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footer8.xml" ContentType="application/vnd.openxmlformats-officedocument.wordprocessingml.footer+xml"/>
  <Default Extension="jpeg" ContentType="image/jpeg"/>
  <Override PartName="/word/diagrams/colors1.xml" ContentType="application/vnd.openxmlformats-officedocument.drawingml.diagramColors+xml"/>
  <Default Extension="emf" ContentType="image/x-emf"/>
  <Override PartName="/word/footer6.xml" ContentType="application/vnd.openxmlformats-officedocument.wordprocessingml.footer+xml"/>
  <Override PartName="/word/footer7.xml" ContentType="application/vnd.openxmlformats-officedocument.wordprocessingml.footer+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word/footer5.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91476" w:rsidRPr="00090DD7" w:rsidRDefault="00CD2D1C" w:rsidP="00EE245D">
      <w:r>
        <w:t xml:space="preserve">  </w:t>
      </w:r>
      <w:r w:rsidR="00EE3BB0" w:rsidRPr="00090DD7">
        <w:rPr>
          <w:noProof/>
          <w:lang w:eastAsia="en-GB"/>
        </w:rPr>
        <w:drawing>
          <wp:inline distT="0" distB="0" distL="0" distR="0">
            <wp:extent cx="5695950" cy="638175"/>
            <wp:effectExtent l="19050" t="0" r="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8" cstate="print"/>
                    <a:srcRect/>
                    <a:stretch>
                      <a:fillRect/>
                    </a:stretch>
                  </pic:blipFill>
                  <pic:spPr bwMode="auto">
                    <a:xfrm>
                      <a:off x="0" y="0"/>
                      <a:ext cx="5695950" cy="638175"/>
                    </a:xfrm>
                    <a:prstGeom prst="rect">
                      <a:avLst/>
                    </a:prstGeom>
                    <a:noFill/>
                    <a:ln w="9525">
                      <a:noFill/>
                      <a:miter lim="800000"/>
                      <a:headEnd/>
                      <a:tailEnd/>
                    </a:ln>
                  </pic:spPr>
                </pic:pic>
              </a:graphicData>
            </a:graphic>
          </wp:inline>
        </w:drawing>
      </w:r>
    </w:p>
    <w:p w:rsidR="00257235" w:rsidRDefault="00257235"/>
    <w:p w:rsidR="00CD2C97" w:rsidRDefault="00B7300E">
      <w:pPr>
        <w:jc w:val="center"/>
        <w:rPr>
          <w:sz w:val="56"/>
          <w:szCs w:val="24"/>
        </w:rPr>
      </w:pPr>
      <w:r>
        <w:rPr>
          <w:b/>
          <w:sz w:val="56"/>
          <w:szCs w:val="24"/>
        </w:rPr>
        <w:t>School of Applied Computing</w:t>
      </w:r>
    </w:p>
    <w:p w:rsidR="00CD2C97" w:rsidRDefault="00CD2C97">
      <w:pPr>
        <w:jc w:val="center"/>
        <w:rPr>
          <w:b/>
          <w:sz w:val="24"/>
          <w:szCs w:val="24"/>
        </w:rPr>
      </w:pPr>
    </w:p>
    <w:p w:rsidR="008813B8" w:rsidRDefault="008813B8">
      <w:pPr>
        <w:jc w:val="center"/>
        <w:rPr>
          <w:b/>
          <w:sz w:val="48"/>
          <w:szCs w:val="24"/>
        </w:rPr>
      </w:pPr>
    </w:p>
    <w:p w:rsidR="008813B8" w:rsidRPr="008813B8" w:rsidRDefault="008813B8">
      <w:pPr>
        <w:jc w:val="center"/>
        <w:rPr>
          <w:b/>
          <w:sz w:val="48"/>
          <w:szCs w:val="24"/>
        </w:rPr>
      </w:pPr>
      <w:r w:rsidRPr="008813B8">
        <w:rPr>
          <w:b/>
          <w:sz w:val="48"/>
          <w:szCs w:val="24"/>
        </w:rPr>
        <w:t>Level</w:t>
      </w:r>
      <w:r w:rsidR="003778EF">
        <w:rPr>
          <w:b/>
          <w:sz w:val="48"/>
          <w:szCs w:val="24"/>
        </w:rPr>
        <w:t>s</w:t>
      </w:r>
      <w:r w:rsidRPr="008813B8">
        <w:rPr>
          <w:b/>
          <w:sz w:val="48"/>
          <w:szCs w:val="24"/>
        </w:rPr>
        <w:t xml:space="preserve"> 4</w:t>
      </w:r>
      <w:r w:rsidR="003778EF">
        <w:rPr>
          <w:b/>
          <w:sz w:val="48"/>
          <w:szCs w:val="24"/>
        </w:rPr>
        <w:t>, 5 and 6</w:t>
      </w:r>
    </w:p>
    <w:p w:rsidR="002A4AFA" w:rsidRPr="008813B8" w:rsidRDefault="002A4AFA" w:rsidP="008813B8">
      <w:pPr>
        <w:jc w:val="center"/>
        <w:rPr>
          <w:sz w:val="56"/>
          <w:szCs w:val="24"/>
        </w:rPr>
      </w:pPr>
      <w:r w:rsidRPr="008813B8">
        <w:rPr>
          <w:b/>
          <w:sz w:val="56"/>
          <w:szCs w:val="24"/>
        </w:rPr>
        <w:t>Undergraduate Student Handbook</w:t>
      </w:r>
    </w:p>
    <w:p w:rsidR="008813B8" w:rsidRPr="008813B8" w:rsidRDefault="00645559" w:rsidP="008813B8">
      <w:pPr>
        <w:jc w:val="center"/>
        <w:rPr>
          <w:sz w:val="40"/>
          <w:szCs w:val="24"/>
        </w:rPr>
      </w:pPr>
      <w:r>
        <w:rPr>
          <w:b/>
          <w:sz w:val="40"/>
          <w:szCs w:val="24"/>
        </w:rPr>
        <w:t>201</w:t>
      </w:r>
      <w:r w:rsidR="0004618A">
        <w:rPr>
          <w:b/>
          <w:sz w:val="40"/>
          <w:szCs w:val="24"/>
        </w:rPr>
        <w:t>2</w:t>
      </w:r>
      <w:r>
        <w:rPr>
          <w:b/>
          <w:sz w:val="40"/>
          <w:szCs w:val="24"/>
        </w:rPr>
        <w:t>/201</w:t>
      </w:r>
      <w:r w:rsidR="0004618A">
        <w:rPr>
          <w:b/>
          <w:sz w:val="40"/>
          <w:szCs w:val="24"/>
        </w:rPr>
        <w:t>3</w:t>
      </w:r>
    </w:p>
    <w:p w:rsidR="008813B8" w:rsidRDefault="008813B8">
      <w:pPr>
        <w:jc w:val="center"/>
        <w:rPr>
          <w:b/>
          <w:sz w:val="40"/>
          <w:szCs w:val="24"/>
        </w:rPr>
      </w:pPr>
    </w:p>
    <w:p w:rsidR="00CD2C97" w:rsidRDefault="00B7300E">
      <w:pPr>
        <w:jc w:val="center"/>
        <w:rPr>
          <w:sz w:val="24"/>
          <w:szCs w:val="24"/>
        </w:rPr>
      </w:pPr>
      <w:r>
        <w:rPr>
          <w:b/>
          <w:sz w:val="40"/>
          <w:szCs w:val="24"/>
        </w:rPr>
        <w:t>COMPUTING &amp; GAMES</w:t>
      </w:r>
      <w:r w:rsidR="00A53C69" w:rsidRPr="00A53C69">
        <w:rPr>
          <w:b/>
          <w:sz w:val="40"/>
          <w:szCs w:val="24"/>
        </w:rPr>
        <w:t xml:space="preserve"> PORTFOLIO:</w:t>
      </w:r>
      <w:r w:rsidR="00A53C69" w:rsidRPr="00A53C69">
        <w:rPr>
          <w:b/>
          <w:sz w:val="40"/>
          <w:szCs w:val="24"/>
        </w:rPr>
        <w:cr/>
      </w:r>
    </w:p>
    <w:p w:rsidR="00CD2C97" w:rsidRDefault="00B7300E">
      <w:pPr>
        <w:jc w:val="center"/>
        <w:rPr>
          <w:sz w:val="28"/>
          <w:szCs w:val="24"/>
        </w:rPr>
      </w:pPr>
      <w:r>
        <w:rPr>
          <w:b/>
          <w:sz w:val="28"/>
          <w:szCs w:val="24"/>
        </w:rPr>
        <w:t>BSc</w:t>
      </w:r>
      <w:r w:rsidR="00A53C69" w:rsidRPr="00A53C69">
        <w:rPr>
          <w:b/>
          <w:sz w:val="28"/>
          <w:szCs w:val="24"/>
        </w:rPr>
        <w:t xml:space="preserve"> (</w:t>
      </w:r>
      <w:proofErr w:type="spellStart"/>
      <w:r w:rsidR="00A53C69" w:rsidRPr="00A53C69">
        <w:rPr>
          <w:b/>
          <w:sz w:val="28"/>
          <w:szCs w:val="24"/>
        </w:rPr>
        <w:t>Hons</w:t>
      </w:r>
      <w:proofErr w:type="spellEnd"/>
      <w:r w:rsidR="00A53C69" w:rsidRPr="00A53C69">
        <w:rPr>
          <w:b/>
          <w:sz w:val="28"/>
          <w:szCs w:val="24"/>
        </w:rPr>
        <w:t xml:space="preserve">) </w:t>
      </w:r>
      <w:r>
        <w:rPr>
          <w:b/>
          <w:sz w:val="28"/>
          <w:szCs w:val="24"/>
        </w:rPr>
        <w:t>Business Information Technology</w:t>
      </w:r>
    </w:p>
    <w:p w:rsidR="00B7300E" w:rsidRDefault="00B7300E" w:rsidP="00B7300E">
      <w:pPr>
        <w:jc w:val="center"/>
        <w:rPr>
          <w:b/>
          <w:sz w:val="28"/>
          <w:szCs w:val="24"/>
        </w:rPr>
      </w:pPr>
      <w:r>
        <w:rPr>
          <w:b/>
          <w:sz w:val="28"/>
          <w:szCs w:val="24"/>
        </w:rPr>
        <w:t>BSc</w:t>
      </w:r>
      <w:r w:rsidRPr="00A53C69">
        <w:rPr>
          <w:b/>
          <w:sz w:val="28"/>
          <w:szCs w:val="24"/>
        </w:rPr>
        <w:t xml:space="preserve"> (</w:t>
      </w:r>
      <w:proofErr w:type="spellStart"/>
      <w:r w:rsidRPr="00A53C69">
        <w:rPr>
          <w:b/>
          <w:sz w:val="28"/>
          <w:szCs w:val="24"/>
        </w:rPr>
        <w:t>Hons</w:t>
      </w:r>
      <w:proofErr w:type="spellEnd"/>
      <w:r w:rsidRPr="00A53C69">
        <w:rPr>
          <w:b/>
          <w:sz w:val="28"/>
          <w:szCs w:val="24"/>
        </w:rPr>
        <w:t xml:space="preserve">) </w:t>
      </w:r>
      <w:r>
        <w:rPr>
          <w:b/>
          <w:sz w:val="28"/>
          <w:szCs w:val="24"/>
        </w:rPr>
        <w:t>Computing and Information Systems</w:t>
      </w:r>
    </w:p>
    <w:p w:rsidR="00B7300E" w:rsidRDefault="00B7300E" w:rsidP="00B7300E">
      <w:pPr>
        <w:jc w:val="center"/>
        <w:rPr>
          <w:b/>
          <w:sz w:val="28"/>
          <w:szCs w:val="24"/>
        </w:rPr>
      </w:pPr>
      <w:r>
        <w:rPr>
          <w:b/>
          <w:sz w:val="28"/>
          <w:szCs w:val="24"/>
        </w:rPr>
        <w:t>BSc</w:t>
      </w:r>
      <w:r w:rsidRPr="00A53C69">
        <w:rPr>
          <w:b/>
          <w:sz w:val="28"/>
          <w:szCs w:val="24"/>
        </w:rPr>
        <w:t xml:space="preserve"> (</w:t>
      </w:r>
      <w:proofErr w:type="spellStart"/>
      <w:r w:rsidRPr="00A53C69">
        <w:rPr>
          <w:b/>
          <w:sz w:val="28"/>
          <w:szCs w:val="24"/>
        </w:rPr>
        <w:t>Hons</w:t>
      </w:r>
      <w:proofErr w:type="spellEnd"/>
      <w:r w:rsidRPr="00A53C69">
        <w:rPr>
          <w:b/>
          <w:sz w:val="28"/>
          <w:szCs w:val="24"/>
        </w:rPr>
        <w:t xml:space="preserve">) </w:t>
      </w:r>
      <w:r>
        <w:rPr>
          <w:b/>
          <w:sz w:val="28"/>
          <w:szCs w:val="24"/>
        </w:rPr>
        <w:t>Computer Networks</w:t>
      </w:r>
    </w:p>
    <w:p w:rsidR="00B7300E" w:rsidRDefault="00B7300E" w:rsidP="00B7300E">
      <w:pPr>
        <w:jc w:val="center"/>
        <w:rPr>
          <w:b/>
          <w:sz w:val="28"/>
          <w:szCs w:val="24"/>
        </w:rPr>
      </w:pPr>
      <w:r>
        <w:rPr>
          <w:b/>
          <w:sz w:val="28"/>
          <w:szCs w:val="24"/>
        </w:rPr>
        <w:t>BSc</w:t>
      </w:r>
      <w:r w:rsidRPr="00A53C69">
        <w:rPr>
          <w:b/>
          <w:sz w:val="28"/>
          <w:szCs w:val="24"/>
        </w:rPr>
        <w:t xml:space="preserve"> (</w:t>
      </w:r>
      <w:proofErr w:type="spellStart"/>
      <w:r w:rsidRPr="00A53C69">
        <w:rPr>
          <w:b/>
          <w:sz w:val="28"/>
          <w:szCs w:val="24"/>
        </w:rPr>
        <w:t>Hons</w:t>
      </w:r>
      <w:proofErr w:type="spellEnd"/>
      <w:r w:rsidRPr="00A53C69">
        <w:rPr>
          <w:b/>
          <w:sz w:val="28"/>
          <w:szCs w:val="24"/>
        </w:rPr>
        <w:t xml:space="preserve">) </w:t>
      </w:r>
      <w:r>
        <w:rPr>
          <w:b/>
          <w:sz w:val="28"/>
          <w:szCs w:val="24"/>
        </w:rPr>
        <w:t>Software Engineering</w:t>
      </w:r>
    </w:p>
    <w:p w:rsidR="00B7300E" w:rsidRDefault="00B7300E" w:rsidP="00B7300E">
      <w:pPr>
        <w:jc w:val="center"/>
        <w:rPr>
          <w:b/>
          <w:sz w:val="28"/>
          <w:szCs w:val="24"/>
        </w:rPr>
      </w:pPr>
      <w:r>
        <w:rPr>
          <w:b/>
          <w:sz w:val="28"/>
          <w:szCs w:val="24"/>
        </w:rPr>
        <w:t>BSc</w:t>
      </w:r>
      <w:r w:rsidRPr="00A53C69">
        <w:rPr>
          <w:b/>
          <w:sz w:val="28"/>
          <w:szCs w:val="24"/>
        </w:rPr>
        <w:t xml:space="preserve"> (</w:t>
      </w:r>
      <w:proofErr w:type="spellStart"/>
      <w:r w:rsidRPr="00A53C69">
        <w:rPr>
          <w:b/>
          <w:sz w:val="28"/>
          <w:szCs w:val="24"/>
        </w:rPr>
        <w:t>Hons</w:t>
      </w:r>
      <w:proofErr w:type="spellEnd"/>
      <w:r w:rsidRPr="00A53C69">
        <w:rPr>
          <w:b/>
          <w:sz w:val="28"/>
          <w:szCs w:val="24"/>
        </w:rPr>
        <w:t xml:space="preserve">) </w:t>
      </w:r>
      <w:r>
        <w:rPr>
          <w:b/>
          <w:sz w:val="28"/>
          <w:szCs w:val="24"/>
        </w:rPr>
        <w:t>Web Development</w:t>
      </w:r>
    </w:p>
    <w:p w:rsidR="00B7300E" w:rsidRDefault="00B7300E" w:rsidP="00B7300E">
      <w:pPr>
        <w:jc w:val="center"/>
        <w:rPr>
          <w:sz w:val="28"/>
          <w:szCs w:val="24"/>
        </w:rPr>
      </w:pPr>
      <w:r>
        <w:rPr>
          <w:b/>
          <w:sz w:val="28"/>
          <w:szCs w:val="24"/>
        </w:rPr>
        <w:t>BSc</w:t>
      </w:r>
      <w:r w:rsidRPr="00A53C69">
        <w:rPr>
          <w:b/>
          <w:sz w:val="28"/>
          <w:szCs w:val="24"/>
        </w:rPr>
        <w:t xml:space="preserve"> (</w:t>
      </w:r>
      <w:proofErr w:type="spellStart"/>
      <w:r w:rsidRPr="00A53C69">
        <w:rPr>
          <w:b/>
          <w:sz w:val="28"/>
          <w:szCs w:val="24"/>
        </w:rPr>
        <w:t>Hons</w:t>
      </w:r>
      <w:proofErr w:type="spellEnd"/>
      <w:r w:rsidRPr="00A53C69">
        <w:rPr>
          <w:b/>
          <w:sz w:val="28"/>
          <w:szCs w:val="24"/>
        </w:rPr>
        <w:t xml:space="preserve">) </w:t>
      </w:r>
      <w:r>
        <w:rPr>
          <w:b/>
          <w:sz w:val="28"/>
          <w:szCs w:val="24"/>
        </w:rPr>
        <w:t>Computer Games Development</w:t>
      </w:r>
    </w:p>
    <w:p w:rsidR="00B7300E" w:rsidRDefault="00B7300E" w:rsidP="00B7300E">
      <w:pPr>
        <w:jc w:val="center"/>
        <w:rPr>
          <w:sz w:val="28"/>
          <w:szCs w:val="24"/>
        </w:rPr>
      </w:pPr>
    </w:p>
    <w:p w:rsidR="00B7300E" w:rsidRDefault="00B7300E" w:rsidP="00B7300E">
      <w:pPr>
        <w:jc w:val="center"/>
        <w:rPr>
          <w:sz w:val="28"/>
          <w:szCs w:val="24"/>
        </w:rPr>
      </w:pPr>
      <w:r>
        <w:rPr>
          <w:b/>
          <w:sz w:val="28"/>
          <w:szCs w:val="24"/>
        </w:rPr>
        <w:t>HNC/D</w:t>
      </w:r>
      <w:r w:rsidRPr="00A53C69">
        <w:rPr>
          <w:b/>
          <w:sz w:val="28"/>
          <w:szCs w:val="24"/>
        </w:rPr>
        <w:t xml:space="preserve"> </w:t>
      </w:r>
      <w:r>
        <w:rPr>
          <w:b/>
          <w:sz w:val="28"/>
          <w:szCs w:val="24"/>
        </w:rPr>
        <w:t>Business Information Technology</w:t>
      </w:r>
    </w:p>
    <w:p w:rsidR="00B7300E" w:rsidRDefault="00B7300E" w:rsidP="00B7300E">
      <w:pPr>
        <w:jc w:val="center"/>
        <w:rPr>
          <w:b/>
          <w:sz w:val="28"/>
          <w:szCs w:val="24"/>
        </w:rPr>
      </w:pPr>
      <w:r>
        <w:rPr>
          <w:b/>
          <w:sz w:val="28"/>
          <w:szCs w:val="24"/>
        </w:rPr>
        <w:t>HNC/D</w:t>
      </w:r>
      <w:r w:rsidRPr="00A53C69">
        <w:rPr>
          <w:b/>
          <w:sz w:val="28"/>
          <w:szCs w:val="24"/>
        </w:rPr>
        <w:t xml:space="preserve"> </w:t>
      </w:r>
      <w:r>
        <w:rPr>
          <w:b/>
          <w:sz w:val="28"/>
          <w:szCs w:val="24"/>
        </w:rPr>
        <w:t>Computing and Information Systems</w:t>
      </w:r>
    </w:p>
    <w:p w:rsidR="00B7300E" w:rsidRDefault="00B7300E" w:rsidP="00B7300E">
      <w:pPr>
        <w:jc w:val="center"/>
        <w:rPr>
          <w:b/>
          <w:sz w:val="28"/>
          <w:szCs w:val="24"/>
        </w:rPr>
      </w:pPr>
      <w:r>
        <w:rPr>
          <w:b/>
          <w:sz w:val="28"/>
          <w:szCs w:val="24"/>
        </w:rPr>
        <w:t>HNC/D</w:t>
      </w:r>
      <w:r w:rsidRPr="00A53C69">
        <w:rPr>
          <w:b/>
          <w:sz w:val="28"/>
          <w:szCs w:val="24"/>
        </w:rPr>
        <w:t xml:space="preserve"> </w:t>
      </w:r>
      <w:r>
        <w:rPr>
          <w:b/>
          <w:sz w:val="28"/>
          <w:szCs w:val="24"/>
        </w:rPr>
        <w:t>Computer Networks</w:t>
      </w:r>
    </w:p>
    <w:p w:rsidR="00B7300E" w:rsidRDefault="00B7300E" w:rsidP="00B7300E">
      <w:pPr>
        <w:jc w:val="center"/>
        <w:rPr>
          <w:b/>
          <w:sz w:val="28"/>
          <w:szCs w:val="24"/>
        </w:rPr>
      </w:pPr>
      <w:r>
        <w:rPr>
          <w:b/>
          <w:sz w:val="28"/>
          <w:szCs w:val="24"/>
        </w:rPr>
        <w:t>HNC/D</w:t>
      </w:r>
      <w:r w:rsidRPr="00A53C69">
        <w:rPr>
          <w:b/>
          <w:sz w:val="28"/>
          <w:szCs w:val="24"/>
        </w:rPr>
        <w:t xml:space="preserve"> </w:t>
      </w:r>
      <w:r>
        <w:rPr>
          <w:b/>
          <w:sz w:val="28"/>
          <w:szCs w:val="24"/>
        </w:rPr>
        <w:t>Software Engineering</w:t>
      </w:r>
    </w:p>
    <w:p w:rsidR="00B7300E" w:rsidRDefault="00B7300E" w:rsidP="00B7300E">
      <w:pPr>
        <w:jc w:val="center"/>
        <w:rPr>
          <w:b/>
          <w:sz w:val="28"/>
          <w:szCs w:val="24"/>
        </w:rPr>
      </w:pPr>
      <w:r>
        <w:rPr>
          <w:b/>
          <w:sz w:val="28"/>
          <w:szCs w:val="24"/>
        </w:rPr>
        <w:t>HNC/D</w:t>
      </w:r>
      <w:r w:rsidRPr="00A53C69">
        <w:rPr>
          <w:b/>
          <w:sz w:val="28"/>
          <w:szCs w:val="24"/>
        </w:rPr>
        <w:t xml:space="preserve"> </w:t>
      </w:r>
      <w:r>
        <w:rPr>
          <w:b/>
          <w:sz w:val="28"/>
          <w:szCs w:val="24"/>
        </w:rPr>
        <w:t>Web Development</w:t>
      </w:r>
    </w:p>
    <w:p w:rsidR="00B7300E" w:rsidRDefault="00B7300E" w:rsidP="00B7300E">
      <w:pPr>
        <w:jc w:val="center"/>
        <w:rPr>
          <w:sz w:val="28"/>
          <w:szCs w:val="24"/>
        </w:rPr>
      </w:pPr>
    </w:p>
    <w:p w:rsidR="00B7300E" w:rsidRDefault="00B7300E">
      <w:pPr>
        <w:outlineLvl w:val="9"/>
        <w:rPr>
          <w:b/>
          <w:sz w:val="48"/>
        </w:rPr>
      </w:pPr>
      <w:r>
        <w:br w:type="page"/>
      </w:r>
    </w:p>
    <w:p w:rsidR="00CD2C97" w:rsidRDefault="00A53C69">
      <w:pPr>
        <w:pStyle w:val="Heading1"/>
        <w:jc w:val="left"/>
      </w:pPr>
      <w:bookmarkStart w:id="0" w:name="_Toc334539551"/>
      <w:r w:rsidRPr="00A53C69">
        <w:lastRenderedPageBreak/>
        <w:t>Contents</w:t>
      </w:r>
      <w:bookmarkEnd w:id="0"/>
    </w:p>
    <w:p w:rsidR="00CD2C97" w:rsidRDefault="00CD2C97"/>
    <w:p w:rsidR="00CF2E0D" w:rsidRDefault="000D4BB7">
      <w:pPr>
        <w:pStyle w:val="TOC1"/>
        <w:tabs>
          <w:tab w:val="right" w:leader="dot" w:pos="9019"/>
        </w:tabs>
        <w:rPr>
          <w:rFonts w:eastAsiaTheme="minorEastAsia" w:cstheme="minorBidi"/>
          <w:b w:val="0"/>
          <w:bCs w:val="0"/>
          <w:noProof/>
          <w:sz w:val="22"/>
          <w:szCs w:val="22"/>
          <w:lang w:eastAsia="en-GB"/>
        </w:rPr>
      </w:pPr>
      <w:r w:rsidRPr="000D4BB7">
        <w:fldChar w:fldCharType="begin"/>
      </w:r>
      <w:r w:rsidR="00257235">
        <w:instrText xml:space="preserve"> TOC \o "2-3" \h \z \t "Heading 1,1" </w:instrText>
      </w:r>
      <w:r w:rsidRPr="000D4BB7">
        <w:fldChar w:fldCharType="separate"/>
      </w:r>
      <w:hyperlink w:anchor="_Toc334539551" w:history="1">
        <w:r w:rsidR="00CF2E0D" w:rsidRPr="00131BDE">
          <w:rPr>
            <w:rStyle w:val="Hyperlink"/>
            <w:noProof/>
          </w:rPr>
          <w:t>Contents</w:t>
        </w:r>
        <w:r w:rsidR="00CF2E0D">
          <w:rPr>
            <w:noProof/>
            <w:webHidden/>
          </w:rPr>
          <w:tab/>
        </w:r>
        <w:r>
          <w:rPr>
            <w:noProof/>
            <w:webHidden/>
          </w:rPr>
          <w:fldChar w:fldCharType="begin"/>
        </w:r>
        <w:r w:rsidR="00CF2E0D">
          <w:rPr>
            <w:noProof/>
            <w:webHidden/>
          </w:rPr>
          <w:instrText xml:space="preserve"> PAGEREF _Toc334539551 \h </w:instrText>
        </w:r>
        <w:r>
          <w:rPr>
            <w:noProof/>
            <w:webHidden/>
          </w:rPr>
        </w:r>
        <w:r>
          <w:rPr>
            <w:noProof/>
            <w:webHidden/>
          </w:rPr>
          <w:fldChar w:fldCharType="separate"/>
        </w:r>
        <w:r w:rsidR="00CF2E0D">
          <w:rPr>
            <w:noProof/>
            <w:webHidden/>
          </w:rPr>
          <w:t>2</w:t>
        </w:r>
        <w:r>
          <w:rPr>
            <w:noProof/>
            <w:webHidden/>
          </w:rPr>
          <w:fldChar w:fldCharType="end"/>
        </w:r>
      </w:hyperlink>
    </w:p>
    <w:p w:rsidR="00CF2E0D" w:rsidRDefault="000D4BB7">
      <w:pPr>
        <w:pStyle w:val="TOC1"/>
        <w:tabs>
          <w:tab w:val="right" w:leader="dot" w:pos="9019"/>
        </w:tabs>
        <w:rPr>
          <w:rFonts w:eastAsiaTheme="minorEastAsia" w:cstheme="minorBidi"/>
          <w:b w:val="0"/>
          <w:bCs w:val="0"/>
          <w:noProof/>
          <w:sz w:val="22"/>
          <w:szCs w:val="22"/>
          <w:lang w:eastAsia="en-GB"/>
        </w:rPr>
      </w:pPr>
      <w:hyperlink w:anchor="_Toc334539552" w:history="1">
        <w:r w:rsidR="00CF2E0D" w:rsidRPr="00131BDE">
          <w:rPr>
            <w:rStyle w:val="Hyperlink"/>
            <w:noProof/>
          </w:rPr>
          <w:t>Introduction</w:t>
        </w:r>
        <w:r w:rsidR="00CF2E0D">
          <w:rPr>
            <w:noProof/>
            <w:webHidden/>
          </w:rPr>
          <w:tab/>
        </w:r>
        <w:r>
          <w:rPr>
            <w:noProof/>
            <w:webHidden/>
          </w:rPr>
          <w:fldChar w:fldCharType="begin"/>
        </w:r>
        <w:r w:rsidR="00CF2E0D">
          <w:rPr>
            <w:noProof/>
            <w:webHidden/>
          </w:rPr>
          <w:instrText xml:space="preserve"> PAGEREF _Toc334539552 \h </w:instrText>
        </w:r>
        <w:r>
          <w:rPr>
            <w:noProof/>
            <w:webHidden/>
          </w:rPr>
        </w:r>
        <w:r>
          <w:rPr>
            <w:noProof/>
            <w:webHidden/>
          </w:rPr>
          <w:fldChar w:fldCharType="separate"/>
        </w:r>
        <w:r w:rsidR="00CF2E0D">
          <w:rPr>
            <w:noProof/>
            <w:webHidden/>
          </w:rPr>
          <w:t>5</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53" w:history="1">
        <w:r w:rsidR="00CF2E0D" w:rsidRPr="00131BDE">
          <w:rPr>
            <w:rStyle w:val="Hyperlink"/>
            <w:noProof/>
          </w:rPr>
          <w:t>Your details</w:t>
        </w:r>
        <w:r w:rsidR="00CF2E0D">
          <w:rPr>
            <w:noProof/>
            <w:webHidden/>
          </w:rPr>
          <w:tab/>
        </w:r>
        <w:r>
          <w:rPr>
            <w:noProof/>
            <w:webHidden/>
          </w:rPr>
          <w:fldChar w:fldCharType="begin"/>
        </w:r>
        <w:r w:rsidR="00CF2E0D">
          <w:rPr>
            <w:noProof/>
            <w:webHidden/>
          </w:rPr>
          <w:instrText xml:space="preserve"> PAGEREF _Toc334539553 \h </w:instrText>
        </w:r>
        <w:r>
          <w:rPr>
            <w:noProof/>
            <w:webHidden/>
          </w:rPr>
        </w:r>
        <w:r>
          <w:rPr>
            <w:noProof/>
            <w:webHidden/>
          </w:rPr>
          <w:fldChar w:fldCharType="separate"/>
        </w:r>
        <w:r w:rsidR="00CF2E0D">
          <w:rPr>
            <w:noProof/>
            <w:webHidden/>
          </w:rPr>
          <w:t>5</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54" w:history="1">
        <w:r w:rsidR="00CF2E0D" w:rsidRPr="00131BDE">
          <w:rPr>
            <w:rStyle w:val="Hyperlink"/>
            <w:noProof/>
          </w:rPr>
          <w:t>Your timetable</w:t>
        </w:r>
        <w:r w:rsidR="00CF2E0D">
          <w:rPr>
            <w:noProof/>
            <w:webHidden/>
          </w:rPr>
          <w:tab/>
        </w:r>
        <w:r>
          <w:rPr>
            <w:noProof/>
            <w:webHidden/>
          </w:rPr>
          <w:fldChar w:fldCharType="begin"/>
        </w:r>
        <w:r w:rsidR="00CF2E0D">
          <w:rPr>
            <w:noProof/>
            <w:webHidden/>
          </w:rPr>
          <w:instrText xml:space="preserve"> PAGEREF _Toc334539554 \h </w:instrText>
        </w:r>
        <w:r>
          <w:rPr>
            <w:noProof/>
            <w:webHidden/>
          </w:rPr>
        </w:r>
        <w:r>
          <w:rPr>
            <w:noProof/>
            <w:webHidden/>
          </w:rPr>
          <w:fldChar w:fldCharType="separate"/>
        </w:r>
        <w:r w:rsidR="00CF2E0D">
          <w:rPr>
            <w:noProof/>
            <w:webHidden/>
          </w:rPr>
          <w:t>6</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55" w:history="1">
        <w:r w:rsidR="00CF2E0D" w:rsidRPr="00131BDE">
          <w:rPr>
            <w:rStyle w:val="Hyperlink"/>
            <w:noProof/>
          </w:rPr>
          <w:t>Welcome and introduction from the Programme Directors</w:t>
        </w:r>
        <w:r w:rsidR="00CF2E0D">
          <w:rPr>
            <w:noProof/>
            <w:webHidden/>
          </w:rPr>
          <w:tab/>
        </w:r>
        <w:r>
          <w:rPr>
            <w:noProof/>
            <w:webHidden/>
          </w:rPr>
          <w:fldChar w:fldCharType="begin"/>
        </w:r>
        <w:r w:rsidR="00CF2E0D">
          <w:rPr>
            <w:noProof/>
            <w:webHidden/>
          </w:rPr>
          <w:instrText xml:space="preserve"> PAGEREF _Toc334539555 \h </w:instrText>
        </w:r>
        <w:r>
          <w:rPr>
            <w:noProof/>
            <w:webHidden/>
          </w:rPr>
        </w:r>
        <w:r>
          <w:rPr>
            <w:noProof/>
            <w:webHidden/>
          </w:rPr>
          <w:fldChar w:fldCharType="separate"/>
        </w:r>
        <w:r w:rsidR="00CF2E0D">
          <w:rPr>
            <w:noProof/>
            <w:webHidden/>
          </w:rPr>
          <w:t>7</w:t>
        </w:r>
        <w:r>
          <w:rPr>
            <w:noProof/>
            <w:webHidden/>
          </w:rPr>
          <w:fldChar w:fldCharType="end"/>
        </w:r>
      </w:hyperlink>
    </w:p>
    <w:p w:rsidR="00CF2E0D" w:rsidRDefault="000D4BB7">
      <w:pPr>
        <w:pStyle w:val="TOC1"/>
        <w:tabs>
          <w:tab w:val="right" w:leader="dot" w:pos="9019"/>
        </w:tabs>
        <w:rPr>
          <w:rFonts w:eastAsiaTheme="minorEastAsia" w:cstheme="minorBidi"/>
          <w:b w:val="0"/>
          <w:bCs w:val="0"/>
          <w:noProof/>
          <w:sz w:val="22"/>
          <w:szCs w:val="22"/>
          <w:lang w:eastAsia="en-GB"/>
        </w:rPr>
      </w:pPr>
      <w:hyperlink w:anchor="_Toc334539556" w:history="1">
        <w:r w:rsidR="00CF2E0D" w:rsidRPr="00131BDE">
          <w:rPr>
            <w:rStyle w:val="Hyperlink"/>
            <w:noProof/>
          </w:rPr>
          <w:t>Studying in the School of Applied Computing</w:t>
        </w:r>
        <w:r w:rsidR="00CF2E0D">
          <w:rPr>
            <w:noProof/>
            <w:webHidden/>
          </w:rPr>
          <w:tab/>
        </w:r>
        <w:r>
          <w:rPr>
            <w:noProof/>
            <w:webHidden/>
          </w:rPr>
          <w:fldChar w:fldCharType="begin"/>
        </w:r>
        <w:r w:rsidR="00CF2E0D">
          <w:rPr>
            <w:noProof/>
            <w:webHidden/>
          </w:rPr>
          <w:instrText xml:space="preserve"> PAGEREF _Toc334539556 \h </w:instrText>
        </w:r>
        <w:r>
          <w:rPr>
            <w:noProof/>
            <w:webHidden/>
          </w:rPr>
        </w:r>
        <w:r>
          <w:rPr>
            <w:noProof/>
            <w:webHidden/>
          </w:rPr>
          <w:fldChar w:fldCharType="separate"/>
        </w:r>
        <w:r w:rsidR="00CF2E0D">
          <w:rPr>
            <w:noProof/>
            <w:webHidden/>
          </w:rPr>
          <w:t>8</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57" w:history="1">
        <w:r w:rsidR="00CF2E0D" w:rsidRPr="00131BDE">
          <w:rPr>
            <w:rStyle w:val="Hyperlink"/>
            <w:noProof/>
          </w:rPr>
          <w:t>About the School</w:t>
        </w:r>
        <w:r w:rsidR="00CF2E0D">
          <w:rPr>
            <w:noProof/>
            <w:webHidden/>
          </w:rPr>
          <w:tab/>
        </w:r>
        <w:r>
          <w:rPr>
            <w:noProof/>
            <w:webHidden/>
          </w:rPr>
          <w:fldChar w:fldCharType="begin"/>
        </w:r>
        <w:r w:rsidR="00CF2E0D">
          <w:rPr>
            <w:noProof/>
            <w:webHidden/>
          </w:rPr>
          <w:instrText xml:space="preserve"> PAGEREF _Toc334539557 \h </w:instrText>
        </w:r>
        <w:r>
          <w:rPr>
            <w:noProof/>
            <w:webHidden/>
          </w:rPr>
        </w:r>
        <w:r>
          <w:rPr>
            <w:noProof/>
            <w:webHidden/>
          </w:rPr>
          <w:fldChar w:fldCharType="separate"/>
        </w:r>
        <w:r w:rsidR="00CF2E0D">
          <w:rPr>
            <w:noProof/>
            <w:webHidden/>
          </w:rPr>
          <w:t>8</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58" w:history="1">
        <w:r w:rsidR="00CF2E0D" w:rsidRPr="00131BDE">
          <w:rPr>
            <w:rStyle w:val="Hyperlink"/>
            <w:noProof/>
          </w:rPr>
          <w:t>Finding your way around</w:t>
        </w:r>
        <w:r w:rsidR="00CF2E0D">
          <w:rPr>
            <w:noProof/>
            <w:webHidden/>
          </w:rPr>
          <w:tab/>
        </w:r>
        <w:r>
          <w:rPr>
            <w:noProof/>
            <w:webHidden/>
          </w:rPr>
          <w:fldChar w:fldCharType="begin"/>
        </w:r>
        <w:r w:rsidR="00CF2E0D">
          <w:rPr>
            <w:noProof/>
            <w:webHidden/>
          </w:rPr>
          <w:instrText xml:space="preserve"> PAGEREF _Toc334539558 \h </w:instrText>
        </w:r>
        <w:r>
          <w:rPr>
            <w:noProof/>
            <w:webHidden/>
          </w:rPr>
        </w:r>
        <w:r>
          <w:rPr>
            <w:noProof/>
            <w:webHidden/>
          </w:rPr>
          <w:fldChar w:fldCharType="separate"/>
        </w:r>
        <w:r w:rsidR="00CF2E0D">
          <w:rPr>
            <w:noProof/>
            <w:webHidden/>
          </w:rPr>
          <w:t>8</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59" w:history="1">
        <w:r w:rsidR="00CF2E0D" w:rsidRPr="00131BDE">
          <w:rPr>
            <w:rStyle w:val="Hyperlink"/>
            <w:noProof/>
          </w:rPr>
          <w:t>Campus Map</w:t>
        </w:r>
        <w:r w:rsidR="00CF2E0D">
          <w:rPr>
            <w:noProof/>
            <w:webHidden/>
          </w:rPr>
          <w:tab/>
        </w:r>
        <w:r>
          <w:rPr>
            <w:noProof/>
            <w:webHidden/>
          </w:rPr>
          <w:fldChar w:fldCharType="begin"/>
        </w:r>
        <w:r w:rsidR="00CF2E0D">
          <w:rPr>
            <w:noProof/>
            <w:webHidden/>
          </w:rPr>
          <w:instrText xml:space="preserve"> PAGEREF _Toc334539559 \h </w:instrText>
        </w:r>
        <w:r>
          <w:rPr>
            <w:noProof/>
            <w:webHidden/>
          </w:rPr>
        </w:r>
        <w:r>
          <w:rPr>
            <w:noProof/>
            <w:webHidden/>
          </w:rPr>
          <w:fldChar w:fldCharType="separate"/>
        </w:r>
        <w:r w:rsidR="00CF2E0D">
          <w:rPr>
            <w:noProof/>
            <w:webHidden/>
          </w:rPr>
          <w:t>8</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60" w:history="1">
        <w:r w:rsidR="00CF2E0D" w:rsidRPr="00131BDE">
          <w:rPr>
            <w:rStyle w:val="Hyperlink"/>
            <w:noProof/>
          </w:rPr>
          <w:t>Rooms</w:t>
        </w:r>
        <w:r w:rsidR="00CF2E0D">
          <w:rPr>
            <w:noProof/>
            <w:webHidden/>
          </w:rPr>
          <w:tab/>
        </w:r>
        <w:r>
          <w:rPr>
            <w:noProof/>
            <w:webHidden/>
          </w:rPr>
          <w:fldChar w:fldCharType="begin"/>
        </w:r>
        <w:r w:rsidR="00CF2E0D">
          <w:rPr>
            <w:noProof/>
            <w:webHidden/>
          </w:rPr>
          <w:instrText xml:space="preserve"> PAGEREF _Toc334539560 \h </w:instrText>
        </w:r>
        <w:r>
          <w:rPr>
            <w:noProof/>
            <w:webHidden/>
          </w:rPr>
        </w:r>
        <w:r>
          <w:rPr>
            <w:noProof/>
            <w:webHidden/>
          </w:rPr>
          <w:fldChar w:fldCharType="separate"/>
        </w:r>
        <w:r w:rsidR="00CF2E0D">
          <w:rPr>
            <w:noProof/>
            <w:webHidden/>
          </w:rPr>
          <w:t>9</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61" w:history="1">
        <w:r w:rsidR="00CF2E0D" w:rsidRPr="00131BDE">
          <w:rPr>
            <w:rStyle w:val="Hyperlink"/>
            <w:noProof/>
          </w:rPr>
          <w:t>Campus Maps</w:t>
        </w:r>
        <w:r w:rsidR="00CF2E0D">
          <w:rPr>
            <w:noProof/>
            <w:webHidden/>
          </w:rPr>
          <w:tab/>
        </w:r>
        <w:r>
          <w:rPr>
            <w:noProof/>
            <w:webHidden/>
          </w:rPr>
          <w:fldChar w:fldCharType="begin"/>
        </w:r>
        <w:r w:rsidR="00CF2E0D">
          <w:rPr>
            <w:noProof/>
            <w:webHidden/>
          </w:rPr>
          <w:instrText xml:space="preserve"> PAGEREF _Toc334539561 \h </w:instrText>
        </w:r>
        <w:r>
          <w:rPr>
            <w:noProof/>
            <w:webHidden/>
          </w:rPr>
        </w:r>
        <w:r>
          <w:rPr>
            <w:noProof/>
            <w:webHidden/>
          </w:rPr>
          <w:fldChar w:fldCharType="separate"/>
        </w:r>
        <w:r w:rsidR="00CF2E0D">
          <w:rPr>
            <w:noProof/>
            <w:webHidden/>
          </w:rPr>
          <w:t>9</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62" w:history="1">
        <w:r w:rsidR="00CF2E0D" w:rsidRPr="00131BDE">
          <w:rPr>
            <w:rStyle w:val="Hyperlink"/>
            <w:noProof/>
          </w:rPr>
          <w:t>Off Campus Facilities</w:t>
        </w:r>
        <w:r w:rsidR="00CF2E0D">
          <w:rPr>
            <w:noProof/>
            <w:webHidden/>
          </w:rPr>
          <w:tab/>
        </w:r>
        <w:r>
          <w:rPr>
            <w:noProof/>
            <w:webHidden/>
          </w:rPr>
          <w:fldChar w:fldCharType="begin"/>
        </w:r>
        <w:r w:rsidR="00CF2E0D">
          <w:rPr>
            <w:noProof/>
            <w:webHidden/>
          </w:rPr>
          <w:instrText xml:space="preserve"> PAGEREF _Toc334539562 \h </w:instrText>
        </w:r>
        <w:r>
          <w:rPr>
            <w:noProof/>
            <w:webHidden/>
          </w:rPr>
        </w:r>
        <w:r>
          <w:rPr>
            <w:noProof/>
            <w:webHidden/>
          </w:rPr>
          <w:fldChar w:fldCharType="separate"/>
        </w:r>
        <w:r w:rsidR="00CF2E0D">
          <w:rPr>
            <w:noProof/>
            <w:webHidden/>
          </w:rPr>
          <w:t>10</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63" w:history="1">
        <w:r w:rsidR="00CF2E0D" w:rsidRPr="00131BDE">
          <w:rPr>
            <w:rStyle w:val="Hyperlink"/>
            <w:noProof/>
          </w:rPr>
          <w:t>Travel</w:t>
        </w:r>
        <w:r w:rsidR="00CF2E0D">
          <w:rPr>
            <w:noProof/>
            <w:webHidden/>
          </w:rPr>
          <w:tab/>
        </w:r>
        <w:r>
          <w:rPr>
            <w:noProof/>
            <w:webHidden/>
          </w:rPr>
          <w:fldChar w:fldCharType="begin"/>
        </w:r>
        <w:r w:rsidR="00CF2E0D">
          <w:rPr>
            <w:noProof/>
            <w:webHidden/>
          </w:rPr>
          <w:instrText xml:space="preserve"> PAGEREF _Toc334539563 \h </w:instrText>
        </w:r>
        <w:r>
          <w:rPr>
            <w:noProof/>
            <w:webHidden/>
          </w:rPr>
        </w:r>
        <w:r>
          <w:rPr>
            <w:noProof/>
            <w:webHidden/>
          </w:rPr>
          <w:fldChar w:fldCharType="separate"/>
        </w:r>
        <w:r w:rsidR="00CF2E0D">
          <w:rPr>
            <w:noProof/>
            <w:webHidden/>
          </w:rPr>
          <w:t>11</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64" w:history="1">
        <w:r w:rsidR="00CF2E0D" w:rsidRPr="00131BDE">
          <w:rPr>
            <w:rStyle w:val="Hyperlink"/>
            <w:rFonts w:cstheme="minorHAnsi"/>
            <w:noProof/>
          </w:rPr>
          <w:t>Coach Station</w:t>
        </w:r>
        <w:r w:rsidR="00CF2E0D">
          <w:rPr>
            <w:noProof/>
            <w:webHidden/>
          </w:rPr>
          <w:tab/>
        </w:r>
        <w:r>
          <w:rPr>
            <w:noProof/>
            <w:webHidden/>
          </w:rPr>
          <w:fldChar w:fldCharType="begin"/>
        </w:r>
        <w:r w:rsidR="00CF2E0D">
          <w:rPr>
            <w:noProof/>
            <w:webHidden/>
          </w:rPr>
          <w:instrText xml:space="preserve"> PAGEREF _Toc334539564 \h </w:instrText>
        </w:r>
        <w:r>
          <w:rPr>
            <w:noProof/>
            <w:webHidden/>
          </w:rPr>
        </w:r>
        <w:r>
          <w:rPr>
            <w:noProof/>
            <w:webHidden/>
          </w:rPr>
          <w:fldChar w:fldCharType="separate"/>
        </w:r>
        <w:r w:rsidR="00CF2E0D">
          <w:rPr>
            <w:noProof/>
            <w:webHidden/>
          </w:rPr>
          <w:t>11</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65" w:history="1">
        <w:r w:rsidR="00CF2E0D" w:rsidRPr="00131BDE">
          <w:rPr>
            <w:rStyle w:val="Hyperlink"/>
            <w:rFonts w:cstheme="minorHAnsi"/>
            <w:noProof/>
          </w:rPr>
          <w:t>Railway Station</w:t>
        </w:r>
        <w:r w:rsidR="00CF2E0D">
          <w:rPr>
            <w:noProof/>
            <w:webHidden/>
          </w:rPr>
          <w:tab/>
        </w:r>
        <w:r>
          <w:rPr>
            <w:noProof/>
            <w:webHidden/>
          </w:rPr>
          <w:fldChar w:fldCharType="begin"/>
        </w:r>
        <w:r w:rsidR="00CF2E0D">
          <w:rPr>
            <w:noProof/>
            <w:webHidden/>
          </w:rPr>
          <w:instrText xml:space="preserve"> PAGEREF _Toc334539565 \h </w:instrText>
        </w:r>
        <w:r>
          <w:rPr>
            <w:noProof/>
            <w:webHidden/>
          </w:rPr>
        </w:r>
        <w:r>
          <w:rPr>
            <w:noProof/>
            <w:webHidden/>
          </w:rPr>
          <w:fldChar w:fldCharType="separate"/>
        </w:r>
        <w:r w:rsidR="00CF2E0D">
          <w:rPr>
            <w:noProof/>
            <w:webHidden/>
          </w:rPr>
          <w:t>11</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66" w:history="1">
        <w:r w:rsidR="00CF2E0D" w:rsidRPr="00131BDE">
          <w:rPr>
            <w:rStyle w:val="Hyperlink"/>
            <w:rFonts w:cstheme="minorHAnsi"/>
            <w:noProof/>
          </w:rPr>
          <w:t>Airport</w:t>
        </w:r>
        <w:r w:rsidR="00CF2E0D">
          <w:rPr>
            <w:noProof/>
            <w:webHidden/>
          </w:rPr>
          <w:tab/>
        </w:r>
        <w:r>
          <w:rPr>
            <w:noProof/>
            <w:webHidden/>
          </w:rPr>
          <w:fldChar w:fldCharType="begin"/>
        </w:r>
        <w:r w:rsidR="00CF2E0D">
          <w:rPr>
            <w:noProof/>
            <w:webHidden/>
          </w:rPr>
          <w:instrText xml:space="preserve"> PAGEREF _Toc334539566 \h </w:instrText>
        </w:r>
        <w:r>
          <w:rPr>
            <w:noProof/>
            <w:webHidden/>
          </w:rPr>
        </w:r>
        <w:r>
          <w:rPr>
            <w:noProof/>
            <w:webHidden/>
          </w:rPr>
          <w:fldChar w:fldCharType="separate"/>
        </w:r>
        <w:r w:rsidR="00CF2E0D">
          <w:rPr>
            <w:noProof/>
            <w:webHidden/>
          </w:rPr>
          <w:t>11</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67" w:history="1">
        <w:r w:rsidR="00CF2E0D" w:rsidRPr="00131BDE">
          <w:rPr>
            <w:rStyle w:val="Hyperlink"/>
            <w:noProof/>
          </w:rPr>
          <w:t>Adapting to University study</w:t>
        </w:r>
        <w:r w:rsidR="00CF2E0D">
          <w:rPr>
            <w:noProof/>
            <w:webHidden/>
          </w:rPr>
          <w:tab/>
        </w:r>
        <w:r>
          <w:rPr>
            <w:noProof/>
            <w:webHidden/>
          </w:rPr>
          <w:fldChar w:fldCharType="begin"/>
        </w:r>
        <w:r w:rsidR="00CF2E0D">
          <w:rPr>
            <w:noProof/>
            <w:webHidden/>
          </w:rPr>
          <w:instrText xml:space="preserve"> PAGEREF _Toc334539567 \h </w:instrText>
        </w:r>
        <w:r>
          <w:rPr>
            <w:noProof/>
            <w:webHidden/>
          </w:rPr>
        </w:r>
        <w:r>
          <w:rPr>
            <w:noProof/>
            <w:webHidden/>
          </w:rPr>
          <w:fldChar w:fldCharType="separate"/>
        </w:r>
        <w:r w:rsidR="00CF2E0D">
          <w:rPr>
            <w:noProof/>
            <w:webHidden/>
          </w:rPr>
          <w:t>12</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68" w:history="1">
        <w:r w:rsidR="00CF2E0D" w:rsidRPr="00131BDE">
          <w:rPr>
            <w:rStyle w:val="Hyperlink"/>
            <w:noProof/>
          </w:rPr>
          <w:t>Getting Organised</w:t>
        </w:r>
        <w:r w:rsidR="00CF2E0D">
          <w:rPr>
            <w:noProof/>
            <w:webHidden/>
          </w:rPr>
          <w:tab/>
        </w:r>
        <w:r>
          <w:rPr>
            <w:noProof/>
            <w:webHidden/>
          </w:rPr>
          <w:fldChar w:fldCharType="begin"/>
        </w:r>
        <w:r w:rsidR="00CF2E0D">
          <w:rPr>
            <w:noProof/>
            <w:webHidden/>
          </w:rPr>
          <w:instrText xml:space="preserve"> PAGEREF _Toc334539568 \h </w:instrText>
        </w:r>
        <w:r>
          <w:rPr>
            <w:noProof/>
            <w:webHidden/>
          </w:rPr>
        </w:r>
        <w:r>
          <w:rPr>
            <w:noProof/>
            <w:webHidden/>
          </w:rPr>
          <w:fldChar w:fldCharType="separate"/>
        </w:r>
        <w:r w:rsidR="00CF2E0D">
          <w:rPr>
            <w:noProof/>
            <w:webHidden/>
          </w:rPr>
          <w:t>12</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69" w:history="1">
        <w:r w:rsidR="00CF2E0D" w:rsidRPr="00131BDE">
          <w:rPr>
            <w:rStyle w:val="Hyperlink"/>
            <w:noProof/>
          </w:rPr>
          <w:t>Attendance and behaviour</w:t>
        </w:r>
        <w:r w:rsidR="00CF2E0D">
          <w:rPr>
            <w:noProof/>
            <w:webHidden/>
          </w:rPr>
          <w:tab/>
        </w:r>
        <w:r>
          <w:rPr>
            <w:noProof/>
            <w:webHidden/>
          </w:rPr>
          <w:fldChar w:fldCharType="begin"/>
        </w:r>
        <w:r w:rsidR="00CF2E0D">
          <w:rPr>
            <w:noProof/>
            <w:webHidden/>
          </w:rPr>
          <w:instrText xml:space="preserve"> PAGEREF _Toc334539569 \h </w:instrText>
        </w:r>
        <w:r>
          <w:rPr>
            <w:noProof/>
            <w:webHidden/>
          </w:rPr>
        </w:r>
        <w:r>
          <w:rPr>
            <w:noProof/>
            <w:webHidden/>
          </w:rPr>
          <w:fldChar w:fldCharType="separate"/>
        </w:r>
        <w:r w:rsidR="00CF2E0D">
          <w:rPr>
            <w:noProof/>
            <w:webHidden/>
          </w:rPr>
          <w:t>13</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70" w:history="1">
        <w:r w:rsidR="00CF2E0D" w:rsidRPr="00131BDE">
          <w:rPr>
            <w:rStyle w:val="Hyperlink"/>
            <w:noProof/>
          </w:rPr>
          <w:t>Classroom Etiquette</w:t>
        </w:r>
        <w:r w:rsidR="00CF2E0D">
          <w:rPr>
            <w:noProof/>
            <w:webHidden/>
          </w:rPr>
          <w:tab/>
        </w:r>
        <w:r>
          <w:rPr>
            <w:noProof/>
            <w:webHidden/>
          </w:rPr>
          <w:fldChar w:fldCharType="begin"/>
        </w:r>
        <w:r w:rsidR="00CF2E0D">
          <w:rPr>
            <w:noProof/>
            <w:webHidden/>
          </w:rPr>
          <w:instrText xml:space="preserve"> PAGEREF _Toc334539570 \h </w:instrText>
        </w:r>
        <w:r>
          <w:rPr>
            <w:noProof/>
            <w:webHidden/>
          </w:rPr>
        </w:r>
        <w:r>
          <w:rPr>
            <w:noProof/>
            <w:webHidden/>
          </w:rPr>
          <w:fldChar w:fldCharType="separate"/>
        </w:r>
        <w:r w:rsidR="00CF2E0D">
          <w:rPr>
            <w:noProof/>
            <w:webHidden/>
          </w:rPr>
          <w:t>13</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71" w:history="1">
        <w:r w:rsidR="00CF2E0D" w:rsidRPr="00131BDE">
          <w:rPr>
            <w:rStyle w:val="Hyperlink"/>
            <w:noProof/>
          </w:rPr>
          <w:t>Communicating with School Staff</w:t>
        </w:r>
        <w:r w:rsidR="00CF2E0D">
          <w:rPr>
            <w:noProof/>
            <w:webHidden/>
          </w:rPr>
          <w:tab/>
        </w:r>
        <w:r>
          <w:rPr>
            <w:noProof/>
            <w:webHidden/>
          </w:rPr>
          <w:fldChar w:fldCharType="begin"/>
        </w:r>
        <w:r w:rsidR="00CF2E0D">
          <w:rPr>
            <w:noProof/>
            <w:webHidden/>
          </w:rPr>
          <w:instrText xml:space="preserve"> PAGEREF _Toc334539571 \h </w:instrText>
        </w:r>
        <w:r>
          <w:rPr>
            <w:noProof/>
            <w:webHidden/>
          </w:rPr>
        </w:r>
        <w:r>
          <w:rPr>
            <w:noProof/>
            <w:webHidden/>
          </w:rPr>
          <w:fldChar w:fldCharType="separate"/>
        </w:r>
        <w:r w:rsidR="00CF2E0D">
          <w:rPr>
            <w:noProof/>
            <w:webHidden/>
          </w:rPr>
          <w:t>15</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72" w:history="1">
        <w:r w:rsidR="00CF2E0D" w:rsidRPr="00131BDE">
          <w:rPr>
            <w:rStyle w:val="Hyperlink"/>
            <w:noProof/>
          </w:rPr>
          <w:t>Learning resources</w:t>
        </w:r>
        <w:r w:rsidR="00CF2E0D">
          <w:rPr>
            <w:noProof/>
            <w:webHidden/>
          </w:rPr>
          <w:tab/>
        </w:r>
        <w:r>
          <w:rPr>
            <w:noProof/>
            <w:webHidden/>
          </w:rPr>
          <w:fldChar w:fldCharType="begin"/>
        </w:r>
        <w:r w:rsidR="00CF2E0D">
          <w:rPr>
            <w:noProof/>
            <w:webHidden/>
          </w:rPr>
          <w:instrText xml:space="preserve"> PAGEREF _Toc334539572 \h </w:instrText>
        </w:r>
        <w:r>
          <w:rPr>
            <w:noProof/>
            <w:webHidden/>
          </w:rPr>
        </w:r>
        <w:r>
          <w:rPr>
            <w:noProof/>
            <w:webHidden/>
          </w:rPr>
          <w:fldChar w:fldCharType="separate"/>
        </w:r>
        <w:r w:rsidR="00CF2E0D">
          <w:rPr>
            <w:noProof/>
            <w:webHidden/>
          </w:rPr>
          <w:t>15</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73" w:history="1">
        <w:r w:rsidR="00CF2E0D" w:rsidRPr="00131BDE">
          <w:rPr>
            <w:rStyle w:val="Hyperlink"/>
            <w:noProof/>
          </w:rPr>
          <w:t>Library resources</w:t>
        </w:r>
        <w:r w:rsidR="00CF2E0D">
          <w:rPr>
            <w:noProof/>
            <w:webHidden/>
          </w:rPr>
          <w:tab/>
        </w:r>
        <w:r>
          <w:rPr>
            <w:noProof/>
            <w:webHidden/>
          </w:rPr>
          <w:fldChar w:fldCharType="begin"/>
        </w:r>
        <w:r w:rsidR="00CF2E0D">
          <w:rPr>
            <w:noProof/>
            <w:webHidden/>
          </w:rPr>
          <w:instrText xml:space="preserve"> PAGEREF _Toc334539573 \h </w:instrText>
        </w:r>
        <w:r>
          <w:rPr>
            <w:noProof/>
            <w:webHidden/>
          </w:rPr>
        </w:r>
        <w:r>
          <w:rPr>
            <w:noProof/>
            <w:webHidden/>
          </w:rPr>
          <w:fldChar w:fldCharType="separate"/>
        </w:r>
        <w:r w:rsidR="00CF2E0D">
          <w:rPr>
            <w:noProof/>
            <w:webHidden/>
          </w:rPr>
          <w:t>15</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74" w:history="1">
        <w:r w:rsidR="00CF2E0D" w:rsidRPr="00131BDE">
          <w:rPr>
            <w:rStyle w:val="Hyperlink"/>
            <w:noProof/>
          </w:rPr>
          <w:t>IT Facilities</w:t>
        </w:r>
        <w:r w:rsidR="00CF2E0D">
          <w:rPr>
            <w:noProof/>
            <w:webHidden/>
          </w:rPr>
          <w:tab/>
        </w:r>
        <w:r>
          <w:rPr>
            <w:noProof/>
            <w:webHidden/>
          </w:rPr>
          <w:fldChar w:fldCharType="begin"/>
        </w:r>
        <w:r w:rsidR="00CF2E0D">
          <w:rPr>
            <w:noProof/>
            <w:webHidden/>
          </w:rPr>
          <w:instrText xml:space="preserve"> PAGEREF _Toc334539574 \h </w:instrText>
        </w:r>
        <w:r>
          <w:rPr>
            <w:noProof/>
            <w:webHidden/>
          </w:rPr>
        </w:r>
        <w:r>
          <w:rPr>
            <w:noProof/>
            <w:webHidden/>
          </w:rPr>
          <w:fldChar w:fldCharType="separate"/>
        </w:r>
        <w:r w:rsidR="00CF2E0D">
          <w:rPr>
            <w:noProof/>
            <w:webHidden/>
          </w:rPr>
          <w:t>18</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75" w:history="1">
        <w:r w:rsidR="00CF2E0D" w:rsidRPr="00131BDE">
          <w:rPr>
            <w:rStyle w:val="Hyperlink"/>
            <w:noProof/>
          </w:rPr>
          <w:t>Social Learning Spaces</w:t>
        </w:r>
        <w:r w:rsidR="00CF2E0D">
          <w:rPr>
            <w:noProof/>
            <w:webHidden/>
          </w:rPr>
          <w:tab/>
        </w:r>
        <w:r>
          <w:rPr>
            <w:noProof/>
            <w:webHidden/>
          </w:rPr>
          <w:fldChar w:fldCharType="begin"/>
        </w:r>
        <w:r w:rsidR="00CF2E0D">
          <w:rPr>
            <w:noProof/>
            <w:webHidden/>
          </w:rPr>
          <w:instrText xml:space="preserve"> PAGEREF _Toc334539575 \h </w:instrText>
        </w:r>
        <w:r>
          <w:rPr>
            <w:noProof/>
            <w:webHidden/>
          </w:rPr>
        </w:r>
        <w:r>
          <w:rPr>
            <w:noProof/>
            <w:webHidden/>
          </w:rPr>
          <w:fldChar w:fldCharType="separate"/>
        </w:r>
        <w:r w:rsidR="00CF2E0D">
          <w:rPr>
            <w:noProof/>
            <w:webHidden/>
          </w:rPr>
          <w:t>18</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76" w:history="1">
        <w:r w:rsidR="00CF2E0D" w:rsidRPr="00131BDE">
          <w:rPr>
            <w:rStyle w:val="Hyperlink"/>
            <w:noProof/>
          </w:rPr>
          <w:t>Moodle Virtual Learning Environment (VLE)</w:t>
        </w:r>
        <w:r w:rsidR="00CF2E0D">
          <w:rPr>
            <w:noProof/>
            <w:webHidden/>
          </w:rPr>
          <w:tab/>
        </w:r>
        <w:r>
          <w:rPr>
            <w:noProof/>
            <w:webHidden/>
          </w:rPr>
          <w:fldChar w:fldCharType="begin"/>
        </w:r>
        <w:r w:rsidR="00CF2E0D">
          <w:rPr>
            <w:noProof/>
            <w:webHidden/>
          </w:rPr>
          <w:instrText xml:space="preserve"> PAGEREF _Toc334539576 \h </w:instrText>
        </w:r>
        <w:r>
          <w:rPr>
            <w:noProof/>
            <w:webHidden/>
          </w:rPr>
        </w:r>
        <w:r>
          <w:rPr>
            <w:noProof/>
            <w:webHidden/>
          </w:rPr>
          <w:fldChar w:fldCharType="separate"/>
        </w:r>
        <w:r w:rsidR="00CF2E0D">
          <w:rPr>
            <w:noProof/>
            <w:webHidden/>
          </w:rPr>
          <w:t>18</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77" w:history="1">
        <w:r w:rsidR="00CF2E0D" w:rsidRPr="00131BDE">
          <w:rPr>
            <w:rStyle w:val="Hyperlink"/>
            <w:noProof/>
          </w:rPr>
          <w:t>Visits and Field Trips</w:t>
        </w:r>
        <w:r w:rsidR="00CF2E0D">
          <w:rPr>
            <w:noProof/>
            <w:webHidden/>
          </w:rPr>
          <w:tab/>
        </w:r>
        <w:r>
          <w:rPr>
            <w:noProof/>
            <w:webHidden/>
          </w:rPr>
          <w:fldChar w:fldCharType="begin"/>
        </w:r>
        <w:r w:rsidR="00CF2E0D">
          <w:rPr>
            <w:noProof/>
            <w:webHidden/>
          </w:rPr>
          <w:instrText xml:space="preserve"> PAGEREF _Toc334539577 \h </w:instrText>
        </w:r>
        <w:r>
          <w:rPr>
            <w:noProof/>
            <w:webHidden/>
          </w:rPr>
        </w:r>
        <w:r>
          <w:rPr>
            <w:noProof/>
            <w:webHidden/>
          </w:rPr>
          <w:fldChar w:fldCharType="separate"/>
        </w:r>
        <w:r w:rsidR="00CF2E0D">
          <w:rPr>
            <w:noProof/>
            <w:webHidden/>
          </w:rPr>
          <w:t>18</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78" w:history="1">
        <w:r w:rsidR="00CF2E0D" w:rsidRPr="00131BDE">
          <w:rPr>
            <w:rStyle w:val="Hyperlink"/>
            <w:noProof/>
          </w:rPr>
          <w:t>How you will be assessed</w:t>
        </w:r>
        <w:r w:rsidR="00CF2E0D">
          <w:rPr>
            <w:noProof/>
            <w:webHidden/>
          </w:rPr>
          <w:tab/>
        </w:r>
        <w:r>
          <w:rPr>
            <w:noProof/>
            <w:webHidden/>
          </w:rPr>
          <w:fldChar w:fldCharType="begin"/>
        </w:r>
        <w:r w:rsidR="00CF2E0D">
          <w:rPr>
            <w:noProof/>
            <w:webHidden/>
          </w:rPr>
          <w:instrText xml:space="preserve"> PAGEREF _Toc334539578 \h </w:instrText>
        </w:r>
        <w:r>
          <w:rPr>
            <w:noProof/>
            <w:webHidden/>
          </w:rPr>
        </w:r>
        <w:r>
          <w:rPr>
            <w:noProof/>
            <w:webHidden/>
          </w:rPr>
          <w:fldChar w:fldCharType="separate"/>
        </w:r>
        <w:r w:rsidR="00CF2E0D">
          <w:rPr>
            <w:noProof/>
            <w:webHidden/>
          </w:rPr>
          <w:t>19</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79" w:history="1">
        <w:r w:rsidR="00CF2E0D" w:rsidRPr="00131BDE">
          <w:rPr>
            <w:rStyle w:val="Hyperlink"/>
            <w:noProof/>
          </w:rPr>
          <w:t>Coursework</w:t>
        </w:r>
        <w:r w:rsidR="00CF2E0D">
          <w:rPr>
            <w:noProof/>
            <w:webHidden/>
          </w:rPr>
          <w:tab/>
        </w:r>
        <w:r>
          <w:rPr>
            <w:noProof/>
            <w:webHidden/>
          </w:rPr>
          <w:fldChar w:fldCharType="begin"/>
        </w:r>
        <w:r w:rsidR="00CF2E0D">
          <w:rPr>
            <w:noProof/>
            <w:webHidden/>
          </w:rPr>
          <w:instrText xml:space="preserve"> PAGEREF _Toc334539579 \h </w:instrText>
        </w:r>
        <w:r>
          <w:rPr>
            <w:noProof/>
            <w:webHidden/>
          </w:rPr>
        </w:r>
        <w:r>
          <w:rPr>
            <w:noProof/>
            <w:webHidden/>
          </w:rPr>
          <w:fldChar w:fldCharType="separate"/>
        </w:r>
        <w:r w:rsidR="00CF2E0D">
          <w:rPr>
            <w:noProof/>
            <w:webHidden/>
          </w:rPr>
          <w:t>19</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80" w:history="1">
        <w:r w:rsidR="00CF2E0D" w:rsidRPr="00131BDE">
          <w:rPr>
            <w:rStyle w:val="Hyperlink"/>
            <w:noProof/>
          </w:rPr>
          <w:t>Late Submission</w:t>
        </w:r>
        <w:r w:rsidR="00CF2E0D">
          <w:rPr>
            <w:noProof/>
            <w:webHidden/>
          </w:rPr>
          <w:tab/>
        </w:r>
        <w:r>
          <w:rPr>
            <w:noProof/>
            <w:webHidden/>
          </w:rPr>
          <w:fldChar w:fldCharType="begin"/>
        </w:r>
        <w:r w:rsidR="00CF2E0D">
          <w:rPr>
            <w:noProof/>
            <w:webHidden/>
          </w:rPr>
          <w:instrText xml:space="preserve"> PAGEREF _Toc334539580 \h </w:instrText>
        </w:r>
        <w:r>
          <w:rPr>
            <w:noProof/>
            <w:webHidden/>
          </w:rPr>
        </w:r>
        <w:r>
          <w:rPr>
            <w:noProof/>
            <w:webHidden/>
          </w:rPr>
          <w:fldChar w:fldCharType="separate"/>
        </w:r>
        <w:r w:rsidR="00CF2E0D">
          <w:rPr>
            <w:noProof/>
            <w:webHidden/>
          </w:rPr>
          <w:t>19</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81" w:history="1">
        <w:r w:rsidR="00CF2E0D" w:rsidRPr="00131BDE">
          <w:rPr>
            <w:rStyle w:val="Hyperlink"/>
            <w:noProof/>
          </w:rPr>
          <w:t>Extensions and mitigating circumstances</w:t>
        </w:r>
        <w:r w:rsidR="00CF2E0D">
          <w:rPr>
            <w:noProof/>
            <w:webHidden/>
          </w:rPr>
          <w:tab/>
        </w:r>
        <w:r>
          <w:rPr>
            <w:noProof/>
            <w:webHidden/>
          </w:rPr>
          <w:fldChar w:fldCharType="begin"/>
        </w:r>
        <w:r w:rsidR="00CF2E0D">
          <w:rPr>
            <w:noProof/>
            <w:webHidden/>
          </w:rPr>
          <w:instrText xml:space="preserve"> PAGEREF _Toc334539581 \h </w:instrText>
        </w:r>
        <w:r>
          <w:rPr>
            <w:noProof/>
            <w:webHidden/>
          </w:rPr>
        </w:r>
        <w:r>
          <w:rPr>
            <w:noProof/>
            <w:webHidden/>
          </w:rPr>
          <w:fldChar w:fldCharType="separate"/>
        </w:r>
        <w:r w:rsidR="00CF2E0D">
          <w:rPr>
            <w:noProof/>
            <w:webHidden/>
          </w:rPr>
          <w:t>19</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82" w:history="1">
        <w:r w:rsidR="00CF2E0D" w:rsidRPr="00131BDE">
          <w:rPr>
            <w:rStyle w:val="Hyperlink"/>
            <w:noProof/>
          </w:rPr>
          <w:t>Examinations</w:t>
        </w:r>
        <w:r w:rsidR="00CF2E0D">
          <w:rPr>
            <w:noProof/>
            <w:webHidden/>
          </w:rPr>
          <w:tab/>
        </w:r>
        <w:r>
          <w:rPr>
            <w:noProof/>
            <w:webHidden/>
          </w:rPr>
          <w:fldChar w:fldCharType="begin"/>
        </w:r>
        <w:r w:rsidR="00CF2E0D">
          <w:rPr>
            <w:noProof/>
            <w:webHidden/>
          </w:rPr>
          <w:instrText xml:space="preserve"> PAGEREF _Toc334539582 \h </w:instrText>
        </w:r>
        <w:r>
          <w:rPr>
            <w:noProof/>
            <w:webHidden/>
          </w:rPr>
        </w:r>
        <w:r>
          <w:rPr>
            <w:noProof/>
            <w:webHidden/>
          </w:rPr>
          <w:fldChar w:fldCharType="separate"/>
        </w:r>
        <w:r w:rsidR="00CF2E0D">
          <w:rPr>
            <w:noProof/>
            <w:webHidden/>
          </w:rPr>
          <w:t>20</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83" w:history="1">
        <w:r w:rsidR="00CF2E0D" w:rsidRPr="00131BDE">
          <w:rPr>
            <w:rStyle w:val="Hyperlink"/>
            <w:noProof/>
          </w:rPr>
          <w:t>Feedback and results</w:t>
        </w:r>
        <w:r w:rsidR="00CF2E0D">
          <w:rPr>
            <w:noProof/>
            <w:webHidden/>
          </w:rPr>
          <w:tab/>
        </w:r>
        <w:r>
          <w:rPr>
            <w:noProof/>
            <w:webHidden/>
          </w:rPr>
          <w:fldChar w:fldCharType="begin"/>
        </w:r>
        <w:r w:rsidR="00CF2E0D">
          <w:rPr>
            <w:noProof/>
            <w:webHidden/>
          </w:rPr>
          <w:instrText xml:space="preserve"> PAGEREF _Toc334539583 \h </w:instrText>
        </w:r>
        <w:r>
          <w:rPr>
            <w:noProof/>
            <w:webHidden/>
          </w:rPr>
        </w:r>
        <w:r>
          <w:rPr>
            <w:noProof/>
            <w:webHidden/>
          </w:rPr>
          <w:fldChar w:fldCharType="separate"/>
        </w:r>
        <w:r w:rsidR="00CF2E0D">
          <w:rPr>
            <w:noProof/>
            <w:webHidden/>
          </w:rPr>
          <w:t>21</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84" w:history="1">
        <w:r w:rsidR="00CF2E0D" w:rsidRPr="00131BDE">
          <w:rPr>
            <w:rStyle w:val="Hyperlink"/>
            <w:noProof/>
          </w:rPr>
          <w:t>Unfair Practice (Cheating, plagiarism and collusion)</w:t>
        </w:r>
        <w:r w:rsidR="00CF2E0D">
          <w:rPr>
            <w:noProof/>
            <w:webHidden/>
          </w:rPr>
          <w:tab/>
        </w:r>
        <w:r>
          <w:rPr>
            <w:noProof/>
            <w:webHidden/>
          </w:rPr>
          <w:fldChar w:fldCharType="begin"/>
        </w:r>
        <w:r w:rsidR="00CF2E0D">
          <w:rPr>
            <w:noProof/>
            <w:webHidden/>
          </w:rPr>
          <w:instrText xml:space="preserve"> PAGEREF _Toc334539584 \h </w:instrText>
        </w:r>
        <w:r>
          <w:rPr>
            <w:noProof/>
            <w:webHidden/>
          </w:rPr>
        </w:r>
        <w:r>
          <w:rPr>
            <w:noProof/>
            <w:webHidden/>
          </w:rPr>
          <w:fldChar w:fldCharType="separate"/>
        </w:r>
        <w:r w:rsidR="00CF2E0D">
          <w:rPr>
            <w:noProof/>
            <w:webHidden/>
          </w:rPr>
          <w:t>21</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85" w:history="1">
        <w:r w:rsidR="00CF2E0D" w:rsidRPr="00131BDE">
          <w:rPr>
            <w:rStyle w:val="Hyperlink"/>
            <w:noProof/>
          </w:rPr>
          <w:t>Plagiarism</w:t>
        </w:r>
        <w:r w:rsidR="00CF2E0D">
          <w:rPr>
            <w:noProof/>
            <w:webHidden/>
          </w:rPr>
          <w:tab/>
        </w:r>
        <w:r>
          <w:rPr>
            <w:noProof/>
            <w:webHidden/>
          </w:rPr>
          <w:fldChar w:fldCharType="begin"/>
        </w:r>
        <w:r w:rsidR="00CF2E0D">
          <w:rPr>
            <w:noProof/>
            <w:webHidden/>
          </w:rPr>
          <w:instrText xml:space="preserve"> PAGEREF _Toc334539585 \h </w:instrText>
        </w:r>
        <w:r>
          <w:rPr>
            <w:noProof/>
            <w:webHidden/>
          </w:rPr>
        </w:r>
        <w:r>
          <w:rPr>
            <w:noProof/>
            <w:webHidden/>
          </w:rPr>
          <w:fldChar w:fldCharType="separate"/>
        </w:r>
        <w:r w:rsidR="00CF2E0D">
          <w:rPr>
            <w:noProof/>
            <w:webHidden/>
          </w:rPr>
          <w:t>21</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86" w:history="1">
        <w:r w:rsidR="00CF2E0D" w:rsidRPr="00131BDE">
          <w:rPr>
            <w:rStyle w:val="Hyperlink"/>
            <w:noProof/>
          </w:rPr>
          <w:t>Academic Referencing</w:t>
        </w:r>
        <w:r w:rsidR="00CF2E0D">
          <w:rPr>
            <w:noProof/>
            <w:webHidden/>
          </w:rPr>
          <w:tab/>
        </w:r>
        <w:r>
          <w:rPr>
            <w:noProof/>
            <w:webHidden/>
          </w:rPr>
          <w:fldChar w:fldCharType="begin"/>
        </w:r>
        <w:r w:rsidR="00CF2E0D">
          <w:rPr>
            <w:noProof/>
            <w:webHidden/>
          </w:rPr>
          <w:instrText xml:space="preserve"> PAGEREF _Toc334539586 \h </w:instrText>
        </w:r>
        <w:r>
          <w:rPr>
            <w:noProof/>
            <w:webHidden/>
          </w:rPr>
        </w:r>
        <w:r>
          <w:rPr>
            <w:noProof/>
            <w:webHidden/>
          </w:rPr>
          <w:fldChar w:fldCharType="separate"/>
        </w:r>
        <w:r w:rsidR="00CF2E0D">
          <w:rPr>
            <w:noProof/>
            <w:webHidden/>
          </w:rPr>
          <w:t>23</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87" w:history="1">
        <w:r w:rsidR="00CF2E0D" w:rsidRPr="00131BDE">
          <w:rPr>
            <w:rStyle w:val="Hyperlink"/>
            <w:noProof/>
          </w:rPr>
          <w:t>Numeric Referencing Guidelines</w:t>
        </w:r>
        <w:r w:rsidR="00CF2E0D">
          <w:rPr>
            <w:noProof/>
            <w:webHidden/>
          </w:rPr>
          <w:tab/>
        </w:r>
        <w:r>
          <w:rPr>
            <w:noProof/>
            <w:webHidden/>
          </w:rPr>
          <w:fldChar w:fldCharType="begin"/>
        </w:r>
        <w:r w:rsidR="00CF2E0D">
          <w:rPr>
            <w:noProof/>
            <w:webHidden/>
          </w:rPr>
          <w:instrText xml:space="preserve"> PAGEREF _Toc334539587 \h </w:instrText>
        </w:r>
        <w:r>
          <w:rPr>
            <w:noProof/>
            <w:webHidden/>
          </w:rPr>
        </w:r>
        <w:r>
          <w:rPr>
            <w:noProof/>
            <w:webHidden/>
          </w:rPr>
          <w:fldChar w:fldCharType="separate"/>
        </w:r>
        <w:r w:rsidR="00CF2E0D">
          <w:rPr>
            <w:noProof/>
            <w:webHidden/>
          </w:rPr>
          <w:t>23</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88" w:history="1">
        <w:r w:rsidR="00CF2E0D" w:rsidRPr="00131BDE">
          <w:rPr>
            <w:rStyle w:val="Hyperlink"/>
            <w:noProof/>
          </w:rPr>
          <w:t>Transferring to another programme</w:t>
        </w:r>
        <w:r w:rsidR="00CF2E0D">
          <w:rPr>
            <w:noProof/>
            <w:webHidden/>
          </w:rPr>
          <w:tab/>
        </w:r>
        <w:r>
          <w:rPr>
            <w:noProof/>
            <w:webHidden/>
          </w:rPr>
          <w:fldChar w:fldCharType="begin"/>
        </w:r>
        <w:r w:rsidR="00CF2E0D">
          <w:rPr>
            <w:noProof/>
            <w:webHidden/>
          </w:rPr>
          <w:instrText xml:space="preserve"> PAGEREF _Toc334539588 \h </w:instrText>
        </w:r>
        <w:r>
          <w:rPr>
            <w:noProof/>
            <w:webHidden/>
          </w:rPr>
        </w:r>
        <w:r>
          <w:rPr>
            <w:noProof/>
            <w:webHidden/>
          </w:rPr>
          <w:fldChar w:fldCharType="separate"/>
        </w:r>
        <w:r w:rsidR="00CF2E0D">
          <w:rPr>
            <w:noProof/>
            <w:webHidden/>
          </w:rPr>
          <w:t>28</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89" w:history="1">
        <w:r w:rsidR="00CF2E0D" w:rsidRPr="00131BDE">
          <w:rPr>
            <w:rStyle w:val="Hyperlink"/>
            <w:noProof/>
          </w:rPr>
          <w:t>Withdrawing from your programme or suspending your studies</w:t>
        </w:r>
        <w:r w:rsidR="00CF2E0D">
          <w:rPr>
            <w:noProof/>
            <w:webHidden/>
          </w:rPr>
          <w:tab/>
        </w:r>
        <w:r>
          <w:rPr>
            <w:noProof/>
            <w:webHidden/>
          </w:rPr>
          <w:fldChar w:fldCharType="begin"/>
        </w:r>
        <w:r w:rsidR="00CF2E0D">
          <w:rPr>
            <w:noProof/>
            <w:webHidden/>
          </w:rPr>
          <w:instrText xml:space="preserve"> PAGEREF _Toc334539589 \h </w:instrText>
        </w:r>
        <w:r>
          <w:rPr>
            <w:noProof/>
            <w:webHidden/>
          </w:rPr>
        </w:r>
        <w:r>
          <w:rPr>
            <w:noProof/>
            <w:webHidden/>
          </w:rPr>
          <w:fldChar w:fldCharType="separate"/>
        </w:r>
        <w:r w:rsidR="00CF2E0D">
          <w:rPr>
            <w:noProof/>
            <w:webHidden/>
          </w:rPr>
          <w:t>28</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90" w:history="1">
        <w:r w:rsidR="00CF2E0D" w:rsidRPr="00131BDE">
          <w:rPr>
            <w:rStyle w:val="Hyperlink"/>
            <w:noProof/>
          </w:rPr>
          <w:t>Appeals and complaints</w:t>
        </w:r>
        <w:r w:rsidR="00CF2E0D">
          <w:rPr>
            <w:noProof/>
            <w:webHidden/>
          </w:rPr>
          <w:tab/>
        </w:r>
        <w:r>
          <w:rPr>
            <w:noProof/>
            <w:webHidden/>
          </w:rPr>
          <w:fldChar w:fldCharType="begin"/>
        </w:r>
        <w:r w:rsidR="00CF2E0D">
          <w:rPr>
            <w:noProof/>
            <w:webHidden/>
          </w:rPr>
          <w:instrText xml:space="preserve"> PAGEREF _Toc334539590 \h </w:instrText>
        </w:r>
        <w:r>
          <w:rPr>
            <w:noProof/>
            <w:webHidden/>
          </w:rPr>
        </w:r>
        <w:r>
          <w:rPr>
            <w:noProof/>
            <w:webHidden/>
          </w:rPr>
          <w:fldChar w:fldCharType="separate"/>
        </w:r>
        <w:r w:rsidR="00CF2E0D">
          <w:rPr>
            <w:noProof/>
            <w:webHidden/>
          </w:rPr>
          <w:t>28</w:t>
        </w:r>
        <w:r>
          <w:rPr>
            <w:noProof/>
            <w:webHidden/>
          </w:rPr>
          <w:fldChar w:fldCharType="end"/>
        </w:r>
      </w:hyperlink>
    </w:p>
    <w:p w:rsidR="00CF2E0D" w:rsidRDefault="000D4BB7">
      <w:pPr>
        <w:pStyle w:val="TOC1"/>
        <w:tabs>
          <w:tab w:val="right" w:leader="dot" w:pos="9019"/>
        </w:tabs>
        <w:rPr>
          <w:rFonts w:eastAsiaTheme="minorEastAsia" w:cstheme="minorBidi"/>
          <w:b w:val="0"/>
          <w:bCs w:val="0"/>
          <w:noProof/>
          <w:sz w:val="22"/>
          <w:szCs w:val="22"/>
          <w:lang w:eastAsia="en-GB"/>
        </w:rPr>
      </w:pPr>
      <w:hyperlink w:anchor="_Toc334539591" w:history="1">
        <w:r w:rsidR="00CF2E0D" w:rsidRPr="00131BDE">
          <w:rPr>
            <w:rStyle w:val="Hyperlink"/>
            <w:noProof/>
          </w:rPr>
          <w:t>About your programme</w:t>
        </w:r>
        <w:r w:rsidR="00CF2E0D">
          <w:rPr>
            <w:noProof/>
            <w:webHidden/>
          </w:rPr>
          <w:tab/>
        </w:r>
        <w:r>
          <w:rPr>
            <w:noProof/>
            <w:webHidden/>
          </w:rPr>
          <w:fldChar w:fldCharType="begin"/>
        </w:r>
        <w:r w:rsidR="00CF2E0D">
          <w:rPr>
            <w:noProof/>
            <w:webHidden/>
          </w:rPr>
          <w:instrText xml:space="preserve"> PAGEREF _Toc334539591 \h </w:instrText>
        </w:r>
        <w:r>
          <w:rPr>
            <w:noProof/>
            <w:webHidden/>
          </w:rPr>
        </w:r>
        <w:r>
          <w:rPr>
            <w:noProof/>
            <w:webHidden/>
          </w:rPr>
          <w:fldChar w:fldCharType="separate"/>
        </w:r>
        <w:r w:rsidR="00CF2E0D">
          <w:rPr>
            <w:noProof/>
            <w:webHidden/>
          </w:rPr>
          <w:t>29</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92" w:history="1">
        <w:r w:rsidR="00CF2E0D" w:rsidRPr="00131BDE">
          <w:rPr>
            <w:rStyle w:val="Hyperlink"/>
            <w:noProof/>
          </w:rPr>
          <w:t>School of Applied Computing Programmes</w:t>
        </w:r>
        <w:r w:rsidR="00CF2E0D">
          <w:rPr>
            <w:noProof/>
            <w:webHidden/>
          </w:rPr>
          <w:tab/>
        </w:r>
        <w:r>
          <w:rPr>
            <w:noProof/>
            <w:webHidden/>
          </w:rPr>
          <w:fldChar w:fldCharType="begin"/>
        </w:r>
        <w:r w:rsidR="00CF2E0D">
          <w:rPr>
            <w:noProof/>
            <w:webHidden/>
          </w:rPr>
          <w:instrText xml:space="preserve"> PAGEREF _Toc334539592 \h </w:instrText>
        </w:r>
        <w:r>
          <w:rPr>
            <w:noProof/>
            <w:webHidden/>
          </w:rPr>
        </w:r>
        <w:r>
          <w:rPr>
            <w:noProof/>
            <w:webHidden/>
          </w:rPr>
          <w:fldChar w:fldCharType="separate"/>
        </w:r>
        <w:r w:rsidR="00CF2E0D">
          <w:rPr>
            <w:noProof/>
            <w:webHidden/>
          </w:rPr>
          <w:t>29</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93" w:history="1">
        <w:r w:rsidR="00CF2E0D" w:rsidRPr="00131BDE">
          <w:rPr>
            <w:rStyle w:val="Hyperlink"/>
            <w:noProof/>
          </w:rPr>
          <w:t>How the programme is managed</w:t>
        </w:r>
        <w:r w:rsidR="00CF2E0D">
          <w:rPr>
            <w:noProof/>
            <w:webHidden/>
          </w:rPr>
          <w:tab/>
        </w:r>
        <w:r>
          <w:rPr>
            <w:noProof/>
            <w:webHidden/>
          </w:rPr>
          <w:fldChar w:fldCharType="begin"/>
        </w:r>
        <w:r w:rsidR="00CF2E0D">
          <w:rPr>
            <w:noProof/>
            <w:webHidden/>
          </w:rPr>
          <w:instrText xml:space="preserve"> PAGEREF _Toc334539593 \h </w:instrText>
        </w:r>
        <w:r>
          <w:rPr>
            <w:noProof/>
            <w:webHidden/>
          </w:rPr>
        </w:r>
        <w:r>
          <w:rPr>
            <w:noProof/>
            <w:webHidden/>
          </w:rPr>
          <w:fldChar w:fldCharType="separate"/>
        </w:r>
        <w:r w:rsidR="00CF2E0D">
          <w:rPr>
            <w:noProof/>
            <w:webHidden/>
          </w:rPr>
          <w:t>29</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94" w:history="1">
        <w:r w:rsidR="00CF2E0D" w:rsidRPr="00131BDE">
          <w:rPr>
            <w:rStyle w:val="Hyperlink"/>
            <w:noProof/>
          </w:rPr>
          <w:t>Roles and Responsibilities of members of the Portfolio Management Team</w:t>
        </w:r>
        <w:r w:rsidR="00CF2E0D">
          <w:rPr>
            <w:noProof/>
            <w:webHidden/>
          </w:rPr>
          <w:tab/>
        </w:r>
        <w:r>
          <w:rPr>
            <w:noProof/>
            <w:webHidden/>
          </w:rPr>
          <w:fldChar w:fldCharType="begin"/>
        </w:r>
        <w:r w:rsidR="00CF2E0D">
          <w:rPr>
            <w:noProof/>
            <w:webHidden/>
          </w:rPr>
          <w:instrText xml:space="preserve"> PAGEREF _Toc334539594 \h </w:instrText>
        </w:r>
        <w:r>
          <w:rPr>
            <w:noProof/>
            <w:webHidden/>
          </w:rPr>
        </w:r>
        <w:r>
          <w:rPr>
            <w:noProof/>
            <w:webHidden/>
          </w:rPr>
          <w:fldChar w:fldCharType="separate"/>
        </w:r>
        <w:r w:rsidR="00CF2E0D">
          <w:rPr>
            <w:noProof/>
            <w:webHidden/>
          </w:rPr>
          <w:t>29</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95" w:history="1">
        <w:r w:rsidR="00CF2E0D" w:rsidRPr="00131BDE">
          <w:rPr>
            <w:rStyle w:val="Hyperlink"/>
            <w:noProof/>
          </w:rPr>
          <w:t>Management procedures</w:t>
        </w:r>
        <w:r w:rsidR="00CF2E0D">
          <w:rPr>
            <w:noProof/>
            <w:webHidden/>
          </w:rPr>
          <w:tab/>
        </w:r>
        <w:r>
          <w:rPr>
            <w:noProof/>
            <w:webHidden/>
          </w:rPr>
          <w:fldChar w:fldCharType="begin"/>
        </w:r>
        <w:r w:rsidR="00CF2E0D">
          <w:rPr>
            <w:noProof/>
            <w:webHidden/>
          </w:rPr>
          <w:instrText xml:space="preserve"> PAGEREF _Toc334539595 \h </w:instrText>
        </w:r>
        <w:r>
          <w:rPr>
            <w:noProof/>
            <w:webHidden/>
          </w:rPr>
        </w:r>
        <w:r>
          <w:rPr>
            <w:noProof/>
            <w:webHidden/>
          </w:rPr>
          <w:fldChar w:fldCharType="separate"/>
        </w:r>
        <w:r w:rsidR="00CF2E0D">
          <w:rPr>
            <w:noProof/>
            <w:webHidden/>
          </w:rPr>
          <w:t>30</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596" w:history="1">
        <w:r w:rsidR="00CF2E0D" w:rsidRPr="00131BDE">
          <w:rPr>
            <w:rStyle w:val="Hyperlink"/>
            <w:noProof/>
          </w:rPr>
          <w:t>School of Applied Computing Undergraduate Programme Management Team</w:t>
        </w:r>
        <w:r w:rsidR="00CF2E0D">
          <w:rPr>
            <w:noProof/>
            <w:webHidden/>
          </w:rPr>
          <w:tab/>
        </w:r>
        <w:r>
          <w:rPr>
            <w:noProof/>
            <w:webHidden/>
          </w:rPr>
          <w:fldChar w:fldCharType="begin"/>
        </w:r>
        <w:r w:rsidR="00CF2E0D">
          <w:rPr>
            <w:noProof/>
            <w:webHidden/>
          </w:rPr>
          <w:instrText xml:space="preserve"> PAGEREF _Toc334539596 \h </w:instrText>
        </w:r>
        <w:r>
          <w:rPr>
            <w:noProof/>
            <w:webHidden/>
          </w:rPr>
        </w:r>
        <w:r>
          <w:rPr>
            <w:noProof/>
            <w:webHidden/>
          </w:rPr>
          <w:fldChar w:fldCharType="separate"/>
        </w:r>
        <w:r w:rsidR="00CF2E0D">
          <w:rPr>
            <w:noProof/>
            <w:webHidden/>
          </w:rPr>
          <w:t>32</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97" w:history="1">
        <w:r w:rsidR="00CF2E0D" w:rsidRPr="00131BDE">
          <w:rPr>
            <w:rStyle w:val="Hyperlink"/>
            <w:noProof/>
          </w:rPr>
          <w:t>Programme details and structures</w:t>
        </w:r>
        <w:r w:rsidR="00CF2E0D">
          <w:rPr>
            <w:noProof/>
            <w:webHidden/>
          </w:rPr>
          <w:tab/>
        </w:r>
        <w:r>
          <w:rPr>
            <w:noProof/>
            <w:webHidden/>
          </w:rPr>
          <w:fldChar w:fldCharType="begin"/>
        </w:r>
        <w:r w:rsidR="00CF2E0D">
          <w:rPr>
            <w:noProof/>
            <w:webHidden/>
          </w:rPr>
          <w:instrText xml:space="preserve"> PAGEREF _Toc334539597 \h </w:instrText>
        </w:r>
        <w:r>
          <w:rPr>
            <w:noProof/>
            <w:webHidden/>
          </w:rPr>
        </w:r>
        <w:r>
          <w:rPr>
            <w:noProof/>
            <w:webHidden/>
          </w:rPr>
          <w:fldChar w:fldCharType="separate"/>
        </w:r>
        <w:r w:rsidR="00CF2E0D">
          <w:rPr>
            <w:noProof/>
            <w:webHidden/>
          </w:rPr>
          <w:t>33</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98" w:history="1">
        <w:r w:rsidR="00CF2E0D" w:rsidRPr="00131BDE">
          <w:rPr>
            <w:rStyle w:val="Hyperlink"/>
            <w:noProof/>
          </w:rPr>
          <w:t>B.Sc. (Honours) Business Information Technology</w:t>
        </w:r>
        <w:r w:rsidR="00CF2E0D">
          <w:rPr>
            <w:noProof/>
            <w:webHidden/>
          </w:rPr>
          <w:tab/>
        </w:r>
        <w:r>
          <w:rPr>
            <w:noProof/>
            <w:webHidden/>
          </w:rPr>
          <w:fldChar w:fldCharType="begin"/>
        </w:r>
        <w:r w:rsidR="00CF2E0D">
          <w:rPr>
            <w:noProof/>
            <w:webHidden/>
          </w:rPr>
          <w:instrText xml:space="preserve"> PAGEREF _Toc334539598 \h </w:instrText>
        </w:r>
        <w:r>
          <w:rPr>
            <w:noProof/>
            <w:webHidden/>
          </w:rPr>
        </w:r>
        <w:r>
          <w:rPr>
            <w:noProof/>
            <w:webHidden/>
          </w:rPr>
          <w:fldChar w:fldCharType="separate"/>
        </w:r>
        <w:r w:rsidR="00CF2E0D">
          <w:rPr>
            <w:noProof/>
            <w:webHidden/>
          </w:rPr>
          <w:t>33</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599" w:history="1">
        <w:r w:rsidR="00CF2E0D" w:rsidRPr="00131BDE">
          <w:rPr>
            <w:rStyle w:val="Hyperlink"/>
            <w:noProof/>
          </w:rPr>
          <w:t>B.Sc. (Honours) Computer Networks</w:t>
        </w:r>
        <w:r w:rsidR="00CF2E0D">
          <w:rPr>
            <w:noProof/>
            <w:webHidden/>
          </w:rPr>
          <w:tab/>
        </w:r>
        <w:r>
          <w:rPr>
            <w:noProof/>
            <w:webHidden/>
          </w:rPr>
          <w:fldChar w:fldCharType="begin"/>
        </w:r>
        <w:r w:rsidR="00CF2E0D">
          <w:rPr>
            <w:noProof/>
            <w:webHidden/>
          </w:rPr>
          <w:instrText xml:space="preserve"> PAGEREF _Toc334539599 \h </w:instrText>
        </w:r>
        <w:r>
          <w:rPr>
            <w:noProof/>
            <w:webHidden/>
          </w:rPr>
        </w:r>
        <w:r>
          <w:rPr>
            <w:noProof/>
            <w:webHidden/>
          </w:rPr>
          <w:fldChar w:fldCharType="separate"/>
        </w:r>
        <w:r w:rsidR="00CF2E0D">
          <w:rPr>
            <w:noProof/>
            <w:webHidden/>
          </w:rPr>
          <w:t>33</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00" w:history="1">
        <w:r w:rsidR="00CF2E0D" w:rsidRPr="00131BDE">
          <w:rPr>
            <w:rStyle w:val="Hyperlink"/>
            <w:noProof/>
          </w:rPr>
          <w:t>B.Sc. (Honours) Computing and Information Systems</w:t>
        </w:r>
        <w:r w:rsidR="00CF2E0D">
          <w:rPr>
            <w:noProof/>
            <w:webHidden/>
          </w:rPr>
          <w:tab/>
        </w:r>
        <w:r>
          <w:rPr>
            <w:noProof/>
            <w:webHidden/>
          </w:rPr>
          <w:fldChar w:fldCharType="begin"/>
        </w:r>
        <w:r w:rsidR="00CF2E0D">
          <w:rPr>
            <w:noProof/>
            <w:webHidden/>
          </w:rPr>
          <w:instrText xml:space="preserve"> PAGEREF _Toc334539600 \h </w:instrText>
        </w:r>
        <w:r>
          <w:rPr>
            <w:noProof/>
            <w:webHidden/>
          </w:rPr>
        </w:r>
        <w:r>
          <w:rPr>
            <w:noProof/>
            <w:webHidden/>
          </w:rPr>
          <w:fldChar w:fldCharType="separate"/>
        </w:r>
        <w:r w:rsidR="00CF2E0D">
          <w:rPr>
            <w:noProof/>
            <w:webHidden/>
          </w:rPr>
          <w:t>33</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01" w:history="1">
        <w:r w:rsidR="00CF2E0D" w:rsidRPr="00131BDE">
          <w:rPr>
            <w:rStyle w:val="Hyperlink"/>
            <w:noProof/>
          </w:rPr>
          <w:t>B.Sc. (Honours) Computer Games Development</w:t>
        </w:r>
        <w:r w:rsidR="00CF2E0D">
          <w:rPr>
            <w:noProof/>
            <w:webHidden/>
          </w:rPr>
          <w:tab/>
        </w:r>
        <w:r>
          <w:rPr>
            <w:noProof/>
            <w:webHidden/>
          </w:rPr>
          <w:fldChar w:fldCharType="begin"/>
        </w:r>
        <w:r w:rsidR="00CF2E0D">
          <w:rPr>
            <w:noProof/>
            <w:webHidden/>
          </w:rPr>
          <w:instrText xml:space="preserve"> PAGEREF _Toc334539601 \h </w:instrText>
        </w:r>
        <w:r>
          <w:rPr>
            <w:noProof/>
            <w:webHidden/>
          </w:rPr>
        </w:r>
        <w:r>
          <w:rPr>
            <w:noProof/>
            <w:webHidden/>
          </w:rPr>
          <w:fldChar w:fldCharType="separate"/>
        </w:r>
        <w:r w:rsidR="00CF2E0D">
          <w:rPr>
            <w:noProof/>
            <w:webHidden/>
          </w:rPr>
          <w:t>34</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02" w:history="1">
        <w:r w:rsidR="00CF2E0D" w:rsidRPr="00131BDE">
          <w:rPr>
            <w:rStyle w:val="Hyperlink"/>
            <w:noProof/>
          </w:rPr>
          <w:t>B.Sc. (Honours) Software Engineering</w:t>
        </w:r>
        <w:r w:rsidR="00CF2E0D">
          <w:rPr>
            <w:noProof/>
            <w:webHidden/>
          </w:rPr>
          <w:tab/>
        </w:r>
        <w:r>
          <w:rPr>
            <w:noProof/>
            <w:webHidden/>
          </w:rPr>
          <w:fldChar w:fldCharType="begin"/>
        </w:r>
        <w:r w:rsidR="00CF2E0D">
          <w:rPr>
            <w:noProof/>
            <w:webHidden/>
          </w:rPr>
          <w:instrText xml:space="preserve"> PAGEREF _Toc334539602 \h </w:instrText>
        </w:r>
        <w:r>
          <w:rPr>
            <w:noProof/>
            <w:webHidden/>
          </w:rPr>
        </w:r>
        <w:r>
          <w:rPr>
            <w:noProof/>
            <w:webHidden/>
          </w:rPr>
          <w:fldChar w:fldCharType="separate"/>
        </w:r>
        <w:r w:rsidR="00CF2E0D">
          <w:rPr>
            <w:noProof/>
            <w:webHidden/>
          </w:rPr>
          <w:t>34</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03" w:history="1">
        <w:r w:rsidR="00CF2E0D" w:rsidRPr="00131BDE">
          <w:rPr>
            <w:rStyle w:val="Hyperlink"/>
            <w:noProof/>
          </w:rPr>
          <w:t>B.Sc. (Honours) Web Development</w:t>
        </w:r>
        <w:r w:rsidR="00CF2E0D">
          <w:rPr>
            <w:noProof/>
            <w:webHidden/>
          </w:rPr>
          <w:tab/>
        </w:r>
        <w:r>
          <w:rPr>
            <w:noProof/>
            <w:webHidden/>
          </w:rPr>
          <w:fldChar w:fldCharType="begin"/>
        </w:r>
        <w:r w:rsidR="00CF2E0D">
          <w:rPr>
            <w:noProof/>
            <w:webHidden/>
          </w:rPr>
          <w:instrText xml:space="preserve"> PAGEREF _Toc334539603 \h </w:instrText>
        </w:r>
        <w:r>
          <w:rPr>
            <w:noProof/>
            <w:webHidden/>
          </w:rPr>
        </w:r>
        <w:r>
          <w:rPr>
            <w:noProof/>
            <w:webHidden/>
          </w:rPr>
          <w:fldChar w:fldCharType="separate"/>
        </w:r>
        <w:r w:rsidR="00CF2E0D">
          <w:rPr>
            <w:noProof/>
            <w:webHidden/>
          </w:rPr>
          <w:t>34</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604" w:history="1">
        <w:r w:rsidR="00CF2E0D" w:rsidRPr="00131BDE">
          <w:rPr>
            <w:rStyle w:val="Hyperlink"/>
            <w:noProof/>
          </w:rPr>
          <w:t>First Year Modules</w:t>
        </w:r>
        <w:r w:rsidR="00CF2E0D">
          <w:rPr>
            <w:noProof/>
            <w:webHidden/>
          </w:rPr>
          <w:tab/>
        </w:r>
        <w:r>
          <w:rPr>
            <w:noProof/>
            <w:webHidden/>
          </w:rPr>
          <w:fldChar w:fldCharType="begin"/>
        </w:r>
        <w:r w:rsidR="00CF2E0D">
          <w:rPr>
            <w:noProof/>
            <w:webHidden/>
          </w:rPr>
          <w:instrText xml:space="preserve"> PAGEREF _Toc334539604 \h </w:instrText>
        </w:r>
        <w:r>
          <w:rPr>
            <w:noProof/>
            <w:webHidden/>
          </w:rPr>
        </w:r>
        <w:r>
          <w:rPr>
            <w:noProof/>
            <w:webHidden/>
          </w:rPr>
          <w:fldChar w:fldCharType="separate"/>
        </w:r>
        <w:r w:rsidR="00CF2E0D">
          <w:rPr>
            <w:noProof/>
            <w:webHidden/>
          </w:rPr>
          <w:t>36</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605" w:history="1">
        <w:r w:rsidR="00CF2E0D" w:rsidRPr="00131BDE">
          <w:rPr>
            <w:rStyle w:val="Hyperlink"/>
            <w:noProof/>
          </w:rPr>
          <w:t>Level 5 Modules</w:t>
        </w:r>
        <w:r w:rsidR="00CF2E0D">
          <w:rPr>
            <w:noProof/>
            <w:webHidden/>
          </w:rPr>
          <w:tab/>
        </w:r>
        <w:r>
          <w:rPr>
            <w:noProof/>
            <w:webHidden/>
          </w:rPr>
          <w:fldChar w:fldCharType="begin"/>
        </w:r>
        <w:r w:rsidR="00CF2E0D">
          <w:rPr>
            <w:noProof/>
            <w:webHidden/>
          </w:rPr>
          <w:instrText xml:space="preserve"> PAGEREF _Toc334539605 \h </w:instrText>
        </w:r>
        <w:r>
          <w:rPr>
            <w:noProof/>
            <w:webHidden/>
          </w:rPr>
        </w:r>
        <w:r>
          <w:rPr>
            <w:noProof/>
            <w:webHidden/>
          </w:rPr>
          <w:fldChar w:fldCharType="separate"/>
        </w:r>
        <w:r w:rsidR="00CF2E0D">
          <w:rPr>
            <w:noProof/>
            <w:webHidden/>
          </w:rPr>
          <w:t>42</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606" w:history="1">
        <w:r w:rsidR="00CF2E0D" w:rsidRPr="00131BDE">
          <w:rPr>
            <w:rStyle w:val="Hyperlink"/>
            <w:noProof/>
          </w:rPr>
          <w:t>Level 6 Modules</w:t>
        </w:r>
        <w:r w:rsidR="00CF2E0D">
          <w:rPr>
            <w:noProof/>
            <w:webHidden/>
          </w:rPr>
          <w:tab/>
        </w:r>
        <w:r>
          <w:rPr>
            <w:noProof/>
            <w:webHidden/>
          </w:rPr>
          <w:fldChar w:fldCharType="begin"/>
        </w:r>
        <w:r w:rsidR="00CF2E0D">
          <w:rPr>
            <w:noProof/>
            <w:webHidden/>
          </w:rPr>
          <w:instrText xml:space="preserve"> PAGEREF _Toc334539606 \h </w:instrText>
        </w:r>
        <w:r>
          <w:rPr>
            <w:noProof/>
            <w:webHidden/>
          </w:rPr>
        </w:r>
        <w:r>
          <w:rPr>
            <w:noProof/>
            <w:webHidden/>
          </w:rPr>
          <w:fldChar w:fldCharType="separate"/>
        </w:r>
        <w:r w:rsidR="00CF2E0D">
          <w:rPr>
            <w:noProof/>
            <w:webHidden/>
          </w:rPr>
          <w:t>51</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07" w:history="1">
        <w:r w:rsidR="00CF2E0D" w:rsidRPr="00131BDE">
          <w:rPr>
            <w:rStyle w:val="Hyperlink"/>
            <w:noProof/>
          </w:rPr>
          <w:t>Key Dates</w:t>
        </w:r>
        <w:r w:rsidR="00CF2E0D">
          <w:rPr>
            <w:noProof/>
            <w:webHidden/>
          </w:rPr>
          <w:tab/>
        </w:r>
        <w:r>
          <w:rPr>
            <w:noProof/>
            <w:webHidden/>
          </w:rPr>
          <w:fldChar w:fldCharType="begin"/>
        </w:r>
        <w:r w:rsidR="00CF2E0D">
          <w:rPr>
            <w:noProof/>
            <w:webHidden/>
          </w:rPr>
          <w:instrText xml:space="preserve"> PAGEREF _Toc334539607 \h </w:instrText>
        </w:r>
        <w:r>
          <w:rPr>
            <w:noProof/>
            <w:webHidden/>
          </w:rPr>
        </w:r>
        <w:r>
          <w:rPr>
            <w:noProof/>
            <w:webHidden/>
          </w:rPr>
          <w:fldChar w:fldCharType="separate"/>
        </w:r>
        <w:r w:rsidR="00CF2E0D">
          <w:rPr>
            <w:noProof/>
            <w:webHidden/>
          </w:rPr>
          <w:t>61</w:t>
        </w:r>
        <w:r>
          <w:rPr>
            <w:noProof/>
            <w:webHidden/>
          </w:rPr>
          <w:fldChar w:fldCharType="end"/>
        </w:r>
      </w:hyperlink>
    </w:p>
    <w:p w:rsidR="00CF2E0D" w:rsidRDefault="000D4BB7">
      <w:pPr>
        <w:pStyle w:val="TOC1"/>
        <w:tabs>
          <w:tab w:val="right" w:leader="dot" w:pos="9019"/>
        </w:tabs>
        <w:rPr>
          <w:rFonts w:eastAsiaTheme="minorEastAsia" w:cstheme="minorBidi"/>
          <w:b w:val="0"/>
          <w:bCs w:val="0"/>
          <w:noProof/>
          <w:sz w:val="22"/>
          <w:szCs w:val="22"/>
          <w:lang w:eastAsia="en-GB"/>
        </w:rPr>
      </w:pPr>
      <w:hyperlink w:anchor="_Toc334539608" w:history="1">
        <w:r w:rsidR="00CF2E0D" w:rsidRPr="00131BDE">
          <w:rPr>
            <w:rStyle w:val="Hyperlink"/>
            <w:noProof/>
          </w:rPr>
          <w:t>Help &amp; Support</w:t>
        </w:r>
        <w:r w:rsidR="00CF2E0D">
          <w:rPr>
            <w:noProof/>
            <w:webHidden/>
          </w:rPr>
          <w:tab/>
        </w:r>
        <w:r>
          <w:rPr>
            <w:noProof/>
            <w:webHidden/>
          </w:rPr>
          <w:fldChar w:fldCharType="begin"/>
        </w:r>
        <w:r w:rsidR="00CF2E0D">
          <w:rPr>
            <w:noProof/>
            <w:webHidden/>
          </w:rPr>
          <w:instrText xml:space="preserve"> PAGEREF _Toc334539608 \h </w:instrText>
        </w:r>
        <w:r>
          <w:rPr>
            <w:noProof/>
            <w:webHidden/>
          </w:rPr>
        </w:r>
        <w:r>
          <w:rPr>
            <w:noProof/>
            <w:webHidden/>
          </w:rPr>
          <w:fldChar w:fldCharType="separate"/>
        </w:r>
        <w:r w:rsidR="00CF2E0D">
          <w:rPr>
            <w:noProof/>
            <w:webHidden/>
          </w:rPr>
          <w:t>62</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09" w:history="1">
        <w:r w:rsidR="00CF2E0D" w:rsidRPr="00131BDE">
          <w:rPr>
            <w:rStyle w:val="Hyperlink"/>
            <w:noProof/>
          </w:rPr>
          <w:t>What to do if you have a problem</w:t>
        </w:r>
        <w:r w:rsidR="00CF2E0D">
          <w:rPr>
            <w:noProof/>
            <w:webHidden/>
          </w:rPr>
          <w:tab/>
        </w:r>
        <w:r>
          <w:rPr>
            <w:noProof/>
            <w:webHidden/>
          </w:rPr>
          <w:fldChar w:fldCharType="begin"/>
        </w:r>
        <w:r w:rsidR="00CF2E0D">
          <w:rPr>
            <w:noProof/>
            <w:webHidden/>
          </w:rPr>
          <w:instrText xml:space="preserve"> PAGEREF _Toc334539609 \h </w:instrText>
        </w:r>
        <w:r>
          <w:rPr>
            <w:noProof/>
            <w:webHidden/>
          </w:rPr>
        </w:r>
        <w:r>
          <w:rPr>
            <w:noProof/>
            <w:webHidden/>
          </w:rPr>
          <w:fldChar w:fldCharType="separate"/>
        </w:r>
        <w:r w:rsidR="00CF2E0D">
          <w:rPr>
            <w:noProof/>
            <w:webHidden/>
          </w:rPr>
          <w:t>62</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10" w:history="1">
        <w:r w:rsidR="00CF2E0D" w:rsidRPr="00131BDE">
          <w:rPr>
            <w:rStyle w:val="Hyperlink"/>
            <w:noProof/>
          </w:rPr>
          <w:t>Study support</w:t>
        </w:r>
        <w:r w:rsidR="00CF2E0D">
          <w:rPr>
            <w:noProof/>
            <w:webHidden/>
          </w:rPr>
          <w:tab/>
        </w:r>
        <w:r>
          <w:rPr>
            <w:noProof/>
            <w:webHidden/>
          </w:rPr>
          <w:fldChar w:fldCharType="begin"/>
        </w:r>
        <w:r w:rsidR="00CF2E0D">
          <w:rPr>
            <w:noProof/>
            <w:webHidden/>
          </w:rPr>
          <w:instrText xml:space="preserve"> PAGEREF _Toc334539610 \h </w:instrText>
        </w:r>
        <w:r>
          <w:rPr>
            <w:noProof/>
            <w:webHidden/>
          </w:rPr>
        </w:r>
        <w:r>
          <w:rPr>
            <w:noProof/>
            <w:webHidden/>
          </w:rPr>
          <w:fldChar w:fldCharType="separate"/>
        </w:r>
        <w:r w:rsidR="00CF2E0D">
          <w:rPr>
            <w:noProof/>
            <w:webHidden/>
          </w:rPr>
          <w:t>62</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11" w:history="1">
        <w:r w:rsidR="00CF2E0D" w:rsidRPr="00131BDE">
          <w:rPr>
            <w:rStyle w:val="Hyperlink"/>
            <w:noProof/>
          </w:rPr>
          <w:t>IT support</w:t>
        </w:r>
        <w:r w:rsidR="00CF2E0D">
          <w:rPr>
            <w:noProof/>
            <w:webHidden/>
          </w:rPr>
          <w:tab/>
        </w:r>
        <w:r>
          <w:rPr>
            <w:noProof/>
            <w:webHidden/>
          </w:rPr>
          <w:fldChar w:fldCharType="begin"/>
        </w:r>
        <w:r w:rsidR="00CF2E0D">
          <w:rPr>
            <w:noProof/>
            <w:webHidden/>
          </w:rPr>
          <w:instrText xml:space="preserve"> PAGEREF _Toc334539611 \h </w:instrText>
        </w:r>
        <w:r>
          <w:rPr>
            <w:noProof/>
            <w:webHidden/>
          </w:rPr>
        </w:r>
        <w:r>
          <w:rPr>
            <w:noProof/>
            <w:webHidden/>
          </w:rPr>
          <w:fldChar w:fldCharType="separate"/>
        </w:r>
        <w:r w:rsidR="00CF2E0D">
          <w:rPr>
            <w:noProof/>
            <w:webHidden/>
          </w:rPr>
          <w:t>62</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12" w:history="1">
        <w:r w:rsidR="00CF2E0D" w:rsidRPr="00131BDE">
          <w:rPr>
            <w:rStyle w:val="Hyperlink"/>
            <w:noProof/>
          </w:rPr>
          <w:t>Personal problems and counselling</w:t>
        </w:r>
        <w:r w:rsidR="00CF2E0D">
          <w:rPr>
            <w:noProof/>
            <w:webHidden/>
          </w:rPr>
          <w:tab/>
        </w:r>
        <w:r>
          <w:rPr>
            <w:noProof/>
            <w:webHidden/>
          </w:rPr>
          <w:fldChar w:fldCharType="begin"/>
        </w:r>
        <w:r w:rsidR="00CF2E0D">
          <w:rPr>
            <w:noProof/>
            <w:webHidden/>
          </w:rPr>
          <w:instrText xml:space="preserve"> PAGEREF _Toc334539612 \h </w:instrText>
        </w:r>
        <w:r>
          <w:rPr>
            <w:noProof/>
            <w:webHidden/>
          </w:rPr>
        </w:r>
        <w:r>
          <w:rPr>
            <w:noProof/>
            <w:webHidden/>
          </w:rPr>
          <w:fldChar w:fldCharType="separate"/>
        </w:r>
        <w:r w:rsidR="00CF2E0D">
          <w:rPr>
            <w:noProof/>
            <w:webHidden/>
          </w:rPr>
          <w:t>63</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13" w:history="1">
        <w:r w:rsidR="00CF2E0D" w:rsidRPr="00131BDE">
          <w:rPr>
            <w:rStyle w:val="Hyperlink"/>
            <w:noProof/>
          </w:rPr>
          <w:t>Disability support (including Dyslexia)</w:t>
        </w:r>
        <w:r w:rsidR="00CF2E0D">
          <w:rPr>
            <w:noProof/>
            <w:webHidden/>
          </w:rPr>
          <w:tab/>
        </w:r>
        <w:r>
          <w:rPr>
            <w:noProof/>
            <w:webHidden/>
          </w:rPr>
          <w:fldChar w:fldCharType="begin"/>
        </w:r>
        <w:r w:rsidR="00CF2E0D">
          <w:rPr>
            <w:noProof/>
            <w:webHidden/>
          </w:rPr>
          <w:instrText xml:space="preserve"> PAGEREF _Toc334539613 \h </w:instrText>
        </w:r>
        <w:r>
          <w:rPr>
            <w:noProof/>
            <w:webHidden/>
          </w:rPr>
        </w:r>
        <w:r>
          <w:rPr>
            <w:noProof/>
            <w:webHidden/>
          </w:rPr>
          <w:fldChar w:fldCharType="separate"/>
        </w:r>
        <w:r w:rsidR="00CF2E0D">
          <w:rPr>
            <w:noProof/>
            <w:webHidden/>
          </w:rPr>
          <w:t>63</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14" w:history="1">
        <w:r w:rsidR="00CF2E0D" w:rsidRPr="00131BDE">
          <w:rPr>
            <w:rStyle w:val="Hyperlink"/>
            <w:noProof/>
          </w:rPr>
          <w:t>Financial support</w:t>
        </w:r>
        <w:r w:rsidR="00CF2E0D">
          <w:rPr>
            <w:noProof/>
            <w:webHidden/>
          </w:rPr>
          <w:tab/>
        </w:r>
        <w:r>
          <w:rPr>
            <w:noProof/>
            <w:webHidden/>
          </w:rPr>
          <w:fldChar w:fldCharType="begin"/>
        </w:r>
        <w:r w:rsidR="00CF2E0D">
          <w:rPr>
            <w:noProof/>
            <w:webHidden/>
          </w:rPr>
          <w:instrText xml:space="preserve"> PAGEREF _Toc334539614 \h </w:instrText>
        </w:r>
        <w:r>
          <w:rPr>
            <w:noProof/>
            <w:webHidden/>
          </w:rPr>
        </w:r>
        <w:r>
          <w:rPr>
            <w:noProof/>
            <w:webHidden/>
          </w:rPr>
          <w:fldChar w:fldCharType="separate"/>
        </w:r>
        <w:r w:rsidR="00CF2E0D">
          <w:rPr>
            <w:noProof/>
            <w:webHidden/>
          </w:rPr>
          <w:t>63</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15" w:history="1">
        <w:r w:rsidR="00CF2E0D" w:rsidRPr="00131BDE">
          <w:rPr>
            <w:rStyle w:val="Hyperlink"/>
            <w:noProof/>
          </w:rPr>
          <w:t>Students’ Union</w:t>
        </w:r>
        <w:r w:rsidR="00CF2E0D">
          <w:rPr>
            <w:noProof/>
            <w:webHidden/>
          </w:rPr>
          <w:tab/>
        </w:r>
        <w:r>
          <w:rPr>
            <w:noProof/>
            <w:webHidden/>
          </w:rPr>
          <w:fldChar w:fldCharType="begin"/>
        </w:r>
        <w:r w:rsidR="00CF2E0D">
          <w:rPr>
            <w:noProof/>
            <w:webHidden/>
          </w:rPr>
          <w:instrText xml:space="preserve"> PAGEREF _Toc334539615 \h </w:instrText>
        </w:r>
        <w:r>
          <w:rPr>
            <w:noProof/>
            <w:webHidden/>
          </w:rPr>
        </w:r>
        <w:r>
          <w:rPr>
            <w:noProof/>
            <w:webHidden/>
          </w:rPr>
          <w:fldChar w:fldCharType="separate"/>
        </w:r>
        <w:r w:rsidR="00CF2E0D">
          <w:rPr>
            <w:noProof/>
            <w:webHidden/>
          </w:rPr>
          <w:t>63</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16" w:history="1">
        <w:r w:rsidR="00CF2E0D" w:rsidRPr="00131BDE">
          <w:rPr>
            <w:rStyle w:val="Hyperlink"/>
            <w:noProof/>
          </w:rPr>
          <w:t>Careers support</w:t>
        </w:r>
        <w:r w:rsidR="00CF2E0D">
          <w:rPr>
            <w:noProof/>
            <w:webHidden/>
          </w:rPr>
          <w:tab/>
        </w:r>
        <w:r>
          <w:rPr>
            <w:noProof/>
            <w:webHidden/>
          </w:rPr>
          <w:fldChar w:fldCharType="begin"/>
        </w:r>
        <w:r w:rsidR="00CF2E0D">
          <w:rPr>
            <w:noProof/>
            <w:webHidden/>
          </w:rPr>
          <w:instrText xml:space="preserve"> PAGEREF _Toc334539616 \h </w:instrText>
        </w:r>
        <w:r>
          <w:rPr>
            <w:noProof/>
            <w:webHidden/>
          </w:rPr>
        </w:r>
        <w:r>
          <w:rPr>
            <w:noProof/>
            <w:webHidden/>
          </w:rPr>
          <w:fldChar w:fldCharType="separate"/>
        </w:r>
        <w:r w:rsidR="00CF2E0D">
          <w:rPr>
            <w:noProof/>
            <w:webHidden/>
          </w:rPr>
          <w:t>64</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17" w:history="1">
        <w:r w:rsidR="00CF2E0D" w:rsidRPr="00131BDE">
          <w:rPr>
            <w:rStyle w:val="Hyperlink"/>
            <w:noProof/>
          </w:rPr>
          <w:t>Frequently Asked Questions</w:t>
        </w:r>
        <w:r w:rsidR="00CF2E0D">
          <w:rPr>
            <w:noProof/>
            <w:webHidden/>
          </w:rPr>
          <w:tab/>
        </w:r>
        <w:r>
          <w:rPr>
            <w:noProof/>
            <w:webHidden/>
          </w:rPr>
          <w:fldChar w:fldCharType="begin"/>
        </w:r>
        <w:r w:rsidR="00CF2E0D">
          <w:rPr>
            <w:noProof/>
            <w:webHidden/>
          </w:rPr>
          <w:instrText xml:space="preserve"> PAGEREF _Toc334539617 \h </w:instrText>
        </w:r>
        <w:r>
          <w:rPr>
            <w:noProof/>
            <w:webHidden/>
          </w:rPr>
        </w:r>
        <w:r>
          <w:rPr>
            <w:noProof/>
            <w:webHidden/>
          </w:rPr>
          <w:fldChar w:fldCharType="separate"/>
        </w:r>
        <w:r w:rsidR="00CF2E0D">
          <w:rPr>
            <w:noProof/>
            <w:webHidden/>
          </w:rPr>
          <w:t>64</w:t>
        </w:r>
        <w:r>
          <w:rPr>
            <w:noProof/>
            <w:webHidden/>
          </w:rPr>
          <w:fldChar w:fldCharType="end"/>
        </w:r>
      </w:hyperlink>
    </w:p>
    <w:p w:rsidR="00CF2E0D" w:rsidRDefault="000D4BB7">
      <w:pPr>
        <w:pStyle w:val="TOC1"/>
        <w:tabs>
          <w:tab w:val="right" w:leader="dot" w:pos="9019"/>
        </w:tabs>
        <w:rPr>
          <w:rFonts w:eastAsiaTheme="minorEastAsia" w:cstheme="minorBidi"/>
          <w:b w:val="0"/>
          <w:bCs w:val="0"/>
          <w:noProof/>
          <w:sz w:val="22"/>
          <w:szCs w:val="22"/>
          <w:lang w:eastAsia="en-GB"/>
        </w:rPr>
      </w:pPr>
      <w:hyperlink w:anchor="_Toc334539618" w:history="1">
        <w:r w:rsidR="00CF2E0D" w:rsidRPr="00131BDE">
          <w:rPr>
            <w:rStyle w:val="Hyperlink"/>
            <w:noProof/>
          </w:rPr>
          <w:t>Important Information</w:t>
        </w:r>
        <w:r w:rsidR="00CF2E0D">
          <w:rPr>
            <w:noProof/>
            <w:webHidden/>
          </w:rPr>
          <w:tab/>
        </w:r>
        <w:r>
          <w:rPr>
            <w:noProof/>
            <w:webHidden/>
          </w:rPr>
          <w:fldChar w:fldCharType="begin"/>
        </w:r>
        <w:r w:rsidR="00CF2E0D">
          <w:rPr>
            <w:noProof/>
            <w:webHidden/>
          </w:rPr>
          <w:instrText xml:space="preserve"> PAGEREF _Toc334539618 \h </w:instrText>
        </w:r>
        <w:r>
          <w:rPr>
            <w:noProof/>
            <w:webHidden/>
          </w:rPr>
        </w:r>
        <w:r>
          <w:rPr>
            <w:noProof/>
            <w:webHidden/>
          </w:rPr>
          <w:fldChar w:fldCharType="separate"/>
        </w:r>
        <w:r w:rsidR="00CF2E0D">
          <w:rPr>
            <w:noProof/>
            <w:webHidden/>
          </w:rPr>
          <w:t>66</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19" w:history="1">
        <w:r w:rsidR="00CF2E0D" w:rsidRPr="00131BDE">
          <w:rPr>
            <w:rStyle w:val="Hyperlink"/>
            <w:noProof/>
          </w:rPr>
          <w:t>No-smoking Policy</w:t>
        </w:r>
        <w:r w:rsidR="00CF2E0D">
          <w:rPr>
            <w:noProof/>
            <w:webHidden/>
          </w:rPr>
          <w:tab/>
        </w:r>
        <w:r>
          <w:rPr>
            <w:noProof/>
            <w:webHidden/>
          </w:rPr>
          <w:fldChar w:fldCharType="begin"/>
        </w:r>
        <w:r w:rsidR="00CF2E0D">
          <w:rPr>
            <w:noProof/>
            <w:webHidden/>
          </w:rPr>
          <w:instrText xml:space="preserve"> PAGEREF _Toc334539619 \h </w:instrText>
        </w:r>
        <w:r>
          <w:rPr>
            <w:noProof/>
            <w:webHidden/>
          </w:rPr>
        </w:r>
        <w:r>
          <w:rPr>
            <w:noProof/>
            <w:webHidden/>
          </w:rPr>
          <w:fldChar w:fldCharType="separate"/>
        </w:r>
        <w:r w:rsidR="00CF2E0D">
          <w:rPr>
            <w:noProof/>
            <w:webHidden/>
          </w:rPr>
          <w:t>66</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20" w:history="1">
        <w:r w:rsidR="00CF2E0D" w:rsidRPr="00131BDE">
          <w:rPr>
            <w:rStyle w:val="Hyperlink"/>
            <w:noProof/>
          </w:rPr>
          <w:t>Health and Safety</w:t>
        </w:r>
        <w:r w:rsidR="00CF2E0D">
          <w:rPr>
            <w:noProof/>
            <w:webHidden/>
          </w:rPr>
          <w:tab/>
        </w:r>
        <w:r>
          <w:rPr>
            <w:noProof/>
            <w:webHidden/>
          </w:rPr>
          <w:fldChar w:fldCharType="begin"/>
        </w:r>
        <w:r w:rsidR="00CF2E0D">
          <w:rPr>
            <w:noProof/>
            <w:webHidden/>
          </w:rPr>
          <w:instrText xml:space="preserve"> PAGEREF _Toc334539620 \h </w:instrText>
        </w:r>
        <w:r>
          <w:rPr>
            <w:noProof/>
            <w:webHidden/>
          </w:rPr>
        </w:r>
        <w:r>
          <w:rPr>
            <w:noProof/>
            <w:webHidden/>
          </w:rPr>
          <w:fldChar w:fldCharType="separate"/>
        </w:r>
        <w:r w:rsidR="00CF2E0D">
          <w:rPr>
            <w:noProof/>
            <w:webHidden/>
          </w:rPr>
          <w:t>66</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621" w:history="1">
        <w:r w:rsidR="00CF2E0D" w:rsidRPr="00131BDE">
          <w:rPr>
            <w:rStyle w:val="Hyperlink"/>
            <w:noProof/>
          </w:rPr>
          <w:t>Student Health and Safety Responsibilities</w:t>
        </w:r>
        <w:r w:rsidR="00CF2E0D">
          <w:rPr>
            <w:noProof/>
            <w:webHidden/>
          </w:rPr>
          <w:tab/>
        </w:r>
        <w:r>
          <w:rPr>
            <w:noProof/>
            <w:webHidden/>
          </w:rPr>
          <w:fldChar w:fldCharType="begin"/>
        </w:r>
        <w:r w:rsidR="00CF2E0D">
          <w:rPr>
            <w:noProof/>
            <w:webHidden/>
          </w:rPr>
          <w:instrText xml:space="preserve"> PAGEREF _Toc334539621 \h </w:instrText>
        </w:r>
        <w:r>
          <w:rPr>
            <w:noProof/>
            <w:webHidden/>
          </w:rPr>
        </w:r>
        <w:r>
          <w:rPr>
            <w:noProof/>
            <w:webHidden/>
          </w:rPr>
          <w:fldChar w:fldCharType="separate"/>
        </w:r>
        <w:r w:rsidR="00CF2E0D">
          <w:rPr>
            <w:noProof/>
            <w:webHidden/>
          </w:rPr>
          <w:t>66</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622" w:history="1">
        <w:r w:rsidR="00CF2E0D" w:rsidRPr="00131BDE">
          <w:rPr>
            <w:rStyle w:val="Hyperlink"/>
            <w:noProof/>
          </w:rPr>
          <w:t>Fire Emergency Procedures</w:t>
        </w:r>
        <w:r w:rsidR="00CF2E0D">
          <w:rPr>
            <w:noProof/>
            <w:webHidden/>
          </w:rPr>
          <w:tab/>
        </w:r>
        <w:r>
          <w:rPr>
            <w:noProof/>
            <w:webHidden/>
          </w:rPr>
          <w:fldChar w:fldCharType="begin"/>
        </w:r>
        <w:r w:rsidR="00CF2E0D">
          <w:rPr>
            <w:noProof/>
            <w:webHidden/>
          </w:rPr>
          <w:instrText xml:space="preserve"> PAGEREF _Toc334539622 \h </w:instrText>
        </w:r>
        <w:r>
          <w:rPr>
            <w:noProof/>
            <w:webHidden/>
          </w:rPr>
        </w:r>
        <w:r>
          <w:rPr>
            <w:noProof/>
            <w:webHidden/>
          </w:rPr>
          <w:fldChar w:fldCharType="separate"/>
        </w:r>
        <w:r w:rsidR="00CF2E0D">
          <w:rPr>
            <w:noProof/>
            <w:webHidden/>
          </w:rPr>
          <w:t>66</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623" w:history="1">
        <w:r w:rsidR="00CF2E0D" w:rsidRPr="00131BDE">
          <w:rPr>
            <w:rStyle w:val="Hyperlink"/>
            <w:noProof/>
          </w:rPr>
          <w:t>First Aid</w:t>
        </w:r>
        <w:r w:rsidR="00CF2E0D">
          <w:rPr>
            <w:noProof/>
            <w:webHidden/>
          </w:rPr>
          <w:tab/>
        </w:r>
        <w:r>
          <w:rPr>
            <w:noProof/>
            <w:webHidden/>
          </w:rPr>
          <w:fldChar w:fldCharType="begin"/>
        </w:r>
        <w:r w:rsidR="00CF2E0D">
          <w:rPr>
            <w:noProof/>
            <w:webHidden/>
          </w:rPr>
          <w:instrText xml:space="preserve"> PAGEREF _Toc334539623 \h </w:instrText>
        </w:r>
        <w:r>
          <w:rPr>
            <w:noProof/>
            <w:webHidden/>
          </w:rPr>
        </w:r>
        <w:r>
          <w:rPr>
            <w:noProof/>
            <w:webHidden/>
          </w:rPr>
          <w:fldChar w:fldCharType="separate"/>
        </w:r>
        <w:r w:rsidR="00CF2E0D">
          <w:rPr>
            <w:noProof/>
            <w:webHidden/>
          </w:rPr>
          <w:t>66</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624" w:history="1">
        <w:r w:rsidR="00CF2E0D" w:rsidRPr="00131BDE">
          <w:rPr>
            <w:rStyle w:val="Hyperlink"/>
            <w:noProof/>
          </w:rPr>
          <w:t>Eating &amp; Drinking</w:t>
        </w:r>
        <w:r w:rsidR="00CF2E0D">
          <w:rPr>
            <w:noProof/>
            <w:webHidden/>
          </w:rPr>
          <w:tab/>
        </w:r>
        <w:r>
          <w:rPr>
            <w:noProof/>
            <w:webHidden/>
          </w:rPr>
          <w:fldChar w:fldCharType="begin"/>
        </w:r>
        <w:r w:rsidR="00CF2E0D">
          <w:rPr>
            <w:noProof/>
            <w:webHidden/>
          </w:rPr>
          <w:instrText xml:space="preserve"> PAGEREF _Toc334539624 \h </w:instrText>
        </w:r>
        <w:r>
          <w:rPr>
            <w:noProof/>
            <w:webHidden/>
          </w:rPr>
        </w:r>
        <w:r>
          <w:rPr>
            <w:noProof/>
            <w:webHidden/>
          </w:rPr>
          <w:fldChar w:fldCharType="separate"/>
        </w:r>
        <w:r w:rsidR="00CF2E0D">
          <w:rPr>
            <w:noProof/>
            <w:webHidden/>
          </w:rPr>
          <w:t>66</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625" w:history="1">
        <w:r w:rsidR="00CF2E0D" w:rsidRPr="00131BDE">
          <w:rPr>
            <w:rStyle w:val="Hyperlink"/>
            <w:noProof/>
          </w:rPr>
          <w:t>Faculty Safety Rules</w:t>
        </w:r>
        <w:r w:rsidR="00CF2E0D">
          <w:rPr>
            <w:noProof/>
            <w:webHidden/>
          </w:rPr>
          <w:tab/>
        </w:r>
        <w:r>
          <w:rPr>
            <w:noProof/>
            <w:webHidden/>
          </w:rPr>
          <w:fldChar w:fldCharType="begin"/>
        </w:r>
        <w:r w:rsidR="00CF2E0D">
          <w:rPr>
            <w:noProof/>
            <w:webHidden/>
          </w:rPr>
          <w:instrText xml:space="preserve"> PAGEREF _Toc334539625 \h </w:instrText>
        </w:r>
        <w:r>
          <w:rPr>
            <w:noProof/>
            <w:webHidden/>
          </w:rPr>
        </w:r>
        <w:r>
          <w:rPr>
            <w:noProof/>
            <w:webHidden/>
          </w:rPr>
          <w:fldChar w:fldCharType="separate"/>
        </w:r>
        <w:r w:rsidR="00CF2E0D">
          <w:rPr>
            <w:noProof/>
            <w:webHidden/>
          </w:rPr>
          <w:t>66</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626" w:history="1">
        <w:r w:rsidR="00CF2E0D" w:rsidRPr="00131BDE">
          <w:rPr>
            <w:rStyle w:val="Hyperlink"/>
            <w:noProof/>
          </w:rPr>
          <w:t>Meningitis Immunisation</w:t>
        </w:r>
        <w:r w:rsidR="00CF2E0D">
          <w:rPr>
            <w:noProof/>
            <w:webHidden/>
          </w:rPr>
          <w:tab/>
        </w:r>
        <w:r>
          <w:rPr>
            <w:noProof/>
            <w:webHidden/>
          </w:rPr>
          <w:fldChar w:fldCharType="begin"/>
        </w:r>
        <w:r w:rsidR="00CF2E0D">
          <w:rPr>
            <w:noProof/>
            <w:webHidden/>
          </w:rPr>
          <w:instrText xml:space="preserve"> PAGEREF _Toc334539626 \h </w:instrText>
        </w:r>
        <w:r>
          <w:rPr>
            <w:noProof/>
            <w:webHidden/>
          </w:rPr>
        </w:r>
        <w:r>
          <w:rPr>
            <w:noProof/>
            <w:webHidden/>
          </w:rPr>
          <w:fldChar w:fldCharType="separate"/>
        </w:r>
        <w:r w:rsidR="00CF2E0D">
          <w:rPr>
            <w:noProof/>
            <w:webHidden/>
          </w:rPr>
          <w:t>67</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27" w:history="1">
        <w:r w:rsidR="00CF2E0D" w:rsidRPr="00131BDE">
          <w:rPr>
            <w:rStyle w:val="Hyperlink"/>
            <w:noProof/>
          </w:rPr>
          <w:t>Welsh language policy</w:t>
        </w:r>
        <w:r w:rsidR="00CF2E0D">
          <w:rPr>
            <w:noProof/>
            <w:webHidden/>
          </w:rPr>
          <w:tab/>
        </w:r>
        <w:r>
          <w:rPr>
            <w:noProof/>
            <w:webHidden/>
          </w:rPr>
          <w:fldChar w:fldCharType="begin"/>
        </w:r>
        <w:r w:rsidR="00CF2E0D">
          <w:rPr>
            <w:noProof/>
            <w:webHidden/>
          </w:rPr>
          <w:instrText xml:space="preserve"> PAGEREF _Toc334539627 \h </w:instrText>
        </w:r>
        <w:r>
          <w:rPr>
            <w:noProof/>
            <w:webHidden/>
          </w:rPr>
        </w:r>
        <w:r>
          <w:rPr>
            <w:noProof/>
            <w:webHidden/>
          </w:rPr>
          <w:fldChar w:fldCharType="separate"/>
        </w:r>
        <w:r w:rsidR="00CF2E0D">
          <w:rPr>
            <w:noProof/>
            <w:webHidden/>
          </w:rPr>
          <w:t>67</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28" w:history="1">
        <w:r w:rsidR="00CF2E0D" w:rsidRPr="00131BDE">
          <w:rPr>
            <w:rStyle w:val="Hyperlink"/>
            <w:noProof/>
          </w:rPr>
          <w:t>Race equality</w:t>
        </w:r>
        <w:r w:rsidR="00CF2E0D">
          <w:rPr>
            <w:noProof/>
            <w:webHidden/>
          </w:rPr>
          <w:tab/>
        </w:r>
        <w:r>
          <w:rPr>
            <w:noProof/>
            <w:webHidden/>
          </w:rPr>
          <w:fldChar w:fldCharType="begin"/>
        </w:r>
        <w:r w:rsidR="00CF2E0D">
          <w:rPr>
            <w:noProof/>
            <w:webHidden/>
          </w:rPr>
          <w:instrText xml:space="preserve"> PAGEREF _Toc334539628 \h </w:instrText>
        </w:r>
        <w:r>
          <w:rPr>
            <w:noProof/>
            <w:webHidden/>
          </w:rPr>
        </w:r>
        <w:r>
          <w:rPr>
            <w:noProof/>
            <w:webHidden/>
          </w:rPr>
          <w:fldChar w:fldCharType="separate"/>
        </w:r>
        <w:r w:rsidR="00CF2E0D">
          <w:rPr>
            <w:noProof/>
            <w:webHidden/>
          </w:rPr>
          <w:t>67</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29" w:history="1">
        <w:r w:rsidR="00CF2E0D" w:rsidRPr="00131BDE">
          <w:rPr>
            <w:rStyle w:val="Hyperlink"/>
            <w:noProof/>
          </w:rPr>
          <w:t>Disclaimer</w:t>
        </w:r>
        <w:r w:rsidR="00CF2E0D">
          <w:rPr>
            <w:noProof/>
            <w:webHidden/>
          </w:rPr>
          <w:tab/>
        </w:r>
        <w:r>
          <w:rPr>
            <w:noProof/>
            <w:webHidden/>
          </w:rPr>
          <w:fldChar w:fldCharType="begin"/>
        </w:r>
        <w:r w:rsidR="00CF2E0D">
          <w:rPr>
            <w:noProof/>
            <w:webHidden/>
          </w:rPr>
          <w:instrText xml:space="preserve"> PAGEREF _Toc334539629 \h </w:instrText>
        </w:r>
        <w:r>
          <w:rPr>
            <w:noProof/>
            <w:webHidden/>
          </w:rPr>
        </w:r>
        <w:r>
          <w:rPr>
            <w:noProof/>
            <w:webHidden/>
          </w:rPr>
          <w:fldChar w:fldCharType="separate"/>
        </w:r>
        <w:r w:rsidR="00CF2E0D">
          <w:rPr>
            <w:noProof/>
            <w:webHidden/>
          </w:rPr>
          <w:t>67</w:t>
        </w:r>
        <w:r>
          <w:rPr>
            <w:noProof/>
            <w:webHidden/>
          </w:rPr>
          <w:fldChar w:fldCharType="end"/>
        </w:r>
      </w:hyperlink>
    </w:p>
    <w:p w:rsidR="00CF2E0D" w:rsidRDefault="000D4BB7">
      <w:pPr>
        <w:pStyle w:val="TOC1"/>
        <w:tabs>
          <w:tab w:val="right" w:leader="dot" w:pos="9019"/>
        </w:tabs>
        <w:rPr>
          <w:rFonts w:eastAsiaTheme="minorEastAsia" w:cstheme="minorBidi"/>
          <w:b w:val="0"/>
          <w:bCs w:val="0"/>
          <w:noProof/>
          <w:sz w:val="22"/>
          <w:szCs w:val="22"/>
          <w:lang w:eastAsia="en-GB"/>
        </w:rPr>
      </w:pPr>
      <w:hyperlink w:anchor="_Toc334539630" w:history="1">
        <w:r w:rsidR="00CF2E0D" w:rsidRPr="00131BDE">
          <w:rPr>
            <w:rStyle w:val="Hyperlink"/>
            <w:noProof/>
          </w:rPr>
          <w:t>Appendix A - Typical reasons for granting extensions to assessment deadlines</w:t>
        </w:r>
        <w:r w:rsidR="00CF2E0D">
          <w:rPr>
            <w:noProof/>
            <w:webHidden/>
          </w:rPr>
          <w:tab/>
        </w:r>
        <w:r>
          <w:rPr>
            <w:noProof/>
            <w:webHidden/>
          </w:rPr>
          <w:fldChar w:fldCharType="begin"/>
        </w:r>
        <w:r w:rsidR="00CF2E0D">
          <w:rPr>
            <w:noProof/>
            <w:webHidden/>
          </w:rPr>
          <w:instrText xml:space="preserve"> PAGEREF _Toc334539630 \h </w:instrText>
        </w:r>
        <w:r>
          <w:rPr>
            <w:noProof/>
            <w:webHidden/>
          </w:rPr>
        </w:r>
        <w:r>
          <w:rPr>
            <w:noProof/>
            <w:webHidden/>
          </w:rPr>
          <w:fldChar w:fldCharType="separate"/>
        </w:r>
        <w:r w:rsidR="00CF2E0D">
          <w:rPr>
            <w:noProof/>
            <w:webHidden/>
          </w:rPr>
          <w:t>68</w:t>
        </w:r>
        <w:r>
          <w:rPr>
            <w:noProof/>
            <w:webHidden/>
          </w:rPr>
          <w:fldChar w:fldCharType="end"/>
        </w:r>
      </w:hyperlink>
    </w:p>
    <w:p w:rsidR="00CF2E0D" w:rsidRDefault="000D4BB7">
      <w:pPr>
        <w:pStyle w:val="TOC1"/>
        <w:tabs>
          <w:tab w:val="right" w:leader="dot" w:pos="9019"/>
        </w:tabs>
        <w:rPr>
          <w:rFonts w:eastAsiaTheme="minorEastAsia" w:cstheme="minorBidi"/>
          <w:b w:val="0"/>
          <w:bCs w:val="0"/>
          <w:noProof/>
          <w:sz w:val="22"/>
          <w:szCs w:val="22"/>
          <w:lang w:eastAsia="en-GB"/>
        </w:rPr>
      </w:pPr>
      <w:hyperlink w:anchor="_Toc334539631" w:history="1">
        <w:r w:rsidR="00CF2E0D" w:rsidRPr="00131BDE">
          <w:rPr>
            <w:rStyle w:val="Hyperlink"/>
            <w:noProof/>
          </w:rPr>
          <w:t>Appendix B - Applications for Financial Assistance under the Access Funding Scheme</w:t>
        </w:r>
        <w:r w:rsidR="00CF2E0D">
          <w:rPr>
            <w:noProof/>
            <w:webHidden/>
          </w:rPr>
          <w:tab/>
        </w:r>
        <w:r>
          <w:rPr>
            <w:noProof/>
            <w:webHidden/>
          </w:rPr>
          <w:fldChar w:fldCharType="begin"/>
        </w:r>
        <w:r w:rsidR="00CF2E0D">
          <w:rPr>
            <w:noProof/>
            <w:webHidden/>
          </w:rPr>
          <w:instrText xml:space="preserve"> PAGEREF _Toc334539631 \h </w:instrText>
        </w:r>
        <w:r>
          <w:rPr>
            <w:noProof/>
            <w:webHidden/>
          </w:rPr>
        </w:r>
        <w:r>
          <w:rPr>
            <w:noProof/>
            <w:webHidden/>
          </w:rPr>
          <w:fldChar w:fldCharType="separate"/>
        </w:r>
        <w:r w:rsidR="00CF2E0D">
          <w:rPr>
            <w:noProof/>
            <w:webHidden/>
          </w:rPr>
          <w:t>70</w:t>
        </w:r>
        <w:r>
          <w:rPr>
            <w:noProof/>
            <w:webHidden/>
          </w:rPr>
          <w:fldChar w:fldCharType="end"/>
        </w:r>
      </w:hyperlink>
    </w:p>
    <w:p w:rsidR="00CF2E0D" w:rsidRDefault="000D4BB7">
      <w:pPr>
        <w:pStyle w:val="TOC1"/>
        <w:tabs>
          <w:tab w:val="right" w:leader="dot" w:pos="9019"/>
        </w:tabs>
        <w:rPr>
          <w:rFonts w:eastAsiaTheme="minorEastAsia" w:cstheme="minorBidi"/>
          <w:b w:val="0"/>
          <w:bCs w:val="0"/>
          <w:noProof/>
          <w:sz w:val="22"/>
          <w:szCs w:val="22"/>
          <w:lang w:eastAsia="en-GB"/>
        </w:rPr>
      </w:pPr>
      <w:hyperlink w:anchor="_Toc334539632" w:history="1">
        <w:r w:rsidR="00CF2E0D" w:rsidRPr="00131BDE">
          <w:rPr>
            <w:rStyle w:val="Hyperlink"/>
            <w:noProof/>
          </w:rPr>
          <w:t>Appendix C - Moodle Virtual Learning Environment</w:t>
        </w:r>
        <w:r w:rsidR="00CF2E0D">
          <w:rPr>
            <w:noProof/>
            <w:webHidden/>
          </w:rPr>
          <w:tab/>
        </w:r>
        <w:r>
          <w:rPr>
            <w:noProof/>
            <w:webHidden/>
          </w:rPr>
          <w:fldChar w:fldCharType="begin"/>
        </w:r>
        <w:r w:rsidR="00CF2E0D">
          <w:rPr>
            <w:noProof/>
            <w:webHidden/>
          </w:rPr>
          <w:instrText xml:space="preserve"> PAGEREF _Toc334539632 \h </w:instrText>
        </w:r>
        <w:r>
          <w:rPr>
            <w:noProof/>
            <w:webHidden/>
          </w:rPr>
        </w:r>
        <w:r>
          <w:rPr>
            <w:noProof/>
            <w:webHidden/>
          </w:rPr>
          <w:fldChar w:fldCharType="separate"/>
        </w:r>
        <w:r w:rsidR="00CF2E0D">
          <w:rPr>
            <w:noProof/>
            <w:webHidden/>
          </w:rPr>
          <w:t>71</w:t>
        </w:r>
        <w:r>
          <w:rPr>
            <w:noProof/>
            <w:webHidden/>
          </w:rPr>
          <w:fldChar w:fldCharType="end"/>
        </w:r>
      </w:hyperlink>
    </w:p>
    <w:p w:rsidR="00CF2E0D" w:rsidRDefault="000D4BB7">
      <w:pPr>
        <w:pStyle w:val="TOC1"/>
        <w:tabs>
          <w:tab w:val="right" w:leader="dot" w:pos="9019"/>
        </w:tabs>
        <w:rPr>
          <w:rFonts w:eastAsiaTheme="minorEastAsia" w:cstheme="minorBidi"/>
          <w:b w:val="0"/>
          <w:bCs w:val="0"/>
          <w:noProof/>
          <w:sz w:val="22"/>
          <w:szCs w:val="22"/>
          <w:lang w:eastAsia="en-GB"/>
        </w:rPr>
      </w:pPr>
      <w:hyperlink w:anchor="_Toc334539633" w:history="1">
        <w:r w:rsidR="00CF2E0D" w:rsidRPr="00131BDE">
          <w:rPr>
            <w:rStyle w:val="Hyperlink"/>
            <w:noProof/>
          </w:rPr>
          <w:t>Appendix D - University Assessment Regulations</w:t>
        </w:r>
        <w:r w:rsidR="00CF2E0D">
          <w:rPr>
            <w:noProof/>
            <w:webHidden/>
          </w:rPr>
          <w:tab/>
        </w:r>
        <w:r>
          <w:rPr>
            <w:noProof/>
            <w:webHidden/>
          </w:rPr>
          <w:fldChar w:fldCharType="begin"/>
        </w:r>
        <w:r w:rsidR="00CF2E0D">
          <w:rPr>
            <w:noProof/>
            <w:webHidden/>
          </w:rPr>
          <w:instrText xml:space="preserve"> PAGEREF _Toc334539633 \h </w:instrText>
        </w:r>
        <w:r>
          <w:rPr>
            <w:noProof/>
            <w:webHidden/>
          </w:rPr>
        </w:r>
        <w:r>
          <w:rPr>
            <w:noProof/>
            <w:webHidden/>
          </w:rPr>
          <w:fldChar w:fldCharType="separate"/>
        </w:r>
        <w:r w:rsidR="00CF2E0D">
          <w:rPr>
            <w:noProof/>
            <w:webHidden/>
          </w:rPr>
          <w:t>73</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34" w:history="1">
        <w:r w:rsidR="00CF2E0D" w:rsidRPr="00131BDE">
          <w:rPr>
            <w:rStyle w:val="Hyperlink"/>
            <w:noProof/>
          </w:rPr>
          <w:t>Assessment and Examination</w:t>
        </w:r>
        <w:r w:rsidR="00CF2E0D">
          <w:rPr>
            <w:noProof/>
            <w:webHidden/>
          </w:rPr>
          <w:tab/>
        </w:r>
        <w:r>
          <w:rPr>
            <w:noProof/>
            <w:webHidden/>
          </w:rPr>
          <w:fldChar w:fldCharType="begin"/>
        </w:r>
        <w:r w:rsidR="00CF2E0D">
          <w:rPr>
            <w:noProof/>
            <w:webHidden/>
          </w:rPr>
          <w:instrText xml:space="preserve"> PAGEREF _Toc334539634 \h </w:instrText>
        </w:r>
        <w:r>
          <w:rPr>
            <w:noProof/>
            <w:webHidden/>
          </w:rPr>
        </w:r>
        <w:r>
          <w:rPr>
            <w:noProof/>
            <w:webHidden/>
          </w:rPr>
          <w:fldChar w:fldCharType="separate"/>
        </w:r>
        <w:r w:rsidR="00CF2E0D">
          <w:rPr>
            <w:noProof/>
            <w:webHidden/>
          </w:rPr>
          <w:t>73</w:t>
        </w:r>
        <w:r>
          <w:rPr>
            <w:noProof/>
            <w:webHidden/>
          </w:rPr>
          <w:fldChar w:fldCharType="end"/>
        </w:r>
      </w:hyperlink>
    </w:p>
    <w:p w:rsidR="00CF2E0D" w:rsidRDefault="000D4BB7">
      <w:pPr>
        <w:pStyle w:val="TOC3"/>
        <w:tabs>
          <w:tab w:val="left" w:pos="1859"/>
          <w:tab w:val="right" w:leader="dot" w:pos="9019"/>
        </w:tabs>
        <w:rPr>
          <w:rFonts w:eastAsiaTheme="minorEastAsia" w:cstheme="minorBidi"/>
          <w:noProof/>
          <w:sz w:val="22"/>
          <w:szCs w:val="22"/>
          <w:lang w:eastAsia="en-GB"/>
        </w:rPr>
      </w:pPr>
      <w:hyperlink w:anchor="_Toc334539635" w:history="1">
        <w:r w:rsidR="00CF2E0D" w:rsidRPr="00131BDE">
          <w:rPr>
            <w:rStyle w:val="Hyperlink"/>
            <w:noProof/>
          </w:rPr>
          <w:t>Regulation G1:</w:t>
        </w:r>
        <w:r w:rsidR="00CF2E0D">
          <w:rPr>
            <w:rFonts w:eastAsiaTheme="minorEastAsia" w:cstheme="minorBidi"/>
            <w:noProof/>
            <w:sz w:val="22"/>
            <w:szCs w:val="22"/>
            <w:lang w:eastAsia="en-GB"/>
          </w:rPr>
          <w:tab/>
        </w:r>
        <w:r w:rsidR="00CF2E0D" w:rsidRPr="00131BDE">
          <w:rPr>
            <w:rStyle w:val="Hyperlink"/>
            <w:noProof/>
          </w:rPr>
          <w:t>Examining and Assessment of Students</w:t>
        </w:r>
        <w:r w:rsidR="00CF2E0D">
          <w:rPr>
            <w:noProof/>
            <w:webHidden/>
          </w:rPr>
          <w:tab/>
        </w:r>
        <w:r>
          <w:rPr>
            <w:noProof/>
            <w:webHidden/>
          </w:rPr>
          <w:fldChar w:fldCharType="begin"/>
        </w:r>
        <w:r w:rsidR="00CF2E0D">
          <w:rPr>
            <w:noProof/>
            <w:webHidden/>
          </w:rPr>
          <w:instrText xml:space="preserve"> PAGEREF _Toc334539635 \h </w:instrText>
        </w:r>
        <w:r>
          <w:rPr>
            <w:noProof/>
            <w:webHidden/>
          </w:rPr>
        </w:r>
        <w:r>
          <w:rPr>
            <w:noProof/>
            <w:webHidden/>
          </w:rPr>
          <w:fldChar w:fldCharType="separate"/>
        </w:r>
        <w:r w:rsidR="00CF2E0D">
          <w:rPr>
            <w:noProof/>
            <w:webHidden/>
          </w:rPr>
          <w:t>73</w:t>
        </w:r>
        <w:r>
          <w:rPr>
            <w:noProof/>
            <w:webHidden/>
          </w:rPr>
          <w:fldChar w:fldCharType="end"/>
        </w:r>
      </w:hyperlink>
    </w:p>
    <w:p w:rsidR="00CF2E0D" w:rsidRDefault="000D4BB7">
      <w:pPr>
        <w:pStyle w:val="TOC3"/>
        <w:tabs>
          <w:tab w:val="left" w:pos="1859"/>
          <w:tab w:val="right" w:leader="dot" w:pos="9019"/>
        </w:tabs>
        <w:rPr>
          <w:rFonts w:eastAsiaTheme="minorEastAsia" w:cstheme="minorBidi"/>
          <w:noProof/>
          <w:sz w:val="22"/>
          <w:szCs w:val="22"/>
          <w:lang w:eastAsia="en-GB"/>
        </w:rPr>
      </w:pPr>
      <w:hyperlink w:anchor="_Toc334539636" w:history="1">
        <w:r w:rsidR="00CF2E0D" w:rsidRPr="00131BDE">
          <w:rPr>
            <w:rStyle w:val="Hyperlink"/>
            <w:noProof/>
          </w:rPr>
          <w:t>Regulation G2:</w:t>
        </w:r>
        <w:r w:rsidR="00CF2E0D">
          <w:rPr>
            <w:rFonts w:eastAsiaTheme="minorEastAsia" w:cstheme="minorBidi"/>
            <w:noProof/>
            <w:sz w:val="22"/>
            <w:szCs w:val="22"/>
            <w:lang w:eastAsia="en-GB"/>
          </w:rPr>
          <w:tab/>
        </w:r>
        <w:r w:rsidR="00CF2E0D" w:rsidRPr="00131BDE">
          <w:rPr>
            <w:rStyle w:val="Hyperlink"/>
            <w:noProof/>
          </w:rPr>
          <w:t>Taught 1</w:t>
        </w:r>
        <w:r w:rsidR="00CF2E0D" w:rsidRPr="00131BDE">
          <w:rPr>
            <w:rStyle w:val="Hyperlink"/>
            <w:noProof/>
            <w:vertAlign w:val="superscript"/>
          </w:rPr>
          <w:t>st</w:t>
        </w:r>
        <w:r w:rsidR="00CF2E0D" w:rsidRPr="00131BDE">
          <w:rPr>
            <w:rStyle w:val="Hyperlink"/>
            <w:noProof/>
          </w:rPr>
          <w:t xml:space="preserve"> and 2</w:t>
        </w:r>
        <w:r w:rsidR="00CF2E0D" w:rsidRPr="00131BDE">
          <w:rPr>
            <w:rStyle w:val="Hyperlink"/>
            <w:noProof/>
            <w:vertAlign w:val="superscript"/>
          </w:rPr>
          <w:t>nd</w:t>
        </w:r>
        <w:r w:rsidR="00CF2E0D" w:rsidRPr="00131BDE">
          <w:rPr>
            <w:rStyle w:val="Hyperlink"/>
            <w:noProof/>
          </w:rPr>
          <w:t xml:space="preserve"> Cycle Awards</w:t>
        </w:r>
        <w:r w:rsidR="00CF2E0D">
          <w:rPr>
            <w:noProof/>
            <w:webHidden/>
          </w:rPr>
          <w:tab/>
        </w:r>
        <w:r>
          <w:rPr>
            <w:noProof/>
            <w:webHidden/>
          </w:rPr>
          <w:fldChar w:fldCharType="begin"/>
        </w:r>
        <w:r w:rsidR="00CF2E0D">
          <w:rPr>
            <w:noProof/>
            <w:webHidden/>
          </w:rPr>
          <w:instrText xml:space="preserve"> PAGEREF _Toc334539636 \h </w:instrText>
        </w:r>
        <w:r>
          <w:rPr>
            <w:noProof/>
            <w:webHidden/>
          </w:rPr>
        </w:r>
        <w:r>
          <w:rPr>
            <w:noProof/>
            <w:webHidden/>
          </w:rPr>
          <w:fldChar w:fldCharType="separate"/>
        </w:r>
        <w:r w:rsidR="00CF2E0D">
          <w:rPr>
            <w:noProof/>
            <w:webHidden/>
          </w:rPr>
          <w:t>75</w:t>
        </w:r>
        <w:r>
          <w:rPr>
            <w:noProof/>
            <w:webHidden/>
          </w:rPr>
          <w:fldChar w:fldCharType="end"/>
        </w:r>
      </w:hyperlink>
    </w:p>
    <w:p w:rsidR="00CF2E0D" w:rsidRDefault="000D4BB7">
      <w:pPr>
        <w:pStyle w:val="TOC3"/>
        <w:tabs>
          <w:tab w:val="left" w:pos="1859"/>
          <w:tab w:val="right" w:leader="dot" w:pos="9019"/>
        </w:tabs>
        <w:rPr>
          <w:rFonts w:eastAsiaTheme="minorEastAsia" w:cstheme="minorBidi"/>
          <w:noProof/>
          <w:sz w:val="22"/>
          <w:szCs w:val="22"/>
          <w:lang w:eastAsia="en-GB"/>
        </w:rPr>
      </w:pPr>
      <w:hyperlink w:anchor="_Toc334539637" w:history="1">
        <w:r w:rsidR="00CF2E0D" w:rsidRPr="00131BDE">
          <w:rPr>
            <w:rStyle w:val="Hyperlink"/>
            <w:noProof/>
          </w:rPr>
          <w:t>Regulation G3:</w:t>
        </w:r>
        <w:r w:rsidR="00CF2E0D">
          <w:rPr>
            <w:rFonts w:eastAsiaTheme="minorEastAsia" w:cstheme="minorBidi"/>
            <w:noProof/>
            <w:sz w:val="22"/>
            <w:szCs w:val="22"/>
            <w:lang w:eastAsia="en-GB"/>
          </w:rPr>
          <w:tab/>
        </w:r>
        <w:r w:rsidR="00CF2E0D" w:rsidRPr="00131BDE">
          <w:rPr>
            <w:rStyle w:val="Hyperlink"/>
            <w:noProof/>
          </w:rPr>
          <w:t>Higher National Assessment Regulations</w:t>
        </w:r>
        <w:r w:rsidR="00CF2E0D">
          <w:rPr>
            <w:noProof/>
            <w:webHidden/>
          </w:rPr>
          <w:tab/>
        </w:r>
        <w:r>
          <w:rPr>
            <w:noProof/>
            <w:webHidden/>
          </w:rPr>
          <w:fldChar w:fldCharType="begin"/>
        </w:r>
        <w:r w:rsidR="00CF2E0D">
          <w:rPr>
            <w:noProof/>
            <w:webHidden/>
          </w:rPr>
          <w:instrText xml:space="preserve"> PAGEREF _Toc334539637 \h </w:instrText>
        </w:r>
        <w:r>
          <w:rPr>
            <w:noProof/>
            <w:webHidden/>
          </w:rPr>
        </w:r>
        <w:r>
          <w:rPr>
            <w:noProof/>
            <w:webHidden/>
          </w:rPr>
          <w:fldChar w:fldCharType="separate"/>
        </w:r>
        <w:r w:rsidR="00CF2E0D">
          <w:rPr>
            <w:noProof/>
            <w:webHidden/>
          </w:rPr>
          <w:t>83</w:t>
        </w:r>
        <w:r>
          <w:rPr>
            <w:noProof/>
            <w:webHidden/>
          </w:rPr>
          <w:fldChar w:fldCharType="end"/>
        </w:r>
      </w:hyperlink>
    </w:p>
    <w:p w:rsidR="00CF2E0D" w:rsidRDefault="000D4BB7">
      <w:pPr>
        <w:pStyle w:val="TOC3"/>
        <w:tabs>
          <w:tab w:val="left" w:pos="1933"/>
          <w:tab w:val="right" w:leader="dot" w:pos="9019"/>
        </w:tabs>
        <w:rPr>
          <w:rFonts w:eastAsiaTheme="minorEastAsia" w:cstheme="minorBidi"/>
          <w:noProof/>
          <w:sz w:val="22"/>
          <w:szCs w:val="22"/>
          <w:lang w:eastAsia="en-GB"/>
        </w:rPr>
      </w:pPr>
      <w:hyperlink w:anchor="_Toc334539638" w:history="1">
        <w:r w:rsidR="00CF2E0D" w:rsidRPr="00131BDE">
          <w:rPr>
            <w:rStyle w:val="Hyperlink"/>
            <w:noProof/>
          </w:rPr>
          <w:t>Procedure G1d:</w:t>
        </w:r>
        <w:r w:rsidR="00CF2E0D">
          <w:rPr>
            <w:rFonts w:eastAsiaTheme="minorEastAsia" w:cstheme="minorBidi"/>
            <w:noProof/>
            <w:sz w:val="22"/>
            <w:szCs w:val="22"/>
            <w:lang w:eastAsia="en-GB"/>
          </w:rPr>
          <w:tab/>
        </w:r>
        <w:r w:rsidR="00CF2E0D" w:rsidRPr="00131BDE">
          <w:rPr>
            <w:rStyle w:val="Hyperlink"/>
            <w:noProof/>
          </w:rPr>
          <w:t>Instructions to Examination Candidates</w:t>
        </w:r>
        <w:r w:rsidR="00CF2E0D">
          <w:rPr>
            <w:noProof/>
            <w:webHidden/>
          </w:rPr>
          <w:tab/>
        </w:r>
        <w:r>
          <w:rPr>
            <w:noProof/>
            <w:webHidden/>
          </w:rPr>
          <w:fldChar w:fldCharType="begin"/>
        </w:r>
        <w:r w:rsidR="00CF2E0D">
          <w:rPr>
            <w:noProof/>
            <w:webHidden/>
          </w:rPr>
          <w:instrText xml:space="preserve"> PAGEREF _Toc334539638 \h </w:instrText>
        </w:r>
        <w:r>
          <w:rPr>
            <w:noProof/>
            <w:webHidden/>
          </w:rPr>
        </w:r>
        <w:r>
          <w:rPr>
            <w:noProof/>
            <w:webHidden/>
          </w:rPr>
          <w:fldChar w:fldCharType="separate"/>
        </w:r>
        <w:r w:rsidR="00CF2E0D">
          <w:rPr>
            <w:noProof/>
            <w:webHidden/>
          </w:rPr>
          <w:t>88</w:t>
        </w:r>
        <w:r>
          <w:rPr>
            <w:noProof/>
            <w:webHidden/>
          </w:rPr>
          <w:fldChar w:fldCharType="end"/>
        </w:r>
      </w:hyperlink>
    </w:p>
    <w:p w:rsidR="00CF2E0D" w:rsidRDefault="000D4BB7">
      <w:pPr>
        <w:pStyle w:val="TOC3"/>
        <w:tabs>
          <w:tab w:val="left" w:pos="1889"/>
          <w:tab w:val="right" w:leader="dot" w:pos="9019"/>
        </w:tabs>
        <w:rPr>
          <w:rFonts w:eastAsiaTheme="minorEastAsia" w:cstheme="minorBidi"/>
          <w:noProof/>
          <w:sz w:val="22"/>
          <w:szCs w:val="22"/>
          <w:lang w:eastAsia="en-GB"/>
        </w:rPr>
      </w:pPr>
      <w:hyperlink w:anchor="_Toc334539639" w:history="1">
        <w:r w:rsidR="00CF2E0D" w:rsidRPr="00131BDE">
          <w:rPr>
            <w:rStyle w:val="Hyperlink"/>
            <w:noProof/>
          </w:rPr>
          <w:t>Procedure G1f:</w:t>
        </w:r>
        <w:r w:rsidR="00CF2E0D">
          <w:rPr>
            <w:rFonts w:eastAsiaTheme="minorEastAsia" w:cstheme="minorBidi"/>
            <w:noProof/>
            <w:sz w:val="22"/>
            <w:szCs w:val="22"/>
            <w:lang w:eastAsia="en-GB"/>
          </w:rPr>
          <w:tab/>
        </w:r>
        <w:r w:rsidR="00CF2E0D" w:rsidRPr="00131BDE">
          <w:rPr>
            <w:rStyle w:val="Hyperlink"/>
            <w:noProof/>
          </w:rPr>
          <w:t>Handing in Work</w:t>
        </w:r>
        <w:r w:rsidR="00CF2E0D">
          <w:rPr>
            <w:noProof/>
            <w:webHidden/>
          </w:rPr>
          <w:tab/>
        </w:r>
        <w:r>
          <w:rPr>
            <w:noProof/>
            <w:webHidden/>
          </w:rPr>
          <w:fldChar w:fldCharType="begin"/>
        </w:r>
        <w:r w:rsidR="00CF2E0D">
          <w:rPr>
            <w:noProof/>
            <w:webHidden/>
          </w:rPr>
          <w:instrText xml:space="preserve"> PAGEREF _Toc334539639 \h </w:instrText>
        </w:r>
        <w:r>
          <w:rPr>
            <w:noProof/>
            <w:webHidden/>
          </w:rPr>
        </w:r>
        <w:r>
          <w:rPr>
            <w:noProof/>
            <w:webHidden/>
          </w:rPr>
          <w:fldChar w:fldCharType="separate"/>
        </w:r>
        <w:r w:rsidR="00CF2E0D">
          <w:rPr>
            <w:noProof/>
            <w:webHidden/>
          </w:rPr>
          <w:t>91</w:t>
        </w:r>
        <w:r>
          <w:rPr>
            <w:noProof/>
            <w:webHidden/>
          </w:rPr>
          <w:fldChar w:fldCharType="end"/>
        </w:r>
      </w:hyperlink>
    </w:p>
    <w:p w:rsidR="00CF2E0D" w:rsidRDefault="000D4BB7">
      <w:pPr>
        <w:pStyle w:val="TOC3"/>
        <w:tabs>
          <w:tab w:val="right" w:leader="dot" w:pos="9019"/>
        </w:tabs>
        <w:rPr>
          <w:rFonts w:eastAsiaTheme="minorEastAsia" w:cstheme="minorBidi"/>
          <w:noProof/>
          <w:sz w:val="22"/>
          <w:szCs w:val="22"/>
          <w:lang w:eastAsia="en-GB"/>
        </w:rPr>
      </w:pPr>
      <w:hyperlink w:anchor="_Toc334539640" w:history="1">
        <w:r w:rsidR="00CF2E0D" w:rsidRPr="00131BDE">
          <w:rPr>
            <w:rStyle w:val="Hyperlink"/>
            <w:noProof/>
          </w:rPr>
          <w:t>Procedure G4b: Dealing with allegations of Assessment offences including Plagiarism (Unfair Practice)</w:t>
        </w:r>
        <w:r w:rsidR="00CF2E0D">
          <w:rPr>
            <w:noProof/>
            <w:webHidden/>
          </w:rPr>
          <w:tab/>
        </w:r>
        <w:r>
          <w:rPr>
            <w:noProof/>
            <w:webHidden/>
          </w:rPr>
          <w:fldChar w:fldCharType="begin"/>
        </w:r>
        <w:r w:rsidR="00CF2E0D">
          <w:rPr>
            <w:noProof/>
            <w:webHidden/>
          </w:rPr>
          <w:instrText xml:space="preserve"> PAGEREF _Toc334539640 \h </w:instrText>
        </w:r>
        <w:r>
          <w:rPr>
            <w:noProof/>
            <w:webHidden/>
          </w:rPr>
        </w:r>
        <w:r>
          <w:rPr>
            <w:noProof/>
            <w:webHidden/>
          </w:rPr>
          <w:fldChar w:fldCharType="separate"/>
        </w:r>
        <w:r w:rsidR="00CF2E0D">
          <w:rPr>
            <w:noProof/>
            <w:webHidden/>
          </w:rPr>
          <w:t>91</w:t>
        </w:r>
        <w:r>
          <w:rPr>
            <w:noProof/>
            <w:webHidden/>
          </w:rPr>
          <w:fldChar w:fldCharType="end"/>
        </w:r>
      </w:hyperlink>
    </w:p>
    <w:p w:rsidR="00CF2E0D" w:rsidRDefault="000D4BB7">
      <w:pPr>
        <w:pStyle w:val="TOC1"/>
        <w:tabs>
          <w:tab w:val="right" w:leader="dot" w:pos="9019"/>
        </w:tabs>
        <w:rPr>
          <w:rFonts w:eastAsiaTheme="minorEastAsia" w:cstheme="minorBidi"/>
          <w:b w:val="0"/>
          <w:bCs w:val="0"/>
          <w:noProof/>
          <w:sz w:val="22"/>
          <w:szCs w:val="22"/>
          <w:lang w:eastAsia="en-GB"/>
        </w:rPr>
      </w:pPr>
      <w:hyperlink w:anchor="_Toc334539641" w:history="1">
        <w:r w:rsidR="00CF2E0D" w:rsidRPr="00131BDE">
          <w:rPr>
            <w:rStyle w:val="Hyperlink"/>
            <w:noProof/>
          </w:rPr>
          <w:t>Appendix E - Verification and Appeals Procedure</w:t>
        </w:r>
        <w:r w:rsidR="00CF2E0D">
          <w:rPr>
            <w:noProof/>
            <w:webHidden/>
          </w:rPr>
          <w:tab/>
        </w:r>
        <w:r>
          <w:rPr>
            <w:noProof/>
            <w:webHidden/>
          </w:rPr>
          <w:fldChar w:fldCharType="begin"/>
        </w:r>
        <w:r w:rsidR="00CF2E0D">
          <w:rPr>
            <w:noProof/>
            <w:webHidden/>
          </w:rPr>
          <w:instrText xml:space="preserve"> PAGEREF _Toc334539641 \h </w:instrText>
        </w:r>
        <w:r>
          <w:rPr>
            <w:noProof/>
            <w:webHidden/>
          </w:rPr>
        </w:r>
        <w:r>
          <w:rPr>
            <w:noProof/>
            <w:webHidden/>
          </w:rPr>
          <w:fldChar w:fldCharType="separate"/>
        </w:r>
        <w:r w:rsidR="00CF2E0D">
          <w:rPr>
            <w:noProof/>
            <w:webHidden/>
          </w:rPr>
          <w:t>93</w:t>
        </w:r>
        <w:r>
          <w:rPr>
            <w:noProof/>
            <w:webHidden/>
          </w:rPr>
          <w:fldChar w:fldCharType="end"/>
        </w:r>
      </w:hyperlink>
    </w:p>
    <w:p w:rsidR="00CF2E0D" w:rsidRDefault="000D4BB7">
      <w:pPr>
        <w:pStyle w:val="TOC1"/>
        <w:tabs>
          <w:tab w:val="right" w:leader="dot" w:pos="9019"/>
        </w:tabs>
        <w:rPr>
          <w:rFonts w:eastAsiaTheme="minorEastAsia" w:cstheme="minorBidi"/>
          <w:b w:val="0"/>
          <w:bCs w:val="0"/>
          <w:noProof/>
          <w:sz w:val="22"/>
          <w:szCs w:val="22"/>
          <w:lang w:eastAsia="en-GB"/>
        </w:rPr>
      </w:pPr>
      <w:hyperlink w:anchor="_Toc334539642" w:history="1">
        <w:r w:rsidR="00CF2E0D" w:rsidRPr="00131BDE">
          <w:rPr>
            <w:rStyle w:val="Hyperlink"/>
            <w:noProof/>
          </w:rPr>
          <w:t>Appendix F - Unfair Practice</w:t>
        </w:r>
        <w:r w:rsidR="00CF2E0D">
          <w:rPr>
            <w:noProof/>
            <w:webHidden/>
          </w:rPr>
          <w:tab/>
        </w:r>
        <w:r>
          <w:rPr>
            <w:noProof/>
            <w:webHidden/>
          </w:rPr>
          <w:fldChar w:fldCharType="begin"/>
        </w:r>
        <w:r w:rsidR="00CF2E0D">
          <w:rPr>
            <w:noProof/>
            <w:webHidden/>
          </w:rPr>
          <w:instrText xml:space="preserve"> PAGEREF _Toc334539642 \h </w:instrText>
        </w:r>
        <w:r>
          <w:rPr>
            <w:noProof/>
            <w:webHidden/>
          </w:rPr>
        </w:r>
        <w:r>
          <w:rPr>
            <w:noProof/>
            <w:webHidden/>
          </w:rPr>
          <w:fldChar w:fldCharType="separate"/>
        </w:r>
        <w:r w:rsidR="00CF2E0D">
          <w:rPr>
            <w:noProof/>
            <w:webHidden/>
          </w:rPr>
          <w:t>98</w:t>
        </w:r>
        <w:r>
          <w:rPr>
            <w:noProof/>
            <w:webHidden/>
          </w:rPr>
          <w:fldChar w:fldCharType="end"/>
        </w:r>
      </w:hyperlink>
    </w:p>
    <w:p w:rsidR="00CF2E0D" w:rsidRDefault="000D4BB7">
      <w:pPr>
        <w:pStyle w:val="TOC1"/>
        <w:tabs>
          <w:tab w:val="right" w:leader="dot" w:pos="9019"/>
        </w:tabs>
        <w:rPr>
          <w:rFonts w:eastAsiaTheme="minorEastAsia" w:cstheme="minorBidi"/>
          <w:b w:val="0"/>
          <w:bCs w:val="0"/>
          <w:noProof/>
          <w:sz w:val="22"/>
          <w:szCs w:val="22"/>
          <w:lang w:eastAsia="en-GB"/>
        </w:rPr>
      </w:pPr>
      <w:hyperlink w:anchor="_Toc334539643" w:history="1">
        <w:r w:rsidR="00CF2E0D" w:rsidRPr="00131BDE">
          <w:rPr>
            <w:rStyle w:val="Hyperlink"/>
            <w:noProof/>
          </w:rPr>
          <w:t>Appendix G - Student Disciplinary Regulations</w:t>
        </w:r>
        <w:r w:rsidR="00CF2E0D">
          <w:rPr>
            <w:noProof/>
            <w:webHidden/>
          </w:rPr>
          <w:tab/>
        </w:r>
        <w:r>
          <w:rPr>
            <w:noProof/>
            <w:webHidden/>
          </w:rPr>
          <w:fldChar w:fldCharType="begin"/>
        </w:r>
        <w:r w:rsidR="00CF2E0D">
          <w:rPr>
            <w:noProof/>
            <w:webHidden/>
          </w:rPr>
          <w:instrText xml:space="preserve"> PAGEREF _Toc334539643 \h </w:instrText>
        </w:r>
        <w:r>
          <w:rPr>
            <w:noProof/>
            <w:webHidden/>
          </w:rPr>
        </w:r>
        <w:r>
          <w:rPr>
            <w:noProof/>
            <w:webHidden/>
          </w:rPr>
          <w:fldChar w:fldCharType="separate"/>
        </w:r>
        <w:r w:rsidR="00CF2E0D">
          <w:rPr>
            <w:noProof/>
            <w:webHidden/>
          </w:rPr>
          <w:t>105</w:t>
        </w:r>
        <w:r>
          <w:rPr>
            <w:noProof/>
            <w:webHidden/>
          </w:rPr>
          <w:fldChar w:fldCharType="end"/>
        </w:r>
      </w:hyperlink>
    </w:p>
    <w:p w:rsidR="00CF2E0D" w:rsidRDefault="000D4BB7">
      <w:pPr>
        <w:pStyle w:val="TOC1"/>
        <w:tabs>
          <w:tab w:val="right" w:leader="dot" w:pos="9019"/>
        </w:tabs>
        <w:rPr>
          <w:rFonts w:eastAsiaTheme="minorEastAsia" w:cstheme="minorBidi"/>
          <w:b w:val="0"/>
          <w:bCs w:val="0"/>
          <w:noProof/>
          <w:sz w:val="22"/>
          <w:szCs w:val="22"/>
          <w:lang w:eastAsia="en-GB"/>
        </w:rPr>
      </w:pPr>
      <w:hyperlink w:anchor="_Toc334539644" w:history="1">
        <w:r w:rsidR="00CF2E0D" w:rsidRPr="00131BDE">
          <w:rPr>
            <w:rStyle w:val="Hyperlink"/>
            <w:noProof/>
          </w:rPr>
          <w:t>Appendix H - Student Complaint Procedure</w:t>
        </w:r>
        <w:r w:rsidR="00CF2E0D">
          <w:rPr>
            <w:noProof/>
            <w:webHidden/>
          </w:rPr>
          <w:tab/>
        </w:r>
        <w:r>
          <w:rPr>
            <w:noProof/>
            <w:webHidden/>
          </w:rPr>
          <w:fldChar w:fldCharType="begin"/>
        </w:r>
        <w:r w:rsidR="00CF2E0D">
          <w:rPr>
            <w:noProof/>
            <w:webHidden/>
          </w:rPr>
          <w:instrText xml:space="preserve"> PAGEREF _Toc334539644 \h </w:instrText>
        </w:r>
        <w:r>
          <w:rPr>
            <w:noProof/>
            <w:webHidden/>
          </w:rPr>
        </w:r>
        <w:r>
          <w:rPr>
            <w:noProof/>
            <w:webHidden/>
          </w:rPr>
          <w:fldChar w:fldCharType="separate"/>
        </w:r>
        <w:r w:rsidR="00CF2E0D">
          <w:rPr>
            <w:noProof/>
            <w:webHidden/>
          </w:rPr>
          <w:t>113</w:t>
        </w:r>
        <w:r>
          <w:rPr>
            <w:noProof/>
            <w:webHidden/>
          </w:rPr>
          <w:fldChar w:fldCharType="end"/>
        </w:r>
      </w:hyperlink>
    </w:p>
    <w:p w:rsidR="00CF2E0D" w:rsidRDefault="000D4BB7">
      <w:pPr>
        <w:pStyle w:val="TOC1"/>
        <w:tabs>
          <w:tab w:val="right" w:leader="dot" w:pos="9019"/>
        </w:tabs>
        <w:rPr>
          <w:rFonts w:eastAsiaTheme="minorEastAsia" w:cstheme="minorBidi"/>
          <w:b w:val="0"/>
          <w:bCs w:val="0"/>
          <w:noProof/>
          <w:sz w:val="22"/>
          <w:szCs w:val="22"/>
          <w:lang w:eastAsia="en-GB"/>
        </w:rPr>
      </w:pPr>
      <w:hyperlink w:anchor="_Toc334539645" w:history="1">
        <w:r w:rsidR="00CF2E0D" w:rsidRPr="00131BDE">
          <w:rPr>
            <w:rStyle w:val="Hyperlink"/>
            <w:noProof/>
          </w:rPr>
          <w:t>Appendix I Assessments: Computing Portfolio Level 4 2011-2012</w:t>
        </w:r>
        <w:r w:rsidR="00CF2E0D">
          <w:rPr>
            <w:noProof/>
            <w:webHidden/>
          </w:rPr>
          <w:tab/>
        </w:r>
        <w:r>
          <w:rPr>
            <w:noProof/>
            <w:webHidden/>
          </w:rPr>
          <w:fldChar w:fldCharType="begin"/>
        </w:r>
        <w:r w:rsidR="00CF2E0D">
          <w:rPr>
            <w:noProof/>
            <w:webHidden/>
          </w:rPr>
          <w:instrText xml:space="preserve"> PAGEREF _Toc334539645 \h </w:instrText>
        </w:r>
        <w:r>
          <w:rPr>
            <w:noProof/>
            <w:webHidden/>
          </w:rPr>
        </w:r>
        <w:r>
          <w:rPr>
            <w:noProof/>
            <w:webHidden/>
          </w:rPr>
          <w:fldChar w:fldCharType="separate"/>
        </w:r>
        <w:r w:rsidR="00CF2E0D">
          <w:rPr>
            <w:noProof/>
            <w:webHidden/>
          </w:rPr>
          <w:t>120</w:t>
        </w:r>
        <w:r>
          <w:rPr>
            <w:noProof/>
            <w:webHidden/>
          </w:rPr>
          <w:fldChar w:fldCharType="end"/>
        </w:r>
      </w:hyperlink>
    </w:p>
    <w:p w:rsidR="00CF2E0D" w:rsidRDefault="000D4BB7">
      <w:pPr>
        <w:pStyle w:val="TOC1"/>
        <w:tabs>
          <w:tab w:val="right" w:leader="dot" w:pos="9019"/>
        </w:tabs>
        <w:rPr>
          <w:rFonts w:eastAsiaTheme="minorEastAsia" w:cstheme="minorBidi"/>
          <w:b w:val="0"/>
          <w:bCs w:val="0"/>
          <w:noProof/>
          <w:sz w:val="22"/>
          <w:szCs w:val="22"/>
          <w:lang w:eastAsia="en-GB"/>
        </w:rPr>
      </w:pPr>
      <w:hyperlink w:anchor="_Toc334539646" w:history="1">
        <w:r w:rsidR="00CF2E0D" w:rsidRPr="00131BDE">
          <w:rPr>
            <w:rStyle w:val="Hyperlink"/>
            <w:noProof/>
            <w:lang w:eastAsia="en-GB"/>
          </w:rPr>
          <w:t>Useful Contact Details and Numbers</w:t>
        </w:r>
        <w:r w:rsidR="00CF2E0D">
          <w:rPr>
            <w:noProof/>
            <w:webHidden/>
          </w:rPr>
          <w:tab/>
        </w:r>
        <w:r>
          <w:rPr>
            <w:noProof/>
            <w:webHidden/>
          </w:rPr>
          <w:fldChar w:fldCharType="begin"/>
        </w:r>
        <w:r w:rsidR="00CF2E0D">
          <w:rPr>
            <w:noProof/>
            <w:webHidden/>
          </w:rPr>
          <w:instrText xml:space="preserve"> PAGEREF _Toc334539646 \h </w:instrText>
        </w:r>
        <w:r>
          <w:rPr>
            <w:noProof/>
            <w:webHidden/>
          </w:rPr>
        </w:r>
        <w:r>
          <w:rPr>
            <w:noProof/>
            <w:webHidden/>
          </w:rPr>
          <w:fldChar w:fldCharType="separate"/>
        </w:r>
        <w:r w:rsidR="00CF2E0D">
          <w:rPr>
            <w:noProof/>
            <w:webHidden/>
          </w:rPr>
          <w:t>126</w:t>
        </w:r>
        <w:r>
          <w:rPr>
            <w:noProof/>
            <w:webHidden/>
          </w:rPr>
          <w:fldChar w:fldCharType="end"/>
        </w:r>
      </w:hyperlink>
    </w:p>
    <w:p w:rsidR="00CF2E0D" w:rsidRDefault="000D4BB7">
      <w:pPr>
        <w:pStyle w:val="TOC2"/>
        <w:tabs>
          <w:tab w:val="right" w:leader="dot" w:pos="9019"/>
        </w:tabs>
        <w:rPr>
          <w:rFonts w:eastAsiaTheme="minorEastAsia" w:cstheme="minorBidi"/>
          <w:i w:val="0"/>
          <w:iCs w:val="0"/>
          <w:noProof/>
          <w:sz w:val="22"/>
          <w:szCs w:val="22"/>
          <w:lang w:eastAsia="en-GB"/>
        </w:rPr>
      </w:pPr>
      <w:hyperlink w:anchor="_Toc334539647" w:history="1">
        <w:r w:rsidR="00CF2E0D" w:rsidRPr="00131BDE">
          <w:rPr>
            <w:rStyle w:val="Hyperlink"/>
            <w:noProof/>
          </w:rPr>
          <w:t>School of Applied Computing Staff Contact Details</w:t>
        </w:r>
        <w:r w:rsidR="00CF2E0D">
          <w:rPr>
            <w:noProof/>
            <w:webHidden/>
          </w:rPr>
          <w:tab/>
        </w:r>
        <w:r>
          <w:rPr>
            <w:noProof/>
            <w:webHidden/>
          </w:rPr>
          <w:fldChar w:fldCharType="begin"/>
        </w:r>
        <w:r w:rsidR="00CF2E0D">
          <w:rPr>
            <w:noProof/>
            <w:webHidden/>
          </w:rPr>
          <w:instrText xml:space="preserve"> PAGEREF _Toc334539647 \h </w:instrText>
        </w:r>
        <w:r>
          <w:rPr>
            <w:noProof/>
            <w:webHidden/>
          </w:rPr>
        </w:r>
        <w:r>
          <w:rPr>
            <w:noProof/>
            <w:webHidden/>
          </w:rPr>
          <w:fldChar w:fldCharType="separate"/>
        </w:r>
        <w:r w:rsidR="00CF2E0D">
          <w:rPr>
            <w:noProof/>
            <w:webHidden/>
          </w:rPr>
          <w:t>127</w:t>
        </w:r>
        <w:r>
          <w:rPr>
            <w:noProof/>
            <w:webHidden/>
          </w:rPr>
          <w:fldChar w:fldCharType="end"/>
        </w:r>
      </w:hyperlink>
    </w:p>
    <w:p w:rsidR="00257235" w:rsidRDefault="000D4BB7">
      <w:r>
        <w:fldChar w:fldCharType="end"/>
      </w:r>
      <w:r w:rsidR="00A53C69" w:rsidRPr="00A53C69">
        <w:tab/>
      </w:r>
    </w:p>
    <w:p w:rsidR="00257235" w:rsidRDefault="00A53C69">
      <w:r w:rsidRPr="00A53C69">
        <w:br w:type="page"/>
      </w:r>
    </w:p>
    <w:p w:rsidR="00CD2C97" w:rsidRDefault="002A4AFA">
      <w:pPr>
        <w:pStyle w:val="Heading1"/>
        <w:rPr>
          <w:sz w:val="36"/>
        </w:rPr>
      </w:pPr>
      <w:bookmarkStart w:id="1" w:name="_Toc334539552"/>
      <w:r>
        <w:lastRenderedPageBreak/>
        <w:t>Introduction</w:t>
      </w:r>
      <w:bookmarkEnd w:id="1"/>
    </w:p>
    <w:p w:rsidR="00257235" w:rsidRDefault="0082564E">
      <w:pPr>
        <w:pStyle w:val="Heading2"/>
      </w:pPr>
      <w:bookmarkStart w:id="2" w:name="_Toc334539553"/>
      <w:r>
        <w:t xml:space="preserve">Your </w:t>
      </w:r>
      <w:r w:rsidR="00A53C69" w:rsidRPr="00A53C69">
        <w:t>details</w:t>
      </w:r>
      <w:bookmarkEnd w:id="2"/>
    </w:p>
    <w:p w:rsidR="00257235" w:rsidRDefault="00257235"/>
    <w:p w:rsidR="00257235" w:rsidRDefault="00A53C69">
      <w:r w:rsidRPr="00A53C69">
        <w:t>Use the spaces below to record your student details.  These are needed whenever you need to contact the University, for assessment and feedback, and to borrow books from the library.</w:t>
      </w:r>
    </w:p>
    <w:p w:rsidR="00257235" w:rsidRDefault="00257235"/>
    <w:p w:rsidR="00257235" w:rsidRDefault="00A53C69">
      <w:r w:rsidRPr="00A53C69">
        <w:t>Name</w:t>
      </w:r>
      <w:proofErr w:type="gramStart"/>
      <w:r w:rsidRPr="00A53C69">
        <w:t>:_</w:t>
      </w:r>
      <w:proofErr w:type="gramEnd"/>
      <w:r w:rsidRPr="00A53C69">
        <w:t>_________________________________________________________</w:t>
      </w:r>
    </w:p>
    <w:p w:rsidR="00257235" w:rsidRDefault="00257235"/>
    <w:p w:rsidR="00257235" w:rsidRDefault="00A53C69">
      <w:r w:rsidRPr="00A53C69">
        <w:t>Course</w:t>
      </w:r>
      <w:proofErr w:type="gramStart"/>
      <w:r w:rsidRPr="00A53C69">
        <w:t>:_</w:t>
      </w:r>
      <w:proofErr w:type="gramEnd"/>
      <w:r w:rsidRPr="00A53C69">
        <w:t>________________________________________________________</w:t>
      </w:r>
    </w:p>
    <w:p w:rsidR="00257235" w:rsidRDefault="00257235"/>
    <w:p w:rsidR="00257235" w:rsidRDefault="00A53C69">
      <w:r w:rsidRPr="00A53C69">
        <w:t>Year of entry (year you started your course): ___________________________</w:t>
      </w:r>
    </w:p>
    <w:p w:rsidR="00257235" w:rsidRDefault="00257235"/>
    <w:p w:rsidR="00257235" w:rsidRDefault="00A53C69">
      <w:r w:rsidRPr="00A53C69">
        <w:t>Student number (on your ID card, begins with a P):_______________________</w:t>
      </w:r>
    </w:p>
    <w:p w:rsidR="00257235" w:rsidRDefault="00257235"/>
    <w:p w:rsidR="00257235" w:rsidRDefault="00A53C69">
      <w:r w:rsidRPr="00A53C69">
        <w:t>Student Email Address: _____________________________________________</w:t>
      </w:r>
    </w:p>
    <w:p w:rsidR="00257235" w:rsidRDefault="00257235"/>
    <w:p w:rsidR="00257235" w:rsidRDefault="00A53C69">
      <w:r w:rsidRPr="00A53C69">
        <w:t>Library Number</w:t>
      </w:r>
      <w:proofErr w:type="gramStart"/>
      <w:r w:rsidRPr="00A53C69">
        <w:t>:_</w:t>
      </w:r>
      <w:proofErr w:type="gramEnd"/>
      <w:r w:rsidRPr="00A53C69">
        <w:t>_______________________</w:t>
      </w:r>
      <w:r w:rsidR="00F02707">
        <w:t>_________________________</w:t>
      </w:r>
      <w:r w:rsidRPr="00A53C69">
        <w:t>_</w:t>
      </w:r>
    </w:p>
    <w:p w:rsidR="00257235" w:rsidRDefault="00257235"/>
    <w:p w:rsidR="00257235" w:rsidRDefault="00A53C69">
      <w:r w:rsidRPr="00A53C69">
        <w:t>Library Pin</w:t>
      </w:r>
      <w:proofErr w:type="gramStart"/>
      <w:r w:rsidRPr="00A53C69">
        <w:t>:_</w:t>
      </w:r>
      <w:proofErr w:type="gramEnd"/>
      <w:r w:rsidRPr="00A53C69">
        <w:t>______________________________________________________</w:t>
      </w:r>
    </w:p>
    <w:p w:rsidR="00257235" w:rsidRDefault="00257235"/>
    <w:p w:rsidR="00CD2C97" w:rsidRDefault="00CD2C97">
      <w:pPr>
        <w:pStyle w:val="Heading8"/>
      </w:pPr>
    </w:p>
    <w:p w:rsidR="00257235" w:rsidRDefault="00257235" w:rsidP="00EE245D">
      <w:pPr>
        <w:sectPr w:rsidR="00257235" w:rsidSect="00085E17">
          <w:headerReference w:type="default" r:id="rId9"/>
          <w:footerReference w:type="even" r:id="rId10"/>
          <w:footerReference w:type="default" r:id="rId11"/>
          <w:headerReference w:type="first" r:id="rId12"/>
          <w:footerReference w:type="first" r:id="rId13"/>
          <w:type w:val="nextColumn"/>
          <w:pgSz w:w="11909" w:h="16834" w:code="9"/>
          <w:pgMar w:top="1985" w:right="1440" w:bottom="1418" w:left="1440" w:header="709" w:footer="709" w:gutter="0"/>
          <w:cols w:space="720"/>
          <w:titlePg/>
          <w:docGrid w:linePitch="326"/>
        </w:sectPr>
      </w:pPr>
    </w:p>
    <w:p w:rsidR="00257235" w:rsidRDefault="00A53C69">
      <w:pPr>
        <w:pStyle w:val="Heading2"/>
      </w:pPr>
      <w:bookmarkStart w:id="3" w:name="_Toc334539554"/>
      <w:r w:rsidRPr="00A53C69">
        <w:lastRenderedPageBreak/>
        <w:t xml:space="preserve">Your </w:t>
      </w:r>
      <w:r w:rsidR="00854623">
        <w:t>t</w:t>
      </w:r>
      <w:r w:rsidRPr="00A53C69">
        <w:t>imetable</w:t>
      </w:r>
      <w:bookmarkEnd w:id="3"/>
    </w:p>
    <w:p w:rsidR="00257235" w:rsidRDefault="00A53C69">
      <w:pPr>
        <w:rPr>
          <w:sz w:val="28"/>
        </w:rPr>
      </w:pPr>
      <w:r w:rsidRPr="00A53C69">
        <w:t>Timetables will be issued during induction week.  Fill in your timetable for this academic year below.</w:t>
      </w:r>
    </w:p>
    <w:p w:rsidR="00257235" w:rsidRDefault="00257235"/>
    <w:tbl>
      <w:tblPr>
        <w:tblStyle w:val="TableGrid"/>
        <w:tblW w:w="0" w:type="auto"/>
        <w:tblLook w:val="04A0"/>
      </w:tblPr>
      <w:tblGrid>
        <w:gridCol w:w="1384"/>
        <w:gridCol w:w="1021"/>
        <w:gridCol w:w="1022"/>
        <w:gridCol w:w="1022"/>
        <w:gridCol w:w="1022"/>
        <w:gridCol w:w="1022"/>
        <w:gridCol w:w="1022"/>
        <w:gridCol w:w="1022"/>
        <w:gridCol w:w="1022"/>
        <w:gridCol w:w="1022"/>
        <w:gridCol w:w="1022"/>
        <w:gridCol w:w="1022"/>
        <w:gridCol w:w="1022"/>
      </w:tblGrid>
      <w:tr w:rsidR="00085E17" w:rsidRPr="00090DD7" w:rsidTr="005B15BE">
        <w:tc>
          <w:tcPr>
            <w:tcW w:w="1384" w:type="dxa"/>
            <w:tcBorders>
              <w:bottom w:val="single" w:sz="4" w:space="0" w:color="auto"/>
            </w:tcBorders>
          </w:tcPr>
          <w:p w:rsidR="00257235" w:rsidRDefault="00257235"/>
        </w:tc>
        <w:tc>
          <w:tcPr>
            <w:tcW w:w="1021" w:type="dxa"/>
            <w:tcBorders>
              <w:bottom w:val="single" w:sz="4" w:space="0" w:color="auto"/>
            </w:tcBorders>
          </w:tcPr>
          <w:p w:rsidR="00257235" w:rsidRDefault="00A53C69">
            <w:r w:rsidRPr="00A53C69">
              <w:t>9am</w:t>
            </w:r>
          </w:p>
        </w:tc>
        <w:tc>
          <w:tcPr>
            <w:tcW w:w="1022" w:type="dxa"/>
            <w:tcBorders>
              <w:bottom w:val="single" w:sz="4" w:space="0" w:color="auto"/>
            </w:tcBorders>
          </w:tcPr>
          <w:p w:rsidR="00257235" w:rsidRDefault="00A53C69">
            <w:r w:rsidRPr="00A53C69">
              <w:t>10am</w:t>
            </w:r>
          </w:p>
        </w:tc>
        <w:tc>
          <w:tcPr>
            <w:tcW w:w="1022" w:type="dxa"/>
            <w:tcBorders>
              <w:bottom w:val="single" w:sz="4" w:space="0" w:color="auto"/>
            </w:tcBorders>
          </w:tcPr>
          <w:p w:rsidR="00257235" w:rsidRDefault="00A53C69">
            <w:r w:rsidRPr="00A53C69">
              <w:t>11am</w:t>
            </w:r>
          </w:p>
        </w:tc>
        <w:tc>
          <w:tcPr>
            <w:tcW w:w="1022" w:type="dxa"/>
            <w:tcBorders>
              <w:bottom w:val="single" w:sz="4" w:space="0" w:color="auto"/>
            </w:tcBorders>
          </w:tcPr>
          <w:p w:rsidR="00257235" w:rsidRDefault="00A53C69">
            <w:r w:rsidRPr="00A53C69">
              <w:t>12noon</w:t>
            </w:r>
          </w:p>
        </w:tc>
        <w:tc>
          <w:tcPr>
            <w:tcW w:w="1022" w:type="dxa"/>
            <w:tcBorders>
              <w:bottom w:val="single" w:sz="4" w:space="0" w:color="auto"/>
            </w:tcBorders>
          </w:tcPr>
          <w:p w:rsidR="00257235" w:rsidRDefault="00A53C69">
            <w:r w:rsidRPr="00A53C69">
              <w:t>1pm</w:t>
            </w:r>
          </w:p>
        </w:tc>
        <w:tc>
          <w:tcPr>
            <w:tcW w:w="1022" w:type="dxa"/>
            <w:tcBorders>
              <w:bottom w:val="single" w:sz="4" w:space="0" w:color="auto"/>
            </w:tcBorders>
          </w:tcPr>
          <w:p w:rsidR="00257235" w:rsidRDefault="00A53C69">
            <w:r w:rsidRPr="00A53C69">
              <w:t>2pm</w:t>
            </w:r>
          </w:p>
        </w:tc>
        <w:tc>
          <w:tcPr>
            <w:tcW w:w="1022" w:type="dxa"/>
            <w:tcBorders>
              <w:bottom w:val="single" w:sz="4" w:space="0" w:color="auto"/>
            </w:tcBorders>
          </w:tcPr>
          <w:p w:rsidR="00257235" w:rsidRDefault="00A53C69">
            <w:r w:rsidRPr="00A53C69">
              <w:t>3pm</w:t>
            </w:r>
          </w:p>
        </w:tc>
        <w:tc>
          <w:tcPr>
            <w:tcW w:w="1022" w:type="dxa"/>
            <w:tcBorders>
              <w:bottom w:val="single" w:sz="4" w:space="0" w:color="auto"/>
            </w:tcBorders>
          </w:tcPr>
          <w:p w:rsidR="00257235" w:rsidRDefault="00A53C69">
            <w:r w:rsidRPr="00A53C69">
              <w:t>4pm</w:t>
            </w:r>
          </w:p>
        </w:tc>
        <w:tc>
          <w:tcPr>
            <w:tcW w:w="1022" w:type="dxa"/>
            <w:tcBorders>
              <w:bottom w:val="single" w:sz="4" w:space="0" w:color="auto"/>
            </w:tcBorders>
          </w:tcPr>
          <w:p w:rsidR="00257235" w:rsidRDefault="00A53C69">
            <w:r w:rsidRPr="00A53C69">
              <w:t>5pm</w:t>
            </w:r>
          </w:p>
        </w:tc>
        <w:tc>
          <w:tcPr>
            <w:tcW w:w="1022" w:type="dxa"/>
            <w:tcBorders>
              <w:bottom w:val="single" w:sz="4" w:space="0" w:color="auto"/>
            </w:tcBorders>
          </w:tcPr>
          <w:p w:rsidR="00257235" w:rsidRDefault="00A53C69">
            <w:r w:rsidRPr="00A53C69">
              <w:t>6pm</w:t>
            </w:r>
          </w:p>
        </w:tc>
        <w:tc>
          <w:tcPr>
            <w:tcW w:w="1022" w:type="dxa"/>
            <w:tcBorders>
              <w:bottom w:val="single" w:sz="4" w:space="0" w:color="auto"/>
            </w:tcBorders>
          </w:tcPr>
          <w:p w:rsidR="00257235" w:rsidRDefault="00A53C69">
            <w:r w:rsidRPr="00A53C69">
              <w:t>7pm</w:t>
            </w:r>
          </w:p>
        </w:tc>
        <w:tc>
          <w:tcPr>
            <w:tcW w:w="1022" w:type="dxa"/>
            <w:tcBorders>
              <w:bottom w:val="single" w:sz="4" w:space="0" w:color="auto"/>
            </w:tcBorders>
          </w:tcPr>
          <w:p w:rsidR="00257235" w:rsidRDefault="00A53C69">
            <w:r w:rsidRPr="00A53C69">
              <w:t>8pm</w:t>
            </w:r>
          </w:p>
        </w:tc>
      </w:tr>
      <w:tr w:rsidR="00085E17" w:rsidRPr="00090DD7" w:rsidTr="005B15BE">
        <w:tc>
          <w:tcPr>
            <w:tcW w:w="1384" w:type="dxa"/>
            <w:tcBorders>
              <w:right w:val="single" w:sz="4" w:space="0" w:color="auto"/>
            </w:tcBorders>
          </w:tcPr>
          <w:p w:rsidR="00085E17" w:rsidRPr="00090DD7" w:rsidRDefault="00A53C69" w:rsidP="00EE245D">
            <w:r w:rsidRPr="00A53C69">
              <w:t>Monday</w:t>
            </w:r>
          </w:p>
          <w:p w:rsidR="00257235" w:rsidRDefault="00257235"/>
          <w:p w:rsidR="00257235" w:rsidRDefault="00257235"/>
          <w:p w:rsidR="00257235" w:rsidRDefault="00257235"/>
          <w:p w:rsidR="00257235" w:rsidRDefault="00257235"/>
        </w:tc>
        <w:tc>
          <w:tcPr>
            <w:tcW w:w="1021" w:type="dxa"/>
            <w:tcBorders>
              <w:top w:val="single" w:sz="4" w:space="0" w:color="auto"/>
              <w:left w:val="single" w:sz="4" w:space="0" w:color="auto"/>
              <w:bottom w:val="dashed" w:sz="4" w:space="0" w:color="auto"/>
              <w:right w:val="dashed" w:sz="4" w:space="0" w:color="auto"/>
            </w:tcBorders>
          </w:tcPr>
          <w:p w:rsidR="00257235" w:rsidRDefault="00257235"/>
        </w:tc>
        <w:tc>
          <w:tcPr>
            <w:tcW w:w="1022" w:type="dxa"/>
            <w:tcBorders>
              <w:top w:val="single" w:sz="4" w:space="0" w:color="auto"/>
              <w:left w:val="dashed" w:sz="4" w:space="0" w:color="auto"/>
              <w:bottom w:val="dashed" w:sz="4" w:space="0" w:color="auto"/>
              <w:right w:val="dashed" w:sz="4" w:space="0" w:color="auto"/>
            </w:tcBorders>
          </w:tcPr>
          <w:p w:rsidR="00257235" w:rsidRDefault="00257235"/>
        </w:tc>
        <w:tc>
          <w:tcPr>
            <w:tcW w:w="1022" w:type="dxa"/>
            <w:tcBorders>
              <w:top w:val="single" w:sz="4" w:space="0" w:color="auto"/>
              <w:left w:val="dashed" w:sz="4" w:space="0" w:color="auto"/>
              <w:bottom w:val="dashed" w:sz="4" w:space="0" w:color="auto"/>
              <w:right w:val="dashed" w:sz="4" w:space="0" w:color="auto"/>
            </w:tcBorders>
          </w:tcPr>
          <w:p w:rsidR="00257235" w:rsidRDefault="00257235"/>
        </w:tc>
        <w:tc>
          <w:tcPr>
            <w:tcW w:w="1022" w:type="dxa"/>
            <w:tcBorders>
              <w:top w:val="single" w:sz="4" w:space="0" w:color="auto"/>
              <w:left w:val="dashed" w:sz="4" w:space="0" w:color="auto"/>
              <w:bottom w:val="dashed" w:sz="4" w:space="0" w:color="auto"/>
              <w:right w:val="dashed" w:sz="4" w:space="0" w:color="auto"/>
            </w:tcBorders>
          </w:tcPr>
          <w:p w:rsidR="00257235" w:rsidRDefault="00257235"/>
        </w:tc>
        <w:tc>
          <w:tcPr>
            <w:tcW w:w="1022" w:type="dxa"/>
            <w:tcBorders>
              <w:top w:val="single" w:sz="4" w:space="0" w:color="auto"/>
              <w:left w:val="dashed" w:sz="4" w:space="0" w:color="auto"/>
              <w:bottom w:val="dashed" w:sz="4" w:space="0" w:color="auto"/>
              <w:right w:val="dashed" w:sz="4" w:space="0" w:color="auto"/>
            </w:tcBorders>
          </w:tcPr>
          <w:p w:rsidR="00257235" w:rsidRDefault="00257235"/>
        </w:tc>
        <w:tc>
          <w:tcPr>
            <w:tcW w:w="1022" w:type="dxa"/>
            <w:tcBorders>
              <w:top w:val="single" w:sz="4" w:space="0" w:color="auto"/>
              <w:left w:val="dashed" w:sz="4" w:space="0" w:color="auto"/>
              <w:bottom w:val="dashed" w:sz="4" w:space="0" w:color="auto"/>
              <w:right w:val="dashed" w:sz="4" w:space="0" w:color="auto"/>
            </w:tcBorders>
          </w:tcPr>
          <w:p w:rsidR="00257235" w:rsidRDefault="00257235"/>
        </w:tc>
        <w:tc>
          <w:tcPr>
            <w:tcW w:w="1022" w:type="dxa"/>
            <w:tcBorders>
              <w:top w:val="single" w:sz="4" w:space="0" w:color="auto"/>
              <w:left w:val="dashed" w:sz="4" w:space="0" w:color="auto"/>
              <w:bottom w:val="dashed" w:sz="4" w:space="0" w:color="auto"/>
              <w:right w:val="dashed" w:sz="4" w:space="0" w:color="auto"/>
            </w:tcBorders>
          </w:tcPr>
          <w:p w:rsidR="00257235" w:rsidRDefault="00257235"/>
        </w:tc>
        <w:tc>
          <w:tcPr>
            <w:tcW w:w="1022" w:type="dxa"/>
            <w:tcBorders>
              <w:top w:val="single" w:sz="4" w:space="0" w:color="auto"/>
              <w:left w:val="dashed" w:sz="4" w:space="0" w:color="auto"/>
              <w:bottom w:val="dashed" w:sz="4" w:space="0" w:color="auto"/>
              <w:right w:val="dashed" w:sz="4" w:space="0" w:color="auto"/>
            </w:tcBorders>
          </w:tcPr>
          <w:p w:rsidR="00257235" w:rsidRDefault="00257235"/>
        </w:tc>
        <w:tc>
          <w:tcPr>
            <w:tcW w:w="1022" w:type="dxa"/>
            <w:tcBorders>
              <w:top w:val="single" w:sz="4" w:space="0" w:color="auto"/>
              <w:left w:val="dashed" w:sz="4" w:space="0" w:color="auto"/>
              <w:bottom w:val="dashed" w:sz="4" w:space="0" w:color="auto"/>
              <w:right w:val="dashed" w:sz="4" w:space="0" w:color="auto"/>
            </w:tcBorders>
          </w:tcPr>
          <w:p w:rsidR="00257235" w:rsidRDefault="00257235"/>
        </w:tc>
        <w:tc>
          <w:tcPr>
            <w:tcW w:w="1022" w:type="dxa"/>
            <w:tcBorders>
              <w:top w:val="single" w:sz="4" w:space="0" w:color="auto"/>
              <w:left w:val="dashed" w:sz="4" w:space="0" w:color="auto"/>
              <w:bottom w:val="dashed" w:sz="4" w:space="0" w:color="auto"/>
              <w:right w:val="dashed" w:sz="4" w:space="0" w:color="auto"/>
            </w:tcBorders>
          </w:tcPr>
          <w:p w:rsidR="00257235" w:rsidRDefault="00257235"/>
        </w:tc>
        <w:tc>
          <w:tcPr>
            <w:tcW w:w="1022" w:type="dxa"/>
            <w:tcBorders>
              <w:top w:val="single" w:sz="4" w:space="0" w:color="auto"/>
              <w:left w:val="dashed" w:sz="4" w:space="0" w:color="auto"/>
              <w:bottom w:val="dashed" w:sz="4" w:space="0" w:color="auto"/>
              <w:right w:val="dashed" w:sz="4" w:space="0" w:color="auto"/>
            </w:tcBorders>
          </w:tcPr>
          <w:p w:rsidR="00257235" w:rsidRDefault="00257235"/>
        </w:tc>
        <w:tc>
          <w:tcPr>
            <w:tcW w:w="1022" w:type="dxa"/>
            <w:tcBorders>
              <w:top w:val="single" w:sz="4" w:space="0" w:color="auto"/>
              <w:left w:val="dashed" w:sz="4" w:space="0" w:color="auto"/>
              <w:bottom w:val="dashed" w:sz="4" w:space="0" w:color="auto"/>
              <w:right w:val="dashed" w:sz="4" w:space="0" w:color="auto"/>
            </w:tcBorders>
          </w:tcPr>
          <w:p w:rsidR="00257235" w:rsidRDefault="00257235"/>
        </w:tc>
      </w:tr>
      <w:tr w:rsidR="00085E17" w:rsidRPr="00090DD7" w:rsidTr="005B15BE">
        <w:tc>
          <w:tcPr>
            <w:tcW w:w="1384" w:type="dxa"/>
            <w:tcBorders>
              <w:right w:val="single" w:sz="4" w:space="0" w:color="auto"/>
            </w:tcBorders>
          </w:tcPr>
          <w:p w:rsidR="00085E17" w:rsidRPr="00090DD7" w:rsidRDefault="00A53C69" w:rsidP="00EE245D">
            <w:r w:rsidRPr="00A53C69">
              <w:t>Tuesday</w:t>
            </w:r>
          </w:p>
          <w:p w:rsidR="00257235" w:rsidRDefault="00257235"/>
          <w:p w:rsidR="00257235" w:rsidRDefault="00257235"/>
          <w:p w:rsidR="00257235" w:rsidRDefault="00257235"/>
          <w:p w:rsidR="00257235" w:rsidRDefault="00257235"/>
        </w:tc>
        <w:tc>
          <w:tcPr>
            <w:tcW w:w="1021" w:type="dxa"/>
            <w:tcBorders>
              <w:top w:val="dashed" w:sz="4" w:space="0" w:color="auto"/>
              <w:left w:val="single"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r>
      <w:tr w:rsidR="00085E17" w:rsidRPr="00090DD7" w:rsidTr="005B15BE">
        <w:tc>
          <w:tcPr>
            <w:tcW w:w="1384" w:type="dxa"/>
            <w:tcBorders>
              <w:right w:val="single" w:sz="4" w:space="0" w:color="auto"/>
            </w:tcBorders>
          </w:tcPr>
          <w:p w:rsidR="00085E17" w:rsidRPr="00090DD7" w:rsidRDefault="00A53C69" w:rsidP="00EE245D">
            <w:r w:rsidRPr="00A53C69">
              <w:t>Wednesday</w:t>
            </w:r>
          </w:p>
          <w:p w:rsidR="00257235" w:rsidRDefault="00257235"/>
          <w:p w:rsidR="00257235" w:rsidRDefault="00257235"/>
          <w:p w:rsidR="00257235" w:rsidRDefault="00257235"/>
          <w:p w:rsidR="00257235" w:rsidRDefault="00257235"/>
        </w:tc>
        <w:tc>
          <w:tcPr>
            <w:tcW w:w="1021" w:type="dxa"/>
            <w:tcBorders>
              <w:top w:val="dashed" w:sz="4" w:space="0" w:color="auto"/>
              <w:left w:val="single"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r>
      <w:tr w:rsidR="00085E17" w:rsidRPr="00090DD7" w:rsidTr="005B15BE">
        <w:tc>
          <w:tcPr>
            <w:tcW w:w="1384" w:type="dxa"/>
            <w:tcBorders>
              <w:right w:val="single" w:sz="4" w:space="0" w:color="auto"/>
            </w:tcBorders>
          </w:tcPr>
          <w:p w:rsidR="00085E17" w:rsidRPr="00090DD7" w:rsidRDefault="00A53C69" w:rsidP="00EE245D">
            <w:r w:rsidRPr="00A53C69">
              <w:t>Thursday</w:t>
            </w:r>
          </w:p>
          <w:p w:rsidR="00257235" w:rsidRDefault="00257235"/>
          <w:p w:rsidR="00257235" w:rsidRDefault="00257235"/>
          <w:p w:rsidR="00257235" w:rsidRDefault="00257235"/>
          <w:p w:rsidR="00257235" w:rsidRDefault="00257235"/>
        </w:tc>
        <w:tc>
          <w:tcPr>
            <w:tcW w:w="1021" w:type="dxa"/>
            <w:tcBorders>
              <w:top w:val="dashed" w:sz="4" w:space="0" w:color="auto"/>
              <w:left w:val="single"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r>
      <w:tr w:rsidR="00085E17" w:rsidRPr="00090DD7" w:rsidTr="005B15BE">
        <w:tc>
          <w:tcPr>
            <w:tcW w:w="1384" w:type="dxa"/>
            <w:tcBorders>
              <w:right w:val="single" w:sz="4" w:space="0" w:color="auto"/>
            </w:tcBorders>
          </w:tcPr>
          <w:p w:rsidR="00085E17" w:rsidRPr="00090DD7" w:rsidRDefault="00A53C69" w:rsidP="00EE245D">
            <w:r w:rsidRPr="00A53C69">
              <w:t>Friday</w:t>
            </w:r>
          </w:p>
          <w:p w:rsidR="00257235" w:rsidRDefault="00257235"/>
          <w:p w:rsidR="00257235" w:rsidRDefault="00257235"/>
          <w:p w:rsidR="00257235" w:rsidRDefault="00257235"/>
        </w:tc>
        <w:tc>
          <w:tcPr>
            <w:tcW w:w="1021" w:type="dxa"/>
            <w:tcBorders>
              <w:top w:val="dashed" w:sz="4" w:space="0" w:color="auto"/>
              <w:left w:val="single" w:sz="4" w:space="0" w:color="auto"/>
              <w:bottom w:val="dashed" w:sz="4" w:space="0" w:color="auto"/>
              <w:right w:val="dashed" w:sz="4" w:space="0" w:color="auto"/>
            </w:tcBorders>
          </w:tcPr>
          <w:p w:rsidR="00257235" w:rsidRDefault="00257235"/>
          <w:p w:rsidR="00E0028B" w:rsidRDefault="00E0028B"/>
          <w:p w:rsidR="00E0028B" w:rsidRDefault="00E0028B"/>
          <w:p w:rsidR="00E0028B" w:rsidRDefault="00E0028B"/>
          <w:p w:rsidR="00E0028B" w:rsidRDefault="00E0028B"/>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c>
          <w:tcPr>
            <w:tcW w:w="1022" w:type="dxa"/>
            <w:tcBorders>
              <w:top w:val="dashed" w:sz="4" w:space="0" w:color="auto"/>
              <w:left w:val="dashed" w:sz="4" w:space="0" w:color="auto"/>
              <w:bottom w:val="dashed" w:sz="4" w:space="0" w:color="auto"/>
              <w:right w:val="dashed" w:sz="4" w:space="0" w:color="auto"/>
            </w:tcBorders>
          </w:tcPr>
          <w:p w:rsidR="00257235" w:rsidRDefault="00257235"/>
        </w:tc>
      </w:tr>
    </w:tbl>
    <w:p w:rsidR="00257235" w:rsidRDefault="00257235" w:rsidP="00EE245D">
      <w:pPr>
        <w:sectPr w:rsidR="00257235" w:rsidSect="00085E17">
          <w:pgSz w:w="16834" w:h="11909" w:orient="landscape" w:code="9"/>
          <w:pgMar w:top="1440" w:right="1985" w:bottom="1440" w:left="1418" w:header="709" w:footer="709" w:gutter="0"/>
          <w:cols w:space="720"/>
          <w:titlePg/>
          <w:docGrid w:linePitch="326"/>
        </w:sectPr>
      </w:pPr>
    </w:p>
    <w:p w:rsidR="00257235" w:rsidRDefault="00257235"/>
    <w:p w:rsidR="002503CA" w:rsidRDefault="00A53C69" w:rsidP="00EE245D">
      <w:pPr>
        <w:pStyle w:val="Heading2"/>
      </w:pPr>
      <w:bookmarkStart w:id="4" w:name="_Toc134352375"/>
      <w:bookmarkStart w:id="5" w:name="_Toc334539555"/>
      <w:r w:rsidRPr="00A53C69">
        <w:t>Welcome</w:t>
      </w:r>
      <w:r w:rsidR="000A1D28">
        <w:t xml:space="preserve"> and introduction</w:t>
      </w:r>
      <w:r w:rsidRPr="00A53C69">
        <w:t xml:space="preserve"> </w:t>
      </w:r>
      <w:r w:rsidR="000A1D28">
        <w:t>from the</w:t>
      </w:r>
      <w:r w:rsidRPr="00A53C69">
        <w:t xml:space="preserve"> Programme Director</w:t>
      </w:r>
      <w:bookmarkEnd w:id="4"/>
      <w:r w:rsidR="000A1D28">
        <w:t>s</w:t>
      </w:r>
      <w:bookmarkEnd w:id="5"/>
    </w:p>
    <w:p w:rsidR="00CD2C97" w:rsidRDefault="00CD2C97"/>
    <w:p w:rsidR="00257235" w:rsidRDefault="000A1D28">
      <w:r w:rsidRPr="000A1D28">
        <w:t xml:space="preserve">Welcome to Swansea Metropolitan University and the Undergraduate </w:t>
      </w:r>
      <w:r w:rsidR="00E25DBB">
        <w:t>Computing</w:t>
      </w:r>
      <w:r w:rsidRPr="000A1D28">
        <w:t xml:space="preserve"> Portfolio of awards, which includes </w:t>
      </w:r>
      <w:proofErr w:type="spellStart"/>
      <w:r w:rsidRPr="000A1D28">
        <w:t>B</w:t>
      </w:r>
      <w:r w:rsidR="00E25DBB">
        <w:t>Sc</w:t>
      </w:r>
      <w:r w:rsidRPr="000A1D28">
        <w:t>s</w:t>
      </w:r>
      <w:proofErr w:type="spellEnd"/>
      <w:r w:rsidRPr="000A1D28">
        <w:t xml:space="preserve"> (</w:t>
      </w:r>
      <w:r w:rsidR="0001654A">
        <w:t>Honours, Ordinary)</w:t>
      </w:r>
      <w:r w:rsidR="00E25DBB">
        <w:t xml:space="preserve"> and HND\Cs</w:t>
      </w:r>
      <w:r w:rsidR="0001654A">
        <w:t xml:space="preserve"> in a wide range of subjects</w:t>
      </w:r>
      <w:r w:rsidR="00E25DBB">
        <w:t>.</w:t>
      </w:r>
    </w:p>
    <w:p w:rsidR="00257235" w:rsidRDefault="00257235"/>
    <w:p w:rsidR="00257235" w:rsidRDefault="0001654A">
      <w:r>
        <w:t xml:space="preserve">This handbook has been produced to help you settle into your new environment.  For many of you this will be your first period away from home, and for others, it will be a return to study after years in work, but for everyone the first weeks will be a period of adjustment to your new way of life.  Please </w:t>
      </w:r>
      <w:r w:rsidR="0004618A">
        <w:t>use</w:t>
      </w:r>
      <w:r>
        <w:t xml:space="preserve"> this handbook as a source of reference for your time at the University.</w:t>
      </w:r>
    </w:p>
    <w:p w:rsidR="00257235" w:rsidRDefault="00257235"/>
    <w:p w:rsidR="00257235" w:rsidRDefault="0001654A">
      <w:r>
        <w:t xml:space="preserve">The aim of the Programme Team is to make your time here as interesting as possible, whilst also ensuring that you learn and develop the competencies needed for a successful and fulfilling career in your chosen occupation.  However, we do recognise that there may be questions, comments or concerns that you have during the programme.  If this is the case, </w:t>
      </w:r>
      <w:r>
        <w:rPr>
          <w:b/>
        </w:rPr>
        <w:t>in the first instance, you should approach the individual Module Tutor</w:t>
      </w:r>
      <w:r>
        <w:t xml:space="preserve">.  If your questions have not been answered or your concerns not alleviated you should then approach </w:t>
      </w:r>
      <w:r>
        <w:rPr>
          <w:b/>
        </w:rPr>
        <w:t xml:space="preserve">the appropriate </w:t>
      </w:r>
      <w:r w:rsidR="009D1B1E">
        <w:rPr>
          <w:b/>
        </w:rPr>
        <w:t xml:space="preserve">Pathway </w:t>
      </w:r>
      <w:r w:rsidR="0004618A">
        <w:rPr>
          <w:b/>
        </w:rPr>
        <w:t>Programme Director</w:t>
      </w:r>
      <w:r>
        <w:rPr>
          <w:b/>
        </w:rPr>
        <w:t>.</w:t>
      </w:r>
      <w:r>
        <w:t xml:space="preserve">  If your questions are still unanswered or your concerns still not alleviated you should </w:t>
      </w:r>
      <w:r>
        <w:rPr>
          <w:b/>
        </w:rPr>
        <w:t xml:space="preserve">then see </w:t>
      </w:r>
      <w:r w:rsidR="0004618A">
        <w:rPr>
          <w:b/>
        </w:rPr>
        <w:t>the Head of School</w:t>
      </w:r>
      <w:r>
        <w:rPr>
          <w:b/>
        </w:rPr>
        <w:t>.</w:t>
      </w:r>
    </w:p>
    <w:p w:rsidR="00257235" w:rsidRDefault="00257235"/>
    <w:p w:rsidR="00257235" w:rsidRDefault="0001654A">
      <w:r>
        <w:t xml:space="preserve">The responsibility for your progress on the programme ultimately rests with you.  As the programme seeks to prepare you for employment or self-employment, </w:t>
      </w:r>
      <w:r w:rsidR="0004618A">
        <w:t>you should</w:t>
      </w:r>
      <w:r>
        <w:t xml:space="preserve"> conduct yourself as if you were in paid employment in your approach to the programme.  This includes attendance at classes and activities organised for you, arriving on time, complying with guidance laid down elsewhere in this Handbook, producing work which meets the standards expected and treating others (students, staff, visitors and the public) with courtesy and respect.  Remember that you and the University will be judged by the performance and attitudes of students and staff alike.</w:t>
      </w:r>
    </w:p>
    <w:p w:rsidR="00257235" w:rsidRDefault="00257235"/>
    <w:p w:rsidR="00257235" w:rsidRDefault="0001654A">
      <w:r>
        <w:t>You should always bear in mind that you have a responsibility to play your part in obtaining your degree - we are not here to do it for you.  We can only help you to achieve.  You will only get out of the course what you are prepared to put into it.</w:t>
      </w:r>
    </w:p>
    <w:p w:rsidR="00257235" w:rsidRDefault="00257235"/>
    <w:p w:rsidR="00257235" w:rsidRDefault="0001654A">
      <w:r>
        <w:t xml:space="preserve">For those of you starting on a HND, we offer the opportunity to progress to a </w:t>
      </w:r>
      <w:r w:rsidR="00E25DBB">
        <w:t>BSc</w:t>
      </w:r>
      <w:r>
        <w:t xml:space="preserve"> in a subject appropriate to your HND, if you achieve the required portfolio of results and meet the required standard.</w:t>
      </w:r>
    </w:p>
    <w:p w:rsidR="00257235" w:rsidRDefault="00257235"/>
    <w:p w:rsidR="00257235" w:rsidRDefault="0001654A">
      <w:r>
        <w:t>We hope that your time here will be one which you remember as a rewarding experience.</w:t>
      </w:r>
    </w:p>
    <w:p w:rsidR="009D1B1E" w:rsidRDefault="009D1B1E"/>
    <w:p w:rsidR="009D1B1E" w:rsidRDefault="009D1B1E">
      <w:r>
        <w:t xml:space="preserve">Dr Stephen Hole </w:t>
      </w:r>
      <w:proofErr w:type="gramStart"/>
      <w:r>
        <w:t>( Head</w:t>
      </w:r>
      <w:proofErr w:type="gramEnd"/>
      <w:r>
        <w:t xml:space="preserve"> of School )</w:t>
      </w:r>
    </w:p>
    <w:p w:rsidR="009D1B1E" w:rsidRDefault="009D1B1E"/>
    <w:p w:rsidR="00C232E8" w:rsidRDefault="009D1B1E">
      <w:r>
        <w:t>Pathway Program Directors</w:t>
      </w:r>
    </w:p>
    <w:p w:rsidR="009D1B1E" w:rsidRDefault="009D1B1E"/>
    <w:tbl>
      <w:tblPr>
        <w:tblStyle w:val="TableGrid"/>
        <w:tblW w:w="0" w:type="auto"/>
        <w:tblLook w:val="04A0"/>
      </w:tblPr>
      <w:tblGrid>
        <w:gridCol w:w="2802"/>
        <w:gridCol w:w="7336"/>
      </w:tblGrid>
      <w:tr w:rsidR="00E25DBB" w:rsidTr="00E25DBB">
        <w:tc>
          <w:tcPr>
            <w:tcW w:w="2802" w:type="dxa"/>
          </w:tcPr>
          <w:p w:rsidR="00E25DBB" w:rsidRDefault="00E25DBB">
            <w:r>
              <w:t>Mr. James Williams</w:t>
            </w:r>
          </w:p>
        </w:tc>
        <w:tc>
          <w:tcPr>
            <w:tcW w:w="7336" w:type="dxa"/>
          </w:tcPr>
          <w:p w:rsidR="00E25DBB" w:rsidRDefault="00E25DBB">
            <w:r>
              <w:t>Pathway Programme Director:  Business Information Technology</w:t>
            </w:r>
          </w:p>
        </w:tc>
      </w:tr>
      <w:tr w:rsidR="00E25DBB" w:rsidTr="00E25DBB">
        <w:tc>
          <w:tcPr>
            <w:tcW w:w="2802" w:type="dxa"/>
          </w:tcPr>
          <w:p w:rsidR="00E25DBB" w:rsidRDefault="00E25DBB">
            <w:r>
              <w:t xml:space="preserve">Dr. </w:t>
            </w:r>
            <w:proofErr w:type="spellStart"/>
            <w:r>
              <w:t>Nik</w:t>
            </w:r>
            <w:proofErr w:type="spellEnd"/>
            <w:r>
              <w:t xml:space="preserve"> Whitehead</w:t>
            </w:r>
          </w:p>
        </w:tc>
        <w:tc>
          <w:tcPr>
            <w:tcW w:w="7336" w:type="dxa"/>
          </w:tcPr>
          <w:p w:rsidR="00E25DBB" w:rsidRDefault="00E25DBB">
            <w:r>
              <w:t>Pathway Programme Director:  Computing &amp; Information Systems</w:t>
            </w:r>
          </w:p>
        </w:tc>
      </w:tr>
      <w:tr w:rsidR="00E25DBB" w:rsidTr="00E25DBB">
        <w:tc>
          <w:tcPr>
            <w:tcW w:w="2802" w:type="dxa"/>
          </w:tcPr>
          <w:p w:rsidR="00E25DBB" w:rsidRDefault="00E25DBB">
            <w:r>
              <w:t>Mr. Gordon Dickers</w:t>
            </w:r>
          </w:p>
        </w:tc>
        <w:tc>
          <w:tcPr>
            <w:tcW w:w="7336" w:type="dxa"/>
          </w:tcPr>
          <w:p w:rsidR="00E25DBB" w:rsidRDefault="00E25DBB">
            <w:r>
              <w:t>Pathway Programme Director:  Software Engineering</w:t>
            </w:r>
          </w:p>
        </w:tc>
      </w:tr>
      <w:tr w:rsidR="00E25DBB" w:rsidTr="00E25DBB">
        <w:tc>
          <w:tcPr>
            <w:tcW w:w="2802" w:type="dxa"/>
          </w:tcPr>
          <w:p w:rsidR="00E25DBB" w:rsidRDefault="00E25DBB">
            <w:r>
              <w:t>Mr. Mike Dacey</w:t>
            </w:r>
          </w:p>
        </w:tc>
        <w:tc>
          <w:tcPr>
            <w:tcW w:w="7336" w:type="dxa"/>
          </w:tcPr>
          <w:p w:rsidR="00E25DBB" w:rsidRDefault="00E25DBB">
            <w:r>
              <w:t>Pathway Programme Director:  Web Development</w:t>
            </w:r>
          </w:p>
          <w:p w:rsidR="00E25DBB" w:rsidRDefault="00E25DBB">
            <w:r>
              <w:t>Pathway Programme Director:  Computer Games Development</w:t>
            </w:r>
          </w:p>
        </w:tc>
      </w:tr>
      <w:tr w:rsidR="00E25DBB" w:rsidTr="00E25DBB">
        <w:tc>
          <w:tcPr>
            <w:tcW w:w="2802" w:type="dxa"/>
          </w:tcPr>
          <w:p w:rsidR="00E25DBB" w:rsidRDefault="00E25DBB">
            <w:r>
              <w:t>Dr. Kapilan Radhakrishnan</w:t>
            </w:r>
          </w:p>
        </w:tc>
        <w:tc>
          <w:tcPr>
            <w:tcW w:w="7336" w:type="dxa"/>
          </w:tcPr>
          <w:p w:rsidR="00E25DBB" w:rsidRDefault="00E25DBB">
            <w:r>
              <w:t>Pathway Programme Director:  Computer Networks</w:t>
            </w:r>
          </w:p>
        </w:tc>
      </w:tr>
      <w:tr w:rsidR="00E25DBB" w:rsidTr="00E25DBB">
        <w:tc>
          <w:tcPr>
            <w:tcW w:w="2802" w:type="dxa"/>
          </w:tcPr>
          <w:p w:rsidR="00E25DBB" w:rsidRDefault="0004618A">
            <w:r>
              <w:t>Mrs Beverley Holland</w:t>
            </w:r>
          </w:p>
        </w:tc>
        <w:tc>
          <w:tcPr>
            <w:tcW w:w="7336" w:type="dxa"/>
          </w:tcPr>
          <w:p w:rsidR="00E25DBB" w:rsidRDefault="0004618A">
            <w:r>
              <w:t>Pathway Programme Director : Part-time mode</w:t>
            </w:r>
          </w:p>
        </w:tc>
      </w:tr>
      <w:tr w:rsidR="00E25DBB" w:rsidTr="00E25DBB">
        <w:tc>
          <w:tcPr>
            <w:tcW w:w="2802" w:type="dxa"/>
          </w:tcPr>
          <w:p w:rsidR="00E25DBB" w:rsidRDefault="00E25DBB">
            <w:r>
              <w:t>Dr. Stephen Hole</w:t>
            </w:r>
          </w:p>
        </w:tc>
        <w:tc>
          <w:tcPr>
            <w:tcW w:w="7336" w:type="dxa"/>
          </w:tcPr>
          <w:p w:rsidR="00E25DBB" w:rsidRDefault="00E25DBB">
            <w:r>
              <w:t>Portfolio Director:  BSc Computing &amp; Games Portfolio</w:t>
            </w:r>
          </w:p>
        </w:tc>
      </w:tr>
      <w:tr w:rsidR="00E25DBB" w:rsidTr="00E25DBB">
        <w:tc>
          <w:tcPr>
            <w:tcW w:w="2802" w:type="dxa"/>
          </w:tcPr>
          <w:p w:rsidR="00E25DBB" w:rsidRDefault="00E25DBB">
            <w:r>
              <w:t>Mr. Gordon Dickers</w:t>
            </w:r>
          </w:p>
        </w:tc>
        <w:tc>
          <w:tcPr>
            <w:tcW w:w="7336" w:type="dxa"/>
          </w:tcPr>
          <w:p w:rsidR="00E25DBB" w:rsidRDefault="00580EC9" w:rsidP="00580EC9">
            <w:r>
              <w:t>Portfolio Director:  HN Computing Portfolio</w:t>
            </w:r>
          </w:p>
        </w:tc>
      </w:tr>
    </w:tbl>
    <w:p w:rsidR="00C232E8" w:rsidRDefault="00C232E8"/>
    <w:p w:rsidR="00257235" w:rsidRDefault="00257235"/>
    <w:p w:rsidR="00C232E8" w:rsidRDefault="00C232E8" w:rsidP="00C232E8">
      <w:pPr>
        <w:sectPr w:rsidR="00C232E8" w:rsidSect="00A83612">
          <w:type w:val="continuous"/>
          <w:pgSz w:w="11909" w:h="16834"/>
          <w:pgMar w:top="1100" w:right="994" w:bottom="1276" w:left="993" w:header="397" w:footer="332" w:gutter="0"/>
          <w:cols w:space="720"/>
          <w:titlePg/>
          <w:docGrid w:linePitch="360"/>
        </w:sectPr>
      </w:pPr>
    </w:p>
    <w:p w:rsidR="00C232E8" w:rsidRDefault="00C232E8" w:rsidP="00C232E8">
      <w:pPr>
        <w:sectPr w:rsidR="00C232E8" w:rsidSect="00C232E8">
          <w:type w:val="continuous"/>
          <w:pgSz w:w="11909" w:h="16834"/>
          <w:pgMar w:top="1100" w:right="994" w:bottom="1276" w:left="993" w:header="397" w:footer="332" w:gutter="0"/>
          <w:cols w:num="2" w:space="720"/>
          <w:titlePg/>
          <w:docGrid w:linePitch="360"/>
        </w:sectPr>
      </w:pPr>
    </w:p>
    <w:p w:rsidR="00580EC9" w:rsidRDefault="00580EC9" w:rsidP="00580EC9">
      <w:pPr>
        <w:pStyle w:val="Heading1"/>
      </w:pPr>
      <w:bookmarkStart w:id="6" w:name="_Toc334539556"/>
      <w:bookmarkStart w:id="7" w:name="_Toc134352376"/>
      <w:r w:rsidRPr="00A53C69">
        <w:lastRenderedPageBreak/>
        <w:t xml:space="preserve">Studying in the </w:t>
      </w:r>
      <w:r>
        <w:t>School of Applied Computing</w:t>
      </w:r>
      <w:bookmarkEnd w:id="6"/>
    </w:p>
    <w:p w:rsidR="00580EC9" w:rsidRDefault="00580EC9" w:rsidP="00580EC9"/>
    <w:p w:rsidR="00580EC9" w:rsidRDefault="00580EC9" w:rsidP="00580EC9">
      <w:pPr>
        <w:pStyle w:val="Heading2"/>
      </w:pPr>
      <w:bookmarkStart w:id="8" w:name="_Toc334539557"/>
      <w:r w:rsidRPr="00A53C69">
        <w:t xml:space="preserve">About the </w:t>
      </w:r>
      <w:r>
        <w:t>School</w:t>
      </w:r>
      <w:bookmarkEnd w:id="8"/>
    </w:p>
    <w:p w:rsidR="00580EC9" w:rsidRDefault="00580EC9" w:rsidP="00580EC9">
      <w:r w:rsidRPr="008524B9">
        <w:t>Your programme belongs within the</w:t>
      </w:r>
      <w:r w:rsidRPr="00A53C69">
        <w:t xml:space="preserve"> Faculty of </w:t>
      </w:r>
      <w:r>
        <w:t>Applied Design &amp; Engineering</w:t>
      </w:r>
      <w:r w:rsidRPr="00A53C69">
        <w:t xml:space="preserve">, one of four faculties within Swansea Metropolitan University.  The faculty is home to the School of </w:t>
      </w:r>
      <w:r>
        <w:t>Applied Computing</w:t>
      </w:r>
      <w:r w:rsidRPr="00A53C69">
        <w:t xml:space="preserve">.  The Dean is </w:t>
      </w:r>
      <w:r>
        <w:t>Professor Kelvin Donne</w:t>
      </w:r>
      <w:r w:rsidRPr="00A53C69">
        <w:t xml:space="preserve">, who manages the overall running of the faculty, and who is supported by the academic staff within each School.  For more information on the staff who </w:t>
      </w:r>
      <w:proofErr w:type="gramStart"/>
      <w:r w:rsidRPr="00A53C69">
        <w:t>manage</w:t>
      </w:r>
      <w:proofErr w:type="gramEnd"/>
      <w:r w:rsidRPr="00A53C69">
        <w:t xml:space="preserve"> your programme see the ‘About Your Programme’ section of this handbook.</w:t>
      </w:r>
    </w:p>
    <w:p w:rsidR="00580EC9" w:rsidRDefault="00580EC9" w:rsidP="00580EC9"/>
    <w:p w:rsidR="00580EC9" w:rsidRDefault="00580EC9" w:rsidP="00580EC9">
      <w:pPr>
        <w:pStyle w:val="Heading2"/>
      </w:pPr>
      <w:bookmarkStart w:id="9" w:name="_Toc334539558"/>
      <w:r w:rsidRPr="00A53C69">
        <w:t>Finding your way around</w:t>
      </w:r>
      <w:bookmarkEnd w:id="9"/>
    </w:p>
    <w:p w:rsidR="00580EC9" w:rsidRDefault="00580EC9" w:rsidP="00580EC9">
      <w:pPr>
        <w:pStyle w:val="Heading3"/>
      </w:pPr>
      <w:bookmarkStart w:id="10" w:name="_Toc334539559"/>
      <w:r w:rsidRPr="00A53C69">
        <w:t>Campus Map</w:t>
      </w:r>
      <w:bookmarkEnd w:id="10"/>
    </w:p>
    <w:p w:rsidR="00580EC9" w:rsidRDefault="00580EC9" w:rsidP="00580EC9">
      <w:r>
        <w:rPr>
          <w:noProof/>
          <w:lang w:eastAsia="en-GB"/>
        </w:rPr>
        <w:drawing>
          <wp:inline distT="0" distB="0" distL="0" distR="0">
            <wp:extent cx="5543550" cy="5305425"/>
            <wp:effectExtent l="1905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srcRect/>
                    <a:stretch>
                      <a:fillRect/>
                    </a:stretch>
                  </pic:blipFill>
                  <pic:spPr bwMode="auto">
                    <a:xfrm>
                      <a:off x="0" y="0"/>
                      <a:ext cx="5543550" cy="5305425"/>
                    </a:xfrm>
                    <a:prstGeom prst="rect">
                      <a:avLst/>
                    </a:prstGeom>
                    <a:noFill/>
                    <a:ln w="9525">
                      <a:noFill/>
                      <a:miter lim="800000"/>
                      <a:headEnd/>
                      <a:tailEnd/>
                    </a:ln>
                  </pic:spPr>
                </pic:pic>
              </a:graphicData>
            </a:graphic>
          </wp:inline>
        </w:drawing>
      </w:r>
    </w:p>
    <w:p w:rsidR="00580EC9" w:rsidRDefault="00580EC9" w:rsidP="00580EC9"/>
    <w:p w:rsidR="00580EC9" w:rsidRDefault="00580EC9" w:rsidP="00580EC9">
      <w:pPr>
        <w:spacing w:after="200" w:line="276" w:lineRule="auto"/>
        <w:outlineLvl w:val="9"/>
        <w:rPr>
          <w:b/>
          <w:sz w:val="28"/>
        </w:rPr>
      </w:pPr>
      <w:r>
        <w:br w:type="page"/>
      </w:r>
    </w:p>
    <w:p w:rsidR="00580EC9" w:rsidRDefault="00580EC9" w:rsidP="00580EC9">
      <w:pPr>
        <w:pStyle w:val="Heading3"/>
      </w:pPr>
      <w:bookmarkStart w:id="11" w:name="_Toc334539560"/>
      <w:r w:rsidRPr="00A53C69">
        <w:lastRenderedPageBreak/>
        <w:t>Rooms</w:t>
      </w:r>
      <w:bookmarkEnd w:id="11"/>
    </w:p>
    <w:p w:rsidR="00580EC9" w:rsidRDefault="00580EC9" w:rsidP="00580EC9"/>
    <w:p w:rsidR="00580EC9" w:rsidRDefault="00580EC9" w:rsidP="00580EC9">
      <w:r>
        <w:t xml:space="preserve">Most of your teaching will take place in the main building ‘H’ (Campus map) on the Mount Pleasant campus, although for those of you studying Computer Networks you may be taught in the </w:t>
      </w:r>
      <w:proofErr w:type="spellStart"/>
      <w:r>
        <w:t>Cadogan</w:t>
      </w:r>
      <w:proofErr w:type="spellEnd"/>
      <w:r>
        <w:t xml:space="preserve"> Technology Centre, building ‘T’ on the Campus map.</w:t>
      </w:r>
    </w:p>
    <w:p w:rsidR="00580EC9" w:rsidRDefault="00580EC9" w:rsidP="00580EC9"/>
    <w:p w:rsidR="00580EC9" w:rsidRDefault="00580EC9" w:rsidP="00580EC9">
      <w:r>
        <w:t xml:space="preserve">Your timetable will include a room number for each session. </w:t>
      </w:r>
      <w:r w:rsidRPr="00A53C69">
        <w:t xml:space="preserve">Room numbers with the prefix </w:t>
      </w:r>
      <w:r w:rsidRPr="00A53C69">
        <w:rPr>
          <w:b/>
        </w:rPr>
        <w:t>MH</w:t>
      </w:r>
      <w:r w:rsidRPr="00A53C69">
        <w:t xml:space="preserve"> are located in the Main Block </w:t>
      </w:r>
      <w:r>
        <w:t xml:space="preserve">(H) </w:t>
      </w:r>
      <w:r w:rsidRPr="00A53C69">
        <w:t xml:space="preserve">at Mount Pleasant.  </w:t>
      </w:r>
      <w:r>
        <w:t xml:space="preserve"> </w:t>
      </w:r>
      <w:r w:rsidRPr="00A53C69">
        <w:t xml:space="preserve">Room numbers with the prefix </w:t>
      </w:r>
      <w:r w:rsidRPr="00A53C69">
        <w:rPr>
          <w:b/>
        </w:rPr>
        <w:t>M</w:t>
      </w:r>
      <w:r>
        <w:rPr>
          <w:b/>
        </w:rPr>
        <w:t>T</w:t>
      </w:r>
      <w:r w:rsidRPr="00A53C69">
        <w:t xml:space="preserve"> are located in the </w:t>
      </w:r>
      <w:proofErr w:type="spellStart"/>
      <w:r>
        <w:t>Cadogan</w:t>
      </w:r>
      <w:proofErr w:type="spellEnd"/>
      <w:r>
        <w:t xml:space="preserve"> Technology Centre</w:t>
      </w:r>
      <w:r w:rsidRPr="00A53C69">
        <w:t xml:space="preserve"> </w:t>
      </w:r>
      <w:r>
        <w:t xml:space="preserve">(T) </w:t>
      </w:r>
      <w:r w:rsidRPr="00A53C69">
        <w:t xml:space="preserve">at Mount Pleasant.  </w:t>
      </w:r>
    </w:p>
    <w:p w:rsidR="00580EC9" w:rsidRDefault="00580EC9" w:rsidP="00580EC9"/>
    <w:p w:rsidR="00580EC9" w:rsidRDefault="00580EC9" w:rsidP="00580EC9">
      <w:r w:rsidRPr="00A53C69">
        <w:t>The first number indicate</w:t>
      </w:r>
      <w:r w:rsidR="009D1B1E">
        <w:t>s</w:t>
      </w:r>
      <w:r w:rsidRPr="00A53C69">
        <w:t xml:space="preserve"> the floor on which the room is to be found.</w:t>
      </w:r>
      <w:r>
        <w:t xml:space="preserve">  For example, MH303 is on the third floor of the main block.</w:t>
      </w:r>
    </w:p>
    <w:p w:rsidR="00580EC9" w:rsidRDefault="00580EC9" w:rsidP="00580EC9"/>
    <w:p w:rsidR="00580EC9" w:rsidRDefault="00580EC9" w:rsidP="00580EC9">
      <w:r w:rsidRPr="00A53C69">
        <w:rPr>
          <w:b/>
          <w:sz w:val="24"/>
          <w:szCs w:val="20"/>
        </w:rPr>
        <w:t>L</w:t>
      </w:r>
      <w:r w:rsidRPr="00A53C69">
        <w:rPr>
          <w:b/>
        </w:rPr>
        <w:t>R:</w:t>
      </w:r>
      <w:r>
        <w:t xml:space="preserve"> M</w:t>
      </w:r>
      <w:r w:rsidRPr="00090DD7">
        <w:t>eans Lecture Room (of which there are four) located above the Students’ Union Recreation Area</w:t>
      </w:r>
      <w:r>
        <w:t xml:space="preserve">.  The LR is followed by a letter to indicate each of the lecture rooms (e.g. </w:t>
      </w:r>
      <w:r w:rsidRPr="00A53C69">
        <w:rPr>
          <w:b/>
        </w:rPr>
        <w:t>LRA</w:t>
      </w:r>
      <w:r>
        <w:t xml:space="preserve">, </w:t>
      </w:r>
      <w:r w:rsidRPr="00A53C69">
        <w:rPr>
          <w:b/>
        </w:rPr>
        <w:t>LRB</w:t>
      </w:r>
      <w:r>
        <w:t xml:space="preserve"> and so on).</w:t>
      </w:r>
    </w:p>
    <w:p w:rsidR="00580EC9" w:rsidRDefault="00580EC9" w:rsidP="00580EC9"/>
    <w:p w:rsidR="00580EC9" w:rsidRDefault="00580EC9" w:rsidP="00580EC9">
      <w:r w:rsidRPr="00A53C69">
        <w:t>The faculty</w:t>
      </w:r>
      <w:r>
        <w:t>/school</w:t>
      </w:r>
      <w:r w:rsidRPr="00A53C69">
        <w:t xml:space="preserve"> office is located on the </w:t>
      </w:r>
      <w:r>
        <w:t>third</w:t>
      </w:r>
      <w:r w:rsidRPr="00A53C69">
        <w:t xml:space="preserve"> floor of the </w:t>
      </w:r>
      <w:r>
        <w:t>Main</w:t>
      </w:r>
      <w:r w:rsidRPr="00A53C69">
        <w:t xml:space="preserve"> block in room </w:t>
      </w:r>
      <w:r>
        <w:t>MH30</w:t>
      </w:r>
      <w:r w:rsidRPr="00A53C69">
        <w:t>7</w:t>
      </w:r>
      <w:r>
        <w:t>.</w:t>
      </w:r>
    </w:p>
    <w:p w:rsidR="00580EC9" w:rsidRDefault="00580EC9" w:rsidP="00580EC9"/>
    <w:p w:rsidR="00580EC9" w:rsidRDefault="00580EC9" w:rsidP="00580EC9">
      <w:r w:rsidRPr="00A53C69">
        <w:t>Please keep your timetable in case of clashes which have escaped our proof reading</w:t>
      </w:r>
      <w:r>
        <w:t xml:space="preserve"> and let your tutors know as soon as possible if you do spot an issue.</w:t>
      </w:r>
      <w:r w:rsidR="002459C9">
        <w:t xml:space="preserve"> If you cannot find a room or lecture room please ask a member of staff for directions.</w:t>
      </w:r>
    </w:p>
    <w:p w:rsidR="00580EC9" w:rsidRDefault="00580EC9" w:rsidP="00580EC9">
      <w:pPr>
        <w:pStyle w:val="Heading3"/>
      </w:pPr>
    </w:p>
    <w:p w:rsidR="00CD7631" w:rsidRDefault="00CD7631" w:rsidP="00CD7631">
      <w:pPr>
        <w:pStyle w:val="Heading3"/>
      </w:pPr>
      <w:bookmarkStart w:id="12" w:name="_Toc334539561"/>
      <w:r>
        <w:t>Campus Maps</w:t>
      </w:r>
      <w:bookmarkEnd w:id="12"/>
    </w:p>
    <w:p w:rsidR="00CD7631" w:rsidRPr="00CD7631" w:rsidRDefault="00CD7631" w:rsidP="00CD7631"/>
    <w:p w:rsidR="00CD7631" w:rsidRDefault="00CD7631" w:rsidP="00CD7631"/>
    <w:p w:rsidR="00CD7631" w:rsidRDefault="00CD7631" w:rsidP="00CD7631"/>
    <w:p w:rsidR="00CD7631" w:rsidRDefault="00CD7631" w:rsidP="002300F2">
      <w:pPr>
        <w:jc w:val="center"/>
      </w:pPr>
      <w:r>
        <w:rPr>
          <w:noProof/>
          <w:lang w:eastAsia="en-GB"/>
        </w:rPr>
        <w:drawing>
          <wp:inline distT="0" distB="0" distL="0" distR="0">
            <wp:extent cx="5600700" cy="4059743"/>
            <wp:effectExtent l="1905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cstate="print"/>
                    <a:srcRect l="31294" t="24731" r="16982" b="8602"/>
                    <a:stretch>
                      <a:fillRect/>
                    </a:stretch>
                  </pic:blipFill>
                  <pic:spPr bwMode="auto">
                    <a:xfrm>
                      <a:off x="0" y="0"/>
                      <a:ext cx="5602884" cy="4061326"/>
                    </a:xfrm>
                    <a:prstGeom prst="rect">
                      <a:avLst/>
                    </a:prstGeom>
                    <a:noFill/>
                    <a:ln w="9525">
                      <a:noFill/>
                      <a:miter lim="800000"/>
                      <a:headEnd/>
                      <a:tailEnd/>
                    </a:ln>
                  </pic:spPr>
                </pic:pic>
              </a:graphicData>
            </a:graphic>
          </wp:inline>
        </w:drawing>
      </w:r>
    </w:p>
    <w:p w:rsidR="00CD7631" w:rsidRDefault="00CD7631" w:rsidP="00CD7631"/>
    <w:p w:rsidR="00CD7631" w:rsidRDefault="00CD7631" w:rsidP="00CD7631"/>
    <w:p w:rsidR="00CD7631" w:rsidRDefault="00CD7631" w:rsidP="00CD7631"/>
    <w:p w:rsidR="00CD7631" w:rsidRDefault="00CD7631" w:rsidP="00CD7631"/>
    <w:p w:rsidR="00CD7631" w:rsidRDefault="00CD7631" w:rsidP="00CD7631"/>
    <w:p w:rsidR="00580EC9" w:rsidRDefault="00580EC9" w:rsidP="00580EC9">
      <w:pPr>
        <w:pStyle w:val="Heading3"/>
        <w:rPr>
          <w:b w:val="0"/>
        </w:rPr>
      </w:pPr>
      <w:bookmarkStart w:id="13" w:name="_Toc334539562"/>
      <w:r w:rsidRPr="00A53C69">
        <w:t>Off Campus Facilities</w:t>
      </w:r>
      <w:bookmarkEnd w:id="13"/>
    </w:p>
    <w:p w:rsidR="00580EC9" w:rsidRDefault="00580EC9" w:rsidP="00580EC9"/>
    <w:p w:rsidR="00580EC9" w:rsidRPr="0001534F" w:rsidRDefault="00580EC9" w:rsidP="00580EC9">
      <w:pPr>
        <w:rPr>
          <w:b/>
        </w:rPr>
      </w:pPr>
      <w:r w:rsidRPr="001E5F2C">
        <w:rPr>
          <w:b/>
        </w:rPr>
        <w:t>The LC</w:t>
      </w:r>
      <w:r>
        <w:rPr>
          <w:b/>
        </w:rPr>
        <w:t>2</w:t>
      </w:r>
      <w:r w:rsidRPr="001E5F2C">
        <w:rPr>
          <w:b/>
        </w:rPr>
        <w:t xml:space="preserve"> Sports &amp; Leisure Venue</w:t>
      </w:r>
    </w:p>
    <w:p w:rsidR="00580EC9" w:rsidRDefault="00580EC9" w:rsidP="00580EC9">
      <w:r w:rsidRPr="0001534F">
        <w:t>The LC</w:t>
      </w:r>
      <w:r>
        <w:t>2</w:t>
      </w:r>
      <w:r w:rsidRPr="0001534F">
        <w:t xml:space="preserve"> opened in March 2008 as a fully refurbished (£36 million approximately) premier sport and leisure complex. This facility offers excellent proximity </w:t>
      </w:r>
      <w:r>
        <w:t xml:space="preserve">to the Mount Pleasant Campus and can be reached within a 10 minute walk. </w:t>
      </w:r>
      <w:r w:rsidRPr="0001534F">
        <w:t xml:space="preserve"> </w:t>
      </w:r>
      <w:r>
        <w:t xml:space="preserve">The </w:t>
      </w:r>
      <w:r w:rsidRPr="0001534F">
        <w:t>speci</w:t>
      </w:r>
      <w:r>
        <w:t xml:space="preserve">alist facilities available in the </w:t>
      </w:r>
      <w:proofErr w:type="gramStart"/>
      <w:r>
        <w:t>LC2,</w:t>
      </w:r>
      <w:proofErr w:type="gramEnd"/>
      <w:r>
        <w:t xml:space="preserve"> include;</w:t>
      </w:r>
    </w:p>
    <w:p w:rsidR="00580EC9" w:rsidRDefault="00580EC9" w:rsidP="00580EC9"/>
    <w:p w:rsidR="00580EC9" w:rsidRDefault="00580EC9" w:rsidP="002A5213">
      <w:pPr>
        <w:numPr>
          <w:ilvl w:val="0"/>
          <w:numId w:val="9"/>
        </w:numPr>
        <w:tabs>
          <w:tab w:val="clear" w:pos="360"/>
          <w:tab w:val="num" w:pos="720"/>
        </w:tabs>
        <w:jc w:val="both"/>
      </w:pPr>
      <w:r>
        <w:t xml:space="preserve">Double Sports Hall </w:t>
      </w:r>
    </w:p>
    <w:p w:rsidR="00580EC9" w:rsidRDefault="00580EC9" w:rsidP="002A5213">
      <w:pPr>
        <w:numPr>
          <w:ilvl w:val="0"/>
          <w:numId w:val="9"/>
        </w:numPr>
        <w:tabs>
          <w:tab w:val="clear" w:pos="360"/>
          <w:tab w:val="num" w:pos="720"/>
        </w:tabs>
        <w:jc w:val="both"/>
      </w:pPr>
      <w:r w:rsidRPr="0001534F">
        <w:t>Two fitness studios</w:t>
      </w:r>
    </w:p>
    <w:p w:rsidR="00580EC9" w:rsidRDefault="00580EC9" w:rsidP="002A5213">
      <w:pPr>
        <w:numPr>
          <w:ilvl w:val="0"/>
          <w:numId w:val="9"/>
        </w:numPr>
        <w:tabs>
          <w:tab w:val="clear" w:pos="360"/>
          <w:tab w:val="num" w:pos="720"/>
        </w:tabs>
        <w:jc w:val="both"/>
      </w:pPr>
      <w:r w:rsidRPr="0001534F">
        <w:t xml:space="preserve">Fitness Gym </w:t>
      </w:r>
    </w:p>
    <w:p w:rsidR="00580EC9" w:rsidRDefault="00580EC9" w:rsidP="002A5213">
      <w:pPr>
        <w:numPr>
          <w:ilvl w:val="0"/>
          <w:numId w:val="9"/>
        </w:numPr>
        <w:tabs>
          <w:tab w:val="clear" w:pos="360"/>
          <w:tab w:val="num" w:pos="720"/>
        </w:tabs>
        <w:jc w:val="both"/>
      </w:pPr>
      <w:r w:rsidRPr="0001534F">
        <w:t xml:space="preserve">Pool </w:t>
      </w:r>
    </w:p>
    <w:p w:rsidR="00580EC9" w:rsidRDefault="00580EC9" w:rsidP="002A5213">
      <w:pPr>
        <w:numPr>
          <w:ilvl w:val="0"/>
          <w:numId w:val="9"/>
        </w:numPr>
        <w:tabs>
          <w:tab w:val="clear" w:pos="360"/>
          <w:tab w:val="num" w:pos="720"/>
        </w:tabs>
        <w:jc w:val="both"/>
      </w:pPr>
      <w:r w:rsidRPr="0001534F">
        <w:t xml:space="preserve">Large Climbing Wall </w:t>
      </w:r>
    </w:p>
    <w:p w:rsidR="00580EC9" w:rsidRDefault="00580EC9" w:rsidP="00580EC9"/>
    <w:p w:rsidR="00580EC9" w:rsidRDefault="00580EC9" w:rsidP="00580EC9">
      <w:r>
        <w:rPr>
          <w:noProof/>
          <w:lang w:eastAsia="en-GB"/>
        </w:rPr>
        <w:drawing>
          <wp:inline distT="0" distB="0" distL="0" distR="0">
            <wp:extent cx="2667000" cy="1752599"/>
            <wp:effectExtent l="19050" t="0" r="0" b="0"/>
            <wp:docPr id="11" name="Picture 1" descr="http://www.swansea.gov.uk/media/images/m/5/LC_Summer_208_2.jpg"/>
            <wp:cNvGraphicFramePr/>
            <a:graphic xmlns:a="http://schemas.openxmlformats.org/drawingml/2006/main">
              <a:graphicData uri="http://schemas.openxmlformats.org/drawingml/2006/picture">
                <pic:pic xmlns:pic="http://schemas.openxmlformats.org/drawingml/2006/picture">
                  <pic:nvPicPr>
                    <pic:cNvPr id="1028" name="Picture 4" descr="http://www.swansea.gov.uk/media/images/m/5/LC_Summer_208_2.jpg"/>
                    <pic:cNvPicPr>
                      <a:picLocks noChangeAspect="1" noChangeArrowheads="1"/>
                    </pic:cNvPicPr>
                  </pic:nvPicPr>
                  <pic:blipFill>
                    <a:blip r:embed="rId16" cstate="print"/>
                    <a:srcRect/>
                    <a:stretch>
                      <a:fillRect/>
                    </a:stretch>
                  </pic:blipFill>
                  <pic:spPr bwMode="auto">
                    <a:xfrm>
                      <a:off x="0" y="0"/>
                      <a:ext cx="2669436" cy="1754200"/>
                    </a:xfrm>
                    <a:prstGeom prst="rect">
                      <a:avLst/>
                    </a:prstGeom>
                    <a:noFill/>
                  </pic:spPr>
                </pic:pic>
              </a:graphicData>
            </a:graphic>
          </wp:inline>
        </w:drawing>
      </w:r>
      <w:r w:rsidRPr="0001534F">
        <w:rPr>
          <w:noProof/>
          <w:lang w:eastAsia="en-GB"/>
        </w:rPr>
        <w:t xml:space="preserve"> </w:t>
      </w:r>
      <w:r>
        <w:rPr>
          <w:noProof/>
          <w:lang w:eastAsia="en-GB"/>
        </w:rPr>
        <w:drawing>
          <wp:inline distT="0" distB="0" distL="0" distR="0">
            <wp:extent cx="2619375" cy="1752600"/>
            <wp:effectExtent l="19050" t="0" r="9525" b="0"/>
            <wp:docPr id="12" name="Picture 2" descr="image016.jpg"/>
            <wp:cNvGraphicFramePr/>
            <a:graphic xmlns:a="http://schemas.openxmlformats.org/drawingml/2006/main">
              <a:graphicData uri="http://schemas.openxmlformats.org/drawingml/2006/picture">
                <pic:pic xmlns:pic="http://schemas.openxmlformats.org/drawingml/2006/picture">
                  <pic:nvPicPr>
                    <pic:cNvPr id="8" name="Picture 7" descr="image016.jpg"/>
                    <pic:cNvPicPr>
                      <a:picLocks noChangeAspect="1"/>
                    </pic:cNvPicPr>
                  </pic:nvPicPr>
                  <pic:blipFill>
                    <a:blip r:embed="rId17" cstate="print"/>
                    <a:stretch>
                      <a:fillRect/>
                    </a:stretch>
                  </pic:blipFill>
                  <pic:spPr>
                    <a:xfrm>
                      <a:off x="0" y="0"/>
                      <a:ext cx="2619553" cy="1752719"/>
                    </a:xfrm>
                    <a:prstGeom prst="rect">
                      <a:avLst/>
                    </a:prstGeom>
                  </pic:spPr>
                </pic:pic>
              </a:graphicData>
            </a:graphic>
          </wp:inline>
        </w:drawing>
      </w:r>
    </w:p>
    <w:p w:rsidR="00580EC9" w:rsidRDefault="00580EC9" w:rsidP="00580EC9">
      <w:r>
        <w:t xml:space="preserve"> </w:t>
      </w:r>
    </w:p>
    <w:p w:rsidR="00580EC9" w:rsidRDefault="00580EC9" w:rsidP="00580EC9">
      <w:pPr>
        <w:outlineLvl w:val="9"/>
      </w:pPr>
    </w:p>
    <w:p w:rsidR="00580EC9" w:rsidRDefault="00580EC9" w:rsidP="00580EC9">
      <w:pPr>
        <w:pStyle w:val="Heading4"/>
      </w:pPr>
      <w:r>
        <w:t xml:space="preserve">MAP &amp; DIRECTIONS TO THE LC2  </w:t>
      </w:r>
    </w:p>
    <w:p w:rsidR="00580EC9" w:rsidRDefault="00580EC9" w:rsidP="00580EC9"/>
    <w:p w:rsidR="00580EC9" w:rsidRDefault="00580EC9" w:rsidP="00580EC9">
      <w:r>
        <w:rPr>
          <w:noProof/>
          <w:lang w:eastAsia="en-GB"/>
        </w:rPr>
        <w:drawing>
          <wp:inline distT="0" distB="0" distL="0" distR="0">
            <wp:extent cx="5248275" cy="3609045"/>
            <wp:effectExtent l="19050" t="0" r="9525" b="0"/>
            <wp:docPr id="13" name="Picture 1" descr="C:\DOCUME~1\bus-so\LOCALS~1\Temp\msohtmlclip1\01\clip_image0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1\bus-so\LOCALS~1\Temp\msohtmlclip1\01\clip_image001.png"/>
                    <pic:cNvPicPr>
                      <a:picLocks noChangeAspect="1" noChangeArrowheads="1"/>
                    </pic:cNvPicPr>
                  </pic:nvPicPr>
                  <pic:blipFill>
                    <a:blip r:embed="rId18" cstate="print"/>
                    <a:srcRect/>
                    <a:stretch>
                      <a:fillRect/>
                    </a:stretch>
                  </pic:blipFill>
                  <pic:spPr bwMode="auto">
                    <a:xfrm>
                      <a:off x="0" y="0"/>
                      <a:ext cx="5248275" cy="3609045"/>
                    </a:xfrm>
                    <a:prstGeom prst="rect">
                      <a:avLst/>
                    </a:prstGeom>
                    <a:noFill/>
                    <a:ln w="9525">
                      <a:noFill/>
                      <a:miter lim="800000"/>
                      <a:headEnd/>
                      <a:tailEnd/>
                    </a:ln>
                  </pic:spPr>
                </pic:pic>
              </a:graphicData>
            </a:graphic>
          </wp:inline>
        </w:drawing>
      </w:r>
    </w:p>
    <w:p w:rsidR="00580EC9" w:rsidRDefault="00580EC9" w:rsidP="00580EC9"/>
    <w:p w:rsidR="00ED3369" w:rsidRDefault="00ED3369" w:rsidP="00580EC9">
      <w:pPr>
        <w:pStyle w:val="Heading4"/>
        <w:rPr>
          <w:lang w:eastAsia="en-GB"/>
        </w:rPr>
      </w:pPr>
    </w:p>
    <w:p w:rsidR="00ED3369" w:rsidRDefault="00ED3369" w:rsidP="00580EC9">
      <w:pPr>
        <w:pStyle w:val="Heading4"/>
        <w:rPr>
          <w:lang w:eastAsia="en-GB"/>
        </w:rPr>
      </w:pPr>
    </w:p>
    <w:p w:rsidR="00580EC9" w:rsidRDefault="00580EC9" w:rsidP="00580EC9">
      <w:pPr>
        <w:pStyle w:val="Heading4"/>
        <w:rPr>
          <w:lang w:eastAsia="en-GB"/>
        </w:rPr>
      </w:pPr>
      <w:r w:rsidRPr="001E5F2C">
        <w:rPr>
          <w:lang w:eastAsia="en-GB"/>
        </w:rPr>
        <w:lastRenderedPageBreak/>
        <w:t>Car Parking</w:t>
      </w:r>
    </w:p>
    <w:p w:rsidR="00580EC9" w:rsidRDefault="00580EC9" w:rsidP="00580EC9">
      <w:pPr>
        <w:rPr>
          <w:lang w:eastAsia="en-GB"/>
        </w:rPr>
      </w:pPr>
      <w:r w:rsidRPr="001E5F2C">
        <w:rPr>
          <w:lang w:eastAsia="en-GB"/>
        </w:rPr>
        <w:t>Car parking is situated on the west side of the LC</w:t>
      </w:r>
      <w:r>
        <w:rPr>
          <w:lang w:eastAsia="en-GB"/>
        </w:rPr>
        <w:t>2</w:t>
      </w:r>
      <w:r w:rsidRPr="001E5F2C">
        <w:rPr>
          <w:lang w:eastAsia="en-GB"/>
        </w:rPr>
        <w:t>. I</w:t>
      </w:r>
      <w:r>
        <w:rPr>
          <w:lang w:eastAsia="en-GB"/>
        </w:rPr>
        <w:t>f you purchase an LC2 activity they</w:t>
      </w:r>
      <w:r w:rsidRPr="001E5F2C">
        <w:rPr>
          <w:lang w:eastAsia="en-GB"/>
        </w:rPr>
        <w:t xml:space="preserve"> will return 50% of your car parking costs. </w:t>
      </w:r>
    </w:p>
    <w:p w:rsidR="00580EC9" w:rsidRDefault="00580EC9" w:rsidP="00580EC9">
      <w:pPr>
        <w:rPr>
          <w:lang w:eastAsia="en-GB"/>
        </w:rPr>
      </w:pPr>
    </w:p>
    <w:p w:rsidR="00580EC9" w:rsidRDefault="00580EC9" w:rsidP="00580EC9">
      <w:pPr>
        <w:rPr>
          <w:lang w:eastAsia="en-GB"/>
        </w:rPr>
      </w:pPr>
      <w:r w:rsidRPr="001E5F2C">
        <w:rPr>
          <w:lang w:eastAsia="en-GB"/>
        </w:rPr>
        <w:t>Car parking costs are as follows:</w:t>
      </w:r>
    </w:p>
    <w:p w:rsidR="00580EC9" w:rsidRDefault="00580EC9" w:rsidP="00580EC9">
      <w:pPr>
        <w:rPr>
          <w:lang w:eastAsia="en-GB"/>
        </w:rPr>
      </w:pPr>
      <w:r w:rsidRPr="001E5F2C">
        <w:rPr>
          <w:lang w:eastAsia="en-GB"/>
        </w:rPr>
        <w:t xml:space="preserve">£2 - for up to 2 hours </w:t>
      </w:r>
      <w:proofErr w:type="gramStart"/>
      <w:r w:rsidRPr="001E5F2C">
        <w:rPr>
          <w:lang w:eastAsia="en-GB"/>
        </w:rPr>
        <w:t>stay</w:t>
      </w:r>
      <w:proofErr w:type="gramEnd"/>
      <w:r w:rsidRPr="001E5F2C">
        <w:rPr>
          <w:lang w:eastAsia="en-GB"/>
        </w:rPr>
        <w:t xml:space="preserve"> (minimum stay)</w:t>
      </w:r>
    </w:p>
    <w:p w:rsidR="00580EC9" w:rsidRDefault="00580EC9" w:rsidP="00580EC9">
      <w:pPr>
        <w:rPr>
          <w:lang w:eastAsia="en-GB"/>
        </w:rPr>
      </w:pPr>
      <w:r w:rsidRPr="001E5F2C">
        <w:rPr>
          <w:lang w:eastAsia="en-GB"/>
        </w:rPr>
        <w:t>£3 - for up to 3 hours stay</w:t>
      </w:r>
    </w:p>
    <w:p w:rsidR="00580EC9" w:rsidRDefault="00580EC9" w:rsidP="00580EC9">
      <w:pPr>
        <w:rPr>
          <w:lang w:eastAsia="en-GB"/>
        </w:rPr>
      </w:pPr>
      <w:r w:rsidRPr="001E5F2C">
        <w:rPr>
          <w:lang w:eastAsia="en-GB"/>
        </w:rPr>
        <w:t xml:space="preserve">£4 - for up to 4 hours </w:t>
      </w:r>
      <w:proofErr w:type="gramStart"/>
      <w:r w:rsidRPr="001E5F2C">
        <w:rPr>
          <w:lang w:eastAsia="en-GB"/>
        </w:rPr>
        <w:t>stay</w:t>
      </w:r>
      <w:proofErr w:type="gramEnd"/>
      <w:r w:rsidRPr="001E5F2C">
        <w:rPr>
          <w:lang w:eastAsia="en-GB"/>
        </w:rPr>
        <w:t xml:space="preserve"> (maximum stay)</w:t>
      </w:r>
    </w:p>
    <w:p w:rsidR="00580EC9" w:rsidRDefault="00580EC9" w:rsidP="00580EC9">
      <w:pPr>
        <w:rPr>
          <w:lang w:eastAsia="en-GB"/>
        </w:rPr>
      </w:pPr>
    </w:p>
    <w:p w:rsidR="00580EC9" w:rsidRDefault="00580EC9" w:rsidP="00580EC9">
      <w:pPr>
        <w:rPr>
          <w:lang w:eastAsia="en-GB"/>
        </w:rPr>
      </w:pPr>
      <w:r w:rsidRPr="001E5F2C">
        <w:rPr>
          <w:lang w:eastAsia="en-GB"/>
        </w:rPr>
        <w:t>Simply retrieve you ticket from any Pay &amp; Display within the car park, place one ticket in your vehicle and present the duplicate ticket to an LC</w:t>
      </w:r>
      <w:r>
        <w:rPr>
          <w:lang w:eastAsia="en-GB"/>
        </w:rPr>
        <w:t>2</w:t>
      </w:r>
      <w:r w:rsidRPr="001E5F2C">
        <w:rPr>
          <w:lang w:eastAsia="en-GB"/>
        </w:rPr>
        <w:t xml:space="preserve"> receptionist at the time of purchasing your activity, and you will receive 50% of your car parking costs back.</w:t>
      </w:r>
    </w:p>
    <w:p w:rsidR="00580EC9" w:rsidRDefault="00580EC9" w:rsidP="00580EC9">
      <w:pPr>
        <w:rPr>
          <w:lang w:eastAsia="en-GB"/>
        </w:rPr>
      </w:pPr>
      <w:r w:rsidRPr="001E5F2C">
        <w:rPr>
          <w:lang w:eastAsia="en-GB"/>
        </w:rPr>
        <w:t>Disabled parking and coach/bus parking bays are available.</w:t>
      </w:r>
    </w:p>
    <w:p w:rsidR="00CD7631" w:rsidRDefault="00CD7631" w:rsidP="00580EC9">
      <w:pPr>
        <w:rPr>
          <w:lang w:eastAsia="en-GB"/>
        </w:rPr>
      </w:pPr>
    </w:p>
    <w:p w:rsidR="00CD7631" w:rsidRDefault="00CD7631" w:rsidP="00580EC9">
      <w:pPr>
        <w:rPr>
          <w:lang w:eastAsia="en-GB"/>
        </w:rPr>
      </w:pPr>
    </w:p>
    <w:p w:rsidR="00580EC9" w:rsidRDefault="00580EC9" w:rsidP="00580EC9"/>
    <w:p w:rsidR="00ED3369" w:rsidRDefault="00ED3369" w:rsidP="00ED3369">
      <w:pPr>
        <w:pStyle w:val="Heading2"/>
      </w:pPr>
      <w:bookmarkStart w:id="14" w:name="_Toc334539563"/>
      <w:r>
        <w:t>Travel</w:t>
      </w:r>
      <w:bookmarkEnd w:id="14"/>
    </w:p>
    <w:p w:rsidR="002300F2" w:rsidRPr="00ED3369" w:rsidRDefault="002300F2" w:rsidP="00ED3369">
      <w:pPr>
        <w:pStyle w:val="Heading3"/>
        <w:spacing w:before="100" w:beforeAutospacing="1" w:after="100" w:afterAutospacing="1"/>
        <w:contextualSpacing/>
        <w:rPr>
          <w:rFonts w:cstheme="minorHAnsi"/>
          <w:color w:val="006400"/>
          <w:sz w:val="22"/>
        </w:rPr>
      </w:pPr>
      <w:bookmarkStart w:id="15" w:name="_Toc334539564"/>
      <w:r w:rsidRPr="00ED3369">
        <w:rPr>
          <w:rFonts w:cstheme="minorHAnsi"/>
          <w:sz w:val="22"/>
        </w:rPr>
        <w:t>Coach Station</w:t>
      </w:r>
      <w:bookmarkEnd w:id="15"/>
    </w:p>
    <w:p w:rsidR="002300F2" w:rsidRPr="00ED3369" w:rsidRDefault="002300F2" w:rsidP="00ED3369">
      <w:pPr>
        <w:pStyle w:val="NormalWeb"/>
        <w:contextualSpacing/>
        <w:rPr>
          <w:rFonts w:asciiTheme="minorHAnsi" w:hAnsiTheme="minorHAnsi" w:cstheme="minorHAnsi"/>
          <w:color w:val="3F3F3F"/>
          <w:sz w:val="22"/>
          <w:szCs w:val="22"/>
        </w:rPr>
      </w:pPr>
      <w:r w:rsidRPr="00ED3369">
        <w:rPr>
          <w:rFonts w:asciiTheme="minorHAnsi" w:hAnsiTheme="minorHAnsi" w:cstheme="minorHAnsi"/>
          <w:color w:val="3F3F3F"/>
          <w:sz w:val="22"/>
          <w:szCs w:val="22"/>
        </w:rPr>
        <w:t>National Express operates a direct service to Swansea's Quadrant Bus Station.</w:t>
      </w:r>
    </w:p>
    <w:p w:rsidR="002300F2" w:rsidRPr="00ED3369" w:rsidRDefault="002300F2" w:rsidP="00ED3369">
      <w:pPr>
        <w:pStyle w:val="NormalWeb"/>
        <w:contextualSpacing/>
        <w:rPr>
          <w:rFonts w:asciiTheme="minorHAnsi" w:hAnsiTheme="minorHAnsi" w:cstheme="minorHAnsi"/>
          <w:color w:val="3F3F3F"/>
          <w:sz w:val="22"/>
          <w:szCs w:val="22"/>
        </w:rPr>
      </w:pPr>
      <w:r w:rsidRPr="00ED3369">
        <w:rPr>
          <w:rFonts w:asciiTheme="minorHAnsi" w:hAnsiTheme="minorHAnsi" w:cstheme="minorHAnsi"/>
          <w:color w:val="3F3F3F"/>
          <w:sz w:val="22"/>
          <w:szCs w:val="22"/>
        </w:rPr>
        <w:t xml:space="preserve">From the Quadrant Bus Station Take either the No 12 or No 13 service to </w:t>
      </w:r>
      <w:proofErr w:type="spellStart"/>
      <w:r w:rsidRPr="00ED3369">
        <w:rPr>
          <w:rFonts w:asciiTheme="minorHAnsi" w:hAnsiTheme="minorHAnsi" w:cstheme="minorHAnsi"/>
          <w:color w:val="3F3F3F"/>
          <w:sz w:val="22"/>
          <w:szCs w:val="22"/>
        </w:rPr>
        <w:t>Graiglwyd</w:t>
      </w:r>
      <w:proofErr w:type="spellEnd"/>
      <w:r w:rsidRPr="00ED3369">
        <w:rPr>
          <w:rFonts w:asciiTheme="minorHAnsi" w:hAnsiTheme="minorHAnsi" w:cstheme="minorHAnsi"/>
          <w:color w:val="3F3F3F"/>
          <w:sz w:val="22"/>
          <w:szCs w:val="22"/>
        </w:rPr>
        <w:t xml:space="preserve"> Square (for </w:t>
      </w:r>
      <w:proofErr w:type="spellStart"/>
      <w:r w:rsidRPr="00ED3369">
        <w:rPr>
          <w:rFonts w:asciiTheme="minorHAnsi" w:hAnsiTheme="minorHAnsi" w:cstheme="minorHAnsi"/>
          <w:color w:val="3F3F3F"/>
          <w:sz w:val="22"/>
          <w:szCs w:val="22"/>
        </w:rPr>
        <w:t>Townhill</w:t>
      </w:r>
      <w:proofErr w:type="spellEnd"/>
      <w:r w:rsidRPr="00ED3369">
        <w:rPr>
          <w:rFonts w:asciiTheme="minorHAnsi" w:hAnsiTheme="minorHAnsi" w:cstheme="minorHAnsi"/>
          <w:color w:val="3F3F3F"/>
          <w:sz w:val="22"/>
          <w:szCs w:val="22"/>
        </w:rPr>
        <w:t xml:space="preserve"> Campus).</w:t>
      </w:r>
    </w:p>
    <w:p w:rsidR="002300F2" w:rsidRPr="00ED3369" w:rsidRDefault="002300F2" w:rsidP="00ED3369">
      <w:pPr>
        <w:pStyle w:val="Heading3"/>
        <w:spacing w:before="100" w:beforeAutospacing="1" w:after="100" w:afterAutospacing="1"/>
        <w:contextualSpacing/>
        <w:rPr>
          <w:rFonts w:cstheme="minorHAnsi"/>
          <w:color w:val="006400"/>
          <w:sz w:val="22"/>
        </w:rPr>
      </w:pPr>
      <w:bookmarkStart w:id="16" w:name="_Toc334539565"/>
      <w:r w:rsidRPr="00ED3369">
        <w:rPr>
          <w:rFonts w:cstheme="minorHAnsi"/>
          <w:sz w:val="22"/>
        </w:rPr>
        <w:t>Railway Station</w:t>
      </w:r>
      <w:bookmarkEnd w:id="16"/>
    </w:p>
    <w:p w:rsidR="002300F2" w:rsidRPr="00ED3369" w:rsidRDefault="002300F2" w:rsidP="00ED3369">
      <w:pPr>
        <w:pStyle w:val="NormalWeb"/>
        <w:contextualSpacing/>
        <w:rPr>
          <w:rFonts w:asciiTheme="minorHAnsi" w:hAnsiTheme="minorHAnsi" w:cstheme="minorHAnsi"/>
          <w:color w:val="3F3F3F"/>
          <w:sz w:val="22"/>
          <w:szCs w:val="22"/>
        </w:rPr>
      </w:pPr>
      <w:r w:rsidRPr="00ED3369">
        <w:rPr>
          <w:rFonts w:asciiTheme="minorHAnsi" w:hAnsiTheme="minorHAnsi" w:cstheme="minorHAnsi"/>
          <w:color w:val="3F3F3F"/>
          <w:sz w:val="22"/>
          <w:szCs w:val="22"/>
        </w:rPr>
        <w:t>Great Western Trains run direct services from London Paddington to Swansea's High Street Station.</w:t>
      </w:r>
    </w:p>
    <w:p w:rsidR="002300F2" w:rsidRPr="00ED3369" w:rsidRDefault="002300F2" w:rsidP="00ED3369">
      <w:pPr>
        <w:pStyle w:val="NormalWeb"/>
        <w:contextualSpacing/>
        <w:rPr>
          <w:rFonts w:asciiTheme="minorHAnsi" w:hAnsiTheme="minorHAnsi" w:cstheme="minorHAnsi"/>
          <w:color w:val="3F3F3F"/>
          <w:sz w:val="22"/>
          <w:szCs w:val="22"/>
        </w:rPr>
      </w:pPr>
      <w:r w:rsidRPr="00ED3369">
        <w:rPr>
          <w:rFonts w:asciiTheme="minorHAnsi" w:hAnsiTheme="minorHAnsi" w:cstheme="minorHAnsi"/>
          <w:color w:val="3F3F3F"/>
          <w:sz w:val="22"/>
          <w:szCs w:val="22"/>
        </w:rPr>
        <w:t>Journey time is 2 hours 50 minutes.</w:t>
      </w:r>
    </w:p>
    <w:p w:rsidR="002300F2" w:rsidRPr="00ED3369" w:rsidRDefault="002300F2" w:rsidP="00ED3369">
      <w:pPr>
        <w:pStyle w:val="NormalWeb"/>
        <w:contextualSpacing/>
        <w:rPr>
          <w:rFonts w:asciiTheme="minorHAnsi" w:hAnsiTheme="minorHAnsi" w:cstheme="minorHAnsi"/>
          <w:color w:val="3F3F3F"/>
          <w:sz w:val="22"/>
          <w:szCs w:val="22"/>
        </w:rPr>
      </w:pPr>
      <w:r w:rsidRPr="00ED3369">
        <w:rPr>
          <w:rFonts w:asciiTheme="minorHAnsi" w:hAnsiTheme="minorHAnsi" w:cstheme="minorHAnsi"/>
          <w:color w:val="3F3F3F"/>
          <w:sz w:val="22"/>
          <w:szCs w:val="22"/>
        </w:rPr>
        <w:t>There are frequent linking services to all major cities, including Cardiff, Bristol and Birmingham.</w:t>
      </w:r>
    </w:p>
    <w:p w:rsidR="002300F2" w:rsidRPr="00ED3369" w:rsidRDefault="002300F2" w:rsidP="00ED3369">
      <w:pPr>
        <w:pStyle w:val="NormalWeb"/>
        <w:contextualSpacing/>
        <w:rPr>
          <w:rFonts w:asciiTheme="minorHAnsi" w:hAnsiTheme="minorHAnsi" w:cstheme="minorHAnsi"/>
          <w:color w:val="3F3F3F"/>
          <w:sz w:val="22"/>
          <w:szCs w:val="22"/>
        </w:rPr>
      </w:pPr>
      <w:r w:rsidRPr="00ED3369">
        <w:rPr>
          <w:rFonts w:asciiTheme="minorHAnsi" w:hAnsiTheme="minorHAnsi" w:cstheme="minorHAnsi"/>
          <w:color w:val="3F3F3F"/>
          <w:sz w:val="22"/>
          <w:szCs w:val="22"/>
        </w:rPr>
        <w:t>Taxis are available at High Street rail station.</w:t>
      </w:r>
    </w:p>
    <w:p w:rsidR="002300F2" w:rsidRPr="00ED3369" w:rsidRDefault="002300F2" w:rsidP="00ED3369">
      <w:pPr>
        <w:pStyle w:val="Heading3"/>
        <w:spacing w:before="100" w:beforeAutospacing="1" w:after="100" w:afterAutospacing="1"/>
        <w:contextualSpacing/>
        <w:rPr>
          <w:rFonts w:cstheme="minorHAnsi"/>
          <w:color w:val="006400"/>
          <w:sz w:val="22"/>
        </w:rPr>
      </w:pPr>
      <w:bookmarkStart w:id="17" w:name="_Toc334539566"/>
      <w:r w:rsidRPr="00ED3369">
        <w:rPr>
          <w:rFonts w:cstheme="minorHAnsi"/>
          <w:sz w:val="22"/>
        </w:rPr>
        <w:t>Airport</w:t>
      </w:r>
      <w:bookmarkEnd w:id="17"/>
      <w:r w:rsidRPr="00ED3369">
        <w:rPr>
          <w:rFonts w:cstheme="minorHAnsi"/>
          <w:sz w:val="22"/>
        </w:rPr>
        <w:t xml:space="preserve"> </w:t>
      </w:r>
    </w:p>
    <w:p w:rsidR="002300F2" w:rsidRPr="00ED3369" w:rsidRDefault="002300F2" w:rsidP="00ED3369">
      <w:pPr>
        <w:pStyle w:val="NormalWeb"/>
        <w:contextualSpacing/>
        <w:rPr>
          <w:rFonts w:asciiTheme="minorHAnsi" w:hAnsiTheme="minorHAnsi" w:cstheme="minorHAnsi"/>
          <w:color w:val="3F3F3F"/>
          <w:sz w:val="22"/>
          <w:szCs w:val="22"/>
        </w:rPr>
      </w:pPr>
      <w:r w:rsidRPr="00ED3369">
        <w:rPr>
          <w:rFonts w:asciiTheme="minorHAnsi" w:hAnsiTheme="minorHAnsi" w:cstheme="minorHAnsi"/>
          <w:color w:val="3F3F3F"/>
          <w:sz w:val="22"/>
          <w:szCs w:val="22"/>
        </w:rPr>
        <w:t>Cardiff-Wales International airport is 40 minutes' drive away.</w:t>
      </w:r>
    </w:p>
    <w:p w:rsidR="002300F2" w:rsidRPr="00ED3369" w:rsidRDefault="002300F2" w:rsidP="00ED3369">
      <w:pPr>
        <w:pStyle w:val="NormalWeb"/>
        <w:contextualSpacing/>
        <w:rPr>
          <w:rFonts w:asciiTheme="minorHAnsi" w:hAnsiTheme="minorHAnsi" w:cstheme="minorHAnsi"/>
          <w:color w:val="3F3F3F"/>
          <w:sz w:val="22"/>
          <w:szCs w:val="22"/>
        </w:rPr>
      </w:pPr>
      <w:r w:rsidRPr="00ED3369">
        <w:rPr>
          <w:rFonts w:asciiTheme="minorHAnsi" w:hAnsiTheme="minorHAnsi" w:cstheme="minorHAnsi"/>
          <w:color w:val="3F3F3F"/>
          <w:sz w:val="22"/>
          <w:szCs w:val="22"/>
        </w:rPr>
        <w:t>Coaches operate to both of London's international airports.</w:t>
      </w:r>
    </w:p>
    <w:p w:rsidR="002300F2" w:rsidRPr="00ED3369" w:rsidRDefault="002300F2" w:rsidP="00ED3369">
      <w:pPr>
        <w:pStyle w:val="NormalWeb"/>
        <w:contextualSpacing/>
        <w:rPr>
          <w:rFonts w:asciiTheme="minorHAnsi" w:hAnsiTheme="minorHAnsi" w:cstheme="minorHAnsi"/>
          <w:color w:val="3F3F3F"/>
          <w:sz w:val="22"/>
          <w:szCs w:val="22"/>
        </w:rPr>
      </w:pPr>
      <w:r w:rsidRPr="00ED3369">
        <w:rPr>
          <w:rFonts w:asciiTheme="minorHAnsi" w:hAnsiTheme="minorHAnsi" w:cstheme="minorHAnsi"/>
          <w:color w:val="3F3F3F"/>
          <w:sz w:val="22"/>
          <w:szCs w:val="22"/>
        </w:rPr>
        <w:t>Train journeys are via Reading Main Line Station</w:t>
      </w:r>
    </w:p>
    <w:p w:rsidR="00580EC9" w:rsidRDefault="00580EC9" w:rsidP="00ED3369">
      <w:pPr>
        <w:spacing w:before="100" w:beforeAutospacing="1" w:after="100" w:afterAutospacing="1"/>
        <w:contextualSpacing/>
        <w:outlineLvl w:val="9"/>
      </w:pPr>
    </w:p>
    <w:p w:rsidR="00ED3369" w:rsidRDefault="00ED3369" w:rsidP="00ED3369">
      <w:pPr>
        <w:spacing w:before="100" w:beforeAutospacing="1" w:after="100" w:afterAutospacing="1"/>
        <w:contextualSpacing/>
        <w:outlineLvl w:val="9"/>
      </w:pPr>
    </w:p>
    <w:p w:rsidR="00ED3369" w:rsidRDefault="00ED3369" w:rsidP="00ED3369">
      <w:pPr>
        <w:spacing w:before="100" w:beforeAutospacing="1" w:after="100" w:afterAutospacing="1"/>
        <w:contextualSpacing/>
        <w:outlineLvl w:val="9"/>
      </w:pPr>
    </w:p>
    <w:p w:rsidR="00ED3369" w:rsidRDefault="00ED3369" w:rsidP="00ED3369">
      <w:pPr>
        <w:spacing w:before="100" w:beforeAutospacing="1" w:after="100" w:afterAutospacing="1"/>
        <w:contextualSpacing/>
        <w:outlineLvl w:val="9"/>
      </w:pPr>
    </w:p>
    <w:p w:rsidR="00ED3369" w:rsidRDefault="00ED3369" w:rsidP="00ED3369">
      <w:pPr>
        <w:spacing w:before="100" w:beforeAutospacing="1" w:after="100" w:afterAutospacing="1"/>
        <w:contextualSpacing/>
        <w:outlineLvl w:val="9"/>
      </w:pPr>
    </w:p>
    <w:p w:rsidR="00ED3369" w:rsidRDefault="00ED3369" w:rsidP="00ED3369">
      <w:pPr>
        <w:spacing w:before="100" w:beforeAutospacing="1" w:after="100" w:afterAutospacing="1"/>
        <w:contextualSpacing/>
        <w:outlineLvl w:val="9"/>
      </w:pPr>
    </w:p>
    <w:p w:rsidR="00ED3369" w:rsidRDefault="00ED3369" w:rsidP="00ED3369">
      <w:pPr>
        <w:spacing w:before="100" w:beforeAutospacing="1" w:after="100" w:afterAutospacing="1"/>
        <w:contextualSpacing/>
        <w:outlineLvl w:val="9"/>
      </w:pPr>
    </w:p>
    <w:p w:rsidR="00ED3369" w:rsidRDefault="00ED3369" w:rsidP="00ED3369">
      <w:pPr>
        <w:spacing w:before="100" w:beforeAutospacing="1" w:after="100" w:afterAutospacing="1"/>
        <w:contextualSpacing/>
        <w:outlineLvl w:val="9"/>
      </w:pPr>
    </w:p>
    <w:p w:rsidR="00ED3369" w:rsidRDefault="00ED3369" w:rsidP="00ED3369">
      <w:pPr>
        <w:spacing w:before="100" w:beforeAutospacing="1" w:after="100" w:afterAutospacing="1"/>
        <w:contextualSpacing/>
        <w:outlineLvl w:val="9"/>
      </w:pPr>
    </w:p>
    <w:p w:rsidR="00ED3369" w:rsidRDefault="00ED3369" w:rsidP="00ED3369">
      <w:pPr>
        <w:spacing w:before="100" w:beforeAutospacing="1" w:after="100" w:afterAutospacing="1"/>
        <w:contextualSpacing/>
        <w:outlineLvl w:val="9"/>
      </w:pPr>
    </w:p>
    <w:p w:rsidR="00ED3369" w:rsidRDefault="00ED3369" w:rsidP="00ED3369">
      <w:pPr>
        <w:spacing w:before="100" w:beforeAutospacing="1" w:after="100" w:afterAutospacing="1"/>
        <w:contextualSpacing/>
        <w:outlineLvl w:val="9"/>
      </w:pPr>
    </w:p>
    <w:p w:rsidR="00ED3369" w:rsidRDefault="00ED3369" w:rsidP="00ED3369">
      <w:pPr>
        <w:spacing w:before="100" w:beforeAutospacing="1" w:after="100" w:afterAutospacing="1"/>
        <w:contextualSpacing/>
        <w:outlineLvl w:val="9"/>
      </w:pPr>
    </w:p>
    <w:p w:rsidR="00580EC9" w:rsidRDefault="00580EC9" w:rsidP="00580EC9">
      <w:pPr>
        <w:pStyle w:val="Heading2"/>
      </w:pPr>
      <w:bookmarkStart w:id="18" w:name="_Toc334539567"/>
      <w:r w:rsidRPr="00A53C69">
        <w:lastRenderedPageBreak/>
        <w:t>Adapting to University study</w:t>
      </w:r>
      <w:bookmarkEnd w:id="18"/>
    </w:p>
    <w:p w:rsidR="00580EC9" w:rsidRDefault="00580EC9" w:rsidP="00580EC9">
      <w:r w:rsidRPr="00A53C69">
        <w:t>You will find that the way you are expected to study at University is different to your previous experience of study at School or College in several ways.  We will do our best to he</w:t>
      </w:r>
      <w:r>
        <w:t>lp you adapt to these changes by</w:t>
      </w:r>
      <w:r w:rsidRPr="00A53C69">
        <w:t xml:space="preserve"> providing you with study support and advice, however, as an adult learner you are expected to take more responsibility for your own learning.  This ability to self-manage is one of the key skills you will learn at University and something highly valued by employers.</w:t>
      </w:r>
    </w:p>
    <w:p w:rsidR="00580EC9" w:rsidRDefault="00580EC9" w:rsidP="00580EC9"/>
    <w:p w:rsidR="00580EC9" w:rsidRDefault="00580EC9" w:rsidP="00580EC9">
      <w:r w:rsidRPr="00A53C69">
        <w:t>At University you may find that you have fewer hours in class with your tutors than at School or College, but that you are expected to put in more hours of private study. This private study may include tasks such as</w:t>
      </w:r>
    </w:p>
    <w:p w:rsidR="00580EC9" w:rsidRDefault="00580EC9" w:rsidP="002A5213">
      <w:pPr>
        <w:pStyle w:val="p44"/>
        <w:numPr>
          <w:ilvl w:val="0"/>
          <w:numId w:val="10"/>
        </w:numPr>
      </w:pPr>
      <w:r w:rsidRPr="00A53C69">
        <w:t>Reading over lecture notes</w:t>
      </w:r>
    </w:p>
    <w:p w:rsidR="00580EC9" w:rsidRDefault="00580EC9" w:rsidP="002A5213">
      <w:pPr>
        <w:pStyle w:val="p44"/>
        <w:numPr>
          <w:ilvl w:val="0"/>
          <w:numId w:val="10"/>
        </w:numPr>
      </w:pPr>
      <w:r w:rsidRPr="00A53C69">
        <w:t>Reading up-to-date academic papers, journals and text books</w:t>
      </w:r>
    </w:p>
    <w:p w:rsidR="00580EC9" w:rsidRDefault="00580EC9" w:rsidP="002A5213">
      <w:pPr>
        <w:pStyle w:val="p44"/>
        <w:numPr>
          <w:ilvl w:val="0"/>
          <w:numId w:val="10"/>
        </w:numPr>
      </w:pPr>
      <w:r w:rsidRPr="00A53C69">
        <w:t>Working through examples and case studies</w:t>
      </w:r>
    </w:p>
    <w:p w:rsidR="00580EC9" w:rsidRDefault="00580EC9" w:rsidP="002A5213">
      <w:pPr>
        <w:pStyle w:val="p44"/>
        <w:numPr>
          <w:ilvl w:val="0"/>
          <w:numId w:val="10"/>
        </w:numPr>
      </w:pPr>
      <w:r w:rsidRPr="00A53C69">
        <w:t>Doing other additional reading</w:t>
      </w:r>
    </w:p>
    <w:p w:rsidR="00580EC9" w:rsidRDefault="00580EC9" w:rsidP="002A5213">
      <w:pPr>
        <w:pStyle w:val="p44"/>
        <w:numPr>
          <w:ilvl w:val="0"/>
          <w:numId w:val="10"/>
        </w:numPr>
      </w:pPr>
      <w:r>
        <w:t>Practicing your programming skills</w:t>
      </w:r>
    </w:p>
    <w:p w:rsidR="00580EC9" w:rsidRDefault="00580EC9" w:rsidP="002A5213">
      <w:pPr>
        <w:pStyle w:val="p44"/>
        <w:numPr>
          <w:ilvl w:val="0"/>
          <w:numId w:val="10"/>
        </w:numPr>
      </w:pPr>
      <w:r w:rsidRPr="00A53C69">
        <w:t>Starting to prepare for your assignments.</w:t>
      </w:r>
    </w:p>
    <w:p w:rsidR="002459C9" w:rsidRDefault="002459C9" w:rsidP="002459C9"/>
    <w:p w:rsidR="002459C9" w:rsidRDefault="002459C9" w:rsidP="002459C9">
      <w:pPr>
        <w:pStyle w:val="Heading2"/>
      </w:pPr>
      <w:bookmarkStart w:id="19" w:name="_Toc334539568"/>
      <w:r>
        <w:t>Getting Organised</w:t>
      </w:r>
      <w:bookmarkEnd w:id="19"/>
    </w:p>
    <w:p w:rsidR="00580EC9" w:rsidRDefault="00580EC9" w:rsidP="00580EC9">
      <w:r w:rsidRPr="00A53C69">
        <w:t xml:space="preserve"> This requires discipline and knowledge of how you</w:t>
      </w:r>
      <w:r>
        <w:t>,</w:t>
      </w:r>
      <w:r w:rsidRPr="00A53C69">
        <w:t xml:space="preserve"> as an individual, learn best.  Think about what times of the day you work best and try to plan your study time so that you work when you are most alert and best able to take in information.  </w:t>
      </w:r>
      <w:r w:rsidR="002459C9">
        <w:t>W</w:t>
      </w:r>
      <w:r>
        <w:t>ork out a way of fil</w:t>
      </w:r>
      <w:r w:rsidRPr="00A53C69">
        <w:t>ing your notes and keeping track of your deadlines.  Find out about the resources available to help you (see the sections on study support and learning resources in this handbook for more information), and contact student support services or your tutors if you are finding it difficult to adapt.</w:t>
      </w:r>
    </w:p>
    <w:p w:rsidR="00580EC9" w:rsidRDefault="00580EC9" w:rsidP="00580EC9"/>
    <w:p w:rsidR="00580EC9" w:rsidRDefault="00580EC9" w:rsidP="00580EC9">
      <w:r w:rsidRPr="00A53C69">
        <w:t xml:space="preserve">You will need to learn new skills such as referencing and how to write in an academic style, but your tutors will help you with this, and if you are studying the first year module </w:t>
      </w:r>
      <w:r>
        <w:t>Study Skills</w:t>
      </w:r>
      <w:r w:rsidRPr="00A53C69">
        <w:t>, you will be taught these skills in a dedicated class.</w:t>
      </w:r>
    </w:p>
    <w:p w:rsidR="00580EC9" w:rsidRDefault="00580EC9" w:rsidP="00580EC9">
      <w:r w:rsidRPr="00A53C69">
        <w:t xml:space="preserve">  </w:t>
      </w:r>
    </w:p>
    <w:p w:rsidR="00580EC9" w:rsidRDefault="00580EC9" w:rsidP="00580EC9">
      <w:r w:rsidRPr="00A53C69">
        <w:t>You will find that we use different terms for the elements of your study at University.  Below is a brief guide to some of these terms, but if you are unsure of any of the terms used by your tutors or other staff, please just ask.</w:t>
      </w:r>
    </w:p>
    <w:p w:rsidR="00580EC9" w:rsidRDefault="00580EC9" w:rsidP="00580EC9"/>
    <w:p w:rsidR="00580EC9" w:rsidRDefault="00580EC9" w:rsidP="00580EC9">
      <w:r w:rsidRPr="00A53C69">
        <w:rPr>
          <w:b/>
        </w:rPr>
        <w:t>Award</w:t>
      </w:r>
      <w:r w:rsidRPr="00A53C69">
        <w:t xml:space="preserve">:  This is the name of the qualification you will receive when you graduate (e.g. </w:t>
      </w:r>
      <w:proofErr w:type="gramStart"/>
      <w:r w:rsidRPr="00A53C69">
        <w:t>B</w:t>
      </w:r>
      <w:r>
        <w:t>Sc</w:t>
      </w:r>
      <w:r w:rsidRPr="00A53C69">
        <w:t>(</w:t>
      </w:r>
      <w:proofErr w:type="spellStart"/>
      <w:proofErr w:type="gramEnd"/>
      <w:r w:rsidRPr="00A53C69">
        <w:t>Hons</w:t>
      </w:r>
      <w:proofErr w:type="spellEnd"/>
      <w:r w:rsidRPr="00A53C69">
        <w:t xml:space="preserve">) Business </w:t>
      </w:r>
      <w:r>
        <w:t>Information Technology, BSc (</w:t>
      </w:r>
      <w:proofErr w:type="spellStart"/>
      <w:r>
        <w:t>Hons</w:t>
      </w:r>
      <w:proofErr w:type="spellEnd"/>
      <w:r>
        <w:t xml:space="preserve">) Computing &amp; Information </w:t>
      </w:r>
      <w:r w:rsidRPr="00A53C69">
        <w:t>S</w:t>
      </w:r>
      <w:r>
        <w:t>ystem</w:t>
      </w:r>
      <w:r w:rsidRPr="00A53C69">
        <w:t>s</w:t>
      </w:r>
      <w:r>
        <w:t>, etc</w:t>
      </w:r>
      <w:r w:rsidRPr="00A53C69">
        <w:t>).</w:t>
      </w:r>
    </w:p>
    <w:p w:rsidR="00580EC9" w:rsidRDefault="00580EC9" w:rsidP="00580EC9">
      <w:r w:rsidRPr="00A53C69">
        <w:t xml:space="preserve"> </w:t>
      </w:r>
    </w:p>
    <w:p w:rsidR="00580EC9" w:rsidRDefault="00580EC9" w:rsidP="00580EC9">
      <w:proofErr w:type="spellStart"/>
      <w:r>
        <w:rPr>
          <w:b/>
        </w:rPr>
        <w:t>Moodle</w:t>
      </w:r>
      <w:proofErr w:type="spellEnd"/>
      <w:r w:rsidRPr="00A53C69">
        <w:rPr>
          <w:b/>
        </w:rPr>
        <w:t>:</w:t>
      </w:r>
      <w:r w:rsidRPr="00A53C69">
        <w:t xml:space="preserve">  </w:t>
      </w:r>
      <w:proofErr w:type="spellStart"/>
      <w:r>
        <w:t>Moodle</w:t>
      </w:r>
      <w:proofErr w:type="spellEnd"/>
      <w:r w:rsidRPr="00A53C69">
        <w:t xml:space="preserve"> is the name of the Virtual Learning Environment (VLE) used by the University.  This is an online resource which can be accessed from both inside and outside the University, and is the place to find key information about your course, learning materials etc.  See the section in this guide on </w:t>
      </w:r>
      <w:proofErr w:type="spellStart"/>
      <w:r>
        <w:t>Moodle</w:t>
      </w:r>
      <w:proofErr w:type="spellEnd"/>
      <w:r w:rsidRPr="00A53C69">
        <w:t xml:space="preserve"> for further details. </w:t>
      </w:r>
    </w:p>
    <w:p w:rsidR="00580EC9" w:rsidRDefault="00580EC9" w:rsidP="00580EC9"/>
    <w:p w:rsidR="00580EC9" w:rsidRDefault="00580EC9" w:rsidP="00580EC9">
      <w:r w:rsidRPr="00A53C69">
        <w:rPr>
          <w:b/>
        </w:rPr>
        <w:t>Programme:</w:t>
      </w:r>
      <w:r w:rsidRPr="00A53C69">
        <w:t xml:space="preserve"> This is the name of the course you are studying (e.g. </w:t>
      </w:r>
      <w:proofErr w:type="gramStart"/>
      <w:r w:rsidRPr="00A53C69">
        <w:t>B</w:t>
      </w:r>
      <w:r>
        <w:t>Sc</w:t>
      </w:r>
      <w:r w:rsidRPr="00A53C69">
        <w:t>(</w:t>
      </w:r>
      <w:proofErr w:type="spellStart"/>
      <w:proofErr w:type="gramEnd"/>
      <w:r w:rsidRPr="00A53C69">
        <w:t>Hons</w:t>
      </w:r>
      <w:proofErr w:type="spellEnd"/>
      <w:r w:rsidRPr="00A53C69">
        <w:t xml:space="preserve">) Business </w:t>
      </w:r>
      <w:r>
        <w:t>Information Technology, BSc (</w:t>
      </w:r>
      <w:proofErr w:type="spellStart"/>
      <w:r>
        <w:t>Hons</w:t>
      </w:r>
      <w:proofErr w:type="spellEnd"/>
      <w:r>
        <w:t xml:space="preserve">) Computing &amp; Information </w:t>
      </w:r>
      <w:r w:rsidRPr="00A53C69">
        <w:t>S</w:t>
      </w:r>
      <w:r>
        <w:t>ystem</w:t>
      </w:r>
      <w:r w:rsidRPr="00A53C69">
        <w:t>s</w:t>
      </w:r>
      <w:r>
        <w:t>, etc</w:t>
      </w:r>
      <w:r w:rsidRPr="00A53C69">
        <w:t>).</w:t>
      </w:r>
    </w:p>
    <w:p w:rsidR="00580EC9" w:rsidRDefault="00580EC9" w:rsidP="00580EC9"/>
    <w:p w:rsidR="00580EC9" w:rsidRDefault="00580EC9" w:rsidP="00580EC9">
      <w:r w:rsidRPr="00A53C69">
        <w:rPr>
          <w:b/>
        </w:rPr>
        <w:t>Module:</w:t>
      </w:r>
      <w:r w:rsidRPr="00A53C69">
        <w:t xml:space="preserve"> Your programme is broken down into individual sections called modules.  Each module carries a number of credits (usually 20 credits for undergraduate modules).  You need to pass modules worth 360 credits to gain an undergraduate honours degree, so you will normally complete 120 credits per year of full time academic study.</w:t>
      </w:r>
    </w:p>
    <w:p w:rsidR="00580EC9" w:rsidRDefault="00580EC9" w:rsidP="00580EC9"/>
    <w:p w:rsidR="00580EC9" w:rsidRDefault="00580EC9" w:rsidP="00580EC9"/>
    <w:p w:rsidR="00580EC9" w:rsidRDefault="00580EC9" w:rsidP="00580EC9">
      <w:r w:rsidRPr="00A53C69">
        <w:rPr>
          <w:b/>
        </w:rPr>
        <w:t>Lecture:</w:t>
      </w:r>
      <w:r w:rsidRPr="00A53C69">
        <w:t xml:space="preserve"> Lectures are usually large classes where your lecturer or tutor presents key information for you to learn</w:t>
      </w:r>
      <w:r>
        <w:t xml:space="preserve"> or consider</w:t>
      </w:r>
      <w:r w:rsidRPr="00A53C69">
        <w:t xml:space="preserve">.  Some lectures may be interactive, but others may require you to listen carefully for up to an hour.  You should be prepared to take notes during a lecture.  Most lectures will have a set topic which is </w:t>
      </w:r>
      <w:r w:rsidRPr="00A53C69">
        <w:lastRenderedPageBreak/>
        <w:t>related to the learning outcomes for that module, and will be followed up by a tutorial (see below) which will help you apply the knowledge you have gained in the lecture.</w:t>
      </w:r>
    </w:p>
    <w:p w:rsidR="00580EC9" w:rsidRDefault="00580EC9" w:rsidP="00580EC9"/>
    <w:p w:rsidR="00580EC9" w:rsidRDefault="00580EC9" w:rsidP="00580EC9">
      <w:r w:rsidRPr="00A53C69">
        <w:rPr>
          <w:b/>
        </w:rPr>
        <w:t>Tutorial:</w:t>
      </w:r>
      <w:r w:rsidRPr="00A53C69">
        <w:t xml:space="preserve">  In addition to your lectures you will </w:t>
      </w:r>
      <w:r>
        <w:t xml:space="preserve">normally </w:t>
      </w:r>
      <w:r w:rsidRPr="00A53C69">
        <w:t>have a tutorial each week for each of your modules.  You will be divided into smaller groups for these sessions which are more interactive and for which you will be expected to prepare each week.  Tutorial tasks might include group discussions, case studies, presentations, or practical work.</w:t>
      </w:r>
    </w:p>
    <w:p w:rsidR="00580EC9" w:rsidRDefault="00580EC9" w:rsidP="00580EC9"/>
    <w:p w:rsidR="00580EC9" w:rsidRDefault="00580EC9" w:rsidP="00580EC9">
      <w:pPr>
        <w:pStyle w:val="Heading2"/>
      </w:pPr>
      <w:bookmarkStart w:id="20" w:name="_Toc334539569"/>
      <w:r w:rsidRPr="00A53C69">
        <w:t>Attendance and behaviour</w:t>
      </w:r>
      <w:bookmarkEnd w:id="20"/>
    </w:p>
    <w:p w:rsidR="00580EC9" w:rsidRDefault="00580EC9" w:rsidP="00580EC9"/>
    <w:p w:rsidR="00580EC9" w:rsidRDefault="00580EC9" w:rsidP="00580EC9">
      <w:r w:rsidRPr="00A53C69">
        <w:t xml:space="preserve">You are expected to attend ALL your timetabled classes – the better your attendance, the better the chance you will have to achieve good grades.  Attendance is closely monitored by academic staff and any student missing three </w:t>
      </w:r>
      <w:r w:rsidRPr="00090DD7">
        <w:t xml:space="preserve">consecutive classes without providing an explanation </w:t>
      </w:r>
      <w:r>
        <w:t xml:space="preserve">may be deemed to have withdrawn from their course and </w:t>
      </w:r>
      <w:r w:rsidRPr="00090DD7">
        <w:t>will be</w:t>
      </w:r>
      <w:r w:rsidRPr="00A53C69">
        <w:t xml:space="preserve"> </w:t>
      </w:r>
      <w:r>
        <w:t xml:space="preserve">written to and </w:t>
      </w:r>
      <w:r w:rsidRPr="00090DD7">
        <w:t xml:space="preserve">required to attend an </w:t>
      </w:r>
      <w:r>
        <w:t xml:space="preserve">interview with their </w:t>
      </w:r>
      <w:r w:rsidR="002459C9">
        <w:t xml:space="preserve">pathway </w:t>
      </w:r>
      <w:r>
        <w:t>programme director.</w:t>
      </w:r>
      <w:r w:rsidRPr="00090DD7">
        <w:t xml:space="preserve">  You </w:t>
      </w:r>
      <w:r>
        <w:t xml:space="preserve">are attending a university academic </w:t>
      </w:r>
      <w:r w:rsidRPr="00A53C69">
        <w:t xml:space="preserve">school and should treat your study commitments in the same way you would be expected to treat a business meeting. If, for any reason you are unable to attend you should let your module tutor and </w:t>
      </w:r>
      <w:r>
        <w:t>programme director</w:t>
      </w:r>
      <w:r w:rsidRPr="00A53C69">
        <w:t xml:space="preserve"> know by email, explaining the reasons for your absence.</w:t>
      </w:r>
    </w:p>
    <w:p w:rsidR="00580EC9" w:rsidRDefault="00580EC9" w:rsidP="00580EC9"/>
    <w:p w:rsidR="00580EC9" w:rsidRDefault="00580EC9" w:rsidP="00580EC9"/>
    <w:p w:rsidR="00580EC9" w:rsidRDefault="00580EC9" w:rsidP="00580EC9">
      <w:r w:rsidRPr="00A53C69">
        <w:t xml:space="preserve">Please </w:t>
      </w:r>
      <w:r>
        <w:t xml:space="preserve">also </w:t>
      </w:r>
      <w:r w:rsidRPr="00090DD7">
        <w:t xml:space="preserve">read and follow the guidance on health and safety </w:t>
      </w:r>
      <w:r w:rsidRPr="00A53C69">
        <w:t>in the ‘</w:t>
      </w:r>
      <w:r w:rsidRPr="00A53C69">
        <w:rPr>
          <w:b/>
        </w:rPr>
        <w:t>Important Information’</w:t>
      </w:r>
      <w:r w:rsidRPr="00A53C69">
        <w:t xml:space="preserve"> section of this handbook. </w:t>
      </w:r>
    </w:p>
    <w:p w:rsidR="00580EC9" w:rsidRDefault="00580EC9" w:rsidP="00580EC9"/>
    <w:p w:rsidR="00580EC9" w:rsidRDefault="00580EC9" w:rsidP="00580EC9">
      <w:pPr>
        <w:pStyle w:val="Heading3"/>
      </w:pPr>
      <w:bookmarkStart w:id="21" w:name="_Toc334539570"/>
      <w:r>
        <w:t>Classroom Etiquette</w:t>
      </w:r>
      <w:bookmarkEnd w:id="21"/>
    </w:p>
    <w:p w:rsidR="00580EC9" w:rsidRDefault="00580EC9" w:rsidP="00580EC9">
      <w:r w:rsidRPr="00A53C69">
        <w:t xml:space="preserve">The University also expects certain standards of behaviour from its students.  </w:t>
      </w:r>
    </w:p>
    <w:p w:rsidR="00580EC9" w:rsidRPr="001876E7" w:rsidRDefault="00580EC9" w:rsidP="00580EC9">
      <w:pPr>
        <w:spacing w:before="100" w:beforeAutospacing="1" w:after="100" w:afterAutospacing="1"/>
        <w:jc w:val="both"/>
        <w:rPr>
          <w:color w:val="000000"/>
        </w:rPr>
      </w:pPr>
      <w:r>
        <w:rPr>
          <w:color w:val="000000"/>
        </w:rPr>
        <w:t>Most</w:t>
      </w:r>
      <w:r w:rsidRPr="001876E7">
        <w:rPr>
          <w:color w:val="000000"/>
        </w:rPr>
        <w:t xml:space="preserve"> </w:t>
      </w:r>
      <w:r>
        <w:rPr>
          <w:color w:val="000000"/>
        </w:rPr>
        <w:t xml:space="preserve">lecturers and </w:t>
      </w:r>
      <w:r w:rsidRPr="001876E7">
        <w:rPr>
          <w:color w:val="000000"/>
        </w:rPr>
        <w:t xml:space="preserve">students are thoughtful, polite, and courteous </w:t>
      </w:r>
      <w:r>
        <w:rPr>
          <w:color w:val="000000"/>
        </w:rPr>
        <w:t xml:space="preserve">in lectures and tutorials </w:t>
      </w:r>
      <w:r w:rsidRPr="001876E7">
        <w:rPr>
          <w:color w:val="000000"/>
        </w:rPr>
        <w:t xml:space="preserve">- </w:t>
      </w:r>
      <w:r>
        <w:rPr>
          <w:color w:val="000000"/>
        </w:rPr>
        <w:t>they</w:t>
      </w:r>
      <w:r w:rsidRPr="001876E7">
        <w:rPr>
          <w:color w:val="000000"/>
        </w:rPr>
        <w:t xml:space="preserve"> follow good classroom etiquette.  What is etiquette? It's a code of conduct, a method for dealing with how people interact with each other, based on respect and accepted norms of behaviour. </w:t>
      </w:r>
      <w:r>
        <w:rPr>
          <w:color w:val="000000"/>
        </w:rPr>
        <w:t xml:space="preserve"> </w:t>
      </w:r>
    </w:p>
    <w:p w:rsidR="00580EC9" w:rsidRPr="001876E7" w:rsidRDefault="00580EC9" w:rsidP="00580EC9">
      <w:pPr>
        <w:spacing w:before="100" w:beforeAutospacing="1" w:after="100" w:afterAutospacing="1"/>
        <w:jc w:val="both"/>
        <w:rPr>
          <w:color w:val="000000"/>
        </w:rPr>
      </w:pPr>
      <w:r w:rsidRPr="001876E7">
        <w:rPr>
          <w:color w:val="000000"/>
        </w:rPr>
        <w:t xml:space="preserve">Here are tips for proper classroom etiquette. </w:t>
      </w:r>
    </w:p>
    <w:p w:rsidR="00580EC9" w:rsidRPr="001876E7" w:rsidRDefault="00580EC9" w:rsidP="002A5213">
      <w:pPr>
        <w:numPr>
          <w:ilvl w:val="0"/>
          <w:numId w:val="12"/>
        </w:numPr>
        <w:jc w:val="both"/>
      </w:pPr>
      <w:r w:rsidRPr="001876E7">
        <w:rPr>
          <w:b/>
          <w:bCs/>
          <w:color w:val="000000"/>
        </w:rPr>
        <w:t>Arrive to class on time</w:t>
      </w:r>
      <w:r w:rsidRPr="001876E7">
        <w:t xml:space="preserve">. It is disruptive to the lecture or other activities when you arrive late and all heads turn to watch your entrance. </w:t>
      </w:r>
      <w:r w:rsidRPr="001876E7">
        <w:rPr>
          <w:color w:val="000000"/>
        </w:rPr>
        <w:t>Regularly arriving late to class s</w:t>
      </w:r>
      <w:r>
        <w:rPr>
          <w:color w:val="000000"/>
        </w:rPr>
        <w:t xml:space="preserve">ignals a level of disrespect, </w:t>
      </w:r>
      <w:r w:rsidRPr="001876E7">
        <w:rPr>
          <w:color w:val="000000"/>
        </w:rPr>
        <w:t xml:space="preserve">whether you mean to send that signal or not. If you have problems getting to class on time, </w:t>
      </w:r>
      <w:r>
        <w:rPr>
          <w:color w:val="000000"/>
        </w:rPr>
        <w:t xml:space="preserve">try to </w:t>
      </w:r>
      <w:r w:rsidRPr="001876E7">
        <w:rPr>
          <w:color w:val="000000"/>
        </w:rPr>
        <w:t xml:space="preserve">find a way to solve them. And on those rare days when you do arrive late, remember to enter the room quietly and not make a big scene. </w:t>
      </w:r>
      <w:r w:rsidRPr="001876E7">
        <w:t>In a one-hour class, arriving more than 10-minutes late is generally seen to be unacceptable and some lecturers will refuse students entry to the classroom.</w:t>
      </w:r>
    </w:p>
    <w:p w:rsidR="00580EC9" w:rsidRPr="00F116C3" w:rsidRDefault="00580EC9" w:rsidP="002A5213">
      <w:pPr>
        <w:numPr>
          <w:ilvl w:val="0"/>
          <w:numId w:val="12"/>
        </w:numPr>
        <w:jc w:val="both"/>
      </w:pPr>
      <w:r w:rsidRPr="001876E7">
        <w:rPr>
          <w:b/>
          <w:bCs/>
          <w:color w:val="000000"/>
        </w:rPr>
        <w:t>Stay for the entire class</w:t>
      </w:r>
      <w:r w:rsidRPr="001876E7">
        <w:t xml:space="preserve">. </w:t>
      </w:r>
      <w:r w:rsidRPr="001876E7">
        <w:rPr>
          <w:color w:val="000000"/>
        </w:rPr>
        <w:t xml:space="preserve">There may be times when you need to leave class early, but do not make a habit of doing so. If you do need to leave class early, the best solution is to alert the lecturer ahead of time and then discretely leave the classroom so as not to disturb the other students. If you do need to leave early, pick a seat close to the door to make a quick and quiet exit. </w:t>
      </w:r>
    </w:p>
    <w:p w:rsidR="00580EC9" w:rsidRPr="00F116C3" w:rsidRDefault="00580EC9" w:rsidP="002A5213">
      <w:pPr>
        <w:numPr>
          <w:ilvl w:val="0"/>
          <w:numId w:val="12"/>
        </w:numPr>
        <w:jc w:val="both"/>
      </w:pPr>
      <w:r w:rsidRPr="00F116C3">
        <w:rPr>
          <w:b/>
        </w:rPr>
        <w:t xml:space="preserve">Attend all classes.  </w:t>
      </w:r>
      <w:r w:rsidRPr="00F116C3">
        <w:t xml:space="preserve">Don't schedule your job, other appointments or activities during your class hour. Attendance at class is directly correlated with higher assessment grades.  In other words, those students who attend regularly tend to get better marks than those who miss classes. The VLE (e.g. </w:t>
      </w:r>
      <w:proofErr w:type="spellStart"/>
      <w:r w:rsidRPr="00F116C3">
        <w:t>Moodle</w:t>
      </w:r>
      <w:proofErr w:type="spellEnd"/>
      <w:r w:rsidRPr="00F116C3">
        <w:t xml:space="preserve">) is not a substitute for attendance and although lecture notes are often put on the VLE, most of the learning that takes place is via </w:t>
      </w:r>
      <w:r>
        <w:t xml:space="preserve">exploration, discussion and </w:t>
      </w:r>
      <w:r w:rsidRPr="00F116C3">
        <w:t xml:space="preserve">question and answer sessions in </w:t>
      </w:r>
      <w:r>
        <w:t>class</w:t>
      </w:r>
      <w:r w:rsidRPr="00F116C3">
        <w:t xml:space="preserve">. </w:t>
      </w:r>
    </w:p>
    <w:p w:rsidR="00580EC9" w:rsidRPr="00B920CE" w:rsidRDefault="00580EC9" w:rsidP="002A5213">
      <w:pPr>
        <w:pStyle w:val="p44"/>
        <w:numPr>
          <w:ilvl w:val="0"/>
          <w:numId w:val="12"/>
        </w:numPr>
        <w:spacing w:before="100" w:beforeAutospacing="1" w:after="100" w:afterAutospacing="1" w:line="240" w:lineRule="auto"/>
        <w:rPr>
          <w:rFonts w:asciiTheme="minorHAnsi" w:hAnsiTheme="minorHAnsi" w:cstheme="minorHAnsi"/>
          <w:b/>
          <w:bCs/>
          <w:color w:val="000000"/>
        </w:rPr>
      </w:pPr>
      <w:r w:rsidRPr="00B920CE">
        <w:rPr>
          <w:rFonts w:asciiTheme="minorHAnsi" w:hAnsiTheme="minorHAnsi" w:cstheme="minorHAnsi"/>
          <w:b/>
          <w:bCs/>
          <w:color w:val="000000"/>
        </w:rPr>
        <w:t>Contact the lecturer when you have to miss class.</w:t>
      </w:r>
      <w:r w:rsidRPr="00B920CE">
        <w:rPr>
          <w:rFonts w:asciiTheme="minorHAnsi" w:hAnsiTheme="minorHAnsi" w:cstheme="minorHAnsi"/>
          <w:color w:val="000000"/>
        </w:rPr>
        <w:t xml:space="preserve"> When you have to miss class for legitimate reasons or when you miss class because of illness, try to contact the lecturer and inform him/her of your absence (also inform your year tutor). You may be able to obtain copies of lecture notes at a later date but do not expect the lecturer to go over material you missed (for whatever reasons). </w:t>
      </w:r>
    </w:p>
    <w:p w:rsidR="00580EC9" w:rsidRPr="00B920CE" w:rsidRDefault="00580EC9" w:rsidP="002A5213">
      <w:pPr>
        <w:pStyle w:val="p44"/>
        <w:numPr>
          <w:ilvl w:val="0"/>
          <w:numId w:val="12"/>
        </w:numPr>
        <w:spacing w:line="240" w:lineRule="auto"/>
        <w:rPr>
          <w:rFonts w:asciiTheme="minorHAnsi" w:hAnsiTheme="minorHAnsi" w:cstheme="minorHAnsi"/>
        </w:rPr>
      </w:pPr>
      <w:r w:rsidRPr="00B920CE">
        <w:rPr>
          <w:rFonts w:asciiTheme="minorHAnsi" w:hAnsiTheme="minorHAnsi" w:cstheme="minorHAnsi"/>
          <w:b/>
        </w:rPr>
        <w:t>Always ensure you are registered as present at each class you attend.</w:t>
      </w:r>
      <w:r w:rsidRPr="00B920CE">
        <w:rPr>
          <w:rFonts w:asciiTheme="minorHAnsi" w:hAnsiTheme="minorHAnsi" w:cstheme="minorHAnsi"/>
        </w:rPr>
        <w:t xml:space="preserve">  Attendance registers are monitored to ensure students maintain adequate attendance.  Poor attendance can hinder your learning </w:t>
      </w:r>
      <w:r w:rsidRPr="00B920CE">
        <w:rPr>
          <w:rFonts w:asciiTheme="minorHAnsi" w:hAnsiTheme="minorHAnsi" w:cstheme="minorHAnsi"/>
        </w:rPr>
        <w:lastRenderedPageBreak/>
        <w:t xml:space="preserve">and ultimately adversely affect the award you achieve.  Poor attendance can lead to withdrawal from the programme.  You must NEVER sign-in for absent class members.  The Faculty takes this very seriously. </w:t>
      </w:r>
    </w:p>
    <w:p w:rsidR="00580EC9" w:rsidRPr="00B920CE" w:rsidRDefault="00580EC9" w:rsidP="002A5213">
      <w:pPr>
        <w:pStyle w:val="p44"/>
        <w:numPr>
          <w:ilvl w:val="0"/>
          <w:numId w:val="12"/>
        </w:numPr>
        <w:autoSpaceDE w:val="0"/>
        <w:autoSpaceDN w:val="0"/>
        <w:adjustRightInd w:val="0"/>
        <w:spacing w:line="240" w:lineRule="auto"/>
        <w:rPr>
          <w:rFonts w:asciiTheme="minorHAnsi" w:hAnsiTheme="minorHAnsi" w:cstheme="minorHAnsi"/>
          <w:b/>
          <w:color w:val="000000"/>
        </w:rPr>
      </w:pPr>
      <w:r w:rsidRPr="00B920CE">
        <w:rPr>
          <w:rFonts w:asciiTheme="minorHAnsi" w:hAnsiTheme="minorHAnsi" w:cstheme="minorHAnsi"/>
          <w:b/>
          <w:bCs/>
          <w:color w:val="000000"/>
        </w:rPr>
        <w:t xml:space="preserve">Contribute to the class discussion when appropriate. </w:t>
      </w:r>
      <w:r w:rsidRPr="00B920CE">
        <w:rPr>
          <w:rFonts w:asciiTheme="minorHAnsi" w:hAnsiTheme="minorHAnsi" w:cstheme="minorHAnsi"/>
          <w:b/>
        </w:rPr>
        <w:t xml:space="preserve"> </w:t>
      </w:r>
      <w:r w:rsidRPr="00B920CE">
        <w:rPr>
          <w:rFonts w:asciiTheme="minorHAnsi" w:hAnsiTheme="minorHAnsi" w:cstheme="minorHAnsi"/>
          <w:color w:val="000000"/>
        </w:rPr>
        <w:t xml:space="preserve"> Almost all lecturers really appreciate a strong dialogue in the classroom, but not when the comments are unwanted or inappropriate. Do try to respond when the lecturer seeks input or asks for questions or discussion. However, don't interrupt the lecturer or another student, and don't dominate the discussion (t</w:t>
      </w:r>
      <w:r w:rsidRPr="00B920CE">
        <w:rPr>
          <w:rFonts w:asciiTheme="minorHAnsi" w:hAnsiTheme="minorHAnsi" w:cstheme="minorHAnsi"/>
        </w:rPr>
        <w:t>his type of student can infuriate the other students</w:t>
      </w:r>
      <w:r w:rsidRPr="00B920CE">
        <w:rPr>
          <w:rFonts w:asciiTheme="minorHAnsi" w:hAnsiTheme="minorHAnsi" w:cstheme="minorHAnsi"/>
          <w:color w:val="000000"/>
        </w:rPr>
        <w:t>); let other people have a chance to talk and contribute to the dialogue. R</w:t>
      </w:r>
      <w:r w:rsidRPr="00B920CE">
        <w:rPr>
          <w:rFonts w:asciiTheme="minorHAnsi" w:hAnsiTheme="minorHAnsi" w:cstheme="minorHAnsi"/>
        </w:rPr>
        <w:t>emember that we learn from our peers as well as the lecturer.</w:t>
      </w:r>
      <w:r w:rsidRPr="00B920CE">
        <w:rPr>
          <w:rFonts w:asciiTheme="minorHAnsi" w:hAnsiTheme="minorHAnsi" w:cstheme="minorHAnsi"/>
          <w:color w:val="000000"/>
        </w:rPr>
        <w:t xml:space="preserve"> Nevertheless,</w:t>
      </w:r>
      <w:r w:rsidRPr="00B920CE">
        <w:rPr>
          <w:rFonts w:asciiTheme="minorHAnsi" w:hAnsiTheme="minorHAnsi" w:cstheme="minorHAnsi"/>
          <w:b/>
          <w:color w:val="000000"/>
        </w:rPr>
        <w:t xml:space="preserve"> </w:t>
      </w:r>
      <w:r w:rsidRPr="00B920CE">
        <w:rPr>
          <w:rFonts w:asciiTheme="minorHAnsi" w:hAnsiTheme="minorHAnsi" w:cstheme="minorHAnsi"/>
          <w:color w:val="000000"/>
        </w:rPr>
        <w:t xml:space="preserve">where appropriate </w:t>
      </w:r>
      <w:r w:rsidRPr="00B920CE">
        <w:rPr>
          <w:rFonts w:asciiTheme="minorHAnsi" w:hAnsiTheme="minorHAnsi" w:cstheme="minorHAnsi"/>
          <w:i/>
          <w:color w:val="000000"/>
        </w:rPr>
        <w:t>do ask questions</w:t>
      </w:r>
      <w:r w:rsidRPr="00B920CE">
        <w:rPr>
          <w:rFonts w:asciiTheme="minorHAnsi" w:hAnsiTheme="minorHAnsi" w:cstheme="minorHAnsi"/>
          <w:color w:val="000000"/>
        </w:rPr>
        <w:t xml:space="preserve"> if you don’t understand something or want to know more. </w:t>
      </w:r>
    </w:p>
    <w:p w:rsidR="00580EC9" w:rsidRPr="00B920CE" w:rsidRDefault="00580EC9" w:rsidP="002A5213">
      <w:pPr>
        <w:pStyle w:val="p44"/>
        <w:numPr>
          <w:ilvl w:val="0"/>
          <w:numId w:val="12"/>
        </w:numPr>
        <w:autoSpaceDE w:val="0"/>
        <w:autoSpaceDN w:val="0"/>
        <w:adjustRightInd w:val="0"/>
        <w:spacing w:line="240" w:lineRule="auto"/>
        <w:rPr>
          <w:rFonts w:asciiTheme="minorHAnsi" w:hAnsiTheme="minorHAnsi" w:cstheme="minorHAnsi"/>
          <w:color w:val="000000"/>
        </w:rPr>
      </w:pPr>
      <w:r w:rsidRPr="00B920CE">
        <w:rPr>
          <w:rFonts w:asciiTheme="minorHAnsi" w:hAnsiTheme="minorHAnsi" w:cstheme="minorHAnsi"/>
          <w:b/>
          <w:color w:val="000000"/>
        </w:rPr>
        <w:t>Show respect for fellow classmates</w:t>
      </w:r>
      <w:r w:rsidRPr="00B920CE">
        <w:rPr>
          <w:rFonts w:asciiTheme="minorHAnsi" w:hAnsiTheme="minorHAnsi" w:cstheme="minorHAnsi"/>
          <w:color w:val="000000"/>
        </w:rPr>
        <w:t>.  It is okay to disagree with an idea but not okay to ridicule or make fun of another person and his/her ideas. Raised voices, derogatory language, name-calling, harassment and intimidating behaviour will NOT be tolerated.  When working on tasks as part of a group, respect the rights of others.</w:t>
      </w:r>
    </w:p>
    <w:p w:rsidR="00580EC9" w:rsidRPr="00B920CE" w:rsidRDefault="00580EC9" w:rsidP="002A5213">
      <w:pPr>
        <w:pStyle w:val="p44"/>
        <w:numPr>
          <w:ilvl w:val="0"/>
          <w:numId w:val="12"/>
        </w:numPr>
        <w:spacing w:before="100" w:beforeAutospacing="1" w:after="100" w:afterAutospacing="1" w:line="240" w:lineRule="auto"/>
        <w:rPr>
          <w:rFonts w:asciiTheme="minorHAnsi" w:hAnsiTheme="minorHAnsi" w:cstheme="minorHAnsi"/>
          <w:color w:val="000000"/>
        </w:rPr>
      </w:pPr>
      <w:r w:rsidRPr="00B920CE">
        <w:rPr>
          <w:rFonts w:asciiTheme="minorHAnsi" w:hAnsiTheme="minorHAnsi" w:cstheme="minorHAnsi"/>
          <w:b/>
          <w:bCs/>
          <w:color w:val="000000"/>
        </w:rPr>
        <w:t>Turn off your mobile phone.</w:t>
      </w:r>
      <w:r w:rsidRPr="00B920CE">
        <w:rPr>
          <w:rFonts w:asciiTheme="minorHAnsi" w:hAnsiTheme="minorHAnsi" w:cstheme="minorHAnsi"/>
          <w:color w:val="000000"/>
        </w:rPr>
        <w:t xml:space="preserve"> Unless you are expecting an important call or text, the proper thing to do is turn your mobile phone completely off as soon as you enter class. Alternatively, switch to ‘silent’ mode but put away the phone. Some students switch to vibrate mode, but sometimes this can be worse than a ring tone because of the intensity of the vibration. Certainly </w:t>
      </w:r>
      <w:r w:rsidRPr="00B920CE">
        <w:rPr>
          <w:rFonts w:asciiTheme="minorHAnsi" w:hAnsiTheme="minorHAnsi" w:cstheme="minorHAnsi"/>
          <w:b/>
          <w:color w:val="000000"/>
          <w:u w:val="single"/>
        </w:rPr>
        <w:t>NEVER</w:t>
      </w:r>
      <w:r w:rsidRPr="00B920CE">
        <w:rPr>
          <w:rFonts w:asciiTheme="minorHAnsi" w:hAnsiTheme="minorHAnsi" w:cstheme="minorHAnsi"/>
          <w:color w:val="000000"/>
        </w:rPr>
        <w:t xml:space="preserve"> answer your mobile phone in class, nor text. If your phone does ring, make a quick apology as you send the call to voicemail.  If you are awaiting an important call (e.g. if a family member is ill) please ask permission of the lecturer to leave your phone in ring-tone mode – lecturers are usually very understanding and accommodating.</w:t>
      </w:r>
    </w:p>
    <w:p w:rsidR="00580EC9" w:rsidRPr="00B920CE" w:rsidRDefault="00580EC9" w:rsidP="002A5213">
      <w:pPr>
        <w:pStyle w:val="p44"/>
        <w:numPr>
          <w:ilvl w:val="0"/>
          <w:numId w:val="12"/>
        </w:numPr>
        <w:spacing w:before="100" w:beforeAutospacing="1" w:after="100" w:afterAutospacing="1" w:line="240" w:lineRule="auto"/>
        <w:rPr>
          <w:rFonts w:asciiTheme="minorHAnsi" w:hAnsiTheme="minorHAnsi" w:cstheme="minorHAnsi"/>
          <w:color w:val="000000"/>
        </w:rPr>
      </w:pPr>
      <w:r w:rsidRPr="00B920CE">
        <w:rPr>
          <w:rFonts w:asciiTheme="minorHAnsi" w:hAnsiTheme="minorHAnsi" w:cstheme="minorHAnsi"/>
          <w:b/>
          <w:bCs/>
          <w:color w:val="000000"/>
        </w:rPr>
        <w:t xml:space="preserve"> Avoid side conversations.</w:t>
      </w:r>
      <w:r w:rsidRPr="00B920CE">
        <w:rPr>
          <w:rFonts w:asciiTheme="minorHAnsi" w:hAnsiTheme="minorHAnsi" w:cstheme="minorHAnsi"/>
          <w:color w:val="000000"/>
        </w:rPr>
        <w:t xml:space="preserve">  One of the biggest annoyances of lecturers and students alike is when a few students have a ‘private’ conversation loudly enough that it's distracting to the main discussion in the classroom. If you have big news to share with your friends, do so before or after class but refrain from doing so during class. Besides being more respectful to the students and lecturer, you'll actually learn more information by being actively involved in the class rather than in your own side conversation. </w:t>
      </w:r>
    </w:p>
    <w:p w:rsidR="00580EC9" w:rsidRPr="00B920CE" w:rsidRDefault="00580EC9" w:rsidP="002A5213">
      <w:pPr>
        <w:pStyle w:val="p44"/>
        <w:numPr>
          <w:ilvl w:val="0"/>
          <w:numId w:val="12"/>
        </w:numPr>
        <w:spacing w:before="100" w:beforeAutospacing="1" w:after="100" w:afterAutospacing="1" w:line="240" w:lineRule="auto"/>
        <w:rPr>
          <w:rFonts w:asciiTheme="minorHAnsi" w:hAnsiTheme="minorHAnsi" w:cstheme="minorHAnsi"/>
          <w:color w:val="000000"/>
        </w:rPr>
      </w:pPr>
      <w:r w:rsidRPr="00B920CE">
        <w:rPr>
          <w:rFonts w:asciiTheme="minorHAnsi" w:hAnsiTheme="minorHAnsi" w:cstheme="minorHAnsi"/>
          <w:b/>
          <w:bCs/>
          <w:color w:val="000000"/>
        </w:rPr>
        <w:t xml:space="preserve"> Be attentive in class. </w:t>
      </w:r>
      <w:r w:rsidRPr="00B920CE">
        <w:rPr>
          <w:rFonts w:asciiTheme="minorHAnsi" w:hAnsiTheme="minorHAnsi" w:cstheme="minorHAnsi"/>
          <w:color w:val="000000"/>
        </w:rPr>
        <w:t xml:space="preserve"> If you are going to make the effort to arrive on time and be in class, you should also make the effort to stay actively engaged in class. Some lecturers report observing students reading the newspaper or even reading a textbook for a different class; some report seeing students completing homework for their next class. Flaunting your boredom or disinterest in the class is rude and very inappropriate. Finally, avoid falling asleep in class or staring out the window. </w:t>
      </w:r>
    </w:p>
    <w:p w:rsidR="00580EC9" w:rsidRPr="00B920CE" w:rsidRDefault="00580EC9" w:rsidP="002A5213">
      <w:pPr>
        <w:pStyle w:val="p44"/>
        <w:numPr>
          <w:ilvl w:val="0"/>
          <w:numId w:val="12"/>
        </w:numPr>
        <w:autoSpaceDE w:val="0"/>
        <w:autoSpaceDN w:val="0"/>
        <w:adjustRightInd w:val="0"/>
        <w:spacing w:line="240" w:lineRule="auto"/>
        <w:rPr>
          <w:rFonts w:asciiTheme="minorHAnsi" w:hAnsiTheme="minorHAnsi" w:cstheme="minorHAnsi"/>
          <w:color w:val="000000"/>
        </w:rPr>
      </w:pPr>
      <w:r w:rsidRPr="00B920CE">
        <w:rPr>
          <w:rFonts w:asciiTheme="minorHAnsi" w:hAnsiTheme="minorHAnsi" w:cstheme="minorHAnsi"/>
          <w:b/>
          <w:color w:val="000000"/>
        </w:rPr>
        <w:t>Do not bring food or drink to class</w:t>
      </w:r>
      <w:r w:rsidRPr="00B920CE">
        <w:rPr>
          <w:rFonts w:asciiTheme="minorHAnsi" w:hAnsiTheme="minorHAnsi" w:cstheme="minorHAnsi"/>
          <w:color w:val="000000"/>
        </w:rPr>
        <w:t xml:space="preserve">. Food and drink are discouraged in class. Some lecturers do tolerate drinks, such as waters, coffees, soft drinks, but make certain of the lecturer’s policy before bringing your drink to class. </w:t>
      </w:r>
    </w:p>
    <w:p w:rsidR="00580EC9" w:rsidRPr="00B920CE" w:rsidRDefault="00580EC9" w:rsidP="002A5213">
      <w:pPr>
        <w:numPr>
          <w:ilvl w:val="0"/>
          <w:numId w:val="12"/>
        </w:numPr>
        <w:spacing w:before="100" w:beforeAutospacing="1" w:after="100" w:afterAutospacing="1"/>
        <w:jc w:val="both"/>
        <w:outlineLvl w:val="9"/>
        <w:rPr>
          <w:rFonts w:cstheme="minorHAnsi"/>
          <w:b/>
          <w:bCs/>
          <w:color w:val="000000"/>
        </w:rPr>
      </w:pPr>
      <w:r w:rsidRPr="00B920CE">
        <w:rPr>
          <w:rFonts w:cstheme="minorHAnsi"/>
          <w:b/>
          <w:bCs/>
          <w:color w:val="000000"/>
        </w:rPr>
        <w:t>Computers and recording equipment</w:t>
      </w:r>
      <w:r w:rsidRPr="00B920CE">
        <w:rPr>
          <w:rFonts w:cstheme="minorHAnsi"/>
          <w:color w:val="000000"/>
        </w:rPr>
        <w:t xml:space="preserve">. You must ask permission to use a laptop in the classroom or to record the lectures.  </w:t>
      </w:r>
    </w:p>
    <w:p w:rsidR="00580EC9" w:rsidRPr="00B920CE" w:rsidRDefault="00580EC9" w:rsidP="002A5213">
      <w:pPr>
        <w:pStyle w:val="p44"/>
        <w:numPr>
          <w:ilvl w:val="0"/>
          <w:numId w:val="12"/>
        </w:numPr>
        <w:spacing w:before="100" w:beforeAutospacing="1" w:after="100" w:afterAutospacing="1" w:line="240" w:lineRule="auto"/>
        <w:rPr>
          <w:rFonts w:asciiTheme="minorHAnsi" w:hAnsiTheme="minorHAnsi" w:cstheme="minorHAnsi"/>
          <w:color w:val="000000"/>
        </w:rPr>
      </w:pPr>
      <w:r w:rsidRPr="00B920CE">
        <w:rPr>
          <w:rFonts w:asciiTheme="minorHAnsi" w:hAnsiTheme="minorHAnsi" w:cstheme="minorHAnsi"/>
          <w:b/>
          <w:color w:val="000000"/>
        </w:rPr>
        <w:t>Do not start packing up until the class is completely over</w:t>
      </w:r>
      <w:r w:rsidRPr="00B920CE">
        <w:rPr>
          <w:rFonts w:asciiTheme="minorHAnsi" w:hAnsiTheme="minorHAnsi" w:cstheme="minorHAnsi"/>
          <w:color w:val="000000"/>
        </w:rPr>
        <w:t>.  Students sometimes try to hurry the end of class by beginning to gather books, zipping up bags/backpacks and rustling about a few minutes before the end of class. This can be rude, particularly when others are trying to hear what the lecturer is saying at the end of class.</w:t>
      </w:r>
    </w:p>
    <w:p w:rsidR="00580EC9" w:rsidRPr="00B920CE" w:rsidRDefault="00580EC9" w:rsidP="002A5213">
      <w:pPr>
        <w:pStyle w:val="p44"/>
        <w:numPr>
          <w:ilvl w:val="0"/>
          <w:numId w:val="12"/>
        </w:numPr>
        <w:spacing w:before="100" w:beforeAutospacing="1" w:after="100" w:afterAutospacing="1" w:line="240" w:lineRule="auto"/>
        <w:rPr>
          <w:rFonts w:asciiTheme="minorHAnsi" w:hAnsiTheme="minorHAnsi" w:cstheme="minorHAnsi"/>
          <w:color w:val="000000"/>
        </w:rPr>
      </w:pPr>
      <w:r w:rsidRPr="00B920CE">
        <w:rPr>
          <w:rFonts w:asciiTheme="minorHAnsi" w:hAnsiTheme="minorHAnsi" w:cstheme="minorHAnsi"/>
          <w:b/>
          <w:bCs/>
          <w:color w:val="000000"/>
        </w:rPr>
        <w:t>Final Thoughts.</w:t>
      </w:r>
      <w:r w:rsidRPr="00B920CE">
        <w:rPr>
          <w:rFonts w:asciiTheme="minorHAnsi" w:hAnsiTheme="minorHAnsi" w:cstheme="minorHAnsi"/>
          <w:color w:val="000000"/>
        </w:rPr>
        <w:t xml:space="preserve">  Proper classroom etiquette should be common sense for most students. However, if you’re not sure – ask.  Being courteous will predispose others to like/respect you and set an example for less-informed students. </w:t>
      </w:r>
    </w:p>
    <w:p w:rsidR="00580EC9" w:rsidRPr="00B920CE" w:rsidRDefault="00580EC9" w:rsidP="00580EC9">
      <w:pPr>
        <w:rPr>
          <w:rFonts w:cstheme="minorHAnsi"/>
        </w:rPr>
      </w:pPr>
      <w:r w:rsidRPr="00B920CE">
        <w:rPr>
          <w:rFonts w:cstheme="minorHAnsi"/>
        </w:rPr>
        <w:t xml:space="preserve">Please see your University Welcome Guide for full details of University policies on attendance, behaviour and misconduct.  </w:t>
      </w:r>
    </w:p>
    <w:p w:rsidR="00580EC9" w:rsidRPr="00B920CE" w:rsidRDefault="00580EC9" w:rsidP="00580EC9">
      <w:pPr>
        <w:rPr>
          <w:rFonts w:cstheme="minorHAnsi"/>
        </w:rPr>
      </w:pPr>
    </w:p>
    <w:p w:rsidR="007860B6" w:rsidRPr="00B920CE" w:rsidRDefault="007860B6">
      <w:pPr>
        <w:outlineLvl w:val="9"/>
        <w:rPr>
          <w:rFonts w:cstheme="minorHAnsi"/>
          <w:b/>
          <w:sz w:val="36"/>
        </w:rPr>
      </w:pPr>
      <w:r w:rsidRPr="00B920CE">
        <w:rPr>
          <w:rFonts w:cstheme="minorHAnsi"/>
        </w:rPr>
        <w:br w:type="page"/>
      </w:r>
    </w:p>
    <w:p w:rsidR="00580EC9" w:rsidRDefault="00580EC9" w:rsidP="00580EC9">
      <w:pPr>
        <w:pStyle w:val="Heading2"/>
      </w:pPr>
      <w:bookmarkStart w:id="22" w:name="_Toc334539571"/>
      <w:r w:rsidRPr="00A53C69">
        <w:lastRenderedPageBreak/>
        <w:t xml:space="preserve">Communicating with </w:t>
      </w:r>
      <w:r>
        <w:t>School</w:t>
      </w:r>
      <w:r w:rsidRPr="00A53C69">
        <w:t xml:space="preserve"> </w:t>
      </w:r>
      <w:r>
        <w:t>S</w:t>
      </w:r>
      <w:r w:rsidRPr="00A53C69">
        <w:t>taff</w:t>
      </w:r>
      <w:bookmarkEnd w:id="22"/>
    </w:p>
    <w:p w:rsidR="00580EC9" w:rsidRDefault="00580EC9" w:rsidP="00580EC9">
      <w:r w:rsidRPr="00A53C69">
        <w:t xml:space="preserve">The </w:t>
      </w:r>
      <w:r>
        <w:t>School</w:t>
      </w:r>
      <w:r w:rsidRPr="00A53C69">
        <w:t xml:space="preserve"> prides itself on making sure students are able to contact their tutors on a </w:t>
      </w:r>
      <w:r>
        <w:t>one to one</w:t>
      </w:r>
      <w:r w:rsidRPr="00A53C69">
        <w:t xml:space="preserve"> basis when they need to.  We have a number of ways in which this is facilitated:</w:t>
      </w:r>
    </w:p>
    <w:p w:rsidR="00580EC9" w:rsidRDefault="00580EC9" w:rsidP="00580EC9"/>
    <w:p w:rsidR="00580EC9" w:rsidRDefault="00580EC9" w:rsidP="00580EC9">
      <w:r w:rsidRPr="00A53C69">
        <w:rPr>
          <w:b/>
        </w:rPr>
        <w:t>Email:</w:t>
      </w:r>
      <w:r w:rsidRPr="00A53C69">
        <w:t xml:space="preserve">  You should register your student email during the first week of term (you will be shown how to do this during the session on using ‘</w:t>
      </w:r>
      <w:proofErr w:type="spellStart"/>
      <w:r>
        <w:t>Moodle</w:t>
      </w:r>
      <w:proofErr w:type="spellEnd"/>
      <w:r w:rsidRPr="00A53C69">
        <w:t>’ in induction week</w:t>
      </w:r>
      <w:r>
        <w:t>)</w:t>
      </w:r>
      <w:r w:rsidRPr="00A53C69">
        <w:t>.  It is University policy that tutors only contact students using their University email address.  You must therefore use your University email for all email contact with your tutors or you will not receive a response.  Do not use your personal email account.  IT support will be able to help you set up</w:t>
      </w:r>
      <w:r>
        <w:t xml:space="preserve"> your U</w:t>
      </w:r>
      <w:r w:rsidRPr="00A53C69">
        <w:t>niversity email so that it forwards to your hotmail account or Smartphone.</w:t>
      </w:r>
    </w:p>
    <w:p w:rsidR="00580EC9" w:rsidRDefault="00580EC9" w:rsidP="00580EC9"/>
    <w:p w:rsidR="00580EC9" w:rsidRDefault="00580EC9" w:rsidP="00580EC9">
      <w:r w:rsidRPr="00A53C69">
        <w:rPr>
          <w:b/>
        </w:rPr>
        <w:t>Meetings/office hours:</w:t>
      </w:r>
      <w:r w:rsidRPr="00A53C69">
        <w:t xml:space="preserve">  The </w:t>
      </w:r>
      <w:r>
        <w:t>School</w:t>
      </w:r>
      <w:r w:rsidRPr="00A53C69">
        <w:t xml:space="preserve"> has an ‘open door’ policy on student contact with tutors and we try to speak with students individually if they have a problem whenever possible.  However, please be aware that your tutors are likely to be teaching for a large proportion of the week so may not always be available.  Please also respect the fact that your tutors may be busy if you drop in without pre-arranging a meeting.  If you visit a tutor in their office and they are busy you may be asked to return at a mutually convenient time.  If possible, it’s always best to arrange a time to meet your tutor, either by email or at the end of a class.</w:t>
      </w:r>
    </w:p>
    <w:p w:rsidR="00580EC9" w:rsidRDefault="00580EC9" w:rsidP="00580EC9"/>
    <w:p w:rsidR="00580EC9" w:rsidRDefault="00580EC9" w:rsidP="00580EC9">
      <w:r w:rsidRPr="00A53C69">
        <w:rPr>
          <w:b/>
        </w:rPr>
        <w:t>Telephone:</w:t>
      </w:r>
      <w:r w:rsidRPr="00A53C69">
        <w:t xml:space="preserve">  You may also speak with your tutors by telephone.  You will find a list of telephone contacts at the back of this handbook.  Please do not, however, expect your tutors to provide you with a mobile telephone contact number.</w:t>
      </w:r>
    </w:p>
    <w:p w:rsidR="00580EC9" w:rsidRDefault="00580EC9" w:rsidP="00580EC9"/>
    <w:p w:rsidR="00580EC9" w:rsidRDefault="00580EC9" w:rsidP="00580EC9">
      <w:r w:rsidRPr="00A53C69">
        <w:rPr>
          <w:b/>
        </w:rPr>
        <w:t>Instant messaging/online communications</w:t>
      </w:r>
      <w:r w:rsidRPr="00A53C69">
        <w:t xml:space="preserve">:  Some tutors may offer times when they are available to answer queries or hold discussions using the ‘chat’ facility within </w:t>
      </w:r>
      <w:proofErr w:type="spellStart"/>
      <w:r>
        <w:t>Moodle</w:t>
      </w:r>
      <w:proofErr w:type="spellEnd"/>
      <w:r w:rsidRPr="00A53C69">
        <w:t xml:space="preserve">.  Individual tutors will advise you of this.  Please do not contact your tutors using social networking sites unless this </w:t>
      </w:r>
      <w:r>
        <w:t>has been agreed by your tutor or introduced as part of your studies.</w:t>
      </w:r>
    </w:p>
    <w:p w:rsidR="00580EC9" w:rsidRDefault="00580EC9" w:rsidP="00580EC9"/>
    <w:p w:rsidR="00580EC9" w:rsidRDefault="00580EC9" w:rsidP="00580EC9">
      <w:pPr>
        <w:pStyle w:val="Heading2"/>
      </w:pPr>
      <w:bookmarkStart w:id="23" w:name="_Toc334539572"/>
      <w:r w:rsidRPr="00A53C69">
        <w:t>Learning resources</w:t>
      </w:r>
      <w:bookmarkEnd w:id="23"/>
    </w:p>
    <w:p w:rsidR="00580EC9" w:rsidRDefault="00580EC9" w:rsidP="00580EC9">
      <w:r w:rsidRPr="00A53C69">
        <w:t>The University provides students with a wide range of resources to ensure you get the best possible learning experience; these include both physical resources such as books and journals, and online resources such as the e-books, databases and the Virtual Learning Environment ‘</w:t>
      </w:r>
      <w:proofErr w:type="spellStart"/>
      <w:r>
        <w:t>Moodle</w:t>
      </w:r>
      <w:proofErr w:type="spellEnd"/>
      <w:r w:rsidRPr="00A53C69">
        <w:t>’.</w:t>
      </w:r>
      <w:r>
        <w:t xml:space="preserve">  You will receive an introduction to both the library and </w:t>
      </w:r>
      <w:proofErr w:type="spellStart"/>
      <w:r>
        <w:t>Moodle</w:t>
      </w:r>
      <w:proofErr w:type="spellEnd"/>
      <w:r>
        <w:t xml:space="preserve"> system during induction week.  These sessions are crucial as they are tailored to provide you with the information you need to access the resources related to your course.  The School’s resources are located in the Owen Library on the Mount Pleasant Campus where you will find copies of the textbooks for your programme.  Your module tutor will provide you with a list of recommended learning resources for each module you are studying and you will find these in the library or via the library web site.  The University subscribes to a wide range of quality academic journals and databases at considerable cost and it is vital that you familiarise yourself with the key resources related to your subject area to ensure you are able to complete your coursework.  Additional resources such as lecture notes, case studies and links to videos or online resources may also be uploaded to the module pages on </w:t>
      </w:r>
      <w:proofErr w:type="spellStart"/>
      <w:r>
        <w:t>Moodle</w:t>
      </w:r>
      <w:proofErr w:type="spellEnd"/>
      <w:r>
        <w:t>.  There follows a brief introduction to some of the key learning resources to which you will have access during your programme.</w:t>
      </w:r>
    </w:p>
    <w:p w:rsidR="00580EC9" w:rsidRDefault="00580EC9" w:rsidP="00580EC9">
      <w:pPr>
        <w:pStyle w:val="Heading3"/>
      </w:pPr>
    </w:p>
    <w:p w:rsidR="00580EC9" w:rsidRPr="001536B0" w:rsidRDefault="00580EC9" w:rsidP="00580EC9">
      <w:pPr>
        <w:pStyle w:val="Heading2"/>
        <w:rPr>
          <w:sz w:val="28"/>
        </w:rPr>
      </w:pPr>
      <w:bookmarkStart w:id="24" w:name="_Toc334539573"/>
      <w:r w:rsidRPr="00C14498">
        <w:t>Library resources</w:t>
      </w:r>
      <w:bookmarkEnd w:id="24"/>
    </w:p>
    <w:p w:rsidR="00580EC9" w:rsidRPr="001536B0" w:rsidRDefault="00580EC9" w:rsidP="00580EC9">
      <w:r w:rsidRPr="001536B0">
        <w:t xml:space="preserve">There are three libraries at the university.  Although most </w:t>
      </w:r>
      <w:r>
        <w:t>computing</w:t>
      </w:r>
      <w:r w:rsidRPr="001536B0">
        <w:t xml:space="preserve"> information is found in the Owen Library, you can use the resources of all three libraries. Undergraduate students may borrow up to 15 books at a time. Library opening hours may vary, but can always be checked on our web pages. To find out more, to access resources, or to find help, go to the library web pages at </w:t>
      </w:r>
      <w:hyperlink r:id="rId19" w:history="1">
        <w:r w:rsidRPr="001536B0">
          <w:t>www.smu.ac.uk/library</w:t>
        </w:r>
      </w:hyperlink>
      <w:r w:rsidRPr="001536B0">
        <w:t xml:space="preserve"> </w:t>
      </w:r>
    </w:p>
    <w:p w:rsidR="00580EC9" w:rsidRPr="001536B0" w:rsidRDefault="00580EC9" w:rsidP="00580EC9"/>
    <w:p w:rsidR="007860B6" w:rsidRDefault="007860B6">
      <w:pPr>
        <w:outlineLvl w:val="9"/>
        <w:rPr>
          <w:u w:val="single"/>
        </w:rPr>
      </w:pPr>
      <w:r>
        <w:rPr>
          <w:u w:val="single"/>
        </w:rPr>
        <w:br w:type="page"/>
      </w:r>
    </w:p>
    <w:p w:rsidR="00580EC9" w:rsidRPr="001536B0" w:rsidRDefault="00580EC9" w:rsidP="00580EC9">
      <w:r w:rsidRPr="001536B0">
        <w:rPr>
          <w:u w:val="single"/>
        </w:rPr>
        <w:lastRenderedPageBreak/>
        <w:t xml:space="preserve">Library catalogue </w:t>
      </w:r>
      <w:r w:rsidRPr="001536B0">
        <w:t xml:space="preserve">  </w:t>
      </w:r>
    </w:p>
    <w:p w:rsidR="00580EC9" w:rsidRPr="001536B0" w:rsidRDefault="00580EC9" w:rsidP="00580EC9">
      <w:r w:rsidRPr="001536B0">
        <w:t xml:space="preserve">Books, DVDs and journals can be found by using the library catalogue. Items for loan can then be taken to the issue desk, or you can use the self-issue machine.  E-book versions of many recommended titles are now available through the catalogue. If we do not have a title, arrangements can often be made for students to borrow from other libraries. You can also check what books you have on </w:t>
      </w:r>
      <w:proofErr w:type="gramStart"/>
      <w:r w:rsidRPr="001536B0">
        <w:t>loan,</w:t>
      </w:r>
      <w:proofErr w:type="gramEnd"/>
      <w:r w:rsidRPr="001536B0">
        <w:t xml:space="preserve"> or reserve and renew books using your library account.</w:t>
      </w:r>
    </w:p>
    <w:p w:rsidR="00580EC9" w:rsidRPr="001536B0" w:rsidRDefault="00580EC9" w:rsidP="00580EC9">
      <w:r w:rsidRPr="001536B0">
        <w:rPr>
          <w:u w:val="single"/>
        </w:rPr>
        <w:t xml:space="preserve">Online access </w:t>
      </w:r>
      <w:r w:rsidRPr="001536B0">
        <w:t xml:space="preserve"> </w:t>
      </w:r>
    </w:p>
    <w:p w:rsidR="00580EC9" w:rsidRPr="001536B0" w:rsidRDefault="00580EC9" w:rsidP="00580EC9">
      <w:r w:rsidRPr="001536B0">
        <w:t>The library web pages can be accessed in the library, or at home from your own PC or laptop.  Choose the Business box on the library home page to access our business related resources:</w:t>
      </w:r>
    </w:p>
    <w:p w:rsidR="00580EC9" w:rsidRPr="001536B0" w:rsidRDefault="00580EC9" w:rsidP="00580EC9"/>
    <w:p w:rsidR="00580EC9" w:rsidRPr="001536B0" w:rsidRDefault="00580EC9" w:rsidP="00580EC9">
      <w:r w:rsidRPr="001536B0">
        <w:t xml:space="preserve">                                  </w:t>
      </w:r>
      <w:r w:rsidRPr="001536B0">
        <w:rPr>
          <w:noProof/>
          <w:lang w:eastAsia="en-GB"/>
        </w:rPr>
        <w:drawing>
          <wp:inline distT="0" distB="0" distL="0" distR="0">
            <wp:extent cx="3286125" cy="2790825"/>
            <wp:effectExtent l="19050" t="0" r="9525" b="0"/>
            <wp:docPr id="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srcRect/>
                    <a:stretch>
                      <a:fillRect/>
                    </a:stretch>
                  </pic:blipFill>
                  <pic:spPr bwMode="auto">
                    <a:xfrm>
                      <a:off x="0" y="0"/>
                      <a:ext cx="3286125" cy="2790825"/>
                    </a:xfrm>
                    <a:prstGeom prst="rect">
                      <a:avLst/>
                    </a:prstGeom>
                    <a:noFill/>
                    <a:ln w="9525">
                      <a:noFill/>
                      <a:miter lim="800000"/>
                      <a:headEnd/>
                      <a:tailEnd/>
                    </a:ln>
                  </pic:spPr>
                </pic:pic>
              </a:graphicData>
            </a:graphic>
          </wp:inline>
        </w:drawing>
      </w:r>
    </w:p>
    <w:p w:rsidR="00580EC9" w:rsidRPr="001536B0" w:rsidRDefault="00580EC9" w:rsidP="00580EC9"/>
    <w:p w:rsidR="00580EC9" w:rsidRPr="001536B0" w:rsidRDefault="00580EC9" w:rsidP="00580EC9">
      <w:r w:rsidRPr="001536B0">
        <w:t>Here you will find a link to the library catalogue and to your own account.  You will also find the library blog. You will be able to access our online databases, as well as e-books and e-journals.  A listing of recommended websites, and guides to library and IT resources are also available.</w:t>
      </w:r>
    </w:p>
    <w:p w:rsidR="00580EC9" w:rsidRPr="001536B0" w:rsidRDefault="00580EC9" w:rsidP="00580EC9">
      <w:r w:rsidRPr="001536B0">
        <w:rPr>
          <w:u w:val="single"/>
        </w:rPr>
        <w:t xml:space="preserve">Databases </w:t>
      </w:r>
      <w:r w:rsidRPr="001536B0">
        <w:t xml:space="preserve"> </w:t>
      </w:r>
    </w:p>
    <w:p w:rsidR="00580EC9" w:rsidRDefault="00580EC9" w:rsidP="00580EC9">
      <w:r w:rsidRPr="001536B0">
        <w:t xml:space="preserve">These contain academic articles and information which is not freely available on the internet. They provide our students with the latest research in their subject area. </w:t>
      </w:r>
      <w:r>
        <w:t>Two</w:t>
      </w:r>
      <w:r w:rsidRPr="001536B0">
        <w:t xml:space="preserve"> of our most heavily used databases are:  </w:t>
      </w:r>
      <w:r>
        <w:t>ACM Digital Library and IEEE Explore</w:t>
      </w:r>
      <w:r w:rsidRPr="001536B0">
        <w:t>.</w:t>
      </w:r>
      <w:r>
        <w:t xml:space="preserve">  These two resources contain many thousands of conference and journal articles and are a valuable resource for any School of Applied Computing student requiring a sound academic review of current and past literature</w:t>
      </w:r>
    </w:p>
    <w:p w:rsidR="00580EC9" w:rsidRPr="001536B0" w:rsidRDefault="00580EC9" w:rsidP="00580EC9"/>
    <w:p w:rsidR="00580EC9" w:rsidRPr="001536B0" w:rsidRDefault="00580EC9" w:rsidP="00580EC9">
      <w:pPr>
        <w:rPr>
          <w:u w:val="single"/>
        </w:rPr>
      </w:pPr>
      <w:r w:rsidRPr="001536B0">
        <w:rPr>
          <w:u w:val="single"/>
        </w:rPr>
        <w:t>Websites</w:t>
      </w:r>
    </w:p>
    <w:p w:rsidR="00580EC9" w:rsidRDefault="00580EC9" w:rsidP="00580EC9">
      <w:r w:rsidRPr="001536B0">
        <w:rPr>
          <w:b/>
        </w:rPr>
        <w:t xml:space="preserve"> </w:t>
      </w:r>
      <w:r w:rsidRPr="001536B0">
        <w:t xml:space="preserve">A listing of recommended websites will help you find accurate and up-to-date information on the internet.  </w:t>
      </w:r>
    </w:p>
    <w:p w:rsidR="00580EC9" w:rsidRPr="001536B0" w:rsidRDefault="00580EC9" w:rsidP="00580EC9"/>
    <w:p w:rsidR="00580EC9" w:rsidRPr="001536B0" w:rsidRDefault="00580EC9" w:rsidP="00580EC9">
      <w:pPr>
        <w:rPr>
          <w:u w:val="single"/>
        </w:rPr>
      </w:pPr>
      <w:r w:rsidRPr="001536B0">
        <w:rPr>
          <w:u w:val="single"/>
        </w:rPr>
        <w:t>Guides</w:t>
      </w:r>
    </w:p>
    <w:p w:rsidR="00580EC9" w:rsidRPr="001536B0" w:rsidRDefault="00580EC9" w:rsidP="00580EC9">
      <w:r w:rsidRPr="001536B0">
        <w:t xml:space="preserve">You can also access a selection of library guides from here, including more detailed information and help on subject resources, Wi-Fi access, PCs, printing and photocopying facilities available across the university libraries.  </w:t>
      </w:r>
    </w:p>
    <w:p w:rsidR="00580EC9" w:rsidRDefault="00580EC9" w:rsidP="00580EC9">
      <w:r w:rsidRPr="001536B0">
        <w:t>A range of library tours, training sessions and workshops are available for all students when they begin their courses at SMU.</w:t>
      </w:r>
    </w:p>
    <w:p w:rsidR="00580EC9" w:rsidRPr="001536B0" w:rsidRDefault="00580EC9" w:rsidP="00580EC9"/>
    <w:p w:rsidR="00580EC9" w:rsidRPr="001536B0" w:rsidRDefault="00580EC9" w:rsidP="00580EC9">
      <w:pPr>
        <w:rPr>
          <w:u w:val="single"/>
        </w:rPr>
      </w:pPr>
      <w:r w:rsidRPr="001536B0">
        <w:rPr>
          <w:u w:val="single"/>
        </w:rPr>
        <w:t>Keeping up-to-date</w:t>
      </w:r>
    </w:p>
    <w:p w:rsidR="00580EC9" w:rsidRPr="001536B0" w:rsidRDefault="00580EC9" w:rsidP="00580EC9">
      <w:r w:rsidRPr="001536B0">
        <w:t>Library Resources are constantly being updated and improved at Swansea Metropolitan University.  Keep up-to-date and find out about services, events and competitions by reading our Library Blog - which is now available in mobile format.</w:t>
      </w:r>
    </w:p>
    <w:p w:rsidR="00580EC9" w:rsidRPr="001536B0" w:rsidRDefault="00580EC9" w:rsidP="00580EC9"/>
    <w:p w:rsidR="00580EC9" w:rsidRPr="001536B0" w:rsidRDefault="00580EC9" w:rsidP="00580EC9">
      <w:r w:rsidRPr="001536B0">
        <w:lastRenderedPageBreak/>
        <w:t xml:space="preserve">                          </w:t>
      </w:r>
      <w:r w:rsidRPr="001536B0">
        <w:rPr>
          <w:noProof/>
          <w:lang w:eastAsia="en-GB"/>
        </w:rPr>
        <w:drawing>
          <wp:inline distT="0" distB="0" distL="0" distR="0">
            <wp:extent cx="4333875" cy="2724150"/>
            <wp:effectExtent l="19050" t="0" r="9525" b="0"/>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srcRect/>
                    <a:stretch>
                      <a:fillRect/>
                    </a:stretch>
                  </pic:blipFill>
                  <pic:spPr bwMode="auto">
                    <a:xfrm>
                      <a:off x="0" y="0"/>
                      <a:ext cx="4333875" cy="2724150"/>
                    </a:xfrm>
                    <a:prstGeom prst="rect">
                      <a:avLst/>
                    </a:prstGeom>
                    <a:noFill/>
                    <a:ln w="9525">
                      <a:noFill/>
                      <a:miter lim="800000"/>
                      <a:headEnd/>
                      <a:tailEnd/>
                    </a:ln>
                  </pic:spPr>
                </pic:pic>
              </a:graphicData>
            </a:graphic>
          </wp:inline>
        </w:drawing>
      </w:r>
    </w:p>
    <w:p w:rsidR="00580EC9" w:rsidRPr="001536B0" w:rsidRDefault="00580EC9" w:rsidP="00580EC9">
      <w:r w:rsidRPr="001536B0">
        <w:t xml:space="preserve">You can also follow </w:t>
      </w:r>
      <w:r w:rsidR="008D3603">
        <w:t>this</w:t>
      </w:r>
      <w:r w:rsidRPr="001536B0">
        <w:t xml:space="preserve"> on </w:t>
      </w:r>
      <w:proofErr w:type="spellStart"/>
      <w:r w:rsidRPr="001536B0">
        <w:t>Facebook</w:t>
      </w:r>
      <w:proofErr w:type="spellEnd"/>
      <w:r w:rsidRPr="001536B0">
        <w:t xml:space="preserve"> and Twitter.</w:t>
      </w:r>
    </w:p>
    <w:p w:rsidR="00580EC9" w:rsidRDefault="00580EC9" w:rsidP="00580EC9">
      <w:pPr>
        <w:rPr>
          <w:u w:val="single"/>
        </w:rPr>
      </w:pPr>
    </w:p>
    <w:p w:rsidR="00580EC9" w:rsidRPr="001536B0" w:rsidRDefault="00580EC9" w:rsidP="00580EC9">
      <w:pPr>
        <w:rPr>
          <w:u w:val="single"/>
        </w:rPr>
      </w:pPr>
      <w:r w:rsidRPr="001536B0">
        <w:rPr>
          <w:u w:val="single"/>
        </w:rPr>
        <w:t>Subject librarians</w:t>
      </w:r>
    </w:p>
    <w:p w:rsidR="00580EC9" w:rsidRPr="001536B0" w:rsidRDefault="00580EC9" w:rsidP="00580EC9">
      <w:pPr>
        <w:rPr>
          <w:u w:val="single"/>
        </w:rPr>
      </w:pPr>
      <w:r w:rsidRPr="001536B0">
        <w:t xml:space="preserve">If you would like help, you can contact the </w:t>
      </w:r>
      <w:r>
        <w:t>computing subject librarian</w:t>
      </w:r>
      <w:r w:rsidRPr="001536B0">
        <w:t xml:space="preserve"> by phone and email – or come into the Owen Library for a chat!</w:t>
      </w:r>
    </w:p>
    <w:p w:rsidR="00580EC9" w:rsidRPr="00580EC9" w:rsidRDefault="00580EC9" w:rsidP="00580EC9">
      <w:r>
        <w:rPr>
          <w:b/>
        </w:rPr>
        <w:t xml:space="preserve">Erica </w:t>
      </w:r>
      <w:r w:rsidRPr="00580EC9">
        <w:rPr>
          <w:b/>
        </w:rPr>
        <w:t>Fothergill</w:t>
      </w:r>
      <w:r w:rsidRPr="00580EC9">
        <w:t xml:space="preserve">                        </w:t>
      </w:r>
      <w:r w:rsidRPr="00580EC9">
        <w:tab/>
      </w:r>
      <w:r w:rsidRPr="00580EC9">
        <w:tab/>
      </w:r>
      <w:r w:rsidRPr="00580EC9">
        <w:tab/>
      </w:r>
    </w:p>
    <w:p w:rsidR="00580EC9" w:rsidRPr="00580EC9" w:rsidRDefault="00580EC9" w:rsidP="00580EC9">
      <w:r w:rsidRPr="00580EC9">
        <w:t>Assistant Librarian</w:t>
      </w:r>
      <w:r w:rsidRPr="00580EC9">
        <w:tab/>
      </w:r>
      <w:r w:rsidRPr="00580EC9">
        <w:tab/>
      </w:r>
      <w:r w:rsidRPr="00580EC9">
        <w:tab/>
      </w:r>
      <w:r w:rsidRPr="00580EC9">
        <w:tab/>
      </w:r>
    </w:p>
    <w:p w:rsidR="00580EC9" w:rsidRPr="00580EC9" w:rsidRDefault="00580EC9" w:rsidP="00580EC9">
      <w:r w:rsidRPr="00580EC9">
        <w:t>Owen Library</w:t>
      </w:r>
      <w:r w:rsidRPr="00580EC9">
        <w:tab/>
      </w:r>
      <w:r w:rsidRPr="00580EC9">
        <w:tab/>
      </w:r>
      <w:r w:rsidRPr="00580EC9">
        <w:tab/>
      </w:r>
      <w:r w:rsidRPr="00580EC9">
        <w:tab/>
      </w:r>
      <w:r w:rsidRPr="00580EC9">
        <w:tab/>
      </w:r>
    </w:p>
    <w:p w:rsidR="00580EC9" w:rsidRPr="00580EC9" w:rsidRDefault="00580EC9" w:rsidP="00580EC9">
      <w:r w:rsidRPr="00580EC9">
        <w:t>Tel:  01792 481141</w:t>
      </w:r>
      <w:r w:rsidRPr="00580EC9">
        <w:tab/>
      </w:r>
      <w:r w:rsidRPr="00580EC9">
        <w:tab/>
      </w:r>
      <w:r w:rsidRPr="00580EC9">
        <w:tab/>
      </w:r>
      <w:r w:rsidRPr="00580EC9">
        <w:tab/>
        <w:t xml:space="preserve"> </w:t>
      </w:r>
    </w:p>
    <w:p w:rsidR="00580EC9" w:rsidRPr="001536B0" w:rsidRDefault="00580EC9" w:rsidP="00580EC9">
      <w:r w:rsidRPr="00580EC9">
        <w:t xml:space="preserve"> Email:  </w:t>
      </w:r>
      <w:hyperlink r:id="rId22" w:history="1">
        <w:r w:rsidRPr="00580EC9">
          <w:t>erica.fothergilll@smu.ac.uk</w:t>
        </w:r>
      </w:hyperlink>
      <w:r w:rsidRPr="00580EC9">
        <w:t xml:space="preserve"> </w:t>
      </w:r>
      <w:r w:rsidRPr="00580EC9">
        <w:tab/>
      </w:r>
      <w:r w:rsidRPr="00580EC9">
        <w:tab/>
      </w:r>
    </w:p>
    <w:p w:rsidR="00580EC9" w:rsidRDefault="00580EC9" w:rsidP="00580EC9"/>
    <w:p w:rsidR="00580EC9" w:rsidRDefault="00580EC9" w:rsidP="00580EC9"/>
    <w:p w:rsidR="00580EC9" w:rsidRDefault="00580EC9" w:rsidP="00580EC9">
      <w:pPr>
        <w:spacing w:after="200" w:line="276" w:lineRule="auto"/>
        <w:outlineLvl w:val="9"/>
        <w:rPr>
          <w:b/>
          <w:sz w:val="28"/>
        </w:rPr>
      </w:pPr>
      <w:r>
        <w:br w:type="page"/>
      </w:r>
    </w:p>
    <w:p w:rsidR="00580EC9" w:rsidRDefault="00580EC9" w:rsidP="008D3603">
      <w:pPr>
        <w:pStyle w:val="Heading2"/>
      </w:pPr>
      <w:bookmarkStart w:id="25" w:name="_Toc334539574"/>
      <w:r>
        <w:lastRenderedPageBreak/>
        <w:t>IT Facilities</w:t>
      </w:r>
      <w:bookmarkEnd w:id="25"/>
    </w:p>
    <w:p w:rsidR="00580EC9" w:rsidRDefault="00580EC9" w:rsidP="00580EC9"/>
    <w:p w:rsidR="00580EC9" w:rsidRDefault="00580EC9" w:rsidP="00580EC9">
      <w:r>
        <w:t xml:space="preserve">The School has seven computer rooms located on the third floor (MH302, MH305, MH306, MH312, MH303, MH303G and MH314) which may be used by students when they are not being used for teaching purposes.  In addition, there are computer rooms on the ground floor opposite the Metro café and in the basement of the Owen Library.  You are free to use these machines under the terms of the University’s Acceptable Use Policy (see your </w:t>
      </w:r>
      <w:r w:rsidRPr="00A53C69">
        <w:rPr>
          <w:b/>
        </w:rPr>
        <w:t xml:space="preserve">University Welcome </w:t>
      </w:r>
      <w:r>
        <w:rPr>
          <w:b/>
        </w:rPr>
        <w:t>Guide</w:t>
      </w:r>
      <w:r>
        <w:t xml:space="preserve"> for full details of this policy).</w:t>
      </w:r>
    </w:p>
    <w:p w:rsidR="00580EC9" w:rsidRDefault="00580EC9" w:rsidP="00580EC9"/>
    <w:p w:rsidR="00580EC9" w:rsidRDefault="00580EC9" w:rsidP="00580EC9">
      <w:pPr>
        <w:pStyle w:val="Heading3"/>
      </w:pPr>
      <w:bookmarkStart w:id="26" w:name="_Toc334539575"/>
      <w:r>
        <w:t>Social Learning Spaces</w:t>
      </w:r>
      <w:bookmarkEnd w:id="26"/>
    </w:p>
    <w:p w:rsidR="00580EC9" w:rsidRDefault="00580EC9" w:rsidP="00580EC9">
      <w:r>
        <w:t xml:space="preserve">The University is developing a range of ‘Social Learning Spaces’ at various locations across the Campus. On the Mount Pleasant Campus this includes the Starbucks area above Metro Extra.  Here you will find coffee, tables suitable for </w:t>
      </w:r>
      <w:r w:rsidR="008D3603">
        <w:t>group work</w:t>
      </w:r>
      <w:r>
        <w:t xml:space="preserve"> and meetings, networked computers and </w:t>
      </w:r>
      <w:proofErr w:type="spellStart"/>
      <w:r>
        <w:t>wifi</w:t>
      </w:r>
      <w:proofErr w:type="spellEnd"/>
      <w:r>
        <w:t>.</w:t>
      </w:r>
    </w:p>
    <w:p w:rsidR="00580EC9" w:rsidRDefault="00580EC9" w:rsidP="00580EC9"/>
    <w:p w:rsidR="00580EC9" w:rsidRDefault="00580EC9" w:rsidP="00580EC9">
      <w:pPr>
        <w:pStyle w:val="Heading3"/>
      </w:pPr>
      <w:bookmarkStart w:id="27" w:name="_Toc334539576"/>
      <w:proofErr w:type="spellStart"/>
      <w:r>
        <w:t>Moodle</w:t>
      </w:r>
      <w:proofErr w:type="spellEnd"/>
      <w:r w:rsidRPr="00A53C69">
        <w:t xml:space="preserve"> Virtual Learning Environment</w:t>
      </w:r>
      <w:r w:rsidRPr="0086729F">
        <w:t xml:space="preserve"> (VLE)</w:t>
      </w:r>
      <w:bookmarkEnd w:id="27"/>
    </w:p>
    <w:p w:rsidR="00580EC9" w:rsidRDefault="00580EC9" w:rsidP="00580EC9">
      <w:r w:rsidRPr="00A53C69">
        <w:t>‘</w:t>
      </w:r>
      <w:proofErr w:type="spellStart"/>
      <w:r>
        <w:t>Moodle</w:t>
      </w:r>
      <w:proofErr w:type="spellEnd"/>
      <w:r w:rsidRPr="00A53C69">
        <w:t xml:space="preserve">’ is the University’s Virtual Learning Environment (VLE).  This is a web-based portal that allows students and tutors to communicate and share information. Amongst its many functions, </w:t>
      </w:r>
      <w:proofErr w:type="spellStart"/>
      <w:r>
        <w:t>Moodle</w:t>
      </w:r>
      <w:proofErr w:type="spellEnd"/>
      <w:r w:rsidRPr="00A53C69">
        <w:t xml:space="preserve"> enables your tutors to post useful information about your course, send you messages and announcements, and post additional learning resources. Each of your modules will have a </w:t>
      </w:r>
      <w:proofErr w:type="spellStart"/>
      <w:r>
        <w:t>Moodle</w:t>
      </w:r>
      <w:proofErr w:type="spellEnd"/>
      <w:r w:rsidRPr="00A53C69">
        <w:t xml:space="preserve"> site which you can access via your individual</w:t>
      </w:r>
      <w:r>
        <w:t xml:space="preserve"> page.  You should check your </w:t>
      </w:r>
      <w:proofErr w:type="spellStart"/>
      <w:r>
        <w:t>Moodle</w:t>
      </w:r>
      <w:proofErr w:type="spellEnd"/>
      <w:r>
        <w:t xml:space="preserve"> page every day for important announcements.  You will be shown how to access </w:t>
      </w:r>
      <w:proofErr w:type="spellStart"/>
      <w:r>
        <w:t>Moodle</w:t>
      </w:r>
      <w:proofErr w:type="spellEnd"/>
      <w:r>
        <w:t xml:space="preserve"> during induction week, but there is also a brief guide to accessing </w:t>
      </w:r>
      <w:proofErr w:type="spellStart"/>
      <w:r>
        <w:t>Moodle</w:t>
      </w:r>
      <w:proofErr w:type="spellEnd"/>
      <w:r>
        <w:t xml:space="preserve"> and details of who to contact if you need help in </w:t>
      </w:r>
      <w:r w:rsidRPr="00EE1F99">
        <w:rPr>
          <w:sz w:val="24"/>
        </w:rPr>
        <w:t>Appendix C</w:t>
      </w:r>
      <w:r w:rsidRPr="00EE1F99">
        <w:rPr>
          <w:sz w:val="10"/>
        </w:rPr>
        <w:t xml:space="preserve"> </w:t>
      </w:r>
      <w:r w:rsidRPr="00EE1F99">
        <w:t>of</w:t>
      </w:r>
      <w:r>
        <w:t xml:space="preserve"> this Handbook.</w:t>
      </w:r>
    </w:p>
    <w:p w:rsidR="00580EC9" w:rsidRDefault="00580EC9" w:rsidP="00580EC9"/>
    <w:p w:rsidR="00580EC9" w:rsidRDefault="00580EC9" w:rsidP="00580EC9">
      <w:pPr>
        <w:pStyle w:val="Heading3"/>
      </w:pPr>
      <w:bookmarkStart w:id="28" w:name="_Toc334539577"/>
      <w:r>
        <w:t>Visits and Field Trips</w:t>
      </w:r>
      <w:bookmarkEnd w:id="28"/>
    </w:p>
    <w:p w:rsidR="00580EC9" w:rsidRDefault="00580EC9" w:rsidP="00580EC9">
      <w:r>
        <w:t>Your programme may involve a field trip, giving you the opportunity to experience the computer world first hand and to learn more about a particular industry.  Visits will be extremely beneficial to your studies and costs will be kept as low as possible through the size of the group and travel subsidised by the University.  Your tutor</w:t>
      </w:r>
      <w:r w:rsidR="008D3603">
        <w:t>s</w:t>
      </w:r>
      <w:r>
        <w:t xml:space="preserve"> will provide further details about </w:t>
      </w:r>
      <w:r w:rsidR="008D3603">
        <w:t>any events</w:t>
      </w:r>
      <w:r>
        <w:t xml:space="preserve"> (costs, timings etc.). </w:t>
      </w:r>
    </w:p>
    <w:p w:rsidR="00580EC9" w:rsidRDefault="00580EC9"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8D3603" w:rsidRDefault="008D3603" w:rsidP="00580EC9"/>
    <w:p w:rsidR="00580EC9" w:rsidRDefault="00580EC9" w:rsidP="00580EC9">
      <w:pPr>
        <w:pStyle w:val="Heading2"/>
      </w:pPr>
      <w:bookmarkStart w:id="29" w:name="_Toc334539578"/>
      <w:r w:rsidRPr="00A53C69">
        <w:lastRenderedPageBreak/>
        <w:t>How you will be assessed</w:t>
      </w:r>
      <w:bookmarkEnd w:id="29"/>
    </w:p>
    <w:p w:rsidR="00580EC9" w:rsidRDefault="00580EC9" w:rsidP="00580EC9">
      <w:r w:rsidRPr="00090DD7">
        <w:t xml:space="preserve">In this section you will find </w:t>
      </w:r>
      <w:r>
        <w:t xml:space="preserve">brief details of the assessment processes and procedures, </w:t>
      </w:r>
      <w:r w:rsidRPr="0082564E">
        <w:t>information on how to hand in your assessments and the procedures for examinations, feedback and your results</w:t>
      </w:r>
      <w:r>
        <w:t xml:space="preserve"> in the Faculty of </w:t>
      </w:r>
      <w:r w:rsidR="003E1A43">
        <w:t>Applied Design and Engineering (FADE)</w:t>
      </w:r>
      <w:r>
        <w:t xml:space="preserve">.  </w:t>
      </w:r>
      <w:r w:rsidRPr="00EE1F99">
        <w:t>Appendix D</w:t>
      </w:r>
      <w:r>
        <w:t xml:space="preserve"> gives </w:t>
      </w:r>
      <w:r w:rsidRPr="00090DD7">
        <w:t>full details of the Uni</w:t>
      </w:r>
      <w:r w:rsidRPr="00A53C69">
        <w:rPr>
          <w:sz w:val="24"/>
          <w:szCs w:val="28"/>
        </w:rPr>
        <w:t>versity’s o</w:t>
      </w:r>
      <w:r>
        <w:t>fficial assessment processes and regulation</w:t>
      </w:r>
      <w:r w:rsidRPr="00A53C69">
        <w:t>s</w:t>
      </w:r>
      <w:r>
        <w:t>.  You must</w:t>
      </w:r>
      <w:r w:rsidRPr="00A53C69">
        <w:rPr>
          <w:sz w:val="24"/>
          <w:szCs w:val="28"/>
        </w:rPr>
        <w:t xml:space="preserve"> read this </w:t>
      </w:r>
      <w:r>
        <w:t>appendix</w:t>
      </w:r>
      <w:r w:rsidRPr="00A53C69">
        <w:rPr>
          <w:sz w:val="24"/>
          <w:szCs w:val="28"/>
        </w:rPr>
        <w:t xml:space="preserve"> carefully to ensure you have understood what is expected of you and what you can expect from the University. </w:t>
      </w:r>
      <w:r>
        <w:t xml:space="preserve">  You will be required to sign for this handbook to declare that you have received a copy of these regulations.</w:t>
      </w:r>
    </w:p>
    <w:p w:rsidR="00580EC9" w:rsidRDefault="00580EC9" w:rsidP="00580EC9"/>
    <w:p w:rsidR="00580EC9" w:rsidRDefault="00580EC9" w:rsidP="00580EC9">
      <w:r>
        <w:t>You are likely to experience a number of different types of assessment during your studies with us – including coursework of varying types, and examinations.  Each module you study will have one or more assessments, and your module tutor will explain the schedule of assessments and details of what is expected of you for each assessment.</w:t>
      </w:r>
    </w:p>
    <w:p w:rsidR="00580EC9" w:rsidRDefault="00580EC9" w:rsidP="00580EC9">
      <w:pPr>
        <w:pStyle w:val="Heading3"/>
      </w:pPr>
    </w:p>
    <w:p w:rsidR="00580EC9" w:rsidRDefault="00580EC9" w:rsidP="00580EC9">
      <w:pPr>
        <w:pStyle w:val="Heading3"/>
      </w:pPr>
      <w:bookmarkStart w:id="30" w:name="_Toc334539579"/>
      <w:r>
        <w:t>Coursework</w:t>
      </w:r>
      <w:bookmarkEnd w:id="30"/>
    </w:p>
    <w:p w:rsidR="00580EC9" w:rsidRDefault="00580EC9" w:rsidP="00580EC9">
      <w:pPr>
        <w:pStyle w:val="Heading4"/>
      </w:pPr>
      <w:r w:rsidRPr="00A53C69">
        <w:t>Schedule of Assignments</w:t>
      </w:r>
    </w:p>
    <w:p w:rsidR="00580EC9" w:rsidRDefault="00580EC9" w:rsidP="00580EC9">
      <w:r w:rsidRPr="00090DD7">
        <w:t xml:space="preserve">The </w:t>
      </w:r>
      <w:r>
        <w:t>assessment schedule is</w:t>
      </w:r>
      <w:r w:rsidRPr="0082564E">
        <w:t xml:space="preserve"> </w:t>
      </w:r>
      <w:r w:rsidR="007860B6">
        <w:t>in appendix I</w:t>
      </w:r>
      <w:r>
        <w:t xml:space="preserve"> </w:t>
      </w:r>
      <w:r w:rsidRPr="0082564E">
        <w:t xml:space="preserve">and </w:t>
      </w:r>
      <w:r>
        <w:t xml:space="preserve">the </w:t>
      </w:r>
      <w:r w:rsidRPr="0082564E">
        <w:t>assignment specification</w:t>
      </w:r>
      <w:r>
        <w:t xml:space="preserve"> for each piece of coursework</w:t>
      </w:r>
      <w:r w:rsidRPr="0082564E">
        <w:t xml:space="preserve"> will include details of the </w:t>
      </w:r>
      <w:r>
        <w:t>final date for submission.  T</w:t>
      </w:r>
      <w:r w:rsidRPr="0082564E">
        <w:t>he procedure for submitting the work is detailed below.</w:t>
      </w:r>
    </w:p>
    <w:p w:rsidR="00580EC9" w:rsidRDefault="00580EC9" w:rsidP="00580EC9"/>
    <w:p w:rsidR="00580EC9" w:rsidRDefault="00580EC9" w:rsidP="00580EC9">
      <w:pPr>
        <w:pStyle w:val="Heading4"/>
      </w:pPr>
      <w:r>
        <w:t xml:space="preserve"> </w:t>
      </w:r>
      <w:r w:rsidRPr="0086729F">
        <w:t>Submitting coursework</w:t>
      </w:r>
      <w:r w:rsidRPr="00A53C69">
        <w:t xml:space="preserve"> </w:t>
      </w:r>
    </w:p>
    <w:p w:rsidR="00580EC9" w:rsidRDefault="00580EC9" w:rsidP="00580EC9">
      <w:r w:rsidRPr="0082564E">
        <w:t>The Procedure for the submission of Assignments is as follows:</w:t>
      </w:r>
    </w:p>
    <w:p w:rsidR="00580EC9" w:rsidRDefault="00580EC9" w:rsidP="00580EC9"/>
    <w:p w:rsidR="00580EC9" w:rsidRDefault="00580EC9" w:rsidP="00580EC9">
      <w:r w:rsidRPr="0082564E">
        <w:t>Students are responsible for ensuring that they submit their work, in the required format, to the deadline specified.</w:t>
      </w:r>
      <w:r w:rsidR="009A1475">
        <w:t xml:space="preserve"> An example of an assignment specification document can be found in appendix I.</w:t>
      </w:r>
    </w:p>
    <w:p w:rsidR="00580EC9" w:rsidRDefault="00580EC9" w:rsidP="00580EC9"/>
    <w:p w:rsidR="00580EC9" w:rsidRDefault="00580EC9" w:rsidP="00580EC9">
      <w:r w:rsidRPr="0082564E">
        <w:t>You should follow the instructions in the assignment specification and any additional instructions given by your tutor carefully.  You</w:t>
      </w:r>
      <w:r w:rsidR="00AE0AD9">
        <w:t>r</w:t>
      </w:r>
      <w:r w:rsidRPr="0082564E">
        <w:t xml:space="preserve"> assignment submission must include your name and student number and the signed declaration regarding authenticity of the work (please see the sections in this handbook on unfair practice and referencing).  You should also bring a printed copy of </w:t>
      </w:r>
      <w:r w:rsidR="00AE0AD9">
        <w:t>an</w:t>
      </w:r>
      <w:r w:rsidRPr="0082564E">
        <w:t xml:space="preserve"> assignment receipt which will be stamped and which you should retain as proof of submission.</w:t>
      </w:r>
      <w:r w:rsidR="00AE0AD9">
        <w:t xml:space="preserve"> You must complete and hand in the entire assignment specification document the module lecture will also use this document to provide feedback and your results.</w:t>
      </w:r>
    </w:p>
    <w:p w:rsidR="00580EC9" w:rsidRDefault="00580EC9" w:rsidP="00580EC9"/>
    <w:p w:rsidR="00580EC9" w:rsidRDefault="00580EC9" w:rsidP="00580EC9">
      <w:r w:rsidRPr="00090DD7">
        <w:t xml:space="preserve">Assignments from full-time </w:t>
      </w:r>
      <w:r w:rsidR="009A1475">
        <w:t xml:space="preserve">and part-time </w:t>
      </w:r>
      <w:r w:rsidRPr="00090DD7">
        <w:t>students should be handed in to the Faculty</w:t>
      </w:r>
      <w:r>
        <w:t>/School</w:t>
      </w:r>
      <w:r w:rsidRPr="00090DD7">
        <w:t xml:space="preserve"> Office</w:t>
      </w:r>
      <w:r>
        <w:t xml:space="preserve"> on the third floor of the Main block</w:t>
      </w:r>
      <w:r w:rsidRPr="00090DD7">
        <w:t xml:space="preserve">, at the following times </w:t>
      </w:r>
      <w:r w:rsidRPr="0082564E">
        <w:rPr>
          <w:b/>
          <w:u w:val="single"/>
        </w:rPr>
        <w:t>only</w:t>
      </w:r>
      <w:r w:rsidRPr="0082564E">
        <w:t>:</w:t>
      </w:r>
    </w:p>
    <w:p w:rsidR="00580EC9" w:rsidRDefault="00580EC9" w:rsidP="00580EC9"/>
    <w:tbl>
      <w:tblPr>
        <w:tblStyle w:val="TableGrid"/>
        <w:tblW w:w="0" w:type="auto"/>
        <w:tblInd w:w="720" w:type="dxa"/>
        <w:tblLook w:val="04A0"/>
      </w:tblPr>
      <w:tblGrid>
        <w:gridCol w:w="4723"/>
        <w:gridCol w:w="4695"/>
      </w:tblGrid>
      <w:tr w:rsidR="00101A62" w:rsidTr="00101A62">
        <w:tc>
          <w:tcPr>
            <w:tcW w:w="5069" w:type="dxa"/>
          </w:tcPr>
          <w:p w:rsidR="00101A62" w:rsidRPr="00101A62" w:rsidRDefault="00101A62" w:rsidP="00580EC9">
            <w:r w:rsidRPr="00101A62">
              <w:t>Monday to Friday</w:t>
            </w:r>
          </w:p>
        </w:tc>
        <w:tc>
          <w:tcPr>
            <w:tcW w:w="5069" w:type="dxa"/>
          </w:tcPr>
          <w:p w:rsidR="00101A62" w:rsidRPr="00101A62" w:rsidRDefault="00101A62" w:rsidP="00580EC9">
            <w:r w:rsidRPr="00101A62">
              <w:t>Between 10.00 am and 12noon</w:t>
            </w:r>
          </w:p>
        </w:tc>
      </w:tr>
      <w:tr w:rsidR="00101A62" w:rsidTr="00101A62">
        <w:tc>
          <w:tcPr>
            <w:tcW w:w="5069" w:type="dxa"/>
          </w:tcPr>
          <w:p w:rsidR="00101A62" w:rsidRPr="00101A62" w:rsidRDefault="00101A62" w:rsidP="00580EC9">
            <w:r w:rsidRPr="00101A62">
              <w:t>Monday, Wednesday, Thursday &amp; Friday</w:t>
            </w:r>
          </w:p>
        </w:tc>
        <w:tc>
          <w:tcPr>
            <w:tcW w:w="5069" w:type="dxa"/>
          </w:tcPr>
          <w:p w:rsidR="00101A62" w:rsidRPr="00101A62" w:rsidRDefault="00101A62" w:rsidP="00580EC9">
            <w:r w:rsidRPr="00101A62">
              <w:t>Between 2.00pm and 4.00pm</w:t>
            </w:r>
          </w:p>
        </w:tc>
      </w:tr>
    </w:tbl>
    <w:p w:rsidR="00101A62" w:rsidRDefault="00101A62" w:rsidP="00580EC9">
      <w:pPr>
        <w:ind w:left="720" w:hanging="720"/>
        <w:rPr>
          <w:highlight w:val="yellow"/>
        </w:rPr>
      </w:pPr>
    </w:p>
    <w:p w:rsidR="00580EC9" w:rsidRDefault="00580EC9" w:rsidP="00580EC9">
      <w:r w:rsidRPr="0082564E">
        <w:t xml:space="preserve">On days where </w:t>
      </w:r>
      <w:r w:rsidR="00101A62">
        <w:t xml:space="preserve">there is no secretarial cover available in MH307 then assignments can be handed in to June Williams in room MTG01 at the </w:t>
      </w:r>
      <w:proofErr w:type="spellStart"/>
      <w:r w:rsidR="00101A62">
        <w:t>Cadogan</w:t>
      </w:r>
      <w:proofErr w:type="spellEnd"/>
      <w:r w:rsidR="00101A62">
        <w:t xml:space="preserve"> Technology Centre.</w:t>
      </w:r>
    </w:p>
    <w:p w:rsidR="00580EC9" w:rsidRDefault="00580EC9" w:rsidP="00580EC9"/>
    <w:p w:rsidR="00580EC9" w:rsidRDefault="00580EC9" w:rsidP="00580EC9">
      <w:pPr>
        <w:pStyle w:val="Heading3"/>
      </w:pPr>
      <w:bookmarkStart w:id="31" w:name="_Toc334539580"/>
      <w:r w:rsidRPr="0082564E">
        <w:t>Late Submission</w:t>
      </w:r>
      <w:bookmarkEnd w:id="31"/>
    </w:p>
    <w:p w:rsidR="00580EC9" w:rsidRDefault="00580EC9" w:rsidP="00580EC9">
      <w:r w:rsidRPr="0082564E">
        <w:t xml:space="preserve">See the University regulations on late submissions </w:t>
      </w:r>
      <w:r w:rsidRPr="00EE1F99">
        <w:t>(Appendix D Point 11). If</w:t>
      </w:r>
      <w:r w:rsidRPr="0082564E">
        <w:t xml:space="preserve"> a coursework assessment is submitted up to seven days after the deadline, a maximum mark of 40% is awarded.  For work submitted seven days or more after the scheduled date for that assessment, a mark of zero will be allocated.</w:t>
      </w:r>
    </w:p>
    <w:p w:rsidR="00580EC9" w:rsidRDefault="00580EC9" w:rsidP="00580EC9"/>
    <w:p w:rsidR="00580EC9" w:rsidRDefault="00580EC9" w:rsidP="00580EC9">
      <w:pPr>
        <w:pStyle w:val="Heading3"/>
      </w:pPr>
      <w:bookmarkStart w:id="32" w:name="_Toc334539581"/>
      <w:r>
        <w:t>Extensions and mitigating circumstances</w:t>
      </w:r>
      <w:bookmarkEnd w:id="32"/>
    </w:p>
    <w:p w:rsidR="00580EC9" w:rsidRDefault="00580EC9" w:rsidP="00580EC9">
      <w:r w:rsidRPr="0082564E">
        <w:t xml:space="preserve">If there are any mitigating circumstances, such as illness or bereavement of a close relative, the student must </w:t>
      </w:r>
      <w:r w:rsidRPr="00CE5757">
        <w:rPr>
          <w:b/>
          <w:sz w:val="24"/>
        </w:rPr>
        <w:t>report these to their Programme Director only</w:t>
      </w:r>
      <w:r w:rsidRPr="0082564E">
        <w:t xml:space="preserve">, who may grant an extension of the deadline for submission of the </w:t>
      </w:r>
      <w:r w:rsidRPr="00EE1F99">
        <w:t xml:space="preserve">assignment.  </w:t>
      </w:r>
      <w:r w:rsidRPr="00143907">
        <w:t>Please see Appendix A for details of circumstances under which extensions may or may not be granted.</w:t>
      </w:r>
      <w:r w:rsidRPr="00EE1F99">
        <w:t xml:space="preserve">  No penalty</w:t>
      </w:r>
      <w:r w:rsidRPr="00090DD7">
        <w:t xml:space="preserve"> mark will be awarded if an extension is granted and the assignment is submitted by t</w:t>
      </w:r>
      <w:r w:rsidRPr="0082564E">
        <w:t>he revised deadline.</w:t>
      </w:r>
    </w:p>
    <w:p w:rsidR="00580EC9" w:rsidRDefault="00580EC9" w:rsidP="00580EC9"/>
    <w:p w:rsidR="00580EC9" w:rsidRDefault="00580EC9" w:rsidP="00580EC9">
      <w:r w:rsidRPr="0082564E">
        <w:t>No late work may be accepted from a student after an Examination Board has taken a decision on the work of the student, unless by direction, following a successful request for a review of the Examination Board decision.</w:t>
      </w:r>
    </w:p>
    <w:p w:rsidR="00580EC9" w:rsidRDefault="00580EC9" w:rsidP="00580EC9"/>
    <w:p w:rsidR="00580EC9" w:rsidRDefault="00580EC9" w:rsidP="00580EC9">
      <w:pPr>
        <w:pStyle w:val="Heading3"/>
      </w:pPr>
      <w:bookmarkStart w:id="33" w:name="_Toc334539582"/>
      <w:r>
        <w:t>Examinations</w:t>
      </w:r>
      <w:bookmarkEnd w:id="33"/>
    </w:p>
    <w:p w:rsidR="00580EC9" w:rsidRDefault="00580EC9" w:rsidP="00580EC9">
      <w:r w:rsidRPr="00090DD7">
        <w:t>Exami</w:t>
      </w:r>
      <w:r w:rsidRPr="0082564E">
        <w:t xml:space="preserve">nations usually take place during the last week in May and first week in June and re-sits usually take place during the first and second weeks of September but full details of Examination Periods will be published as soon as they are available.  </w:t>
      </w:r>
    </w:p>
    <w:p w:rsidR="00580EC9" w:rsidRDefault="00580EC9" w:rsidP="00580EC9"/>
    <w:p w:rsidR="00580EC9" w:rsidRDefault="00580EC9" w:rsidP="00580EC9">
      <w:r>
        <w:t xml:space="preserve">Your examinations may be located on one of the University’s other campuses so you should check the location and schedule carefully.  It is your responsibility to make sure you arrive at the examination on time. Please read the full examination regulations </w:t>
      </w:r>
      <w:r w:rsidRPr="00EE1F99">
        <w:t>in Appendix D</w:t>
      </w:r>
      <w:r>
        <w:t xml:space="preserve"> for further details.</w:t>
      </w:r>
    </w:p>
    <w:p w:rsidR="00580EC9" w:rsidRDefault="00580EC9" w:rsidP="00580EC9"/>
    <w:p w:rsidR="00580EC9" w:rsidRDefault="00580EC9" w:rsidP="00580EC9">
      <w:pPr>
        <w:autoSpaceDE w:val="0"/>
        <w:autoSpaceDN w:val="0"/>
        <w:adjustRightInd w:val="0"/>
        <w:ind w:right="-1"/>
        <w:jc w:val="both"/>
      </w:pPr>
      <w:r w:rsidRPr="00A53C69">
        <w:t xml:space="preserve">Any student with special needs in regard to </w:t>
      </w:r>
      <w:proofErr w:type="gramStart"/>
      <w:r w:rsidRPr="00A53C69">
        <w:t>examinations,</w:t>
      </w:r>
      <w:proofErr w:type="gramEnd"/>
      <w:r w:rsidRPr="00A53C69">
        <w:t xml:space="preserve"> must see the University’s Counsellor, Ms Jill Nicholls, by December of their first year of study.</w:t>
      </w:r>
      <w:r w:rsidRPr="0082564E">
        <w:t xml:space="preserve">  This ensures their needs are recorded.  This also applies if you progress to another course e</w:t>
      </w:r>
      <w:r>
        <w:t>.</w:t>
      </w:r>
      <w:r w:rsidRPr="0082564E">
        <w:t>g</w:t>
      </w:r>
      <w:r>
        <w:t>.</w:t>
      </w:r>
      <w:r w:rsidRPr="0082564E">
        <w:t xml:space="preserve"> HND to degree.</w:t>
      </w:r>
      <w:r>
        <w:t xml:space="preserve"> </w:t>
      </w:r>
    </w:p>
    <w:p w:rsidR="00580EC9" w:rsidRDefault="00580EC9" w:rsidP="00580EC9">
      <w:pPr>
        <w:autoSpaceDE w:val="0"/>
        <w:autoSpaceDN w:val="0"/>
        <w:adjustRightInd w:val="0"/>
        <w:ind w:right="-1"/>
        <w:jc w:val="both"/>
      </w:pPr>
    </w:p>
    <w:p w:rsidR="00580EC9" w:rsidRPr="00E73FB1" w:rsidRDefault="00580EC9" w:rsidP="00580EC9">
      <w:pPr>
        <w:autoSpaceDE w:val="0"/>
        <w:autoSpaceDN w:val="0"/>
        <w:adjustRightInd w:val="0"/>
        <w:ind w:right="-1"/>
        <w:jc w:val="both"/>
        <w:rPr>
          <w:rFonts w:cs="Arial"/>
        </w:rPr>
      </w:pPr>
      <w:r w:rsidRPr="00E73FB1">
        <w:rPr>
          <w:rFonts w:cs="Arial"/>
        </w:rPr>
        <w:t>Completed examination scripts and course work submitted for assessment will be held securely by your School for a limited time in accordance with the University’s Records Retention Policy and destroyed confidentially. Your School may retain a sample of completed examination scripts and assessed work for a longer period to meet the review requirements for professional bodies. For further information please contact your course tutor or the University’s Data Protection Officer.</w:t>
      </w:r>
    </w:p>
    <w:p w:rsidR="00580EC9" w:rsidRDefault="00580EC9" w:rsidP="00580EC9"/>
    <w:p w:rsidR="00580EC9" w:rsidRDefault="00580EC9" w:rsidP="00580EC9">
      <w:r>
        <w:br w:type="page"/>
      </w:r>
    </w:p>
    <w:p w:rsidR="00257235" w:rsidRDefault="00A53C69">
      <w:pPr>
        <w:pStyle w:val="Heading2"/>
      </w:pPr>
      <w:bookmarkStart w:id="34" w:name="_Toc334539583"/>
      <w:r w:rsidRPr="00A53C69">
        <w:lastRenderedPageBreak/>
        <w:t>Feedback and results</w:t>
      </w:r>
      <w:bookmarkEnd w:id="34"/>
    </w:p>
    <w:p w:rsidR="00257235" w:rsidRDefault="009F072F">
      <w:r>
        <w:t xml:space="preserve">You will receive feedback on your submitted coursework within 20 working days of submission although your results are not considered final until grades have been agreed by the appropriate examination board for your programme.  Examination boards usually take place at the end of each semester and re-sit boards take place in September.  Please see the </w:t>
      </w:r>
      <w:r w:rsidRPr="00EE1F99">
        <w:t xml:space="preserve">regulations in </w:t>
      </w:r>
      <w:r w:rsidR="00A53C69" w:rsidRPr="00EE1F99">
        <w:t xml:space="preserve">Appendix </w:t>
      </w:r>
      <w:r w:rsidR="00EE1F99" w:rsidRPr="00EE1F99">
        <w:t>D</w:t>
      </w:r>
      <w:r w:rsidRPr="00EE1F99">
        <w:t xml:space="preserve"> for</w:t>
      </w:r>
      <w:r>
        <w:t xml:space="preserve"> full details of the examination board process.</w:t>
      </w:r>
    </w:p>
    <w:p w:rsidR="00257235" w:rsidRDefault="00257235"/>
    <w:p w:rsidR="00257235" w:rsidRDefault="00146B95">
      <w:r>
        <w:t>If you fail an assessment or a module you may be offered the opportunity to undertake re-sit assessments during the summer period.  If you have the opportunity to re-sit you will be informed of the procedure by letter after the examination board has taken place.</w:t>
      </w:r>
    </w:p>
    <w:p w:rsidR="00257235" w:rsidRDefault="00257235"/>
    <w:p w:rsidR="00257235" w:rsidRDefault="0063621A">
      <w:r>
        <w:t xml:space="preserve">Your results will be available for you to view online after they have been confirmed by the examination board.  You will be informed of the date when they will be available and provided with details of how to access them by following the instructions at:  </w:t>
      </w:r>
      <w:hyperlink r:id="rId23" w:history="1">
        <w:r w:rsidRPr="002643F0">
          <w:t>http://studentresults.smu.ac.uk/</w:t>
        </w:r>
      </w:hyperlink>
      <w:r>
        <w:t xml:space="preserve"> </w:t>
      </w:r>
      <w:r w:rsidR="00564AD3">
        <w:t>.  The University Verification and Appeals Procedure can be found in Appendix E.</w:t>
      </w:r>
    </w:p>
    <w:p w:rsidR="00CD2C97" w:rsidRDefault="00CD2C97"/>
    <w:p w:rsidR="00257235" w:rsidRDefault="00A53C69">
      <w:pPr>
        <w:pStyle w:val="Heading2"/>
      </w:pPr>
      <w:bookmarkStart w:id="35" w:name="_Toc334539584"/>
      <w:r w:rsidRPr="00A53C69">
        <w:t>Unfair Practice (Cheating, plagiarism and collusion)</w:t>
      </w:r>
      <w:bookmarkEnd w:id="35"/>
    </w:p>
    <w:p w:rsidR="00CD2C97" w:rsidRDefault="00811DF1">
      <w:r>
        <w:t>One of the key principles of academic study and research is being honest and truthful in submitting work that is your own and in acknowledging the work of others when you refer to it.  The University does not tolerate cheating</w:t>
      </w:r>
      <w:r w:rsidR="00164648">
        <w:t xml:space="preserve"> (attempting to gain an unfair advantage), collusion (working with other students on coursework that is assessed on an individual basis), or plagiarism (copying or passing off the work of othe</w:t>
      </w:r>
      <w:r w:rsidR="002F0FB3">
        <w:t>rs as your own).  See Appendix D</w:t>
      </w:r>
      <w:r w:rsidR="00164648">
        <w:t xml:space="preserve"> for the University’s full definition of Unfair Practice.</w:t>
      </w:r>
      <w:r>
        <w:t xml:space="preserve"> </w:t>
      </w:r>
    </w:p>
    <w:p w:rsidR="00257235" w:rsidRDefault="00257235">
      <w:pPr>
        <w:pStyle w:val="Heading3"/>
      </w:pPr>
    </w:p>
    <w:p w:rsidR="00CF1C2D" w:rsidRDefault="00A53C69">
      <w:pPr>
        <w:pStyle w:val="Heading3"/>
      </w:pPr>
      <w:bookmarkStart w:id="36" w:name="_Toc334539585"/>
      <w:r w:rsidRPr="00A53C69">
        <w:t>Plagiarism</w:t>
      </w:r>
      <w:bookmarkEnd w:id="36"/>
      <w:r w:rsidRPr="00A53C69">
        <w:t xml:space="preserve"> </w:t>
      </w:r>
    </w:p>
    <w:p w:rsidR="00257235" w:rsidRDefault="00811DF1">
      <w:r>
        <w:t>Plagiarism is the copying the work of others or attempting to pass it off as your own.  Every time you use an idea, model or quotation originally published by another author you MUST reference it appropriately (see the section on academic referencing below).</w:t>
      </w:r>
      <w:r w:rsidR="00164648">
        <w:t xml:space="preserve">  If you do not, you are liable to have your work </w:t>
      </w:r>
      <w:r w:rsidR="00164648" w:rsidRPr="00EE1F99">
        <w:t xml:space="preserve">investigated for plagiarism and may suffer serious consequences under the University’s regulations on unfair practice.  </w:t>
      </w:r>
      <w:r w:rsidR="00564AD3">
        <w:t>See appendix F</w:t>
      </w:r>
      <w:r w:rsidR="00A53C69" w:rsidRPr="00EE1F99">
        <w:t xml:space="preserve"> </w:t>
      </w:r>
      <w:r w:rsidR="00164648" w:rsidRPr="00EE1F99">
        <w:t>for the University’s definition of Unfair Practice</w:t>
      </w:r>
      <w:r w:rsidR="00645268">
        <w:t xml:space="preserve"> </w:t>
      </w:r>
    </w:p>
    <w:p w:rsidR="00257235" w:rsidRPr="00E73FB1" w:rsidRDefault="00257235"/>
    <w:p w:rsidR="00E73FB1" w:rsidRPr="00E73FB1" w:rsidRDefault="00E73FB1" w:rsidP="00E73FB1">
      <w:pPr>
        <w:pStyle w:val="NormalWeb"/>
        <w:jc w:val="both"/>
        <w:rPr>
          <w:rFonts w:ascii="Calibri" w:hAnsi="Calibri"/>
        </w:rPr>
      </w:pPr>
      <w:r w:rsidRPr="00E73FB1">
        <w:rPr>
          <w:rFonts w:ascii="Calibri" w:hAnsi="Calibri"/>
        </w:rPr>
        <w:t xml:space="preserve">Swansea Metropolitan University had adopted the use of </w:t>
      </w:r>
      <w:proofErr w:type="spellStart"/>
      <w:r w:rsidRPr="00E73FB1">
        <w:rPr>
          <w:rFonts w:ascii="Calibri" w:hAnsi="Calibri"/>
        </w:rPr>
        <w:t>Turnitin</w:t>
      </w:r>
      <w:proofErr w:type="spellEnd"/>
      <w:r w:rsidRPr="00E73FB1">
        <w:rPr>
          <w:rFonts w:ascii="Calibri" w:hAnsi="Calibri"/>
        </w:rPr>
        <w:t xml:space="preserve"> software for the detection of possible plagiarism in any work submitted for assessment by a student.</w:t>
      </w:r>
    </w:p>
    <w:p w:rsidR="00E73FB1" w:rsidRPr="00E73FB1" w:rsidRDefault="00E73FB1" w:rsidP="00E73FB1">
      <w:pPr>
        <w:pStyle w:val="NormalWeb"/>
        <w:jc w:val="both"/>
        <w:rPr>
          <w:rFonts w:ascii="Calibri" w:hAnsi="Calibri"/>
        </w:rPr>
      </w:pPr>
    </w:p>
    <w:p w:rsidR="00E73FB1" w:rsidRPr="00E73FB1" w:rsidRDefault="00E73FB1" w:rsidP="00E73FB1">
      <w:pPr>
        <w:pStyle w:val="NormalWeb"/>
        <w:jc w:val="both"/>
        <w:rPr>
          <w:rFonts w:ascii="Calibri" w:hAnsi="Calibri"/>
        </w:rPr>
      </w:pPr>
      <w:r w:rsidRPr="00E73FB1">
        <w:rPr>
          <w:rFonts w:ascii="Calibri" w:hAnsi="Calibri"/>
        </w:rPr>
        <w:t xml:space="preserve">By searching a database of reference material gathered from different sources, </w:t>
      </w:r>
      <w:proofErr w:type="spellStart"/>
      <w:r w:rsidRPr="00E73FB1">
        <w:rPr>
          <w:rFonts w:ascii="Calibri" w:hAnsi="Calibri"/>
        </w:rPr>
        <w:t>Turnitin</w:t>
      </w:r>
      <w:proofErr w:type="spellEnd"/>
      <w:r w:rsidRPr="00E73FB1">
        <w:rPr>
          <w:rFonts w:ascii="Calibri" w:hAnsi="Calibri"/>
        </w:rPr>
        <w:t xml:space="preserve"> enables tutors to identify the original source of material which has been included in the work submitted.</w:t>
      </w:r>
    </w:p>
    <w:p w:rsidR="00E73FB1" w:rsidRPr="00E73FB1" w:rsidRDefault="00E73FB1" w:rsidP="00E73FB1">
      <w:pPr>
        <w:pStyle w:val="NormalWeb"/>
        <w:jc w:val="both"/>
        <w:rPr>
          <w:rFonts w:ascii="Calibri" w:hAnsi="Calibri"/>
        </w:rPr>
      </w:pPr>
    </w:p>
    <w:p w:rsidR="00E73FB1" w:rsidRPr="00E73FB1" w:rsidRDefault="00E73FB1" w:rsidP="00E73FB1">
      <w:pPr>
        <w:pStyle w:val="NormalWeb"/>
        <w:jc w:val="both"/>
        <w:rPr>
          <w:rFonts w:ascii="Calibri" w:hAnsi="Calibri"/>
        </w:rPr>
      </w:pPr>
      <w:proofErr w:type="spellStart"/>
      <w:r w:rsidRPr="00E73FB1">
        <w:rPr>
          <w:rFonts w:ascii="Calibri" w:hAnsi="Calibri"/>
        </w:rPr>
        <w:t>Turnitin</w:t>
      </w:r>
      <w:proofErr w:type="spellEnd"/>
      <w:r w:rsidRPr="00E73FB1">
        <w:rPr>
          <w:rFonts w:ascii="Calibri" w:hAnsi="Calibri"/>
        </w:rPr>
        <w:t xml:space="preserve"> highlights sections of text which have been found in other sources, it does not decide if that text is incorrectly cited or </w:t>
      </w:r>
      <w:proofErr w:type="spellStart"/>
      <w:r w:rsidRPr="00E73FB1">
        <w:rPr>
          <w:rFonts w:ascii="Calibri" w:hAnsi="Calibri"/>
        </w:rPr>
        <w:t>plagiarised</w:t>
      </w:r>
      <w:proofErr w:type="spellEnd"/>
      <w:r w:rsidRPr="00E73FB1">
        <w:rPr>
          <w:rFonts w:ascii="Calibri" w:hAnsi="Calibri"/>
        </w:rPr>
        <w:t xml:space="preserve">.  Your tutor will receive an “originality report” on the submitted work and on the basis of that report will form an opinion of the level of citation or possible plagiarism.  </w:t>
      </w:r>
    </w:p>
    <w:p w:rsidR="00E73FB1" w:rsidRPr="00E73FB1" w:rsidRDefault="00E73FB1" w:rsidP="00E73FB1">
      <w:pPr>
        <w:pStyle w:val="NormalWeb"/>
        <w:jc w:val="both"/>
        <w:rPr>
          <w:rFonts w:ascii="Calibri" w:hAnsi="Calibri"/>
        </w:rPr>
      </w:pPr>
    </w:p>
    <w:p w:rsidR="00E73FB1" w:rsidRPr="00E73FB1" w:rsidRDefault="00E73FB1" w:rsidP="00E73FB1">
      <w:pPr>
        <w:pStyle w:val="NormalWeb"/>
        <w:jc w:val="both"/>
        <w:rPr>
          <w:rFonts w:ascii="Calibri" w:hAnsi="Calibri"/>
        </w:rPr>
      </w:pPr>
      <w:r w:rsidRPr="00E73FB1">
        <w:rPr>
          <w:rFonts w:ascii="Calibri" w:hAnsi="Calibri"/>
        </w:rPr>
        <w:t xml:space="preserve">The University considers that the proper citation and authenticity of work submitted by students is essential for the maintenance of academic standards, and that the use of </w:t>
      </w:r>
      <w:proofErr w:type="spellStart"/>
      <w:r w:rsidRPr="00E73FB1">
        <w:rPr>
          <w:rFonts w:ascii="Calibri" w:hAnsi="Calibri"/>
        </w:rPr>
        <w:t>Turnitin</w:t>
      </w:r>
      <w:proofErr w:type="spellEnd"/>
      <w:r w:rsidRPr="00E73FB1">
        <w:rPr>
          <w:rFonts w:ascii="Calibri" w:hAnsi="Calibri"/>
        </w:rPr>
        <w:t xml:space="preserve"> will help students to achieve this objective. </w:t>
      </w:r>
    </w:p>
    <w:p w:rsidR="00257235" w:rsidRDefault="00257235"/>
    <w:p w:rsidR="00CD2C97" w:rsidRDefault="00E73FB1">
      <w:r w:rsidRPr="00E73FB1">
        <w:t xml:space="preserve">All first year coursework will be submitted to </w:t>
      </w:r>
      <w:proofErr w:type="spellStart"/>
      <w:r>
        <w:t>Turnitin</w:t>
      </w:r>
      <w:proofErr w:type="spellEnd"/>
      <w:r w:rsidRPr="00E73FB1">
        <w:t xml:space="preserve"> so you are strongly advised to follow the guidance given by your tutors on avoiding plagiarism. </w:t>
      </w:r>
      <w:r>
        <w:t xml:space="preserve"> </w:t>
      </w:r>
      <w:r w:rsidR="00164648">
        <w:t>If you are studying the level 4 module ‘Applied Personal and Professional Development’ you will study this as part of your programme, and you can access additional advice and support from Student Services.</w:t>
      </w:r>
    </w:p>
    <w:p w:rsidR="00257235" w:rsidRDefault="00257235"/>
    <w:p w:rsidR="00564AD3" w:rsidRDefault="00564AD3">
      <w:pPr>
        <w:outlineLvl w:val="9"/>
        <w:rPr>
          <w:rFonts w:cs="Arial"/>
          <w:b/>
          <w:sz w:val="36"/>
        </w:rPr>
      </w:pPr>
      <w:r>
        <w:br w:type="page"/>
      </w:r>
    </w:p>
    <w:p w:rsidR="00257235" w:rsidRDefault="00471E15">
      <w:pPr>
        <w:pStyle w:val="Heading2"/>
      </w:pPr>
      <w:bookmarkStart w:id="37" w:name="_Toc334539586"/>
      <w:r>
        <w:lastRenderedPageBreak/>
        <w:t xml:space="preserve">Academic </w:t>
      </w:r>
      <w:r w:rsidRPr="0082564E">
        <w:t>Referencing</w:t>
      </w:r>
      <w:bookmarkEnd w:id="37"/>
    </w:p>
    <w:p w:rsidR="00CD2C97" w:rsidRDefault="00164648">
      <w:r>
        <w:t xml:space="preserve">You are encouraged to read widely during your studies with us and your tutors will provide you with reading lists containing useful (and credible) sources of information related to your subject.  </w:t>
      </w:r>
      <w:r w:rsidR="009B37ED">
        <w:t xml:space="preserve">One of the key skills you will learn during your time with us is the ability to read and synthesise useful information which relates to the assignments you have been given.  We actively encourage you to refer to the work of other authors as this demonstrates that you have attempted to gain an in-depth knowledge of a topic and have sought a range of points of view before making your own judgements.  </w:t>
      </w:r>
    </w:p>
    <w:p w:rsidR="00257235" w:rsidRDefault="00257235"/>
    <w:p w:rsidR="00257235" w:rsidRDefault="009B37ED">
      <w:r>
        <w:t xml:space="preserve">You must, therefore, also learn the skill of referencing accurately and thoroughly any work by other authors that you include in your assessed work.  </w:t>
      </w:r>
    </w:p>
    <w:p w:rsidR="00257235" w:rsidRDefault="00257235"/>
    <w:p w:rsidR="00257235" w:rsidRDefault="009B37ED">
      <w:r>
        <w:t>This is one of the key differences between the work you may have done at school or college and the work you will be expected to submit at University level and it is a habit that it is important to get into early in your studies.</w:t>
      </w:r>
    </w:p>
    <w:p w:rsidR="00257235" w:rsidRDefault="00257235"/>
    <w:p w:rsidR="00257235" w:rsidRDefault="00A957C8">
      <w:r>
        <w:t xml:space="preserve">When </w:t>
      </w:r>
      <w:r w:rsidR="009B37ED">
        <w:t xml:space="preserve">you are studying the level 4 module </w:t>
      </w:r>
      <w:r>
        <w:t>Study Skills</w:t>
      </w:r>
      <w:r w:rsidR="009B37ED">
        <w:t>, academic referencing skills will be built into the ea</w:t>
      </w:r>
      <w:r w:rsidR="00A37722">
        <w:t>rly stages of your programme, h</w:t>
      </w:r>
      <w:r w:rsidR="009B37ED">
        <w:t>owever the key principles are as follows:</w:t>
      </w:r>
    </w:p>
    <w:p w:rsidR="00257235" w:rsidRDefault="00257235"/>
    <w:p w:rsidR="00A957C8" w:rsidRDefault="009B37ED" w:rsidP="00A957C8">
      <w:r>
        <w:t xml:space="preserve">Academic referencing is about acknowledging the work of others and enabling those who read your work to easily find the sources you have used to verify them or to read further.  A reference is required whether you are acknowledging a direct quotation, </w:t>
      </w:r>
      <w:r w:rsidR="002463D4">
        <w:t>a theory, a model, or simply an</w:t>
      </w:r>
      <w:r>
        <w:t xml:space="preserve"> ‘idea’ that was first created and/or published by someone else.</w:t>
      </w:r>
    </w:p>
    <w:p w:rsidR="00A957C8" w:rsidRDefault="00A957C8" w:rsidP="00A957C8"/>
    <w:p w:rsidR="00A957C8" w:rsidRPr="00A957C8" w:rsidRDefault="00A957C8" w:rsidP="00A957C8">
      <w:pPr>
        <w:pStyle w:val="Heading2"/>
        <w:rPr>
          <w:sz w:val="22"/>
        </w:rPr>
      </w:pPr>
      <w:bookmarkStart w:id="38" w:name="_Toc334539587"/>
      <w:r w:rsidRPr="007571B5">
        <w:t>Numeric Referencing Guidelines</w:t>
      </w:r>
      <w:bookmarkEnd w:id="38"/>
    </w:p>
    <w:p w:rsidR="00A957C8" w:rsidRDefault="00A957C8" w:rsidP="00A957C8"/>
    <w:p w:rsidR="00A957C8" w:rsidRDefault="00A957C8" w:rsidP="00A957C8">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A957C8" w:rsidRDefault="00A957C8" w:rsidP="00A957C8">
      <w:pPr>
        <w:rPr>
          <w:color w:val="000000"/>
        </w:rPr>
      </w:pPr>
    </w:p>
    <w:p w:rsidR="00A957C8" w:rsidRDefault="00A957C8" w:rsidP="00A957C8">
      <w:pPr>
        <w:rPr>
          <w:color w:val="000000"/>
        </w:rPr>
      </w:pPr>
      <w:r>
        <w:rPr>
          <w:color w:val="000000"/>
        </w:rPr>
        <w:t>Accessed from:</w:t>
      </w:r>
    </w:p>
    <w:p w:rsidR="00A957C8" w:rsidRDefault="00A957C8" w:rsidP="00A957C8">
      <w:pPr>
        <w:rPr>
          <w:color w:val="000000"/>
        </w:rPr>
      </w:pPr>
      <w:r>
        <w:rPr>
          <w:color w:val="000000"/>
        </w:rPr>
        <w:t xml:space="preserve"> </w:t>
      </w:r>
      <w:hyperlink r:id="rId24" w:history="1">
        <w:r w:rsidRPr="00082493">
          <w:t>http://www.swan.ac.uk/lis/help_and_training/htmdocs/bibliographic_referencing/numeric_referencing_examples.asp</w:t>
        </w:r>
      </w:hyperlink>
    </w:p>
    <w:p w:rsidR="00A957C8" w:rsidRPr="000539BC" w:rsidRDefault="00A957C8" w:rsidP="00A957C8">
      <w:pPr>
        <w:rPr>
          <w:rFonts w:ascii="Arial" w:hAnsi="Arial" w:cs="Arial"/>
          <w:b/>
          <w:bCs/>
        </w:rPr>
      </w:pPr>
      <w:r w:rsidRPr="007571B5">
        <w:rPr>
          <w:color w:val="000000"/>
        </w:rPr>
        <w:br/>
      </w:r>
      <w:bookmarkStart w:id="39" w:name="book"/>
      <w:r w:rsidRPr="000539BC">
        <w:rPr>
          <w:rFonts w:ascii="Arial" w:hAnsi="Arial" w:cs="Arial"/>
          <w:b/>
          <w:bCs/>
        </w:rPr>
        <w:t>Book</w:t>
      </w:r>
      <w:bookmarkEnd w:id="39"/>
      <w:r w:rsidRPr="000539BC">
        <w:rPr>
          <w:rFonts w:ascii="Arial" w:hAnsi="Arial" w:cs="Arial"/>
          <w:b/>
          <w:bCs/>
        </w:rPr>
        <w:t xml:space="preserve"> </w:t>
      </w:r>
    </w:p>
    <w:p w:rsidR="00A957C8" w:rsidRPr="000539BC" w:rsidRDefault="00A957C8" w:rsidP="00A957C8">
      <w:r w:rsidRPr="000539BC">
        <w:t>Author(s) or editor(s) of book | Title of book: and sub-title if there is one (in italics) | Edition (if not the first) | Place of publication | Publisher</w:t>
      </w:r>
      <w:proofErr w:type="gramStart"/>
      <w:r w:rsidRPr="000539BC">
        <w:t>  |</w:t>
      </w:r>
      <w:proofErr w:type="gramEnd"/>
      <w:r w:rsidRPr="000539BC">
        <w:t xml:space="preserve"> Year of publication </w:t>
      </w:r>
    </w:p>
    <w:p w:rsidR="00A957C8" w:rsidRPr="000539BC" w:rsidRDefault="00A957C8" w:rsidP="00A957C8">
      <w:r w:rsidRPr="000539BC">
        <w:t xml:space="preserve">Author(s) and Title should be given as they appear on the title page inside the book. (The front cover may have less detail.) Information such as the year, place of publication and publisher is usually on the back of the title page. </w:t>
      </w:r>
    </w:p>
    <w:p w:rsidR="00A957C8" w:rsidRPr="000539BC" w:rsidRDefault="00A957C8" w:rsidP="00A957C8">
      <w:r w:rsidRPr="000539BC">
        <w:t xml:space="preserve">Edition should be abbreviated: 2nd </w:t>
      </w:r>
      <w:proofErr w:type="gramStart"/>
      <w:r w:rsidRPr="000539BC">
        <w:t>ed</w:t>
      </w:r>
      <w:proofErr w:type="gramEnd"/>
      <w:r w:rsidRPr="000539BC">
        <w:t xml:space="preserve">. </w:t>
      </w:r>
    </w:p>
    <w:p w:rsidR="00A957C8" w:rsidRPr="000539BC" w:rsidRDefault="00A957C8" w:rsidP="00A957C8">
      <w:r w:rsidRPr="000539BC">
        <w:t xml:space="preserve">Place of publication is usually a town or city. For </w:t>
      </w:r>
      <w:smartTag w:uri="urn:schemas-microsoft-com:office:smarttags" w:element="country-region">
        <w:smartTag w:uri="urn:schemas-microsoft-com:office:smarttags" w:element="place">
          <w:r w:rsidRPr="000539BC">
            <w:t>U.S.</w:t>
          </w:r>
        </w:smartTag>
      </w:smartTag>
      <w:r w:rsidRPr="000539BC">
        <w:t xml:space="preserve"> place names, give the </w:t>
      </w:r>
      <w:hyperlink r:id="rId25" w:history="1">
        <w:r w:rsidRPr="000539BC">
          <w:t>two-letter state abbreviation</w:t>
        </w:r>
      </w:hyperlink>
      <w:r w:rsidRPr="000539BC">
        <w:t xml:space="preserve"> as well. </w:t>
      </w:r>
    </w:p>
    <w:p w:rsidR="00A957C8" w:rsidRPr="000539BC" w:rsidRDefault="000D4BB7" w:rsidP="00A957C8">
      <w:hyperlink r:id="rId26" w:anchor="book" w:history="1">
        <w:r w:rsidR="00A957C8" w:rsidRPr="000539BC">
          <w:t>Examples</w:t>
        </w:r>
      </w:hyperlink>
    </w:p>
    <w:p w:rsidR="00A957C8" w:rsidRPr="000539BC" w:rsidRDefault="00A957C8" w:rsidP="00A957C8">
      <w:pPr>
        <w:rPr>
          <w:rFonts w:ascii="Verdana" w:hAnsi="Verdana"/>
          <w:sz w:val="15"/>
          <w:szCs w:val="15"/>
        </w:rPr>
      </w:pPr>
    </w:p>
    <w:p w:rsidR="00A957C8" w:rsidRPr="000539BC" w:rsidRDefault="00A957C8" w:rsidP="00A957C8">
      <w:pPr>
        <w:spacing w:after="120"/>
        <w:ind w:left="720" w:hanging="720"/>
      </w:pPr>
      <w:r w:rsidRPr="000539BC">
        <w:t xml:space="preserve">[1]        W.-K. </w:t>
      </w:r>
      <w:proofErr w:type="gramStart"/>
      <w:r w:rsidRPr="000539BC">
        <w:t xml:space="preserve">Chen, </w:t>
      </w:r>
      <w:r w:rsidRPr="000539BC">
        <w:rPr>
          <w:i/>
          <w:iCs/>
        </w:rPr>
        <w:t>Linear Networks and Systems</w:t>
      </w:r>
      <w:r w:rsidRPr="000539BC">
        <w:t>.</w:t>
      </w:r>
      <w:proofErr w:type="gramEnd"/>
      <w:r w:rsidRPr="000539BC">
        <w:t xml:space="preserve"> </w:t>
      </w:r>
      <w:smartTag w:uri="urn:schemas-microsoft-com:office:smarttags" w:element="City">
        <w:r w:rsidRPr="000539BC">
          <w:t>Belmont</w:t>
        </w:r>
      </w:smartTag>
      <w:r w:rsidRPr="000539BC">
        <w:t xml:space="preserve">, </w:t>
      </w:r>
      <w:smartTag w:uri="urn:schemas-microsoft-com:office:smarttags" w:element="State">
        <w:r w:rsidRPr="000539BC">
          <w:t>CA</w:t>
        </w:r>
      </w:smartTag>
      <w:r w:rsidRPr="000539BC">
        <w:t xml:space="preserve">: </w:t>
      </w:r>
      <w:smartTag w:uri="urn:schemas-microsoft-com:office:smarttags" w:element="City">
        <w:smartTag w:uri="urn:schemas-microsoft-com:office:smarttags" w:element="place">
          <w:r w:rsidRPr="000539BC">
            <w:t>Wadsworth</w:t>
          </w:r>
        </w:smartTag>
      </w:smartTag>
      <w:r w:rsidRPr="000539BC">
        <w:t>, 1993.</w:t>
      </w:r>
    </w:p>
    <w:p w:rsidR="00A957C8" w:rsidRPr="000539BC" w:rsidRDefault="00A957C8" w:rsidP="00A957C8">
      <w:pPr>
        <w:spacing w:after="120"/>
        <w:ind w:left="720" w:hanging="720"/>
      </w:pPr>
      <w:r w:rsidRPr="000539BC">
        <w:t xml:space="preserve">[2]        S. Lin and D. J. Costello, Jr., </w:t>
      </w:r>
      <w:r w:rsidRPr="000539BC">
        <w:rPr>
          <w:i/>
          <w:iCs/>
        </w:rPr>
        <w:t>Error Control Coding: Fundamentals and Applications</w:t>
      </w:r>
      <w:r w:rsidRPr="000539BC">
        <w:t xml:space="preserve">. </w:t>
      </w:r>
      <w:smartTag w:uri="urn:schemas-microsoft-com:office:smarttags" w:element="City">
        <w:smartTag w:uri="urn:schemas-microsoft-com:office:smarttags" w:element="place">
          <w:r w:rsidRPr="000539BC">
            <w:t>Englewood</w:t>
          </w:r>
        </w:smartTag>
      </w:smartTag>
      <w:r w:rsidRPr="000539BC">
        <w:t xml:space="preserve"> Cliffs, NJ: Prentice Hall, 1983.</w:t>
      </w:r>
    </w:p>
    <w:p w:rsidR="00A957C8" w:rsidRPr="000539BC" w:rsidRDefault="00A957C8" w:rsidP="00A957C8">
      <w:pPr>
        <w:spacing w:after="120"/>
        <w:ind w:left="720" w:hanging="720"/>
      </w:pPr>
      <w:proofErr w:type="gramStart"/>
      <w:r w:rsidRPr="000539BC">
        <w:t xml:space="preserve">[3]        G. C. Clark, Jr. and J. B. Cain, </w:t>
      </w:r>
      <w:r w:rsidRPr="000539BC">
        <w:rPr>
          <w:i/>
          <w:iCs/>
        </w:rPr>
        <w:t>Error-Correction Coding for Digital Communications</w:t>
      </w:r>
      <w:r w:rsidRPr="000539BC">
        <w:t>.</w:t>
      </w:r>
      <w:proofErr w:type="gramEnd"/>
      <w:r w:rsidRPr="000539BC">
        <w:t xml:space="preserve"> </w:t>
      </w:r>
      <w:smartTag w:uri="urn:schemas-microsoft-com:office:smarttags" w:element="State">
        <w:smartTag w:uri="urn:schemas-microsoft-com:office:smarttags" w:element="place">
          <w:r w:rsidRPr="000539BC">
            <w:t>New York</w:t>
          </w:r>
        </w:smartTag>
      </w:smartTag>
      <w:r w:rsidRPr="000539BC">
        <w:t>: Plenum Press, 1981.</w:t>
      </w:r>
    </w:p>
    <w:p w:rsidR="00A957C8" w:rsidRPr="000539BC" w:rsidRDefault="00A957C8" w:rsidP="00A957C8">
      <w:pPr>
        <w:spacing w:after="120"/>
        <w:ind w:left="720" w:hanging="720"/>
      </w:pPr>
      <w:r w:rsidRPr="000539BC">
        <w:t xml:space="preserve">[4]        R. Steele and L. </w:t>
      </w:r>
      <w:proofErr w:type="spellStart"/>
      <w:r w:rsidRPr="000539BC">
        <w:t>Hanzo</w:t>
      </w:r>
      <w:proofErr w:type="spellEnd"/>
      <w:r w:rsidRPr="000539BC">
        <w:t xml:space="preserve">, Eds., </w:t>
      </w:r>
      <w:r w:rsidRPr="000539BC">
        <w:rPr>
          <w:i/>
          <w:iCs/>
        </w:rPr>
        <w:t>Mobile Radio Communications</w:t>
      </w:r>
      <w:r w:rsidRPr="000539BC">
        <w:t xml:space="preserve">, 2nd ed. </w:t>
      </w:r>
      <w:smartTag w:uri="urn:schemas-microsoft-com:office:smarttags" w:element="place">
        <w:r w:rsidRPr="000539BC">
          <w:t>Chichester</w:t>
        </w:r>
      </w:smartTag>
      <w:r w:rsidRPr="000539BC">
        <w:t>: Wiley, 1999.</w:t>
      </w:r>
    </w:p>
    <w:p w:rsidR="00A957C8" w:rsidRPr="000539BC" w:rsidRDefault="00A957C8" w:rsidP="00A957C8">
      <w:pPr>
        <w:spacing w:after="120"/>
        <w:ind w:left="720" w:hanging="720"/>
      </w:pPr>
      <w:r w:rsidRPr="000539BC">
        <w:lastRenderedPageBreak/>
        <w:t xml:space="preserve">[5]        M. A. </w:t>
      </w:r>
      <w:proofErr w:type="spellStart"/>
      <w:r w:rsidRPr="000539BC">
        <w:t>Soderstrand</w:t>
      </w:r>
      <w:proofErr w:type="spellEnd"/>
      <w:r w:rsidRPr="000539BC">
        <w:t xml:space="preserve">, W. K. Jenkins, G. A. </w:t>
      </w:r>
      <w:proofErr w:type="spellStart"/>
      <w:r w:rsidRPr="000539BC">
        <w:t>Julien</w:t>
      </w:r>
      <w:proofErr w:type="spellEnd"/>
      <w:r w:rsidRPr="000539BC">
        <w:t xml:space="preserve">, and F. J. Taylor, Eds., </w:t>
      </w:r>
      <w:r w:rsidRPr="000539BC">
        <w:rPr>
          <w:i/>
          <w:iCs/>
        </w:rPr>
        <w:t>Modern Applications of Residue Number System Arithmetic to Digital Signal Processing</w:t>
      </w:r>
      <w:r w:rsidRPr="000539BC">
        <w:t xml:space="preserve">. </w:t>
      </w:r>
      <w:smartTag w:uri="urn:schemas-microsoft-com:office:smarttags" w:element="State">
        <w:smartTag w:uri="urn:schemas-microsoft-com:office:smarttags" w:element="place">
          <w:r w:rsidRPr="000539BC">
            <w:t>New York</w:t>
          </w:r>
        </w:smartTag>
      </w:smartTag>
      <w:r w:rsidRPr="000539BC">
        <w:t>: IEEE Press, 1986.</w:t>
      </w:r>
    </w:p>
    <w:p w:rsidR="00A957C8" w:rsidRPr="000539BC" w:rsidRDefault="00A957C8" w:rsidP="00A957C8">
      <w:pPr>
        <w:rPr>
          <w:rFonts w:ascii="Verdana" w:hAnsi="Verdana"/>
          <w:sz w:val="15"/>
          <w:szCs w:val="15"/>
        </w:rPr>
      </w:pPr>
    </w:p>
    <w:p w:rsidR="00A957C8" w:rsidRPr="000539BC" w:rsidRDefault="00A957C8" w:rsidP="00A957C8">
      <w:pPr>
        <w:rPr>
          <w:rFonts w:ascii="Arial" w:hAnsi="Arial" w:cs="Arial"/>
          <w:b/>
          <w:bCs/>
        </w:rPr>
      </w:pPr>
      <w:bookmarkStart w:id="40" w:name="chapter_in_a_book"/>
      <w:r w:rsidRPr="000539BC">
        <w:rPr>
          <w:rFonts w:ascii="Arial" w:hAnsi="Arial" w:cs="Arial"/>
          <w:b/>
          <w:bCs/>
        </w:rPr>
        <w:t xml:space="preserve">Chapter in a Book </w:t>
      </w:r>
      <w:bookmarkEnd w:id="40"/>
    </w:p>
    <w:p w:rsidR="00A957C8" w:rsidRPr="000539BC" w:rsidRDefault="00A957C8" w:rsidP="00A957C8">
      <w:r w:rsidRPr="000539BC">
        <w:t xml:space="preserve">Author(s) of chapter | "Title of chapter" (in quotes) | in </w:t>
      </w:r>
      <w:r w:rsidRPr="000539BC">
        <w:rPr>
          <w:i/>
          <w:iCs/>
        </w:rPr>
        <w:t>Title of book (in italics)</w:t>
      </w:r>
      <w:r w:rsidRPr="000539BC">
        <w:t xml:space="preserve"> | Edition (if not the first) | Editor(s) of book | Place of publication | Publisher</w:t>
      </w:r>
      <w:proofErr w:type="gramStart"/>
      <w:r w:rsidRPr="000539BC">
        <w:t>  |</w:t>
      </w:r>
      <w:proofErr w:type="gramEnd"/>
      <w:r w:rsidRPr="000539BC">
        <w:t xml:space="preserve"> Year of publication | Pages covered by chapter </w:t>
      </w:r>
    </w:p>
    <w:p w:rsidR="00A957C8" w:rsidRPr="000539BC" w:rsidRDefault="000D4BB7" w:rsidP="00A957C8">
      <w:hyperlink r:id="rId27" w:anchor="chapter in a book" w:history="1">
        <w:r w:rsidR="00A957C8" w:rsidRPr="000539BC">
          <w:t>Examples</w:t>
        </w:r>
      </w:hyperlink>
    </w:p>
    <w:p w:rsidR="00A957C8" w:rsidRPr="000539BC" w:rsidRDefault="00A957C8" w:rsidP="00A957C8">
      <w:pPr>
        <w:rPr>
          <w:rFonts w:ascii="Verdana" w:hAnsi="Verdana"/>
          <w:sz w:val="15"/>
          <w:szCs w:val="15"/>
        </w:rPr>
      </w:pPr>
    </w:p>
    <w:p w:rsidR="00A957C8" w:rsidRPr="000539BC" w:rsidRDefault="00A957C8" w:rsidP="00A957C8">
      <w:pPr>
        <w:spacing w:after="120"/>
        <w:ind w:left="720" w:hanging="720"/>
      </w:pPr>
      <w:r w:rsidRPr="000539BC">
        <w:t xml:space="preserve">[6]        G. O. Young, “Synthetic structure of industrial plastics,” in </w:t>
      </w:r>
      <w:r w:rsidRPr="000539BC">
        <w:rPr>
          <w:i/>
          <w:iCs/>
        </w:rPr>
        <w:t>Plastics</w:t>
      </w:r>
      <w:r w:rsidRPr="000539BC">
        <w:t xml:space="preserve">, 2nd ed., vol. 3, J. Peters, Ed. </w:t>
      </w:r>
      <w:smartTag w:uri="urn:schemas-microsoft-com:office:smarttags" w:element="State">
        <w:smartTag w:uri="urn:schemas-microsoft-com:office:smarttags" w:element="place">
          <w:r w:rsidRPr="000539BC">
            <w:t>New York</w:t>
          </w:r>
        </w:smartTag>
      </w:smartTag>
      <w:r w:rsidRPr="000539BC">
        <w:t>: McGraw-Hill, 1964, pp. 15-64.</w:t>
      </w:r>
    </w:p>
    <w:p w:rsidR="00A957C8" w:rsidRPr="000539BC" w:rsidRDefault="00A957C8" w:rsidP="00A957C8">
      <w:pPr>
        <w:spacing w:after="120"/>
        <w:ind w:left="720" w:hanging="720"/>
      </w:pPr>
      <w:r w:rsidRPr="000539BC">
        <w:t xml:space="preserve">[7]        S. </w:t>
      </w:r>
      <w:proofErr w:type="spellStart"/>
      <w:r w:rsidRPr="000539BC">
        <w:t>Godsill</w:t>
      </w:r>
      <w:proofErr w:type="spellEnd"/>
      <w:r w:rsidRPr="000539BC">
        <w:t xml:space="preserve">, P. </w:t>
      </w:r>
      <w:proofErr w:type="spellStart"/>
      <w:r w:rsidRPr="000539BC">
        <w:t>Rayner</w:t>
      </w:r>
      <w:proofErr w:type="spellEnd"/>
      <w:r w:rsidRPr="000539BC">
        <w:t xml:space="preserve">, and O. </w:t>
      </w:r>
      <w:proofErr w:type="spellStart"/>
      <w:r w:rsidRPr="000539BC">
        <w:t>Cappé</w:t>
      </w:r>
      <w:proofErr w:type="spellEnd"/>
      <w:r w:rsidRPr="000539BC">
        <w:t xml:space="preserve">, “Digital audio restoration,” in </w:t>
      </w:r>
      <w:r w:rsidRPr="000539BC">
        <w:rPr>
          <w:i/>
          <w:iCs/>
        </w:rPr>
        <w:t>Applications of Digital Signal Processing to Audio and Acoustics</w:t>
      </w:r>
      <w:r w:rsidRPr="000539BC">
        <w:t xml:space="preserve">, M. </w:t>
      </w:r>
      <w:proofErr w:type="spellStart"/>
      <w:r w:rsidRPr="000539BC">
        <w:t>Kahrs</w:t>
      </w:r>
      <w:proofErr w:type="spellEnd"/>
      <w:r w:rsidRPr="000539BC">
        <w:t xml:space="preserve"> and K. Brandenburg, Eds. Boston, MA: </w:t>
      </w:r>
      <w:proofErr w:type="spellStart"/>
      <w:r w:rsidRPr="000539BC">
        <w:t>Kluwer</w:t>
      </w:r>
      <w:proofErr w:type="spellEnd"/>
      <w:r w:rsidRPr="000539BC">
        <w:t xml:space="preserve"> Academic, 1988, pp. 133-194.</w:t>
      </w:r>
    </w:p>
    <w:p w:rsidR="00A957C8" w:rsidRPr="000539BC" w:rsidRDefault="00A957C8" w:rsidP="00A957C8">
      <w:pPr>
        <w:spacing w:after="120"/>
        <w:ind w:left="720" w:hanging="720"/>
      </w:pPr>
      <w:r w:rsidRPr="000539BC">
        <w:t xml:space="preserve">[8]        J. K. </w:t>
      </w:r>
      <w:proofErr w:type="spellStart"/>
      <w:r w:rsidRPr="000539BC">
        <w:t>Hao</w:t>
      </w:r>
      <w:proofErr w:type="spellEnd"/>
      <w:r w:rsidRPr="000539BC">
        <w:t xml:space="preserve"> and R. </w:t>
      </w:r>
      <w:proofErr w:type="spellStart"/>
      <w:r w:rsidRPr="000539BC">
        <w:t>Dorne</w:t>
      </w:r>
      <w:proofErr w:type="spellEnd"/>
      <w:r w:rsidRPr="000539BC">
        <w:t xml:space="preserve">, “Study of genetic search for the frequency assignment problem,” in </w:t>
      </w:r>
      <w:r w:rsidRPr="000539BC">
        <w:rPr>
          <w:i/>
          <w:iCs/>
        </w:rPr>
        <w:t xml:space="preserve">Artificial Evolution: European conference, AE 95, </w:t>
      </w:r>
      <w:smartTag w:uri="urn:schemas-microsoft-com:office:smarttags" w:element="place">
        <w:smartTag w:uri="urn:schemas-microsoft-com:office:smarttags" w:element="City">
          <w:r w:rsidRPr="000539BC">
            <w:rPr>
              <w:i/>
              <w:iCs/>
            </w:rPr>
            <w:t>Brest</w:t>
          </w:r>
        </w:smartTag>
        <w:r w:rsidRPr="000539BC">
          <w:rPr>
            <w:i/>
            <w:iCs/>
          </w:rPr>
          <w:t xml:space="preserve">, </w:t>
        </w:r>
        <w:smartTag w:uri="urn:schemas-microsoft-com:office:smarttags" w:element="country-region">
          <w:r w:rsidRPr="000539BC">
            <w:rPr>
              <w:i/>
              <w:iCs/>
            </w:rPr>
            <w:t>France</w:t>
          </w:r>
        </w:smartTag>
      </w:smartTag>
      <w:r w:rsidRPr="000539BC">
        <w:rPr>
          <w:i/>
          <w:iCs/>
        </w:rPr>
        <w:t xml:space="preserve">, September 4-6, </w:t>
      </w:r>
      <w:proofErr w:type="gramStart"/>
      <w:r w:rsidRPr="000539BC">
        <w:rPr>
          <w:i/>
          <w:iCs/>
        </w:rPr>
        <w:t>1995 :</w:t>
      </w:r>
      <w:proofErr w:type="gramEnd"/>
      <w:r w:rsidRPr="000539BC">
        <w:rPr>
          <w:i/>
          <w:iCs/>
        </w:rPr>
        <w:t xml:space="preserve"> selected papers</w:t>
      </w:r>
      <w:r w:rsidRPr="000539BC">
        <w:t xml:space="preserve">,” J.-M. </w:t>
      </w:r>
      <w:proofErr w:type="spellStart"/>
      <w:proofErr w:type="gramStart"/>
      <w:r w:rsidRPr="000539BC">
        <w:t>Alliot</w:t>
      </w:r>
      <w:proofErr w:type="spellEnd"/>
      <w:r w:rsidRPr="000539BC">
        <w:t>, Ed. Lecture Notes in Computer Science, 1063.</w:t>
      </w:r>
      <w:proofErr w:type="gramEnd"/>
      <w:r w:rsidRPr="000539BC">
        <w:t xml:space="preserve"> </w:t>
      </w:r>
      <w:smartTag w:uri="urn:schemas-microsoft-com:office:smarttags" w:element="State">
        <w:smartTag w:uri="urn:schemas-microsoft-com:office:smarttags" w:element="place">
          <w:r w:rsidRPr="000539BC">
            <w:t>Berlin</w:t>
          </w:r>
        </w:smartTag>
      </w:smartTag>
      <w:r w:rsidRPr="000539BC">
        <w:t>: Springer-</w:t>
      </w:r>
      <w:proofErr w:type="spellStart"/>
      <w:r w:rsidRPr="000539BC">
        <w:t>Verlag</w:t>
      </w:r>
      <w:proofErr w:type="spellEnd"/>
      <w:r w:rsidRPr="000539BC">
        <w:t>, 1996, pp. 333-344.</w:t>
      </w:r>
    </w:p>
    <w:p w:rsidR="00A957C8" w:rsidRPr="000539BC" w:rsidRDefault="00A957C8" w:rsidP="00A957C8">
      <w:pPr>
        <w:rPr>
          <w:rFonts w:ascii="Verdana" w:hAnsi="Verdana"/>
          <w:sz w:val="15"/>
          <w:szCs w:val="15"/>
        </w:rPr>
      </w:pPr>
    </w:p>
    <w:p w:rsidR="00A957C8" w:rsidRPr="000539BC" w:rsidRDefault="00A957C8" w:rsidP="00A957C8">
      <w:pPr>
        <w:rPr>
          <w:rFonts w:ascii="Arial" w:hAnsi="Arial" w:cs="Arial"/>
          <w:b/>
          <w:bCs/>
        </w:rPr>
      </w:pPr>
      <w:bookmarkStart w:id="41" w:name="journal_article"/>
      <w:r w:rsidRPr="000539BC">
        <w:rPr>
          <w:rFonts w:ascii="Arial" w:hAnsi="Arial" w:cs="Arial"/>
          <w:b/>
          <w:bCs/>
        </w:rPr>
        <w:t xml:space="preserve">Journal Article </w:t>
      </w:r>
      <w:bookmarkEnd w:id="41"/>
    </w:p>
    <w:p w:rsidR="00A957C8" w:rsidRPr="000539BC" w:rsidRDefault="00A957C8" w:rsidP="00A957C8">
      <w:r w:rsidRPr="000539BC">
        <w:t xml:space="preserve">Author(s) of article | "Title of article" (in quotes) | </w:t>
      </w:r>
      <w:r w:rsidRPr="000539BC">
        <w:rPr>
          <w:i/>
          <w:iCs/>
        </w:rPr>
        <w:t>Title of Journal (in italics)</w:t>
      </w:r>
      <w:r w:rsidRPr="000539BC">
        <w:t xml:space="preserve"> | Volume number (and issue number if there is one) | Pages covered by article | Date of Publication </w:t>
      </w:r>
    </w:p>
    <w:p w:rsidR="00A957C8" w:rsidRPr="000539BC" w:rsidRDefault="00A957C8" w:rsidP="00A957C8">
      <w:r w:rsidRPr="000539BC">
        <w:t xml:space="preserve">Date of Publication should include the month or season if it appears on the journal: e.g. Feb. 1987; </w:t>
      </w:r>
      <w:proofErr w:type="gramStart"/>
      <w:r w:rsidRPr="000539BC">
        <w:t>Winter</w:t>
      </w:r>
      <w:proofErr w:type="gramEnd"/>
      <w:r w:rsidRPr="000539BC">
        <w:t xml:space="preserve"> 2000; Mar.-Apr. 1963</w:t>
      </w:r>
    </w:p>
    <w:p w:rsidR="00A957C8" w:rsidRPr="000539BC" w:rsidRDefault="000D4BB7" w:rsidP="00A957C8">
      <w:hyperlink r:id="rId28" w:anchor="journal article" w:history="1">
        <w:r w:rsidR="00A957C8" w:rsidRPr="000539BC">
          <w:t>Examples</w:t>
        </w:r>
      </w:hyperlink>
    </w:p>
    <w:p w:rsidR="00A957C8" w:rsidRPr="007571B5" w:rsidRDefault="00A957C8" w:rsidP="00A957C8">
      <w:pPr>
        <w:spacing w:after="120"/>
        <w:ind w:left="720" w:hanging="720"/>
      </w:pPr>
      <w:r w:rsidRPr="007571B5">
        <w:t xml:space="preserve">[9]        G. </w:t>
      </w:r>
      <w:proofErr w:type="spellStart"/>
      <w:r w:rsidRPr="007571B5">
        <w:t>Strang</w:t>
      </w:r>
      <w:proofErr w:type="spellEnd"/>
      <w:r w:rsidRPr="007571B5">
        <w:t xml:space="preserve">, “Wavelets,” </w:t>
      </w:r>
      <w:r w:rsidRPr="007571B5">
        <w:rPr>
          <w:i/>
          <w:iCs/>
        </w:rPr>
        <w:t>American Scientist</w:t>
      </w:r>
      <w:r w:rsidRPr="007571B5">
        <w:t>, vol. 82, pp. 250-255, 1994.</w:t>
      </w:r>
    </w:p>
    <w:p w:rsidR="00A957C8" w:rsidRPr="007571B5" w:rsidRDefault="00A957C8" w:rsidP="00A957C8">
      <w:pPr>
        <w:spacing w:after="120"/>
        <w:ind w:left="720" w:hanging="720"/>
      </w:pPr>
      <w:r w:rsidRPr="007571B5">
        <w:t xml:space="preserve">[10]      I. S. </w:t>
      </w:r>
      <w:proofErr w:type="spellStart"/>
      <w:r w:rsidRPr="007571B5">
        <w:t>Qamber</w:t>
      </w:r>
      <w:proofErr w:type="spellEnd"/>
      <w:r w:rsidRPr="007571B5">
        <w:t xml:space="preserve">, “Flow graph development method,” </w:t>
      </w:r>
      <w:r w:rsidRPr="007571B5">
        <w:rPr>
          <w:i/>
          <w:iCs/>
        </w:rPr>
        <w:t>Microelectronics Reliability</w:t>
      </w:r>
      <w:r w:rsidRPr="007571B5">
        <w:t>, vol. 33, no. 9, pp. 1387-1395, Dec. 1993.</w:t>
      </w:r>
    </w:p>
    <w:p w:rsidR="00A957C8" w:rsidRPr="007571B5" w:rsidRDefault="00A957C8" w:rsidP="00A957C8">
      <w:pPr>
        <w:spacing w:after="120"/>
        <w:ind w:left="720" w:hanging="720"/>
      </w:pPr>
      <w:proofErr w:type="gramStart"/>
      <w:r w:rsidRPr="007571B5">
        <w:t xml:space="preserve">[11]      F. </w:t>
      </w:r>
      <w:proofErr w:type="spellStart"/>
      <w:r w:rsidRPr="007571B5">
        <w:t>Bonomi</w:t>
      </w:r>
      <w:proofErr w:type="spellEnd"/>
      <w:r w:rsidRPr="007571B5">
        <w:t xml:space="preserve"> and K. </w:t>
      </w:r>
      <w:proofErr w:type="spellStart"/>
      <w:r w:rsidRPr="007571B5">
        <w:t>Fendick</w:t>
      </w:r>
      <w:proofErr w:type="spellEnd"/>
      <w:r w:rsidRPr="007571B5">
        <w:t xml:space="preserve">, “The rate-based flow control framework for the ABR ATM service,” </w:t>
      </w:r>
      <w:r w:rsidRPr="007571B5">
        <w:rPr>
          <w:i/>
          <w:iCs/>
        </w:rPr>
        <w:t>IEEE Network</w:t>
      </w:r>
      <w:r w:rsidRPr="007571B5">
        <w:t>, vol. 9, pp. 25-39, 1995.</w:t>
      </w:r>
      <w:proofErr w:type="gramEnd"/>
    </w:p>
    <w:p w:rsidR="00A957C8" w:rsidRPr="007571B5" w:rsidRDefault="00A957C8" w:rsidP="00A957C8">
      <w:pPr>
        <w:spacing w:after="120"/>
        <w:ind w:left="720" w:hanging="720"/>
      </w:pPr>
      <w:r w:rsidRPr="007571B5">
        <w:t xml:space="preserve">[12]      E. H. Miller, “A note on reflector arrays,” </w:t>
      </w:r>
      <w:r w:rsidRPr="007571B5">
        <w:rPr>
          <w:i/>
          <w:iCs/>
        </w:rPr>
        <w:t xml:space="preserve">IEEE Transactions on Antennas and </w:t>
      </w:r>
      <w:proofErr w:type="gramStart"/>
      <w:r w:rsidRPr="007571B5">
        <w:rPr>
          <w:i/>
          <w:iCs/>
        </w:rPr>
        <w:t>Propagation</w:t>
      </w:r>
      <w:r w:rsidRPr="007571B5">
        <w:t>.,</w:t>
      </w:r>
      <w:proofErr w:type="gramEnd"/>
      <w:r w:rsidRPr="007571B5">
        <w:t xml:space="preserve"> to be published.</w:t>
      </w:r>
    </w:p>
    <w:p w:rsidR="00A957C8" w:rsidRPr="000539BC" w:rsidRDefault="00A957C8" w:rsidP="00A957C8">
      <w:pPr>
        <w:rPr>
          <w:rFonts w:ascii="Verdana" w:hAnsi="Verdana"/>
          <w:sz w:val="15"/>
          <w:szCs w:val="15"/>
        </w:rPr>
      </w:pPr>
    </w:p>
    <w:p w:rsidR="00A957C8" w:rsidRPr="000539BC" w:rsidRDefault="00A957C8" w:rsidP="00A957C8">
      <w:pPr>
        <w:rPr>
          <w:rFonts w:ascii="Arial" w:hAnsi="Arial" w:cs="Arial"/>
          <w:b/>
          <w:bCs/>
        </w:rPr>
      </w:pPr>
      <w:bookmarkStart w:id="42" w:name="article_from_conference_proceedings_(pub"/>
      <w:r w:rsidRPr="000539BC">
        <w:rPr>
          <w:rFonts w:ascii="Arial" w:hAnsi="Arial" w:cs="Arial"/>
          <w:b/>
          <w:bCs/>
        </w:rPr>
        <w:t xml:space="preserve">Article from Conference Proceedings (published) </w:t>
      </w:r>
      <w:bookmarkEnd w:id="42"/>
    </w:p>
    <w:p w:rsidR="00A957C8" w:rsidRPr="000539BC" w:rsidRDefault="00A957C8" w:rsidP="00A957C8">
      <w:pPr>
        <w:rPr>
          <w:rFonts w:ascii="Verdana" w:hAnsi="Verdana"/>
          <w:sz w:val="15"/>
          <w:szCs w:val="15"/>
        </w:rPr>
      </w:pPr>
    </w:p>
    <w:p w:rsidR="00A957C8" w:rsidRPr="000539BC" w:rsidRDefault="00A957C8" w:rsidP="00A957C8">
      <w:r w:rsidRPr="000539BC">
        <w:t xml:space="preserve">Author(s) of article | "Title of paper" (in quotes) | in Title of proceedings (in italics) | Location and date of conference | Pages covered by article </w:t>
      </w:r>
    </w:p>
    <w:p w:rsidR="00A957C8" w:rsidRPr="000539BC" w:rsidRDefault="000D4BB7" w:rsidP="00A957C8">
      <w:hyperlink r:id="rId29" w:anchor="article from conference proceedings (published)" w:history="1">
        <w:r w:rsidR="00A957C8" w:rsidRPr="000539BC">
          <w:t>Examples</w:t>
        </w:r>
      </w:hyperlink>
    </w:p>
    <w:p w:rsidR="00A957C8" w:rsidRPr="007571B5" w:rsidRDefault="00A957C8" w:rsidP="00A957C8">
      <w:pPr>
        <w:spacing w:after="120"/>
        <w:ind w:left="720" w:hanging="720"/>
      </w:pPr>
      <w:r w:rsidRPr="007571B5">
        <w:t xml:space="preserve">[13]      R. Bauer and J. </w:t>
      </w:r>
      <w:proofErr w:type="spellStart"/>
      <w:r w:rsidRPr="007571B5">
        <w:t>Hagenauer</w:t>
      </w:r>
      <w:proofErr w:type="spellEnd"/>
      <w:r w:rsidRPr="007571B5">
        <w:t xml:space="preserve">, “Iterative source/channel-decoding using reversible variable length codes,” in </w:t>
      </w:r>
      <w:r w:rsidRPr="007571B5">
        <w:rPr>
          <w:i/>
          <w:iCs/>
        </w:rPr>
        <w:t>Proceedings of the IEEE Data Compression Conference (DCC)</w:t>
      </w:r>
      <w:r w:rsidRPr="007571B5">
        <w:t>, Snowbird, UT, Mar. 2000, pp. 93-102.</w:t>
      </w:r>
    </w:p>
    <w:p w:rsidR="00A957C8" w:rsidRPr="007571B5" w:rsidRDefault="00A957C8" w:rsidP="00A957C8">
      <w:pPr>
        <w:spacing w:after="120"/>
        <w:ind w:left="720" w:hanging="720"/>
      </w:pPr>
      <w:r w:rsidRPr="007571B5">
        <w:t xml:space="preserve">[14]      A. K. </w:t>
      </w:r>
      <w:proofErr w:type="spellStart"/>
      <w:r w:rsidRPr="007571B5">
        <w:t>Salkintzis</w:t>
      </w:r>
      <w:proofErr w:type="spellEnd"/>
      <w:r w:rsidRPr="007571B5">
        <w:t xml:space="preserve">, C. </w:t>
      </w:r>
      <w:proofErr w:type="spellStart"/>
      <w:r w:rsidRPr="007571B5">
        <w:t>Chamzas</w:t>
      </w:r>
      <w:proofErr w:type="spellEnd"/>
      <w:r w:rsidRPr="007571B5">
        <w:t xml:space="preserve">, and C. </w:t>
      </w:r>
      <w:proofErr w:type="spellStart"/>
      <w:r w:rsidRPr="007571B5">
        <w:t>Koukourlis</w:t>
      </w:r>
      <w:proofErr w:type="spellEnd"/>
      <w:r w:rsidRPr="007571B5">
        <w:t xml:space="preserve">, “An energy saving protocol for mobile data networks,” in </w:t>
      </w:r>
      <w:r w:rsidRPr="007571B5">
        <w:rPr>
          <w:i/>
          <w:iCs/>
        </w:rPr>
        <w:t>International Conference on Advances in Communication and Control (COMCON 5)</w:t>
      </w:r>
      <w:r w:rsidRPr="007571B5">
        <w:t>, June 26-30, 1995, pp. 107-113.</w:t>
      </w:r>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Pr="000539BC" w:rsidRDefault="00A957C8" w:rsidP="00A957C8">
      <w:pPr>
        <w:rPr>
          <w:rFonts w:ascii="Arial" w:hAnsi="Arial" w:cs="Arial"/>
          <w:b/>
          <w:bCs/>
        </w:rPr>
      </w:pPr>
      <w:bookmarkStart w:id="43" w:name="paper_presented_at_a_conference_(unpubli"/>
      <w:r w:rsidRPr="000539BC">
        <w:rPr>
          <w:rFonts w:ascii="Arial" w:hAnsi="Arial" w:cs="Arial"/>
          <w:b/>
          <w:bCs/>
        </w:rPr>
        <w:t xml:space="preserve">Paper Presented at a Conference (unpublished) </w:t>
      </w:r>
      <w:bookmarkEnd w:id="43"/>
    </w:p>
    <w:p w:rsidR="00A957C8" w:rsidRPr="000539BC" w:rsidRDefault="00A957C8" w:rsidP="00A957C8">
      <w:r w:rsidRPr="000539BC">
        <w:t xml:space="preserve">Author(s) of paper | "Title of paper" in quotes | presented at Title of conference | Location and date of conference </w:t>
      </w:r>
    </w:p>
    <w:p w:rsidR="00A957C8" w:rsidRPr="000539BC" w:rsidRDefault="00A957C8" w:rsidP="00A957C8">
      <w:r w:rsidRPr="000539BC">
        <w:t xml:space="preserve">Unpublished papers are often made available as reprints to conference delegates but do not appear in collected conference proceedings, so no pagination should be given. </w:t>
      </w:r>
    </w:p>
    <w:p w:rsidR="00A957C8" w:rsidRPr="000539BC" w:rsidRDefault="000D4BB7" w:rsidP="00A957C8">
      <w:hyperlink r:id="rId30" w:anchor="paper presented at a conference (unpublished)" w:history="1">
        <w:r w:rsidR="00A957C8" w:rsidRPr="000539BC">
          <w:t>Examples</w:t>
        </w:r>
      </w:hyperlink>
    </w:p>
    <w:p w:rsidR="00A957C8" w:rsidRPr="007571B5" w:rsidRDefault="00A957C8" w:rsidP="00A957C8">
      <w:pPr>
        <w:spacing w:after="120"/>
        <w:ind w:left="720" w:hanging="720"/>
      </w:pPr>
      <w:r w:rsidRPr="000539BC">
        <w:rPr>
          <w:rFonts w:ascii="Verdana" w:hAnsi="Verdana"/>
          <w:sz w:val="15"/>
          <w:szCs w:val="15"/>
        </w:rPr>
        <w:t> </w:t>
      </w:r>
      <w:r w:rsidRPr="007571B5">
        <w:t xml:space="preserve">[15]      F. </w:t>
      </w:r>
      <w:proofErr w:type="spellStart"/>
      <w:r w:rsidRPr="007571B5">
        <w:t>Comellas</w:t>
      </w:r>
      <w:proofErr w:type="spellEnd"/>
      <w:r w:rsidRPr="007571B5">
        <w:t xml:space="preserve"> and J. </w:t>
      </w:r>
      <w:proofErr w:type="spellStart"/>
      <w:r w:rsidRPr="007571B5">
        <w:t>Ozón</w:t>
      </w:r>
      <w:proofErr w:type="spellEnd"/>
      <w:r w:rsidRPr="007571B5">
        <w:t xml:space="preserve">, “An ant algorithm for the graph </w:t>
      </w:r>
      <w:proofErr w:type="spellStart"/>
      <w:r w:rsidRPr="007571B5">
        <w:t>coloring</w:t>
      </w:r>
      <w:proofErr w:type="spellEnd"/>
      <w:r w:rsidRPr="007571B5">
        <w:t xml:space="preserve"> problem,” presented at ANTS ’98 – From Ant Colonies to Artificial Ants: First International Workshop on Ant Colony Optimization, </w:t>
      </w:r>
      <w:smartTag w:uri="urn:schemas-microsoft-com:office:smarttags" w:element="place">
        <w:smartTag w:uri="urn:schemas-microsoft-com:office:smarttags" w:element="City">
          <w:r w:rsidRPr="007571B5">
            <w:t>Brussels</w:t>
          </w:r>
        </w:smartTag>
        <w:r w:rsidRPr="007571B5">
          <w:t xml:space="preserve">, </w:t>
        </w:r>
        <w:smartTag w:uri="urn:schemas-microsoft-com:office:smarttags" w:element="country-region">
          <w:r w:rsidRPr="007571B5">
            <w:t>Belgium</w:t>
          </w:r>
        </w:smartTag>
      </w:smartTag>
      <w:r w:rsidRPr="007571B5">
        <w:t xml:space="preserve">, </w:t>
      </w:r>
      <w:proofErr w:type="gramStart"/>
      <w:r w:rsidRPr="007571B5">
        <w:t>Oct</w:t>
      </w:r>
      <w:proofErr w:type="gramEnd"/>
      <w:r w:rsidRPr="007571B5">
        <w:t>. 1998.</w:t>
      </w:r>
    </w:p>
    <w:p w:rsidR="00A957C8" w:rsidRPr="007571B5" w:rsidRDefault="00A957C8" w:rsidP="00A957C8">
      <w:pPr>
        <w:spacing w:after="120"/>
        <w:ind w:left="720" w:hanging="720"/>
      </w:pPr>
      <w:r w:rsidRPr="007571B5">
        <w:t xml:space="preserve">[16]      L. </w:t>
      </w:r>
      <w:proofErr w:type="spellStart"/>
      <w:r w:rsidRPr="007571B5">
        <w:t>Gao</w:t>
      </w:r>
      <w:proofErr w:type="spellEnd"/>
      <w:r w:rsidRPr="007571B5">
        <w:t xml:space="preserve">, J. Kurose, and D. </w:t>
      </w:r>
      <w:proofErr w:type="spellStart"/>
      <w:r w:rsidRPr="007571B5">
        <w:t>Towsley</w:t>
      </w:r>
      <w:proofErr w:type="spellEnd"/>
      <w:r w:rsidRPr="007571B5">
        <w:t>, “Efficient schemes for broadcasting popular videos,” presented at the 8th International Workshop on Network and Operating Systems Support for Digital Audio and Video (NOSSDAV ’98), Cambridge, UK, July 1998.</w:t>
      </w:r>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bookmarkStart w:id="44" w:name="thesis_or_dissertation"/>
      <w:r w:rsidRPr="000539BC">
        <w:rPr>
          <w:rFonts w:ascii="Arial" w:hAnsi="Arial" w:cs="Arial"/>
          <w:b/>
          <w:bCs/>
        </w:rPr>
        <w:t>Thesis or Dissertation</w:t>
      </w:r>
      <w:bookmarkEnd w:id="44"/>
    </w:p>
    <w:p w:rsidR="00A957C8" w:rsidRPr="000539BC" w:rsidRDefault="00A957C8" w:rsidP="00A957C8">
      <w:r w:rsidRPr="000539BC">
        <w:t xml:space="preserve">Author of thesis | "Title of thesis" (in quotes) | Qualification and type of report | University/Institution | Year of award </w:t>
      </w:r>
    </w:p>
    <w:p w:rsidR="00A957C8" w:rsidRPr="000539BC" w:rsidRDefault="00A957C8" w:rsidP="00A957C8">
      <w:r w:rsidRPr="000539BC">
        <w:t xml:space="preserve">Qualification should be abbreviated as Ph.D., </w:t>
      </w:r>
      <w:proofErr w:type="gramStart"/>
      <w:r w:rsidRPr="000539BC">
        <w:t>M.Phil.,</w:t>
      </w:r>
      <w:proofErr w:type="gramEnd"/>
      <w:r w:rsidRPr="000539BC">
        <w:t xml:space="preserve"> etc. The type of report (e.g. thesis, dissertation, etc) should be given as it appears on the document as the terminology may vary between countries. It is helpful to add the country unless the university is particularly well-known. </w:t>
      </w:r>
    </w:p>
    <w:p w:rsidR="00A957C8" w:rsidRPr="000539BC" w:rsidRDefault="000D4BB7" w:rsidP="00A957C8">
      <w:hyperlink r:id="rId31" w:anchor="thesis or dissertation" w:history="1">
        <w:r w:rsidR="00A957C8" w:rsidRPr="000539BC">
          <w:t>Examples</w:t>
        </w:r>
      </w:hyperlink>
    </w:p>
    <w:p w:rsidR="00A957C8" w:rsidRPr="007571B5" w:rsidRDefault="00A957C8" w:rsidP="00A957C8">
      <w:pPr>
        <w:spacing w:after="120"/>
        <w:ind w:left="720" w:hanging="720"/>
      </w:pPr>
      <w:proofErr w:type="gramStart"/>
      <w:r w:rsidRPr="007571B5">
        <w:t xml:space="preserve">[17]      E. F. </w:t>
      </w:r>
      <w:proofErr w:type="spellStart"/>
      <w:r w:rsidRPr="007571B5">
        <w:t>Mastrovito</w:t>
      </w:r>
      <w:proofErr w:type="spellEnd"/>
      <w:r w:rsidRPr="007571B5">
        <w:t xml:space="preserve">, “VLSI architectures for computation in Galois Field,” Ph.D. dissertation, </w:t>
      </w:r>
      <w:proofErr w:type="spellStart"/>
      <w:r w:rsidRPr="007571B5">
        <w:t>Linköping</w:t>
      </w:r>
      <w:proofErr w:type="spellEnd"/>
      <w:r w:rsidRPr="007571B5">
        <w:t xml:space="preserve"> University, Sweden, 1991.</w:t>
      </w:r>
      <w:proofErr w:type="gramEnd"/>
    </w:p>
    <w:p w:rsidR="00A957C8" w:rsidRPr="007571B5" w:rsidRDefault="00A957C8" w:rsidP="00A957C8">
      <w:pPr>
        <w:spacing w:after="120"/>
        <w:ind w:left="720" w:hanging="720"/>
      </w:pPr>
      <w:proofErr w:type="gramStart"/>
      <w:r w:rsidRPr="007571B5">
        <w:t xml:space="preserve">[18]      A. </w:t>
      </w:r>
      <w:proofErr w:type="spellStart"/>
      <w:r w:rsidRPr="007571B5">
        <w:t>Chini</w:t>
      </w:r>
      <w:proofErr w:type="spellEnd"/>
      <w:r w:rsidRPr="007571B5">
        <w:t>, “Multi carrier modulation in frequency selective fading channels,” Ph.D. dissertation, Carleton University, Canada, 1994.</w:t>
      </w:r>
      <w:proofErr w:type="gramEnd"/>
    </w:p>
    <w:p w:rsidR="00A957C8" w:rsidRPr="007571B5" w:rsidRDefault="00A957C8" w:rsidP="00A957C8">
      <w:pPr>
        <w:spacing w:after="120"/>
        <w:ind w:left="720" w:hanging="720"/>
      </w:pPr>
      <w:r w:rsidRPr="007571B5">
        <w:t xml:space="preserve">[19]      Y. W. Kim, “Study and implementation of system synchronization for DAB (Digital Audio Broadcasting),” </w:t>
      </w:r>
      <w:proofErr w:type="spellStart"/>
      <w:r w:rsidRPr="007571B5">
        <w:t>Masters</w:t>
      </w:r>
      <w:proofErr w:type="spellEnd"/>
      <w:r w:rsidRPr="007571B5">
        <w:t xml:space="preserve"> </w:t>
      </w:r>
      <w:proofErr w:type="gramStart"/>
      <w:r w:rsidRPr="007571B5">
        <w:t>thesis</w:t>
      </w:r>
      <w:proofErr w:type="gramEnd"/>
      <w:r w:rsidRPr="007571B5">
        <w:t xml:space="preserve">, Korea Advanced Institute of Science and </w:t>
      </w:r>
      <w:smartTag w:uri="urn:schemas-microsoft-com:office:smarttags" w:element="place">
        <w:smartTag w:uri="urn:schemas-microsoft-com:office:smarttags" w:element="City">
          <w:r w:rsidRPr="007571B5">
            <w:t>Technology</w:t>
          </w:r>
        </w:smartTag>
        <w:r w:rsidRPr="007571B5">
          <w:t xml:space="preserve">, </w:t>
        </w:r>
        <w:smartTag w:uri="urn:schemas-microsoft-com:office:smarttags" w:element="country-region">
          <w:r w:rsidRPr="007571B5">
            <w:t>Korea</w:t>
          </w:r>
        </w:smartTag>
      </w:smartTag>
      <w:r w:rsidRPr="007571B5">
        <w:t>, 1996.</w:t>
      </w:r>
    </w:p>
    <w:p w:rsidR="00A957C8" w:rsidRPr="007571B5" w:rsidRDefault="00A957C8" w:rsidP="00A957C8">
      <w:pPr>
        <w:spacing w:after="120"/>
        <w:ind w:left="720" w:hanging="720"/>
      </w:pPr>
      <w:r w:rsidRPr="007571B5">
        <w:t xml:space="preserve">[20]      J. G. O. Moss, “Spread spectrum technologies for future communication systems,” D.Phil. thesis, </w:t>
      </w:r>
      <w:smartTag w:uri="urn:schemas-microsoft-com:office:smarttags" w:element="place">
        <w:smartTag w:uri="urn:schemas-microsoft-com:office:smarttags" w:element="PlaceType">
          <w:r w:rsidRPr="007571B5">
            <w:t>University</w:t>
          </w:r>
        </w:smartTag>
        <w:r w:rsidRPr="007571B5">
          <w:t xml:space="preserve"> of </w:t>
        </w:r>
        <w:smartTag w:uri="urn:schemas-microsoft-com:office:smarttags" w:element="PlaceName">
          <w:r w:rsidRPr="007571B5">
            <w:t>Oxford</w:t>
          </w:r>
        </w:smartTag>
      </w:smartTag>
      <w:r w:rsidRPr="007571B5">
        <w:t>, 1998.</w:t>
      </w:r>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Pr="000539BC" w:rsidRDefault="00A957C8" w:rsidP="00A957C8">
      <w:pPr>
        <w:rPr>
          <w:rFonts w:ascii="Arial" w:hAnsi="Arial" w:cs="Arial"/>
          <w:b/>
          <w:bCs/>
        </w:rPr>
      </w:pPr>
      <w:bookmarkStart w:id="45" w:name="technical_report"/>
      <w:r w:rsidRPr="000539BC">
        <w:rPr>
          <w:rFonts w:ascii="Arial" w:hAnsi="Arial" w:cs="Arial"/>
          <w:b/>
          <w:bCs/>
        </w:rPr>
        <w:t xml:space="preserve">Technical Report </w:t>
      </w:r>
      <w:bookmarkEnd w:id="45"/>
    </w:p>
    <w:p w:rsidR="00A957C8" w:rsidRPr="000539BC" w:rsidRDefault="00A957C8" w:rsidP="00A957C8">
      <w:r w:rsidRPr="000539BC">
        <w:t xml:space="preserve">Author(s) of report | "Title of report" in quotes | Series title and number (if applicable) | Place and date of publication </w:t>
      </w:r>
    </w:p>
    <w:p w:rsidR="00A957C8" w:rsidRPr="000539BC" w:rsidRDefault="00A957C8" w:rsidP="00A957C8">
      <w:r w:rsidRPr="000539BC">
        <w:t>Technical reports are often not formally published and may not have clear publication details. Give as much information as you can so your readers can obtain the report if they wish.</w:t>
      </w:r>
    </w:p>
    <w:p w:rsidR="00A957C8" w:rsidRPr="000539BC" w:rsidRDefault="00A957C8" w:rsidP="00A957C8">
      <w:r w:rsidRPr="000539BC">
        <w:t xml:space="preserve">If the place of publication is obvious from the series title there's no need to repeat it at the end. </w:t>
      </w:r>
    </w:p>
    <w:p w:rsidR="00A957C8" w:rsidRPr="000539BC" w:rsidRDefault="000D4BB7" w:rsidP="00A957C8">
      <w:hyperlink r:id="rId32" w:anchor="technical report" w:history="1">
        <w:r w:rsidR="00A957C8" w:rsidRPr="000539BC">
          <w:t>Examples</w:t>
        </w:r>
      </w:hyperlink>
    </w:p>
    <w:p w:rsidR="00A957C8" w:rsidRPr="007571B5" w:rsidRDefault="00A957C8" w:rsidP="00A957C8">
      <w:pPr>
        <w:spacing w:after="120"/>
        <w:ind w:left="720" w:hanging="720"/>
      </w:pPr>
      <w:proofErr w:type="gramStart"/>
      <w:r w:rsidRPr="007571B5">
        <w:t xml:space="preserve">[21]      M. </w:t>
      </w:r>
      <w:proofErr w:type="spellStart"/>
      <w:r w:rsidRPr="007571B5">
        <w:t>Krunz</w:t>
      </w:r>
      <w:proofErr w:type="spellEnd"/>
      <w:r w:rsidRPr="007571B5">
        <w:t xml:space="preserve"> and S. K. </w:t>
      </w:r>
      <w:proofErr w:type="spellStart"/>
      <w:r w:rsidRPr="007571B5">
        <w:t>Tripathi</w:t>
      </w:r>
      <w:proofErr w:type="spellEnd"/>
      <w:r w:rsidRPr="007571B5">
        <w:t>, “Scene-based characteristics of VBR MPEG-coded video traffic,” University of Maryland, CS-TR-3573, 1997.</w:t>
      </w:r>
      <w:proofErr w:type="gramEnd"/>
    </w:p>
    <w:p w:rsidR="00A957C8" w:rsidRPr="007571B5" w:rsidRDefault="00A957C8" w:rsidP="00A957C8">
      <w:pPr>
        <w:spacing w:after="120"/>
        <w:ind w:left="720" w:hanging="720"/>
      </w:pPr>
      <w:r w:rsidRPr="007571B5">
        <w:t>[22]      J. H. Stott, “Phase noise in OFDM: Further insights, including the use of weighting functions,” BBC, R&amp;D Department, Technical Note no. R&amp;D 0166(94), Dec. 1994.</w:t>
      </w:r>
    </w:p>
    <w:p w:rsidR="00A957C8" w:rsidRPr="007571B5" w:rsidRDefault="00A957C8" w:rsidP="00A957C8">
      <w:pPr>
        <w:spacing w:after="120"/>
        <w:ind w:left="720" w:hanging="720"/>
      </w:pPr>
      <w:r w:rsidRPr="007571B5">
        <w:t xml:space="preserve">[23]      A. Dan, P. </w:t>
      </w:r>
      <w:proofErr w:type="spellStart"/>
      <w:r w:rsidRPr="007571B5">
        <w:t>Shahabuddin</w:t>
      </w:r>
      <w:proofErr w:type="spellEnd"/>
      <w:r w:rsidRPr="007571B5">
        <w:t xml:space="preserve">, D. </w:t>
      </w:r>
      <w:proofErr w:type="spellStart"/>
      <w:r w:rsidRPr="007571B5">
        <w:t>Sitaram</w:t>
      </w:r>
      <w:proofErr w:type="spellEnd"/>
      <w:r w:rsidRPr="007571B5">
        <w:t xml:space="preserve">, and D. </w:t>
      </w:r>
      <w:proofErr w:type="spellStart"/>
      <w:r w:rsidRPr="007571B5">
        <w:t>Towsley</w:t>
      </w:r>
      <w:proofErr w:type="spellEnd"/>
      <w:r w:rsidRPr="007571B5">
        <w:t>, “Channel allocation under batching and VCR control in movie-on-demand servers,” IBM Research Report, 1994.</w:t>
      </w:r>
    </w:p>
    <w:p w:rsidR="00A957C8" w:rsidRPr="007571B5" w:rsidRDefault="00A957C8" w:rsidP="00A957C8">
      <w:pPr>
        <w:spacing w:after="120"/>
        <w:ind w:left="720" w:hanging="720"/>
      </w:pPr>
      <w:r w:rsidRPr="007571B5">
        <w:t xml:space="preserve">[24]      International Telecommunications Union, “Terrestrial digital multimedia/television broadcasting system development in </w:t>
      </w:r>
      <w:smartTag w:uri="urn:schemas-microsoft-com:office:smarttags" w:element="country-region">
        <w:r w:rsidRPr="007571B5">
          <w:t>China</w:t>
        </w:r>
      </w:smartTag>
      <w:r w:rsidRPr="007571B5">
        <w:t xml:space="preserve">,” ITU-T Document 6E/50-E, </w:t>
      </w:r>
      <w:smartTag w:uri="urn:schemas-microsoft-com:office:smarttags" w:element="place">
        <w:smartTag w:uri="urn:schemas-microsoft-com:office:smarttags" w:element="City">
          <w:r w:rsidRPr="007571B5">
            <w:t>Geneva</w:t>
          </w:r>
        </w:smartTag>
      </w:smartTag>
      <w:r w:rsidRPr="007571B5">
        <w:t>, Mar. 26, 2001.</w:t>
      </w:r>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Pr="000539BC" w:rsidRDefault="00A957C8" w:rsidP="00A957C8">
      <w:pPr>
        <w:rPr>
          <w:rFonts w:ascii="Arial" w:hAnsi="Arial" w:cs="Arial"/>
          <w:b/>
          <w:bCs/>
        </w:rPr>
      </w:pPr>
      <w:bookmarkStart w:id="46" w:name="standard"/>
      <w:r w:rsidRPr="000539BC">
        <w:rPr>
          <w:rFonts w:ascii="Arial" w:hAnsi="Arial" w:cs="Arial"/>
          <w:b/>
          <w:bCs/>
        </w:rPr>
        <w:t>Standard</w:t>
      </w:r>
      <w:bookmarkEnd w:id="46"/>
      <w:r w:rsidRPr="000539BC">
        <w:rPr>
          <w:rFonts w:ascii="Arial" w:hAnsi="Arial" w:cs="Arial"/>
          <w:b/>
          <w:bCs/>
        </w:rPr>
        <w:t xml:space="preserve"> </w:t>
      </w:r>
    </w:p>
    <w:p w:rsidR="00A957C8" w:rsidRPr="000539BC" w:rsidRDefault="00A957C8" w:rsidP="00A957C8">
      <w:pPr>
        <w:rPr>
          <w:rFonts w:ascii="Verdana" w:hAnsi="Verdana"/>
          <w:sz w:val="15"/>
          <w:szCs w:val="15"/>
        </w:rPr>
      </w:pPr>
    </w:p>
    <w:p w:rsidR="00A957C8" w:rsidRPr="000539BC" w:rsidRDefault="00A957C8" w:rsidP="00A957C8">
      <w:r w:rsidRPr="000539BC">
        <w:t xml:space="preserve">Name of the organization which produced the standard | "Title of standard" (in quotes) | Catalogue code or number of standard | Date of publication </w:t>
      </w:r>
    </w:p>
    <w:p w:rsidR="00A957C8" w:rsidRPr="000539BC" w:rsidRDefault="00A957C8" w:rsidP="00A957C8">
      <w:r w:rsidRPr="000539BC">
        <w:lastRenderedPageBreak/>
        <w:t xml:space="preserve">Standards are frequently issued in draft and revised versions. Make sure you cite all the catalogue/numbering and date information exactly as it appears on the document. </w:t>
      </w:r>
    </w:p>
    <w:p w:rsidR="00A957C8" w:rsidRPr="000539BC" w:rsidRDefault="00A957C8" w:rsidP="00A957C8">
      <w:r w:rsidRPr="000539BC">
        <w:t xml:space="preserve">If the name of the organization appears in the catalogue code or number of the standard it can be abbreviated. </w:t>
      </w:r>
    </w:p>
    <w:p w:rsidR="00A957C8" w:rsidRPr="000539BC" w:rsidRDefault="000D4BB7" w:rsidP="00A957C8">
      <w:hyperlink r:id="rId33" w:anchor="standard" w:history="1">
        <w:r w:rsidR="00A957C8" w:rsidRPr="000539BC">
          <w:t>Examples</w:t>
        </w:r>
      </w:hyperlink>
    </w:p>
    <w:p w:rsidR="00A957C8" w:rsidRPr="007571B5" w:rsidRDefault="00A957C8" w:rsidP="00A957C8">
      <w:pPr>
        <w:spacing w:after="120"/>
        <w:ind w:left="720" w:hanging="720"/>
      </w:pPr>
      <w:r w:rsidRPr="007571B5">
        <w:t>[25]      International Standards Organisation, “Information technology – Generic coding of moving pictures and associated audio information: Video specification,” ISO/IEC 13818-2, Nov. 1994.</w:t>
      </w:r>
    </w:p>
    <w:p w:rsidR="00A957C8" w:rsidRPr="007571B5" w:rsidRDefault="00A957C8" w:rsidP="00A957C8">
      <w:pPr>
        <w:spacing w:after="120"/>
        <w:ind w:left="720" w:hanging="720"/>
      </w:pPr>
      <w:r w:rsidRPr="007571B5">
        <w:t xml:space="preserve">[26]      Federal Communications Commission, “Code of Federal Regulations,” Title 47, </w:t>
      </w:r>
      <w:smartTag w:uri="urn:schemas-microsoft-com:office:smarttags" w:element="place">
        <w:smartTag w:uri="urn:schemas-microsoft-com:office:smarttags" w:element="country-region">
          <w:r w:rsidRPr="007571B5">
            <w:t>Ch.</w:t>
          </w:r>
        </w:smartTag>
      </w:smartTag>
      <w:r w:rsidRPr="007571B5">
        <w:t xml:space="preserve"> 1, Part 73, Radio Broadcast Services. </w:t>
      </w:r>
      <w:proofErr w:type="spellStart"/>
      <w:proofErr w:type="gramStart"/>
      <w:r w:rsidRPr="007571B5">
        <w:t>Secs</w:t>
      </w:r>
      <w:proofErr w:type="spellEnd"/>
      <w:r w:rsidRPr="007571B5">
        <w:t>.</w:t>
      </w:r>
      <w:proofErr w:type="gramEnd"/>
      <w:r w:rsidRPr="007571B5">
        <w:t xml:space="preserve"> </w:t>
      </w:r>
      <w:proofErr w:type="gramStart"/>
      <w:r w:rsidRPr="007571B5">
        <w:t>73.683, 73.684 and 73.699.</w:t>
      </w:r>
      <w:proofErr w:type="gramEnd"/>
    </w:p>
    <w:p w:rsidR="00A957C8" w:rsidRPr="007571B5" w:rsidRDefault="00A957C8" w:rsidP="00A957C8">
      <w:pPr>
        <w:spacing w:after="120"/>
        <w:ind w:left="720" w:hanging="720"/>
      </w:pPr>
      <w:r w:rsidRPr="007571B5">
        <w:t>[27]      European Telecommunications Standards Institute, “Digital Audio Broadcasting (DAB) to mobile, portable and fixed receivers,” ETSI EN 300 401 v1.3.3, May 2001.</w:t>
      </w:r>
    </w:p>
    <w:p w:rsidR="00A957C8" w:rsidRPr="007571B5" w:rsidRDefault="00A957C8" w:rsidP="00A957C8">
      <w:pPr>
        <w:spacing w:after="120"/>
        <w:ind w:left="720" w:hanging="720"/>
      </w:pPr>
      <w:r w:rsidRPr="007571B5">
        <w:t>[28]      Institution of Electrical and Electronic Engineers, “Wireless Medium Access Control (MAC) and Physical Layer (PHY) Specifications,” IEEE Draft standard 802.11 D3.1, Apr. 1996.</w:t>
      </w:r>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Default="00A957C8">
      <w:pPr>
        <w:outlineLvl w:val="9"/>
        <w:rPr>
          <w:rFonts w:ascii="Arial" w:hAnsi="Arial" w:cs="Arial"/>
          <w:b/>
          <w:bCs/>
        </w:rPr>
      </w:pPr>
      <w:bookmarkStart w:id="47" w:name="patent"/>
      <w:r>
        <w:rPr>
          <w:rFonts w:ascii="Arial" w:hAnsi="Arial" w:cs="Arial"/>
          <w:b/>
          <w:bCs/>
        </w:rPr>
        <w:br w:type="page"/>
      </w:r>
    </w:p>
    <w:p w:rsidR="00A957C8" w:rsidRPr="000539BC" w:rsidRDefault="00A957C8" w:rsidP="00A957C8">
      <w:pPr>
        <w:rPr>
          <w:rFonts w:ascii="Arial" w:hAnsi="Arial" w:cs="Arial"/>
          <w:b/>
          <w:bCs/>
        </w:rPr>
      </w:pPr>
      <w:r w:rsidRPr="000539BC">
        <w:rPr>
          <w:rFonts w:ascii="Arial" w:hAnsi="Arial" w:cs="Arial"/>
          <w:b/>
          <w:bCs/>
        </w:rPr>
        <w:lastRenderedPageBreak/>
        <w:t>Patent</w:t>
      </w:r>
      <w:bookmarkEnd w:id="47"/>
      <w:r w:rsidRPr="000539BC">
        <w:rPr>
          <w:rFonts w:ascii="Arial" w:hAnsi="Arial" w:cs="Arial"/>
          <w:b/>
          <w:bCs/>
        </w:rPr>
        <w:t xml:space="preserve"> </w:t>
      </w:r>
    </w:p>
    <w:p w:rsidR="00A957C8" w:rsidRPr="000539BC" w:rsidRDefault="00A957C8" w:rsidP="00A957C8">
      <w:pPr>
        <w:rPr>
          <w:rFonts w:ascii="Verdana" w:hAnsi="Verdana"/>
          <w:sz w:val="15"/>
          <w:szCs w:val="15"/>
        </w:rPr>
      </w:pPr>
    </w:p>
    <w:p w:rsidR="00A957C8" w:rsidRPr="000539BC" w:rsidRDefault="00A957C8" w:rsidP="00A957C8">
      <w:r>
        <w:t>A</w:t>
      </w:r>
      <w:r w:rsidRPr="000539BC">
        <w:t xml:space="preserve">uthor(s) of the patent | "Title of patent" (in quotes) | Issuing country/organisation and number of the patent | Date of filing </w:t>
      </w:r>
    </w:p>
    <w:p w:rsidR="00A957C8" w:rsidRPr="000539BC" w:rsidRDefault="000D4BB7" w:rsidP="00A957C8">
      <w:hyperlink r:id="rId34" w:anchor="patent" w:history="1">
        <w:r w:rsidR="00A957C8" w:rsidRPr="000539BC">
          <w:t>Examples</w:t>
        </w:r>
      </w:hyperlink>
    </w:p>
    <w:p w:rsidR="00A957C8" w:rsidRPr="007571B5" w:rsidRDefault="00A957C8" w:rsidP="00A957C8">
      <w:pPr>
        <w:spacing w:after="120"/>
        <w:ind w:left="720" w:hanging="720"/>
      </w:pPr>
      <w:r w:rsidRPr="000539BC">
        <w:rPr>
          <w:rFonts w:ascii="Verdana" w:hAnsi="Verdana"/>
          <w:sz w:val="15"/>
          <w:szCs w:val="15"/>
        </w:rPr>
        <w:t> </w:t>
      </w:r>
      <w:proofErr w:type="gramStart"/>
      <w:r w:rsidRPr="007571B5">
        <w:t xml:space="preserve">[29]      L. </w:t>
      </w:r>
      <w:proofErr w:type="spellStart"/>
      <w:r w:rsidRPr="007571B5">
        <w:t>Idoumghar</w:t>
      </w:r>
      <w:proofErr w:type="spellEnd"/>
      <w:r w:rsidRPr="007571B5">
        <w:t>, “Using a hybrid genetic algorithm to solve the frequency assignment problem,” Patent TDF, N. 01 06 885, May 2001.</w:t>
      </w:r>
      <w:proofErr w:type="gramEnd"/>
    </w:p>
    <w:p w:rsidR="00A957C8" w:rsidRPr="007571B5" w:rsidRDefault="00A957C8" w:rsidP="00A957C8">
      <w:pPr>
        <w:spacing w:after="120"/>
        <w:ind w:left="720" w:hanging="720"/>
      </w:pPr>
      <w:r w:rsidRPr="007571B5">
        <w:t xml:space="preserve">[30]      Z. Yang, “Terrestrial digital multimedia/television broadcasting system,” </w:t>
      </w:r>
      <w:proofErr w:type="spellStart"/>
      <w:r w:rsidRPr="007571B5">
        <w:t>P.R.China</w:t>
      </w:r>
      <w:proofErr w:type="spellEnd"/>
      <w:r w:rsidRPr="007571B5">
        <w:t xml:space="preserve"> Patent 00 123 597.4 filed Aug. 25, 2000, issued Mar. 21, 2001.</w:t>
      </w:r>
    </w:p>
    <w:p w:rsidR="00A957C8" w:rsidRPr="007571B5" w:rsidRDefault="00A957C8" w:rsidP="00A957C8">
      <w:pPr>
        <w:spacing w:after="120"/>
        <w:ind w:left="720" w:hanging="720"/>
      </w:pPr>
      <w:proofErr w:type="gramStart"/>
      <w:r w:rsidRPr="007571B5">
        <w:t xml:space="preserve">[31]      S. </w:t>
      </w:r>
      <w:proofErr w:type="spellStart"/>
      <w:r w:rsidRPr="007571B5">
        <w:t>Kawa</w:t>
      </w:r>
      <w:proofErr w:type="spellEnd"/>
      <w:r w:rsidRPr="007571B5">
        <w:t>, K. Kiyoshi, and S. Takeshi, “Route bus service controlling system,” U.S. Patent 4 799 162, Jan. 1989.</w:t>
      </w:r>
      <w:proofErr w:type="gramEnd"/>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Pr="000539BC" w:rsidRDefault="00A957C8" w:rsidP="00A957C8">
      <w:pPr>
        <w:rPr>
          <w:rFonts w:ascii="Arial" w:hAnsi="Arial" w:cs="Arial"/>
          <w:b/>
          <w:bCs/>
        </w:rPr>
      </w:pPr>
      <w:bookmarkStart w:id="48" w:name="unpublished_source"/>
      <w:r w:rsidRPr="000539BC">
        <w:rPr>
          <w:rFonts w:ascii="Arial" w:hAnsi="Arial" w:cs="Arial"/>
          <w:b/>
          <w:bCs/>
        </w:rPr>
        <w:t xml:space="preserve">Unpublished Source </w:t>
      </w:r>
      <w:bookmarkEnd w:id="48"/>
    </w:p>
    <w:p w:rsidR="00A957C8" w:rsidRPr="000539BC" w:rsidRDefault="00A957C8" w:rsidP="00A957C8">
      <w:pPr>
        <w:rPr>
          <w:rFonts w:ascii="Verdana" w:hAnsi="Verdana"/>
          <w:sz w:val="15"/>
          <w:szCs w:val="15"/>
        </w:rPr>
      </w:pPr>
    </w:p>
    <w:p w:rsidR="00A957C8" w:rsidRPr="000539BC" w:rsidRDefault="00A957C8" w:rsidP="00A957C8">
      <w:r w:rsidRPr="000539BC">
        <w:t xml:space="preserve">Author(s) | "Title of document" (in quotes) | Type of document | Date (if applicable) </w:t>
      </w:r>
    </w:p>
    <w:p w:rsidR="00A957C8" w:rsidRPr="000539BC" w:rsidRDefault="00A957C8" w:rsidP="00A957C8">
      <w:r w:rsidRPr="000539BC">
        <w:t xml:space="preserve">The type of document might be an unpublished manuscript, e-mail or private correspondence, etc. Clearly these are not available to your readers but you should still give as much detail as you can. </w:t>
      </w:r>
    </w:p>
    <w:p w:rsidR="00A957C8" w:rsidRPr="000539BC" w:rsidRDefault="000D4BB7" w:rsidP="00A957C8">
      <w:hyperlink r:id="rId35" w:anchor="unpublished source" w:history="1">
        <w:r w:rsidR="00A957C8" w:rsidRPr="000539BC">
          <w:t>Examples</w:t>
        </w:r>
      </w:hyperlink>
    </w:p>
    <w:p w:rsidR="00A957C8" w:rsidRPr="007571B5" w:rsidRDefault="00A957C8" w:rsidP="00A957C8">
      <w:pPr>
        <w:spacing w:after="120"/>
        <w:ind w:left="720" w:hanging="720"/>
      </w:pPr>
      <w:r w:rsidRPr="000539BC">
        <w:rPr>
          <w:rFonts w:ascii="Verdana" w:hAnsi="Verdana"/>
          <w:sz w:val="15"/>
          <w:szCs w:val="15"/>
        </w:rPr>
        <w:t> </w:t>
      </w:r>
      <w:proofErr w:type="gramStart"/>
      <w:r w:rsidRPr="007571B5">
        <w:t>[32]      B. Chen and C.-E.</w:t>
      </w:r>
      <w:proofErr w:type="gramEnd"/>
      <w:r w:rsidRPr="007571B5">
        <w:t xml:space="preserve"> W. </w:t>
      </w:r>
      <w:proofErr w:type="spellStart"/>
      <w:r w:rsidRPr="007571B5">
        <w:t>Sundberg</w:t>
      </w:r>
      <w:proofErr w:type="spellEnd"/>
      <w:r w:rsidRPr="007571B5">
        <w:t>, “Adaptive multicarrier modulation for IBOC-AM,” Unpublished work.</w:t>
      </w:r>
    </w:p>
    <w:p w:rsidR="00A957C8" w:rsidRPr="007571B5" w:rsidRDefault="00A957C8" w:rsidP="00A957C8">
      <w:pPr>
        <w:spacing w:after="120"/>
        <w:ind w:left="720" w:hanging="720"/>
      </w:pPr>
      <w:proofErr w:type="gramStart"/>
      <w:r w:rsidRPr="007571B5">
        <w:t xml:space="preserve">[33]      R. </w:t>
      </w:r>
      <w:proofErr w:type="spellStart"/>
      <w:r w:rsidRPr="007571B5">
        <w:t>Cupo</w:t>
      </w:r>
      <w:proofErr w:type="spellEnd"/>
      <w:r w:rsidRPr="007571B5">
        <w:t xml:space="preserve"> and M. </w:t>
      </w:r>
      <w:proofErr w:type="spellStart"/>
      <w:r w:rsidRPr="007571B5">
        <w:t>Shariat</w:t>
      </w:r>
      <w:proofErr w:type="spellEnd"/>
      <w:r w:rsidRPr="007571B5">
        <w:t>, “All-digital AM system architecture,” Private communication, May, 1998.</w:t>
      </w:r>
      <w:proofErr w:type="gramEnd"/>
    </w:p>
    <w:p w:rsidR="00A957C8" w:rsidRPr="000539BC" w:rsidRDefault="00A957C8" w:rsidP="00A957C8">
      <w:pPr>
        <w:rPr>
          <w:rFonts w:ascii="Verdana" w:hAnsi="Verdana"/>
          <w:sz w:val="15"/>
          <w:szCs w:val="15"/>
        </w:rPr>
      </w:pPr>
    </w:p>
    <w:p w:rsidR="00A957C8" w:rsidRPr="000539BC" w:rsidRDefault="00A957C8" w:rsidP="00A957C8">
      <w:pPr>
        <w:rPr>
          <w:rFonts w:ascii="Verdana" w:hAnsi="Verdana"/>
          <w:sz w:val="15"/>
          <w:szCs w:val="15"/>
        </w:rPr>
      </w:pPr>
    </w:p>
    <w:p w:rsidR="00A957C8" w:rsidRPr="000539BC" w:rsidRDefault="00A957C8" w:rsidP="00A957C8">
      <w:pPr>
        <w:rPr>
          <w:rFonts w:ascii="Arial" w:hAnsi="Arial" w:cs="Arial"/>
          <w:b/>
          <w:bCs/>
        </w:rPr>
      </w:pPr>
      <w:bookmarkStart w:id="49" w:name="online_source"/>
      <w:r w:rsidRPr="000539BC">
        <w:rPr>
          <w:rFonts w:ascii="Arial" w:hAnsi="Arial" w:cs="Arial"/>
          <w:b/>
          <w:bCs/>
        </w:rPr>
        <w:t xml:space="preserve">Online Source </w:t>
      </w:r>
      <w:bookmarkEnd w:id="49"/>
    </w:p>
    <w:p w:rsidR="00A957C8" w:rsidRPr="001826D0" w:rsidRDefault="00A957C8" w:rsidP="00A957C8">
      <w:r w:rsidRPr="001826D0">
        <w:t xml:space="preserve">Author(s) | "Title of source" | Organization/Publisher/Date | [Online] | Available: access information | [Accessed: Date of access] </w:t>
      </w:r>
    </w:p>
    <w:p w:rsidR="00A957C8" w:rsidRPr="001826D0" w:rsidRDefault="00A957C8" w:rsidP="00A957C8">
      <w:r w:rsidRPr="001826D0">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rsidR="00A957C8" w:rsidRPr="001826D0" w:rsidRDefault="00A957C8" w:rsidP="00A957C8">
      <w:r w:rsidRPr="001826D0">
        <w:t xml:space="preserve">The access information will usually be just the URL of the source. If the item is only available by e-mail, ftp or some other method, include a brief mention of how to obtain it. </w:t>
      </w:r>
    </w:p>
    <w:p w:rsidR="00A957C8" w:rsidRPr="001826D0" w:rsidRDefault="00A957C8" w:rsidP="00A957C8">
      <w:r w:rsidRPr="001826D0">
        <w:t xml:space="preserve">As well as a publication/revision date (if there is one), the date of access is included since an online source may change between the time you cite it and the time it is accessed by a reader. </w:t>
      </w:r>
    </w:p>
    <w:p w:rsidR="00A957C8" w:rsidRPr="001826D0" w:rsidRDefault="000D4BB7" w:rsidP="00A957C8">
      <w:hyperlink r:id="rId36" w:anchor="online source" w:history="1">
        <w:r w:rsidR="00A957C8" w:rsidRPr="001826D0">
          <w:t>Examples</w:t>
        </w:r>
      </w:hyperlink>
    </w:p>
    <w:p w:rsidR="00A957C8" w:rsidRPr="007571B5" w:rsidRDefault="00A957C8" w:rsidP="00A957C8">
      <w:pPr>
        <w:spacing w:after="120"/>
        <w:ind w:left="720" w:hanging="720"/>
      </w:pPr>
      <w:proofErr w:type="gramStart"/>
      <w:r w:rsidRPr="007571B5">
        <w:t xml:space="preserve">[34]      T. </w:t>
      </w:r>
      <w:proofErr w:type="spellStart"/>
      <w:r w:rsidRPr="007571B5">
        <w:t>Rahkonen</w:t>
      </w:r>
      <w:proofErr w:type="spellEnd"/>
      <w:r w:rsidRPr="007571B5">
        <w:t xml:space="preserve">, “Analysis of </w:t>
      </w:r>
      <w:proofErr w:type="spellStart"/>
      <w:r w:rsidRPr="007571B5">
        <w:t>analog</w:t>
      </w:r>
      <w:proofErr w:type="spellEnd"/>
      <w:r w:rsidRPr="007571B5">
        <w:t xml:space="preserve"> circuits using </w:t>
      </w:r>
      <w:proofErr w:type="spellStart"/>
      <w:r w:rsidRPr="007571B5">
        <w:t>Volterra</w:t>
      </w:r>
      <w:proofErr w:type="spellEnd"/>
      <w:r w:rsidRPr="007571B5">
        <w:t xml:space="preserve"> series,” University of Oulu, Oulu, Finland, 1999.</w:t>
      </w:r>
      <w:proofErr w:type="gramEnd"/>
      <w:r w:rsidRPr="007571B5">
        <w:t xml:space="preserve"> </w:t>
      </w:r>
      <w:proofErr w:type="gramStart"/>
      <w:r w:rsidRPr="007571B5">
        <w:t>[Online].</w:t>
      </w:r>
      <w:proofErr w:type="gramEnd"/>
      <w:r w:rsidRPr="007571B5">
        <w:t xml:space="preserve"> Available: http://www.ee.oulu.fi/~timor/DCourse/Chp1_2.pdf. [Accessed: Sept. 14, 2002] </w:t>
      </w:r>
    </w:p>
    <w:p w:rsidR="00A957C8" w:rsidRPr="007571B5" w:rsidRDefault="00A957C8" w:rsidP="00A957C8">
      <w:pPr>
        <w:spacing w:after="120"/>
        <w:ind w:left="720" w:hanging="720"/>
      </w:pPr>
      <w:proofErr w:type="gramStart"/>
      <w:r w:rsidRPr="007571B5">
        <w:t xml:space="preserve">[35]      S. </w:t>
      </w:r>
      <w:proofErr w:type="spellStart"/>
      <w:r w:rsidRPr="007571B5">
        <w:t>McCanne</w:t>
      </w:r>
      <w:proofErr w:type="spellEnd"/>
      <w:r w:rsidRPr="007571B5">
        <w:t xml:space="preserve"> and S. Floyd, “The UCB/LBNL network simulator,” 1997.</w:t>
      </w:r>
      <w:proofErr w:type="gramEnd"/>
      <w:r w:rsidRPr="007571B5">
        <w:t xml:space="preserve"> </w:t>
      </w:r>
      <w:proofErr w:type="gramStart"/>
      <w:r w:rsidRPr="007571B5">
        <w:t>[Online].</w:t>
      </w:r>
      <w:proofErr w:type="gramEnd"/>
      <w:r w:rsidRPr="007571B5">
        <w:t xml:space="preserve"> Available: http://www.mash.cs.berkeley.edu/ns/. [Accessed: Jan. 23, 1999] </w:t>
      </w:r>
    </w:p>
    <w:p w:rsidR="00A957C8" w:rsidRPr="007571B5" w:rsidRDefault="00A957C8" w:rsidP="00A957C8">
      <w:pPr>
        <w:spacing w:after="120"/>
        <w:ind w:left="720" w:hanging="720"/>
      </w:pPr>
      <w:r w:rsidRPr="007571B5">
        <w:t xml:space="preserve">[36]      Advanced Television Technology </w:t>
      </w:r>
      <w:proofErr w:type="spellStart"/>
      <w:r w:rsidRPr="007571B5">
        <w:t>Center</w:t>
      </w:r>
      <w:proofErr w:type="spellEnd"/>
      <w:r w:rsidRPr="007571B5">
        <w:t xml:space="preserve">, Inc., “ATTC introduces RF data capture project,” Press release, Mar. 2000. </w:t>
      </w:r>
      <w:proofErr w:type="gramStart"/>
      <w:r w:rsidRPr="007571B5">
        <w:t>[Online].</w:t>
      </w:r>
      <w:proofErr w:type="gramEnd"/>
      <w:r w:rsidRPr="007571B5">
        <w:t xml:space="preserve"> Available: http://www.attc.org/RFCapture.PDF. [Accessed: Mar. 15, 2001] </w:t>
      </w:r>
    </w:p>
    <w:p w:rsidR="00A957C8" w:rsidRPr="007571B5" w:rsidRDefault="00A957C8" w:rsidP="00A957C8">
      <w:pPr>
        <w:spacing w:after="120"/>
        <w:ind w:left="720" w:hanging="720"/>
      </w:pPr>
      <w:r w:rsidRPr="007571B5">
        <w:t>[37]      “</w:t>
      </w:r>
      <w:proofErr w:type="spellStart"/>
      <w:r w:rsidRPr="007571B5">
        <w:t>AlphaCom</w:t>
      </w:r>
      <w:proofErr w:type="spellEnd"/>
      <w:r w:rsidRPr="007571B5">
        <w:t xml:space="preserve"> Communications introduces VMSK technology,” </w:t>
      </w:r>
      <w:r w:rsidRPr="007571B5">
        <w:rPr>
          <w:i/>
          <w:iCs/>
        </w:rPr>
        <w:t>The Business Journal Online</w:t>
      </w:r>
      <w:r w:rsidRPr="007571B5">
        <w:t xml:space="preserve">, May, 2000. </w:t>
      </w:r>
      <w:proofErr w:type="gramStart"/>
      <w:r w:rsidRPr="007571B5">
        <w:t>[Online].</w:t>
      </w:r>
      <w:proofErr w:type="gramEnd"/>
      <w:r w:rsidRPr="007571B5">
        <w:t xml:space="preserve"> Available: http://www.business-journal.com/LateMay00/Alpha.html. [Accessed: May 2, 2000] </w:t>
      </w:r>
    </w:p>
    <w:p w:rsidR="00A957C8" w:rsidRPr="007571B5" w:rsidRDefault="00A957C8" w:rsidP="00A957C8">
      <w:pPr>
        <w:spacing w:after="120"/>
        <w:ind w:left="720" w:hanging="720"/>
      </w:pPr>
      <w:r w:rsidRPr="007571B5">
        <w:t xml:space="preserve">[38]      “A ‘layman’s’ explanation of Ultra Narrow Band technology,” Oct. 3, 2003. </w:t>
      </w:r>
      <w:proofErr w:type="gramStart"/>
      <w:r w:rsidRPr="007571B5">
        <w:t>[Online].</w:t>
      </w:r>
      <w:proofErr w:type="gramEnd"/>
      <w:r w:rsidRPr="007571B5">
        <w:t xml:space="preserve"> Available: http://www.vmsk.org/Layman.pdf. [Accessed: Dec. 3, 2003] </w:t>
      </w:r>
    </w:p>
    <w:p w:rsidR="00A957C8" w:rsidRPr="007571B5" w:rsidRDefault="00A957C8" w:rsidP="00A957C8">
      <w:pPr>
        <w:spacing w:after="120"/>
        <w:ind w:left="720" w:hanging="720"/>
      </w:pPr>
      <w:r w:rsidRPr="007571B5">
        <w:t xml:space="preserve">[39]      European Telecommunications Standards Institute, “Digital Video Broadcasting (DVB); Implementation guidelines for DVB terrestrial services; transmission aspects,” ETSI TR-101-190, 1997. </w:t>
      </w:r>
      <w:proofErr w:type="gramStart"/>
      <w:r w:rsidRPr="007571B5">
        <w:t>[Online].</w:t>
      </w:r>
      <w:proofErr w:type="gramEnd"/>
      <w:r w:rsidRPr="007571B5">
        <w:t xml:space="preserve"> Available: http://www.etsi.org. [Accessed: Aug. 17, 1998] </w:t>
      </w:r>
    </w:p>
    <w:p w:rsidR="00A957C8" w:rsidRPr="007571B5" w:rsidRDefault="00A957C8" w:rsidP="00A957C8">
      <w:pPr>
        <w:spacing w:after="120"/>
        <w:ind w:left="720" w:hanging="720"/>
      </w:pPr>
      <w:r w:rsidRPr="007571B5">
        <w:t xml:space="preserve">[40]     S. J. </w:t>
      </w:r>
      <w:proofErr w:type="spellStart"/>
      <w:r w:rsidRPr="007571B5">
        <w:t>Salamon</w:t>
      </w:r>
      <w:proofErr w:type="spellEnd"/>
      <w:r w:rsidRPr="007571B5">
        <w:t xml:space="preserve">, “DTV receiver performance studies,” presented at the 49th Annual Broadcasting Symposium, IEEE Broadcasting Technology Society, </w:t>
      </w:r>
      <w:proofErr w:type="gramStart"/>
      <w:r w:rsidRPr="007571B5">
        <w:t>Sept</w:t>
      </w:r>
      <w:proofErr w:type="gramEnd"/>
      <w:r w:rsidRPr="007571B5">
        <w:t xml:space="preserve">. 24, 1999. </w:t>
      </w:r>
      <w:proofErr w:type="gramStart"/>
      <w:r w:rsidRPr="007571B5">
        <w:t>[Online].</w:t>
      </w:r>
      <w:proofErr w:type="gramEnd"/>
      <w:r w:rsidRPr="007571B5">
        <w:t xml:space="preserve"> Available: http</w:t>
      </w:r>
      <w:proofErr w:type="gramStart"/>
      <w:r w:rsidRPr="007571B5">
        <w:t>:/</w:t>
      </w:r>
      <w:proofErr w:type="gramEnd"/>
      <w:r w:rsidRPr="007571B5">
        <w:t xml:space="preserve">/www.attc.org/BTS_Rx.PDF. [Accessed: Jan. 18, 2000] </w:t>
      </w:r>
    </w:p>
    <w:p w:rsidR="00A957C8" w:rsidRPr="007571B5" w:rsidRDefault="00A957C8" w:rsidP="00A957C8">
      <w:pPr>
        <w:spacing w:after="120"/>
        <w:ind w:left="720" w:hanging="720"/>
      </w:pPr>
      <w:proofErr w:type="gramStart"/>
      <w:r w:rsidRPr="007571B5">
        <w:lastRenderedPageBreak/>
        <w:t xml:space="preserve">[41]      P. </w:t>
      </w:r>
      <w:proofErr w:type="spellStart"/>
      <w:r w:rsidRPr="007571B5">
        <w:t>Karn</w:t>
      </w:r>
      <w:proofErr w:type="spellEnd"/>
      <w:r w:rsidRPr="007571B5">
        <w:t>, “General-purpose Reed-Solomon encoder/decoder in C,” Jan, 2002.</w:t>
      </w:r>
      <w:proofErr w:type="gramEnd"/>
      <w:r w:rsidRPr="007571B5">
        <w:t xml:space="preserve"> </w:t>
      </w:r>
      <w:proofErr w:type="gramStart"/>
      <w:r w:rsidRPr="007571B5">
        <w:t>[Online].</w:t>
      </w:r>
      <w:proofErr w:type="gramEnd"/>
      <w:r w:rsidRPr="007571B5">
        <w:t xml:space="preserve"> Available: http://www.ka9q.net/code/fec/. [Accessed: Oct. 8, 2002] </w:t>
      </w:r>
    </w:p>
    <w:p w:rsidR="00A957C8" w:rsidRPr="007571B5" w:rsidRDefault="00A957C8" w:rsidP="00A957C8">
      <w:pPr>
        <w:spacing w:after="120"/>
        <w:ind w:left="720" w:hanging="720"/>
      </w:pPr>
      <w:proofErr w:type="gramStart"/>
      <w:r w:rsidRPr="007571B5">
        <w:t xml:space="preserve">[42]      A. Harriman, “Compendium of genealogical software,” </w:t>
      </w:r>
      <w:r w:rsidRPr="007571B5">
        <w:rPr>
          <w:i/>
          <w:iCs/>
        </w:rPr>
        <w:t>Humanist</w:t>
      </w:r>
      <w:r w:rsidRPr="007571B5">
        <w:t>, Jun., 1993.</w:t>
      </w:r>
      <w:proofErr w:type="gramEnd"/>
      <w:r w:rsidRPr="007571B5">
        <w:t xml:space="preserve"> </w:t>
      </w:r>
      <w:proofErr w:type="gramStart"/>
      <w:r w:rsidRPr="007571B5">
        <w:t>[Online].</w:t>
      </w:r>
      <w:proofErr w:type="gramEnd"/>
      <w:r w:rsidRPr="007571B5">
        <w:t xml:space="preserve"> Available e-mail: HUMANIST@NYVM Message: get GENEALOGY REPORT. [Accessed: Jun. 8, 2003] </w:t>
      </w:r>
    </w:p>
    <w:p w:rsidR="00A957C8" w:rsidRPr="000539BC" w:rsidRDefault="00A957C8" w:rsidP="00A957C8">
      <w:pPr>
        <w:rPr>
          <w:sz w:val="20"/>
          <w:szCs w:val="20"/>
        </w:rPr>
      </w:pPr>
    </w:p>
    <w:p w:rsidR="00A957C8" w:rsidRPr="000539BC" w:rsidRDefault="00A957C8" w:rsidP="00A957C8"/>
    <w:p w:rsidR="00257235" w:rsidRDefault="00A53C69">
      <w:pPr>
        <w:pStyle w:val="Heading2"/>
      </w:pPr>
      <w:bookmarkStart w:id="50" w:name="_Toc334539588"/>
      <w:r w:rsidRPr="00A53C69">
        <w:t>Transferring to another programme</w:t>
      </w:r>
      <w:bookmarkEnd w:id="50"/>
    </w:p>
    <w:p w:rsidR="00CD2C97" w:rsidRDefault="00B93858">
      <w:r>
        <w:t xml:space="preserve">We know that many students start University with very little experience of the subject they will be studying, so you may find that you wish to transfer to a course that suits you better.  You must speak to your </w:t>
      </w:r>
      <w:r w:rsidR="00A957C8">
        <w:t>Course Director</w:t>
      </w:r>
      <w:r>
        <w:t xml:space="preserve"> as soon as possible if you wish to transfer to another degree programme and it is preferable that you do this during the first few weeks of term.   However, as many of our programmes have a common </w:t>
      </w:r>
      <w:r w:rsidR="008F594A">
        <w:t xml:space="preserve">set of modules in the first </w:t>
      </w:r>
      <w:proofErr w:type="gramStart"/>
      <w:r w:rsidR="008F594A">
        <w:t>year</w:t>
      </w:r>
      <w:r>
        <w:t>,</w:t>
      </w:r>
      <w:proofErr w:type="gramEnd"/>
      <w:r>
        <w:t xml:space="preserve"> it may be possible for you to transfer to another programme at the </w:t>
      </w:r>
      <w:r w:rsidR="00CE5757">
        <w:t>beginning of your second year</w:t>
      </w:r>
      <w:r>
        <w:t xml:space="preserve">.  Again, please contact your </w:t>
      </w:r>
      <w:r w:rsidR="005C7FE9">
        <w:t>Course Director</w:t>
      </w:r>
      <w:r>
        <w:t xml:space="preserve"> as soon as possible if you wish to discuss transfer.</w:t>
      </w:r>
    </w:p>
    <w:p w:rsidR="00CD2C97" w:rsidRDefault="00CD2C97"/>
    <w:p w:rsidR="00CD2C97" w:rsidRDefault="000F03C9">
      <w:r>
        <w:t xml:space="preserve">Transfer forms are available at: </w:t>
      </w:r>
      <w:hyperlink r:id="rId37" w:history="1">
        <w:r w:rsidRPr="00902945">
          <w:t>http://www.smu.ac.uk/index.php/current-students/registry/suspensions-withdrawals-a-transfers</w:t>
        </w:r>
      </w:hyperlink>
      <w:r>
        <w:t xml:space="preserve"> </w:t>
      </w:r>
    </w:p>
    <w:p w:rsidR="00CD2C97" w:rsidRDefault="00CD2C97"/>
    <w:p w:rsidR="00257235" w:rsidRDefault="00A53C69">
      <w:pPr>
        <w:pStyle w:val="Heading2"/>
      </w:pPr>
      <w:bookmarkStart w:id="51" w:name="_Toc334539589"/>
      <w:r w:rsidRPr="00A53C69">
        <w:t>Withdrawing from your programme</w:t>
      </w:r>
      <w:r w:rsidR="000F03C9">
        <w:t xml:space="preserve"> or suspending your studies</w:t>
      </w:r>
      <w:bookmarkEnd w:id="51"/>
    </w:p>
    <w:p w:rsidR="00CD2C97" w:rsidRDefault="00B93858">
      <w:r>
        <w:t xml:space="preserve">If you are considering leaving the programme for any reason, please contact your </w:t>
      </w:r>
      <w:r w:rsidR="005C7FE9">
        <w:t>Course Director</w:t>
      </w:r>
      <w:r>
        <w:t xml:space="preserve"> as soon as possible.  They will be able to advise you on your options and the process for withdrawal should you decide to leave the course.</w:t>
      </w:r>
      <w:r w:rsidR="000F03C9">
        <w:t xml:space="preserve">  </w:t>
      </w:r>
    </w:p>
    <w:p w:rsidR="00CD2C97" w:rsidRDefault="00CD2C97"/>
    <w:p w:rsidR="00CD2C97" w:rsidRDefault="000F03C9">
      <w:r>
        <w:t xml:space="preserve">Withdrawal and suspension forms are available online at:  </w:t>
      </w:r>
      <w:hyperlink r:id="rId38" w:history="1">
        <w:r w:rsidRPr="00902945">
          <w:t>http://www.smu.ac.uk/index.php/current-students/registry/suspensions-withdrawals-a-transfers</w:t>
        </w:r>
      </w:hyperlink>
      <w:r>
        <w:t xml:space="preserve"> </w:t>
      </w:r>
    </w:p>
    <w:p w:rsidR="00CD2C97" w:rsidRDefault="00CD2C97"/>
    <w:p w:rsidR="00257235" w:rsidRDefault="00A53C69">
      <w:pPr>
        <w:pStyle w:val="Heading2"/>
      </w:pPr>
      <w:bookmarkStart w:id="52" w:name="_Toc334539590"/>
      <w:r w:rsidRPr="00A53C69">
        <w:t>Appeals and complaints</w:t>
      </w:r>
      <w:bookmarkEnd w:id="52"/>
    </w:p>
    <w:p w:rsidR="00CD2C97" w:rsidRDefault="00A53C69">
      <w:pPr>
        <w:rPr>
          <w:b/>
          <w:sz w:val="24"/>
        </w:rPr>
      </w:pPr>
      <w:r w:rsidRPr="00A53C69">
        <w:rPr>
          <w:b/>
          <w:sz w:val="24"/>
        </w:rPr>
        <w:t xml:space="preserve">Most issues and concerns can be dealt with by the Programme Director, and </w:t>
      </w:r>
      <w:r w:rsidR="002E2A8B">
        <w:rPr>
          <w:b/>
          <w:sz w:val="24"/>
        </w:rPr>
        <w:t>we recommend that you</w:t>
      </w:r>
      <w:r w:rsidRPr="00A53C69">
        <w:rPr>
          <w:b/>
          <w:sz w:val="24"/>
        </w:rPr>
        <w:t xml:space="preserve"> contact them first if you have a problem.  If, however, you wish to make a formal complaint or appeal against an academic decision, the University has formal processes in place to enable you to do this.</w:t>
      </w:r>
      <w:r w:rsidR="00645268">
        <w:rPr>
          <w:b/>
          <w:sz w:val="24"/>
        </w:rPr>
        <w:t xml:space="preserve">  For full details of the University’s appeals and complaints procedures please </w:t>
      </w:r>
      <w:r w:rsidR="00A53736">
        <w:rPr>
          <w:b/>
          <w:sz w:val="24"/>
        </w:rPr>
        <w:t xml:space="preserve">see Appendix E or </w:t>
      </w:r>
      <w:r w:rsidR="00645268">
        <w:rPr>
          <w:b/>
          <w:sz w:val="24"/>
        </w:rPr>
        <w:t xml:space="preserve">visit:  </w:t>
      </w:r>
      <w:hyperlink r:id="rId39" w:history="1">
        <w:r w:rsidR="00645268" w:rsidRPr="00902945">
          <w:rPr>
            <w:b/>
            <w:sz w:val="24"/>
          </w:rPr>
          <w:t>http://www.smu.ac.uk/index.php/current-students/registry/regulations</w:t>
        </w:r>
      </w:hyperlink>
      <w:r w:rsidR="00645268">
        <w:rPr>
          <w:b/>
          <w:sz w:val="24"/>
        </w:rPr>
        <w:t xml:space="preserve"> </w:t>
      </w:r>
    </w:p>
    <w:p w:rsidR="00257235" w:rsidRDefault="00A53C69">
      <w:pPr>
        <w:rPr>
          <w:sz w:val="36"/>
        </w:rPr>
      </w:pPr>
      <w:r w:rsidRPr="00A53C69">
        <w:br w:type="page"/>
      </w:r>
    </w:p>
    <w:p w:rsidR="00257235" w:rsidRPr="005C7FE9" w:rsidRDefault="00A53C69">
      <w:pPr>
        <w:pStyle w:val="Heading1"/>
      </w:pPr>
      <w:bookmarkStart w:id="53" w:name="_Toc334539591"/>
      <w:r w:rsidRPr="005C7FE9">
        <w:lastRenderedPageBreak/>
        <w:t>About your programme</w:t>
      </w:r>
      <w:bookmarkEnd w:id="53"/>
    </w:p>
    <w:p w:rsidR="00CD2C97" w:rsidRPr="005C7FE9" w:rsidRDefault="00CD2C97"/>
    <w:p w:rsidR="00257235" w:rsidRPr="005C7FE9" w:rsidRDefault="00343ABA">
      <w:pPr>
        <w:pStyle w:val="Heading2"/>
      </w:pPr>
      <w:bookmarkStart w:id="54" w:name="_Toc334539592"/>
      <w:r w:rsidRPr="005C7FE9">
        <w:t>School</w:t>
      </w:r>
      <w:r w:rsidR="005C7FE9" w:rsidRPr="005C7FE9">
        <w:t xml:space="preserve"> of Applied Computing</w:t>
      </w:r>
      <w:r w:rsidRPr="005C7FE9">
        <w:t xml:space="preserve"> Programmes</w:t>
      </w:r>
      <w:bookmarkEnd w:id="54"/>
    </w:p>
    <w:p w:rsidR="00257235" w:rsidRPr="005C7FE9" w:rsidRDefault="00A53C69">
      <w:r w:rsidRPr="005C7FE9">
        <w:t>The School has recently updated its entire Un</w:t>
      </w:r>
      <w:r w:rsidR="002B31AC" w:rsidRPr="005C7FE9">
        <w:t xml:space="preserve">dergraduate </w:t>
      </w:r>
      <w:r w:rsidR="005C7FE9" w:rsidRPr="005C7FE9">
        <w:t>Computing</w:t>
      </w:r>
      <w:r w:rsidR="002B31AC" w:rsidRPr="005C7FE9">
        <w:t xml:space="preserve"> Portfolio s</w:t>
      </w:r>
      <w:r w:rsidRPr="005C7FE9">
        <w:t xml:space="preserve">o that the courses we offer meet the demands of both students and employers.  The portfolio consists of a range of related courses, some (such as the </w:t>
      </w:r>
      <w:r w:rsidR="005C7FE9" w:rsidRPr="005C7FE9">
        <w:t>BSc</w:t>
      </w:r>
      <w:r w:rsidRPr="005C7FE9">
        <w:t xml:space="preserve"> (</w:t>
      </w:r>
      <w:proofErr w:type="spellStart"/>
      <w:r w:rsidRPr="005C7FE9">
        <w:t>Hons</w:t>
      </w:r>
      <w:proofErr w:type="spellEnd"/>
      <w:r w:rsidRPr="005C7FE9">
        <w:t xml:space="preserve">) </w:t>
      </w:r>
      <w:r w:rsidR="005C7FE9" w:rsidRPr="005C7FE9">
        <w:t>Computing &amp; Information Systems</w:t>
      </w:r>
      <w:r w:rsidRPr="005C7FE9">
        <w:t xml:space="preserve">) designed to give you a broad-based </w:t>
      </w:r>
      <w:r w:rsidR="005C7FE9" w:rsidRPr="005C7FE9">
        <w:t>computing</w:t>
      </w:r>
      <w:r w:rsidRPr="005C7FE9">
        <w:t xml:space="preserve"> ed</w:t>
      </w:r>
      <w:r w:rsidR="005C7FE9" w:rsidRPr="005C7FE9">
        <w:t>ucation, and others (like the BSc</w:t>
      </w:r>
      <w:r w:rsidRPr="005C7FE9">
        <w:t xml:space="preserve"> (</w:t>
      </w:r>
      <w:proofErr w:type="spellStart"/>
      <w:r w:rsidRPr="005C7FE9">
        <w:t>Hons</w:t>
      </w:r>
      <w:proofErr w:type="spellEnd"/>
      <w:r w:rsidRPr="005C7FE9">
        <w:t xml:space="preserve">) </w:t>
      </w:r>
      <w:r w:rsidR="005C7FE9" w:rsidRPr="005C7FE9">
        <w:t>Computer Games Development</w:t>
      </w:r>
      <w:r w:rsidRPr="005C7FE9">
        <w:t>) which provide the in-depth knowledge and skills required for a specific professional career.</w:t>
      </w:r>
    </w:p>
    <w:p w:rsidR="00257235" w:rsidRPr="00A53736" w:rsidRDefault="00257235">
      <w:pPr>
        <w:rPr>
          <w:highlight w:val="yellow"/>
        </w:rPr>
      </w:pPr>
    </w:p>
    <w:p w:rsidR="00257235" w:rsidRPr="005C7FE9" w:rsidRDefault="005C7FE9">
      <w:r w:rsidRPr="005C7FE9">
        <w:t>Some</w:t>
      </w:r>
      <w:r w:rsidR="00A53C69" w:rsidRPr="005C7FE9">
        <w:t xml:space="preserve"> programmes in the portfolio share a </w:t>
      </w:r>
      <w:r w:rsidRPr="005C7FE9">
        <w:t>similar first year,</w:t>
      </w:r>
      <w:r w:rsidR="00A53C69" w:rsidRPr="005C7FE9">
        <w:t xml:space="preserve"> ensuring that all our students gain a thorough grounding in the core aspects of </w:t>
      </w:r>
      <w:r w:rsidRPr="005C7FE9">
        <w:t>computing</w:t>
      </w:r>
      <w:r w:rsidR="00A53C69" w:rsidRPr="005C7FE9">
        <w:t>. This also means that, should you decide you wish to transfer to another p</w:t>
      </w:r>
      <w:r w:rsidR="00F65E89" w:rsidRPr="005C7FE9">
        <w:t>rogramme within portfolio, it may be</w:t>
      </w:r>
      <w:r w:rsidR="00A53C69" w:rsidRPr="005C7FE9">
        <w:t xml:space="preserve"> possible to do so before you progress to the second year of your course.  If you do wish to transfer to another programme within the portfolio, please contact you</w:t>
      </w:r>
      <w:r w:rsidR="00F65E89" w:rsidRPr="005C7FE9">
        <w:t>r</w:t>
      </w:r>
      <w:r w:rsidR="00A53C69" w:rsidRPr="005C7FE9">
        <w:t xml:space="preserve"> </w:t>
      </w:r>
      <w:r w:rsidR="00AE0AD9">
        <w:t xml:space="preserve">Pathway </w:t>
      </w:r>
      <w:r w:rsidRPr="005C7FE9">
        <w:t>Programme Director</w:t>
      </w:r>
      <w:r w:rsidR="00A53C69" w:rsidRPr="005C7FE9">
        <w:t xml:space="preserve"> as soon as possible. </w:t>
      </w:r>
    </w:p>
    <w:p w:rsidR="00257235" w:rsidRPr="00A53736" w:rsidRDefault="00257235">
      <w:pPr>
        <w:rPr>
          <w:highlight w:val="yellow"/>
        </w:rPr>
      </w:pPr>
    </w:p>
    <w:p w:rsidR="00257235" w:rsidRPr="005C7FE9" w:rsidRDefault="00A53C69">
      <w:r w:rsidRPr="005C7FE9">
        <w:t xml:space="preserve">The following pages will explain how the programmes are managed and give you more detail about the structures of the various courses, plus information about what you will be studying in your first year with us. </w:t>
      </w:r>
    </w:p>
    <w:p w:rsidR="00257235" w:rsidRPr="00A53736" w:rsidRDefault="00257235">
      <w:pPr>
        <w:rPr>
          <w:highlight w:val="yellow"/>
        </w:rPr>
      </w:pPr>
    </w:p>
    <w:p w:rsidR="00257235" w:rsidRPr="0006652F" w:rsidRDefault="00A53C69" w:rsidP="00E6140A">
      <w:pPr>
        <w:pStyle w:val="Heading2"/>
        <w:shd w:val="clear" w:color="auto" w:fill="FFFFFF" w:themeFill="background1"/>
      </w:pPr>
      <w:bookmarkStart w:id="55" w:name="_Toc334539593"/>
      <w:r w:rsidRPr="0006652F">
        <w:t>How the programme is managed</w:t>
      </w:r>
      <w:bookmarkEnd w:id="55"/>
    </w:p>
    <w:p w:rsidR="00CD2C97" w:rsidRPr="0006652F" w:rsidRDefault="00CD2C97" w:rsidP="00E6140A">
      <w:pPr>
        <w:shd w:val="clear" w:color="auto" w:fill="FFFFFF" w:themeFill="background1"/>
      </w:pPr>
    </w:p>
    <w:p w:rsidR="00257235" w:rsidRPr="0006652F" w:rsidRDefault="00A53C69" w:rsidP="00E6140A">
      <w:pPr>
        <w:shd w:val="clear" w:color="auto" w:fill="FFFFFF" w:themeFill="background1"/>
      </w:pPr>
      <w:r w:rsidRPr="0006652F">
        <w:t xml:space="preserve">Programmes within the </w:t>
      </w:r>
      <w:r w:rsidR="005C7FE9" w:rsidRPr="0006652F">
        <w:t>School of Applied Computing</w:t>
      </w:r>
      <w:r w:rsidRPr="0006652F">
        <w:t xml:space="preserve"> are managed by academic staff from the school.  </w:t>
      </w:r>
    </w:p>
    <w:p w:rsidR="00257235" w:rsidRPr="0006652F" w:rsidRDefault="00257235" w:rsidP="00E6140A">
      <w:pPr>
        <w:shd w:val="clear" w:color="auto" w:fill="FFFFFF" w:themeFill="background1"/>
      </w:pPr>
    </w:p>
    <w:p w:rsidR="00257235" w:rsidRPr="0006652F" w:rsidRDefault="00A53C69" w:rsidP="00E6140A">
      <w:pPr>
        <w:pStyle w:val="Heading3"/>
        <w:shd w:val="clear" w:color="auto" w:fill="FFFFFF" w:themeFill="background1"/>
      </w:pPr>
      <w:bookmarkStart w:id="56" w:name="_Toc334539594"/>
      <w:r w:rsidRPr="0006652F">
        <w:t xml:space="preserve">Roles and Responsibilities of members of the </w:t>
      </w:r>
      <w:r w:rsidR="005C7FE9" w:rsidRPr="0006652F">
        <w:t>Portfolio</w:t>
      </w:r>
      <w:r w:rsidRPr="0006652F">
        <w:t xml:space="preserve"> Management Team</w:t>
      </w:r>
      <w:bookmarkEnd w:id="56"/>
    </w:p>
    <w:p w:rsidR="00257235" w:rsidRPr="00A53736" w:rsidRDefault="00257235">
      <w:pPr>
        <w:rPr>
          <w:highlight w:val="yellow"/>
        </w:rPr>
      </w:pPr>
    </w:p>
    <w:p w:rsidR="00257235" w:rsidRPr="0006652F" w:rsidRDefault="00E6140A">
      <w:pPr>
        <w:pStyle w:val="Heading4"/>
      </w:pPr>
      <w:r w:rsidRPr="0006652F">
        <w:t>Head of the School of Applied Computing</w:t>
      </w:r>
      <w:r w:rsidR="00A53C69" w:rsidRPr="0006652F">
        <w:t>:</w:t>
      </w:r>
    </w:p>
    <w:p w:rsidR="00257235" w:rsidRPr="0006652F" w:rsidRDefault="00A53C69">
      <w:r w:rsidRPr="0006652F">
        <w:t xml:space="preserve">The Head of </w:t>
      </w:r>
      <w:r w:rsidR="00E6140A" w:rsidRPr="0006652F">
        <w:t>School</w:t>
      </w:r>
      <w:r w:rsidRPr="0006652F">
        <w:t xml:space="preserve"> overseas all undergraduate </w:t>
      </w:r>
      <w:proofErr w:type="gramStart"/>
      <w:r w:rsidRPr="0006652F">
        <w:t xml:space="preserve">programmes </w:t>
      </w:r>
      <w:r w:rsidR="00E6140A" w:rsidRPr="0006652F">
        <w:t xml:space="preserve"> </w:t>
      </w:r>
      <w:r w:rsidR="00AF228A" w:rsidRPr="0006652F">
        <w:t>(</w:t>
      </w:r>
      <w:proofErr w:type="gramEnd"/>
      <w:r w:rsidR="00AF228A" w:rsidRPr="0006652F">
        <w:t xml:space="preserve">BSc, BEng, </w:t>
      </w:r>
      <w:proofErr w:type="spellStart"/>
      <w:r w:rsidR="00AF228A" w:rsidRPr="0006652F">
        <w:t>FdSc</w:t>
      </w:r>
      <w:proofErr w:type="spellEnd"/>
      <w:r w:rsidR="00AF228A" w:rsidRPr="0006652F">
        <w:t xml:space="preserve">, HND and HNC) </w:t>
      </w:r>
      <w:r w:rsidRPr="0006652F">
        <w:t xml:space="preserve">within the School.  It is </w:t>
      </w:r>
      <w:r w:rsidR="00AF228A" w:rsidRPr="0006652F">
        <w:t>their</w:t>
      </w:r>
      <w:r w:rsidRPr="0006652F">
        <w:t xml:space="preserve"> responsibility to ensure all programmes run smoothly and are of a high standard. It is unlikely that you will need to liaise with the H</w:t>
      </w:r>
      <w:r w:rsidR="002B78DA" w:rsidRPr="0006652F">
        <w:t xml:space="preserve">ead of </w:t>
      </w:r>
      <w:r w:rsidR="00AF228A" w:rsidRPr="0006652F">
        <w:t>School</w:t>
      </w:r>
      <w:r w:rsidRPr="0006652F">
        <w:t xml:space="preserve"> unless you have a very serious issue whilst studying with us.</w:t>
      </w:r>
    </w:p>
    <w:p w:rsidR="00257235" w:rsidRPr="00A53736" w:rsidRDefault="00257235">
      <w:pPr>
        <w:rPr>
          <w:highlight w:val="yellow"/>
        </w:rPr>
      </w:pPr>
    </w:p>
    <w:p w:rsidR="00257235" w:rsidRPr="0006652F" w:rsidRDefault="0006652F">
      <w:pPr>
        <w:pStyle w:val="Heading4"/>
      </w:pPr>
      <w:r w:rsidRPr="0006652F">
        <w:t>Portfolio</w:t>
      </w:r>
      <w:r w:rsidR="00A53C69" w:rsidRPr="0006652F">
        <w:t xml:space="preserve"> Director (PD):</w:t>
      </w:r>
    </w:p>
    <w:p w:rsidR="00257235" w:rsidRPr="0006652F" w:rsidRDefault="00A53C69" w:rsidP="00881CB4">
      <w:pPr>
        <w:pStyle w:val="TOC1"/>
        <w:tabs>
          <w:tab w:val="left" w:pos="0"/>
        </w:tabs>
      </w:pPr>
      <w:r w:rsidRPr="0006652F">
        <w:t xml:space="preserve">The </w:t>
      </w:r>
      <w:r w:rsidR="0006652F" w:rsidRPr="0006652F">
        <w:t>Portfolio</w:t>
      </w:r>
      <w:r w:rsidRPr="0006652F">
        <w:t xml:space="preserve"> Director is responsible for the overall management of their portfolio of programmes. This involves (amongst other things) time-tabling, co-ordinating examinations with the appropriate examinations officer, co-ordination of assignment processes, meeting students individually if required, liaising with the line management, arrangement of committees and meetings, and co-ordinating pathway progression with year tutors. You may need to see the Programme Director if you experience serious problems during your studies or to discuss your progression to the next level.</w:t>
      </w:r>
    </w:p>
    <w:p w:rsidR="00CD2C97" w:rsidRPr="00A53736" w:rsidRDefault="00CD2C97">
      <w:pPr>
        <w:rPr>
          <w:highlight w:val="yellow"/>
        </w:rPr>
      </w:pPr>
    </w:p>
    <w:p w:rsidR="00257235" w:rsidRPr="0006652F" w:rsidRDefault="00AE0AD9">
      <w:pPr>
        <w:pStyle w:val="Heading4"/>
      </w:pPr>
      <w:r>
        <w:t xml:space="preserve">Pathway </w:t>
      </w:r>
      <w:r w:rsidR="0006652F" w:rsidRPr="0006652F">
        <w:t>Programme Director</w:t>
      </w:r>
      <w:r w:rsidR="00A53C69" w:rsidRPr="0006652F">
        <w:t>:</w:t>
      </w:r>
    </w:p>
    <w:p w:rsidR="00257235" w:rsidRPr="0006652F" w:rsidRDefault="0006652F" w:rsidP="00881CB4">
      <w:pPr>
        <w:pStyle w:val="TOC1"/>
        <w:tabs>
          <w:tab w:val="left" w:pos="0"/>
        </w:tabs>
      </w:pPr>
      <w:r w:rsidRPr="0006652F">
        <w:t>Programme Directors</w:t>
      </w:r>
      <w:r w:rsidR="00A53C69" w:rsidRPr="0006652F">
        <w:t xml:space="preserve"> are your ‘first port-of-call’ for issues with your programme of study, attendance, or if you are experiencing difficulties. Your </w:t>
      </w:r>
      <w:r w:rsidRPr="0006652F">
        <w:t>Programme Director</w:t>
      </w:r>
      <w:r w:rsidR="00A53C69" w:rsidRPr="0006652F">
        <w:t xml:space="preserve"> will monitor your attendance and levels of achievement carefully and is responsible for making decisions on extensions </w:t>
      </w:r>
      <w:r>
        <w:t>and</w:t>
      </w:r>
      <w:r w:rsidR="00A53C69" w:rsidRPr="0006652F">
        <w:t xml:space="preserve"> assessment hand-in dates.  You should always contact your </w:t>
      </w:r>
      <w:r w:rsidR="00AE0AD9">
        <w:t xml:space="preserve">Pathway </w:t>
      </w:r>
      <w:r w:rsidRPr="0006652F">
        <w:t>Programme Director</w:t>
      </w:r>
      <w:r w:rsidR="00A53C69" w:rsidRPr="0006652F">
        <w:t xml:space="preserve"> as soon as possible if you have a problem – they will be able to guide you towards the appropriate source of help.  </w:t>
      </w:r>
      <w:r w:rsidRPr="0006652F">
        <w:t xml:space="preserve">The Programme Director has responsibility for </w:t>
      </w:r>
      <w:r w:rsidR="0021074E" w:rsidRPr="0006652F">
        <w:t>‘Level 4’ the first year of a degree programme, ‘level 5’ the second year and ‘level 6’ the final year.</w:t>
      </w:r>
    </w:p>
    <w:p w:rsidR="00CD2C97" w:rsidRPr="00A53736" w:rsidRDefault="00CD2C97">
      <w:pPr>
        <w:rPr>
          <w:highlight w:val="yellow"/>
        </w:rPr>
      </w:pPr>
    </w:p>
    <w:p w:rsidR="00257235" w:rsidRPr="0006652F" w:rsidRDefault="0006652F">
      <w:pPr>
        <w:pStyle w:val="Heading4"/>
      </w:pPr>
      <w:r w:rsidRPr="0006652F">
        <w:t>Project/</w:t>
      </w:r>
      <w:r w:rsidR="00A53C69" w:rsidRPr="0006652F">
        <w:t>Dissertation Co-ordinator:</w:t>
      </w:r>
    </w:p>
    <w:p w:rsidR="00257235" w:rsidRPr="0006652F" w:rsidRDefault="00720A1B">
      <w:r w:rsidRPr="0006652F">
        <w:lastRenderedPageBreak/>
        <w:t xml:space="preserve">The </w:t>
      </w:r>
      <w:r w:rsidR="0006652F" w:rsidRPr="0006652F">
        <w:t>Project/</w:t>
      </w:r>
      <w:r w:rsidRPr="0006652F">
        <w:t>Dissertation Co-ordinator</w:t>
      </w:r>
      <w:r w:rsidR="00A53C69" w:rsidRPr="0006652F">
        <w:t xml:space="preserve"> administer</w:t>
      </w:r>
      <w:r w:rsidRPr="0006652F">
        <w:t>s</w:t>
      </w:r>
      <w:r w:rsidR="00A53C69" w:rsidRPr="0006652F">
        <w:t xml:space="preserve"> and manage</w:t>
      </w:r>
      <w:r w:rsidRPr="0006652F">
        <w:t>s</w:t>
      </w:r>
      <w:r w:rsidR="00A53C69" w:rsidRPr="0006652F">
        <w:t xml:space="preserve"> the </w:t>
      </w:r>
      <w:r w:rsidR="0006652F" w:rsidRPr="0006652F">
        <w:t xml:space="preserve">project and </w:t>
      </w:r>
      <w:r w:rsidR="00A53C69" w:rsidRPr="0006652F">
        <w:t>dissertation module</w:t>
      </w:r>
      <w:r w:rsidR="0006652F" w:rsidRPr="0006652F">
        <w:t>s</w:t>
      </w:r>
      <w:r w:rsidR="00A53C69" w:rsidRPr="0006652F">
        <w:t xml:space="preserve"> and processes, arranging appropriate meetings and liaising with the Programme Director on the progress of students and allocating dissertation tutors.</w:t>
      </w:r>
    </w:p>
    <w:p w:rsidR="00257235" w:rsidRPr="00A53736" w:rsidRDefault="00257235">
      <w:pPr>
        <w:rPr>
          <w:highlight w:val="yellow"/>
        </w:rPr>
      </w:pPr>
    </w:p>
    <w:p w:rsidR="00257235" w:rsidRPr="0006652F" w:rsidRDefault="0006652F">
      <w:pPr>
        <w:pStyle w:val="Heading4"/>
      </w:pPr>
      <w:r w:rsidRPr="0006652F">
        <w:t>Project/</w:t>
      </w:r>
      <w:r w:rsidR="00A53C69" w:rsidRPr="0006652F">
        <w:t>Dissertation Tutors:</w:t>
      </w:r>
    </w:p>
    <w:p w:rsidR="00257235" w:rsidRPr="0006652F" w:rsidRDefault="0006652F">
      <w:r w:rsidRPr="0006652F">
        <w:t>Project/</w:t>
      </w:r>
      <w:r w:rsidR="00720A1B" w:rsidRPr="0006652F">
        <w:t>Dissertation tutors are</w:t>
      </w:r>
      <w:r w:rsidR="00A53C69" w:rsidRPr="0006652F">
        <w:t xml:space="preserve"> responsible for supervising individual students on their </w:t>
      </w:r>
      <w:r w:rsidRPr="0006652F">
        <w:t>projects/</w:t>
      </w:r>
      <w:r w:rsidR="00A53C69" w:rsidRPr="0006652F">
        <w:t xml:space="preserve">dissertations.   This will involve arranging tutorial sessions and agreeing outcomes of each session.  Every session is </w:t>
      </w:r>
      <w:proofErr w:type="spellStart"/>
      <w:r w:rsidR="00A53C69" w:rsidRPr="0006652F">
        <w:t>minuted</w:t>
      </w:r>
      <w:proofErr w:type="spellEnd"/>
      <w:r w:rsidR="00A53C69" w:rsidRPr="0006652F">
        <w:t xml:space="preserve"> and signed and agreed by the student and the tutor.  A copy is to be kept by the student and the tutor.  Where students fail to comply with the process, the tutor will inform the Programme Director.</w:t>
      </w:r>
    </w:p>
    <w:p w:rsidR="00257235" w:rsidRPr="00A53736" w:rsidRDefault="00257235">
      <w:pPr>
        <w:rPr>
          <w:highlight w:val="yellow"/>
        </w:rPr>
      </w:pPr>
    </w:p>
    <w:p w:rsidR="00257235" w:rsidRPr="0006652F" w:rsidRDefault="00A53C69">
      <w:pPr>
        <w:pStyle w:val="Heading4"/>
      </w:pPr>
      <w:r w:rsidRPr="0006652F">
        <w:t>Admissions Tutor:</w:t>
      </w:r>
    </w:p>
    <w:p w:rsidR="00257235" w:rsidRPr="0006652F" w:rsidRDefault="00720A1B">
      <w:r w:rsidRPr="0006652F">
        <w:t>The A</w:t>
      </w:r>
      <w:r w:rsidR="00A53C69" w:rsidRPr="0006652F">
        <w:t xml:space="preserve">dmissions tutor is responsible for </w:t>
      </w:r>
      <w:r w:rsidRPr="0006652F">
        <w:t xml:space="preserve">outreach and liaison with prospective students </w:t>
      </w:r>
      <w:r w:rsidR="00A53C69" w:rsidRPr="0006652F">
        <w:t xml:space="preserve">and acceptance of students onto the course, including the arrangement of open days and processing UCAS applications and other related issues.  </w:t>
      </w:r>
    </w:p>
    <w:p w:rsidR="00257235" w:rsidRPr="00A53736" w:rsidRDefault="00257235">
      <w:pPr>
        <w:rPr>
          <w:highlight w:val="yellow"/>
        </w:rPr>
      </w:pPr>
    </w:p>
    <w:p w:rsidR="00257235" w:rsidRPr="00AE32AC" w:rsidRDefault="00A53C69">
      <w:pPr>
        <w:pStyle w:val="Heading4"/>
      </w:pPr>
      <w:r w:rsidRPr="00AE32AC">
        <w:t>Student Representatives:</w:t>
      </w:r>
    </w:p>
    <w:p w:rsidR="00257235" w:rsidRPr="00AE32AC" w:rsidRDefault="00A53C69">
      <w:r w:rsidRPr="00AE32AC">
        <w:t xml:space="preserve">There will be student representatives elected by the ‘student body’ of the programme.  These students will liaise with the </w:t>
      </w:r>
      <w:r w:rsidR="00AE0AD9">
        <w:t xml:space="preserve">Pathway </w:t>
      </w:r>
      <w:r w:rsidRPr="00AE32AC">
        <w:t xml:space="preserve">Programme Director and input to the running of the programme, informally and formally, via the </w:t>
      </w:r>
      <w:r w:rsidR="002F6BC7" w:rsidRPr="00AE32AC">
        <w:t>programme management</w:t>
      </w:r>
      <w:r w:rsidRPr="00AE32AC">
        <w:t xml:space="preserve"> committee and any other relevant Programme and Institute meetings.  </w:t>
      </w:r>
      <w:r w:rsidR="002F6BC7" w:rsidRPr="00AE32AC">
        <w:t xml:space="preserve">Student Representatives seek feedback from their fellow students on the programme and raise any issues or concerns with the </w:t>
      </w:r>
      <w:r w:rsidR="00AE0AD9">
        <w:t xml:space="preserve">Pathway </w:t>
      </w:r>
      <w:r w:rsidR="002F6BC7" w:rsidRPr="00AE32AC">
        <w:t xml:space="preserve">Programme Director </w:t>
      </w:r>
      <w:r w:rsidRPr="00AE32AC">
        <w:t>or at the Programme Management Committee.</w:t>
      </w:r>
    </w:p>
    <w:p w:rsidR="00257235" w:rsidRPr="00A53736" w:rsidRDefault="00257235">
      <w:pPr>
        <w:rPr>
          <w:highlight w:val="yellow"/>
        </w:rPr>
      </w:pPr>
    </w:p>
    <w:p w:rsidR="00257235" w:rsidRPr="00A9682F" w:rsidRDefault="00A53C69">
      <w:r w:rsidRPr="00A9682F">
        <w:t>Student representatives play an important role in providing student feedback to this committee and this is excellent experience to include on your CV. Student representative elections are coordinated by the Students’ Union and details of how to get involved are published by them early in the new term.</w:t>
      </w:r>
    </w:p>
    <w:p w:rsidR="00257235" w:rsidRPr="00A53736" w:rsidRDefault="00257235">
      <w:pPr>
        <w:rPr>
          <w:highlight w:val="yellow"/>
        </w:rPr>
      </w:pPr>
    </w:p>
    <w:p w:rsidR="00257235" w:rsidRPr="00A9682F" w:rsidRDefault="00A53C69">
      <w:pPr>
        <w:pStyle w:val="Heading4"/>
      </w:pPr>
      <w:r w:rsidRPr="00A9682F">
        <w:t>External Examiners:</w:t>
      </w:r>
    </w:p>
    <w:p w:rsidR="00257235" w:rsidRPr="00A9682F" w:rsidRDefault="00720A1B">
      <w:r w:rsidRPr="00A9682F">
        <w:t>Each programme has an appointed Exte</w:t>
      </w:r>
      <w:r w:rsidR="00A53C69" w:rsidRPr="00A9682F">
        <w:rPr>
          <w:szCs w:val="28"/>
        </w:rPr>
        <w:t>rnal Examiner.  This is an academic from another University or Institution, and their</w:t>
      </w:r>
      <w:r w:rsidR="00A53C69" w:rsidRPr="00A9682F">
        <w:rPr>
          <w:szCs w:val="20"/>
        </w:rPr>
        <w:t xml:space="preserve"> role is to ensure the quality of the programme</w:t>
      </w:r>
      <w:r w:rsidRPr="00A9682F">
        <w:t xml:space="preserve"> from an external perspective. External Examiners provide an </w:t>
      </w:r>
      <w:r w:rsidR="00A53C69" w:rsidRPr="00A9682F">
        <w:rPr>
          <w:szCs w:val="20"/>
        </w:rPr>
        <w:t xml:space="preserve">evaluation of assessments </w:t>
      </w:r>
      <w:r w:rsidRPr="00A9682F">
        <w:t>and examinations and comment on</w:t>
      </w:r>
      <w:r w:rsidR="00A53C69" w:rsidRPr="00A9682F">
        <w:rPr>
          <w:szCs w:val="20"/>
        </w:rPr>
        <w:t xml:space="preserve"> the </w:t>
      </w:r>
      <w:r w:rsidRPr="00A9682F">
        <w:t xml:space="preserve">Faculty’s </w:t>
      </w:r>
      <w:r w:rsidR="00A53C69" w:rsidRPr="00A9682F">
        <w:rPr>
          <w:szCs w:val="20"/>
        </w:rPr>
        <w:t xml:space="preserve">examination board procedures and results.  </w:t>
      </w:r>
    </w:p>
    <w:p w:rsidR="00257235" w:rsidRPr="00A9682F" w:rsidRDefault="00257235"/>
    <w:p w:rsidR="00257235" w:rsidRPr="00A53736" w:rsidRDefault="00257235">
      <w:pPr>
        <w:rPr>
          <w:highlight w:val="yellow"/>
        </w:rPr>
      </w:pPr>
    </w:p>
    <w:p w:rsidR="00257235" w:rsidRPr="001626CD" w:rsidRDefault="00A53C69">
      <w:pPr>
        <w:pStyle w:val="Heading3"/>
      </w:pPr>
      <w:bookmarkStart w:id="57" w:name="_Toc334539595"/>
      <w:r w:rsidRPr="001626CD">
        <w:t>Management procedures</w:t>
      </w:r>
      <w:bookmarkEnd w:id="57"/>
    </w:p>
    <w:p w:rsidR="00CD2C97" w:rsidRPr="001626CD" w:rsidRDefault="00CD2C97"/>
    <w:p w:rsidR="00257235" w:rsidRPr="001626CD" w:rsidRDefault="00A53C69">
      <w:pPr>
        <w:pStyle w:val="Heading4"/>
      </w:pPr>
      <w:r w:rsidRPr="001626CD">
        <w:t>Programme</w:t>
      </w:r>
      <w:r w:rsidR="002F6BC7" w:rsidRPr="001626CD">
        <w:t xml:space="preserve"> Management</w:t>
      </w:r>
      <w:r w:rsidRPr="001626CD">
        <w:t xml:space="preserve"> Committee: </w:t>
      </w:r>
    </w:p>
    <w:p w:rsidR="00257235" w:rsidRPr="001626CD" w:rsidRDefault="002F6BC7">
      <w:r w:rsidRPr="001626CD">
        <w:t>Each portfolio of programmes has a Programme Management Committee (PMC)</w:t>
      </w:r>
      <w:r w:rsidR="00A53C69" w:rsidRPr="001626CD">
        <w:rPr>
          <w:sz w:val="24"/>
          <w:szCs w:val="28"/>
        </w:rPr>
        <w:t xml:space="preserve"> as specified in the </w:t>
      </w:r>
      <w:r w:rsidR="002F0FB3" w:rsidRPr="001626CD">
        <w:rPr>
          <w:sz w:val="24"/>
          <w:szCs w:val="28"/>
        </w:rPr>
        <w:t>University</w:t>
      </w:r>
      <w:r w:rsidR="00A53C69" w:rsidRPr="001626CD">
        <w:rPr>
          <w:sz w:val="24"/>
          <w:szCs w:val="28"/>
        </w:rPr>
        <w:t>’s Quality Handbook</w:t>
      </w:r>
      <w:r w:rsidRPr="001626CD">
        <w:t>.  This committee is made up of</w:t>
      </w:r>
      <w:r w:rsidR="00A53C69" w:rsidRPr="001626CD">
        <w:rPr>
          <w:sz w:val="24"/>
          <w:szCs w:val="28"/>
        </w:rPr>
        <w:t xml:space="preserve"> all members of the Programme lecturing staff and stud</w:t>
      </w:r>
      <w:r w:rsidRPr="001626CD">
        <w:t>ent representatives.  It meets at least once every semester and is</w:t>
      </w:r>
      <w:r w:rsidR="00A53C69" w:rsidRPr="001626CD">
        <w:rPr>
          <w:sz w:val="24"/>
          <w:szCs w:val="28"/>
        </w:rPr>
        <w:t xml:space="preserve"> chaired by the Programme</w:t>
      </w:r>
      <w:r w:rsidR="001626CD">
        <w:rPr>
          <w:sz w:val="24"/>
          <w:szCs w:val="28"/>
        </w:rPr>
        <w:t>/Portfolio</w:t>
      </w:r>
      <w:r w:rsidR="00A53C69" w:rsidRPr="001626CD">
        <w:rPr>
          <w:sz w:val="24"/>
          <w:szCs w:val="28"/>
        </w:rPr>
        <w:t xml:space="preserve"> Director</w:t>
      </w:r>
      <w:r w:rsidRPr="001626CD">
        <w:t xml:space="preserve">.  </w:t>
      </w:r>
      <w:r w:rsidR="00A53C69" w:rsidRPr="001626CD">
        <w:rPr>
          <w:sz w:val="24"/>
          <w:szCs w:val="28"/>
        </w:rPr>
        <w:t>This is the formal mechanism for communicating, informing</w:t>
      </w:r>
      <w:r w:rsidRPr="001626CD">
        <w:t xml:space="preserve"> and developing the programme. </w:t>
      </w:r>
      <w:r w:rsidR="00A53C69" w:rsidRPr="001626CD">
        <w:rPr>
          <w:sz w:val="24"/>
          <w:szCs w:val="28"/>
        </w:rPr>
        <w:t xml:space="preserve">Every committee will be </w:t>
      </w:r>
      <w:proofErr w:type="spellStart"/>
      <w:r w:rsidR="00A53C69" w:rsidRPr="001626CD">
        <w:rPr>
          <w:sz w:val="24"/>
          <w:szCs w:val="28"/>
        </w:rPr>
        <w:t>minuted</w:t>
      </w:r>
      <w:proofErr w:type="spellEnd"/>
      <w:r w:rsidR="00A53C69" w:rsidRPr="001626CD">
        <w:rPr>
          <w:sz w:val="24"/>
          <w:szCs w:val="28"/>
        </w:rPr>
        <w:t xml:space="preserve"> and the minutes of the previous meetings checked and agreed as accurate.</w:t>
      </w:r>
    </w:p>
    <w:p w:rsidR="00257235" w:rsidRPr="00A53736" w:rsidRDefault="00257235">
      <w:pPr>
        <w:pStyle w:val="Heading4"/>
        <w:rPr>
          <w:highlight w:val="yellow"/>
        </w:rPr>
      </w:pPr>
    </w:p>
    <w:p w:rsidR="00257235" w:rsidRPr="001626CD" w:rsidRDefault="00A53C69">
      <w:pPr>
        <w:pStyle w:val="Heading4"/>
      </w:pPr>
      <w:r w:rsidRPr="001626CD">
        <w:t>Exam</w:t>
      </w:r>
      <w:r w:rsidR="00B968DC" w:rsidRPr="001626CD">
        <w:t>ination</w:t>
      </w:r>
      <w:r w:rsidRPr="001626CD">
        <w:t xml:space="preserve"> Boards: </w:t>
      </w:r>
    </w:p>
    <w:p w:rsidR="00257235" w:rsidRPr="001626CD" w:rsidRDefault="00720A1B">
      <w:r w:rsidRPr="001626CD">
        <w:t>Examination Boards are meeting</w:t>
      </w:r>
      <w:r w:rsidR="002F0FB3" w:rsidRPr="001626CD">
        <w:t>s</w:t>
      </w:r>
      <w:r w:rsidRPr="001626CD">
        <w:t xml:space="preserve"> held</w:t>
      </w:r>
      <w:r w:rsidR="00A53C69" w:rsidRPr="001626CD">
        <w:t xml:space="preserve"> in accordance with the </w:t>
      </w:r>
      <w:r w:rsidR="002F0FB3" w:rsidRPr="001626CD">
        <w:t>University</w:t>
      </w:r>
      <w:r w:rsidR="00A53C69" w:rsidRPr="001626CD">
        <w:t>’s Assessment Regulations to agree each student’s marks and to decide whether each student has reached the required standard for their respective levels of the Programme.</w:t>
      </w:r>
      <w:r w:rsidRPr="001626CD">
        <w:t xml:space="preserve">  </w:t>
      </w:r>
      <w:r w:rsidR="002F6BC7" w:rsidRPr="001626CD">
        <w:t>The Examination Board consists of members of the</w:t>
      </w:r>
      <w:r w:rsidR="00A53C69" w:rsidRPr="001626CD">
        <w:t xml:space="preserve"> Programme Team, the External Examiners and the Dean of the Faculty</w:t>
      </w:r>
      <w:r w:rsidR="001626CD" w:rsidRPr="001626CD">
        <w:t xml:space="preserve"> or representative</w:t>
      </w:r>
      <w:r w:rsidR="00A53C69" w:rsidRPr="001626CD">
        <w:t xml:space="preserve">. The results of your assessments are not final until they have been reviewed by the examination board at the end of </w:t>
      </w:r>
      <w:r w:rsidR="001626CD" w:rsidRPr="001626CD">
        <w:t xml:space="preserve">the academic year or September for </w:t>
      </w:r>
      <w:proofErr w:type="spellStart"/>
      <w:r w:rsidR="001626CD" w:rsidRPr="001626CD">
        <w:t>resit</w:t>
      </w:r>
      <w:proofErr w:type="spellEnd"/>
      <w:r w:rsidR="001626CD" w:rsidRPr="001626CD">
        <w:t xml:space="preserve"> board</w:t>
      </w:r>
      <w:r w:rsidR="00A53C69" w:rsidRPr="001626CD">
        <w:t>.</w:t>
      </w:r>
    </w:p>
    <w:p w:rsidR="00257235" w:rsidRPr="00A53736" w:rsidRDefault="00257235">
      <w:pPr>
        <w:pStyle w:val="Heading4"/>
        <w:rPr>
          <w:highlight w:val="yellow"/>
        </w:rPr>
      </w:pPr>
    </w:p>
    <w:p w:rsidR="00257235" w:rsidRPr="001626CD" w:rsidRDefault="00A53C69">
      <w:pPr>
        <w:pStyle w:val="Heading4"/>
      </w:pPr>
      <w:r w:rsidRPr="001626CD">
        <w:t>Student Questionnaires:</w:t>
      </w:r>
      <w:r w:rsidR="002F6BC7" w:rsidRPr="001626CD">
        <w:t xml:space="preserve"> </w:t>
      </w:r>
    </w:p>
    <w:p w:rsidR="00257235" w:rsidRDefault="00A53C69">
      <w:r w:rsidRPr="001626CD">
        <w:lastRenderedPageBreak/>
        <w:t>At the end of each academic year, an evaluative programme feedback process wil</w:t>
      </w:r>
      <w:r w:rsidR="002F6BC7" w:rsidRPr="001626CD">
        <w:t xml:space="preserve">l be completed by students and </w:t>
      </w:r>
      <w:r w:rsidRPr="001626CD">
        <w:t xml:space="preserve">co-ordinated by the year tutors in conjunction with the Programme Director.  </w:t>
      </w:r>
      <w:r w:rsidR="002F6BC7" w:rsidRPr="001626CD">
        <w:t xml:space="preserve">This is another opportunity for you to provide feedback on your programme. </w:t>
      </w:r>
      <w:r w:rsidRPr="001626CD">
        <w:t>The results are evaluated and used to guide the development of the Programme.</w:t>
      </w:r>
      <w:r w:rsidR="00866C3A">
        <w:t xml:space="preserve"> </w:t>
      </w:r>
    </w:p>
    <w:p w:rsidR="00F02707" w:rsidRDefault="00F02707" w:rsidP="00EE245D">
      <w:pPr>
        <w:sectPr w:rsidR="00F02707" w:rsidSect="00A83612">
          <w:type w:val="continuous"/>
          <w:pgSz w:w="11909" w:h="16834"/>
          <w:pgMar w:top="1100" w:right="994" w:bottom="1276" w:left="993" w:header="397" w:footer="332" w:gutter="0"/>
          <w:cols w:space="720"/>
          <w:titlePg/>
          <w:docGrid w:linePitch="360"/>
        </w:sectPr>
      </w:pPr>
    </w:p>
    <w:p w:rsidR="00257235" w:rsidRDefault="00A53C69">
      <w:pPr>
        <w:pStyle w:val="Heading3"/>
      </w:pPr>
      <w:bookmarkStart w:id="58" w:name="_Toc334539596"/>
      <w:r w:rsidRPr="00A53C69">
        <w:lastRenderedPageBreak/>
        <w:t xml:space="preserve">School </w:t>
      </w:r>
      <w:r w:rsidR="003E4029">
        <w:t xml:space="preserve">of Applied Computing </w:t>
      </w:r>
      <w:r w:rsidRPr="00A53C69">
        <w:t>Undergraduate Programme Management Team</w:t>
      </w:r>
      <w:bookmarkEnd w:id="58"/>
    </w:p>
    <w:p w:rsidR="00F02707" w:rsidRDefault="00A53C69" w:rsidP="00EE245D">
      <w:pPr>
        <w:sectPr w:rsidR="00F02707" w:rsidSect="002F6BC7">
          <w:pgSz w:w="16834" w:h="11909" w:orient="landscape"/>
          <w:pgMar w:top="1701" w:right="1276" w:bottom="1440" w:left="1276" w:header="720" w:footer="720" w:gutter="0"/>
          <w:cols w:space="720"/>
          <w:titlePg/>
          <w:docGrid w:linePitch="360"/>
        </w:sectPr>
      </w:pPr>
      <w:r w:rsidRPr="00A53C69">
        <w:rPr>
          <w:noProof/>
          <w:lang w:eastAsia="en-GB"/>
        </w:rPr>
        <w:t>The digram below shows the names and roles of the 2010/2011 School</w:t>
      </w:r>
      <w:r w:rsidR="001626CD">
        <w:rPr>
          <w:noProof/>
          <w:lang w:eastAsia="en-GB"/>
        </w:rPr>
        <w:t xml:space="preserve"> of Applied Computing</w:t>
      </w:r>
      <w:r w:rsidRPr="00A53C69">
        <w:rPr>
          <w:noProof/>
          <w:lang w:eastAsia="en-GB"/>
        </w:rPr>
        <w:t xml:space="preserve"> Undergraduate Programme Management team.  Contact details are listed att he end of this handbook.  Please note that these roles are subject to change during the academic year – you will be informed of any changes that take place.</w:t>
      </w:r>
      <w:r w:rsidR="007F4E72">
        <w:rPr>
          <w:noProof/>
          <w:szCs w:val="20"/>
          <w:lang w:eastAsia="en-GB"/>
        </w:rPr>
        <w:drawing>
          <wp:inline distT="0" distB="0" distL="0" distR="0">
            <wp:extent cx="9847631" cy="4626102"/>
            <wp:effectExtent l="57150" t="9525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p>
    <w:p w:rsidR="00CD2C97" w:rsidRDefault="00A53C69">
      <w:pPr>
        <w:pStyle w:val="Heading2"/>
        <w:ind w:left="426"/>
      </w:pPr>
      <w:bookmarkStart w:id="59" w:name="_Toc334539597"/>
      <w:r w:rsidRPr="00A53C69">
        <w:lastRenderedPageBreak/>
        <w:t>Programme details and structures</w:t>
      </w:r>
      <w:bookmarkEnd w:id="59"/>
    </w:p>
    <w:p w:rsidR="00CD2C97" w:rsidRDefault="00CD2C97">
      <w:pPr>
        <w:ind w:left="426"/>
      </w:pPr>
    </w:p>
    <w:p w:rsidR="00CD2C97" w:rsidRDefault="009D1E8E">
      <w:pPr>
        <w:ind w:left="426"/>
      </w:pPr>
      <w:r>
        <w:t>In this section you will find brief details of each of the undergraduate programmes offered within the school.  This will give you an overview of the modules you will be studying at each level of your course.  Optional modules are not listed, however, as availability of these may vary from year to year.  Although there are no optional modules in your first year, when you reach levels five and six your tutors will provide you with a list of options from which choose.</w:t>
      </w:r>
    </w:p>
    <w:p w:rsidR="00CD2C97" w:rsidRDefault="00CD2C97">
      <w:pPr>
        <w:ind w:left="426"/>
      </w:pPr>
    </w:p>
    <w:p w:rsidR="00570C83" w:rsidRDefault="00570C83" w:rsidP="00570C83">
      <w:pPr>
        <w:pStyle w:val="Heading2"/>
        <w:tabs>
          <w:tab w:val="clear" w:pos="864"/>
          <w:tab w:val="left" w:pos="426"/>
        </w:tabs>
      </w:pPr>
      <w:bookmarkStart w:id="60" w:name="_Toc226201859"/>
      <w:bookmarkStart w:id="61" w:name="_Toc310867422"/>
      <w:r>
        <w:tab/>
      </w:r>
      <w:bookmarkStart w:id="62" w:name="_Toc334539598"/>
      <w:r w:rsidRPr="003D022C">
        <w:t>B.Sc. (Honours) Business Information Technology</w:t>
      </w:r>
      <w:bookmarkEnd w:id="60"/>
      <w:bookmarkEnd w:id="61"/>
      <w:bookmarkEnd w:id="62"/>
    </w:p>
    <w:p w:rsidR="00570C83" w:rsidRPr="003D022C" w:rsidRDefault="00570C83" w:rsidP="00570C83">
      <w:pPr>
        <w:tabs>
          <w:tab w:val="left" w:pos="720"/>
        </w:tabs>
        <w:ind w:left="720" w:hanging="720"/>
        <w:jc w:val="both"/>
      </w:pPr>
    </w:p>
    <w:p w:rsidR="00570C83" w:rsidRDefault="00570C83" w:rsidP="00570C83">
      <w:pPr>
        <w:tabs>
          <w:tab w:val="left" w:pos="426"/>
        </w:tabs>
        <w:ind w:left="426" w:hanging="426"/>
        <w:jc w:val="both"/>
      </w:pPr>
      <w:r w:rsidRPr="003D022C">
        <w:tab/>
        <w:t xml:space="preserve">The Business Information Technology programme focuses on the methods and technologies </w:t>
      </w:r>
      <w:r w:rsidRPr="003D022C">
        <w:rPr>
          <w:color w:val="000000"/>
        </w:rPr>
        <w:t xml:space="preserve">used to create effective </w:t>
      </w:r>
      <w:r w:rsidRPr="003D022C">
        <w:t>information technology (</w:t>
      </w:r>
      <w:r w:rsidRPr="003D022C">
        <w:rPr>
          <w:color w:val="000000"/>
        </w:rPr>
        <w:t>IT) systems as solutions to business problems.  The programme</w:t>
      </w:r>
      <w:r w:rsidRPr="003D022C">
        <w:t xml:space="preserve"> will provide for the development of skills and the acquisition of knowledge for development in organisations, of information systems utilising IT.  A graduate from the programme would be expected to demonstrate knowledge of business functions and strategies, and undertake a range of tasks associated with conceiving, designing, developing, implementing and managing appropriate information systems within the business context.  The successful utilisation of information technology will require an in-depth knowledge of IT management issues, project management, end-user computing, data management, e-Commerce/web development issues and the management of financial and human resources.  It is anticipated that students following this programme will not wish to develop in-depth programming skills; however, a high level of competence should be attained in the development of software utilising a variety of software applications.  </w:t>
      </w:r>
      <w:r w:rsidRPr="003D022C">
        <w:rPr>
          <w:color w:val="000000"/>
        </w:rPr>
        <w:t xml:space="preserve">The emphasis is on analysing business requirements and translating them into business systems made from standard software building blocks. </w:t>
      </w:r>
      <w:r w:rsidRPr="003D022C">
        <w:t>Thus, the student will undertake complementary in-depth studies of systems analysis and design, and IT management issues, which will be allied to the development of practical skills and the study of business strategies.</w:t>
      </w:r>
    </w:p>
    <w:p w:rsidR="007D7AC9" w:rsidRDefault="007D7AC9" w:rsidP="00570C83">
      <w:pPr>
        <w:tabs>
          <w:tab w:val="left" w:pos="426"/>
        </w:tabs>
        <w:ind w:left="426" w:hanging="426"/>
        <w:jc w:val="both"/>
      </w:pPr>
    </w:p>
    <w:p w:rsidR="007D7AC9" w:rsidRDefault="007D7AC9" w:rsidP="007D7AC9">
      <w:pPr>
        <w:pStyle w:val="Heading2"/>
        <w:ind w:left="426"/>
      </w:pPr>
      <w:bookmarkStart w:id="63" w:name="_Toc226201860"/>
      <w:bookmarkStart w:id="64" w:name="_Toc310867423"/>
      <w:bookmarkStart w:id="65" w:name="_Toc334539599"/>
      <w:r w:rsidRPr="003D022C">
        <w:t>B.Sc. (Honours) Computer Networks</w:t>
      </w:r>
      <w:bookmarkEnd w:id="63"/>
      <w:bookmarkEnd w:id="64"/>
      <w:bookmarkEnd w:id="65"/>
    </w:p>
    <w:p w:rsidR="007D7AC9" w:rsidRPr="003D022C" w:rsidRDefault="007D7AC9" w:rsidP="007D7AC9">
      <w:pPr>
        <w:tabs>
          <w:tab w:val="left" w:pos="720"/>
        </w:tabs>
        <w:jc w:val="both"/>
      </w:pPr>
    </w:p>
    <w:p w:rsidR="007D7AC9" w:rsidRPr="003D022C" w:rsidRDefault="007D7AC9" w:rsidP="007D7AC9">
      <w:pPr>
        <w:shd w:val="clear" w:color="auto" w:fill="FFFFFF"/>
        <w:autoSpaceDE w:val="0"/>
        <w:autoSpaceDN w:val="0"/>
        <w:adjustRightInd w:val="0"/>
        <w:ind w:left="426"/>
        <w:rPr>
          <w:color w:val="000000"/>
          <w:lang w:val="en-US"/>
        </w:rPr>
      </w:pPr>
      <w:r w:rsidRPr="003D022C">
        <w:rPr>
          <w:color w:val="000000"/>
          <w:lang w:val="en-US"/>
        </w:rPr>
        <w:t xml:space="preserve">The Computer Networks </w:t>
      </w:r>
      <w:proofErr w:type="spellStart"/>
      <w:r w:rsidRPr="003D022C">
        <w:rPr>
          <w:color w:val="000000"/>
          <w:lang w:val="en-US"/>
        </w:rPr>
        <w:t>programme</w:t>
      </w:r>
      <w:proofErr w:type="spellEnd"/>
      <w:r w:rsidRPr="003D022C">
        <w:rPr>
          <w:color w:val="000000"/>
          <w:lang w:val="en-US"/>
        </w:rPr>
        <w:t xml:space="preserve"> will provide for the development of skills and the acquisition of knowledge with respect to the installation, management and maintenance of a variety of computer networks. In addition to providing the necessary background in hardware, software and computer systems, the </w:t>
      </w:r>
      <w:proofErr w:type="spellStart"/>
      <w:r w:rsidRPr="003D022C">
        <w:rPr>
          <w:color w:val="000000"/>
          <w:lang w:val="en-US"/>
        </w:rPr>
        <w:t>programme</w:t>
      </w:r>
      <w:proofErr w:type="spellEnd"/>
      <w:r w:rsidRPr="003D022C">
        <w:rPr>
          <w:color w:val="000000"/>
          <w:lang w:val="en-US"/>
        </w:rPr>
        <w:t xml:space="preserve"> explores the themes of network technology, network management, network security and network operating systems. </w:t>
      </w:r>
    </w:p>
    <w:p w:rsidR="007D7AC9" w:rsidRPr="003D022C" w:rsidRDefault="007D7AC9" w:rsidP="007D7AC9">
      <w:pPr>
        <w:shd w:val="clear" w:color="auto" w:fill="FFFFFF"/>
        <w:autoSpaceDE w:val="0"/>
        <w:autoSpaceDN w:val="0"/>
        <w:adjustRightInd w:val="0"/>
        <w:ind w:left="426"/>
        <w:rPr>
          <w:color w:val="000000"/>
          <w:lang w:val="en-US"/>
        </w:rPr>
      </w:pPr>
    </w:p>
    <w:p w:rsidR="007D7AC9" w:rsidRPr="003D022C" w:rsidRDefault="007D7AC9" w:rsidP="007D7AC9">
      <w:pPr>
        <w:shd w:val="clear" w:color="auto" w:fill="FFFFFF"/>
        <w:autoSpaceDE w:val="0"/>
        <w:autoSpaceDN w:val="0"/>
        <w:adjustRightInd w:val="0"/>
        <w:ind w:left="426"/>
        <w:rPr>
          <w:color w:val="000000"/>
          <w:lang w:val="en-US"/>
        </w:rPr>
      </w:pPr>
      <w:r w:rsidRPr="003D022C">
        <w:rPr>
          <w:color w:val="000000"/>
          <w:lang w:val="en-US"/>
        </w:rPr>
        <w:t xml:space="preserve">This </w:t>
      </w:r>
      <w:proofErr w:type="spellStart"/>
      <w:r w:rsidRPr="003D022C">
        <w:rPr>
          <w:color w:val="000000"/>
          <w:lang w:val="en-US"/>
        </w:rPr>
        <w:t>programme</w:t>
      </w:r>
      <w:proofErr w:type="spellEnd"/>
      <w:r w:rsidRPr="003D022C">
        <w:rPr>
          <w:color w:val="000000"/>
          <w:lang w:val="en-US"/>
        </w:rPr>
        <w:t xml:space="preserve"> will provide the necessary background knowledge required for appropriate professional qualifications in networking. A graduate from this </w:t>
      </w:r>
      <w:proofErr w:type="spellStart"/>
      <w:r w:rsidRPr="003D022C">
        <w:rPr>
          <w:color w:val="000000"/>
          <w:lang w:val="en-US"/>
        </w:rPr>
        <w:t>programme</w:t>
      </w:r>
      <w:proofErr w:type="spellEnd"/>
      <w:r w:rsidRPr="003D022C">
        <w:rPr>
          <w:color w:val="000000"/>
          <w:lang w:val="en-US"/>
        </w:rPr>
        <w:t xml:space="preserve"> would typically be employed as part of the technical support team, with network management responsibilities, within small or large installations. </w:t>
      </w:r>
    </w:p>
    <w:p w:rsidR="007D7AC9" w:rsidRDefault="007D7AC9" w:rsidP="007D7AC9">
      <w:pPr>
        <w:autoSpaceDE w:val="0"/>
        <w:autoSpaceDN w:val="0"/>
        <w:adjustRightInd w:val="0"/>
      </w:pPr>
    </w:p>
    <w:p w:rsidR="007D7AC9" w:rsidRDefault="007D7AC9" w:rsidP="007D7AC9">
      <w:pPr>
        <w:pStyle w:val="Heading2"/>
        <w:ind w:left="426"/>
      </w:pPr>
      <w:bookmarkStart w:id="66" w:name="_Toc226201861"/>
      <w:bookmarkStart w:id="67" w:name="_Toc310867424"/>
      <w:bookmarkStart w:id="68" w:name="_Toc334539600"/>
      <w:r w:rsidRPr="003D022C">
        <w:t>B.Sc. (Honours) Computing and Information Systems</w:t>
      </w:r>
      <w:bookmarkEnd w:id="66"/>
      <w:bookmarkEnd w:id="67"/>
      <w:bookmarkEnd w:id="68"/>
    </w:p>
    <w:p w:rsidR="007D7AC9" w:rsidRPr="003D022C" w:rsidRDefault="007D7AC9" w:rsidP="007D7AC9">
      <w:pPr>
        <w:tabs>
          <w:tab w:val="left" w:pos="720"/>
        </w:tabs>
        <w:ind w:left="720" w:hanging="720"/>
        <w:jc w:val="both"/>
      </w:pPr>
      <w:r w:rsidRPr="003D022C">
        <w:tab/>
      </w:r>
    </w:p>
    <w:p w:rsidR="007D7AC9" w:rsidRDefault="007D7AC9" w:rsidP="007D7AC9">
      <w:pPr>
        <w:autoSpaceDE w:val="0"/>
        <w:autoSpaceDN w:val="0"/>
        <w:adjustRightInd w:val="0"/>
        <w:ind w:left="426"/>
      </w:pPr>
      <w:r w:rsidRPr="003D022C">
        <w:t xml:space="preserve">The Computing and Information Systems programme will provide for the development of skills and the acquisition of knowledge in respect of two main themes: information systems development, and software development in the information systems context.  A graduate from the Computing and Information Systems programme may be employed appropriately by a variety of organisations, large or </w:t>
      </w:r>
      <w:proofErr w:type="gramStart"/>
      <w:r w:rsidRPr="003D022C">
        <w:t>small,</w:t>
      </w:r>
      <w:proofErr w:type="gramEnd"/>
      <w:r w:rsidRPr="003D022C">
        <w:t xml:space="preserve"> and using information systems and software for specialist or general purposes.  S/he may be expected to undertake the range of tasks associated with conceiving, designing, developing and implementing appropriate information system and software solutions to meet organisational needs.</w:t>
      </w:r>
    </w:p>
    <w:p w:rsidR="007D7AC9" w:rsidRDefault="007D7AC9" w:rsidP="007D7AC9">
      <w:pPr>
        <w:autoSpaceDE w:val="0"/>
        <w:autoSpaceDN w:val="0"/>
        <w:adjustRightInd w:val="0"/>
        <w:ind w:left="426"/>
      </w:pPr>
    </w:p>
    <w:p w:rsidR="007D7AC9" w:rsidRDefault="007D7AC9">
      <w:pPr>
        <w:outlineLvl w:val="9"/>
        <w:rPr>
          <w:rFonts w:cs="Arial"/>
          <w:b/>
          <w:sz w:val="36"/>
        </w:rPr>
      </w:pPr>
      <w:bookmarkStart w:id="69" w:name="_Toc310867425"/>
      <w:r>
        <w:br w:type="page"/>
      </w:r>
    </w:p>
    <w:p w:rsidR="007D7AC9" w:rsidRDefault="007D7AC9" w:rsidP="007D7AC9">
      <w:pPr>
        <w:pStyle w:val="Heading2"/>
        <w:ind w:firstLine="426"/>
      </w:pPr>
      <w:bookmarkStart w:id="70" w:name="_Toc334539601"/>
      <w:r w:rsidRPr="003D022C">
        <w:lastRenderedPageBreak/>
        <w:t xml:space="preserve">B.Sc. (Honours) </w:t>
      </w:r>
      <w:r>
        <w:t>Computer Games Development</w:t>
      </w:r>
      <w:bookmarkEnd w:id="69"/>
      <w:bookmarkEnd w:id="70"/>
    </w:p>
    <w:p w:rsidR="007D7AC9" w:rsidRDefault="007D7AC9" w:rsidP="007D7AC9">
      <w:pPr>
        <w:autoSpaceDE w:val="0"/>
        <w:autoSpaceDN w:val="0"/>
        <w:adjustRightInd w:val="0"/>
        <w:ind w:left="426" w:firstLine="294"/>
      </w:pPr>
    </w:p>
    <w:p w:rsidR="007D7AC9" w:rsidRDefault="007D7AC9" w:rsidP="007D7AC9">
      <w:pPr>
        <w:autoSpaceDE w:val="0"/>
        <w:autoSpaceDN w:val="0"/>
        <w:adjustRightInd w:val="0"/>
        <w:ind w:left="426"/>
      </w:pPr>
      <w:r w:rsidRPr="006D7602">
        <w:t>The overall aim of this programme is develop students with the skills to work in the Games industry as games developers. Games development is a specialisation of software engineering, which focuses on the development of games or high performance real-time simulation involving a high standard of programming and mathematical skills. As such, many of the traditional core software engineering topics are addressed in the programme but are given a different emphasis with significantly more focus on interactive computer graphics. Given the relationship between games development and software engineering, some modules of the programme are common to both the B.Sc. Computer Games Development and the B.Sc. Software Engineering. Games programmers typically specialize in either Computer Graphics or Artificial Intelligence, although other areas of expertise include audio, games tools, etc. Topics such as Games AI cover the same content as found on a standard software engineering course, but are applied in different scenarios such as finding a path through a games level.</w:t>
      </w:r>
    </w:p>
    <w:p w:rsidR="007D7AC9" w:rsidRDefault="007D7AC9" w:rsidP="007D7AC9">
      <w:pPr>
        <w:autoSpaceDE w:val="0"/>
        <w:autoSpaceDN w:val="0"/>
        <w:adjustRightInd w:val="0"/>
      </w:pPr>
    </w:p>
    <w:p w:rsidR="007D7AC9" w:rsidRDefault="007D7AC9" w:rsidP="007D7AC9">
      <w:pPr>
        <w:pStyle w:val="Heading2"/>
        <w:ind w:firstLine="426"/>
      </w:pPr>
      <w:bookmarkStart w:id="71" w:name="_Toc226201862"/>
      <w:bookmarkStart w:id="72" w:name="_Toc310867426"/>
      <w:bookmarkStart w:id="73" w:name="_Toc334539602"/>
      <w:r w:rsidRPr="003D022C">
        <w:t>B.Sc. (Honours) Software Engineering</w:t>
      </w:r>
      <w:bookmarkEnd w:id="71"/>
      <w:bookmarkEnd w:id="72"/>
      <w:bookmarkEnd w:id="73"/>
    </w:p>
    <w:p w:rsidR="007D7AC9" w:rsidRPr="003D022C" w:rsidRDefault="007D7AC9" w:rsidP="007D7AC9">
      <w:pPr>
        <w:tabs>
          <w:tab w:val="left" w:pos="720"/>
        </w:tabs>
        <w:ind w:left="720" w:hanging="720"/>
        <w:jc w:val="both"/>
      </w:pPr>
    </w:p>
    <w:p w:rsidR="007D7AC9" w:rsidRPr="003D022C" w:rsidRDefault="007D7AC9" w:rsidP="007D7AC9">
      <w:pPr>
        <w:tabs>
          <w:tab w:val="left" w:pos="426"/>
        </w:tabs>
        <w:ind w:left="426"/>
        <w:jc w:val="both"/>
      </w:pPr>
      <w:r w:rsidRPr="003D022C">
        <w:t xml:space="preserve">Students following the Software Engineering programme are concerned with the discipline of developing robust, complex software systems rather than systems in the wider context.  Graduates from this programme will have a greater knowledge and skill mastery in the technical aspects of software development, and are likely to find employment either within specialist software organisations, or within organisations which commit resources to developing highly technical software systems.  S/he is likely to have to work as a member of a team, conceiving, designing, developing and implementing distributed software.  </w:t>
      </w:r>
    </w:p>
    <w:p w:rsidR="007D7AC9" w:rsidRPr="003D022C" w:rsidRDefault="007D7AC9" w:rsidP="007D7AC9">
      <w:pPr>
        <w:tabs>
          <w:tab w:val="left" w:pos="426"/>
        </w:tabs>
        <w:ind w:left="426"/>
        <w:jc w:val="both"/>
      </w:pPr>
    </w:p>
    <w:p w:rsidR="007D7AC9" w:rsidRPr="003D022C" w:rsidRDefault="007D7AC9" w:rsidP="007D7AC9">
      <w:pPr>
        <w:tabs>
          <w:tab w:val="left" w:pos="426"/>
        </w:tabs>
        <w:ind w:left="426"/>
        <w:jc w:val="both"/>
      </w:pPr>
      <w:r w:rsidRPr="003D022C">
        <w:t>Thus, the student will undertake an in-depth study of programming and software engineering, which emphasises the formal approach and software project management requirements for developing large and complex systems, underpinned by development of theoretical and mathematical skills and complemented by an awareness of the wider role of computing in the organisational context.</w:t>
      </w:r>
    </w:p>
    <w:p w:rsidR="007D7AC9" w:rsidRDefault="007D7AC9" w:rsidP="007D7AC9">
      <w:pPr>
        <w:autoSpaceDE w:val="0"/>
        <w:autoSpaceDN w:val="0"/>
        <w:adjustRightInd w:val="0"/>
      </w:pPr>
    </w:p>
    <w:p w:rsidR="007D7AC9" w:rsidRDefault="007D7AC9" w:rsidP="00973AAF">
      <w:pPr>
        <w:pStyle w:val="Heading2"/>
        <w:ind w:firstLine="426"/>
      </w:pPr>
      <w:bookmarkStart w:id="74" w:name="_Toc226201863"/>
      <w:bookmarkStart w:id="75" w:name="_Toc310867427"/>
      <w:bookmarkStart w:id="76" w:name="_Toc334539603"/>
      <w:r w:rsidRPr="003D022C">
        <w:t>B.Sc. (Honours) Web Development</w:t>
      </w:r>
      <w:bookmarkEnd w:id="74"/>
      <w:bookmarkEnd w:id="75"/>
      <w:bookmarkEnd w:id="76"/>
    </w:p>
    <w:p w:rsidR="007D7AC9" w:rsidRPr="003D022C" w:rsidRDefault="007D7AC9" w:rsidP="007D7AC9">
      <w:pPr>
        <w:tabs>
          <w:tab w:val="left" w:pos="720"/>
        </w:tabs>
        <w:ind w:left="720" w:hanging="720"/>
        <w:jc w:val="both"/>
      </w:pPr>
      <w:r w:rsidRPr="003D022C">
        <w:tab/>
      </w:r>
    </w:p>
    <w:p w:rsidR="007D7AC9" w:rsidRPr="003D022C" w:rsidRDefault="007D7AC9" w:rsidP="00973AAF">
      <w:pPr>
        <w:tabs>
          <w:tab w:val="left" w:pos="426"/>
        </w:tabs>
        <w:ind w:left="426" w:hanging="426"/>
        <w:jc w:val="both"/>
      </w:pPr>
      <w:r w:rsidRPr="003D022C">
        <w:tab/>
        <w:t xml:space="preserve">The Web Development programme has been developed in response to the rapidly-increasing requirements of industry and commerce for qualified graduates in this discipline.  Thus, the programme provides for the development of skills and the acquisition of knowledge in respect of the themes of web authoring, web design, web development and web management.  </w:t>
      </w:r>
    </w:p>
    <w:p w:rsidR="007D7AC9" w:rsidRPr="003D022C" w:rsidRDefault="007D7AC9" w:rsidP="00973AAF">
      <w:pPr>
        <w:tabs>
          <w:tab w:val="left" w:pos="426"/>
        </w:tabs>
        <w:ind w:left="426" w:hanging="426"/>
        <w:jc w:val="both"/>
      </w:pPr>
    </w:p>
    <w:p w:rsidR="007D7AC9" w:rsidRPr="003D022C" w:rsidRDefault="007D7AC9" w:rsidP="00973AAF">
      <w:pPr>
        <w:tabs>
          <w:tab w:val="left" w:pos="426"/>
        </w:tabs>
        <w:ind w:left="426" w:hanging="426"/>
        <w:jc w:val="both"/>
      </w:pPr>
      <w:r w:rsidRPr="003D022C">
        <w:tab/>
        <w:t>Graduates from the programme may be expected to gain employment in any of the above areas. The essential themes will be complemented by a study of systems analysis, programming, database design, multimedia and networking principles.</w:t>
      </w:r>
    </w:p>
    <w:p w:rsidR="007D7AC9" w:rsidRDefault="007D7AC9" w:rsidP="00973AAF">
      <w:pPr>
        <w:tabs>
          <w:tab w:val="left" w:pos="426"/>
        </w:tabs>
        <w:autoSpaceDE w:val="0"/>
        <w:autoSpaceDN w:val="0"/>
        <w:adjustRightInd w:val="0"/>
        <w:ind w:left="426" w:hanging="426"/>
      </w:pPr>
    </w:p>
    <w:p w:rsidR="007D7AC9" w:rsidRPr="00571BA4" w:rsidRDefault="007D7AC9" w:rsidP="00973AAF">
      <w:pPr>
        <w:tabs>
          <w:tab w:val="left" w:pos="426"/>
        </w:tabs>
        <w:autoSpaceDE w:val="0"/>
        <w:autoSpaceDN w:val="0"/>
        <w:adjustRightInd w:val="0"/>
        <w:ind w:left="426" w:hanging="426"/>
      </w:pPr>
    </w:p>
    <w:p w:rsidR="007D7AC9" w:rsidRDefault="007D7AC9" w:rsidP="00973AAF">
      <w:pPr>
        <w:tabs>
          <w:tab w:val="left" w:pos="426"/>
        </w:tabs>
        <w:autoSpaceDE w:val="0"/>
        <w:autoSpaceDN w:val="0"/>
        <w:adjustRightInd w:val="0"/>
        <w:ind w:left="426"/>
      </w:pPr>
      <w:r w:rsidRPr="00571BA4">
        <w:t>For ease-of-reference, the modular organisation of e</w:t>
      </w:r>
      <w:r>
        <w:t xml:space="preserve">ach pathway is depicted in figure 1 </w:t>
      </w:r>
      <w:proofErr w:type="gramStart"/>
      <w:r>
        <w:t>overleaf .</w:t>
      </w:r>
      <w:proofErr w:type="gramEnd"/>
      <w:r>
        <w:t xml:space="preserve"> </w:t>
      </w:r>
    </w:p>
    <w:p w:rsidR="007D7AC9" w:rsidRDefault="007D7AC9" w:rsidP="00570C83">
      <w:pPr>
        <w:tabs>
          <w:tab w:val="left" w:pos="426"/>
        </w:tabs>
        <w:ind w:left="426" w:hanging="426"/>
        <w:jc w:val="both"/>
      </w:pPr>
    </w:p>
    <w:p w:rsidR="00CD2C97" w:rsidRDefault="00CD2C97">
      <w:pPr>
        <w:ind w:left="426"/>
        <w:rPr>
          <w:b/>
        </w:rPr>
      </w:pPr>
    </w:p>
    <w:p w:rsidR="00CD2C97" w:rsidRDefault="00A53C69">
      <w:pPr>
        <w:ind w:left="426"/>
        <w:rPr>
          <w:b/>
        </w:rPr>
      </w:pPr>
      <w:r w:rsidRPr="00A53C69">
        <w:rPr>
          <w:b/>
        </w:rPr>
        <w:t>Programme Structure</w:t>
      </w:r>
    </w:p>
    <w:p w:rsidR="00CD2C97" w:rsidRDefault="00A53C69">
      <w:pPr>
        <w:ind w:left="426"/>
      </w:pPr>
      <w:r w:rsidRPr="00A53C69">
        <w:t>In the first year of your programme you study a broad programme covering the key business functions, then in your second and final years your programme becomes more specialised and focuses on building an in-depth knowledge of accounting theory and practice.</w:t>
      </w:r>
    </w:p>
    <w:p w:rsidR="00CD2C97" w:rsidRDefault="00CD2C97">
      <w:pPr>
        <w:ind w:left="426"/>
      </w:pPr>
    </w:p>
    <w:p w:rsidR="00973AAF" w:rsidRDefault="00973AAF">
      <w:pPr>
        <w:outlineLvl w:val="9"/>
        <w:rPr>
          <w:b/>
        </w:rPr>
      </w:pPr>
      <w:r>
        <w:rPr>
          <w:b/>
        </w:rPr>
        <w:br w:type="page"/>
      </w:r>
    </w:p>
    <w:tbl>
      <w:tblPr>
        <w:tblStyle w:val="TableGrid"/>
        <w:tblW w:w="5000" w:type="pct"/>
        <w:tblLook w:val="04A0"/>
      </w:tblPr>
      <w:tblGrid>
        <w:gridCol w:w="1679"/>
        <w:gridCol w:w="1829"/>
        <w:gridCol w:w="1802"/>
        <w:gridCol w:w="1692"/>
        <w:gridCol w:w="1474"/>
        <w:gridCol w:w="1806"/>
      </w:tblGrid>
      <w:tr w:rsidR="00973AAF" w:rsidRPr="001705C2" w:rsidTr="00EC2199">
        <w:tc>
          <w:tcPr>
            <w:tcW w:w="1705" w:type="pct"/>
            <w:gridSpan w:val="2"/>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973AAF" w:rsidRPr="001705C2" w:rsidRDefault="00973AAF" w:rsidP="00EC2199">
            <w:pPr>
              <w:jc w:val="center"/>
            </w:pPr>
            <w:r w:rsidRPr="001705C2">
              <w:lastRenderedPageBreak/>
              <w:t>Business Information Technology</w:t>
            </w:r>
          </w:p>
        </w:tc>
        <w:tc>
          <w:tcPr>
            <w:tcW w:w="1699" w:type="pct"/>
            <w:gridSpan w:val="2"/>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973AAF" w:rsidRPr="001705C2" w:rsidRDefault="00973AAF" w:rsidP="00EC2199">
            <w:pPr>
              <w:jc w:val="center"/>
            </w:pPr>
            <w:r w:rsidRPr="001705C2">
              <w:t>Computer Networks</w:t>
            </w:r>
          </w:p>
        </w:tc>
        <w:tc>
          <w:tcPr>
            <w:tcW w:w="1595" w:type="pct"/>
            <w:gridSpan w:val="2"/>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973AAF" w:rsidRPr="001705C2" w:rsidRDefault="00973AAF" w:rsidP="00EC2199">
            <w:pPr>
              <w:jc w:val="center"/>
            </w:pPr>
            <w:r w:rsidRPr="001705C2">
              <w:t>Computing and Information Systems</w:t>
            </w:r>
          </w:p>
        </w:tc>
      </w:tr>
      <w:tr w:rsidR="00973AAF" w:rsidRPr="001705C2" w:rsidTr="00EC2199">
        <w:tc>
          <w:tcPr>
            <w:tcW w:w="1705" w:type="pct"/>
            <w:gridSpan w:val="2"/>
            <w:tcBorders>
              <w:top w:val="double" w:sz="4" w:space="0" w:color="auto"/>
              <w:left w:val="nil"/>
              <w:bottom w:val="double" w:sz="4" w:space="0" w:color="auto"/>
              <w:right w:val="nil"/>
            </w:tcBorders>
          </w:tcPr>
          <w:p w:rsidR="00973AAF" w:rsidRPr="001705C2" w:rsidRDefault="00973AAF" w:rsidP="00EC2199">
            <w:pPr>
              <w:jc w:val="center"/>
            </w:pPr>
          </w:p>
        </w:tc>
        <w:tc>
          <w:tcPr>
            <w:tcW w:w="1699" w:type="pct"/>
            <w:gridSpan w:val="2"/>
            <w:tcBorders>
              <w:top w:val="double" w:sz="4" w:space="0" w:color="auto"/>
              <w:left w:val="nil"/>
              <w:bottom w:val="double" w:sz="4" w:space="0" w:color="auto"/>
              <w:right w:val="nil"/>
            </w:tcBorders>
          </w:tcPr>
          <w:p w:rsidR="00973AAF" w:rsidRPr="001705C2" w:rsidRDefault="00973AAF" w:rsidP="00EC2199">
            <w:pPr>
              <w:jc w:val="center"/>
            </w:pPr>
          </w:p>
        </w:tc>
        <w:tc>
          <w:tcPr>
            <w:tcW w:w="1595" w:type="pct"/>
            <w:gridSpan w:val="2"/>
            <w:tcBorders>
              <w:top w:val="double" w:sz="4" w:space="0" w:color="auto"/>
              <w:left w:val="nil"/>
              <w:bottom w:val="double" w:sz="4" w:space="0" w:color="auto"/>
              <w:right w:val="nil"/>
            </w:tcBorders>
          </w:tcPr>
          <w:p w:rsidR="00973AAF" w:rsidRPr="001705C2" w:rsidRDefault="00973AAF" w:rsidP="00EC2199">
            <w:pPr>
              <w:jc w:val="center"/>
            </w:pPr>
          </w:p>
        </w:tc>
      </w:tr>
      <w:tr w:rsidR="00973AAF" w:rsidRPr="001705C2" w:rsidTr="00EC2199">
        <w:tc>
          <w:tcPr>
            <w:tcW w:w="1705" w:type="pct"/>
            <w:gridSpan w:val="2"/>
            <w:tcBorders>
              <w:top w:val="double" w:sz="4" w:space="0" w:color="auto"/>
              <w:left w:val="double" w:sz="4" w:space="0" w:color="auto"/>
              <w:right w:val="double" w:sz="4" w:space="0" w:color="auto"/>
            </w:tcBorders>
            <w:shd w:val="clear" w:color="auto" w:fill="F2F2F2" w:themeFill="background1" w:themeFillShade="F2"/>
          </w:tcPr>
          <w:p w:rsidR="00973AAF" w:rsidRPr="001705C2" w:rsidRDefault="00973AAF" w:rsidP="00EC2199">
            <w:pPr>
              <w:jc w:val="center"/>
            </w:pPr>
            <w:r w:rsidRPr="001705C2">
              <w:t>Level 4</w:t>
            </w:r>
          </w:p>
        </w:tc>
        <w:tc>
          <w:tcPr>
            <w:tcW w:w="1699" w:type="pct"/>
            <w:gridSpan w:val="2"/>
            <w:tcBorders>
              <w:top w:val="double" w:sz="4" w:space="0" w:color="auto"/>
              <w:left w:val="double" w:sz="4" w:space="0" w:color="auto"/>
              <w:right w:val="double" w:sz="4" w:space="0" w:color="auto"/>
            </w:tcBorders>
            <w:shd w:val="clear" w:color="auto" w:fill="F2F2F2" w:themeFill="background1" w:themeFillShade="F2"/>
          </w:tcPr>
          <w:p w:rsidR="00973AAF" w:rsidRPr="001705C2" w:rsidRDefault="00973AAF" w:rsidP="00EC2199">
            <w:pPr>
              <w:jc w:val="center"/>
            </w:pPr>
            <w:r w:rsidRPr="001705C2">
              <w:t>Level 4</w:t>
            </w:r>
          </w:p>
        </w:tc>
        <w:tc>
          <w:tcPr>
            <w:tcW w:w="1595" w:type="pct"/>
            <w:gridSpan w:val="2"/>
            <w:tcBorders>
              <w:top w:val="double" w:sz="4" w:space="0" w:color="auto"/>
              <w:left w:val="double" w:sz="4" w:space="0" w:color="auto"/>
              <w:right w:val="double" w:sz="4" w:space="0" w:color="auto"/>
            </w:tcBorders>
            <w:shd w:val="clear" w:color="auto" w:fill="F2F2F2" w:themeFill="background1" w:themeFillShade="F2"/>
          </w:tcPr>
          <w:p w:rsidR="00973AAF" w:rsidRPr="001705C2" w:rsidRDefault="00973AAF" w:rsidP="00EC2199">
            <w:pPr>
              <w:jc w:val="center"/>
            </w:pPr>
            <w:r w:rsidRPr="001705C2">
              <w:t>Level 4</w:t>
            </w:r>
          </w:p>
        </w:tc>
      </w:tr>
      <w:tr w:rsidR="00973AAF" w:rsidRPr="0079697A" w:rsidTr="00EC2199">
        <w:tc>
          <w:tcPr>
            <w:tcW w:w="1705" w:type="pct"/>
            <w:gridSpan w:val="2"/>
            <w:tcBorders>
              <w:left w:val="double" w:sz="4" w:space="0" w:color="auto"/>
              <w:right w:val="double" w:sz="4" w:space="0" w:color="auto"/>
            </w:tcBorders>
          </w:tcPr>
          <w:p w:rsidR="00973AAF" w:rsidRPr="0079697A" w:rsidRDefault="00973AAF" w:rsidP="00EC2199">
            <w:pPr>
              <w:jc w:val="center"/>
              <w:rPr>
                <w:sz w:val="16"/>
                <w:szCs w:val="16"/>
              </w:rPr>
            </w:pPr>
            <w:r w:rsidRPr="0079697A">
              <w:rPr>
                <w:sz w:val="16"/>
                <w:szCs w:val="16"/>
              </w:rPr>
              <w:t>Study Skills (10)</w:t>
            </w:r>
          </w:p>
        </w:tc>
        <w:tc>
          <w:tcPr>
            <w:tcW w:w="1699" w:type="pct"/>
            <w:gridSpan w:val="2"/>
            <w:tcBorders>
              <w:left w:val="double" w:sz="4" w:space="0" w:color="auto"/>
              <w:bottom w:val="single" w:sz="4" w:space="0" w:color="auto"/>
              <w:right w:val="double" w:sz="4" w:space="0" w:color="auto"/>
            </w:tcBorders>
          </w:tcPr>
          <w:p w:rsidR="00973AAF" w:rsidRPr="0079697A" w:rsidRDefault="00973AAF" w:rsidP="00EC2199">
            <w:pPr>
              <w:jc w:val="center"/>
              <w:rPr>
                <w:sz w:val="16"/>
                <w:szCs w:val="16"/>
              </w:rPr>
            </w:pPr>
            <w:r w:rsidRPr="0079697A">
              <w:rPr>
                <w:sz w:val="16"/>
                <w:szCs w:val="16"/>
              </w:rPr>
              <w:t>Study Skills (10)</w:t>
            </w:r>
          </w:p>
        </w:tc>
        <w:tc>
          <w:tcPr>
            <w:tcW w:w="1595" w:type="pct"/>
            <w:gridSpan w:val="2"/>
            <w:tcBorders>
              <w:left w:val="double" w:sz="4" w:space="0" w:color="auto"/>
              <w:bottom w:val="single" w:sz="4" w:space="0" w:color="auto"/>
              <w:right w:val="double" w:sz="4" w:space="0" w:color="auto"/>
            </w:tcBorders>
          </w:tcPr>
          <w:p w:rsidR="00973AAF" w:rsidRPr="0079697A" w:rsidRDefault="00973AAF" w:rsidP="00EC2199">
            <w:pPr>
              <w:jc w:val="center"/>
              <w:rPr>
                <w:sz w:val="16"/>
                <w:szCs w:val="16"/>
              </w:rPr>
            </w:pPr>
            <w:r w:rsidRPr="0079697A">
              <w:rPr>
                <w:sz w:val="16"/>
                <w:szCs w:val="16"/>
              </w:rPr>
              <w:t>Study Skills (10)</w:t>
            </w:r>
          </w:p>
        </w:tc>
      </w:tr>
      <w:tr w:rsidR="00973AAF" w:rsidRPr="0079697A" w:rsidTr="00EC2199">
        <w:tc>
          <w:tcPr>
            <w:tcW w:w="1705" w:type="pct"/>
            <w:gridSpan w:val="2"/>
            <w:tcBorders>
              <w:left w:val="double" w:sz="4" w:space="0" w:color="auto"/>
              <w:right w:val="double" w:sz="4" w:space="0" w:color="auto"/>
            </w:tcBorders>
          </w:tcPr>
          <w:p w:rsidR="00973AAF" w:rsidRDefault="00973AAF" w:rsidP="00EC2199">
            <w:pPr>
              <w:jc w:val="center"/>
              <w:rPr>
                <w:sz w:val="16"/>
                <w:szCs w:val="16"/>
              </w:rPr>
            </w:pPr>
            <w:r w:rsidRPr="0079697A">
              <w:rPr>
                <w:sz w:val="16"/>
                <w:szCs w:val="16"/>
              </w:rPr>
              <w:t>Computer and Network Architecture(20)</w:t>
            </w:r>
          </w:p>
          <w:p w:rsidR="00973AAF" w:rsidRPr="0079697A" w:rsidRDefault="00973AAF" w:rsidP="00EC2199">
            <w:pPr>
              <w:jc w:val="center"/>
              <w:rPr>
                <w:sz w:val="16"/>
                <w:szCs w:val="16"/>
              </w:rPr>
            </w:pPr>
          </w:p>
        </w:tc>
        <w:tc>
          <w:tcPr>
            <w:tcW w:w="1699" w:type="pct"/>
            <w:gridSpan w:val="2"/>
            <w:tcBorders>
              <w:left w:val="double" w:sz="4" w:space="0" w:color="auto"/>
              <w:right w:val="double" w:sz="4" w:space="0" w:color="auto"/>
            </w:tcBorders>
          </w:tcPr>
          <w:p w:rsidR="00973AAF" w:rsidRPr="0079697A" w:rsidRDefault="00973AAF" w:rsidP="00EC2199">
            <w:pPr>
              <w:jc w:val="center"/>
              <w:rPr>
                <w:sz w:val="16"/>
                <w:szCs w:val="16"/>
              </w:rPr>
            </w:pPr>
            <w:r w:rsidRPr="0079697A">
              <w:rPr>
                <w:sz w:val="16"/>
                <w:szCs w:val="16"/>
              </w:rPr>
              <w:t>Computer and Network Architecture(20)</w:t>
            </w:r>
          </w:p>
        </w:tc>
        <w:tc>
          <w:tcPr>
            <w:tcW w:w="1595" w:type="pct"/>
            <w:gridSpan w:val="2"/>
            <w:tcBorders>
              <w:top w:val="nil"/>
              <w:left w:val="double" w:sz="4" w:space="0" w:color="auto"/>
              <w:right w:val="double" w:sz="4" w:space="0" w:color="auto"/>
            </w:tcBorders>
          </w:tcPr>
          <w:p w:rsidR="00973AAF" w:rsidRPr="0079697A" w:rsidRDefault="00973AAF" w:rsidP="00EC2199">
            <w:pPr>
              <w:jc w:val="center"/>
              <w:rPr>
                <w:sz w:val="16"/>
                <w:szCs w:val="16"/>
              </w:rPr>
            </w:pPr>
            <w:r w:rsidRPr="0079697A">
              <w:rPr>
                <w:sz w:val="16"/>
                <w:szCs w:val="16"/>
              </w:rPr>
              <w:t>Computer and Network Architecture(20)</w:t>
            </w:r>
          </w:p>
        </w:tc>
      </w:tr>
      <w:tr w:rsidR="00973AAF" w:rsidRPr="0079697A" w:rsidTr="00EC2199">
        <w:tc>
          <w:tcPr>
            <w:tcW w:w="1705" w:type="pct"/>
            <w:gridSpan w:val="2"/>
            <w:tcBorders>
              <w:left w:val="double" w:sz="4" w:space="0" w:color="auto"/>
              <w:right w:val="double" w:sz="4" w:space="0" w:color="auto"/>
            </w:tcBorders>
          </w:tcPr>
          <w:p w:rsidR="00973AAF" w:rsidRDefault="00973AAF" w:rsidP="00EC2199">
            <w:pPr>
              <w:jc w:val="center"/>
              <w:rPr>
                <w:sz w:val="16"/>
                <w:szCs w:val="16"/>
              </w:rPr>
            </w:pPr>
            <w:r w:rsidRPr="0079697A">
              <w:rPr>
                <w:sz w:val="16"/>
                <w:szCs w:val="16"/>
              </w:rPr>
              <w:t>Data Analysis &amp; Database Design (20)</w:t>
            </w:r>
          </w:p>
          <w:p w:rsidR="00973AAF" w:rsidRPr="0079697A" w:rsidRDefault="00973AAF" w:rsidP="00EC2199">
            <w:pPr>
              <w:jc w:val="center"/>
              <w:rPr>
                <w:sz w:val="16"/>
                <w:szCs w:val="16"/>
              </w:rPr>
            </w:pPr>
          </w:p>
        </w:tc>
        <w:tc>
          <w:tcPr>
            <w:tcW w:w="1699" w:type="pct"/>
            <w:gridSpan w:val="2"/>
            <w:tcBorders>
              <w:left w:val="double" w:sz="4" w:space="0" w:color="auto"/>
              <w:right w:val="double" w:sz="4" w:space="0" w:color="auto"/>
            </w:tcBorders>
          </w:tcPr>
          <w:p w:rsidR="00973AAF" w:rsidRPr="0079697A" w:rsidRDefault="00973AAF" w:rsidP="00EC2199">
            <w:pPr>
              <w:jc w:val="center"/>
              <w:rPr>
                <w:sz w:val="16"/>
                <w:szCs w:val="16"/>
              </w:rPr>
            </w:pPr>
            <w:r w:rsidRPr="0079697A">
              <w:rPr>
                <w:sz w:val="16"/>
                <w:szCs w:val="16"/>
              </w:rPr>
              <w:t>Data Analysis &amp; Database Design (20)</w:t>
            </w:r>
          </w:p>
        </w:tc>
        <w:tc>
          <w:tcPr>
            <w:tcW w:w="1595" w:type="pct"/>
            <w:gridSpan w:val="2"/>
            <w:tcBorders>
              <w:left w:val="double" w:sz="4" w:space="0" w:color="auto"/>
              <w:right w:val="double" w:sz="4" w:space="0" w:color="auto"/>
            </w:tcBorders>
          </w:tcPr>
          <w:p w:rsidR="00973AAF" w:rsidRPr="0079697A" w:rsidRDefault="00973AAF" w:rsidP="00EC2199">
            <w:pPr>
              <w:jc w:val="center"/>
              <w:rPr>
                <w:sz w:val="16"/>
                <w:szCs w:val="16"/>
              </w:rPr>
            </w:pPr>
            <w:r w:rsidRPr="0079697A">
              <w:rPr>
                <w:sz w:val="16"/>
                <w:szCs w:val="16"/>
              </w:rPr>
              <w:t>Data Analysis &amp; Database Design (20)</w:t>
            </w:r>
          </w:p>
        </w:tc>
      </w:tr>
      <w:tr w:rsidR="00973AAF" w:rsidRPr="0079697A" w:rsidTr="00EC2199">
        <w:tc>
          <w:tcPr>
            <w:tcW w:w="1705" w:type="pct"/>
            <w:gridSpan w:val="2"/>
            <w:tcBorders>
              <w:left w:val="double" w:sz="4" w:space="0" w:color="auto"/>
              <w:right w:val="double" w:sz="4" w:space="0" w:color="auto"/>
            </w:tcBorders>
          </w:tcPr>
          <w:p w:rsidR="00973AAF" w:rsidRPr="0079697A" w:rsidRDefault="00973AAF" w:rsidP="00EC2199">
            <w:pPr>
              <w:jc w:val="center"/>
              <w:rPr>
                <w:sz w:val="16"/>
                <w:szCs w:val="16"/>
              </w:rPr>
            </w:pPr>
            <w:r w:rsidRPr="0079697A">
              <w:rPr>
                <w:sz w:val="16"/>
                <w:szCs w:val="16"/>
              </w:rPr>
              <w:t>Systems Analysis &amp; Design (20)</w:t>
            </w:r>
          </w:p>
          <w:p w:rsidR="00973AAF" w:rsidRPr="0079697A" w:rsidRDefault="00973AAF" w:rsidP="00EC2199">
            <w:pPr>
              <w:jc w:val="center"/>
              <w:rPr>
                <w:sz w:val="16"/>
                <w:szCs w:val="16"/>
              </w:rPr>
            </w:pPr>
          </w:p>
        </w:tc>
        <w:tc>
          <w:tcPr>
            <w:tcW w:w="1699" w:type="pct"/>
            <w:gridSpan w:val="2"/>
            <w:tcBorders>
              <w:left w:val="double" w:sz="4" w:space="0" w:color="auto"/>
              <w:bottom w:val="single" w:sz="4" w:space="0" w:color="auto"/>
              <w:right w:val="double" w:sz="4" w:space="0" w:color="auto"/>
            </w:tcBorders>
          </w:tcPr>
          <w:p w:rsidR="00973AAF" w:rsidRPr="0079697A" w:rsidRDefault="00973AAF" w:rsidP="00EC2199">
            <w:pPr>
              <w:jc w:val="center"/>
              <w:rPr>
                <w:sz w:val="16"/>
                <w:szCs w:val="16"/>
              </w:rPr>
            </w:pPr>
            <w:r w:rsidRPr="0079697A">
              <w:rPr>
                <w:sz w:val="16"/>
                <w:szCs w:val="16"/>
              </w:rPr>
              <w:t>Systems Analysis &amp; Design (20)</w:t>
            </w:r>
          </w:p>
        </w:tc>
        <w:tc>
          <w:tcPr>
            <w:tcW w:w="1595" w:type="pct"/>
            <w:gridSpan w:val="2"/>
            <w:tcBorders>
              <w:left w:val="double" w:sz="4" w:space="0" w:color="auto"/>
              <w:right w:val="double" w:sz="4" w:space="0" w:color="auto"/>
            </w:tcBorders>
          </w:tcPr>
          <w:p w:rsidR="00973AAF" w:rsidRPr="0079697A" w:rsidRDefault="00973AAF" w:rsidP="00EC2199">
            <w:pPr>
              <w:jc w:val="center"/>
              <w:rPr>
                <w:sz w:val="16"/>
                <w:szCs w:val="16"/>
              </w:rPr>
            </w:pPr>
            <w:r w:rsidRPr="0079697A">
              <w:rPr>
                <w:sz w:val="16"/>
                <w:szCs w:val="16"/>
              </w:rPr>
              <w:t>Systems Analysis &amp; Design (20)</w:t>
            </w:r>
          </w:p>
        </w:tc>
      </w:tr>
      <w:tr w:rsidR="00973AAF" w:rsidRPr="0079697A" w:rsidTr="00EC2199">
        <w:tc>
          <w:tcPr>
            <w:tcW w:w="816" w:type="pct"/>
            <w:tcBorders>
              <w:left w:val="double" w:sz="4" w:space="0" w:color="auto"/>
              <w:bottom w:val="single" w:sz="4" w:space="0" w:color="auto"/>
            </w:tcBorders>
          </w:tcPr>
          <w:p w:rsidR="00973AAF" w:rsidRPr="0079697A" w:rsidRDefault="00973AAF" w:rsidP="00EC2199">
            <w:pPr>
              <w:jc w:val="center"/>
              <w:rPr>
                <w:sz w:val="16"/>
                <w:szCs w:val="16"/>
              </w:rPr>
            </w:pPr>
            <w:r>
              <w:rPr>
                <w:sz w:val="16"/>
                <w:szCs w:val="16"/>
              </w:rPr>
              <w:t>Web Authoring</w:t>
            </w:r>
            <w:r w:rsidRPr="0079697A">
              <w:rPr>
                <w:sz w:val="16"/>
                <w:szCs w:val="16"/>
              </w:rPr>
              <w:t xml:space="preserve"> (10)</w:t>
            </w:r>
          </w:p>
        </w:tc>
        <w:tc>
          <w:tcPr>
            <w:tcW w:w="889" w:type="pct"/>
            <w:tcBorders>
              <w:bottom w:val="single" w:sz="4" w:space="0" w:color="auto"/>
              <w:right w:val="double" w:sz="4" w:space="0" w:color="auto"/>
            </w:tcBorders>
          </w:tcPr>
          <w:p w:rsidR="00973AAF" w:rsidRPr="0079697A" w:rsidRDefault="00973AAF" w:rsidP="00EC2199">
            <w:pPr>
              <w:jc w:val="center"/>
              <w:rPr>
                <w:sz w:val="16"/>
                <w:szCs w:val="16"/>
              </w:rPr>
            </w:pPr>
            <w:r>
              <w:rPr>
                <w:sz w:val="16"/>
                <w:szCs w:val="16"/>
              </w:rPr>
              <w:t>Web Design &amp; Development</w:t>
            </w:r>
            <w:r w:rsidRPr="0079697A">
              <w:rPr>
                <w:sz w:val="16"/>
                <w:szCs w:val="16"/>
              </w:rPr>
              <w:t xml:space="preserve"> (10)</w:t>
            </w:r>
          </w:p>
        </w:tc>
        <w:tc>
          <w:tcPr>
            <w:tcW w:w="876" w:type="pct"/>
            <w:tcBorders>
              <w:left w:val="double" w:sz="4" w:space="0" w:color="auto"/>
              <w:bottom w:val="single" w:sz="4" w:space="0" w:color="auto"/>
              <w:right w:val="single" w:sz="4" w:space="0" w:color="auto"/>
            </w:tcBorders>
          </w:tcPr>
          <w:p w:rsidR="00973AAF" w:rsidRPr="0079697A" w:rsidRDefault="00973AAF" w:rsidP="00EC2199">
            <w:pPr>
              <w:jc w:val="center"/>
              <w:rPr>
                <w:sz w:val="16"/>
                <w:szCs w:val="16"/>
              </w:rPr>
            </w:pPr>
            <w:r>
              <w:rPr>
                <w:sz w:val="16"/>
                <w:szCs w:val="16"/>
              </w:rPr>
              <w:t>Web Authoring</w:t>
            </w:r>
            <w:r w:rsidRPr="0079697A">
              <w:rPr>
                <w:sz w:val="16"/>
                <w:szCs w:val="16"/>
              </w:rPr>
              <w:t xml:space="preserve"> (10)</w:t>
            </w:r>
          </w:p>
        </w:tc>
        <w:tc>
          <w:tcPr>
            <w:tcW w:w="823" w:type="pct"/>
            <w:tcBorders>
              <w:left w:val="single" w:sz="4" w:space="0" w:color="auto"/>
              <w:bottom w:val="single" w:sz="4" w:space="0" w:color="auto"/>
              <w:right w:val="double" w:sz="4" w:space="0" w:color="auto"/>
            </w:tcBorders>
          </w:tcPr>
          <w:p w:rsidR="00973AAF" w:rsidRPr="0079697A" w:rsidRDefault="00973AAF" w:rsidP="00EC2199">
            <w:pPr>
              <w:jc w:val="center"/>
              <w:rPr>
                <w:sz w:val="16"/>
                <w:szCs w:val="16"/>
              </w:rPr>
            </w:pPr>
          </w:p>
        </w:tc>
        <w:tc>
          <w:tcPr>
            <w:tcW w:w="717" w:type="pct"/>
            <w:tcBorders>
              <w:left w:val="double" w:sz="4" w:space="0" w:color="auto"/>
              <w:bottom w:val="single" w:sz="4" w:space="0" w:color="auto"/>
            </w:tcBorders>
          </w:tcPr>
          <w:p w:rsidR="00973AAF" w:rsidRPr="0079697A" w:rsidRDefault="00973AAF" w:rsidP="00EC2199">
            <w:pPr>
              <w:jc w:val="center"/>
              <w:rPr>
                <w:sz w:val="16"/>
                <w:szCs w:val="16"/>
              </w:rPr>
            </w:pPr>
            <w:r>
              <w:rPr>
                <w:sz w:val="16"/>
                <w:szCs w:val="16"/>
              </w:rPr>
              <w:t>Web Authoring</w:t>
            </w:r>
            <w:r w:rsidRPr="0079697A">
              <w:rPr>
                <w:sz w:val="16"/>
                <w:szCs w:val="16"/>
              </w:rPr>
              <w:t xml:space="preserve"> (10)</w:t>
            </w:r>
          </w:p>
        </w:tc>
        <w:tc>
          <w:tcPr>
            <w:tcW w:w="878" w:type="pct"/>
            <w:tcBorders>
              <w:bottom w:val="single" w:sz="4" w:space="0" w:color="auto"/>
              <w:right w:val="double" w:sz="4" w:space="0" w:color="auto"/>
            </w:tcBorders>
          </w:tcPr>
          <w:p w:rsidR="00973AAF" w:rsidRPr="0079697A" w:rsidRDefault="00973AAF" w:rsidP="00EC2199">
            <w:pPr>
              <w:jc w:val="center"/>
              <w:rPr>
                <w:sz w:val="16"/>
                <w:szCs w:val="16"/>
              </w:rPr>
            </w:pPr>
            <w:r>
              <w:rPr>
                <w:sz w:val="16"/>
                <w:szCs w:val="16"/>
              </w:rPr>
              <w:t>Web Design &amp; Development</w:t>
            </w:r>
            <w:r w:rsidRPr="0079697A">
              <w:rPr>
                <w:sz w:val="16"/>
                <w:szCs w:val="16"/>
              </w:rPr>
              <w:t xml:space="preserve"> (10)</w:t>
            </w:r>
          </w:p>
        </w:tc>
      </w:tr>
      <w:tr w:rsidR="00973AAF" w:rsidRPr="0079697A" w:rsidTr="00EC2199">
        <w:tc>
          <w:tcPr>
            <w:tcW w:w="1705" w:type="pct"/>
            <w:gridSpan w:val="2"/>
            <w:tcBorders>
              <w:left w:val="double" w:sz="4" w:space="0" w:color="auto"/>
              <w:bottom w:val="single" w:sz="4" w:space="0" w:color="auto"/>
              <w:right w:val="double" w:sz="4" w:space="0" w:color="auto"/>
            </w:tcBorders>
          </w:tcPr>
          <w:p w:rsidR="00973AAF" w:rsidRDefault="00973AAF" w:rsidP="00EC2199">
            <w:pPr>
              <w:jc w:val="center"/>
              <w:rPr>
                <w:sz w:val="16"/>
                <w:szCs w:val="16"/>
              </w:rPr>
            </w:pPr>
            <w:r w:rsidRPr="0079697A">
              <w:rPr>
                <w:sz w:val="16"/>
                <w:szCs w:val="16"/>
              </w:rPr>
              <w:t>Management in the IT Environment (20)</w:t>
            </w:r>
          </w:p>
          <w:p w:rsidR="00973AAF" w:rsidRPr="0079697A" w:rsidRDefault="00973AAF" w:rsidP="00EC2199">
            <w:pPr>
              <w:jc w:val="center"/>
              <w:rPr>
                <w:sz w:val="16"/>
                <w:szCs w:val="16"/>
              </w:rPr>
            </w:pPr>
          </w:p>
        </w:tc>
        <w:tc>
          <w:tcPr>
            <w:tcW w:w="1699" w:type="pct"/>
            <w:gridSpan w:val="2"/>
            <w:tcBorders>
              <w:left w:val="double" w:sz="4" w:space="0" w:color="auto"/>
              <w:bottom w:val="single" w:sz="4" w:space="0" w:color="auto"/>
              <w:right w:val="double" w:sz="4" w:space="0" w:color="auto"/>
            </w:tcBorders>
          </w:tcPr>
          <w:p w:rsidR="00973AAF" w:rsidRPr="0079697A" w:rsidRDefault="00973AAF" w:rsidP="00EC2199">
            <w:pPr>
              <w:jc w:val="center"/>
              <w:rPr>
                <w:sz w:val="16"/>
                <w:szCs w:val="16"/>
              </w:rPr>
            </w:pPr>
            <w:r w:rsidRPr="0079697A">
              <w:rPr>
                <w:sz w:val="16"/>
                <w:szCs w:val="16"/>
              </w:rPr>
              <w:t>Computer Programming (20)</w:t>
            </w:r>
          </w:p>
        </w:tc>
        <w:tc>
          <w:tcPr>
            <w:tcW w:w="1595" w:type="pct"/>
            <w:gridSpan w:val="2"/>
            <w:vMerge w:val="restart"/>
            <w:tcBorders>
              <w:left w:val="double" w:sz="4" w:space="0" w:color="auto"/>
              <w:right w:val="double" w:sz="4" w:space="0" w:color="auto"/>
            </w:tcBorders>
          </w:tcPr>
          <w:p w:rsidR="00973AAF" w:rsidRPr="0079697A" w:rsidRDefault="00973AAF" w:rsidP="00EC2199">
            <w:pPr>
              <w:jc w:val="center"/>
              <w:rPr>
                <w:sz w:val="16"/>
                <w:szCs w:val="16"/>
              </w:rPr>
            </w:pPr>
            <w:r w:rsidRPr="0079697A">
              <w:rPr>
                <w:sz w:val="16"/>
                <w:szCs w:val="16"/>
              </w:rPr>
              <w:t>Visual Programming (30)</w:t>
            </w:r>
          </w:p>
          <w:p w:rsidR="00973AAF" w:rsidRPr="0079697A" w:rsidRDefault="00973AAF" w:rsidP="00EC2199">
            <w:pPr>
              <w:jc w:val="center"/>
              <w:rPr>
                <w:sz w:val="16"/>
                <w:szCs w:val="16"/>
              </w:rPr>
            </w:pPr>
          </w:p>
        </w:tc>
      </w:tr>
      <w:tr w:rsidR="00973AAF" w:rsidRPr="0079697A" w:rsidTr="00EC2199">
        <w:tc>
          <w:tcPr>
            <w:tcW w:w="1705" w:type="pct"/>
            <w:gridSpan w:val="2"/>
            <w:tcBorders>
              <w:left w:val="double" w:sz="4" w:space="0" w:color="auto"/>
              <w:bottom w:val="single" w:sz="4" w:space="0" w:color="auto"/>
              <w:right w:val="double" w:sz="4" w:space="0" w:color="auto"/>
            </w:tcBorders>
          </w:tcPr>
          <w:p w:rsidR="00973AAF" w:rsidRPr="0079697A" w:rsidRDefault="00973AAF" w:rsidP="00EC2199">
            <w:pPr>
              <w:jc w:val="center"/>
              <w:rPr>
                <w:sz w:val="16"/>
                <w:szCs w:val="16"/>
              </w:rPr>
            </w:pPr>
            <w:r w:rsidRPr="0079697A">
              <w:rPr>
                <w:sz w:val="16"/>
                <w:szCs w:val="16"/>
              </w:rPr>
              <w:t>Programming for Business (10)</w:t>
            </w:r>
          </w:p>
        </w:tc>
        <w:tc>
          <w:tcPr>
            <w:tcW w:w="1699" w:type="pct"/>
            <w:gridSpan w:val="2"/>
            <w:vMerge w:val="restart"/>
            <w:tcBorders>
              <w:left w:val="double" w:sz="4" w:space="0" w:color="auto"/>
              <w:right w:val="double" w:sz="4" w:space="0" w:color="auto"/>
            </w:tcBorders>
          </w:tcPr>
          <w:p w:rsidR="00973AAF" w:rsidRPr="0079697A" w:rsidRDefault="00973AAF" w:rsidP="00EC2199">
            <w:pPr>
              <w:jc w:val="center"/>
              <w:rPr>
                <w:sz w:val="16"/>
                <w:szCs w:val="16"/>
              </w:rPr>
            </w:pPr>
            <w:r w:rsidRPr="0079697A">
              <w:rPr>
                <w:sz w:val="16"/>
                <w:szCs w:val="16"/>
              </w:rPr>
              <w:t>IP Internetworking (20)</w:t>
            </w:r>
          </w:p>
        </w:tc>
        <w:tc>
          <w:tcPr>
            <w:tcW w:w="1595" w:type="pct"/>
            <w:gridSpan w:val="2"/>
            <w:vMerge/>
            <w:tcBorders>
              <w:left w:val="double" w:sz="4" w:space="0" w:color="auto"/>
              <w:bottom w:val="single" w:sz="4" w:space="0" w:color="auto"/>
              <w:right w:val="double" w:sz="4" w:space="0" w:color="auto"/>
            </w:tcBorders>
          </w:tcPr>
          <w:p w:rsidR="00973AAF" w:rsidRPr="0079697A" w:rsidRDefault="00973AAF" w:rsidP="00EC2199">
            <w:pPr>
              <w:jc w:val="center"/>
              <w:rPr>
                <w:sz w:val="16"/>
                <w:szCs w:val="16"/>
              </w:rPr>
            </w:pPr>
          </w:p>
        </w:tc>
      </w:tr>
      <w:tr w:rsidR="00973AAF" w:rsidRPr="0079697A" w:rsidTr="00EC2199">
        <w:tc>
          <w:tcPr>
            <w:tcW w:w="1705" w:type="pct"/>
            <w:gridSpan w:val="2"/>
            <w:tcBorders>
              <w:left w:val="double" w:sz="4" w:space="0" w:color="auto"/>
              <w:bottom w:val="single" w:sz="4" w:space="0" w:color="auto"/>
              <w:right w:val="double" w:sz="4" w:space="0" w:color="auto"/>
            </w:tcBorders>
          </w:tcPr>
          <w:p w:rsidR="00973AAF" w:rsidRPr="0079697A" w:rsidRDefault="00973AAF" w:rsidP="00EC2199">
            <w:pPr>
              <w:jc w:val="center"/>
              <w:rPr>
                <w:sz w:val="16"/>
                <w:szCs w:val="16"/>
              </w:rPr>
            </w:pPr>
          </w:p>
        </w:tc>
        <w:tc>
          <w:tcPr>
            <w:tcW w:w="1699" w:type="pct"/>
            <w:gridSpan w:val="2"/>
            <w:vMerge/>
            <w:tcBorders>
              <w:left w:val="double" w:sz="4" w:space="0" w:color="auto"/>
              <w:bottom w:val="single" w:sz="4" w:space="0" w:color="auto"/>
              <w:right w:val="double" w:sz="4" w:space="0" w:color="auto"/>
            </w:tcBorders>
          </w:tcPr>
          <w:p w:rsidR="00973AAF" w:rsidRPr="0079697A" w:rsidRDefault="00973AAF" w:rsidP="00EC2199">
            <w:pPr>
              <w:jc w:val="center"/>
              <w:rPr>
                <w:sz w:val="16"/>
                <w:szCs w:val="16"/>
              </w:rPr>
            </w:pPr>
          </w:p>
        </w:tc>
        <w:tc>
          <w:tcPr>
            <w:tcW w:w="1595" w:type="pct"/>
            <w:gridSpan w:val="2"/>
            <w:tcBorders>
              <w:left w:val="double" w:sz="4" w:space="0" w:color="auto"/>
              <w:bottom w:val="single" w:sz="4" w:space="0" w:color="auto"/>
              <w:right w:val="double" w:sz="4" w:space="0" w:color="auto"/>
            </w:tcBorders>
          </w:tcPr>
          <w:p w:rsidR="00973AAF" w:rsidRPr="0079697A" w:rsidRDefault="00973AAF" w:rsidP="00EC2199">
            <w:pPr>
              <w:jc w:val="center"/>
              <w:rPr>
                <w:sz w:val="16"/>
                <w:szCs w:val="16"/>
              </w:rPr>
            </w:pPr>
          </w:p>
        </w:tc>
      </w:tr>
    </w:tbl>
    <w:p w:rsidR="00CD2C97" w:rsidRDefault="00CD2C97">
      <w:pPr>
        <w:ind w:left="426"/>
        <w:rPr>
          <w:b/>
        </w:rPr>
      </w:pPr>
    </w:p>
    <w:tbl>
      <w:tblPr>
        <w:tblStyle w:val="TableGrid"/>
        <w:tblW w:w="4966" w:type="pct"/>
        <w:jc w:val="center"/>
        <w:tblInd w:w="-344" w:type="dxa"/>
        <w:tblLook w:val="04A0"/>
      </w:tblPr>
      <w:tblGrid>
        <w:gridCol w:w="1786"/>
        <w:gridCol w:w="1689"/>
        <w:gridCol w:w="1801"/>
        <w:gridCol w:w="1646"/>
        <w:gridCol w:w="3290"/>
      </w:tblGrid>
      <w:tr w:rsidR="00973AAF" w:rsidTr="00973AAF">
        <w:trPr>
          <w:jc w:val="center"/>
        </w:trPr>
        <w:tc>
          <w:tcPr>
            <w:tcW w:w="1701" w:type="pct"/>
            <w:gridSpan w:val="2"/>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973AAF" w:rsidRPr="001705C2" w:rsidRDefault="00973AAF" w:rsidP="00EC2199">
            <w:pPr>
              <w:jc w:val="center"/>
            </w:pPr>
            <w:r>
              <w:t>Software Engineering</w:t>
            </w:r>
          </w:p>
        </w:tc>
        <w:tc>
          <w:tcPr>
            <w:tcW w:w="1688" w:type="pct"/>
            <w:gridSpan w:val="2"/>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973AAF" w:rsidRDefault="00973AAF" w:rsidP="00EC2199">
            <w:pPr>
              <w:jc w:val="center"/>
            </w:pPr>
            <w:r>
              <w:t>Web Development</w:t>
            </w:r>
          </w:p>
        </w:tc>
        <w:tc>
          <w:tcPr>
            <w:tcW w:w="1611" w:type="pct"/>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973AAF" w:rsidRDefault="00973AAF" w:rsidP="00EC2199">
            <w:pPr>
              <w:jc w:val="center"/>
            </w:pPr>
            <w:r>
              <w:t>Computer Games Dev</w:t>
            </w:r>
          </w:p>
        </w:tc>
      </w:tr>
      <w:tr w:rsidR="00973AAF" w:rsidRPr="001705C2" w:rsidTr="00973AAF">
        <w:trPr>
          <w:jc w:val="center"/>
        </w:trPr>
        <w:tc>
          <w:tcPr>
            <w:tcW w:w="1701" w:type="pct"/>
            <w:gridSpan w:val="2"/>
            <w:tcBorders>
              <w:top w:val="double" w:sz="4" w:space="0" w:color="auto"/>
              <w:left w:val="nil"/>
              <w:bottom w:val="double" w:sz="4" w:space="0" w:color="auto"/>
              <w:right w:val="nil"/>
            </w:tcBorders>
          </w:tcPr>
          <w:p w:rsidR="00973AAF" w:rsidRPr="001705C2" w:rsidRDefault="00973AAF" w:rsidP="00EC2199">
            <w:pPr>
              <w:jc w:val="center"/>
            </w:pPr>
          </w:p>
        </w:tc>
        <w:tc>
          <w:tcPr>
            <w:tcW w:w="1688" w:type="pct"/>
            <w:gridSpan w:val="2"/>
            <w:tcBorders>
              <w:top w:val="double" w:sz="4" w:space="0" w:color="auto"/>
              <w:left w:val="nil"/>
              <w:bottom w:val="double" w:sz="4" w:space="0" w:color="auto"/>
              <w:right w:val="nil"/>
            </w:tcBorders>
          </w:tcPr>
          <w:p w:rsidR="00973AAF" w:rsidRPr="001705C2" w:rsidRDefault="00973AAF" w:rsidP="00EC2199">
            <w:pPr>
              <w:jc w:val="center"/>
            </w:pPr>
          </w:p>
        </w:tc>
        <w:tc>
          <w:tcPr>
            <w:tcW w:w="1611" w:type="pct"/>
            <w:tcBorders>
              <w:top w:val="double" w:sz="4" w:space="0" w:color="auto"/>
              <w:left w:val="nil"/>
              <w:bottom w:val="double" w:sz="4" w:space="0" w:color="auto"/>
              <w:right w:val="nil"/>
            </w:tcBorders>
          </w:tcPr>
          <w:p w:rsidR="00973AAF" w:rsidRPr="001705C2" w:rsidRDefault="00973AAF" w:rsidP="00EC2199">
            <w:pPr>
              <w:jc w:val="center"/>
            </w:pPr>
          </w:p>
        </w:tc>
      </w:tr>
      <w:tr w:rsidR="00973AAF" w:rsidRPr="001705C2" w:rsidTr="00973AAF">
        <w:trPr>
          <w:jc w:val="center"/>
        </w:trPr>
        <w:tc>
          <w:tcPr>
            <w:tcW w:w="1701" w:type="pct"/>
            <w:gridSpan w:val="2"/>
            <w:tcBorders>
              <w:top w:val="double" w:sz="4" w:space="0" w:color="auto"/>
              <w:left w:val="double" w:sz="4" w:space="0" w:color="auto"/>
              <w:right w:val="double" w:sz="4" w:space="0" w:color="auto"/>
            </w:tcBorders>
            <w:shd w:val="clear" w:color="auto" w:fill="F2F2F2" w:themeFill="background1" w:themeFillShade="F2"/>
          </w:tcPr>
          <w:p w:rsidR="00973AAF" w:rsidRPr="001705C2" w:rsidRDefault="00973AAF" w:rsidP="00EC2199">
            <w:pPr>
              <w:jc w:val="center"/>
            </w:pPr>
            <w:r w:rsidRPr="001705C2">
              <w:t>Level 4</w:t>
            </w:r>
          </w:p>
        </w:tc>
        <w:tc>
          <w:tcPr>
            <w:tcW w:w="1688" w:type="pct"/>
            <w:gridSpan w:val="2"/>
            <w:tcBorders>
              <w:top w:val="double" w:sz="4" w:space="0" w:color="auto"/>
              <w:left w:val="double" w:sz="4" w:space="0" w:color="auto"/>
              <w:right w:val="double" w:sz="4" w:space="0" w:color="auto"/>
            </w:tcBorders>
            <w:shd w:val="clear" w:color="auto" w:fill="F2F2F2" w:themeFill="background1" w:themeFillShade="F2"/>
          </w:tcPr>
          <w:p w:rsidR="00973AAF" w:rsidRPr="001705C2" w:rsidRDefault="00973AAF" w:rsidP="00EC2199">
            <w:pPr>
              <w:jc w:val="center"/>
            </w:pPr>
            <w:r w:rsidRPr="001705C2">
              <w:t>Level 4</w:t>
            </w:r>
          </w:p>
        </w:tc>
        <w:tc>
          <w:tcPr>
            <w:tcW w:w="1611" w:type="pct"/>
            <w:tcBorders>
              <w:top w:val="double" w:sz="4" w:space="0" w:color="auto"/>
              <w:left w:val="double" w:sz="4" w:space="0" w:color="auto"/>
              <w:right w:val="double" w:sz="4" w:space="0" w:color="auto"/>
            </w:tcBorders>
            <w:shd w:val="clear" w:color="auto" w:fill="F2F2F2" w:themeFill="background1" w:themeFillShade="F2"/>
          </w:tcPr>
          <w:p w:rsidR="00973AAF" w:rsidRPr="001705C2" w:rsidRDefault="00973AAF" w:rsidP="00EC2199">
            <w:pPr>
              <w:jc w:val="center"/>
            </w:pPr>
            <w:r>
              <w:t>Level 4</w:t>
            </w:r>
          </w:p>
        </w:tc>
      </w:tr>
      <w:tr w:rsidR="00973AAF" w:rsidRPr="0079697A" w:rsidTr="00973AAF">
        <w:trPr>
          <w:jc w:val="center"/>
        </w:trPr>
        <w:tc>
          <w:tcPr>
            <w:tcW w:w="1701" w:type="pct"/>
            <w:gridSpan w:val="2"/>
            <w:tcBorders>
              <w:left w:val="double" w:sz="4" w:space="0" w:color="auto"/>
              <w:bottom w:val="single" w:sz="4" w:space="0" w:color="auto"/>
              <w:right w:val="double" w:sz="4" w:space="0" w:color="auto"/>
            </w:tcBorders>
          </w:tcPr>
          <w:p w:rsidR="00973AAF" w:rsidRPr="0079697A" w:rsidRDefault="00973AAF" w:rsidP="00EC2199">
            <w:pPr>
              <w:jc w:val="center"/>
              <w:rPr>
                <w:sz w:val="16"/>
                <w:szCs w:val="16"/>
              </w:rPr>
            </w:pPr>
            <w:r w:rsidRPr="0079697A">
              <w:rPr>
                <w:sz w:val="16"/>
                <w:szCs w:val="16"/>
              </w:rPr>
              <w:t>Study Skills (10)</w:t>
            </w:r>
          </w:p>
        </w:tc>
        <w:tc>
          <w:tcPr>
            <w:tcW w:w="1688" w:type="pct"/>
            <w:gridSpan w:val="2"/>
            <w:tcBorders>
              <w:left w:val="double" w:sz="4" w:space="0" w:color="auto"/>
              <w:bottom w:val="single" w:sz="4" w:space="0" w:color="auto"/>
              <w:right w:val="double" w:sz="4" w:space="0" w:color="auto"/>
            </w:tcBorders>
          </w:tcPr>
          <w:p w:rsidR="00973AAF" w:rsidRPr="0079697A" w:rsidRDefault="00973AAF" w:rsidP="00EC2199">
            <w:pPr>
              <w:jc w:val="center"/>
              <w:rPr>
                <w:sz w:val="16"/>
                <w:szCs w:val="16"/>
              </w:rPr>
            </w:pPr>
            <w:r w:rsidRPr="0079697A">
              <w:rPr>
                <w:sz w:val="16"/>
                <w:szCs w:val="16"/>
              </w:rPr>
              <w:t>Study Skills (10)</w:t>
            </w:r>
          </w:p>
        </w:tc>
        <w:tc>
          <w:tcPr>
            <w:tcW w:w="1611" w:type="pct"/>
            <w:tcBorders>
              <w:left w:val="double" w:sz="4" w:space="0" w:color="auto"/>
              <w:bottom w:val="single" w:sz="4" w:space="0" w:color="auto"/>
              <w:right w:val="double" w:sz="4" w:space="0" w:color="auto"/>
            </w:tcBorders>
          </w:tcPr>
          <w:p w:rsidR="00973AAF" w:rsidRPr="0079697A" w:rsidRDefault="00973AAF" w:rsidP="00EC2199">
            <w:pPr>
              <w:jc w:val="center"/>
              <w:rPr>
                <w:sz w:val="16"/>
                <w:szCs w:val="16"/>
              </w:rPr>
            </w:pPr>
            <w:r w:rsidRPr="0079697A">
              <w:rPr>
                <w:sz w:val="16"/>
                <w:szCs w:val="16"/>
              </w:rPr>
              <w:t>Study Skills (10)</w:t>
            </w:r>
          </w:p>
        </w:tc>
      </w:tr>
      <w:tr w:rsidR="00973AAF" w:rsidRPr="0079697A" w:rsidTr="00973AAF">
        <w:trPr>
          <w:jc w:val="center"/>
        </w:trPr>
        <w:tc>
          <w:tcPr>
            <w:tcW w:w="1701" w:type="pct"/>
            <w:gridSpan w:val="2"/>
            <w:tcBorders>
              <w:top w:val="nil"/>
              <w:left w:val="double" w:sz="4" w:space="0" w:color="auto"/>
              <w:right w:val="double" w:sz="4" w:space="0" w:color="auto"/>
            </w:tcBorders>
          </w:tcPr>
          <w:p w:rsidR="00973AAF" w:rsidRDefault="00973AAF" w:rsidP="00EC2199">
            <w:pPr>
              <w:jc w:val="center"/>
              <w:rPr>
                <w:sz w:val="16"/>
                <w:szCs w:val="16"/>
              </w:rPr>
            </w:pPr>
            <w:r w:rsidRPr="0079697A">
              <w:rPr>
                <w:sz w:val="16"/>
                <w:szCs w:val="16"/>
              </w:rPr>
              <w:t>Computer and Network Architecture(20)</w:t>
            </w:r>
          </w:p>
          <w:p w:rsidR="00973AAF" w:rsidRPr="0079697A" w:rsidRDefault="00973AAF" w:rsidP="00EC2199">
            <w:pPr>
              <w:jc w:val="center"/>
              <w:rPr>
                <w:sz w:val="16"/>
                <w:szCs w:val="16"/>
              </w:rPr>
            </w:pPr>
          </w:p>
        </w:tc>
        <w:tc>
          <w:tcPr>
            <w:tcW w:w="1688" w:type="pct"/>
            <w:gridSpan w:val="2"/>
            <w:tcBorders>
              <w:top w:val="nil"/>
              <w:left w:val="double" w:sz="4" w:space="0" w:color="auto"/>
              <w:right w:val="double" w:sz="4" w:space="0" w:color="auto"/>
            </w:tcBorders>
          </w:tcPr>
          <w:p w:rsidR="00973AAF" w:rsidRDefault="00973AAF" w:rsidP="00EC2199">
            <w:pPr>
              <w:jc w:val="center"/>
              <w:rPr>
                <w:sz w:val="16"/>
                <w:szCs w:val="16"/>
              </w:rPr>
            </w:pPr>
            <w:r w:rsidRPr="0079697A">
              <w:rPr>
                <w:sz w:val="16"/>
                <w:szCs w:val="16"/>
              </w:rPr>
              <w:t>Computer and Network Architecture(20)</w:t>
            </w:r>
          </w:p>
          <w:p w:rsidR="00973AAF" w:rsidRPr="0079697A" w:rsidRDefault="00973AAF" w:rsidP="00EC2199">
            <w:pPr>
              <w:jc w:val="center"/>
              <w:rPr>
                <w:sz w:val="16"/>
                <w:szCs w:val="16"/>
              </w:rPr>
            </w:pPr>
          </w:p>
        </w:tc>
        <w:tc>
          <w:tcPr>
            <w:tcW w:w="1611" w:type="pct"/>
            <w:tcBorders>
              <w:top w:val="nil"/>
              <w:left w:val="double" w:sz="4" w:space="0" w:color="auto"/>
              <w:right w:val="double" w:sz="4" w:space="0" w:color="auto"/>
            </w:tcBorders>
          </w:tcPr>
          <w:p w:rsidR="00973AAF" w:rsidRPr="0079697A" w:rsidRDefault="00973AAF" w:rsidP="00EC2199">
            <w:pPr>
              <w:jc w:val="center"/>
              <w:rPr>
                <w:sz w:val="16"/>
                <w:szCs w:val="16"/>
              </w:rPr>
            </w:pPr>
            <w:r>
              <w:rPr>
                <w:sz w:val="16"/>
                <w:szCs w:val="16"/>
              </w:rPr>
              <w:t>Games Physics and Maths</w:t>
            </w:r>
            <w:r w:rsidRPr="0079697A">
              <w:rPr>
                <w:sz w:val="16"/>
                <w:szCs w:val="16"/>
              </w:rPr>
              <w:t xml:space="preserve"> (</w:t>
            </w:r>
            <w:r>
              <w:rPr>
                <w:sz w:val="16"/>
                <w:szCs w:val="16"/>
              </w:rPr>
              <w:t>3</w:t>
            </w:r>
            <w:r w:rsidRPr="0079697A">
              <w:rPr>
                <w:sz w:val="16"/>
                <w:szCs w:val="16"/>
              </w:rPr>
              <w:t>0)</w:t>
            </w:r>
          </w:p>
        </w:tc>
      </w:tr>
      <w:tr w:rsidR="00973AAF" w:rsidRPr="0079697A" w:rsidTr="00973AAF">
        <w:trPr>
          <w:jc w:val="center"/>
        </w:trPr>
        <w:tc>
          <w:tcPr>
            <w:tcW w:w="1701" w:type="pct"/>
            <w:gridSpan w:val="2"/>
            <w:tcBorders>
              <w:left w:val="double" w:sz="4" w:space="0" w:color="auto"/>
              <w:right w:val="double" w:sz="4" w:space="0" w:color="auto"/>
            </w:tcBorders>
          </w:tcPr>
          <w:p w:rsidR="00973AAF" w:rsidRDefault="00973AAF" w:rsidP="00EC2199">
            <w:pPr>
              <w:jc w:val="center"/>
              <w:rPr>
                <w:sz w:val="16"/>
                <w:szCs w:val="16"/>
              </w:rPr>
            </w:pPr>
            <w:r w:rsidRPr="0079697A">
              <w:rPr>
                <w:sz w:val="16"/>
                <w:szCs w:val="16"/>
              </w:rPr>
              <w:t>Data Analysis &amp; Database Design (20)</w:t>
            </w:r>
          </w:p>
          <w:p w:rsidR="00973AAF" w:rsidRPr="0079697A" w:rsidRDefault="00973AAF" w:rsidP="00EC2199">
            <w:pPr>
              <w:jc w:val="center"/>
              <w:rPr>
                <w:sz w:val="16"/>
                <w:szCs w:val="16"/>
              </w:rPr>
            </w:pPr>
          </w:p>
        </w:tc>
        <w:tc>
          <w:tcPr>
            <w:tcW w:w="1688" w:type="pct"/>
            <w:gridSpan w:val="2"/>
            <w:tcBorders>
              <w:left w:val="double" w:sz="4" w:space="0" w:color="auto"/>
              <w:right w:val="double" w:sz="4" w:space="0" w:color="auto"/>
            </w:tcBorders>
          </w:tcPr>
          <w:p w:rsidR="00973AAF" w:rsidRDefault="00973AAF" w:rsidP="00EC2199">
            <w:pPr>
              <w:jc w:val="center"/>
              <w:rPr>
                <w:sz w:val="16"/>
                <w:szCs w:val="16"/>
              </w:rPr>
            </w:pPr>
            <w:r w:rsidRPr="0079697A">
              <w:rPr>
                <w:sz w:val="16"/>
                <w:szCs w:val="16"/>
              </w:rPr>
              <w:t>Data Analysis &amp; Database Design (20)</w:t>
            </w:r>
          </w:p>
          <w:p w:rsidR="00973AAF" w:rsidRPr="0079697A" w:rsidRDefault="00973AAF" w:rsidP="00EC2199">
            <w:pPr>
              <w:jc w:val="center"/>
              <w:rPr>
                <w:sz w:val="16"/>
                <w:szCs w:val="16"/>
              </w:rPr>
            </w:pPr>
          </w:p>
        </w:tc>
        <w:tc>
          <w:tcPr>
            <w:tcW w:w="1611" w:type="pct"/>
            <w:tcBorders>
              <w:left w:val="double" w:sz="4" w:space="0" w:color="auto"/>
              <w:right w:val="double" w:sz="4" w:space="0" w:color="auto"/>
            </w:tcBorders>
          </w:tcPr>
          <w:p w:rsidR="00973AAF" w:rsidRPr="0079697A" w:rsidRDefault="00973AAF" w:rsidP="00EC2199">
            <w:pPr>
              <w:jc w:val="center"/>
              <w:rPr>
                <w:sz w:val="16"/>
                <w:szCs w:val="16"/>
              </w:rPr>
            </w:pPr>
            <w:r>
              <w:rPr>
                <w:sz w:val="16"/>
                <w:szCs w:val="16"/>
              </w:rPr>
              <w:t>Modelling Lighting and Rendering Theory(10)</w:t>
            </w:r>
          </w:p>
        </w:tc>
      </w:tr>
      <w:tr w:rsidR="00973AAF" w:rsidRPr="0079697A" w:rsidTr="00973AAF">
        <w:trPr>
          <w:jc w:val="center"/>
        </w:trPr>
        <w:tc>
          <w:tcPr>
            <w:tcW w:w="1701" w:type="pct"/>
            <w:gridSpan w:val="2"/>
            <w:tcBorders>
              <w:left w:val="double" w:sz="4" w:space="0" w:color="auto"/>
              <w:right w:val="double" w:sz="4" w:space="0" w:color="auto"/>
            </w:tcBorders>
          </w:tcPr>
          <w:p w:rsidR="00973AAF" w:rsidRPr="0079697A" w:rsidRDefault="00973AAF" w:rsidP="00EC2199">
            <w:pPr>
              <w:jc w:val="center"/>
              <w:rPr>
                <w:sz w:val="16"/>
                <w:szCs w:val="16"/>
              </w:rPr>
            </w:pPr>
            <w:r w:rsidRPr="0079697A">
              <w:rPr>
                <w:sz w:val="16"/>
                <w:szCs w:val="16"/>
              </w:rPr>
              <w:t>Systems Analysis &amp; Design (20)</w:t>
            </w:r>
          </w:p>
          <w:p w:rsidR="00973AAF" w:rsidRPr="0079697A" w:rsidRDefault="00973AAF" w:rsidP="00EC2199">
            <w:pPr>
              <w:jc w:val="center"/>
              <w:rPr>
                <w:sz w:val="16"/>
                <w:szCs w:val="16"/>
              </w:rPr>
            </w:pPr>
          </w:p>
        </w:tc>
        <w:tc>
          <w:tcPr>
            <w:tcW w:w="1688" w:type="pct"/>
            <w:gridSpan w:val="2"/>
            <w:tcBorders>
              <w:left w:val="double" w:sz="4" w:space="0" w:color="auto"/>
              <w:right w:val="double" w:sz="4" w:space="0" w:color="auto"/>
            </w:tcBorders>
          </w:tcPr>
          <w:p w:rsidR="00973AAF" w:rsidRPr="0079697A" w:rsidRDefault="00973AAF" w:rsidP="00EC2199">
            <w:pPr>
              <w:jc w:val="center"/>
              <w:rPr>
                <w:sz w:val="16"/>
                <w:szCs w:val="16"/>
              </w:rPr>
            </w:pPr>
            <w:r w:rsidRPr="0079697A">
              <w:rPr>
                <w:sz w:val="16"/>
                <w:szCs w:val="16"/>
              </w:rPr>
              <w:t>Systems Analysis &amp; Design (20)</w:t>
            </w:r>
          </w:p>
          <w:p w:rsidR="00973AAF" w:rsidRPr="0079697A" w:rsidRDefault="00973AAF" w:rsidP="00EC2199">
            <w:pPr>
              <w:jc w:val="center"/>
              <w:rPr>
                <w:sz w:val="16"/>
                <w:szCs w:val="16"/>
              </w:rPr>
            </w:pPr>
          </w:p>
        </w:tc>
        <w:tc>
          <w:tcPr>
            <w:tcW w:w="1611" w:type="pct"/>
            <w:tcBorders>
              <w:left w:val="double" w:sz="4" w:space="0" w:color="auto"/>
              <w:right w:val="double" w:sz="4" w:space="0" w:color="auto"/>
            </w:tcBorders>
          </w:tcPr>
          <w:p w:rsidR="00973AAF" w:rsidRPr="0079697A" w:rsidRDefault="00973AAF" w:rsidP="00EC2199">
            <w:pPr>
              <w:jc w:val="center"/>
              <w:rPr>
                <w:sz w:val="16"/>
                <w:szCs w:val="16"/>
              </w:rPr>
            </w:pPr>
            <w:r>
              <w:rPr>
                <w:sz w:val="16"/>
                <w:szCs w:val="16"/>
              </w:rPr>
              <w:t>Computer Systems (20)</w:t>
            </w:r>
          </w:p>
        </w:tc>
      </w:tr>
      <w:tr w:rsidR="00973AAF" w:rsidTr="00973AAF">
        <w:trPr>
          <w:jc w:val="center"/>
        </w:trPr>
        <w:tc>
          <w:tcPr>
            <w:tcW w:w="874" w:type="pct"/>
            <w:tcBorders>
              <w:left w:val="double" w:sz="4" w:space="0" w:color="auto"/>
            </w:tcBorders>
          </w:tcPr>
          <w:p w:rsidR="00973AAF" w:rsidRPr="0079697A" w:rsidRDefault="00973AAF" w:rsidP="00EC2199">
            <w:pPr>
              <w:jc w:val="center"/>
              <w:rPr>
                <w:sz w:val="16"/>
                <w:szCs w:val="16"/>
              </w:rPr>
            </w:pPr>
            <w:r>
              <w:rPr>
                <w:sz w:val="16"/>
                <w:szCs w:val="16"/>
              </w:rPr>
              <w:t>Web Authoring</w:t>
            </w:r>
            <w:r w:rsidRPr="0079697A">
              <w:rPr>
                <w:sz w:val="16"/>
                <w:szCs w:val="16"/>
              </w:rPr>
              <w:t xml:space="preserve"> (10)</w:t>
            </w:r>
          </w:p>
        </w:tc>
        <w:tc>
          <w:tcPr>
            <w:tcW w:w="827" w:type="pct"/>
            <w:tcBorders>
              <w:bottom w:val="single" w:sz="4" w:space="0" w:color="auto"/>
              <w:right w:val="double" w:sz="4" w:space="0" w:color="auto"/>
            </w:tcBorders>
          </w:tcPr>
          <w:p w:rsidR="00973AAF" w:rsidRPr="001705C2" w:rsidRDefault="00973AAF" w:rsidP="00EC2199">
            <w:pPr>
              <w:jc w:val="center"/>
              <w:rPr>
                <w:sz w:val="20"/>
                <w:szCs w:val="20"/>
              </w:rPr>
            </w:pPr>
          </w:p>
        </w:tc>
        <w:tc>
          <w:tcPr>
            <w:tcW w:w="882" w:type="pct"/>
            <w:tcBorders>
              <w:bottom w:val="single" w:sz="4" w:space="0" w:color="auto"/>
              <w:right w:val="single" w:sz="4" w:space="0" w:color="auto"/>
            </w:tcBorders>
          </w:tcPr>
          <w:p w:rsidR="00973AAF" w:rsidRPr="001705C2" w:rsidRDefault="00973AAF" w:rsidP="00EC2199">
            <w:pPr>
              <w:jc w:val="center"/>
              <w:rPr>
                <w:sz w:val="20"/>
                <w:szCs w:val="20"/>
              </w:rPr>
            </w:pPr>
            <w:r>
              <w:rPr>
                <w:sz w:val="16"/>
                <w:szCs w:val="16"/>
              </w:rPr>
              <w:t>Web Authoring</w:t>
            </w:r>
            <w:r w:rsidRPr="0079697A">
              <w:rPr>
                <w:sz w:val="16"/>
                <w:szCs w:val="16"/>
              </w:rPr>
              <w:t xml:space="preserve"> (10)</w:t>
            </w:r>
          </w:p>
        </w:tc>
        <w:tc>
          <w:tcPr>
            <w:tcW w:w="806" w:type="pct"/>
            <w:tcBorders>
              <w:left w:val="single" w:sz="4" w:space="0" w:color="auto"/>
              <w:bottom w:val="single" w:sz="4" w:space="0" w:color="auto"/>
              <w:right w:val="double" w:sz="4" w:space="0" w:color="auto"/>
            </w:tcBorders>
          </w:tcPr>
          <w:p w:rsidR="00973AAF" w:rsidRPr="001705C2" w:rsidRDefault="00973AAF" w:rsidP="00EC2199">
            <w:pPr>
              <w:jc w:val="center"/>
              <w:rPr>
                <w:sz w:val="20"/>
                <w:szCs w:val="20"/>
              </w:rPr>
            </w:pPr>
            <w:r>
              <w:rPr>
                <w:sz w:val="16"/>
                <w:szCs w:val="16"/>
              </w:rPr>
              <w:t>Web Design &amp; Development</w:t>
            </w:r>
            <w:r w:rsidRPr="0079697A">
              <w:rPr>
                <w:sz w:val="16"/>
                <w:szCs w:val="16"/>
              </w:rPr>
              <w:t xml:space="preserve"> (10)</w:t>
            </w:r>
          </w:p>
        </w:tc>
        <w:tc>
          <w:tcPr>
            <w:tcW w:w="1611" w:type="pct"/>
            <w:tcBorders>
              <w:left w:val="single" w:sz="4" w:space="0" w:color="auto"/>
              <w:bottom w:val="single" w:sz="4" w:space="0" w:color="auto"/>
              <w:right w:val="double" w:sz="4" w:space="0" w:color="auto"/>
            </w:tcBorders>
          </w:tcPr>
          <w:p w:rsidR="00973AAF" w:rsidRDefault="00973AAF" w:rsidP="00EC2199">
            <w:pPr>
              <w:jc w:val="center"/>
              <w:rPr>
                <w:sz w:val="16"/>
                <w:szCs w:val="16"/>
              </w:rPr>
            </w:pPr>
            <w:r w:rsidRPr="00CF1489">
              <w:rPr>
                <w:sz w:val="16"/>
                <w:szCs w:val="16"/>
              </w:rPr>
              <w:t>Games Design and History (10</w:t>
            </w:r>
            <w:r>
              <w:rPr>
                <w:sz w:val="16"/>
                <w:szCs w:val="16"/>
              </w:rPr>
              <w:t>)</w:t>
            </w:r>
          </w:p>
        </w:tc>
      </w:tr>
      <w:tr w:rsidR="00973AAF" w:rsidRPr="00CB618F" w:rsidTr="00973AAF">
        <w:trPr>
          <w:trHeight w:val="608"/>
          <w:jc w:val="center"/>
        </w:trPr>
        <w:tc>
          <w:tcPr>
            <w:tcW w:w="1701" w:type="pct"/>
            <w:gridSpan w:val="2"/>
            <w:tcBorders>
              <w:left w:val="double" w:sz="4" w:space="0" w:color="auto"/>
              <w:right w:val="double" w:sz="4" w:space="0" w:color="auto"/>
            </w:tcBorders>
          </w:tcPr>
          <w:p w:rsidR="00973AAF" w:rsidRPr="00CB618F" w:rsidRDefault="00973AAF" w:rsidP="00EC2199">
            <w:pPr>
              <w:jc w:val="center"/>
              <w:rPr>
                <w:sz w:val="16"/>
                <w:szCs w:val="16"/>
              </w:rPr>
            </w:pPr>
          </w:p>
          <w:p w:rsidR="00973AAF" w:rsidRPr="00CB618F" w:rsidRDefault="00973AAF" w:rsidP="00EC2199">
            <w:pPr>
              <w:jc w:val="center"/>
              <w:rPr>
                <w:sz w:val="16"/>
                <w:szCs w:val="16"/>
              </w:rPr>
            </w:pPr>
            <w:r w:rsidRPr="00CB618F">
              <w:rPr>
                <w:sz w:val="16"/>
                <w:szCs w:val="16"/>
              </w:rPr>
              <w:t>Introduction to Programming (40)</w:t>
            </w:r>
          </w:p>
          <w:p w:rsidR="00973AAF" w:rsidRPr="00CB618F" w:rsidRDefault="00973AAF" w:rsidP="00EC2199">
            <w:pPr>
              <w:jc w:val="center"/>
              <w:rPr>
                <w:sz w:val="16"/>
                <w:szCs w:val="16"/>
              </w:rPr>
            </w:pPr>
          </w:p>
        </w:tc>
        <w:tc>
          <w:tcPr>
            <w:tcW w:w="1688" w:type="pct"/>
            <w:gridSpan w:val="2"/>
            <w:tcBorders>
              <w:left w:val="double" w:sz="4" w:space="0" w:color="auto"/>
              <w:right w:val="double" w:sz="4" w:space="0" w:color="auto"/>
            </w:tcBorders>
          </w:tcPr>
          <w:p w:rsidR="00973AAF" w:rsidRPr="00CB618F" w:rsidRDefault="00973AAF" w:rsidP="00EC2199">
            <w:pPr>
              <w:jc w:val="center"/>
              <w:rPr>
                <w:sz w:val="16"/>
                <w:szCs w:val="16"/>
              </w:rPr>
            </w:pPr>
            <w:r w:rsidRPr="00CB618F">
              <w:rPr>
                <w:sz w:val="16"/>
                <w:szCs w:val="16"/>
              </w:rPr>
              <w:t>Visual Programming (30)</w:t>
            </w:r>
          </w:p>
          <w:p w:rsidR="00973AAF" w:rsidRPr="00CB618F" w:rsidRDefault="00973AAF" w:rsidP="00EC2199">
            <w:pPr>
              <w:jc w:val="center"/>
              <w:rPr>
                <w:sz w:val="16"/>
                <w:szCs w:val="16"/>
              </w:rPr>
            </w:pPr>
          </w:p>
        </w:tc>
        <w:tc>
          <w:tcPr>
            <w:tcW w:w="1611" w:type="pct"/>
            <w:tcBorders>
              <w:left w:val="double" w:sz="4" w:space="0" w:color="auto"/>
              <w:right w:val="double" w:sz="4" w:space="0" w:color="auto"/>
            </w:tcBorders>
          </w:tcPr>
          <w:p w:rsidR="00973AAF" w:rsidRDefault="00973AAF" w:rsidP="00EC2199">
            <w:pPr>
              <w:jc w:val="center"/>
              <w:rPr>
                <w:sz w:val="16"/>
                <w:szCs w:val="16"/>
              </w:rPr>
            </w:pPr>
          </w:p>
          <w:p w:rsidR="00973AAF" w:rsidRPr="00CB618F" w:rsidRDefault="00973AAF" w:rsidP="00EC2199">
            <w:pPr>
              <w:jc w:val="center"/>
              <w:rPr>
                <w:sz w:val="16"/>
                <w:szCs w:val="16"/>
              </w:rPr>
            </w:pPr>
            <w:r w:rsidRPr="00CB618F">
              <w:rPr>
                <w:sz w:val="16"/>
                <w:szCs w:val="16"/>
              </w:rPr>
              <w:t>Introduction to Programming (40)</w:t>
            </w:r>
          </w:p>
          <w:p w:rsidR="00973AAF" w:rsidRPr="00CB618F" w:rsidRDefault="00973AAF" w:rsidP="00EC2199">
            <w:pPr>
              <w:jc w:val="center"/>
              <w:rPr>
                <w:sz w:val="16"/>
                <w:szCs w:val="16"/>
              </w:rPr>
            </w:pPr>
          </w:p>
        </w:tc>
      </w:tr>
    </w:tbl>
    <w:p w:rsidR="00CD2C97" w:rsidRDefault="00A53C69">
      <w:pPr>
        <w:ind w:left="426"/>
      </w:pPr>
      <w:r w:rsidRPr="00A53C69">
        <w:br w:type="page"/>
      </w:r>
    </w:p>
    <w:p w:rsidR="00636430" w:rsidRPr="006659E9" w:rsidRDefault="00636430" w:rsidP="00636430">
      <w:pPr>
        <w:pStyle w:val="Heading3"/>
      </w:pPr>
      <w:bookmarkStart w:id="77" w:name="_Toc334539604"/>
      <w:r>
        <w:lastRenderedPageBreak/>
        <w:t>First Year Modules</w:t>
      </w:r>
      <w:bookmarkEnd w:id="77"/>
    </w:p>
    <w:p w:rsidR="00257235" w:rsidRDefault="00257235"/>
    <w:tbl>
      <w:tblPr>
        <w:tblW w:w="4759" w:type="pct"/>
        <w:tblInd w:w="2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233"/>
        <w:gridCol w:w="7553"/>
      </w:tblGrid>
      <w:tr w:rsidR="002F6BC7" w:rsidRPr="00EE245D" w:rsidTr="00AA50F5">
        <w:trPr>
          <w:trHeight w:val="20"/>
        </w:trPr>
        <w:tc>
          <w:tcPr>
            <w:tcW w:w="1141" w:type="pct"/>
            <w:tcBorders>
              <w:left w:val="double" w:sz="4" w:space="0" w:color="auto"/>
              <w:right w:val="double" w:sz="4" w:space="0" w:color="auto"/>
            </w:tcBorders>
            <w:vAlign w:val="center"/>
          </w:tcPr>
          <w:p w:rsidR="00973AAF" w:rsidRDefault="00973AAF">
            <w:pPr>
              <w:rPr>
                <w:b/>
              </w:rPr>
            </w:pPr>
            <w:r>
              <w:rPr>
                <w:b/>
              </w:rPr>
              <w:t>Computer and Network Architecture</w:t>
            </w:r>
          </w:p>
          <w:p w:rsidR="00257235" w:rsidRDefault="00973AAF">
            <w:pPr>
              <w:rPr>
                <w:b/>
              </w:rPr>
            </w:pPr>
            <w:r>
              <w:rPr>
                <w:b/>
              </w:rPr>
              <w:t>(20 Credits)</w:t>
            </w:r>
            <w:r w:rsidR="00A53C69" w:rsidRPr="00A53C69">
              <w:rPr>
                <w:b/>
              </w:rPr>
              <w:t xml:space="preserve"> </w:t>
            </w:r>
          </w:p>
        </w:tc>
        <w:tc>
          <w:tcPr>
            <w:tcW w:w="3859" w:type="pct"/>
            <w:tcBorders>
              <w:left w:val="double" w:sz="4" w:space="0" w:color="auto"/>
              <w:right w:val="double" w:sz="4" w:space="0" w:color="auto"/>
            </w:tcBorders>
          </w:tcPr>
          <w:p w:rsidR="00973AAF" w:rsidRPr="00571BA4" w:rsidRDefault="00973AAF" w:rsidP="00973AAF">
            <w:r w:rsidRPr="00571BA4">
              <w:rPr>
                <w:b/>
                <w:bCs/>
                <w:u w:val="single"/>
              </w:rPr>
              <w:t>AIMS:</w:t>
            </w:r>
          </w:p>
          <w:p w:rsidR="00973AAF" w:rsidRDefault="00973AAF" w:rsidP="00973AAF">
            <w:r w:rsidRPr="00571BA4">
              <w:t>This module will provide the student with an understanding of the key concepts and building blocks of computer systems, and also clarify the issues associated with network use and how this has developed. It will identify the architectural concepts behind networking and help develop the preliminary skills necessary to install and manage networks.</w:t>
            </w:r>
          </w:p>
          <w:p w:rsidR="001626CD" w:rsidRPr="00571BA4" w:rsidRDefault="001626CD" w:rsidP="00973AAF"/>
          <w:p w:rsidR="00973AAF" w:rsidRPr="00571BA4" w:rsidRDefault="00973AAF" w:rsidP="00973AAF"/>
          <w:p w:rsidR="00973AAF" w:rsidRPr="00571BA4" w:rsidRDefault="00973AAF" w:rsidP="00973AAF">
            <w:r>
              <w:rPr>
                <w:b/>
                <w:bCs/>
                <w:u w:val="single"/>
              </w:rPr>
              <w:t>LEARNING OUTCOMES</w:t>
            </w:r>
            <w:r w:rsidRPr="00571BA4">
              <w:rPr>
                <w:b/>
                <w:bCs/>
                <w:u w:val="single"/>
              </w:rPr>
              <w:t>:</w:t>
            </w:r>
          </w:p>
          <w:p w:rsidR="00973AAF" w:rsidRDefault="00973AAF" w:rsidP="00973AAF">
            <w:r w:rsidRPr="00571BA4">
              <w:t>Upon successful completion of this module the students will be able to:</w:t>
            </w:r>
          </w:p>
          <w:p w:rsidR="001626CD" w:rsidRPr="00571BA4" w:rsidRDefault="001626CD" w:rsidP="00973AAF"/>
          <w:p w:rsidR="00973AAF" w:rsidRPr="00571BA4" w:rsidRDefault="00973AAF" w:rsidP="00973AAF"/>
          <w:p w:rsidR="00973AAF" w:rsidRPr="00571BA4" w:rsidRDefault="00973AAF" w:rsidP="002A5213">
            <w:pPr>
              <w:numPr>
                <w:ilvl w:val="0"/>
                <w:numId w:val="16"/>
              </w:numPr>
              <w:tabs>
                <w:tab w:val="clear" w:pos="720"/>
                <w:tab w:val="num" w:pos="360"/>
              </w:tabs>
              <w:ind w:left="360"/>
              <w:outlineLvl w:val="9"/>
            </w:pPr>
            <w:r w:rsidRPr="00571BA4">
              <w:t xml:space="preserve">Demonstrate a sound understanding of the essential characteristics and concepts of computer </w:t>
            </w:r>
            <w:r>
              <w:t xml:space="preserve">system </w:t>
            </w:r>
            <w:r w:rsidRPr="00571BA4">
              <w:t>architectures,</w:t>
            </w:r>
            <w:r>
              <w:t xml:space="preserve"> operating systems and software.</w:t>
            </w:r>
          </w:p>
          <w:p w:rsidR="00CD2C97" w:rsidRDefault="00973AAF" w:rsidP="002A5213">
            <w:pPr>
              <w:numPr>
                <w:ilvl w:val="0"/>
                <w:numId w:val="16"/>
              </w:numPr>
              <w:tabs>
                <w:tab w:val="clear" w:pos="720"/>
                <w:tab w:val="num" w:pos="360"/>
              </w:tabs>
              <w:ind w:left="360"/>
              <w:outlineLvl w:val="9"/>
            </w:pPr>
            <w:r>
              <w:t xml:space="preserve">Develop fundamental understanding of network basics in terms of architecture, devices, application and protocols. </w:t>
            </w:r>
          </w:p>
          <w:p w:rsidR="00973AAF" w:rsidRDefault="00973AAF" w:rsidP="00973AAF">
            <w:pPr>
              <w:outlineLvl w:val="9"/>
            </w:pPr>
          </w:p>
        </w:tc>
      </w:tr>
      <w:tr w:rsidR="002F6BC7" w:rsidRPr="00EE245D" w:rsidTr="00AA50F5">
        <w:trPr>
          <w:trHeight w:val="20"/>
        </w:trPr>
        <w:tc>
          <w:tcPr>
            <w:tcW w:w="1141" w:type="pct"/>
            <w:tcBorders>
              <w:left w:val="double" w:sz="4" w:space="0" w:color="auto"/>
              <w:right w:val="double" w:sz="4" w:space="0" w:color="auto"/>
            </w:tcBorders>
            <w:vAlign w:val="center"/>
          </w:tcPr>
          <w:p w:rsidR="00973AAF" w:rsidRDefault="00973AAF" w:rsidP="00EE245D">
            <w:pPr>
              <w:rPr>
                <w:b/>
              </w:rPr>
            </w:pPr>
            <w:r>
              <w:rPr>
                <w:b/>
              </w:rPr>
              <w:t>Computer Programming</w:t>
            </w:r>
          </w:p>
          <w:p w:rsidR="00C65B90" w:rsidRPr="00FE323E" w:rsidRDefault="00973AAF" w:rsidP="00EE245D">
            <w:pPr>
              <w:rPr>
                <w:b/>
              </w:rPr>
            </w:pPr>
            <w:r>
              <w:rPr>
                <w:b/>
              </w:rPr>
              <w:t>(20 Credits)</w:t>
            </w:r>
            <w:r w:rsidR="00A53C69" w:rsidRPr="00A53C69">
              <w:rPr>
                <w:b/>
              </w:rPr>
              <w:t xml:space="preserve"> </w:t>
            </w:r>
          </w:p>
        </w:tc>
        <w:tc>
          <w:tcPr>
            <w:tcW w:w="3859" w:type="pct"/>
            <w:tcBorders>
              <w:left w:val="double" w:sz="4" w:space="0" w:color="auto"/>
              <w:right w:val="double" w:sz="4" w:space="0" w:color="auto"/>
            </w:tcBorders>
          </w:tcPr>
          <w:p w:rsidR="00973AAF" w:rsidRPr="00571BA4" w:rsidRDefault="00973AAF" w:rsidP="00973AAF">
            <w:pPr>
              <w:jc w:val="both"/>
              <w:rPr>
                <w:b/>
                <w:bCs/>
              </w:rPr>
            </w:pPr>
            <w:r w:rsidRPr="00571BA4">
              <w:rPr>
                <w:b/>
                <w:bCs/>
                <w:caps/>
                <w:u w:val="single"/>
              </w:rPr>
              <w:t>Aims</w:t>
            </w:r>
            <w:r w:rsidRPr="00571BA4">
              <w:rPr>
                <w:b/>
                <w:bCs/>
              </w:rPr>
              <w:t>:</w:t>
            </w:r>
          </w:p>
          <w:p w:rsidR="00973AAF" w:rsidRPr="00571BA4" w:rsidRDefault="00973AAF" w:rsidP="00973AAF">
            <w:pPr>
              <w:jc w:val="both"/>
            </w:pPr>
          </w:p>
          <w:p w:rsidR="00973AAF" w:rsidRDefault="00973AAF" w:rsidP="00973AAF">
            <w:pPr>
              <w:jc w:val="both"/>
            </w:pPr>
            <w:r>
              <w:t xml:space="preserve">This module </w:t>
            </w:r>
            <w:r w:rsidRPr="00571BA4">
              <w:t>introduce</w:t>
            </w:r>
            <w:r>
              <w:t>s</w:t>
            </w:r>
            <w:r w:rsidRPr="00571BA4">
              <w:t xml:space="preserve"> </w:t>
            </w:r>
            <w:r>
              <w:t>high-level language programming</w:t>
            </w:r>
            <w:r w:rsidRPr="00571BA4">
              <w:t xml:space="preserve"> concepts</w:t>
            </w:r>
            <w:r>
              <w:t xml:space="preserve"> relevant to the networking domain</w:t>
            </w:r>
            <w:r w:rsidRPr="00571BA4">
              <w:t>, stressing the importance of good design techniques</w:t>
            </w:r>
            <w:r>
              <w:t xml:space="preserve"> and </w:t>
            </w:r>
            <w:r w:rsidRPr="00571BA4">
              <w:t>develop</w:t>
            </w:r>
            <w:r>
              <w:t>ing</w:t>
            </w:r>
            <w:r w:rsidRPr="00571BA4">
              <w:t xml:space="preserve"> </w:t>
            </w:r>
            <w:r>
              <w:t xml:space="preserve">in students </w:t>
            </w:r>
            <w:r w:rsidRPr="00571BA4">
              <w:t>the ability to program using a structured high level language.</w:t>
            </w:r>
          </w:p>
          <w:p w:rsidR="001626CD" w:rsidRPr="00571BA4" w:rsidRDefault="001626CD" w:rsidP="00973AAF">
            <w:pPr>
              <w:jc w:val="both"/>
            </w:pPr>
          </w:p>
          <w:p w:rsidR="00973AAF" w:rsidRPr="00571BA4" w:rsidRDefault="00973AAF" w:rsidP="00973AAF">
            <w:pPr>
              <w:ind w:left="720" w:hanging="720"/>
              <w:jc w:val="both"/>
              <w:rPr>
                <w:b/>
                <w:bCs/>
              </w:rPr>
            </w:pPr>
          </w:p>
          <w:p w:rsidR="00973AAF" w:rsidRPr="00571BA4" w:rsidRDefault="00973AAF" w:rsidP="00973AAF">
            <w:pPr>
              <w:ind w:left="720" w:hanging="720"/>
              <w:jc w:val="both"/>
              <w:rPr>
                <w:b/>
                <w:bCs/>
              </w:rPr>
            </w:pPr>
            <w:r>
              <w:rPr>
                <w:b/>
                <w:bCs/>
                <w:caps/>
                <w:u w:val="single"/>
              </w:rPr>
              <w:t>LEARNING OUTCOMES</w:t>
            </w:r>
            <w:r w:rsidRPr="00571BA4">
              <w:rPr>
                <w:b/>
                <w:bCs/>
              </w:rPr>
              <w:t>:</w:t>
            </w:r>
          </w:p>
          <w:p w:rsidR="00973AAF" w:rsidRPr="00571BA4" w:rsidRDefault="00973AAF" w:rsidP="00973AAF">
            <w:pPr>
              <w:ind w:left="720" w:hanging="720"/>
              <w:jc w:val="both"/>
            </w:pPr>
            <w:r w:rsidRPr="00571BA4">
              <w:t>Upon the successful completion of this module, the student will be able to:</w:t>
            </w:r>
          </w:p>
          <w:p w:rsidR="00973AAF" w:rsidRPr="00571BA4" w:rsidRDefault="00973AAF" w:rsidP="00973AAF">
            <w:pPr>
              <w:ind w:left="720" w:hanging="720"/>
              <w:jc w:val="both"/>
            </w:pPr>
          </w:p>
          <w:p w:rsidR="00973AAF" w:rsidRPr="00571BA4" w:rsidRDefault="00973AAF" w:rsidP="002A5213">
            <w:pPr>
              <w:numPr>
                <w:ilvl w:val="0"/>
                <w:numId w:val="17"/>
              </w:numPr>
              <w:ind w:left="720" w:hanging="720"/>
              <w:jc w:val="both"/>
              <w:outlineLvl w:val="9"/>
            </w:pPr>
            <w:r w:rsidRPr="00571BA4">
              <w:t>Demonstrate an understanding of the components of a high level language.</w:t>
            </w:r>
          </w:p>
          <w:p w:rsidR="00973AAF" w:rsidRPr="00571BA4" w:rsidRDefault="00973AAF" w:rsidP="002A5213">
            <w:pPr>
              <w:numPr>
                <w:ilvl w:val="0"/>
                <w:numId w:val="17"/>
              </w:numPr>
              <w:ind w:left="720" w:hanging="720"/>
              <w:jc w:val="both"/>
              <w:outlineLvl w:val="9"/>
            </w:pPr>
            <w:r w:rsidRPr="00571BA4">
              <w:t>Design algorithms in order to solve problems.</w:t>
            </w:r>
          </w:p>
          <w:p w:rsidR="00CD2C97" w:rsidRDefault="00973AAF" w:rsidP="002A5213">
            <w:pPr>
              <w:numPr>
                <w:ilvl w:val="0"/>
                <w:numId w:val="17"/>
              </w:numPr>
              <w:ind w:left="720" w:hanging="720"/>
              <w:jc w:val="both"/>
              <w:outlineLvl w:val="9"/>
            </w:pPr>
            <w:r w:rsidRPr="00571BA4">
              <w:t>Produce modular code.</w:t>
            </w:r>
          </w:p>
          <w:p w:rsidR="00973AAF" w:rsidRDefault="00973AAF" w:rsidP="00973AAF">
            <w:pPr>
              <w:jc w:val="both"/>
              <w:outlineLvl w:val="9"/>
            </w:pPr>
          </w:p>
        </w:tc>
      </w:tr>
      <w:tr w:rsidR="002F6BC7" w:rsidRPr="00EE245D" w:rsidTr="00AA50F5">
        <w:trPr>
          <w:trHeight w:val="20"/>
        </w:trPr>
        <w:tc>
          <w:tcPr>
            <w:tcW w:w="1141" w:type="pct"/>
            <w:tcBorders>
              <w:left w:val="double" w:sz="4" w:space="0" w:color="auto"/>
              <w:right w:val="double" w:sz="4" w:space="0" w:color="auto"/>
            </w:tcBorders>
            <w:vAlign w:val="center"/>
          </w:tcPr>
          <w:p w:rsidR="00EE41ED" w:rsidRDefault="00EE41ED" w:rsidP="00EE245D">
            <w:pPr>
              <w:rPr>
                <w:b/>
              </w:rPr>
            </w:pPr>
            <w:r>
              <w:rPr>
                <w:b/>
              </w:rPr>
              <w:t>Data Analysis and Database Design</w:t>
            </w:r>
          </w:p>
          <w:p w:rsidR="00C65B90" w:rsidRPr="00FE323E" w:rsidRDefault="00EE41ED" w:rsidP="00EE245D">
            <w:pPr>
              <w:rPr>
                <w:b/>
              </w:rPr>
            </w:pPr>
            <w:r>
              <w:rPr>
                <w:b/>
              </w:rPr>
              <w:t>(20 Credits)</w:t>
            </w:r>
            <w:r w:rsidR="00A53C69" w:rsidRPr="00A53C69">
              <w:rPr>
                <w:b/>
              </w:rPr>
              <w:t xml:space="preserve"> </w:t>
            </w:r>
          </w:p>
        </w:tc>
        <w:tc>
          <w:tcPr>
            <w:tcW w:w="3859" w:type="pct"/>
            <w:tcBorders>
              <w:left w:val="double" w:sz="4" w:space="0" w:color="auto"/>
              <w:right w:val="double" w:sz="4" w:space="0" w:color="auto"/>
            </w:tcBorders>
          </w:tcPr>
          <w:p w:rsidR="00EE41ED" w:rsidRPr="00571BA4" w:rsidRDefault="00EE41ED" w:rsidP="00EE41ED">
            <w:r w:rsidRPr="00571BA4">
              <w:rPr>
                <w:b/>
                <w:u w:val="single"/>
              </w:rPr>
              <w:t>AIMS:</w:t>
            </w:r>
          </w:p>
          <w:p w:rsidR="00EE41ED" w:rsidRPr="00571BA4" w:rsidRDefault="00EE41ED" w:rsidP="00EE41ED">
            <w:r w:rsidRPr="00571BA4">
              <w:t xml:space="preserve">The module will provide the student with the theory and essential concepts involved in the design and implementation of database systems.  Data analysis techniques will be studied in order to gather and analyse end user requirements for the construction of a database through the use of both graphical tools and Structured Query Language (SQL). </w:t>
            </w:r>
          </w:p>
          <w:p w:rsidR="00EE41ED" w:rsidRPr="00571BA4" w:rsidRDefault="00EE41ED" w:rsidP="00EE41ED"/>
          <w:p w:rsidR="00EE41ED" w:rsidRPr="00571BA4" w:rsidRDefault="00EE41ED" w:rsidP="00EE41ED">
            <w:r>
              <w:rPr>
                <w:b/>
                <w:u w:val="single"/>
              </w:rPr>
              <w:t>LEARNING OUTCOMES</w:t>
            </w:r>
            <w:r w:rsidRPr="00571BA4">
              <w:rPr>
                <w:b/>
                <w:u w:val="single"/>
              </w:rPr>
              <w:t>:</w:t>
            </w:r>
          </w:p>
          <w:p w:rsidR="00EE41ED" w:rsidRDefault="00EE41ED" w:rsidP="00EE41ED">
            <w:r w:rsidRPr="00571BA4">
              <w:t>Upon successful completion of this module, the student will be able to:</w:t>
            </w:r>
          </w:p>
          <w:p w:rsidR="00EE41ED" w:rsidRPr="00571BA4" w:rsidRDefault="00EE41ED" w:rsidP="00EE41ED"/>
          <w:p w:rsidR="00EE41ED" w:rsidRPr="00571BA4" w:rsidRDefault="00EE41ED" w:rsidP="002A5213">
            <w:pPr>
              <w:numPr>
                <w:ilvl w:val="0"/>
                <w:numId w:val="18"/>
              </w:numPr>
              <w:tabs>
                <w:tab w:val="clear" w:pos="720"/>
                <w:tab w:val="num" w:pos="360"/>
              </w:tabs>
              <w:ind w:left="360"/>
              <w:outlineLvl w:val="9"/>
            </w:pPr>
            <w:r w:rsidRPr="00571BA4">
              <w:t xml:space="preserve">Understand and apply the underlying concepts, principles and practice involved in a database development process to analyse problem scenarios and design appropriate solutions. </w:t>
            </w:r>
          </w:p>
          <w:p w:rsidR="00EE41ED" w:rsidRPr="00571BA4" w:rsidRDefault="00EE41ED" w:rsidP="00EE41ED"/>
          <w:p w:rsidR="00EE41ED" w:rsidRPr="00571BA4" w:rsidRDefault="00EE41ED" w:rsidP="002A5213">
            <w:pPr>
              <w:numPr>
                <w:ilvl w:val="0"/>
                <w:numId w:val="18"/>
              </w:numPr>
              <w:tabs>
                <w:tab w:val="clear" w:pos="720"/>
                <w:tab w:val="num" w:pos="360"/>
              </w:tabs>
              <w:ind w:left="360"/>
              <w:outlineLvl w:val="9"/>
            </w:pPr>
            <w:r w:rsidRPr="00571BA4">
              <w:t>Produce a database solution that involves problem solving and evaluation skills assembling the various components to create a prototype application and accompanying documentation.</w:t>
            </w:r>
          </w:p>
          <w:p w:rsidR="00CD2C97" w:rsidRDefault="00CD2C97" w:rsidP="00EE41ED">
            <w:pPr>
              <w:pStyle w:val="p44"/>
            </w:pPr>
          </w:p>
        </w:tc>
      </w:tr>
      <w:tr w:rsidR="002F6BC7" w:rsidRPr="00EE245D" w:rsidTr="00AA50F5">
        <w:trPr>
          <w:trHeight w:val="20"/>
        </w:trPr>
        <w:tc>
          <w:tcPr>
            <w:tcW w:w="1141" w:type="pct"/>
            <w:tcBorders>
              <w:left w:val="double" w:sz="4" w:space="0" w:color="auto"/>
              <w:right w:val="double" w:sz="4" w:space="0" w:color="auto"/>
            </w:tcBorders>
            <w:vAlign w:val="center"/>
          </w:tcPr>
          <w:p w:rsidR="00C65B90" w:rsidRDefault="00EE41ED" w:rsidP="00EE245D">
            <w:pPr>
              <w:rPr>
                <w:b/>
              </w:rPr>
            </w:pPr>
            <w:r>
              <w:rPr>
                <w:b/>
              </w:rPr>
              <w:t xml:space="preserve">Introduction to </w:t>
            </w:r>
            <w:r>
              <w:rPr>
                <w:b/>
              </w:rPr>
              <w:lastRenderedPageBreak/>
              <w:t>Programming</w:t>
            </w:r>
          </w:p>
          <w:p w:rsidR="00EE41ED" w:rsidRPr="00FE323E" w:rsidRDefault="00EE41ED" w:rsidP="00EE245D">
            <w:pPr>
              <w:rPr>
                <w:b/>
              </w:rPr>
            </w:pPr>
            <w:r>
              <w:rPr>
                <w:b/>
              </w:rPr>
              <w:t>(40 Credits)</w:t>
            </w:r>
          </w:p>
        </w:tc>
        <w:tc>
          <w:tcPr>
            <w:tcW w:w="3859" w:type="pct"/>
            <w:tcBorders>
              <w:left w:val="double" w:sz="4" w:space="0" w:color="auto"/>
              <w:right w:val="double" w:sz="4" w:space="0" w:color="auto"/>
            </w:tcBorders>
          </w:tcPr>
          <w:p w:rsidR="00EE41ED" w:rsidRPr="00571BA4" w:rsidRDefault="00EE41ED" w:rsidP="00EE41ED">
            <w:pPr>
              <w:rPr>
                <w:b/>
                <w:u w:val="single"/>
              </w:rPr>
            </w:pPr>
            <w:r w:rsidRPr="00571BA4">
              <w:rPr>
                <w:b/>
                <w:u w:val="single"/>
              </w:rPr>
              <w:lastRenderedPageBreak/>
              <w:t>AIMS:</w:t>
            </w:r>
          </w:p>
          <w:p w:rsidR="00EE41ED" w:rsidRPr="00D63E13" w:rsidRDefault="00EE41ED" w:rsidP="00EE41ED">
            <w:pPr>
              <w:pStyle w:val="Byline"/>
              <w:spacing w:after="0"/>
              <w:jc w:val="both"/>
              <w:rPr>
                <w:szCs w:val="24"/>
              </w:rPr>
            </w:pPr>
            <w:r w:rsidRPr="00D63E13">
              <w:rPr>
                <w:szCs w:val="24"/>
              </w:rPr>
              <w:lastRenderedPageBreak/>
              <w:t>This module will introduce students to software constructs and to the development of software using a high level programming language. Simple design concepts and good programming practices will be adopted. Students will understand the fundamental algorithms and data structures and will apply them to solve software problems. The concept and use of software libraries will also be introduced, to familiarise the student with the use of commercially available software components.</w:t>
            </w:r>
          </w:p>
          <w:p w:rsidR="00EE41ED" w:rsidRPr="00571BA4" w:rsidRDefault="00EE41ED" w:rsidP="00EE41ED"/>
          <w:p w:rsidR="00EE41ED" w:rsidRPr="00571BA4" w:rsidRDefault="00EE41ED" w:rsidP="00EE41ED">
            <w:pPr>
              <w:rPr>
                <w:b/>
                <w:u w:val="single"/>
              </w:rPr>
            </w:pPr>
            <w:r>
              <w:rPr>
                <w:b/>
                <w:u w:val="single"/>
              </w:rPr>
              <w:t>LEARNING OUTCOMES</w:t>
            </w:r>
            <w:r w:rsidRPr="00571BA4">
              <w:rPr>
                <w:b/>
                <w:u w:val="single"/>
              </w:rPr>
              <w:t>:</w:t>
            </w:r>
          </w:p>
          <w:p w:rsidR="00EE41ED" w:rsidRPr="00571BA4" w:rsidRDefault="00EE41ED" w:rsidP="00EE41ED">
            <w:r w:rsidRPr="00571BA4">
              <w:t>Upon successful completion of this module, the student will be able to:</w:t>
            </w:r>
          </w:p>
          <w:p w:rsidR="00EE41ED" w:rsidRPr="00571BA4" w:rsidRDefault="00EE41ED" w:rsidP="00EE41ED"/>
          <w:p w:rsidR="00EE41ED" w:rsidRPr="00571BA4" w:rsidRDefault="00EE41ED" w:rsidP="002A5213">
            <w:pPr>
              <w:numPr>
                <w:ilvl w:val="0"/>
                <w:numId w:val="19"/>
              </w:numPr>
              <w:tabs>
                <w:tab w:val="clear" w:pos="1440"/>
                <w:tab w:val="num" w:pos="720"/>
              </w:tabs>
              <w:ind w:left="720"/>
              <w:outlineLvl w:val="9"/>
            </w:pPr>
            <w:r w:rsidRPr="00571BA4">
              <w:t xml:space="preserve">Understand basic software </w:t>
            </w:r>
            <w:proofErr w:type="gramStart"/>
            <w:r w:rsidRPr="00571BA4">
              <w:t>constructs,</w:t>
            </w:r>
            <w:proofErr w:type="gramEnd"/>
            <w:r w:rsidRPr="00571BA4">
              <w:t xml:space="preserve"> the syntax &amp; semantics of a high level language and develop programs using good programming practices.</w:t>
            </w:r>
          </w:p>
          <w:p w:rsidR="00EE41ED" w:rsidRPr="00571BA4" w:rsidRDefault="00EE41ED" w:rsidP="002A5213">
            <w:pPr>
              <w:numPr>
                <w:ilvl w:val="0"/>
                <w:numId w:val="19"/>
              </w:numPr>
              <w:tabs>
                <w:tab w:val="clear" w:pos="1440"/>
                <w:tab w:val="num" w:pos="720"/>
              </w:tabs>
              <w:ind w:left="720"/>
              <w:outlineLvl w:val="9"/>
            </w:pPr>
            <w:r w:rsidRPr="00571BA4">
              <w:t>Evaluate and apply fundamental algorithms and data structures.</w:t>
            </w:r>
          </w:p>
          <w:p w:rsidR="00CD2C97" w:rsidRDefault="00EE41ED" w:rsidP="002A5213">
            <w:pPr>
              <w:numPr>
                <w:ilvl w:val="0"/>
                <w:numId w:val="19"/>
              </w:numPr>
              <w:tabs>
                <w:tab w:val="clear" w:pos="1440"/>
                <w:tab w:val="num" w:pos="720"/>
              </w:tabs>
              <w:ind w:left="720"/>
              <w:outlineLvl w:val="9"/>
            </w:pPr>
            <w:r w:rsidRPr="00571BA4">
              <w:t>Apply a provided software library and programming framework.</w:t>
            </w:r>
          </w:p>
          <w:p w:rsidR="00EE41ED" w:rsidRDefault="00EE41ED" w:rsidP="00EE41ED">
            <w:pPr>
              <w:outlineLvl w:val="9"/>
            </w:pPr>
          </w:p>
          <w:p w:rsidR="00EE41ED" w:rsidRDefault="00EE41ED" w:rsidP="00EE41ED">
            <w:pPr>
              <w:outlineLvl w:val="9"/>
            </w:pPr>
          </w:p>
          <w:p w:rsidR="00EE41ED" w:rsidRDefault="00EE41ED" w:rsidP="00EE41ED">
            <w:pPr>
              <w:outlineLvl w:val="9"/>
            </w:pPr>
          </w:p>
          <w:p w:rsidR="00EE41ED" w:rsidRDefault="00EE41ED" w:rsidP="00EE41ED">
            <w:pPr>
              <w:outlineLvl w:val="9"/>
            </w:pPr>
          </w:p>
        </w:tc>
      </w:tr>
      <w:tr w:rsidR="002F6BC7" w:rsidRPr="00EE245D" w:rsidTr="00AA50F5">
        <w:trPr>
          <w:trHeight w:val="20"/>
        </w:trPr>
        <w:tc>
          <w:tcPr>
            <w:tcW w:w="1141" w:type="pct"/>
            <w:tcBorders>
              <w:left w:val="double" w:sz="4" w:space="0" w:color="auto"/>
              <w:bottom w:val="single" w:sz="4" w:space="0" w:color="auto"/>
              <w:right w:val="double" w:sz="4" w:space="0" w:color="auto"/>
            </w:tcBorders>
            <w:vAlign w:val="center"/>
          </w:tcPr>
          <w:p w:rsidR="00EE41ED" w:rsidRDefault="00EE41ED" w:rsidP="00EE245D">
            <w:pPr>
              <w:rPr>
                <w:b/>
              </w:rPr>
            </w:pPr>
            <w:r>
              <w:rPr>
                <w:b/>
              </w:rPr>
              <w:lastRenderedPageBreak/>
              <w:t>IP Internetworking</w:t>
            </w:r>
          </w:p>
          <w:p w:rsidR="00C65B90" w:rsidRPr="00C30B09" w:rsidRDefault="00EE41ED" w:rsidP="00EE245D">
            <w:pPr>
              <w:rPr>
                <w:b/>
              </w:rPr>
            </w:pPr>
            <w:r>
              <w:rPr>
                <w:b/>
              </w:rPr>
              <w:t>(20 Credits)</w:t>
            </w:r>
            <w:r w:rsidR="00A53C69" w:rsidRPr="00A53C69">
              <w:rPr>
                <w:b/>
              </w:rPr>
              <w:t xml:space="preserve"> </w:t>
            </w:r>
          </w:p>
        </w:tc>
        <w:tc>
          <w:tcPr>
            <w:tcW w:w="3859" w:type="pct"/>
            <w:tcBorders>
              <w:left w:val="double" w:sz="4" w:space="0" w:color="auto"/>
              <w:bottom w:val="single" w:sz="4" w:space="0" w:color="auto"/>
              <w:right w:val="double" w:sz="4" w:space="0" w:color="auto"/>
            </w:tcBorders>
          </w:tcPr>
          <w:p w:rsidR="00EE41ED" w:rsidRPr="00571BA4" w:rsidRDefault="00EE41ED" w:rsidP="00EE41ED">
            <w:r w:rsidRPr="00571BA4">
              <w:rPr>
                <w:b/>
                <w:bCs/>
                <w:u w:val="single"/>
              </w:rPr>
              <w:t>AIMS:</w:t>
            </w:r>
          </w:p>
          <w:p w:rsidR="00EE41ED" w:rsidRDefault="00EE41ED" w:rsidP="00EE41ED">
            <w:r>
              <w:t>This module will provide the student with an in introductory knowledge of the technical issues related to the IP Protocol suite. Students will gain a detailed understanding of the various hardware devices used in modern network design and will understand the fundamental technical principles of routing protocols and IP Addressing</w:t>
            </w:r>
          </w:p>
          <w:p w:rsidR="00EE41ED" w:rsidRPr="00571BA4" w:rsidRDefault="00EE41ED" w:rsidP="00EE41ED">
            <w:r w:rsidRPr="00571BA4">
              <w:t> </w:t>
            </w:r>
          </w:p>
          <w:p w:rsidR="00EE41ED" w:rsidRPr="00571BA4" w:rsidRDefault="00EE41ED" w:rsidP="00EE41ED">
            <w:r>
              <w:rPr>
                <w:b/>
                <w:bCs/>
                <w:u w:val="single"/>
              </w:rPr>
              <w:t>LEARNING OUTCOMES</w:t>
            </w:r>
            <w:r w:rsidRPr="00571BA4">
              <w:rPr>
                <w:b/>
                <w:bCs/>
                <w:u w:val="single"/>
              </w:rPr>
              <w:t>:</w:t>
            </w:r>
          </w:p>
          <w:p w:rsidR="00EE41ED" w:rsidRPr="00571BA4" w:rsidRDefault="00EE41ED" w:rsidP="00EE41ED">
            <w:r w:rsidRPr="00571BA4">
              <w:t> Upon successful completion of this module, the student will be able to:</w:t>
            </w:r>
          </w:p>
          <w:p w:rsidR="00EE41ED" w:rsidRPr="00571BA4" w:rsidRDefault="00EE41ED" w:rsidP="00EE41ED">
            <w:pPr>
              <w:ind w:firstLine="60"/>
            </w:pPr>
          </w:p>
          <w:p w:rsidR="00EE41ED" w:rsidRPr="00571BA4" w:rsidRDefault="00EE41ED" w:rsidP="002A5213">
            <w:pPr>
              <w:pStyle w:val="p44"/>
              <w:numPr>
                <w:ilvl w:val="0"/>
                <w:numId w:val="20"/>
              </w:numPr>
              <w:spacing w:line="240" w:lineRule="auto"/>
              <w:rPr>
                <w:szCs w:val="24"/>
              </w:rPr>
            </w:pPr>
            <w:r w:rsidRPr="00571BA4">
              <w:rPr>
                <w:szCs w:val="24"/>
              </w:rPr>
              <w:t>Demonstrate an ability to design subnets, VLSM subnets and the implementation of routing protocols</w:t>
            </w:r>
          </w:p>
          <w:p w:rsidR="00CD2C97" w:rsidRDefault="00EE41ED" w:rsidP="002A5213">
            <w:pPr>
              <w:numPr>
                <w:ilvl w:val="0"/>
                <w:numId w:val="20"/>
              </w:numPr>
              <w:outlineLvl w:val="9"/>
            </w:pPr>
            <w:r w:rsidRPr="00571BA4">
              <w:t>Design and test internetworks using routers and switches.</w:t>
            </w:r>
          </w:p>
          <w:p w:rsidR="00EE41ED" w:rsidRDefault="00EE41ED" w:rsidP="00EE41ED">
            <w:pPr>
              <w:outlineLvl w:val="9"/>
            </w:pPr>
          </w:p>
          <w:p w:rsidR="00EE41ED" w:rsidRDefault="00EE41ED" w:rsidP="00EE41ED">
            <w:pPr>
              <w:outlineLvl w:val="9"/>
            </w:pPr>
          </w:p>
          <w:p w:rsidR="00EE41ED" w:rsidRDefault="00EE41ED" w:rsidP="00EE41ED">
            <w:pPr>
              <w:outlineLvl w:val="9"/>
            </w:pPr>
          </w:p>
          <w:p w:rsidR="00EE41ED" w:rsidRDefault="00EE41ED" w:rsidP="00EE41ED">
            <w:pPr>
              <w:outlineLvl w:val="9"/>
            </w:pPr>
          </w:p>
        </w:tc>
      </w:tr>
      <w:tr w:rsidR="002F6BC7" w:rsidRPr="00EE245D" w:rsidTr="00EE41ED">
        <w:trPr>
          <w:trHeight w:val="20"/>
        </w:trPr>
        <w:tc>
          <w:tcPr>
            <w:tcW w:w="1141" w:type="pct"/>
            <w:tcBorders>
              <w:left w:val="double" w:sz="4" w:space="0" w:color="auto"/>
              <w:right w:val="double" w:sz="4" w:space="0" w:color="auto"/>
            </w:tcBorders>
            <w:vAlign w:val="center"/>
          </w:tcPr>
          <w:p w:rsidR="00EE41ED" w:rsidRDefault="00EE41ED" w:rsidP="00EE245D">
            <w:pPr>
              <w:rPr>
                <w:b/>
              </w:rPr>
            </w:pPr>
            <w:r>
              <w:rPr>
                <w:b/>
              </w:rPr>
              <w:t>Management in the IT Environment</w:t>
            </w:r>
          </w:p>
          <w:p w:rsidR="00C65B90" w:rsidRPr="00C30B09" w:rsidRDefault="00EE41ED" w:rsidP="00EE245D">
            <w:pPr>
              <w:rPr>
                <w:b/>
              </w:rPr>
            </w:pPr>
            <w:r>
              <w:rPr>
                <w:b/>
              </w:rPr>
              <w:t>(20 Credits)</w:t>
            </w:r>
            <w:r w:rsidR="00A53C69" w:rsidRPr="00A53C69">
              <w:rPr>
                <w:b/>
              </w:rPr>
              <w:t xml:space="preserve"> </w:t>
            </w:r>
          </w:p>
        </w:tc>
        <w:tc>
          <w:tcPr>
            <w:tcW w:w="3859" w:type="pct"/>
            <w:tcBorders>
              <w:left w:val="double" w:sz="4" w:space="0" w:color="auto"/>
              <w:right w:val="double" w:sz="4" w:space="0" w:color="auto"/>
            </w:tcBorders>
          </w:tcPr>
          <w:p w:rsidR="00EE41ED" w:rsidRPr="00571BA4" w:rsidRDefault="00EE41ED" w:rsidP="00EE41ED">
            <w:r w:rsidRPr="00571BA4">
              <w:rPr>
                <w:b/>
                <w:u w:val="single"/>
              </w:rPr>
              <w:t>AIMS:</w:t>
            </w:r>
          </w:p>
          <w:p w:rsidR="00EE41ED" w:rsidRPr="00571BA4" w:rsidRDefault="00EE41ED" w:rsidP="00EE41ED">
            <w:r w:rsidRPr="00571BA4">
              <w:t xml:space="preserve">This module will provide students with the underlying knowledge and principles that help them to understand organisations and the environments in which they operate.  Particular reference will be made to how the IT </w:t>
            </w:r>
            <w:r>
              <w:t>‘</w:t>
            </w:r>
            <w:r w:rsidRPr="00571BA4">
              <w:t>function</w:t>
            </w:r>
            <w:r>
              <w:t>’</w:t>
            </w:r>
            <w:r w:rsidRPr="00571BA4">
              <w:t xml:space="preserve"> affects, supports and interacts with other business functions, and the management of the IT people. </w:t>
            </w:r>
          </w:p>
          <w:p w:rsidR="00EE41ED" w:rsidRPr="00571BA4" w:rsidRDefault="00EE41ED" w:rsidP="00EE41ED"/>
          <w:p w:rsidR="00EE41ED" w:rsidRPr="00571BA4" w:rsidRDefault="00EE41ED" w:rsidP="00EE41ED">
            <w:r>
              <w:rPr>
                <w:b/>
                <w:u w:val="single"/>
              </w:rPr>
              <w:t>LEARNING OUTCOMES</w:t>
            </w:r>
            <w:r w:rsidRPr="00571BA4">
              <w:rPr>
                <w:b/>
                <w:u w:val="single"/>
              </w:rPr>
              <w:t>:</w:t>
            </w:r>
          </w:p>
          <w:p w:rsidR="00EE41ED" w:rsidRPr="00571BA4" w:rsidRDefault="00EE41ED" w:rsidP="00EE41ED">
            <w:r w:rsidRPr="00571BA4">
              <w:t>Upon the successful completion of this module the student will be able to:</w:t>
            </w:r>
          </w:p>
          <w:p w:rsidR="00EE41ED" w:rsidRPr="00571BA4" w:rsidRDefault="00EE41ED" w:rsidP="00EE41ED"/>
          <w:p w:rsidR="00EE41ED" w:rsidRPr="00571BA4" w:rsidRDefault="00EE41ED" w:rsidP="002A5213">
            <w:pPr>
              <w:numPr>
                <w:ilvl w:val="0"/>
                <w:numId w:val="21"/>
              </w:numPr>
              <w:tabs>
                <w:tab w:val="clear" w:pos="720"/>
                <w:tab w:val="num" w:pos="360"/>
              </w:tabs>
              <w:ind w:left="360"/>
              <w:outlineLvl w:val="9"/>
            </w:pPr>
            <w:r w:rsidRPr="00571BA4">
              <w:t xml:space="preserve">Analyse the environment of a given organisation to evaluate the effects of information systems/information technology on the organisation. </w:t>
            </w:r>
          </w:p>
          <w:p w:rsidR="00EE41ED" w:rsidRDefault="00EE41ED" w:rsidP="002A5213">
            <w:pPr>
              <w:numPr>
                <w:ilvl w:val="0"/>
                <w:numId w:val="21"/>
              </w:numPr>
              <w:tabs>
                <w:tab w:val="clear" w:pos="720"/>
                <w:tab w:val="num" w:pos="360"/>
              </w:tabs>
              <w:ind w:left="360"/>
              <w:outlineLvl w:val="9"/>
            </w:pPr>
            <w:r w:rsidRPr="00571BA4">
              <w:t xml:space="preserve">Evaluate management strategies to lead and motivate employees based on an understanding of individual and group behaviour. </w:t>
            </w:r>
          </w:p>
          <w:p w:rsidR="00EE41ED" w:rsidRDefault="00EE41ED" w:rsidP="00EE41ED">
            <w:pPr>
              <w:outlineLvl w:val="9"/>
            </w:pPr>
          </w:p>
          <w:p w:rsidR="00EE41ED" w:rsidRDefault="00EE41ED" w:rsidP="00EE41ED">
            <w:pPr>
              <w:outlineLvl w:val="9"/>
            </w:pPr>
          </w:p>
          <w:p w:rsidR="00EE41ED" w:rsidRPr="00571BA4" w:rsidRDefault="00EE41ED" w:rsidP="00EE41ED">
            <w:pPr>
              <w:outlineLvl w:val="9"/>
            </w:pPr>
          </w:p>
          <w:p w:rsidR="00257235" w:rsidRDefault="00257235"/>
        </w:tc>
      </w:tr>
      <w:tr w:rsidR="00EE41ED" w:rsidRPr="00EE245D" w:rsidTr="00EC2199">
        <w:trPr>
          <w:trHeight w:val="20"/>
        </w:trPr>
        <w:tc>
          <w:tcPr>
            <w:tcW w:w="1141" w:type="pct"/>
            <w:tcBorders>
              <w:left w:val="double" w:sz="4" w:space="0" w:color="auto"/>
              <w:right w:val="double" w:sz="4" w:space="0" w:color="auto"/>
            </w:tcBorders>
            <w:vAlign w:val="center"/>
          </w:tcPr>
          <w:p w:rsidR="00EE41ED" w:rsidRDefault="00EE41ED" w:rsidP="00EE245D">
            <w:pPr>
              <w:rPr>
                <w:b/>
              </w:rPr>
            </w:pPr>
            <w:r>
              <w:rPr>
                <w:b/>
              </w:rPr>
              <w:t xml:space="preserve">Programming for </w:t>
            </w:r>
            <w:r>
              <w:rPr>
                <w:b/>
              </w:rPr>
              <w:lastRenderedPageBreak/>
              <w:t>Business</w:t>
            </w:r>
          </w:p>
          <w:p w:rsidR="00EE41ED" w:rsidRDefault="00EE41ED" w:rsidP="00EE245D">
            <w:pPr>
              <w:rPr>
                <w:b/>
              </w:rPr>
            </w:pPr>
            <w:r>
              <w:rPr>
                <w:b/>
              </w:rPr>
              <w:t>(</w:t>
            </w:r>
            <w:r w:rsidR="00EC2199">
              <w:rPr>
                <w:b/>
              </w:rPr>
              <w:t>1</w:t>
            </w:r>
            <w:r>
              <w:rPr>
                <w:b/>
              </w:rPr>
              <w:t>0 Credits)</w:t>
            </w:r>
          </w:p>
        </w:tc>
        <w:tc>
          <w:tcPr>
            <w:tcW w:w="3859" w:type="pct"/>
            <w:tcBorders>
              <w:left w:val="double" w:sz="4" w:space="0" w:color="auto"/>
              <w:right w:val="double" w:sz="4" w:space="0" w:color="auto"/>
            </w:tcBorders>
          </w:tcPr>
          <w:p w:rsidR="00EE41ED" w:rsidRDefault="00EE41ED" w:rsidP="00EE41ED">
            <w:pPr>
              <w:rPr>
                <w:b/>
              </w:rPr>
            </w:pPr>
            <w:r w:rsidRPr="00651C37">
              <w:rPr>
                <w:b/>
                <w:u w:val="single"/>
              </w:rPr>
              <w:lastRenderedPageBreak/>
              <w:t>AIMS:</w:t>
            </w:r>
          </w:p>
          <w:p w:rsidR="00EE41ED" w:rsidRPr="000849FA" w:rsidRDefault="00EE41ED" w:rsidP="00EE41ED">
            <w:r w:rsidRPr="000849FA">
              <w:lastRenderedPageBreak/>
              <w:t xml:space="preserve">This module will provide students with an understanding of programming concepts and practice as applied to business problems and provide underpinning for software applications on the Business Information Technology programme. </w:t>
            </w:r>
          </w:p>
          <w:p w:rsidR="00EE41ED" w:rsidRPr="000849FA" w:rsidRDefault="00EE41ED" w:rsidP="00EE41ED"/>
          <w:p w:rsidR="00EE41ED" w:rsidRPr="000849FA" w:rsidRDefault="00EE41ED" w:rsidP="00EE41ED">
            <w:r>
              <w:rPr>
                <w:b/>
                <w:u w:val="single"/>
              </w:rPr>
              <w:t>LEARNING OUTCOMES</w:t>
            </w:r>
            <w:r w:rsidRPr="000849FA">
              <w:rPr>
                <w:b/>
                <w:u w:val="single"/>
              </w:rPr>
              <w:t>:</w:t>
            </w:r>
          </w:p>
          <w:p w:rsidR="00EE41ED" w:rsidRPr="000849FA" w:rsidRDefault="00EE41ED" w:rsidP="00EE41ED">
            <w:r w:rsidRPr="000849FA">
              <w:t>Upon successful completion of this module, the student will be able to:</w:t>
            </w:r>
          </w:p>
          <w:p w:rsidR="00EE41ED" w:rsidRPr="000849FA" w:rsidRDefault="00EE41ED" w:rsidP="00EE41ED"/>
          <w:p w:rsidR="00EE41ED" w:rsidRPr="000849FA" w:rsidRDefault="00EE41ED" w:rsidP="002A5213">
            <w:pPr>
              <w:pStyle w:val="p44"/>
              <w:numPr>
                <w:ilvl w:val="0"/>
                <w:numId w:val="22"/>
              </w:numPr>
              <w:spacing w:line="240" w:lineRule="auto"/>
            </w:pPr>
            <w:r w:rsidRPr="000849FA">
              <w:t>Demonstrate an understanding of fundamental programming concepts.</w:t>
            </w:r>
          </w:p>
          <w:p w:rsidR="00EE41ED" w:rsidRPr="000849FA" w:rsidRDefault="00EE41ED" w:rsidP="002A5213">
            <w:pPr>
              <w:pStyle w:val="p44"/>
              <w:numPr>
                <w:ilvl w:val="0"/>
                <w:numId w:val="22"/>
              </w:numPr>
              <w:spacing w:line="240" w:lineRule="auto"/>
            </w:pPr>
            <w:r w:rsidRPr="000849FA">
              <w:t>Evaluate and apply the appropriate methods, to create a simple business application</w:t>
            </w:r>
          </w:p>
          <w:p w:rsidR="00EE41ED" w:rsidRDefault="00EE41ED" w:rsidP="00EE41ED">
            <w:pPr>
              <w:rPr>
                <w:b/>
                <w:u w:val="single"/>
              </w:rPr>
            </w:pPr>
          </w:p>
          <w:p w:rsidR="00EC2199" w:rsidRDefault="00EC2199" w:rsidP="00EE41ED">
            <w:pPr>
              <w:rPr>
                <w:b/>
                <w:u w:val="single"/>
              </w:rPr>
            </w:pPr>
          </w:p>
          <w:p w:rsidR="00EC2199" w:rsidRDefault="00EC2199" w:rsidP="00EE41ED">
            <w:pPr>
              <w:rPr>
                <w:b/>
                <w:u w:val="single"/>
              </w:rPr>
            </w:pPr>
          </w:p>
          <w:p w:rsidR="00EC2199" w:rsidRPr="00571BA4" w:rsidRDefault="00EC2199" w:rsidP="00EE41ED">
            <w:pPr>
              <w:rPr>
                <w:b/>
                <w:u w:val="single"/>
              </w:rPr>
            </w:pPr>
          </w:p>
        </w:tc>
      </w:tr>
      <w:tr w:rsidR="00EC2199" w:rsidRPr="00EE245D" w:rsidTr="00EC2199">
        <w:trPr>
          <w:trHeight w:val="20"/>
        </w:trPr>
        <w:tc>
          <w:tcPr>
            <w:tcW w:w="1141" w:type="pct"/>
            <w:tcBorders>
              <w:left w:val="double" w:sz="4" w:space="0" w:color="auto"/>
              <w:right w:val="double" w:sz="4" w:space="0" w:color="auto"/>
            </w:tcBorders>
            <w:vAlign w:val="center"/>
          </w:tcPr>
          <w:p w:rsidR="00EC2199" w:rsidRDefault="00EC2199" w:rsidP="00EE245D">
            <w:pPr>
              <w:rPr>
                <w:b/>
              </w:rPr>
            </w:pPr>
            <w:r>
              <w:rPr>
                <w:b/>
              </w:rPr>
              <w:lastRenderedPageBreak/>
              <w:t>Study Skills</w:t>
            </w:r>
          </w:p>
          <w:p w:rsidR="00EC2199" w:rsidRDefault="00EC2199" w:rsidP="00EE245D">
            <w:pPr>
              <w:rPr>
                <w:b/>
              </w:rPr>
            </w:pPr>
            <w:r>
              <w:rPr>
                <w:b/>
              </w:rPr>
              <w:t>(10 Credits)</w:t>
            </w:r>
          </w:p>
        </w:tc>
        <w:tc>
          <w:tcPr>
            <w:tcW w:w="3859" w:type="pct"/>
            <w:tcBorders>
              <w:left w:val="double" w:sz="4" w:space="0" w:color="auto"/>
              <w:right w:val="double" w:sz="4" w:space="0" w:color="auto"/>
            </w:tcBorders>
          </w:tcPr>
          <w:p w:rsidR="00EC2199" w:rsidRPr="00571BA4" w:rsidRDefault="00EC2199" w:rsidP="00EC2199">
            <w:r w:rsidRPr="00571BA4">
              <w:rPr>
                <w:b/>
                <w:u w:val="single"/>
              </w:rPr>
              <w:t>AIMS:</w:t>
            </w:r>
          </w:p>
          <w:p w:rsidR="00EC2199" w:rsidRPr="00571BA4" w:rsidRDefault="00EC2199" w:rsidP="00EC2199">
            <w:r w:rsidRPr="00571BA4">
              <w:t>The study skills needed for higher education are ultimately gained through studying at that level; they evolve and mature through practice, trial and error, feedback from others and student reflection. This module aims to provide students with the underlying study strategies that can accelerate that learning process.  Students will be encouraged to develop a reflective, active, positive approach to learning, and to take responsibility for their own learning.  Such skills promote a deeper understanding of the topics studied throughout the B.Sc. programme; they support lifelong learning, and are the transferable skills desired in the employment context.</w:t>
            </w:r>
          </w:p>
          <w:p w:rsidR="00EC2199" w:rsidRPr="00571BA4" w:rsidRDefault="00EC2199" w:rsidP="00EC2199"/>
          <w:p w:rsidR="00EC2199" w:rsidRPr="00571BA4" w:rsidRDefault="00EC2199" w:rsidP="00EC2199">
            <w:r>
              <w:rPr>
                <w:b/>
                <w:u w:val="single"/>
              </w:rPr>
              <w:t>LEARNING OUTCOMES</w:t>
            </w:r>
            <w:r w:rsidRPr="00571BA4">
              <w:rPr>
                <w:b/>
                <w:u w:val="single"/>
              </w:rPr>
              <w:t>:</w:t>
            </w:r>
          </w:p>
          <w:p w:rsidR="00EC2199" w:rsidRPr="00571BA4" w:rsidRDefault="00EC2199" w:rsidP="00EC2199">
            <w:r w:rsidRPr="00571BA4">
              <w:t>Upon the successful completion of this module the student will be able to:</w:t>
            </w:r>
          </w:p>
          <w:p w:rsidR="00EC2199" w:rsidRPr="00571BA4" w:rsidRDefault="00EC2199" w:rsidP="00EC2199"/>
          <w:p w:rsidR="00EC2199" w:rsidRPr="00571BA4" w:rsidRDefault="00EC2199" w:rsidP="00E22CB6">
            <w:pPr>
              <w:numPr>
                <w:ilvl w:val="0"/>
                <w:numId w:val="1"/>
              </w:numPr>
              <w:tabs>
                <w:tab w:val="clear" w:pos="720"/>
                <w:tab w:val="num" w:pos="360"/>
              </w:tabs>
              <w:ind w:left="360"/>
              <w:outlineLvl w:val="9"/>
            </w:pPr>
            <w:r w:rsidRPr="00571BA4">
              <w:t>Create a personal development plan based on a self-evaluation of skills</w:t>
            </w:r>
          </w:p>
          <w:p w:rsidR="00EC2199" w:rsidRDefault="00EC2199" w:rsidP="00E22CB6">
            <w:pPr>
              <w:numPr>
                <w:ilvl w:val="0"/>
                <w:numId w:val="1"/>
              </w:numPr>
              <w:tabs>
                <w:tab w:val="clear" w:pos="720"/>
                <w:tab w:val="num" w:pos="360"/>
              </w:tabs>
              <w:ind w:left="360"/>
              <w:outlineLvl w:val="9"/>
            </w:pPr>
            <w:r>
              <w:t>Reflect on the</w:t>
            </w:r>
            <w:r w:rsidRPr="00571BA4">
              <w:t xml:space="preserve"> application and achievement of the study skills learned</w:t>
            </w:r>
          </w:p>
          <w:p w:rsidR="00EC2199" w:rsidRDefault="00EC2199" w:rsidP="00EC2199">
            <w:pPr>
              <w:outlineLvl w:val="9"/>
            </w:pPr>
          </w:p>
          <w:p w:rsidR="00EC2199" w:rsidRDefault="00EC2199" w:rsidP="00EC2199">
            <w:pPr>
              <w:outlineLvl w:val="9"/>
            </w:pPr>
          </w:p>
          <w:p w:rsidR="00EC2199" w:rsidRPr="00571BA4" w:rsidRDefault="00EC2199" w:rsidP="00EC2199">
            <w:pPr>
              <w:outlineLvl w:val="9"/>
            </w:pPr>
          </w:p>
          <w:p w:rsidR="00EC2199" w:rsidRPr="00651C37" w:rsidRDefault="00EC2199" w:rsidP="00EE41ED">
            <w:pPr>
              <w:rPr>
                <w:b/>
                <w:u w:val="single"/>
              </w:rPr>
            </w:pPr>
          </w:p>
        </w:tc>
      </w:tr>
      <w:tr w:rsidR="00EC2199" w:rsidRPr="00EE245D" w:rsidTr="00EC2199">
        <w:trPr>
          <w:trHeight w:val="20"/>
        </w:trPr>
        <w:tc>
          <w:tcPr>
            <w:tcW w:w="1141" w:type="pct"/>
            <w:tcBorders>
              <w:left w:val="double" w:sz="4" w:space="0" w:color="auto"/>
              <w:right w:val="double" w:sz="4" w:space="0" w:color="auto"/>
            </w:tcBorders>
            <w:vAlign w:val="center"/>
          </w:tcPr>
          <w:p w:rsidR="00EC2199" w:rsidRDefault="00EC2199" w:rsidP="00EE245D">
            <w:pPr>
              <w:rPr>
                <w:b/>
              </w:rPr>
            </w:pPr>
            <w:r>
              <w:rPr>
                <w:b/>
              </w:rPr>
              <w:t>Systems Analysis &amp; Design</w:t>
            </w:r>
          </w:p>
          <w:p w:rsidR="00EC2199" w:rsidRDefault="00EC2199" w:rsidP="00EE245D">
            <w:pPr>
              <w:rPr>
                <w:b/>
              </w:rPr>
            </w:pPr>
            <w:r>
              <w:rPr>
                <w:b/>
              </w:rPr>
              <w:t>(20 Credits)</w:t>
            </w:r>
          </w:p>
        </w:tc>
        <w:tc>
          <w:tcPr>
            <w:tcW w:w="3859" w:type="pct"/>
            <w:tcBorders>
              <w:left w:val="double" w:sz="4" w:space="0" w:color="auto"/>
              <w:right w:val="double" w:sz="4" w:space="0" w:color="auto"/>
            </w:tcBorders>
          </w:tcPr>
          <w:p w:rsidR="00EC2199" w:rsidRPr="00571BA4" w:rsidRDefault="00EC2199" w:rsidP="00EC2199">
            <w:r w:rsidRPr="00571BA4">
              <w:rPr>
                <w:b/>
                <w:u w:val="single"/>
              </w:rPr>
              <w:t>AIMS:</w:t>
            </w:r>
          </w:p>
          <w:p w:rsidR="00EC2199" w:rsidRPr="00571BA4" w:rsidRDefault="00EC2199" w:rsidP="00EC2199">
            <w:r w:rsidRPr="00571BA4">
              <w:t xml:space="preserve">The module will introduce students to the underlying concepts and principles necessary for the analysis and design of computer-based systems, with an emphasis on requirements analysis. As well as gaining theoretical knowledge, the student will learn to appreciate the practical and business realities in relation to systems analysis and design. </w:t>
            </w:r>
          </w:p>
          <w:p w:rsidR="00EC2199" w:rsidRPr="00571BA4" w:rsidRDefault="00EC2199" w:rsidP="00EC2199"/>
          <w:p w:rsidR="00EC2199" w:rsidRPr="00571BA4" w:rsidRDefault="00EC2199" w:rsidP="00EC2199">
            <w:r>
              <w:rPr>
                <w:b/>
                <w:u w:val="single"/>
              </w:rPr>
              <w:t>LEARNING OUTCOMES</w:t>
            </w:r>
            <w:r w:rsidRPr="00571BA4">
              <w:rPr>
                <w:b/>
                <w:u w:val="single"/>
              </w:rPr>
              <w:t>:</w:t>
            </w:r>
          </w:p>
          <w:p w:rsidR="00EC2199" w:rsidRPr="00571BA4" w:rsidRDefault="00EC2199" w:rsidP="00EC2199">
            <w:r w:rsidRPr="00571BA4">
              <w:t>Upon the successful completion of this module the student will be able to:</w:t>
            </w:r>
          </w:p>
          <w:p w:rsidR="00EC2199" w:rsidRPr="00571BA4" w:rsidRDefault="00EC2199" w:rsidP="00EC2199"/>
          <w:p w:rsidR="00EC2199" w:rsidRPr="00571BA4" w:rsidRDefault="00EC2199" w:rsidP="002A5213">
            <w:pPr>
              <w:numPr>
                <w:ilvl w:val="0"/>
                <w:numId w:val="23"/>
              </w:numPr>
              <w:outlineLvl w:val="9"/>
            </w:pPr>
            <w:r w:rsidRPr="00571BA4">
              <w:t>Produce a project initiation document for a given computer-based system scenario</w:t>
            </w:r>
          </w:p>
          <w:p w:rsidR="00EC2199" w:rsidRPr="00571BA4" w:rsidRDefault="00EC2199" w:rsidP="002A5213">
            <w:pPr>
              <w:numPr>
                <w:ilvl w:val="0"/>
                <w:numId w:val="23"/>
              </w:numPr>
              <w:outlineLvl w:val="9"/>
            </w:pPr>
            <w:r w:rsidRPr="00571BA4">
              <w:t xml:space="preserve">Apply appropriate systems investigation and analysis techniques to identify and translate user requirements into a requirement specification </w:t>
            </w:r>
          </w:p>
          <w:p w:rsidR="00EC2199" w:rsidRDefault="00EC2199" w:rsidP="002A5213">
            <w:pPr>
              <w:numPr>
                <w:ilvl w:val="0"/>
                <w:numId w:val="23"/>
              </w:numPr>
              <w:outlineLvl w:val="9"/>
            </w:pPr>
            <w:r w:rsidRPr="00571BA4">
              <w:t xml:space="preserve">Apply appropriate systems design techniques to produce a system specification </w:t>
            </w:r>
          </w:p>
          <w:p w:rsidR="00EC2199" w:rsidRDefault="00EC2199" w:rsidP="00EC2199">
            <w:pPr>
              <w:outlineLvl w:val="9"/>
            </w:pPr>
          </w:p>
          <w:p w:rsidR="00EC2199" w:rsidRPr="00571BA4" w:rsidRDefault="00EC2199" w:rsidP="00EC2199">
            <w:pPr>
              <w:outlineLvl w:val="9"/>
            </w:pPr>
          </w:p>
          <w:p w:rsidR="00EC2199" w:rsidRDefault="00EC2199" w:rsidP="00EC2199">
            <w:pPr>
              <w:rPr>
                <w:b/>
                <w:u w:val="single"/>
              </w:rPr>
            </w:pPr>
          </w:p>
          <w:p w:rsidR="00EC2199" w:rsidRPr="00571BA4" w:rsidRDefault="00EC2199" w:rsidP="00EC2199">
            <w:pPr>
              <w:rPr>
                <w:b/>
                <w:u w:val="single"/>
              </w:rPr>
            </w:pPr>
          </w:p>
        </w:tc>
      </w:tr>
      <w:tr w:rsidR="00EC2199" w:rsidRPr="00EE245D" w:rsidTr="00EC2199">
        <w:trPr>
          <w:trHeight w:val="20"/>
        </w:trPr>
        <w:tc>
          <w:tcPr>
            <w:tcW w:w="1141" w:type="pct"/>
            <w:tcBorders>
              <w:left w:val="double" w:sz="4" w:space="0" w:color="auto"/>
              <w:right w:val="double" w:sz="4" w:space="0" w:color="auto"/>
            </w:tcBorders>
            <w:vAlign w:val="center"/>
          </w:tcPr>
          <w:p w:rsidR="00EC2199" w:rsidRDefault="00EC2199" w:rsidP="00EE245D">
            <w:pPr>
              <w:rPr>
                <w:b/>
              </w:rPr>
            </w:pPr>
            <w:r>
              <w:rPr>
                <w:b/>
              </w:rPr>
              <w:t>Visual Programming</w:t>
            </w:r>
          </w:p>
          <w:p w:rsidR="00EC2199" w:rsidRDefault="00EC2199" w:rsidP="00EE245D">
            <w:pPr>
              <w:rPr>
                <w:b/>
              </w:rPr>
            </w:pPr>
            <w:r>
              <w:rPr>
                <w:b/>
              </w:rPr>
              <w:lastRenderedPageBreak/>
              <w:t>(30 Credits)</w:t>
            </w:r>
          </w:p>
        </w:tc>
        <w:tc>
          <w:tcPr>
            <w:tcW w:w="3859" w:type="pct"/>
            <w:tcBorders>
              <w:left w:val="double" w:sz="4" w:space="0" w:color="auto"/>
              <w:right w:val="double" w:sz="4" w:space="0" w:color="auto"/>
            </w:tcBorders>
          </w:tcPr>
          <w:p w:rsidR="00EC2199" w:rsidRPr="00571BA4" w:rsidRDefault="00EC2199" w:rsidP="00EC2199">
            <w:r w:rsidRPr="00571BA4">
              <w:rPr>
                <w:b/>
                <w:u w:val="single"/>
              </w:rPr>
              <w:lastRenderedPageBreak/>
              <w:t>AIMS:</w:t>
            </w:r>
          </w:p>
          <w:p w:rsidR="00EC2199" w:rsidRPr="00571BA4" w:rsidRDefault="00EC2199" w:rsidP="00EC2199">
            <w:r w:rsidRPr="00571BA4">
              <w:lastRenderedPageBreak/>
              <w:t>The module will provide the student with the essential software concepts involved in the implementation, testing and debugging of Windows applications.  Simple design concepts and good programming practices will be adopted throughout the module.</w:t>
            </w:r>
          </w:p>
          <w:p w:rsidR="00EC2199" w:rsidRPr="00571BA4" w:rsidRDefault="00EC2199" w:rsidP="00EC2199"/>
          <w:p w:rsidR="00EC2199" w:rsidRPr="00571BA4" w:rsidRDefault="00EC2199" w:rsidP="00EC2199">
            <w:r>
              <w:rPr>
                <w:b/>
                <w:u w:val="single"/>
              </w:rPr>
              <w:t>LEARNING OUTCOMES</w:t>
            </w:r>
            <w:r w:rsidRPr="00571BA4">
              <w:rPr>
                <w:b/>
                <w:u w:val="single"/>
              </w:rPr>
              <w:t>:</w:t>
            </w:r>
          </w:p>
          <w:p w:rsidR="00EC2199" w:rsidRPr="00571BA4" w:rsidRDefault="00EC2199" w:rsidP="00EC2199">
            <w:r w:rsidRPr="00571BA4">
              <w:t>Upon successful completion of this module, the student will be able to:</w:t>
            </w:r>
          </w:p>
          <w:p w:rsidR="00EC2199" w:rsidRPr="00571BA4" w:rsidRDefault="00EC2199" w:rsidP="00EC2199"/>
          <w:p w:rsidR="00EC2199" w:rsidRPr="00571BA4" w:rsidRDefault="00EC2199" w:rsidP="002A5213">
            <w:pPr>
              <w:numPr>
                <w:ilvl w:val="0"/>
                <w:numId w:val="24"/>
              </w:numPr>
              <w:outlineLvl w:val="9"/>
            </w:pPr>
            <w:r w:rsidRPr="00571BA4">
              <w:t xml:space="preserve">Understand basic software constructs syntax and semantics of a Windows based programming language. </w:t>
            </w:r>
          </w:p>
          <w:p w:rsidR="00EC2199" w:rsidRDefault="00EC2199" w:rsidP="002A5213">
            <w:pPr>
              <w:numPr>
                <w:ilvl w:val="0"/>
                <w:numId w:val="24"/>
              </w:numPr>
              <w:outlineLvl w:val="9"/>
            </w:pPr>
            <w:r w:rsidRPr="00571BA4">
              <w:t>Develop, test, debug and document a Windows application that involves problem identification, analysis and design.</w:t>
            </w:r>
          </w:p>
          <w:p w:rsidR="00EC2199" w:rsidRDefault="00EC2199" w:rsidP="00EC2199">
            <w:pPr>
              <w:outlineLvl w:val="9"/>
            </w:pPr>
          </w:p>
          <w:p w:rsidR="00EC2199" w:rsidRDefault="00EC2199" w:rsidP="00EC2199">
            <w:pPr>
              <w:outlineLvl w:val="9"/>
            </w:pPr>
          </w:p>
          <w:p w:rsidR="00EC2199" w:rsidRDefault="00EC2199" w:rsidP="00EC2199">
            <w:pPr>
              <w:outlineLvl w:val="9"/>
            </w:pPr>
          </w:p>
          <w:p w:rsidR="00EC2199" w:rsidRPr="00571BA4" w:rsidRDefault="00EC2199" w:rsidP="00EC2199">
            <w:pPr>
              <w:outlineLvl w:val="9"/>
            </w:pPr>
          </w:p>
          <w:p w:rsidR="00EC2199" w:rsidRPr="00571BA4" w:rsidRDefault="00EC2199" w:rsidP="00EC2199">
            <w:pPr>
              <w:rPr>
                <w:b/>
                <w:u w:val="single"/>
              </w:rPr>
            </w:pPr>
          </w:p>
        </w:tc>
      </w:tr>
      <w:tr w:rsidR="00EC2199" w:rsidRPr="00EE245D" w:rsidTr="00EC2199">
        <w:trPr>
          <w:trHeight w:val="20"/>
        </w:trPr>
        <w:tc>
          <w:tcPr>
            <w:tcW w:w="1141" w:type="pct"/>
            <w:tcBorders>
              <w:left w:val="double" w:sz="4" w:space="0" w:color="auto"/>
              <w:right w:val="double" w:sz="4" w:space="0" w:color="auto"/>
            </w:tcBorders>
            <w:vAlign w:val="center"/>
          </w:tcPr>
          <w:p w:rsidR="00EC2199" w:rsidRDefault="00EC2199" w:rsidP="00EE245D">
            <w:pPr>
              <w:rPr>
                <w:b/>
              </w:rPr>
            </w:pPr>
            <w:r>
              <w:rPr>
                <w:b/>
              </w:rPr>
              <w:lastRenderedPageBreak/>
              <w:t>Web Authoring</w:t>
            </w:r>
          </w:p>
          <w:p w:rsidR="00EC2199" w:rsidRDefault="00EC2199" w:rsidP="00EE245D">
            <w:pPr>
              <w:rPr>
                <w:b/>
              </w:rPr>
            </w:pPr>
            <w:r>
              <w:rPr>
                <w:b/>
              </w:rPr>
              <w:t>(10 Credits)</w:t>
            </w:r>
          </w:p>
        </w:tc>
        <w:tc>
          <w:tcPr>
            <w:tcW w:w="3859" w:type="pct"/>
            <w:tcBorders>
              <w:left w:val="double" w:sz="4" w:space="0" w:color="auto"/>
              <w:right w:val="double" w:sz="4" w:space="0" w:color="auto"/>
            </w:tcBorders>
          </w:tcPr>
          <w:p w:rsidR="00EC2199" w:rsidRPr="00571BA4" w:rsidRDefault="00EC2199" w:rsidP="00EC2199">
            <w:pPr>
              <w:rPr>
                <w:b/>
                <w:bCs/>
                <w:u w:val="single"/>
              </w:rPr>
            </w:pPr>
            <w:r w:rsidRPr="00571BA4">
              <w:rPr>
                <w:b/>
                <w:bCs/>
                <w:u w:val="single"/>
              </w:rPr>
              <w:t>AIMS:</w:t>
            </w:r>
          </w:p>
          <w:p w:rsidR="00EC2199" w:rsidRPr="00571BA4" w:rsidRDefault="00EC2199" w:rsidP="00EC2199">
            <w:r w:rsidRPr="00651C37">
              <w:t xml:space="preserve">This module will give the student a conceptual and practical understanding of web standard languages and their application in the development of web sites and information systems. The module will explore the fundamental principles and techniques of mark-up, style and meta languages and will introduce client side scripting. </w:t>
            </w:r>
          </w:p>
          <w:p w:rsidR="00EC2199" w:rsidRDefault="00EC2199" w:rsidP="00EC2199">
            <w:pPr>
              <w:rPr>
                <w:b/>
                <w:bCs/>
                <w:u w:val="single"/>
              </w:rPr>
            </w:pPr>
          </w:p>
          <w:p w:rsidR="00EC2199" w:rsidRPr="00571BA4" w:rsidRDefault="00EC2199" w:rsidP="00EC2199">
            <w:pPr>
              <w:rPr>
                <w:b/>
                <w:bCs/>
                <w:u w:val="single"/>
              </w:rPr>
            </w:pPr>
            <w:r>
              <w:rPr>
                <w:b/>
                <w:bCs/>
                <w:u w:val="single"/>
              </w:rPr>
              <w:t>LEARNING OUTCOMES</w:t>
            </w:r>
            <w:r w:rsidRPr="00571BA4">
              <w:rPr>
                <w:b/>
                <w:bCs/>
                <w:u w:val="single"/>
              </w:rPr>
              <w:t>:</w:t>
            </w:r>
          </w:p>
          <w:p w:rsidR="00EC2199" w:rsidRPr="00571BA4" w:rsidRDefault="00EC2199" w:rsidP="00EC2199">
            <w:r w:rsidRPr="00571BA4">
              <w:t xml:space="preserve">On successful completion of this module students will be able to: </w:t>
            </w:r>
          </w:p>
          <w:p w:rsidR="00EC2199" w:rsidRPr="00571BA4" w:rsidRDefault="00EC2199" w:rsidP="00EC2199"/>
          <w:p w:rsidR="00EC2199" w:rsidRPr="00571BA4" w:rsidRDefault="00EC2199" w:rsidP="002A5213">
            <w:pPr>
              <w:numPr>
                <w:ilvl w:val="0"/>
                <w:numId w:val="25"/>
              </w:numPr>
              <w:outlineLvl w:val="9"/>
            </w:pPr>
            <w:r w:rsidRPr="00571BA4">
              <w:t xml:space="preserve">Demonstrate an understanding of the syntax &amp; semantics of meta, </w:t>
            </w:r>
            <w:proofErr w:type="spellStart"/>
            <w:r w:rsidRPr="00571BA4">
              <w:t>markup</w:t>
            </w:r>
            <w:proofErr w:type="spellEnd"/>
            <w:r w:rsidRPr="00571BA4">
              <w:t>, style and client side scripting languages;</w:t>
            </w:r>
          </w:p>
          <w:p w:rsidR="00EC2199" w:rsidRDefault="00EC2199" w:rsidP="002A5213">
            <w:pPr>
              <w:numPr>
                <w:ilvl w:val="0"/>
                <w:numId w:val="25"/>
              </w:numPr>
              <w:outlineLvl w:val="9"/>
            </w:pPr>
            <w:r w:rsidRPr="00651C37">
              <w:t xml:space="preserve">Evaluate, select and apply the essential concepts, principles and techniques required to hard-code a web site. </w:t>
            </w:r>
          </w:p>
          <w:p w:rsidR="00EC2199" w:rsidRDefault="00EC2199" w:rsidP="00EC2199">
            <w:pPr>
              <w:outlineLvl w:val="9"/>
            </w:pPr>
          </w:p>
          <w:p w:rsidR="00EC2199" w:rsidRDefault="00EC2199" w:rsidP="00EC2199">
            <w:pPr>
              <w:outlineLvl w:val="9"/>
            </w:pPr>
          </w:p>
          <w:p w:rsidR="00EC2199" w:rsidRDefault="00EC2199" w:rsidP="00EC2199">
            <w:pPr>
              <w:outlineLvl w:val="9"/>
            </w:pPr>
          </w:p>
          <w:p w:rsidR="00EC2199" w:rsidRPr="00353073" w:rsidRDefault="00EC2199" w:rsidP="00EC2199">
            <w:pPr>
              <w:outlineLvl w:val="9"/>
            </w:pPr>
          </w:p>
          <w:p w:rsidR="00EC2199" w:rsidRPr="00571BA4" w:rsidRDefault="00EC2199" w:rsidP="00EC2199">
            <w:pPr>
              <w:rPr>
                <w:b/>
                <w:u w:val="single"/>
              </w:rPr>
            </w:pPr>
          </w:p>
        </w:tc>
      </w:tr>
      <w:tr w:rsidR="00EC2199" w:rsidRPr="00EE245D" w:rsidTr="00EC2199">
        <w:trPr>
          <w:trHeight w:val="20"/>
        </w:trPr>
        <w:tc>
          <w:tcPr>
            <w:tcW w:w="1141" w:type="pct"/>
            <w:tcBorders>
              <w:left w:val="double" w:sz="4" w:space="0" w:color="auto"/>
              <w:right w:val="double" w:sz="4" w:space="0" w:color="auto"/>
            </w:tcBorders>
            <w:vAlign w:val="center"/>
          </w:tcPr>
          <w:p w:rsidR="00EC2199" w:rsidRDefault="00EC2199" w:rsidP="00EE245D">
            <w:pPr>
              <w:rPr>
                <w:b/>
              </w:rPr>
            </w:pPr>
            <w:r>
              <w:rPr>
                <w:b/>
              </w:rPr>
              <w:t>Web Design &amp; Development</w:t>
            </w:r>
          </w:p>
          <w:p w:rsidR="00EC2199" w:rsidRDefault="00EC2199" w:rsidP="00EE245D">
            <w:pPr>
              <w:rPr>
                <w:b/>
              </w:rPr>
            </w:pPr>
            <w:r>
              <w:rPr>
                <w:b/>
              </w:rPr>
              <w:t>(10 Credits)</w:t>
            </w:r>
          </w:p>
        </w:tc>
        <w:tc>
          <w:tcPr>
            <w:tcW w:w="3859" w:type="pct"/>
            <w:tcBorders>
              <w:left w:val="double" w:sz="4" w:space="0" w:color="auto"/>
              <w:right w:val="double" w:sz="4" w:space="0" w:color="auto"/>
            </w:tcBorders>
          </w:tcPr>
          <w:p w:rsidR="00EC2199" w:rsidRPr="00571BA4" w:rsidRDefault="00EC2199" w:rsidP="00EC2199">
            <w:pPr>
              <w:rPr>
                <w:b/>
                <w:bCs/>
                <w:u w:val="single"/>
              </w:rPr>
            </w:pPr>
            <w:r w:rsidRPr="00571BA4">
              <w:rPr>
                <w:b/>
                <w:bCs/>
                <w:u w:val="single"/>
              </w:rPr>
              <w:t>AIMS:</w:t>
            </w:r>
          </w:p>
          <w:p w:rsidR="00EC2199" w:rsidRPr="00571BA4" w:rsidRDefault="00EC2199" w:rsidP="00EC2199">
            <w:r w:rsidRPr="00571BA4">
              <w:t xml:space="preserve">This module will provide students with the underlying principles and practices of web design and the web development process. Students will be exposed to web design and development environments used to create the user-interface, server-side code and link to back-end databases.  </w:t>
            </w:r>
          </w:p>
          <w:p w:rsidR="00EC2199" w:rsidRPr="00571BA4" w:rsidRDefault="00EC2199" w:rsidP="00EC2199">
            <w:pPr>
              <w:rPr>
                <w:b/>
                <w:bCs/>
                <w:u w:val="single"/>
              </w:rPr>
            </w:pPr>
          </w:p>
          <w:p w:rsidR="00EC2199" w:rsidRPr="00571BA4" w:rsidRDefault="00EC2199" w:rsidP="00EC2199">
            <w:pPr>
              <w:rPr>
                <w:b/>
                <w:bCs/>
                <w:u w:val="single"/>
              </w:rPr>
            </w:pPr>
            <w:r>
              <w:rPr>
                <w:b/>
                <w:bCs/>
                <w:u w:val="single"/>
              </w:rPr>
              <w:t>LEARNING OUTCOMES</w:t>
            </w:r>
            <w:r w:rsidRPr="00571BA4">
              <w:rPr>
                <w:b/>
                <w:bCs/>
                <w:u w:val="single"/>
              </w:rPr>
              <w:t>:</w:t>
            </w:r>
          </w:p>
          <w:p w:rsidR="00EC2199" w:rsidRPr="00571BA4" w:rsidRDefault="00EC2199" w:rsidP="00EC2199">
            <w:r w:rsidRPr="00571BA4">
              <w:t>Upon successful completion of this module, the student will be able to:</w:t>
            </w:r>
          </w:p>
          <w:p w:rsidR="00EC2199" w:rsidRPr="00571BA4" w:rsidRDefault="00EC2199" w:rsidP="00EC2199"/>
          <w:p w:rsidR="00EC2199" w:rsidRPr="00571BA4" w:rsidRDefault="00EC2199" w:rsidP="002A5213">
            <w:pPr>
              <w:numPr>
                <w:ilvl w:val="0"/>
                <w:numId w:val="26"/>
              </w:numPr>
              <w:outlineLvl w:val="9"/>
            </w:pPr>
            <w:r w:rsidRPr="00571BA4">
              <w:t>Produce a project specification including an evaluation of the underlying concepts and principles of web design and development;</w:t>
            </w:r>
          </w:p>
          <w:p w:rsidR="00EC2199" w:rsidRDefault="00EC2199" w:rsidP="002A5213">
            <w:pPr>
              <w:numPr>
                <w:ilvl w:val="0"/>
                <w:numId w:val="26"/>
              </w:numPr>
              <w:outlineLvl w:val="9"/>
            </w:pPr>
            <w:r w:rsidRPr="00571BA4">
              <w:t xml:space="preserve">Demonstrate an understanding of the appropriate methods and techniques required to design and develop a web application.  </w:t>
            </w:r>
          </w:p>
          <w:p w:rsidR="00EC2199" w:rsidRDefault="00EC2199" w:rsidP="00EC2199">
            <w:pPr>
              <w:outlineLvl w:val="9"/>
            </w:pPr>
          </w:p>
          <w:p w:rsidR="00EC2199" w:rsidRDefault="00EC2199" w:rsidP="00EC2199">
            <w:pPr>
              <w:outlineLvl w:val="9"/>
            </w:pPr>
          </w:p>
          <w:p w:rsidR="00EC2199" w:rsidRDefault="00EC2199" w:rsidP="00EC2199">
            <w:pPr>
              <w:outlineLvl w:val="9"/>
            </w:pPr>
          </w:p>
          <w:p w:rsidR="00EC2199" w:rsidRPr="00571BA4" w:rsidRDefault="00EC2199" w:rsidP="00EC2199">
            <w:pPr>
              <w:outlineLvl w:val="9"/>
            </w:pPr>
          </w:p>
          <w:p w:rsidR="00EC2199" w:rsidRPr="00571BA4" w:rsidRDefault="00EC2199" w:rsidP="00EC2199">
            <w:pPr>
              <w:rPr>
                <w:b/>
                <w:bCs/>
                <w:u w:val="single"/>
              </w:rPr>
            </w:pPr>
          </w:p>
        </w:tc>
      </w:tr>
      <w:tr w:rsidR="00EC2199" w:rsidRPr="00EE245D" w:rsidTr="00EC2199">
        <w:trPr>
          <w:trHeight w:val="20"/>
        </w:trPr>
        <w:tc>
          <w:tcPr>
            <w:tcW w:w="1141" w:type="pct"/>
            <w:tcBorders>
              <w:left w:val="double" w:sz="4" w:space="0" w:color="auto"/>
              <w:right w:val="double" w:sz="4" w:space="0" w:color="auto"/>
            </w:tcBorders>
            <w:vAlign w:val="center"/>
          </w:tcPr>
          <w:p w:rsidR="00EC2199" w:rsidRDefault="00EC2199" w:rsidP="00EE245D">
            <w:pPr>
              <w:rPr>
                <w:b/>
              </w:rPr>
            </w:pPr>
            <w:r>
              <w:rPr>
                <w:b/>
              </w:rPr>
              <w:t xml:space="preserve">Computer Systems </w:t>
            </w:r>
            <w:r>
              <w:rPr>
                <w:b/>
              </w:rPr>
              <w:lastRenderedPageBreak/>
              <w:t>(Games)</w:t>
            </w:r>
          </w:p>
          <w:p w:rsidR="00EC2199" w:rsidRDefault="00EC2199" w:rsidP="00EE245D">
            <w:pPr>
              <w:rPr>
                <w:b/>
              </w:rPr>
            </w:pPr>
            <w:r>
              <w:rPr>
                <w:b/>
              </w:rPr>
              <w:t>(20 Credits)</w:t>
            </w:r>
          </w:p>
        </w:tc>
        <w:tc>
          <w:tcPr>
            <w:tcW w:w="3859" w:type="pct"/>
            <w:tcBorders>
              <w:left w:val="double" w:sz="4" w:space="0" w:color="auto"/>
              <w:right w:val="double" w:sz="4" w:space="0" w:color="auto"/>
            </w:tcBorders>
          </w:tcPr>
          <w:p w:rsidR="00EC2199" w:rsidRPr="00EC2199" w:rsidRDefault="00EC2199" w:rsidP="00EC2199">
            <w:pPr>
              <w:rPr>
                <w:b/>
                <w:bCs/>
              </w:rPr>
            </w:pPr>
            <w:r w:rsidRPr="002A7334">
              <w:rPr>
                <w:b/>
                <w:bCs/>
              </w:rPr>
              <w:lastRenderedPageBreak/>
              <w:t>AIMS:</w:t>
            </w:r>
          </w:p>
          <w:p w:rsidR="00EC2199" w:rsidRPr="002A7334" w:rsidRDefault="00EC2199" w:rsidP="00EC219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szCs w:val="17"/>
              </w:rPr>
            </w:pPr>
            <w:r w:rsidRPr="002A7334">
              <w:rPr>
                <w:lang w:val="en-US"/>
              </w:rPr>
              <w:lastRenderedPageBreak/>
              <w:t xml:space="preserve">The aim of this module is to </w:t>
            </w:r>
            <w:r w:rsidRPr="002A7334">
              <w:rPr>
                <w:szCs w:val="17"/>
              </w:rPr>
              <w:t xml:space="preserve">provide the student with an understanding of the key concepts and building blocks of computing </w:t>
            </w:r>
            <w:r w:rsidRPr="002A7334">
              <w:rPr>
                <w:lang w:val="en-US"/>
              </w:rPr>
              <w:t>and more specifically to</w:t>
            </w:r>
            <w:r w:rsidRPr="002A7334">
              <w:rPr>
                <w:szCs w:val="17"/>
              </w:rPr>
              <w:t xml:space="preserve"> evaluate various microprocessor-based computer systems used as gaming platforms including PC, Game console and mobile devices. In addition, this module aims to provide the student with an introduction to assembly language programming within the context of game software code optimisation. </w:t>
            </w:r>
          </w:p>
          <w:p w:rsidR="00EC2199" w:rsidRPr="002A7334" w:rsidRDefault="00EC2199" w:rsidP="00EC2199">
            <w:pPr>
              <w:tabs>
                <w:tab w:val="left" w:pos="1584"/>
              </w:tabs>
              <w:autoSpaceDE w:val="0"/>
              <w:autoSpaceDN w:val="0"/>
              <w:adjustRightInd w:val="0"/>
              <w:rPr>
                <w:lang w:val="en-US"/>
              </w:rPr>
            </w:pPr>
            <w:r>
              <w:rPr>
                <w:lang w:val="en-US"/>
              </w:rPr>
              <w:tab/>
            </w:r>
          </w:p>
          <w:p w:rsidR="00EC2199" w:rsidRPr="002A7334" w:rsidRDefault="00EC2199" w:rsidP="00EC2199">
            <w:pPr>
              <w:ind w:left="720" w:hanging="720"/>
              <w:jc w:val="both"/>
            </w:pPr>
            <w:r w:rsidRPr="002A7334">
              <w:rPr>
                <w:b/>
                <w:caps/>
              </w:rPr>
              <w:t>learning OutcomeS</w:t>
            </w:r>
            <w:r w:rsidRPr="002A7334">
              <w:rPr>
                <w:b/>
              </w:rPr>
              <w:t>:</w:t>
            </w:r>
          </w:p>
          <w:p w:rsidR="00EC2199" w:rsidRPr="002A7334" w:rsidRDefault="00EC2199" w:rsidP="00EC2199">
            <w:r w:rsidRPr="002A7334">
              <w:t>On successful completion of this module students will be able to: -</w:t>
            </w:r>
          </w:p>
          <w:p w:rsidR="00EC2199" w:rsidRPr="002A7334" w:rsidRDefault="00EC2199" w:rsidP="00EC2199">
            <w:pPr>
              <w:jc w:val="both"/>
            </w:pPr>
          </w:p>
          <w:p w:rsidR="00EC2199" w:rsidRPr="002A7334" w:rsidRDefault="00EC2199" w:rsidP="002A5213">
            <w:pPr>
              <w:numPr>
                <w:ilvl w:val="0"/>
                <w:numId w:val="27"/>
              </w:numPr>
              <w:tabs>
                <w:tab w:val="clear" w:pos="360"/>
                <w:tab w:val="num" w:pos="720"/>
              </w:tabs>
              <w:autoSpaceDE w:val="0"/>
              <w:autoSpaceDN w:val="0"/>
              <w:adjustRightInd w:val="0"/>
              <w:ind w:left="720" w:hanging="720"/>
              <w:jc w:val="both"/>
              <w:outlineLvl w:val="9"/>
            </w:pPr>
            <w:r w:rsidRPr="002A7334">
              <w:rPr>
                <w:lang w:val="en-US"/>
              </w:rPr>
              <w:t xml:space="preserve">Demonstrate a sound </w:t>
            </w:r>
            <w:r w:rsidRPr="002A7334">
              <w:t>understanding of the essential characteristics and concepts of Computer Architectures and Operating Systems;</w:t>
            </w:r>
          </w:p>
          <w:p w:rsidR="00EC2199" w:rsidRPr="00EC2199" w:rsidRDefault="00EC2199" w:rsidP="002A5213">
            <w:pPr>
              <w:numPr>
                <w:ilvl w:val="0"/>
                <w:numId w:val="27"/>
              </w:numPr>
              <w:tabs>
                <w:tab w:val="clear" w:pos="360"/>
                <w:tab w:val="num" w:pos="720"/>
              </w:tabs>
              <w:autoSpaceDE w:val="0"/>
              <w:autoSpaceDN w:val="0"/>
              <w:adjustRightInd w:val="0"/>
              <w:ind w:left="720" w:hanging="720"/>
              <w:jc w:val="both"/>
              <w:outlineLvl w:val="9"/>
              <w:rPr>
                <w:lang w:val="en-US"/>
              </w:rPr>
            </w:pPr>
            <w:r w:rsidRPr="002A7334">
              <w:t>E</w:t>
            </w:r>
            <w:r w:rsidRPr="002A7334">
              <w:rPr>
                <w:lang w:val="en-US"/>
              </w:rPr>
              <w:t>valuate the Computer Technologies used in diverse systems e.g. games consoles and mobile devices.</w:t>
            </w:r>
          </w:p>
          <w:p w:rsidR="00EC2199" w:rsidRPr="002A7334" w:rsidRDefault="00EC2199" w:rsidP="002A5213">
            <w:pPr>
              <w:numPr>
                <w:ilvl w:val="0"/>
                <w:numId w:val="27"/>
              </w:numPr>
              <w:tabs>
                <w:tab w:val="clear" w:pos="360"/>
                <w:tab w:val="num" w:pos="720"/>
              </w:tabs>
              <w:autoSpaceDE w:val="0"/>
              <w:autoSpaceDN w:val="0"/>
              <w:adjustRightInd w:val="0"/>
              <w:ind w:left="720" w:hanging="720"/>
              <w:jc w:val="both"/>
              <w:outlineLvl w:val="9"/>
              <w:rPr>
                <w:lang w:val="en-US"/>
              </w:rPr>
            </w:pPr>
            <w:r w:rsidRPr="002A7334">
              <w:rPr>
                <w:lang w:val="en-US"/>
              </w:rPr>
              <w:t>Understand the importance of assembly language in code optimization.</w:t>
            </w:r>
          </w:p>
          <w:p w:rsidR="00EC2199" w:rsidRPr="00571BA4" w:rsidRDefault="00EC2199" w:rsidP="00EC2199">
            <w:pPr>
              <w:rPr>
                <w:b/>
                <w:bCs/>
                <w:u w:val="single"/>
              </w:rPr>
            </w:pPr>
          </w:p>
        </w:tc>
      </w:tr>
      <w:tr w:rsidR="00EC2199" w:rsidRPr="00EE245D" w:rsidTr="00AA50F5">
        <w:trPr>
          <w:trHeight w:val="20"/>
        </w:trPr>
        <w:tc>
          <w:tcPr>
            <w:tcW w:w="1141" w:type="pct"/>
            <w:tcBorders>
              <w:left w:val="double" w:sz="4" w:space="0" w:color="auto"/>
              <w:bottom w:val="single" w:sz="4" w:space="0" w:color="auto"/>
              <w:right w:val="double" w:sz="4" w:space="0" w:color="auto"/>
            </w:tcBorders>
            <w:vAlign w:val="center"/>
          </w:tcPr>
          <w:p w:rsidR="00EC2199" w:rsidRDefault="00EC2199" w:rsidP="00EE245D">
            <w:pPr>
              <w:rPr>
                <w:b/>
              </w:rPr>
            </w:pPr>
            <w:r>
              <w:rPr>
                <w:b/>
              </w:rPr>
              <w:lastRenderedPageBreak/>
              <w:t xml:space="preserve">Games Design </w:t>
            </w:r>
            <w:r w:rsidR="00E01893">
              <w:rPr>
                <w:b/>
              </w:rPr>
              <w:t>&amp; History</w:t>
            </w:r>
          </w:p>
          <w:p w:rsidR="00E01893" w:rsidRDefault="00E01893" w:rsidP="00EE245D">
            <w:pPr>
              <w:rPr>
                <w:b/>
              </w:rPr>
            </w:pPr>
            <w:r>
              <w:rPr>
                <w:b/>
              </w:rPr>
              <w:t>(10 Credits)</w:t>
            </w:r>
          </w:p>
        </w:tc>
        <w:tc>
          <w:tcPr>
            <w:tcW w:w="3859" w:type="pct"/>
            <w:tcBorders>
              <w:left w:val="double" w:sz="4" w:space="0" w:color="auto"/>
              <w:bottom w:val="single" w:sz="4" w:space="0" w:color="auto"/>
              <w:right w:val="double" w:sz="4" w:space="0" w:color="auto"/>
            </w:tcBorders>
          </w:tcPr>
          <w:p w:rsidR="00E01893" w:rsidRPr="002A7334" w:rsidRDefault="00E01893" w:rsidP="00E01893">
            <w:pPr>
              <w:rPr>
                <w:b/>
                <w:bCs/>
              </w:rPr>
            </w:pPr>
            <w:r w:rsidRPr="002A7334">
              <w:rPr>
                <w:b/>
                <w:bCs/>
              </w:rPr>
              <w:t>AIMS:</w:t>
            </w:r>
          </w:p>
          <w:p w:rsidR="00E01893" w:rsidRPr="002A7334" w:rsidRDefault="00E01893" w:rsidP="00E01893">
            <w:pPr>
              <w:pStyle w:val="Title"/>
              <w:rPr>
                <w:b w:val="0"/>
                <w:sz w:val="24"/>
              </w:rPr>
            </w:pPr>
            <w:r w:rsidRPr="002A7334">
              <w:rPr>
                <w:b w:val="0"/>
                <w:sz w:val="24"/>
              </w:rPr>
              <w:t xml:space="preserve">To provide a historical overview and critique of the evolution of the computer and video games industry, issues of game quality, the social impact of games, demographics, and industry structure. Students will also be introduced to the principles and techniques of game design theory and the established frameworks of games development methodologies. </w:t>
            </w:r>
          </w:p>
          <w:p w:rsidR="00E01893" w:rsidRPr="002A7334" w:rsidRDefault="00E01893" w:rsidP="00E01893"/>
          <w:p w:rsidR="00E01893" w:rsidRPr="002A7334" w:rsidRDefault="00E01893" w:rsidP="00E01893">
            <w:pPr>
              <w:rPr>
                <w:b/>
              </w:rPr>
            </w:pPr>
            <w:r w:rsidRPr="002A7334">
              <w:rPr>
                <w:b/>
              </w:rPr>
              <w:t>LEARNING OUTCOMES</w:t>
            </w:r>
          </w:p>
          <w:p w:rsidR="00E01893" w:rsidRPr="002A7334" w:rsidRDefault="00E01893" w:rsidP="00E01893">
            <w:r w:rsidRPr="002A7334">
              <w:t>On successful completion of this module students will be able to: -</w:t>
            </w:r>
          </w:p>
          <w:p w:rsidR="00E01893" w:rsidRPr="002A7334" w:rsidRDefault="00E01893" w:rsidP="00E01893"/>
          <w:p w:rsidR="00E01893" w:rsidRPr="002A7334" w:rsidRDefault="00E01893" w:rsidP="002A5213">
            <w:pPr>
              <w:numPr>
                <w:ilvl w:val="0"/>
                <w:numId w:val="28"/>
              </w:numPr>
              <w:jc w:val="both"/>
              <w:outlineLvl w:val="9"/>
            </w:pPr>
            <w:r w:rsidRPr="002A7334">
              <w:t>Demonstrate a fundamental understanding of and reflection on the historical evolution of the games industry, and communicate these to an audience of peers.</w:t>
            </w:r>
          </w:p>
          <w:p w:rsidR="00E01893" w:rsidRPr="002A7334" w:rsidRDefault="00E01893" w:rsidP="00E01893">
            <w:pPr>
              <w:tabs>
                <w:tab w:val="left" w:pos="720"/>
              </w:tabs>
              <w:jc w:val="both"/>
            </w:pPr>
          </w:p>
          <w:p w:rsidR="00EC2199" w:rsidRPr="00E01893" w:rsidRDefault="00E01893" w:rsidP="002A5213">
            <w:pPr>
              <w:pStyle w:val="p44"/>
              <w:numPr>
                <w:ilvl w:val="0"/>
                <w:numId w:val="29"/>
              </w:numPr>
              <w:rPr>
                <w:b/>
                <w:bCs/>
              </w:rPr>
            </w:pPr>
            <w:r w:rsidRPr="002A7334">
              <w:t>Critically appraise the design of computer and video games following appropriate design principles and techniques by implementing appropriate methodologies</w:t>
            </w:r>
          </w:p>
        </w:tc>
      </w:tr>
    </w:tbl>
    <w:p w:rsidR="00691177" w:rsidRDefault="00691177" w:rsidP="00EE245D"/>
    <w:p w:rsidR="00425EE7" w:rsidRDefault="00CC4779">
      <w:pPr>
        <w:outlineLvl w:val="9"/>
      </w:pPr>
      <w:r w:rsidRPr="00EE245D">
        <w:br w:type="page"/>
      </w:r>
    </w:p>
    <w:tbl>
      <w:tblPr>
        <w:tblStyle w:val="TableGrid"/>
        <w:tblW w:w="5000" w:type="pct"/>
        <w:tblLook w:val="04A0"/>
      </w:tblPr>
      <w:tblGrid>
        <w:gridCol w:w="3508"/>
        <w:gridCol w:w="3494"/>
        <w:gridCol w:w="3280"/>
      </w:tblGrid>
      <w:tr w:rsidR="00425EE7" w:rsidRPr="001705C2" w:rsidTr="00EC7CC6">
        <w:tc>
          <w:tcPr>
            <w:tcW w:w="1706" w:type="pct"/>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425EE7" w:rsidRPr="001705C2" w:rsidRDefault="00425EE7" w:rsidP="00425EE7">
            <w:pPr>
              <w:jc w:val="center"/>
            </w:pPr>
            <w:r w:rsidRPr="001705C2">
              <w:lastRenderedPageBreak/>
              <w:t>Business Information Technology</w:t>
            </w:r>
          </w:p>
        </w:tc>
        <w:tc>
          <w:tcPr>
            <w:tcW w:w="1699" w:type="pct"/>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425EE7" w:rsidRPr="001705C2" w:rsidRDefault="00425EE7" w:rsidP="00425EE7">
            <w:pPr>
              <w:jc w:val="center"/>
            </w:pPr>
            <w:r w:rsidRPr="001705C2">
              <w:t>Computer Networks</w:t>
            </w:r>
          </w:p>
        </w:tc>
        <w:tc>
          <w:tcPr>
            <w:tcW w:w="1595" w:type="pct"/>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425EE7" w:rsidRPr="001705C2" w:rsidRDefault="00425EE7" w:rsidP="00425EE7">
            <w:pPr>
              <w:jc w:val="center"/>
            </w:pPr>
            <w:r w:rsidRPr="001705C2">
              <w:t>Computing and Information Systems</w:t>
            </w:r>
          </w:p>
        </w:tc>
      </w:tr>
      <w:tr w:rsidR="00425EE7" w:rsidRPr="001705C2" w:rsidTr="00EC7CC6">
        <w:tc>
          <w:tcPr>
            <w:tcW w:w="1706" w:type="pct"/>
            <w:tcBorders>
              <w:top w:val="double" w:sz="4" w:space="0" w:color="auto"/>
              <w:left w:val="nil"/>
              <w:bottom w:val="double" w:sz="4" w:space="0" w:color="auto"/>
              <w:right w:val="nil"/>
            </w:tcBorders>
          </w:tcPr>
          <w:p w:rsidR="00425EE7" w:rsidRPr="001705C2" w:rsidRDefault="00425EE7" w:rsidP="00425EE7">
            <w:pPr>
              <w:jc w:val="center"/>
            </w:pPr>
          </w:p>
        </w:tc>
        <w:tc>
          <w:tcPr>
            <w:tcW w:w="1699" w:type="pct"/>
            <w:tcBorders>
              <w:top w:val="double" w:sz="4" w:space="0" w:color="auto"/>
              <w:left w:val="nil"/>
              <w:bottom w:val="double" w:sz="4" w:space="0" w:color="auto"/>
              <w:right w:val="nil"/>
            </w:tcBorders>
          </w:tcPr>
          <w:p w:rsidR="00425EE7" w:rsidRPr="001705C2" w:rsidRDefault="00425EE7" w:rsidP="00425EE7">
            <w:pPr>
              <w:jc w:val="center"/>
            </w:pPr>
          </w:p>
        </w:tc>
        <w:tc>
          <w:tcPr>
            <w:tcW w:w="1595" w:type="pct"/>
            <w:tcBorders>
              <w:top w:val="double" w:sz="4" w:space="0" w:color="auto"/>
              <w:left w:val="nil"/>
              <w:bottom w:val="double" w:sz="4" w:space="0" w:color="auto"/>
              <w:right w:val="nil"/>
            </w:tcBorders>
          </w:tcPr>
          <w:p w:rsidR="00425EE7" w:rsidRPr="001705C2" w:rsidRDefault="00425EE7" w:rsidP="00425EE7">
            <w:pPr>
              <w:jc w:val="center"/>
            </w:pPr>
          </w:p>
        </w:tc>
      </w:tr>
      <w:tr w:rsidR="00EC7CC6" w:rsidRPr="001705C2" w:rsidTr="00EC7CC6">
        <w:tc>
          <w:tcPr>
            <w:tcW w:w="1706" w:type="pct"/>
            <w:tcBorders>
              <w:top w:val="double" w:sz="4" w:space="0" w:color="auto"/>
              <w:left w:val="double" w:sz="4" w:space="0" w:color="auto"/>
              <w:right w:val="double" w:sz="4" w:space="0" w:color="auto"/>
            </w:tcBorders>
            <w:shd w:val="clear" w:color="auto" w:fill="F2F2F2" w:themeFill="background1" w:themeFillShade="F2"/>
          </w:tcPr>
          <w:p w:rsidR="00EC7CC6" w:rsidRPr="001705C2" w:rsidRDefault="00EC7CC6" w:rsidP="00F92E3F">
            <w:pPr>
              <w:jc w:val="center"/>
            </w:pPr>
            <w:r w:rsidRPr="001705C2">
              <w:t>Level 5</w:t>
            </w:r>
          </w:p>
        </w:tc>
        <w:tc>
          <w:tcPr>
            <w:tcW w:w="1699" w:type="pct"/>
            <w:tcBorders>
              <w:top w:val="double" w:sz="4" w:space="0" w:color="auto"/>
              <w:left w:val="double" w:sz="4" w:space="0" w:color="auto"/>
              <w:right w:val="double" w:sz="4" w:space="0" w:color="auto"/>
            </w:tcBorders>
            <w:shd w:val="clear" w:color="auto" w:fill="F2F2F2" w:themeFill="background1" w:themeFillShade="F2"/>
          </w:tcPr>
          <w:p w:rsidR="00EC7CC6" w:rsidRPr="001705C2" w:rsidRDefault="00EC7CC6" w:rsidP="00F92E3F">
            <w:pPr>
              <w:jc w:val="center"/>
            </w:pPr>
            <w:r w:rsidRPr="001705C2">
              <w:t>Level 5</w:t>
            </w:r>
          </w:p>
        </w:tc>
        <w:tc>
          <w:tcPr>
            <w:tcW w:w="1595" w:type="pct"/>
            <w:tcBorders>
              <w:top w:val="double" w:sz="4" w:space="0" w:color="auto"/>
              <w:left w:val="double" w:sz="4" w:space="0" w:color="auto"/>
              <w:right w:val="double" w:sz="4" w:space="0" w:color="auto"/>
            </w:tcBorders>
            <w:shd w:val="clear" w:color="auto" w:fill="F2F2F2" w:themeFill="background1" w:themeFillShade="F2"/>
          </w:tcPr>
          <w:p w:rsidR="00EC7CC6" w:rsidRPr="001705C2" w:rsidRDefault="00EC7CC6" w:rsidP="00F92E3F">
            <w:pPr>
              <w:jc w:val="center"/>
            </w:pPr>
            <w:r w:rsidRPr="001705C2">
              <w:t>Level 5</w:t>
            </w:r>
          </w:p>
        </w:tc>
      </w:tr>
      <w:tr w:rsidR="00EC7CC6" w:rsidRPr="0079697A" w:rsidTr="00EC7CC6">
        <w:tc>
          <w:tcPr>
            <w:tcW w:w="1706" w:type="pct"/>
            <w:tcBorders>
              <w:left w:val="double" w:sz="4" w:space="0" w:color="auto"/>
              <w:right w:val="double" w:sz="4" w:space="0" w:color="auto"/>
            </w:tcBorders>
          </w:tcPr>
          <w:p w:rsidR="00EC7CC6" w:rsidRPr="00CB618F" w:rsidRDefault="00EC7CC6" w:rsidP="00F92E3F">
            <w:pPr>
              <w:jc w:val="center"/>
              <w:rPr>
                <w:sz w:val="16"/>
                <w:szCs w:val="16"/>
              </w:rPr>
            </w:pPr>
            <w:r>
              <w:rPr>
                <w:sz w:val="16"/>
                <w:szCs w:val="16"/>
              </w:rPr>
              <w:t>Project Management</w:t>
            </w:r>
            <w:r w:rsidRPr="00CB618F">
              <w:rPr>
                <w:sz w:val="16"/>
                <w:szCs w:val="16"/>
              </w:rPr>
              <w:t xml:space="preserve"> and IT Consultancy (20)</w:t>
            </w:r>
          </w:p>
        </w:tc>
        <w:tc>
          <w:tcPr>
            <w:tcW w:w="1699" w:type="pct"/>
            <w:tcBorders>
              <w:left w:val="double" w:sz="4" w:space="0" w:color="auto"/>
              <w:bottom w:val="single" w:sz="4" w:space="0" w:color="auto"/>
              <w:right w:val="double" w:sz="4" w:space="0" w:color="auto"/>
            </w:tcBorders>
          </w:tcPr>
          <w:p w:rsidR="00EC7CC6" w:rsidRPr="00CB618F" w:rsidRDefault="00EC7CC6" w:rsidP="00F92E3F">
            <w:pPr>
              <w:jc w:val="center"/>
              <w:rPr>
                <w:sz w:val="16"/>
                <w:szCs w:val="16"/>
              </w:rPr>
            </w:pPr>
            <w:r>
              <w:rPr>
                <w:sz w:val="16"/>
                <w:szCs w:val="16"/>
              </w:rPr>
              <w:t>Project Management</w:t>
            </w:r>
            <w:r w:rsidRPr="00CB618F">
              <w:rPr>
                <w:sz w:val="16"/>
                <w:szCs w:val="16"/>
              </w:rPr>
              <w:t xml:space="preserve"> and IT Consultancy (20)</w:t>
            </w:r>
          </w:p>
        </w:tc>
        <w:tc>
          <w:tcPr>
            <w:tcW w:w="1595" w:type="pct"/>
            <w:tcBorders>
              <w:left w:val="double" w:sz="4" w:space="0" w:color="auto"/>
              <w:bottom w:val="single" w:sz="4" w:space="0" w:color="auto"/>
              <w:right w:val="double" w:sz="4" w:space="0" w:color="auto"/>
            </w:tcBorders>
          </w:tcPr>
          <w:p w:rsidR="00EC7CC6" w:rsidRPr="00CB618F" w:rsidRDefault="00EC7CC6" w:rsidP="00F92E3F">
            <w:pPr>
              <w:jc w:val="center"/>
              <w:rPr>
                <w:sz w:val="16"/>
                <w:szCs w:val="16"/>
              </w:rPr>
            </w:pPr>
            <w:r>
              <w:rPr>
                <w:sz w:val="16"/>
                <w:szCs w:val="16"/>
              </w:rPr>
              <w:t>Project Management</w:t>
            </w:r>
            <w:r w:rsidRPr="00CB618F">
              <w:rPr>
                <w:sz w:val="16"/>
                <w:szCs w:val="16"/>
              </w:rPr>
              <w:t xml:space="preserve"> and IT Consultancy (20)</w:t>
            </w:r>
          </w:p>
        </w:tc>
      </w:tr>
      <w:tr w:rsidR="00EC7CC6" w:rsidRPr="0079697A" w:rsidTr="00EC7CC6">
        <w:tc>
          <w:tcPr>
            <w:tcW w:w="1706" w:type="pct"/>
            <w:tcBorders>
              <w:left w:val="double" w:sz="4" w:space="0" w:color="auto"/>
              <w:right w:val="double" w:sz="4" w:space="0" w:color="auto"/>
            </w:tcBorders>
          </w:tcPr>
          <w:p w:rsidR="00143907" w:rsidRDefault="00143907" w:rsidP="00F92E3F">
            <w:pPr>
              <w:jc w:val="center"/>
              <w:rPr>
                <w:sz w:val="16"/>
                <w:szCs w:val="16"/>
              </w:rPr>
            </w:pPr>
            <w:r>
              <w:rPr>
                <w:sz w:val="16"/>
                <w:szCs w:val="16"/>
              </w:rPr>
              <w:t xml:space="preserve">BSc </w:t>
            </w:r>
            <w:r w:rsidR="00EC7CC6" w:rsidRPr="00CB618F">
              <w:rPr>
                <w:sz w:val="16"/>
                <w:szCs w:val="16"/>
              </w:rPr>
              <w:t>Research and Development Methods (20)</w:t>
            </w:r>
          </w:p>
          <w:p w:rsidR="00143907" w:rsidRDefault="00143907" w:rsidP="00F92E3F">
            <w:pPr>
              <w:jc w:val="center"/>
              <w:rPr>
                <w:sz w:val="16"/>
                <w:szCs w:val="16"/>
              </w:rPr>
            </w:pPr>
            <w:r>
              <w:rPr>
                <w:sz w:val="16"/>
                <w:szCs w:val="16"/>
              </w:rPr>
              <w:t>HN Implementation Project (20)</w:t>
            </w:r>
          </w:p>
          <w:p w:rsidR="00EC7CC6" w:rsidRPr="00CB618F" w:rsidRDefault="00EC7CC6" w:rsidP="00F92E3F">
            <w:pPr>
              <w:jc w:val="center"/>
              <w:rPr>
                <w:sz w:val="16"/>
                <w:szCs w:val="16"/>
              </w:rPr>
            </w:pPr>
          </w:p>
        </w:tc>
        <w:tc>
          <w:tcPr>
            <w:tcW w:w="1699" w:type="pct"/>
            <w:tcBorders>
              <w:left w:val="double" w:sz="4" w:space="0" w:color="auto"/>
              <w:right w:val="double" w:sz="4" w:space="0" w:color="auto"/>
            </w:tcBorders>
          </w:tcPr>
          <w:p w:rsidR="00143907" w:rsidRDefault="00143907" w:rsidP="00143907">
            <w:pPr>
              <w:jc w:val="center"/>
              <w:rPr>
                <w:sz w:val="16"/>
                <w:szCs w:val="16"/>
              </w:rPr>
            </w:pPr>
            <w:r>
              <w:rPr>
                <w:sz w:val="16"/>
                <w:szCs w:val="16"/>
              </w:rPr>
              <w:t xml:space="preserve">BSc </w:t>
            </w:r>
            <w:r w:rsidRPr="00CB618F">
              <w:rPr>
                <w:sz w:val="16"/>
                <w:szCs w:val="16"/>
              </w:rPr>
              <w:t>Research and Development Methods (20)</w:t>
            </w:r>
          </w:p>
          <w:p w:rsidR="00143907" w:rsidRDefault="00143907" w:rsidP="00143907">
            <w:pPr>
              <w:jc w:val="center"/>
              <w:rPr>
                <w:sz w:val="16"/>
                <w:szCs w:val="16"/>
              </w:rPr>
            </w:pPr>
            <w:r>
              <w:rPr>
                <w:sz w:val="16"/>
                <w:szCs w:val="16"/>
              </w:rPr>
              <w:t>HN Implementation Project (20)</w:t>
            </w:r>
          </w:p>
          <w:p w:rsidR="00EC7CC6" w:rsidRPr="00CB618F" w:rsidRDefault="00EC7CC6" w:rsidP="00F92E3F">
            <w:pPr>
              <w:jc w:val="center"/>
              <w:rPr>
                <w:sz w:val="16"/>
                <w:szCs w:val="16"/>
              </w:rPr>
            </w:pPr>
          </w:p>
        </w:tc>
        <w:tc>
          <w:tcPr>
            <w:tcW w:w="1595" w:type="pct"/>
            <w:tcBorders>
              <w:top w:val="nil"/>
              <w:left w:val="double" w:sz="4" w:space="0" w:color="auto"/>
              <w:right w:val="double" w:sz="4" w:space="0" w:color="auto"/>
            </w:tcBorders>
          </w:tcPr>
          <w:p w:rsidR="00143907" w:rsidRDefault="00143907" w:rsidP="00143907">
            <w:pPr>
              <w:jc w:val="center"/>
              <w:rPr>
                <w:sz w:val="16"/>
                <w:szCs w:val="16"/>
              </w:rPr>
            </w:pPr>
            <w:r>
              <w:rPr>
                <w:sz w:val="16"/>
                <w:szCs w:val="16"/>
              </w:rPr>
              <w:t xml:space="preserve">BSc </w:t>
            </w:r>
            <w:r w:rsidRPr="00CB618F">
              <w:rPr>
                <w:sz w:val="16"/>
                <w:szCs w:val="16"/>
              </w:rPr>
              <w:t>Research and Development Methods (20)</w:t>
            </w:r>
          </w:p>
          <w:p w:rsidR="00143907" w:rsidRDefault="00143907" w:rsidP="00143907">
            <w:pPr>
              <w:jc w:val="center"/>
              <w:rPr>
                <w:sz w:val="16"/>
                <w:szCs w:val="16"/>
              </w:rPr>
            </w:pPr>
            <w:r>
              <w:rPr>
                <w:sz w:val="16"/>
                <w:szCs w:val="16"/>
              </w:rPr>
              <w:t>HN Implementation Project (20)</w:t>
            </w:r>
          </w:p>
          <w:p w:rsidR="00EC7CC6" w:rsidRPr="00CB618F" w:rsidRDefault="00EC7CC6" w:rsidP="00F92E3F">
            <w:pPr>
              <w:jc w:val="center"/>
              <w:rPr>
                <w:sz w:val="16"/>
                <w:szCs w:val="16"/>
              </w:rPr>
            </w:pPr>
          </w:p>
        </w:tc>
      </w:tr>
      <w:tr w:rsidR="00EC7CC6" w:rsidRPr="0079697A" w:rsidTr="00EC7CC6">
        <w:tc>
          <w:tcPr>
            <w:tcW w:w="1706" w:type="pct"/>
            <w:tcBorders>
              <w:left w:val="double" w:sz="4" w:space="0" w:color="auto"/>
              <w:right w:val="double" w:sz="4" w:space="0" w:color="auto"/>
            </w:tcBorders>
          </w:tcPr>
          <w:p w:rsidR="00EC7CC6" w:rsidRDefault="00EC7CC6" w:rsidP="00F92E3F">
            <w:pPr>
              <w:jc w:val="center"/>
              <w:rPr>
                <w:sz w:val="16"/>
                <w:szCs w:val="16"/>
              </w:rPr>
            </w:pPr>
            <w:r w:rsidRPr="00CB618F">
              <w:rPr>
                <w:sz w:val="16"/>
                <w:szCs w:val="16"/>
              </w:rPr>
              <w:t>Database Management Systems (20)</w:t>
            </w:r>
          </w:p>
          <w:p w:rsidR="00EC7CC6" w:rsidRPr="00CB618F" w:rsidRDefault="00EC7CC6" w:rsidP="00F92E3F">
            <w:pPr>
              <w:jc w:val="center"/>
              <w:rPr>
                <w:sz w:val="16"/>
                <w:szCs w:val="16"/>
              </w:rPr>
            </w:pPr>
          </w:p>
        </w:tc>
        <w:tc>
          <w:tcPr>
            <w:tcW w:w="1699" w:type="pct"/>
            <w:tcBorders>
              <w:left w:val="double" w:sz="4" w:space="0" w:color="auto"/>
              <w:right w:val="double" w:sz="4" w:space="0" w:color="auto"/>
            </w:tcBorders>
          </w:tcPr>
          <w:p w:rsidR="00EC7CC6" w:rsidRPr="00CB618F" w:rsidRDefault="00EC7CC6" w:rsidP="00F92E3F">
            <w:pPr>
              <w:jc w:val="center"/>
              <w:rPr>
                <w:sz w:val="16"/>
                <w:szCs w:val="16"/>
              </w:rPr>
            </w:pPr>
            <w:r w:rsidRPr="00CB618F">
              <w:rPr>
                <w:sz w:val="16"/>
                <w:szCs w:val="16"/>
              </w:rPr>
              <w:t>Local Area Networks (20)</w:t>
            </w:r>
          </w:p>
        </w:tc>
        <w:tc>
          <w:tcPr>
            <w:tcW w:w="1595" w:type="pct"/>
            <w:tcBorders>
              <w:left w:val="double" w:sz="4" w:space="0" w:color="auto"/>
              <w:right w:val="double" w:sz="4" w:space="0" w:color="auto"/>
            </w:tcBorders>
          </w:tcPr>
          <w:p w:rsidR="00EC7CC6" w:rsidRPr="00CB618F" w:rsidRDefault="00EC7CC6" w:rsidP="00F92E3F">
            <w:pPr>
              <w:jc w:val="center"/>
              <w:rPr>
                <w:sz w:val="16"/>
                <w:szCs w:val="16"/>
              </w:rPr>
            </w:pPr>
            <w:r w:rsidRPr="00CB618F">
              <w:rPr>
                <w:sz w:val="16"/>
                <w:szCs w:val="16"/>
              </w:rPr>
              <w:t>Database Management Systems (20)</w:t>
            </w:r>
          </w:p>
        </w:tc>
      </w:tr>
      <w:tr w:rsidR="00EC7CC6" w:rsidRPr="0079697A" w:rsidTr="00EC7CC6">
        <w:tc>
          <w:tcPr>
            <w:tcW w:w="1706" w:type="pct"/>
            <w:tcBorders>
              <w:left w:val="double" w:sz="4" w:space="0" w:color="auto"/>
              <w:right w:val="double" w:sz="4" w:space="0" w:color="auto"/>
            </w:tcBorders>
          </w:tcPr>
          <w:p w:rsidR="00EC7CC6" w:rsidRDefault="00EC7CC6" w:rsidP="00F92E3F">
            <w:pPr>
              <w:jc w:val="center"/>
              <w:rPr>
                <w:sz w:val="16"/>
                <w:szCs w:val="16"/>
              </w:rPr>
            </w:pPr>
            <w:r w:rsidRPr="00CB618F">
              <w:rPr>
                <w:sz w:val="16"/>
                <w:szCs w:val="16"/>
              </w:rPr>
              <w:t>End User Computing (20)</w:t>
            </w:r>
          </w:p>
          <w:p w:rsidR="00EC7CC6" w:rsidRPr="00CB618F" w:rsidRDefault="00EC7CC6" w:rsidP="00F92E3F">
            <w:pPr>
              <w:jc w:val="center"/>
              <w:rPr>
                <w:sz w:val="16"/>
                <w:szCs w:val="16"/>
              </w:rPr>
            </w:pPr>
          </w:p>
        </w:tc>
        <w:tc>
          <w:tcPr>
            <w:tcW w:w="1699" w:type="pct"/>
            <w:tcBorders>
              <w:left w:val="double" w:sz="4" w:space="0" w:color="auto"/>
              <w:bottom w:val="single" w:sz="4" w:space="0" w:color="auto"/>
              <w:right w:val="double" w:sz="4" w:space="0" w:color="auto"/>
            </w:tcBorders>
          </w:tcPr>
          <w:p w:rsidR="00EC7CC6" w:rsidRPr="00CB618F" w:rsidRDefault="00EC7CC6" w:rsidP="00F92E3F">
            <w:pPr>
              <w:jc w:val="center"/>
              <w:rPr>
                <w:sz w:val="16"/>
                <w:szCs w:val="16"/>
              </w:rPr>
            </w:pPr>
            <w:r w:rsidRPr="00CB618F">
              <w:rPr>
                <w:sz w:val="16"/>
                <w:szCs w:val="16"/>
              </w:rPr>
              <w:t>Wireless Networks and Protocol Design (20)</w:t>
            </w:r>
          </w:p>
        </w:tc>
        <w:tc>
          <w:tcPr>
            <w:tcW w:w="1595" w:type="pct"/>
            <w:tcBorders>
              <w:left w:val="double" w:sz="4" w:space="0" w:color="auto"/>
              <w:right w:val="double" w:sz="4" w:space="0" w:color="auto"/>
            </w:tcBorders>
          </w:tcPr>
          <w:p w:rsidR="00EC7CC6" w:rsidRPr="00CB618F" w:rsidRDefault="00EC7CC6" w:rsidP="00F92E3F">
            <w:pPr>
              <w:jc w:val="center"/>
              <w:rPr>
                <w:sz w:val="16"/>
                <w:szCs w:val="16"/>
              </w:rPr>
            </w:pPr>
            <w:r>
              <w:rPr>
                <w:sz w:val="16"/>
                <w:szCs w:val="16"/>
              </w:rPr>
              <w:t>Application Design &amp; Development</w:t>
            </w:r>
            <w:r w:rsidRPr="00CB618F">
              <w:rPr>
                <w:sz w:val="16"/>
                <w:szCs w:val="16"/>
              </w:rPr>
              <w:t xml:space="preserve"> (20)</w:t>
            </w:r>
          </w:p>
        </w:tc>
      </w:tr>
      <w:tr w:rsidR="00EC7CC6" w:rsidRPr="0079697A" w:rsidTr="00EC7CC6">
        <w:tc>
          <w:tcPr>
            <w:tcW w:w="1706" w:type="pct"/>
            <w:tcBorders>
              <w:left w:val="double" w:sz="4" w:space="0" w:color="auto"/>
              <w:bottom w:val="single" w:sz="4" w:space="0" w:color="auto"/>
              <w:right w:val="double" w:sz="4" w:space="0" w:color="auto"/>
            </w:tcBorders>
          </w:tcPr>
          <w:p w:rsidR="00EC7CC6" w:rsidRDefault="00EC7CC6" w:rsidP="00F92E3F">
            <w:pPr>
              <w:jc w:val="center"/>
              <w:rPr>
                <w:sz w:val="16"/>
                <w:szCs w:val="16"/>
              </w:rPr>
            </w:pPr>
            <w:r w:rsidRPr="00CB618F">
              <w:rPr>
                <w:sz w:val="16"/>
                <w:szCs w:val="16"/>
              </w:rPr>
              <w:t>Entrepreneurship (20)</w:t>
            </w:r>
          </w:p>
          <w:p w:rsidR="00EC7CC6" w:rsidRPr="00CB618F" w:rsidRDefault="00EC7CC6" w:rsidP="00F92E3F">
            <w:pPr>
              <w:jc w:val="center"/>
              <w:rPr>
                <w:sz w:val="16"/>
                <w:szCs w:val="16"/>
              </w:rPr>
            </w:pPr>
          </w:p>
        </w:tc>
        <w:tc>
          <w:tcPr>
            <w:tcW w:w="1699" w:type="pct"/>
            <w:tcBorders>
              <w:left w:val="double" w:sz="4" w:space="0" w:color="auto"/>
              <w:bottom w:val="single" w:sz="4" w:space="0" w:color="auto"/>
              <w:right w:val="double" w:sz="4" w:space="0" w:color="auto"/>
            </w:tcBorders>
          </w:tcPr>
          <w:p w:rsidR="00EC7CC6" w:rsidRPr="00CB618F" w:rsidRDefault="00EC7CC6" w:rsidP="00F92E3F">
            <w:pPr>
              <w:jc w:val="center"/>
              <w:rPr>
                <w:sz w:val="16"/>
                <w:szCs w:val="16"/>
              </w:rPr>
            </w:pPr>
            <w:r w:rsidRPr="00CB618F">
              <w:rPr>
                <w:sz w:val="16"/>
                <w:szCs w:val="16"/>
              </w:rPr>
              <w:t>Data Centric Windows Programming (20)</w:t>
            </w:r>
          </w:p>
          <w:p w:rsidR="00EC7CC6" w:rsidRPr="00CB618F" w:rsidRDefault="00EC7CC6" w:rsidP="00EC7CC6">
            <w:pPr>
              <w:jc w:val="center"/>
              <w:rPr>
                <w:sz w:val="16"/>
                <w:szCs w:val="16"/>
              </w:rPr>
            </w:pPr>
          </w:p>
        </w:tc>
        <w:tc>
          <w:tcPr>
            <w:tcW w:w="1595" w:type="pct"/>
            <w:tcBorders>
              <w:left w:val="double" w:sz="4" w:space="0" w:color="auto"/>
              <w:bottom w:val="single" w:sz="4" w:space="0" w:color="auto"/>
              <w:right w:val="double" w:sz="4" w:space="0" w:color="auto"/>
            </w:tcBorders>
          </w:tcPr>
          <w:p w:rsidR="00EC7CC6" w:rsidRPr="00CB618F" w:rsidRDefault="00EC7CC6" w:rsidP="00F92E3F">
            <w:pPr>
              <w:jc w:val="center"/>
              <w:rPr>
                <w:sz w:val="16"/>
                <w:szCs w:val="16"/>
              </w:rPr>
            </w:pPr>
            <w:r w:rsidRPr="00CB618F">
              <w:rPr>
                <w:sz w:val="16"/>
                <w:szCs w:val="16"/>
              </w:rPr>
              <w:t>Network Operating Systems and Security (20)</w:t>
            </w:r>
          </w:p>
          <w:p w:rsidR="00EC7CC6" w:rsidRPr="00CB618F" w:rsidRDefault="00EC7CC6" w:rsidP="00F92E3F">
            <w:pPr>
              <w:jc w:val="center"/>
              <w:rPr>
                <w:sz w:val="16"/>
                <w:szCs w:val="16"/>
              </w:rPr>
            </w:pPr>
          </w:p>
        </w:tc>
      </w:tr>
      <w:tr w:rsidR="00EC7CC6" w:rsidRPr="0079697A" w:rsidTr="00EC7CC6">
        <w:tc>
          <w:tcPr>
            <w:tcW w:w="1706" w:type="pct"/>
            <w:tcBorders>
              <w:left w:val="double" w:sz="4" w:space="0" w:color="auto"/>
              <w:bottom w:val="single" w:sz="4" w:space="0" w:color="auto"/>
              <w:right w:val="double" w:sz="4" w:space="0" w:color="auto"/>
            </w:tcBorders>
          </w:tcPr>
          <w:p w:rsidR="00EC7CC6" w:rsidRPr="00CB618F" w:rsidRDefault="00EC7CC6" w:rsidP="00F92E3F">
            <w:pPr>
              <w:jc w:val="center"/>
              <w:rPr>
                <w:sz w:val="16"/>
                <w:szCs w:val="16"/>
              </w:rPr>
            </w:pPr>
            <w:r w:rsidRPr="00CB618F">
              <w:rPr>
                <w:sz w:val="16"/>
                <w:szCs w:val="16"/>
              </w:rPr>
              <w:t>Network Operating Systems and Security (20)</w:t>
            </w:r>
          </w:p>
        </w:tc>
        <w:tc>
          <w:tcPr>
            <w:tcW w:w="1699" w:type="pct"/>
            <w:tcBorders>
              <w:left w:val="double" w:sz="4" w:space="0" w:color="auto"/>
              <w:bottom w:val="single" w:sz="4" w:space="0" w:color="auto"/>
              <w:right w:val="double" w:sz="4" w:space="0" w:color="auto"/>
            </w:tcBorders>
          </w:tcPr>
          <w:p w:rsidR="00EC7CC6" w:rsidRDefault="00EC7CC6" w:rsidP="00EC7CC6">
            <w:pPr>
              <w:jc w:val="center"/>
              <w:rPr>
                <w:sz w:val="16"/>
                <w:szCs w:val="16"/>
              </w:rPr>
            </w:pPr>
            <w:r w:rsidRPr="00CB618F">
              <w:rPr>
                <w:sz w:val="16"/>
                <w:szCs w:val="16"/>
              </w:rPr>
              <w:t>Entrepreneurship (20)</w:t>
            </w:r>
          </w:p>
          <w:p w:rsidR="00EC7CC6" w:rsidRPr="00CB618F" w:rsidRDefault="00EC7CC6" w:rsidP="00F92E3F">
            <w:pPr>
              <w:jc w:val="center"/>
              <w:rPr>
                <w:sz w:val="16"/>
                <w:szCs w:val="16"/>
              </w:rPr>
            </w:pPr>
          </w:p>
        </w:tc>
        <w:tc>
          <w:tcPr>
            <w:tcW w:w="1595" w:type="pct"/>
            <w:tcBorders>
              <w:left w:val="double" w:sz="4" w:space="0" w:color="auto"/>
              <w:bottom w:val="single" w:sz="4" w:space="0" w:color="auto"/>
              <w:right w:val="double" w:sz="4" w:space="0" w:color="auto"/>
            </w:tcBorders>
          </w:tcPr>
          <w:p w:rsidR="00EC7CC6" w:rsidRPr="00CB618F" w:rsidRDefault="00EC7CC6" w:rsidP="00F92E3F">
            <w:pPr>
              <w:jc w:val="center"/>
              <w:rPr>
                <w:sz w:val="16"/>
                <w:szCs w:val="16"/>
              </w:rPr>
            </w:pPr>
            <w:r w:rsidRPr="00CB618F">
              <w:rPr>
                <w:sz w:val="16"/>
                <w:szCs w:val="16"/>
              </w:rPr>
              <w:t>Data Centric Windows Programming (20)</w:t>
            </w:r>
          </w:p>
        </w:tc>
      </w:tr>
      <w:tr w:rsidR="00EC7CC6" w:rsidRPr="0079697A" w:rsidTr="00EC7CC6">
        <w:tc>
          <w:tcPr>
            <w:tcW w:w="1706" w:type="pct"/>
            <w:tcBorders>
              <w:left w:val="double" w:sz="4" w:space="0" w:color="auto"/>
              <w:bottom w:val="single" w:sz="4" w:space="0" w:color="auto"/>
              <w:right w:val="double" w:sz="4" w:space="0" w:color="auto"/>
            </w:tcBorders>
          </w:tcPr>
          <w:p w:rsidR="00EC7CC6" w:rsidRPr="005658DB" w:rsidRDefault="00EC7CC6" w:rsidP="00F92E3F">
            <w:pPr>
              <w:jc w:val="center"/>
            </w:pPr>
            <w:r w:rsidRPr="005658DB">
              <w:t>Options</w:t>
            </w:r>
            <w:r>
              <w:t xml:space="preserve"> (1 of 2)</w:t>
            </w:r>
          </w:p>
        </w:tc>
        <w:tc>
          <w:tcPr>
            <w:tcW w:w="1699" w:type="pct"/>
            <w:tcBorders>
              <w:left w:val="double" w:sz="4" w:space="0" w:color="auto"/>
              <w:bottom w:val="single" w:sz="4" w:space="0" w:color="auto"/>
              <w:right w:val="double" w:sz="4" w:space="0" w:color="auto"/>
            </w:tcBorders>
          </w:tcPr>
          <w:p w:rsidR="00EC7CC6" w:rsidRPr="005658DB" w:rsidRDefault="00EC7CC6" w:rsidP="00F92E3F">
            <w:pPr>
              <w:jc w:val="center"/>
            </w:pPr>
            <w:r w:rsidRPr="005658DB">
              <w:t>Options</w:t>
            </w:r>
            <w:r>
              <w:t xml:space="preserve"> (1 of 3)</w:t>
            </w:r>
          </w:p>
        </w:tc>
        <w:tc>
          <w:tcPr>
            <w:tcW w:w="1595" w:type="pct"/>
            <w:vMerge w:val="restart"/>
            <w:tcBorders>
              <w:left w:val="double" w:sz="4" w:space="0" w:color="auto"/>
              <w:right w:val="double" w:sz="4" w:space="0" w:color="auto"/>
            </w:tcBorders>
          </w:tcPr>
          <w:p w:rsidR="00EC7CC6" w:rsidRPr="005658DB" w:rsidRDefault="00EC7CC6" w:rsidP="00F92E3F">
            <w:pPr>
              <w:jc w:val="center"/>
            </w:pPr>
            <w:r w:rsidRPr="005658DB">
              <w:t>Options</w:t>
            </w:r>
            <w:r>
              <w:t xml:space="preserve"> (1 of 2)</w:t>
            </w:r>
          </w:p>
          <w:p w:rsidR="00EC7CC6" w:rsidRPr="005658DB" w:rsidRDefault="00EC7CC6" w:rsidP="00F92E3F">
            <w:pPr>
              <w:jc w:val="center"/>
            </w:pPr>
            <w:r w:rsidRPr="00CB618F">
              <w:rPr>
                <w:sz w:val="16"/>
                <w:szCs w:val="16"/>
              </w:rPr>
              <w:t>Entrepreneurship (20)</w:t>
            </w:r>
          </w:p>
        </w:tc>
      </w:tr>
      <w:tr w:rsidR="00EC7CC6" w:rsidRPr="0079697A" w:rsidTr="00EC7CC6">
        <w:tc>
          <w:tcPr>
            <w:tcW w:w="1706" w:type="pct"/>
            <w:tcBorders>
              <w:left w:val="double" w:sz="4" w:space="0" w:color="auto"/>
              <w:bottom w:val="single" w:sz="4" w:space="0" w:color="auto"/>
              <w:right w:val="double" w:sz="4" w:space="0" w:color="auto"/>
            </w:tcBorders>
          </w:tcPr>
          <w:p w:rsidR="00EC7CC6" w:rsidRDefault="00EC7CC6" w:rsidP="00F92E3F">
            <w:pPr>
              <w:jc w:val="center"/>
              <w:rPr>
                <w:sz w:val="16"/>
                <w:szCs w:val="16"/>
              </w:rPr>
            </w:pPr>
            <w:r w:rsidRPr="00CB618F">
              <w:rPr>
                <w:sz w:val="16"/>
                <w:szCs w:val="16"/>
              </w:rPr>
              <w:t>e-Commerce (20)</w:t>
            </w:r>
          </w:p>
          <w:p w:rsidR="00EC7CC6" w:rsidRPr="0079697A" w:rsidRDefault="00EC7CC6" w:rsidP="00425EE7">
            <w:pPr>
              <w:jc w:val="center"/>
              <w:rPr>
                <w:sz w:val="16"/>
                <w:szCs w:val="16"/>
              </w:rPr>
            </w:pPr>
          </w:p>
        </w:tc>
        <w:tc>
          <w:tcPr>
            <w:tcW w:w="1699" w:type="pct"/>
            <w:tcBorders>
              <w:left w:val="double" w:sz="4" w:space="0" w:color="auto"/>
              <w:right w:val="double" w:sz="4" w:space="0" w:color="auto"/>
            </w:tcBorders>
          </w:tcPr>
          <w:p w:rsidR="00EC7CC6" w:rsidRDefault="00EC7CC6" w:rsidP="00F92E3F">
            <w:pPr>
              <w:jc w:val="center"/>
              <w:rPr>
                <w:sz w:val="16"/>
                <w:szCs w:val="16"/>
              </w:rPr>
            </w:pPr>
            <w:r w:rsidRPr="00CB618F">
              <w:rPr>
                <w:sz w:val="16"/>
                <w:szCs w:val="16"/>
              </w:rPr>
              <w:t>e-Commerce (20)</w:t>
            </w:r>
          </w:p>
          <w:p w:rsidR="00EC7CC6" w:rsidRPr="0079697A" w:rsidRDefault="00EC7CC6" w:rsidP="00425EE7">
            <w:pPr>
              <w:jc w:val="center"/>
              <w:rPr>
                <w:sz w:val="16"/>
                <w:szCs w:val="16"/>
              </w:rPr>
            </w:pPr>
          </w:p>
        </w:tc>
        <w:tc>
          <w:tcPr>
            <w:tcW w:w="1595" w:type="pct"/>
            <w:vMerge/>
            <w:tcBorders>
              <w:left w:val="double" w:sz="4" w:space="0" w:color="auto"/>
              <w:bottom w:val="single" w:sz="4" w:space="0" w:color="auto"/>
              <w:right w:val="double" w:sz="4" w:space="0" w:color="auto"/>
            </w:tcBorders>
          </w:tcPr>
          <w:p w:rsidR="00EC7CC6" w:rsidRPr="0079697A" w:rsidRDefault="00EC7CC6" w:rsidP="00425EE7">
            <w:pPr>
              <w:jc w:val="center"/>
              <w:rPr>
                <w:sz w:val="16"/>
                <w:szCs w:val="16"/>
              </w:rPr>
            </w:pPr>
          </w:p>
        </w:tc>
      </w:tr>
      <w:tr w:rsidR="00EC7CC6" w:rsidRPr="0079697A" w:rsidTr="0041438E">
        <w:tc>
          <w:tcPr>
            <w:tcW w:w="1706" w:type="pct"/>
            <w:tcBorders>
              <w:left w:val="double" w:sz="4" w:space="0" w:color="auto"/>
              <w:right w:val="double" w:sz="4" w:space="0" w:color="auto"/>
            </w:tcBorders>
          </w:tcPr>
          <w:p w:rsidR="00EC7CC6" w:rsidRDefault="00EC7CC6" w:rsidP="00F92E3F">
            <w:pPr>
              <w:jc w:val="center"/>
              <w:rPr>
                <w:sz w:val="16"/>
                <w:szCs w:val="16"/>
              </w:rPr>
            </w:pPr>
            <w:r w:rsidRPr="00CB618F">
              <w:rPr>
                <w:sz w:val="16"/>
                <w:szCs w:val="16"/>
              </w:rPr>
              <w:t>Multimedia Web Development(20)</w:t>
            </w:r>
          </w:p>
          <w:p w:rsidR="00EC7CC6" w:rsidRPr="0079697A" w:rsidRDefault="00EC7CC6" w:rsidP="00425EE7">
            <w:pPr>
              <w:jc w:val="center"/>
              <w:rPr>
                <w:sz w:val="16"/>
                <w:szCs w:val="16"/>
              </w:rPr>
            </w:pPr>
          </w:p>
        </w:tc>
        <w:tc>
          <w:tcPr>
            <w:tcW w:w="1699" w:type="pct"/>
            <w:tcBorders>
              <w:left w:val="double" w:sz="4" w:space="0" w:color="auto"/>
              <w:right w:val="double" w:sz="4" w:space="0" w:color="auto"/>
            </w:tcBorders>
          </w:tcPr>
          <w:p w:rsidR="00EC7CC6" w:rsidRPr="0079697A" w:rsidRDefault="0041438E" w:rsidP="00425EE7">
            <w:pPr>
              <w:jc w:val="center"/>
              <w:rPr>
                <w:sz w:val="16"/>
                <w:szCs w:val="16"/>
              </w:rPr>
            </w:pPr>
            <w:r>
              <w:rPr>
                <w:sz w:val="16"/>
                <w:szCs w:val="16"/>
              </w:rPr>
              <w:t>Network Services and Web Technology</w:t>
            </w:r>
            <w:r w:rsidRPr="00CB618F">
              <w:rPr>
                <w:sz w:val="16"/>
                <w:szCs w:val="16"/>
              </w:rPr>
              <w:t xml:space="preserve"> (20)</w:t>
            </w:r>
          </w:p>
        </w:tc>
        <w:tc>
          <w:tcPr>
            <w:tcW w:w="1595" w:type="pct"/>
            <w:tcBorders>
              <w:left w:val="double" w:sz="4" w:space="0" w:color="auto"/>
              <w:right w:val="double" w:sz="4" w:space="0" w:color="auto"/>
            </w:tcBorders>
          </w:tcPr>
          <w:p w:rsidR="00EC7CC6" w:rsidRPr="0079697A" w:rsidRDefault="00EC7CC6" w:rsidP="00425EE7">
            <w:pPr>
              <w:jc w:val="center"/>
              <w:rPr>
                <w:sz w:val="16"/>
                <w:szCs w:val="16"/>
              </w:rPr>
            </w:pPr>
            <w:r>
              <w:rPr>
                <w:sz w:val="16"/>
                <w:szCs w:val="16"/>
              </w:rPr>
              <w:t>Network Services and Web Technology</w:t>
            </w:r>
            <w:r w:rsidRPr="00CB618F">
              <w:rPr>
                <w:sz w:val="16"/>
                <w:szCs w:val="16"/>
              </w:rPr>
              <w:t xml:space="preserve"> (20)</w:t>
            </w:r>
          </w:p>
        </w:tc>
      </w:tr>
      <w:tr w:rsidR="0041438E" w:rsidRPr="0079697A" w:rsidTr="00EC7CC6">
        <w:tc>
          <w:tcPr>
            <w:tcW w:w="1706" w:type="pct"/>
            <w:tcBorders>
              <w:left w:val="double" w:sz="4" w:space="0" w:color="auto"/>
              <w:bottom w:val="single" w:sz="4" w:space="0" w:color="auto"/>
              <w:right w:val="double" w:sz="4" w:space="0" w:color="auto"/>
            </w:tcBorders>
          </w:tcPr>
          <w:p w:rsidR="0041438E" w:rsidRPr="00CB618F" w:rsidRDefault="0041438E" w:rsidP="00F92E3F">
            <w:pPr>
              <w:jc w:val="center"/>
              <w:rPr>
                <w:sz w:val="16"/>
                <w:szCs w:val="16"/>
              </w:rPr>
            </w:pPr>
          </w:p>
        </w:tc>
        <w:tc>
          <w:tcPr>
            <w:tcW w:w="1699" w:type="pct"/>
            <w:tcBorders>
              <w:left w:val="double" w:sz="4" w:space="0" w:color="auto"/>
              <w:bottom w:val="single" w:sz="4" w:space="0" w:color="auto"/>
              <w:right w:val="double" w:sz="4" w:space="0" w:color="auto"/>
            </w:tcBorders>
          </w:tcPr>
          <w:p w:rsidR="0041438E" w:rsidRDefault="0041438E" w:rsidP="0041438E">
            <w:pPr>
              <w:jc w:val="center"/>
              <w:rPr>
                <w:sz w:val="16"/>
                <w:szCs w:val="16"/>
              </w:rPr>
            </w:pPr>
            <w:r>
              <w:rPr>
                <w:sz w:val="16"/>
                <w:szCs w:val="16"/>
              </w:rPr>
              <w:tab/>
            </w:r>
            <w:r w:rsidRPr="00CB618F">
              <w:rPr>
                <w:sz w:val="16"/>
                <w:szCs w:val="16"/>
              </w:rPr>
              <w:t>Entrepreneurship (20)</w:t>
            </w:r>
          </w:p>
          <w:p w:rsidR="0041438E" w:rsidRPr="0079697A" w:rsidRDefault="0041438E" w:rsidP="0041438E">
            <w:pPr>
              <w:tabs>
                <w:tab w:val="left" w:pos="683"/>
              </w:tabs>
              <w:rPr>
                <w:sz w:val="16"/>
                <w:szCs w:val="16"/>
              </w:rPr>
            </w:pPr>
          </w:p>
        </w:tc>
        <w:tc>
          <w:tcPr>
            <w:tcW w:w="1595" w:type="pct"/>
            <w:tcBorders>
              <w:left w:val="double" w:sz="4" w:space="0" w:color="auto"/>
              <w:bottom w:val="single" w:sz="4" w:space="0" w:color="auto"/>
              <w:right w:val="double" w:sz="4" w:space="0" w:color="auto"/>
            </w:tcBorders>
          </w:tcPr>
          <w:p w:rsidR="0041438E" w:rsidRDefault="0041438E" w:rsidP="00425EE7">
            <w:pPr>
              <w:jc w:val="center"/>
              <w:rPr>
                <w:sz w:val="16"/>
                <w:szCs w:val="16"/>
              </w:rPr>
            </w:pPr>
          </w:p>
        </w:tc>
      </w:tr>
    </w:tbl>
    <w:p w:rsidR="00425EE7" w:rsidRDefault="00425EE7" w:rsidP="00425EE7">
      <w:pPr>
        <w:ind w:left="426"/>
        <w:rPr>
          <w:b/>
        </w:rPr>
      </w:pPr>
    </w:p>
    <w:tbl>
      <w:tblPr>
        <w:tblStyle w:val="TableGrid"/>
        <w:tblW w:w="4966" w:type="pct"/>
        <w:jc w:val="center"/>
        <w:tblInd w:w="-344" w:type="dxa"/>
        <w:tblLook w:val="04A0"/>
      </w:tblPr>
      <w:tblGrid>
        <w:gridCol w:w="3474"/>
        <w:gridCol w:w="3448"/>
        <w:gridCol w:w="3290"/>
      </w:tblGrid>
      <w:tr w:rsidR="00425EE7" w:rsidTr="00425EE7">
        <w:trPr>
          <w:jc w:val="center"/>
        </w:trPr>
        <w:tc>
          <w:tcPr>
            <w:tcW w:w="1701" w:type="pct"/>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425EE7" w:rsidRPr="001705C2" w:rsidRDefault="00425EE7" w:rsidP="00425EE7">
            <w:pPr>
              <w:jc w:val="center"/>
            </w:pPr>
            <w:r>
              <w:t>Software Engineering</w:t>
            </w:r>
          </w:p>
        </w:tc>
        <w:tc>
          <w:tcPr>
            <w:tcW w:w="1688" w:type="pct"/>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425EE7" w:rsidRDefault="00425EE7" w:rsidP="00425EE7">
            <w:pPr>
              <w:jc w:val="center"/>
            </w:pPr>
            <w:r>
              <w:t>Web Development</w:t>
            </w:r>
          </w:p>
        </w:tc>
        <w:tc>
          <w:tcPr>
            <w:tcW w:w="1611" w:type="pct"/>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425EE7" w:rsidRDefault="00425EE7" w:rsidP="00425EE7">
            <w:pPr>
              <w:jc w:val="center"/>
            </w:pPr>
            <w:r>
              <w:t>Computer Games Dev</w:t>
            </w:r>
          </w:p>
        </w:tc>
      </w:tr>
      <w:tr w:rsidR="00425EE7" w:rsidRPr="001705C2" w:rsidTr="00425EE7">
        <w:trPr>
          <w:jc w:val="center"/>
        </w:trPr>
        <w:tc>
          <w:tcPr>
            <w:tcW w:w="1701" w:type="pct"/>
            <w:tcBorders>
              <w:top w:val="double" w:sz="4" w:space="0" w:color="auto"/>
              <w:left w:val="nil"/>
              <w:bottom w:val="double" w:sz="4" w:space="0" w:color="auto"/>
              <w:right w:val="nil"/>
            </w:tcBorders>
          </w:tcPr>
          <w:p w:rsidR="00425EE7" w:rsidRPr="001705C2" w:rsidRDefault="00425EE7" w:rsidP="00425EE7">
            <w:pPr>
              <w:jc w:val="center"/>
            </w:pPr>
          </w:p>
        </w:tc>
        <w:tc>
          <w:tcPr>
            <w:tcW w:w="1688" w:type="pct"/>
            <w:tcBorders>
              <w:top w:val="double" w:sz="4" w:space="0" w:color="auto"/>
              <w:left w:val="nil"/>
              <w:bottom w:val="double" w:sz="4" w:space="0" w:color="auto"/>
              <w:right w:val="nil"/>
            </w:tcBorders>
          </w:tcPr>
          <w:p w:rsidR="00425EE7" w:rsidRPr="001705C2" w:rsidRDefault="00425EE7" w:rsidP="00425EE7">
            <w:pPr>
              <w:jc w:val="center"/>
            </w:pPr>
          </w:p>
        </w:tc>
        <w:tc>
          <w:tcPr>
            <w:tcW w:w="1611" w:type="pct"/>
            <w:tcBorders>
              <w:top w:val="double" w:sz="4" w:space="0" w:color="auto"/>
              <w:left w:val="nil"/>
              <w:bottom w:val="double" w:sz="4" w:space="0" w:color="auto"/>
              <w:right w:val="nil"/>
            </w:tcBorders>
          </w:tcPr>
          <w:p w:rsidR="00425EE7" w:rsidRPr="001705C2" w:rsidRDefault="00425EE7" w:rsidP="00425EE7">
            <w:pPr>
              <w:jc w:val="center"/>
            </w:pPr>
          </w:p>
        </w:tc>
      </w:tr>
      <w:tr w:rsidR="00425EE7" w:rsidRPr="001705C2" w:rsidTr="00425EE7">
        <w:trPr>
          <w:jc w:val="center"/>
        </w:trPr>
        <w:tc>
          <w:tcPr>
            <w:tcW w:w="1701" w:type="pct"/>
            <w:tcBorders>
              <w:top w:val="double" w:sz="4" w:space="0" w:color="auto"/>
              <w:left w:val="double" w:sz="4" w:space="0" w:color="auto"/>
              <w:right w:val="double" w:sz="4" w:space="0" w:color="auto"/>
            </w:tcBorders>
            <w:shd w:val="clear" w:color="auto" w:fill="F2F2F2" w:themeFill="background1" w:themeFillShade="F2"/>
          </w:tcPr>
          <w:p w:rsidR="00425EE7" w:rsidRPr="001705C2" w:rsidRDefault="00425EE7" w:rsidP="00425EE7">
            <w:pPr>
              <w:jc w:val="center"/>
            </w:pPr>
            <w:r>
              <w:t>Level 5</w:t>
            </w:r>
          </w:p>
        </w:tc>
        <w:tc>
          <w:tcPr>
            <w:tcW w:w="1688" w:type="pct"/>
            <w:tcBorders>
              <w:top w:val="double" w:sz="4" w:space="0" w:color="auto"/>
              <w:left w:val="double" w:sz="4" w:space="0" w:color="auto"/>
              <w:right w:val="double" w:sz="4" w:space="0" w:color="auto"/>
            </w:tcBorders>
            <w:shd w:val="clear" w:color="auto" w:fill="F2F2F2" w:themeFill="background1" w:themeFillShade="F2"/>
          </w:tcPr>
          <w:p w:rsidR="00425EE7" w:rsidRPr="001705C2" w:rsidRDefault="00425EE7" w:rsidP="00425EE7">
            <w:pPr>
              <w:jc w:val="center"/>
            </w:pPr>
            <w:r w:rsidRPr="001705C2">
              <w:t xml:space="preserve">Level </w:t>
            </w:r>
            <w:r>
              <w:t>5</w:t>
            </w:r>
          </w:p>
        </w:tc>
        <w:tc>
          <w:tcPr>
            <w:tcW w:w="1611" w:type="pct"/>
            <w:tcBorders>
              <w:top w:val="double" w:sz="4" w:space="0" w:color="auto"/>
              <w:left w:val="double" w:sz="4" w:space="0" w:color="auto"/>
              <w:right w:val="double" w:sz="4" w:space="0" w:color="auto"/>
            </w:tcBorders>
            <w:shd w:val="clear" w:color="auto" w:fill="F2F2F2" w:themeFill="background1" w:themeFillShade="F2"/>
          </w:tcPr>
          <w:p w:rsidR="00425EE7" w:rsidRPr="001705C2" w:rsidRDefault="00425EE7" w:rsidP="00425EE7">
            <w:pPr>
              <w:jc w:val="center"/>
            </w:pPr>
            <w:r>
              <w:t>Level 5</w:t>
            </w:r>
          </w:p>
        </w:tc>
      </w:tr>
      <w:tr w:rsidR="0041438E" w:rsidRPr="0079697A" w:rsidTr="00425EE7">
        <w:trPr>
          <w:jc w:val="center"/>
        </w:trPr>
        <w:tc>
          <w:tcPr>
            <w:tcW w:w="1701" w:type="pct"/>
            <w:tcBorders>
              <w:left w:val="double" w:sz="4" w:space="0" w:color="auto"/>
              <w:bottom w:val="single" w:sz="4" w:space="0" w:color="auto"/>
              <w:right w:val="double" w:sz="4" w:space="0" w:color="auto"/>
            </w:tcBorders>
          </w:tcPr>
          <w:p w:rsidR="0041438E" w:rsidRPr="00CB618F" w:rsidRDefault="0041438E" w:rsidP="00F92E3F">
            <w:pPr>
              <w:jc w:val="center"/>
              <w:rPr>
                <w:sz w:val="16"/>
                <w:szCs w:val="16"/>
              </w:rPr>
            </w:pPr>
            <w:r w:rsidRPr="00CB618F">
              <w:rPr>
                <w:sz w:val="16"/>
                <w:szCs w:val="16"/>
              </w:rPr>
              <w:t>Software Engineering Principles (20)</w:t>
            </w:r>
          </w:p>
        </w:tc>
        <w:tc>
          <w:tcPr>
            <w:tcW w:w="1688" w:type="pct"/>
            <w:tcBorders>
              <w:left w:val="double" w:sz="4" w:space="0" w:color="auto"/>
              <w:bottom w:val="single" w:sz="4" w:space="0" w:color="auto"/>
              <w:right w:val="double" w:sz="4" w:space="0" w:color="auto"/>
            </w:tcBorders>
          </w:tcPr>
          <w:p w:rsidR="0041438E" w:rsidRPr="00CB618F" w:rsidRDefault="0041438E" w:rsidP="00F92E3F">
            <w:pPr>
              <w:jc w:val="center"/>
              <w:rPr>
                <w:sz w:val="16"/>
                <w:szCs w:val="16"/>
              </w:rPr>
            </w:pPr>
            <w:r w:rsidRPr="00CB618F">
              <w:rPr>
                <w:sz w:val="16"/>
                <w:szCs w:val="16"/>
              </w:rPr>
              <w:t>Project Management and IT Consultancy (20)</w:t>
            </w:r>
          </w:p>
        </w:tc>
        <w:tc>
          <w:tcPr>
            <w:tcW w:w="1611" w:type="pct"/>
            <w:tcBorders>
              <w:left w:val="double" w:sz="4" w:space="0" w:color="auto"/>
              <w:bottom w:val="single" w:sz="4" w:space="0" w:color="auto"/>
              <w:right w:val="double" w:sz="4" w:space="0" w:color="auto"/>
            </w:tcBorders>
          </w:tcPr>
          <w:p w:rsidR="0041438E" w:rsidRPr="00CB618F" w:rsidRDefault="00143907" w:rsidP="00F92E3F">
            <w:pPr>
              <w:jc w:val="center"/>
              <w:rPr>
                <w:sz w:val="16"/>
                <w:szCs w:val="16"/>
              </w:rPr>
            </w:pPr>
            <w:r>
              <w:rPr>
                <w:sz w:val="16"/>
                <w:szCs w:val="16"/>
              </w:rPr>
              <w:t>Academic Seminar (10)</w:t>
            </w:r>
          </w:p>
        </w:tc>
      </w:tr>
      <w:tr w:rsidR="00143907" w:rsidRPr="0079697A" w:rsidTr="00425EE7">
        <w:trPr>
          <w:jc w:val="center"/>
        </w:trPr>
        <w:tc>
          <w:tcPr>
            <w:tcW w:w="1701" w:type="pct"/>
            <w:tcBorders>
              <w:top w:val="nil"/>
              <w:left w:val="double" w:sz="4" w:space="0" w:color="auto"/>
              <w:right w:val="double" w:sz="4" w:space="0" w:color="auto"/>
            </w:tcBorders>
          </w:tcPr>
          <w:p w:rsidR="00143907" w:rsidRPr="00CB618F" w:rsidRDefault="00143907" w:rsidP="00F92E3F">
            <w:pPr>
              <w:jc w:val="center"/>
              <w:rPr>
                <w:sz w:val="16"/>
                <w:szCs w:val="16"/>
              </w:rPr>
            </w:pPr>
            <w:r>
              <w:rPr>
                <w:sz w:val="16"/>
                <w:szCs w:val="16"/>
              </w:rPr>
              <w:t>Academic Seminar (10)</w:t>
            </w:r>
          </w:p>
        </w:tc>
        <w:tc>
          <w:tcPr>
            <w:tcW w:w="1688" w:type="pct"/>
            <w:tcBorders>
              <w:top w:val="nil"/>
              <w:left w:val="double" w:sz="4" w:space="0" w:color="auto"/>
              <w:right w:val="double" w:sz="4" w:space="0" w:color="auto"/>
            </w:tcBorders>
          </w:tcPr>
          <w:p w:rsidR="00143907" w:rsidRDefault="00143907" w:rsidP="00143907">
            <w:pPr>
              <w:jc w:val="center"/>
              <w:rPr>
                <w:sz w:val="16"/>
                <w:szCs w:val="16"/>
              </w:rPr>
            </w:pPr>
            <w:r>
              <w:rPr>
                <w:sz w:val="16"/>
                <w:szCs w:val="16"/>
              </w:rPr>
              <w:t xml:space="preserve">BSc </w:t>
            </w:r>
            <w:r w:rsidRPr="00CB618F">
              <w:rPr>
                <w:sz w:val="16"/>
                <w:szCs w:val="16"/>
              </w:rPr>
              <w:t>Research and Development Methods (20)</w:t>
            </w:r>
          </w:p>
          <w:p w:rsidR="00143907" w:rsidRDefault="00143907" w:rsidP="00143907">
            <w:pPr>
              <w:jc w:val="center"/>
              <w:rPr>
                <w:sz w:val="16"/>
                <w:szCs w:val="16"/>
              </w:rPr>
            </w:pPr>
            <w:r>
              <w:rPr>
                <w:sz w:val="16"/>
                <w:szCs w:val="16"/>
              </w:rPr>
              <w:t>HN Implementation Project (20)</w:t>
            </w:r>
          </w:p>
          <w:p w:rsidR="00143907" w:rsidRPr="00CB618F" w:rsidRDefault="00143907" w:rsidP="00F92E3F">
            <w:pPr>
              <w:jc w:val="center"/>
              <w:rPr>
                <w:sz w:val="16"/>
                <w:szCs w:val="16"/>
              </w:rPr>
            </w:pPr>
          </w:p>
        </w:tc>
        <w:tc>
          <w:tcPr>
            <w:tcW w:w="1611" w:type="pct"/>
            <w:tcBorders>
              <w:top w:val="nil"/>
              <w:left w:val="double" w:sz="4" w:space="0" w:color="auto"/>
              <w:right w:val="double" w:sz="4" w:space="0" w:color="auto"/>
            </w:tcBorders>
          </w:tcPr>
          <w:p w:rsidR="00143907" w:rsidRPr="00CB618F" w:rsidRDefault="00143907" w:rsidP="00F92E3F">
            <w:pPr>
              <w:jc w:val="center"/>
              <w:rPr>
                <w:sz w:val="16"/>
                <w:szCs w:val="16"/>
              </w:rPr>
            </w:pPr>
            <w:r>
              <w:rPr>
                <w:sz w:val="16"/>
                <w:szCs w:val="16"/>
              </w:rPr>
              <w:t>Casual Games Development</w:t>
            </w:r>
            <w:r w:rsidRPr="00CB618F">
              <w:rPr>
                <w:sz w:val="16"/>
                <w:szCs w:val="16"/>
              </w:rPr>
              <w:t xml:space="preserve"> (20)</w:t>
            </w:r>
          </w:p>
        </w:tc>
      </w:tr>
      <w:tr w:rsidR="00143907" w:rsidRPr="0079697A" w:rsidTr="00425EE7">
        <w:trPr>
          <w:jc w:val="center"/>
        </w:trPr>
        <w:tc>
          <w:tcPr>
            <w:tcW w:w="1701" w:type="pct"/>
            <w:tcBorders>
              <w:left w:val="double" w:sz="4" w:space="0" w:color="auto"/>
              <w:right w:val="double" w:sz="4" w:space="0" w:color="auto"/>
            </w:tcBorders>
          </w:tcPr>
          <w:p w:rsidR="00143907" w:rsidRPr="00CB618F" w:rsidRDefault="00143907" w:rsidP="00F92E3F">
            <w:pPr>
              <w:jc w:val="center"/>
              <w:rPr>
                <w:sz w:val="16"/>
                <w:szCs w:val="16"/>
              </w:rPr>
            </w:pPr>
            <w:r>
              <w:rPr>
                <w:sz w:val="16"/>
                <w:szCs w:val="16"/>
              </w:rPr>
              <w:t>Algorithms and Data Structures (10)</w:t>
            </w:r>
          </w:p>
        </w:tc>
        <w:tc>
          <w:tcPr>
            <w:tcW w:w="1688" w:type="pct"/>
            <w:tcBorders>
              <w:left w:val="double" w:sz="4" w:space="0" w:color="auto"/>
              <w:right w:val="double" w:sz="4" w:space="0" w:color="auto"/>
            </w:tcBorders>
          </w:tcPr>
          <w:p w:rsidR="00143907" w:rsidRDefault="00143907" w:rsidP="00F92E3F">
            <w:pPr>
              <w:jc w:val="center"/>
              <w:rPr>
                <w:sz w:val="16"/>
                <w:szCs w:val="16"/>
              </w:rPr>
            </w:pPr>
            <w:r>
              <w:rPr>
                <w:sz w:val="16"/>
                <w:szCs w:val="16"/>
              </w:rPr>
              <w:t>Application Design &amp;</w:t>
            </w:r>
            <w:r w:rsidRPr="00CB618F">
              <w:rPr>
                <w:sz w:val="16"/>
                <w:szCs w:val="16"/>
              </w:rPr>
              <w:t xml:space="preserve"> Development (20)</w:t>
            </w:r>
          </w:p>
          <w:p w:rsidR="00143907" w:rsidRDefault="00143907" w:rsidP="00F92E3F">
            <w:pPr>
              <w:jc w:val="center"/>
              <w:rPr>
                <w:sz w:val="16"/>
                <w:szCs w:val="16"/>
              </w:rPr>
            </w:pPr>
          </w:p>
        </w:tc>
        <w:tc>
          <w:tcPr>
            <w:tcW w:w="1611" w:type="pct"/>
            <w:tcBorders>
              <w:left w:val="double" w:sz="4" w:space="0" w:color="auto"/>
              <w:right w:val="double" w:sz="4" w:space="0" w:color="auto"/>
            </w:tcBorders>
          </w:tcPr>
          <w:p w:rsidR="00143907" w:rsidRPr="00CB618F" w:rsidRDefault="00143907" w:rsidP="00F92E3F">
            <w:pPr>
              <w:jc w:val="center"/>
              <w:rPr>
                <w:sz w:val="16"/>
                <w:szCs w:val="16"/>
              </w:rPr>
            </w:pPr>
            <w:r>
              <w:rPr>
                <w:sz w:val="16"/>
                <w:szCs w:val="16"/>
              </w:rPr>
              <w:t>Games Content Engineering (20)</w:t>
            </w:r>
          </w:p>
        </w:tc>
      </w:tr>
      <w:tr w:rsidR="00143907" w:rsidRPr="0079697A" w:rsidTr="00425EE7">
        <w:trPr>
          <w:jc w:val="center"/>
        </w:trPr>
        <w:tc>
          <w:tcPr>
            <w:tcW w:w="1701" w:type="pct"/>
            <w:tcBorders>
              <w:left w:val="double" w:sz="4" w:space="0" w:color="auto"/>
              <w:right w:val="double" w:sz="4" w:space="0" w:color="auto"/>
            </w:tcBorders>
          </w:tcPr>
          <w:p w:rsidR="00143907" w:rsidRDefault="00143907" w:rsidP="00F92E3F">
            <w:pPr>
              <w:jc w:val="center"/>
              <w:rPr>
                <w:sz w:val="16"/>
                <w:szCs w:val="16"/>
              </w:rPr>
            </w:pPr>
            <w:r>
              <w:rPr>
                <w:sz w:val="16"/>
                <w:szCs w:val="16"/>
              </w:rPr>
              <w:t>Systems Software &amp;</w:t>
            </w:r>
            <w:r w:rsidRPr="00CB618F">
              <w:rPr>
                <w:sz w:val="16"/>
                <w:szCs w:val="16"/>
              </w:rPr>
              <w:t xml:space="preserve"> Mul</w:t>
            </w:r>
            <w:r>
              <w:rPr>
                <w:sz w:val="16"/>
                <w:szCs w:val="16"/>
              </w:rPr>
              <w:t>ti User Applications Engineering</w:t>
            </w:r>
            <w:r w:rsidRPr="00CB618F">
              <w:rPr>
                <w:sz w:val="16"/>
                <w:szCs w:val="16"/>
              </w:rPr>
              <w:t xml:space="preserve"> (20)</w:t>
            </w:r>
          </w:p>
        </w:tc>
        <w:tc>
          <w:tcPr>
            <w:tcW w:w="1688" w:type="pct"/>
            <w:tcBorders>
              <w:left w:val="double" w:sz="4" w:space="0" w:color="auto"/>
              <w:right w:val="double" w:sz="4" w:space="0" w:color="auto"/>
            </w:tcBorders>
          </w:tcPr>
          <w:p w:rsidR="00143907" w:rsidRDefault="00143907" w:rsidP="00F92E3F">
            <w:pPr>
              <w:jc w:val="center"/>
              <w:rPr>
                <w:sz w:val="16"/>
                <w:szCs w:val="16"/>
              </w:rPr>
            </w:pPr>
            <w:r w:rsidRPr="00CB618F">
              <w:rPr>
                <w:sz w:val="16"/>
                <w:szCs w:val="16"/>
              </w:rPr>
              <w:t>Multimedia Web Development</w:t>
            </w:r>
            <w:r>
              <w:rPr>
                <w:sz w:val="16"/>
                <w:szCs w:val="16"/>
              </w:rPr>
              <w:t xml:space="preserve"> </w:t>
            </w:r>
            <w:r w:rsidRPr="00CB618F">
              <w:rPr>
                <w:sz w:val="16"/>
                <w:szCs w:val="16"/>
              </w:rPr>
              <w:t>(20)</w:t>
            </w:r>
          </w:p>
          <w:p w:rsidR="00143907" w:rsidRPr="00CB618F" w:rsidRDefault="00143907" w:rsidP="00F92E3F">
            <w:pPr>
              <w:jc w:val="center"/>
              <w:rPr>
                <w:sz w:val="16"/>
                <w:szCs w:val="16"/>
              </w:rPr>
            </w:pPr>
          </w:p>
        </w:tc>
        <w:tc>
          <w:tcPr>
            <w:tcW w:w="1611" w:type="pct"/>
            <w:tcBorders>
              <w:left w:val="double" w:sz="4" w:space="0" w:color="auto"/>
              <w:right w:val="double" w:sz="4" w:space="0" w:color="auto"/>
            </w:tcBorders>
          </w:tcPr>
          <w:p w:rsidR="00143907" w:rsidRDefault="00143907" w:rsidP="00F92E3F">
            <w:pPr>
              <w:jc w:val="center"/>
              <w:rPr>
                <w:sz w:val="16"/>
                <w:szCs w:val="16"/>
              </w:rPr>
            </w:pPr>
            <w:r>
              <w:rPr>
                <w:sz w:val="16"/>
                <w:szCs w:val="16"/>
              </w:rPr>
              <w:t>Games Programming &amp; Graphics (30)</w:t>
            </w:r>
          </w:p>
        </w:tc>
      </w:tr>
      <w:tr w:rsidR="00143907" w:rsidTr="0041438E">
        <w:trPr>
          <w:jc w:val="center"/>
        </w:trPr>
        <w:tc>
          <w:tcPr>
            <w:tcW w:w="1701" w:type="pct"/>
            <w:tcBorders>
              <w:left w:val="double" w:sz="4" w:space="0" w:color="auto"/>
              <w:right w:val="double" w:sz="4" w:space="0" w:color="auto"/>
            </w:tcBorders>
          </w:tcPr>
          <w:p w:rsidR="00143907" w:rsidRPr="00CB618F" w:rsidRDefault="00143907" w:rsidP="00F92E3F">
            <w:pPr>
              <w:jc w:val="center"/>
              <w:rPr>
                <w:sz w:val="16"/>
                <w:szCs w:val="16"/>
              </w:rPr>
            </w:pPr>
            <w:r w:rsidRPr="00CB618F">
              <w:rPr>
                <w:sz w:val="16"/>
                <w:szCs w:val="16"/>
              </w:rPr>
              <w:t>Database Management Systems (20)</w:t>
            </w:r>
          </w:p>
        </w:tc>
        <w:tc>
          <w:tcPr>
            <w:tcW w:w="1688" w:type="pct"/>
            <w:tcBorders>
              <w:bottom w:val="single" w:sz="4" w:space="0" w:color="auto"/>
              <w:right w:val="double" w:sz="4" w:space="0" w:color="auto"/>
            </w:tcBorders>
          </w:tcPr>
          <w:p w:rsidR="00143907" w:rsidRDefault="00143907" w:rsidP="00F92E3F">
            <w:pPr>
              <w:jc w:val="center"/>
              <w:rPr>
                <w:sz w:val="16"/>
                <w:szCs w:val="16"/>
              </w:rPr>
            </w:pPr>
            <w:r>
              <w:rPr>
                <w:sz w:val="16"/>
                <w:szCs w:val="16"/>
              </w:rPr>
              <w:t>Data Centric Windows Programming</w:t>
            </w:r>
            <w:r w:rsidRPr="00CB618F">
              <w:rPr>
                <w:sz w:val="16"/>
                <w:szCs w:val="16"/>
              </w:rPr>
              <w:t xml:space="preserve"> (20)</w:t>
            </w:r>
          </w:p>
          <w:p w:rsidR="00143907" w:rsidRDefault="00143907" w:rsidP="00F92E3F">
            <w:pPr>
              <w:jc w:val="center"/>
              <w:rPr>
                <w:sz w:val="16"/>
                <w:szCs w:val="16"/>
              </w:rPr>
            </w:pPr>
          </w:p>
        </w:tc>
        <w:tc>
          <w:tcPr>
            <w:tcW w:w="1611" w:type="pct"/>
            <w:tcBorders>
              <w:left w:val="single" w:sz="4" w:space="0" w:color="auto"/>
              <w:bottom w:val="single" w:sz="4" w:space="0" w:color="auto"/>
              <w:right w:val="double" w:sz="4" w:space="0" w:color="auto"/>
            </w:tcBorders>
          </w:tcPr>
          <w:p w:rsidR="00143907" w:rsidRPr="00CB618F" w:rsidRDefault="00143907" w:rsidP="00F92E3F">
            <w:pPr>
              <w:jc w:val="center"/>
              <w:rPr>
                <w:sz w:val="16"/>
                <w:szCs w:val="16"/>
              </w:rPr>
            </w:pPr>
            <w:r>
              <w:rPr>
                <w:sz w:val="16"/>
                <w:szCs w:val="16"/>
              </w:rPr>
              <w:t>Introduction to Games AI</w:t>
            </w:r>
            <w:r w:rsidRPr="00CB618F">
              <w:rPr>
                <w:sz w:val="16"/>
                <w:szCs w:val="16"/>
              </w:rPr>
              <w:t xml:space="preserve"> (20)</w:t>
            </w:r>
          </w:p>
        </w:tc>
      </w:tr>
      <w:tr w:rsidR="00143907" w:rsidRPr="00CB618F" w:rsidTr="001C041D">
        <w:trPr>
          <w:trHeight w:val="372"/>
          <w:jc w:val="center"/>
        </w:trPr>
        <w:tc>
          <w:tcPr>
            <w:tcW w:w="1701" w:type="pct"/>
            <w:tcBorders>
              <w:left w:val="double" w:sz="4" w:space="0" w:color="auto"/>
              <w:right w:val="double" w:sz="4" w:space="0" w:color="auto"/>
            </w:tcBorders>
          </w:tcPr>
          <w:p w:rsidR="00143907" w:rsidRPr="00CB618F" w:rsidRDefault="00143907" w:rsidP="00F92E3F">
            <w:pPr>
              <w:jc w:val="center"/>
              <w:rPr>
                <w:sz w:val="16"/>
                <w:szCs w:val="16"/>
              </w:rPr>
            </w:pPr>
            <w:r>
              <w:rPr>
                <w:sz w:val="16"/>
                <w:szCs w:val="16"/>
              </w:rPr>
              <w:t>Data Centric Windows Programming</w:t>
            </w:r>
            <w:r w:rsidRPr="00CB618F">
              <w:rPr>
                <w:sz w:val="16"/>
                <w:szCs w:val="16"/>
              </w:rPr>
              <w:t xml:space="preserve"> (20)</w:t>
            </w:r>
          </w:p>
          <w:p w:rsidR="00143907" w:rsidRDefault="00143907" w:rsidP="00F92E3F">
            <w:pPr>
              <w:jc w:val="center"/>
              <w:rPr>
                <w:sz w:val="16"/>
                <w:szCs w:val="16"/>
              </w:rPr>
            </w:pPr>
          </w:p>
        </w:tc>
        <w:tc>
          <w:tcPr>
            <w:tcW w:w="1688" w:type="pct"/>
            <w:tcBorders>
              <w:left w:val="double" w:sz="4" w:space="0" w:color="auto"/>
              <w:right w:val="double" w:sz="4" w:space="0" w:color="auto"/>
            </w:tcBorders>
          </w:tcPr>
          <w:p w:rsidR="00143907" w:rsidRPr="00CB618F" w:rsidRDefault="00143907" w:rsidP="00F92E3F">
            <w:pPr>
              <w:jc w:val="center"/>
              <w:rPr>
                <w:sz w:val="16"/>
                <w:szCs w:val="16"/>
              </w:rPr>
            </w:pPr>
            <w:r>
              <w:rPr>
                <w:sz w:val="16"/>
                <w:szCs w:val="16"/>
              </w:rPr>
              <w:t>Network Services and Web Technology</w:t>
            </w:r>
            <w:r w:rsidRPr="00CB618F">
              <w:rPr>
                <w:sz w:val="16"/>
                <w:szCs w:val="16"/>
              </w:rPr>
              <w:t xml:space="preserve"> (20)</w:t>
            </w:r>
          </w:p>
        </w:tc>
        <w:tc>
          <w:tcPr>
            <w:tcW w:w="1611" w:type="pct"/>
            <w:tcBorders>
              <w:left w:val="double" w:sz="4" w:space="0" w:color="auto"/>
              <w:right w:val="double" w:sz="4" w:space="0" w:color="auto"/>
            </w:tcBorders>
          </w:tcPr>
          <w:p w:rsidR="00143907" w:rsidRDefault="00143907" w:rsidP="00143907">
            <w:pPr>
              <w:jc w:val="center"/>
              <w:rPr>
                <w:sz w:val="16"/>
                <w:szCs w:val="16"/>
              </w:rPr>
            </w:pPr>
            <w:r>
              <w:rPr>
                <w:sz w:val="16"/>
                <w:szCs w:val="16"/>
              </w:rPr>
              <w:t>Software Engineering principles</w:t>
            </w:r>
            <w:r w:rsidRPr="00CF1489">
              <w:rPr>
                <w:sz w:val="16"/>
                <w:szCs w:val="16"/>
              </w:rPr>
              <w:t xml:space="preserve"> (</w:t>
            </w:r>
            <w:r>
              <w:rPr>
                <w:sz w:val="16"/>
                <w:szCs w:val="16"/>
              </w:rPr>
              <w:t>2</w:t>
            </w:r>
            <w:r w:rsidRPr="00CF1489">
              <w:rPr>
                <w:sz w:val="16"/>
                <w:szCs w:val="16"/>
              </w:rPr>
              <w:t>0</w:t>
            </w:r>
            <w:r>
              <w:rPr>
                <w:sz w:val="16"/>
                <w:szCs w:val="16"/>
              </w:rPr>
              <w:t>)</w:t>
            </w:r>
          </w:p>
        </w:tc>
      </w:tr>
      <w:tr w:rsidR="00143907" w:rsidRPr="00CB618F" w:rsidTr="001C041D">
        <w:trPr>
          <w:trHeight w:val="420"/>
          <w:jc w:val="center"/>
        </w:trPr>
        <w:tc>
          <w:tcPr>
            <w:tcW w:w="1701" w:type="pct"/>
            <w:tcBorders>
              <w:left w:val="double" w:sz="4" w:space="0" w:color="auto"/>
              <w:right w:val="double" w:sz="4" w:space="0" w:color="auto"/>
            </w:tcBorders>
          </w:tcPr>
          <w:p w:rsidR="00143907" w:rsidRPr="005658DB" w:rsidRDefault="00143907" w:rsidP="00F92E3F">
            <w:pPr>
              <w:jc w:val="center"/>
            </w:pPr>
            <w:r w:rsidRPr="005658DB">
              <w:t>Options</w:t>
            </w:r>
            <w:r>
              <w:t xml:space="preserve"> (1 of 2)</w:t>
            </w:r>
          </w:p>
        </w:tc>
        <w:tc>
          <w:tcPr>
            <w:tcW w:w="1688" w:type="pct"/>
            <w:tcBorders>
              <w:left w:val="double" w:sz="4" w:space="0" w:color="auto"/>
              <w:right w:val="double" w:sz="4" w:space="0" w:color="auto"/>
            </w:tcBorders>
          </w:tcPr>
          <w:p w:rsidR="00143907" w:rsidRPr="005658DB" w:rsidRDefault="00143907" w:rsidP="00F92E3F">
            <w:pPr>
              <w:jc w:val="center"/>
            </w:pPr>
            <w:r w:rsidRPr="005658DB">
              <w:t>Options</w:t>
            </w:r>
            <w:r>
              <w:t xml:space="preserve"> (None)</w:t>
            </w:r>
          </w:p>
        </w:tc>
        <w:tc>
          <w:tcPr>
            <w:tcW w:w="1611" w:type="pct"/>
            <w:tcBorders>
              <w:left w:val="double" w:sz="4" w:space="0" w:color="auto"/>
              <w:right w:val="double" w:sz="4" w:space="0" w:color="auto"/>
            </w:tcBorders>
          </w:tcPr>
          <w:p w:rsidR="00143907" w:rsidRPr="005658DB" w:rsidRDefault="00143907" w:rsidP="00F92E3F">
            <w:pPr>
              <w:jc w:val="center"/>
            </w:pPr>
          </w:p>
        </w:tc>
      </w:tr>
      <w:tr w:rsidR="00143907" w:rsidRPr="00CB618F" w:rsidTr="001C041D">
        <w:trPr>
          <w:trHeight w:val="276"/>
          <w:jc w:val="center"/>
        </w:trPr>
        <w:tc>
          <w:tcPr>
            <w:tcW w:w="1701" w:type="pct"/>
            <w:tcBorders>
              <w:left w:val="double" w:sz="4" w:space="0" w:color="auto"/>
              <w:right w:val="double" w:sz="4" w:space="0" w:color="auto"/>
            </w:tcBorders>
          </w:tcPr>
          <w:p w:rsidR="00143907" w:rsidRDefault="00143907" w:rsidP="00F92E3F">
            <w:pPr>
              <w:jc w:val="center"/>
              <w:rPr>
                <w:sz w:val="16"/>
                <w:szCs w:val="16"/>
              </w:rPr>
            </w:pPr>
            <w:r w:rsidRPr="00CB618F">
              <w:rPr>
                <w:sz w:val="16"/>
                <w:szCs w:val="16"/>
              </w:rPr>
              <w:t>Entrepreneurship (20)</w:t>
            </w:r>
          </w:p>
          <w:p w:rsidR="00143907" w:rsidRPr="00CB618F" w:rsidRDefault="00143907" w:rsidP="00F92E3F">
            <w:pPr>
              <w:jc w:val="center"/>
              <w:rPr>
                <w:sz w:val="16"/>
                <w:szCs w:val="16"/>
              </w:rPr>
            </w:pPr>
          </w:p>
        </w:tc>
        <w:tc>
          <w:tcPr>
            <w:tcW w:w="1688" w:type="pct"/>
            <w:tcBorders>
              <w:left w:val="double" w:sz="4" w:space="0" w:color="auto"/>
              <w:right w:val="double" w:sz="4" w:space="0" w:color="auto"/>
            </w:tcBorders>
          </w:tcPr>
          <w:p w:rsidR="00143907" w:rsidRPr="00CB618F" w:rsidRDefault="00143907" w:rsidP="00F92E3F">
            <w:pPr>
              <w:jc w:val="center"/>
              <w:rPr>
                <w:sz w:val="16"/>
                <w:szCs w:val="16"/>
              </w:rPr>
            </w:pPr>
          </w:p>
        </w:tc>
        <w:tc>
          <w:tcPr>
            <w:tcW w:w="1611" w:type="pct"/>
            <w:tcBorders>
              <w:left w:val="double" w:sz="4" w:space="0" w:color="auto"/>
              <w:right w:val="double" w:sz="4" w:space="0" w:color="auto"/>
            </w:tcBorders>
          </w:tcPr>
          <w:p w:rsidR="00143907" w:rsidRPr="00CB618F" w:rsidRDefault="00143907" w:rsidP="00F92E3F">
            <w:pPr>
              <w:jc w:val="center"/>
              <w:rPr>
                <w:sz w:val="16"/>
                <w:szCs w:val="16"/>
              </w:rPr>
            </w:pPr>
          </w:p>
        </w:tc>
      </w:tr>
      <w:tr w:rsidR="00143907" w:rsidRPr="00CB618F" w:rsidTr="001C041D">
        <w:trPr>
          <w:trHeight w:val="296"/>
          <w:jc w:val="center"/>
        </w:trPr>
        <w:tc>
          <w:tcPr>
            <w:tcW w:w="1701" w:type="pct"/>
            <w:tcBorders>
              <w:left w:val="double" w:sz="4" w:space="0" w:color="auto"/>
              <w:right w:val="double" w:sz="4" w:space="0" w:color="auto"/>
            </w:tcBorders>
          </w:tcPr>
          <w:p w:rsidR="00143907" w:rsidRPr="00CB618F" w:rsidRDefault="00143907" w:rsidP="00F92E3F">
            <w:pPr>
              <w:jc w:val="center"/>
              <w:rPr>
                <w:sz w:val="16"/>
                <w:szCs w:val="16"/>
              </w:rPr>
            </w:pPr>
            <w:r>
              <w:rPr>
                <w:sz w:val="16"/>
                <w:szCs w:val="16"/>
              </w:rPr>
              <w:t>Application Design &amp;</w:t>
            </w:r>
            <w:r w:rsidRPr="00CB618F">
              <w:rPr>
                <w:sz w:val="16"/>
                <w:szCs w:val="16"/>
              </w:rPr>
              <w:t xml:space="preserve"> Development (20</w:t>
            </w:r>
            <w:r>
              <w:rPr>
                <w:sz w:val="16"/>
                <w:szCs w:val="16"/>
              </w:rPr>
              <w:t>)</w:t>
            </w:r>
          </w:p>
        </w:tc>
        <w:tc>
          <w:tcPr>
            <w:tcW w:w="1688" w:type="pct"/>
            <w:tcBorders>
              <w:left w:val="double" w:sz="4" w:space="0" w:color="auto"/>
              <w:right w:val="double" w:sz="4" w:space="0" w:color="auto"/>
            </w:tcBorders>
          </w:tcPr>
          <w:p w:rsidR="00143907" w:rsidRDefault="00143907" w:rsidP="00F92E3F">
            <w:pPr>
              <w:jc w:val="center"/>
              <w:rPr>
                <w:sz w:val="16"/>
                <w:szCs w:val="16"/>
              </w:rPr>
            </w:pPr>
          </w:p>
        </w:tc>
        <w:tc>
          <w:tcPr>
            <w:tcW w:w="1611" w:type="pct"/>
            <w:tcBorders>
              <w:left w:val="double" w:sz="4" w:space="0" w:color="auto"/>
              <w:right w:val="double" w:sz="4" w:space="0" w:color="auto"/>
            </w:tcBorders>
          </w:tcPr>
          <w:p w:rsidR="00143907" w:rsidRPr="00CB618F" w:rsidRDefault="00143907" w:rsidP="00F92E3F">
            <w:pPr>
              <w:jc w:val="center"/>
              <w:rPr>
                <w:sz w:val="16"/>
                <w:szCs w:val="16"/>
              </w:rPr>
            </w:pPr>
          </w:p>
        </w:tc>
      </w:tr>
    </w:tbl>
    <w:p w:rsidR="00425EE7" w:rsidRDefault="00425EE7" w:rsidP="00425EE7">
      <w:pPr>
        <w:ind w:left="426"/>
      </w:pPr>
      <w:r w:rsidRPr="00A53C69">
        <w:br w:type="page"/>
      </w:r>
    </w:p>
    <w:p w:rsidR="00425EE7" w:rsidRDefault="00425EE7">
      <w:pPr>
        <w:outlineLvl w:val="9"/>
      </w:pPr>
    </w:p>
    <w:p w:rsidR="00425EE7" w:rsidRPr="006659E9" w:rsidRDefault="00425EE7" w:rsidP="00425EE7">
      <w:pPr>
        <w:pStyle w:val="Heading3"/>
      </w:pPr>
      <w:bookmarkStart w:id="78" w:name="_Toc334539605"/>
      <w:r>
        <w:t>Level 5 Modules</w:t>
      </w:r>
      <w:bookmarkEnd w:id="78"/>
    </w:p>
    <w:p w:rsidR="00425EE7" w:rsidRDefault="00425EE7" w:rsidP="00425EE7"/>
    <w:tbl>
      <w:tblPr>
        <w:tblW w:w="4759" w:type="pct"/>
        <w:tblInd w:w="2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233"/>
        <w:gridCol w:w="7553"/>
      </w:tblGrid>
      <w:tr w:rsidR="00425EE7" w:rsidRPr="00EE245D" w:rsidTr="00425EE7">
        <w:trPr>
          <w:trHeight w:val="20"/>
        </w:trPr>
        <w:tc>
          <w:tcPr>
            <w:tcW w:w="1141" w:type="pct"/>
            <w:tcBorders>
              <w:left w:val="double" w:sz="4" w:space="0" w:color="auto"/>
              <w:right w:val="double" w:sz="4" w:space="0" w:color="auto"/>
            </w:tcBorders>
            <w:vAlign w:val="center"/>
          </w:tcPr>
          <w:p w:rsidR="00425EE7" w:rsidRPr="00545CE1" w:rsidRDefault="00425EE7" w:rsidP="00425EE7">
            <w:pPr>
              <w:rPr>
                <w:b/>
              </w:rPr>
            </w:pPr>
            <w:r w:rsidRPr="00545CE1">
              <w:rPr>
                <w:b/>
              </w:rPr>
              <w:t>Academic Seminar</w:t>
            </w:r>
          </w:p>
          <w:p w:rsidR="00425EE7" w:rsidRPr="00545CE1" w:rsidRDefault="00425EE7" w:rsidP="00425EE7">
            <w:pPr>
              <w:rPr>
                <w:b/>
                <w:highlight w:val="yellow"/>
              </w:rPr>
            </w:pPr>
            <w:r w:rsidRPr="00545CE1">
              <w:rPr>
                <w:b/>
              </w:rPr>
              <w:t xml:space="preserve">(10 Credits) </w:t>
            </w:r>
          </w:p>
        </w:tc>
        <w:tc>
          <w:tcPr>
            <w:tcW w:w="3859" w:type="pct"/>
            <w:tcBorders>
              <w:left w:val="double" w:sz="4" w:space="0" w:color="auto"/>
              <w:right w:val="double" w:sz="4" w:space="0" w:color="auto"/>
            </w:tcBorders>
          </w:tcPr>
          <w:p w:rsidR="00425EE7" w:rsidRDefault="00425EE7" w:rsidP="00425EE7">
            <w:pPr>
              <w:pStyle w:val="TOC8"/>
              <w:jc w:val="both"/>
              <w:rPr>
                <w:b/>
                <w:bCs/>
                <w:sz w:val="22"/>
                <w:szCs w:val="22"/>
                <w:u w:val="single"/>
              </w:rPr>
            </w:pPr>
            <w:r w:rsidRPr="00545CE1">
              <w:rPr>
                <w:b/>
                <w:bCs/>
                <w:sz w:val="22"/>
                <w:szCs w:val="22"/>
                <w:u w:val="single"/>
              </w:rPr>
              <w:t xml:space="preserve">AIMS: </w:t>
            </w:r>
          </w:p>
          <w:p w:rsidR="00425EE7" w:rsidRPr="00545CE1" w:rsidRDefault="00425EE7" w:rsidP="00425EE7">
            <w:pPr>
              <w:pStyle w:val="TOC8"/>
              <w:jc w:val="both"/>
              <w:rPr>
                <w:b/>
                <w:bCs/>
                <w:sz w:val="22"/>
                <w:szCs w:val="22"/>
                <w:u w:val="single"/>
              </w:rPr>
            </w:pPr>
          </w:p>
          <w:p w:rsidR="00425EE7" w:rsidRPr="00545CE1" w:rsidRDefault="00425EE7" w:rsidP="00425EE7">
            <w:pPr>
              <w:pStyle w:val="TOC8"/>
              <w:jc w:val="both"/>
              <w:rPr>
                <w:sz w:val="22"/>
                <w:szCs w:val="22"/>
              </w:rPr>
            </w:pPr>
            <w:r w:rsidRPr="00545CE1">
              <w:rPr>
                <w:sz w:val="22"/>
                <w:szCs w:val="22"/>
              </w:rPr>
              <w:t xml:space="preserve">This module underpins computing research and the final year Project, and will provide students with a comprehensive and systematic understanding of the knowledge and skills needed to collect, interpret, analyse, synthesise and present data using appropriate research methods. </w:t>
            </w:r>
          </w:p>
          <w:p w:rsidR="00425EE7" w:rsidRPr="00545CE1" w:rsidRDefault="00425EE7" w:rsidP="00425EE7">
            <w:pPr>
              <w:pStyle w:val="TOC8"/>
              <w:jc w:val="both"/>
              <w:rPr>
                <w:sz w:val="22"/>
                <w:szCs w:val="22"/>
                <w:u w:val="single"/>
              </w:rPr>
            </w:pPr>
          </w:p>
          <w:p w:rsidR="00425EE7" w:rsidRDefault="00425EE7" w:rsidP="00425EE7">
            <w:pPr>
              <w:pStyle w:val="TOC8"/>
              <w:jc w:val="both"/>
              <w:rPr>
                <w:b/>
                <w:bCs/>
                <w:sz w:val="22"/>
                <w:szCs w:val="22"/>
              </w:rPr>
            </w:pPr>
            <w:r w:rsidRPr="00545CE1">
              <w:rPr>
                <w:b/>
                <w:bCs/>
                <w:sz w:val="22"/>
                <w:szCs w:val="22"/>
              </w:rPr>
              <w:t xml:space="preserve">LEARNING OUTCOMES: </w:t>
            </w:r>
          </w:p>
          <w:p w:rsidR="00425EE7" w:rsidRPr="00545CE1" w:rsidRDefault="00425EE7" w:rsidP="00425EE7">
            <w:pPr>
              <w:pStyle w:val="TOC8"/>
              <w:jc w:val="both"/>
              <w:rPr>
                <w:b/>
                <w:bCs/>
                <w:sz w:val="22"/>
                <w:szCs w:val="22"/>
              </w:rPr>
            </w:pPr>
          </w:p>
          <w:p w:rsidR="00425EE7" w:rsidRPr="00545CE1" w:rsidRDefault="00425EE7" w:rsidP="00425EE7">
            <w:pPr>
              <w:pStyle w:val="TOC8"/>
              <w:jc w:val="both"/>
              <w:rPr>
                <w:sz w:val="22"/>
                <w:szCs w:val="22"/>
              </w:rPr>
            </w:pPr>
            <w:r w:rsidRPr="00545CE1">
              <w:rPr>
                <w:sz w:val="22"/>
                <w:szCs w:val="22"/>
              </w:rPr>
              <w:t xml:space="preserve">Upon the successful completion of this module the student will be able to: </w:t>
            </w:r>
          </w:p>
          <w:p w:rsidR="00425EE7" w:rsidRPr="00545CE1" w:rsidRDefault="00425EE7" w:rsidP="00425EE7">
            <w:pPr>
              <w:pStyle w:val="TOC8"/>
              <w:jc w:val="both"/>
              <w:rPr>
                <w:sz w:val="22"/>
                <w:szCs w:val="22"/>
              </w:rPr>
            </w:pPr>
          </w:p>
          <w:p w:rsidR="00425EE7" w:rsidRPr="00545CE1" w:rsidRDefault="00425EE7" w:rsidP="002A5213">
            <w:pPr>
              <w:pStyle w:val="TOC8"/>
              <w:numPr>
                <w:ilvl w:val="0"/>
                <w:numId w:val="30"/>
              </w:numPr>
              <w:jc w:val="both"/>
              <w:rPr>
                <w:sz w:val="22"/>
                <w:szCs w:val="22"/>
              </w:rPr>
            </w:pPr>
            <w:r w:rsidRPr="00545CE1">
              <w:rPr>
                <w:sz w:val="22"/>
                <w:szCs w:val="22"/>
              </w:rPr>
              <w:t xml:space="preserve">Prepare and present to specialist and non-specialist audiences an academic seminar paper that reviews critically the current research literature pertinent to a research topic. </w:t>
            </w:r>
          </w:p>
          <w:p w:rsidR="00425EE7" w:rsidRPr="00545CE1" w:rsidRDefault="00425EE7" w:rsidP="002A5213">
            <w:pPr>
              <w:pStyle w:val="TOC8"/>
              <w:numPr>
                <w:ilvl w:val="0"/>
                <w:numId w:val="30"/>
              </w:numPr>
              <w:jc w:val="both"/>
              <w:rPr>
                <w:sz w:val="22"/>
                <w:szCs w:val="22"/>
              </w:rPr>
            </w:pPr>
            <w:r w:rsidRPr="00545CE1">
              <w:rPr>
                <w:sz w:val="22"/>
                <w:szCs w:val="22"/>
              </w:rPr>
              <w:t xml:space="preserve">Propose and justify a suitable project for research and the research strategies to be applied for the achievement of the objectives of the study. </w:t>
            </w:r>
          </w:p>
          <w:p w:rsidR="00425EE7" w:rsidRPr="00545CE1" w:rsidRDefault="00425EE7" w:rsidP="00425EE7">
            <w:pPr>
              <w:outlineLvl w:val="9"/>
              <w:rPr>
                <w:highlight w:val="yellow"/>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545CE1" w:rsidRDefault="00425EE7" w:rsidP="00425EE7">
            <w:pPr>
              <w:rPr>
                <w:b/>
              </w:rPr>
            </w:pPr>
            <w:r w:rsidRPr="00545CE1">
              <w:rPr>
                <w:b/>
              </w:rPr>
              <w:t>Algorithms &amp; Data Structures</w:t>
            </w:r>
          </w:p>
          <w:p w:rsidR="00425EE7" w:rsidRPr="00545CE1" w:rsidRDefault="00425EE7" w:rsidP="00425EE7">
            <w:pPr>
              <w:rPr>
                <w:b/>
                <w:highlight w:val="yellow"/>
              </w:rPr>
            </w:pPr>
            <w:r w:rsidRPr="00545CE1">
              <w:rPr>
                <w:b/>
              </w:rPr>
              <w:t xml:space="preserve">(10 Credits) </w:t>
            </w:r>
          </w:p>
        </w:tc>
        <w:tc>
          <w:tcPr>
            <w:tcW w:w="3859" w:type="pct"/>
            <w:tcBorders>
              <w:left w:val="double" w:sz="4" w:space="0" w:color="auto"/>
              <w:right w:val="double" w:sz="4" w:space="0" w:color="auto"/>
            </w:tcBorders>
          </w:tcPr>
          <w:p w:rsidR="00425EE7" w:rsidRDefault="00425EE7" w:rsidP="00425EE7">
            <w:pPr>
              <w:pStyle w:val="TOC8"/>
              <w:ind w:left="360" w:hanging="360"/>
              <w:jc w:val="both"/>
              <w:rPr>
                <w:b/>
                <w:bCs/>
                <w:sz w:val="22"/>
                <w:szCs w:val="22"/>
                <w:u w:val="single"/>
              </w:rPr>
            </w:pPr>
            <w:r w:rsidRPr="00545CE1">
              <w:rPr>
                <w:b/>
                <w:bCs/>
                <w:sz w:val="22"/>
                <w:szCs w:val="22"/>
                <w:u w:val="single"/>
              </w:rPr>
              <w:t xml:space="preserve">AIMS: </w:t>
            </w:r>
          </w:p>
          <w:p w:rsidR="00425EE7" w:rsidRPr="00545CE1" w:rsidRDefault="00425EE7" w:rsidP="00425EE7">
            <w:pPr>
              <w:pStyle w:val="TOC8"/>
              <w:ind w:left="360" w:hanging="360"/>
              <w:jc w:val="both"/>
              <w:rPr>
                <w:b/>
                <w:bCs/>
                <w:sz w:val="22"/>
                <w:szCs w:val="22"/>
                <w:u w:val="single"/>
              </w:rPr>
            </w:pPr>
          </w:p>
          <w:p w:rsidR="00425EE7" w:rsidRPr="00545CE1" w:rsidRDefault="00425EE7" w:rsidP="00425EE7">
            <w:pPr>
              <w:pStyle w:val="TOC8"/>
              <w:ind w:left="10" w:hanging="10"/>
              <w:jc w:val="both"/>
              <w:rPr>
                <w:b/>
                <w:bCs/>
                <w:sz w:val="22"/>
                <w:szCs w:val="22"/>
              </w:rPr>
            </w:pPr>
            <w:r w:rsidRPr="00545CE1">
              <w:rPr>
                <w:sz w:val="22"/>
                <w:szCs w:val="22"/>
              </w:rPr>
              <w:t>This module will provide students with a conceptual understanding of Abstract Data Types, Data Structures and algorithms used in Computer Science. It will also provide the opportunity for students to analyse, select and deploy appropriate ADTs to solve common computing problems.</w:t>
            </w:r>
            <w:r w:rsidRPr="00545CE1">
              <w:rPr>
                <w:sz w:val="22"/>
                <w:szCs w:val="22"/>
                <w:u w:val="single"/>
              </w:rPr>
              <w:t xml:space="preserve"> </w:t>
            </w:r>
          </w:p>
          <w:p w:rsidR="00425EE7" w:rsidRPr="00545CE1" w:rsidRDefault="00425EE7" w:rsidP="00425EE7">
            <w:pPr>
              <w:pStyle w:val="TOC8"/>
              <w:ind w:left="360" w:hanging="360"/>
              <w:jc w:val="both"/>
              <w:rPr>
                <w:b/>
                <w:bCs/>
                <w:sz w:val="22"/>
                <w:szCs w:val="22"/>
              </w:rPr>
            </w:pPr>
          </w:p>
          <w:p w:rsidR="00425EE7" w:rsidRDefault="00425EE7" w:rsidP="00425EE7">
            <w:pPr>
              <w:pStyle w:val="TOC8"/>
              <w:ind w:left="360" w:hanging="360"/>
              <w:jc w:val="both"/>
              <w:rPr>
                <w:b/>
                <w:bCs/>
                <w:sz w:val="22"/>
                <w:szCs w:val="22"/>
              </w:rPr>
            </w:pPr>
            <w:r w:rsidRPr="00545CE1">
              <w:rPr>
                <w:b/>
                <w:bCs/>
                <w:sz w:val="22"/>
                <w:szCs w:val="22"/>
              </w:rPr>
              <w:t xml:space="preserve">LEARNING OUTCOMES: </w:t>
            </w:r>
          </w:p>
          <w:p w:rsidR="00425EE7" w:rsidRPr="00545CE1" w:rsidRDefault="00425EE7" w:rsidP="00425EE7">
            <w:pPr>
              <w:pStyle w:val="TOC8"/>
              <w:ind w:left="360" w:hanging="360"/>
              <w:jc w:val="both"/>
              <w:rPr>
                <w:b/>
                <w:bCs/>
                <w:sz w:val="22"/>
                <w:szCs w:val="22"/>
              </w:rPr>
            </w:pPr>
          </w:p>
          <w:p w:rsidR="00425EE7" w:rsidRPr="00545CE1" w:rsidRDefault="00425EE7" w:rsidP="00425EE7">
            <w:pPr>
              <w:pStyle w:val="TOC8"/>
              <w:ind w:left="10" w:hanging="10"/>
              <w:jc w:val="both"/>
              <w:rPr>
                <w:sz w:val="22"/>
                <w:szCs w:val="22"/>
              </w:rPr>
            </w:pPr>
            <w:r w:rsidRPr="00545CE1">
              <w:rPr>
                <w:sz w:val="22"/>
                <w:szCs w:val="22"/>
              </w:rPr>
              <w:t xml:space="preserve">Upon the successful completion of this module, the student should be able to: </w:t>
            </w:r>
          </w:p>
          <w:p w:rsidR="00425EE7" w:rsidRPr="00545CE1" w:rsidRDefault="00425EE7" w:rsidP="002A5213">
            <w:pPr>
              <w:pStyle w:val="TOC8"/>
              <w:numPr>
                <w:ilvl w:val="0"/>
                <w:numId w:val="31"/>
              </w:numPr>
              <w:jc w:val="both"/>
              <w:rPr>
                <w:sz w:val="22"/>
                <w:szCs w:val="22"/>
              </w:rPr>
            </w:pPr>
            <w:r w:rsidRPr="00545CE1">
              <w:rPr>
                <w:sz w:val="22"/>
                <w:szCs w:val="22"/>
              </w:rPr>
              <w:t xml:space="preserve">Identify and critically evaluate appropriate algorithms and data structures for given problem specifications. </w:t>
            </w:r>
          </w:p>
          <w:p w:rsidR="00425EE7" w:rsidRPr="00545CE1" w:rsidRDefault="00425EE7" w:rsidP="002A5213">
            <w:pPr>
              <w:pStyle w:val="TOC8"/>
              <w:numPr>
                <w:ilvl w:val="0"/>
                <w:numId w:val="31"/>
              </w:numPr>
              <w:jc w:val="both"/>
              <w:rPr>
                <w:sz w:val="22"/>
                <w:szCs w:val="22"/>
              </w:rPr>
            </w:pPr>
            <w:r w:rsidRPr="00545CE1">
              <w:rPr>
                <w:sz w:val="22"/>
                <w:szCs w:val="22"/>
              </w:rPr>
              <w:t xml:space="preserve">Design, implement and evaluate software solutions which incorporate appropriate algorithms and data structures. </w:t>
            </w:r>
          </w:p>
          <w:p w:rsidR="00425EE7" w:rsidRPr="00545CE1" w:rsidRDefault="00425EE7" w:rsidP="00425EE7">
            <w:pPr>
              <w:jc w:val="both"/>
              <w:outlineLvl w:val="9"/>
              <w:rPr>
                <w:highlight w:val="yellow"/>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0750DD" w:rsidRDefault="00425EE7" w:rsidP="00425EE7">
            <w:pPr>
              <w:rPr>
                <w:b/>
              </w:rPr>
            </w:pPr>
            <w:r w:rsidRPr="000750DD">
              <w:rPr>
                <w:b/>
              </w:rPr>
              <w:t>Application Design &amp; Development</w:t>
            </w:r>
          </w:p>
          <w:p w:rsidR="00425EE7" w:rsidRPr="00545CE1" w:rsidRDefault="00425EE7" w:rsidP="00425EE7">
            <w:pPr>
              <w:rPr>
                <w:b/>
                <w:highlight w:val="yellow"/>
              </w:rPr>
            </w:pPr>
            <w:r w:rsidRPr="000750DD">
              <w:rPr>
                <w:b/>
              </w:rPr>
              <w:t xml:space="preserve">(20 Credits) </w:t>
            </w:r>
          </w:p>
        </w:tc>
        <w:tc>
          <w:tcPr>
            <w:tcW w:w="3859" w:type="pct"/>
            <w:tcBorders>
              <w:left w:val="double" w:sz="4" w:space="0" w:color="auto"/>
              <w:right w:val="double" w:sz="4" w:space="0" w:color="auto"/>
            </w:tcBorders>
          </w:tcPr>
          <w:p w:rsidR="00425EE7" w:rsidRDefault="00425EE7" w:rsidP="00425EE7">
            <w:pPr>
              <w:pStyle w:val="TOC8"/>
              <w:jc w:val="both"/>
              <w:rPr>
                <w:b/>
                <w:bCs/>
                <w:sz w:val="22"/>
                <w:szCs w:val="22"/>
                <w:u w:val="single"/>
              </w:rPr>
            </w:pPr>
            <w:r w:rsidRPr="00545CE1">
              <w:rPr>
                <w:b/>
                <w:bCs/>
                <w:sz w:val="22"/>
                <w:szCs w:val="22"/>
                <w:u w:val="single"/>
              </w:rPr>
              <w:t xml:space="preserve">AIMS: </w:t>
            </w:r>
          </w:p>
          <w:p w:rsidR="00425EE7" w:rsidRDefault="00425EE7" w:rsidP="00425EE7">
            <w:pPr>
              <w:pStyle w:val="TOC8"/>
              <w:jc w:val="both"/>
              <w:rPr>
                <w:b/>
                <w:bCs/>
                <w:sz w:val="22"/>
                <w:szCs w:val="22"/>
                <w:u w:val="single"/>
              </w:rPr>
            </w:pPr>
          </w:p>
          <w:p w:rsidR="00425EE7" w:rsidRPr="000750DD" w:rsidRDefault="00425EE7" w:rsidP="00425EE7">
            <w:pPr>
              <w:pStyle w:val="TOC8"/>
              <w:jc w:val="both"/>
              <w:rPr>
                <w:sz w:val="22"/>
                <w:szCs w:val="22"/>
              </w:rPr>
            </w:pPr>
            <w:r w:rsidRPr="000750DD">
              <w:rPr>
                <w:sz w:val="22"/>
                <w:szCs w:val="22"/>
              </w:rPr>
              <w:t xml:space="preserve">This module aims to enhance the student’s appreciation of software design and application development, including the design process, concepts, principles and techniques involved in creating homogenous Web &amp; Windows based applications. </w:t>
            </w:r>
          </w:p>
          <w:p w:rsidR="00425EE7" w:rsidRDefault="00425EE7" w:rsidP="00425EE7">
            <w:pPr>
              <w:pStyle w:val="TOC8"/>
              <w:jc w:val="both"/>
              <w:rPr>
                <w:sz w:val="22"/>
                <w:szCs w:val="22"/>
                <w:u w:val="single"/>
              </w:rPr>
            </w:pPr>
          </w:p>
          <w:p w:rsidR="00425EE7" w:rsidRDefault="00425EE7" w:rsidP="00425EE7">
            <w:pPr>
              <w:pStyle w:val="TOC8"/>
              <w:jc w:val="both"/>
              <w:rPr>
                <w:b/>
                <w:bCs/>
                <w:sz w:val="22"/>
                <w:szCs w:val="22"/>
              </w:rPr>
            </w:pPr>
            <w:r w:rsidRPr="00545CE1">
              <w:rPr>
                <w:b/>
                <w:bCs/>
                <w:sz w:val="22"/>
                <w:szCs w:val="22"/>
              </w:rPr>
              <w:t xml:space="preserve">LEARNING OUTCOMES: </w:t>
            </w:r>
          </w:p>
          <w:p w:rsidR="00425EE7" w:rsidRDefault="00425EE7" w:rsidP="00425EE7">
            <w:pPr>
              <w:pStyle w:val="TOC8"/>
              <w:jc w:val="both"/>
              <w:rPr>
                <w:b/>
                <w:bCs/>
                <w:sz w:val="22"/>
                <w:szCs w:val="22"/>
              </w:rPr>
            </w:pPr>
          </w:p>
          <w:p w:rsidR="00425EE7" w:rsidRDefault="00425EE7" w:rsidP="00425EE7">
            <w:pPr>
              <w:pStyle w:val="TOC8"/>
              <w:jc w:val="both"/>
              <w:rPr>
                <w:sz w:val="22"/>
                <w:szCs w:val="22"/>
              </w:rPr>
            </w:pPr>
            <w:r w:rsidRPr="00545CE1">
              <w:rPr>
                <w:sz w:val="22"/>
                <w:szCs w:val="22"/>
              </w:rPr>
              <w:t xml:space="preserve">Upon successful completion of this module, the student will be able to: </w:t>
            </w:r>
          </w:p>
          <w:p w:rsidR="00425EE7" w:rsidRDefault="00425EE7" w:rsidP="00425EE7">
            <w:pPr>
              <w:pStyle w:val="TOC8"/>
              <w:jc w:val="both"/>
              <w:rPr>
                <w:sz w:val="22"/>
                <w:szCs w:val="22"/>
              </w:rPr>
            </w:pPr>
          </w:p>
          <w:p w:rsidR="00425EE7" w:rsidRPr="00545CE1" w:rsidRDefault="00425EE7" w:rsidP="002A5213">
            <w:pPr>
              <w:pStyle w:val="TOC8"/>
              <w:numPr>
                <w:ilvl w:val="0"/>
                <w:numId w:val="32"/>
              </w:numPr>
              <w:jc w:val="both"/>
              <w:rPr>
                <w:sz w:val="22"/>
                <w:szCs w:val="22"/>
              </w:rPr>
            </w:pPr>
            <w:r w:rsidRPr="00545CE1">
              <w:rPr>
                <w:sz w:val="22"/>
                <w:szCs w:val="22"/>
              </w:rPr>
              <w:t xml:space="preserve">Develop a systematic understanding of software design, application architecture/workflow and development frameworks for Windows and Web applications </w:t>
            </w:r>
          </w:p>
          <w:p w:rsidR="00425EE7" w:rsidRDefault="00425EE7" w:rsidP="002A5213">
            <w:pPr>
              <w:pStyle w:val="TOC8"/>
              <w:numPr>
                <w:ilvl w:val="0"/>
                <w:numId w:val="32"/>
              </w:numPr>
              <w:jc w:val="both"/>
              <w:rPr>
                <w:sz w:val="22"/>
                <w:szCs w:val="22"/>
              </w:rPr>
            </w:pPr>
            <w:r w:rsidRPr="00545CE1">
              <w:rPr>
                <w:sz w:val="22"/>
                <w:szCs w:val="22"/>
              </w:rPr>
              <w:t xml:space="preserve">Deploy appropriate programming frameworks tools in the </w:t>
            </w:r>
            <w:r w:rsidRPr="00545CE1">
              <w:rPr>
                <w:sz w:val="22"/>
                <w:szCs w:val="22"/>
              </w:rPr>
              <w:lastRenderedPageBreak/>
              <w:t xml:space="preserve">implementation of applications and associated content and critically evaluate the design and techniques used in the development of interactive applications. </w:t>
            </w:r>
          </w:p>
          <w:p w:rsidR="00425EE7" w:rsidRPr="000750DD" w:rsidRDefault="00425EE7" w:rsidP="00425EE7">
            <w:pPr>
              <w:rPr>
                <w:highlight w:val="yellow"/>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0750DD" w:rsidRDefault="00425EE7" w:rsidP="00425EE7">
            <w:pPr>
              <w:rPr>
                <w:b/>
              </w:rPr>
            </w:pPr>
            <w:r w:rsidRPr="000750DD">
              <w:rPr>
                <w:b/>
              </w:rPr>
              <w:lastRenderedPageBreak/>
              <w:t>Database Management Systems</w:t>
            </w:r>
          </w:p>
          <w:p w:rsidR="00425EE7" w:rsidRPr="00545CE1" w:rsidRDefault="00425EE7" w:rsidP="00425EE7">
            <w:pPr>
              <w:rPr>
                <w:b/>
                <w:highlight w:val="yellow"/>
              </w:rPr>
            </w:pPr>
            <w:r w:rsidRPr="000750DD">
              <w:rPr>
                <w:b/>
              </w:rPr>
              <w:t>(20 Credits)</w:t>
            </w:r>
          </w:p>
        </w:tc>
        <w:tc>
          <w:tcPr>
            <w:tcW w:w="3859" w:type="pct"/>
            <w:tcBorders>
              <w:left w:val="double" w:sz="4" w:space="0" w:color="auto"/>
              <w:right w:val="double" w:sz="4" w:space="0" w:color="auto"/>
            </w:tcBorders>
          </w:tcPr>
          <w:p w:rsidR="00425EE7" w:rsidRDefault="00425EE7" w:rsidP="00425EE7">
            <w:pPr>
              <w:pStyle w:val="TOC8"/>
              <w:jc w:val="both"/>
              <w:rPr>
                <w:b/>
                <w:bCs/>
                <w:sz w:val="22"/>
                <w:szCs w:val="22"/>
                <w:u w:val="single"/>
              </w:rPr>
            </w:pPr>
            <w:r w:rsidRPr="000750DD">
              <w:rPr>
                <w:b/>
                <w:bCs/>
                <w:sz w:val="22"/>
                <w:szCs w:val="22"/>
                <w:u w:val="single"/>
              </w:rPr>
              <w:t xml:space="preserve">AIMS: </w:t>
            </w:r>
          </w:p>
          <w:p w:rsidR="00425EE7" w:rsidRPr="000750DD" w:rsidRDefault="00425EE7" w:rsidP="00425EE7">
            <w:pPr>
              <w:pStyle w:val="TOC8"/>
              <w:jc w:val="both"/>
              <w:rPr>
                <w:b/>
                <w:bCs/>
                <w:sz w:val="22"/>
                <w:szCs w:val="22"/>
                <w:u w:val="single"/>
              </w:rPr>
            </w:pPr>
          </w:p>
          <w:p w:rsidR="00425EE7" w:rsidRPr="000750DD" w:rsidRDefault="00425EE7" w:rsidP="00425EE7">
            <w:pPr>
              <w:pStyle w:val="TOC8"/>
              <w:jc w:val="both"/>
              <w:rPr>
                <w:sz w:val="22"/>
                <w:szCs w:val="22"/>
              </w:rPr>
            </w:pPr>
            <w:r w:rsidRPr="000750DD">
              <w:rPr>
                <w:sz w:val="22"/>
                <w:szCs w:val="22"/>
              </w:rPr>
              <w:t xml:space="preserve">The module aims to provide the student with the essential concepts involved in the design, implementation, and testing of multi-user database applications. This module builds on the concepts obtained in the pre-requisite module by scaling up both the size and complexity of the required database and database management system. </w:t>
            </w:r>
          </w:p>
          <w:p w:rsidR="00425EE7" w:rsidRDefault="00425EE7" w:rsidP="00425EE7">
            <w:pPr>
              <w:pStyle w:val="TOC8"/>
              <w:jc w:val="both"/>
              <w:rPr>
                <w:sz w:val="22"/>
                <w:szCs w:val="22"/>
                <w:u w:val="single"/>
              </w:rPr>
            </w:pPr>
          </w:p>
          <w:p w:rsidR="00425EE7" w:rsidRPr="000750DD" w:rsidRDefault="00425EE7" w:rsidP="00425EE7">
            <w:pPr>
              <w:pStyle w:val="TOC8"/>
              <w:jc w:val="both"/>
              <w:rPr>
                <w:sz w:val="22"/>
                <w:szCs w:val="22"/>
                <w:u w:val="single"/>
              </w:rPr>
            </w:pPr>
          </w:p>
          <w:p w:rsidR="00425EE7" w:rsidRDefault="00425EE7" w:rsidP="00425EE7">
            <w:pPr>
              <w:pStyle w:val="TOC8"/>
              <w:jc w:val="both"/>
              <w:rPr>
                <w:sz w:val="22"/>
                <w:szCs w:val="22"/>
              </w:rPr>
            </w:pPr>
            <w:r w:rsidRPr="000750DD">
              <w:rPr>
                <w:b/>
                <w:bCs/>
                <w:sz w:val="22"/>
                <w:szCs w:val="22"/>
              </w:rPr>
              <w:t xml:space="preserve">LEARNING OUTCOMES: </w:t>
            </w:r>
            <w:r w:rsidRPr="000750DD">
              <w:rPr>
                <w:sz w:val="22"/>
                <w:szCs w:val="22"/>
              </w:rPr>
              <w:t xml:space="preserve">Upon successful completion of this module, the student will be able to: </w:t>
            </w:r>
          </w:p>
          <w:p w:rsidR="00425EE7" w:rsidRPr="000750DD" w:rsidRDefault="00425EE7" w:rsidP="00425EE7">
            <w:pPr>
              <w:pStyle w:val="TOC8"/>
              <w:jc w:val="both"/>
              <w:rPr>
                <w:sz w:val="22"/>
                <w:szCs w:val="22"/>
              </w:rPr>
            </w:pPr>
          </w:p>
          <w:p w:rsidR="00425EE7" w:rsidRPr="000750DD" w:rsidRDefault="00425EE7" w:rsidP="002A5213">
            <w:pPr>
              <w:pStyle w:val="TOC8"/>
              <w:numPr>
                <w:ilvl w:val="0"/>
                <w:numId w:val="33"/>
              </w:numPr>
              <w:jc w:val="both"/>
              <w:rPr>
                <w:sz w:val="22"/>
                <w:szCs w:val="22"/>
              </w:rPr>
            </w:pPr>
            <w:r w:rsidRPr="000750DD">
              <w:rPr>
                <w:sz w:val="22"/>
                <w:szCs w:val="22"/>
              </w:rPr>
              <w:t xml:space="preserve">Design, implement and maintain a database solution for multiple simultaneous users </w:t>
            </w:r>
          </w:p>
          <w:p w:rsidR="00425EE7" w:rsidRPr="000750DD" w:rsidRDefault="00425EE7" w:rsidP="002A5213">
            <w:pPr>
              <w:pStyle w:val="TOC8"/>
              <w:numPr>
                <w:ilvl w:val="0"/>
                <w:numId w:val="33"/>
              </w:numPr>
              <w:jc w:val="both"/>
              <w:rPr>
                <w:sz w:val="22"/>
                <w:szCs w:val="22"/>
              </w:rPr>
            </w:pPr>
            <w:r w:rsidRPr="000750DD">
              <w:rPr>
                <w:sz w:val="22"/>
                <w:szCs w:val="22"/>
              </w:rPr>
              <w:t xml:space="preserve">Evaluate critically database security threats and implement appropriate counter measures. </w:t>
            </w:r>
          </w:p>
          <w:p w:rsidR="00425EE7" w:rsidRDefault="00425EE7" w:rsidP="00425EE7">
            <w:pPr>
              <w:outlineLvl w:val="9"/>
              <w:rPr>
                <w:highlight w:val="yellow"/>
              </w:rPr>
            </w:pPr>
          </w:p>
          <w:p w:rsidR="00425EE7" w:rsidRDefault="00425EE7" w:rsidP="00425EE7">
            <w:pPr>
              <w:outlineLvl w:val="9"/>
              <w:rPr>
                <w:highlight w:val="yellow"/>
              </w:rPr>
            </w:pPr>
          </w:p>
          <w:p w:rsidR="00425EE7" w:rsidRPr="00545CE1" w:rsidRDefault="00425EE7" w:rsidP="00425EE7">
            <w:pPr>
              <w:outlineLvl w:val="9"/>
              <w:rPr>
                <w:highlight w:val="yellow"/>
              </w:rPr>
            </w:pPr>
          </w:p>
        </w:tc>
      </w:tr>
      <w:tr w:rsidR="00425EE7" w:rsidRPr="00EE245D" w:rsidTr="00425EE7">
        <w:trPr>
          <w:trHeight w:val="20"/>
        </w:trPr>
        <w:tc>
          <w:tcPr>
            <w:tcW w:w="1141" w:type="pct"/>
            <w:tcBorders>
              <w:left w:val="double" w:sz="4" w:space="0" w:color="auto"/>
              <w:bottom w:val="single" w:sz="4" w:space="0" w:color="auto"/>
              <w:right w:val="double" w:sz="4" w:space="0" w:color="auto"/>
            </w:tcBorders>
            <w:vAlign w:val="center"/>
          </w:tcPr>
          <w:p w:rsidR="00425EE7" w:rsidRPr="000750DD" w:rsidRDefault="00425EE7" w:rsidP="00425EE7">
            <w:pPr>
              <w:rPr>
                <w:b/>
              </w:rPr>
            </w:pPr>
            <w:r w:rsidRPr="000750DD">
              <w:rPr>
                <w:b/>
              </w:rPr>
              <w:t>Data Centric Windows Programming</w:t>
            </w:r>
          </w:p>
          <w:p w:rsidR="00425EE7" w:rsidRPr="00545CE1" w:rsidRDefault="00425EE7" w:rsidP="00425EE7">
            <w:pPr>
              <w:rPr>
                <w:b/>
                <w:highlight w:val="yellow"/>
              </w:rPr>
            </w:pPr>
            <w:r w:rsidRPr="000750DD">
              <w:rPr>
                <w:b/>
              </w:rPr>
              <w:t xml:space="preserve">(20 Credits) </w:t>
            </w:r>
          </w:p>
        </w:tc>
        <w:tc>
          <w:tcPr>
            <w:tcW w:w="3859" w:type="pct"/>
            <w:tcBorders>
              <w:left w:val="double" w:sz="4" w:space="0" w:color="auto"/>
              <w:bottom w:val="single" w:sz="4" w:space="0" w:color="auto"/>
              <w:right w:val="double" w:sz="4" w:space="0" w:color="auto"/>
            </w:tcBorders>
          </w:tcPr>
          <w:p w:rsidR="00425EE7" w:rsidRDefault="00425EE7" w:rsidP="00425EE7">
            <w:pPr>
              <w:pStyle w:val="TOC8"/>
              <w:spacing w:after="200"/>
              <w:rPr>
                <w:b/>
                <w:bCs/>
                <w:sz w:val="22"/>
                <w:szCs w:val="22"/>
                <w:u w:val="single"/>
              </w:rPr>
            </w:pPr>
            <w:r w:rsidRPr="000750DD">
              <w:rPr>
                <w:b/>
                <w:bCs/>
                <w:sz w:val="22"/>
                <w:szCs w:val="22"/>
                <w:u w:val="single"/>
              </w:rPr>
              <w:t xml:space="preserve">AIMS: </w:t>
            </w:r>
          </w:p>
          <w:p w:rsidR="00425EE7" w:rsidRDefault="00425EE7" w:rsidP="00425EE7">
            <w:pPr>
              <w:pStyle w:val="TOC8"/>
              <w:spacing w:after="200"/>
              <w:rPr>
                <w:sz w:val="22"/>
                <w:szCs w:val="22"/>
              </w:rPr>
            </w:pPr>
            <w:r w:rsidRPr="000750DD">
              <w:rPr>
                <w:sz w:val="22"/>
                <w:szCs w:val="22"/>
              </w:rPr>
              <w:t xml:space="preserve">The module will provide the student with the major concepts involved in the implementation, testing and debugging of distributed data-centric Windows Form and Web Service applications. </w:t>
            </w:r>
          </w:p>
          <w:p w:rsidR="00425EE7" w:rsidRPr="000750DD" w:rsidRDefault="00425EE7" w:rsidP="00425EE7">
            <w:pPr>
              <w:pStyle w:val="TOC8"/>
              <w:spacing w:after="200"/>
              <w:rPr>
                <w:sz w:val="22"/>
                <w:szCs w:val="22"/>
              </w:rPr>
            </w:pPr>
          </w:p>
          <w:p w:rsidR="00425EE7" w:rsidRPr="000750DD" w:rsidRDefault="00425EE7" w:rsidP="00425EE7">
            <w:pPr>
              <w:pStyle w:val="TOC8"/>
              <w:spacing w:after="200"/>
              <w:rPr>
                <w:sz w:val="22"/>
                <w:szCs w:val="22"/>
              </w:rPr>
            </w:pPr>
            <w:r w:rsidRPr="000750DD">
              <w:rPr>
                <w:b/>
                <w:bCs/>
                <w:sz w:val="22"/>
                <w:szCs w:val="22"/>
              </w:rPr>
              <w:t xml:space="preserve">LEARNING OUTCOMES: </w:t>
            </w:r>
            <w:r w:rsidRPr="000750DD">
              <w:rPr>
                <w:sz w:val="22"/>
                <w:szCs w:val="22"/>
              </w:rPr>
              <w:t xml:space="preserve">Upon successful completion of this module, the student will be able to: </w:t>
            </w:r>
          </w:p>
          <w:p w:rsidR="00425EE7" w:rsidRPr="000750DD" w:rsidRDefault="00425EE7" w:rsidP="002A5213">
            <w:pPr>
              <w:pStyle w:val="TOC8"/>
              <w:numPr>
                <w:ilvl w:val="0"/>
                <w:numId w:val="34"/>
              </w:numPr>
              <w:jc w:val="both"/>
              <w:rPr>
                <w:sz w:val="22"/>
                <w:szCs w:val="22"/>
              </w:rPr>
            </w:pPr>
            <w:r w:rsidRPr="000750DD">
              <w:rPr>
                <w:sz w:val="22"/>
                <w:szCs w:val="22"/>
              </w:rPr>
              <w:t xml:space="preserve">Critically analyse the major concepts, principles and practice to design a distributed data-centric Windows Form applications. </w:t>
            </w:r>
          </w:p>
          <w:p w:rsidR="00425EE7" w:rsidRPr="000750DD" w:rsidRDefault="00425EE7" w:rsidP="002A5213">
            <w:pPr>
              <w:pStyle w:val="TOC8"/>
              <w:numPr>
                <w:ilvl w:val="0"/>
                <w:numId w:val="34"/>
              </w:numPr>
              <w:spacing w:after="200"/>
              <w:rPr>
                <w:sz w:val="22"/>
                <w:szCs w:val="22"/>
              </w:rPr>
            </w:pPr>
            <w:r w:rsidRPr="000750DD">
              <w:rPr>
                <w:sz w:val="22"/>
                <w:szCs w:val="22"/>
              </w:rPr>
              <w:t xml:space="preserve">Demonstrate a sound knowledge and critical understanding of essential concepts, principles and tools to build and consume a Web service. </w:t>
            </w:r>
          </w:p>
          <w:p w:rsidR="00425EE7" w:rsidRDefault="00425EE7" w:rsidP="00425EE7">
            <w:pPr>
              <w:outlineLvl w:val="9"/>
              <w:rPr>
                <w:highlight w:val="yellow"/>
              </w:rPr>
            </w:pPr>
          </w:p>
          <w:p w:rsidR="00425EE7" w:rsidRDefault="00425EE7" w:rsidP="00425EE7">
            <w:pPr>
              <w:outlineLvl w:val="9"/>
              <w:rPr>
                <w:highlight w:val="yellow"/>
              </w:rPr>
            </w:pPr>
          </w:p>
          <w:p w:rsidR="00425EE7" w:rsidRPr="00545CE1" w:rsidRDefault="00425EE7" w:rsidP="00425EE7">
            <w:pPr>
              <w:outlineLvl w:val="9"/>
              <w:rPr>
                <w:highlight w:val="yellow"/>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0750DD" w:rsidRDefault="00425EE7" w:rsidP="00425EE7">
            <w:pPr>
              <w:rPr>
                <w:b/>
              </w:rPr>
            </w:pPr>
            <w:r w:rsidRPr="000750DD">
              <w:rPr>
                <w:b/>
              </w:rPr>
              <w:t>e-Commerce</w:t>
            </w:r>
          </w:p>
          <w:p w:rsidR="00425EE7" w:rsidRPr="00545CE1" w:rsidRDefault="00425EE7" w:rsidP="00425EE7">
            <w:pPr>
              <w:rPr>
                <w:b/>
                <w:highlight w:val="yellow"/>
              </w:rPr>
            </w:pPr>
            <w:r w:rsidRPr="000750DD">
              <w:rPr>
                <w:b/>
              </w:rPr>
              <w:t xml:space="preserve">(20 Credits) </w:t>
            </w:r>
          </w:p>
        </w:tc>
        <w:tc>
          <w:tcPr>
            <w:tcW w:w="3859" w:type="pct"/>
            <w:tcBorders>
              <w:left w:val="double" w:sz="4" w:space="0" w:color="auto"/>
              <w:right w:val="double" w:sz="4" w:space="0" w:color="auto"/>
            </w:tcBorders>
          </w:tcPr>
          <w:p w:rsidR="00425EE7" w:rsidRDefault="00425EE7" w:rsidP="00425EE7">
            <w:pPr>
              <w:pStyle w:val="TOC8"/>
              <w:jc w:val="both"/>
              <w:rPr>
                <w:b/>
                <w:bCs/>
                <w:sz w:val="22"/>
                <w:szCs w:val="22"/>
                <w:u w:val="single"/>
              </w:rPr>
            </w:pPr>
            <w:r w:rsidRPr="000750DD">
              <w:rPr>
                <w:b/>
                <w:bCs/>
                <w:sz w:val="22"/>
                <w:szCs w:val="22"/>
                <w:u w:val="single"/>
              </w:rPr>
              <w:t xml:space="preserve">AIMS: </w:t>
            </w:r>
          </w:p>
          <w:p w:rsidR="00425EE7" w:rsidRDefault="00425EE7" w:rsidP="00425EE7">
            <w:pPr>
              <w:pStyle w:val="TOC8"/>
              <w:jc w:val="both"/>
              <w:rPr>
                <w:b/>
                <w:bCs/>
                <w:sz w:val="22"/>
                <w:szCs w:val="22"/>
                <w:u w:val="single"/>
              </w:rPr>
            </w:pPr>
          </w:p>
          <w:p w:rsidR="00425EE7" w:rsidRPr="00DB309C" w:rsidRDefault="00425EE7" w:rsidP="00425EE7">
            <w:pPr>
              <w:pStyle w:val="TOC8"/>
              <w:jc w:val="both"/>
              <w:rPr>
                <w:sz w:val="22"/>
                <w:szCs w:val="22"/>
              </w:rPr>
            </w:pPr>
            <w:r w:rsidRPr="00DB309C">
              <w:rPr>
                <w:sz w:val="22"/>
                <w:szCs w:val="22"/>
              </w:rPr>
              <w:t xml:space="preserve">This module will provide students with an understanding of the various business and technological issues that should be considered when setting up a commercial presence online. </w:t>
            </w:r>
          </w:p>
          <w:p w:rsidR="00425EE7" w:rsidRDefault="00425EE7" w:rsidP="00425EE7">
            <w:pPr>
              <w:pStyle w:val="TOC8"/>
              <w:jc w:val="both"/>
              <w:rPr>
                <w:sz w:val="22"/>
                <w:szCs w:val="22"/>
                <w:u w:val="single"/>
              </w:rPr>
            </w:pPr>
          </w:p>
          <w:p w:rsidR="00425EE7" w:rsidRDefault="00425EE7" w:rsidP="00425EE7">
            <w:pPr>
              <w:pStyle w:val="TOC8"/>
              <w:jc w:val="both"/>
              <w:rPr>
                <w:b/>
                <w:bCs/>
                <w:sz w:val="22"/>
                <w:szCs w:val="22"/>
              </w:rPr>
            </w:pPr>
            <w:r w:rsidRPr="000750DD">
              <w:rPr>
                <w:b/>
                <w:bCs/>
                <w:sz w:val="22"/>
                <w:szCs w:val="22"/>
              </w:rPr>
              <w:t xml:space="preserve">LEARNING OUTCOMES: </w:t>
            </w:r>
          </w:p>
          <w:p w:rsidR="00425EE7" w:rsidRDefault="00425EE7" w:rsidP="00425EE7">
            <w:pPr>
              <w:pStyle w:val="TOC8"/>
              <w:jc w:val="both"/>
              <w:rPr>
                <w:sz w:val="22"/>
                <w:szCs w:val="22"/>
              </w:rPr>
            </w:pPr>
          </w:p>
          <w:p w:rsidR="00425EE7" w:rsidRPr="000750DD" w:rsidRDefault="00425EE7" w:rsidP="00425EE7">
            <w:pPr>
              <w:pStyle w:val="TOC8"/>
              <w:jc w:val="both"/>
              <w:rPr>
                <w:sz w:val="22"/>
                <w:szCs w:val="22"/>
              </w:rPr>
            </w:pPr>
            <w:r w:rsidRPr="000750DD">
              <w:rPr>
                <w:sz w:val="22"/>
                <w:szCs w:val="22"/>
              </w:rPr>
              <w:t xml:space="preserve">Upon successful completion of this module, the student will be able to: </w:t>
            </w:r>
          </w:p>
          <w:p w:rsidR="00425EE7" w:rsidRDefault="00425EE7" w:rsidP="00425EE7">
            <w:pPr>
              <w:pStyle w:val="TOC8"/>
              <w:jc w:val="both"/>
              <w:rPr>
                <w:sz w:val="22"/>
                <w:szCs w:val="22"/>
              </w:rPr>
            </w:pPr>
          </w:p>
          <w:p w:rsidR="00425EE7" w:rsidRPr="00DB309C" w:rsidRDefault="00425EE7" w:rsidP="002A5213">
            <w:pPr>
              <w:pStyle w:val="TOC8"/>
              <w:numPr>
                <w:ilvl w:val="0"/>
                <w:numId w:val="35"/>
              </w:numPr>
              <w:jc w:val="both"/>
              <w:rPr>
                <w:sz w:val="22"/>
                <w:szCs w:val="22"/>
              </w:rPr>
            </w:pPr>
            <w:r w:rsidRPr="00DB309C">
              <w:rPr>
                <w:sz w:val="22"/>
                <w:szCs w:val="22"/>
              </w:rPr>
              <w:t xml:space="preserve">Demonstrate a systematic understanding of the underlying concepts &amp; </w:t>
            </w:r>
            <w:r w:rsidRPr="00DB309C">
              <w:rPr>
                <w:sz w:val="22"/>
                <w:szCs w:val="22"/>
              </w:rPr>
              <w:lastRenderedPageBreak/>
              <w:t xml:space="preserve">principles necessary to establish an e-Commerce company. </w:t>
            </w:r>
          </w:p>
          <w:p w:rsidR="00425EE7" w:rsidRPr="00DB309C" w:rsidRDefault="00425EE7" w:rsidP="002A5213">
            <w:pPr>
              <w:pStyle w:val="TOC8"/>
              <w:numPr>
                <w:ilvl w:val="0"/>
                <w:numId w:val="35"/>
              </w:numPr>
              <w:jc w:val="both"/>
              <w:rPr>
                <w:sz w:val="22"/>
                <w:szCs w:val="22"/>
              </w:rPr>
            </w:pPr>
            <w:r w:rsidRPr="00DB309C">
              <w:rPr>
                <w:sz w:val="22"/>
                <w:szCs w:val="22"/>
              </w:rPr>
              <w:t xml:space="preserve">Analyse marketing and law in the context of e-commerce. </w:t>
            </w:r>
          </w:p>
          <w:p w:rsidR="00425EE7" w:rsidRPr="00425EE7" w:rsidRDefault="00425EE7" w:rsidP="002A5213">
            <w:pPr>
              <w:pStyle w:val="TOC8"/>
              <w:numPr>
                <w:ilvl w:val="0"/>
                <w:numId w:val="35"/>
              </w:numPr>
              <w:jc w:val="both"/>
            </w:pPr>
            <w:r w:rsidRPr="00DB309C">
              <w:rPr>
                <w:sz w:val="22"/>
                <w:szCs w:val="22"/>
              </w:rPr>
              <w:t xml:space="preserve">Evaluate and apply the appropriate methods, techniques and technologies to rapidly build an e-Commerce application. </w:t>
            </w:r>
          </w:p>
          <w:p w:rsidR="00425EE7" w:rsidRDefault="00425EE7" w:rsidP="00425EE7">
            <w:pPr>
              <w:pStyle w:val="TOC8"/>
              <w:jc w:val="both"/>
              <w:rPr>
                <w:sz w:val="22"/>
                <w:szCs w:val="22"/>
              </w:rPr>
            </w:pPr>
          </w:p>
          <w:p w:rsidR="00425EE7" w:rsidRPr="00DB309C" w:rsidRDefault="00425EE7" w:rsidP="00425EE7">
            <w:pPr>
              <w:pStyle w:val="TOC8"/>
              <w:jc w:val="both"/>
            </w:pPr>
          </w:p>
          <w:p w:rsidR="00425EE7" w:rsidRPr="000750DD" w:rsidRDefault="00425EE7" w:rsidP="00425EE7">
            <w:pPr>
              <w:rPr>
                <w:highlight w:val="yellow"/>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D565EF" w:rsidRDefault="00425EE7" w:rsidP="00425EE7">
            <w:pPr>
              <w:rPr>
                <w:b/>
              </w:rPr>
            </w:pPr>
            <w:r w:rsidRPr="00D565EF">
              <w:rPr>
                <w:b/>
              </w:rPr>
              <w:lastRenderedPageBreak/>
              <w:t>End User Computing</w:t>
            </w:r>
          </w:p>
          <w:p w:rsidR="00425EE7" w:rsidRPr="00545CE1" w:rsidRDefault="00425EE7" w:rsidP="00425EE7">
            <w:pPr>
              <w:rPr>
                <w:b/>
                <w:highlight w:val="yellow"/>
              </w:rPr>
            </w:pPr>
            <w:r w:rsidRPr="00D565EF">
              <w:rPr>
                <w:b/>
              </w:rPr>
              <w:t>(20 Credits)</w:t>
            </w:r>
          </w:p>
        </w:tc>
        <w:tc>
          <w:tcPr>
            <w:tcW w:w="3859" w:type="pct"/>
            <w:tcBorders>
              <w:left w:val="double" w:sz="4" w:space="0" w:color="auto"/>
              <w:right w:val="double" w:sz="4" w:space="0" w:color="auto"/>
            </w:tcBorders>
          </w:tcPr>
          <w:p w:rsidR="00425EE7" w:rsidRDefault="00425EE7" w:rsidP="00425EE7">
            <w:pPr>
              <w:pStyle w:val="TOC8"/>
              <w:ind w:left="360" w:hanging="360"/>
              <w:jc w:val="both"/>
              <w:rPr>
                <w:b/>
                <w:bCs/>
                <w:sz w:val="22"/>
                <w:szCs w:val="22"/>
                <w:u w:val="single"/>
              </w:rPr>
            </w:pPr>
            <w:r w:rsidRPr="00D565EF">
              <w:rPr>
                <w:b/>
                <w:bCs/>
                <w:sz w:val="22"/>
                <w:szCs w:val="22"/>
                <w:u w:val="single"/>
              </w:rPr>
              <w:t xml:space="preserve">AIMS: </w:t>
            </w:r>
          </w:p>
          <w:p w:rsidR="00425EE7" w:rsidRDefault="00425EE7" w:rsidP="00425EE7">
            <w:pPr>
              <w:pStyle w:val="TOC8"/>
              <w:ind w:left="10" w:hanging="10"/>
              <w:jc w:val="both"/>
              <w:rPr>
                <w:sz w:val="22"/>
                <w:szCs w:val="22"/>
              </w:rPr>
            </w:pPr>
          </w:p>
          <w:p w:rsidR="00425EE7" w:rsidRDefault="00425EE7" w:rsidP="00425EE7">
            <w:pPr>
              <w:pStyle w:val="TOC8"/>
              <w:ind w:left="10" w:hanging="10"/>
              <w:jc w:val="both"/>
              <w:rPr>
                <w:sz w:val="22"/>
                <w:szCs w:val="22"/>
              </w:rPr>
            </w:pPr>
            <w:r w:rsidRPr="00D565EF">
              <w:rPr>
                <w:sz w:val="22"/>
                <w:szCs w:val="22"/>
              </w:rPr>
              <w:t xml:space="preserve">This module encourages the students to critically appraise the concept of End-User Computing as a means of overcoming the systems development backlog. By understanding the control issues involved in End-User Computing application development in a business environment they are encouraged to apply underlying concepts and principles of end-user application development and building a system using an appropriate fourth generation language. </w:t>
            </w:r>
          </w:p>
          <w:p w:rsidR="00425EE7" w:rsidRPr="00D565EF" w:rsidRDefault="00425EE7" w:rsidP="00425EE7">
            <w:pPr>
              <w:pStyle w:val="TOC8"/>
              <w:ind w:left="10" w:hanging="10"/>
              <w:jc w:val="both"/>
              <w:rPr>
                <w:sz w:val="22"/>
                <w:szCs w:val="22"/>
              </w:rPr>
            </w:pPr>
          </w:p>
          <w:p w:rsidR="00425EE7" w:rsidRDefault="00425EE7" w:rsidP="00425EE7">
            <w:pPr>
              <w:pStyle w:val="TOC8"/>
              <w:ind w:left="10"/>
              <w:jc w:val="both"/>
              <w:rPr>
                <w:b/>
                <w:bCs/>
                <w:sz w:val="22"/>
                <w:szCs w:val="22"/>
              </w:rPr>
            </w:pPr>
            <w:r w:rsidRPr="00D565EF">
              <w:rPr>
                <w:b/>
                <w:bCs/>
                <w:sz w:val="22"/>
                <w:szCs w:val="22"/>
              </w:rPr>
              <w:t xml:space="preserve">LEARNING OUTCOMES: </w:t>
            </w:r>
          </w:p>
          <w:p w:rsidR="00425EE7" w:rsidRDefault="00425EE7" w:rsidP="00425EE7">
            <w:pPr>
              <w:pStyle w:val="TOC8"/>
              <w:ind w:left="10"/>
              <w:jc w:val="both"/>
              <w:rPr>
                <w:sz w:val="22"/>
                <w:szCs w:val="22"/>
              </w:rPr>
            </w:pPr>
          </w:p>
          <w:p w:rsidR="00425EE7" w:rsidRDefault="00425EE7" w:rsidP="00425EE7">
            <w:pPr>
              <w:pStyle w:val="TOC8"/>
              <w:ind w:left="10"/>
              <w:jc w:val="both"/>
              <w:rPr>
                <w:sz w:val="22"/>
                <w:szCs w:val="22"/>
              </w:rPr>
            </w:pPr>
            <w:r w:rsidRPr="00D565EF">
              <w:rPr>
                <w:sz w:val="22"/>
                <w:szCs w:val="22"/>
              </w:rPr>
              <w:t xml:space="preserve">Upon the successful completion of this module the student will be able to: </w:t>
            </w:r>
          </w:p>
          <w:p w:rsidR="00425EE7" w:rsidRPr="00D565EF" w:rsidRDefault="00425EE7" w:rsidP="00425EE7">
            <w:pPr>
              <w:pStyle w:val="TOC8"/>
              <w:ind w:left="10"/>
              <w:jc w:val="both"/>
              <w:rPr>
                <w:sz w:val="22"/>
                <w:szCs w:val="22"/>
              </w:rPr>
            </w:pPr>
          </w:p>
          <w:p w:rsidR="00425EE7" w:rsidRPr="00D565EF" w:rsidRDefault="00425EE7" w:rsidP="002A5213">
            <w:pPr>
              <w:pStyle w:val="TOC8"/>
              <w:numPr>
                <w:ilvl w:val="0"/>
                <w:numId w:val="36"/>
              </w:numPr>
              <w:jc w:val="both"/>
              <w:rPr>
                <w:sz w:val="22"/>
                <w:szCs w:val="22"/>
              </w:rPr>
            </w:pPr>
            <w:r w:rsidRPr="00D565EF">
              <w:rPr>
                <w:sz w:val="22"/>
                <w:szCs w:val="22"/>
              </w:rPr>
              <w:t xml:space="preserve">Show a critical understanding of the end-user computing environment and where and when it is appropriate. </w:t>
            </w:r>
          </w:p>
          <w:p w:rsidR="00425EE7" w:rsidRPr="00D565EF" w:rsidRDefault="00425EE7" w:rsidP="002A5213">
            <w:pPr>
              <w:pStyle w:val="TOC8"/>
              <w:numPr>
                <w:ilvl w:val="0"/>
                <w:numId w:val="36"/>
              </w:numPr>
              <w:jc w:val="both"/>
              <w:rPr>
                <w:sz w:val="22"/>
                <w:szCs w:val="22"/>
              </w:rPr>
            </w:pPr>
            <w:r w:rsidRPr="00D565EF">
              <w:rPr>
                <w:sz w:val="22"/>
                <w:szCs w:val="22"/>
              </w:rPr>
              <w:t xml:space="preserve">Demonstrate a sound understanding of the essential programming concepts of a fourth generation language used to create software applications. </w:t>
            </w:r>
          </w:p>
          <w:p w:rsidR="00425EE7" w:rsidRPr="00545CE1" w:rsidRDefault="00425EE7" w:rsidP="00425EE7">
            <w:pPr>
              <w:rPr>
                <w:b/>
                <w:highlight w:val="yellow"/>
                <w:u w:val="single"/>
              </w:rPr>
            </w:pPr>
          </w:p>
          <w:p w:rsidR="00425EE7" w:rsidRPr="00545CE1" w:rsidRDefault="00425EE7" w:rsidP="00425EE7">
            <w:pPr>
              <w:rPr>
                <w:b/>
                <w:highlight w:val="yellow"/>
                <w:u w:val="single"/>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D565EF" w:rsidRDefault="00425EE7" w:rsidP="00425EE7">
            <w:pPr>
              <w:rPr>
                <w:b/>
              </w:rPr>
            </w:pPr>
            <w:r w:rsidRPr="00D565EF">
              <w:rPr>
                <w:b/>
              </w:rPr>
              <w:t>Entrepreneurship</w:t>
            </w:r>
          </w:p>
          <w:p w:rsidR="00425EE7" w:rsidRPr="00545CE1" w:rsidRDefault="00425EE7" w:rsidP="00425EE7">
            <w:pPr>
              <w:rPr>
                <w:b/>
                <w:highlight w:val="yellow"/>
              </w:rPr>
            </w:pPr>
            <w:r w:rsidRPr="00D565EF">
              <w:rPr>
                <w:b/>
              </w:rPr>
              <w:t>(20 Credits)</w:t>
            </w:r>
          </w:p>
        </w:tc>
        <w:tc>
          <w:tcPr>
            <w:tcW w:w="3859" w:type="pct"/>
            <w:tcBorders>
              <w:left w:val="double" w:sz="4" w:space="0" w:color="auto"/>
              <w:right w:val="double" w:sz="4" w:space="0" w:color="auto"/>
            </w:tcBorders>
          </w:tcPr>
          <w:p w:rsidR="00425EE7" w:rsidRPr="00D565EF" w:rsidRDefault="00425EE7" w:rsidP="00425EE7">
            <w:pPr>
              <w:pStyle w:val="TOC8"/>
              <w:jc w:val="both"/>
              <w:rPr>
                <w:b/>
                <w:bCs/>
                <w:sz w:val="22"/>
                <w:szCs w:val="22"/>
                <w:u w:val="single"/>
              </w:rPr>
            </w:pPr>
            <w:r w:rsidRPr="00D565EF">
              <w:rPr>
                <w:b/>
                <w:bCs/>
                <w:sz w:val="22"/>
                <w:szCs w:val="22"/>
                <w:u w:val="single"/>
              </w:rPr>
              <w:t xml:space="preserve">AIMS: </w:t>
            </w:r>
          </w:p>
          <w:p w:rsidR="00425EE7" w:rsidRPr="00D565EF" w:rsidRDefault="00425EE7" w:rsidP="00425EE7">
            <w:pPr>
              <w:pStyle w:val="TOC8"/>
              <w:jc w:val="both"/>
              <w:rPr>
                <w:sz w:val="22"/>
                <w:szCs w:val="22"/>
              </w:rPr>
            </w:pPr>
            <w:r w:rsidRPr="00D565EF">
              <w:rPr>
                <w:sz w:val="22"/>
                <w:szCs w:val="22"/>
              </w:rPr>
              <w:t xml:space="preserve">This module will develop in students a systematic understanding of issues relevant to innovation and entrepreneurship. It will encourage and develop the student’s entrepreneurial skills, self-motivation and analytical abilities through an investigation of a specific market, and the production of a professional business plan. </w:t>
            </w:r>
          </w:p>
          <w:p w:rsidR="00425EE7" w:rsidRPr="00D565EF" w:rsidRDefault="00425EE7" w:rsidP="00425EE7">
            <w:pPr>
              <w:pStyle w:val="TOC8"/>
              <w:jc w:val="both"/>
              <w:rPr>
                <w:sz w:val="22"/>
                <w:szCs w:val="22"/>
                <w:u w:val="single"/>
              </w:rPr>
            </w:pPr>
          </w:p>
          <w:p w:rsidR="00425EE7" w:rsidRDefault="00425EE7" w:rsidP="00425EE7">
            <w:pPr>
              <w:pStyle w:val="TOC8"/>
              <w:jc w:val="both"/>
              <w:rPr>
                <w:b/>
                <w:bCs/>
                <w:sz w:val="22"/>
                <w:szCs w:val="22"/>
              </w:rPr>
            </w:pPr>
            <w:r w:rsidRPr="00D565EF">
              <w:rPr>
                <w:b/>
                <w:bCs/>
                <w:sz w:val="22"/>
                <w:szCs w:val="22"/>
              </w:rPr>
              <w:t xml:space="preserve">LEARNING OUTCOMES: </w:t>
            </w:r>
          </w:p>
          <w:p w:rsidR="00425EE7" w:rsidRDefault="00425EE7" w:rsidP="00425EE7">
            <w:pPr>
              <w:pStyle w:val="TOC8"/>
              <w:jc w:val="both"/>
              <w:rPr>
                <w:b/>
                <w:bCs/>
                <w:sz w:val="22"/>
                <w:szCs w:val="22"/>
              </w:rPr>
            </w:pPr>
          </w:p>
          <w:p w:rsidR="00425EE7" w:rsidRDefault="00425EE7" w:rsidP="00425EE7">
            <w:pPr>
              <w:pStyle w:val="TOC8"/>
              <w:jc w:val="both"/>
              <w:rPr>
                <w:sz w:val="22"/>
                <w:szCs w:val="22"/>
              </w:rPr>
            </w:pPr>
            <w:r w:rsidRPr="00D565EF">
              <w:rPr>
                <w:sz w:val="22"/>
                <w:szCs w:val="22"/>
              </w:rPr>
              <w:t xml:space="preserve">Upon the successful completion of this module the student will be able to: </w:t>
            </w:r>
          </w:p>
          <w:p w:rsidR="00425EE7" w:rsidRPr="00D565EF" w:rsidRDefault="00425EE7" w:rsidP="00425EE7">
            <w:pPr>
              <w:pStyle w:val="TOC8"/>
              <w:jc w:val="both"/>
              <w:rPr>
                <w:sz w:val="22"/>
                <w:szCs w:val="22"/>
              </w:rPr>
            </w:pPr>
          </w:p>
          <w:p w:rsidR="00425EE7" w:rsidRPr="00D565EF" w:rsidRDefault="00425EE7" w:rsidP="002A5213">
            <w:pPr>
              <w:pStyle w:val="TOC8"/>
              <w:numPr>
                <w:ilvl w:val="0"/>
                <w:numId w:val="37"/>
              </w:numPr>
              <w:jc w:val="both"/>
              <w:rPr>
                <w:sz w:val="22"/>
                <w:szCs w:val="22"/>
              </w:rPr>
            </w:pPr>
            <w:r w:rsidRPr="00D565EF">
              <w:rPr>
                <w:sz w:val="22"/>
                <w:szCs w:val="22"/>
              </w:rPr>
              <w:t xml:space="preserve">Demonstrate an ability to create, recognise and exploit a business opportunity and pitch the idea to a high level audience. </w:t>
            </w:r>
          </w:p>
          <w:p w:rsidR="00425EE7" w:rsidRPr="00D565EF" w:rsidRDefault="00425EE7" w:rsidP="002A5213">
            <w:pPr>
              <w:pStyle w:val="TOC8"/>
              <w:numPr>
                <w:ilvl w:val="0"/>
                <w:numId w:val="37"/>
              </w:numPr>
              <w:jc w:val="both"/>
              <w:rPr>
                <w:sz w:val="22"/>
                <w:szCs w:val="22"/>
              </w:rPr>
            </w:pPr>
            <w:r w:rsidRPr="00D565EF">
              <w:rPr>
                <w:sz w:val="22"/>
                <w:szCs w:val="22"/>
              </w:rPr>
              <w:t xml:space="preserve">Devise and justify a realistic and professional business/venture plan to take forward an opportunity, based on a critical evaluation of a given competitive scenario </w:t>
            </w:r>
          </w:p>
          <w:p w:rsidR="00425EE7" w:rsidRPr="00545CE1" w:rsidRDefault="00425EE7" w:rsidP="00425EE7">
            <w:pPr>
              <w:rPr>
                <w:b/>
                <w:highlight w:val="yellow"/>
                <w:u w:val="single"/>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D565EF" w:rsidRDefault="00425EE7" w:rsidP="00425EE7">
            <w:pPr>
              <w:rPr>
                <w:b/>
              </w:rPr>
            </w:pPr>
            <w:r w:rsidRPr="00D565EF">
              <w:rPr>
                <w:b/>
              </w:rPr>
              <w:t>Local Area Networks</w:t>
            </w:r>
          </w:p>
          <w:p w:rsidR="00425EE7" w:rsidRPr="00545CE1" w:rsidRDefault="00425EE7" w:rsidP="00425EE7">
            <w:pPr>
              <w:rPr>
                <w:b/>
                <w:highlight w:val="yellow"/>
              </w:rPr>
            </w:pPr>
            <w:r w:rsidRPr="00D565EF">
              <w:rPr>
                <w:b/>
              </w:rPr>
              <w:t>(20 Credits)</w:t>
            </w:r>
          </w:p>
        </w:tc>
        <w:tc>
          <w:tcPr>
            <w:tcW w:w="3859" w:type="pct"/>
            <w:tcBorders>
              <w:left w:val="double" w:sz="4" w:space="0" w:color="auto"/>
              <w:right w:val="double" w:sz="4" w:space="0" w:color="auto"/>
            </w:tcBorders>
          </w:tcPr>
          <w:p w:rsidR="00425EE7" w:rsidRDefault="00425EE7" w:rsidP="00425EE7">
            <w:pPr>
              <w:pStyle w:val="TOC8"/>
              <w:spacing w:after="200"/>
              <w:rPr>
                <w:b/>
                <w:bCs/>
                <w:sz w:val="22"/>
                <w:szCs w:val="22"/>
              </w:rPr>
            </w:pPr>
            <w:r w:rsidRPr="00D565EF">
              <w:rPr>
                <w:b/>
                <w:bCs/>
                <w:sz w:val="22"/>
                <w:szCs w:val="22"/>
                <w:u w:val="single"/>
              </w:rPr>
              <w:t>AIMS</w:t>
            </w:r>
            <w:r w:rsidRPr="00D565EF">
              <w:rPr>
                <w:b/>
                <w:bCs/>
                <w:sz w:val="22"/>
                <w:szCs w:val="22"/>
              </w:rPr>
              <w:t xml:space="preserve">: </w:t>
            </w:r>
          </w:p>
          <w:p w:rsidR="00425EE7" w:rsidRDefault="00425EE7" w:rsidP="00425EE7">
            <w:pPr>
              <w:pStyle w:val="TOC8"/>
              <w:spacing w:after="200"/>
              <w:rPr>
                <w:sz w:val="22"/>
                <w:szCs w:val="22"/>
              </w:rPr>
            </w:pPr>
            <w:r w:rsidRPr="00D565EF">
              <w:rPr>
                <w:sz w:val="22"/>
                <w:szCs w:val="22"/>
              </w:rPr>
              <w:t xml:space="preserve">To study in depth the technical issues related to switching techniques, to have an in depth knowledge of VLANs and spanning tree and to understand the fundamental technical principles underlying multicast traffic. </w:t>
            </w:r>
          </w:p>
          <w:p w:rsidR="00425EE7" w:rsidRDefault="00425EE7" w:rsidP="00425EE7">
            <w:pPr>
              <w:pStyle w:val="TOC8"/>
              <w:spacing w:after="200"/>
              <w:rPr>
                <w:b/>
                <w:bCs/>
                <w:sz w:val="22"/>
                <w:szCs w:val="22"/>
              </w:rPr>
            </w:pPr>
            <w:r w:rsidRPr="00D565EF">
              <w:rPr>
                <w:b/>
                <w:bCs/>
                <w:sz w:val="22"/>
                <w:szCs w:val="22"/>
                <w:u w:val="single"/>
              </w:rPr>
              <w:t>LEARNING OUTCOMES</w:t>
            </w:r>
            <w:r w:rsidRPr="00D565EF">
              <w:rPr>
                <w:b/>
                <w:bCs/>
                <w:sz w:val="22"/>
                <w:szCs w:val="22"/>
              </w:rPr>
              <w:t xml:space="preserve">: </w:t>
            </w:r>
          </w:p>
          <w:p w:rsidR="00425EE7" w:rsidRPr="00D565EF" w:rsidRDefault="00425EE7" w:rsidP="00425EE7">
            <w:pPr>
              <w:pStyle w:val="TOC8"/>
              <w:spacing w:after="200"/>
              <w:rPr>
                <w:sz w:val="22"/>
                <w:szCs w:val="22"/>
              </w:rPr>
            </w:pPr>
            <w:r w:rsidRPr="00D565EF">
              <w:rPr>
                <w:sz w:val="22"/>
                <w:szCs w:val="22"/>
              </w:rPr>
              <w:t xml:space="preserve">Upon successful completion of this module, the student will be </w:t>
            </w:r>
            <w:r w:rsidRPr="00D565EF">
              <w:rPr>
                <w:sz w:val="22"/>
                <w:szCs w:val="22"/>
              </w:rPr>
              <w:lastRenderedPageBreak/>
              <w:t xml:space="preserve">able to: </w:t>
            </w:r>
          </w:p>
          <w:p w:rsidR="00425EE7" w:rsidRPr="00D565EF" w:rsidRDefault="00425EE7" w:rsidP="002A5213">
            <w:pPr>
              <w:pStyle w:val="TOC8"/>
              <w:numPr>
                <w:ilvl w:val="0"/>
                <w:numId w:val="38"/>
              </w:numPr>
              <w:jc w:val="both"/>
              <w:rPr>
                <w:sz w:val="22"/>
                <w:szCs w:val="22"/>
              </w:rPr>
            </w:pPr>
            <w:r w:rsidRPr="00D565EF">
              <w:rPr>
                <w:sz w:val="22"/>
                <w:szCs w:val="22"/>
              </w:rPr>
              <w:t xml:space="preserve">Demonstrate a detailed knowledge of the basic technological infrastructure of LANs using multi layer switching. </w:t>
            </w:r>
          </w:p>
          <w:p w:rsidR="00425EE7" w:rsidRPr="00D565EF" w:rsidRDefault="00425EE7" w:rsidP="002A5213">
            <w:pPr>
              <w:pStyle w:val="TOC8"/>
              <w:numPr>
                <w:ilvl w:val="0"/>
                <w:numId w:val="38"/>
              </w:numPr>
              <w:spacing w:after="200"/>
              <w:rPr>
                <w:sz w:val="22"/>
                <w:szCs w:val="22"/>
              </w:rPr>
            </w:pPr>
            <w:r w:rsidRPr="00D565EF">
              <w:rPr>
                <w:sz w:val="22"/>
                <w:szCs w:val="22"/>
              </w:rPr>
              <w:t xml:space="preserve">Demonstrate a systematic understanding of the technical details relating to VLANs and Spanning Tree Protocol. </w:t>
            </w:r>
          </w:p>
          <w:p w:rsidR="00425EE7" w:rsidRPr="00D565EF" w:rsidRDefault="00425EE7" w:rsidP="002A5213">
            <w:pPr>
              <w:pStyle w:val="TOC8"/>
              <w:numPr>
                <w:ilvl w:val="0"/>
                <w:numId w:val="38"/>
              </w:numPr>
              <w:spacing w:after="200"/>
              <w:rPr>
                <w:b/>
                <w:u w:val="single"/>
              </w:rPr>
            </w:pPr>
            <w:r w:rsidRPr="00D565EF">
              <w:rPr>
                <w:sz w:val="22"/>
                <w:szCs w:val="22"/>
              </w:rPr>
              <w:t xml:space="preserve">Configure switches for multicasting IP traffic. </w:t>
            </w:r>
          </w:p>
          <w:p w:rsidR="00425EE7" w:rsidRPr="00545CE1" w:rsidRDefault="00425EE7" w:rsidP="00425EE7">
            <w:pPr>
              <w:pStyle w:val="TOC8"/>
              <w:spacing w:after="200"/>
              <w:rPr>
                <w:b/>
                <w:highlight w:val="yellow"/>
                <w:u w:val="single"/>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D565EF" w:rsidRDefault="00425EE7" w:rsidP="00425EE7">
            <w:pPr>
              <w:rPr>
                <w:b/>
              </w:rPr>
            </w:pPr>
            <w:r w:rsidRPr="00D565EF">
              <w:rPr>
                <w:b/>
              </w:rPr>
              <w:lastRenderedPageBreak/>
              <w:t>Multimedia Web Development</w:t>
            </w:r>
          </w:p>
          <w:p w:rsidR="00425EE7" w:rsidRPr="00545CE1" w:rsidRDefault="00425EE7" w:rsidP="00425EE7">
            <w:pPr>
              <w:rPr>
                <w:b/>
                <w:highlight w:val="yellow"/>
              </w:rPr>
            </w:pPr>
            <w:r w:rsidRPr="00D565EF">
              <w:rPr>
                <w:b/>
              </w:rPr>
              <w:t>(20 Credits)</w:t>
            </w:r>
          </w:p>
        </w:tc>
        <w:tc>
          <w:tcPr>
            <w:tcW w:w="3859" w:type="pct"/>
            <w:tcBorders>
              <w:left w:val="double" w:sz="4" w:space="0" w:color="auto"/>
              <w:right w:val="double" w:sz="4" w:space="0" w:color="auto"/>
            </w:tcBorders>
          </w:tcPr>
          <w:p w:rsidR="00425EE7" w:rsidRDefault="00425EE7" w:rsidP="00425EE7">
            <w:pPr>
              <w:pStyle w:val="TOC8"/>
              <w:ind w:left="360" w:hanging="360"/>
              <w:jc w:val="both"/>
              <w:rPr>
                <w:b/>
                <w:bCs/>
                <w:sz w:val="22"/>
                <w:szCs w:val="22"/>
                <w:u w:val="single"/>
              </w:rPr>
            </w:pPr>
            <w:r w:rsidRPr="00C76C89">
              <w:rPr>
                <w:b/>
                <w:bCs/>
                <w:sz w:val="22"/>
                <w:szCs w:val="22"/>
                <w:u w:val="single"/>
              </w:rPr>
              <w:t xml:space="preserve">AIMS: </w:t>
            </w:r>
          </w:p>
          <w:p w:rsidR="00425EE7" w:rsidRPr="00C76C89" w:rsidRDefault="00425EE7" w:rsidP="00425EE7">
            <w:pPr>
              <w:pStyle w:val="TOC8"/>
              <w:ind w:left="360" w:hanging="360"/>
              <w:jc w:val="both"/>
              <w:rPr>
                <w:b/>
                <w:bCs/>
                <w:sz w:val="22"/>
                <w:szCs w:val="22"/>
                <w:u w:val="single"/>
              </w:rPr>
            </w:pPr>
          </w:p>
          <w:p w:rsidR="00425EE7" w:rsidRPr="00C76C89" w:rsidRDefault="00425EE7" w:rsidP="00425EE7">
            <w:pPr>
              <w:pStyle w:val="TOC8"/>
              <w:ind w:left="10"/>
              <w:jc w:val="both"/>
              <w:rPr>
                <w:sz w:val="22"/>
                <w:szCs w:val="22"/>
              </w:rPr>
            </w:pPr>
            <w:r w:rsidRPr="00C76C89">
              <w:rPr>
                <w:sz w:val="22"/>
                <w:szCs w:val="22"/>
              </w:rPr>
              <w:t xml:space="preserve">The aim of this module is to enhance the student’s conceptual awareness and practical skills to meet societal requirements for interactive multimedia web applications. This will be accomplished by integrating industry standard guiding principles, best-practice techniques and professional environments in association with Human Computer Interface concepts. </w:t>
            </w:r>
          </w:p>
          <w:p w:rsidR="00425EE7" w:rsidRPr="00C76C89" w:rsidRDefault="00425EE7" w:rsidP="00425EE7">
            <w:pPr>
              <w:pStyle w:val="TOC8"/>
              <w:ind w:left="360" w:hanging="360"/>
              <w:jc w:val="both"/>
              <w:rPr>
                <w:b/>
                <w:bCs/>
                <w:sz w:val="22"/>
                <w:szCs w:val="22"/>
              </w:rPr>
            </w:pPr>
          </w:p>
          <w:p w:rsidR="00425EE7" w:rsidRDefault="00425EE7" w:rsidP="00425EE7">
            <w:pPr>
              <w:pStyle w:val="TOC8"/>
              <w:jc w:val="both"/>
              <w:rPr>
                <w:b/>
                <w:bCs/>
                <w:sz w:val="22"/>
                <w:szCs w:val="22"/>
              </w:rPr>
            </w:pPr>
            <w:r w:rsidRPr="00C76C89">
              <w:rPr>
                <w:b/>
                <w:bCs/>
                <w:sz w:val="22"/>
                <w:szCs w:val="22"/>
              </w:rPr>
              <w:t xml:space="preserve">LEARNING OUTCOMES: </w:t>
            </w:r>
          </w:p>
          <w:p w:rsidR="00425EE7" w:rsidRDefault="00425EE7" w:rsidP="00425EE7">
            <w:pPr>
              <w:pStyle w:val="TOC8"/>
              <w:jc w:val="both"/>
              <w:rPr>
                <w:b/>
                <w:bCs/>
                <w:sz w:val="22"/>
                <w:szCs w:val="22"/>
              </w:rPr>
            </w:pPr>
          </w:p>
          <w:p w:rsidR="00425EE7" w:rsidRPr="00C76C89" w:rsidRDefault="00425EE7" w:rsidP="00425EE7">
            <w:pPr>
              <w:pStyle w:val="TOC8"/>
              <w:jc w:val="both"/>
              <w:rPr>
                <w:sz w:val="22"/>
                <w:szCs w:val="22"/>
              </w:rPr>
            </w:pPr>
            <w:r w:rsidRPr="00C76C89">
              <w:rPr>
                <w:sz w:val="22"/>
                <w:szCs w:val="22"/>
              </w:rPr>
              <w:t xml:space="preserve">Upon successful completion of this module, the student will be able to: </w:t>
            </w:r>
          </w:p>
          <w:p w:rsidR="00425EE7" w:rsidRPr="00C76C89" w:rsidRDefault="00425EE7" w:rsidP="00425EE7">
            <w:pPr>
              <w:pStyle w:val="TOC8"/>
              <w:ind w:left="360" w:hanging="360"/>
              <w:jc w:val="both"/>
              <w:rPr>
                <w:sz w:val="22"/>
                <w:szCs w:val="22"/>
              </w:rPr>
            </w:pPr>
          </w:p>
          <w:p w:rsidR="00425EE7" w:rsidRPr="00C76C89" w:rsidRDefault="00425EE7" w:rsidP="002A5213">
            <w:pPr>
              <w:pStyle w:val="TOC8"/>
              <w:numPr>
                <w:ilvl w:val="0"/>
                <w:numId w:val="39"/>
              </w:numPr>
              <w:jc w:val="both"/>
              <w:rPr>
                <w:sz w:val="22"/>
                <w:szCs w:val="22"/>
              </w:rPr>
            </w:pPr>
            <w:r w:rsidRPr="00C76C89">
              <w:rPr>
                <w:sz w:val="22"/>
                <w:szCs w:val="22"/>
              </w:rPr>
              <w:t xml:space="preserve">Understand and apply essential concepts, principles and techniques required to create a dynamic multimedia website; </w:t>
            </w:r>
          </w:p>
          <w:p w:rsidR="00425EE7" w:rsidRPr="00C76C89" w:rsidRDefault="00425EE7" w:rsidP="002A5213">
            <w:pPr>
              <w:pStyle w:val="TOC8"/>
              <w:numPr>
                <w:ilvl w:val="0"/>
                <w:numId w:val="39"/>
              </w:numPr>
              <w:jc w:val="both"/>
              <w:rPr>
                <w:sz w:val="22"/>
                <w:szCs w:val="22"/>
              </w:rPr>
            </w:pPr>
            <w:r w:rsidRPr="00C76C89">
              <w:rPr>
                <w:sz w:val="22"/>
                <w:szCs w:val="22"/>
              </w:rPr>
              <w:t xml:space="preserve">Demonstrate a critical understanding of the underlying concepts, principles and practical skills to construct an Interactive Multimedia Web application. </w:t>
            </w:r>
          </w:p>
          <w:p w:rsidR="00425EE7" w:rsidRPr="00C76C89" w:rsidRDefault="00425EE7" w:rsidP="00425EE7">
            <w:pPr>
              <w:rPr>
                <w:b/>
                <w:highlight w:val="yellow"/>
                <w:u w:val="single"/>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C76C89" w:rsidRDefault="00425EE7" w:rsidP="00425EE7">
            <w:pPr>
              <w:rPr>
                <w:b/>
              </w:rPr>
            </w:pPr>
            <w:r w:rsidRPr="00C76C89">
              <w:rPr>
                <w:b/>
              </w:rPr>
              <w:t>Network Operating Systems &amp; Security</w:t>
            </w:r>
          </w:p>
          <w:p w:rsidR="00425EE7" w:rsidRPr="00545CE1" w:rsidRDefault="00425EE7" w:rsidP="00425EE7">
            <w:pPr>
              <w:rPr>
                <w:b/>
                <w:highlight w:val="yellow"/>
              </w:rPr>
            </w:pPr>
            <w:r w:rsidRPr="00C76C89">
              <w:rPr>
                <w:b/>
              </w:rPr>
              <w:t>(20 Credits)</w:t>
            </w:r>
          </w:p>
        </w:tc>
        <w:tc>
          <w:tcPr>
            <w:tcW w:w="3859" w:type="pct"/>
            <w:tcBorders>
              <w:left w:val="double" w:sz="4" w:space="0" w:color="auto"/>
              <w:right w:val="double" w:sz="4" w:space="0" w:color="auto"/>
            </w:tcBorders>
          </w:tcPr>
          <w:p w:rsidR="00425EE7" w:rsidRDefault="00425EE7" w:rsidP="00425EE7">
            <w:pPr>
              <w:pStyle w:val="TOC8"/>
              <w:jc w:val="both"/>
              <w:rPr>
                <w:b/>
                <w:bCs/>
                <w:sz w:val="22"/>
                <w:szCs w:val="22"/>
                <w:u w:val="single"/>
              </w:rPr>
            </w:pPr>
            <w:r w:rsidRPr="00C76C89">
              <w:rPr>
                <w:b/>
                <w:bCs/>
                <w:sz w:val="22"/>
                <w:szCs w:val="22"/>
                <w:u w:val="single"/>
              </w:rPr>
              <w:t xml:space="preserve">AIMS: </w:t>
            </w:r>
          </w:p>
          <w:p w:rsidR="00425EE7" w:rsidRPr="00C76C89" w:rsidRDefault="00425EE7" w:rsidP="00425EE7">
            <w:pPr>
              <w:pStyle w:val="TOC8"/>
              <w:jc w:val="both"/>
              <w:rPr>
                <w:b/>
                <w:bCs/>
                <w:sz w:val="22"/>
                <w:szCs w:val="22"/>
                <w:u w:val="single"/>
              </w:rPr>
            </w:pPr>
          </w:p>
          <w:p w:rsidR="00425EE7" w:rsidRPr="00C76C89" w:rsidRDefault="00425EE7" w:rsidP="00425EE7">
            <w:pPr>
              <w:pStyle w:val="TOC8"/>
              <w:jc w:val="both"/>
              <w:rPr>
                <w:sz w:val="22"/>
                <w:szCs w:val="22"/>
              </w:rPr>
            </w:pPr>
            <w:r w:rsidRPr="00C76C89">
              <w:rPr>
                <w:sz w:val="22"/>
                <w:szCs w:val="22"/>
              </w:rPr>
              <w:t xml:space="preserve">The aim of this module is to provide learners with the essential principles, concepts and techniques in the design, deployment and security of Network Operating Systems. </w:t>
            </w:r>
          </w:p>
          <w:p w:rsidR="00425EE7" w:rsidRDefault="00425EE7" w:rsidP="00425EE7">
            <w:pPr>
              <w:pStyle w:val="TOC8"/>
              <w:jc w:val="both"/>
              <w:rPr>
                <w:sz w:val="22"/>
                <w:szCs w:val="22"/>
                <w:u w:val="single"/>
              </w:rPr>
            </w:pPr>
          </w:p>
          <w:p w:rsidR="00425EE7" w:rsidRDefault="00425EE7" w:rsidP="00425EE7">
            <w:pPr>
              <w:pStyle w:val="TOC8"/>
              <w:jc w:val="both"/>
              <w:rPr>
                <w:b/>
                <w:bCs/>
                <w:sz w:val="22"/>
                <w:szCs w:val="22"/>
              </w:rPr>
            </w:pPr>
            <w:r w:rsidRPr="00C76C89">
              <w:rPr>
                <w:b/>
                <w:bCs/>
                <w:sz w:val="22"/>
                <w:szCs w:val="22"/>
              </w:rPr>
              <w:t xml:space="preserve">LEARNING OUTCOMES: </w:t>
            </w:r>
          </w:p>
          <w:p w:rsidR="00425EE7" w:rsidRDefault="00425EE7" w:rsidP="00425EE7">
            <w:pPr>
              <w:pStyle w:val="TOC8"/>
              <w:jc w:val="both"/>
              <w:rPr>
                <w:b/>
                <w:bCs/>
                <w:sz w:val="22"/>
                <w:szCs w:val="22"/>
              </w:rPr>
            </w:pPr>
          </w:p>
          <w:p w:rsidR="00425EE7" w:rsidRDefault="00425EE7" w:rsidP="00425EE7">
            <w:pPr>
              <w:pStyle w:val="TOC8"/>
              <w:jc w:val="both"/>
              <w:rPr>
                <w:sz w:val="22"/>
                <w:szCs w:val="22"/>
              </w:rPr>
            </w:pPr>
            <w:r w:rsidRPr="00C76C89">
              <w:rPr>
                <w:sz w:val="22"/>
                <w:szCs w:val="22"/>
              </w:rPr>
              <w:t xml:space="preserve">Upon the successful completion of this module the student will be able to: </w:t>
            </w:r>
          </w:p>
          <w:p w:rsidR="00425EE7" w:rsidRPr="00C76C89" w:rsidRDefault="00425EE7" w:rsidP="00425EE7">
            <w:pPr>
              <w:pStyle w:val="TOC8"/>
              <w:jc w:val="both"/>
              <w:rPr>
                <w:sz w:val="22"/>
                <w:szCs w:val="22"/>
              </w:rPr>
            </w:pPr>
          </w:p>
          <w:p w:rsidR="00425EE7" w:rsidRPr="00C76C89" w:rsidRDefault="00425EE7" w:rsidP="002A5213">
            <w:pPr>
              <w:pStyle w:val="TOC8"/>
              <w:numPr>
                <w:ilvl w:val="0"/>
                <w:numId w:val="40"/>
              </w:numPr>
              <w:jc w:val="both"/>
              <w:rPr>
                <w:sz w:val="22"/>
                <w:szCs w:val="22"/>
              </w:rPr>
            </w:pPr>
            <w:r w:rsidRPr="00C76C89">
              <w:rPr>
                <w:sz w:val="22"/>
                <w:szCs w:val="22"/>
              </w:rPr>
              <w:t xml:space="preserve">Critically appraise features provided by modern operating systems. </w:t>
            </w:r>
          </w:p>
          <w:p w:rsidR="00425EE7" w:rsidRPr="00C76C89" w:rsidRDefault="00425EE7" w:rsidP="002A5213">
            <w:pPr>
              <w:pStyle w:val="TOC8"/>
              <w:numPr>
                <w:ilvl w:val="0"/>
                <w:numId w:val="40"/>
              </w:numPr>
              <w:jc w:val="both"/>
              <w:rPr>
                <w:sz w:val="22"/>
                <w:szCs w:val="22"/>
              </w:rPr>
            </w:pPr>
            <w:r w:rsidRPr="00C76C89">
              <w:rPr>
                <w:sz w:val="22"/>
                <w:szCs w:val="22"/>
              </w:rPr>
              <w:t xml:space="preserve">Demonstrate a systematic understanding of operating system principles through OS configuration. </w:t>
            </w:r>
          </w:p>
          <w:p w:rsidR="00425EE7" w:rsidRDefault="00425EE7" w:rsidP="002A5213">
            <w:pPr>
              <w:pStyle w:val="TOC8"/>
              <w:numPr>
                <w:ilvl w:val="0"/>
                <w:numId w:val="40"/>
              </w:numPr>
              <w:spacing w:after="200"/>
              <w:rPr>
                <w:sz w:val="22"/>
                <w:szCs w:val="22"/>
              </w:rPr>
            </w:pPr>
            <w:r w:rsidRPr="00C76C89">
              <w:rPr>
                <w:sz w:val="22"/>
                <w:szCs w:val="22"/>
              </w:rPr>
              <w:t xml:space="preserve">Identify and evaluate network security principles and apply the appropriate techniques in given network scenarios. </w:t>
            </w:r>
          </w:p>
          <w:p w:rsidR="002D1813" w:rsidRPr="00C76C89" w:rsidRDefault="002D1813" w:rsidP="002D1813">
            <w:pPr>
              <w:pStyle w:val="TOC8"/>
              <w:spacing w:after="200"/>
              <w:rPr>
                <w:sz w:val="22"/>
                <w:szCs w:val="22"/>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C76C89" w:rsidRDefault="00425EE7" w:rsidP="00425EE7">
            <w:pPr>
              <w:rPr>
                <w:b/>
              </w:rPr>
            </w:pPr>
            <w:r w:rsidRPr="00C76C89">
              <w:rPr>
                <w:b/>
              </w:rPr>
              <w:t>Network Services &amp; Web Technology</w:t>
            </w:r>
          </w:p>
          <w:p w:rsidR="00425EE7" w:rsidRPr="00545CE1" w:rsidRDefault="00425EE7" w:rsidP="00425EE7">
            <w:pPr>
              <w:rPr>
                <w:b/>
                <w:highlight w:val="yellow"/>
              </w:rPr>
            </w:pPr>
            <w:r w:rsidRPr="00C76C89">
              <w:rPr>
                <w:b/>
              </w:rPr>
              <w:t>(20 Credits)</w:t>
            </w:r>
          </w:p>
        </w:tc>
        <w:tc>
          <w:tcPr>
            <w:tcW w:w="3859" w:type="pct"/>
            <w:tcBorders>
              <w:left w:val="double" w:sz="4" w:space="0" w:color="auto"/>
              <w:right w:val="double" w:sz="4" w:space="0" w:color="auto"/>
            </w:tcBorders>
          </w:tcPr>
          <w:p w:rsidR="00425EE7" w:rsidRDefault="00425EE7" w:rsidP="00425EE7">
            <w:pPr>
              <w:pStyle w:val="TOC8"/>
              <w:jc w:val="both"/>
              <w:rPr>
                <w:sz w:val="22"/>
                <w:szCs w:val="22"/>
                <w:u w:val="single"/>
              </w:rPr>
            </w:pPr>
            <w:r w:rsidRPr="00C76C89">
              <w:rPr>
                <w:b/>
                <w:bCs/>
                <w:sz w:val="22"/>
                <w:szCs w:val="22"/>
                <w:u w:val="single"/>
              </w:rPr>
              <w:t>AIMS</w:t>
            </w:r>
            <w:r w:rsidRPr="00C76C89">
              <w:rPr>
                <w:sz w:val="22"/>
                <w:szCs w:val="22"/>
                <w:u w:val="single"/>
              </w:rPr>
              <w:t xml:space="preserve">: </w:t>
            </w:r>
          </w:p>
          <w:p w:rsidR="00425EE7" w:rsidRPr="00C76C89" w:rsidRDefault="00425EE7" w:rsidP="00425EE7">
            <w:pPr>
              <w:pStyle w:val="TOC8"/>
              <w:jc w:val="both"/>
              <w:rPr>
                <w:sz w:val="22"/>
                <w:szCs w:val="22"/>
                <w:u w:val="single"/>
              </w:rPr>
            </w:pPr>
          </w:p>
          <w:p w:rsidR="00425EE7" w:rsidRPr="00C76C89" w:rsidRDefault="00425EE7" w:rsidP="00425EE7">
            <w:pPr>
              <w:pStyle w:val="TOC8"/>
              <w:jc w:val="both"/>
              <w:rPr>
                <w:sz w:val="22"/>
                <w:szCs w:val="22"/>
              </w:rPr>
            </w:pPr>
            <w:r w:rsidRPr="00C76C89">
              <w:rPr>
                <w:sz w:val="22"/>
                <w:szCs w:val="22"/>
              </w:rPr>
              <w:t xml:space="preserve">The aim of this module is to provide learners with the essential principles, concepts and techniques in the design and configuration of network services including web servers. This module will also enable students to develop and deploy a website utilizing a common web development framework. </w:t>
            </w:r>
          </w:p>
          <w:p w:rsidR="00425EE7" w:rsidRPr="00C76C89" w:rsidRDefault="00425EE7" w:rsidP="00425EE7">
            <w:pPr>
              <w:pStyle w:val="TOC8"/>
              <w:jc w:val="both"/>
              <w:rPr>
                <w:sz w:val="22"/>
                <w:szCs w:val="22"/>
                <w:u w:val="single"/>
              </w:rPr>
            </w:pPr>
          </w:p>
          <w:p w:rsidR="00425EE7" w:rsidRDefault="00425EE7" w:rsidP="00425EE7">
            <w:pPr>
              <w:pStyle w:val="TOC8"/>
              <w:jc w:val="both"/>
              <w:rPr>
                <w:sz w:val="22"/>
                <w:szCs w:val="22"/>
              </w:rPr>
            </w:pPr>
            <w:r w:rsidRPr="00C76C89">
              <w:rPr>
                <w:b/>
                <w:bCs/>
                <w:sz w:val="22"/>
                <w:szCs w:val="22"/>
              </w:rPr>
              <w:t>LEARNING OUTCOMES</w:t>
            </w:r>
            <w:r w:rsidRPr="00C76C89">
              <w:rPr>
                <w:sz w:val="22"/>
                <w:szCs w:val="22"/>
              </w:rPr>
              <w:t xml:space="preserve">: </w:t>
            </w:r>
          </w:p>
          <w:p w:rsidR="00425EE7" w:rsidRDefault="00425EE7" w:rsidP="00425EE7">
            <w:pPr>
              <w:pStyle w:val="TOC8"/>
              <w:jc w:val="both"/>
              <w:rPr>
                <w:sz w:val="22"/>
                <w:szCs w:val="22"/>
              </w:rPr>
            </w:pPr>
          </w:p>
          <w:p w:rsidR="00425EE7" w:rsidRDefault="00425EE7" w:rsidP="00425EE7">
            <w:pPr>
              <w:pStyle w:val="TOC8"/>
              <w:jc w:val="both"/>
              <w:rPr>
                <w:sz w:val="22"/>
                <w:szCs w:val="22"/>
              </w:rPr>
            </w:pPr>
            <w:r w:rsidRPr="00C76C89">
              <w:rPr>
                <w:sz w:val="22"/>
                <w:szCs w:val="22"/>
              </w:rPr>
              <w:t xml:space="preserve">Upon the successful completion of this module the student will be able to: </w:t>
            </w:r>
          </w:p>
          <w:p w:rsidR="00425EE7" w:rsidRPr="00C76C89" w:rsidRDefault="00425EE7" w:rsidP="00425EE7">
            <w:pPr>
              <w:pStyle w:val="TOC8"/>
              <w:jc w:val="both"/>
              <w:rPr>
                <w:sz w:val="22"/>
                <w:szCs w:val="22"/>
              </w:rPr>
            </w:pPr>
          </w:p>
          <w:p w:rsidR="00425EE7" w:rsidRPr="00C76C89" w:rsidRDefault="00425EE7" w:rsidP="002A5213">
            <w:pPr>
              <w:pStyle w:val="TOC8"/>
              <w:numPr>
                <w:ilvl w:val="0"/>
                <w:numId w:val="41"/>
              </w:numPr>
              <w:jc w:val="both"/>
              <w:rPr>
                <w:sz w:val="22"/>
                <w:szCs w:val="22"/>
              </w:rPr>
            </w:pPr>
            <w:r w:rsidRPr="00C76C89">
              <w:rPr>
                <w:sz w:val="22"/>
                <w:szCs w:val="22"/>
              </w:rPr>
              <w:t xml:space="preserve">Demonstrate a systematic understanding of the principles and concepts behind network services. </w:t>
            </w:r>
          </w:p>
          <w:p w:rsidR="00425EE7" w:rsidRPr="00C76C89" w:rsidRDefault="00425EE7" w:rsidP="002A5213">
            <w:pPr>
              <w:pStyle w:val="TOC8"/>
              <w:numPr>
                <w:ilvl w:val="0"/>
                <w:numId w:val="41"/>
              </w:numPr>
              <w:jc w:val="both"/>
              <w:rPr>
                <w:sz w:val="22"/>
                <w:szCs w:val="22"/>
              </w:rPr>
            </w:pPr>
            <w:r w:rsidRPr="00C76C89">
              <w:rPr>
                <w:sz w:val="22"/>
                <w:szCs w:val="22"/>
              </w:rPr>
              <w:t xml:space="preserve">Design and Deploy network services and web technologies in given network scenarios. </w:t>
            </w:r>
          </w:p>
          <w:p w:rsidR="00425EE7" w:rsidRDefault="00425EE7" w:rsidP="002A5213">
            <w:pPr>
              <w:pStyle w:val="TOC8"/>
              <w:numPr>
                <w:ilvl w:val="0"/>
                <w:numId w:val="41"/>
              </w:numPr>
              <w:jc w:val="both"/>
              <w:rPr>
                <w:sz w:val="22"/>
                <w:szCs w:val="22"/>
              </w:rPr>
            </w:pPr>
            <w:r w:rsidRPr="00C76C89">
              <w:rPr>
                <w:sz w:val="22"/>
                <w:szCs w:val="22"/>
              </w:rPr>
              <w:t xml:space="preserve">Evaluate the concepts, principles, technologies and techniques in deploying an application platform in the development of web based applications. </w:t>
            </w:r>
          </w:p>
          <w:p w:rsidR="00425EE7" w:rsidRPr="00545CE1" w:rsidRDefault="00425EE7" w:rsidP="00425EE7">
            <w:pPr>
              <w:rPr>
                <w:b/>
                <w:bCs/>
                <w:highlight w:val="yellow"/>
                <w:u w:val="single"/>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151852" w:rsidRDefault="00425EE7" w:rsidP="00425EE7">
            <w:pPr>
              <w:rPr>
                <w:b/>
              </w:rPr>
            </w:pPr>
            <w:r w:rsidRPr="00151852">
              <w:rPr>
                <w:b/>
              </w:rPr>
              <w:lastRenderedPageBreak/>
              <w:t>Project Management &amp; IT Consultancy</w:t>
            </w:r>
          </w:p>
          <w:p w:rsidR="00425EE7" w:rsidRPr="00545CE1" w:rsidRDefault="00425EE7" w:rsidP="00425EE7">
            <w:pPr>
              <w:rPr>
                <w:b/>
                <w:highlight w:val="yellow"/>
              </w:rPr>
            </w:pPr>
            <w:r w:rsidRPr="00151852">
              <w:rPr>
                <w:b/>
              </w:rPr>
              <w:t>(20 Credits)</w:t>
            </w:r>
          </w:p>
        </w:tc>
        <w:tc>
          <w:tcPr>
            <w:tcW w:w="3859" w:type="pct"/>
            <w:tcBorders>
              <w:left w:val="double" w:sz="4" w:space="0" w:color="auto"/>
              <w:right w:val="double" w:sz="4" w:space="0" w:color="auto"/>
            </w:tcBorders>
          </w:tcPr>
          <w:p w:rsidR="00425EE7" w:rsidRDefault="00425EE7" w:rsidP="00425EE7">
            <w:pPr>
              <w:pStyle w:val="TOC8"/>
              <w:ind w:left="360" w:hanging="360"/>
              <w:jc w:val="both"/>
              <w:rPr>
                <w:sz w:val="22"/>
                <w:szCs w:val="22"/>
              </w:rPr>
            </w:pPr>
            <w:r w:rsidRPr="00151852">
              <w:rPr>
                <w:b/>
                <w:bCs/>
                <w:sz w:val="22"/>
                <w:szCs w:val="22"/>
                <w:u w:val="single"/>
              </w:rPr>
              <w:t>AIMS</w:t>
            </w:r>
            <w:r w:rsidRPr="00151852">
              <w:rPr>
                <w:sz w:val="22"/>
                <w:szCs w:val="22"/>
              </w:rPr>
              <w:t xml:space="preserve">: </w:t>
            </w:r>
          </w:p>
          <w:p w:rsidR="00425EE7" w:rsidRDefault="00425EE7" w:rsidP="00425EE7">
            <w:pPr>
              <w:pStyle w:val="TOC8"/>
              <w:ind w:left="10" w:hanging="10"/>
              <w:jc w:val="both"/>
              <w:rPr>
                <w:sz w:val="22"/>
                <w:szCs w:val="22"/>
              </w:rPr>
            </w:pPr>
            <w:r w:rsidRPr="00151852">
              <w:rPr>
                <w:sz w:val="22"/>
                <w:szCs w:val="22"/>
              </w:rPr>
              <w:t xml:space="preserve">This module requires students to evaluate techniques and standards for undertaking activities required in managing projects. It develops the concept of quality and quality management, and analyses the role quality plays in project development. The module allows the student to develop and acquire the well-established principles of professional conduct. The student will be able to critically appreciate the importance of ethical and legal issued facing IT personnel. </w:t>
            </w:r>
          </w:p>
          <w:p w:rsidR="00425EE7" w:rsidRDefault="00425EE7" w:rsidP="00425EE7">
            <w:pPr>
              <w:pStyle w:val="TOC8"/>
              <w:ind w:left="360" w:hanging="360"/>
              <w:jc w:val="both"/>
              <w:rPr>
                <w:sz w:val="22"/>
                <w:szCs w:val="22"/>
              </w:rPr>
            </w:pPr>
          </w:p>
          <w:p w:rsidR="00425EE7" w:rsidRDefault="00425EE7" w:rsidP="00425EE7">
            <w:pPr>
              <w:pStyle w:val="TOC8"/>
              <w:ind w:left="360" w:hanging="360"/>
              <w:jc w:val="both"/>
              <w:rPr>
                <w:b/>
                <w:bCs/>
                <w:sz w:val="22"/>
                <w:szCs w:val="22"/>
                <w:u w:val="single"/>
              </w:rPr>
            </w:pPr>
            <w:r w:rsidRPr="00151852">
              <w:rPr>
                <w:b/>
                <w:bCs/>
                <w:sz w:val="22"/>
                <w:szCs w:val="22"/>
                <w:u w:val="single"/>
              </w:rPr>
              <w:t xml:space="preserve">LEARNING OUTCOMES: </w:t>
            </w:r>
          </w:p>
          <w:p w:rsidR="00425EE7" w:rsidRPr="00151852" w:rsidRDefault="00425EE7" w:rsidP="00425EE7">
            <w:pPr>
              <w:pStyle w:val="TOC8"/>
              <w:ind w:left="10"/>
              <w:jc w:val="both"/>
              <w:rPr>
                <w:sz w:val="22"/>
                <w:szCs w:val="22"/>
              </w:rPr>
            </w:pPr>
            <w:r w:rsidRPr="00151852">
              <w:rPr>
                <w:sz w:val="22"/>
                <w:szCs w:val="22"/>
              </w:rPr>
              <w:t xml:space="preserve">Upon the successful completion of this module the student will be able to: </w:t>
            </w:r>
          </w:p>
          <w:p w:rsidR="00425EE7" w:rsidRPr="00151852" w:rsidRDefault="00425EE7" w:rsidP="002A5213">
            <w:pPr>
              <w:pStyle w:val="TOC8"/>
              <w:numPr>
                <w:ilvl w:val="0"/>
                <w:numId w:val="42"/>
              </w:numPr>
              <w:jc w:val="both"/>
              <w:rPr>
                <w:sz w:val="22"/>
                <w:szCs w:val="22"/>
              </w:rPr>
            </w:pPr>
            <w:r w:rsidRPr="00151852">
              <w:rPr>
                <w:sz w:val="22"/>
                <w:szCs w:val="22"/>
              </w:rPr>
              <w:t xml:space="preserve">Evaluate techniques and standards for undertaking activities required in managing projects, </w:t>
            </w:r>
          </w:p>
          <w:p w:rsidR="00425EE7" w:rsidRPr="00151852" w:rsidRDefault="00425EE7" w:rsidP="002A5213">
            <w:pPr>
              <w:pStyle w:val="TOC8"/>
              <w:numPr>
                <w:ilvl w:val="0"/>
                <w:numId w:val="42"/>
              </w:numPr>
              <w:jc w:val="both"/>
              <w:rPr>
                <w:sz w:val="22"/>
                <w:szCs w:val="22"/>
              </w:rPr>
            </w:pPr>
            <w:r w:rsidRPr="00151852">
              <w:rPr>
                <w:sz w:val="22"/>
                <w:szCs w:val="22"/>
              </w:rPr>
              <w:t xml:space="preserve">Develop the concept of quality and quality management, and analyse the role quality plays in project development. </w:t>
            </w:r>
          </w:p>
          <w:p w:rsidR="00425EE7" w:rsidRPr="00151852" w:rsidRDefault="00425EE7" w:rsidP="002A5213">
            <w:pPr>
              <w:pStyle w:val="TOC8"/>
              <w:numPr>
                <w:ilvl w:val="0"/>
                <w:numId w:val="42"/>
              </w:numPr>
              <w:jc w:val="both"/>
              <w:rPr>
                <w:sz w:val="22"/>
                <w:szCs w:val="22"/>
              </w:rPr>
            </w:pPr>
            <w:r w:rsidRPr="00151852">
              <w:rPr>
                <w:sz w:val="22"/>
                <w:szCs w:val="22"/>
              </w:rPr>
              <w:t xml:space="preserve">Initiate, plan and manage a project, from initial idea through to implementation and ultimately project closure. </w:t>
            </w:r>
          </w:p>
          <w:p w:rsidR="00425EE7" w:rsidRPr="00545CE1" w:rsidRDefault="00425EE7" w:rsidP="00425EE7">
            <w:pPr>
              <w:rPr>
                <w:b/>
                <w:bCs/>
                <w:highlight w:val="yellow"/>
                <w:u w:val="single"/>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151852" w:rsidRDefault="00425EE7" w:rsidP="00425EE7">
            <w:pPr>
              <w:rPr>
                <w:b/>
              </w:rPr>
            </w:pPr>
            <w:r w:rsidRPr="00151852">
              <w:rPr>
                <w:b/>
              </w:rPr>
              <w:t>Research &amp; Development Methods</w:t>
            </w:r>
          </w:p>
          <w:p w:rsidR="00425EE7" w:rsidRPr="00545CE1" w:rsidRDefault="00425EE7" w:rsidP="00425EE7">
            <w:pPr>
              <w:rPr>
                <w:b/>
                <w:highlight w:val="yellow"/>
              </w:rPr>
            </w:pPr>
            <w:r w:rsidRPr="00151852">
              <w:rPr>
                <w:b/>
              </w:rPr>
              <w:t>(20 Credits)</w:t>
            </w:r>
          </w:p>
        </w:tc>
        <w:tc>
          <w:tcPr>
            <w:tcW w:w="3859" w:type="pct"/>
            <w:tcBorders>
              <w:left w:val="double" w:sz="4" w:space="0" w:color="auto"/>
              <w:right w:val="double" w:sz="4" w:space="0" w:color="auto"/>
            </w:tcBorders>
          </w:tcPr>
          <w:p w:rsidR="00425EE7" w:rsidRDefault="00425EE7" w:rsidP="00425EE7">
            <w:pPr>
              <w:pStyle w:val="TOC8"/>
              <w:jc w:val="both"/>
              <w:rPr>
                <w:b/>
                <w:bCs/>
                <w:sz w:val="22"/>
                <w:szCs w:val="22"/>
                <w:u w:val="single"/>
              </w:rPr>
            </w:pPr>
            <w:r w:rsidRPr="00E73519">
              <w:rPr>
                <w:b/>
                <w:bCs/>
                <w:sz w:val="22"/>
                <w:szCs w:val="22"/>
                <w:u w:val="single"/>
              </w:rPr>
              <w:t xml:space="preserve">AIMS: </w:t>
            </w:r>
          </w:p>
          <w:p w:rsidR="002D1813" w:rsidRDefault="002D1813" w:rsidP="00425EE7">
            <w:pPr>
              <w:pStyle w:val="TOC8"/>
              <w:jc w:val="both"/>
              <w:rPr>
                <w:b/>
                <w:bCs/>
                <w:sz w:val="22"/>
                <w:szCs w:val="22"/>
                <w:u w:val="single"/>
              </w:rPr>
            </w:pPr>
          </w:p>
          <w:p w:rsidR="00425EE7" w:rsidRPr="00E73519" w:rsidRDefault="00425EE7" w:rsidP="00425EE7">
            <w:pPr>
              <w:pStyle w:val="TOC8"/>
              <w:jc w:val="both"/>
              <w:rPr>
                <w:sz w:val="22"/>
                <w:szCs w:val="22"/>
              </w:rPr>
            </w:pPr>
            <w:r w:rsidRPr="00E73519">
              <w:rPr>
                <w:sz w:val="22"/>
                <w:szCs w:val="22"/>
              </w:rPr>
              <w:t xml:space="preserve">This module underpins computing research and the dissertation/project, and will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 </w:t>
            </w:r>
          </w:p>
          <w:p w:rsidR="002D1813" w:rsidRDefault="002D1813" w:rsidP="00425EE7">
            <w:pPr>
              <w:pStyle w:val="TOC8"/>
              <w:jc w:val="both"/>
              <w:rPr>
                <w:b/>
                <w:bCs/>
                <w:sz w:val="22"/>
                <w:szCs w:val="22"/>
              </w:rPr>
            </w:pPr>
          </w:p>
          <w:p w:rsidR="00425EE7" w:rsidRDefault="00425EE7" w:rsidP="00425EE7">
            <w:pPr>
              <w:pStyle w:val="TOC8"/>
              <w:jc w:val="both"/>
              <w:rPr>
                <w:b/>
                <w:bCs/>
                <w:sz w:val="22"/>
                <w:szCs w:val="22"/>
              </w:rPr>
            </w:pPr>
            <w:r w:rsidRPr="00E73519">
              <w:rPr>
                <w:b/>
                <w:bCs/>
                <w:sz w:val="22"/>
                <w:szCs w:val="22"/>
              </w:rPr>
              <w:t xml:space="preserve">LEARNING OUTCOMES: </w:t>
            </w:r>
          </w:p>
          <w:p w:rsidR="002D1813" w:rsidRDefault="002D1813" w:rsidP="00425EE7">
            <w:pPr>
              <w:pStyle w:val="TOC8"/>
              <w:jc w:val="both"/>
              <w:rPr>
                <w:b/>
                <w:bCs/>
                <w:sz w:val="22"/>
                <w:szCs w:val="22"/>
              </w:rPr>
            </w:pPr>
          </w:p>
          <w:p w:rsidR="00425EE7" w:rsidRDefault="00425EE7" w:rsidP="00425EE7">
            <w:pPr>
              <w:pStyle w:val="TOC8"/>
              <w:jc w:val="both"/>
              <w:rPr>
                <w:sz w:val="22"/>
                <w:szCs w:val="22"/>
              </w:rPr>
            </w:pPr>
            <w:r w:rsidRPr="00E73519">
              <w:rPr>
                <w:sz w:val="22"/>
                <w:szCs w:val="22"/>
              </w:rPr>
              <w:t xml:space="preserve">Upon the successful completion of this module the student will be able to: </w:t>
            </w:r>
          </w:p>
          <w:p w:rsidR="002D1813" w:rsidRPr="00E73519" w:rsidRDefault="002D1813" w:rsidP="00425EE7">
            <w:pPr>
              <w:pStyle w:val="TOC8"/>
              <w:jc w:val="both"/>
              <w:rPr>
                <w:sz w:val="22"/>
                <w:szCs w:val="22"/>
              </w:rPr>
            </w:pPr>
          </w:p>
          <w:p w:rsidR="00425EE7" w:rsidRPr="00E73519" w:rsidRDefault="00425EE7" w:rsidP="002A5213">
            <w:pPr>
              <w:pStyle w:val="TOC8"/>
              <w:numPr>
                <w:ilvl w:val="0"/>
                <w:numId w:val="43"/>
              </w:numPr>
              <w:jc w:val="both"/>
              <w:rPr>
                <w:sz w:val="22"/>
                <w:szCs w:val="22"/>
              </w:rPr>
            </w:pPr>
            <w:r w:rsidRPr="00E73519">
              <w:rPr>
                <w:sz w:val="22"/>
                <w:szCs w:val="22"/>
              </w:rPr>
              <w:t xml:space="preserve">Review critically the current research literature pertinent to a research topic and communicate the results of the research to specialist and non-specialist audiences. </w:t>
            </w:r>
          </w:p>
          <w:p w:rsidR="00425EE7" w:rsidRDefault="00425EE7" w:rsidP="002A5213">
            <w:pPr>
              <w:pStyle w:val="TOC8"/>
              <w:numPr>
                <w:ilvl w:val="0"/>
                <w:numId w:val="43"/>
              </w:numPr>
              <w:jc w:val="both"/>
              <w:rPr>
                <w:sz w:val="22"/>
                <w:szCs w:val="22"/>
              </w:rPr>
            </w:pPr>
            <w:r w:rsidRPr="00E73519">
              <w:rPr>
                <w:sz w:val="22"/>
                <w:szCs w:val="22"/>
              </w:rPr>
              <w:t xml:space="preserve">Produce a dissertation/project proposal that plans appropriately the research and development strategies to be applied for the achievement of the objectives of the study. </w:t>
            </w:r>
          </w:p>
          <w:p w:rsidR="002D1813" w:rsidRPr="00E73519" w:rsidRDefault="002D1813" w:rsidP="002D1813">
            <w:pPr>
              <w:pStyle w:val="TOC8"/>
              <w:jc w:val="both"/>
              <w:rPr>
                <w:sz w:val="22"/>
                <w:szCs w:val="22"/>
              </w:rPr>
            </w:pPr>
          </w:p>
          <w:p w:rsidR="00425EE7" w:rsidRPr="00413C03" w:rsidRDefault="00425EE7" w:rsidP="00425EE7">
            <w:pPr>
              <w:ind w:left="360"/>
              <w:rPr>
                <w:b/>
                <w:bCs/>
                <w:highlight w:val="yellow"/>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151852" w:rsidRDefault="00425EE7" w:rsidP="00425EE7">
            <w:pPr>
              <w:rPr>
                <w:b/>
              </w:rPr>
            </w:pPr>
            <w:r>
              <w:rPr>
                <w:b/>
              </w:rPr>
              <w:lastRenderedPageBreak/>
              <w:t xml:space="preserve">Software Engineering Principles </w:t>
            </w:r>
          </w:p>
          <w:p w:rsidR="00425EE7" w:rsidRPr="00545CE1" w:rsidRDefault="00425EE7" w:rsidP="00425EE7">
            <w:pPr>
              <w:rPr>
                <w:b/>
                <w:highlight w:val="yellow"/>
              </w:rPr>
            </w:pPr>
            <w:r w:rsidRPr="00151852">
              <w:rPr>
                <w:b/>
              </w:rPr>
              <w:t>(20 Credits)</w:t>
            </w:r>
          </w:p>
        </w:tc>
        <w:tc>
          <w:tcPr>
            <w:tcW w:w="3859" w:type="pct"/>
            <w:tcBorders>
              <w:left w:val="double" w:sz="4" w:space="0" w:color="auto"/>
              <w:right w:val="double" w:sz="4" w:space="0" w:color="auto"/>
            </w:tcBorders>
          </w:tcPr>
          <w:p w:rsidR="00425EE7" w:rsidRDefault="00425EE7" w:rsidP="00425EE7">
            <w:pPr>
              <w:pStyle w:val="TOC8"/>
              <w:jc w:val="both"/>
              <w:rPr>
                <w:b/>
                <w:bCs/>
                <w:sz w:val="22"/>
                <w:szCs w:val="22"/>
                <w:u w:val="single"/>
              </w:rPr>
            </w:pPr>
            <w:r w:rsidRPr="00413C03">
              <w:rPr>
                <w:b/>
                <w:bCs/>
                <w:sz w:val="22"/>
                <w:szCs w:val="22"/>
                <w:u w:val="single"/>
              </w:rPr>
              <w:t xml:space="preserve">AIMS: </w:t>
            </w:r>
          </w:p>
          <w:p w:rsidR="002D1813" w:rsidRPr="00413C03" w:rsidRDefault="002D1813" w:rsidP="00425EE7">
            <w:pPr>
              <w:pStyle w:val="TOC8"/>
              <w:jc w:val="both"/>
              <w:rPr>
                <w:b/>
                <w:bCs/>
                <w:sz w:val="22"/>
                <w:szCs w:val="22"/>
                <w:u w:val="single"/>
              </w:rPr>
            </w:pPr>
          </w:p>
          <w:p w:rsidR="00425EE7" w:rsidRPr="00413C03" w:rsidRDefault="00425EE7" w:rsidP="00425EE7">
            <w:pPr>
              <w:pStyle w:val="TOC8"/>
              <w:jc w:val="both"/>
              <w:rPr>
                <w:sz w:val="22"/>
                <w:szCs w:val="22"/>
              </w:rPr>
            </w:pPr>
            <w:r w:rsidRPr="00413C03">
              <w:rPr>
                <w:sz w:val="22"/>
                <w:szCs w:val="22"/>
              </w:rPr>
              <w:t xml:space="preserve">To provide students with the ability to deploy software engineering principles and to expose them to the dynamics of group working in a cross-disciplinary environment in order to develop a product. </w:t>
            </w:r>
          </w:p>
          <w:p w:rsidR="00425EE7" w:rsidRPr="00413C03" w:rsidRDefault="00425EE7" w:rsidP="00425EE7">
            <w:pPr>
              <w:pStyle w:val="TOC8"/>
              <w:jc w:val="both"/>
              <w:rPr>
                <w:sz w:val="22"/>
                <w:szCs w:val="22"/>
                <w:u w:val="single"/>
              </w:rPr>
            </w:pPr>
          </w:p>
          <w:p w:rsidR="00425EE7" w:rsidRDefault="00425EE7" w:rsidP="00425EE7">
            <w:pPr>
              <w:pStyle w:val="TOC8"/>
              <w:jc w:val="both"/>
              <w:rPr>
                <w:b/>
                <w:bCs/>
                <w:sz w:val="22"/>
                <w:szCs w:val="22"/>
              </w:rPr>
            </w:pPr>
            <w:r w:rsidRPr="00413C03">
              <w:rPr>
                <w:b/>
                <w:bCs/>
                <w:sz w:val="22"/>
                <w:szCs w:val="22"/>
              </w:rPr>
              <w:t xml:space="preserve">LEARNING OUTCOMES: </w:t>
            </w:r>
          </w:p>
          <w:p w:rsidR="002D1813" w:rsidRPr="00413C03" w:rsidRDefault="002D1813" w:rsidP="00425EE7">
            <w:pPr>
              <w:pStyle w:val="TOC8"/>
              <w:jc w:val="both"/>
              <w:rPr>
                <w:b/>
                <w:bCs/>
                <w:sz w:val="22"/>
                <w:szCs w:val="22"/>
              </w:rPr>
            </w:pPr>
          </w:p>
          <w:p w:rsidR="002D1813" w:rsidRDefault="00425EE7" w:rsidP="00425EE7">
            <w:pPr>
              <w:pStyle w:val="TOC8"/>
              <w:jc w:val="both"/>
              <w:rPr>
                <w:sz w:val="22"/>
                <w:szCs w:val="22"/>
              </w:rPr>
            </w:pPr>
            <w:r w:rsidRPr="00413C03">
              <w:rPr>
                <w:sz w:val="22"/>
                <w:szCs w:val="22"/>
              </w:rPr>
              <w:t>On successful completion of this module students will be able to: -</w:t>
            </w:r>
          </w:p>
          <w:p w:rsidR="00425EE7" w:rsidRPr="00413C03" w:rsidRDefault="00425EE7" w:rsidP="00425EE7">
            <w:pPr>
              <w:pStyle w:val="TOC8"/>
              <w:jc w:val="both"/>
              <w:rPr>
                <w:sz w:val="22"/>
                <w:szCs w:val="22"/>
              </w:rPr>
            </w:pPr>
            <w:r w:rsidRPr="00413C03">
              <w:rPr>
                <w:sz w:val="22"/>
                <w:szCs w:val="22"/>
              </w:rPr>
              <w:t xml:space="preserve"> </w:t>
            </w:r>
          </w:p>
          <w:p w:rsidR="00425EE7" w:rsidRPr="00413C03" w:rsidRDefault="00425EE7" w:rsidP="002A5213">
            <w:pPr>
              <w:pStyle w:val="TOC8"/>
              <w:numPr>
                <w:ilvl w:val="0"/>
                <w:numId w:val="44"/>
              </w:numPr>
              <w:jc w:val="both"/>
              <w:rPr>
                <w:sz w:val="22"/>
                <w:szCs w:val="22"/>
              </w:rPr>
            </w:pPr>
            <w:r w:rsidRPr="00413C03">
              <w:rPr>
                <w:sz w:val="22"/>
                <w:szCs w:val="22"/>
              </w:rPr>
              <w:t xml:space="preserve">Understand and apply essential Software Engineering concepts, principles and practice in the implementation of a group project; </w:t>
            </w:r>
          </w:p>
          <w:p w:rsidR="00425EE7" w:rsidRPr="00413C03" w:rsidRDefault="00425EE7" w:rsidP="002A5213">
            <w:pPr>
              <w:pStyle w:val="TOC8"/>
              <w:numPr>
                <w:ilvl w:val="0"/>
                <w:numId w:val="44"/>
              </w:numPr>
              <w:jc w:val="both"/>
              <w:rPr>
                <w:sz w:val="22"/>
                <w:szCs w:val="22"/>
              </w:rPr>
            </w:pPr>
            <w:r w:rsidRPr="00413C03">
              <w:rPr>
                <w:sz w:val="22"/>
                <w:szCs w:val="22"/>
              </w:rPr>
              <w:t xml:space="preserve">Justify their selection of a suitable development methodology for a given problem scenario and plan the implementation of this methodology. </w:t>
            </w:r>
          </w:p>
          <w:p w:rsidR="00425EE7" w:rsidRPr="002D1813" w:rsidRDefault="00425EE7" w:rsidP="002A5213">
            <w:pPr>
              <w:pStyle w:val="TOC8"/>
              <w:numPr>
                <w:ilvl w:val="0"/>
                <w:numId w:val="44"/>
              </w:numPr>
              <w:jc w:val="both"/>
              <w:rPr>
                <w:b/>
                <w:bCs/>
              </w:rPr>
            </w:pPr>
            <w:r w:rsidRPr="00413C03">
              <w:rPr>
                <w:sz w:val="22"/>
                <w:szCs w:val="22"/>
              </w:rPr>
              <w:t xml:space="preserve">Work under guidance as a team member, manage a team and communicate their ideas to an audience of their peers. </w:t>
            </w:r>
          </w:p>
          <w:p w:rsidR="002D1813" w:rsidRPr="00413C03" w:rsidRDefault="002D1813" w:rsidP="002D1813">
            <w:pPr>
              <w:pStyle w:val="TOC8"/>
              <w:jc w:val="both"/>
              <w:rPr>
                <w:b/>
                <w:bCs/>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151852" w:rsidRDefault="00425EE7" w:rsidP="00425EE7">
            <w:pPr>
              <w:rPr>
                <w:b/>
              </w:rPr>
            </w:pPr>
            <w:r>
              <w:rPr>
                <w:b/>
              </w:rPr>
              <w:t xml:space="preserve">Systems  Software &amp;  Multi Users Applications Engineering </w:t>
            </w:r>
          </w:p>
          <w:p w:rsidR="00425EE7" w:rsidRPr="00545CE1" w:rsidRDefault="00425EE7" w:rsidP="00425EE7">
            <w:pPr>
              <w:rPr>
                <w:b/>
                <w:highlight w:val="yellow"/>
              </w:rPr>
            </w:pPr>
            <w:r w:rsidRPr="00151852">
              <w:rPr>
                <w:b/>
              </w:rPr>
              <w:t>(20 Credits)</w:t>
            </w:r>
          </w:p>
        </w:tc>
        <w:tc>
          <w:tcPr>
            <w:tcW w:w="3859" w:type="pct"/>
            <w:tcBorders>
              <w:left w:val="double" w:sz="4" w:space="0" w:color="auto"/>
              <w:right w:val="double" w:sz="4" w:space="0" w:color="auto"/>
            </w:tcBorders>
          </w:tcPr>
          <w:p w:rsidR="00425EE7" w:rsidRDefault="00425EE7" w:rsidP="00425EE7">
            <w:pPr>
              <w:pStyle w:val="TOC8"/>
              <w:jc w:val="both"/>
              <w:rPr>
                <w:b/>
                <w:bCs/>
                <w:sz w:val="22"/>
                <w:szCs w:val="22"/>
                <w:u w:val="single"/>
              </w:rPr>
            </w:pPr>
            <w:r w:rsidRPr="005E39E0">
              <w:rPr>
                <w:b/>
                <w:bCs/>
                <w:sz w:val="22"/>
                <w:szCs w:val="22"/>
                <w:u w:val="single"/>
              </w:rPr>
              <w:t xml:space="preserve">AIMS: </w:t>
            </w:r>
          </w:p>
          <w:p w:rsidR="00425EE7" w:rsidRDefault="00425EE7" w:rsidP="00425EE7">
            <w:pPr>
              <w:pStyle w:val="TOC8"/>
              <w:jc w:val="both"/>
              <w:rPr>
                <w:b/>
                <w:bCs/>
                <w:sz w:val="22"/>
                <w:szCs w:val="22"/>
                <w:u w:val="single"/>
              </w:rPr>
            </w:pPr>
          </w:p>
          <w:p w:rsidR="00425EE7" w:rsidRPr="005E39E0" w:rsidRDefault="00425EE7" w:rsidP="00425EE7">
            <w:pPr>
              <w:pStyle w:val="TOC8"/>
              <w:jc w:val="both"/>
              <w:rPr>
                <w:sz w:val="22"/>
                <w:szCs w:val="22"/>
              </w:rPr>
            </w:pPr>
            <w:r w:rsidRPr="005E39E0">
              <w:rPr>
                <w:sz w:val="22"/>
                <w:szCs w:val="22"/>
              </w:rPr>
              <w:t xml:space="preserve">This module provides students with a sound knowledge of the design and implementation of applications using appropriate system software and engineering principles. It includes operating systems theory and a synthesis of more specialized software engineering concepts, programming paradigms and techniques. </w:t>
            </w:r>
          </w:p>
          <w:p w:rsidR="00425EE7" w:rsidRDefault="00425EE7" w:rsidP="00425EE7">
            <w:pPr>
              <w:pStyle w:val="TOC8"/>
              <w:jc w:val="both"/>
              <w:rPr>
                <w:sz w:val="22"/>
                <w:szCs w:val="22"/>
                <w:u w:val="single"/>
              </w:rPr>
            </w:pPr>
          </w:p>
          <w:p w:rsidR="00425EE7" w:rsidRDefault="00425EE7" w:rsidP="00425EE7">
            <w:pPr>
              <w:pStyle w:val="TOC8"/>
              <w:jc w:val="both"/>
              <w:rPr>
                <w:b/>
                <w:bCs/>
                <w:sz w:val="22"/>
                <w:szCs w:val="22"/>
              </w:rPr>
            </w:pPr>
            <w:r w:rsidRPr="005E39E0">
              <w:rPr>
                <w:b/>
                <w:bCs/>
                <w:sz w:val="22"/>
                <w:szCs w:val="22"/>
              </w:rPr>
              <w:t xml:space="preserve">LEARNING OUTCOMES: </w:t>
            </w:r>
          </w:p>
          <w:p w:rsidR="00425EE7" w:rsidRDefault="00425EE7" w:rsidP="00425EE7">
            <w:pPr>
              <w:pStyle w:val="TOC8"/>
              <w:jc w:val="both"/>
              <w:rPr>
                <w:b/>
                <w:bCs/>
                <w:sz w:val="22"/>
                <w:szCs w:val="22"/>
              </w:rPr>
            </w:pPr>
          </w:p>
          <w:p w:rsidR="00425EE7" w:rsidRDefault="00425EE7" w:rsidP="00425EE7">
            <w:pPr>
              <w:pStyle w:val="TOC8"/>
              <w:jc w:val="both"/>
              <w:rPr>
                <w:sz w:val="22"/>
                <w:szCs w:val="22"/>
              </w:rPr>
            </w:pPr>
            <w:r w:rsidRPr="005E39E0">
              <w:rPr>
                <w:sz w:val="22"/>
                <w:szCs w:val="22"/>
              </w:rPr>
              <w:t xml:space="preserve">Upon successful completion of this module the student will be able to: </w:t>
            </w:r>
          </w:p>
          <w:p w:rsidR="00425EE7" w:rsidRPr="005E39E0" w:rsidRDefault="00425EE7" w:rsidP="00425EE7">
            <w:pPr>
              <w:pStyle w:val="TOC8"/>
              <w:jc w:val="both"/>
              <w:rPr>
                <w:sz w:val="22"/>
                <w:szCs w:val="22"/>
              </w:rPr>
            </w:pPr>
          </w:p>
          <w:p w:rsidR="00425EE7" w:rsidRPr="005E39E0" w:rsidRDefault="00425EE7" w:rsidP="002A5213">
            <w:pPr>
              <w:pStyle w:val="TOC8"/>
              <w:numPr>
                <w:ilvl w:val="0"/>
                <w:numId w:val="45"/>
              </w:numPr>
              <w:jc w:val="both"/>
              <w:rPr>
                <w:sz w:val="22"/>
                <w:szCs w:val="22"/>
              </w:rPr>
            </w:pPr>
            <w:r w:rsidRPr="005E39E0">
              <w:rPr>
                <w:sz w:val="22"/>
                <w:szCs w:val="22"/>
              </w:rPr>
              <w:t xml:space="preserve">Demonstrate a critical understanding of the principles and concepts of system software and the design &amp; architecture of multi-user applications. </w:t>
            </w:r>
          </w:p>
          <w:p w:rsidR="00425EE7" w:rsidRPr="005E39E0" w:rsidRDefault="00425EE7" w:rsidP="002A5213">
            <w:pPr>
              <w:pStyle w:val="TOC8"/>
              <w:numPr>
                <w:ilvl w:val="0"/>
                <w:numId w:val="45"/>
              </w:numPr>
              <w:jc w:val="both"/>
              <w:rPr>
                <w:sz w:val="22"/>
                <w:szCs w:val="22"/>
              </w:rPr>
            </w:pPr>
            <w:r w:rsidRPr="005E39E0">
              <w:rPr>
                <w:sz w:val="22"/>
                <w:szCs w:val="22"/>
              </w:rPr>
              <w:t>Deploy system software in the implementation of mu</w:t>
            </w:r>
            <w:r w:rsidR="002D1813">
              <w:rPr>
                <w:sz w:val="22"/>
                <w:szCs w:val="22"/>
              </w:rPr>
              <w:t>lti-user/networked applications.</w:t>
            </w:r>
          </w:p>
          <w:p w:rsidR="00425EE7" w:rsidRDefault="00425EE7" w:rsidP="002A5213">
            <w:pPr>
              <w:pStyle w:val="TOC8"/>
              <w:numPr>
                <w:ilvl w:val="0"/>
                <w:numId w:val="45"/>
              </w:numPr>
              <w:jc w:val="both"/>
              <w:rPr>
                <w:sz w:val="22"/>
                <w:szCs w:val="22"/>
              </w:rPr>
            </w:pPr>
            <w:r w:rsidRPr="005E39E0">
              <w:rPr>
                <w:sz w:val="22"/>
                <w:szCs w:val="22"/>
              </w:rPr>
              <w:t xml:space="preserve">Critically evaluate the architecture, infrastructure provided by the system software and the software principles, concepts and techniques used in application development. </w:t>
            </w:r>
          </w:p>
          <w:p w:rsidR="002D1813" w:rsidRDefault="002D1813" w:rsidP="002D1813">
            <w:pPr>
              <w:pStyle w:val="TOC8"/>
              <w:jc w:val="both"/>
              <w:rPr>
                <w:sz w:val="22"/>
                <w:szCs w:val="22"/>
              </w:rPr>
            </w:pPr>
          </w:p>
          <w:p w:rsidR="002D1813" w:rsidRPr="005E39E0" w:rsidRDefault="002D1813" w:rsidP="002D1813">
            <w:pPr>
              <w:pStyle w:val="TOC8"/>
              <w:jc w:val="both"/>
              <w:rPr>
                <w:sz w:val="22"/>
                <w:szCs w:val="22"/>
              </w:rPr>
            </w:pPr>
          </w:p>
          <w:p w:rsidR="00425EE7" w:rsidRPr="005E39E0" w:rsidRDefault="00425EE7" w:rsidP="00425EE7">
            <w:pPr>
              <w:pStyle w:val="TOC8"/>
              <w:jc w:val="both"/>
              <w:rPr>
                <w:b/>
                <w:bCs/>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151852" w:rsidRDefault="00425EE7" w:rsidP="00425EE7">
            <w:pPr>
              <w:rPr>
                <w:b/>
              </w:rPr>
            </w:pPr>
            <w:r>
              <w:rPr>
                <w:b/>
              </w:rPr>
              <w:t>Wireless Networks &amp; Protocol Design</w:t>
            </w:r>
          </w:p>
          <w:p w:rsidR="00425EE7" w:rsidRPr="00545CE1" w:rsidRDefault="00425EE7" w:rsidP="00425EE7">
            <w:pPr>
              <w:rPr>
                <w:b/>
                <w:highlight w:val="yellow"/>
              </w:rPr>
            </w:pPr>
            <w:r w:rsidRPr="00151852">
              <w:rPr>
                <w:b/>
              </w:rPr>
              <w:t>(20 Credits)</w:t>
            </w:r>
          </w:p>
        </w:tc>
        <w:tc>
          <w:tcPr>
            <w:tcW w:w="3859" w:type="pct"/>
            <w:tcBorders>
              <w:left w:val="double" w:sz="4" w:space="0" w:color="auto"/>
              <w:right w:val="double" w:sz="4" w:space="0" w:color="auto"/>
            </w:tcBorders>
          </w:tcPr>
          <w:p w:rsidR="00425EE7" w:rsidRDefault="00425EE7" w:rsidP="00425EE7">
            <w:pPr>
              <w:pStyle w:val="TOC8"/>
              <w:jc w:val="both"/>
              <w:rPr>
                <w:b/>
                <w:bCs/>
                <w:sz w:val="22"/>
                <w:szCs w:val="22"/>
                <w:u w:val="single"/>
              </w:rPr>
            </w:pPr>
            <w:r w:rsidRPr="005E39E0">
              <w:rPr>
                <w:b/>
                <w:bCs/>
                <w:sz w:val="22"/>
                <w:szCs w:val="22"/>
                <w:u w:val="single"/>
              </w:rPr>
              <w:t xml:space="preserve">AIM: </w:t>
            </w:r>
          </w:p>
          <w:p w:rsidR="00425EE7" w:rsidRDefault="00425EE7" w:rsidP="00425EE7">
            <w:pPr>
              <w:pStyle w:val="TOC8"/>
              <w:jc w:val="both"/>
              <w:rPr>
                <w:b/>
                <w:bCs/>
                <w:sz w:val="22"/>
                <w:szCs w:val="22"/>
                <w:u w:val="single"/>
              </w:rPr>
            </w:pPr>
          </w:p>
          <w:p w:rsidR="00425EE7" w:rsidRPr="005E39E0" w:rsidRDefault="00425EE7" w:rsidP="00425EE7">
            <w:pPr>
              <w:pStyle w:val="TOC8"/>
              <w:jc w:val="both"/>
              <w:rPr>
                <w:sz w:val="22"/>
                <w:szCs w:val="22"/>
              </w:rPr>
            </w:pPr>
            <w:r w:rsidRPr="005E39E0">
              <w:rPr>
                <w:sz w:val="22"/>
                <w:szCs w:val="22"/>
              </w:rPr>
              <w:t xml:space="preserve">To develop a technical knowledge of the issues related to the theory, design, simulation and implementation of network protocols and wireless LANs. </w:t>
            </w:r>
          </w:p>
          <w:p w:rsidR="00425EE7" w:rsidRDefault="00425EE7" w:rsidP="00425EE7">
            <w:pPr>
              <w:pStyle w:val="TOC8"/>
              <w:jc w:val="both"/>
              <w:rPr>
                <w:sz w:val="22"/>
                <w:szCs w:val="22"/>
                <w:u w:val="single"/>
              </w:rPr>
            </w:pPr>
          </w:p>
          <w:p w:rsidR="00425EE7" w:rsidRDefault="00425EE7" w:rsidP="00425EE7">
            <w:pPr>
              <w:pStyle w:val="TOC8"/>
              <w:jc w:val="both"/>
              <w:rPr>
                <w:b/>
                <w:bCs/>
                <w:sz w:val="22"/>
                <w:szCs w:val="22"/>
              </w:rPr>
            </w:pPr>
            <w:r w:rsidRPr="005E39E0">
              <w:rPr>
                <w:b/>
                <w:bCs/>
                <w:sz w:val="22"/>
                <w:szCs w:val="22"/>
              </w:rPr>
              <w:t xml:space="preserve">LEARNING OUTCOMES: </w:t>
            </w:r>
          </w:p>
          <w:p w:rsidR="00425EE7" w:rsidRDefault="00425EE7" w:rsidP="00425EE7">
            <w:pPr>
              <w:pStyle w:val="TOC8"/>
              <w:jc w:val="both"/>
              <w:rPr>
                <w:b/>
                <w:bCs/>
                <w:sz w:val="22"/>
                <w:szCs w:val="22"/>
              </w:rPr>
            </w:pPr>
          </w:p>
          <w:p w:rsidR="00425EE7" w:rsidRDefault="00425EE7" w:rsidP="00425EE7">
            <w:pPr>
              <w:pStyle w:val="TOC8"/>
              <w:jc w:val="both"/>
              <w:rPr>
                <w:sz w:val="22"/>
                <w:szCs w:val="22"/>
              </w:rPr>
            </w:pPr>
            <w:r w:rsidRPr="005E39E0">
              <w:rPr>
                <w:sz w:val="22"/>
                <w:szCs w:val="22"/>
              </w:rPr>
              <w:t xml:space="preserve">Upon the successful completion of this module, the student will be able to: </w:t>
            </w:r>
          </w:p>
          <w:p w:rsidR="00425EE7" w:rsidRPr="005E39E0" w:rsidRDefault="00425EE7" w:rsidP="00425EE7">
            <w:pPr>
              <w:pStyle w:val="TOC8"/>
              <w:jc w:val="both"/>
              <w:rPr>
                <w:sz w:val="22"/>
                <w:szCs w:val="22"/>
              </w:rPr>
            </w:pPr>
          </w:p>
          <w:p w:rsidR="00425EE7" w:rsidRPr="005E39E0" w:rsidRDefault="00425EE7" w:rsidP="002A5213">
            <w:pPr>
              <w:pStyle w:val="TOC8"/>
              <w:numPr>
                <w:ilvl w:val="0"/>
                <w:numId w:val="46"/>
              </w:numPr>
              <w:jc w:val="both"/>
              <w:rPr>
                <w:sz w:val="22"/>
                <w:szCs w:val="22"/>
              </w:rPr>
            </w:pPr>
            <w:r w:rsidRPr="005E39E0">
              <w:rPr>
                <w:sz w:val="22"/>
                <w:szCs w:val="22"/>
              </w:rPr>
              <w:lastRenderedPageBreak/>
              <w:t xml:space="preserve">Demonstrate knowledge and critical understanding of the basic technologies needed to design and implement a wireless LAN. </w:t>
            </w:r>
          </w:p>
          <w:p w:rsidR="00425EE7" w:rsidRDefault="00425EE7" w:rsidP="002A5213">
            <w:pPr>
              <w:pStyle w:val="TOC8"/>
              <w:numPr>
                <w:ilvl w:val="0"/>
                <w:numId w:val="46"/>
              </w:numPr>
              <w:jc w:val="both"/>
              <w:rPr>
                <w:sz w:val="22"/>
                <w:szCs w:val="22"/>
              </w:rPr>
            </w:pPr>
            <w:r w:rsidRPr="005E39E0">
              <w:rPr>
                <w:sz w:val="22"/>
                <w:szCs w:val="22"/>
              </w:rPr>
              <w:t xml:space="preserve">Design and simulate simple network protocols. </w:t>
            </w:r>
          </w:p>
          <w:p w:rsidR="002D1813" w:rsidRPr="005E39E0" w:rsidRDefault="002D1813" w:rsidP="002D1813">
            <w:pPr>
              <w:pStyle w:val="TOC8"/>
              <w:jc w:val="both"/>
              <w:rPr>
                <w:sz w:val="22"/>
                <w:szCs w:val="22"/>
              </w:rPr>
            </w:pPr>
          </w:p>
          <w:p w:rsidR="00425EE7" w:rsidRDefault="00425EE7" w:rsidP="00425EE7">
            <w:pPr>
              <w:pStyle w:val="TOC8"/>
              <w:jc w:val="both"/>
              <w:rPr>
                <w:b/>
                <w:bCs/>
              </w:rPr>
            </w:pPr>
          </w:p>
          <w:p w:rsidR="002D1813" w:rsidRPr="005E39E0" w:rsidRDefault="002D1813" w:rsidP="00425EE7">
            <w:pPr>
              <w:pStyle w:val="TOC8"/>
              <w:jc w:val="both"/>
              <w:rPr>
                <w:b/>
                <w:bCs/>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151852" w:rsidRDefault="00425EE7" w:rsidP="00425EE7">
            <w:pPr>
              <w:rPr>
                <w:b/>
              </w:rPr>
            </w:pPr>
            <w:r>
              <w:rPr>
                <w:b/>
              </w:rPr>
              <w:lastRenderedPageBreak/>
              <w:t>Casual Games Development</w:t>
            </w:r>
          </w:p>
          <w:p w:rsidR="00425EE7" w:rsidRPr="00545CE1" w:rsidRDefault="00425EE7" w:rsidP="00425EE7">
            <w:pPr>
              <w:rPr>
                <w:b/>
                <w:highlight w:val="yellow"/>
              </w:rPr>
            </w:pPr>
            <w:r w:rsidRPr="00151852">
              <w:rPr>
                <w:b/>
              </w:rPr>
              <w:t>(20 Credits)</w:t>
            </w:r>
          </w:p>
        </w:tc>
        <w:tc>
          <w:tcPr>
            <w:tcW w:w="3859" w:type="pct"/>
            <w:tcBorders>
              <w:left w:val="double" w:sz="4" w:space="0" w:color="auto"/>
              <w:right w:val="double" w:sz="4" w:space="0" w:color="auto"/>
            </w:tcBorders>
          </w:tcPr>
          <w:p w:rsidR="00425EE7" w:rsidRDefault="00425EE7" w:rsidP="00425EE7">
            <w:pPr>
              <w:pStyle w:val="TOC8"/>
              <w:jc w:val="both"/>
              <w:rPr>
                <w:b/>
                <w:bCs/>
                <w:sz w:val="22"/>
                <w:szCs w:val="22"/>
              </w:rPr>
            </w:pPr>
            <w:r w:rsidRPr="005E39E0">
              <w:rPr>
                <w:b/>
                <w:bCs/>
                <w:sz w:val="22"/>
                <w:szCs w:val="22"/>
              </w:rPr>
              <w:t xml:space="preserve">AIMS: </w:t>
            </w:r>
          </w:p>
          <w:p w:rsidR="00425EE7" w:rsidRPr="005E39E0" w:rsidRDefault="00425EE7" w:rsidP="00425EE7">
            <w:pPr>
              <w:pStyle w:val="TOC8"/>
              <w:jc w:val="both"/>
              <w:rPr>
                <w:b/>
                <w:bCs/>
                <w:sz w:val="22"/>
                <w:szCs w:val="22"/>
              </w:rPr>
            </w:pPr>
          </w:p>
          <w:p w:rsidR="00425EE7" w:rsidRPr="005E39E0" w:rsidRDefault="00425EE7" w:rsidP="00425EE7">
            <w:pPr>
              <w:pStyle w:val="TOC8"/>
              <w:jc w:val="both"/>
              <w:rPr>
                <w:sz w:val="22"/>
                <w:szCs w:val="22"/>
              </w:rPr>
            </w:pPr>
            <w:r w:rsidRPr="005E39E0">
              <w:rPr>
                <w:sz w:val="22"/>
                <w:szCs w:val="22"/>
              </w:rPr>
              <w:t xml:space="preserve">To provide the student with an understanding of the principles and practices (multimedia design and programming skills,) required to build casual games for a variety of platforms and devices. </w:t>
            </w:r>
          </w:p>
          <w:p w:rsidR="00425EE7" w:rsidRPr="005E39E0" w:rsidRDefault="00425EE7" w:rsidP="00425EE7">
            <w:pPr>
              <w:pStyle w:val="TOC8"/>
              <w:jc w:val="both"/>
              <w:rPr>
                <w:sz w:val="22"/>
                <w:szCs w:val="22"/>
              </w:rPr>
            </w:pPr>
          </w:p>
          <w:p w:rsidR="00425EE7" w:rsidRDefault="00425EE7" w:rsidP="00425EE7">
            <w:pPr>
              <w:pStyle w:val="TOC8"/>
              <w:jc w:val="both"/>
              <w:rPr>
                <w:b/>
                <w:bCs/>
                <w:sz w:val="22"/>
                <w:szCs w:val="22"/>
              </w:rPr>
            </w:pPr>
            <w:r w:rsidRPr="005E39E0">
              <w:rPr>
                <w:b/>
                <w:bCs/>
                <w:sz w:val="22"/>
                <w:szCs w:val="22"/>
              </w:rPr>
              <w:t xml:space="preserve">LEARNING OUTCOMES: </w:t>
            </w:r>
          </w:p>
          <w:p w:rsidR="00425EE7" w:rsidRDefault="00425EE7" w:rsidP="00425EE7">
            <w:pPr>
              <w:pStyle w:val="TOC8"/>
              <w:jc w:val="both"/>
              <w:rPr>
                <w:b/>
                <w:bCs/>
                <w:sz w:val="22"/>
                <w:szCs w:val="22"/>
              </w:rPr>
            </w:pPr>
          </w:p>
          <w:p w:rsidR="00425EE7" w:rsidRDefault="00425EE7" w:rsidP="00425EE7">
            <w:pPr>
              <w:pStyle w:val="TOC8"/>
              <w:jc w:val="both"/>
              <w:rPr>
                <w:sz w:val="22"/>
                <w:szCs w:val="22"/>
              </w:rPr>
            </w:pPr>
            <w:r w:rsidRPr="005E39E0">
              <w:rPr>
                <w:sz w:val="22"/>
                <w:szCs w:val="22"/>
              </w:rPr>
              <w:t xml:space="preserve">On successful completion of this module students will be able to: - </w:t>
            </w:r>
          </w:p>
          <w:p w:rsidR="00425EE7" w:rsidRPr="005E39E0" w:rsidRDefault="00425EE7" w:rsidP="00425EE7">
            <w:pPr>
              <w:pStyle w:val="TOC8"/>
              <w:jc w:val="both"/>
              <w:rPr>
                <w:sz w:val="22"/>
                <w:szCs w:val="22"/>
              </w:rPr>
            </w:pPr>
          </w:p>
          <w:p w:rsidR="00425EE7" w:rsidRPr="005E39E0" w:rsidRDefault="00425EE7" w:rsidP="002A5213">
            <w:pPr>
              <w:pStyle w:val="TOC8"/>
              <w:numPr>
                <w:ilvl w:val="0"/>
                <w:numId w:val="47"/>
              </w:numPr>
              <w:jc w:val="both"/>
              <w:rPr>
                <w:sz w:val="22"/>
                <w:szCs w:val="22"/>
              </w:rPr>
            </w:pPr>
            <w:r w:rsidRPr="005E39E0">
              <w:rPr>
                <w:sz w:val="22"/>
                <w:szCs w:val="22"/>
              </w:rPr>
              <w:t xml:space="preserve">Understand appropriate principles, methods, languages and professional standard design and development tools. </w:t>
            </w:r>
          </w:p>
          <w:p w:rsidR="00425EE7" w:rsidRDefault="00425EE7" w:rsidP="002A5213">
            <w:pPr>
              <w:pStyle w:val="TOC8"/>
              <w:numPr>
                <w:ilvl w:val="0"/>
                <w:numId w:val="47"/>
              </w:numPr>
              <w:jc w:val="both"/>
              <w:rPr>
                <w:sz w:val="22"/>
                <w:szCs w:val="22"/>
              </w:rPr>
            </w:pPr>
            <w:r w:rsidRPr="005E39E0">
              <w:rPr>
                <w:sz w:val="22"/>
                <w:szCs w:val="22"/>
              </w:rPr>
              <w:t xml:space="preserve">Apply the principles, methods and techniques to design &amp; develop casual games for several platforms and devices. </w:t>
            </w:r>
          </w:p>
          <w:p w:rsidR="002D1813" w:rsidRPr="005E39E0" w:rsidRDefault="002D1813" w:rsidP="002D1813">
            <w:pPr>
              <w:pStyle w:val="TOC8"/>
              <w:jc w:val="both"/>
              <w:rPr>
                <w:sz w:val="22"/>
                <w:szCs w:val="22"/>
              </w:rPr>
            </w:pPr>
          </w:p>
          <w:p w:rsidR="00425EE7" w:rsidRDefault="00425EE7" w:rsidP="00425EE7">
            <w:pPr>
              <w:pStyle w:val="TOC8"/>
              <w:jc w:val="both"/>
              <w:rPr>
                <w:b/>
                <w:bCs/>
              </w:rPr>
            </w:pPr>
          </w:p>
          <w:p w:rsidR="002D1813" w:rsidRPr="005E39E0" w:rsidRDefault="002D1813" w:rsidP="00425EE7">
            <w:pPr>
              <w:pStyle w:val="TOC8"/>
              <w:jc w:val="both"/>
              <w:rPr>
                <w:b/>
                <w:bCs/>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151852" w:rsidRDefault="00425EE7" w:rsidP="00425EE7">
            <w:pPr>
              <w:rPr>
                <w:b/>
              </w:rPr>
            </w:pPr>
            <w:r>
              <w:rPr>
                <w:b/>
              </w:rPr>
              <w:t>Game Content Engineering</w:t>
            </w:r>
          </w:p>
          <w:p w:rsidR="00425EE7" w:rsidRPr="00545CE1" w:rsidRDefault="00425EE7" w:rsidP="00425EE7">
            <w:pPr>
              <w:rPr>
                <w:b/>
                <w:highlight w:val="yellow"/>
              </w:rPr>
            </w:pPr>
            <w:r w:rsidRPr="00151852">
              <w:rPr>
                <w:b/>
              </w:rPr>
              <w:t>(20 Credits)</w:t>
            </w:r>
          </w:p>
        </w:tc>
        <w:tc>
          <w:tcPr>
            <w:tcW w:w="3859" w:type="pct"/>
            <w:tcBorders>
              <w:left w:val="double" w:sz="4" w:space="0" w:color="auto"/>
              <w:right w:val="double" w:sz="4" w:space="0" w:color="auto"/>
            </w:tcBorders>
          </w:tcPr>
          <w:p w:rsidR="00425EE7" w:rsidRDefault="00425EE7" w:rsidP="00425EE7">
            <w:pPr>
              <w:pStyle w:val="TOC8"/>
              <w:ind w:left="360" w:hanging="360"/>
              <w:jc w:val="both"/>
              <w:rPr>
                <w:b/>
                <w:bCs/>
                <w:sz w:val="22"/>
                <w:szCs w:val="22"/>
              </w:rPr>
            </w:pPr>
            <w:r w:rsidRPr="00E67686">
              <w:rPr>
                <w:b/>
                <w:bCs/>
                <w:sz w:val="22"/>
                <w:szCs w:val="22"/>
              </w:rPr>
              <w:t xml:space="preserve">AIMS: </w:t>
            </w:r>
          </w:p>
          <w:p w:rsidR="00425EE7" w:rsidRDefault="00425EE7" w:rsidP="00425EE7">
            <w:pPr>
              <w:pStyle w:val="TOC8"/>
              <w:ind w:left="10" w:hanging="10"/>
              <w:jc w:val="both"/>
              <w:rPr>
                <w:sz w:val="22"/>
                <w:szCs w:val="22"/>
              </w:rPr>
            </w:pPr>
            <w:r w:rsidRPr="00E67686">
              <w:rPr>
                <w:sz w:val="22"/>
                <w:szCs w:val="22"/>
              </w:rPr>
              <w:t xml:space="preserve">To provide the student with a systematic understanding of cross-platform and rapid application development concepts applied to games content development. </w:t>
            </w:r>
          </w:p>
          <w:p w:rsidR="00425EE7" w:rsidRDefault="00425EE7" w:rsidP="00425EE7">
            <w:pPr>
              <w:pStyle w:val="TOC8"/>
              <w:ind w:left="360" w:hanging="360"/>
              <w:jc w:val="both"/>
              <w:rPr>
                <w:sz w:val="22"/>
                <w:szCs w:val="22"/>
              </w:rPr>
            </w:pPr>
          </w:p>
          <w:p w:rsidR="00425EE7" w:rsidRDefault="00425EE7" w:rsidP="00425EE7">
            <w:pPr>
              <w:pStyle w:val="TOC8"/>
              <w:ind w:left="360" w:hanging="360"/>
              <w:jc w:val="both"/>
              <w:rPr>
                <w:b/>
                <w:bCs/>
                <w:sz w:val="22"/>
                <w:szCs w:val="22"/>
              </w:rPr>
            </w:pPr>
            <w:r w:rsidRPr="00E67686">
              <w:rPr>
                <w:b/>
                <w:bCs/>
                <w:sz w:val="22"/>
                <w:szCs w:val="22"/>
              </w:rPr>
              <w:t xml:space="preserve">LEARNING OUTCOMES: </w:t>
            </w:r>
          </w:p>
          <w:p w:rsidR="00425EE7" w:rsidRDefault="00425EE7" w:rsidP="00425EE7">
            <w:pPr>
              <w:pStyle w:val="TOC8"/>
              <w:ind w:left="360" w:hanging="360"/>
              <w:jc w:val="both"/>
              <w:rPr>
                <w:sz w:val="22"/>
                <w:szCs w:val="22"/>
              </w:rPr>
            </w:pPr>
            <w:r w:rsidRPr="00E67686">
              <w:rPr>
                <w:sz w:val="22"/>
                <w:szCs w:val="22"/>
              </w:rPr>
              <w:t xml:space="preserve">On successful completion of this module students will be able to: - </w:t>
            </w:r>
          </w:p>
          <w:p w:rsidR="00425EE7" w:rsidRPr="00E67686" w:rsidRDefault="00425EE7" w:rsidP="00425EE7">
            <w:pPr>
              <w:pStyle w:val="TOC8"/>
              <w:ind w:left="360" w:hanging="360"/>
              <w:jc w:val="both"/>
              <w:rPr>
                <w:sz w:val="22"/>
                <w:szCs w:val="22"/>
              </w:rPr>
            </w:pPr>
          </w:p>
          <w:p w:rsidR="00425EE7" w:rsidRPr="00E67686" w:rsidRDefault="00425EE7" w:rsidP="002A5213">
            <w:pPr>
              <w:pStyle w:val="TOC8"/>
              <w:numPr>
                <w:ilvl w:val="0"/>
                <w:numId w:val="48"/>
              </w:numPr>
              <w:jc w:val="both"/>
              <w:rPr>
                <w:sz w:val="22"/>
                <w:szCs w:val="22"/>
              </w:rPr>
            </w:pPr>
            <w:r w:rsidRPr="00E67686">
              <w:rPr>
                <w:sz w:val="22"/>
                <w:szCs w:val="22"/>
              </w:rPr>
              <w:t xml:space="preserve">Conceptualise the architecture of a games engine and the integration of technologies used in the application of games content. </w:t>
            </w:r>
          </w:p>
          <w:p w:rsidR="00425EE7" w:rsidRPr="00E67686" w:rsidRDefault="00425EE7" w:rsidP="002A5213">
            <w:pPr>
              <w:pStyle w:val="TOC8"/>
              <w:numPr>
                <w:ilvl w:val="0"/>
                <w:numId w:val="48"/>
              </w:numPr>
              <w:jc w:val="both"/>
              <w:rPr>
                <w:sz w:val="22"/>
                <w:szCs w:val="22"/>
              </w:rPr>
            </w:pPr>
            <w:r w:rsidRPr="00E67686">
              <w:rPr>
                <w:sz w:val="22"/>
                <w:szCs w:val="22"/>
              </w:rPr>
              <w:t xml:space="preserve">Critically evaluate the techniques used in the creation and integration of games content. Deploy a RAD language to create tools and applications for producing/integrating games content. </w:t>
            </w:r>
          </w:p>
          <w:p w:rsidR="00425EE7" w:rsidRPr="00E67686" w:rsidRDefault="00425EE7" w:rsidP="002A5213">
            <w:pPr>
              <w:pStyle w:val="TOC8"/>
              <w:numPr>
                <w:ilvl w:val="0"/>
                <w:numId w:val="48"/>
              </w:numPr>
              <w:jc w:val="both"/>
              <w:rPr>
                <w:sz w:val="22"/>
                <w:szCs w:val="22"/>
              </w:rPr>
            </w:pPr>
            <w:r w:rsidRPr="00E67686">
              <w:rPr>
                <w:sz w:val="22"/>
                <w:szCs w:val="22"/>
              </w:rPr>
              <w:t xml:space="preserve">Critically appraise the design and functionality of games tools and applications, including cross platform considerations. </w:t>
            </w:r>
          </w:p>
          <w:p w:rsidR="00425EE7" w:rsidRPr="005E39E0" w:rsidRDefault="00425EE7" w:rsidP="00425EE7">
            <w:pPr>
              <w:pStyle w:val="TOC8"/>
              <w:jc w:val="both"/>
              <w:rPr>
                <w:b/>
                <w:bCs/>
              </w:rPr>
            </w:pPr>
          </w:p>
        </w:tc>
      </w:tr>
      <w:tr w:rsidR="00425EE7" w:rsidRPr="00EE245D" w:rsidTr="00425EE7">
        <w:trPr>
          <w:trHeight w:val="20"/>
        </w:trPr>
        <w:tc>
          <w:tcPr>
            <w:tcW w:w="1141" w:type="pct"/>
            <w:tcBorders>
              <w:left w:val="double" w:sz="4" w:space="0" w:color="auto"/>
              <w:right w:val="double" w:sz="4" w:space="0" w:color="auto"/>
            </w:tcBorders>
            <w:vAlign w:val="center"/>
          </w:tcPr>
          <w:p w:rsidR="00425EE7" w:rsidRPr="00151852" w:rsidRDefault="00425EE7" w:rsidP="00425EE7">
            <w:pPr>
              <w:rPr>
                <w:b/>
              </w:rPr>
            </w:pPr>
            <w:r>
              <w:rPr>
                <w:b/>
              </w:rPr>
              <w:t>Games Programming &amp; Graphics</w:t>
            </w:r>
          </w:p>
          <w:p w:rsidR="00425EE7" w:rsidRDefault="00425EE7" w:rsidP="00425EE7">
            <w:pPr>
              <w:rPr>
                <w:b/>
              </w:rPr>
            </w:pPr>
            <w:r w:rsidRPr="00151852">
              <w:rPr>
                <w:b/>
              </w:rPr>
              <w:t>(20 Credits)</w:t>
            </w:r>
          </w:p>
        </w:tc>
        <w:tc>
          <w:tcPr>
            <w:tcW w:w="3859" w:type="pct"/>
            <w:tcBorders>
              <w:left w:val="double" w:sz="4" w:space="0" w:color="auto"/>
              <w:right w:val="double" w:sz="4" w:space="0" w:color="auto"/>
            </w:tcBorders>
          </w:tcPr>
          <w:p w:rsidR="00425EE7" w:rsidRDefault="00425EE7" w:rsidP="00425EE7">
            <w:pPr>
              <w:pStyle w:val="TOC8"/>
              <w:jc w:val="both"/>
              <w:rPr>
                <w:b/>
                <w:bCs/>
                <w:sz w:val="22"/>
                <w:szCs w:val="22"/>
              </w:rPr>
            </w:pPr>
            <w:r w:rsidRPr="00E67686">
              <w:rPr>
                <w:b/>
                <w:bCs/>
                <w:sz w:val="22"/>
                <w:szCs w:val="22"/>
              </w:rPr>
              <w:t xml:space="preserve">AIMS: </w:t>
            </w:r>
          </w:p>
          <w:p w:rsidR="00425EE7" w:rsidRDefault="00425EE7" w:rsidP="00425EE7">
            <w:pPr>
              <w:pStyle w:val="TOC8"/>
              <w:jc w:val="both"/>
              <w:rPr>
                <w:sz w:val="22"/>
                <w:szCs w:val="22"/>
              </w:rPr>
            </w:pPr>
            <w:r w:rsidRPr="00E67686">
              <w:rPr>
                <w:sz w:val="22"/>
                <w:szCs w:val="22"/>
              </w:rPr>
              <w:t xml:space="preserve">To introduce computer graphics concepts related to games development. Students will achieve a requisite understanding of games programming principles and techniques including the requirements and architecture of a typical games engine. They will also become competent in the use of graphics APIs and the associated mathematical principles used to create graphical scenes. </w:t>
            </w:r>
          </w:p>
          <w:p w:rsidR="00425EE7" w:rsidRDefault="00425EE7" w:rsidP="00425EE7">
            <w:pPr>
              <w:pStyle w:val="TOC8"/>
              <w:jc w:val="both"/>
              <w:rPr>
                <w:sz w:val="22"/>
                <w:szCs w:val="22"/>
              </w:rPr>
            </w:pPr>
          </w:p>
          <w:p w:rsidR="00425EE7" w:rsidRDefault="00425EE7" w:rsidP="00425EE7">
            <w:pPr>
              <w:pStyle w:val="TOC8"/>
              <w:jc w:val="both"/>
              <w:rPr>
                <w:sz w:val="22"/>
                <w:szCs w:val="22"/>
              </w:rPr>
            </w:pPr>
            <w:r w:rsidRPr="00E67686">
              <w:rPr>
                <w:b/>
                <w:bCs/>
                <w:sz w:val="22"/>
                <w:szCs w:val="22"/>
              </w:rPr>
              <w:t xml:space="preserve">LEARNING OUTCOMES: </w:t>
            </w:r>
            <w:r w:rsidRPr="00E67686">
              <w:rPr>
                <w:sz w:val="22"/>
                <w:szCs w:val="22"/>
              </w:rPr>
              <w:t xml:space="preserve">On successful completion of this module students will be able to: - </w:t>
            </w:r>
          </w:p>
          <w:p w:rsidR="00425EE7" w:rsidRPr="00E67686" w:rsidRDefault="00425EE7" w:rsidP="00425EE7">
            <w:pPr>
              <w:pStyle w:val="TOC8"/>
              <w:jc w:val="both"/>
              <w:rPr>
                <w:sz w:val="22"/>
                <w:szCs w:val="22"/>
              </w:rPr>
            </w:pPr>
          </w:p>
          <w:p w:rsidR="00425EE7" w:rsidRPr="00E67686" w:rsidRDefault="00425EE7" w:rsidP="002A5213">
            <w:pPr>
              <w:pStyle w:val="TOC8"/>
              <w:numPr>
                <w:ilvl w:val="0"/>
                <w:numId w:val="49"/>
              </w:numPr>
              <w:jc w:val="both"/>
              <w:rPr>
                <w:sz w:val="22"/>
                <w:szCs w:val="22"/>
              </w:rPr>
            </w:pPr>
            <w:r w:rsidRPr="00E67686">
              <w:rPr>
                <w:sz w:val="22"/>
                <w:szCs w:val="22"/>
              </w:rPr>
              <w:t xml:space="preserve">Develop games using industry standard development tools and Software Development Kits (SDKs). </w:t>
            </w:r>
          </w:p>
          <w:p w:rsidR="00425EE7" w:rsidRPr="00E67686" w:rsidRDefault="00425EE7" w:rsidP="002A5213">
            <w:pPr>
              <w:pStyle w:val="TOC8"/>
              <w:numPr>
                <w:ilvl w:val="0"/>
                <w:numId w:val="49"/>
              </w:numPr>
              <w:jc w:val="both"/>
              <w:rPr>
                <w:sz w:val="22"/>
                <w:szCs w:val="22"/>
              </w:rPr>
            </w:pPr>
            <w:r w:rsidRPr="00E67686">
              <w:rPr>
                <w:sz w:val="22"/>
                <w:szCs w:val="22"/>
              </w:rPr>
              <w:t xml:space="preserve">Devise and sustain arguments for the selection of algorithms to address </w:t>
            </w:r>
            <w:r w:rsidRPr="00E67686">
              <w:rPr>
                <w:sz w:val="22"/>
                <w:szCs w:val="22"/>
              </w:rPr>
              <w:lastRenderedPageBreak/>
              <w:t xml:space="preserve">important problems and performance issues that arise within video games. </w:t>
            </w:r>
          </w:p>
          <w:p w:rsidR="00425EE7" w:rsidRPr="00E67686" w:rsidRDefault="00425EE7" w:rsidP="002A5213">
            <w:pPr>
              <w:pStyle w:val="TOC8"/>
              <w:numPr>
                <w:ilvl w:val="0"/>
                <w:numId w:val="49"/>
              </w:numPr>
              <w:jc w:val="both"/>
              <w:rPr>
                <w:sz w:val="22"/>
                <w:szCs w:val="22"/>
              </w:rPr>
            </w:pPr>
            <w:r w:rsidRPr="00E67686">
              <w:rPr>
                <w:sz w:val="22"/>
                <w:szCs w:val="22"/>
              </w:rPr>
              <w:t xml:space="preserve">Evaluate and deploy mathematical techniques and algorithms used in computer games and graphics software. </w:t>
            </w:r>
          </w:p>
          <w:p w:rsidR="00425EE7" w:rsidRPr="00E67686" w:rsidRDefault="00425EE7" w:rsidP="00425EE7">
            <w:pPr>
              <w:pStyle w:val="TOC8"/>
              <w:ind w:left="360" w:hanging="360"/>
              <w:jc w:val="both"/>
              <w:rPr>
                <w:b/>
                <w:bCs/>
                <w:sz w:val="22"/>
                <w:szCs w:val="22"/>
              </w:rPr>
            </w:pPr>
          </w:p>
        </w:tc>
      </w:tr>
      <w:tr w:rsidR="00425EE7" w:rsidRPr="00EE245D" w:rsidTr="00425EE7">
        <w:trPr>
          <w:trHeight w:val="20"/>
        </w:trPr>
        <w:tc>
          <w:tcPr>
            <w:tcW w:w="1141" w:type="pct"/>
            <w:tcBorders>
              <w:left w:val="double" w:sz="4" w:space="0" w:color="auto"/>
              <w:bottom w:val="single" w:sz="4" w:space="0" w:color="auto"/>
              <w:right w:val="double" w:sz="4" w:space="0" w:color="auto"/>
            </w:tcBorders>
            <w:vAlign w:val="center"/>
          </w:tcPr>
          <w:p w:rsidR="00425EE7" w:rsidRDefault="00425EE7" w:rsidP="00425EE7">
            <w:pPr>
              <w:rPr>
                <w:b/>
              </w:rPr>
            </w:pPr>
            <w:r>
              <w:rPr>
                <w:b/>
              </w:rPr>
              <w:lastRenderedPageBreak/>
              <w:t>Introduction to Games AI</w:t>
            </w:r>
          </w:p>
          <w:p w:rsidR="00425EE7" w:rsidRDefault="00425EE7" w:rsidP="00425EE7">
            <w:pPr>
              <w:rPr>
                <w:b/>
              </w:rPr>
            </w:pPr>
            <w:r>
              <w:rPr>
                <w:b/>
              </w:rPr>
              <w:t>(20 Credits)</w:t>
            </w:r>
          </w:p>
        </w:tc>
        <w:tc>
          <w:tcPr>
            <w:tcW w:w="3859" w:type="pct"/>
            <w:tcBorders>
              <w:left w:val="double" w:sz="4" w:space="0" w:color="auto"/>
              <w:bottom w:val="single" w:sz="4" w:space="0" w:color="auto"/>
              <w:right w:val="double" w:sz="4" w:space="0" w:color="auto"/>
            </w:tcBorders>
          </w:tcPr>
          <w:p w:rsidR="00425EE7" w:rsidRDefault="00425EE7" w:rsidP="00425EE7">
            <w:pPr>
              <w:pStyle w:val="TOC8"/>
              <w:jc w:val="both"/>
              <w:rPr>
                <w:b/>
                <w:bCs/>
                <w:sz w:val="22"/>
                <w:szCs w:val="22"/>
              </w:rPr>
            </w:pPr>
            <w:r w:rsidRPr="00E67686">
              <w:rPr>
                <w:b/>
                <w:bCs/>
                <w:sz w:val="22"/>
                <w:szCs w:val="22"/>
              </w:rPr>
              <w:t xml:space="preserve">AIMS: </w:t>
            </w:r>
          </w:p>
          <w:p w:rsidR="00425EE7" w:rsidRDefault="00425EE7" w:rsidP="00425EE7">
            <w:pPr>
              <w:pStyle w:val="TOC8"/>
              <w:jc w:val="both"/>
              <w:rPr>
                <w:sz w:val="22"/>
                <w:szCs w:val="22"/>
              </w:rPr>
            </w:pPr>
            <w:r w:rsidRPr="00E67686">
              <w:rPr>
                <w:sz w:val="22"/>
                <w:szCs w:val="22"/>
              </w:rPr>
              <w:t xml:space="preserve">To provide the student with a conceptual understanding of the ideas under-pinning artificial intelligence problems, with particular emphasis to solutions relevant to the games programming community. It will also provide students with an ability to deploy A.I. data structures and algorithms relevant to games programming. </w:t>
            </w:r>
          </w:p>
          <w:p w:rsidR="00425EE7" w:rsidRDefault="00425EE7" w:rsidP="00425EE7">
            <w:pPr>
              <w:pStyle w:val="TOC8"/>
              <w:jc w:val="both"/>
              <w:rPr>
                <w:sz w:val="22"/>
                <w:szCs w:val="22"/>
              </w:rPr>
            </w:pPr>
          </w:p>
          <w:p w:rsidR="00425EE7" w:rsidRDefault="00425EE7" w:rsidP="00425EE7">
            <w:pPr>
              <w:pStyle w:val="TOC8"/>
              <w:jc w:val="both"/>
              <w:rPr>
                <w:b/>
                <w:bCs/>
                <w:sz w:val="22"/>
                <w:szCs w:val="22"/>
              </w:rPr>
            </w:pPr>
            <w:r w:rsidRPr="00E67686">
              <w:rPr>
                <w:b/>
                <w:bCs/>
                <w:sz w:val="22"/>
                <w:szCs w:val="22"/>
              </w:rPr>
              <w:t xml:space="preserve">LEARNING OUTCOMES: </w:t>
            </w:r>
          </w:p>
          <w:p w:rsidR="00425EE7" w:rsidRDefault="00425EE7" w:rsidP="00425EE7">
            <w:pPr>
              <w:pStyle w:val="TOC8"/>
              <w:jc w:val="both"/>
              <w:rPr>
                <w:sz w:val="22"/>
                <w:szCs w:val="22"/>
              </w:rPr>
            </w:pPr>
            <w:r w:rsidRPr="00E67686">
              <w:rPr>
                <w:sz w:val="22"/>
                <w:szCs w:val="22"/>
              </w:rPr>
              <w:t xml:space="preserve">On successful completion of this module students will be able to: - </w:t>
            </w:r>
          </w:p>
          <w:p w:rsidR="00425EE7" w:rsidRPr="00E67686" w:rsidRDefault="00425EE7" w:rsidP="00425EE7">
            <w:pPr>
              <w:pStyle w:val="TOC8"/>
              <w:jc w:val="both"/>
              <w:rPr>
                <w:sz w:val="22"/>
                <w:szCs w:val="22"/>
              </w:rPr>
            </w:pPr>
          </w:p>
          <w:p w:rsidR="00425EE7" w:rsidRPr="00E67686" w:rsidRDefault="00425EE7" w:rsidP="002A5213">
            <w:pPr>
              <w:pStyle w:val="TOC8"/>
              <w:numPr>
                <w:ilvl w:val="0"/>
                <w:numId w:val="50"/>
              </w:numPr>
              <w:jc w:val="both"/>
              <w:rPr>
                <w:sz w:val="22"/>
                <w:szCs w:val="22"/>
              </w:rPr>
            </w:pPr>
            <w:r w:rsidRPr="00E67686">
              <w:rPr>
                <w:sz w:val="22"/>
                <w:szCs w:val="22"/>
              </w:rPr>
              <w:t xml:space="preserve">Critically analyse and develop solutions to A.I. problems associated with games program development. </w:t>
            </w:r>
          </w:p>
          <w:p w:rsidR="00425EE7" w:rsidRPr="00E67686" w:rsidRDefault="00425EE7" w:rsidP="002A5213">
            <w:pPr>
              <w:pStyle w:val="TOC8"/>
              <w:numPr>
                <w:ilvl w:val="0"/>
                <w:numId w:val="50"/>
              </w:numPr>
              <w:jc w:val="both"/>
              <w:rPr>
                <w:sz w:val="22"/>
                <w:szCs w:val="22"/>
              </w:rPr>
            </w:pPr>
            <w:r w:rsidRPr="00E67686">
              <w:rPr>
                <w:sz w:val="22"/>
                <w:szCs w:val="22"/>
              </w:rPr>
              <w:t xml:space="preserve">Evaluate and deploy A.I. techniques to solve problems relevant to games development. </w:t>
            </w:r>
          </w:p>
          <w:p w:rsidR="00425EE7" w:rsidRPr="00E67686" w:rsidRDefault="00425EE7" w:rsidP="00425EE7">
            <w:pPr>
              <w:pStyle w:val="TOC8"/>
              <w:jc w:val="both"/>
              <w:rPr>
                <w:b/>
                <w:bCs/>
                <w:sz w:val="22"/>
                <w:szCs w:val="22"/>
              </w:rPr>
            </w:pPr>
          </w:p>
        </w:tc>
      </w:tr>
    </w:tbl>
    <w:p w:rsidR="004D0AFC" w:rsidRDefault="004D0AFC">
      <w:pPr>
        <w:outlineLvl w:val="9"/>
      </w:pPr>
    </w:p>
    <w:p w:rsidR="004D0AFC" w:rsidRDefault="004D0AFC">
      <w:pPr>
        <w:outlineLvl w:val="9"/>
      </w:pPr>
      <w:r>
        <w:br w:type="page"/>
      </w:r>
    </w:p>
    <w:tbl>
      <w:tblPr>
        <w:tblStyle w:val="TableGrid"/>
        <w:tblW w:w="5000" w:type="pct"/>
        <w:tblLook w:val="04A0"/>
      </w:tblPr>
      <w:tblGrid>
        <w:gridCol w:w="3508"/>
        <w:gridCol w:w="3494"/>
        <w:gridCol w:w="3280"/>
      </w:tblGrid>
      <w:tr w:rsidR="004D0AFC" w:rsidRPr="001705C2" w:rsidTr="001C041D">
        <w:tc>
          <w:tcPr>
            <w:tcW w:w="1706" w:type="pct"/>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4D0AFC" w:rsidRPr="001705C2" w:rsidRDefault="004D0AFC" w:rsidP="00F92E3F">
            <w:pPr>
              <w:jc w:val="center"/>
            </w:pPr>
            <w:r w:rsidRPr="001705C2">
              <w:lastRenderedPageBreak/>
              <w:t>Business Information Technology</w:t>
            </w:r>
          </w:p>
        </w:tc>
        <w:tc>
          <w:tcPr>
            <w:tcW w:w="1699" w:type="pct"/>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4D0AFC" w:rsidRPr="001705C2" w:rsidRDefault="004D0AFC" w:rsidP="00F92E3F">
            <w:pPr>
              <w:jc w:val="center"/>
            </w:pPr>
            <w:r w:rsidRPr="001705C2">
              <w:t>Computer Networks</w:t>
            </w:r>
          </w:p>
        </w:tc>
        <w:tc>
          <w:tcPr>
            <w:tcW w:w="1595" w:type="pct"/>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4D0AFC" w:rsidRPr="001705C2" w:rsidRDefault="004D0AFC" w:rsidP="00F92E3F">
            <w:pPr>
              <w:jc w:val="center"/>
            </w:pPr>
            <w:r w:rsidRPr="001705C2">
              <w:t>Computing and Information Systems</w:t>
            </w:r>
          </w:p>
        </w:tc>
      </w:tr>
      <w:tr w:rsidR="004D0AFC" w:rsidRPr="001705C2" w:rsidTr="001C041D">
        <w:tc>
          <w:tcPr>
            <w:tcW w:w="1706" w:type="pct"/>
            <w:tcBorders>
              <w:top w:val="double" w:sz="4" w:space="0" w:color="auto"/>
              <w:left w:val="nil"/>
              <w:bottom w:val="double" w:sz="4" w:space="0" w:color="auto"/>
              <w:right w:val="nil"/>
            </w:tcBorders>
          </w:tcPr>
          <w:p w:rsidR="004D0AFC" w:rsidRPr="001705C2" w:rsidRDefault="004D0AFC" w:rsidP="00F92E3F">
            <w:pPr>
              <w:jc w:val="center"/>
            </w:pPr>
          </w:p>
        </w:tc>
        <w:tc>
          <w:tcPr>
            <w:tcW w:w="1699" w:type="pct"/>
            <w:tcBorders>
              <w:top w:val="double" w:sz="4" w:space="0" w:color="auto"/>
              <w:left w:val="nil"/>
              <w:bottom w:val="double" w:sz="4" w:space="0" w:color="auto"/>
              <w:right w:val="nil"/>
            </w:tcBorders>
          </w:tcPr>
          <w:p w:rsidR="004D0AFC" w:rsidRPr="001705C2" w:rsidRDefault="004D0AFC" w:rsidP="00F92E3F">
            <w:pPr>
              <w:jc w:val="center"/>
            </w:pPr>
          </w:p>
        </w:tc>
        <w:tc>
          <w:tcPr>
            <w:tcW w:w="1595" w:type="pct"/>
            <w:tcBorders>
              <w:top w:val="double" w:sz="4" w:space="0" w:color="auto"/>
              <w:left w:val="nil"/>
              <w:bottom w:val="double" w:sz="4" w:space="0" w:color="auto"/>
              <w:right w:val="nil"/>
            </w:tcBorders>
          </w:tcPr>
          <w:p w:rsidR="004D0AFC" w:rsidRPr="001705C2" w:rsidRDefault="004D0AFC" w:rsidP="00F92E3F">
            <w:pPr>
              <w:jc w:val="center"/>
            </w:pPr>
          </w:p>
        </w:tc>
      </w:tr>
      <w:tr w:rsidR="004D0AFC" w:rsidRPr="001705C2" w:rsidTr="001C041D">
        <w:tc>
          <w:tcPr>
            <w:tcW w:w="1706" w:type="pct"/>
            <w:tcBorders>
              <w:top w:val="double" w:sz="4" w:space="0" w:color="auto"/>
              <w:left w:val="double" w:sz="4" w:space="0" w:color="auto"/>
              <w:right w:val="double" w:sz="4" w:space="0" w:color="auto"/>
            </w:tcBorders>
            <w:shd w:val="clear" w:color="auto" w:fill="F2F2F2" w:themeFill="background1" w:themeFillShade="F2"/>
          </w:tcPr>
          <w:p w:rsidR="004D0AFC" w:rsidRPr="001705C2" w:rsidRDefault="004D0AFC" w:rsidP="00F92E3F">
            <w:pPr>
              <w:jc w:val="center"/>
            </w:pPr>
            <w:r>
              <w:t>Level 6</w:t>
            </w:r>
          </w:p>
        </w:tc>
        <w:tc>
          <w:tcPr>
            <w:tcW w:w="1699" w:type="pct"/>
            <w:tcBorders>
              <w:top w:val="double" w:sz="4" w:space="0" w:color="auto"/>
              <w:left w:val="double" w:sz="4" w:space="0" w:color="auto"/>
              <w:right w:val="double" w:sz="4" w:space="0" w:color="auto"/>
            </w:tcBorders>
            <w:shd w:val="clear" w:color="auto" w:fill="F2F2F2" w:themeFill="background1" w:themeFillShade="F2"/>
          </w:tcPr>
          <w:p w:rsidR="004D0AFC" w:rsidRPr="001705C2" w:rsidRDefault="004D0AFC" w:rsidP="004D0AFC">
            <w:pPr>
              <w:jc w:val="center"/>
            </w:pPr>
            <w:r w:rsidRPr="001705C2">
              <w:t xml:space="preserve">Level </w:t>
            </w:r>
            <w:r>
              <w:t>6</w:t>
            </w:r>
          </w:p>
        </w:tc>
        <w:tc>
          <w:tcPr>
            <w:tcW w:w="1595" w:type="pct"/>
            <w:tcBorders>
              <w:top w:val="double" w:sz="4" w:space="0" w:color="auto"/>
              <w:left w:val="double" w:sz="4" w:space="0" w:color="auto"/>
              <w:right w:val="double" w:sz="4" w:space="0" w:color="auto"/>
            </w:tcBorders>
            <w:shd w:val="clear" w:color="auto" w:fill="F2F2F2" w:themeFill="background1" w:themeFillShade="F2"/>
          </w:tcPr>
          <w:p w:rsidR="004D0AFC" w:rsidRPr="001705C2" w:rsidRDefault="004D0AFC" w:rsidP="004D0AFC">
            <w:pPr>
              <w:jc w:val="center"/>
            </w:pPr>
            <w:r>
              <w:t>Level 6</w:t>
            </w:r>
          </w:p>
        </w:tc>
      </w:tr>
      <w:tr w:rsidR="001C041D" w:rsidRPr="0079697A" w:rsidTr="001C041D">
        <w:tc>
          <w:tcPr>
            <w:tcW w:w="1706" w:type="pct"/>
            <w:tcBorders>
              <w:left w:val="double" w:sz="4" w:space="0" w:color="auto"/>
              <w:right w:val="double" w:sz="4" w:space="0" w:color="auto"/>
            </w:tcBorders>
          </w:tcPr>
          <w:p w:rsidR="001C041D" w:rsidRDefault="001C041D" w:rsidP="00F92E3F">
            <w:pPr>
              <w:jc w:val="center"/>
              <w:rPr>
                <w:sz w:val="16"/>
                <w:szCs w:val="16"/>
              </w:rPr>
            </w:pPr>
          </w:p>
          <w:p w:rsidR="001C041D" w:rsidRDefault="001C041D" w:rsidP="00F92E3F">
            <w:pPr>
              <w:jc w:val="center"/>
              <w:rPr>
                <w:sz w:val="16"/>
                <w:szCs w:val="16"/>
              </w:rPr>
            </w:pPr>
            <w:r w:rsidRPr="00CB618F">
              <w:rPr>
                <w:sz w:val="16"/>
                <w:szCs w:val="16"/>
              </w:rPr>
              <w:t>Project or Dissertation (40)</w:t>
            </w:r>
          </w:p>
          <w:p w:rsidR="001C041D" w:rsidRDefault="001C041D" w:rsidP="00F92E3F">
            <w:pPr>
              <w:rPr>
                <w:sz w:val="16"/>
                <w:szCs w:val="16"/>
              </w:rPr>
            </w:pPr>
          </w:p>
          <w:p w:rsidR="001C041D" w:rsidRPr="00CB618F" w:rsidRDefault="001C041D" w:rsidP="00F92E3F">
            <w:pPr>
              <w:jc w:val="center"/>
              <w:rPr>
                <w:sz w:val="16"/>
                <w:szCs w:val="16"/>
              </w:rPr>
            </w:pPr>
          </w:p>
        </w:tc>
        <w:tc>
          <w:tcPr>
            <w:tcW w:w="1699" w:type="pct"/>
            <w:tcBorders>
              <w:left w:val="double" w:sz="4" w:space="0" w:color="auto"/>
              <w:bottom w:val="single" w:sz="4" w:space="0" w:color="auto"/>
              <w:right w:val="double" w:sz="4" w:space="0" w:color="auto"/>
            </w:tcBorders>
          </w:tcPr>
          <w:p w:rsidR="001C041D" w:rsidRDefault="001C041D" w:rsidP="00F92E3F">
            <w:pPr>
              <w:rPr>
                <w:sz w:val="16"/>
                <w:szCs w:val="16"/>
              </w:rPr>
            </w:pPr>
          </w:p>
          <w:p w:rsidR="001C041D" w:rsidRDefault="001C041D" w:rsidP="00F92E3F">
            <w:pPr>
              <w:jc w:val="center"/>
              <w:rPr>
                <w:sz w:val="16"/>
                <w:szCs w:val="16"/>
              </w:rPr>
            </w:pPr>
            <w:r w:rsidRPr="00CB618F">
              <w:rPr>
                <w:sz w:val="16"/>
                <w:szCs w:val="16"/>
              </w:rPr>
              <w:t>Project (40)</w:t>
            </w:r>
          </w:p>
          <w:p w:rsidR="001C041D" w:rsidRDefault="001C041D" w:rsidP="00F92E3F">
            <w:pPr>
              <w:jc w:val="center"/>
              <w:rPr>
                <w:sz w:val="16"/>
                <w:szCs w:val="16"/>
              </w:rPr>
            </w:pPr>
          </w:p>
          <w:p w:rsidR="001C041D" w:rsidRPr="00CB618F" w:rsidRDefault="001C041D" w:rsidP="00F92E3F">
            <w:pPr>
              <w:jc w:val="center"/>
              <w:rPr>
                <w:sz w:val="16"/>
                <w:szCs w:val="16"/>
              </w:rPr>
            </w:pPr>
          </w:p>
        </w:tc>
        <w:tc>
          <w:tcPr>
            <w:tcW w:w="1595" w:type="pct"/>
            <w:tcBorders>
              <w:left w:val="double" w:sz="4" w:space="0" w:color="auto"/>
              <w:bottom w:val="single" w:sz="4" w:space="0" w:color="auto"/>
              <w:right w:val="double" w:sz="4" w:space="0" w:color="auto"/>
            </w:tcBorders>
          </w:tcPr>
          <w:p w:rsidR="001C041D" w:rsidRDefault="001C041D" w:rsidP="00F92E3F">
            <w:pPr>
              <w:jc w:val="center"/>
              <w:rPr>
                <w:sz w:val="16"/>
                <w:szCs w:val="16"/>
              </w:rPr>
            </w:pPr>
          </w:p>
          <w:p w:rsidR="001C041D" w:rsidRPr="00CB618F" w:rsidRDefault="001C041D" w:rsidP="00F92E3F">
            <w:pPr>
              <w:jc w:val="center"/>
              <w:rPr>
                <w:sz w:val="16"/>
                <w:szCs w:val="16"/>
              </w:rPr>
            </w:pPr>
            <w:r w:rsidRPr="00CB618F">
              <w:rPr>
                <w:sz w:val="16"/>
                <w:szCs w:val="16"/>
              </w:rPr>
              <w:t>Project (40)</w:t>
            </w:r>
          </w:p>
        </w:tc>
      </w:tr>
      <w:tr w:rsidR="001C041D" w:rsidRPr="0079697A" w:rsidTr="001C041D">
        <w:tc>
          <w:tcPr>
            <w:tcW w:w="1706" w:type="pct"/>
            <w:tcBorders>
              <w:left w:val="double" w:sz="4" w:space="0" w:color="auto"/>
              <w:right w:val="double" w:sz="4" w:space="0" w:color="auto"/>
            </w:tcBorders>
          </w:tcPr>
          <w:p w:rsidR="001C041D" w:rsidRDefault="001C041D" w:rsidP="00F92E3F">
            <w:pPr>
              <w:jc w:val="center"/>
              <w:rPr>
                <w:sz w:val="16"/>
                <w:szCs w:val="16"/>
              </w:rPr>
            </w:pPr>
            <w:r w:rsidRPr="00CB618F">
              <w:rPr>
                <w:sz w:val="16"/>
                <w:szCs w:val="16"/>
              </w:rPr>
              <w:t>Information Systems Strategy (20)</w:t>
            </w:r>
          </w:p>
          <w:p w:rsidR="001C041D" w:rsidRPr="00CB618F" w:rsidRDefault="001C041D" w:rsidP="00F92E3F">
            <w:pPr>
              <w:jc w:val="center"/>
              <w:rPr>
                <w:sz w:val="16"/>
                <w:szCs w:val="16"/>
              </w:rPr>
            </w:pPr>
          </w:p>
        </w:tc>
        <w:tc>
          <w:tcPr>
            <w:tcW w:w="1699" w:type="pct"/>
            <w:tcBorders>
              <w:left w:val="double" w:sz="4" w:space="0" w:color="auto"/>
              <w:right w:val="double" w:sz="4" w:space="0" w:color="auto"/>
            </w:tcBorders>
          </w:tcPr>
          <w:p w:rsidR="001C041D" w:rsidRPr="00CB618F" w:rsidRDefault="001C041D" w:rsidP="00F92E3F">
            <w:pPr>
              <w:jc w:val="center"/>
              <w:rPr>
                <w:sz w:val="16"/>
                <w:szCs w:val="16"/>
              </w:rPr>
            </w:pPr>
            <w:r w:rsidRPr="00CB618F">
              <w:rPr>
                <w:sz w:val="16"/>
                <w:szCs w:val="16"/>
              </w:rPr>
              <w:t>Wide Area Networks (20)</w:t>
            </w:r>
          </w:p>
        </w:tc>
        <w:tc>
          <w:tcPr>
            <w:tcW w:w="1595" w:type="pct"/>
            <w:tcBorders>
              <w:top w:val="nil"/>
              <w:left w:val="double" w:sz="4" w:space="0" w:color="auto"/>
              <w:right w:val="double" w:sz="4" w:space="0" w:color="auto"/>
            </w:tcBorders>
          </w:tcPr>
          <w:p w:rsidR="001C041D" w:rsidRPr="00CB618F" w:rsidRDefault="001C041D" w:rsidP="00F92E3F">
            <w:pPr>
              <w:jc w:val="center"/>
              <w:rPr>
                <w:sz w:val="16"/>
                <w:szCs w:val="16"/>
              </w:rPr>
            </w:pPr>
            <w:r w:rsidRPr="00CB618F">
              <w:rPr>
                <w:sz w:val="16"/>
                <w:szCs w:val="16"/>
              </w:rPr>
              <w:t>Information Systems Strategy (20)</w:t>
            </w:r>
          </w:p>
        </w:tc>
      </w:tr>
      <w:tr w:rsidR="001C041D" w:rsidRPr="0079697A" w:rsidTr="001C041D">
        <w:tc>
          <w:tcPr>
            <w:tcW w:w="1706" w:type="pct"/>
            <w:tcBorders>
              <w:left w:val="double" w:sz="4" w:space="0" w:color="auto"/>
              <w:right w:val="double" w:sz="4" w:space="0" w:color="auto"/>
            </w:tcBorders>
          </w:tcPr>
          <w:p w:rsidR="001C041D" w:rsidRPr="00CB618F" w:rsidRDefault="001C041D" w:rsidP="00F92E3F">
            <w:pPr>
              <w:jc w:val="center"/>
              <w:rPr>
                <w:sz w:val="16"/>
                <w:szCs w:val="16"/>
              </w:rPr>
            </w:pPr>
            <w:r>
              <w:rPr>
                <w:sz w:val="16"/>
                <w:szCs w:val="16"/>
              </w:rPr>
              <w:t xml:space="preserve">Data Warehousing for Business </w:t>
            </w:r>
            <w:r w:rsidRPr="00CB618F">
              <w:rPr>
                <w:sz w:val="16"/>
                <w:szCs w:val="16"/>
              </w:rPr>
              <w:t>Int</w:t>
            </w:r>
            <w:r>
              <w:rPr>
                <w:sz w:val="16"/>
                <w:szCs w:val="16"/>
              </w:rPr>
              <w:t>elligence</w:t>
            </w:r>
            <w:r w:rsidRPr="00CB618F">
              <w:rPr>
                <w:sz w:val="16"/>
                <w:szCs w:val="16"/>
              </w:rPr>
              <w:t xml:space="preserve"> (20)</w:t>
            </w:r>
          </w:p>
        </w:tc>
        <w:tc>
          <w:tcPr>
            <w:tcW w:w="1699" w:type="pct"/>
            <w:tcBorders>
              <w:left w:val="double" w:sz="4" w:space="0" w:color="auto"/>
              <w:right w:val="double" w:sz="4" w:space="0" w:color="auto"/>
            </w:tcBorders>
          </w:tcPr>
          <w:p w:rsidR="001C041D" w:rsidRPr="00CB618F" w:rsidRDefault="001C041D" w:rsidP="00F92E3F">
            <w:pPr>
              <w:jc w:val="center"/>
              <w:rPr>
                <w:sz w:val="16"/>
                <w:szCs w:val="16"/>
              </w:rPr>
            </w:pPr>
            <w:r w:rsidRPr="00CB618F">
              <w:rPr>
                <w:sz w:val="16"/>
                <w:szCs w:val="16"/>
              </w:rPr>
              <w:t>Advanced Routing (20)</w:t>
            </w:r>
          </w:p>
        </w:tc>
        <w:tc>
          <w:tcPr>
            <w:tcW w:w="1595" w:type="pct"/>
            <w:tcBorders>
              <w:left w:val="double" w:sz="4" w:space="0" w:color="auto"/>
              <w:right w:val="double" w:sz="4" w:space="0" w:color="auto"/>
            </w:tcBorders>
          </w:tcPr>
          <w:p w:rsidR="001C041D" w:rsidRPr="00CB618F" w:rsidRDefault="001C041D" w:rsidP="00F92E3F">
            <w:pPr>
              <w:jc w:val="center"/>
              <w:rPr>
                <w:sz w:val="16"/>
                <w:szCs w:val="16"/>
              </w:rPr>
            </w:pPr>
            <w:r>
              <w:rPr>
                <w:sz w:val="16"/>
                <w:szCs w:val="16"/>
              </w:rPr>
              <w:t xml:space="preserve">Data Warehousing for Business </w:t>
            </w:r>
            <w:r w:rsidRPr="00CB618F">
              <w:rPr>
                <w:sz w:val="16"/>
                <w:szCs w:val="16"/>
              </w:rPr>
              <w:t>Int</w:t>
            </w:r>
            <w:r>
              <w:rPr>
                <w:sz w:val="16"/>
                <w:szCs w:val="16"/>
              </w:rPr>
              <w:t>elligence</w:t>
            </w:r>
            <w:r w:rsidRPr="00CB618F">
              <w:rPr>
                <w:sz w:val="16"/>
                <w:szCs w:val="16"/>
              </w:rPr>
              <w:t xml:space="preserve"> (20)</w:t>
            </w:r>
          </w:p>
        </w:tc>
      </w:tr>
      <w:tr w:rsidR="001C041D" w:rsidRPr="0079697A" w:rsidTr="001C041D">
        <w:tc>
          <w:tcPr>
            <w:tcW w:w="1706" w:type="pct"/>
            <w:tcBorders>
              <w:left w:val="double" w:sz="4" w:space="0" w:color="auto"/>
              <w:right w:val="double" w:sz="4" w:space="0" w:color="auto"/>
            </w:tcBorders>
          </w:tcPr>
          <w:p w:rsidR="001C041D" w:rsidRPr="00CB618F" w:rsidRDefault="001C041D" w:rsidP="00F92E3F">
            <w:pPr>
              <w:jc w:val="center"/>
              <w:rPr>
                <w:sz w:val="16"/>
                <w:szCs w:val="16"/>
              </w:rPr>
            </w:pPr>
            <w:r>
              <w:rPr>
                <w:sz w:val="16"/>
                <w:szCs w:val="16"/>
              </w:rPr>
              <w:t>Managing People and Change (20)</w:t>
            </w:r>
          </w:p>
        </w:tc>
        <w:tc>
          <w:tcPr>
            <w:tcW w:w="1699" w:type="pct"/>
            <w:tcBorders>
              <w:left w:val="double" w:sz="4" w:space="0" w:color="auto"/>
              <w:bottom w:val="single" w:sz="4" w:space="0" w:color="auto"/>
              <w:right w:val="double" w:sz="4" w:space="0" w:color="auto"/>
            </w:tcBorders>
          </w:tcPr>
          <w:p w:rsidR="001C041D" w:rsidRDefault="001C041D" w:rsidP="00F92E3F">
            <w:pPr>
              <w:jc w:val="center"/>
              <w:rPr>
                <w:sz w:val="16"/>
                <w:szCs w:val="16"/>
              </w:rPr>
            </w:pPr>
            <w:r w:rsidRPr="00CB618F">
              <w:rPr>
                <w:sz w:val="16"/>
                <w:szCs w:val="16"/>
              </w:rPr>
              <w:t>Network Management (20)</w:t>
            </w:r>
          </w:p>
          <w:p w:rsidR="001C041D" w:rsidRPr="00CB618F" w:rsidRDefault="001C041D" w:rsidP="00F92E3F">
            <w:pPr>
              <w:jc w:val="center"/>
              <w:rPr>
                <w:sz w:val="16"/>
                <w:szCs w:val="16"/>
              </w:rPr>
            </w:pPr>
          </w:p>
        </w:tc>
        <w:tc>
          <w:tcPr>
            <w:tcW w:w="1595" w:type="pct"/>
            <w:tcBorders>
              <w:left w:val="double" w:sz="4" w:space="0" w:color="auto"/>
              <w:right w:val="double" w:sz="4" w:space="0" w:color="auto"/>
            </w:tcBorders>
          </w:tcPr>
          <w:p w:rsidR="001C041D" w:rsidRPr="00CB618F" w:rsidRDefault="001C041D" w:rsidP="00F92E3F">
            <w:pPr>
              <w:jc w:val="center"/>
              <w:rPr>
                <w:sz w:val="16"/>
                <w:szCs w:val="16"/>
              </w:rPr>
            </w:pPr>
            <w:r w:rsidRPr="00CB618F">
              <w:rPr>
                <w:sz w:val="16"/>
                <w:szCs w:val="16"/>
              </w:rPr>
              <w:t>Geographical Information Systems (20)</w:t>
            </w:r>
          </w:p>
        </w:tc>
      </w:tr>
      <w:tr w:rsidR="001C041D" w:rsidRPr="0079697A" w:rsidTr="001C041D">
        <w:tc>
          <w:tcPr>
            <w:tcW w:w="1706" w:type="pct"/>
            <w:tcBorders>
              <w:left w:val="double" w:sz="4" w:space="0" w:color="auto"/>
              <w:bottom w:val="single" w:sz="4" w:space="0" w:color="auto"/>
              <w:right w:val="double" w:sz="4" w:space="0" w:color="auto"/>
            </w:tcBorders>
          </w:tcPr>
          <w:p w:rsidR="001C041D" w:rsidRPr="005658DB" w:rsidRDefault="001C041D" w:rsidP="00F92E3F">
            <w:pPr>
              <w:jc w:val="center"/>
            </w:pPr>
            <w:r w:rsidRPr="005658DB">
              <w:t>Options</w:t>
            </w:r>
            <w:r>
              <w:t xml:space="preserve"> (1 of 3)</w:t>
            </w:r>
          </w:p>
        </w:tc>
        <w:tc>
          <w:tcPr>
            <w:tcW w:w="1699" w:type="pct"/>
            <w:tcBorders>
              <w:left w:val="double" w:sz="4" w:space="0" w:color="auto"/>
              <w:bottom w:val="single" w:sz="4" w:space="0" w:color="auto"/>
              <w:right w:val="double" w:sz="4" w:space="0" w:color="auto"/>
            </w:tcBorders>
          </w:tcPr>
          <w:p w:rsidR="001C041D" w:rsidRPr="005658DB" w:rsidRDefault="001C041D" w:rsidP="00F92E3F">
            <w:pPr>
              <w:jc w:val="center"/>
            </w:pPr>
            <w:r w:rsidRPr="005658DB">
              <w:t>Options</w:t>
            </w:r>
            <w:r>
              <w:t xml:space="preserve"> (1 of 2)</w:t>
            </w:r>
          </w:p>
        </w:tc>
        <w:tc>
          <w:tcPr>
            <w:tcW w:w="1595" w:type="pct"/>
            <w:tcBorders>
              <w:left w:val="double" w:sz="4" w:space="0" w:color="auto"/>
              <w:bottom w:val="single" w:sz="4" w:space="0" w:color="auto"/>
              <w:right w:val="double" w:sz="4" w:space="0" w:color="auto"/>
            </w:tcBorders>
          </w:tcPr>
          <w:p w:rsidR="001C041D" w:rsidRPr="005658DB" w:rsidRDefault="001C041D" w:rsidP="00F92E3F">
            <w:pPr>
              <w:jc w:val="center"/>
            </w:pPr>
            <w:r w:rsidRPr="005658DB">
              <w:t>Options</w:t>
            </w:r>
            <w:r>
              <w:t xml:space="preserve"> (1 of 3)</w:t>
            </w:r>
          </w:p>
        </w:tc>
      </w:tr>
      <w:tr w:rsidR="001C041D" w:rsidRPr="0079697A" w:rsidTr="001C041D">
        <w:tc>
          <w:tcPr>
            <w:tcW w:w="1706" w:type="pct"/>
            <w:tcBorders>
              <w:left w:val="double" w:sz="4" w:space="0" w:color="auto"/>
              <w:bottom w:val="single" w:sz="4" w:space="0" w:color="auto"/>
              <w:right w:val="double" w:sz="4" w:space="0" w:color="auto"/>
            </w:tcBorders>
          </w:tcPr>
          <w:p w:rsidR="001C041D" w:rsidRDefault="001C041D" w:rsidP="00F92E3F">
            <w:pPr>
              <w:jc w:val="center"/>
              <w:rPr>
                <w:sz w:val="16"/>
                <w:szCs w:val="16"/>
              </w:rPr>
            </w:pPr>
            <w:r w:rsidRPr="00CB618F">
              <w:rPr>
                <w:sz w:val="16"/>
                <w:szCs w:val="16"/>
              </w:rPr>
              <w:t>Geographical Information Systems (20)</w:t>
            </w:r>
          </w:p>
          <w:p w:rsidR="001C041D" w:rsidRPr="00CB618F" w:rsidRDefault="001C041D" w:rsidP="00F92E3F">
            <w:pPr>
              <w:jc w:val="center"/>
              <w:rPr>
                <w:sz w:val="16"/>
                <w:szCs w:val="16"/>
              </w:rPr>
            </w:pPr>
          </w:p>
        </w:tc>
        <w:tc>
          <w:tcPr>
            <w:tcW w:w="1699" w:type="pct"/>
            <w:tcBorders>
              <w:left w:val="double" w:sz="4" w:space="0" w:color="auto"/>
              <w:bottom w:val="single" w:sz="4" w:space="0" w:color="auto"/>
              <w:right w:val="double" w:sz="4" w:space="0" w:color="auto"/>
            </w:tcBorders>
          </w:tcPr>
          <w:p w:rsidR="001C041D" w:rsidRDefault="001C041D" w:rsidP="00F92E3F">
            <w:pPr>
              <w:jc w:val="center"/>
              <w:rPr>
                <w:sz w:val="16"/>
                <w:szCs w:val="16"/>
              </w:rPr>
            </w:pPr>
            <w:r w:rsidRPr="00CB618F">
              <w:rPr>
                <w:sz w:val="16"/>
                <w:szCs w:val="16"/>
              </w:rPr>
              <w:t>Geographical Information Systems (20)</w:t>
            </w:r>
          </w:p>
          <w:p w:rsidR="001C041D" w:rsidRPr="00CB618F" w:rsidRDefault="001C041D" w:rsidP="00F92E3F">
            <w:pPr>
              <w:jc w:val="center"/>
              <w:rPr>
                <w:sz w:val="16"/>
                <w:szCs w:val="16"/>
              </w:rPr>
            </w:pPr>
          </w:p>
        </w:tc>
        <w:tc>
          <w:tcPr>
            <w:tcW w:w="1595" w:type="pct"/>
            <w:tcBorders>
              <w:left w:val="double" w:sz="4" w:space="0" w:color="auto"/>
              <w:right w:val="double" w:sz="4" w:space="0" w:color="auto"/>
            </w:tcBorders>
          </w:tcPr>
          <w:p w:rsidR="001C041D" w:rsidRPr="00CB618F" w:rsidRDefault="001C041D" w:rsidP="00F92E3F">
            <w:pPr>
              <w:jc w:val="center"/>
              <w:rPr>
                <w:sz w:val="16"/>
                <w:szCs w:val="16"/>
              </w:rPr>
            </w:pPr>
            <w:r>
              <w:rPr>
                <w:sz w:val="16"/>
                <w:szCs w:val="16"/>
              </w:rPr>
              <w:t>Advanced Web Development</w:t>
            </w:r>
            <w:r w:rsidRPr="00CB618F">
              <w:rPr>
                <w:sz w:val="16"/>
                <w:szCs w:val="16"/>
              </w:rPr>
              <w:t xml:space="preserve"> (20)</w:t>
            </w:r>
          </w:p>
          <w:p w:rsidR="001C041D" w:rsidRPr="00CB618F" w:rsidRDefault="001C041D" w:rsidP="001C041D">
            <w:pPr>
              <w:jc w:val="center"/>
              <w:rPr>
                <w:sz w:val="16"/>
                <w:szCs w:val="16"/>
              </w:rPr>
            </w:pPr>
          </w:p>
        </w:tc>
      </w:tr>
      <w:tr w:rsidR="001C041D" w:rsidRPr="0079697A" w:rsidTr="001C041D">
        <w:tc>
          <w:tcPr>
            <w:tcW w:w="1706" w:type="pct"/>
            <w:tcBorders>
              <w:left w:val="double" w:sz="4" w:space="0" w:color="auto"/>
              <w:bottom w:val="single" w:sz="4" w:space="0" w:color="auto"/>
              <w:right w:val="double" w:sz="4" w:space="0" w:color="auto"/>
            </w:tcBorders>
          </w:tcPr>
          <w:p w:rsidR="001C041D" w:rsidRDefault="001C041D" w:rsidP="00F92E3F">
            <w:pPr>
              <w:jc w:val="center"/>
              <w:rPr>
                <w:sz w:val="16"/>
                <w:szCs w:val="16"/>
              </w:rPr>
            </w:pPr>
            <w:r w:rsidRPr="00CB618F">
              <w:rPr>
                <w:sz w:val="16"/>
                <w:szCs w:val="16"/>
              </w:rPr>
              <w:t>Rich Internet Applications Development (20)</w:t>
            </w:r>
          </w:p>
          <w:p w:rsidR="001C041D" w:rsidRPr="0079697A" w:rsidRDefault="001C041D" w:rsidP="00F92E3F">
            <w:pPr>
              <w:jc w:val="center"/>
              <w:rPr>
                <w:sz w:val="16"/>
                <w:szCs w:val="16"/>
              </w:rPr>
            </w:pPr>
          </w:p>
        </w:tc>
        <w:tc>
          <w:tcPr>
            <w:tcW w:w="1699" w:type="pct"/>
            <w:vMerge w:val="restart"/>
            <w:tcBorders>
              <w:left w:val="double" w:sz="4" w:space="0" w:color="auto"/>
              <w:right w:val="double" w:sz="4" w:space="0" w:color="auto"/>
            </w:tcBorders>
          </w:tcPr>
          <w:p w:rsidR="001C041D" w:rsidRPr="0079697A" w:rsidRDefault="001C041D" w:rsidP="00F92E3F">
            <w:pPr>
              <w:jc w:val="center"/>
              <w:rPr>
                <w:sz w:val="16"/>
                <w:szCs w:val="16"/>
              </w:rPr>
            </w:pPr>
            <w:r w:rsidRPr="00CB618F">
              <w:rPr>
                <w:sz w:val="16"/>
                <w:szCs w:val="16"/>
              </w:rPr>
              <w:t>Internet Security (20)</w:t>
            </w:r>
          </w:p>
          <w:p w:rsidR="001C041D" w:rsidRPr="0079697A" w:rsidRDefault="001C041D" w:rsidP="00F92E3F">
            <w:pPr>
              <w:jc w:val="center"/>
              <w:rPr>
                <w:sz w:val="16"/>
                <w:szCs w:val="16"/>
              </w:rPr>
            </w:pPr>
          </w:p>
        </w:tc>
        <w:tc>
          <w:tcPr>
            <w:tcW w:w="1595" w:type="pct"/>
            <w:tcBorders>
              <w:left w:val="double" w:sz="4" w:space="0" w:color="auto"/>
              <w:bottom w:val="single" w:sz="4" w:space="0" w:color="auto"/>
              <w:right w:val="double" w:sz="4" w:space="0" w:color="auto"/>
            </w:tcBorders>
          </w:tcPr>
          <w:p w:rsidR="001C041D" w:rsidRDefault="001C041D" w:rsidP="001C041D">
            <w:pPr>
              <w:jc w:val="center"/>
              <w:rPr>
                <w:sz w:val="16"/>
                <w:szCs w:val="16"/>
              </w:rPr>
            </w:pPr>
            <w:r w:rsidRPr="00CB618F">
              <w:rPr>
                <w:sz w:val="16"/>
                <w:szCs w:val="16"/>
              </w:rPr>
              <w:t>Distributed Enterprise Applications (20)</w:t>
            </w:r>
          </w:p>
          <w:p w:rsidR="001C041D" w:rsidRPr="0079697A" w:rsidRDefault="001C041D" w:rsidP="00F92E3F">
            <w:pPr>
              <w:jc w:val="center"/>
              <w:rPr>
                <w:sz w:val="16"/>
                <w:szCs w:val="16"/>
              </w:rPr>
            </w:pPr>
          </w:p>
        </w:tc>
      </w:tr>
      <w:tr w:rsidR="001C041D" w:rsidRPr="0079697A" w:rsidTr="001C041D">
        <w:tc>
          <w:tcPr>
            <w:tcW w:w="1706" w:type="pct"/>
            <w:tcBorders>
              <w:left w:val="double" w:sz="4" w:space="0" w:color="auto"/>
              <w:right w:val="double" w:sz="4" w:space="0" w:color="auto"/>
            </w:tcBorders>
          </w:tcPr>
          <w:p w:rsidR="001C041D" w:rsidRDefault="001C041D" w:rsidP="00F92E3F">
            <w:pPr>
              <w:jc w:val="center"/>
              <w:rPr>
                <w:sz w:val="16"/>
                <w:szCs w:val="16"/>
              </w:rPr>
            </w:pPr>
            <w:r w:rsidRPr="00CB618F">
              <w:rPr>
                <w:sz w:val="16"/>
                <w:szCs w:val="16"/>
              </w:rPr>
              <w:t>Usability Engineering (20)</w:t>
            </w:r>
          </w:p>
          <w:p w:rsidR="001C041D" w:rsidRPr="0079697A" w:rsidRDefault="001C041D" w:rsidP="00F92E3F">
            <w:pPr>
              <w:jc w:val="center"/>
              <w:rPr>
                <w:sz w:val="16"/>
                <w:szCs w:val="16"/>
              </w:rPr>
            </w:pPr>
          </w:p>
        </w:tc>
        <w:tc>
          <w:tcPr>
            <w:tcW w:w="1699" w:type="pct"/>
            <w:vMerge/>
            <w:tcBorders>
              <w:left w:val="double" w:sz="4" w:space="0" w:color="auto"/>
              <w:right w:val="double" w:sz="4" w:space="0" w:color="auto"/>
            </w:tcBorders>
          </w:tcPr>
          <w:p w:rsidR="001C041D" w:rsidRPr="0079697A" w:rsidRDefault="001C041D" w:rsidP="00F92E3F">
            <w:pPr>
              <w:jc w:val="center"/>
              <w:rPr>
                <w:sz w:val="16"/>
                <w:szCs w:val="16"/>
              </w:rPr>
            </w:pPr>
          </w:p>
        </w:tc>
        <w:tc>
          <w:tcPr>
            <w:tcW w:w="1595" w:type="pct"/>
            <w:tcBorders>
              <w:left w:val="double" w:sz="4" w:space="0" w:color="auto"/>
              <w:right w:val="double" w:sz="4" w:space="0" w:color="auto"/>
            </w:tcBorders>
          </w:tcPr>
          <w:p w:rsidR="001C041D" w:rsidRPr="0079697A" w:rsidRDefault="001C041D" w:rsidP="00F92E3F">
            <w:pPr>
              <w:jc w:val="center"/>
              <w:rPr>
                <w:sz w:val="16"/>
                <w:szCs w:val="16"/>
              </w:rPr>
            </w:pPr>
            <w:r w:rsidRPr="00CB618F">
              <w:rPr>
                <w:sz w:val="16"/>
                <w:szCs w:val="16"/>
              </w:rPr>
              <w:t>Usability Engineering (20)</w:t>
            </w:r>
          </w:p>
        </w:tc>
      </w:tr>
    </w:tbl>
    <w:p w:rsidR="004D0AFC" w:rsidRDefault="004D0AFC" w:rsidP="004D0AFC">
      <w:pPr>
        <w:ind w:left="426"/>
        <w:rPr>
          <w:b/>
        </w:rPr>
      </w:pPr>
    </w:p>
    <w:tbl>
      <w:tblPr>
        <w:tblStyle w:val="TableGrid"/>
        <w:tblW w:w="4966" w:type="pct"/>
        <w:jc w:val="center"/>
        <w:tblInd w:w="-344" w:type="dxa"/>
        <w:tblLook w:val="04A0"/>
      </w:tblPr>
      <w:tblGrid>
        <w:gridCol w:w="3474"/>
        <w:gridCol w:w="3448"/>
        <w:gridCol w:w="3290"/>
      </w:tblGrid>
      <w:tr w:rsidR="004D0AFC" w:rsidTr="00F92E3F">
        <w:trPr>
          <w:jc w:val="center"/>
        </w:trPr>
        <w:tc>
          <w:tcPr>
            <w:tcW w:w="1701" w:type="pct"/>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4D0AFC" w:rsidRPr="001705C2" w:rsidRDefault="004D0AFC" w:rsidP="00F92E3F">
            <w:pPr>
              <w:jc w:val="center"/>
            </w:pPr>
            <w:r>
              <w:t>Software Engineering</w:t>
            </w:r>
          </w:p>
        </w:tc>
        <w:tc>
          <w:tcPr>
            <w:tcW w:w="1688" w:type="pct"/>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4D0AFC" w:rsidRDefault="004D0AFC" w:rsidP="00F92E3F">
            <w:pPr>
              <w:jc w:val="center"/>
            </w:pPr>
            <w:r>
              <w:t>Web Development</w:t>
            </w:r>
          </w:p>
        </w:tc>
        <w:tc>
          <w:tcPr>
            <w:tcW w:w="1611" w:type="pct"/>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4D0AFC" w:rsidRDefault="004D0AFC" w:rsidP="00F92E3F">
            <w:pPr>
              <w:jc w:val="center"/>
            </w:pPr>
            <w:r>
              <w:t>Computer Games Dev</w:t>
            </w:r>
          </w:p>
        </w:tc>
      </w:tr>
      <w:tr w:rsidR="004D0AFC" w:rsidRPr="001705C2" w:rsidTr="00F92E3F">
        <w:trPr>
          <w:jc w:val="center"/>
        </w:trPr>
        <w:tc>
          <w:tcPr>
            <w:tcW w:w="1701" w:type="pct"/>
            <w:tcBorders>
              <w:top w:val="double" w:sz="4" w:space="0" w:color="auto"/>
              <w:left w:val="nil"/>
              <w:bottom w:val="double" w:sz="4" w:space="0" w:color="auto"/>
              <w:right w:val="nil"/>
            </w:tcBorders>
          </w:tcPr>
          <w:p w:rsidR="004D0AFC" w:rsidRPr="001705C2" w:rsidRDefault="004D0AFC" w:rsidP="00F92E3F">
            <w:pPr>
              <w:jc w:val="center"/>
            </w:pPr>
          </w:p>
        </w:tc>
        <w:tc>
          <w:tcPr>
            <w:tcW w:w="1688" w:type="pct"/>
            <w:tcBorders>
              <w:top w:val="double" w:sz="4" w:space="0" w:color="auto"/>
              <w:left w:val="nil"/>
              <w:bottom w:val="double" w:sz="4" w:space="0" w:color="auto"/>
              <w:right w:val="nil"/>
            </w:tcBorders>
          </w:tcPr>
          <w:p w:rsidR="004D0AFC" w:rsidRPr="001705C2" w:rsidRDefault="004D0AFC" w:rsidP="00F92E3F">
            <w:pPr>
              <w:jc w:val="center"/>
            </w:pPr>
          </w:p>
        </w:tc>
        <w:tc>
          <w:tcPr>
            <w:tcW w:w="1611" w:type="pct"/>
            <w:tcBorders>
              <w:top w:val="double" w:sz="4" w:space="0" w:color="auto"/>
              <w:left w:val="nil"/>
              <w:bottom w:val="double" w:sz="4" w:space="0" w:color="auto"/>
              <w:right w:val="nil"/>
            </w:tcBorders>
          </w:tcPr>
          <w:p w:rsidR="004D0AFC" w:rsidRPr="001705C2" w:rsidRDefault="004D0AFC" w:rsidP="00F92E3F">
            <w:pPr>
              <w:jc w:val="center"/>
            </w:pPr>
          </w:p>
        </w:tc>
      </w:tr>
      <w:tr w:rsidR="004D0AFC" w:rsidRPr="001705C2" w:rsidTr="00F92E3F">
        <w:trPr>
          <w:jc w:val="center"/>
        </w:trPr>
        <w:tc>
          <w:tcPr>
            <w:tcW w:w="1701" w:type="pct"/>
            <w:tcBorders>
              <w:top w:val="double" w:sz="4" w:space="0" w:color="auto"/>
              <w:left w:val="double" w:sz="4" w:space="0" w:color="auto"/>
              <w:right w:val="double" w:sz="4" w:space="0" w:color="auto"/>
            </w:tcBorders>
            <w:shd w:val="clear" w:color="auto" w:fill="F2F2F2" w:themeFill="background1" w:themeFillShade="F2"/>
          </w:tcPr>
          <w:p w:rsidR="004D0AFC" w:rsidRPr="001705C2" w:rsidRDefault="004D0AFC" w:rsidP="00F92E3F">
            <w:pPr>
              <w:jc w:val="center"/>
            </w:pPr>
            <w:r>
              <w:t>Level 6</w:t>
            </w:r>
          </w:p>
        </w:tc>
        <w:tc>
          <w:tcPr>
            <w:tcW w:w="1688" w:type="pct"/>
            <w:tcBorders>
              <w:top w:val="double" w:sz="4" w:space="0" w:color="auto"/>
              <w:left w:val="double" w:sz="4" w:space="0" w:color="auto"/>
              <w:right w:val="double" w:sz="4" w:space="0" w:color="auto"/>
            </w:tcBorders>
            <w:shd w:val="clear" w:color="auto" w:fill="F2F2F2" w:themeFill="background1" w:themeFillShade="F2"/>
          </w:tcPr>
          <w:p w:rsidR="004D0AFC" w:rsidRPr="001705C2" w:rsidRDefault="004D0AFC" w:rsidP="00F92E3F">
            <w:pPr>
              <w:jc w:val="center"/>
            </w:pPr>
            <w:r w:rsidRPr="001705C2">
              <w:t xml:space="preserve">Level </w:t>
            </w:r>
            <w:r>
              <w:t>6</w:t>
            </w:r>
          </w:p>
        </w:tc>
        <w:tc>
          <w:tcPr>
            <w:tcW w:w="1611" w:type="pct"/>
            <w:tcBorders>
              <w:top w:val="double" w:sz="4" w:space="0" w:color="auto"/>
              <w:left w:val="double" w:sz="4" w:space="0" w:color="auto"/>
              <w:right w:val="double" w:sz="4" w:space="0" w:color="auto"/>
            </w:tcBorders>
            <w:shd w:val="clear" w:color="auto" w:fill="F2F2F2" w:themeFill="background1" w:themeFillShade="F2"/>
          </w:tcPr>
          <w:p w:rsidR="004D0AFC" w:rsidRPr="001705C2" w:rsidRDefault="004D0AFC" w:rsidP="00F92E3F">
            <w:pPr>
              <w:jc w:val="center"/>
            </w:pPr>
            <w:r>
              <w:t>Level 6</w:t>
            </w:r>
          </w:p>
        </w:tc>
      </w:tr>
      <w:tr w:rsidR="001C041D" w:rsidRPr="0079697A" w:rsidTr="00F92E3F">
        <w:trPr>
          <w:jc w:val="center"/>
        </w:trPr>
        <w:tc>
          <w:tcPr>
            <w:tcW w:w="1701" w:type="pct"/>
            <w:tcBorders>
              <w:left w:val="double" w:sz="4" w:space="0" w:color="auto"/>
              <w:bottom w:val="single" w:sz="4" w:space="0" w:color="auto"/>
              <w:right w:val="double" w:sz="4" w:space="0" w:color="auto"/>
            </w:tcBorders>
          </w:tcPr>
          <w:p w:rsidR="001C041D" w:rsidRDefault="001C041D" w:rsidP="00F92E3F">
            <w:pPr>
              <w:jc w:val="center"/>
              <w:rPr>
                <w:sz w:val="16"/>
                <w:szCs w:val="16"/>
              </w:rPr>
            </w:pPr>
          </w:p>
          <w:p w:rsidR="001C041D" w:rsidRPr="00CB618F" w:rsidRDefault="001C041D" w:rsidP="00F92E3F">
            <w:pPr>
              <w:jc w:val="center"/>
              <w:rPr>
                <w:sz w:val="16"/>
                <w:szCs w:val="16"/>
              </w:rPr>
            </w:pPr>
            <w:r w:rsidRPr="00CB618F">
              <w:rPr>
                <w:sz w:val="16"/>
                <w:szCs w:val="16"/>
              </w:rPr>
              <w:t>Project (40)</w:t>
            </w:r>
          </w:p>
        </w:tc>
        <w:tc>
          <w:tcPr>
            <w:tcW w:w="1688" w:type="pct"/>
            <w:tcBorders>
              <w:left w:val="double" w:sz="4" w:space="0" w:color="auto"/>
              <w:bottom w:val="single" w:sz="4" w:space="0" w:color="auto"/>
              <w:right w:val="double" w:sz="4" w:space="0" w:color="auto"/>
            </w:tcBorders>
          </w:tcPr>
          <w:p w:rsidR="001C041D" w:rsidRDefault="001C041D" w:rsidP="00F92E3F">
            <w:pPr>
              <w:jc w:val="center"/>
              <w:rPr>
                <w:sz w:val="16"/>
                <w:szCs w:val="16"/>
              </w:rPr>
            </w:pPr>
          </w:p>
          <w:p w:rsidR="001C041D" w:rsidRDefault="001C041D" w:rsidP="00F92E3F">
            <w:pPr>
              <w:jc w:val="center"/>
              <w:rPr>
                <w:sz w:val="16"/>
                <w:szCs w:val="16"/>
              </w:rPr>
            </w:pPr>
            <w:r w:rsidRPr="00CB618F">
              <w:rPr>
                <w:sz w:val="16"/>
                <w:szCs w:val="16"/>
              </w:rPr>
              <w:t>Project (40)</w:t>
            </w:r>
          </w:p>
          <w:p w:rsidR="001C041D" w:rsidRDefault="001C041D" w:rsidP="00F92E3F">
            <w:pPr>
              <w:jc w:val="center"/>
              <w:rPr>
                <w:sz w:val="16"/>
                <w:szCs w:val="16"/>
              </w:rPr>
            </w:pPr>
          </w:p>
          <w:p w:rsidR="001C041D" w:rsidRPr="00CB618F" w:rsidRDefault="001C041D" w:rsidP="00F92E3F">
            <w:pPr>
              <w:rPr>
                <w:sz w:val="16"/>
                <w:szCs w:val="16"/>
              </w:rPr>
            </w:pPr>
          </w:p>
        </w:tc>
        <w:tc>
          <w:tcPr>
            <w:tcW w:w="1611" w:type="pct"/>
            <w:tcBorders>
              <w:left w:val="double" w:sz="4" w:space="0" w:color="auto"/>
              <w:bottom w:val="single" w:sz="4" w:space="0" w:color="auto"/>
              <w:right w:val="double" w:sz="4" w:space="0" w:color="auto"/>
            </w:tcBorders>
          </w:tcPr>
          <w:p w:rsidR="001C041D" w:rsidRDefault="001C041D" w:rsidP="00F92E3F">
            <w:pPr>
              <w:jc w:val="center"/>
              <w:rPr>
                <w:sz w:val="16"/>
                <w:szCs w:val="16"/>
              </w:rPr>
            </w:pPr>
          </w:p>
          <w:p w:rsidR="00326A6E" w:rsidRPr="00CB618F" w:rsidRDefault="00326A6E" w:rsidP="00F92E3F">
            <w:pPr>
              <w:jc w:val="center"/>
              <w:rPr>
                <w:sz w:val="16"/>
                <w:szCs w:val="16"/>
              </w:rPr>
            </w:pPr>
            <w:r>
              <w:rPr>
                <w:sz w:val="16"/>
                <w:szCs w:val="16"/>
              </w:rPr>
              <w:t>Major Project (60)</w:t>
            </w:r>
          </w:p>
        </w:tc>
      </w:tr>
      <w:tr w:rsidR="001C041D" w:rsidRPr="0079697A" w:rsidTr="00F92E3F">
        <w:trPr>
          <w:jc w:val="center"/>
        </w:trPr>
        <w:tc>
          <w:tcPr>
            <w:tcW w:w="1701" w:type="pct"/>
            <w:tcBorders>
              <w:top w:val="nil"/>
              <w:left w:val="double" w:sz="4" w:space="0" w:color="auto"/>
              <w:right w:val="double" w:sz="4" w:space="0" w:color="auto"/>
            </w:tcBorders>
          </w:tcPr>
          <w:p w:rsidR="001C041D" w:rsidRPr="00CB618F" w:rsidRDefault="001C041D" w:rsidP="00F92E3F">
            <w:pPr>
              <w:jc w:val="center"/>
              <w:rPr>
                <w:sz w:val="16"/>
                <w:szCs w:val="16"/>
              </w:rPr>
            </w:pPr>
            <w:r>
              <w:rPr>
                <w:sz w:val="16"/>
                <w:szCs w:val="16"/>
              </w:rPr>
              <w:t>Interactive Graphics Programming</w:t>
            </w:r>
            <w:r w:rsidRPr="00CB618F">
              <w:rPr>
                <w:sz w:val="16"/>
                <w:szCs w:val="16"/>
              </w:rPr>
              <w:t xml:space="preserve"> (20)</w:t>
            </w:r>
          </w:p>
        </w:tc>
        <w:tc>
          <w:tcPr>
            <w:tcW w:w="1688" w:type="pct"/>
            <w:tcBorders>
              <w:top w:val="nil"/>
              <w:left w:val="double" w:sz="4" w:space="0" w:color="auto"/>
              <w:right w:val="double" w:sz="4" w:space="0" w:color="auto"/>
            </w:tcBorders>
          </w:tcPr>
          <w:p w:rsidR="001C041D" w:rsidRDefault="001C041D" w:rsidP="00F92E3F">
            <w:pPr>
              <w:jc w:val="center"/>
              <w:rPr>
                <w:sz w:val="16"/>
                <w:szCs w:val="16"/>
              </w:rPr>
            </w:pPr>
            <w:r w:rsidRPr="00CB618F">
              <w:rPr>
                <w:sz w:val="16"/>
                <w:szCs w:val="16"/>
              </w:rPr>
              <w:t>Rich Internet Applications Development (20)</w:t>
            </w:r>
          </w:p>
        </w:tc>
        <w:tc>
          <w:tcPr>
            <w:tcW w:w="1611" w:type="pct"/>
            <w:tcBorders>
              <w:top w:val="nil"/>
              <w:left w:val="double" w:sz="4" w:space="0" w:color="auto"/>
              <w:right w:val="double" w:sz="4" w:space="0" w:color="auto"/>
            </w:tcBorders>
          </w:tcPr>
          <w:p w:rsidR="001C041D" w:rsidRPr="00CB618F" w:rsidRDefault="00326A6E" w:rsidP="00F92E3F">
            <w:pPr>
              <w:jc w:val="center"/>
              <w:rPr>
                <w:sz w:val="16"/>
                <w:szCs w:val="16"/>
              </w:rPr>
            </w:pPr>
            <w:r>
              <w:rPr>
                <w:sz w:val="16"/>
                <w:szCs w:val="16"/>
              </w:rPr>
              <w:t>Entrepreneurship (20)</w:t>
            </w:r>
          </w:p>
        </w:tc>
      </w:tr>
      <w:tr w:rsidR="001C041D" w:rsidRPr="0079697A" w:rsidTr="00F92E3F">
        <w:trPr>
          <w:jc w:val="center"/>
        </w:trPr>
        <w:tc>
          <w:tcPr>
            <w:tcW w:w="1701" w:type="pct"/>
            <w:tcBorders>
              <w:left w:val="double" w:sz="4" w:space="0" w:color="auto"/>
              <w:right w:val="double" w:sz="4" w:space="0" w:color="auto"/>
            </w:tcBorders>
          </w:tcPr>
          <w:p w:rsidR="001C041D" w:rsidRDefault="001C041D" w:rsidP="00F92E3F">
            <w:pPr>
              <w:jc w:val="center"/>
              <w:rPr>
                <w:sz w:val="16"/>
                <w:szCs w:val="16"/>
              </w:rPr>
            </w:pPr>
            <w:r w:rsidRPr="00CB618F">
              <w:rPr>
                <w:sz w:val="16"/>
                <w:szCs w:val="16"/>
              </w:rPr>
              <w:t>Distributed Enterprise Applications (20)</w:t>
            </w:r>
          </w:p>
          <w:p w:rsidR="001C041D" w:rsidRPr="00CB618F" w:rsidRDefault="001C041D" w:rsidP="00F92E3F">
            <w:pPr>
              <w:jc w:val="center"/>
              <w:rPr>
                <w:sz w:val="16"/>
                <w:szCs w:val="16"/>
              </w:rPr>
            </w:pPr>
          </w:p>
        </w:tc>
        <w:tc>
          <w:tcPr>
            <w:tcW w:w="1688" w:type="pct"/>
            <w:tcBorders>
              <w:left w:val="double" w:sz="4" w:space="0" w:color="auto"/>
              <w:right w:val="double" w:sz="4" w:space="0" w:color="auto"/>
            </w:tcBorders>
          </w:tcPr>
          <w:p w:rsidR="001C041D" w:rsidRPr="00CB618F" w:rsidRDefault="001C041D" w:rsidP="00F92E3F">
            <w:pPr>
              <w:jc w:val="center"/>
              <w:rPr>
                <w:sz w:val="16"/>
                <w:szCs w:val="16"/>
              </w:rPr>
            </w:pPr>
            <w:r>
              <w:rPr>
                <w:sz w:val="16"/>
                <w:szCs w:val="16"/>
              </w:rPr>
              <w:t>Advanced Web Development</w:t>
            </w:r>
            <w:r w:rsidRPr="00CB618F">
              <w:rPr>
                <w:sz w:val="16"/>
                <w:szCs w:val="16"/>
              </w:rPr>
              <w:t xml:space="preserve"> (20)</w:t>
            </w:r>
          </w:p>
        </w:tc>
        <w:tc>
          <w:tcPr>
            <w:tcW w:w="1611" w:type="pct"/>
            <w:tcBorders>
              <w:left w:val="double" w:sz="4" w:space="0" w:color="auto"/>
              <w:right w:val="double" w:sz="4" w:space="0" w:color="auto"/>
            </w:tcBorders>
          </w:tcPr>
          <w:p w:rsidR="001C041D" w:rsidRPr="00CB618F" w:rsidRDefault="00326A6E" w:rsidP="00F92E3F">
            <w:pPr>
              <w:jc w:val="center"/>
              <w:rPr>
                <w:sz w:val="16"/>
                <w:szCs w:val="16"/>
              </w:rPr>
            </w:pPr>
            <w:r>
              <w:rPr>
                <w:sz w:val="16"/>
                <w:szCs w:val="16"/>
              </w:rPr>
              <w:t>Networked Multiplayer Games (20)</w:t>
            </w:r>
          </w:p>
        </w:tc>
      </w:tr>
      <w:tr w:rsidR="001C041D" w:rsidRPr="0079697A" w:rsidTr="00F92E3F">
        <w:trPr>
          <w:jc w:val="center"/>
        </w:trPr>
        <w:tc>
          <w:tcPr>
            <w:tcW w:w="1701" w:type="pct"/>
            <w:tcBorders>
              <w:left w:val="double" w:sz="4" w:space="0" w:color="auto"/>
              <w:right w:val="double" w:sz="4" w:space="0" w:color="auto"/>
            </w:tcBorders>
          </w:tcPr>
          <w:p w:rsidR="001C041D" w:rsidRPr="00CB618F" w:rsidRDefault="001C041D" w:rsidP="00F92E3F">
            <w:pPr>
              <w:jc w:val="center"/>
              <w:rPr>
                <w:sz w:val="16"/>
                <w:szCs w:val="16"/>
              </w:rPr>
            </w:pPr>
            <w:r w:rsidRPr="00CB618F">
              <w:rPr>
                <w:sz w:val="16"/>
                <w:szCs w:val="16"/>
              </w:rPr>
              <w:t>Real Time Systems Development (20)</w:t>
            </w:r>
          </w:p>
        </w:tc>
        <w:tc>
          <w:tcPr>
            <w:tcW w:w="1688" w:type="pct"/>
            <w:tcBorders>
              <w:left w:val="double" w:sz="4" w:space="0" w:color="auto"/>
              <w:right w:val="double" w:sz="4" w:space="0" w:color="auto"/>
            </w:tcBorders>
          </w:tcPr>
          <w:p w:rsidR="001C041D" w:rsidRDefault="001C041D" w:rsidP="00F92E3F">
            <w:pPr>
              <w:jc w:val="center"/>
              <w:rPr>
                <w:sz w:val="16"/>
                <w:szCs w:val="16"/>
              </w:rPr>
            </w:pPr>
            <w:r w:rsidRPr="00CB618F">
              <w:rPr>
                <w:sz w:val="16"/>
                <w:szCs w:val="16"/>
              </w:rPr>
              <w:t>Distributed Enterprise Applications (20)</w:t>
            </w:r>
          </w:p>
          <w:p w:rsidR="001C041D" w:rsidRPr="00CB618F" w:rsidRDefault="001C041D" w:rsidP="00F92E3F">
            <w:pPr>
              <w:jc w:val="center"/>
              <w:rPr>
                <w:sz w:val="16"/>
                <w:szCs w:val="16"/>
              </w:rPr>
            </w:pPr>
          </w:p>
        </w:tc>
        <w:tc>
          <w:tcPr>
            <w:tcW w:w="1611" w:type="pct"/>
            <w:tcBorders>
              <w:left w:val="double" w:sz="4" w:space="0" w:color="auto"/>
              <w:right w:val="double" w:sz="4" w:space="0" w:color="auto"/>
            </w:tcBorders>
          </w:tcPr>
          <w:p w:rsidR="001C041D" w:rsidRPr="00CB618F" w:rsidRDefault="00326A6E" w:rsidP="00F92E3F">
            <w:pPr>
              <w:jc w:val="center"/>
              <w:rPr>
                <w:sz w:val="16"/>
                <w:szCs w:val="16"/>
              </w:rPr>
            </w:pPr>
            <w:r>
              <w:rPr>
                <w:sz w:val="16"/>
                <w:szCs w:val="16"/>
              </w:rPr>
              <w:t>Implementation Project (Ordinary only - 20)</w:t>
            </w:r>
          </w:p>
        </w:tc>
      </w:tr>
      <w:tr w:rsidR="00326A6E" w:rsidTr="00326A6E">
        <w:trPr>
          <w:jc w:val="center"/>
        </w:trPr>
        <w:tc>
          <w:tcPr>
            <w:tcW w:w="1701" w:type="pct"/>
            <w:tcBorders>
              <w:left w:val="double" w:sz="4" w:space="0" w:color="auto"/>
              <w:right w:val="double" w:sz="4" w:space="0" w:color="auto"/>
            </w:tcBorders>
          </w:tcPr>
          <w:p w:rsidR="00326A6E" w:rsidRPr="005658DB" w:rsidRDefault="00326A6E" w:rsidP="00F92E3F">
            <w:pPr>
              <w:jc w:val="center"/>
            </w:pPr>
            <w:r w:rsidRPr="005658DB">
              <w:t>Options</w:t>
            </w:r>
            <w:r>
              <w:t xml:space="preserve"> (1 of 3)</w:t>
            </w:r>
          </w:p>
        </w:tc>
        <w:tc>
          <w:tcPr>
            <w:tcW w:w="1688" w:type="pct"/>
            <w:tcBorders>
              <w:bottom w:val="single" w:sz="4" w:space="0" w:color="auto"/>
              <w:right w:val="double" w:sz="4" w:space="0" w:color="auto"/>
            </w:tcBorders>
          </w:tcPr>
          <w:p w:rsidR="00326A6E" w:rsidRPr="005658DB" w:rsidRDefault="00326A6E" w:rsidP="00F92E3F">
            <w:pPr>
              <w:jc w:val="center"/>
            </w:pPr>
            <w:r w:rsidRPr="005658DB">
              <w:t>Options</w:t>
            </w:r>
            <w:r>
              <w:t xml:space="preserve"> (1 of 3)</w:t>
            </w:r>
          </w:p>
        </w:tc>
        <w:tc>
          <w:tcPr>
            <w:tcW w:w="1611" w:type="pct"/>
            <w:tcBorders>
              <w:left w:val="single" w:sz="4" w:space="0" w:color="auto"/>
              <w:bottom w:val="single" w:sz="4" w:space="0" w:color="auto"/>
              <w:right w:val="double" w:sz="4" w:space="0" w:color="auto"/>
            </w:tcBorders>
          </w:tcPr>
          <w:p w:rsidR="00326A6E" w:rsidRPr="005658DB" w:rsidRDefault="00326A6E" w:rsidP="00F92E3F">
            <w:pPr>
              <w:jc w:val="center"/>
            </w:pPr>
            <w:r w:rsidRPr="005658DB">
              <w:t>Options</w:t>
            </w:r>
            <w:r>
              <w:t xml:space="preserve"> (1 of 2)</w:t>
            </w:r>
          </w:p>
        </w:tc>
      </w:tr>
      <w:tr w:rsidR="001C041D" w:rsidRPr="00CB618F" w:rsidTr="001C041D">
        <w:trPr>
          <w:trHeight w:val="276"/>
          <w:jc w:val="center"/>
        </w:trPr>
        <w:tc>
          <w:tcPr>
            <w:tcW w:w="1701" w:type="pct"/>
            <w:tcBorders>
              <w:left w:val="double" w:sz="4" w:space="0" w:color="auto"/>
              <w:right w:val="double" w:sz="4" w:space="0" w:color="auto"/>
            </w:tcBorders>
          </w:tcPr>
          <w:p w:rsidR="001C041D" w:rsidRPr="00CB618F" w:rsidRDefault="001C041D" w:rsidP="00F92E3F">
            <w:pPr>
              <w:jc w:val="center"/>
              <w:rPr>
                <w:sz w:val="16"/>
                <w:szCs w:val="16"/>
              </w:rPr>
            </w:pPr>
            <w:r w:rsidRPr="00CB618F">
              <w:rPr>
                <w:sz w:val="16"/>
                <w:szCs w:val="16"/>
              </w:rPr>
              <w:t>Geographical Information Systems (20)</w:t>
            </w:r>
          </w:p>
        </w:tc>
        <w:tc>
          <w:tcPr>
            <w:tcW w:w="1688" w:type="pct"/>
            <w:tcBorders>
              <w:left w:val="double" w:sz="4" w:space="0" w:color="auto"/>
              <w:right w:val="double" w:sz="4" w:space="0" w:color="auto"/>
            </w:tcBorders>
          </w:tcPr>
          <w:p w:rsidR="001C041D" w:rsidRDefault="001C041D" w:rsidP="00F92E3F">
            <w:pPr>
              <w:jc w:val="center"/>
              <w:rPr>
                <w:sz w:val="16"/>
                <w:szCs w:val="16"/>
              </w:rPr>
            </w:pPr>
            <w:r w:rsidRPr="00CB618F">
              <w:rPr>
                <w:sz w:val="16"/>
                <w:szCs w:val="16"/>
              </w:rPr>
              <w:t>Geographical Information Systems (20)</w:t>
            </w:r>
          </w:p>
          <w:p w:rsidR="001C041D" w:rsidRPr="00CB618F" w:rsidRDefault="001C041D" w:rsidP="00F92E3F">
            <w:pPr>
              <w:jc w:val="center"/>
              <w:rPr>
                <w:sz w:val="16"/>
                <w:szCs w:val="16"/>
              </w:rPr>
            </w:pPr>
          </w:p>
        </w:tc>
        <w:tc>
          <w:tcPr>
            <w:tcW w:w="1611" w:type="pct"/>
            <w:tcBorders>
              <w:left w:val="double" w:sz="4" w:space="0" w:color="auto"/>
              <w:right w:val="double" w:sz="4" w:space="0" w:color="auto"/>
            </w:tcBorders>
          </w:tcPr>
          <w:p w:rsidR="001C041D" w:rsidRPr="00CB618F" w:rsidRDefault="00326A6E" w:rsidP="00F92E3F">
            <w:pPr>
              <w:jc w:val="center"/>
              <w:rPr>
                <w:sz w:val="16"/>
                <w:szCs w:val="16"/>
              </w:rPr>
            </w:pPr>
            <w:r>
              <w:rPr>
                <w:sz w:val="16"/>
                <w:szCs w:val="16"/>
              </w:rPr>
              <w:t>Advanced AI (20)</w:t>
            </w:r>
          </w:p>
        </w:tc>
      </w:tr>
      <w:tr w:rsidR="001C041D" w:rsidRPr="00CB618F" w:rsidTr="001C041D">
        <w:trPr>
          <w:trHeight w:val="296"/>
          <w:jc w:val="center"/>
        </w:trPr>
        <w:tc>
          <w:tcPr>
            <w:tcW w:w="1701" w:type="pct"/>
            <w:tcBorders>
              <w:left w:val="double" w:sz="4" w:space="0" w:color="auto"/>
              <w:right w:val="double" w:sz="4" w:space="0" w:color="auto"/>
            </w:tcBorders>
          </w:tcPr>
          <w:p w:rsidR="001C041D" w:rsidRPr="00CB618F" w:rsidRDefault="001C041D" w:rsidP="00F92E3F">
            <w:pPr>
              <w:jc w:val="center"/>
              <w:rPr>
                <w:sz w:val="16"/>
                <w:szCs w:val="16"/>
              </w:rPr>
            </w:pPr>
            <w:r>
              <w:rPr>
                <w:sz w:val="16"/>
                <w:szCs w:val="16"/>
              </w:rPr>
              <w:t>Advanced Web Development</w:t>
            </w:r>
            <w:r w:rsidRPr="00CB618F">
              <w:rPr>
                <w:sz w:val="16"/>
                <w:szCs w:val="16"/>
              </w:rPr>
              <w:t xml:space="preserve"> (20)</w:t>
            </w:r>
          </w:p>
        </w:tc>
        <w:tc>
          <w:tcPr>
            <w:tcW w:w="1688" w:type="pct"/>
            <w:tcBorders>
              <w:left w:val="double" w:sz="4" w:space="0" w:color="auto"/>
              <w:right w:val="double" w:sz="4" w:space="0" w:color="auto"/>
            </w:tcBorders>
          </w:tcPr>
          <w:p w:rsidR="001C041D" w:rsidRDefault="001C041D" w:rsidP="00F92E3F">
            <w:pPr>
              <w:jc w:val="center"/>
              <w:rPr>
                <w:sz w:val="16"/>
                <w:szCs w:val="16"/>
              </w:rPr>
            </w:pPr>
            <w:r w:rsidRPr="00CB618F">
              <w:rPr>
                <w:sz w:val="16"/>
                <w:szCs w:val="16"/>
              </w:rPr>
              <w:t>Usability Engineering (20)</w:t>
            </w:r>
          </w:p>
          <w:p w:rsidR="001C041D" w:rsidRDefault="001C041D" w:rsidP="00F92E3F">
            <w:pPr>
              <w:jc w:val="center"/>
              <w:rPr>
                <w:sz w:val="16"/>
                <w:szCs w:val="16"/>
              </w:rPr>
            </w:pPr>
          </w:p>
        </w:tc>
        <w:tc>
          <w:tcPr>
            <w:tcW w:w="1611" w:type="pct"/>
            <w:tcBorders>
              <w:left w:val="double" w:sz="4" w:space="0" w:color="auto"/>
              <w:right w:val="double" w:sz="4" w:space="0" w:color="auto"/>
            </w:tcBorders>
          </w:tcPr>
          <w:p w:rsidR="001C041D" w:rsidRPr="00CB618F" w:rsidRDefault="00326A6E" w:rsidP="00F92E3F">
            <w:pPr>
              <w:jc w:val="center"/>
              <w:rPr>
                <w:sz w:val="16"/>
                <w:szCs w:val="16"/>
              </w:rPr>
            </w:pPr>
            <w:r>
              <w:rPr>
                <w:sz w:val="16"/>
                <w:szCs w:val="16"/>
              </w:rPr>
              <w:t>Advanced Graphics (20)</w:t>
            </w:r>
          </w:p>
        </w:tc>
      </w:tr>
      <w:tr w:rsidR="001C041D" w:rsidRPr="00CB618F" w:rsidTr="001C041D">
        <w:trPr>
          <w:trHeight w:val="316"/>
          <w:jc w:val="center"/>
        </w:trPr>
        <w:tc>
          <w:tcPr>
            <w:tcW w:w="1701" w:type="pct"/>
            <w:tcBorders>
              <w:left w:val="double" w:sz="4" w:space="0" w:color="auto"/>
              <w:right w:val="double" w:sz="4" w:space="0" w:color="auto"/>
            </w:tcBorders>
          </w:tcPr>
          <w:p w:rsidR="001C041D" w:rsidRPr="00CB618F" w:rsidRDefault="001C041D" w:rsidP="00F92E3F">
            <w:pPr>
              <w:jc w:val="center"/>
              <w:rPr>
                <w:sz w:val="16"/>
                <w:szCs w:val="16"/>
              </w:rPr>
            </w:pPr>
            <w:r>
              <w:rPr>
                <w:sz w:val="16"/>
                <w:szCs w:val="16"/>
              </w:rPr>
              <w:t xml:space="preserve">Data Warehousing for Business </w:t>
            </w:r>
            <w:r w:rsidRPr="00CB618F">
              <w:rPr>
                <w:sz w:val="16"/>
                <w:szCs w:val="16"/>
              </w:rPr>
              <w:t>Int</w:t>
            </w:r>
            <w:r>
              <w:rPr>
                <w:sz w:val="16"/>
                <w:szCs w:val="16"/>
              </w:rPr>
              <w:t>elligence</w:t>
            </w:r>
            <w:r w:rsidRPr="00CB618F">
              <w:rPr>
                <w:sz w:val="16"/>
                <w:szCs w:val="16"/>
              </w:rPr>
              <w:t xml:space="preserve"> (20)</w:t>
            </w:r>
          </w:p>
        </w:tc>
        <w:tc>
          <w:tcPr>
            <w:tcW w:w="1688" w:type="pct"/>
            <w:tcBorders>
              <w:left w:val="double" w:sz="4" w:space="0" w:color="auto"/>
              <w:right w:val="double" w:sz="4" w:space="0" w:color="auto"/>
            </w:tcBorders>
          </w:tcPr>
          <w:p w:rsidR="001C041D" w:rsidRDefault="001C041D" w:rsidP="00F92E3F">
            <w:pPr>
              <w:jc w:val="center"/>
              <w:rPr>
                <w:sz w:val="16"/>
                <w:szCs w:val="16"/>
              </w:rPr>
            </w:pPr>
            <w:r>
              <w:rPr>
                <w:sz w:val="16"/>
                <w:szCs w:val="16"/>
              </w:rPr>
              <w:t>Internet Security</w:t>
            </w:r>
            <w:r w:rsidRPr="00CB618F">
              <w:rPr>
                <w:sz w:val="16"/>
                <w:szCs w:val="16"/>
              </w:rPr>
              <w:t xml:space="preserve"> (20)</w:t>
            </w:r>
          </w:p>
        </w:tc>
        <w:tc>
          <w:tcPr>
            <w:tcW w:w="1611" w:type="pct"/>
            <w:tcBorders>
              <w:left w:val="double" w:sz="4" w:space="0" w:color="auto"/>
              <w:right w:val="double" w:sz="4" w:space="0" w:color="auto"/>
            </w:tcBorders>
          </w:tcPr>
          <w:p w:rsidR="001C041D" w:rsidRPr="00CB618F" w:rsidRDefault="001C041D" w:rsidP="00F92E3F">
            <w:pPr>
              <w:jc w:val="center"/>
              <w:rPr>
                <w:sz w:val="16"/>
                <w:szCs w:val="16"/>
              </w:rPr>
            </w:pPr>
          </w:p>
        </w:tc>
      </w:tr>
    </w:tbl>
    <w:p w:rsidR="004D0AFC" w:rsidRDefault="004D0AFC" w:rsidP="004D0AFC">
      <w:pPr>
        <w:ind w:left="426"/>
      </w:pPr>
      <w:r w:rsidRPr="00A53C69">
        <w:br w:type="page"/>
      </w:r>
    </w:p>
    <w:p w:rsidR="004D0AFC" w:rsidRPr="006659E9" w:rsidRDefault="004D0AFC" w:rsidP="004D0AFC">
      <w:pPr>
        <w:pStyle w:val="Heading3"/>
      </w:pPr>
      <w:bookmarkStart w:id="79" w:name="_Toc334539606"/>
      <w:r>
        <w:lastRenderedPageBreak/>
        <w:t>Level 6 Modules</w:t>
      </w:r>
      <w:bookmarkEnd w:id="79"/>
    </w:p>
    <w:p w:rsidR="004D0AFC" w:rsidRDefault="004D0AFC" w:rsidP="004D0AFC">
      <w:pPr>
        <w:tabs>
          <w:tab w:val="left" w:pos="1204"/>
        </w:tabs>
      </w:pPr>
      <w:r>
        <w:tab/>
      </w:r>
    </w:p>
    <w:tbl>
      <w:tblPr>
        <w:tblW w:w="4759" w:type="pct"/>
        <w:tblInd w:w="2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233"/>
        <w:gridCol w:w="7553"/>
      </w:tblGrid>
      <w:tr w:rsidR="004D0AFC" w:rsidRPr="00EE245D" w:rsidTr="00F92E3F">
        <w:trPr>
          <w:trHeight w:val="20"/>
        </w:trPr>
        <w:tc>
          <w:tcPr>
            <w:tcW w:w="1141" w:type="pct"/>
            <w:tcBorders>
              <w:left w:val="double" w:sz="4" w:space="0" w:color="auto"/>
              <w:right w:val="double" w:sz="4" w:space="0" w:color="auto"/>
            </w:tcBorders>
            <w:vAlign w:val="center"/>
          </w:tcPr>
          <w:p w:rsidR="004D0AFC" w:rsidRPr="00545CE1" w:rsidRDefault="004D0AFC" w:rsidP="00F92E3F">
            <w:pPr>
              <w:rPr>
                <w:b/>
              </w:rPr>
            </w:pPr>
            <w:r>
              <w:rPr>
                <w:b/>
              </w:rPr>
              <w:t>Advanced Routing</w:t>
            </w:r>
          </w:p>
          <w:p w:rsidR="004D0AFC" w:rsidRPr="00545CE1" w:rsidRDefault="004D0AFC" w:rsidP="00F92E3F">
            <w:pPr>
              <w:rPr>
                <w:b/>
                <w:highlight w:val="yellow"/>
              </w:rPr>
            </w:pPr>
            <w:r>
              <w:rPr>
                <w:b/>
              </w:rPr>
              <w:t>(2</w:t>
            </w:r>
            <w:r w:rsidRPr="00545CE1">
              <w:rPr>
                <w:b/>
              </w:rPr>
              <w:t xml:space="preserve">0 Credits) </w:t>
            </w:r>
          </w:p>
        </w:tc>
        <w:tc>
          <w:tcPr>
            <w:tcW w:w="3859" w:type="pct"/>
            <w:tcBorders>
              <w:left w:val="double" w:sz="4" w:space="0" w:color="auto"/>
              <w:right w:val="double" w:sz="4" w:space="0" w:color="auto"/>
            </w:tcBorders>
          </w:tcPr>
          <w:p w:rsidR="004D0AFC" w:rsidRDefault="004D0AFC" w:rsidP="00F92E3F">
            <w:pPr>
              <w:pStyle w:val="TOC8"/>
              <w:jc w:val="both"/>
              <w:rPr>
                <w:rFonts w:cstheme="minorHAnsi"/>
                <w:sz w:val="22"/>
                <w:szCs w:val="22"/>
              </w:rPr>
            </w:pPr>
            <w:r w:rsidRPr="00DA4EF0">
              <w:rPr>
                <w:rFonts w:cstheme="minorHAnsi"/>
                <w:b/>
                <w:bCs/>
                <w:sz w:val="22"/>
                <w:szCs w:val="22"/>
                <w:u w:val="single"/>
              </w:rPr>
              <w:t>AIMS</w:t>
            </w:r>
            <w:r w:rsidRPr="00DA4EF0">
              <w:rPr>
                <w:rFonts w:cstheme="minorHAnsi"/>
                <w:sz w:val="22"/>
                <w:szCs w:val="22"/>
              </w:rPr>
              <w:t xml:space="preserve">: </w:t>
            </w:r>
          </w:p>
          <w:p w:rsidR="004D0AFC" w:rsidRPr="00DA4EF0" w:rsidRDefault="004D0AFC" w:rsidP="00F92E3F">
            <w:pPr>
              <w:pStyle w:val="TOC8"/>
              <w:jc w:val="both"/>
              <w:rPr>
                <w:rFonts w:cstheme="minorHAnsi"/>
                <w:sz w:val="22"/>
                <w:szCs w:val="22"/>
              </w:rPr>
            </w:pPr>
          </w:p>
          <w:p w:rsidR="004D0AFC" w:rsidRPr="00DA4EF0" w:rsidRDefault="004D0AFC" w:rsidP="00F92E3F">
            <w:pPr>
              <w:pStyle w:val="TOC8"/>
              <w:jc w:val="both"/>
              <w:rPr>
                <w:rFonts w:cstheme="minorHAnsi"/>
                <w:sz w:val="22"/>
                <w:szCs w:val="22"/>
              </w:rPr>
            </w:pPr>
            <w:r w:rsidRPr="00DA4EF0">
              <w:rPr>
                <w:rFonts w:cstheme="minorHAnsi"/>
                <w:sz w:val="22"/>
                <w:szCs w:val="22"/>
              </w:rPr>
              <w:t xml:space="preserve">To study in depth the technical issues related to advanced routing protocols, to have a detailed knowledge of internal and external routing protocols and to understand the fundamental technical principles underlying autonomous systems. </w:t>
            </w:r>
          </w:p>
          <w:p w:rsidR="004D0AFC" w:rsidRPr="00DA4EF0" w:rsidRDefault="004D0AFC" w:rsidP="00F92E3F">
            <w:pPr>
              <w:pStyle w:val="TOC8"/>
              <w:jc w:val="both"/>
              <w:rPr>
                <w:rFonts w:cstheme="minorHAnsi"/>
                <w:sz w:val="22"/>
                <w:szCs w:val="22"/>
              </w:rPr>
            </w:pPr>
          </w:p>
          <w:p w:rsidR="004D0AFC" w:rsidRPr="00DA4EF0" w:rsidRDefault="004D0AFC" w:rsidP="00F92E3F">
            <w:pPr>
              <w:pStyle w:val="TOC8"/>
              <w:jc w:val="both"/>
              <w:rPr>
                <w:rFonts w:cstheme="minorHAnsi"/>
                <w:b/>
                <w:bCs/>
                <w:sz w:val="22"/>
                <w:szCs w:val="22"/>
              </w:rPr>
            </w:pPr>
            <w:r w:rsidRPr="00DA4EF0">
              <w:rPr>
                <w:rFonts w:cstheme="minorHAnsi"/>
                <w:b/>
                <w:bCs/>
                <w:sz w:val="22"/>
                <w:szCs w:val="22"/>
                <w:u w:val="single"/>
              </w:rPr>
              <w:t>LEARNING OUTCOMES</w:t>
            </w:r>
            <w:r w:rsidRPr="00DA4EF0">
              <w:rPr>
                <w:rFonts w:cstheme="minorHAnsi"/>
                <w:b/>
                <w:bCs/>
                <w:sz w:val="22"/>
                <w:szCs w:val="22"/>
              </w:rPr>
              <w:t xml:space="preserve">: </w:t>
            </w:r>
          </w:p>
          <w:p w:rsidR="004D0AFC" w:rsidRDefault="004D0AFC" w:rsidP="00F92E3F">
            <w:pPr>
              <w:pStyle w:val="TOC8"/>
              <w:jc w:val="both"/>
              <w:rPr>
                <w:rFonts w:cstheme="minorHAnsi"/>
                <w:sz w:val="22"/>
                <w:szCs w:val="22"/>
              </w:rPr>
            </w:pPr>
          </w:p>
          <w:p w:rsidR="004D0AFC" w:rsidRPr="00DA4EF0" w:rsidRDefault="004D0AFC" w:rsidP="00F92E3F">
            <w:pPr>
              <w:pStyle w:val="TOC8"/>
              <w:jc w:val="both"/>
              <w:rPr>
                <w:rFonts w:cstheme="minorHAnsi"/>
                <w:sz w:val="22"/>
                <w:szCs w:val="22"/>
              </w:rPr>
            </w:pPr>
            <w:r w:rsidRPr="00DA4EF0">
              <w:rPr>
                <w:rFonts w:cstheme="minorHAnsi"/>
                <w:sz w:val="22"/>
                <w:szCs w:val="22"/>
              </w:rPr>
              <w:t xml:space="preserve">Upon successful completion of this module, the student will be able to: </w:t>
            </w:r>
          </w:p>
          <w:p w:rsidR="004D0AFC" w:rsidRPr="00DA4EF0" w:rsidRDefault="004D0AFC" w:rsidP="00F92E3F">
            <w:pPr>
              <w:pStyle w:val="TOC8"/>
              <w:jc w:val="both"/>
              <w:rPr>
                <w:rFonts w:cstheme="minorHAnsi"/>
                <w:sz w:val="22"/>
                <w:szCs w:val="22"/>
              </w:rPr>
            </w:pPr>
          </w:p>
          <w:p w:rsidR="004D0AFC" w:rsidRPr="00DA4EF0" w:rsidRDefault="004D0AFC" w:rsidP="002A5213">
            <w:pPr>
              <w:pStyle w:val="TOC8"/>
              <w:numPr>
                <w:ilvl w:val="0"/>
                <w:numId w:val="51"/>
              </w:numPr>
              <w:jc w:val="both"/>
              <w:rPr>
                <w:rFonts w:cstheme="minorHAnsi"/>
                <w:sz w:val="22"/>
                <w:szCs w:val="22"/>
              </w:rPr>
            </w:pPr>
            <w:r w:rsidRPr="00DA4EF0">
              <w:rPr>
                <w:rFonts w:cstheme="minorHAnsi"/>
                <w:sz w:val="22"/>
                <w:szCs w:val="22"/>
              </w:rPr>
              <w:t xml:space="preserve">Demonstrate comprehensive and detailed knowledge of routing infrastructure within the internet. </w:t>
            </w:r>
          </w:p>
          <w:p w:rsidR="004D0AFC" w:rsidRPr="00DA4EF0" w:rsidRDefault="004D0AFC" w:rsidP="002A5213">
            <w:pPr>
              <w:pStyle w:val="TOC8"/>
              <w:numPr>
                <w:ilvl w:val="0"/>
                <w:numId w:val="51"/>
              </w:numPr>
              <w:jc w:val="both"/>
              <w:rPr>
                <w:rFonts w:cstheme="minorHAnsi"/>
                <w:sz w:val="22"/>
                <w:szCs w:val="22"/>
              </w:rPr>
            </w:pPr>
            <w:r w:rsidRPr="00DA4EF0">
              <w:rPr>
                <w:rFonts w:cstheme="minorHAnsi"/>
                <w:sz w:val="22"/>
                <w:szCs w:val="22"/>
              </w:rPr>
              <w:t xml:space="preserve">Demonstrate a critical understanding of technical details relating to advanced routing protocols. </w:t>
            </w:r>
          </w:p>
          <w:p w:rsidR="004D0AFC" w:rsidRPr="00DA4EF0" w:rsidRDefault="004D0AFC" w:rsidP="002A5213">
            <w:pPr>
              <w:pStyle w:val="TOC8"/>
              <w:numPr>
                <w:ilvl w:val="0"/>
                <w:numId w:val="51"/>
              </w:numPr>
              <w:jc w:val="both"/>
              <w:rPr>
                <w:rFonts w:cstheme="minorHAnsi"/>
                <w:sz w:val="22"/>
                <w:szCs w:val="22"/>
              </w:rPr>
            </w:pPr>
            <w:r w:rsidRPr="00DA4EF0">
              <w:rPr>
                <w:rFonts w:cstheme="minorHAnsi"/>
                <w:sz w:val="22"/>
                <w:szCs w:val="22"/>
              </w:rPr>
              <w:t xml:space="preserve">Implement and test complex routing protocols over WAN and LAN internetworks. </w:t>
            </w:r>
          </w:p>
          <w:p w:rsidR="004D0AFC" w:rsidRDefault="004D0AFC" w:rsidP="00F92E3F">
            <w:pPr>
              <w:outlineLvl w:val="9"/>
              <w:rPr>
                <w:highlight w:val="yellow"/>
              </w:rPr>
            </w:pPr>
          </w:p>
          <w:p w:rsidR="004D0AFC" w:rsidRDefault="004D0AFC" w:rsidP="00F92E3F">
            <w:pPr>
              <w:outlineLvl w:val="9"/>
              <w:rPr>
                <w:highlight w:val="yellow"/>
              </w:rPr>
            </w:pPr>
          </w:p>
          <w:p w:rsidR="004D0AFC" w:rsidRDefault="004D0AFC" w:rsidP="00F92E3F">
            <w:pPr>
              <w:outlineLvl w:val="9"/>
              <w:rPr>
                <w:highlight w:val="yellow"/>
              </w:rPr>
            </w:pPr>
          </w:p>
          <w:p w:rsidR="004D0AFC" w:rsidRDefault="004D0AFC" w:rsidP="00F92E3F">
            <w:pPr>
              <w:outlineLvl w:val="9"/>
              <w:rPr>
                <w:highlight w:val="yellow"/>
              </w:rPr>
            </w:pPr>
          </w:p>
          <w:p w:rsidR="004D0AFC" w:rsidRDefault="004D0AFC" w:rsidP="00F92E3F">
            <w:pPr>
              <w:outlineLvl w:val="9"/>
              <w:rPr>
                <w:highlight w:val="yellow"/>
              </w:rPr>
            </w:pPr>
          </w:p>
          <w:p w:rsidR="004D0AFC" w:rsidRDefault="004D0AFC" w:rsidP="00F92E3F">
            <w:pPr>
              <w:outlineLvl w:val="9"/>
              <w:rPr>
                <w:highlight w:val="yellow"/>
              </w:rPr>
            </w:pPr>
          </w:p>
          <w:p w:rsidR="004D0AFC" w:rsidRPr="006D129C" w:rsidRDefault="004D0AFC" w:rsidP="00F92E3F">
            <w:pPr>
              <w:outlineLvl w:val="9"/>
              <w:rPr>
                <w:highlight w:val="yellow"/>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545CE1" w:rsidRDefault="004D0AFC" w:rsidP="00F92E3F">
            <w:pPr>
              <w:rPr>
                <w:b/>
              </w:rPr>
            </w:pPr>
            <w:r>
              <w:rPr>
                <w:b/>
              </w:rPr>
              <w:t>Advanced Web Development</w:t>
            </w:r>
          </w:p>
          <w:p w:rsidR="004D0AFC" w:rsidRPr="00545CE1" w:rsidRDefault="004D0AFC" w:rsidP="00F92E3F">
            <w:pPr>
              <w:rPr>
                <w:b/>
                <w:highlight w:val="yellow"/>
              </w:rPr>
            </w:pPr>
            <w:r>
              <w:rPr>
                <w:b/>
              </w:rPr>
              <w:t>(2</w:t>
            </w:r>
            <w:r w:rsidRPr="00545CE1">
              <w:rPr>
                <w:b/>
              </w:rPr>
              <w:t xml:space="preserve">0 Credits) </w:t>
            </w:r>
          </w:p>
        </w:tc>
        <w:tc>
          <w:tcPr>
            <w:tcW w:w="3859" w:type="pct"/>
            <w:tcBorders>
              <w:left w:val="double" w:sz="4" w:space="0" w:color="auto"/>
              <w:right w:val="double" w:sz="4" w:space="0" w:color="auto"/>
            </w:tcBorders>
          </w:tcPr>
          <w:p w:rsidR="004D0AFC" w:rsidRPr="00DA4EF0" w:rsidRDefault="004D0AFC" w:rsidP="00F92E3F">
            <w:pPr>
              <w:pStyle w:val="TOC8"/>
              <w:ind w:left="360" w:hanging="360"/>
              <w:jc w:val="both"/>
              <w:rPr>
                <w:rFonts w:cstheme="minorHAnsi"/>
                <w:b/>
                <w:bCs/>
                <w:sz w:val="22"/>
                <w:szCs w:val="22"/>
                <w:u w:val="single"/>
              </w:rPr>
            </w:pPr>
            <w:r w:rsidRPr="00DA4EF0">
              <w:rPr>
                <w:rFonts w:cstheme="minorHAnsi"/>
                <w:b/>
                <w:bCs/>
                <w:sz w:val="22"/>
                <w:szCs w:val="22"/>
                <w:u w:val="single"/>
              </w:rPr>
              <w:t xml:space="preserve">AIMS: </w:t>
            </w:r>
          </w:p>
          <w:p w:rsidR="004D0AFC" w:rsidRDefault="004D0AFC" w:rsidP="00F92E3F">
            <w:pPr>
              <w:pStyle w:val="TOC8"/>
              <w:jc w:val="both"/>
              <w:rPr>
                <w:rFonts w:cstheme="minorHAnsi"/>
                <w:sz w:val="22"/>
                <w:szCs w:val="22"/>
              </w:rPr>
            </w:pPr>
          </w:p>
          <w:p w:rsidR="004D0AFC" w:rsidRPr="00DA4EF0" w:rsidRDefault="004D0AFC" w:rsidP="00F92E3F">
            <w:pPr>
              <w:pStyle w:val="TOC8"/>
              <w:jc w:val="both"/>
              <w:rPr>
                <w:rFonts w:cstheme="minorHAnsi"/>
                <w:sz w:val="22"/>
                <w:szCs w:val="22"/>
              </w:rPr>
            </w:pPr>
            <w:r w:rsidRPr="00DA4EF0">
              <w:rPr>
                <w:rFonts w:cstheme="minorHAnsi"/>
                <w:sz w:val="22"/>
                <w:szCs w:val="22"/>
              </w:rPr>
              <w:t xml:space="preserve">This module aims to extend the student’s web programming skills, knowledge of current web technologies and enhance their understanding of the concepts, principles and techniques involved in deploying Advanced Web Development frameworks and/or application platforms in the construction of web applications using appropriate languages and tools. </w:t>
            </w:r>
          </w:p>
          <w:p w:rsidR="004D0AFC" w:rsidRPr="00DA4EF0" w:rsidRDefault="004D0AFC" w:rsidP="00F92E3F">
            <w:pPr>
              <w:pStyle w:val="TOC8"/>
              <w:ind w:left="360" w:hanging="360"/>
              <w:jc w:val="both"/>
              <w:rPr>
                <w:rFonts w:cstheme="minorHAnsi"/>
                <w:sz w:val="22"/>
                <w:szCs w:val="22"/>
                <w:u w:val="single"/>
              </w:rPr>
            </w:pPr>
          </w:p>
          <w:p w:rsidR="004D0AFC" w:rsidRDefault="004D0AFC" w:rsidP="00F92E3F">
            <w:pPr>
              <w:pStyle w:val="TOC8"/>
              <w:ind w:left="360" w:hanging="360"/>
              <w:jc w:val="both"/>
              <w:rPr>
                <w:rFonts w:cstheme="minorHAnsi"/>
                <w:b/>
                <w:bCs/>
                <w:sz w:val="22"/>
                <w:szCs w:val="22"/>
              </w:rPr>
            </w:pPr>
            <w:r w:rsidRPr="00DA4EF0">
              <w:rPr>
                <w:rFonts w:cstheme="minorHAnsi"/>
                <w:b/>
                <w:bCs/>
                <w:sz w:val="22"/>
                <w:szCs w:val="22"/>
              </w:rPr>
              <w:t xml:space="preserve">LEARNING OUTCOMES: </w:t>
            </w:r>
          </w:p>
          <w:p w:rsidR="004D0AFC" w:rsidRPr="00DA4EF0" w:rsidRDefault="004D0AFC" w:rsidP="00F92E3F">
            <w:pPr>
              <w:pStyle w:val="TOC8"/>
              <w:ind w:left="360" w:hanging="360"/>
              <w:jc w:val="both"/>
              <w:rPr>
                <w:rFonts w:cstheme="minorHAnsi"/>
                <w:b/>
                <w:bCs/>
                <w:sz w:val="22"/>
                <w:szCs w:val="22"/>
              </w:rPr>
            </w:pPr>
          </w:p>
          <w:p w:rsidR="004D0AFC" w:rsidRDefault="004D0AFC" w:rsidP="00F92E3F">
            <w:pPr>
              <w:pStyle w:val="TOC8"/>
              <w:ind w:left="360" w:hanging="360"/>
              <w:jc w:val="both"/>
              <w:rPr>
                <w:rFonts w:cstheme="minorHAnsi"/>
                <w:sz w:val="22"/>
                <w:szCs w:val="22"/>
              </w:rPr>
            </w:pPr>
            <w:r w:rsidRPr="00DA4EF0">
              <w:rPr>
                <w:rFonts w:cstheme="minorHAnsi"/>
                <w:sz w:val="22"/>
                <w:szCs w:val="22"/>
              </w:rPr>
              <w:t xml:space="preserve">Upon successful completion of this module, the student will be able to: </w:t>
            </w:r>
          </w:p>
          <w:p w:rsidR="004D0AFC" w:rsidRPr="00DA4EF0" w:rsidRDefault="004D0AFC" w:rsidP="00F92E3F">
            <w:pPr>
              <w:pStyle w:val="TOC8"/>
              <w:ind w:left="360" w:hanging="360"/>
              <w:jc w:val="both"/>
              <w:rPr>
                <w:rFonts w:cstheme="minorHAnsi"/>
                <w:sz w:val="22"/>
                <w:szCs w:val="22"/>
              </w:rPr>
            </w:pPr>
          </w:p>
          <w:p w:rsidR="004D0AFC" w:rsidRPr="00DA4EF0" w:rsidRDefault="004D0AFC" w:rsidP="002A5213">
            <w:pPr>
              <w:pStyle w:val="TOC8"/>
              <w:numPr>
                <w:ilvl w:val="0"/>
                <w:numId w:val="52"/>
              </w:numPr>
              <w:jc w:val="both"/>
              <w:rPr>
                <w:rFonts w:cstheme="minorHAnsi"/>
                <w:sz w:val="22"/>
                <w:szCs w:val="22"/>
              </w:rPr>
            </w:pPr>
            <w:r w:rsidRPr="00DA4EF0">
              <w:rPr>
                <w:rFonts w:cstheme="minorHAnsi"/>
                <w:sz w:val="22"/>
                <w:szCs w:val="22"/>
              </w:rPr>
              <w:t xml:space="preserve">Develop a systematic understanding of the syntax, semantics and capabilities of a web programming framework and/or application platform and its deployment. </w:t>
            </w:r>
          </w:p>
          <w:p w:rsidR="004D0AFC" w:rsidRPr="00DA4EF0" w:rsidRDefault="004D0AFC" w:rsidP="002A5213">
            <w:pPr>
              <w:pStyle w:val="TOC8"/>
              <w:numPr>
                <w:ilvl w:val="0"/>
                <w:numId w:val="52"/>
              </w:numPr>
              <w:jc w:val="both"/>
              <w:rPr>
                <w:rFonts w:cstheme="minorHAnsi"/>
                <w:sz w:val="22"/>
                <w:szCs w:val="22"/>
              </w:rPr>
            </w:pPr>
            <w:r w:rsidRPr="00DA4EF0">
              <w:rPr>
                <w:rFonts w:cstheme="minorHAnsi"/>
                <w:sz w:val="22"/>
                <w:szCs w:val="22"/>
              </w:rPr>
              <w:t xml:space="preserve">Deploy appropriate server and client side web programming frameworks and/or application platform, in the implementation of interactive data driven web applications. </w:t>
            </w:r>
          </w:p>
          <w:p w:rsidR="004D0AFC" w:rsidRDefault="004D0AFC" w:rsidP="002A5213">
            <w:pPr>
              <w:pStyle w:val="TOC8"/>
              <w:numPr>
                <w:ilvl w:val="0"/>
                <w:numId w:val="52"/>
              </w:numPr>
              <w:jc w:val="both"/>
              <w:rPr>
                <w:rFonts w:cstheme="minorHAnsi"/>
                <w:sz w:val="22"/>
                <w:szCs w:val="22"/>
              </w:rPr>
            </w:pPr>
            <w:r w:rsidRPr="00DA4EF0">
              <w:rPr>
                <w:rFonts w:cstheme="minorHAnsi"/>
                <w:sz w:val="22"/>
                <w:szCs w:val="22"/>
              </w:rPr>
              <w:t>Critically evaluate the principles, techniques and technology used in the design and development of both the server and c</w:t>
            </w:r>
            <w:r>
              <w:rPr>
                <w:rFonts w:cstheme="minorHAnsi"/>
                <w:sz w:val="22"/>
                <w:szCs w:val="22"/>
              </w:rPr>
              <w:t>lient side of web applications.</w:t>
            </w: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Pr="00DA4EF0" w:rsidRDefault="004D0AFC" w:rsidP="00F92E3F">
            <w:pPr>
              <w:pStyle w:val="TOC8"/>
              <w:jc w:val="both"/>
              <w:rPr>
                <w:rFonts w:cstheme="minorHAnsi"/>
                <w:sz w:val="22"/>
                <w:szCs w:val="22"/>
              </w:rPr>
            </w:pPr>
          </w:p>
          <w:p w:rsidR="004D0AFC" w:rsidRPr="006D129C" w:rsidRDefault="004D0AFC" w:rsidP="00F92E3F">
            <w:pPr>
              <w:jc w:val="both"/>
              <w:outlineLvl w:val="9"/>
              <w:rPr>
                <w:highlight w:val="yellow"/>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0750DD" w:rsidRDefault="004D0AFC" w:rsidP="00F92E3F">
            <w:pPr>
              <w:rPr>
                <w:b/>
              </w:rPr>
            </w:pPr>
            <w:r>
              <w:rPr>
                <w:b/>
              </w:rPr>
              <w:lastRenderedPageBreak/>
              <w:t>Data Warehousing for Business Intelligence</w:t>
            </w:r>
          </w:p>
          <w:p w:rsidR="004D0AFC" w:rsidRPr="00545CE1" w:rsidRDefault="004D0AFC" w:rsidP="00F92E3F">
            <w:pPr>
              <w:rPr>
                <w:b/>
                <w:highlight w:val="yellow"/>
              </w:rPr>
            </w:pPr>
            <w:r w:rsidRPr="000750DD">
              <w:rPr>
                <w:b/>
              </w:rPr>
              <w:t xml:space="preserve">(20 Credits) </w:t>
            </w:r>
          </w:p>
        </w:tc>
        <w:tc>
          <w:tcPr>
            <w:tcW w:w="3859" w:type="pct"/>
            <w:tcBorders>
              <w:left w:val="double" w:sz="4" w:space="0" w:color="auto"/>
              <w:right w:val="double" w:sz="4" w:space="0" w:color="auto"/>
            </w:tcBorders>
          </w:tcPr>
          <w:p w:rsidR="004D0AFC" w:rsidRDefault="004D0AFC" w:rsidP="00F92E3F">
            <w:pPr>
              <w:pStyle w:val="TOC8"/>
              <w:spacing w:after="200"/>
              <w:rPr>
                <w:rFonts w:cstheme="minorHAnsi"/>
                <w:b/>
                <w:bCs/>
                <w:sz w:val="22"/>
                <w:szCs w:val="22"/>
                <w:u w:val="single"/>
              </w:rPr>
            </w:pPr>
            <w:r w:rsidRPr="00DA4EF0">
              <w:rPr>
                <w:rFonts w:cstheme="minorHAnsi"/>
                <w:b/>
                <w:bCs/>
                <w:sz w:val="22"/>
                <w:szCs w:val="22"/>
                <w:u w:val="single"/>
              </w:rPr>
              <w:t xml:space="preserve">AIMS: </w:t>
            </w:r>
          </w:p>
          <w:p w:rsidR="004D0AFC" w:rsidRPr="00DA4EF0" w:rsidRDefault="004D0AFC" w:rsidP="00F92E3F">
            <w:pPr>
              <w:pStyle w:val="TOC8"/>
              <w:spacing w:after="200"/>
              <w:rPr>
                <w:rFonts w:cstheme="minorHAnsi"/>
                <w:sz w:val="22"/>
                <w:szCs w:val="22"/>
              </w:rPr>
            </w:pPr>
            <w:r w:rsidRPr="00DA4EF0">
              <w:rPr>
                <w:rFonts w:cstheme="minorHAnsi"/>
                <w:sz w:val="22"/>
                <w:szCs w:val="22"/>
              </w:rPr>
              <w:t xml:space="preserve">This module provides students with a comprehensive and systematic understanding of the Data Warehousing for Business Intelligence concepts that are currently prevalent through the use of Data Warehousing. The student’s technical knowledge will be extended such that they will be able to critically appraise current system concepts and algorithms. </w:t>
            </w:r>
          </w:p>
          <w:p w:rsidR="004D0AFC" w:rsidRDefault="004D0AFC" w:rsidP="00F92E3F">
            <w:pPr>
              <w:pStyle w:val="TOC8"/>
              <w:spacing w:after="200"/>
              <w:rPr>
                <w:rFonts w:cstheme="minorHAnsi"/>
                <w:b/>
                <w:bCs/>
                <w:sz w:val="22"/>
                <w:szCs w:val="22"/>
              </w:rPr>
            </w:pPr>
            <w:r w:rsidRPr="00DA4EF0">
              <w:rPr>
                <w:rFonts w:cstheme="minorHAnsi"/>
                <w:b/>
                <w:bCs/>
                <w:sz w:val="22"/>
                <w:szCs w:val="22"/>
              </w:rPr>
              <w:t xml:space="preserve">LEARNING OUTCOMES: </w:t>
            </w:r>
          </w:p>
          <w:p w:rsidR="004D0AFC" w:rsidRPr="00DA4EF0" w:rsidRDefault="004D0AFC" w:rsidP="00F92E3F">
            <w:pPr>
              <w:pStyle w:val="TOC8"/>
              <w:spacing w:after="200"/>
              <w:rPr>
                <w:rFonts w:cstheme="minorHAnsi"/>
                <w:sz w:val="22"/>
                <w:szCs w:val="22"/>
              </w:rPr>
            </w:pPr>
            <w:r w:rsidRPr="00DA4EF0">
              <w:rPr>
                <w:rFonts w:cstheme="minorHAnsi"/>
                <w:sz w:val="22"/>
                <w:szCs w:val="22"/>
              </w:rPr>
              <w:t xml:space="preserve">Upon successful completion of this module, the student will be able to: </w:t>
            </w:r>
          </w:p>
          <w:p w:rsidR="004D0AFC" w:rsidRPr="00DA4EF0" w:rsidRDefault="004D0AFC" w:rsidP="002A5213">
            <w:pPr>
              <w:pStyle w:val="TOC8"/>
              <w:numPr>
                <w:ilvl w:val="0"/>
                <w:numId w:val="53"/>
              </w:numPr>
              <w:jc w:val="both"/>
              <w:rPr>
                <w:rFonts w:cstheme="minorHAnsi"/>
                <w:sz w:val="22"/>
                <w:szCs w:val="22"/>
              </w:rPr>
            </w:pPr>
            <w:r w:rsidRPr="00DA4EF0">
              <w:rPr>
                <w:rFonts w:cstheme="minorHAnsi"/>
                <w:sz w:val="22"/>
                <w:szCs w:val="22"/>
              </w:rPr>
              <w:t xml:space="preserve">Display a detailed knowledge and systematic understanding of the current trends in data warehousing, business intelligence and data mining. </w:t>
            </w:r>
          </w:p>
          <w:p w:rsidR="004D0AFC" w:rsidRPr="00DA4EF0" w:rsidRDefault="004D0AFC" w:rsidP="002A5213">
            <w:pPr>
              <w:pStyle w:val="TOC8"/>
              <w:numPr>
                <w:ilvl w:val="0"/>
                <w:numId w:val="53"/>
              </w:numPr>
              <w:spacing w:after="200"/>
              <w:rPr>
                <w:rFonts w:cstheme="minorHAnsi"/>
                <w:sz w:val="22"/>
                <w:szCs w:val="22"/>
              </w:rPr>
            </w:pPr>
            <w:r w:rsidRPr="00DA4EF0">
              <w:rPr>
                <w:rFonts w:cstheme="minorHAnsi"/>
                <w:sz w:val="22"/>
                <w:szCs w:val="22"/>
              </w:rPr>
              <w:t xml:space="preserve">Show a systematic understanding and knowledge of conceptual modelling for data warehouse applications, business intelligence and data mining techniques. </w:t>
            </w:r>
          </w:p>
          <w:p w:rsidR="004D0AFC" w:rsidRDefault="004D0AFC" w:rsidP="002A5213">
            <w:pPr>
              <w:pStyle w:val="TOC8"/>
              <w:numPr>
                <w:ilvl w:val="0"/>
                <w:numId w:val="53"/>
              </w:numPr>
              <w:jc w:val="both"/>
              <w:rPr>
                <w:sz w:val="22"/>
                <w:szCs w:val="22"/>
              </w:rPr>
            </w:pPr>
            <w:r w:rsidRPr="00DA4EF0">
              <w:rPr>
                <w:rFonts w:cstheme="minorHAnsi"/>
                <w:sz w:val="22"/>
                <w:szCs w:val="22"/>
              </w:rPr>
              <w:t>Demonstrate a comprehensive knowledge and systematic understanding of essential concepts, principles and tools to build, test and debug a data warehousing and data mining application that provide business intelligence to its users.</w:t>
            </w:r>
            <w:r>
              <w:rPr>
                <w:sz w:val="22"/>
                <w:szCs w:val="22"/>
              </w:rPr>
              <w:t xml:space="preserve"> </w:t>
            </w:r>
          </w:p>
          <w:p w:rsidR="004D0AFC" w:rsidRDefault="004D0AFC" w:rsidP="00F92E3F">
            <w:pPr>
              <w:rPr>
                <w:highlight w:val="yellow"/>
              </w:rPr>
            </w:pPr>
          </w:p>
          <w:p w:rsidR="004D0AFC" w:rsidRDefault="004D0AFC" w:rsidP="00F92E3F">
            <w:pPr>
              <w:rPr>
                <w:highlight w:val="yellow"/>
              </w:rPr>
            </w:pPr>
          </w:p>
          <w:p w:rsidR="004D0AFC" w:rsidRDefault="004D0AFC" w:rsidP="00F92E3F">
            <w:pPr>
              <w:rPr>
                <w:highlight w:val="yellow"/>
              </w:rPr>
            </w:pPr>
          </w:p>
          <w:p w:rsidR="004D0AFC" w:rsidRPr="006D129C" w:rsidRDefault="004D0AFC" w:rsidP="00F92E3F">
            <w:pPr>
              <w:rPr>
                <w:highlight w:val="yellow"/>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0750DD" w:rsidRDefault="004D0AFC" w:rsidP="00F92E3F">
            <w:pPr>
              <w:rPr>
                <w:b/>
              </w:rPr>
            </w:pPr>
            <w:r>
              <w:rPr>
                <w:b/>
              </w:rPr>
              <w:t>Dissertation</w:t>
            </w:r>
          </w:p>
          <w:p w:rsidR="004D0AFC" w:rsidRPr="00545CE1" w:rsidRDefault="004D0AFC" w:rsidP="00F92E3F">
            <w:pPr>
              <w:rPr>
                <w:b/>
                <w:highlight w:val="yellow"/>
              </w:rPr>
            </w:pPr>
            <w:r>
              <w:rPr>
                <w:b/>
              </w:rPr>
              <w:t>(4</w:t>
            </w:r>
            <w:r w:rsidRPr="000750DD">
              <w:rPr>
                <w:b/>
              </w:rPr>
              <w:t>0 Credits)</w:t>
            </w:r>
          </w:p>
        </w:tc>
        <w:tc>
          <w:tcPr>
            <w:tcW w:w="3859" w:type="pct"/>
            <w:tcBorders>
              <w:left w:val="double" w:sz="4" w:space="0" w:color="auto"/>
              <w:right w:val="double" w:sz="4" w:space="0" w:color="auto"/>
            </w:tcBorders>
          </w:tcPr>
          <w:p w:rsidR="004D0AFC" w:rsidRPr="0023468B" w:rsidRDefault="004D0AFC" w:rsidP="00F92E3F">
            <w:pPr>
              <w:pStyle w:val="TOC8"/>
              <w:ind w:left="360" w:hanging="360"/>
              <w:jc w:val="both"/>
              <w:rPr>
                <w:rFonts w:cstheme="minorHAnsi"/>
                <w:b/>
                <w:bCs/>
                <w:sz w:val="22"/>
                <w:szCs w:val="22"/>
                <w:u w:val="single"/>
              </w:rPr>
            </w:pPr>
            <w:r w:rsidRPr="0023468B">
              <w:rPr>
                <w:rFonts w:cstheme="minorHAnsi"/>
                <w:b/>
                <w:bCs/>
                <w:sz w:val="22"/>
                <w:szCs w:val="22"/>
                <w:u w:val="single"/>
              </w:rPr>
              <w:t xml:space="preserve">AIMS: </w:t>
            </w:r>
          </w:p>
          <w:p w:rsidR="004D0AFC" w:rsidRPr="0023468B" w:rsidRDefault="004D0AFC" w:rsidP="00F92E3F">
            <w:pPr>
              <w:pStyle w:val="TOC8"/>
              <w:ind w:left="360" w:hanging="360"/>
              <w:jc w:val="both"/>
              <w:rPr>
                <w:rFonts w:cstheme="minorHAnsi"/>
                <w:b/>
                <w:bCs/>
                <w:sz w:val="22"/>
                <w:szCs w:val="22"/>
                <w:u w:val="single"/>
              </w:rPr>
            </w:pPr>
          </w:p>
          <w:p w:rsidR="004D0AFC" w:rsidRPr="0023468B" w:rsidRDefault="004D0AFC" w:rsidP="00F92E3F">
            <w:pPr>
              <w:pStyle w:val="TOC8"/>
              <w:ind w:left="10" w:hanging="10"/>
              <w:jc w:val="both"/>
              <w:rPr>
                <w:rFonts w:cstheme="minorHAnsi"/>
                <w:sz w:val="22"/>
                <w:szCs w:val="22"/>
              </w:rPr>
            </w:pPr>
            <w:r w:rsidRPr="0023468B">
              <w:rPr>
                <w:rFonts w:cstheme="minorHAnsi"/>
                <w:sz w:val="22"/>
                <w:szCs w:val="22"/>
              </w:rPr>
              <w:t xml:space="preserve">This module provides an opportunity for students to identify, formulate and conduct a systematic study of a topic related to business information technology through the implementation of a suitable and appropriate dissertation proposal. The study will be based upon a sound research methodology and will demonstrate academic rigour through the use of analytical and interpretive skills. </w:t>
            </w:r>
          </w:p>
          <w:p w:rsidR="004D0AFC" w:rsidRPr="0023468B" w:rsidRDefault="004D0AFC" w:rsidP="00F92E3F">
            <w:pPr>
              <w:pStyle w:val="TOC8"/>
              <w:ind w:left="360" w:hanging="360"/>
              <w:jc w:val="both"/>
              <w:rPr>
                <w:rFonts w:cstheme="minorHAnsi"/>
                <w:sz w:val="22"/>
                <w:szCs w:val="22"/>
                <w:u w:val="single"/>
              </w:rPr>
            </w:pPr>
          </w:p>
          <w:p w:rsidR="004D0AFC" w:rsidRDefault="004D0AFC" w:rsidP="00F92E3F">
            <w:pPr>
              <w:pStyle w:val="TOC8"/>
              <w:ind w:left="360" w:hanging="360"/>
              <w:jc w:val="both"/>
              <w:rPr>
                <w:rFonts w:cstheme="minorHAnsi"/>
                <w:b/>
                <w:bCs/>
                <w:sz w:val="22"/>
                <w:szCs w:val="22"/>
              </w:rPr>
            </w:pPr>
            <w:r w:rsidRPr="0023468B">
              <w:rPr>
                <w:rFonts w:cstheme="minorHAnsi"/>
                <w:b/>
                <w:bCs/>
                <w:sz w:val="22"/>
                <w:szCs w:val="22"/>
              </w:rPr>
              <w:t xml:space="preserve">LEARNING OUTCOMES: </w:t>
            </w:r>
          </w:p>
          <w:p w:rsidR="004D0AFC" w:rsidRPr="0023468B" w:rsidRDefault="004D0AFC" w:rsidP="00F92E3F">
            <w:pPr>
              <w:pStyle w:val="TOC8"/>
              <w:ind w:left="360" w:hanging="360"/>
              <w:jc w:val="both"/>
              <w:rPr>
                <w:rFonts w:cstheme="minorHAnsi"/>
                <w:b/>
                <w:bCs/>
                <w:sz w:val="22"/>
                <w:szCs w:val="22"/>
              </w:rPr>
            </w:pPr>
          </w:p>
          <w:p w:rsidR="004D0AFC" w:rsidRDefault="004D0AFC" w:rsidP="00F92E3F">
            <w:pPr>
              <w:pStyle w:val="TOC8"/>
              <w:ind w:left="10" w:hanging="10"/>
              <w:jc w:val="both"/>
              <w:rPr>
                <w:rFonts w:cstheme="minorHAnsi"/>
                <w:sz w:val="22"/>
                <w:szCs w:val="22"/>
              </w:rPr>
            </w:pPr>
            <w:r w:rsidRPr="0023468B">
              <w:rPr>
                <w:rFonts w:cstheme="minorHAnsi"/>
                <w:sz w:val="22"/>
                <w:szCs w:val="22"/>
              </w:rPr>
              <w:t>Upon the successful completion of this module the student will be able to:</w:t>
            </w:r>
          </w:p>
          <w:p w:rsidR="004D0AFC" w:rsidRPr="0023468B" w:rsidRDefault="004D0AFC" w:rsidP="00F92E3F">
            <w:pPr>
              <w:pStyle w:val="TOC8"/>
              <w:ind w:left="10" w:hanging="10"/>
              <w:jc w:val="both"/>
              <w:rPr>
                <w:rFonts w:cstheme="minorHAnsi"/>
                <w:sz w:val="22"/>
                <w:szCs w:val="22"/>
              </w:rPr>
            </w:pPr>
            <w:r w:rsidRPr="0023468B">
              <w:rPr>
                <w:rFonts w:cstheme="minorHAnsi"/>
                <w:sz w:val="22"/>
                <w:szCs w:val="22"/>
              </w:rPr>
              <w:t xml:space="preserve"> </w:t>
            </w:r>
          </w:p>
          <w:p w:rsidR="004D0AFC" w:rsidRPr="0023468B" w:rsidRDefault="004D0AFC" w:rsidP="002A5213">
            <w:pPr>
              <w:pStyle w:val="TOC8"/>
              <w:numPr>
                <w:ilvl w:val="0"/>
                <w:numId w:val="54"/>
              </w:numPr>
              <w:jc w:val="both"/>
              <w:rPr>
                <w:rFonts w:cstheme="minorHAnsi"/>
                <w:sz w:val="22"/>
                <w:szCs w:val="22"/>
              </w:rPr>
            </w:pPr>
            <w:r w:rsidRPr="0023468B">
              <w:rPr>
                <w:rFonts w:cstheme="minorHAnsi"/>
                <w:sz w:val="22"/>
                <w:szCs w:val="22"/>
              </w:rPr>
              <w:t xml:space="preserve">Appraise critically the literature pertaining to a problem domain. </w:t>
            </w:r>
          </w:p>
          <w:p w:rsidR="004D0AFC" w:rsidRPr="0023468B" w:rsidRDefault="004D0AFC" w:rsidP="002A5213">
            <w:pPr>
              <w:pStyle w:val="TOC8"/>
              <w:numPr>
                <w:ilvl w:val="0"/>
                <w:numId w:val="54"/>
              </w:numPr>
              <w:jc w:val="both"/>
              <w:rPr>
                <w:rFonts w:cstheme="minorHAnsi"/>
                <w:sz w:val="22"/>
                <w:szCs w:val="22"/>
              </w:rPr>
            </w:pPr>
            <w:r w:rsidRPr="0023468B">
              <w:rPr>
                <w:rFonts w:cstheme="minorHAnsi"/>
                <w:sz w:val="22"/>
                <w:szCs w:val="22"/>
              </w:rPr>
              <w:t xml:space="preserve">Evaluate, select and apply relevant research techniques in both primary and secondary fields. </w:t>
            </w:r>
          </w:p>
          <w:p w:rsidR="004D0AFC" w:rsidRPr="0023468B" w:rsidRDefault="004D0AFC" w:rsidP="002A5213">
            <w:pPr>
              <w:pStyle w:val="TOC8"/>
              <w:numPr>
                <w:ilvl w:val="0"/>
                <w:numId w:val="54"/>
              </w:numPr>
              <w:jc w:val="both"/>
              <w:rPr>
                <w:rFonts w:cstheme="minorHAnsi"/>
                <w:sz w:val="22"/>
                <w:szCs w:val="22"/>
              </w:rPr>
            </w:pPr>
            <w:r w:rsidRPr="0023468B">
              <w:rPr>
                <w:rFonts w:cstheme="minorHAnsi"/>
                <w:sz w:val="22"/>
                <w:szCs w:val="22"/>
              </w:rPr>
              <w:t xml:space="preserve">Analyse rigorously the evidence gathered. </w:t>
            </w:r>
          </w:p>
          <w:p w:rsidR="004D0AFC" w:rsidRPr="0023468B" w:rsidRDefault="004D0AFC" w:rsidP="002A5213">
            <w:pPr>
              <w:pStyle w:val="TOC8"/>
              <w:numPr>
                <w:ilvl w:val="0"/>
                <w:numId w:val="54"/>
              </w:numPr>
              <w:jc w:val="both"/>
              <w:rPr>
                <w:rFonts w:cstheme="minorHAnsi"/>
                <w:sz w:val="22"/>
                <w:szCs w:val="22"/>
              </w:rPr>
            </w:pPr>
            <w:r w:rsidRPr="0023468B">
              <w:rPr>
                <w:rFonts w:cstheme="minorHAnsi"/>
                <w:sz w:val="22"/>
                <w:szCs w:val="22"/>
              </w:rPr>
              <w:t xml:space="preserve">Generate and justify appropriate conclusions based on the previous analyses, demonstrating awareness of the limitations of the research. </w:t>
            </w:r>
          </w:p>
          <w:p w:rsidR="004D0AFC" w:rsidRPr="0023468B" w:rsidRDefault="004D0AFC" w:rsidP="002A5213">
            <w:pPr>
              <w:pStyle w:val="TOC8"/>
              <w:numPr>
                <w:ilvl w:val="0"/>
                <w:numId w:val="54"/>
              </w:numPr>
              <w:jc w:val="both"/>
              <w:rPr>
                <w:rFonts w:cstheme="minorHAnsi"/>
                <w:sz w:val="22"/>
                <w:szCs w:val="22"/>
              </w:rPr>
            </w:pPr>
            <w:r w:rsidRPr="0023468B">
              <w:rPr>
                <w:rFonts w:cstheme="minorHAnsi"/>
                <w:sz w:val="22"/>
                <w:szCs w:val="22"/>
              </w:rPr>
              <w:t xml:space="preserve">Produce an organised and structured document that adheres to academic convention. </w:t>
            </w:r>
          </w:p>
          <w:p w:rsidR="004D0AFC" w:rsidRPr="0023468B" w:rsidRDefault="004D0AFC" w:rsidP="002A5213">
            <w:pPr>
              <w:pStyle w:val="TOC8"/>
              <w:numPr>
                <w:ilvl w:val="0"/>
                <w:numId w:val="54"/>
              </w:numPr>
              <w:jc w:val="both"/>
              <w:rPr>
                <w:rFonts w:ascii="Arial" w:hAnsi="Arial" w:cs="Arial"/>
                <w:sz w:val="22"/>
                <w:szCs w:val="22"/>
              </w:rPr>
            </w:pPr>
            <w:r w:rsidRPr="0023468B">
              <w:rPr>
                <w:rFonts w:cstheme="minorHAnsi"/>
                <w:sz w:val="22"/>
                <w:szCs w:val="22"/>
              </w:rPr>
              <w:t xml:space="preserve">Present the findings of the study to a specialist audience. </w:t>
            </w:r>
          </w:p>
          <w:p w:rsidR="004D0AFC" w:rsidRDefault="004D0AFC" w:rsidP="00F92E3F">
            <w:pPr>
              <w:pStyle w:val="TOC8"/>
              <w:jc w:val="both"/>
              <w:rPr>
                <w:rFonts w:cstheme="minorHAnsi"/>
                <w:sz w:val="22"/>
                <w:szCs w:val="22"/>
              </w:rPr>
            </w:pPr>
          </w:p>
          <w:p w:rsidR="004D0AFC" w:rsidRDefault="004D0AFC" w:rsidP="00F92E3F">
            <w:pPr>
              <w:pStyle w:val="TOC8"/>
              <w:jc w:val="both"/>
              <w:rPr>
                <w:sz w:val="22"/>
                <w:szCs w:val="22"/>
              </w:rPr>
            </w:pPr>
          </w:p>
          <w:p w:rsidR="004D0AFC" w:rsidRDefault="004D0AFC" w:rsidP="00F92E3F">
            <w:pPr>
              <w:outlineLvl w:val="9"/>
              <w:rPr>
                <w:highlight w:val="yellow"/>
              </w:rPr>
            </w:pPr>
          </w:p>
          <w:p w:rsidR="004D0AFC" w:rsidRDefault="004D0AFC" w:rsidP="00F92E3F">
            <w:pPr>
              <w:outlineLvl w:val="9"/>
              <w:rPr>
                <w:highlight w:val="yellow"/>
              </w:rPr>
            </w:pPr>
          </w:p>
          <w:p w:rsidR="004D0AFC" w:rsidRDefault="004D0AFC" w:rsidP="00F92E3F">
            <w:pPr>
              <w:outlineLvl w:val="9"/>
              <w:rPr>
                <w:highlight w:val="yellow"/>
              </w:rPr>
            </w:pPr>
          </w:p>
          <w:p w:rsidR="004D0AFC" w:rsidRDefault="004D0AFC" w:rsidP="00F92E3F">
            <w:pPr>
              <w:outlineLvl w:val="9"/>
              <w:rPr>
                <w:highlight w:val="yellow"/>
              </w:rPr>
            </w:pPr>
          </w:p>
          <w:p w:rsidR="004D0AFC" w:rsidRPr="006D129C" w:rsidRDefault="004D0AFC" w:rsidP="00F92E3F">
            <w:pPr>
              <w:outlineLvl w:val="9"/>
              <w:rPr>
                <w:highlight w:val="yellow"/>
              </w:rPr>
            </w:pPr>
          </w:p>
        </w:tc>
      </w:tr>
      <w:tr w:rsidR="004D0AFC" w:rsidRPr="00EE245D" w:rsidTr="00F92E3F">
        <w:trPr>
          <w:trHeight w:val="20"/>
        </w:trPr>
        <w:tc>
          <w:tcPr>
            <w:tcW w:w="1141" w:type="pct"/>
            <w:tcBorders>
              <w:left w:val="double" w:sz="4" w:space="0" w:color="auto"/>
              <w:bottom w:val="single" w:sz="4" w:space="0" w:color="auto"/>
              <w:right w:val="double" w:sz="4" w:space="0" w:color="auto"/>
            </w:tcBorders>
            <w:vAlign w:val="center"/>
          </w:tcPr>
          <w:p w:rsidR="004D0AFC" w:rsidRPr="000750DD" w:rsidRDefault="004D0AFC" w:rsidP="00F92E3F">
            <w:pPr>
              <w:rPr>
                <w:b/>
              </w:rPr>
            </w:pPr>
            <w:r>
              <w:rPr>
                <w:b/>
              </w:rPr>
              <w:lastRenderedPageBreak/>
              <w:t>Distributed Enterprise Applications</w:t>
            </w:r>
          </w:p>
          <w:p w:rsidR="004D0AFC" w:rsidRPr="00545CE1" w:rsidRDefault="004D0AFC" w:rsidP="00F92E3F">
            <w:pPr>
              <w:rPr>
                <w:b/>
                <w:highlight w:val="yellow"/>
              </w:rPr>
            </w:pPr>
            <w:r w:rsidRPr="000750DD">
              <w:rPr>
                <w:b/>
              </w:rPr>
              <w:t xml:space="preserve">(20 Credits) </w:t>
            </w:r>
          </w:p>
        </w:tc>
        <w:tc>
          <w:tcPr>
            <w:tcW w:w="3859" w:type="pct"/>
            <w:tcBorders>
              <w:left w:val="double" w:sz="4" w:space="0" w:color="auto"/>
              <w:bottom w:val="single" w:sz="4" w:space="0" w:color="auto"/>
              <w:right w:val="double" w:sz="4" w:space="0" w:color="auto"/>
            </w:tcBorders>
          </w:tcPr>
          <w:p w:rsidR="004D0AFC" w:rsidRPr="00BA0081" w:rsidRDefault="004D0AFC" w:rsidP="00F92E3F">
            <w:pPr>
              <w:pStyle w:val="TOC8"/>
              <w:spacing w:after="200"/>
              <w:rPr>
                <w:rFonts w:cstheme="minorHAnsi"/>
                <w:b/>
                <w:bCs/>
                <w:sz w:val="22"/>
                <w:szCs w:val="22"/>
                <w:u w:val="single"/>
              </w:rPr>
            </w:pPr>
            <w:r w:rsidRPr="00BA0081">
              <w:rPr>
                <w:rFonts w:cstheme="minorHAnsi"/>
                <w:b/>
                <w:bCs/>
                <w:sz w:val="22"/>
                <w:szCs w:val="22"/>
                <w:u w:val="single"/>
              </w:rPr>
              <w:t xml:space="preserve">AIMS: </w:t>
            </w:r>
          </w:p>
          <w:p w:rsidR="004D0AFC" w:rsidRPr="00BA0081" w:rsidRDefault="004D0AFC" w:rsidP="00F92E3F">
            <w:pPr>
              <w:pStyle w:val="TOC8"/>
              <w:spacing w:after="200"/>
              <w:rPr>
                <w:rFonts w:cstheme="minorHAnsi"/>
                <w:sz w:val="22"/>
                <w:szCs w:val="22"/>
              </w:rPr>
            </w:pPr>
            <w:r w:rsidRPr="00BA0081">
              <w:rPr>
                <w:rFonts w:cstheme="minorHAnsi"/>
                <w:sz w:val="22"/>
                <w:szCs w:val="22"/>
              </w:rPr>
              <w:t xml:space="preserve">The module will provide the student with the major concepts involved in the implementation, testing and debugging of scalable, distributed applications. </w:t>
            </w:r>
          </w:p>
          <w:p w:rsidR="004D0AFC" w:rsidRPr="00BA0081" w:rsidRDefault="004D0AFC" w:rsidP="00F92E3F">
            <w:pPr>
              <w:pStyle w:val="TOC8"/>
              <w:spacing w:after="200"/>
              <w:rPr>
                <w:rFonts w:cstheme="minorHAnsi"/>
                <w:b/>
                <w:bCs/>
                <w:sz w:val="22"/>
                <w:szCs w:val="22"/>
              </w:rPr>
            </w:pPr>
            <w:r w:rsidRPr="00BA0081">
              <w:rPr>
                <w:rFonts w:cstheme="minorHAnsi"/>
                <w:b/>
                <w:bCs/>
                <w:sz w:val="22"/>
                <w:szCs w:val="22"/>
              </w:rPr>
              <w:t xml:space="preserve">LEARNING OUTCOMES: </w:t>
            </w:r>
          </w:p>
          <w:p w:rsidR="004D0AFC" w:rsidRPr="00BA0081" w:rsidRDefault="004D0AFC" w:rsidP="00F92E3F">
            <w:pPr>
              <w:pStyle w:val="TOC8"/>
              <w:spacing w:after="200"/>
              <w:rPr>
                <w:rFonts w:cstheme="minorHAnsi"/>
                <w:sz w:val="22"/>
                <w:szCs w:val="22"/>
              </w:rPr>
            </w:pPr>
            <w:r w:rsidRPr="00BA0081">
              <w:rPr>
                <w:rFonts w:cstheme="minorHAnsi"/>
                <w:sz w:val="22"/>
                <w:szCs w:val="22"/>
              </w:rPr>
              <w:t xml:space="preserve">Upon successful completion of this module, the student will be able to: </w:t>
            </w:r>
          </w:p>
          <w:p w:rsidR="004D0AFC" w:rsidRPr="00BA0081" w:rsidRDefault="004D0AFC" w:rsidP="002A5213">
            <w:pPr>
              <w:pStyle w:val="TOC8"/>
              <w:numPr>
                <w:ilvl w:val="0"/>
                <w:numId w:val="55"/>
              </w:numPr>
              <w:jc w:val="both"/>
              <w:rPr>
                <w:rFonts w:cstheme="minorHAnsi"/>
                <w:sz w:val="22"/>
                <w:szCs w:val="22"/>
              </w:rPr>
            </w:pPr>
            <w:r w:rsidRPr="00BA0081">
              <w:rPr>
                <w:rFonts w:cstheme="minorHAnsi"/>
                <w:sz w:val="22"/>
                <w:szCs w:val="22"/>
              </w:rPr>
              <w:t xml:space="preserve">Critically analyse the major concepts, principles and practice to design distributed software components for use in enterprise services. </w:t>
            </w:r>
          </w:p>
          <w:p w:rsidR="004D0AFC" w:rsidRPr="00BA0081" w:rsidRDefault="004D0AFC" w:rsidP="002A5213">
            <w:pPr>
              <w:pStyle w:val="TOC8"/>
              <w:numPr>
                <w:ilvl w:val="0"/>
                <w:numId w:val="55"/>
              </w:numPr>
              <w:spacing w:after="200"/>
              <w:rPr>
                <w:rFonts w:cstheme="minorHAnsi"/>
                <w:sz w:val="22"/>
                <w:szCs w:val="22"/>
              </w:rPr>
            </w:pPr>
            <w:r w:rsidRPr="00BA0081">
              <w:rPr>
                <w:rFonts w:cstheme="minorHAnsi"/>
                <w:sz w:val="22"/>
                <w:szCs w:val="22"/>
              </w:rPr>
              <w:t xml:space="preserve">Demonstrate a comprehensive knowledge and systematic understanding of essential client/server concepts, principles and tools to build, test and debug software components in a scalable, distributed application. </w:t>
            </w: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0750DD" w:rsidRDefault="004D0AFC" w:rsidP="00F92E3F">
            <w:pPr>
              <w:rPr>
                <w:b/>
              </w:rPr>
            </w:pPr>
            <w:r>
              <w:rPr>
                <w:b/>
              </w:rPr>
              <w:t>Geographical Information Systems</w:t>
            </w:r>
          </w:p>
          <w:p w:rsidR="004D0AFC" w:rsidRPr="00545CE1" w:rsidRDefault="004D0AFC" w:rsidP="00F92E3F">
            <w:pPr>
              <w:rPr>
                <w:b/>
                <w:highlight w:val="yellow"/>
              </w:rPr>
            </w:pPr>
            <w:r w:rsidRPr="000750DD">
              <w:rPr>
                <w:b/>
              </w:rPr>
              <w:t xml:space="preserve">(20 Credits) </w:t>
            </w:r>
          </w:p>
        </w:tc>
        <w:tc>
          <w:tcPr>
            <w:tcW w:w="3859" w:type="pct"/>
            <w:tcBorders>
              <w:left w:val="double" w:sz="4" w:space="0" w:color="auto"/>
              <w:right w:val="double" w:sz="4" w:space="0" w:color="auto"/>
            </w:tcBorders>
          </w:tcPr>
          <w:p w:rsidR="004D0AFC" w:rsidRDefault="004D0AFC" w:rsidP="00F92E3F">
            <w:pPr>
              <w:pStyle w:val="TOC8"/>
              <w:jc w:val="both"/>
              <w:rPr>
                <w:rFonts w:cstheme="minorHAnsi"/>
                <w:b/>
                <w:bCs/>
                <w:sz w:val="22"/>
                <w:szCs w:val="22"/>
                <w:u w:val="single"/>
              </w:rPr>
            </w:pPr>
            <w:r w:rsidRPr="000D7FE9">
              <w:rPr>
                <w:rFonts w:cstheme="minorHAnsi"/>
                <w:b/>
                <w:bCs/>
                <w:sz w:val="22"/>
                <w:szCs w:val="22"/>
                <w:u w:val="single"/>
              </w:rPr>
              <w:t xml:space="preserve">AIMS: </w:t>
            </w:r>
          </w:p>
          <w:p w:rsidR="004D0AFC" w:rsidRDefault="004D0AFC" w:rsidP="00F92E3F">
            <w:pPr>
              <w:pStyle w:val="TOC8"/>
              <w:jc w:val="both"/>
              <w:rPr>
                <w:rFonts w:cstheme="minorHAnsi"/>
                <w:b/>
                <w:bCs/>
                <w:sz w:val="22"/>
                <w:szCs w:val="22"/>
                <w:u w:val="single"/>
              </w:rPr>
            </w:pPr>
          </w:p>
          <w:p w:rsidR="004D0AFC" w:rsidRPr="000D7FE9" w:rsidRDefault="004D0AFC" w:rsidP="00F92E3F">
            <w:pPr>
              <w:pStyle w:val="TOC8"/>
              <w:jc w:val="both"/>
              <w:rPr>
                <w:rFonts w:cstheme="minorHAnsi"/>
                <w:sz w:val="22"/>
                <w:szCs w:val="22"/>
              </w:rPr>
            </w:pPr>
            <w:r w:rsidRPr="000D7FE9">
              <w:rPr>
                <w:rFonts w:cstheme="minorHAnsi"/>
                <w:sz w:val="22"/>
                <w:szCs w:val="22"/>
              </w:rPr>
              <w:t xml:space="preserve">This module aims to develop the students’ conceptual understanding of data collection and presentation in spatial terms. The student should develop an understanding of the underlying theories of GIS through examination of the origins of GIS and critical evaluation of current GIS software trends. A coherent understanding of visualisation is regarded as a key concept and will be developed throughout the module. </w:t>
            </w:r>
          </w:p>
          <w:p w:rsidR="004D0AFC" w:rsidRDefault="004D0AFC" w:rsidP="00F92E3F">
            <w:pPr>
              <w:pStyle w:val="TOC8"/>
              <w:jc w:val="both"/>
              <w:rPr>
                <w:rFonts w:cstheme="minorHAnsi"/>
                <w:sz w:val="22"/>
                <w:szCs w:val="22"/>
                <w:u w:val="single"/>
              </w:rPr>
            </w:pPr>
          </w:p>
          <w:p w:rsidR="004D0AFC" w:rsidRDefault="004D0AFC" w:rsidP="00F92E3F">
            <w:pPr>
              <w:pStyle w:val="TOC8"/>
              <w:jc w:val="both"/>
              <w:rPr>
                <w:rFonts w:cstheme="minorHAnsi"/>
                <w:b/>
                <w:bCs/>
                <w:sz w:val="22"/>
                <w:szCs w:val="22"/>
              </w:rPr>
            </w:pPr>
            <w:r w:rsidRPr="000D7FE9">
              <w:rPr>
                <w:rFonts w:cstheme="minorHAnsi"/>
                <w:b/>
                <w:bCs/>
                <w:sz w:val="22"/>
                <w:szCs w:val="22"/>
              </w:rPr>
              <w:t xml:space="preserve">LEARNING OUTCOMES: </w:t>
            </w:r>
          </w:p>
          <w:p w:rsidR="004D0AFC" w:rsidRDefault="004D0AFC" w:rsidP="00F92E3F">
            <w:pPr>
              <w:pStyle w:val="TOC8"/>
              <w:jc w:val="both"/>
              <w:rPr>
                <w:rFonts w:cstheme="minorHAnsi"/>
                <w:b/>
                <w:bCs/>
                <w:sz w:val="22"/>
                <w:szCs w:val="22"/>
              </w:rPr>
            </w:pPr>
          </w:p>
          <w:p w:rsidR="004D0AFC" w:rsidRPr="000D7FE9" w:rsidRDefault="004D0AFC" w:rsidP="00F92E3F">
            <w:pPr>
              <w:pStyle w:val="TOC8"/>
              <w:jc w:val="both"/>
              <w:rPr>
                <w:rFonts w:cstheme="minorHAnsi"/>
                <w:sz w:val="22"/>
                <w:szCs w:val="22"/>
              </w:rPr>
            </w:pPr>
            <w:r w:rsidRPr="000D7FE9">
              <w:rPr>
                <w:rFonts w:cstheme="minorHAnsi"/>
                <w:sz w:val="22"/>
                <w:szCs w:val="22"/>
              </w:rPr>
              <w:t xml:space="preserve">Upon successful completion of this module, the student will be able to: </w:t>
            </w:r>
          </w:p>
          <w:p w:rsidR="004D0AFC" w:rsidRDefault="004D0AFC" w:rsidP="00F92E3F">
            <w:pPr>
              <w:pStyle w:val="TOC8"/>
              <w:jc w:val="both"/>
              <w:rPr>
                <w:rFonts w:cstheme="minorHAnsi"/>
                <w:sz w:val="22"/>
                <w:szCs w:val="22"/>
              </w:rPr>
            </w:pPr>
          </w:p>
          <w:p w:rsidR="004D0AFC" w:rsidRPr="000D7FE9" w:rsidRDefault="004D0AFC" w:rsidP="002A5213">
            <w:pPr>
              <w:pStyle w:val="TOC8"/>
              <w:numPr>
                <w:ilvl w:val="0"/>
                <w:numId w:val="56"/>
              </w:numPr>
              <w:jc w:val="both"/>
              <w:rPr>
                <w:rFonts w:cstheme="minorHAnsi"/>
                <w:sz w:val="22"/>
                <w:szCs w:val="22"/>
              </w:rPr>
            </w:pPr>
            <w:r w:rsidRPr="000D7FE9">
              <w:rPr>
                <w:rFonts w:cstheme="minorHAnsi"/>
                <w:sz w:val="22"/>
                <w:szCs w:val="22"/>
              </w:rPr>
              <w:t xml:space="preserve">Evaluate and critically appraise a variety of application areas, which could benefit from a GIS solution. </w:t>
            </w:r>
          </w:p>
          <w:p w:rsidR="004D0AFC" w:rsidRPr="000D7FE9" w:rsidRDefault="004D0AFC" w:rsidP="002A5213">
            <w:pPr>
              <w:pStyle w:val="TOC8"/>
              <w:numPr>
                <w:ilvl w:val="0"/>
                <w:numId w:val="56"/>
              </w:numPr>
              <w:jc w:val="both"/>
              <w:rPr>
                <w:rFonts w:cstheme="minorHAnsi"/>
                <w:sz w:val="22"/>
                <w:szCs w:val="22"/>
              </w:rPr>
            </w:pPr>
            <w:r w:rsidRPr="000D7FE9">
              <w:rPr>
                <w:rFonts w:cstheme="minorHAnsi"/>
                <w:sz w:val="22"/>
                <w:szCs w:val="22"/>
              </w:rPr>
              <w:t xml:space="preserve">Demonstrate a conceptual understanding of visual perception and communications. </w:t>
            </w:r>
          </w:p>
          <w:p w:rsidR="004D0AFC" w:rsidRPr="000D7FE9" w:rsidRDefault="004D0AFC" w:rsidP="002A5213">
            <w:pPr>
              <w:pStyle w:val="TOC8"/>
              <w:numPr>
                <w:ilvl w:val="0"/>
                <w:numId w:val="56"/>
              </w:numPr>
              <w:jc w:val="both"/>
              <w:rPr>
                <w:rFonts w:cstheme="minorHAnsi"/>
                <w:sz w:val="22"/>
                <w:szCs w:val="22"/>
              </w:rPr>
            </w:pPr>
            <w:r w:rsidRPr="000D7FE9">
              <w:rPr>
                <w:rFonts w:cstheme="minorHAnsi"/>
                <w:sz w:val="22"/>
                <w:szCs w:val="22"/>
              </w:rPr>
              <w:t xml:space="preserve">Accurately identify spatial databases and devise thematic mapping solutions. </w:t>
            </w:r>
          </w:p>
          <w:p w:rsidR="004D0AFC" w:rsidRDefault="004D0AFC" w:rsidP="00F92E3F">
            <w:pPr>
              <w:rPr>
                <w:highlight w:val="yellow"/>
              </w:rPr>
            </w:pPr>
          </w:p>
          <w:p w:rsidR="004D0AFC" w:rsidRDefault="004D0AFC" w:rsidP="00F92E3F">
            <w:pPr>
              <w:rPr>
                <w:highlight w:val="yellow"/>
              </w:rPr>
            </w:pPr>
          </w:p>
          <w:p w:rsidR="004D0AFC" w:rsidRPr="006D129C" w:rsidRDefault="004D0AFC" w:rsidP="00F92E3F">
            <w:pPr>
              <w:rPr>
                <w:highlight w:val="yellow"/>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D565EF" w:rsidRDefault="004D0AFC" w:rsidP="00F92E3F">
            <w:pPr>
              <w:rPr>
                <w:b/>
              </w:rPr>
            </w:pPr>
            <w:r>
              <w:rPr>
                <w:b/>
              </w:rPr>
              <w:t>Information Systems Strategy</w:t>
            </w:r>
          </w:p>
          <w:p w:rsidR="004D0AFC" w:rsidRPr="00545CE1" w:rsidRDefault="004D0AFC" w:rsidP="00F92E3F">
            <w:pPr>
              <w:rPr>
                <w:b/>
                <w:highlight w:val="yellow"/>
              </w:rPr>
            </w:pPr>
            <w:r w:rsidRPr="00D565EF">
              <w:rPr>
                <w:b/>
              </w:rPr>
              <w:t>(20 Credits)</w:t>
            </w:r>
          </w:p>
        </w:tc>
        <w:tc>
          <w:tcPr>
            <w:tcW w:w="3859" w:type="pct"/>
            <w:tcBorders>
              <w:left w:val="double" w:sz="4" w:space="0" w:color="auto"/>
              <w:right w:val="double" w:sz="4" w:space="0" w:color="auto"/>
            </w:tcBorders>
          </w:tcPr>
          <w:p w:rsidR="004D0AFC" w:rsidRDefault="004D0AFC" w:rsidP="00F92E3F">
            <w:pPr>
              <w:pStyle w:val="TOC8"/>
              <w:ind w:left="360" w:hanging="360"/>
              <w:jc w:val="both"/>
              <w:rPr>
                <w:rFonts w:cstheme="minorHAnsi"/>
                <w:b/>
                <w:bCs/>
                <w:sz w:val="22"/>
                <w:szCs w:val="22"/>
                <w:u w:val="single"/>
              </w:rPr>
            </w:pPr>
            <w:r w:rsidRPr="00C84F49">
              <w:rPr>
                <w:rFonts w:cstheme="minorHAnsi"/>
                <w:b/>
                <w:bCs/>
                <w:sz w:val="22"/>
                <w:szCs w:val="22"/>
                <w:u w:val="single"/>
              </w:rPr>
              <w:t xml:space="preserve">AIMS: </w:t>
            </w:r>
          </w:p>
          <w:p w:rsidR="004D0AFC" w:rsidRDefault="004D0AFC" w:rsidP="00F92E3F">
            <w:pPr>
              <w:pStyle w:val="TOC8"/>
              <w:ind w:left="360" w:hanging="360"/>
              <w:jc w:val="both"/>
              <w:rPr>
                <w:rFonts w:cstheme="minorHAnsi"/>
                <w:b/>
                <w:bCs/>
                <w:sz w:val="22"/>
                <w:szCs w:val="22"/>
                <w:u w:val="single"/>
              </w:rPr>
            </w:pPr>
          </w:p>
          <w:p w:rsidR="004D0AFC" w:rsidRPr="00C84F49" w:rsidRDefault="004D0AFC" w:rsidP="00F92E3F">
            <w:pPr>
              <w:pStyle w:val="TOC8"/>
              <w:ind w:left="10" w:hanging="10"/>
              <w:jc w:val="both"/>
              <w:rPr>
                <w:rFonts w:cstheme="minorHAnsi"/>
                <w:sz w:val="22"/>
                <w:szCs w:val="22"/>
              </w:rPr>
            </w:pPr>
            <w:r w:rsidRPr="00C84F49">
              <w:rPr>
                <w:rFonts w:cstheme="minorHAnsi"/>
                <w:sz w:val="22"/>
                <w:szCs w:val="22"/>
              </w:rPr>
              <w:t xml:space="preserve">This module will require students to evaluate critically the strategic role and impact of organisational information systems, and recognise that the effective and innovative management of information can create and sustain competitive advantage. </w:t>
            </w:r>
          </w:p>
          <w:p w:rsidR="004D0AFC" w:rsidRDefault="004D0AFC" w:rsidP="00F92E3F">
            <w:pPr>
              <w:pStyle w:val="TOC8"/>
              <w:ind w:left="360" w:hanging="360"/>
              <w:jc w:val="both"/>
              <w:rPr>
                <w:rFonts w:cstheme="minorHAnsi"/>
                <w:sz w:val="22"/>
                <w:szCs w:val="22"/>
                <w:u w:val="single"/>
              </w:rPr>
            </w:pPr>
          </w:p>
          <w:p w:rsidR="004D0AFC" w:rsidRDefault="004D0AFC" w:rsidP="00F92E3F">
            <w:pPr>
              <w:pStyle w:val="TOC8"/>
              <w:ind w:left="360" w:hanging="360"/>
              <w:jc w:val="both"/>
              <w:rPr>
                <w:rFonts w:cstheme="minorHAnsi"/>
                <w:b/>
                <w:bCs/>
                <w:sz w:val="22"/>
                <w:szCs w:val="22"/>
              </w:rPr>
            </w:pPr>
            <w:r w:rsidRPr="00C84F49">
              <w:rPr>
                <w:rFonts w:cstheme="minorHAnsi"/>
                <w:b/>
                <w:bCs/>
                <w:sz w:val="22"/>
                <w:szCs w:val="22"/>
              </w:rPr>
              <w:t xml:space="preserve">LEARNING OUTCOMES: </w:t>
            </w:r>
          </w:p>
          <w:p w:rsidR="004D0AFC" w:rsidRDefault="004D0AFC" w:rsidP="00F92E3F">
            <w:pPr>
              <w:pStyle w:val="TOC8"/>
              <w:ind w:left="360" w:hanging="360"/>
              <w:jc w:val="both"/>
              <w:rPr>
                <w:rFonts w:cstheme="minorHAnsi"/>
                <w:b/>
                <w:bCs/>
                <w:sz w:val="22"/>
                <w:szCs w:val="22"/>
              </w:rPr>
            </w:pPr>
          </w:p>
          <w:p w:rsidR="004D0AFC" w:rsidRDefault="004D0AFC" w:rsidP="00F92E3F">
            <w:pPr>
              <w:pStyle w:val="TOC8"/>
              <w:ind w:left="10" w:hanging="10"/>
              <w:jc w:val="both"/>
              <w:rPr>
                <w:rFonts w:cstheme="minorHAnsi"/>
                <w:sz w:val="22"/>
                <w:szCs w:val="22"/>
              </w:rPr>
            </w:pPr>
            <w:r w:rsidRPr="00C84F49">
              <w:rPr>
                <w:rFonts w:cstheme="minorHAnsi"/>
                <w:sz w:val="22"/>
                <w:szCs w:val="22"/>
              </w:rPr>
              <w:t xml:space="preserve">Upon the successful completion of this module the student will be able to: </w:t>
            </w:r>
          </w:p>
          <w:p w:rsidR="004D0AFC" w:rsidRPr="00C84F49" w:rsidRDefault="004D0AFC" w:rsidP="00F92E3F">
            <w:pPr>
              <w:pStyle w:val="TOC8"/>
              <w:ind w:left="10" w:hanging="10"/>
              <w:jc w:val="both"/>
              <w:rPr>
                <w:rFonts w:cstheme="minorHAnsi"/>
                <w:sz w:val="22"/>
                <w:szCs w:val="22"/>
              </w:rPr>
            </w:pPr>
          </w:p>
          <w:p w:rsidR="004D0AFC" w:rsidRPr="00C84F49" w:rsidRDefault="004D0AFC" w:rsidP="002A5213">
            <w:pPr>
              <w:pStyle w:val="TOC8"/>
              <w:numPr>
                <w:ilvl w:val="0"/>
                <w:numId w:val="57"/>
              </w:numPr>
              <w:jc w:val="both"/>
              <w:rPr>
                <w:rFonts w:cstheme="minorHAnsi"/>
                <w:sz w:val="22"/>
                <w:szCs w:val="22"/>
              </w:rPr>
            </w:pPr>
            <w:r w:rsidRPr="00C84F49">
              <w:rPr>
                <w:rFonts w:cstheme="minorHAnsi"/>
                <w:sz w:val="22"/>
                <w:szCs w:val="22"/>
              </w:rPr>
              <w:t xml:space="preserve">Demonstrate a systematic understanding of current and emerging </w:t>
            </w:r>
            <w:r w:rsidRPr="00C84F49">
              <w:rPr>
                <w:rFonts w:cstheme="minorHAnsi"/>
                <w:sz w:val="22"/>
                <w:szCs w:val="22"/>
              </w:rPr>
              <w:lastRenderedPageBreak/>
              <w:t xml:space="preserve">themes in information system development and the organisational impact of the use of information systems. </w:t>
            </w:r>
          </w:p>
          <w:p w:rsidR="004D0AFC" w:rsidRPr="00C84F49" w:rsidRDefault="004D0AFC" w:rsidP="002A5213">
            <w:pPr>
              <w:pStyle w:val="TOC8"/>
              <w:numPr>
                <w:ilvl w:val="0"/>
                <w:numId w:val="57"/>
              </w:numPr>
              <w:jc w:val="both"/>
              <w:rPr>
                <w:rFonts w:cstheme="minorHAnsi"/>
                <w:sz w:val="22"/>
                <w:szCs w:val="22"/>
              </w:rPr>
            </w:pPr>
            <w:r w:rsidRPr="00C84F49">
              <w:rPr>
                <w:rFonts w:cstheme="minorHAnsi"/>
                <w:sz w:val="22"/>
                <w:szCs w:val="22"/>
              </w:rPr>
              <w:t xml:space="preserve">Evaluate critically the issues associated with the management of information systems and the information systems strategy. </w:t>
            </w:r>
          </w:p>
          <w:p w:rsidR="004D0AFC" w:rsidRDefault="004D0AFC" w:rsidP="00F92E3F">
            <w:pPr>
              <w:rPr>
                <w:b/>
                <w:highlight w:val="yellow"/>
                <w:u w:val="single"/>
              </w:rPr>
            </w:pPr>
          </w:p>
          <w:p w:rsidR="004D0AFC" w:rsidRDefault="004D0AFC" w:rsidP="00F92E3F">
            <w:pPr>
              <w:rPr>
                <w:b/>
                <w:highlight w:val="yellow"/>
                <w:u w:val="single"/>
              </w:rPr>
            </w:pPr>
          </w:p>
          <w:p w:rsidR="004D0AFC" w:rsidRPr="006D129C" w:rsidRDefault="004D0AFC" w:rsidP="00F92E3F">
            <w:pPr>
              <w:rPr>
                <w:b/>
                <w:highlight w:val="yellow"/>
                <w:u w:val="single"/>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D565EF" w:rsidRDefault="004D0AFC" w:rsidP="00F92E3F">
            <w:pPr>
              <w:rPr>
                <w:b/>
              </w:rPr>
            </w:pPr>
            <w:r>
              <w:rPr>
                <w:b/>
              </w:rPr>
              <w:lastRenderedPageBreak/>
              <w:t>Interactive Graphics Programming</w:t>
            </w:r>
          </w:p>
          <w:p w:rsidR="004D0AFC" w:rsidRPr="00545CE1" w:rsidRDefault="004D0AFC" w:rsidP="00F92E3F">
            <w:pPr>
              <w:rPr>
                <w:b/>
                <w:highlight w:val="yellow"/>
              </w:rPr>
            </w:pPr>
            <w:r w:rsidRPr="00D565EF">
              <w:rPr>
                <w:b/>
              </w:rPr>
              <w:t>(20 Credits)</w:t>
            </w:r>
          </w:p>
        </w:tc>
        <w:tc>
          <w:tcPr>
            <w:tcW w:w="3859" w:type="pct"/>
            <w:tcBorders>
              <w:left w:val="double" w:sz="4" w:space="0" w:color="auto"/>
              <w:right w:val="double" w:sz="4" w:space="0" w:color="auto"/>
            </w:tcBorders>
          </w:tcPr>
          <w:p w:rsidR="004D0AFC" w:rsidRDefault="004D0AFC" w:rsidP="00F92E3F">
            <w:pPr>
              <w:pStyle w:val="TOC8"/>
              <w:jc w:val="both"/>
              <w:rPr>
                <w:rFonts w:cstheme="minorHAnsi"/>
                <w:b/>
                <w:bCs/>
                <w:sz w:val="22"/>
                <w:szCs w:val="22"/>
                <w:u w:val="single"/>
              </w:rPr>
            </w:pPr>
            <w:r w:rsidRPr="004C4895">
              <w:rPr>
                <w:rFonts w:cstheme="minorHAnsi"/>
                <w:b/>
                <w:bCs/>
                <w:sz w:val="22"/>
                <w:szCs w:val="22"/>
                <w:u w:val="single"/>
              </w:rPr>
              <w:t xml:space="preserve">AIMS: </w:t>
            </w:r>
          </w:p>
          <w:p w:rsidR="004D0AFC" w:rsidRDefault="004D0AFC" w:rsidP="00F92E3F">
            <w:pPr>
              <w:pStyle w:val="TOC8"/>
              <w:jc w:val="both"/>
              <w:rPr>
                <w:rFonts w:cstheme="minorHAnsi"/>
                <w:b/>
                <w:bCs/>
                <w:sz w:val="22"/>
                <w:szCs w:val="22"/>
                <w:u w:val="single"/>
              </w:rPr>
            </w:pPr>
          </w:p>
          <w:p w:rsidR="004D0AFC" w:rsidRPr="004C4895" w:rsidRDefault="004D0AFC" w:rsidP="00F92E3F">
            <w:pPr>
              <w:pStyle w:val="TOC8"/>
              <w:jc w:val="both"/>
              <w:rPr>
                <w:rFonts w:cstheme="minorHAnsi"/>
                <w:sz w:val="22"/>
                <w:szCs w:val="22"/>
              </w:rPr>
            </w:pPr>
            <w:r w:rsidRPr="004C4895">
              <w:rPr>
                <w:rFonts w:cstheme="minorHAnsi"/>
                <w:sz w:val="22"/>
                <w:szCs w:val="22"/>
              </w:rPr>
              <w:t xml:space="preserve">The module will develop the students' conceptual understanding of the principles and techniques used in interactive computer graphics. It seeks to equip students with current ideas and practice in this field and emphasises the development of three dimensional, animated, graphical images and scenes using an appropriate programming language and APIs. </w:t>
            </w:r>
          </w:p>
          <w:p w:rsidR="004D0AFC" w:rsidRDefault="004D0AFC" w:rsidP="00F92E3F">
            <w:pPr>
              <w:pStyle w:val="TOC8"/>
              <w:jc w:val="both"/>
              <w:rPr>
                <w:rFonts w:cstheme="minorHAnsi"/>
                <w:sz w:val="22"/>
                <w:szCs w:val="22"/>
                <w:u w:val="single"/>
              </w:rPr>
            </w:pPr>
          </w:p>
          <w:p w:rsidR="004D0AFC" w:rsidRDefault="004D0AFC" w:rsidP="00F92E3F">
            <w:pPr>
              <w:pStyle w:val="TOC8"/>
              <w:jc w:val="both"/>
              <w:rPr>
                <w:rFonts w:cstheme="minorHAnsi"/>
                <w:b/>
                <w:bCs/>
                <w:sz w:val="22"/>
                <w:szCs w:val="22"/>
              </w:rPr>
            </w:pPr>
            <w:r w:rsidRPr="004C4895">
              <w:rPr>
                <w:rFonts w:cstheme="minorHAnsi"/>
                <w:b/>
                <w:bCs/>
                <w:sz w:val="22"/>
                <w:szCs w:val="22"/>
              </w:rPr>
              <w:t xml:space="preserve">LEARNING OUTCOMES: </w:t>
            </w:r>
          </w:p>
          <w:p w:rsidR="004D0AFC" w:rsidRDefault="004D0AFC" w:rsidP="00F92E3F">
            <w:pPr>
              <w:pStyle w:val="TOC8"/>
              <w:jc w:val="both"/>
              <w:rPr>
                <w:rFonts w:cstheme="minorHAnsi"/>
                <w:b/>
                <w:bCs/>
                <w:sz w:val="22"/>
                <w:szCs w:val="22"/>
              </w:rPr>
            </w:pPr>
          </w:p>
          <w:p w:rsidR="004D0AFC" w:rsidRDefault="004D0AFC" w:rsidP="00F92E3F">
            <w:pPr>
              <w:pStyle w:val="TOC8"/>
              <w:jc w:val="both"/>
              <w:rPr>
                <w:rFonts w:cstheme="minorHAnsi"/>
                <w:sz w:val="22"/>
                <w:szCs w:val="22"/>
              </w:rPr>
            </w:pPr>
            <w:r w:rsidRPr="004C4895">
              <w:rPr>
                <w:rFonts w:cstheme="minorHAnsi"/>
                <w:sz w:val="22"/>
                <w:szCs w:val="22"/>
              </w:rPr>
              <w:t xml:space="preserve">Upon the successful completion of this module the student will be able to: </w:t>
            </w:r>
          </w:p>
          <w:p w:rsidR="004D0AFC" w:rsidRPr="004C4895" w:rsidRDefault="004D0AFC" w:rsidP="00F92E3F">
            <w:pPr>
              <w:pStyle w:val="TOC8"/>
              <w:jc w:val="both"/>
              <w:rPr>
                <w:rFonts w:cstheme="minorHAnsi"/>
                <w:sz w:val="22"/>
                <w:szCs w:val="22"/>
              </w:rPr>
            </w:pPr>
          </w:p>
          <w:p w:rsidR="004D0AFC" w:rsidRPr="004C4895" w:rsidRDefault="004D0AFC" w:rsidP="002A5213">
            <w:pPr>
              <w:pStyle w:val="TOC8"/>
              <w:numPr>
                <w:ilvl w:val="0"/>
                <w:numId w:val="58"/>
              </w:numPr>
              <w:jc w:val="both"/>
              <w:rPr>
                <w:rFonts w:cstheme="minorHAnsi"/>
                <w:sz w:val="22"/>
                <w:szCs w:val="22"/>
              </w:rPr>
            </w:pPr>
            <w:r w:rsidRPr="004C4895">
              <w:rPr>
                <w:rFonts w:cstheme="minorHAnsi"/>
                <w:sz w:val="22"/>
                <w:szCs w:val="22"/>
              </w:rPr>
              <w:t xml:space="preserve">Demonstrate a systematic understanding of techniques and algorithms used in generating 3D graphical images. </w:t>
            </w:r>
          </w:p>
          <w:p w:rsidR="004D0AFC" w:rsidRPr="004C4895" w:rsidRDefault="004D0AFC" w:rsidP="002A5213">
            <w:pPr>
              <w:pStyle w:val="TOC8"/>
              <w:numPr>
                <w:ilvl w:val="0"/>
                <w:numId w:val="58"/>
              </w:numPr>
              <w:jc w:val="both"/>
              <w:rPr>
                <w:rFonts w:cstheme="minorHAnsi"/>
                <w:sz w:val="22"/>
                <w:szCs w:val="22"/>
              </w:rPr>
            </w:pPr>
            <w:r w:rsidRPr="004C4895">
              <w:rPr>
                <w:rFonts w:cstheme="minorHAnsi"/>
                <w:sz w:val="22"/>
                <w:szCs w:val="22"/>
              </w:rPr>
              <w:t xml:space="preserve">Deploy accurately an appropriate programming language and graphics library to develop three dimensional, interactive animated graphical scenes. </w:t>
            </w:r>
          </w:p>
          <w:p w:rsidR="004D0AFC" w:rsidRPr="006D129C" w:rsidRDefault="004D0AFC" w:rsidP="00F92E3F">
            <w:pPr>
              <w:rPr>
                <w:b/>
                <w:highlight w:val="yellow"/>
                <w:u w:val="single"/>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D565EF" w:rsidRDefault="004D0AFC" w:rsidP="00F92E3F">
            <w:pPr>
              <w:rPr>
                <w:b/>
              </w:rPr>
            </w:pPr>
            <w:r>
              <w:rPr>
                <w:b/>
              </w:rPr>
              <w:t>Internet Security</w:t>
            </w:r>
          </w:p>
          <w:p w:rsidR="004D0AFC" w:rsidRPr="00545CE1" w:rsidRDefault="004D0AFC" w:rsidP="00F92E3F">
            <w:pPr>
              <w:rPr>
                <w:b/>
                <w:highlight w:val="yellow"/>
              </w:rPr>
            </w:pPr>
            <w:r w:rsidRPr="00D565EF">
              <w:rPr>
                <w:b/>
              </w:rPr>
              <w:t>(20 Credits)</w:t>
            </w:r>
          </w:p>
        </w:tc>
        <w:tc>
          <w:tcPr>
            <w:tcW w:w="3859" w:type="pct"/>
            <w:tcBorders>
              <w:left w:val="double" w:sz="4" w:space="0" w:color="auto"/>
              <w:right w:val="double" w:sz="4" w:space="0" w:color="auto"/>
            </w:tcBorders>
          </w:tcPr>
          <w:p w:rsidR="004D0AFC" w:rsidRDefault="004D0AFC" w:rsidP="00F92E3F">
            <w:pPr>
              <w:pStyle w:val="TOC8"/>
              <w:jc w:val="both"/>
              <w:rPr>
                <w:rFonts w:cstheme="minorHAnsi"/>
                <w:b/>
                <w:bCs/>
                <w:sz w:val="22"/>
                <w:szCs w:val="22"/>
                <w:u w:val="single"/>
              </w:rPr>
            </w:pPr>
            <w:r w:rsidRPr="00283E97">
              <w:rPr>
                <w:rFonts w:cstheme="minorHAnsi"/>
                <w:b/>
                <w:bCs/>
                <w:sz w:val="22"/>
                <w:szCs w:val="22"/>
                <w:u w:val="single"/>
              </w:rPr>
              <w:t xml:space="preserve">AIMS: </w:t>
            </w:r>
          </w:p>
          <w:p w:rsidR="004D0AFC" w:rsidRDefault="004D0AFC" w:rsidP="00F92E3F">
            <w:pPr>
              <w:pStyle w:val="TOC8"/>
              <w:jc w:val="both"/>
              <w:rPr>
                <w:rFonts w:cstheme="minorHAnsi"/>
                <w:b/>
                <w:bCs/>
                <w:sz w:val="22"/>
                <w:szCs w:val="22"/>
                <w:u w:val="single"/>
              </w:rPr>
            </w:pPr>
          </w:p>
          <w:p w:rsidR="004D0AFC" w:rsidRPr="00067FF7" w:rsidRDefault="004D0AFC" w:rsidP="00F92E3F">
            <w:pPr>
              <w:pStyle w:val="TOC8"/>
              <w:jc w:val="both"/>
              <w:rPr>
                <w:rFonts w:cstheme="minorHAnsi"/>
                <w:sz w:val="22"/>
                <w:szCs w:val="22"/>
              </w:rPr>
            </w:pPr>
            <w:r w:rsidRPr="00067FF7">
              <w:rPr>
                <w:rFonts w:cstheme="minorHAnsi"/>
                <w:sz w:val="22"/>
                <w:szCs w:val="22"/>
              </w:rPr>
              <w:t xml:space="preserve">This module will require students to analyse the security of a networked systems, including the transmission of data, with regard to internal and external threats. Students will develop an Internet/intranet security policy suitable to protect systems and data. </w:t>
            </w:r>
          </w:p>
          <w:p w:rsidR="004D0AFC" w:rsidRDefault="004D0AFC" w:rsidP="00F92E3F">
            <w:pPr>
              <w:pStyle w:val="TOC8"/>
              <w:jc w:val="both"/>
              <w:rPr>
                <w:rFonts w:cstheme="minorHAnsi"/>
                <w:sz w:val="22"/>
                <w:szCs w:val="22"/>
                <w:u w:val="single"/>
              </w:rPr>
            </w:pPr>
          </w:p>
          <w:p w:rsidR="004D0AFC" w:rsidRDefault="004D0AFC" w:rsidP="00F92E3F">
            <w:pPr>
              <w:pStyle w:val="TOC8"/>
              <w:jc w:val="both"/>
              <w:rPr>
                <w:rFonts w:cstheme="minorHAnsi"/>
                <w:b/>
                <w:bCs/>
                <w:sz w:val="22"/>
                <w:szCs w:val="22"/>
              </w:rPr>
            </w:pPr>
            <w:r w:rsidRPr="00283E97">
              <w:rPr>
                <w:rFonts w:cstheme="minorHAnsi"/>
                <w:b/>
                <w:bCs/>
                <w:sz w:val="22"/>
                <w:szCs w:val="22"/>
              </w:rPr>
              <w:t xml:space="preserve">LEARNING OUTCOMES: </w:t>
            </w:r>
          </w:p>
          <w:p w:rsidR="004D0AFC" w:rsidRDefault="004D0AFC" w:rsidP="00F92E3F">
            <w:pPr>
              <w:pStyle w:val="TOC8"/>
              <w:jc w:val="both"/>
              <w:rPr>
                <w:rFonts w:cstheme="minorHAnsi"/>
                <w:b/>
                <w:bCs/>
                <w:sz w:val="22"/>
                <w:szCs w:val="22"/>
              </w:rPr>
            </w:pPr>
          </w:p>
          <w:p w:rsidR="004D0AFC" w:rsidRPr="00283E97" w:rsidRDefault="004D0AFC" w:rsidP="00F92E3F">
            <w:pPr>
              <w:pStyle w:val="TOC8"/>
              <w:jc w:val="both"/>
              <w:rPr>
                <w:rFonts w:cstheme="minorHAnsi"/>
                <w:sz w:val="22"/>
                <w:szCs w:val="22"/>
              </w:rPr>
            </w:pPr>
            <w:r w:rsidRPr="00283E97">
              <w:rPr>
                <w:rFonts w:cstheme="minorHAnsi"/>
                <w:sz w:val="22"/>
                <w:szCs w:val="22"/>
              </w:rPr>
              <w:t xml:space="preserve">Upon successful completion of this module, the student will be able to: </w:t>
            </w:r>
          </w:p>
          <w:p w:rsidR="004D0AFC" w:rsidRDefault="004D0AFC" w:rsidP="00F92E3F">
            <w:pPr>
              <w:pStyle w:val="TOC8"/>
              <w:jc w:val="both"/>
              <w:rPr>
                <w:rFonts w:cstheme="minorHAnsi"/>
                <w:sz w:val="22"/>
                <w:szCs w:val="22"/>
              </w:rPr>
            </w:pPr>
          </w:p>
          <w:p w:rsidR="004D0AFC" w:rsidRPr="00283E97" w:rsidRDefault="004D0AFC" w:rsidP="002A5213">
            <w:pPr>
              <w:pStyle w:val="TOC8"/>
              <w:numPr>
                <w:ilvl w:val="0"/>
                <w:numId w:val="59"/>
              </w:numPr>
              <w:jc w:val="both"/>
              <w:rPr>
                <w:rFonts w:cstheme="minorHAnsi"/>
                <w:sz w:val="22"/>
                <w:szCs w:val="22"/>
              </w:rPr>
            </w:pPr>
            <w:r w:rsidRPr="00283E97">
              <w:rPr>
                <w:rFonts w:cstheme="minorHAnsi"/>
                <w:sz w:val="22"/>
                <w:szCs w:val="22"/>
              </w:rPr>
              <w:t xml:space="preserve">Protect network users from hostile applications and viruses. </w:t>
            </w:r>
          </w:p>
          <w:p w:rsidR="004D0AFC" w:rsidRPr="00283E97" w:rsidRDefault="004D0AFC" w:rsidP="002A5213">
            <w:pPr>
              <w:pStyle w:val="TOC8"/>
              <w:numPr>
                <w:ilvl w:val="0"/>
                <w:numId w:val="59"/>
              </w:numPr>
              <w:ind w:left="714" w:hanging="357"/>
              <w:rPr>
                <w:rFonts w:ascii="Arial" w:hAnsi="Arial" w:cs="Arial"/>
                <w:b/>
                <w:u w:val="single"/>
              </w:rPr>
            </w:pPr>
            <w:r w:rsidRPr="00283E97">
              <w:rPr>
                <w:rFonts w:cstheme="minorHAnsi"/>
                <w:sz w:val="22"/>
                <w:szCs w:val="22"/>
              </w:rPr>
              <w:t xml:space="preserve">Reduce susceptibility to an attack during data transmission by deploying data encryption and decryption and other countermeasures. </w:t>
            </w:r>
          </w:p>
          <w:p w:rsidR="004D0AFC" w:rsidRPr="00283E97" w:rsidRDefault="004D0AFC" w:rsidP="002A5213">
            <w:pPr>
              <w:pStyle w:val="TOC8"/>
              <w:numPr>
                <w:ilvl w:val="0"/>
                <w:numId w:val="59"/>
              </w:numPr>
              <w:spacing w:after="200"/>
              <w:rPr>
                <w:b/>
                <w:u w:val="single"/>
              </w:rPr>
            </w:pPr>
            <w:r w:rsidRPr="00283E97">
              <w:rPr>
                <w:rFonts w:cstheme="minorHAnsi"/>
                <w:sz w:val="22"/>
                <w:szCs w:val="22"/>
              </w:rPr>
              <w:t>Recommend necessary security features for a diverse range of security scenarios.</w:t>
            </w:r>
            <w:r w:rsidRPr="00283E97">
              <w:rPr>
                <w:sz w:val="22"/>
                <w:szCs w:val="22"/>
              </w:rPr>
              <w:t xml:space="preserve"> </w:t>
            </w: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D565EF" w:rsidRDefault="004D0AFC" w:rsidP="00F92E3F">
            <w:pPr>
              <w:rPr>
                <w:b/>
              </w:rPr>
            </w:pPr>
            <w:r>
              <w:rPr>
                <w:b/>
              </w:rPr>
              <w:t>Managing People &amp; Change</w:t>
            </w:r>
          </w:p>
          <w:p w:rsidR="004D0AFC" w:rsidRPr="00545CE1" w:rsidRDefault="004D0AFC" w:rsidP="00F92E3F">
            <w:pPr>
              <w:rPr>
                <w:b/>
                <w:highlight w:val="yellow"/>
              </w:rPr>
            </w:pPr>
            <w:r w:rsidRPr="00D565EF">
              <w:rPr>
                <w:b/>
              </w:rPr>
              <w:t>(20 Credits)</w:t>
            </w:r>
          </w:p>
        </w:tc>
        <w:tc>
          <w:tcPr>
            <w:tcW w:w="3859" w:type="pct"/>
            <w:tcBorders>
              <w:left w:val="double" w:sz="4" w:space="0" w:color="auto"/>
              <w:right w:val="double" w:sz="4" w:space="0" w:color="auto"/>
            </w:tcBorders>
          </w:tcPr>
          <w:p w:rsidR="004D0AFC" w:rsidRDefault="004D0AFC" w:rsidP="00F92E3F">
            <w:pPr>
              <w:pStyle w:val="TOC8"/>
              <w:ind w:left="10"/>
              <w:jc w:val="both"/>
              <w:rPr>
                <w:rFonts w:cstheme="minorHAnsi"/>
                <w:b/>
                <w:bCs/>
                <w:sz w:val="22"/>
                <w:szCs w:val="22"/>
                <w:u w:val="single"/>
              </w:rPr>
            </w:pPr>
            <w:r w:rsidRPr="00067FF7">
              <w:rPr>
                <w:rFonts w:cstheme="minorHAnsi"/>
                <w:b/>
                <w:bCs/>
                <w:sz w:val="22"/>
                <w:szCs w:val="22"/>
                <w:u w:val="single"/>
              </w:rPr>
              <w:t xml:space="preserve">AIMS: </w:t>
            </w:r>
          </w:p>
          <w:p w:rsidR="004D0AFC" w:rsidRDefault="004D0AFC" w:rsidP="00F92E3F">
            <w:pPr>
              <w:pStyle w:val="TOC8"/>
              <w:ind w:left="10"/>
              <w:jc w:val="both"/>
              <w:rPr>
                <w:rFonts w:cstheme="minorHAnsi"/>
                <w:b/>
                <w:bCs/>
                <w:sz w:val="22"/>
                <w:szCs w:val="22"/>
                <w:u w:val="single"/>
              </w:rPr>
            </w:pPr>
          </w:p>
          <w:p w:rsidR="004D0AFC" w:rsidRPr="00067FF7" w:rsidRDefault="004D0AFC" w:rsidP="00F92E3F">
            <w:pPr>
              <w:pStyle w:val="TOC8"/>
              <w:ind w:left="10"/>
              <w:jc w:val="both"/>
              <w:rPr>
                <w:rFonts w:cstheme="minorHAnsi"/>
                <w:sz w:val="22"/>
                <w:szCs w:val="22"/>
              </w:rPr>
            </w:pPr>
            <w:r w:rsidRPr="00067FF7">
              <w:rPr>
                <w:rFonts w:cstheme="minorHAnsi"/>
                <w:sz w:val="22"/>
                <w:szCs w:val="22"/>
              </w:rPr>
              <w:t xml:space="preserve">Technology is changing organisations and the jobs that people do. Business and IT managers must initiate and/or respond appropriately to change for the improvement of the organisation. However, managers must also consider the human dimension in organisations. This module requires students to evaluate the issues involved in the management of people and change initiatives. The student will consider the management of people in the workplace for the improvement of </w:t>
            </w:r>
            <w:r w:rsidRPr="00067FF7">
              <w:rPr>
                <w:rFonts w:cstheme="minorHAnsi"/>
                <w:sz w:val="22"/>
                <w:szCs w:val="22"/>
              </w:rPr>
              <w:lastRenderedPageBreak/>
              <w:t xml:space="preserve">organisational and individual efficiency and effectiveness, with particular emphasis on the management of change as a consequence of IT and IS implementations. </w:t>
            </w:r>
          </w:p>
          <w:p w:rsidR="004D0AFC" w:rsidRDefault="004D0AFC" w:rsidP="00F92E3F">
            <w:pPr>
              <w:pStyle w:val="TOC8"/>
              <w:ind w:left="10"/>
              <w:jc w:val="both"/>
              <w:rPr>
                <w:rFonts w:cstheme="minorHAnsi"/>
                <w:sz w:val="22"/>
                <w:szCs w:val="22"/>
                <w:u w:val="single"/>
              </w:rPr>
            </w:pPr>
          </w:p>
          <w:p w:rsidR="004D0AFC" w:rsidRDefault="004D0AFC" w:rsidP="00F92E3F">
            <w:pPr>
              <w:pStyle w:val="TOC8"/>
              <w:ind w:left="10"/>
              <w:jc w:val="both"/>
              <w:rPr>
                <w:rFonts w:cstheme="minorHAnsi"/>
                <w:b/>
                <w:bCs/>
                <w:sz w:val="22"/>
                <w:szCs w:val="22"/>
              </w:rPr>
            </w:pPr>
            <w:r w:rsidRPr="00067FF7">
              <w:rPr>
                <w:rFonts w:cstheme="minorHAnsi"/>
                <w:b/>
                <w:bCs/>
                <w:sz w:val="22"/>
                <w:szCs w:val="22"/>
              </w:rPr>
              <w:t xml:space="preserve">LEARNING OUTCOMES: </w:t>
            </w:r>
          </w:p>
          <w:p w:rsidR="004D0AFC" w:rsidRDefault="004D0AFC" w:rsidP="00F92E3F">
            <w:pPr>
              <w:pStyle w:val="TOC8"/>
              <w:ind w:left="10"/>
              <w:jc w:val="both"/>
              <w:rPr>
                <w:rFonts w:cstheme="minorHAnsi"/>
                <w:b/>
                <w:bCs/>
                <w:sz w:val="22"/>
                <w:szCs w:val="22"/>
              </w:rPr>
            </w:pPr>
          </w:p>
          <w:p w:rsidR="004D0AFC" w:rsidRPr="00067FF7" w:rsidRDefault="004D0AFC" w:rsidP="00F92E3F">
            <w:pPr>
              <w:pStyle w:val="TOC8"/>
              <w:ind w:left="10"/>
              <w:jc w:val="both"/>
              <w:rPr>
                <w:rFonts w:cstheme="minorHAnsi"/>
                <w:sz w:val="22"/>
                <w:szCs w:val="22"/>
              </w:rPr>
            </w:pPr>
            <w:r w:rsidRPr="00067FF7">
              <w:rPr>
                <w:rFonts w:cstheme="minorHAnsi"/>
                <w:sz w:val="22"/>
                <w:szCs w:val="22"/>
              </w:rPr>
              <w:t xml:space="preserve">Upon the successful completion of this module the student will be able to: </w:t>
            </w:r>
          </w:p>
          <w:p w:rsidR="004D0AFC" w:rsidRPr="00067FF7" w:rsidRDefault="004D0AFC" w:rsidP="002A5213">
            <w:pPr>
              <w:pStyle w:val="TOC8"/>
              <w:numPr>
                <w:ilvl w:val="0"/>
                <w:numId w:val="60"/>
              </w:numPr>
              <w:jc w:val="both"/>
              <w:rPr>
                <w:rFonts w:cstheme="minorHAnsi"/>
                <w:sz w:val="22"/>
                <w:szCs w:val="22"/>
              </w:rPr>
            </w:pPr>
            <w:r w:rsidRPr="00067FF7">
              <w:rPr>
                <w:rFonts w:cstheme="minorHAnsi"/>
                <w:sz w:val="22"/>
                <w:szCs w:val="22"/>
              </w:rPr>
              <w:t xml:space="preserve">Evaluate strategies to implement organisational change initiatives, and tactics to minimise resistance to change. </w:t>
            </w:r>
          </w:p>
          <w:p w:rsidR="004D0AFC" w:rsidRPr="00067FF7" w:rsidRDefault="004D0AFC" w:rsidP="002A5213">
            <w:pPr>
              <w:pStyle w:val="TOC8"/>
              <w:numPr>
                <w:ilvl w:val="0"/>
                <w:numId w:val="60"/>
              </w:numPr>
              <w:jc w:val="both"/>
              <w:rPr>
                <w:rFonts w:cstheme="minorHAnsi"/>
                <w:sz w:val="22"/>
                <w:szCs w:val="22"/>
              </w:rPr>
            </w:pPr>
            <w:r w:rsidRPr="00067FF7">
              <w:rPr>
                <w:rFonts w:cstheme="minorHAnsi"/>
                <w:sz w:val="22"/>
                <w:szCs w:val="22"/>
              </w:rPr>
              <w:t xml:space="preserve">Analyse critically human resource issues and initiatives deployed by contemporary managers. </w:t>
            </w:r>
          </w:p>
          <w:p w:rsidR="004D0AFC" w:rsidRPr="006D129C" w:rsidRDefault="004D0AFC" w:rsidP="00F92E3F">
            <w:pPr>
              <w:rPr>
                <w:b/>
                <w:highlight w:val="yellow"/>
                <w:u w:val="single"/>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C76C89" w:rsidRDefault="004D0AFC" w:rsidP="00F92E3F">
            <w:pPr>
              <w:rPr>
                <w:b/>
              </w:rPr>
            </w:pPr>
            <w:r w:rsidRPr="00C76C89">
              <w:rPr>
                <w:b/>
              </w:rPr>
              <w:lastRenderedPageBreak/>
              <w:t xml:space="preserve">Network </w:t>
            </w:r>
            <w:r>
              <w:rPr>
                <w:b/>
              </w:rPr>
              <w:t>Management</w:t>
            </w:r>
          </w:p>
          <w:p w:rsidR="004D0AFC" w:rsidRPr="00545CE1" w:rsidRDefault="004D0AFC" w:rsidP="00F92E3F">
            <w:pPr>
              <w:rPr>
                <w:b/>
                <w:highlight w:val="yellow"/>
              </w:rPr>
            </w:pPr>
            <w:r w:rsidRPr="00C76C89">
              <w:rPr>
                <w:b/>
              </w:rPr>
              <w:t>(20 Credits)</w:t>
            </w:r>
          </w:p>
        </w:tc>
        <w:tc>
          <w:tcPr>
            <w:tcW w:w="3859" w:type="pct"/>
            <w:tcBorders>
              <w:left w:val="double" w:sz="4" w:space="0" w:color="auto"/>
              <w:right w:val="double" w:sz="4" w:space="0" w:color="auto"/>
            </w:tcBorders>
          </w:tcPr>
          <w:p w:rsidR="004D0AFC" w:rsidRPr="00947BE8" w:rsidRDefault="004D0AFC" w:rsidP="00F92E3F">
            <w:pPr>
              <w:pStyle w:val="TOC8"/>
              <w:jc w:val="both"/>
              <w:rPr>
                <w:rFonts w:cstheme="minorHAnsi"/>
                <w:b/>
                <w:bCs/>
                <w:sz w:val="22"/>
                <w:szCs w:val="22"/>
                <w:u w:val="single"/>
              </w:rPr>
            </w:pPr>
            <w:r w:rsidRPr="00947BE8">
              <w:rPr>
                <w:rFonts w:cstheme="minorHAnsi"/>
                <w:b/>
                <w:bCs/>
                <w:sz w:val="22"/>
                <w:szCs w:val="22"/>
                <w:u w:val="single"/>
              </w:rPr>
              <w:t xml:space="preserve">AIMS: </w:t>
            </w:r>
          </w:p>
          <w:p w:rsidR="004D0AFC" w:rsidRPr="00947BE8" w:rsidRDefault="004D0AFC" w:rsidP="00F92E3F">
            <w:pPr>
              <w:pStyle w:val="TOC8"/>
              <w:jc w:val="both"/>
              <w:rPr>
                <w:rFonts w:cstheme="minorHAnsi"/>
                <w:b/>
                <w:bCs/>
                <w:sz w:val="22"/>
                <w:szCs w:val="22"/>
                <w:u w:val="single"/>
              </w:rPr>
            </w:pPr>
          </w:p>
          <w:p w:rsidR="004D0AFC" w:rsidRPr="00947BE8" w:rsidRDefault="004D0AFC" w:rsidP="00F92E3F">
            <w:pPr>
              <w:pStyle w:val="TOC8"/>
              <w:jc w:val="both"/>
              <w:rPr>
                <w:rFonts w:cstheme="minorHAnsi"/>
                <w:sz w:val="22"/>
                <w:szCs w:val="22"/>
              </w:rPr>
            </w:pPr>
            <w:r w:rsidRPr="00947BE8">
              <w:rPr>
                <w:rFonts w:cstheme="minorHAnsi"/>
                <w:sz w:val="22"/>
                <w:szCs w:val="22"/>
              </w:rPr>
              <w:t xml:space="preserve">To provide students with an in-depth knowledge of the techniques, strategies, and tools available to IT managers for the design, implementation, and maintenance of a corporate IT infrastructure. The module will also develop students’ independent research capability, especially in the areas of network planning, design, and management for corporate environments. </w:t>
            </w:r>
          </w:p>
          <w:p w:rsidR="004D0AFC" w:rsidRPr="00947BE8" w:rsidRDefault="004D0AFC" w:rsidP="00F92E3F">
            <w:pPr>
              <w:pStyle w:val="TOC8"/>
              <w:jc w:val="both"/>
              <w:rPr>
                <w:rFonts w:cstheme="minorHAnsi"/>
                <w:sz w:val="22"/>
                <w:szCs w:val="22"/>
                <w:u w:val="single"/>
              </w:rPr>
            </w:pPr>
          </w:p>
          <w:p w:rsidR="004D0AFC" w:rsidRPr="00947BE8" w:rsidRDefault="004D0AFC" w:rsidP="00F92E3F">
            <w:pPr>
              <w:pStyle w:val="TOC8"/>
              <w:jc w:val="both"/>
              <w:rPr>
                <w:rFonts w:cstheme="minorHAnsi"/>
                <w:b/>
                <w:bCs/>
                <w:sz w:val="22"/>
                <w:szCs w:val="22"/>
              </w:rPr>
            </w:pPr>
            <w:r w:rsidRPr="00947BE8">
              <w:rPr>
                <w:rFonts w:cstheme="minorHAnsi"/>
                <w:b/>
                <w:bCs/>
                <w:sz w:val="22"/>
                <w:szCs w:val="22"/>
              </w:rPr>
              <w:t xml:space="preserve">LEARNING OUTCOMES: </w:t>
            </w:r>
          </w:p>
          <w:p w:rsidR="004D0AFC" w:rsidRPr="00947BE8" w:rsidRDefault="004D0AFC" w:rsidP="00F92E3F">
            <w:pPr>
              <w:pStyle w:val="TOC8"/>
              <w:jc w:val="both"/>
              <w:rPr>
                <w:rFonts w:cstheme="minorHAnsi"/>
                <w:b/>
                <w:bCs/>
                <w:sz w:val="22"/>
                <w:szCs w:val="22"/>
              </w:rPr>
            </w:pPr>
          </w:p>
          <w:p w:rsidR="004D0AFC" w:rsidRPr="00947BE8" w:rsidRDefault="004D0AFC" w:rsidP="00F92E3F">
            <w:pPr>
              <w:pStyle w:val="TOC8"/>
              <w:jc w:val="both"/>
              <w:rPr>
                <w:rFonts w:cstheme="minorHAnsi"/>
                <w:sz w:val="22"/>
                <w:szCs w:val="22"/>
              </w:rPr>
            </w:pPr>
            <w:r w:rsidRPr="00947BE8">
              <w:rPr>
                <w:rFonts w:cstheme="minorHAnsi"/>
                <w:sz w:val="22"/>
                <w:szCs w:val="22"/>
              </w:rPr>
              <w:t xml:space="preserve">Upon the successful completion of this module the student will be able to: </w:t>
            </w:r>
          </w:p>
          <w:p w:rsidR="004D0AFC" w:rsidRPr="00947BE8" w:rsidRDefault="004D0AFC" w:rsidP="00F92E3F">
            <w:pPr>
              <w:pStyle w:val="TOC8"/>
              <w:jc w:val="both"/>
              <w:rPr>
                <w:rFonts w:cstheme="minorHAnsi"/>
                <w:sz w:val="22"/>
                <w:szCs w:val="22"/>
              </w:rPr>
            </w:pPr>
          </w:p>
          <w:p w:rsidR="004D0AFC" w:rsidRPr="00947BE8" w:rsidRDefault="004D0AFC" w:rsidP="002A5213">
            <w:pPr>
              <w:pStyle w:val="TOC8"/>
              <w:numPr>
                <w:ilvl w:val="0"/>
                <w:numId w:val="61"/>
              </w:numPr>
              <w:jc w:val="both"/>
              <w:rPr>
                <w:rFonts w:cstheme="minorHAnsi"/>
                <w:sz w:val="22"/>
                <w:szCs w:val="22"/>
              </w:rPr>
            </w:pPr>
            <w:r w:rsidRPr="00947BE8">
              <w:rPr>
                <w:rFonts w:cstheme="minorHAnsi"/>
                <w:sz w:val="22"/>
                <w:szCs w:val="22"/>
              </w:rPr>
              <w:t xml:space="preserve">Critically analyse strategic planning, design and management issues relating to the corporate IT network infrastructure. </w:t>
            </w:r>
          </w:p>
          <w:p w:rsidR="004D0AFC" w:rsidRPr="00947BE8" w:rsidRDefault="004D0AFC" w:rsidP="002A5213">
            <w:pPr>
              <w:pStyle w:val="TOC8"/>
              <w:numPr>
                <w:ilvl w:val="0"/>
                <w:numId w:val="61"/>
              </w:numPr>
              <w:jc w:val="both"/>
              <w:rPr>
                <w:rFonts w:cstheme="minorHAnsi"/>
                <w:sz w:val="22"/>
                <w:szCs w:val="22"/>
              </w:rPr>
            </w:pPr>
            <w:r w:rsidRPr="00947BE8">
              <w:rPr>
                <w:rFonts w:cstheme="minorHAnsi"/>
                <w:sz w:val="22"/>
                <w:szCs w:val="22"/>
              </w:rPr>
              <w:t xml:space="preserve">Research likely future trends in network management provision. </w:t>
            </w:r>
          </w:p>
          <w:p w:rsidR="004D0AFC" w:rsidRDefault="004D0AFC" w:rsidP="00F92E3F">
            <w:pPr>
              <w:pStyle w:val="TOC8"/>
              <w:spacing w:after="200"/>
              <w:ind w:left="720"/>
              <w:rPr>
                <w:sz w:val="22"/>
                <w:szCs w:val="22"/>
                <w:highlight w:val="yellow"/>
              </w:rPr>
            </w:pPr>
          </w:p>
          <w:p w:rsidR="004D0AFC" w:rsidRDefault="004D0AFC" w:rsidP="00F92E3F">
            <w:pPr>
              <w:pStyle w:val="TOC8"/>
              <w:spacing w:after="200"/>
              <w:ind w:left="720"/>
              <w:rPr>
                <w:sz w:val="22"/>
                <w:szCs w:val="22"/>
                <w:highlight w:val="yellow"/>
              </w:rPr>
            </w:pPr>
          </w:p>
          <w:p w:rsidR="004D0AFC" w:rsidRDefault="004D0AFC" w:rsidP="00F92E3F">
            <w:pPr>
              <w:pStyle w:val="TOC8"/>
              <w:spacing w:after="200"/>
              <w:ind w:left="720"/>
              <w:rPr>
                <w:sz w:val="22"/>
                <w:szCs w:val="22"/>
                <w:highlight w:val="yellow"/>
              </w:rPr>
            </w:pPr>
          </w:p>
          <w:p w:rsidR="004D0AFC" w:rsidRDefault="004D0AFC" w:rsidP="00F92E3F">
            <w:pPr>
              <w:pStyle w:val="TOC8"/>
              <w:spacing w:after="200"/>
              <w:ind w:left="720"/>
              <w:rPr>
                <w:sz w:val="22"/>
                <w:szCs w:val="22"/>
                <w:highlight w:val="yellow"/>
              </w:rPr>
            </w:pPr>
          </w:p>
          <w:p w:rsidR="004D0AFC" w:rsidRPr="006D129C" w:rsidRDefault="004D0AFC" w:rsidP="00F92E3F">
            <w:pPr>
              <w:pStyle w:val="TOC8"/>
              <w:spacing w:after="200"/>
              <w:ind w:left="720"/>
              <w:rPr>
                <w:sz w:val="22"/>
                <w:szCs w:val="22"/>
                <w:highlight w:val="yellow"/>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Default="004D0AFC" w:rsidP="00F92E3F">
            <w:pPr>
              <w:rPr>
                <w:b/>
              </w:rPr>
            </w:pPr>
            <w:r>
              <w:rPr>
                <w:b/>
              </w:rPr>
              <w:t>Project</w:t>
            </w:r>
          </w:p>
          <w:p w:rsidR="004D0AFC" w:rsidRPr="00C76C89" w:rsidRDefault="004D0AFC" w:rsidP="00F92E3F">
            <w:pPr>
              <w:rPr>
                <w:b/>
              </w:rPr>
            </w:pPr>
            <w:r>
              <w:rPr>
                <w:b/>
              </w:rPr>
              <w:t>(BIT, CIS, CN, WD, SE)</w:t>
            </w:r>
          </w:p>
          <w:p w:rsidR="004D0AFC" w:rsidRPr="00545CE1" w:rsidRDefault="004D0AFC" w:rsidP="00F92E3F">
            <w:pPr>
              <w:rPr>
                <w:b/>
                <w:highlight w:val="yellow"/>
              </w:rPr>
            </w:pPr>
            <w:r>
              <w:rPr>
                <w:b/>
              </w:rPr>
              <w:t>(4</w:t>
            </w:r>
            <w:r w:rsidRPr="00C76C89">
              <w:rPr>
                <w:b/>
              </w:rPr>
              <w:t>0 Credits)</w:t>
            </w:r>
          </w:p>
        </w:tc>
        <w:tc>
          <w:tcPr>
            <w:tcW w:w="3859" w:type="pct"/>
            <w:tcBorders>
              <w:left w:val="double" w:sz="4" w:space="0" w:color="auto"/>
              <w:right w:val="double" w:sz="4" w:space="0" w:color="auto"/>
            </w:tcBorders>
          </w:tcPr>
          <w:p w:rsidR="004D0AFC" w:rsidRDefault="004D0AFC" w:rsidP="00F92E3F">
            <w:pPr>
              <w:pStyle w:val="TOC8"/>
              <w:ind w:left="360" w:hanging="360"/>
              <w:jc w:val="both"/>
              <w:rPr>
                <w:rFonts w:cstheme="minorHAnsi"/>
                <w:b/>
                <w:bCs/>
                <w:sz w:val="22"/>
                <w:szCs w:val="22"/>
                <w:u w:val="single"/>
              </w:rPr>
            </w:pPr>
            <w:r w:rsidRPr="00E93741">
              <w:rPr>
                <w:rFonts w:cstheme="minorHAnsi"/>
                <w:b/>
                <w:bCs/>
                <w:sz w:val="22"/>
                <w:szCs w:val="22"/>
                <w:u w:val="single"/>
              </w:rPr>
              <w:t xml:space="preserve">AIMS: </w:t>
            </w:r>
          </w:p>
          <w:p w:rsidR="004D0AFC" w:rsidRDefault="004D0AFC" w:rsidP="00F92E3F">
            <w:pPr>
              <w:pStyle w:val="TOC8"/>
              <w:ind w:left="360" w:hanging="360"/>
              <w:jc w:val="both"/>
              <w:rPr>
                <w:rFonts w:cstheme="minorHAnsi"/>
                <w:b/>
                <w:bCs/>
                <w:sz w:val="22"/>
                <w:szCs w:val="22"/>
                <w:u w:val="single"/>
              </w:rPr>
            </w:pPr>
          </w:p>
          <w:p w:rsidR="004D0AFC" w:rsidRPr="00E93741" w:rsidRDefault="004D0AFC" w:rsidP="00F92E3F">
            <w:pPr>
              <w:pStyle w:val="TOC8"/>
              <w:jc w:val="both"/>
              <w:rPr>
                <w:rFonts w:cstheme="minorHAnsi"/>
                <w:sz w:val="22"/>
                <w:szCs w:val="22"/>
              </w:rPr>
            </w:pPr>
            <w:r w:rsidRPr="00E93741">
              <w:rPr>
                <w:rFonts w:cstheme="minorHAnsi"/>
                <w:sz w:val="22"/>
                <w:szCs w:val="22"/>
              </w:rPr>
              <w:t xml:space="preserve">This module provides an opportunity for the student to develop and demonstrate their ability to manage a significant project of their own choice related to the major themes of their chosen course. The study will be based upon a sound research and development methodology and will demonstrate academic rigor through the use of analytical and technical skills to implement a suitable and appropriate project proposal. </w:t>
            </w:r>
          </w:p>
          <w:p w:rsidR="004D0AFC" w:rsidRDefault="004D0AFC" w:rsidP="00F92E3F">
            <w:pPr>
              <w:pStyle w:val="TOC8"/>
              <w:ind w:left="360" w:hanging="360"/>
              <w:jc w:val="both"/>
              <w:rPr>
                <w:rFonts w:cstheme="minorHAnsi"/>
                <w:sz w:val="22"/>
                <w:szCs w:val="22"/>
                <w:u w:val="single"/>
              </w:rPr>
            </w:pPr>
          </w:p>
          <w:p w:rsidR="004D0AFC" w:rsidRDefault="004D0AFC" w:rsidP="00F92E3F">
            <w:pPr>
              <w:pStyle w:val="TOC8"/>
              <w:ind w:left="10" w:hanging="10"/>
              <w:jc w:val="both"/>
              <w:rPr>
                <w:rFonts w:cstheme="minorHAnsi"/>
                <w:b/>
                <w:bCs/>
                <w:sz w:val="22"/>
                <w:szCs w:val="22"/>
              </w:rPr>
            </w:pPr>
            <w:r w:rsidRPr="00E93741">
              <w:rPr>
                <w:rFonts w:cstheme="minorHAnsi"/>
                <w:b/>
                <w:bCs/>
                <w:sz w:val="22"/>
                <w:szCs w:val="22"/>
              </w:rPr>
              <w:t xml:space="preserve">LEARNING OUTCOMES: </w:t>
            </w:r>
          </w:p>
          <w:p w:rsidR="004D0AFC" w:rsidRDefault="004D0AFC" w:rsidP="00F92E3F">
            <w:pPr>
              <w:pStyle w:val="TOC8"/>
              <w:ind w:left="10" w:hanging="10"/>
              <w:jc w:val="both"/>
              <w:rPr>
                <w:rFonts w:cstheme="minorHAnsi"/>
                <w:b/>
                <w:bCs/>
                <w:sz w:val="22"/>
                <w:szCs w:val="22"/>
              </w:rPr>
            </w:pPr>
          </w:p>
          <w:p w:rsidR="004D0AFC" w:rsidRDefault="004D0AFC" w:rsidP="00F92E3F">
            <w:pPr>
              <w:pStyle w:val="TOC8"/>
              <w:ind w:left="10" w:hanging="10"/>
              <w:jc w:val="both"/>
              <w:rPr>
                <w:rFonts w:cstheme="minorHAnsi"/>
                <w:sz w:val="22"/>
                <w:szCs w:val="22"/>
              </w:rPr>
            </w:pPr>
            <w:r w:rsidRPr="00E93741">
              <w:rPr>
                <w:rFonts w:cstheme="minorHAnsi"/>
                <w:sz w:val="22"/>
                <w:szCs w:val="22"/>
              </w:rPr>
              <w:t xml:space="preserve">Upon the successful completion of this module the student will be able to: </w:t>
            </w:r>
          </w:p>
          <w:p w:rsidR="004D0AFC" w:rsidRPr="00E93741" w:rsidRDefault="004D0AFC" w:rsidP="00F92E3F">
            <w:pPr>
              <w:pStyle w:val="TOC8"/>
              <w:ind w:left="360" w:hanging="360"/>
              <w:jc w:val="both"/>
              <w:rPr>
                <w:rFonts w:cstheme="minorHAnsi"/>
                <w:sz w:val="22"/>
                <w:szCs w:val="22"/>
              </w:rPr>
            </w:pPr>
          </w:p>
          <w:p w:rsidR="004D0AFC" w:rsidRPr="00E93741" w:rsidRDefault="004D0AFC" w:rsidP="002A5213">
            <w:pPr>
              <w:pStyle w:val="TOC8"/>
              <w:numPr>
                <w:ilvl w:val="0"/>
                <w:numId w:val="62"/>
              </w:numPr>
              <w:jc w:val="both"/>
              <w:rPr>
                <w:rFonts w:cstheme="minorHAnsi"/>
                <w:sz w:val="22"/>
                <w:szCs w:val="22"/>
              </w:rPr>
            </w:pPr>
            <w:r w:rsidRPr="00E93741">
              <w:rPr>
                <w:rFonts w:cstheme="minorHAnsi"/>
                <w:sz w:val="22"/>
                <w:szCs w:val="22"/>
              </w:rPr>
              <w:t xml:space="preserve">Appraise critically the literature pertaining to a problem domain. </w:t>
            </w:r>
          </w:p>
          <w:p w:rsidR="004D0AFC" w:rsidRPr="00E93741" w:rsidRDefault="004D0AFC" w:rsidP="002A5213">
            <w:pPr>
              <w:pStyle w:val="TOC8"/>
              <w:numPr>
                <w:ilvl w:val="0"/>
                <w:numId w:val="62"/>
              </w:numPr>
              <w:jc w:val="both"/>
              <w:rPr>
                <w:rFonts w:cstheme="minorHAnsi"/>
                <w:sz w:val="22"/>
                <w:szCs w:val="22"/>
              </w:rPr>
            </w:pPr>
            <w:r w:rsidRPr="00E93741">
              <w:rPr>
                <w:rFonts w:cstheme="minorHAnsi"/>
                <w:sz w:val="22"/>
                <w:szCs w:val="22"/>
              </w:rPr>
              <w:t xml:space="preserve">Evaluate, select and apply relevant research and development </w:t>
            </w:r>
            <w:r w:rsidRPr="00E93741">
              <w:rPr>
                <w:rFonts w:cstheme="minorHAnsi"/>
                <w:sz w:val="22"/>
                <w:szCs w:val="22"/>
              </w:rPr>
              <w:lastRenderedPageBreak/>
              <w:t xml:space="preserve">techniques. </w:t>
            </w:r>
          </w:p>
          <w:p w:rsidR="004D0AFC" w:rsidRPr="00E93741" w:rsidRDefault="004D0AFC" w:rsidP="002A5213">
            <w:pPr>
              <w:pStyle w:val="TOC8"/>
              <w:numPr>
                <w:ilvl w:val="0"/>
                <w:numId w:val="62"/>
              </w:numPr>
              <w:jc w:val="both"/>
              <w:rPr>
                <w:rFonts w:cstheme="minorHAnsi"/>
                <w:sz w:val="22"/>
                <w:szCs w:val="22"/>
              </w:rPr>
            </w:pPr>
            <w:r w:rsidRPr="00E93741">
              <w:rPr>
                <w:rFonts w:cstheme="minorHAnsi"/>
                <w:sz w:val="22"/>
                <w:szCs w:val="22"/>
              </w:rPr>
              <w:t xml:space="preserve">Analyse rigorously the practical and theoretical evidence gathered and design and develop a solution to the problem situation. </w:t>
            </w:r>
          </w:p>
          <w:p w:rsidR="004D0AFC" w:rsidRPr="00E93741" w:rsidRDefault="004D0AFC" w:rsidP="002A5213">
            <w:pPr>
              <w:pStyle w:val="TOC8"/>
              <w:numPr>
                <w:ilvl w:val="0"/>
                <w:numId w:val="62"/>
              </w:numPr>
              <w:jc w:val="both"/>
              <w:rPr>
                <w:rFonts w:cstheme="minorHAnsi"/>
                <w:sz w:val="22"/>
                <w:szCs w:val="22"/>
              </w:rPr>
            </w:pPr>
            <w:r w:rsidRPr="00E93741">
              <w:rPr>
                <w:rFonts w:cstheme="minorHAnsi"/>
                <w:sz w:val="22"/>
                <w:szCs w:val="22"/>
              </w:rPr>
              <w:t xml:space="preserve">Generate and justify appropriate conclusions based on the previous analyses, demonstrating awareness of the limitations of the research. </w:t>
            </w:r>
          </w:p>
          <w:p w:rsidR="004D0AFC" w:rsidRPr="00E93741" w:rsidRDefault="004D0AFC" w:rsidP="002A5213">
            <w:pPr>
              <w:pStyle w:val="TOC8"/>
              <w:numPr>
                <w:ilvl w:val="0"/>
                <w:numId w:val="62"/>
              </w:numPr>
              <w:jc w:val="both"/>
              <w:rPr>
                <w:rFonts w:cstheme="minorHAnsi"/>
                <w:sz w:val="22"/>
                <w:szCs w:val="22"/>
              </w:rPr>
            </w:pPr>
            <w:r w:rsidRPr="00E93741">
              <w:rPr>
                <w:rFonts w:cstheme="minorHAnsi"/>
                <w:sz w:val="22"/>
                <w:szCs w:val="22"/>
              </w:rPr>
              <w:t xml:space="preserve">Produce an organised and structured document that adheres to academic convention. </w:t>
            </w:r>
          </w:p>
          <w:p w:rsidR="004D0AFC" w:rsidRDefault="004D0AFC" w:rsidP="002A5213">
            <w:pPr>
              <w:pStyle w:val="TOC8"/>
              <w:numPr>
                <w:ilvl w:val="0"/>
                <w:numId w:val="62"/>
              </w:numPr>
              <w:jc w:val="both"/>
              <w:rPr>
                <w:rFonts w:cstheme="minorHAnsi"/>
                <w:sz w:val="22"/>
                <w:szCs w:val="22"/>
              </w:rPr>
            </w:pPr>
            <w:r w:rsidRPr="00E93741">
              <w:rPr>
                <w:rFonts w:cstheme="minorHAnsi"/>
                <w:sz w:val="22"/>
                <w:szCs w:val="22"/>
              </w:rPr>
              <w:t xml:space="preserve">Present the findings of the study to a specialist audience. </w:t>
            </w: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Pr="00E93741" w:rsidRDefault="004D0AFC" w:rsidP="00F92E3F">
            <w:pPr>
              <w:pStyle w:val="TOC8"/>
              <w:jc w:val="both"/>
              <w:rPr>
                <w:rFonts w:cstheme="minorHAnsi"/>
                <w:sz w:val="22"/>
                <w:szCs w:val="22"/>
              </w:rPr>
            </w:pPr>
          </w:p>
          <w:p w:rsidR="004D0AFC" w:rsidRPr="006D129C" w:rsidRDefault="004D0AFC" w:rsidP="00F92E3F">
            <w:pPr>
              <w:rPr>
                <w:b/>
                <w:bCs/>
                <w:highlight w:val="yellow"/>
                <w:u w:val="single"/>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151852" w:rsidRDefault="004D0AFC" w:rsidP="00F92E3F">
            <w:pPr>
              <w:rPr>
                <w:b/>
              </w:rPr>
            </w:pPr>
            <w:r>
              <w:rPr>
                <w:b/>
              </w:rPr>
              <w:lastRenderedPageBreak/>
              <w:t>Real-Time System Development</w:t>
            </w:r>
          </w:p>
          <w:p w:rsidR="004D0AFC" w:rsidRPr="00545CE1" w:rsidRDefault="004D0AFC" w:rsidP="00F92E3F">
            <w:pPr>
              <w:rPr>
                <w:b/>
                <w:highlight w:val="yellow"/>
              </w:rPr>
            </w:pPr>
            <w:r w:rsidRPr="00151852">
              <w:rPr>
                <w:b/>
              </w:rPr>
              <w:t>(20 Credits)</w:t>
            </w:r>
          </w:p>
        </w:tc>
        <w:tc>
          <w:tcPr>
            <w:tcW w:w="3859" w:type="pct"/>
            <w:tcBorders>
              <w:left w:val="double" w:sz="4" w:space="0" w:color="auto"/>
              <w:right w:val="double" w:sz="4" w:space="0" w:color="auto"/>
            </w:tcBorders>
          </w:tcPr>
          <w:p w:rsidR="004D0AFC" w:rsidRDefault="004D0AFC" w:rsidP="00F92E3F">
            <w:pPr>
              <w:pStyle w:val="TOC8"/>
              <w:spacing w:after="200"/>
              <w:jc w:val="both"/>
              <w:rPr>
                <w:rFonts w:cstheme="minorHAnsi"/>
                <w:b/>
                <w:bCs/>
                <w:sz w:val="22"/>
                <w:szCs w:val="22"/>
                <w:u w:val="single"/>
              </w:rPr>
            </w:pPr>
            <w:r w:rsidRPr="003D4985">
              <w:rPr>
                <w:rFonts w:cstheme="minorHAnsi"/>
                <w:b/>
                <w:bCs/>
                <w:sz w:val="22"/>
                <w:szCs w:val="22"/>
                <w:u w:val="single"/>
              </w:rPr>
              <w:t>AIMS:</w:t>
            </w:r>
          </w:p>
          <w:p w:rsidR="004D0AFC" w:rsidRPr="00896731" w:rsidRDefault="004D0AFC" w:rsidP="00F92E3F">
            <w:pPr>
              <w:pStyle w:val="TOC8"/>
              <w:spacing w:after="200"/>
              <w:jc w:val="both"/>
              <w:rPr>
                <w:rFonts w:cstheme="minorHAnsi"/>
                <w:sz w:val="22"/>
                <w:szCs w:val="22"/>
              </w:rPr>
            </w:pPr>
            <w:r w:rsidRPr="00896731">
              <w:rPr>
                <w:rFonts w:cstheme="minorHAnsi"/>
                <w:sz w:val="22"/>
                <w:szCs w:val="22"/>
              </w:rPr>
              <w:t xml:space="preserve">To provide students with a comprehensive understanding and knowledge of real-time systems, their applicability, including in the domain of safety critical systems, and methods utilised in their development and representation. </w:t>
            </w:r>
          </w:p>
          <w:p w:rsidR="004D0AFC" w:rsidRDefault="004D0AFC" w:rsidP="00F92E3F">
            <w:pPr>
              <w:pStyle w:val="TOC8"/>
              <w:spacing w:after="200"/>
              <w:jc w:val="both"/>
              <w:rPr>
                <w:rFonts w:cstheme="minorHAnsi"/>
                <w:b/>
                <w:bCs/>
                <w:sz w:val="22"/>
                <w:szCs w:val="22"/>
              </w:rPr>
            </w:pPr>
            <w:r w:rsidRPr="003D4985">
              <w:rPr>
                <w:rFonts w:cstheme="minorHAnsi"/>
                <w:b/>
                <w:bCs/>
                <w:sz w:val="22"/>
                <w:szCs w:val="22"/>
              </w:rPr>
              <w:t xml:space="preserve">LEARNING OUTCOMES: </w:t>
            </w:r>
          </w:p>
          <w:p w:rsidR="004D0AFC" w:rsidRPr="003D4985" w:rsidRDefault="004D0AFC" w:rsidP="00F92E3F">
            <w:pPr>
              <w:pStyle w:val="TOC8"/>
              <w:spacing w:after="200"/>
              <w:jc w:val="both"/>
              <w:rPr>
                <w:rFonts w:cstheme="minorHAnsi"/>
                <w:sz w:val="22"/>
                <w:szCs w:val="22"/>
              </w:rPr>
            </w:pPr>
            <w:r w:rsidRPr="003D4985">
              <w:rPr>
                <w:rFonts w:cstheme="minorHAnsi"/>
                <w:sz w:val="22"/>
                <w:szCs w:val="22"/>
              </w:rPr>
              <w:t xml:space="preserve">On successful completion of this module students will be able to: - </w:t>
            </w:r>
          </w:p>
          <w:p w:rsidR="004D0AFC" w:rsidRPr="003D4985" w:rsidRDefault="004D0AFC" w:rsidP="002A5213">
            <w:pPr>
              <w:pStyle w:val="TOC8"/>
              <w:numPr>
                <w:ilvl w:val="0"/>
                <w:numId w:val="63"/>
              </w:numPr>
              <w:jc w:val="both"/>
              <w:rPr>
                <w:rFonts w:cstheme="minorHAnsi"/>
                <w:sz w:val="22"/>
                <w:szCs w:val="22"/>
              </w:rPr>
            </w:pPr>
            <w:r w:rsidRPr="003D4985">
              <w:rPr>
                <w:rFonts w:cstheme="minorHAnsi"/>
                <w:sz w:val="22"/>
                <w:szCs w:val="22"/>
              </w:rPr>
              <w:t xml:space="preserve">Demonstrate a systematic understanding of the concepts of real-time systems and the role they play in the design of such systems. </w:t>
            </w:r>
          </w:p>
          <w:p w:rsidR="004D0AFC" w:rsidRPr="003D4985" w:rsidRDefault="004D0AFC" w:rsidP="002A5213">
            <w:pPr>
              <w:pStyle w:val="TOC8"/>
              <w:numPr>
                <w:ilvl w:val="0"/>
                <w:numId w:val="63"/>
              </w:numPr>
              <w:ind w:left="714" w:hanging="357"/>
              <w:rPr>
                <w:rFonts w:cstheme="minorHAnsi"/>
                <w:sz w:val="22"/>
                <w:szCs w:val="22"/>
              </w:rPr>
            </w:pPr>
            <w:r w:rsidRPr="003D4985">
              <w:rPr>
                <w:rFonts w:cstheme="minorHAnsi"/>
                <w:sz w:val="22"/>
                <w:szCs w:val="22"/>
              </w:rPr>
              <w:t>Represent a real-time system using established software engineering methodologies</w:t>
            </w:r>
            <w:r>
              <w:rPr>
                <w:rFonts w:cstheme="minorHAnsi"/>
                <w:sz w:val="22"/>
                <w:szCs w:val="22"/>
              </w:rPr>
              <w:t>.</w:t>
            </w:r>
            <w:r w:rsidRPr="003D4985">
              <w:rPr>
                <w:rFonts w:cstheme="minorHAnsi"/>
                <w:sz w:val="22"/>
                <w:szCs w:val="22"/>
              </w:rPr>
              <w:t xml:space="preserve"> </w:t>
            </w:r>
          </w:p>
          <w:p w:rsidR="004D0AFC" w:rsidRPr="003D4985" w:rsidRDefault="004D0AFC" w:rsidP="002A5213">
            <w:pPr>
              <w:pStyle w:val="TOC8"/>
              <w:numPr>
                <w:ilvl w:val="0"/>
                <w:numId w:val="63"/>
              </w:numPr>
              <w:jc w:val="both"/>
              <w:rPr>
                <w:rFonts w:cstheme="minorHAnsi"/>
                <w:sz w:val="22"/>
                <w:szCs w:val="22"/>
              </w:rPr>
            </w:pPr>
            <w:r w:rsidRPr="003D4985">
              <w:rPr>
                <w:rFonts w:cstheme="minorHAnsi"/>
                <w:sz w:val="22"/>
                <w:szCs w:val="22"/>
              </w:rPr>
              <w:t xml:space="preserve">Discuss critically the principles of formal specifications and the practical issues relating to their application in the development of real-time systems. </w:t>
            </w:r>
          </w:p>
          <w:p w:rsidR="004D0AFC" w:rsidRDefault="004D0AFC" w:rsidP="002A5213">
            <w:pPr>
              <w:pStyle w:val="TOC8"/>
              <w:numPr>
                <w:ilvl w:val="0"/>
                <w:numId w:val="63"/>
              </w:numPr>
              <w:jc w:val="both"/>
              <w:rPr>
                <w:rFonts w:cstheme="minorHAnsi"/>
                <w:sz w:val="22"/>
                <w:szCs w:val="22"/>
              </w:rPr>
            </w:pPr>
            <w:r w:rsidRPr="003D4985">
              <w:rPr>
                <w:rFonts w:cstheme="minorHAnsi"/>
                <w:sz w:val="22"/>
                <w:szCs w:val="22"/>
              </w:rPr>
              <w:t xml:space="preserve">Undertake an informed discussion on the concepts related to the development of safety critical systems. </w:t>
            </w: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Pr="003D4985" w:rsidRDefault="004D0AFC" w:rsidP="00F92E3F">
            <w:pPr>
              <w:pStyle w:val="TOC8"/>
              <w:jc w:val="both"/>
              <w:rPr>
                <w:rFonts w:cstheme="minorHAnsi"/>
                <w:sz w:val="22"/>
                <w:szCs w:val="22"/>
              </w:rPr>
            </w:pPr>
          </w:p>
          <w:p w:rsidR="004D0AFC" w:rsidRPr="006D129C" w:rsidRDefault="004D0AFC" w:rsidP="00F92E3F">
            <w:pPr>
              <w:rPr>
                <w:b/>
                <w:bCs/>
                <w:highlight w:val="yellow"/>
                <w:u w:val="single"/>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151852" w:rsidRDefault="004D0AFC" w:rsidP="00F92E3F">
            <w:pPr>
              <w:rPr>
                <w:b/>
              </w:rPr>
            </w:pPr>
            <w:r>
              <w:rPr>
                <w:b/>
              </w:rPr>
              <w:t>Rich Internet Application Development</w:t>
            </w:r>
          </w:p>
          <w:p w:rsidR="004D0AFC" w:rsidRPr="00545CE1" w:rsidRDefault="004D0AFC" w:rsidP="00F92E3F">
            <w:pPr>
              <w:rPr>
                <w:b/>
                <w:highlight w:val="yellow"/>
              </w:rPr>
            </w:pPr>
            <w:r w:rsidRPr="00151852">
              <w:rPr>
                <w:b/>
              </w:rPr>
              <w:t>(20 Credits)</w:t>
            </w:r>
          </w:p>
        </w:tc>
        <w:tc>
          <w:tcPr>
            <w:tcW w:w="3859" w:type="pct"/>
            <w:tcBorders>
              <w:left w:val="double" w:sz="4" w:space="0" w:color="auto"/>
              <w:right w:val="double" w:sz="4" w:space="0" w:color="auto"/>
            </w:tcBorders>
          </w:tcPr>
          <w:p w:rsidR="004D0AFC" w:rsidRDefault="004D0AFC" w:rsidP="00F92E3F">
            <w:pPr>
              <w:pStyle w:val="TOC8"/>
              <w:jc w:val="both"/>
              <w:rPr>
                <w:rFonts w:cstheme="minorHAnsi"/>
                <w:b/>
                <w:bCs/>
                <w:sz w:val="22"/>
                <w:szCs w:val="22"/>
                <w:u w:val="single"/>
              </w:rPr>
            </w:pPr>
            <w:r w:rsidRPr="006C17C2">
              <w:rPr>
                <w:rFonts w:cstheme="minorHAnsi"/>
                <w:b/>
                <w:bCs/>
                <w:sz w:val="22"/>
                <w:szCs w:val="22"/>
                <w:u w:val="single"/>
              </w:rPr>
              <w:t xml:space="preserve">AIMS: </w:t>
            </w:r>
          </w:p>
          <w:p w:rsidR="004D0AFC" w:rsidRDefault="004D0AFC" w:rsidP="00F92E3F">
            <w:pPr>
              <w:pStyle w:val="TOC8"/>
              <w:jc w:val="both"/>
              <w:rPr>
                <w:rFonts w:cstheme="minorHAnsi"/>
                <w:b/>
                <w:bCs/>
                <w:sz w:val="22"/>
                <w:szCs w:val="22"/>
                <w:u w:val="single"/>
              </w:rPr>
            </w:pPr>
          </w:p>
          <w:p w:rsidR="004D0AFC" w:rsidRPr="006C17C2" w:rsidRDefault="004D0AFC" w:rsidP="00F92E3F">
            <w:pPr>
              <w:pStyle w:val="TOC8"/>
              <w:jc w:val="both"/>
              <w:rPr>
                <w:rFonts w:cstheme="minorHAnsi"/>
                <w:sz w:val="22"/>
                <w:szCs w:val="22"/>
              </w:rPr>
            </w:pPr>
            <w:r w:rsidRPr="006C17C2">
              <w:rPr>
                <w:rFonts w:cstheme="minorHAnsi"/>
                <w:sz w:val="22"/>
                <w:szCs w:val="22"/>
              </w:rPr>
              <w:t xml:space="preserve">The module will provide students with a comprehensive understanding of the concepts, technologies and techniques required to design and develop Rich Internet Applications that combine the interactive richness and responsiveness of desktop applications with the accessibility, reach and connectivity of the web. </w:t>
            </w:r>
          </w:p>
          <w:p w:rsidR="004D0AFC" w:rsidRDefault="004D0AFC" w:rsidP="00F92E3F">
            <w:pPr>
              <w:pStyle w:val="TOC8"/>
              <w:jc w:val="both"/>
              <w:rPr>
                <w:rFonts w:cstheme="minorHAnsi"/>
                <w:sz w:val="22"/>
                <w:szCs w:val="22"/>
                <w:u w:val="single"/>
              </w:rPr>
            </w:pPr>
          </w:p>
          <w:p w:rsidR="004D0AFC" w:rsidRDefault="004D0AFC" w:rsidP="00F92E3F">
            <w:pPr>
              <w:pStyle w:val="TOC8"/>
              <w:jc w:val="both"/>
              <w:rPr>
                <w:rFonts w:cstheme="minorHAnsi"/>
                <w:b/>
                <w:bCs/>
                <w:sz w:val="22"/>
                <w:szCs w:val="22"/>
              </w:rPr>
            </w:pPr>
            <w:r w:rsidRPr="006C17C2">
              <w:rPr>
                <w:rFonts w:cstheme="minorHAnsi"/>
                <w:b/>
                <w:bCs/>
                <w:sz w:val="22"/>
                <w:szCs w:val="22"/>
              </w:rPr>
              <w:t xml:space="preserve">LEARNING OUTCOMES: </w:t>
            </w:r>
          </w:p>
          <w:p w:rsidR="004D0AFC" w:rsidRDefault="004D0AFC" w:rsidP="00F92E3F">
            <w:pPr>
              <w:pStyle w:val="TOC8"/>
              <w:jc w:val="both"/>
              <w:rPr>
                <w:rFonts w:cstheme="minorHAnsi"/>
                <w:b/>
                <w:bCs/>
                <w:sz w:val="22"/>
                <w:szCs w:val="22"/>
              </w:rPr>
            </w:pPr>
          </w:p>
          <w:p w:rsidR="004D0AFC" w:rsidRPr="006C17C2" w:rsidRDefault="004D0AFC" w:rsidP="00F92E3F">
            <w:pPr>
              <w:pStyle w:val="TOC8"/>
              <w:jc w:val="both"/>
              <w:rPr>
                <w:rFonts w:cstheme="minorHAnsi"/>
                <w:sz w:val="22"/>
                <w:szCs w:val="22"/>
              </w:rPr>
            </w:pPr>
            <w:r w:rsidRPr="006C17C2">
              <w:rPr>
                <w:rFonts w:cstheme="minorHAnsi"/>
                <w:sz w:val="22"/>
                <w:szCs w:val="22"/>
              </w:rPr>
              <w:lastRenderedPageBreak/>
              <w:t xml:space="preserve">Upon successful completion of this module, the student will be able to: </w:t>
            </w:r>
          </w:p>
          <w:p w:rsidR="004D0AFC" w:rsidRDefault="004D0AFC" w:rsidP="00F92E3F">
            <w:pPr>
              <w:pStyle w:val="TOC8"/>
              <w:jc w:val="both"/>
              <w:rPr>
                <w:rFonts w:cstheme="minorHAnsi"/>
                <w:sz w:val="22"/>
                <w:szCs w:val="22"/>
              </w:rPr>
            </w:pPr>
          </w:p>
          <w:p w:rsidR="004D0AFC" w:rsidRPr="006C17C2" w:rsidRDefault="004D0AFC" w:rsidP="002A5213">
            <w:pPr>
              <w:pStyle w:val="TOC8"/>
              <w:numPr>
                <w:ilvl w:val="0"/>
                <w:numId w:val="64"/>
              </w:numPr>
              <w:jc w:val="both"/>
              <w:rPr>
                <w:rFonts w:cstheme="minorHAnsi"/>
                <w:sz w:val="22"/>
                <w:szCs w:val="22"/>
              </w:rPr>
            </w:pPr>
            <w:r w:rsidRPr="006C17C2">
              <w:rPr>
                <w:rFonts w:cstheme="minorHAnsi"/>
                <w:sz w:val="22"/>
                <w:szCs w:val="22"/>
              </w:rPr>
              <w:t xml:space="preserve">Demonstrate a critical understanding of the underlying concepts and principles of Rich Internet Application development and evaluate emerging industry developments; </w:t>
            </w:r>
          </w:p>
          <w:p w:rsidR="004D0AFC" w:rsidRPr="006C17C2" w:rsidRDefault="004D0AFC" w:rsidP="002A5213">
            <w:pPr>
              <w:pStyle w:val="TOC8"/>
              <w:numPr>
                <w:ilvl w:val="0"/>
                <w:numId w:val="64"/>
              </w:numPr>
              <w:jc w:val="both"/>
              <w:rPr>
                <w:rFonts w:cstheme="minorHAnsi"/>
                <w:sz w:val="22"/>
                <w:szCs w:val="22"/>
              </w:rPr>
            </w:pPr>
            <w:r w:rsidRPr="006C17C2">
              <w:rPr>
                <w:rFonts w:cstheme="minorHAnsi"/>
                <w:sz w:val="22"/>
                <w:szCs w:val="22"/>
              </w:rPr>
              <w:t xml:space="preserve">Critically analyse the various RIA frameworks and technologies; </w:t>
            </w:r>
          </w:p>
          <w:p w:rsidR="004D0AFC" w:rsidRDefault="004D0AFC" w:rsidP="002A5213">
            <w:pPr>
              <w:pStyle w:val="TOC8"/>
              <w:numPr>
                <w:ilvl w:val="0"/>
                <w:numId w:val="64"/>
              </w:numPr>
              <w:jc w:val="both"/>
              <w:rPr>
                <w:rFonts w:cstheme="minorHAnsi"/>
                <w:sz w:val="22"/>
                <w:szCs w:val="22"/>
              </w:rPr>
            </w:pPr>
            <w:r w:rsidRPr="006C17C2">
              <w:rPr>
                <w:rFonts w:cstheme="minorHAnsi"/>
                <w:sz w:val="22"/>
                <w:szCs w:val="22"/>
              </w:rPr>
              <w:t xml:space="preserve">Demonstrate a systematic understanding of the appropriate methods and techniques required to produce a database driven Rich Internet Application. </w:t>
            </w: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sz w:val="22"/>
                <w:szCs w:val="22"/>
              </w:rPr>
            </w:pPr>
          </w:p>
          <w:p w:rsidR="004D0AFC" w:rsidRPr="006C17C2" w:rsidRDefault="004D0AFC" w:rsidP="00F92E3F">
            <w:pPr>
              <w:pStyle w:val="TOC8"/>
              <w:jc w:val="both"/>
              <w:rPr>
                <w:rFonts w:cstheme="minorHAnsi"/>
                <w:sz w:val="22"/>
                <w:szCs w:val="22"/>
              </w:rPr>
            </w:pPr>
          </w:p>
          <w:p w:rsidR="004D0AFC" w:rsidRPr="006D129C" w:rsidRDefault="004D0AFC" w:rsidP="00F92E3F">
            <w:pPr>
              <w:ind w:left="360"/>
              <w:rPr>
                <w:b/>
                <w:bCs/>
                <w:highlight w:val="yellow"/>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151852" w:rsidRDefault="004D0AFC" w:rsidP="00F92E3F">
            <w:pPr>
              <w:rPr>
                <w:b/>
              </w:rPr>
            </w:pPr>
            <w:r>
              <w:rPr>
                <w:b/>
              </w:rPr>
              <w:lastRenderedPageBreak/>
              <w:t>Usability Engineering</w:t>
            </w:r>
          </w:p>
          <w:p w:rsidR="004D0AFC" w:rsidRPr="00545CE1" w:rsidRDefault="004D0AFC" w:rsidP="00F92E3F">
            <w:pPr>
              <w:rPr>
                <w:b/>
                <w:highlight w:val="yellow"/>
              </w:rPr>
            </w:pPr>
            <w:r w:rsidRPr="00151852">
              <w:rPr>
                <w:b/>
              </w:rPr>
              <w:t>(20 Credits)</w:t>
            </w:r>
          </w:p>
        </w:tc>
        <w:tc>
          <w:tcPr>
            <w:tcW w:w="3859" w:type="pct"/>
            <w:tcBorders>
              <w:left w:val="double" w:sz="4" w:space="0" w:color="auto"/>
              <w:right w:val="double" w:sz="4" w:space="0" w:color="auto"/>
            </w:tcBorders>
          </w:tcPr>
          <w:p w:rsidR="004D0AFC" w:rsidRDefault="004D0AFC" w:rsidP="00F92E3F">
            <w:pPr>
              <w:pStyle w:val="TOC8"/>
              <w:ind w:left="360" w:hanging="360"/>
              <w:jc w:val="both"/>
              <w:rPr>
                <w:rFonts w:cstheme="minorHAnsi"/>
                <w:sz w:val="22"/>
                <w:szCs w:val="22"/>
              </w:rPr>
            </w:pPr>
            <w:r w:rsidRPr="00933957">
              <w:rPr>
                <w:rFonts w:cstheme="minorHAnsi"/>
                <w:b/>
                <w:bCs/>
                <w:sz w:val="22"/>
                <w:szCs w:val="22"/>
                <w:u w:val="single"/>
              </w:rPr>
              <w:t>AIMS</w:t>
            </w:r>
            <w:r w:rsidRPr="00933957">
              <w:rPr>
                <w:rFonts w:cstheme="minorHAnsi"/>
                <w:sz w:val="22"/>
                <w:szCs w:val="22"/>
              </w:rPr>
              <w:t xml:space="preserve">: </w:t>
            </w:r>
          </w:p>
          <w:p w:rsidR="004D0AFC" w:rsidRDefault="004D0AFC" w:rsidP="00F92E3F">
            <w:pPr>
              <w:pStyle w:val="TOC8"/>
              <w:ind w:left="10" w:hanging="10"/>
              <w:jc w:val="both"/>
              <w:rPr>
                <w:rFonts w:cstheme="minorHAnsi"/>
                <w:sz w:val="22"/>
                <w:szCs w:val="22"/>
              </w:rPr>
            </w:pPr>
          </w:p>
          <w:p w:rsidR="004D0AFC" w:rsidRDefault="004D0AFC" w:rsidP="00F92E3F">
            <w:pPr>
              <w:pStyle w:val="TOC8"/>
              <w:ind w:left="10" w:hanging="10"/>
              <w:jc w:val="both"/>
              <w:rPr>
                <w:rFonts w:cstheme="minorHAnsi"/>
                <w:sz w:val="22"/>
                <w:szCs w:val="22"/>
              </w:rPr>
            </w:pPr>
            <w:r w:rsidRPr="00933957">
              <w:rPr>
                <w:rFonts w:cstheme="minorHAnsi"/>
                <w:sz w:val="22"/>
                <w:szCs w:val="22"/>
              </w:rPr>
              <w:t xml:space="preserve">This module aims to build upon students’ interface design skills to give the ability to use and analyse techniques of usability engineering. </w:t>
            </w:r>
          </w:p>
          <w:p w:rsidR="004D0AFC" w:rsidRDefault="004D0AFC" w:rsidP="00F92E3F">
            <w:pPr>
              <w:pStyle w:val="TOC8"/>
              <w:ind w:left="360" w:hanging="360"/>
              <w:jc w:val="both"/>
              <w:rPr>
                <w:rFonts w:cstheme="minorHAnsi"/>
                <w:sz w:val="22"/>
                <w:szCs w:val="22"/>
              </w:rPr>
            </w:pPr>
          </w:p>
          <w:p w:rsidR="004D0AFC" w:rsidRDefault="004D0AFC" w:rsidP="00F92E3F">
            <w:pPr>
              <w:pStyle w:val="TOC8"/>
              <w:ind w:left="360" w:hanging="360"/>
              <w:jc w:val="both"/>
              <w:rPr>
                <w:rFonts w:cstheme="minorHAnsi"/>
                <w:b/>
                <w:bCs/>
                <w:sz w:val="22"/>
                <w:szCs w:val="22"/>
                <w:u w:val="single"/>
              </w:rPr>
            </w:pPr>
            <w:r w:rsidRPr="00933957">
              <w:rPr>
                <w:rFonts w:cstheme="minorHAnsi"/>
                <w:b/>
                <w:bCs/>
                <w:sz w:val="22"/>
                <w:szCs w:val="22"/>
                <w:u w:val="single"/>
              </w:rPr>
              <w:t xml:space="preserve">LEARNING OUTCOMES: </w:t>
            </w:r>
          </w:p>
          <w:p w:rsidR="004D0AFC" w:rsidRDefault="004D0AFC" w:rsidP="00F92E3F">
            <w:pPr>
              <w:pStyle w:val="TOC8"/>
              <w:ind w:left="360" w:hanging="360"/>
              <w:jc w:val="both"/>
              <w:rPr>
                <w:rFonts w:cstheme="minorHAnsi"/>
                <w:b/>
                <w:bCs/>
                <w:sz w:val="22"/>
                <w:szCs w:val="22"/>
                <w:u w:val="single"/>
              </w:rPr>
            </w:pPr>
          </w:p>
          <w:p w:rsidR="004D0AFC" w:rsidRDefault="004D0AFC" w:rsidP="00F92E3F">
            <w:pPr>
              <w:pStyle w:val="TOC8"/>
              <w:ind w:left="360" w:hanging="360"/>
              <w:jc w:val="both"/>
              <w:rPr>
                <w:rFonts w:cstheme="minorHAnsi"/>
                <w:sz w:val="22"/>
                <w:szCs w:val="22"/>
              </w:rPr>
            </w:pPr>
            <w:r w:rsidRPr="00896731">
              <w:rPr>
                <w:rFonts w:cstheme="minorHAnsi"/>
                <w:sz w:val="22"/>
                <w:szCs w:val="22"/>
              </w:rPr>
              <w:t xml:space="preserve">Upon successful completion of this module, the student will be able to: </w:t>
            </w:r>
          </w:p>
          <w:p w:rsidR="004D0AFC" w:rsidRPr="00896731" w:rsidRDefault="004D0AFC" w:rsidP="00F92E3F">
            <w:pPr>
              <w:pStyle w:val="TOC8"/>
              <w:ind w:left="360" w:hanging="360"/>
              <w:jc w:val="both"/>
              <w:rPr>
                <w:rFonts w:cstheme="minorHAnsi"/>
                <w:sz w:val="22"/>
                <w:szCs w:val="22"/>
              </w:rPr>
            </w:pPr>
          </w:p>
          <w:p w:rsidR="004D0AFC" w:rsidRPr="00933957" w:rsidRDefault="004D0AFC" w:rsidP="002A5213">
            <w:pPr>
              <w:pStyle w:val="TOC8"/>
              <w:numPr>
                <w:ilvl w:val="0"/>
                <w:numId w:val="65"/>
              </w:numPr>
              <w:jc w:val="both"/>
              <w:rPr>
                <w:rFonts w:cstheme="minorHAnsi"/>
                <w:sz w:val="22"/>
                <w:szCs w:val="22"/>
              </w:rPr>
            </w:pPr>
            <w:r w:rsidRPr="00933957">
              <w:rPr>
                <w:rFonts w:cstheme="minorHAnsi"/>
                <w:sz w:val="22"/>
                <w:szCs w:val="22"/>
              </w:rPr>
              <w:t>Demonstrate a systematic understanding of cognitive and social information processing</w:t>
            </w:r>
            <w:r>
              <w:rPr>
                <w:rFonts w:cstheme="minorHAnsi"/>
                <w:sz w:val="22"/>
                <w:szCs w:val="22"/>
              </w:rPr>
              <w:t>.</w:t>
            </w:r>
            <w:r w:rsidRPr="00933957">
              <w:rPr>
                <w:rFonts w:cstheme="minorHAnsi"/>
                <w:sz w:val="22"/>
                <w:szCs w:val="22"/>
              </w:rPr>
              <w:t xml:space="preserve"> </w:t>
            </w:r>
          </w:p>
          <w:p w:rsidR="004D0AFC" w:rsidRPr="00933957" w:rsidRDefault="004D0AFC" w:rsidP="002A5213">
            <w:pPr>
              <w:pStyle w:val="TOC8"/>
              <w:numPr>
                <w:ilvl w:val="0"/>
                <w:numId w:val="65"/>
              </w:numPr>
              <w:jc w:val="both"/>
              <w:rPr>
                <w:rFonts w:cstheme="minorHAnsi"/>
                <w:sz w:val="22"/>
                <w:szCs w:val="22"/>
              </w:rPr>
            </w:pPr>
            <w:r w:rsidRPr="00933957">
              <w:rPr>
                <w:rFonts w:cstheme="minorHAnsi"/>
                <w:sz w:val="22"/>
                <w:szCs w:val="22"/>
              </w:rPr>
              <w:t>Select, apply and analyse critically techniques of interface evaluation</w:t>
            </w:r>
            <w:r>
              <w:rPr>
                <w:rFonts w:cstheme="minorHAnsi"/>
                <w:sz w:val="22"/>
                <w:szCs w:val="22"/>
              </w:rPr>
              <w:t>.</w:t>
            </w:r>
            <w:r w:rsidRPr="00933957">
              <w:rPr>
                <w:rFonts w:cstheme="minorHAnsi"/>
                <w:sz w:val="22"/>
                <w:szCs w:val="22"/>
              </w:rPr>
              <w:t xml:space="preserve"> </w:t>
            </w:r>
          </w:p>
          <w:p w:rsidR="004D0AFC" w:rsidRPr="00933957" w:rsidRDefault="004D0AFC" w:rsidP="002A5213">
            <w:pPr>
              <w:pStyle w:val="TOC8"/>
              <w:numPr>
                <w:ilvl w:val="0"/>
                <w:numId w:val="65"/>
              </w:numPr>
              <w:jc w:val="both"/>
              <w:rPr>
                <w:rFonts w:cstheme="minorHAnsi"/>
                <w:sz w:val="22"/>
                <w:szCs w:val="22"/>
              </w:rPr>
            </w:pPr>
            <w:r w:rsidRPr="00933957">
              <w:rPr>
                <w:rFonts w:cstheme="minorHAnsi"/>
                <w:sz w:val="22"/>
                <w:szCs w:val="22"/>
              </w:rPr>
              <w:t>Synthesize usability engin</w:t>
            </w:r>
            <w:r>
              <w:rPr>
                <w:rFonts w:cstheme="minorHAnsi"/>
                <w:sz w:val="22"/>
                <w:szCs w:val="22"/>
              </w:rPr>
              <w:t>eering and software development.</w:t>
            </w:r>
          </w:p>
          <w:p w:rsidR="004D0AFC" w:rsidRPr="00933957" w:rsidRDefault="004D0AFC" w:rsidP="002A5213">
            <w:pPr>
              <w:pStyle w:val="TOC8"/>
              <w:numPr>
                <w:ilvl w:val="0"/>
                <w:numId w:val="65"/>
              </w:numPr>
              <w:jc w:val="both"/>
              <w:rPr>
                <w:rFonts w:cstheme="minorHAnsi"/>
                <w:sz w:val="22"/>
                <w:szCs w:val="22"/>
              </w:rPr>
            </w:pPr>
            <w:r w:rsidRPr="00933957">
              <w:rPr>
                <w:rFonts w:cstheme="minorHAnsi"/>
                <w:sz w:val="22"/>
                <w:szCs w:val="22"/>
              </w:rPr>
              <w:t>Critically analyse input and output hardware appropriate for specialised applications, for example for use by disabled people, and for three-dim</w:t>
            </w:r>
            <w:r>
              <w:rPr>
                <w:rFonts w:cstheme="minorHAnsi"/>
                <w:sz w:val="22"/>
                <w:szCs w:val="22"/>
              </w:rPr>
              <w:t>ensional modelling applications.</w:t>
            </w:r>
          </w:p>
          <w:p w:rsidR="004D0AFC" w:rsidRPr="006D129C" w:rsidRDefault="004D0AFC" w:rsidP="00F92E3F">
            <w:pPr>
              <w:pStyle w:val="TOC8"/>
              <w:ind w:left="720"/>
              <w:jc w:val="both"/>
              <w:rPr>
                <w:b/>
                <w:bCs/>
                <w:highlight w:val="yellow"/>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151852" w:rsidRDefault="004D0AFC" w:rsidP="00F92E3F">
            <w:pPr>
              <w:rPr>
                <w:b/>
              </w:rPr>
            </w:pPr>
            <w:r>
              <w:rPr>
                <w:b/>
              </w:rPr>
              <w:t>Wide Area Networks</w:t>
            </w:r>
          </w:p>
          <w:p w:rsidR="004D0AFC" w:rsidRPr="00545CE1" w:rsidRDefault="004D0AFC" w:rsidP="00F92E3F">
            <w:pPr>
              <w:rPr>
                <w:b/>
                <w:highlight w:val="yellow"/>
              </w:rPr>
            </w:pPr>
            <w:r w:rsidRPr="00151852">
              <w:rPr>
                <w:b/>
              </w:rPr>
              <w:t>(20 Credits)</w:t>
            </w:r>
          </w:p>
        </w:tc>
        <w:tc>
          <w:tcPr>
            <w:tcW w:w="3859" w:type="pct"/>
            <w:tcBorders>
              <w:left w:val="double" w:sz="4" w:space="0" w:color="auto"/>
              <w:right w:val="double" w:sz="4" w:space="0" w:color="auto"/>
            </w:tcBorders>
          </w:tcPr>
          <w:p w:rsidR="004D0AFC" w:rsidRPr="00A213D1" w:rsidRDefault="004D0AFC" w:rsidP="00F92E3F">
            <w:pPr>
              <w:pStyle w:val="TOC8"/>
              <w:jc w:val="both"/>
              <w:rPr>
                <w:rFonts w:cstheme="minorHAnsi"/>
                <w:b/>
                <w:bCs/>
                <w:sz w:val="22"/>
                <w:szCs w:val="22"/>
                <w:u w:val="single"/>
              </w:rPr>
            </w:pPr>
            <w:r w:rsidRPr="00A213D1">
              <w:rPr>
                <w:rFonts w:cstheme="minorHAnsi"/>
                <w:b/>
                <w:bCs/>
                <w:sz w:val="22"/>
                <w:szCs w:val="22"/>
                <w:u w:val="single"/>
              </w:rPr>
              <w:t xml:space="preserve">AIMS: </w:t>
            </w:r>
          </w:p>
          <w:p w:rsidR="004D0AFC" w:rsidRPr="00A213D1" w:rsidRDefault="004D0AFC" w:rsidP="00F92E3F">
            <w:pPr>
              <w:pStyle w:val="TOC8"/>
              <w:jc w:val="both"/>
              <w:rPr>
                <w:rFonts w:cstheme="minorHAnsi"/>
                <w:b/>
                <w:bCs/>
                <w:sz w:val="22"/>
                <w:szCs w:val="22"/>
                <w:u w:val="single"/>
              </w:rPr>
            </w:pPr>
          </w:p>
          <w:p w:rsidR="004D0AFC" w:rsidRPr="00A213D1" w:rsidRDefault="004D0AFC" w:rsidP="00F92E3F">
            <w:pPr>
              <w:pStyle w:val="TOC8"/>
              <w:jc w:val="both"/>
              <w:rPr>
                <w:rFonts w:cstheme="minorHAnsi"/>
                <w:sz w:val="22"/>
                <w:szCs w:val="22"/>
              </w:rPr>
            </w:pPr>
            <w:r w:rsidRPr="00A213D1">
              <w:rPr>
                <w:rFonts w:cstheme="minorHAnsi"/>
                <w:sz w:val="22"/>
                <w:szCs w:val="22"/>
              </w:rPr>
              <w:t xml:space="preserve">This module will provide students with an in depth knowledge of the technical issues related to different types of Wide Area Network (WAN) technologies, the associated protocols, and a critical understanding of the technical principles of packet switched networks. Students will be able to use this knowledge to simulate and perform tests for a variety of common WANs. </w:t>
            </w:r>
          </w:p>
          <w:p w:rsidR="004D0AFC" w:rsidRPr="00A213D1" w:rsidRDefault="004D0AFC" w:rsidP="00F92E3F">
            <w:pPr>
              <w:pStyle w:val="TOC8"/>
              <w:jc w:val="both"/>
              <w:rPr>
                <w:rFonts w:cstheme="minorHAnsi"/>
                <w:sz w:val="22"/>
                <w:szCs w:val="22"/>
                <w:u w:val="single"/>
              </w:rPr>
            </w:pPr>
          </w:p>
          <w:p w:rsidR="004D0AFC" w:rsidRDefault="004D0AFC" w:rsidP="00F92E3F">
            <w:pPr>
              <w:pStyle w:val="TOC8"/>
              <w:jc w:val="both"/>
              <w:rPr>
                <w:rFonts w:cstheme="minorHAnsi"/>
                <w:b/>
                <w:bCs/>
                <w:sz w:val="22"/>
                <w:szCs w:val="22"/>
              </w:rPr>
            </w:pPr>
            <w:r w:rsidRPr="00A213D1">
              <w:rPr>
                <w:rFonts w:cstheme="minorHAnsi"/>
                <w:b/>
                <w:bCs/>
                <w:sz w:val="22"/>
                <w:szCs w:val="22"/>
              </w:rPr>
              <w:t xml:space="preserve">LEARNING OUTCOMES: </w:t>
            </w:r>
          </w:p>
          <w:p w:rsidR="004D0AFC" w:rsidRPr="00A213D1" w:rsidRDefault="004D0AFC" w:rsidP="00F92E3F">
            <w:pPr>
              <w:pStyle w:val="TOC8"/>
              <w:jc w:val="both"/>
              <w:rPr>
                <w:rFonts w:cstheme="minorHAnsi"/>
                <w:b/>
                <w:bCs/>
                <w:sz w:val="22"/>
                <w:szCs w:val="22"/>
              </w:rPr>
            </w:pPr>
          </w:p>
          <w:p w:rsidR="004D0AFC" w:rsidRPr="00A213D1" w:rsidRDefault="004D0AFC" w:rsidP="00F92E3F">
            <w:pPr>
              <w:pStyle w:val="TOC8"/>
              <w:jc w:val="both"/>
              <w:rPr>
                <w:rFonts w:cstheme="minorHAnsi"/>
                <w:sz w:val="22"/>
                <w:szCs w:val="22"/>
              </w:rPr>
            </w:pPr>
            <w:r w:rsidRPr="00A213D1">
              <w:rPr>
                <w:rFonts w:cstheme="minorHAnsi"/>
                <w:sz w:val="22"/>
                <w:szCs w:val="22"/>
              </w:rPr>
              <w:t xml:space="preserve">Upon successful completion of this module, the student will be able to: </w:t>
            </w:r>
          </w:p>
          <w:p w:rsidR="004D0AFC" w:rsidRPr="00A213D1" w:rsidRDefault="004D0AFC" w:rsidP="00F92E3F">
            <w:pPr>
              <w:pStyle w:val="TOC8"/>
              <w:jc w:val="both"/>
              <w:rPr>
                <w:rFonts w:cstheme="minorHAnsi"/>
                <w:sz w:val="22"/>
                <w:szCs w:val="22"/>
              </w:rPr>
            </w:pPr>
          </w:p>
          <w:p w:rsidR="004D0AFC" w:rsidRPr="00A213D1" w:rsidRDefault="004D0AFC" w:rsidP="002A5213">
            <w:pPr>
              <w:pStyle w:val="TOC8"/>
              <w:numPr>
                <w:ilvl w:val="0"/>
                <w:numId w:val="66"/>
              </w:numPr>
              <w:jc w:val="both"/>
              <w:rPr>
                <w:rFonts w:cstheme="minorHAnsi"/>
                <w:sz w:val="22"/>
                <w:szCs w:val="22"/>
              </w:rPr>
            </w:pPr>
            <w:r w:rsidRPr="00A213D1">
              <w:rPr>
                <w:rFonts w:cstheme="minorHAnsi"/>
                <w:sz w:val="22"/>
                <w:szCs w:val="22"/>
              </w:rPr>
              <w:t xml:space="preserve">Demonstrate a detailed knowledge of WAN technologies and protocols, and critical analysis and comparisons of different WAN types. </w:t>
            </w:r>
          </w:p>
          <w:p w:rsidR="004D0AFC" w:rsidRPr="00A213D1" w:rsidRDefault="004D0AFC" w:rsidP="002A5213">
            <w:pPr>
              <w:pStyle w:val="TOC8"/>
              <w:numPr>
                <w:ilvl w:val="0"/>
                <w:numId w:val="66"/>
              </w:numPr>
              <w:jc w:val="both"/>
              <w:rPr>
                <w:rFonts w:cstheme="minorHAnsi"/>
                <w:sz w:val="22"/>
                <w:szCs w:val="22"/>
              </w:rPr>
            </w:pPr>
            <w:r w:rsidRPr="00A213D1">
              <w:rPr>
                <w:rFonts w:cstheme="minorHAnsi"/>
                <w:sz w:val="22"/>
                <w:szCs w:val="22"/>
              </w:rPr>
              <w:t xml:space="preserve">Simulate and test common WAN types using proper tools, and develop critical evaluations in terms of the network traffic control, usability and </w:t>
            </w:r>
            <w:r w:rsidRPr="00A213D1">
              <w:rPr>
                <w:rFonts w:cstheme="minorHAnsi"/>
                <w:sz w:val="22"/>
                <w:szCs w:val="22"/>
              </w:rPr>
              <w:lastRenderedPageBreak/>
              <w:t xml:space="preserve">performance. </w:t>
            </w:r>
          </w:p>
          <w:p w:rsidR="004D0AFC" w:rsidRPr="006D129C" w:rsidRDefault="004D0AFC" w:rsidP="00F92E3F">
            <w:pPr>
              <w:pStyle w:val="TOC8"/>
              <w:jc w:val="both"/>
              <w:rPr>
                <w:b/>
                <w:bCs/>
                <w:highlight w:val="yellow"/>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151852" w:rsidRDefault="004D0AFC" w:rsidP="00F92E3F">
            <w:pPr>
              <w:rPr>
                <w:b/>
              </w:rPr>
            </w:pPr>
            <w:r>
              <w:rPr>
                <w:b/>
              </w:rPr>
              <w:lastRenderedPageBreak/>
              <w:t>Advanced Games AI</w:t>
            </w:r>
          </w:p>
          <w:p w:rsidR="004D0AFC" w:rsidRPr="00545CE1" w:rsidRDefault="004D0AFC" w:rsidP="00F92E3F">
            <w:pPr>
              <w:rPr>
                <w:b/>
                <w:highlight w:val="yellow"/>
              </w:rPr>
            </w:pPr>
            <w:r w:rsidRPr="00151852">
              <w:rPr>
                <w:b/>
              </w:rPr>
              <w:t>(20 Credits)</w:t>
            </w:r>
          </w:p>
        </w:tc>
        <w:tc>
          <w:tcPr>
            <w:tcW w:w="3859" w:type="pct"/>
            <w:tcBorders>
              <w:left w:val="double" w:sz="4" w:space="0" w:color="auto"/>
              <w:right w:val="double" w:sz="4" w:space="0" w:color="auto"/>
            </w:tcBorders>
          </w:tcPr>
          <w:p w:rsidR="004D0AFC" w:rsidRDefault="004D0AFC" w:rsidP="00F92E3F">
            <w:pPr>
              <w:pStyle w:val="TOC8"/>
              <w:jc w:val="both"/>
              <w:rPr>
                <w:rFonts w:cstheme="minorHAnsi"/>
                <w:b/>
                <w:bCs/>
                <w:sz w:val="22"/>
                <w:szCs w:val="22"/>
              </w:rPr>
            </w:pPr>
            <w:r w:rsidRPr="00A213D1">
              <w:rPr>
                <w:rFonts w:cstheme="minorHAnsi"/>
                <w:b/>
                <w:bCs/>
                <w:sz w:val="22"/>
                <w:szCs w:val="22"/>
              </w:rPr>
              <w:t xml:space="preserve">AIMS: </w:t>
            </w:r>
          </w:p>
          <w:p w:rsidR="004D0AFC" w:rsidRPr="00A213D1" w:rsidRDefault="004D0AFC" w:rsidP="00F92E3F">
            <w:pPr>
              <w:pStyle w:val="TOC8"/>
              <w:jc w:val="both"/>
              <w:rPr>
                <w:rFonts w:cstheme="minorHAnsi"/>
                <w:b/>
                <w:bCs/>
                <w:sz w:val="22"/>
                <w:szCs w:val="22"/>
              </w:rPr>
            </w:pPr>
          </w:p>
          <w:p w:rsidR="004D0AFC" w:rsidRPr="00A213D1" w:rsidRDefault="004D0AFC" w:rsidP="00F92E3F">
            <w:pPr>
              <w:pStyle w:val="TOC8"/>
              <w:jc w:val="both"/>
              <w:rPr>
                <w:rFonts w:cstheme="minorHAnsi"/>
                <w:sz w:val="22"/>
                <w:szCs w:val="22"/>
              </w:rPr>
            </w:pPr>
            <w:r w:rsidRPr="00A213D1">
              <w:rPr>
                <w:rFonts w:cstheme="minorHAnsi"/>
                <w:sz w:val="22"/>
                <w:szCs w:val="22"/>
              </w:rPr>
              <w:t xml:space="preserve">To develop students’ systematic understanding of advanced principles and techniques used in Games related Artificial Intelligence, emphasizing the development and construction of algorithms used in game strategy and character simulation. </w:t>
            </w:r>
          </w:p>
          <w:p w:rsidR="004D0AFC" w:rsidRPr="00A213D1" w:rsidRDefault="004D0AFC" w:rsidP="00F92E3F">
            <w:pPr>
              <w:pStyle w:val="TOC8"/>
              <w:jc w:val="both"/>
              <w:rPr>
                <w:rFonts w:cstheme="minorHAnsi"/>
                <w:sz w:val="22"/>
                <w:szCs w:val="22"/>
              </w:rPr>
            </w:pPr>
          </w:p>
          <w:p w:rsidR="004D0AFC" w:rsidRDefault="004D0AFC" w:rsidP="00F92E3F">
            <w:pPr>
              <w:pStyle w:val="TOC8"/>
              <w:jc w:val="both"/>
              <w:rPr>
                <w:rFonts w:cstheme="minorHAnsi"/>
                <w:b/>
                <w:bCs/>
                <w:sz w:val="22"/>
                <w:szCs w:val="22"/>
              </w:rPr>
            </w:pPr>
            <w:r w:rsidRPr="00A213D1">
              <w:rPr>
                <w:rFonts w:cstheme="minorHAnsi"/>
                <w:b/>
                <w:bCs/>
                <w:sz w:val="22"/>
                <w:szCs w:val="22"/>
              </w:rPr>
              <w:t xml:space="preserve">LEARNING OUTCOMES: </w:t>
            </w:r>
          </w:p>
          <w:p w:rsidR="004D0AFC" w:rsidRPr="00A213D1" w:rsidRDefault="004D0AFC" w:rsidP="00F92E3F">
            <w:pPr>
              <w:pStyle w:val="TOC8"/>
              <w:jc w:val="both"/>
              <w:rPr>
                <w:rFonts w:cstheme="minorHAnsi"/>
                <w:b/>
                <w:bCs/>
                <w:sz w:val="22"/>
                <w:szCs w:val="22"/>
              </w:rPr>
            </w:pPr>
          </w:p>
          <w:p w:rsidR="004D0AFC" w:rsidRPr="00A213D1" w:rsidRDefault="004D0AFC" w:rsidP="00F92E3F">
            <w:pPr>
              <w:pStyle w:val="TOC8"/>
              <w:jc w:val="both"/>
              <w:rPr>
                <w:rFonts w:cstheme="minorHAnsi"/>
                <w:sz w:val="22"/>
                <w:szCs w:val="22"/>
              </w:rPr>
            </w:pPr>
            <w:r w:rsidRPr="00A213D1">
              <w:rPr>
                <w:rFonts w:cstheme="minorHAnsi"/>
                <w:sz w:val="22"/>
                <w:szCs w:val="22"/>
              </w:rPr>
              <w:t xml:space="preserve">On successful completion of this module students will be able to: - </w:t>
            </w:r>
          </w:p>
          <w:p w:rsidR="004D0AFC" w:rsidRPr="00A213D1" w:rsidRDefault="004D0AFC" w:rsidP="00F92E3F">
            <w:pPr>
              <w:pStyle w:val="TOC8"/>
              <w:jc w:val="both"/>
              <w:rPr>
                <w:rFonts w:cstheme="minorHAnsi"/>
                <w:sz w:val="22"/>
                <w:szCs w:val="22"/>
              </w:rPr>
            </w:pPr>
          </w:p>
          <w:p w:rsidR="004D0AFC" w:rsidRPr="00A213D1" w:rsidRDefault="004D0AFC" w:rsidP="002A5213">
            <w:pPr>
              <w:pStyle w:val="TOC8"/>
              <w:numPr>
                <w:ilvl w:val="0"/>
                <w:numId w:val="67"/>
              </w:numPr>
              <w:jc w:val="both"/>
              <w:rPr>
                <w:rFonts w:cstheme="minorHAnsi"/>
                <w:sz w:val="22"/>
                <w:szCs w:val="22"/>
              </w:rPr>
            </w:pPr>
            <w:r w:rsidRPr="00A213D1">
              <w:rPr>
                <w:rFonts w:cstheme="minorHAnsi"/>
                <w:sz w:val="22"/>
                <w:szCs w:val="22"/>
              </w:rPr>
              <w:t xml:space="preserve">Critically analyse sophisticated gaming environments and scenarios and identify single or multiple A.I. methods which can improve the gaming experience. </w:t>
            </w:r>
          </w:p>
          <w:p w:rsidR="004D0AFC" w:rsidRPr="00A213D1" w:rsidRDefault="004D0AFC" w:rsidP="002A5213">
            <w:pPr>
              <w:pStyle w:val="TOC8"/>
              <w:numPr>
                <w:ilvl w:val="0"/>
                <w:numId w:val="67"/>
              </w:numPr>
              <w:jc w:val="both"/>
              <w:rPr>
                <w:b/>
                <w:bCs/>
              </w:rPr>
            </w:pPr>
            <w:r w:rsidRPr="00A213D1">
              <w:rPr>
                <w:rFonts w:cstheme="minorHAnsi"/>
                <w:sz w:val="22"/>
                <w:szCs w:val="22"/>
              </w:rPr>
              <w:t>Evaluate, synthesise and deploy advanced A.I. techniques to solve problems relevant to games development.</w:t>
            </w:r>
            <w:r w:rsidRPr="00A213D1">
              <w:rPr>
                <w:sz w:val="22"/>
                <w:szCs w:val="22"/>
              </w:rPr>
              <w:t xml:space="preserve"> </w:t>
            </w:r>
          </w:p>
          <w:p w:rsidR="004D0AFC" w:rsidRDefault="004D0AFC" w:rsidP="00F92E3F">
            <w:pPr>
              <w:pStyle w:val="TOC8"/>
              <w:jc w:val="both"/>
              <w:rPr>
                <w:b/>
                <w:bCs/>
                <w:highlight w:val="yellow"/>
              </w:rPr>
            </w:pPr>
          </w:p>
          <w:p w:rsidR="004D0AFC" w:rsidRDefault="004D0AFC" w:rsidP="00F92E3F">
            <w:pPr>
              <w:pStyle w:val="TOC8"/>
              <w:jc w:val="both"/>
              <w:rPr>
                <w:b/>
                <w:bCs/>
                <w:highlight w:val="yellow"/>
              </w:rPr>
            </w:pPr>
          </w:p>
          <w:p w:rsidR="004D0AFC" w:rsidRPr="006D129C" w:rsidRDefault="004D0AFC" w:rsidP="00F92E3F">
            <w:pPr>
              <w:pStyle w:val="TOC8"/>
              <w:jc w:val="both"/>
              <w:rPr>
                <w:b/>
                <w:bCs/>
                <w:highlight w:val="yellow"/>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151852" w:rsidRDefault="004D0AFC" w:rsidP="00F92E3F">
            <w:pPr>
              <w:rPr>
                <w:b/>
              </w:rPr>
            </w:pPr>
            <w:r>
              <w:rPr>
                <w:b/>
              </w:rPr>
              <w:t>Advanced Graphics</w:t>
            </w:r>
          </w:p>
          <w:p w:rsidR="004D0AFC" w:rsidRPr="00545CE1" w:rsidRDefault="004D0AFC" w:rsidP="00F92E3F">
            <w:pPr>
              <w:rPr>
                <w:b/>
                <w:highlight w:val="yellow"/>
              </w:rPr>
            </w:pPr>
            <w:r w:rsidRPr="00151852">
              <w:rPr>
                <w:b/>
              </w:rPr>
              <w:t>(20 Credits)</w:t>
            </w:r>
          </w:p>
        </w:tc>
        <w:tc>
          <w:tcPr>
            <w:tcW w:w="3859" w:type="pct"/>
            <w:tcBorders>
              <w:left w:val="double" w:sz="4" w:space="0" w:color="auto"/>
              <w:right w:val="double" w:sz="4" w:space="0" w:color="auto"/>
            </w:tcBorders>
          </w:tcPr>
          <w:p w:rsidR="004D0AFC" w:rsidRDefault="004D0AFC" w:rsidP="00F92E3F">
            <w:pPr>
              <w:pStyle w:val="TOC8"/>
              <w:jc w:val="both"/>
              <w:rPr>
                <w:rFonts w:cstheme="minorHAnsi"/>
                <w:b/>
                <w:bCs/>
                <w:sz w:val="22"/>
                <w:szCs w:val="22"/>
              </w:rPr>
            </w:pPr>
            <w:r w:rsidRPr="00210095">
              <w:rPr>
                <w:rFonts w:cstheme="minorHAnsi"/>
                <w:b/>
                <w:bCs/>
                <w:sz w:val="22"/>
                <w:szCs w:val="22"/>
              </w:rPr>
              <w:t xml:space="preserve">AIMS: </w:t>
            </w:r>
          </w:p>
          <w:p w:rsidR="004D0AFC" w:rsidRDefault="004D0AFC" w:rsidP="00F92E3F">
            <w:pPr>
              <w:pStyle w:val="TOC8"/>
              <w:jc w:val="both"/>
              <w:rPr>
                <w:rFonts w:cstheme="minorHAnsi"/>
                <w:b/>
                <w:bCs/>
                <w:sz w:val="22"/>
                <w:szCs w:val="22"/>
              </w:rPr>
            </w:pPr>
          </w:p>
          <w:p w:rsidR="004D0AFC" w:rsidRDefault="004D0AFC" w:rsidP="00F92E3F">
            <w:pPr>
              <w:pStyle w:val="TOC8"/>
              <w:jc w:val="both"/>
              <w:rPr>
                <w:rFonts w:cstheme="minorHAnsi"/>
                <w:sz w:val="22"/>
                <w:szCs w:val="22"/>
              </w:rPr>
            </w:pPr>
            <w:r w:rsidRPr="00210095">
              <w:rPr>
                <w:rFonts w:cstheme="minorHAnsi"/>
                <w:sz w:val="22"/>
                <w:szCs w:val="22"/>
              </w:rPr>
              <w:t xml:space="preserve">To develop students’ systematic understanding of the principles and techniques used in two and three dimensional computer graphics, emphasizing the construction of algorithms required to animate and render graphical images used in games programming. </w:t>
            </w: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b/>
                <w:bCs/>
                <w:sz w:val="22"/>
                <w:szCs w:val="22"/>
              </w:rPr>
            </w:pPr>
            <w:r w:rsidRPr="00210095">
              <w:rPr>
                <w:rFonts w:cstheme="minorHAnsi"/>
                <w:b/>
                <w:bCs/>
                <w:sz w:val="22"/>
                <w:szCs w:val="22"/>
              </w:rPr>
              <w:t xml:space="preserve">LEARNING OUTCOME: </w:t>
            </w:r>
          </w:p>
          <w:p w:rsidR="004D0AFC" w:rsidRDefault="004D0AFC" w:rsidP="00F92E3F">
            <w:pPr>
              <w:pStyle w:val="TOC8"/>
              <w:jc w:val="both"/>
              <w:rPr>
                <w:rFonts w:cstheme="minorHAnsi"/>
                <w:sz w:val="22"/>
                <w:szCs w:val="22"/>
              </w:rPr>
            </w:pPr>
            <w:r w:rsidRPr="00210095">
              <w:rPr>
                <w:rFonts w:cstheme="minorHAnsi"/>
                <w:sz w:val="22"/>
                <w:szCs w:val="22"/>
              </w:rPr>
              <w:t xml:space="preserve">On successful completion of this module students will be able to: - </w:t>
            </w:r>
          </w:p>
          <w:p w:rsidR="004D0AFC" w:rsidRPr="00210095" w:rsidRDefault="004D0AFC" w:rsidP="00F92E3F">
            <w:pPr>
              <w:pStyle w:val="TOC8"/>
              <w:jc w:val="both"/>
              <w:rPr>
                <w:rFonts w:cstheme="minorHAnsi"/>
                <w:sz w:val="22"/>
                <w:szCs w:val="22"/>
              </w:rPr>
            </w:pPr>
          </w:p>
          <w:p w:rsidR="004D0AFC" w:rsidRPr="00210095" w:rsidRDefault="004D0AFC" w:rsidP="002A5213">
            <w:pPr>
              <w:pStyle w:val="TOC8"/>
              <w:numPr>
                <w:ilvl w:val="0"/>
                <w:numId w:val="68"/>
              </w:numPr>
              <w:jc w:val="both"/>
              <w:rPr>
                <w:rFonts w:cstheme="minorHAnsi"/>
                <w:sz w:val="22"/>
                <w:szCs w:val="22"/>
              </w:rPr>
            </w:pPr>
            <w:r w:rsidRPr="00210095">
              <w:rPr>
                <w:rFonts w:cstheme="minorHAnsi"/>
                <w:sz w:val="22"/>
                <w:szCs w:val="22"/>
              </w:rPr>
              <w:t xml:space="preserve">Critically analyse techniques and algorithms used in computer graphics and animation. </w:t>
            </w:r>
          </w:p>
          <w:p w:rsidR="004D0AFC" w:rsidRDefault="004D0AFC" w:rsidP="002A5213">
            <w:pPr>
              <w:pStyle w:val="TOC8"/>
              <w:numPr>
                <w:ilvl w:val="0"/>
                <w:numId w:val="68"/>
              </w:numPr>
              <w:jc w:val="both"/>
              <w:rPr>
                <w:rFonts w:cstheme="minorHAnsi"/>
                <w:sz w:val="22"/>
                <w:szCs w:val="22"/>
              </w:rPr>
            </w:pPr>
            <w:r w:rsidRPr="00210095">
              <w:rPr>
                <w:rFonts w:cstheme="minorHAnsi"/>
                <w:sz w:val="22"/>
                <w:szCs w:val="22"/>
              </w:rPr>
              <w:t>Evaluate and apply appropriate graphical techniques and algorithms in the</w:t>
            </w:r>
            <w:r>
              <w:rPr>
                <w:rFonts w:cstheme="minorHAnsi"/>
                <w:sz w:val="22"/>
                <w:szCs w:val="22"/>
              </w:rPr>
              <w:t xml:space="preserve"> </w:t>
            </w:r>
            <w:r w:rsidRPr="00210095">
              <w:rPr>
                <w:rFonts w:cstheme="minorHAnsi"/>
                <w:sz w:val="22"/>
                <w:szCs w:val="22"/>
              </w:rPr>
              <w:t xml:space="preserve">development of games engines. </w:t>
            </w:r>
          </w:p>
          <w:p w:rsidR="004D0AFC" w:rsidRPr="00210095" w:rsidRDefault="004D0AFC" w:rsidP="00F92E3F">
            <w:pPr>
              <w:pStyle w:val="TOC8"/>
              <w:jc w:val="both"/>
              <w:rPr>
                <w:rFonts w:cstheme="minorHAnsi"/>
                <w:b/>
                <w:bCs/>
                <w:highlight w:val="yellow"/>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151852" w:rsidRDefault="004D0AFC" w:rsidP="00F92E3F">
            <w:pPr>
              <w:rPr>
                <w:b/>
              </w:rPr>
            </w:pPr>
            <w:r>
              <w:rPr>
                <w:b/>
              </w:rPr>
              <w:t>Entrepreneurship (Games Dev)</w:t>
            </w:r>
          </w:p>
          <w:p w:rsidR="004D0AFC" w:rsidRPr="00545CE1" w:rsidRDefault="004D0AFC" w:rsidP="00F92E3F">
            <w:pPr>
              <w:rPr>
                <w:b/>
                <w:highlight w:val="yellow"/>
              </w:rPr>
            </w:pPr>
            <w:r w:rsidRPr="00151852">
              <w:rPr>
                <w:b/>
              </w:rPr>
              <w:t>(20 Credits)</w:t>
            </w:r>
          </w:p>
        </w:tc>
        <w:tc>
          <w:tcPr>
            <w:tcW w:w="3859" w:type="pct"/>
            <w:tcBorders>
              <w:left w:val="double" w:sz="4" w:space="0" w:color="auto"/>
              <w:right w:val="double" w:sz="4" w:space="0" w:color="auto"/>
            </w:tcBorders>
          </w:tcPr>
          <w:p w:rsidR="004D0AFC" w:rsidRDefault="004D0AFC" w:rsidP="00F92E3F">
            <w:pPr>
              <w:pStyle w:val="TOC8"/>
              <w:jc w:val="both"/>
              <w:rPr>
                <w:rFonts w:cstheme="minorHAnsi"/>
                <w:b/>
                <w:bCs/>
                <w:sz w:val="22"/>
                <w:szCs w:val="22"/>
              </w:rPr>
            </w:pPr>
            <w:r w:rsidRPr="00E27370">
              <w:rPr>
                <w:rFonts w:cstheme="minorHAnsi"/>
                <w:b/>
                <w:bCs/>
                <w:sz w:val="22"/>
                <w:szCs w:val="22"/>
              </w:rPr>
              <w:t xml:space="preserve">AIMS: </w:t>
            </w:r>
          </w:p>
          <w:p w:rsidR="004D0AFC" w:rsidRDefault="004D0AFC" w:rsidP="00F92E3F">
            <w:pPr>
              <w:pStyle w:val="TOC8"/>
              <w:jc w:val="both"/>
              <w:rPr>
                <w:rFonts w:cstheme="minorHAnsi"/>
                <w:b/>
                <w:bCs/>
                <w:sz w:val="22"/>
                <w:szCs w:val="22"/>
              </w:rPr>
            </w:pPr>
          </w:p>
          <w:p w:rsidR="004D0AFC" w:rsidRDefault="004D0AFC" w:rsidP="00F92E3F">
            <w:pPr>
              <w:pStyle w:val="TOC8"/>
              <w:jc w:val="both"/>
              <w:rPr>
                <w:rFonts w:cstheme="minorHAnsi"/>
                <w:sz w:val="22"/>
                <w:szCs w:val="22"/>
              </w:rPr>
            </w:pPr>
            <w:r w:rsidRPr="00E27370">
              <w:rPr>
                <w:rFonts w:cstheme="minorHAnsi"/>
                <w:sz w:val="22"/>
                <w:szCs w:val="22"/>
              </w:rPr>
              <w:t xml:space="preserve">This module will develop in students a systematic understanding of issues relevant to innovation and entrepreneurship. It will encourage and develop the student’s entrepreneurial skills, self-motivation and analytical abilities through an investigation of a specific market, and the production of a professional business plan. </w:t>
            </w: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b/>
                <w:bCs/>
                <w:sz w:val="22"/>
                <w:szCs w:val="22"/>
              </w:rPr>
            </w:pPr>
            <w:r w:rsidRPr="00E27370">
              <w:rPr>
                <w:rFonts w:cstheme="minorHAnsi"/>
                <w:b/>
                <w:bCs/>
                <w:sz w:val="22"/>
                <w:szCs w:val="22"/>
              </w:rPr>
              <w:t xml:space="preserve">LEARNING OUTCOMES: </w:t>
            </w:r>
          </w:p>
          <w:p w:rsidR="004D0AFC" w:rsidRDefault="004D0AFC" w:rsidP="00F92E3F">
            <w:pPr>
              <w:pStyle w:val="TOC8"/>
              <w:jc w:val="both"/>
              <w:rPr>
                <w:rFonts w:cstheme="minorHAnsi"/>
                <w:b/>
                <w:bCs/>
                <w:sz w:val="22"/>
                <w:szCs w:val="22"/>
              </w:rPr>
            </w:pPr>
          </w:p>
          <w:p w:rsidR="004D0AFC" w:rsidRPr="00E27370" w:rsidRDefault="004D0AFC" w:rsidP="00F92E3F">
            <w:pPr>
              <w:pStyle w:val="TOC8"/>
              <w:jc w:val="both"/>
              <w:rPr>
                <w:rFonts w:cstheme="minorHAnsi"/>
                <w:sz w:val="22"/>
                <w:szCs w:val="22"/>
              </w:rPr>
            </w:pPr>
            <w:r w:rsidRPr="00E27370">
              <w:rPr>
                <w:rFonts w:cstheme="minorHAnsi"/>
                <w:sz w:val="22"/>
                <w:szCs w:val="22"/>
              </w:rPr>
              <w:t xml:space="preserve">On successful completion of this module students will be able to: - </w:t>
            </w:r>
          </w:p>
          <w:p w:rsidR="004D0AFC" w:rsidRDefault="004D0AFC" w:rsidP="00F92E3F">
            <w:pPr>
              <w:pStyle w:val="TOC8"/>
              <w:jc w:val="both"/>
              <w:rPr>
                <w:rFonts w:cstheme="minorHAnsi"/>
                <w:sz w:val="22"/>
                <w:szCs w:val="22"/>
              </w:rPr>
            </w:pPr>
          </w:p>
          <w:p w:rsidR="004D0AFC" w:rsidRPr="00E27370" w:rsidRDefault="004D0AFC" w:rsidP="002A5213">
            <w:pPr>
              <w:pStyle w:val="TOC8"/>
              <w:numPr>
                <w:ilvl w:val="0"/>
                <w:numId w:val="69"/>
              </w:numPr>
              <w:jc w:val="both"/>
              <w:rPr>
                <w:rFonts w:cstheme="minorHAnsi"/>
                <w:sz w:val="22"/>
                <w:szCs w:val="22"/>
              </w:rPr>
            </w:pPr>
            <w:r w:rsidRPr="00E27370">
              <w:rPr>
                <w:rFonts w:cstheme="minorHAnsi"/>
                <w:sz w:val="22"/>
                <w:szCs w:val="22"/>
              </w:rPr>
              <w:t>Create, recognise and exploit a business opportunity and pitch the idea to a high</w:t>
            </w:r>
            <w:r>
              <w:rPr>
                <w:rFonts w:cstheme="minorHAnsi"/>
                <w:sz w:val="22"/>
                <w:szCs w:val="22"/>
              </w:rPr>
              <w:t xml:space="preserve"> </w:t>
            </w:r>
            <w:r w:rsidRPr="00E27370">
              <w:rPr>
                <w:rFonts w:cstheme="minorHAnsi"/>
                <w:sz w:val="22"/>
                <w:szCs w:val="22"/>
              </w:rPr>
              <w:t xml:space="preserve">level audience. </w:t>
            </w:r>
          </w:p>
          <w:p w:rsidR="004D0AFC" w:rsidRDefault="004D0AFC" w:rsidP="002A5213">
            <w:pPr>
              <w:pStyle w:val="TOC8"/>
              <w:numPr>
                <w:ilvl w:val="0"/>
                <w:numId w:val="69"/>
              </w:numPr>
              <w:jc w:val="both"/>
              <w:rPr>
                <w:rFonts w:cstheme="minorHAnsi"/>
                <w:sz w:val="22"/>
                <w:szCs w:val="22"/>
              </w:rPr>
            </w:pPr>
            <w:r w:rsidRPr="00E27370">
              <w:rPr>
                <w:rFonts w:cstheme="minorHAnsi"/>
                <w:sz w:val="22"/>
                <w:szCs w:val="22"/>
              </w:rPr>
              <w:lastRenderedPageBreak/>
              <w:t>Devise and justify a realistic and professional business/venture plan to take forward an</w:t>
            </w:r>
            <w:r>
              <w:rPr>
                <w:rFonts w:cstheme="minorHAnsi"/>
                <w:sz w:val="22"/>
                <w:szCs w:val="22"/>
              </w:rPr>
              <w:t xml:space="preserve"> </w:t>
            </w:r>
            <w:r w:rsidRPr="00E27370">
              <w:rPr>
                <w:rFonts w:cstheme="minorHAnsi"/>
                <w:sz w:val="22"/>
                <w:szCs w:val="22"/>
              </w:rPr>
              <w:t>opportunity, based on a critical evaluation of a given competitive scenario</w:t>
            </w:r>
            <w:r>
              <w:rPr>
                <w:rFonts w:cstheme="minorHAnsi"/>
                <w:sz w:val="22"/>
                <w:szCs w:val="22"/>
              </w:rPr>
              <w:t>.</w:t>
            </w:r>
          </w:p>
          <w:p w:rsidR="004D0AFC" w:rsidRDefault="004D0AFC" w:rsidP="00F92E3F">
            <w:pPr>
              <w:pStyle w:val="TOC8"/>
              <w:jc w:val="both"/>
              <w:rPr>
                <w:sz w:val="22"/>
                <w:szCs w:val="22"/>
              </w:rPr>
            </w:pPr>
            <w:r>
              <w:rPr>
                <w:sz w:val="22"/>
                <w:szCs w:val="22"/>
              </w:rPr>
              <w:t xml:space="preserve"> </w:t>
            </w:r>
          </w:p>
          <w:p w:rsidR="004D0AFC" w:rsidRPr="006D129C" w:rsidRDefault="004D0AFC" w:rsidP="00F92E3F">
            <w:pPr>
              <w:pStyle w:val="TOC8"/>
              <w:jc w:val="both"/>
              <w:rPr>
                <w:b/>
                <w:bCs/>
                <w:highlight w:val="yellow"/>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Pr="00151852" w:rsidRDefault="004D0AFC" w:rsidP="00F92E3F">
            <w:pPr>
              <w:rPr>
                <w:b/>
              </w:rPr>
            </w:pPr>
            <w:r>
              <w:rPr>
                <w:b/>
              </w:rPr>
              <w:lastRenderedPageBreak/>
              <w:t>Implementation Project (Games Dev Ordinary)</w:t>
            </w:r>
          </w:p>
          <w:p w:rsidR="004D0AFC" w:rsidRDefault="004D0AFC" w:rsidP="00F92E3F">
            <w:pPr>
              <w:rPr>
                <w:b/>
              </w:rPr>
            </w:pPr>
            <w:r w:rsidRPr="00151852">
              <w:rPr>
                <w:b/>
              </w:rPr>
              <w:t>(20 Credits)</w:t>
            </w:r>
          </w:p>
        </w:tc>
        <w:tc>
          <w:tcPr>
            <w:tcW w:w="3859" w:type="pct"/>
            <w:tcBorders>
              <w:left w:val="double" w:sz="4" w:space="0" w:color="auto"/>
              <w:right w:val="double" w:sz="4" w:space="0" w:color="auto"/>
            </w:tcBorders>
          </w:tcPr>
          <w:p w:rsidR="004D0AFC" w:rsidRDefault="004D0AFC" w:rsidP="00F92E3F">
            <w:pPr>
              <w:pStyle w:val="TOC8"/>
              <w:ind w:left="720" w:hanging="720"/>
              <w:jc w:val="both"/>
              <w:rPr>
                <w:rFonts w:cstheme="minorHAnsi"/>
                <w:b/>
                <w:bCs/>
                <w:sz w:val="22"/>
                <w:szCs w:val="22"/>
              </w:rPr>
            </w:pPr>
            <w:r w:rsidRPr="00E27370">
              <w:rPr>
                <w:rFonts w:cstheme="minorHAnsi"/>
                <w:b/>
                <w:bCs/>
                <w:sz w:val="22"/>
                <w:szCs w:val="22"/>
              </w:rPr>
              <w:t xml:space="preserve">AIMS: </w:t>
            </w:r>
          </w:p>
          <w:p w:rsidR="004D0AFC" w:rsidRDefault="004D0AFC" w:rsidP="00F92E3F">
            <w:pPr>
              <w:pStyle w:val="TOC8"/>
              <w:ind w:left="720" w:hanging="720"/>
              <w:jc w:val="both"/>
              <w:rPr>
                <w:rFonts w:cstheme="minorHAnsi"/>
                <w:b/>
                <w:bCs/>
                <w:sz w:val="22"/>
                <w:szCs w:val="22"/>
              </w:rPr>
            </w:pPr>
          </w:p>
          <w:p w:rsidR="004D0AFC" w:rsidRDefault="004D0AFC" w:rsidP="004D0AFC">
            <w:pPr>
              <w:pStyle w:val="TOC8"/>
              <w:jc w:val="both"/>
              <w:rPr>
                <w:rFonts w:cstheme="minorHAnsi"/>
                <w:b/>
                <w:bCs/>
                <w:sz w:val="22"/>
                <w:szCs w:val="22"/>
              </w:rPr>
            </w:pPr>
            <w:r w:rsidRPr="00E27370">
              <w:rPr>
                <w:rFonts w:cstheme="minorHAnsi"/>
                <w:sz w:val="22"/>
                <w:szCs w:val="22"/>
              </w:rPr>
              <w:t xml:space="preserve">This module provides an opportunity for the student to develop and demonstrate their ability to manage a project related to the major themes of their course. The study will demonstrate academic rigour through the use of analytical and technical skills to implement a pre-defined project proposal. </w:t>
            </w:r>
            <w:r w:rsidRPr="00E27370">
              <w:rPr>
                <w:rFonts w:cstheme="minorHAnsi"/>
                <w:b/>
                <w:bCs/>
                <w:sz w:val="22"/>
                <w:szCs w:val="22"/>
              </w:rPr>
              <w:t xml:space="preserve">This module is only available to Ordinary degree students. </w:t>
            </w:r>
          </w:p>
          <w:p w:rsidR="004D0AFC" w:rsidRDefault="004D0AFC" w:rsidP="00F92E3F">
            <w:pPr>
              <w:pStyle w:val="TOC8"/>
              <w:ind w:left="720" w:hanging="720"/>
              <w:jc w:val="both"/>
              <w:rPr>
                <w:rFonts w:cstheme="minorHAnsi"/>
                <w:b/>
                <w:bCs/>
                <w:sz w:val="22"/>
                <w:szCs w:val="22"/>
              </w:rPr>
            </w:pPr>
          </w:p>
          <w:p w:rsidR="004D0AFC" w:rsidRDefault="004D0AFC" w:rsidP="00F92E3F">
            <w:pPr>
              <w:pStyle w:val="TOC8"/>
              <w:ind w:left="720" w:hanging="720"/>
              <w:jc w:val="both"/>
              <w:rPr>
                <w:rFonts w:cstheme="minorHAnsi"/>
                <w:b/>
                <w:bCs/>
                <w:sz w:val="22"/>
                <w:szCs w:val="22"/>
              </w:rPr>
            </w:pPr>
            <w:r w:rsidRPr="00E27370">
              <w:rPr>
                <w:rFonts w:cstheme="minorHAnsi"/>
                <w:b/>
                <w:bCs/>
                <w:sz w:val="22"/>
                <w:szCs w:val="22"/>
              </w:rPr>
              <w:t xml:space="preserve">LEARNING OUTCOMES: </w:t>
            </w:r>
          </w:p>
          <w:p w:rsidR="004D0AFC" w:rsidRDefault="004D0AFC" w:rsidP="00F92E3F">
            <w:pPr>
              <w:pStyle w:val="TOC8"/>
              <w:ind w:left="720" w:hanging="720"/>
              <w:jc w:val="both"/>
              <w:rPr>
                <w:rFonts w:cstheme="minorHAnsi"/>
                <w:b/>
                <w:bCs/>
                <w:sz w:val="22"/>
                <w:szCs w:val="22"/>
              </w:rPr>
            </w:pPr>
          </w:p>
          <w:p w:rsidR="004D0AFC" w:rsidRPr="00E27370" w:rsidRDefault="004D0AFC" w:rsidP="00F92E3F">
            <w:pPr>
              <w:pStyle w:val="TOC8"/>
              <w:ind w:left="720" w:hanging="720"/>
              <w:jc w:val="both"/>
              <w:rPr>
                <w:rFonts w:cstheme="minorHAnsi"/>
                <w:sz w:val="22"/>
                <w:szCs w:val="22"/>
              </w:rPr>
            </w:pPr>
            <w:r w:rsidRPr="00E27370">
              <w:rPr>
                <w:rFonts w:cstheme="minorHAnsi"/>
                <w:sz w:val="22"/>
                <w:szCs w:val="22"/>
              </w:rPr>
              <w:t xml:space="preserve">On successful completion of this module students will be able to: - </w:t>
            </w:r>
          </w:p>
          <w:p w:rsidR="004D0AFC" w:rsidRDefault="004D0AFC" w:rsidP="00F92E3F">
            <w:pPr>
              <w:pStyle w:val="TOC8"/>
              <w:ind w:left="720" w:hanging="720"/>
              <w:jc w:val="both"/>
              <w:rPr>
                <w:rFonts w:cstheme="minorHAnsi"/>
                <w:sz w:val="22"/>
                <w:szCs w:val="22"/>
              </w:rPr>
            </w:pPr>
          </w:p>
          <w:p w:rsidR="004D0AFC" w:rsidRPr="00E27370" w:rsidRDefault="004D0AFC" w:rsidP="002A5213">
            <w:pPr>
              <w:pStyle w:val="TOC8"/>
              <w:numPr>
                <w:ilvl w:val="0"/>
                <w:numId w:val="70"/>
              </w:numPr>
              <w:jc w:val="both"/>
              <w:rPr>
                <w:rFonts w:cstheme="minorHAnsi"/>
                <w:sz w:val="22"/>
                <w:szCs w:val="22"/>
              </w:rPr>
            </w:pPr>
            <w:r w:rsidRPr="00E27370">
              <w:rPr>
                <w:rFonts w:cstheme="minorHAnsi"/>
                <w:sz w:val="22"/>
                <w:szCs w:val="22"/>
              </w:rPr>
              <w:t xml:space="preserve">Appraise critically the literature pertaining to a problem domain. </w:t>
            </w:r>
          </w:p>
          <w:p w:rsidR="004D0AFC" w:rsidRPr="00E27370" w:rsidRDefault="004D0AFC" w:rsidP="002A5213">
            <w:pPr>
              <w:pStyle w:val="TOC8"/>
              <w:numPr>
                <w:ilvl w:val="0"/>
                <w:numId w:val="70"/>
              </w:numPr>
              <w:jc w:val="both"/>
              <w:rPr>
                <w:rFonts w:cstheme="minorHAnsi"/>
                <w:sz w:val="22"/>
                <w:szCs w:val="22"/>
              </w:rPr>
            </w:pPr>
            <w:r w:rsidRPr="00E27370">
              <w:rPr>
                <w:rFonts w:cstheme="minorHAnsi"/>
                <w:sz w:val="22"/>
                <w:szCs w:val="22"/>
              </w:rPr>
              <w:t xml:space="preserve">Evaluate, select and apply development techniques to implement a solution to a pre defined problem or scenario. </w:t>
            </w:r>
          </w:p>
          <w:p w:rsidR="004D0AFC" w:rsidRPr="00E27370" w:rsidRDefault="004D0AFC" w:rsidP="002A5213">
            <w:pPr>
              <w:pStyle w:val="TOC8"/>
              <w:numPr>
                <w:ilvl w:val="0"/>
                <w:numId w:val="70"/>
              </w:numPr>
              <w:jc w:val="both"/>
              <w:rPr>
                <w:rFonts w:cstheme="minorHAnsi"/>
                <w:sz w:val="22"/>
                <w:szCs w:val="22"/>
              </w:rPr>
            </w:pPr>
            <w:r w:rsidRPr="00E27370">
              <w:rPr>
                <w:rFonts w:cstheme="minorHAnsi"/>
                <w:sz w:val="22"/>
                <w:szCs w:val="22"/>
              </w:rPr>
              <w:t xml:space="preserve">Produce an organised and structured document that adheres to academic convention. </w:t>
            </w:r>
          </w:p>
          <w:p w:rsidR="004D0AFC" w:rsidRPr="00E27370" w:rsidRDefault="004D0AFC" w:rsidP="002A5213">
            <w:pPr>
              <w:pStyle w:val="TOC8"/>
              <w:numPr>
                <w:ilvl w:val="0"/>
                <w:numId w:val="70"/>
              </w:numPr>
              <w:jc w:val="both"/>
              <w:rPr>
                <w:rFonts w:cstheme="minorHAnsi"/>
                <w:sz w:val="22"/>
                <w:szCs w:val="22"/>
              </w:rPr>
            </w:pPr>
            <w:r w:rsidRPr="00E27370">
              <w:rPr>
                <w:rFonts w:cstheme="minorHAnsi"/>
                <w:sz w:val="22"/>
                <w:szCs w:val="22"/>
              </w:rPr>
              <w:t xml:space="preserve">Present the findings of the study to a specialist audience. </w:t>
            </w:r>
          </w:p>
          <w:p w:rsidR="004D0AFC" w:rsidRDefault="004D0AFC" w:rsidP="00F92E3F">
            <w:pPr>
              <w:pStyle w:val="TOC8"/>
              <w:ind w:left="360" w:hanging="360"/>
              <w:jc w:val="both"/>
              <w:rPr>
                <w:b/>
                <w:bCs/>
                <w:sz w:val="22"/>
                <w:szCs w:val="22"/>
                <w:highlight w:val="yellow"/>
              </w:rPr>
            </w:pPr>
          </w:p>
          <w:p w:rsidR="004D0AFC" w:rsidRDefault="004D0AFC" w:rsidP="00F92E3F">
            <w:pPr>
              <w:pStyle w:val="TOC8"/>
              <w:ind w:left="360" w:hanging="360"/>
              <w:jc w:val="both"/>
              <w:rPr>
                <w:b/>
                <w:bCs/>
                <w:sz w:val="22"/>
                <w:szCs w:val="22"/>
                <w:highlight w:val="yellow"/>
              </w:rPr>
            </w:pPr>
          </w:p>
          <w:p w:rsidR="004D0AFC" w:rsidRPr="006D129C" w:rsidRDefault="004D0AFC" w:rsidP="00F92E3F">
            <w:pPr>
              <w:pStyle w:val="TOC8"/>
              <w:ind w:left="360" w:hanging="360"/>
              <w:jc w:val="both"/>
              <w:rPr>
                <w:b/>
                <w:bCs/>
                <w:sz w:val="22"/>
                <w:szCs w:val="22"/>
                <w:highlight w:val="yellow"/>
              </w:rPr>
            </w:pPr>
          </w:p>
        </w:tc>
      </w:tr>
      <w:tr w:rsidR="004D0AFC" w:rsidRPr="00EE245D" w:rsidTr="00F92E3F">
        <w:trPr>
          <w:trHeight w:val="20"/>
        </w:trPr>
        <w:tc>
          <w:tcPr>
            <w:tcW w:w="1141" w:type="pct"/>
            <w:tcBorders>
              <w:left w:val="double" w:sz="4" w:space="0" w:color="auto"/>
              <w:right w:val="double" w:sz="4" w:space="0" w:color="auto"/>
            </w:tcBorders>
            <w:vAlign w:val="center"/>
          </w:tcPr>
          <w:p w:rsidR="004D0AFC" w:rsidRDefault="004D0AFC" w:rsidP="00F92E3F">
            <w:pPr>
              <w:rPr>
                <w:b/>
              </w:rPr>
            </w:pPr>
            <w:r>
              <w:rPr>
                <w:b/>
              </w:rPr>
              <w:t>Networked Multiplayer Games</w:t>
            </w:r>
          </w:p>
          <w:p w:rsidR="004D0AFC" w:rsidRDefault="004D0AFC" w:rsidP="00F92E3F">
            <w:pPr>
              <w:rPr>
                <w:b/>
              </w:rPr>
            </w:pPr>
            <w:r>
              <w:rPr>
                <w:b/>
              </w:rPr>
              <w:t>(20 Credits)</w:t>
            </w:r>
          </w:p>
        </w:tc>
        <w:tc>
          <w:tcPr>
            <w:tcW w:w="3859" w:type="pct"/>
            <w:tcBorders>
              <w:left w:val="double" w:sz="4" w:space="0" w:color="auto"/>
              <w:right w:val="double" w:sz="4" w:space="0" w:color="auto"/>
            </w:tcBorders>
          </w:tcPr>
          <w:p w:rsidR="004D0AFC" w:rsidRDefault="004D0AFC" w:rsidP="00F92E3F">
            <w:pPr>
              <w:pStyle w:val="TOC8"/>
              <w:jc w:val="both"/>
              <w:rPr>
                <w:rFonts w:cstheme="minorHAnsi"/>
                <w:b/>
                <w:bCs/>
                <w:sz w:val="22"/>
                <w:szCs w:val="22"/>
              </w:rPr>
            </w:pPr>
            <w:r w:rsidRPr="003C2813">
              <w:rPr>
                <w:rFonts w:cstheme="minorHAnsi"/>
                <w:b/>
                <w:bCs/>
                <w:sz w:val="22"/>
                <w:szCs w:val="22"/>
              </w:rPr>
              <w:t xml:space="preserve">AIMS: </w:t>
            </w:r>
          </w:p>
          <w:p w:rsidR="004D0AFC" w:rsidRDefault="004D0AFC" w:rsidP="00F92E3F">
            <w:pPr>
              <w:pStyle w:val="TOC8"/>
              <w:jc w:val="both"/>
              <w:rPr>
                <w:rFonts w:cstheme="minorHAnsi"/>
                <w:b/>
                <w:bCs/>
                <w:sz w:val="22"/>
                <w:szCs w:val="22"/>
              </w:rPr>
            </w:pPr>
          </w:p>
          <w:p w:rsidR="004D0AFC" w:rsidRDefault="004D0AFC" w:rsidP="00F92E3F">
            <w:pPr>
              <w:pStyle w:val="TOC8"/>
              <w:jc w:val="both"/>
              <w:rPr>
                <w:rFonts w:cstheme="minorHAnsi"/>
                <w:sz w:val="22"/>
                <w:szCs w:val="22"/>
              </w:rPr>
            </w:pPr>
            <w:r w:rsidRPr="003C2813">
              <w:rPr>
                <w:rFonts w:cstheme="minorHAnsi"/>
                <w:sz w:val="22"/>
                <w:szCs w:val="22"/>
              </w:rPr>
              <w:t xml:space="preserve">To provide a requisite understanding of the key principles and techniques of networked multiplayer game programming, and the development of game clients and servers. Students will gain an appreciation of networking principles, technology, protocols, services and the performance limitations of networking. In addition, the concepts and techniques of multi-processing/threading and web development will be covered. </w:t>
            </w:r>
          </w:p>
          <w:p w:rsidR="004D0AFC" w:rsidRDefault="004D0AFC" w:rsidP="00F92E3F">
            <w:pPr>
              <w:pStyle w:val="TOC8"/>
              <w:jc w:val="both"/>
              <w:rPr>
                <w:rFonts w:cstheme="minorHAnsi"/>
                <w:sz w:val="22"/>
                <w:szCs w:val="22"/>
              </w:rPr>
            </w:pPr>
          </w:p>
          <w:p w:rsidR="004D0AFC" w:rsidRDefault="004D0AFC" w:rsidP="00F92E3F">
            <w:pPr>
              <w:pStyle w:val="TOC8"/>
              <w:jc w:val="both"/>
              <w:rPr>
                <w:rFonts w:cstheme="minorHAnsi"/>
                <w:b/>
                <w:bCs/>
                <w:sz w:val="22"/>
                <w:szCs w:val="22"/>
              </w:rPr>
            </w:pPr>
            <w:r w:rsidRPr="003C2813">
              <w:rPr>
                <w:rFonts w:cstheme="minorHAnsi"/>
                <w:b/>
                <w:bCs/>
                <w:sz w:val="22"/>
                <w:szCs w:val="22"/>
              </w:rPr>
              <w:t xml:space="preserve">LEARNING OUTCOMES: </w:t>
            </w:r>
          </w:p>
          <w:p w:rsidR="004D0AFC" w:rsidRDefault="004D0AFC" w:rsidP="00F92E3F">
            <w:pPr>
              <w:pStyle w:val="TOC8"/>
              <w:jc w:val="both"/>
              <w:rPr>
                <w:rFonts w:cstheme="minorHAnsi"/>
                <w:b/>
                <w:bCs/>
                <w:sz w:val="22"/>
                <w:szCs w:val="22"/>
              </w:rPr>
            </w:pPr>
          </w:p>
          <w:p w:rsidR="004D0AFC" w:rsidRPr="003C2813" w:rsidRDefault="004D0AFC" w:rsidP="00F92E3F">
            <w:pPr>
              <w:pStyle w:val="TOC8"/>
              <w:jc w:val="both"/>
              <w:rPr>
                <w:rFonts w:cstheme="minorHAnsi"/>
                <w:sz w:val="22"/>
                <w:szCs w:val="22"/>
              </w:rPr>
            </w:pPr>
            <w:r w:rsidRPr="003C2813">
              <w:rPr>
                <w:rFonts w:cstheme="minorHAnsi"/>
                <w:sz w:val="22"/>
                <w:szCs w:val="22"/>
              </w:rPr>
              <w:t xml:space="preserve">On successful completion of this module students will be able to: - </w:t>
            </w:r>
          </w:p>
          <w:p w:rsidR="004D0AFC" w:rsidRDefault="004D0AFC" w:rsidP="00F92E3F">
            <w:pPr>
              <w:pStyle w:val="TOC8"/>
              <w:jc w:val="both"/>
              <w:rPr>
                <w:rFonts w:cstheme="minorHAnsi"/>
                <w:sz w:val="22"/>
                <w:szCs w:val="22"/>
              </w:rPr>
            </w:pPr>
          </w:p>
          <w:p w:rsidR="004D0AFC" w:rsidRPr="003C2813" w:rsidRDefault="004D0AFC" w:rsidP="002A5213">
            <w:pPr>
              <w:pStyle w:val="TOC8"/>
              <w:numPr>
                <w:ilvl w:val="0"/>
                <w:numId w:val="71"/>
              </w:numPr>
              <w:jc w:val="both"/>
              <w:rPr>
                <w:rFonts w:cstheme="minorHAnsi"/>
                <w:sz w:val="22"/>
                <w:szCs w:val="22"/>
              </w:rPr>
            </w:pPr>
            <w:r w:rsidRPr="003C2813">
              <w:rPr>
                <w:rFonts w:cstheme="minorHAnsi"/>
                <w:sz w:val="22"/>
                <w:szCs w:val="22"/>
              </w:rPr>
              <w:t xml:space="preserve">Conceptualise the architecture, technology and protocols used in networking and analyse multithreading concepts for performance enhancement of a networked service. </w:t>
            </w:r>
          </w:p>
          <w:p w:rsidR="004D0AFC" w:rsidRPr="003C2813" w:rsidRDefault="004D0AFC" w:rsidP="002A5213">
            <w:pPr>
              <w:pStyle w:val="TOC8"/>
              <w:numPr>
                <w:ilvl w:val="0"/>
                <w:numId w:val="71"/>
              </w:numPr>
              <w:ind w:left="714" w:hanging="357"/>
              <w:rPr>
                <w:rFonts w:cstheme="minorHAnsi"/>
                <w:sz w:val="22"/>
                <w:szCs w:val="22"/>
              </w:rPr>
            </w:pPr>
            <w:r w:rsidRPr="003C2813">
              <w:rPr>
                <w:rFonts w:cstheme="minorHAnsi"/>
                <w:sz w:val="22"/>
                <w:szCs w:val="22"/>
              </w:rPr>
              <w:t xml:space="preserve">Critically evaluate the principles, concepts and techniques applied to the development of real-time networked multi-user and web applications. </w:t>
            </w:r>
          </w:p>
          <w:p w:rsidR="004D0AFC" w:rsidRPr="003C2813" w:rsidRDefault="004D0AFC" w:rsidP="002A5213">
            <w:pPr>
              <w:pStyle w:val="TOC8"/>
              <w:numPr>
                <w:ilvl w:val="0"/>
                <w:numId w:val="71"/>
              </w:numPr>
              <w:jc w:val="both"/>
              <w:rPr>
                <w:rFonts w:cstheme="minorHAnsi"/>
                <w:sz w:val="22"/>
                <w:szCs w:val="22"/>
              </w:rPr>
            </w:pPr>
            <w:r w:rsidRPr="003C2813">
              <w:rPr>
                <w:rFonts w:cstheme="minorHAnsi"/>
                <w:sz w:val="22"/>
                <w:szCs w:val="22"/>
              </w:rPr>
              <w:t xml:space="preserve">Deploy appropriate methods and techniques in the development of an aspect of a multiplayer game and/or management tool. </w:t>
            </w:r>
          </w:p>
          <w:p w:rsidR="004D0AFC" w:rsidRPr="006D129C" w:rsidRDefault="004D0AFC" w:rsidP="00F92E3F">
            <w:pPr>
              <w:pStyle w:val="TOC8"/>
              <w:jc w:val="both"/>
              <w:rPr>
                <w:b/>
                <w:bCs/>
                <w:sz w:val="22"/>
                <w:szCs w:val="22"/>
                <w:highlight w:val="yellow"/>
              </w:rPr>
            </w:pPr>
          </w:p>
        </w:tc>
      </w:tr>
      <w:tr w:rsidR="004D0AFC" w:rsidRPr="00EE245D" w:rsidTr="00F92E3F">
        <w:trPr>
          <w:trHeight w:val="20"/>
        </w:trPr>
        <w:tc>
          <w:tcPr>
            <w:tcW w:w="1141" w:type="pct"/>
            <w:tcBorders>
              <w:left w:val="double" w:sz="4" w:space="0" w:color="auto"/>
              <w:bottom w:val="single" w:sz="4" w:space="0" w:color="auto"/>
              <w:right w:val="double" w:sz="4" w:space="0" w:color="auto"/>
            </w:tcBorders>
            <w:vAlign w:val="center"/>
          </w:tcPr>
          <w:p w:rsidR="004D0AFC" w:rsidRDefault="004D0AFC" w:rsidP="00F92E3F">
            <w:pPr>
              <w:rPr>
                <w:b/>
              </w:rPr>
            </w:pPr>
            <w:r>
              <w:rPr>
                <w:b/>
              </w:rPr>
              <w:t>Major Project</w:t>
            </w:r>
          </w:p>
          <w:p w:rsidR="004D0AFC" w:rsidRDefault="004D0AFC" w:rsidP="00F92E3F">
            <w:pPr>
              <w:rPr>
                <w:b/>
              </w:rPr>
            </w:pPr>
            <w:r>
              <w:rPr>
                <w:b/>
              </w:rPr>
              <w:t>(Games Dev)</w:t>
            </w:r>
          </w:p>
          <w:p w:rsidR="004D0AFC" w:rsidRDefault="004D0AFC" w:rsidP="00F92E3F">
            <w:pPr>
              <w:rPr>
                <w:b/>
              </w:rPr>
            </w:pPr>
            <w:r>
              <w:rPr>
                <w:b/>
              </w:rPr>
              <w:t>(60 Credits)</w:t>
            </w:r>
          </w:p>
        </w:tc>
        <w:tc>
          <w:tcPr>
            <w:tcW w:w="3859" w:type="pct"/>
            <w:tcBorders>
              <w:left w:val="double" w:sz="4" w:space="0" w:color="auto"/>
              <w:bottom w:val="single" w:sz="4" w:space="0" w:color="auto"/>
              <w:right w:val="double" w:sz="4" w:space="0" w:color="auto"/>
            </w:tcBorders>
          </w:tcPr>
          <w:p w:rsidR="004D0AFC" w:rsidRDefault="004D0AFC" w:rsidP="00F92E3F">
            <w:pPr>
              <w:pStyle w:val="TOC8"/>
              <w:jc w:val="both"/>
              <w:rPr>
                <w:rFonts w:cstheme="minorHAnsi"/>
                <w:b/>
                <w:bCs/>
                <w:sz w:val="22"/>
                <w:szCs w:val="22"/>
              </w:rPr>
            </w:pPr>
            <w:r w:rsidRPr="003C7164">
              <w:rPr>
                <w:rFonts w:cstheme="minorHAnsi"/>
                <w:b/>
                <w:bCs/>
                <w:sz w:val="22"/>
                <w:szCs w:val="22"/>
              </w:rPr>
              <w:t xml:space="preserve">AIMS: </w:t>
            </w:r>
          </w:p>
          <w:p w:rsidR="004D0AFC" w:rsidRDefault="004D0AFC" w:rsidP="00F92E3F">
            <w:pPr>
              <w:pStyle w:val="TOC8"/>
              <w:jc w:val="both"/>
              <w:rPr>
                <w:rFonts w:cstheme="minorHAnsi"/>
                <w:b/>
                <w:bCs/>
                <w:sz w:val="22"/>
                <w:szCs w:val="22"/>
              </w:rPr>
            </w:pPr>
            <w:r w:rsidRPr="003C7164">
              <w:rPr>
                <w:rFonts w:cstheme="minorHAnsi"/>
                <w:sz w:val="22"/>
                <w:szCs w:val="22"/>
              </w:rPr>
              <w:t xml:space="preserve">This module provides an opportunity for the student to develop and demonstrate their ability to manage a significant project of their own choice related to the major themes of their course. The study will be based upon a sound research and </w:t>
            </w:r>
            <w:r w:rsidRPr="003C7164">
              <w:rPr>
                <w:rFonts w:cstheme="minorHAnsi"/>
                <w:sz w:val="22"/>
                <w:szCs w:val="22"/>
              </w:rPr>
              <w:lastRenderedPageBreak/>
              <w:t xml:space="preserve">development methodology and will demonstrate academic rigor through the use of analytical and technical skills to implement a suitable and appropriate project proposal. </w:t>
            </w:r>
            <w:r w:rsidRPr="003C7164">
              <w:rPr>
                <w:rFonts w:cstheme="minorHAnsi"/>
                <w:b/>
                <w:bCs/>
                <w:sz w:val="22"/>
                <w:szCs w:val="22"/>
              </w:rPr>
              <w:t xml:space="preserve">This module is only available to Honours degree students. </w:t>
            </w:r>
          </w:p>
          <w:p w:rsidR="004D0AFC" w:rsidRDefault="004D0AFC" w:rsidP="00F92E3F">
            <w:pPr>
              <w:pStyle w:val="TOC8"/>
              <w:jc w:val="both"/>
              <w:rPr>
                <w:rFonts w:cstheme="minorHAnsi"/>
                <w:b/>
                <w:bCs/>
                <w:sz w:val="22"/>
                <w:szCs w:val="22"/>
              </w:rPr>
            </w:pPr>
          </w:p>
          <w:p w:rsidR="004D0AFC" w:rsidRDefault="004D0AFC" w:rsidP="00F92E3F">
            <w:pPr>
              <w:pStyle w:val="TOC8"/>
              <w:jc w:val="both"/>
              <w:rPr>
                <w:rFonts w:cstheme="minorHAnsi"/>
                <w:b/>
                <w:bCs/>
                <w:sz w:val="22"/>
                <w:szCs w:val="22"/>
              </w:rPr>
            </w:pPr>
            <w:r w:rsidRPr="003C7164">
              <w:rPr>
                <w:rFonts w:cstheme="minorHAnsi"/>
                <w:b/>
                <w:bCs/>
                <w:sz w:val="22"/>
                <w:szCs w:val="22"/>
              </w:rPr>
              <w:t xml:space="preserve">LEARNING OUTCOMES: </w:t>
            </w:r>
          </w:p>
          <w:p w:rsidR="004D0AFC" w:rsidRPr="003C7164" w:rsidRDefault="004D0AFC" w:rsidP="00F92E3F">
            <w:pPr>
              <w:pStyle w:val="TOC8"/>
              <w:jc w:val="both"/>
              <w:rPr>
                <w:rFonts w:cstheme="minorHAnsi"/>
                <w:sz w:val="22"/>
                <w:szCs w:val="22"/>
              </w:rPr>
            </w:pPr>
            <w:r w:rsidRPr="003C7164">
              <w:rPr>
                <w:rFonts w:cstheme="minorHAnsi"/>
                <w:sz w:val="22"/>
                <w:szCs w:val="22"/>
              </w:rPr>
              <w:t xml:space="preserve">On successful completion of this module students will be able to: - </w:t>
            </w:r>
          </w:p>
          <w:p w:rsidR="004D0AFC" w:rsidRDefault="004D0AFC" w:rsidP="00F92E3F">
            <w:pPr>
              <w:pStyle w:val="TOC8"/>
              <w:jc w:val="both"/>
              <w:rPr>
                <w:rFonts w:cstheme="minorHAnsi"/>
                <w:sz w:val="22"/>
                <w:szCs w:val="22"/>
              </w:rPr>
            </w:pPr>
          </w:p>
          <w:p w:rsidR="004D0AFC" w:rsidRPr="003C7164" w:rsidRDefault="004D0AFC" w:rsidP="002A5213">
            <w:pPr>
              <w:pStyle w:val="TOC8"/>
              <w:numPr>
                <w:ilvl w:val="0"/>
                <w:numId w:val="72"/>
              </w:numPr>
              <w:jc w:val="both"/>
              <w:rPr>
                <w:rFonts w:cstheme="minorHAnsi"/>
                <w:sz w:val="22"/>
                <w:szCs w:val="22"/>
              </w:rPr>
            </w:pPr>
            <w:r w:rsidRPr="003C7164">
              <w:rPr>
                <w:rFonts w:cstheme="minorHAnsi"/>
                <w:sz w:val="22"/>
                <w:szCs w:val="22"/>
              </w:rPr>
              <w:t xml:space="preserve">Appraise critically the literature pertaining to a problem domain. </w:t>
            </w:r>
          </w:p>
          <w:p w:rsidR="004D0AFC" w:rsidRPr="003C7164" w:rsidRDefault="004D0AFC" w:rsidP="002A5213">
            <w:pPr>
              <w:pStyle w:val="TOC8"/>
              <w:numPr>
                <w:ilvl w:val="0"/>
                <w:numId w:val="72"/>
              </w:numPr>
              <w:jc w:val="both"/>
              <w:rPr>
                <w:rFonts w:cstheme="minorHAnsi"/>
                <w:sz w:val="22"/>
                <w:szCs w:val="22"/>
              </w:rPr>
            </w:pPr>
            <w:r w:rsidRPr="003C7164">
              <w:rPr>
                <w:rFonts w:cstheme="minorHAnsi"/>
                <w:sz w:val="22"/>
                <w:szCs w:val="22"/>
              </w:rPr>
              <w:t xml:space="preserve">Evaluate, select and apply relevant research and development techniques. </w:t>
            </w:r>
          </w:p>
          <w:p w:rsidR="004D0AFC" w:rsidRPr="003C7164" w:rsidRDefault="004D0AFC" w:rsidP="002A5213">
            <w:pPr>
              <w:pStyle w:val="TOC8"/>
              <w:numPr>
                <w:ilvl w:val="0"/>
                <w:numId w:val="72"/>
              </w:numPr>
              <w:jc w:val="both"/>
              <w:rPr>
                <w:rFonts w:cstheme="minorHAnsi"/>
                <w:sz w:val="22"/>
                <w:szCs w:val="22"/>
              </w:rPr>
            </w:pPr>
            <w:r w:rsidRPr="003C7164">
              <w:rPr>
                <w:rFonts w:cstheme="minorHAnsi"/>
                <w:sz w:val="22"/>
                <w:szCs w:val="22"/>
              </w:rPr>
              <w:t xml:space="preserve">Analyse rigorously the practical and theoretical evidence gathered and design and develop a solution to the problem situation. </w:t>
            </w:r>
          </w:p>
          <w:p w:rsidR="004D0AFC" w:rsidRPr="003C7164" w:rsidRDefault="004D0AFC" w:rsidP="002A5213">
            <w:pPr>
              <w:pStyle w:val="TOC8"/>
              <w:numPr>
                <w:ilvl w:val="0"/>
                <w:numId w:val="72"/>
              </w:numPr>
              <w:ind w:left="714" w:hanging="357"/>
              <w:jc w:val="both"/>
              <w:rPr>
                <w:rFonts w:cstheme="minorHAnsi"/>
                <w:sz w:val="22"/>
                <w:szCs w:val="22"/>
              </w:rPr>
            </w:pPr>
            <w:r w:rsidRPr="003C7164">
              <w:rPr>
                <w:rFonts w:cstheme="minorHAnsi"/>
                <w:sz w:val="22"/>
                <w:szCs w:val="22"/>
              </w:rPr>
              <w:t xml:space="preserve">Generate and justify appropriate conclusions based on the previous analyses, demonstrating awareness of the limitations of the research. </w:t>
            </w:r>
          </w:p>
          <w:p w:rsidR="004D0AFC" w:rsidRPr="003C7164" w:rsidRDefault="004D0AFC" w:rsidP="002A5213">
            <w:pPr>
              <w:pStyle w:val="TOC8"/>
              <w:numPr>
                <w:ilvl w:val="0"/>
                <w:numId w:val="72"/>
              </w:numPr>
              <w:ind w:left="714" w:hanging="357"/>
              <w:jc w:val="both"/>
              <w:rPr>
                <w:rFonts w:cstheme="minorHAnsi"/>
                <w:sz w:val="22"/>
                <w:szCs w:val="22"/>
              </w:rPr>
            </w:pPr>
            <w:r w:rsidRPr="003C7164">
              <w:rPr>
                <w:rFonts w:cstheme="minorHAnsi"/>
                <w:sz w:val="22"/>
                <w:szCs w:val="22"/>
              </w:rPr>
              <w:t xml:space="preserve">Produce an organised and structured document that adheres to academic convention. </w:t>
            </w:r>
          </w:p>
          <w:p w:rsidR="004D0AFC" w:rsidRPr="003C7164" w:rsidRDefault="004D0AFC" w:rsidP="002A5213">
            <w:pPr>
              <w:pStyle w:val="TOC8"/>
              <w:numPr>
                <w:ilvl w:val="0"/>
                <w:numId w:val="72"/>
              </w:numPr>
              <w:jc w:val="both"/>
              <w:rPr>
                <w:rFonts w:cstheme="minorHAnsi"/>
                <w:sz w:val="22"/>
                <w:szCs w:val="22"/>
              </w:rPr>
            </w:pPr>
            <w:r w:rsidRPr="003C7164">
              <w:rPr>
                <w:rFonts w:cstheme="minorHAnsi"/>
                <w:sz w:val="22"/>
                <w:szCs w:val="22"/>
              </w:rPr>
              <w:t xml:space="preserve">Present the findings of the study to a specialist audience. </w:t>
            </w:r>
          </w:p>
          <w:p w:rsidR="004D0AFC" w:rsidRPr="003C2813" w:rsidRDefault="004D0AFC" w:rsidP="00F92E3F">
            <w:pPr>
              <w:pStyle w:val="TOC8"/>
              <w:jc w:val="both"/>
              <w:rPr>
                <w:rFonts w:cstheme="minorHAnsi"/>
                <w:b/>
                <w:bCs/>
                <w:sz w:val="22"/>
                <w:szCs w:val="22"/>
              </w:rPr>
            </w:pPr>
          </w:p>
        </w:tc>
      </w:tr>
    </w:tbl>
    <w:p w:rsidR="004D0AFC" w:rsidRDefault="004D0AFC" w:rsidP="004D0AFC"/>
    <w:p w:rsidR="00425EE7" w:rsidRDefault="00425EE7">
      <w:pPr>
        <w:outlineLvl w:val="9"/>
      </w:pPr>
    </w:p>
    <w:p w:rsidR="00CC4779" w:rsidRPr="00EE245D" w:rsidRDefault="00CC4779" w:rsidP="00CC4779"/>
    <w:p w:rsidR="00CC4779" w:rsidRPr="00EE245D" w:rsidRDefault="00CC4779" w:rsidP="00EE245D"/>
    <w:p w:rsidR="00691177" w:rsidRPr="00090DD7" w:rsidRDefault="00691177" w:rsidP="00EE245D"/>
    <w:p w:rsidR="004D0AFC" w:rsidRDefault="004D0AFC">
      <w:pPr>
        <w:outlineLvl w:val="9"/>
        <w:rPr>
          <w:rFonts w:cs="Arial"/>
          <w:b/>
          <w:sz w:val="36"/>
        </w:rPr>
      </w:pPr>
      <w:r>
        <w:br w:type="page"/>
      </w:r>
    </w:p>
    <w:p w:rsidR="00257235" w:rsidRDefault="00A53C69">
      <w:pPr>
        <w:pStyle w:val="Heading2"/>
      </w:pPr>
      <w:bookmarkStart w:id="80" w:name="_Toc334539607"/>
      <w:r w:rsidRPr="00A53C69">
        <w:lastRenderedPageBreak/>
        <w:t>Key Dates</w:t>
      </w:r>
      <w:bookmarkEnd w:id="80"/>
      <w:r w:rsidRPr="00A53C69">
        <w:t xml:space="preserve"> </w:t>
      </w:r>
    </w:p>
    <w:p w:rsidR="00CD2C97" w:rsidRDefault="00CE5757">
      <w:pPr>
        <w:rPr>
          <w:sz w:val="32"/>
        </w:rPr>
      </w:pPr>
      <w:r>
        <w:rPr>
          <w:b/>
          <w:sz w:val="32"/>
        </w:rPr>
        <w:t>2011/2012</w:t>
      </w:r>
      <w:r w:rsidR="00A53C69" w:rsidRPr="00A53C69">
        <w:rPr>
          <w:b/>
          <w:sz w:val="32"/>
        </w:rPr>
        <w:t xml:space="preserve"> Academic Year</w:t>
      </w:r>
    </w:p>
    <w:p w:rsidR="00257235" w:rsidRDefault="00257235"/>
    <w:p w:rsidR="00CE5757" w:rsidRPr="00AE1958" w:rsidRDefault="00CE5757" w:rsidP="00AE1958">
      <w:pPr>
        <w:rPr>
          <w:b/>
        </w:rPr>
      </w:pPr>
      <w:r w:rsidRPr="00AE1958">
        <w:rPr>
          <w:b/>
        </w:rPr>
        <w:t>TERM ONE 2011</w:t>
      </w:r>
    </w:p>
    <w:p w:rsidR="00CE5757" w:rsidRDefault="00CE5757" w:rsidP="00AE1958">
      <w:pPr>
        <w:rPr>
          <w:b/>
        </w:rPr>
      </w:pPr>
      <w:r w:rsidRPr="00AE1958">
        <w:rPr>
          <w:b/>
        </w:rPr>
        <w:t>New Students</w:t>
      </w:r>
    </w:p>
    <w:p w:rsidR="00CE5757" w:rsidRPr="00AE1958" w:rsidRDefault="00CE5757" w:rsidP="00AE1958">
      <w:r w:rsidRPr="00AE1958">
        <w:t>Monday, 2</w:t>
      </w:r>
      <w:r w:rsidR="006911D3">
        <w:t>4t</w:t>
      </w:r>
      <w:r w:rsidRPr="00AE1958">
        <w:t>h September 201</w:t>
      </w:r>
      <w:r w:rsidR="006911D3">
        <w:t>2</w:t>
      </w:r>
      <w:r w:rsidRPr="00AE1958">
        <w:t xml:space="preserve"> ~ Friday, 1</w:t>
      </w:r>
      <w:r w:rsidR="006911D3">
        <w:t>4</w:t>
      </w:r>
      <w:r w:rsidRPr="00AE1958">
        <w:t>th December 2011</w:t>
      </w:r>
      <w:r w:rsidRPr="00AE1958">
        <w:tab/>
      </w:r>
    </w:p>
    <w:p w:rsidR="00CE5757" w:rsidRPr="00AE1958" w:rsidRDefault="00CE5757" w:rsidP="00AE1958"/>
    <w:p w:rsidR="00CE5757" w:rsidRPr="00AE1958" w:rsidRDefault="00CE5757" w:rsidP="00AE1958">
      <w:pPr>
        <w:rPr>
          <w:b/>
        </w:rPr>
      </w:pPr>
      <w:r w:rsidRPr="00AE1958">
        <w:rPr>
          <w:b/>
        </w:rPr>
        <w:t xml:space="preserve">Continuing Students and Part-time Students </w:t>
      </w:r>
    </w:p>
    <w:p w:rsidR="00CE5757" w:rsidRPr="00AE1958" w:rsidRDefault="00CE5757" w:rsidP="00AE1958">
      <w:r w:rsidRPr="00AE1958">
        <w:t xml:space="preserve">Monday, </w:t>
      </w:r>
      <w:r w:rsidR="006911D3">
        <w:t>1st</w:t>
      </w:r>
      <w:r w:rsidRPr="00AE1958">
        <w:t xml:space="preserve"> October 201</w:t>
      </w:r>
      <w:r w:rsidR="006911D3">
        <w:t>2</w:t>
      </w:r>
      <w:r w:rsidRPr="00AE1958">
        <w:t xml:space="preserve"> ~ Friday, 1</w:t>
      </w:r>
      <w:r w:rsidR="006911D3">
        <w:t>4</w:t>
      </w:r>
      <w:r w:rsidRPr="00AE1958">
        <w:t>th December 2011</w:t>
      </w:r>
      <w:r w:rsidRPr="00AE1958">
        <w:tab/>
      </w:r>
      <w:r w:rsidRPr="00AE1958">
        <w:tab/>
      </w:r>
      <w:r w:rsidRPr="00AE1958">
        <w:tab/>
      </w:r>
      <w:r w:rsidRPr="00AE1958">
        <w:tab/>
      </w:r>
    </w:p>
    <w:p w:rsidR="00CE5757" w:rsidRPr="00AE1958" w:rsidRDefault="00CE5757" w:rsidP="00AE1958"/>
    <w:p w:rsidR="00CE5757" w:rsidRPr="00AE1958" w:rsidRDefault="00CE5757" w:rsidP="00AE1958">
      <w:pPr>
        <w:rPr>
          <w:b/>
          <w:i/>
        </w:rPr>
      </w:pPr>
      <w:r w:rsidRPr="00AE1958">
        <w:rPr>
          <w:b/>
          <w:i/>
        </w:rPr>
        <w:t>Christmas Vacation</w:t>
      </w:r>
    </w:p>
    <w:p w:rsidR="00CE5757" w:rsidRPr="00AE1958" w:rsidRDefault="00CE5757" w:rsidP="00AE1958">
      <w:pPr>
        <w:rPr>
          <w:i/>
        </w:rPr>
      </w:pPr>
      <w:r w:rsidRPr="00AE1958">
        <w:rPr>
          <w:i/>
        </w:rPr>
        <w:t>Monday, 1</w:t>
      </w:r>
      <w:r w:rsidR="006911D3">
        <w:rPr>
          <w:i/>
        </w:rPr>
        <w:t>7</w:t>
      </w:r>
      <w:r w:rsidRPr="00AE1958">
        <w:rPr>
          <w:i/>
        </w:rPr>
        <w:t>th December 201</w:t>
      </w:r>
      <w:r w:rsidR="006911D3">
        <w:rPr>
          <w:i/>
        </w:rPr>
        <w:t>2</w:t>
      </w:r>
      <w:r w:rsidRPr="00AE1958">
        <w:rPr>
          <w:i/>
        </w:rPr>
        <w:t xml:space="preserve"> ~ Friday </w:t>
      </w:r>
      <w:r w:rsidR="006911D3">
        <w:rPr>
          <w:i/>
        </w:rPr>
        <w:t>4</w:t>
      </w:r>
      <w:r w:rsidRPr="00AE1958">
        <w:rPr>
          <w:i/>
        </w:rPr>
        <w:t>th January 201</w:t>
      </w:r>
      <w:r w:rsidR="006911D3">
        <w:rPr>
          <w:i/>
        </w:rPr>
        <w:t>3</w:t>
      </w:r>
      <w:r w:rsidRPr="00AE1958">
        <w:rPr>
          <w:i/>
        </w:rPr>
        <w:tab/>
      </w:r>
    </w:p>
    <w:p w:rsidR="00CE5757" w:rsidRPr="00AE1958" w:rsidRDefault="00CE5757" w:rsidP="00AE1958">
      <w:r w:rsidRPr="00AE1958">
        <w:tab/>
      </w:r>
      <w:r w:rsidRPr="00AE1958">
        <w:tab/>
      </w:r>
      <w:r w:rsidRPr="00AE1958">
        <w:tab/>
      </w:r>
    </w:p>
    <w:p w:rsidR="00CE5757" w:rsidRPr="00AE1958" w:rsidRDefault="00CE5757" w:rsidP="00AE1958">
      <w:pPr>
        <w:rPr>
          <w:b/>
        </w:rPr>
      </w:pPr>
      <w:r w:rsidRPr="00AE1958">
        <w:rPr>
          <w:b/>
        </w:rPr>
        <w:t>TERM TWO 2012</w:t>
      </w:r>
    </w:p>
    <w:p w:rsidR="00CE5757" w:rsidRPr="00AE1958" w:rsidRDefault="00CE5757" w:rsidP="00AE1958">
      <w:r w:rsidRPr="00AE1958">
        <w:t xml:space="preserve">Monday, </w:t>
      </w:r>
      <w:r w:rsidR="006911D3">
        <w:t>7</w:t>
      </w:r>
      <w:r w:rsidRPr="00AE1958">
        <w:t>th January 201</w:t>
      </w:r>
      <w:r w:rsidR="006911D3">
        <w:t>3</w:t>
      </w:r>
      <w:r w:rsidRPr="00AE1958">
        <w:t xml:space="preserve"> ~ Friday, </w:t>
      </w:r>
      <w:r w:rsidR="006911D3">
        <w:t>22nd</w:t>
      </w:r>
      <w:r w:rsidRPr="00AE1958">
        <w:t xml:space="preserve"> March 201</w:t>
      </w:r>
      <w:r w:rsidR="006911D3">
        <w:t>3</w:t>
      </w:r>
      <w:r w:rsidRPr="00AE1958">
        <w:tab/>
      </w:r>
      <w:r w:rsidRPr="00AE1958">
        <w:tab/>
      </w:r>
    </w:p>
    <w:p w:rsidR="00CE5757" w:rsidRPr="00AE1958" w:rsidRDefault="00CE5757" w:rsidP="00AE1958"/>
    <w:p w:rsidR="00CE5757" w:rsidRPr="00AE1958" w:rsidRDefault="00CE5757" w:rsidP="00AE1958">
      <w:pPr>
        <w:rPr>
          <w:b/>
          <w:i/>
        </w:rPr>
      </w:pPr>
      <w:r w:rsidRPr="00AE1958">
        <w:rPr>
          <w:b/>
          <w:i/>
        </w:rPr>
        <w:t>Easter Vacation</w:t>
      </w:r>
    </w:p>
    <w:p w:rsidR="00CE5757" w:rsidRPr="00AE1958" w:rsidRDefault="00CE5757" w:rsidP="00AE1958">
      <w:r w:rsidRPr="00AE1958">
        <w:rPr>
          <w:i/>
        </w:rPr>
        <w:t>Monday, 2</w:t>
      </w:r>
      <w:r w:rsidR="006911D3">
        <w:rPr>
          <w:i/>
        </w:rPr>
        <w:t>5th</w:t>
      </w:r>
      <w:r w:rsidRPr="00AE1958">
        <w:rPr>
          <w:i/>
        </w:rPr>
        <w:t xml:space="preserve"> </w:t>
      </w:r>
      <w:r w:rsidR="006911D3">
        <w:rPr>
          <w:i/>
        </w:rPr>
        <w:t>March</w:t>
      </w:r>
      <w:r w:rsidRPr="00AE1958">
        <w:rPr>
          <w:i/>
        </w:rPr>
        <w:t xml:space="preserve"> 201</w:t>
      </w:r>
      <w:r w:rsidR="006911D3">
        <w:rPr>
          <w:i/>
        </w:rPr>
        <w:t>3</w:t>
      </w:r>
      <w:r w:rsidRPr="00AE1958">
        <w:rPr>
          <w:i/>
        </w:rPr>
        <w:t xml:space="preserve"> ~ Friday, </w:t>
      </w:r>
      <w:r w:rsidR="006911D3">
        <w:rPr>
          <w:i/>
        </w:rPr>
        <w:t>12</w:t>
      </w:r>
      <w:r w:rsidRPr="00AE1958">
        <w:rPr>
          <w:i/>
        </w:rPr>
        <w:t>th April 201</w:t>
      </w:r>
      <w:r w:rsidR="006911D3">
        <w:rPr>
          <w:i/>
        </w:rPr>
        <w:t>3</w:t>
      </w:r>
      <w:r w:rsidRPr="00AE1958">
        <w:rPr>
          <w:i/>
        </w:rPr>
        <w:tab/>
      </w:r>
      <w:r w:rsidRPr="00AE1958">
        <w:tab/>
      </w:r>
      <w:r w:rsidRPr="00AE1958">
        <w:tab/>
      </w:r>
      <w:r w:rsidRPr="00AE1958">
        <w:tab/>
      </w:r>
      <w:r w:rsidRPr="00AE1958">
        <w:tab/>
      </w:r>
    </w:p>
    <w:p w:rsidR="00CE5757" w:rsidRPr="00AE1958" w:rsidRDefault="00CE5757" w:rsidP="00AE1958"/>
    <w:p w:rsidR="00CE5757" w:rsidRPr="00AE1958" w:rsidRDefault="00CE5757" w:rsidP="00AE1958">
      <w:pPr>
        <w:rPr>
          <w:b/>
        </w:rPr>
      </w:pPr>
      <w:r w:rsidRPr="00AE1958">
        <w:rPr>
          <w:b/>
        </w:rPr>
        <w:t>TERM THREE 2012</w:t>
      </w:r>
    </w:p>
    <w:p w:rsidR="00CE5757" w:rsidRPr="00AE1958" w:rsidRDefault="00CE5757" w:rsidP="00AE1958">
      <w:r w:rsidRPr="00AE1958">
        <w:t xml:space="preserve">Monday, </w:t>
      </w:r>
      <w:r w:rsidR="006911D3">
        <w:t>15th</w:t>
      </w:r>
      <w:r w:rsidRPr="00AE1958">
        <w:t xml:space="preserve"> April 201</w:t>
      </w:r>
      <w:r w:rsidR="006911D3">
        <w:t>3</w:t>
      </w:r>
      <w:r w:rsidRPr="00AE1958">
        <w:t xml:space="preserve"> ~ Friday, 2</w:t>
      </w:r>
      <w:r w:rsidR="006911D3">
        <w:t>8</w:t>
      </w:r>
      <w:r w:rsidRPr="00AE1958">
        <w:t>th June 201</w:t>
      </w:r>
      <w:r w:rsidR="006911D3">
        <w:t>3</w:t>
      </w:r>
      <w:r w:rsidRPr="00AE1958">
        <w:tab/>
      </w:r>
      <w:r w:rsidRPr="00AE1958">
        <w:tab/>
      </w:r>
      <w:r w:rsidRPr="00AE1958">
        <w:tab/>
      </w:r>
      <w:r w:rsidRPr="00AE1958">
        <w:tab/>
      </w:r>
      <w:r w:rsidRPr="00AE1958">
        <w:tab/>
      </w:r>
      <w:r w:rsidRPr="00AE1958">
        <w:tab/>
      </w:r>
      <w:r w:rsidRPr="00AE1958">
        <w:tab/>
      </w:r>
    </w:p>
    <w:p w:rsidR="00CE5757" w:rsidRPr="00AE1958" w:rsidRDefault="00CE5757" w:rsidP="00AE1958"/>
    <w:p w:rsidR="00CE5757" w:rsidRPr="00AE1958" w:rsidRDefault="00CE5757" w:rsidP="00AE1958">
      <w:pPr>
        <w:rPr>
          <w:b/>
        </w:rPr>
      </w:pPr>
      <w:r w:rsidRPr="00AE1958">
        <w:rPr>
          <w:b/>
        </w:rPr>
        <w:t>SEMESTER DATES</w:t>
      </w:r>
    </w:p>
    <w:p w:rsidR="00CE5757" w:rsidRPr="00AE1958" w:rsidRDefault="00CE5757" w:rsidP="00AE1958">
      <w:pPr>
        <w:rPr>
          <w:b/>
        </w:rPr>
      </w:pPr>
      <w:r w:rsidRPr="00AE1958">
        <w:rPr>
          <w:b/>
        </w:rPr>
        <w:t>Semester 1</w:t>
      </w:r>
    </w:p>
    <w:p w:rsidR="00CE5757" w:rsidRPr="00AE1958" w:rsidRDefault="00CE5757" w:rsidP="00AE1958">
      <w:r w:rsidRPr="00AE1958">
        <w:t>Monday, 2</w:t>
      </w:r>
      <w:r w:rsidR="006911D3">
        <w:t>4</w:t>
      </w:r>
      <w:r w:rsidRPr="00AE1958">
        <w:t>th September 201</w:t>
      </w:r>
      <w:r w:rsidR="006911D3">
        <w:t>2</w:t>
      </w:r>
      <w:r w:rsidRPr="00AE1958">
        <w:t xml:space="preserve"> ~ Friday, 2</w:t>
      </w:r>
      <w:r w:rsidR="00702CBC">
        <w:t>5</w:t>
      </w:r>
      <w:r w:rsidRPr="00AE1958">
        <w:t>th January 201</w:t>
      </w:r>
      <w:r w:rsidR="00702CBC">
        <w:t>3</w:t>
      </w:r>
      <w:r w:rsidRPr="00AE1958">
        <w:t>.</w:t>
      </w:r>
    </w:p>
    <w:p w:rsidR="00CE5757" w:rsidRPr="00AE1958" w:rsidRDefault="00CE5757" w:rsidP="00AE1958">
      <w:pPr>
        <w:rPr>
          <w:b/>
        </w:rPr>
      </w:pPr>
      <w:r w:rsidRPr="00AE1958">
        <w:rPr>
          <w:b/>
        </w:rPr>
        <w:t>Semester 2</w:t>
      </w:r>
    </w:p>
    <w:p w:rsidR="00CE5757" w:rsidRPr="00AE1958" w:rsidRDefault="00CE5757" w:rsidP="00AE1958">
      <w:r w:rsidRPr="00AE1958">
        <w:t xml:space="preserve">Monday, </w:t>
      </w:r>
      <w:r w:rsidR="00702CBC">
        <w:t>4</w:t>
      </w:r>
      <w:r w:rsidRPr="00AE1958">
        <w:t>th February 201</w:t>
      </w:r>
      <w:r w:rsidR="00702CBC">
        <w:t>3</w:t>
      </w:r>
      <w:r w:rsidRPr="00AE1958">
        <w:t xml:space="preserve"> ~ Friday, 2</w:t>
      </w:r>
      <w:r w:rsidR="00702CBC">
        <w:t>8</w:t>
      </w:r>
      <w:r w:rsidRPr="00AE1958">
        <w:t>th June 201</w:t>
      </w:r>
      <w:r w:rsidR="00702CBC">
        <w:t>3</w:t>
      </w:r>
      <w:r w:rsidRPr="00AE1958">
        <w:t>.</w:t>
      </w:r>
    </w:p>
    <w:p w:rsidR="00CE5757" w:rsidRPr="00AE1958" w:rsidRDefault="00CE5757" w:rsidP="00AE1958"/>
    <w:p w:rsidR="00CE5757" w:rsidRPr="00AE1958" w:rsidRDefault="00CE5757" w:rsidP="00AE1958">
      <w:pPr>
        <w:rPr>
          <w:b/>
        </w:rPr>
      </w:pPr>
      <w:r w:rsidRPr="00AE1958">
        <w:rPr>
          <w:b/>
        </w:rPr>
        <w:t>Public Holidays</w:t>
      </w:r>
    </w:p>
    <w:p w:rsidR="00CE5757" w:rsidRPr="00AE1958" w:rsidRDefault="00CE5757" w:rsidP="00AE1958">
      <w:r w:rsidRPr="00AE1958">
        <w:t xml:space="preserve">Good Friday – </w:t>
      </w:r>
      <w:r w:rsidR="00702CBC">
        <w:t>29</w:t>
      </w:r>
      <w:r w:rsidRPr="00AE1958">
        <w:t xml:space="preserve">th </w:t>
      </w:r>
      <w:r w:rsidR="00702CBC">
        <w:t>Mar</w:t>
      </w:r>
      <w:r w:rsidRPr="00AE1958">
        <w:t xml:space="preserve"> 201</w:t>
      </w:r>
      <w:r w:rsidR="00702CBC">
        <w:t>3</w:t>
      </w:r>
      <w:r w:rsidRPr="00AE1958">
        <w:tab/>
      </w:r>
      <w:r w:rsidRPr="00AE1958">
        <w:tab/>
      </w:r>
    </w:p>
    <w:p w:rsidR="00CE5757" w:rsidRPr="00AE1958" w:rsidRDefault="00CE5757" w:rsidP="00AE1958">
      <w:r w:rsidRPr="00AE1958">
        <w:t xml:space="preserve">Easter Monday ~ </w:t>
      </w:r>
      <w:r w:rsidR="00702CBC">
        <w:t>1st</w:t>
      </w:r>
      <w:r w:rsidRPr="00AE1958">
        <w:t xml:space="preserve"> April 201</w:t>
      </w:r>
      <w:r w:rsidR="00702CBC">
        <w:t>3</w:t>
      </w:r>
    </w:p>
    <w:p w:rsidR="00CE5757" w:rsidRPr="00AE1958" w:rsidRDefault="00CE5757" w:rsidP="00AE1958">
      <w:r w:rsidRPr="00AE1958">
        <w:t xml:space="preserve">May Bank Holiday ~ </w:t>
      </w:r>
      <w:r w:rsidR="00702CBC">
        <w:t>6</w:t>
      </w:r>
      <w:r w:rsidRPr="00AE1958">
        <w:t xml:space="preserve">th May </w:t>
      </w:r>
      <w:proofErr w:type="gramStart"/>
      <w:r w:rsidRPr="00AE1958">
        <w:t>201</w:t>
      </w:r>
      <w:r w:rsidR="00702CBC">
        <w:t>3</w:t>
      </w:r>
      <w:proofErr w:type="gramEnd"/>
    </w:p>
    <w:p w:rsidR="00CE5757" w:rsidRPr="00AE1958" w:rsidRDefault="00CE5757" w:rsidP="00AE1958">
      <w:r w:rsidRPr="00AE1958">
        <w:t xml:space="preserve">Spring Bank Holiday Monday ~ </w:t>
      </w:r>
      <w:r w:rsidR="00702CBC">
        <w:t>27</w:t>
      </w:r>
      <w:r w:rsidRPr="00AE1958">
        <w:t xml:space="preserve">th </w:t>
      </w:r>
      <w:r w:rsidR="00702CBC">
        <w:t>May</w:t>
      </w:r>
      <w:r w:rsidRPr="00AE1958">
        <w:t xml:space="preserve"> 201</w:t>
      </w:r>
      <w:r w:rsidR="00702CBC">
        <w:t>3</w:t>
      </w:r>
    </w:p>
    <w:p w:rsidR="00CE5757" w:rsidRPr="00AE1958" w:rsidRDefault="00CE5757" w:rsidP="00AE1958">
      <w:r w:rsidRPr="00AE1958">
        <w:t>Summer Bank Holiday Monday ~ 2</w:t>
      </w:r>
      <w:r w:rsidR="00702CBC">
        <w:t>6</w:t>
      </w:r>
      <w:r w:rsidRPr="00AE1958">
        <w:t>h August 201</w:t>
      </w:r>
      <w:r w:rsidR="00702CBC">
        <w:t>3</w:t>
      </w:r>
    </w:p>
    <w:p w:rsidR="00CE5757" w:rsidRPr="00AE1958" w:rsidRDefault="00CE5757" w:rsidP="00AE1958"/>
    <w:p w:rsidR="00CE5757" w:rsidRPr="00AE1958" w:rsidRDefault="00CE5757" w:rsidP="00AE1958">
      <w:pPr>
        <w:rPr>
          <w:b/>
        </w:rPr>
      </w:pPr>
      <w:r w:rsidRPr="00AE1958">
        <w:rPr>
          <w:b/>
        </w:rPr>
        <w:t>Part-time Enrolment</w:t>
      </w:r>
    </w:p>
    <w:p w:rsidR="00CE5757" w:rsidRPr="00AE1958" w:rsidRDefault="00CE5757" w:rsidP="00AE1958">
      <w:r w:rsidRPr="00AE1958">
        <w:t>Tuesday, 1</w:t>
      </w:r>
      <w:r w:rsidR="00702CBC">
        <w:t>1</w:t>
      </w:r>
      <w:r w:rsidRPr="00AE1958">
        <w:t>th September 201</w:t>
      </w:r>
      <w:r w:rsidR="00702CBC">
        <w:t>2</w:t>
      </w:r>
      <w:r w:rsidRPr="00AE1958">
        <w:t xml:space="preserve"> (1.00pm ~ 8.00pm)</w:t>
      </w:r>
    </w:p>
    <w:p w:rsidR="00CE5757" w:rsidRPr="00AE1958" w:rsidRDefault="00CE5757" w:rsidP="00AE1958">
      <w:r w:rsidRPr="00AE1958">
        <w:t>Wednesday, 1</w:t>
      </w:r>
      <w:r w:rsidR="00702CBC">
        <w:t>2</w:t>
      </w:r>
      <w:r w:rsidRPr="00AE1958">
        <w:t>th September 201</w:t>
      </w:r>
      <w:r w:rsidR="00702CBC">
        <w:t>2</w:t>
      </w:r>
      <w:r w:rsidRPr="00AE1958">
        <w:t xml:space="preserve"> (1.00pm ~ 8.00pm)</w:t>
      </w:r>
    </w:p>
    <w:p w:rsidR="00CE5757" w:rsidRPr="00AE1958" w:rsidRDefault="00CE5757" w:rsidP="00AE1958">
      <w:r w:rsidRPr="00AE1958">
        <w:t xml:space="preserve">Week commencing Monday, </w:t>
      </w:r>
      <w:r w:rsidR="00702CBC">
        <w:t>1st</w:t>
      </w:r>
      <w:r w:rsidRPr="00AE1958">
        <w:t xml:space="preserve"> October 201</w:t>
      </w:r>
      <w:r w:rsidR="00702CBC">
        <w:t>2</w:t>
      </w:r>
      <w:r w:rsidRPr="00AE1958">
        <w:t xml:space="preserve"> (normal office hours)</w:t>
      </w:r>
    </w:p>
    <w:p w:rsidR="00CE5757" w:rsidRPr="00AE1958" w:rsidRDefault="00CE5757" w:rsidP="00AE1958"/>
    <w:p w:rsidR="00CE5757" w:rsidRPr="00AE1958" w:rsidRDefault="00CE5757" w:rsidP="00AE1958">
      <w:pPr>
        <w:rPr>
          <w:b/>
        </w:rPr>
      </w:pPr>
      <w:r w:rsidRPr="00AE1958">
        <w:rPr>
          <w:b/>
        </w:rPr>
        <w:t>Full-time Enrolment</w:t>
      </w:r>
    </w:p>
    <w:p w:rsidR="00AE1958" w:rsidRPr="00AE1958" w:rsidRDefault="00CE5757" w:rsidP="00AE1958">
      <w:pPr>
        <w:rPr>
          <w:b/>
        </w:rPr>
      </w:pPr>
      <w:r w:rsidRPr="00AE1958">
        <w:rPr>
          <w:b/>
        </w:rPr>
        <w:t>New Students</w:t>
      </w:r>
      <w:r w:rsidRPr="00AE1958">
        <w:rPr>
          <w:b/>
        </w:rPr>
        <w:tab/>
      </w:r>
      <w:r w:rsidRPr="00AE1958">
        <w:rPr>
          <w:b/>
        </w:rPr>
        <w:tab/>
      </w:r>
    </w:p>
    <w:p w:rsidR="00CE5757" w:rsidRPr="00AE1958" w:rsidRDefault="00CE5757" w:rsidP="00AE1958">
      <w:r w:rsidRPr="00AE1958">
        <w:t>Monday, 2</w:t>
      </w:r>
      <w:r w:rsidR="00702CBC">
        <w:t>4</w:t>
      </w:r>
      <w:r w:rsidRPr="00AE1958">
        <w:t>th September to Wednesday, 2</w:t>
      </w:r>
      <w:r w:rsidR="00702CBC">
        <w:t>6</w:t>
      </w:r>
      <w:r w:rsidRPr="00AE1958">
        <w:t>th September 2011</w:t>
      </w:r>
    </w:p>
    <w:p w:rsidR="00CE5757" w:rsidRPr="00AE1958" w:rsidRDefault="00CE5757" w:rsidP="00AE1958">
      <w:r w:rsidRPr="00AE1958">
        <w:rPr>
          <w:b/>
        </w:rPr>
        <w:t>Continuing students</w:t>
      </w:r>
      <w:r w:rsidRPr="00AE1958">
        <w:t xml:space="preserve"> will enrol on-line prior to their return on </w:t>
      </w:r>
      <w:r w:rsidR="00702CBC">
        <w:t>1st</w:t>
      </w:r>
      <w:r w:rsidRPr="00AE1958">
        <w:t xml:space="preserve"> October 201</w:t>
      </w:r>
      <w:r w:rsidR="00702CBC">
        <w:t>2</w:t>
      </w:r>
    </w:p>
    <w:p w:rsidR="00CE5757" w:rsidRPr="00AE1958" w:rsidRDefault="00CE5757" w:rsidP="00AE1958">
      <w:r w:rsidRPr="00AE1958">
        <w:t>*    Provisional dates</w:t>
      </w:r>
    </w:p>
    <w:p w:rsidR="00257235" w:rsidRDefault="00257235"/>
    <w:p w:rsidR="00C30B09" w:rsidRDefault="00C30B09">
      <w:pPr>
        <w:outlineLvl w:val="9"/>
        <w:rPr>
          <w:b/>
          <w:sz w:val="48"/>
        </w:rPr>
      </w:pPr>
      <w:r>
        <w:br w:type="page"/>
      </w:r>
    </w:p>
    <w:p w:rsidR="00257235" w:rsidRDefault="00A53C69">
      <w:pPr>
        <w:pStyle w:val="Heading1"/>
      </w:pPr>
      <w:bookmarkStart w:id="81" w:name="_Toc334539608"/>
      <w:r w:rsidRPr="00A53C69">
        <w:lastRenderedPageBreak/>
        <w:t>Help &amp; Support</w:t>
      </w:r>
      <w:bookmarkEnd w:id="81"/>
    </w:p>
    <w:p w:rsidR="00CD2C97" w:rsidRDefault="00CD2C97"/>
    <w:p w:rsidR="00CD2C97" w:rsidRDefault="00A53C69">
      <w:pPr>
        <w:pStyle w:val="Heading2"/>
      </w:pPr>
      <w:bookmarkStart w:id="82" w:name="_Toc334539609"/>
      <w:r w:rsidRPr="00A53C69">
        <w:t xml:space="preserve">What to do if you </w:t>
      </w:r>
      <w:r w:rsidR="00667997">
        <w:t>have a problem</w:t>
      </w:r>
      <w:bookmarkEnd w:id="82"/>
    </w:p>
    <w:p w:rsidR="00CD2C97" w:rsidRDefault="00CD2C97"/>
    <w:p w:rsidR="00257235" w:rsidRDefault="00A53C69">
      <w:r w:rsidRPr="00A53C69">
        <w:t xml:space="preserve">The University offers a wide range of support services to help you with any problems you are having during your time at SMU.  On the following pages you will find details of some of the services available to you if you are experiencing problems personally or with your studies.  Please read through this section carefully and if you are experiencing problems but are not sure where to go for help, please contact your </w:t>
      </w:r>
      <w:r w:rsidR="001626CD">
        <w:t>Programme Director</w:t>
      </w:r>
      <w:r w:rsidRPr="00A53C69">
        <w:t xml:space="preserve"> in the first instance (see the back of this guide for contact details for all year tutors).  </w:t>
      </w:r>
    </w:p>
    <w:p w:rsidR="00CD2C97" w:rsidRDefault="00CD2C97">
      <w:pPr>
        <w:pStyle w:val="Heading2"/>
      </w:pPr>
    </w:p>
    <w:p w:rsidR="00CD2C97" w:rsidRDefault="00A53C69">
      <w:pPr>
        <w:pStyle w:val="Heading2"/>
      </w:pPr>
      <w:bookmarkStart w:id="83" w:name="_Toc334539610"/>
      <w:r w:rsidRPr="00A53C69">
        <w:t>Study support</w:t>
      </w:r>
      <w:bookmarkEnd w:id="83"/>
    </w:p>
    <w:p w:rsidR="00CD2C97" w:rsidRDefault="00CD2C97"/>
    <w:p w:rsidR="00257235" w:rsidRDefault="00A53C69">
      <w:r w:rsidRPr="00A53C69">
        <w:t xml:space="preserve">Although your tutors will always do their best to help you if you have specific queries about your course, if you require additional help and support with study skills such as report writing, grammar and academic referencing, student services provide a range of support materials to help.  They run a range of study skills workshops and provide handouts on key study skills which we recommend you pick up early in your studies.  If you are studying the </w:t>
      </w:r>
      <w:r w:rsidR="001626CD">
        <w:t>Study Skills</w:t>
      </w:r>
      <w:r w:rsidRPr="00A53C69">
        <w:t xml:space="preserve"> module in your first year, you will also be instructed on </w:t>
      </w:r>
      <w:r w:rsidR="001626CD">
        <w:t>academic writing and referencing skills</w:t>
      </w:r>
      <w:r w:rsidRPr="00A53C69">
        <w:t>.</w:t>
      </w:r>
    </w:p>
    <w:p w:rsidR="009A07A0" w:rsidRDefault="009A07A0"/>
    <w:p w:rsidR="009A07A0" w:rsidRPr="009A07A0" w:rsidRDefault="009A07A0">
      <w:r>
        <w:t>For more information on the study support available please visit Student Services or contact Mary Davies at:</w:t>
      </w:r>
    </w:p>
    <w:p w:rsidR="009A07A0" w:rsidRDefault="009A07A0" w:rsidP="009A07A0">
      <w:pPr>
        <w:autoSpaceDE w:val="0"/>
        <w:autoSpaceDN w:val="0"/>
        <w:adjustRightInd w:val="0"/>
        <w:rPr>
          <w:rFonts w:cs="HelveticaNeue-Light"/>
          <w:color w:val="272627"/>
          <w:lang w:eastAsia="en-GB"/>
        </w:rPr>
      </w:pPr>
    </w:p>
    <w:p w:rsidR="009A07A0" w:rsidRPr="00DE2D85" w:rsidRDefault="009A07A0" w:rsidP="009A07A0">
      <w:pPr>
        <w:autoSpaceDE w:val="0"/>
        <w:autoSpaceDN w:val="0"/>
        <w:adjustRightInd w:val="0"/>
        <w:rPr>
          <w:rFonts w:cs="HelveticaNeue-Light"/>
          <w:color w:val="272627"/>
          <w:lang w:eastAsia="en-GB"/>
        </w:rPr>
      </w:pPr>
      <w:r>
        <w:rPr>
          <w:rFonts w:cs="HelveticaNeue-Light"/>
          <w:color w:val="272627"/>
          <w:lang w:eastAsia="en-GB"/>
        </w:rPr>
        <w:t xml:space="preserve">Tel: 01792 </w:t>
      </w:r>
      <w:r w:rsidRPr="00824B3A">
        <w:rPr>
          <w:rFonts w:cs="HelveticaNeue-Light"/>
          <w:color w:val="272627"/>
          <w:lang w:eastAsia="en-GB"/>
        </w:rPr>
        <w:t>481264</w:t>
      </w:r>
    </w:p>
    <w:p w:rsidR="009A07A0" w:rsidRDefault="009A07A0" w:rsidP="009A07A0">
      <w:pPr>
        <w:autoSpaceDE w:val="0"/>
        <w:autoSpaceDN w:val="0"/>
        <w:adjustRightInd w:val="0"/>
        <w:rPr>
          <w:rFonts w:cs="HelveticaNeue-Light"/>
          <w:color w:val="272627"/>
          <w:lang w:eastAsia="en-GB"/>
        </w:rPr>
      </w:pPr>
      <w:r w:rsidRPr="00824B3A">
        <w:rPr>
          <w:rFonts w:cs="HelveticaNeue-Light"/>
          <w:color w:val="272627"/>
          <w:lang w:eastAsia="en-GB"/>
        </w:rPr>
        <w:t>E</w:t>
      </w:r>
      <w:r>
        <w:rPr>
          <w:rFonts w:cs="HelveticaNeue-Light"/>
          <w:color w:val="272627"/>
          <w:lang w:eastAsia="en-GB"/>
        </w:rPr>
        <w:t>m</w:t>
      </w:r>
      <w:r w:rsidRPr="00824B3A">
        <w:rPr>
          <w:rFonts w:cs="HelveticaNeue-Light"/>
          <w:color w:val="272627"/>
          <w:lang w:eastAsia="en-GB"/>
        </w:rPr>
        <w:t xml:space="preserve">ail: </w:t>
      </w:r>
      <w:hyperlink r:id="rId45" w:history="1">
        <w:r>
          <w:rPr>
            <w:rFonts w:cs="HelveticaNeue-Light"/>
            <w:lang w:eastAsia="en-GB"/>
          </w:rPr>
          <w:t>mary.davies@smu.ac.uk</w:t>
        </w:r>
      </w:hyperlink>
    </w:p>
    <w:p w:rsidR="00257235" w:rsidRDefault="00257235"/>
    <w:p w:rsidR="00CD2C97" w:rsidRDefault="00A53C69">
      <w:pPr>
        <w:pStyle w:val="Heading2"/>
      </w:pPr>
      <w:bookmarkStart w:id="84" w:name="_Toc334539611"/>
      <w:r w:rsidRPr="00A53C69">
        <w:t>IT support</w:t>
      </w:r>
      <w:bookmarkEnd w:id="84"/>
    </w:p>
    <w:p w:rsidR="00257235" w:rsidRDefault="00A53C69">
      <w:r w:rsidRPr="00A53C69">
        <w:t>You will be shown how to use the University’s computer systems during induction week.  We provide a range of software and learning resources which are available both on and off campus, so please pay attention to the instructions you are given on how to use them. Computers are available for use by students, when there are no classes using them, in the following areas:</w:t>
      </w:r>
    </w:p>
    <w:p w:rsidR="00257235" w:rsidRDefault="00257235"/>
    <w:p w:rsidR="00257235" w:rsidRDefault="00A53C69">
      <w:r w:rsidRPr="00A53C69">
        <w:t>In the Business Library:</w:t>
      </w:r>
      <w:r w:rsidRPr="00A53C69">
        <w:tab/>
      </w:r>
      <w:r w:rsidR="00E9034A">
        <w:tab/>
      </w:r>
      <w:r w:rsidRPr="00A53C69">
        <w:t>Room on Ground Floor</w:t>
      </w:r>
    </w:p>
    <w:p w:rsidR="00257235" w:rsidRDefault="00257235"/>
    <w:p w:rsidR="00257235" w:rsidRDefault="00A53C69">
      <w:r w:rsidRPr="00A53C69">
        <w:t>In the Business Block:</w:t>
      </w:r>
      <w:r w:rsidRPr="00A53C69">
        <w:tab/>
      </w:r>
      <w:r w:rsidRPr="00A53C69">
        <w:tab/>
        <w:t>Rooms on 2nd Floor</w:t>
      </w:r>
    </w:p>
    <w:p w:rsidR="00257235" w:rsidRDefault="00257235"/>
    <w:p w:rsidR="00257235" w:rsidRDefault="00A53C69">
      <w:r w:rsidRPr="00A53C69">
        <w:t xml:space="preserve">Student Centre:  </w:t>
      </w:r>
      <w:r w:rsidRPr="00A53C69">
        <w:tab/>
      </w:r>
      <w:r w:rsidRPr="00A53C69">
        <w:tab/>
        <w:t>Ground floor, next to the Careers Service</w:t>
      </w:r>
    </w:p>
    <w:p w:rsidR="00257235" w:rsidRDefault="00A53C69">
      <w:r w:rsidRPr="00A53C69">
        <w:tab/>
      </w:r>
      <w:r w:rsidRPr="00A53C69">
        <w:tab/>
      </w:r>
    </w:p>
    <w:p w:rsidR="00257235" w:rsidRDefault="00A53C69">
      <w:r w:rsidRPr="00A53C69">
        <w:tab/>
      </w:r>
    </w:p>
    <w:p w:rsidR="00257235" w:rsidRDefault="00A53C69">
      <w:r w:rsidRPr="00A53C69">
        <w:t xml:space="preserve">You will be given instructions in how to use the equipment and you should refer to the University’s ‘Acceptable Use Policy’ (included in your University Welcome Pack) for details on the conditions under which you are allowed to use the University’s ICT facilities. You should also make backups of your discs, leaving one at your place of residence, as well as keeping one for use with you.  Every year students lose work through corrupt discs, so please ensure that you keep back up discs.  </w:t>
      </w:r>
      <w:r w:rsidRPr="00A53C69">
        <w:rPr>
          <w:b/>
        </w:rPr>
        <w:t>Please note, work lost due to computer failure or failure to back up is not a valid basis for an extension to coursework deadlines – it is your responsibility to ensure you take the appropriate care in backing up your work.</w:t>
      </w:r>
    </w:p>
    <w:p w:rsidR="00257235" w:rsidRDefault="00257235"/>
    <w:p w:rsidR="00257235" w:rsidRDefault="00A53C69">
      <w:r w:rsidRPr="00A53C69">
        <w:t xml:space="preserve">If you are having problems accessing </w:t>
      </w:r>
      <w:proofErr w:type="spellStart"/>
      <w:r w:rsidR="00C6397A">
        <w:t>Moodle</w:t>
      </w:r>
      <w:proofErr w:type="spellEnd"/>
      <w:r w:rsidRPr="00A53C69">
        <w:t>, your student email, or you are having any other IT related problems please contact the University’s IT Helpdesk for advice and support:</w:t>
      </w:r>
    </w:p>
    <w:p w:rsidR="00257235" w:rsidRDefault="00257235"/>
    <w:p w:rsidR="00257235" w:rsidRDefault="00A53C69">
      <w:r w:rsidRPr="00A53C69">
        <w:t>IT Helpdesk:</w:t>
      </w:r>
    </w:p>
    <w:p w:rsidR="00257235" w:rsidRDefault="00A53C69">
      <w:r w:rsidRPr="00A53C69">
        <w:t>Tel: 01792 481134</w:t>
      </w:r>
    </w:p>
    <w:p w:rsidR="00257235" w:rsidRDefault="00A53C69">
      <w:r w:rsidRPr="00A53C69">
        <w:t xml:space="preserve">Email: </w:t>
      </w:r>
      <w:hyperlink r:id="rId46" w:history="1">
        <w:r w:rsidR="0082564E">
          <w:t>helpdesk@smu.ac.uk</w:t>
        </w:r>
      </w:hyperlink>
      <w:r w:rsidR="001D3656" w:rsidRPr="00090DD7">
        <w:t xml:space="preserve"> </w:t>
      </w:r>
    </w:p>
    <w:p w:rsidR="00257235" w:rsidRDefault="00257235"/>
    <w:p w:rsidR="00CD2C97" w:rsidRDefault="00A53C69">
      <w:pPr>
        <w:pStyle w:val="Heading2"/>
      </w:pPr>
      <w:bookmarkStart w:id="85" w:name="_Toc334539612"/>
      <w:r w:rsidRPr="00A53C69">
        <w:lastRenderedPageBreak/>
        <w:t>Personal problems and counselling</w:t>
      </w:r>
      <w:bookmarkEnd w:id="85"/>
    </w:p>
    <w:p w:rsidR="00257235" w:rsidRDefault="00A53C69">
      <w:r w:rsidRPr="00A53C69">
        <w:t>Students experience problems of widely differing types, ranging from practical difficulties to those of a very personal nature.  Being a student can bring the complexities of coping, perhaps for the first time, on a limited budget and in new surroundings with possible difficulties of inter-personal relationships and pre-exam tension.  Our qualified and experienced Counsellors can offer support and advice to sort things out.</w:t>
      </w:r>
    </w:p>
    <w:p w:rsidR="00257235" w:rsidRDefault="00257235"/>
    <w:p w:rsidR="00257235" w:rsidRDefault="00A53C69">
      <w:r w:rsidRPr="00A53C69">
        <w:t>In an atmosphere of confidentiality and trust, the Counsellor will listen to students who wish to discuss their problems, personal, financial or educational.  Without seeking to impose values, she will try to help to achieve an all-round view of their problems, enabling students to make informed decisions.  The Counselling Service is based on the corridor next to main reception and you can make an appointment to see a counsellor by contacting the secretary during office hours:</w:t>
      </w:r>
    </w:p>
    <w:p w:rsidR="00257235" w:rsidRDefault="00257235"/>
    <w:p w:rsidR="00257235" w:rsidRDefault="00A53C69">
      <w:r w:rsidRPr="00A53C69">
        <w:t>Tel: 01792 481206</w:t>
      </w:r>
      <w:r w:rsidRPr="00A53C69">
        <w:tab/>
        <w:t xml:space="preserve">Email: </w:t>
      </w:r>
      <w:hyperlink r:id="rId47" w:history="1">
        <w:r w:rsidR="0082564E">
          <w:t>Tania.bronham@smu.ac.uk</w:t>
        </w:r>
      </w:hyperlink>
    </w:p>
    <w:p w:rsidR="00257235" w:rsidRDefault="00257235"/>
    <w:p w:rsidR="00257235" w:rsidRDefault="00A53C69">
      <w:r w:rsidRPr="00A53C69">
        <w:t>You can also contact the individual counsellors by email if you wish:</w:t>
      </w:r>
    </w:p>
    <w:p w:rsidR="00257235" w:rsidRDefault="00257235"/>
    <w:p w:rsidR="00257235" w:rsidRDefault="00A53C69">
      <w:r w:rsidRPr="00A53C69">
        <w:t>Jill Nicholls:</w:t>
      </w:r>
      <w:r w:rsidRPr="00A53C69">
        <w:tab/>
      </w:r>
      <w:r w:rsidRPr="00A53C69">
        <w:tab/>
      </w:r>
      <w:hyperlink r:id="rId48" w:history="1">
        <w:r w:rsidR="0082564E">
          <w:t>jill.nicholls@smu.ac.uk</w:t>
        </w:r>
      </w:hyperlink>
      <w:r w:rsidR="00D602CF" w:rsidRPr="00090DD7">
        <w:t xml:space="preserve"> </w:t>
      </w:r>
    </w:p>
    <w:p w:rsidR="00257235" w:rsidRDefault="00257235"/>
    <w:p w:rsidR="00257235" w:rsidRDefault="00A53C69">
      <w:r w:rsidRPr="00A53C69">
        <w:t>If you are experiencing personal difficulties we would also recommend that you contact your Year Tutor (in confidence) at the earliest opportunity, as they may be able to provide help to ensure you are supported appropriately with your studies.</w:t>
      </w:r>
    </w:p>
    <w:p w:rsidR="00257235" w:rsidRDefault="00257235"/>
    <w:p w:rsidR="00CD2C97" w:rsidRDefault="00A53C69">
      <w:pPr>
        <w:pStyle w:val="Heading2"/>
      </w:pPr>
      <w:bookmarkStart w:id="86" w:name="_Toc334539613"/>
      <w:r w:rsidRPr="00A53C69">
        <w:t>Disability support</w:t>
      </w:r>
      <w:r w:rsidR="006C78D3">
        <w:t xml:space="preserve"> (including Dyslexia)</w:t>
      </w:r>
      <w:bookmarkEnd w:id="86"/>
    </w:p>
    <w:p w:rsidR="00CD2C97" w:rsidRDefault="00CD2C97"/>
    <w:p w:rsidR="006C78D3" w:rsidRDefault="006C78D3">
      <w:r>
        <w:t xml:space="preserve">The University and Faculty are committed to providing students with disabilities tailored support to ensure they have a positive student experience.   Student Services provide a wide range of support for students with all kinds of disability and will work with you to provide support that is tailored to your needs.  If you have a disability we strongly encourage you to contact the disability support co-ordinator, Jill Nicholls, as soon as possible. </w:t>
      </w:r>
    </w:p>
    <w:p w:rsidR="006C78D3" w:rsidRDefault="006C78D3"/>
    <w:p w:rsidR="006C78D3" w:rsidRPr="00DE2D85" w:rsidRDefault="006C78D3" w:rsidP="006C78D3">
      <w:pPr>
        <w:autoSpaceDE w:val="0"/>
        <w:autoSpaceDN w:val="0"/>
        <w:adjustRightInd w:val="0"/>
        <w:rPr>
          <w:rFonts w:cs="HelveticaNeue-Light"/>
          <w:color w:val="272627"/>
          <w:lang w:eastAsia="en-GB"/>
        </w:rPr>
      </w:pPr>
      <w:r w:rsidRPr="00824B3A">
        <w:rPr>
          <w:rFonts w:cs="HelveticaNeue-Light"/>
          <w:color w:val="272627"/>
          <w:lang w:eastAsia="en-GB"/>
        </w:rPr>
        <w:t xml:space="preserve">Tel: </w:t>
      </w:r>
      <w:r>
        <w:rPr>
          <w:rFonts w:cs="HelveticaNeue-Light"/>
          <w:color w:val="272627"/>
          <w:lang w:eastAsia="en-GB"/>
        </w:rPr>
        <w:t xml:space="preserve">01792 </w:t>
      </w:r>
      <w:r w:rsidRPr="00824B3A">
        <w:rPr>
          <w:rFonts w:cs="HelveticaNeue-Light"/>
          <w:color w:val="272627"/>
          <w:lang w:eastAsia="en-GB"/>
        </w:rPr>
        <w:t>481193</w:t>
      </w:r>
    </w:p>
    <w:p w:rsidR="006C78D3" w:rsidRDefault="006C78D3" w:rsidP="006C78D3">
      <w:pPr>
        <w:autoSpaceDE w:val="0"/>
        <w:autoSpaceDN w:val="0"/>
        <w:adjustRightInd w:val="0"/>
        <w:rPr>
          <w:rFonts w:cs="HelveticaNeue-Light"/>
          <w:color w:val="272627"/>
          <w:lang w:eastAsia="en-GB"/>
        </w:rPr>
      </w:pPr>
      <w:r>
        <w:rPr>
          <w:rFonts w:cs="HelveticaNeue-Light"/>
          <w:color w:val="272627"/>
          <w:lang w:eastAsia="en-GB"/>
        </w:rPr>
        <w:t>Em</w:t>
      </w:r>
      <w:r w:rsidRPr="00824B3A">
        <w:rPr>
          <w:rFonts w:cs="HelveticaNeue-Light"/>
          <w:color w:val="272627"/>
          <w:lang w:eastAsia="en-GB"/>
        </w:rPr>
        <w:t xml:space="preserve">ail: </w:t>
      </w:r>
      <w:hyperlink r:id="rId49" w:history="1">
        <w:r>
          <w:rPr>
            <w:rFonts w:cs="HelveticaNeue-Light"/>
            <w:lang w:eastAsia="en-GB"/>
          </w:rPr>
          <w:t>j.nicholls@smu.ac.uk</w:t>
        </w:r>
      </w:hyperlink>
    </w:p>
    <w:p w:rsidR="00257235" w:rsidRDefault="006C78D3">
      <w:r>
        <w:t xml:space="preserve">  </w:t>
      </w:r>
    </w:p>
    <w:p w:rsidR="00CD2C97" w:rsidRDefault="00A53C69">
      <w:pPr>
        <w:pStyle w:val="Heading2"/>
      </w:pPr>
      <w:bookmarkStart w:id="87" w:name="_Toc334539614"/>
      <w:r w:rsidRPr="00A53C69">
        <w:t>Financial support</w:t>
      </w:r>
      <w:bookmarkEnd w:id="87"/>
    </w:p>
    <w:p w:rsidR="00CD2C97" w:rsidRDefault="006C78D3">
      <w:r>
        <w:t xml:space="preserve">We know that studying at University can put a strain on you and your family financially, so the University provides advice and support on student finance issues via Student Services.  You can visit them for advice and guidance on financial issues at any time during your degree programme. If you are experiencing severe financial difficulty, the University also has a limited fund available to help students experiencing such problems.  This fund must be applied for and you will be required to provide detailed financial information to support your application.   Please </w:t>
      </w:r>
      <w:r w:rsidRPr="00F4768D">
        <w:t xml:space="preserve">see </w:t>
      </w:r>
      <w:r w:rsidR="00F4768D" w:rsidRPr="00F4768D">
        <w:t>A</w:t>
      </w:r>
      <w:r w:rsidR="00A53C69" w:rsidRPr="00F4768D">
        <w:t xml:space="preserve">ppendix </w:t>
      </w:r>
      <w:r w:rsidR="00F4768D">
        <w:t>B</w:t>
      </w:r>
      <w:r w:rsidRPr="00F4768D">
        <w:t xml:space="preserve"> for</w:t>
      </w:r>
      <w:r>
        <w:t xml:space="preserve"> more information on this fund.</w:t>
      </w:r>
    </w:p>
    <w:p w:rsidR="00257235" w:rsidRDefault="00257235"/>
    <w:p w:rsidR="00CD2C97" w:rsidRDefault="00A53C69">
      <w:pPr>
        <w:pStyle w:val="Heading2"/>
      </w:pPr>
      <w:bookmarkStart w:id="88" w:name="_Toc334539615"/>
      <w:r w:rsidRPr="00A53C69">
        <w:t>Students’ Union</w:t>
      </w:r>
      <w:bookmarkEnd w:id="88"/>
    </w:p>
    <w:p w:rsidR="00257235" w:rsidRDefault="00A53C69">
      <w:r w:rsidRPr="00A53C69">
        <w:t>The University has a single Students’ union which exists to promote and protect the interests of its members, and to foster social, cultural and recreational activities.  All full-time University students automatically become members of the Union when they enrol, and thus enjoy all the associated benefits, including membership of the National Union of Students.</w:t>
      </w:r>
    </w:p>
    <w:p w:rsidR="00257235" w:rsidRDefault="00257235"/>
    <w:p w:rsidR="00257235" w:rsidRDefault="00A53C69">
      <w:r w:rsidRPr="00A53C69">
        <w:t>The facilities offered by the Union include two coffee shops, a recreational area including video games, pool tables and table-tennis, two TV lounges, a student newspaper and a one-hour radio broadcast every lunchtime.  There is also a University bar managed jointly by students and staff.</w:t>
      </w:r>
    </w:p>
    <w:p w:rsidR="00257235" w:rsidRDefault="00257235"/>
    <w:p w:rsidR="00257235" w:rsidRDefault="00A53C69">
      <w:r w:rsidRPr="00A53C69">
        <w:t>Visit the Students’ Union for full details of the range of services they offer</w:t>
      </w:r>
      <w:r w:rsidR="00E9034A">
        <w:t xml:space="preserve"> or see their web site:  </w:t>
      </w:r>
      <w:hyperlink r:id="rId50" w:history="1">
        <w:r w:rsidR="00E9034A" w:rsidRPr="00573574">
          <w:t>www.metsu.org</w:t>
        </w:r>
      </w:hyperlink>
      <w:r w:rsidR="00E9034A">
        <w:t xml:space="preserve">  </w:t>
      </w:r>
    </w:p>
    <w:p w:rsidR="00257235" w:rsidRDefault="00257235"/>
    <w:p w:rsidR="00257235" w:rsidRDefault="00257235"/>
    <w:p w:rsidR="00CD2C97" w:rsidRDefault="00A53C69">
      <w:pPr>
        <w:pStyle w:val="Heading2"/>
      </w:pPr>
      <w:bookmarkStart w:id="89" w:name="_Toc334539616"/>
      <w:r w:rsidRPr="00A53C69">
        <w:t>Careers support</w:t>
      </w:r>
      <w:bookmarkEnd w:id="89"/>
    </w:p>
    <w:p w:rsidR="00CD2C97" w:rsidRDefault="00CD2C97"/>
    <w:p w:rsidR="00EF5D72" w:rsidRDefault="00A53C69" w:rsidP="00EF5D72">
      <w:pPr>
        <w:autoSpaceDE w:val="0"/>
        <w:autoSpaceDN w:val="0"/>
        <w:adjustRightInd w:val="0"/>
        <w:rPr>
          <w:rFonts w:cs="HelveticaNeue-Light"/>
          <w:color w:val="272627"/>
          <w:lang w:eastAsia="en-GB"/>
        </w:rPr>
      </w:pPr>
      <w:r w:rsidRPr="00A53C69">
        <w:t xml:space="preserve">It’s never too early to be thinking about your future career and at SMU we aim to provide you with all the skills, support and opportunities you need to help you with your future career when you graduate.  Our careers advisory service and careers library (located on the ground floor of Student Services) are available to all students and you </w:t>
      </w:r>
      <w:r w:rsidR="00EF5D72">
        <w:t xml:space="preserve">can make an appointment to see our </w:t>
      </w:r>
      <w:r w:rsidRPr="00A53C69">
        <w:t xml:space="preserve"> careers advisor</w:t>
      </w:r>
      <w:r w:rsidR="00EF5D72">
        <w:t xml:space="preserve"> Jill Nicholls by contacting her at:</w:t>
      </w:r>
      <w:r w:rsidRPr="00A53C69">
        <w:t xml:space="preserve"> </w:t>
      </w:r>
      <w:r w:rsidR="00EF5D72" w:rsidRPr="00824B3A">
        <w:rPr>
          <w:rFonts w:cs="HelveticaNeue-Light"/>
          <w:color w:val="272627"/>
          <w:lang w:eastAsia="en-GB"/>
        </w:rPr>
        <w:t xml:space="preserve">Tel: </w:t>
      </w:r>
      <w:r w:rsidR="00EF5D72">
        <w:rPr>
          <w:rFonts w:cs="HelveticaNeue-Light"/>
          <w:color w:val="272627"/>
          <w:lang w:eastAsia="en-GB"/>
        </w:rPr>
        <w:t xml:space="preserve">01792 </w:t>
      </w:r>
      <w:r w:rsidR="00EF5D72" w:rsidRPr="00824B3A">
        <w:rPr>
          <w:rFonts w:cs="HelveticaNeue-Light"/>
          <w:color w:val="272627"/>
          <w:lang w:eastAsia="en-GB"/>
        </w:rPr>
        <w:t>481193</w:t>
      </w:r>
      <w:r w:rsidR="00EF5D72">
        <w:rPr>
          <w:rFonts w:cs="HelveticaNeue-Light"/>
          <w:color w:val="272627"/>
          <w:lang w:eastAsia="en-GB"/>
        </w:rPr>
        <w:t xml:space="preserve"> Em</w:t>
      </w:r>
      <w:r w:rsidR="00EF5D72" w:rsidRPr="00824B3A">
        <w:rPr>
          <w:rFonts w:cs="HelveticaNeue-Light"/>
          <w:color w:val="272627"/>
          <w:lang w:eastAsia="en-GB"/>
        </w:rPr>
        <w:t xml:space="preserve">ail: </w:t>
      </w:r>
      <w:hyperlink r:id="rId51" w:history="1">
        <w:r w:rsidR="00EF5D72">
          <w:rPr>
            <w:rFonts w:cs="HelveticaNeue-Light"/>
            <w:lang w:eastAsia="en-GB"/>
          </w:rPr>
          <w:t>j.nicholls@smu.ac.uk</w:t>
        </w:r>
      </w:hyperlink>
    </w:p>
    <w:p w:rsidR="00257235" w:rsidRDefault="00257235"/>
    <w:p w:rsidR="00257235" w:rsidRDefault="00257235"/>
    <w:p w:rsidR="00257235" w:rsidRDefault="00A53C69">
      <w:r w:rsidRPr="00A53C69">
        <w:t xml:space="preserve">The careers adviser can help you with CVs and letters of application, interview techniques, identifying potential employment opportunities, and planning your future career.  The service also maintains a list of vacancies and can advise you on placement opportunities such as those offered by the Go Wales scheme.  </w:t>
      </w:r>
    </w:p>
    <w:p w:rsidR="00CD2C97" w:rsidRDefault="00A53C69">
      <w:r w:rsidRPr="00A53C69">
        <w:t xml:space="preserve">There is also a ‘job Shop’ which can help you find part time work while you are studying (although we advise students not to work more than 12 hours per week during term time to ensure they have enough time to complete their study commitments).  You can contact the job shop on: 01792 481000 ext. 4690 or by emailing </w:t>
      </w:r>
      <w:hyperlink r:id="rId52" w:history="1">
        <w:r w:rsidR="0082564E">
          <w:t>jobshop@smu.ac.uk</w:t>
        </w:r>
      </w:hyperlink>
      <w:r w:rsidR="00CA2E02" w:rsidRPr="00090DD7">
        <w:t xml:space="preserve">. </w:t>
      </w:r>
    </w:p>
    <w:p w:rsidR="00CD2C97" w:rsidRDefault="00CD2C97"/>
    <w:p w:rsidR="00CD2C97" w:rsidRDefault="00667997">
      <w:pPr>
        <w:pStyle w:val="Heading2"/>
      </w:pPr>
      <w:bookmarkStart w:id="90" w:name="_Toc334539617"/>
      <w:r w:rsidRPr="00490EB3">
        <w:t>Frequently Asked Questions</w:t>
      </w:r>
      <w:bookmarkEnd w:id="90"/>
    </w:p>
    <w:p w:rsidR="00667997" w:rsidRDefault="00667997" w:rsidP="00667997">
      <w:r>
        <w:t>Below you will find answers to some of the questions students often ask. If, however, you have other queries about your programme please contact your level (year) tutor who will be able to provide advice or guidance on where to find the information you need.</w:t>
      </w:r>
    </w:p>
    <w:p w:rsidR="00667997" w:rsidRDefault="00667997" w:rsidP="00667997"/>
    <w:p w:rsidR="00667997" w:rsidRPr="00490EB3" w:rsidRDefault="00667997" w:rsidP="00667997">
      <w:pPr>
        <w:rPr>
          <w:b/>
        </w:rPr>
      </w:pPr>
      <w:r w:rsidRPr="00490EB3">
        <w:rPr>
          <w:b/>
        </w:rPr>
        <w:t>What do I do if I am ill?</w:t>
      </w:r>
    </w:p>
    <w:p w:rsidR="00667997" w:rsidRDefault="00667997" w:rsidP="00667997"/>
    <w:p w:rsidR="00667997" w:rsidRDefault="00667997" w:rsidP="00667997">
      <w:r w:rsidRPr="0082564E">
        <w:t xml:space="preserve">You </w:t>
      </w:r>
      <w:r w:rsidRPr="0082564E">
        <w:rPr>
          <w:b/>
        </w:rPr>
        <w:t>must</w:t>
      </w:r>
      <w:r w:rsidRPr="0082564E">
        <w:t xml:space="preserve"> telephone</w:t>
      </w:r>
      <w:r>
        <w:t xml:space="preserve"> or email</w:t>
      </w:r>
      <w:r w:rsidRPr="0082564E">
        <w:t xml:space="preserve"> the Programme Director or the </w:t>
      </w:r>
      <w:r w:rsidR="001626CD">
        <w:t>Faculty Secretary</w:t>
      </w:r>
      <w:r w:rsidRPr="0082564E">
        <w:t xml:space="preserve"> as soon as possible on the first day of your absence.   If your absence is likely to last for more than 3 days, you must obtain a certificate from a Medical Practitioner which should be sent to the Programme Director as soon as possible.</w:t>
      </w:r>
      <w:r>
        <w:t xml:space="preserve">  Contact details for your tutors are at the back of this handbook.</w:t>
      </w:r>
    </w:p>
    <w:p w:rsidR="00667997" w:rsidRDefault="00667997" w:rsidP="00667997"/>
    <w:p w:rsidR="00667997" w:rsidRPr="00490EB3" w:rsidRDefault="00667997" w:rsidP="00667997">
      <w:pPr>
        <w:rPr>
          <w:b/>
        </w:rPr>
      </w:pPr>
      <w:r w:rsidRPr="00490EB3">
        <w:rPr>
          <w:b/>
        </w:rPr>
        <w:t>What happens if I have to miss classes for other reasons?</w:t>
      </w:r>
    </w:p>
    <w:p w:rsidR="00667997" w:rsidRDefault="00667997" w:rsidP="00667997"/>
    <w:p w:rsidR="00667997" w:rsidRDefault="00667997" w:rsidP="00667997">
      <w:r w:rsidRPr="0082564E">
        <w:t>In this event, you should tell the lecturer concerned, but you cannot expect the lecturer to repeat the class for you.  You will have to arrange to obtain copies of handouts and lecture notes from one of your colleagues</w:t>
      </w:r>
      <w:r>
        <w:t xml:space="preserve"> or download them from </w:t>
      </w:r>
      <w:proofErr w:type="spellStart"/>
      <w:r w:rsidR="00C6397A">
        <w:t>Moodle</w:t>
      </w:r>
      <w:proofErr w:type="spellEnd"/>
      <w:r>
        <w:t>)</w:t>
      </w:r>
      <w:r w:rsidRPr="0082564E">
        <w:t>.</w:t>
      </w:r>
      <w:r>
        <w:t xml:space="preserve">  It is vital that you attend classes whenever possible.  We take non-attendance very seriously and</w:t>
      </w:r>
      <w:r w:rsidRPr="0082564E">
        <w:t xml:space="preserve"> </w:t>
      </w:r>
      <w:r>
        <w:t>i</w:t>
      </w:r>
      <w:r w:rsidRPr="0082564E">
        <w:t>f you miss three consecutive classes</w:t>
      </w:r>
      <w:r>
        <w:t xml:space="preserve"> without an appropriate explanation</w:t>
      </w:r>
      <w:r w:rsidRPr="0082564E">
        <w:t xml:space="preserve"> you will be deemed to have withdrawn from the course</w:t>
      </w:r>
      <w:r>
        <w:t xml:space="preserve">.  Poor attendance may also affect </w:t>
      </w:r>
      <w:r w:rsidRPr="0082564E">
        <w:t>the issu</w:t>
      </w:r>
      <w:r>
        <w:t>e</w:t>
      </w:r>
      <w:r w:rsidRPr="0082564E">
        <w:t xml:space="preserve"> of</w:t>
      </w:r>
      <w:r>
        <w:t xml:space="preserve"> any student loan by your local education authority</w:t>
      </w:r>
      <w:r w:rsidRPr="0082564E">
        <w:t>.</w:t>
      </w:r>
    </w:p>
    <w:p w:rsidR="00667997" w:rsidRDefault="00667997" w:rsidP="00667997"/>
    <w:p w:rsidR="00667997" w:rsidRPr="00490EB3" w:rsidRDefault="00667997" w:rsidP="00667997">
      <w:pPr>
        <w:rPr>
          <w:b/>
        </w:rPr>
      </w:pPr>
      <w:r w:rsidRPr="00490EB3">
        <w:rPr>
          <w:b/>
        </w:rPr>
        <w:t>What do I do if I feel I am struggling with the workload or I don’t understand something in class</w:t>
      </w:r>
      <w:r>
        <w:rPr>
          <w:b/>
        </w:rPr>
        <w:t>?</w:t>
      </w:r>
    </w:p>
    <w:p w:rsidR="00667997" w:rsidRDefault="00667997" w:rsidP="00667997"/>
    <w:p w:rsidR="00667997" w:rsidRDefault="00667997" w:rsidP="00667997">
      <w:r w:rsidRPr="0082564E">
        <w:t xml:space="preserve">Firstly, you are probably not the only one!  Ask the lecturer concerned at an appropriate time during </w:t>
      </w:r>
      <w:r>
        <w:t>or</w:t>
      </w:r>
      <w:r w:rsidRPr="0082564E">
        <w:t xml:space="preserve"> immediately after the class </w:t>
      </w:r>
      <w:r>
        <w:t>for help</w:t>
      </w:r>
      <w:r w:rsidRPr="0082564E">
        <w:t xml:space="preserve">.  Please, however, think before you interrupt a </w:t>
      </w:r>
      <w:proofErr w:type="gramStart"/>
      <w:r w:rsidRPr="0082564E">
        <w:t>lecturer  mid</w:t>
      </w:r>
      <w:proofErr w:type="gramEnd"/>
      <w:r>
        <w:t>-</w:t>
      </w:r>
      <w:r w:rsidRPr="0082564E">
        <w:t>sentence</w:t>
      </w:r>
      <w:r>
        <w:t xml:space="preserve"> unless they actively encourage you to ask questions during the lecture.</w:t>
      </w:r>
    </w:p>
    <w:p w:rsidR="00667997" w:rsidRPr="00490EB3" w:rsidRDefault="00667997" w:rsidP="00667997">
      <w:pPr>
        <w:rPr>
          <w:b/>
        </w:rPr>
      </w:pPr>
    </w:p>
    <w:p w:rsidR="00667997" w:rsidRPr="00490EB3" w:rsidRDefault="00667997" w:rsidP="00667997">
      <w:pPr>
        <w:rPr>
          <w:b/>
        </w:rPr>
      </w:pPr>
      <w:r w:rsidRPr="00490EB3">
        <w:rPr>
          <w:b/>
        </w:rPr>
        <w:t>I have a problem. Who do I contact?</w:t>
      </w:r>
    </w:p>
    <w:p w:rsidR="00667997" w:rsidRDefault="00667997" w:rsidP="00667997"/>
    <w:p w:rsidR="00667997" w:rsidRDefault="00667997" w:rsidP="00667997">
      <w:r w:rsidRPr="0082564E">
        <w:t xml:space="preserve">If the problem relates to a topic in class, ask the lecturer concerned.  For other problems, see </w:t>
      </w:r>
      <w:r>
        <w:t>your level tutor</w:t>
      </w:r>
      <w:r w:rsidRPr="0082564E">
        <w:t xml:space="preserve"> in the first instance, or, in his/her absence, the Programme Director.</w:t>
      </w:r>
      <w:r>
        <w:t xml:space="preserve">  They will be able to advise you on how to address your issue.</w:t>
      </w:r>
    </w:p>
    <w:p w:rsidR="005F4A5D" w:rsidRDefault="00667997" w:rsidP="00667997">
      <w:r w:rsidRPr="0082564E">
        <w:cr/>
      </w:r>
    </w:p>
    <w:p w:rsidR="005F4A5D" w:rsidRDefault="005F4A5D" w:rsidP="00667997"/>
    <w:p w:rsidR="00667997" w:rsidRPr="00490EB3" w:rsidRDefault="00667997" w:rsidP="00667997">
      <w:pPr>
        <w:rPr>
          <w:b/>
        </w:rPr>
      </w:pPr>
      <w:r w:rsidRPr="00490EB3">
        <w:rPr>
          <w:b/>
        </w:rPr>
        <w:lastRenderedPageBreak/>
        <w:t>I feel homesick, what should I do?</w:t>
      </w:r>
      <w:r w:rsidRPr="00490EB3">
        <w:rPr>
          <w:b/>
        </w:rPr>
        <w:cr/>
      </w:r>
    </w:p>
    <w:p w:rsidR="00667997" w:rsidRDefault="00667997" w:rsidP="00667997">
      <w:r w:rsidRPr="0082564E">
        <w:t>This is a natural reaction for many who are living away from home for the first time - others are only too glad to be away from under their parents’ feet!!  Recognise that others also feel homesick and speak to someone about how you feel.  Above all, do not make any hasty decisions about the programme, especially in the first weeks.</w:t>
      </w:r>
      <w:r>
        <w:t xml:space="preserve">  If you are struggling to adapt to University life, please speak to your year tutor.</w:t>
      </w:r>
    </w:p>
    <w:p w:rsidR="00667997" w:rsidRDefault="00667997" w:rsidP="00667997"/>
    <w:p w:rsidR="00667997" w:rsidRPr="00490EB3" w:rsidRDefault="00667997" w:rsidP="00667997">
      <w:pPr>
        <w:rPr>
          <w:b/>
        </w:rPr>
      </w:pPr>
      <w:r w:rsidRPr="00490EB3">
        <w:rPr>
          <w:b/>
        </w:rPr>
        <w:t>Can I transfer to another course?</w:t>
      </w:r>
    </w:p>
    <w:p w:rsidR="00667997" w:rsidRDefault="00667997" w:rsidP="00667997"/>
    <w:p w:rsidR="00667997" w:rsidRDefault="00667997" w:rsidP="00667997">
      <w:r>
        <w:t xml:space="preserve">We know that many students start University with very little experience of the subject they will be studying, so you may find that you wish to transfer to a course that suits you better.  You must speak to your </w:t>
      </w:r>
      <w:r w:rsidR="005F4A5D">
        <w:t>Programme Director</w:t>
      </w:r>
      <w:r>
        <w:t xml:space="preserve"> as soon as possible if you wish to transfer to another degree programme and it is preferable that you do this during the first few weeks of term.   However, as </w:t>
      </w:r>
      <w:r w:rsidR="005F4A5D">
        <w:t>some</w:t>
      </w:r>
      <w:r>
        <w:t xml:space="preserve"> of our programmes have a </w:t>
      </w:r>
      <w:r w:rsidR="005F4A5D">
        <w:t>similar</w:t>
      </w:r>
      <w:r>
        <w:t xml:space="preserve"> set of modules in the first </w:t>
      </w:r>
      <w:proofErr w:type="gramStart"/>
      <w:r>
        <w:t>year,</w:t>
      </w:r>
      <w:proofErr w:type="gramEnd"/>
      <w:r>
        <w:t xml:space="preserve"> it may be possible for you to transfer to another programme at the end of your first year.  Again, please contact your </w:t>
      </w:r>
      <w:r w:rsidR="005F4A5D">
        <w:t>Programme Director</w:t>
      </w:r>
      <w:r>
        <w:t xml:space="preserve"> as soon as possible if you wish to discuss transfer. </w:t>
      </w:r>
    </w:p>
    <w:p w:rsidR="0041193A" w:rsidRDefault="0041193A" w:rsidP="00667997"/>
    <w:p w:rsidR="00667997" w:rsidRPr="00490EB3" w:rsidRDefault="00667997" w:rsidP="00667997">
      <w:pPr>
        <w:rPr>
          <w:b/>
        </w:rPr>
      </w:pPr>
      <w:r w:rsidRPr="00490EB3">
        <w:rPr>
          <w:b/>
        </w:rPr>
        <w:t>I’m moving home and have changed my address – who do I contact?</w:t>
      </w:r>
    </w:p>
    <w:p w:rsidR="00667997" w:rsidRDefault="00667997" w:rsidP="00667997">
      <w:pPr>
        <w:pStyle w:val="BodyTextIndent2"/>
      </w:pPr>
    </w:p>
    <w:p w:rsidR="00667997" w:rsidRDefault="00667997" w:rsidP="00667997">
      <w:r>
        <w:t>You must</w:t>
      </w:r>
      <w:r w:rsidRPr="0082564E">
        <w:t xml:space="preserve"> let the Programme Director, Library and </w:t>
      </w:r>
      <w:r>
        <w:t xml:space="preserve">Academic </w:t>
      </w:r>
      <w:r w:rsidRPr="0082564E">
        <w:t>Registry know</w:t>
      </w:r>
      <w:r>
        <w:t xml:space="preserve"> about any change of name, address or other personal details as soon as possible</w:t>
      </w:r>
      <w:r w:rsidRPr="0082564E">
        <w:t>.</w:t>
      </w:r>
      <w:r>
        <w:t xml:space="preserve">  Important information about your course will be posted to the address you provide so it is vital that the details we have are up-to-date.</w:t>
      </w:r>
    </w:p>
    <w:p w:rsidR="00257235" w:rsidRDefault="00257235"/>
    <w:p w:rsidR="0041193A" w:rsidRDefault="0041193A">
      <w:pPr>
        <w:outlineLvl w:val="9"/>
      </w:pPr>
      <w:r>
        <w:br w:type="page"/>
      </w:r>
    </w:p>
    <w:p w:rsidR="00257235" w:rsidRDefault="00257235"/>
    <w:p w:rsidR="00257235" w:rsidRDefault="00A53C69">
      <w:pPr>
        <w:pStyle w:val="Heading1"/>
      </w:pPr>
      <w:bookmarkStart w:id="91" w:name="_Toc334539618"/>
      <w:r w:rsidRPr="00A53C69">
        <w:t>Important Information</w:t>
      </w:r>
      <w:bookmarkEnd w:id="91"/>
    </w:p>
    <w:p w:rsidR="00CD2C97" w:rsidRDefault="00A53C69">
      <w:pPr>
        <w:pStyle w:val="Heading2"/>
      </w:pPr>
      <w:bookmarkStart w:id="92" w:name="_Toc334539619"/>
      <w:r w:rsidRPr="00A53C69">
        <w:t>No-smoking Policy</w:t>
      </w:r>
      <w:bookmarkEnd w:id="92"/>
    </w:p>
    <w:p w:rsidR="00CD2C97" w:rsidRDefault="00CD2C97"/>
    <w:p w:rsidR="00257235" w:rsidRDefault="00A53C69">
      <w:r w:rsidRPr="00A53C69">
        <w:t>Swansea Metropolitan University is a no-smoking Campus</w:t>
      </w:r>
      <w:r w:rsidR="003B731C">
        <w:t>;</w:t>
      </w:r>
      <w:r w:rsidRPr="00A53C69">
        <w:t xml:space="preserve"> smoking is not permitted on University grounds. </w:t>
      </w:r>
    </w:p>
    <w:p w:rsidR="00257235" w:rsidRDefault="00257235"/>
    <w:p w:rsidR="00CD2C97" w:rsidRDefault="00A53C69">
      <w:pPr>
        <w:pStyle w:val="Heading2"/>
      </w:pPr>
      <w:bookmarkStart w:id="93" w:name="_Toc334539620"/>
      <w:r w:rsidRPr="00A53C69">
        <w:t>Health and Safety</w:t>
      </w:r>
      <w:bookmarkEnd w:id="93"/>
    </w:p>
    <w:p w:rsidR="00CD2C97" w:rsidRDefault="00CD2C97"/>
    <w:p w:rsidR="00257235" w:rsidRDefault="00A53C69">
      <w:r w:rsidRPr="00A53C69">
        <w:t xml:space="preserve">The University is very proud of its achievement in providing a safe place for you to study and has achieved the Gold Award in Occupational Safety. </w:t>
      </w:r>
    </w:p>
    <w:p w:rsidR="00257235" w:rsidRDefault="00A53C69">
      <w:r w:rsidRPr="00A53C69">
        <w:t xml:space="preserve"> </w:t>
      </w:r>
    </w:p>
    <w:p w:rsidR="00CD2C97" w:rsidRDefault="00A53C69">
      <w:pPr>
        <w:pStyle w:val="Heading3"/>
      </w:pPr>
      <w:bookmarkStart w:id="94" w:name="_Toc334539621"/>
      <w:r w:rsidRPr="00A53C69">
        <w:t>Student Health and Safety Responsibilities</w:t>
      </w:r>
      <w:bookmarkEnd w:id="94"/>
    </w:p>
    <w:p w:rsidR="00257235" w:rsidRDefault="00257235"/>
    <w:p w:rsidR="00257235" w:rsidRDefault="00A53C69">
      <w:r w:rsidRPr="00A53C69">
        <w:t>Whilst studying at the Institute you have a responsibility - under Health &amp; Safety Legislation to:</w:t>
      </w:r>
    </w:p>
    <w:p w:rsidR="00CD2C97" w:rsidRDefault="00A53C69" w:rsidP="00E22CB6">
      <w:pPr>
        <w:numPr>
          <w:ilvl w:val="0"/>
          <w:numId w:val="5"/>
        </w:numPr>
      </w:pPr>
      <w:r w:rsidRPr="00A53C69">
        <w:t xml:space="preserve">take reasonable care of your own health and safety </w:t>
      </w:r>
    </w:p>
    <w:p w:rsidR="00CD2C97" w:rsidRDefault="00A53C69" w:rsidP="00E22CB6">
      <w:pPr>
        <w:numPr>
          <w:ilvl w:val="0"/>
          <w:numId w:val="5"/>
        </w:numPr>
      </w:pPr>
      <w:r w:rsidRPr="00A53C69">
        <w:t>consider the safety of others who may be affected by your actions</w:t>
      </w:r>
    </w:p>
    <w:p w:rsidR="00CD2C97" w:rsidRDefault="00A53C69" w:rsidP="00E22CB6">
      <w:pPr>
        <w:numPr>
          <w:ilvl w:val="0"/>
          <w:numId w:val="5"/>
        </w:numPr>
      </w:pPr>
      <w:r w:rsidRPr="00A53C69">
        <w:t>report any hazards that you might come across such as a tripping hazard to e.g</w:t>
      </w:r>
      <w:r w:rsidR="00A466CB" w:rsidRPr="00090DD7">
        <w:t xml:space="preserve">. </w:t>
      </w:r>
      <w:r w:rsidRPr="00A53C69">
        <w:t>course tutor</w:t>
      </w:r>
    </w:p>
    <w:p w:rsidR="00CD2C97" w:rsidRDefault="00A53C69" w:rsidP="00E22CB6">
      <w:pPr>
        <w:numPr>
          <w:ilvl w:val="0"/>
          <w:numId w:val="5"/>
        </w:numPr>
      </w:pPr>
      <w:proofErr w:type="gramStart"/>
      <w:r w:rsidRPr="00A53C69">
        <w:t>report</w:t>
      </w:r>
      <w:proofErr w:type="gramEnd"/>
      <w:r w:rsidRPr="00A53C69">
        <w:t xml:space="preserve"> any accidents and complete an accident report form- obtained from reception/first aider.</w:t>
      </w:r>
    </w:p>
    <w:p w:rsidR="00257235" w:rsidRDefault="00257235"/>
    <w:p w:rsidR="00CD2C97" w:rsidRDefault="00A53C69">
      <w:pPr>
        <w:pStyle w:val="Heading3"/>
      </w:pPr>
      <w:bookmarkStart w:id="95" w:name="_Toc334539622"/>
      <w:r w:rsidRPr="00A53C69">
        <w:t>Fire Emergency Procedures</w:t>
      </w:r>
      <w:bookmarkEnd w:id="95"/>
    </w:p>
    <w:p w:rsidR="00257235" w:rsidRDefault="00257235"/>
    <w:p w:rsidR="00257235" w:rsidRDefault="00A53C69">
      <w:r w:rsidRPr="00A53C69">
        <w:t>If You Discover a Fire:</w:t>
      </w:r>
    </w:p>
    <w:p w:rsidR="00CD2C97" w:rsidRDefault="00A53C69" w:rsidP="00E22CB6">
      <w:pPr>
        <w:numPr>
          <w:ilvl w:val="0"/>
          <w:numId w:val="6"/>
        </w:numPr>
        <w:rPr>
          <w:i/>
        </w:rPr>
      </w:pPr>
      <w:r w:rsidRPr="00A53C69">
        <w:t>Sound the fire alarm</w:t>
      </w:r>
    </w:p>
    <w:p w:rsidR="00CD2C97" w:rsidRDefault="00A53C69" w:rsidP="00E22CB6">
      <w:pPr>
        <w:numPr>
          <w:ilvl w:val="0"/>
          <w:numId w:val="6"/>
        </w:numPr>
      </w:pPr>
      <w:r w:rsidRPr="00A53C69">
        <w:t>Dial 9 (to get an outside line) then 999.</w:t>
      </w:r>
    </w:p>
    <w:p w:rsidR="00CD2C97" w:rsidRDefault="00A53C69" w:rsidP="00E22CB6">
      <w:pPr>
        <w:numPr>
          <w:ilvl w:val="0"/>
          <w:numId w:val="6"/>
        </w:numPr>
      </w:pPr>
      <w:r w:rsidRPr="00A53C69">
        <w:t>If possible, tackle the fire using the appliances provided but do not endanger yourself or others</w:t>
      </w:r>
      <w:r w:rsidRPr="00A53C69">
        <w:tab/>
      </w:r>
      <w:r w:rsidR="0069366F">
        <w:t>.</w:t>
      </w:r>
    </w:p>
    <w:p w:rsidR="00257235" w:rsidRDefault="00257235"/>
    <w:p w:rsidR="00257235" w:rsidRDefault="00A53C69">
      <w:r w:rsidRPr="00A53C69">
        <w:t>If You Hear the Fire Alarm</w:t>
      </w:r>
    </w:p>
    <w:p w:rsidR="00CD2C97" w:rsidRDefault="00A53C69" w:rsidP="00E22CB6">
      <w:pPr>
        <w:numPr>
          <w:ilvl w:val="0"/>
          <w:numId w:val="7"/>
        </w:numPr>
      </w:pPr>
      <w:r w:rsidRPr="00A53C69">
        <w:t xml:space="preserve">Leave the building by the nearest available exit </w:t>
      </w:r>
    </w:p>
    <w:p w:rsidR="00CD2C97" w:rsidRDefault="00A53C69" w:rsidP="00E22CB6">
      <w:pPr>
        <w:numPr>
          <w:ilvl w:val="0"/>
          <w:numId w:val="7"/>
        </w:numPr>
      </w:pPr>
      <w:r w:rsidRPr="00A53C69">
        <w:t>Close windows and doors behind you as you leave</w:t>
      </w:r>
    </w:p>
    <w:p w:rsidR="00CD2C97" w:rsidRDefault="00A53C69" w:rsidP="00E22CB6">
      <w:pPr>
        <w:numPr>
          <w:ilvl w:val="0"/>
          <w:numId w:val="7"/>
        </w:numPr>
      </w:pPr>
      <w:r w:rsidRPr="00A53C69">
        <w:t>If in class at the time of the alarm follow the instructions given by the lecturer and report to the Fire Assembly Point where the lecturer will carry out a register check to ensure that everyone is accounted for.</w:t>
      </w:r>
    </w:p>
    <w:p w:rsidR="00CD2C97" w:rsidRDefault="00A53C69" w:rsidP="00E22CB6">
      <w:pPr>
        <w:numPr>
          <w:ilvl w:val="0"/>
          <w:numId w:val="7"/>
        </w:numPr>
      </w:pPr>
      <w:r w:rsidRPr="00A53C69">
        <w:t>The Fire Assembly Point is located in the car park below the Owen Library</w:t>
      </w:r>
    </w:p>
    <w:p w:rsidR="00257235" w:rsidRDefault="00257235"/>
    <w:p w:rsidR="00257235" w:rsidRDefault="00A53C69">
      <w:r w:rsidRPr="00A53C69">
        <w:t xml:space="preserve">Do not: </w:t>
      </w:r>
    </w:p>
    <w:p w:rsidR="00CD2C97" w:rsidRDefault="00A53C69" w:rsidP="00E22CB6">
      <w:pPr>
        <w:numPr>
          <w:ilvl w:val="0"/>
          <w:numId w:val="8"/>
        </w:numPr>
      </w:pPr>
      <w:r w:rsidRPr="00A53C69">
        <w:t xml:space="preserve">stop to collect personal belongings, </w:t>
      </w:r>
    </w:p>
    <w:p w:rsidR="00CD2C97" w:rsidRDefault="00A53C69" w:rsidP="00E22CB6">
      <w:pPr>
        <w:numPr>
          <w:ilvl w:val="0"/>
          <w:numId w:val="8"/>
        </w:numPr>
      </w:pPr>
      <w:r w:rsidRPr="00A53C69">
        <w:t xml:space="preserve">use the lift, </w:t>
      </w:r>
    </w:p>
    <w:p w:rsidR="00CD2C97" w:rsidRDefault="00A53C69" w:rsidP="00E22CB6">
      <w:pPr>
        <w:numPr>
          <w:ilvl w:val="0"/>
          <w:numId w:val="8"/>
        </w:numPr>
      </w:pPr>
      <w:r w:rsidRPr="00A53C69">
        <w:t xml:space="preserve">take risks, </w:t>
      </w:r>
    </w:p>
    <w:p w:rsidR="00CD2C97" w:rsidRDefault="00A53C69" w:rsidP="00E22CB6">
      <w:pPr>
        <w:numPr>
          <w:ilvl w:val="0"/>
          <w:numId w:val="8"/>
        </w:numPr>
      </w:pPr>
      <w:proofErr w:type="gramStart"/>
      <w:r w:rsidRPr="00A53C69">
        <w:t>re-enter</w:t>
      </w:r>
      <w:proofErr w:type="gramEnd"/>
      <w:r w:rsidRPr="00A53C69">
        <w:t xml:space="preserve"> the building until authorised to do so.</w:t>
      </w:r>
    </w:p>
    <w:p w:rsidR="00257235" w:rsidRDefault="00257235"/>
    <w:p w:rsidR="00CD2C97" w:rsidRDefault="00A53C69">
      <w:pPr>
        <w:pStyle w:val="Heading3"/>
      </w:pPr>
      <w:bookmarkStart w:id="96" w:name="_Toc334539623"/>
      <w:r w:rsidRPr="00A53C69">
        <w:t>First Aid</w:t>
      </w:r>
      <w:bookmarkEnd w:id="96"/>
    </w:p>
    <w:p w:rsidR="00257235" w:rsidRDefault="00257235"/>
    <w:p w:rsidR="00257235" w:rsidRDefault="00A53C69">
      <w:r w:rsidRPr="00A53C69">
        <w:t xml:space="preserve">Contact Main Reception Desk which is located in the Business/ Administration Building or dial 0.  </w:t>
      </w:r>
    </w:p>
    <w:p w:rsidR="00257235" w:rsidRDefault="00257235"/>
    <w:p w:rsidR="00CD2C97" w:rsidRDefault="00A53C69">
      <w:pPr>
        <w:pStyle w:val="Heading3"/>
      </w:pPr>
      <w:bookmarkStart w:id="97" w:name="_Toc334539624"/>
      <w:r w:rsidRPr="00A53C69">
        <w:t>Eating &amp; Drinking</w:t>
      </w:r>
      <w:bookmarkEnd w:id="97"/>
    </w:p>
    <w:p w:rsidR="00257235" w:rsidRDefault="00A53C69">
      <w:r w:rsidRPr="00A53C69">
        <w:t>Eating and drinking in classrooms and along corridors is not allowed.</w:t>
      </w:r>
    </w:p>
    <w:p w:rsidR="00257235" w:rsidRDefault="00257235"/>
    <w:p w:rsidR="00CD2C97" w:rsidRDefault="00A53C69">
      <w:pPr>
        <w:pStyle w:val="Heading3"/>
      </w:pPr>
      <w:bookmarkStart w:id="98" w:name="_Toc334539625"/>
      <w:r w:rsidRPr="00A53C69">
        <w:t>Faculty Safety Rules</w:t>
      </w:r>
      <w:bookmarkEnd w:id="98"/>
    </w:p>
    <w:p w:rsidR="00257235" w:rsidRDefault="00A53C69">
      <w:r w:rsidRPr="00A53C69">
        <w:t>Please take note of any rules published within the Faculty, for example, in computer rooms.</w:t>
      </w:r>
    </w:p>
    <w:p w:rsidR="00257235" w:rsidRDefault="00257235"/>
    <w:p w:rsidR="00CD2C97" w:rsidRDefault="00A53C69">
      <w:pPr>
        <w:pStyle w:val="Heading3"/>
      </w:pPr>
      <w:bookmarkStart w:id="99" w:name="_Toc334539626"/>
      <w:r w:rsidRPr="00A53C69">
        <w:lastRenderedPageBreak/>
        <w:t>Meningitis Immunisation</w:t>
      </w:r>
      <w:bookmarkEnd w:id="99"/>
    </w:p>
    <w:p w:rsidR="00257235" w:rsidRDefault="00A53C69">
      <w:r w:rsidRPr="00A53C69">
        <w:t xml:space="preserve">As some of you may be aware the Government has introduced Legislation to make available the Meningitis vaccine to all students entering Higher and Further Education. If you have not yet been immunised and would like to be immunised go and see your own GP. </w:t>
      </w:r>
    </w:p>
    <w:p w:rsidR="00257235" w:rsidRDefault="00257235"/>
    <w:p w:rsidR="00CD2C97" w:rsidRDefault="00EE70AD">
      <w:pPr>
        <w:pStyle w:val="Heading2"/>
      </w:pPr>
      <w:bookmarkStart w:id="100" w:name="_Toc334539627"/>
      <w:r w:rsidRPr="00090DD7">
        <w:t>Welsh language policy</w:t>
      </w:r>
      <w:bookmarkEnd w:id="100"/>
    </w:p>
    <w:p w:rsidR="00257235" w:rsidRDefault="00257235"/>
    <w:p w:rsidR="00257235" w:rsidRDefault="00A53C69">
      <w:pPr>
        <w:rPr>
          <w:lang w:eastAsia="en-GB"/>
        </w:rPr>
      </w:pPr>
      <w:r w:rsidRPr="00A53C69">
        <w:rPr>
          <w:lang w:eastAsia="en-GB"/>
        </w:rPr>
        <w:t>Swansea Metropolitan University is committed to meeting its obligations under the Welsh Language Act 1993 and has adopted the principle that in the conduct of its public business, it will treat the English and Welsh languages on the basis of equality.  Please see page 62 of your University Welcome Guide for full details of the University’s Welsh Language Policy.</w:t>
      </w:r>
    </w:p>
    <w:p w:rsidR="00257235" w:rsidRDefault="00257235">
      <w:pPr>
        <w:rPr>
          <w:lang w:eastAsia="en-GB"/>
        </w:rPr>
      </w:pPr>
    </w:p>
    <w:p w:rsidR="00CD2C97" w:rsidRDefault="00A53C69">
      <w:pPr>
        <w:pStyle w:val="Heading2"/>
      </w:pPr>
      <w:bookmarkStart w:id="101" w:name="_Toc334539628"/>
      <w:r w:rsidRPr="00A53C69">
        <w:t>Race equality</w:t>
      </w:r>
      <w:bookmarkEnd w:id="101"/>
    </w:p>
    <w:p w:rsidR="00257235" w:rsidRDefault="00257235"/>
    <w:p w:rsidR="00257235" w:rsidRDefault="00490EB3">
      <w:r>
        <w:t>All staff and students in the Faculty are required to comply with the University’s race equality policies.  Please s</w:t>
      </w:r>
      <w:r w:rsidR="00A53C69" w:rsidRPr="00A53C69">
        <w:t xml:space="preserve">ee page 41 of your Student Welcome Guide for </w:t>
      </w:r>
      <w:r>
        <w:t xml:space="preserve">full </w:t>
      </w:r>
      <w:r w:rsidR="00A53C69" w:rsidRPr="00A53C69">
        <w:t>details</w:t>
      </w:r>
      <w:r>
        <w:t>.</w:t>
      </w:r>
    </w:p>
    <w:p w:rsidR="00257235" w:rsidRDefault="00257235"/>
    <w:p w:rsidR="00CD2C97" w:rsidRDefault="00A53C69">
      <w:pPr>
        <w:pStyle w:val="Heading2"/>
      </w:pPr>
      <w:bookmarkStart w:id="102" w:name="_Toc334539629"/>
      <w:r w:rsidRPr="00A53C69">
        <w:t>Disclaimer</w:t>
      </w:r>
      <w:bookmarkEnd w:id="102"/>
    </w:p>
    <w:p w:rsidR="00CD2C97" w:rsidRDefault="00CD2C97"/>
    <w:p w:rsidR="00257235" w:rsidRDefault="00490EB3">
      <w:r>
        <w:t xml:space="preserve">The information in this handbook is deemed correct at the time of publication, but may be amended and updated as appropriate at the Faculty’s discretion during the year.  An electronic copy of the latest version of the handbook will always be available for students to access via the Faculty’s </w:t>
      </w:r>
      <w:proofErr w:type="spellStart"/>
      <w:r w:rsidR="00C6397A">
        <w:t>Moodle</w:t>
      </w:r>
      <w:proofErr w:type="spellEnd"/>
      <w:r>
        <w:t xml:space="preserve"> site.  Please refer to the online copy for the most up-to-date information. </w:t>
      </w:r>
    </w:p>
    <w:bookmarkEnd w:id="7"/>
    <w:p w:rsidR="00CD2C97" w:rsidRDefault="00A53C69">
      <w:r w:rsidRPr="00A53C69">
        <w:br w:type="page"/>
      </w:r>
    </w:p>
    <w:p w:rsidR="00257235" w:rsidRDefault="00257235"/>
    <w:p w:rsidR="00257235" w:rsidRDefault="00A53C69">
      <w:bookmarkStart w:id="103" w:name="_Toc134344824"/>
      <w:bookmarkStart w:id="104" w:name="_Toc134350477"/>
      <w:bookmarkStart w:id="105" w:name="_Toc134352385"/>
      <w:bookmarkStart w:id="106" w:name="_Toc134352386"/>
      <w:r w:rsidRPr="00A53C69">
        <w:t xml:space="preserve"> </w:t>
      </w:r>
      <w:bookmarkEnd w:id="103"/>
      <w:bookmarkEnd w:id="104"/>
      <w:bookmarkEnd w:id="105"/>
      <w:bookmarkEnd w:id="106"/>
    </w:p>
    <w:p w:rsidR="00CD2C97" w:rsidRDefault="00A53C69">
      <w:pPr>
        <w:pStyle w:val="Heading1"/>
      </w:pPr>
      <w:bookmarkStart w:id="107" w:name="_Toc134352387"/>
      <w:r w:rsidRPr="00A53C69">
        <w:rPr>
          <w:szCs w:val="28"/>
        </w:rPr>
        <w:t xml:space="preserve"> </w:t>
      </w:r>
      <w:bookmarkStart w:id="108" w:name="_Toc334539630"/>
      <w:bookmarkStart w:id="109" w:name="_Toc134352390"/>
      <w:bookmarkEnd w:id="107"/>
      <w:r w:rsidRPr="00A53C69">
        <w:t xml:space="preserve">Appendix A </w:t>
      </w:r>
      <w:r w:rsidR="00652DD3">
        <w:t xml:space="preserve">- </w:t>
      </w:r>
      <w:r w:rsidRPr="00A53C69">
        <w:t>Typical reasons for granting extensions to assessment deadlines</w:t>
      </w:r>
      <w:bookmarkEnd w:id="108"/>
    </w:p>
    <w:bookmarkEnd w:id="109"/>
    <w:p w:rsidR="00090DD7" w:rsidRPr="00090DD7" w:rsidRDefault="00A53C69" w:rsidP="00090DD7">
      <w:r w:rsidRPr="00A53C69">
        <w:rPr>
          <w:sz w:val="24"/>
        </w:rPr>
        <w:t xml:space="preserve">The table below shows typical circumstances under which extensions to assessment deadlines may be granted (and circumstances under which they will not be granted).  Please check the table </w:t>
      </w:r>
      <w:r w:rsidRPr="00A53C69">
        <w:rPr>
          <w:b/>
          <w:sz w:val="24"/>
        </w:rPr>
        <w:t>before</w:t>
      </w:r>
      <w:r w:rsidRPr="00A53C69">
        <w:rPr>
          <w:sz w:val="24"/>
        </w:rPr>
        <w:t xml:space="preserve"> contacting your Year Tutor to request an extension.  If, based on the guidance below, you believe you may be eligible for </w:t>
      </w:r>
      <w:proofErr w:type="gramStart"/>
      <w:r w:rsidRPr="00A53C69">
        <w:rPr>
          <w:sz w:val="24"/>
        </w:rPr>
        <w:t xml:space="preserve">an extension please </w:t>
      </w:r>
      <w:r w:rsidRPr="00A53C69">
        <w:rPr>
          <w:b/>
          <w:sz w:val="24"/>
        </w:rPr>
        <w:t>contact</w:t>
      </w:r>
      <w:proofErr w:type="gramEnd"/>
      <w:r w:rsidRPr="00A53C69">
        <w:rPr>
          <w:b/>
          <w:sz w:val="24"/>
        </w:rPr>
        <w:t xml:space="preserve"> your Year Tutor as soon as possible</w:t>
      </w:r>
      <w:r w:rsidRPr="00A53C69">
        <w:rPr>
          <w:sz w:val="24"/>
        </w:rPr>
        <w:t xml:space="preserve"> (contact details are at the back of this handbook</w:t>
      </w:r>
      <w:r w:rsidRPr="00A53C69">
        <w:t xml:space="preserve">).  </w:t>
      </w:r>
      <w:r w:rsidR="00090DD7" w:rsidRPr="00090DD7">
        <w:t>You will als</w:t>
      </w:r>
      <w:r w:rsidRPr="00A53C69">
        <w:rPr>
          <w:sz w:val="24"/>
        </w:rPr>
        <w:t xml:space="preserve">o be required to fill in the </w:t>
      </w:r>
      <w:r w:rsidRPr="00A53C69">
        <w:rPr>
          <w:b/>
          <w:sz w:val="24"/>
        </w:rPr>
        <w:t>extension request form</w:t>
      </w:r>
      <w:r w:rsidRPr="00A53C69">
        <w:rPr>
          <w:sz w:val="24"/>
        </w:rPr>
        <w:t xml:space="preserve"> (</w:t>
      </w:r>
      <w:r w:rsidR="00090DD7">
        <w:t xml:space="preserve">obtainable from your year tutor) </w:t>
      </w:r>
      <w:r w:rsidR="00090DD7" w:rsidRPr="00090DD7">
        <w:t xml:space="preserve">which </w:t>
      </w:r>
      <w:r w:rsidRPr="00A53C69">
        <w:rPr>
          <w:b/>
          <w:sz w:val="24"/>
        </w:rPr>
        <w:t xml:space="preserve">must </w:t>
      </w:r>
      <w:r w:rsidR="00090DD7">
        <w:rPr>
          <w:b/>
        </w:rPr>
        <w:t xml:space="preserve">also </w:t>
      </w:r>
      <w:r w:rsidR="00090DD7" w:rsidRPr="00090DD7">
        <w:rPr>
          <w:b/>
        </w:rPr>
        <w:t>be signed by your Year Tutor or the Programme Director</w:t>
      </w:r>
      <w:r w:rsidRPr="00A53C69">
        <w:rPr>
          <w:sz w:val="24"/>
        </w:rPr>
        <w:t>.</w:t>
      </w:r>
    </w:p>
    <w:tbl>
      <w:tblPr>
        <w:tblW w:w="0" w:type="auto"/>
        <w:jc w:val="center"/>
        <w:tblCellMar>
          <w:left w:w="0" w:type="dxa"/>
          <w:right w:w="0" w:type="dxa"/>
        </w:tblCellMar>
        <w:tblLook w:val="0000"/>
      </w:tblPr>
      <w:tblGrid>
        <w:gridCol w:w="97"/>
        <w:gridCol w:w="3644"/>
        <w:gridCol w:w="1822"/>
        <w:gridCol w:w="867"/>
        <w:gridCol w:w="3639"/>
      </w:tblGrid>
      <w:tr w:rsidR="00090DD7" w:rsidRPr="00090DD7" w:rsidTr="000F473F">
        <w:trPr>
          <w:trHeight w:val="567"/>
          <w:jc w:val="center"/>
        </w:trPr>
        <w:tc>
          <w:tcPr>
            <w:tcW w:w="0" w:type="auto"/>
            <w:tcBorders>
              <w:top w:val="nil"/>
              <w:left w:val="nil"/>
              <w:bottom w:val="single" w:sz="2" w:space="0" w:color="auto"/>
              <w:right w:val="single" w:sz="2" w:space="0" w:color="auto"/>
            </w:tcBorders>
          </w:tcPr>
          <w:p w:rsidR="00090DD7" w:rsidRPr="00090DD7" w:rsidRDefault="00090DD7" w:rsidP="000F473F">
            <w:pPr>
              <w:rPr>
                <w:rFonts w:cs="Arial"/>
                <w:sz w:val="18"/>
                <w:szCs w:val="18"/>
              </w:rPr>
            </w:pPr>
          </w:p>
        </w:tc>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b/>
                <w:bCs/>
                <w:sz w:val="18"/>
                <w:szCs w:val="18"/>
              </w:rPr>
            </w:pPr>
            <w:r w:rsidRPr="00A53C69">
              <w:rPr>
                <w:rFonts w:cs="Arial"/>
                <w:b/>
                <w:bCs/>
                <w:sz w:val="18"/>
                <w:szCs w:val="18"/>
              </w:rPr>
              <w:t>Main types of Extenuating Circumstance (EC) reported</w:t>
            </w:r>
          </w:p>
        </w:tc>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252"/>
              <w:rPr>
                <w:rFonts w:cs="Arial"/>
                <w:b/>
                <w:bCs/>
                <w:sz w:val="18"/>
                <w:szCs w:val="18"/>
              </w:rPr>
            </w:pPr>
            <w:r w:rsidRPr="00A53C69">
              <w:rPr>
                <w:rFonts w:cs="Arial"/>
                <w:b/>
                <w:bCs/>
                <w:sz w:val="18"/>
                <w:szCs w:val="18"/>
              </w:rPr>
              <w:t>Evidence required</w:t>
            </w:r>
          </w:p>
        </w:tc>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252"/>
              <w:rPr>
                <w:rFonts w:cs="Arial"/>
                <w:b/>
                <w:bCs/>
                <w:sz w:val="18"/>
                <w:szCs w:val="18"/>
              </w:rPr>
            </w:pPr>
            <w:r w:rsidRPr="00A53C69">
              <w:rPr>
                <w:rFonts w:cs="Arial"/>
                <w:b/>
                <w:bCs/>
                <w:sz w:val="18"/>
                <w:szCs w:val="18"/>
              </w:rPr>
              <w:t>Action (levels 4,5)</w:t>
            </w:r>
          </w:p>
        </w:tc>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72"/>
              <w:rPr>
                <w:rFonts w:cs="Arial"/>
                <w:sz w:val="18"/>
                <w:szCs w:val="18"/>
              </w:rPr>
            </w:pPr>
            <w:r w:rsidRPr="00A53C69">
              <w:rPr>
                <w:rFonts w:cs="Arial"/>
                <w:b/>
                <w:bCs/>
                <w:sz w:val="18"/>
                <w:szCs w:val="18"/>
              </w:rPr>
              <w:t xml:space="preserve">Action (levels 6, 7) </w:t>
            </w:r>
            <w:r w:rsidRPr="00A53C69">
              <w:rPr>
                <w:rFonts w:cs="Arial"/>
                <w:sz w:val="18"/>
                <w:szCs w:val="18"/>
              </w:rPr>
              <w:t>(if level 6 referral is allowed, the Board can use advice for levels 4 and 5)</w:t>
            </w:r>
          </w:p>
        </w:tc>
      </w:tr>
      <w:tr w:rsidR="00090DD7" w:rsidRPr="00090DD7" w:rsidTr="000F473F">
        <w:trPr>
          <w:trHeight w:val="4030"/>
          <w:jc w:val="center"/>
        </w:trPr>
        <w:tc>
          <w:tcPr>
            <w:tcW w:w="0" w:type="auto"/>
            <w:tcBorders>
              <w:top w:val="single" w:sz="2" w:space="0" w:color="auto"/>
              <w:left w:val="single" w:sz="2" w:space="0" w:color="auto"/>
              <w:bottom w:val="nil"/>
              <w:right w:val="single" w:sz="2" w:space="0" w:color="auto"/>
            </w:tcBorders>
          </w:tcPr>
          <w:p w:rsidR="00090DD7" w:rsidRPr="00090DD7" w:rsidRDefault="00A53C69" w:rsidP="000F473F">
            <w:pPr>
              <w:spacing w:after="3780"/>
              <w:rPr>
                <w:rFonts w:cs="Arial"/>
                <w:sz w:val="18"/>
                <w:szCs w:val="18"/>
              </w:rPr>
            </w:pPr>
            <w:r w:rsidRPr="00A53C69">
              <w:rPr>
                <w:rFonts w:cs="Arial"/>
                <w:sz w:val="18"/>
                <w:szCs w:val="18"/>
              </w:rPr>
              <w:t>1</w:t>
            </w:r>
          </w:p>
        </w:tc>
        <w:tc>
          <w:tcPr>
            <w:tcW w:w="0" w:type="auto"/>
            <w:tcBorders>
              <w:top w:val="single" w:sz="2" w:space="0" w:color="auto"/>
              <w:left w:val="single" w:sz="2" w:space="0" w:color="auto"/>
              <w:right w:val="single" w:sz="2" w:space="0" w:color="auto"/>
            </w:tcBorders>
          </w:tcPr>
          <w:p w:rsidR="00090DD7" w:rsidRPr="00090DD7" w:rsidRDefault="00A53C69" w:rsidP="000F473F">
            <w:pPr>
              <w:ind w:left="159"/>
              <w:rPr>
                <w:rFonts w:cs="Arial"/>
                <w:sz w:val="18"/>
                <w:szCs w:val="18"/>
              </w:rPr>
            </w:pPr>
            <w:r w:rsidRPr="00A53C69">
              <w:rPr>
                <w:rFonts w:cs="Arial"/>
                <w:sz w:val="18"/>
                <w:szCs w:val="18"/>
              </w:rPr>
              <w:t xml:space="preserve">Medical (serious). Examples: broken limb, problem with eyesight, influenza, epileptic seizure, vomiting or migraine at time of assessment, infectious condition, </w:t>
            </w:r>
            <w:proofErr w:type="gramStart"/>
            <w:r w:rsidRPr="00A53C69">
              <w:rPr>
                <w:rFonts w:cs="Arial"/>
                <w:sz w:val="18"/>
                <w:szCs w:val="18"/>
              </w:rPr>
              <w:t>mental</w:t>
            </w:r>
            <w:proofErr w:type="gramEnd"/>
            <w:r w:rsidRPr="00A53C69">
              <w:rPr>
                <w:rFonts w:cs="Arial"/>
                <w:sz w:val="18"/>
                <w:szCs w:val="18"/>
              </w:rPr>
              <w:t xml:space="preserve"> health condition (i.e. conditions that cause missed or seriously disturbed assessment). </w:t>
            </w:r>
            <w:r w:rsidRPr="00A53C69">
              <w:rPr>
                <w:rFonts w:cs="Arial"/>
                <w:b/>
                <w:bCs/>
                <w:sz w:val="18"/>
                <w:szCs w:val="18"/>
              </w:rPr>
              <w:t xml:space="preserve">Notes: </w:t>
            </w:r>
            <w:r w:rsidRPr="00A53C69">
              <w:rPr>
                <w:rFonts w:cs="Arial"/>
                <w:sz w:val="18"/>
                <w:szCs w:val="18"/>
              </w:rPr>
              <w:t>1. Existing conditions (</w:t>
            </w:r>
            <w:r w:rsidR="00423E82" w:rsidRPr="00A53C69">
              <w:rPr>
                <w:rFonts w:cs="Arial"/>
                <w:sz w:val="18"/>
                <w:szCs w:val="18"/>
              </w:rPr>
              <w:t>i.e.</w:t>
            </w:r>
            <w:r w:rsidRPr="00A53C69">
              <w:rPr>
                <w:rFonts w:cs="Arial"/>
                <w:sz w:val="18"/>
                <w:szCs w:val="18"/>
              </w:rPr>
              <w:t xml:space="preserve"> disabilities, including chronic illness) should be known long before the board of examiners, and the student’s programme of study and assessment planned accordingly (e.g. the history of migraine, a commonly cited EC, should be known). 2. Influenza (‘flu’) does not refer to the common cold or conditions with similar symptoms.</w:t>
            </w:r>
          </w:p>
        </w:tc>
        <w:tc>
          <w:tcPr>
            <w:tcW w:w="0" w:type="auto"/>
            <w:tcBorders>
              <w:top w:val="single" w:sz="2" w:space="0" w:color="auto"/>
              <w:left w:val="single" w:sz="2" w:space="0" w:color="auto"/>
              <w:bottom w:val="nil"/>
              <w:right w:val="single" w:sz="2" w:space="0" w:color="auto"/>
            </w:tcBorders>
          </w:tcPr>
          <w:p w:rsidR="00090DD7" w:rsidRPr="00090DD7" w:rsidRDefault="00A53C69" w:rsidP="000F473F">
            <w:pPr>
              <w:spacing w:after="3276"/>
              <w:rPr>
                <w:rFonts w:cs="Arial"/>
                <w:sz w:val="18"/>
                <w:szCs w:val="18"/>
              </w:rPr>
            </w:pPr>
            <w:r w:rsidRPr="00A53C69">
              <w:rPr>
                <w:rFonts w:cs="Arial"/>
                <w:sz w:val="18"/>
                <w:szCs w:val="18"/>
              </w:rPr>
              <w:t>Medical certificate or evidence from the exam invigilator’s report.</w:t>
            </w:r>
          </w:p>
        </w:tc>
        <w:tc>
          <w:tcPr>
            <w:tcW w:w="0" w:type="auto"/>
            <w:tcBorders>
              <w:top w:val="single" w:sz="2" w:space="0" w:color="auto"/>
              <w:left w:val="single" w:sz="2" w:space="0" w:color="auto"/>
              <w:bottom w:val="nil"/>
              <w:right w:val="single" w:sz="2" w:space="0" w:color="auto"/>
            </w:tcBorders>
          </w:tcPr>
          <w:p w:rsidR="00090DD7" w:rsidRPr="00090DD7" w:rsidRDefault="00A53C69" w:rsidP="000F473F">
            <w:pPr>
              <w:spacing w:after="3780"/>
              <w:rPr>
                <w:rFonts w:cs="Arial"/>
                <w:sz w:val="18"/>
                <w:szCs w:val="18"/>
              </w:rPr>
            </w:pPr>
            <w:r w:rsidRPr="00A53C69">
              <w:rPr>
                <w:rFonts w:cs="Arial"/>
                <w:sz w:val="18"/>
                <w:szCs w:val="18"/>
              </w:rPr>
              <w:t>Deferral</w:t>
            </w:r>
          </w:p>
        </w:tc>
        <w:tc>
          <w:tcPr>
            <w:tcW w:w="0" w:type="auto"/>
            <w:tcBorders>
              <w:top w:val="single" w:sz="2" w:space="0" w:color="auto"/>
              <w:left w:val="single" w:sz="2" w:space="0" w:color="auto"/>
              <w:bottom w:val="nil"/>
              <w:right w:val="single" w:sz="2" w:space="0" w:color="auto"/>
            </w:tcBorders>
          </w:tcPr>
          <w:p w:rsidR="00090DD7" w:rsidRPr="00090DD7" w:rsidRDefault="00A53C69" w:rsidP="000F473F">
            <w:pPr>
              <w:keepNext/>
              <w:rPr>
                <w:rFonts w:cs="Arial"/>
                <w:sz w:val="18"/>
                <w:szCs w:val="18"/>
              </w:rPr>
            </w:pPr>
            <w:r w:rsidRPr="00A53C69">
              <w:rPr>
                <w:rFonts w:cs="Arial"/>
                <w:sz w:val="18"/>
                <w:szCs w:val="18"/>
              </w:rPr>
              <w:t xml:space="preserve">Compensate as normal, but at the discretion of the Board do not apply Additional Compensatory Credit penalty to the modules affected. The Board can use its information about the student (e.g. by reference to previous record in subject, level 5 performance, success in other modules etc). Do not create hypothetical pass grades; the board may give a higher degree than the grade average suggests but the evidence needs to be robust and defendable. If in doubt, consider deferral or </w:t>
            </w:r>
            <w:proofErr w:type="spellStart"/>
            <w:r w:rsidRPr="00A53C69">
              <w:rPr>
                <w:rFonts w:cs="Arial"/>
                <w:sz w:val="18"/>
                <w:szCs w:val="18"/>
              </w:rPr>
              <w:t>aegrotat</w:t>
            </w:r>
            <w:proofErr w:type="spellEnd"/>
            <w:r w:rsidRPr="00A53C69">
              <w:rPr>
                <w:rFonts w:cs="Arial"/>
                <w:sz w:val="18"/>
                <w:szCs w:val="18"/>
              </w:rPr>
              <w:t>. The student has the option to not accept the compensated grades and take a deferral. If professional body requirements forbid compensation, then defer.</w:t>
            </w:r>
          </w:p>
        </w:tc>
      </w:tr>
      <w:tr w:rsidR="00090DD7" w:rsidRPr="00090DD7" w:rsidTr="000F473F">
        <w:trPr>
          <w:trHeight w:val="1321"/>
          <w:jc w:val="center"/>
        </w:trPr>
        <w:tc>
          <w:tcPr>
            <w:tcW w:w="0" w:type="auto"/>
            <w:tcBorders>
              <w:top w:val="single" w:sz="2" w:space="0" w:color="auto"/>
              <w:left w:val="single" w:sz="2" w:space="0" w:color="auto"/>
              <w:bottom w:val="nil"/>
              <w:right w:val="single" w:sz="2" w:space="0" w:color="auto"/>
            </w:tcBorders>
          </w:tcPr>
          <w:p w:rsidR="00090DD7" w:rsidRPr="00090DD7" w:rsidRDefault="00A53C69" w:rsidP="000F473F">
            <w:pPr>
              <w:keepNext/>
              <w:spacing w:after="1008"/>
              <w:rPr>
                <w:rFonts w:cs="Arial"/>
                <w:sz w:val="18"/>
                <w:szCs w:val="18"/>
              </w:rPr>
            </w:pPr>
            <w:r w:rsidRPr="00A53C69">
              <w:rPr>
                <w:rFonts w:cs="Arial"/>
                <w:sz w:val="18"/>
                <w:szCs w:val="18"/>
              </w:rPr>
              <w:t>2</w:t>
            </w:r>
          </w:p>
        </w:tc>
        <w:tc>
          <w:tcPr>
            <w:tcW w:w="0" w:type="auto"/>
            <w:tcBorders>
              <w:top w:val="single" w:sz="2" w:space="0" w:color="auto"/>
              <w:left w:val="single" w:sz="2" w:space="0" w:color="auto"/>
              <w:right w:val="single" w:sz="2" w:space="0" w:color="auto"/>
            </w:tcBorders>
          </w:tcPr>
          <w:p w:rsidR="00090DD7" w:rsidRPr="00090DD7" w:rsidRDefault="00A53C69" w:rsidP="000F473F">
            <w:pPr>
              <w:keepNext/>
              <w:rPr>
                <w:rFonts w:cs="Arial"/>
                <w:sz w:val="18"/>
                <w:szCs w:val="18"/>
              </w:rPr>
            </w:pPr>
            <w:r w:rsidRPr="00A53C69">
              <w:rPr>
                <w:rFonts w:cs="Arial"/>
                <w:sz w:val="18"/>
                <w:szCs w:val="18"/>
              </w:rPr>
              <w:t>Medical (minor). Examples: headache, migraine not at time of assessment, colds; i.e. conditions that do not directly affect the ability to take the assessment, even though the student may not feel at his or her best.</w:t>
            </w:r>
          </w:p>
        </w:tc>
        <w:tc>
          <w:tcPr>
            <w:tcW w:w="0" w:type="auto"/>
            <w:tcBorders>
              <w:top w:val="single" w:sz="2" w:space="0" w:color="auto"/>
              <w:left w:val="single" w:sz="2" w:space="0" w:color="auto"/>
              <w:bottom w:val="nil"/>
              <w:right w:val="single" w:sz="2" w:space="0" w:color="auto"/>
            </w:tcBorders>
          </w:tcPr>
          <w:p w:rsidR="00090DD7" w:rsidRPr="00090DD7" w:rsidRDefault="00A53C69" w:rsidP="000F473F">
            <w:pPr>
              <w:keepNext/>
              <w:spacing w:after="1008"/>
              <w:rPr>
                <w:rFonts w:cs="Arial"/>
                <w:sz w:val="18"/>
                <w:szCs w:val="18"/>
              </w:rPr>
            </w:pPr>
            <w:r w:rsidRPr="00A53C69">
              <w:rPr>
                <w:rFonts w:cs="Arial"/>
                <w:sz w:val="18"/>
                <w:szCs w:val="18"/>
              </w:rPr>
              <w:t>Not applicable</w:t>
            </w:r>
          </w:p>
        </w:tc>
        <w:tc>
          <w:tcPr>
            <w:tcW w:w="0" w:type="auto"/>
            <w:tcBorders>
              <w:top w:val="single" w:sz="2" w:space="0" w:color="auto"/>
              <w:left w:val="single" w:sz="2" w:space="0" w:color="auto"/>
              <w:bottom w:val="nil"/>
              <w:right w:val="single" w:sz="2" w:space="0" w:color="auto"/>
            </w:tcBorders>
          </w:tcPr>
          <w:p w:rsidR="00090DD7" w:rsidRPr="00090DD7" w:rsidRDefault="00A53C69" w:rsidP="000F473F">
            <w:pPr>
              <w:keepNext/>
              <w:spacing w:after="1008"/>
              <w:rPr>
                <w:rFonts w:cs="Arial"/>
                <w:sz w:val="18"/>
                <w:szCs w:val="18"/>
              </w:rPr>
            </w:pPr>
            <w:r w:rsidRPr="00A53C69">
              <w:rPr>
                <w:rFonts w:cs="Arial"/>
                <w:sz w:val="18"/>
                <w:szCs w:val="18"/>
              </w:rPr>
              <w:t xml:space="preserve">Not an acceptable EC. </w:t>
            </w:r>
          </w:p>
        </w:tc>
        <w:tc>
          <w:tcPr>
            <w:tcW w:w="0" w:type="auto"/>
            <w:tcBorders>
              <w:top w:val="single" w:sz="2" w:space="0" w:color="auto"/>
              <w:left w:val="single" w:sz="2" w:space="0" w:color="auto"/>
              <w:bottom w:val="nil"/>
              <w:right w:val="single" w:sz="2" w:space="0" w:color="auto"/>
            </w:tcBorders>
          </w:tcPr>
          <w:p w:rsidR="00090DD7" w:rsidRPr="00090DD7" w:rsidRDefault="00A53C69" w:rsidP="000F473F">
            <w:pPr>
              <w:keepNext/>
              <w:spacing w:after="1008"/>
              <w:rPr>
                <w:rFonts w:cs="Arial"/>
                <w:sz w:val="18"/>
                <w:szCs w:val="18"/>
              </w:rPr>
            </w:pPr>
            <w:r w:rsidRPr="00A53C69">
              <w:rPr>
                <w:rFonts w:cs="Arial"/>
                <w:sz w:val="18"/>
                <w:szCs w:val="18"/>
              </w:rPr>
              <w:t>Not an acceptable EC.</w:t>
            </w:r>
          </w:p>
        </w:tc>
      </w:tr>
      <w:tr w:rsidR="00090DD7" w:rsidRPr="00090DD7" w:rsidTr="000F473F">
        <w:trPr>
          <w:trHeight w:val="567"/>
          <w:jc w:val="center"/>
        </w:trPr>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keepNext/>
              <w:spacing w:after="1512"/>
              <w:rPr>
                <w:rFonts w:cs="Arial"/>
                <w:sz w:val="18"/>
                <w:szCs w:val="18"/>
              </w:rPr>
            </w:pPr>
            <w:r w:rsidRPr="00A53C69">
              <w:rPr>
                <w:rFonts w:cs="Arial"/>
                <w:sz w:val="18"/>
                <w:szCs w:val="18"/>
              </w:rPr>
              <w:t>3</w:t>
            </w:r>
          </w:p>
        </w:tc>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keepNext/>
              <w:spacing w:after="756"/>
              <w:rPr>
                <w:rFonts w:cs="Arial"/>
                <w:sz w:val="18"/>
                <w:szCs w:val="18"/>
              </w:rPr>
            </w:pPr>
            <w:r w:rsidRPr="00A53C69">
              <w:rPr>
                <w:rFonts w:cs="Arial"/>
                <w:sz w:val="18"/>
                <w:szCs w:val="18"/>
              </w:rPr>
              <w:t xml:space="preserve">Death in immediate family (grandparent, parent, sibling, child, grandchild, first cousin, aunt, uncle, </w:t>
            </w:r>
            <w:r w:rsidRPr="00A53C69">
              <w:rPr>
                <w:rFonts w:cs="Arial"/>
                <w:spacing w:val="-2"/>
                <w:sz w:val="18"/>
                <w:szCs w:val="18"/>
              </w:rPr>
              <w:t>spouse, partner, parent-in-law) or close friend within</w:t>
            </w:r>
            <w:r w:rsidRPr="00A53C69">
              <w:rPr>
                <w:rFonts w:cs="Arial"/>
                <w:sz w:val="18"/>
                <w:szCs w:val="18"/>
              </w:rPr>
              <w:t xml:space="preserve"> the semester.</w:t>
            </w:r>
          </w:p>
        </w:tc>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keepNext/>
              <w:rPr>
                <w:rFonts w:cs="Arial"/>
                <w:sz w:val="18"/>
                <w:szCs w:val="18"/>
              </w:rPr>
            </w:pPr>
            <w:r w:rsidRPr="00A53C69">
              <w:rPr>
                <w:rFonts w:cs="Arial"/>
                <w:sz w:val="18"/>
                <w:szCs w:val="18"/>
              </w:rPr>
              <w:t>Death certificate or a letter outlining additional information (location of funeral, any religious observance requirements for mourning), if appropriate.</w:t>
            </w:r>
          </w:p>
        </w:tc>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keepNext/>
              <w:spacing w:after="1512"/>
              <w:rPr>
                <w:rFonts w:cs="Arial"/>
                <w:sz w:val="18"/>
                <w:szCs w:val="18"/>
              </w:rPr>
            </w:pPr>
            <w:r w:rsidRPr="00A53C69">
              <w:rPr>
                <w:rFonts w:cs="Arial"/>
                <w:sz w:val="18"/>
                <w:szCs w:val="18"/>
              </w:rPr>
              <w:t>Deferral</w:t>
            </w:r>
          </w:p>
        </w:tc>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keepNext/>
              <w:spacing w:after="1008"/>
              <w:rPr>
                <w:rFonts w:cs="Arial"/>
                <w:sz w:val="18"/>
                <w:szCs w:val="18"/>
              </w:rPr>
            </w:pPr>
            <w:r w:rsidRPr="00A53C69">
              <w:rPr>
                <w:rFonts w:cs="Arial"/>
                <w:sz w:val="18"/>
                <w:szCs w:val="18"/>
              </w:rPr>
              <w:t>As circumstance 1; the Exam Board will consider the timing of the death, the responsibilities of the student and the closeness of the relationship.</w:t>
            </w:r>
          </w:p>
        </w:tc>
      </w:tr>
      <w:tr w:rsidR="00090DD7" w:rsidRPr="00090DD7" w:rsidTr="000F473F">
        <w:trPr>
          <w:trHeight w:val="567"/>
          <w:jc w:val="center"/>
        </w:trPr>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keepNext/>
              <w:spacing w:after="1512"/>
              <w:rPr>
                <w:rFonts w:cs="Arial"/>
                <w:sz w:val="18"/>
                <w:szCs w:val="18"/>
              </w:rPr>
            </w:pPr>
            <w:r w:rsidRPr="00A53C69">
              <w:rPr>
                <w:rFonts w:cs="Arial"/>
                <w:sz w:val="18"/>
                <w:szCs w:val="18"/>
              </w:rPr>
              <w:t>4</w:t>
            </w:r>
          </w:p>
        </w:tc>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keepNext/>
              <w:spacing w:after="1260"/>
              <w:rPr>
                <w:rFonts w:cs="Arial"/>
                <w:sz w:val="18"/>
                <w:szCs w:val="18"/>
              </w:rPr>
            </w:pPr>
            <w:r w:rsidRPr="00A53C69">
              <w:rPr>
                <w:rFonts w:cs="Arial"/>
                <w:sz w:val="18"/>
                <w:szCs w:val="18"/>
              </w:rPr>
              <w:t>Attendance at a funeral at the time of the assessment.</w:t>
            </w:r>
          </w:p>
        </w:tc>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keepNext/>
              <w:rPr>
                <w:rFonts w:cs="Arial"/>
                <w:sz w:val="18"/>
                <w:szCs w:val="18"/>
              </w:rPr>
            </w:pPr>
            <w:r w:rsidRPr="00A53C69">
              <w:rPr>
                <w:rFonts w:cs="Arial"/>
                <w:sz w:val="18"/>
                <w:szCs w:val="18"/>
              </w:rPr>
              <w:t>Death certificate or a letter outlining additional information (location of funeral, any religious observance requirements for mourning), if appropriate.</w:t>
            </w:r>
          </w:p>
        </w:tc>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keepNext/>
              <w:spacing w:after="1512"/>
              <w:rPr>
                <w:rFonts w:cs="Arial"/>
                <w:sz w:val="18"/>
                <w:szCs w:val="18"/>
              </w:rPr>
            </w:pPr>
            <w:r w:rsidRPr="00A53C69">
              <w:rPr>
                <w:rFonts w:cs="Arial"/>
                <w:sz w:val="18"/>
                <w:szCs w:val="18"/>
              </w:rPr>
              <w:t>Deferral</w:t>
            </w:r>
          </w:p>
        </w:tc>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keepNext/>
              <w:spacing w:after="1008"/>
              <w:rPr>
                <w:rFonts w:cs="Arial"/>
                <w:sz w:val="18"/>
                <w:szCs w:val="18"/>
              </w:rPr>
            </w:pPr>
            <w:r w:rsidRPr="00A53C69">
              <w:rPr>
                <w:rFonts w:cs="Arial"/>
                <w:sz w:val="18"/>
                <w:szCs w:val="18"/>
              </w:rPr>
              <w:t>As circumstance 1; the Exam Board will consider the timing of the death, the responsibilities of the student and the closeness of the relationship.</w:t>
            </w:r>
          </w:p>
        </w:tc>
      </w:tr>
      <w:tr w:rsidR="00090DD7" w:rsidRPr="00090DD7" w:rsidTr="000F473F">
        <w:trPr>
          <w:trHeight w:val="567"/>
          <w:jc w:val="center"/>
        </w:trPr>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keepNext/>
              <w:spacing w:after="288"/>
              <w:rPr>
                <w:rFonts w:cs="Arial"/>
                <w:sz w:val="18"/>
                <w:szCs w:val="18"/>
              </w:rPr>
            </w:pPr>
            <w:r w:rsidRPr="00A53C69">
              <w:rPr>
                <w:rFonts w:cs="Arial"/>
                <w:sz w:val="18"/>
                <w:szCs w:val="18"/>
              </w:rPr>
              <w:t>5</w:t>
            </w:r>
          </w:p>
        </w:tc>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keepNext/>
              <w:rPr>
                <w:rFonts w:cs="Arial"/>
                <w:sz w:val="18"/>
                <w:szCs w:val="18"/>
              </w:rPr>
            </w:pPr>
            <w:r w:rsidRPr="00A53C69">
              <w:rPr>
                <w:rFonts w:cs="Arial"/>
                <w:sz w:val="18"/>
                <w:szCs w:val="18"/>
              </w:rPr>
              <w:t>Death of a relative or friend outside the semester, or the funeral is not at same time of assessment.</w:t>
            </w:r>
          </w:p>
        </w:tc>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keepNext/>
              <w:spacing w:after="288"/>
              <w:rPr>
                <w:rFonts w:cs="Arial"/>
                <w:sz w:val="18"/>
                <w:szCs w:val="18"/>
              </w:rPr>
            </w:pPr>
            <w:r w:rsidRPr="00A53C69">
              <w:rPr>
                <w:rFonts w:cs="Arial"/>
                <w:sz w:val="18"/>
                <w:szCs w:val="18"/>
              </w:rPr>
              <w:t>Not applicable</w:t>
            </w:r>
          </w:p>
        </w:tc>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keepNext/>
              <w:spacing w:after="288"/>
              <w:rPr>
                <w:rFonts w:cs="Arial"/>
                <w:sz w:val="18"/>
                <w:szCs w:val="18"/>
              </w:rPr>
            </w:pPr>
            <w:r w:rsidRPr="00A53C69">
              <w:rPr>
                <w:rFonts w:cs="Arial"/>
                <w:sz w:val="18"/>
                <w:szCs w:val="18"/>
              </w:rPr>
              <w:t>Not an acceptable EC.</w:t>
            </w:r>
          </w:p>
        </w:tc>
        <w:tc>
          <w:tcPr>
            <w:tcW w:w="0" w:type="auto"/>
            <w:tcBorders>
              <w:top w:val="single" w:sz="2" w:space="0" w:color="auto"/>
              <w:left w:val="single" w:sz="2" w:space="0" w:color="auto"/>
              <w:bottom w:val="single" w:sz="2" w:space="0" w:color="auto"/>
              <w:right w:val="single" w:sz="2" w:space="0" w:color="auto"/>
            </w:tcBorders>
          </w:tcPr>
          <w:p w:rsidR="00090DD7" w:rsidRPr="00090DD7" w:rsidRDefault="00A53C69" w:rsidP="000F473F">
            <w:pPr>
              <w:keepNext/>
              <w:spacing w:after="288"/>
              <w:rPr>
                <w:rFonts w:cs="Arial"/>
                <w:sz w:val="18"/>
                <w:szCs w:val="18"/>
              </w:rPr>
            </w:pPr>
            <w:r w:rsidRPr="00A53C69">
              <w:rPr>
                <w:rFonts w:cs="Arial"/>
                <w:sz w:val="18"/>
                <w:szCs w:val="18"/>
              </w:rPr>
              <w:t>Not an acceptable EC.</w:t>
            </w:r>
          </w:p>
        </w:tc>
      </w:tr>
    </w:tbl>
    <w:p w:rsidR="00090DD7" w:rsidRPr="00090DD7" w:rsidRDefault="00090DD7" w:rsidP="00090DD7">
      <w:pPr>
        <w:adjustRightInd w:val="0"/>
        <w:rPr>
          <w:rFonts w:cs="Arial"/>
          <w:sz w:val="18"/>
          <w:szCs w:val="18"/>
        </w:rPr>
        <w:sectPr w:rsidR="00090DD7" w:rsidRPr="00090DD7" w:rsidSect="009D1E8E">
          <w:footerReference w:type="default" r:id="rId53"/>
          <w:pgSz w:w="11904" w:h="16843"/>
          <w:pgMar w:top="796" w:right="1131" w:bottom="567" w:left="707" w:header="720" w:footer="720" w:gutter="0"/>
          <w:cols w:space="720"/>
          <w:noEndnote/>
        </w:sectPr>
      </w:pPr>
    </w:p>
    <w:tbl>
      <w:tblPr>
        <w:tblW w:w="5338" w:type="pct"/>
        <w:jc w:val="center"/>
        <w:tblInd w:w="-564" w:type="dxa"/>
        <w:tblLayout w:type="fixed"/>
        <w:tblCellMar>
          <w:left w:w="0" w:type="dxa"/>
          <w:right w:w="0" w:type="dxa"/>
        </w:tblCellMar>
        <w:tblLook w:val="0000"/>
      </w:tblPr>
      <w:tblGrid>
        <w:gridCol w:w="282"/>
        <w:gridCol w:w="2746"/>
        <w:gridCol w:w="1457"/>
        <w:gridCol w:w="1357"/>
        <w:gridCol w:w="3525"/>
      </w:tblGrid>
      <w:tr w:rsidR="00090DD7" w:rsidRPr="00090DD7" w:rsidTr="000F473F">
        <w:trPr>
          <w:trHeight w:val="20"/>
          <w:jc w:val="center"/>
        </w:trPr>
        <w:tc>
          <w:tcPr>
            <w:tcW w:w="28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504"/>
              <w:rPr>
                <w:rFonts w:cs="Arial"/>
                <w:sz w:val="18"/>
                <w:szCs w:val="18"/>
              </w:rPr>
            </w:pPr>
            <w:r w:rsidRPr="00A53C69">
              <w:rPr>
                <w:rFonts w:cs="Arial"/>
                <w:sz w:val="18"/>
                <w:szCs w:val="18"/>
              </w:rPr>
              <w:lastRenderedPageBreak/>
              <w:t>6</w:t>
            </w:r>
          </w:p>
        </w:tc>
        <w:tc>
          <w:tcPr>
            <w:tcW w:w="282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Serious illness in family (particularly where the student has duty of care, “family” defined as circumstance 3)</w:t>
            </w:r>
          </w:p>
        </w:tc>
        <w:tc>
          <w:tcPr>
            <w:tcW w:w="1500"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504"/>
              <w:rPr>
                <w:rFonts w:cs="Arial"/>
                <w:sz w:val="18"/>
                <w:szCs w:val="18"/>
              </w:rPr>
            </w:pPr>
            <w:r w:rsidRPr="00A53C69">
              <w:rPr>
                <w:rFonts w:cs="Arial"/>
                <w:sz w:val="18"/>
                <w:szCs w:val="18"/>
              </w:rPr>
              <w:t>Medical certificate</w:t>
            </w:r>
          </w:p>
        </w:tc>
        <w:tc>
          <w:tcPr>
            <w:tcW w:w="139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504"/>
              <w:rPr>
                <w:rFonts w:cs="Arial"/>
                <w:sz w:val="18"/>
                <w:szCs w:val="18"/>
              </w:rPr>
            </w:pPr>
            <w:r w:rsidRPr="00A53C69">
              <w:rPr>
                <w:rFonts w:cs="Arial"/>
                <w:sz w:val="18"/>
                <w:szCs w:val="18"/>
              </w:rPr>
              <w:t>Deferral</w:t>
            </w:r>
          </w:p>
        </w:tc>
        <w:tc>
          <w:tcPr>
            <w:tcW w:w="362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As circumstance 1; the Exam Board will consider the timing of the illness, the responsibilities of the student and the closeness of the relationship.</w:t>
            </w:r>
          </w:p>
        </w:tc>
      </w:tr>
      <w:tr w:rsidR="00090DD7" w:rsidRPr="00090DD7" w:rsidTr="000F473F">
        <w:trPr>
          <w:trHeight w:val="20"/>
          <w:jc w:val="center"/>
        </w:trPr>
        <w:tc>
          <w:tcPr>
            <w:tcW w:w="28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756"/>
              <w:rPr>
                <w:rFonts w:cs="Arial"/>
                <w:sz w:val="18"/>
                <w:szCs w:val="18"/>
              </w:rPr>
            </w:pPr>
            <w:r w:rsidRPr="00A53C69">
              <w:rPr>
                <w:rFonts w:cs="Arial"/>
                <w:sz w:val="18"/>
                <w:szCs w:val="18"/>
              </w:rPr>
              <w:t>7</w:t>
            </w:r>
          </w:p>
        </w:tc>
        <w:tc>
          <w:tcPr>
            <w:tcW w:w="282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Commitment outside of the student’s control (e.g. emergencies, including unexpected loss of child care) on the date when the student is required to attend for an assessment.</w:t>
            </w:r>
          </w:p>
        </w:tc>
        <w:tc>
          <w:tcPr>
            <w:tcW w:w="1500"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504"/>
              <w:rPr>
                <w:rFonts w:cs="Arial"/>
                <w:sz w:val="18"/>
                <w:szCs w:val="18"/>
              </w:rPr>
            </w:pPr>
            <w:r w:rsidRPr="00A53C69">
              <w:rPr>
                <w:rFonts w:cs="Arial"/>
                <w:sz w:val="18"/>
                <w:szCs w:val="18"/>
              </w:rPr>
              <w:t>As appropriate, (e.g. letter from employer or nursery).</w:t>
            </w:r>
          </w:p>
        </w:tc>
        <w:tc>
          <w:tcPr>
            <w:tcW w:w="139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756"/>
              <w:rPr>
                <w:rFonts w:cs="Arial"/>
                <w:sz w:val="18"/>
                <w:szCs w:val="18"/>
              </w:rPr>
            </w:pPr>
            <w:r w:rsidRPr="00A53C69">
              <w:rPr>
                <w:rFonts w:cs="Arial"/>
                <w:sz w:val="18"/>
                <w:szCs w:val="18"/>
              </w:rPr>
              <w:t>Deferral</w:t>
            </w:r>
          </w:p>
        </w:tc>
        <w:tc>
          <w:tcPr>
            <w:tcW w:w="362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252"/>
              <w:rPr>
                <w:rFonts w:cs="Arial"/>
                <w:sz w:val="18"/>
                <w:szCs w:val="18"/>
              </w:rPr>
            </w:pPr>
            <w:r w:rsidRPr="00A53C69">
              <w:rPr>
                <w:rFonts w:cs="Arial"/>
                <w:sz w:val="18"/>
                <w:szCs w:val="18"/>
              </w:rPr>
              <w:t>As circumstance 1; the Exam Board will consider the seriousness of the event and the extent of the student’s control.</w:t>
            </w:r>
          </w:p>
        </w:tc>
      </w:tr>
      <w:tr w:rsidR="00090DD7" w:rsidRPr="00090DD7" w:rsidTr="000F473F">
        <w:trPr>
          <w:trHeight w:val="20"/>
          <w:jc w:val="center"/>
        </w:trPr>
        <w:tc>
          <w:tcPr>
            <w:tcW w:w="28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504"/>
              <w:rPr>
                <w:rFonts w:cs="Arial"/>
                <w:sz w:val="18"/>
                <w:szCs w:val="18"/>
              </w:rPr>
            </w:pPr>
            <w:r w:rsidRPr="00A53C69">
              <w:rPr>
                <w:rFonts w:cs="Arial"/>
                <w:sz w:val="18"/>
                <w:szCs w:val="18"/>
              </w:rPr>
              <w:t>8</w:t>
            </w:r>
          </w:p>
        </w:tc>
        <w:tc>
          <w:tcPr>
            <w:tcW w:w="282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Work commitments (part-time students only) (e.g. heavy workload at the time that an assessment is due)</w:t>
            </w:r>
          </w:p>
        </w:tc>
        <w:tc>
          <w:tcPr>
            <w:tcW w:w="1500"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252"/>
              <w:rPr>
                <w:rFonts w:cs="Arial"/>
                <w:sz w:val="18"/>
                <w:szCs w:val="18"/>
              </w:rPr>
            </w:pPr>
            <w:r w:rsidRPr="00A53C69">
              <w:rPr>
                <w:rFonts w:cs="Arial"/>
                <w:sz w:val="18"/>
                <w:szCs w:val="18"/>
              </w:rPr>
              <w:t>As appropriate, (e.g. letter from employer).</w:t>
            </w:r>
          </w:p>
        </w:tc>
        <w:tc>
          <w:tcPr>
            <w:tcW w:w="139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504"/>
              <w:rPr>
                <w:rFonts w:cs="Arial"/>
                <w:sz w:val="18"/>
                <w:szCs w:val="18"/>
              </w:rPr>
            </w:pPr>
            <w:r w:rsidRPr="00A53C69">
              <w:rPr>
                <w:rFonts w:cs="Arial"/>
                <w:sz w:val="18"/>
                <w:szCs w:val="18"/>
              </w:rPr>
              <w:t>Deferral</w:t>
            </w:r>
          </w:p>
        </w:tc>
        <w:tc>
          <w:tcPr>
            <w:tcW w:w="362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504"/>
              <w:rPr>
                <w:rFonts w:cs="Arial"/>
                <w:sz w:val="18"/>
                <w:szCs w:val="18"/>
              </w:rPr>
            </w:pPr>
            <w:r w:rsidRPr="00A53C69">
              <w:rPr>
                <w:rFonts w:cs="Arial"/>
                <w:sz w:val="18"/>
                <w:szCs w:val="18"/>
              </w:rPr>
              <w:t>Deferral without penalty.</w:t>
            </w:r>
          </w:p>
        </w:tc>
      </w:tr>
      <w:tr w:rsidR="00090DD7" w:rsidRPr="00090DD7" w:rsidTr="000F473F">
        <w:trPr>
          <w:trHeight w:val="20"/>
          <w:jc w:val="center"/>
        </w:trPr>
        <w:tc>
          <w:tcPr>
            <w:tcW w:w="28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504"/>
              <w:rPr>
                <w:rFonts w:cs="Arial"/>
                <w:sz w:val="18"/>
                <w:szCs w:val="18"/>
              </w:rPr>
            </w:pPr>
            <w:r w:rsidRPr="00A53C69">
              <w:rPr>
                <w:rFonts w:cs="Arial"/>
                <w:sz w:val="18"/>
                <w:szCs w:val="18"/>
              </w:rPr>
              <w:t>9</w:t>
            </w:r>
          </w:p>
        </w:tc>
        <w:tc>
          <w:tcPr>
            <w:tcW w:w="282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Serious transport problem (i.e. exceptional circumstance such as a serious rail delay or road traffic accident)</w:t>
            </w:r>
          </w:p>
        </w:tc>
        <w:tc>
          <w:tcPr>
            <w:tcW w:w="1500"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As appropriate, (e.g. copy of ticket, compensation slip from rail company)</w:t>
            </w:r>
          </w:p>
        </w:tc>
        <w:tc>
          <w:tcPr>
            <w:tcW w:w="139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504"/>
              <w:rPr>
                <w:rFonts w:cs="Arial"/>
                <w:sz w:val="18"/>
                <w:szCs w:val="18"/>
              </w:rPr>
            </w:pPr>
            <w:r w:rsidRPr="00A53C69">
              <w:rPr>
                <w:rFonts w:cs="Arial"/>
                <w:sz w:val="18"/>
                <w:szCs w:val="18"/>
              </w:rPr>
              <w:t>Deferral</w:t>
            </w:r>
          </w:p>
        </w:tc>
        <w:tc>
          <w:tcPr>
            <w:tcW w:w="362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As circumstance 1; the Exam Board will consider the severity of the transport incident and the extent of the student’s control.</w:t>
            </w:r>
          </w:p>
        </w:tc>
      </w:tr>
      <w:tr w:rsidR="00090DD7" w:rsidRPr="00090DD7" w:rsidTr="000F473F">
        <w:trPr>
          <w:trHeight w:val="20"/>
          <w:jc w:val="center"/>
        </w:trPr>
        <w:tc>
          <w:tcPr>
            <w:tcW w:w="28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504"/>
              <w:rPr>
                <w:rFonts w:cs="Arial"/>
                <w:sz w:val="18"/>
                <w:szCs w:val="18"/>
              </w:rPr>
            </w:pPr>
            <w:r w:rsidRPr="00A53C69">
              <w:rPr>
                <w:rFonts w:cs="Arial"/>
                <w:sz w:val="18"/>
                <w:szCs w:val="18"/>
              </w:rPr>
              <w:t>10</w:t>
            </w:r>
          </w:p>
        </w:tc>
        <w:tc>
          <w:tcPr>
            <w:tcW w:w="282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Routine type, predictable or partly predictable transport problem (e.g. traffic jams, a late train or bus, tyre puncture etc)</w:t>
            </w:r>
          </w:p>
          <w:p w:rsidR="00090DD7" w:rsidRPr="00090DD7" w:rsidRDefault="00090DD7" w:rsidP="000F473F">
            <w:pPr>
              <w:rPr>
                <w:rFonts w:cs="Arial"/>
                <w:sz w:val="18"/>
                <w:szCs w:val="18"/>
              </w:rPr>
            </w:pPr>
          </w:p>
        </w:tc>
        <w:tc>
          <w:tcPr>
            <w:tcW w:w="1500"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504"/>
              <w:rPr>
                <w:rFonts w:cs="Arial"/>
                <w:sz w:val="18"/>
                <w:szCs w:val="18"/>
              </w:rPr>
            </w:pPr>
            <w:r w:rsidRPr="00A53C69">
              <w:rPr>
                <w:rFonts w:cs="Arial"/>
                <w:sz w:val="18"/>
                <w:szCs w:val="18"/>
              </w:rPr>
              <w:t>Not applicable</w:t>
            </w:r>
          </w:p>
        </w:tc>
        <w:tc>
          <w:tcPr>
            <w:tcW w:w="139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504"/>
              <w:rPr>
                <w:rFonts w:cs="Arial"/>
                <w:sz w:val="18"/>
                <w:szCs w:val="18"/>
              </w:rPr>
            </w:pPr>
            <w:r w:rsidRPr="00A53C69">
              <w:rPr>
                <w:rFonts w:cs="Arial"/>
                <w:sz w:val="18"/>
                <w:szCs w:val="18"/>
              </w:rPr>
              <w:t>Not an acceptable EC.</w:t>
            </w:r>
          </w:p>
        </w:tc>
        <w:tc>
          <w:tcPr>
            <w:tcW w:w="362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504"/>
              <w:rPr>
                <w:rFonts w:cs="Arial"/>
                <w:sz w:val="18"/>
                <w:szCs w:val="18"/>
              </w:rPr>
            </w:pPr>
            <w:r w:rsidRPr="00A53C69">
              <w:rPr>
                <w:rFonts w:cs="Arial"/>
                <w:sz w:val="18"/>
                <w:szCs w:val="18"/>
              </w:rPr>
              <w:t>Not an acceptable EC.</w:t>
            </w:r>
          </w:p>
        </w:tc>
      </w:tr>
      <w:tr w:rsidR="00090DD7" w:rsidRPr="00090DD7" w:rsidTr="000F473F">
        <w:trPr>
          <w:trHeight w:val="20"/>
          <w:jc w:val="center"/>
        </w:trPr>
        <w:tc>
          <w:tcPr>
            <w:tcW w:w="28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11</w:t>
            </w:r>
          </w:p>
        </w:tc>
        <w:tc>
          <w:tcPr>
            <w:tcW w:w="282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Misunderstood examination timetable</w:t>
            </w:r>
          </w:p>
        </w:tc>
        <w:tc>
          <w:tcPr>
            <w:tcW w:w="1500"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Not applicable</w:t>
            </w:r>
          </w:p>
        </w:tc>
        <w:tc>
          <w:tcPr>
            <w:tcW w:w="139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Not an acceptable EC.</w:t>
            </w:r>
          </w:p>
        </w:tc>
        <w:tc>
          <w:tcPr>
            <w:tcW w:w="362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Not an acceptable EC.</w:t>
            </w:r>
          </w:p>
        </w:tc>
      </w:tr>
      <w:tr w:rsidR="00090DD7" w:rsidRPr="00090DD7" w:rsidTr="000F473F">
        <w:trPr>
          <w:trHeight w:val="20"/>
          <w:jc w:val="center"/>
        </w:trPr>
        <w:tc>
          <w:tcPr>
            <w:tcW w:w="28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12</w:t>
            </w:r>
          </w:p>
        </w:tc>
        <w:tc>
          <w:tcPr>
            <w:tcW w:w="282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Overslept</w:t>
            </w:r>
          </w:p>
        </w:tc>
        <w:tc>
          <w:tcPr>
            <w:tcW w:w="1500"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Not applicable</w:t>
            </w:r>
          </w:p>
        </w:tc>
        <w:tc>
          <w:tcPr>
            <w:tcW w:w="139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Not an acceptable EC.</w:t>
            </w:r>
          </w:p>
        </w:tc>
        <w:tc>
          <w:tcPr>
            <w:tcW w:w="362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Not an acceptable EC.</w:t>
            </w:r>
          </w:p>
        </w:tc>
      </w:tr>
      <w:tr w:rsidR="00090DD7" w:rsidRPr="00090DD7" w:rsidTr="000F473F">
        <w:trPr>
          <w:trHeight w:val="20"/>
          <w:jc w:val="center"/>
        </w:trPr>
        <w:tc>
          <w:tcPr>
            <w:tcW w:w="28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1008"/>
              <w:rPr>
                <w:rFonts w:cs="Arial"/>
                <w:sz w:val="18"/>
                <w:szCs w:val="18"/>
              </w:rPr>
            </w:pPr>
            <w:r w:rsidRPr="00A53C69">
              <w:rPr>
                <w:rFonts w:cs="Arial"/>
                <w:sz w:val="18"/>
                <w:szCs w:val="18"/>
              </w:rPr>
              <w:t>13</w:t>
            </w:r>
          </w:p>
        </w:tc>
        <w:tc>
          <w:tcPr>
            <w:tcW w:w="282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756"/>
              <w:rPr>
                <w:rFonts w:cs="Arial"/>
                <w:sz w:val="18"/>
                <w:szCs w:val="18"/>
              </w:rPr>
            </w:pPr>
            <w:r w:rsidRPr="00A53C69">
              <w:rPr>
                <w:rFonts w:cs="Arial"/>
                <w:sz w:val="18"/>
                <w:szCs w:val="18"/>
              </w:rPr>
              <w:t xml:space="preserve">Religious reasons, where not working is a </w:t>
            </w:r>
            <w:proofErr w:type="gramStart"/>
            <w:r w:rsidRPr="00A53C69">
              <w:rPr>
                <w:rFonts w:cs="Arial"/>
                <w:sz w:val="18"/>
                <w:szCs w:val="18"/>
              </w:rPr>
              <w:t>requirement .</w:t>
            </w:r>
            <w:proofErr w:type="gramEnd"/>
          </w:p>
        </w:tc>
        <w:tc>
          <w:tcPr>
            <w:tcW w:w="1500"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Not required, but information must be notified to the University in advance, with appropriate evidence.</w:t>
            </w:r>
          </w:p>
        </w:tc>
        <w:tc>
          <w:tcPr>
            <w:tcW w:w="139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The University will make reasonable attempts to make adjustments to the assessment timetable. Deferral is not an option.</w:t>
            </w:r>
          </w:p>
        </w:tc>
        <w:tc>
          <w:tcPr>
            <w:tcW w:w="362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504"/>
              <w:rPr>
                <w:rFonts w:cs="Arial"/>
                <w:sz w:val="18"/>
                <w:szCs w:val="18"/>
              </w:rPr>
            </w:pPr>
            <w:r w:rsidRPr="00A53C69">
              <w:rPr>
                <w:rFonts w:cs="Arial"/>
                <w:sz w:val="18"/>
                <w:szCs w:val="18"/>
              </w:rPr>
              <w:t>The University will make reasonable attempts to make adjustments to the assessment timetable. Deferral is not an option.</w:t>
            </w:r>
          </w:p>
        </w:tc>
      </w:tr>
      <w:tr w:rsidR="00090DD7" w:rsidRPr="00090DD7" w:rsidTr="000F473F">
        <w:trPr>
          <w:trHeight w:val="20"/>
          <w:jc w:val="center"/>
        </w:trPr>
        <w:tc>
          <w:tcPr>
            <w:tcW w:w="28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756"/>
              <w:rPr>
                <w:rFonts w:cs="Arial"/>
                <w:sz w:val="18"/>
                <w:szCs w:val="18"/>
              </w:rPr>
            </w:pPr>
            <w:r w:rsidRPr="00A53C69">
              <w:rPr>
                <w:rFonts w:cs="Arial"/>
                <w:sz w:val="18"/>
                <w:szCs w:val="18"/>
              </w:rPr>
              <w:t>14</w:t>
            </w:r>
          </w:p>
        </w:tc>
        <w:tc>
          <w:tcPr>
            <w:tcW w:w="282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Serious personal problems not medical (e.g. separation from spouse, or partner) within 2 weeks of the date when the student is required to attend for an assessment.</w:t>
            </w:r>
          </w:p>
        </w:tc>
        <w:tc>
          <w:tcPr>
            <w:tcW w:w="1500"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252"/>
              <w:rPr>
                <w:rFonts w:cs="Arial"/>
                <w:sz w:val="18"/>
                <w:szCs w:val="18"/>
              </w:rPr>
            </w:pPr>
            <w:r w:rsidRPr="00A53C69">
              <w:rPr>
                <w:rFonts w:cs="Arial"/>
                <w:sz w:val="18"/>
                <w:szCs w:val="18"/>
              </w:rPr>
              <w:t>As appropriate (e.g. letter from counsellor, landlord etc)</w:t>
            </w:r>
          </w:p>
        </w:tc>
        <w:tc>
          <w:tcPr>
            <w:tcW w:w="139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756"/>
              <w:rPr>
                <w:rFonts w:cs="Arial"/>
                <w:sz w:val="18"/>
                <w:szCs w:val="18"/>
              </w:rPr>
            </w:pPr>
            <w:r w:rsidRPr="00A53C69">
              <w:rPr>
                <w:rFonts w:cs="Arial"/>
                <w:sz w:val="18"/>
                <w:szCs w:val="18"/>
              </w:rPr>
              <w:t>Deferral</w:t>
            </w:r>
          </w:p>
        </w:tc>
        <w:tc>
          <w:tcPr>
            <w:tcW w:w="362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Deferral, but exceptionally the Exam Board may use its discretion to not apply the Additional Compensatory Credit penalty to the modules affected, providing the evidence is very good.</w:t>
            </w:r>
          </w:p>
        </w:tc>
      </w:tr>
      <w:tr w:rsidR="00090DD7" w:rsidRPr="00090DD7" w:rsidTr="000F473F">
        <w:trPr>
          <w:trHeight w:val="20"/>
          <w:jc w:val="center"/>
        </w:trPr>
        <w:tc>
          <w:tcPr>
            <w:tcW w:w="28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15</w:t>
            </w:r>
          </w:p>
        </w:tc>
        <w:tc>
          <w:tcPr>
            <w:tcW w:w="282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Financial</w:t>
            </w:r>
          </w:p>
        </w:tc>
        <w:tc>
          <w:tcPr>
            <w:tcW w:w="1500"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Not applicable</w:t>
            </w:r>
          </w:p>
        </w:tc>
        <w:tc>
          <w:tcPr>
            <w:tcW w:w="139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Not an acceptable EC</w:t>
            </w:r>
          </w:p>
          <w:p w:rsidR="00090DD7" w:rsidRPr="00090DD7" w:rsidRDefault="00090DD7" w:rsidP="000F473F">
            <w:pPr>
              <w:rPr>
                <w:rFonts w:cs="Arial"/>
                <w:sz w:val="18"/>
                <w:szCs w:val="18"/>
              </w:rPr>
            </w:pPr>
          </w:p>
        </w:tc>
        <w:tc>
          <w:tcPr>
            <w:tcW w:w="362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Not an acceptable EC.  If you are experiencing severe financial difficulties, please contact student services for advice.</w:t>
            </w:r>
          </w:p>
        </w:tc>
      </w:tr>
      <w:tr w:rsidR="00090DD7" w:rsidRPr="00090DD7" w:rsidTr="000F473F">
        <w:trPr>
          <w:trHeight w:val="1081"/>
          <w:jc w:val="center"/>
        </w:trPr>
        <w:tc>
          <w:tcPr>
            <w:tcW w:w="28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1008"/>
              <w:rPr>
                <w:rFonts w:cs="Arial"/>
                <w:sz w:val="18"/>
                <w:szCs w:val="18"/>
              </w:rPr>
            </w:pPr>
            <w:r w:rsidRPr="00A53C69">
              <w:rPr>
                <w:rFonts w:cs="Arial"/>
                <w:sz w:val="18"/>
                <w:szCs w:val="18"/>
              </w:rPr>
              <w:t>16</w:t>
            </w:r>
          </w:p>
        </w:tc>
        <w:tc>
          <w:tcPr>
            <w:tcW w:w="282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1008"/>
              <w:rPr>
                <w:rFonts w:cs="Arial"/>
                <w:sz w:val="18"/>
                <w:szCs w:val="18"/>
              </w:rPr>
            </w:pPr>
            <w:r w:rsidRPr="00A53C69">
              <w:rPr>
                <w:rFonts w:cs="Arial"/>
                <w:sz w:val="18"/>
                <w:szCs w:val="18"/>
              </w:rPr>
              <w:t>Holiday</w:t>
            </w:r>
          </w:p>
        </w:tc>
        <w:tc>
          <w:tcPr>
            <w:tcW w:w="1500"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1008"/>
              <w:rPr>
                <w:rFonts w:cs="Arial"/>
                <w:sz w:val="18"/>
                <w:szCs w:val="18"/>
              </w:rPr>
            </w:pPr>
            <w:r w:rsidRPr="00A53C69">
              <w:rPr>
                <w:rFonts w:cs="Arial"/>
                <w:sz w:val="18"/>
                <w:szCs w:val="18"/>
              </w:rPr>
              <w:t>Booking information</w:t>
            </w:r>
          </w:p>
        </w:tc>
        <w:tc>
          <w:tcPr>
            <w:tcW w:w="139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Not an acceptable EC</w:t>
            </w:r>
          </w:p>
        </w:tc>
        <w:tc>
          <w:tcPr>
            <w:tcW w:w="362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Not an acceptable EC</w:t>
            </w:r>
          </w:p>
        </w:tc>
      </w:tr>
      <w:tr w:rsidR="00090DD7" w:rsidRPr="00090DD7" w:rsidTr="000F473F">
        <w:trPr>
          <w:trHeight w:val="20"/>
          <w:jc w:val="center"/>
        </w:trPr>
        <w:tc>
          <w:tcPr>
            <w:tcW w:w="28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756"/>
              <w:rPr>
                <w:rFonts w:cs="Arial"/>
                <w:sz w:val="18"/>
                <w:szCs w:val="18"/>
              </w:rPr>
            </w:pPr>
            <w:r w:rsidRPr="00A53C69">
              <w:rPr>
                <w:rFonts w:cs="Arial"/>
                <w:sz w:val="18"/>
                <w:szCs w:val="18"/>
              </w:rPr>
              <w:t>17</w:t>
            </w:r>
          </w:p>
        </w:tc>
        <w:tc>
          <w:tcPr>
            <w:tcW w:w="282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756"/>
              <w:rPr>
                <w:rFonts w:cs="Arial"/>
                <w:sz w:val="18"/>
                <w:szCs w:val="18"/>
              </w:rPr>
            </w:pPr>
            <w:r w:rsidRPr="00A53C69">
              <w:rPr>
                <w:rFonts w:cs="Arial"/>
                <w:sz w:val="18"/>
                <w:szCs w:val="18"/>
              </w:rPr>
              <w:t>Computer problems</w:t>
            </w:r>
          </w:p>
        </w:tc>
        <w:tc>
          <w:tcPr>
            <w:tcW w:w="1500"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252"/>
              <w:rPr>
                <w:rFonts w:cs="Arial"/>
                <w:sz w:val="18"/>
                <w:szCs w:val="18"/>
              </w:rPr>
            </w:pPr>
            <w:r w:rsidRPr="00A53C69">
              <w:rPr>
                <w:rFonts w:cs="Arial"/>
                <w:sz w:val="18"/>
                <w:szCs w:val="18"/>
              </w:rPr>
              <w:t>As appropriate (e.g. memo from IT support explaining the nature of the problem).</w:t>
            </w:r>
          </w:p>
        </w:tc>
        <w:tc>
          <w:tcPr>
            <w:tcW w:w="139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Not acceptable, unless experienced by a sufficiently large group of students</w:t>
            </w:r>
          </w:p>
        </w:tc>
        <w:tc>
          <w:tcPr>
            <w:tcW w:w="362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252"/>
              <w:rPr>
                <w:rFonts w:cs="Arial"/>
                <w:sz w:val="18"/>
                <w:szCs w:val="18"/>
              </w:rPr>
            </w:pPr>
            <w:r w:rsidRPr="00A53C69">
              <w:rPr>
                <w:rFonts w:cs="Arial"/>
                <w:sz w:val="18"/>
                <w:szCs w:val="18"/>
              </w:rPr>
              <w:t>As circumstance 1; the Exam Board will consider the seriousness of the event and the extent of the student’s control.  It is vital that students back up their work regularly to avoid this situation.</w:t>
            </w:r>
          </w:p>
        </w:tc>
      </w:tr>
      <w:tr w:rsidR="00090DD7" w:rsidRPr="00090DD7" w:rsidTr="000F473F">
        <w:trPr>
          <w:trHeight w:val="20"/>
          <w:jc w:val="center"/>
        </w:trPr>
        <w:tc>
          <w:tcPr>
            <w:tcW w:w="28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252"/>
              <w:rPr>
                <w:rFonts w:cs="Arial"/>
                <w:sz w:val="18"/>
                <w:szCs w:val="18"/>
              </w:rPr>
            </w:pPr>
            <w:r w:rsidRPr="00A53C69">
              <w:rPr>
                <w:rFonts w:cs="Arial"/>
                <w:sz w:val="18"/>
                <w:szCs w:val="18"/>
              </w:rPr>
              <w:t>18</w:t>
            </w:r>
          </w:p>
        </w:tc>
        <w:tc>
          <w:tcPr>
            <w:tcW w:w="282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252"/>
              <w:rPr>
                <w:rFonts w:cs="Arial"/>
                <w:sz w:val="18"/>
                <w:szCs w:val="18"/>
              </w:rPr>
            </w:pPr>
            <w:r w:rsidRPr="00A53C69">
              <w:rPr>
                <w:rFonts w:cs="Arial"/>
                <w:sz w:val="18"/>
                <w:szCs w:val="18"/>
              </w:rPr>
              <w:t>Complaints about staff (e.g. supervision)</w:t>
            </w:r>
          </w:p>
        </w:tc>
        <w:tc>
          <w:tcPr>
            <w:tcW w:w="1500"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Various (diary of missed meetings or classes etc)</w:t>
            </w:r>
          </w:p>
        </w:tc>
        <w:tc>
          <w:tcPr>
            <w:tcW w:w="1397"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rPr>
                <w:rFonts w:cs="Arial"/>
                <w:sz w:val="18"/>
                <w:szCs w:val="18"/>
              </w:rPr>
            </w:pPr>
            <w:r w:rsidRPr="00A53C69">
              <w:rPr>
                <w:rFonts w:cs="Arial"/>
                <w:sz w:val="18"/>
                <w:szCs w:val="18"/>
              </w:rPr>
              <w:t>Dealt with as appeals procedure.</w:t>
            </w:r>
          </w:p>
        </w:tc>
        <w:tc>
          <w:tcPr>
            <w:tcW w:w="3629" w:type="dxa"/>
            <w:tcBorders>
              <w:top w:val="single" w:sz="2" w:space="0" w:color="auto"/>
              <w:left w:val="single" w:sz="2" w:space="0" w:color="auto"/>
              <w:bottom w:val="single" w:sz="2" w:space="0" w:color="auto"/>
              <w:right w:val="single" w:sz="2" w:space="0" w:color="auto"/>
            </w:tcBorders>
          </w:tcPr>
          <w:p w:rsidR="00090DD7" w:rsidRPr="00090DD7" w:rsidRDefault="00A53C69" w:rsidP="000F473F">
            <w:pPr>
              <w:spacing w:after="252"/>
              <w:rPr>
                <w:rFonts w:cs="Arial"/>
                <w:sz w:val="18"/>
                <w:szCs w:val="18"/>
              </w:rPr>
            </w:pPr>
            <w:r w:rsidRPr="00A53C69">
              <w:rPr>
                <w:rFonts w:cs="Arial"/>
                <w:sz w:val="18"/>
                <w:szCs w:val="18"/>
              </w:rPr>
              <w:t>Dealt with as appeals procedure.</w:t>
            </w:r>
          </w:p>
        </w:tc>
      </w:tr>
    </w:tbl>
    <w:p w:rsidR="00090DD7" w:rsidRPr="00090DD7" w:rsidRDefault="00090DD7" w:rsidP="00090DD7">
      <w:pPr>
        <w:rPr>
          <w:rFonts w:cs="Arial"/>
          <w:sz w:val="40"/>
          <w:szCs w:val="40"/>
        </w:rPr>
      </w:pPr>
    </w:p>
    <w:p w:rsidR="00CD2C97" w:rsidRDefault="000E3883">
      <w:pPr>
        <w:pStyle w:val="Heading1"/>
      </w:pPr>
      <w:bookmarkStart w:id="110" w:name="_Toc334539631"/>
      <w:r>
        <w:lastRenderedPageBreak/>
        <w:t xml:space="preserve">Appendix B - </w:t>
      </w:r>
      <w:r w:rsidRPr="0001654A">
        <w:t>Applications for Financial Assistance under the Access Funding Scheme</w:t>
      </w:r>
      <w:bookmarkEnd w:id="110"/>
    </w:p>
    <w:p w:rsidR="000E3883" w:rsidRPr="00090DD7" w:rsidRDefault="000E3883" w:rsidP="000E3883">
      <w:pPr>
        <w:jc w:val="both"/>
        <w:rPr>
          <w:b/>
        </w:rPr>
      </w:pPr>
    </w:p>
    <w:p w:rsidR="000E3883" w:rsidRPr="00090DD7" w:rsidRDefault="000E3883" w:rsidP="000E3883">
      <w:pPr>
        <w:jc w:val="both"/>
      </w:pPr>
      <w:r w:rsidRPr="0001654A">
        <w:rPr>
          <w:sz w:val="24"/>
        </w:rPr>
        <w:t>The Governing Body is expecting to receive limited funding from the Welsh Office to provide financial help to students whose access to further or higher education might be hampered by financial considerations, or where students for whatever reasons, including physical or other disabilities, face financial difficulties.</w:t>
      </w:r>
    </w:p>
    <w:p w:rsidR="000E3883" w:rsidRPr="00090DD7" w:rsidRDefault="000E3883" w:rsidP="000E3883">
      <w:pPr>
        <w:jc w:val="both"/>
      </w:pPr>
    </w:p>
    <w:p w:rsidR="000E3883" w:rsidRPr="00090DD7" w:rsidRDefault="000E3883" w:rsidP="000E3883">
      <w:pPr>
        <w:jc w:val="both"/>
        <w:rPr>
          <w:b/>
        </w:rPr>
      </w:pPr>
      <w:r w:rsidRPr="0001654A">
        <w:rPr>
          <w:sz w:val="24"/>
        </w:rPr>
        <w:t xml:space="preserve">The Governing Body has established a Committee which will consider applications and provide assistance where need is established.  This may take the form of cash direct to students, or to a third party, or the provision of items or services.  </w:t>
      </w:r>
      <w:r w:rsidRPr="0001654A">
        <w:rPr>
          <w:b/>
          <w:sz w:val="24"/>
        </w:rPr>
        <w:t>It is intended that such help will be provided as near as possible to the start of the academic year.</w:t>
      </w:r>
    </w:p>
    <w:p w:rsidR="000E3883" w:rsidRPr="00090DD7" w:rsidRDefault="000E3883" w:rsidP="000E3883">
      <w:pPr>
        <w:jc w:val="both"/>
        <w:rPr>
          <w:b/>
        </w:rPr>
      </w:pPr>
    </w:p>
    <w:p w:rsidR="000E3883" w:rsidRPr="00090DD7" w:rsidRDefault="000E3883" w:rsidP="000E3883">
      <w:pPr>
        <w:jc w:val="both"/>
      </w:pPr>
      <w:r w:rsidRPr="0001654A">
        <w:rPr>
          <w:sz w:val="24"/>
        </w:rPr>
        <w:t xml:space="preserve">All full-time and sandwich course ‘home-based’ students on higher education courses, including postgraduate, and all full-time and sandwich course ‘home-based’ students on further education courses at the University aged 19 or over, are eligible to apply for assistance.  </w:t>
      </w:r>
    </w:p>
    <w:p w:rsidR="000E3883" w:rsidRPr="00090DD7" w:rsidRDefault="000E3883" w:rsidP="000E3883">
      <w:pPr>
        <w:jc w:val="both"/>
      </w:pPr>
    </w:p>
    <w:p w:rsidR="000E3883" w:rsidRPr="00090DD7" w:rsidRDefault="000E3883" w:rsidP="000E3883">
      <w:pPr>
        <w:jc w:val="both"/>
      </w:pPr>
      <w:r w:rsidRPr="0001654A">
        <w:rPr>
          <w:sz w:val="24"/>
        </w:rPr>
        <w:t xml:space="preserve">The Committee will take into account the availability to applicants of support from alternative sources, and each applicant’s particular circumstances.  </w:t>
      </w:r>
      <w:r w:rsidRPr="0001654A">
        <w:rPr>
          <w:b/>
          <w:sz w:val="24"/>
        </w:rPr>
        <w:t>The main criterion will be that applicants can demonstrate that without such assistance, they would be unable to commence their courses at the University.</w:t>
      </w:r>
    </w:p>
    <w:p w:rsidR="000E3883" w:rsidRPr="00090DD7" w:rsidRDefault="000E3883" w:rsidP="000E3883">
      <w:pPr>
        <w:jc w:val="both"/>
      </w:pPr>
    </w:p>
    <w:p w:rsidR="000E3883" w:rsidRPr="00090DD7" w:rsidRDefault="000E3883" w:rsidP="000E3883">
      <w:pPr>
        <w:jc w:val="both"/>
      </w:pPr>
      <w:r w:rsidRPr="0001654A">
        <w:rPr>
          <w:sz w:val="24"/>
        </w:rPr>
        <w:t>Examples may include:</w:t>
      </w:r>
    </w:p>
    <w:p w:rsidR="000E3883" w:rsidRPr="00090DD7" w:rsidRDefault="000E3883" w:rsidP="000E3883">
      <w:pPr>
        <w:jc w:val="both"/>
      </w:pPr>
    </w:p>
    <w:p w:rsidR="000E3883" w:rsidRPr="00090DD7" w:rsidRDefault="000E3883" w:rsidP="000E3883">
      <w:pPr>
        <w:ind w:left="360" w:hanging="360"/>
        <w:jc w:val="both"/>
      </w:pPr>
      <w:r w:rsidRPr="0001654A">
        <w:rPr>
          <w:rFonts w:ascii="Calibri" w:hAnsi="Calibri" w:cs="Calibri"/>
          <w:sz w:val="24"/>
        </w:rPr>
        <w:t></w:t>
      </w:r>
      <w:r w:rsidRPr="0001654A">
        <w:rPr>
          <w:rFonts w:ascii="Calibri" w:hAnsi="Calibri" w:cs="Calibri"/>
          <w:sz w:val="24"/>
        </w:rPr>
        <w:tab/>
        <w:t>Mature (over 21) self-supporting students</w:t>
      </w:r>
    </w:p>
    <w:p w:rsidR="000E3883" w:rsidRPr="00090DD7" w:rsidRDefault="000E3883" w:rsidP="000E3883">
      <w:pPr>
        <w:ind w:left="360" w:hanging="360"/>
        <w:jc w:val="both"/>
      </w:pPr>
      <w:r w:rsidRPr="0001654A">
        <w:rPr>
          <w:rFonts w:ascii="Calibri" w:hAnsi="Calibri" w:cs="Calibri"/>
          <w:sz w:val="24"/>
        </w:rPr>
        <w:t></w:t>
      </w:r>
      <w:r w:rsidRPr="0001654A">
        <w:rPr>
          <w:rFonts w:ascii="Calibri" w:hAnsi="Calibri" w:cs="Calibri"/>
          <w:sz w:val="24"/>
        </w:rPr>
        <w:tab/>
      </w:r>
      <w:proofErr w:type="gramStart"/>
      <w:r w:rsidRPr="0001654A">
        <w:rPr>
          <w:rFonts w:ascii="Calibri" w:hAnsi="Calibri" w:cs="Calibri"/>
          <w:sz w:val="24"/>
        </w:rPr>
        <w:t>Severe</w:t>
      </w:r>
      <w:proofErr w:type="gramEnd"/>
      <w:r w:rsidRPr="0001654A">
        <w:rPr>
          <w:rFonts w:ascii="Calibri" w:hAnsi="Calibri" w:cs="Calibri"/>
          <w:sz w:val="24"/>
        </w:rPr>
        <w:t xml:space="preserve"> financial difficulties beyond the </w:t>
      </w:r>
      <w:r w:rsidRPr="00090DD7">
        <w:t>student’s control</w:t>
      </w:r>
    </w:p>
    <w:p w:rsidR="000E3883" w:rsidRPr="00090DD7" w:rsidRDefault="000E3883" w:rsidP="000E3883">
      <w:pPr>
        <w:ind w:left="360" w:hanging="360"/>
        <w:jc w:val="both"/>
      </w:pPr>
      <w:r w:rsidRPr="0001654A">
        <w:rPr>
          <w:rFonts w:ascii="Calibri" w:hAnsi="Calibri" w:cs="Calibri"/>
          <w:sz w:val="24"/>
        </w:rPr>
        <w:t></w:t>
      </w:r>
      <w:r w:rsidRPr="0001654A">
        <w:rPr>
          <w:rFonts w:ascii="Calibri" w:hAnsi="Calibri" w:cs="Calibri"/>
          <w:sz w:val="24"/>
        </w:rPr>
        <w:tab/>
        <w:t>Housing problems arising from the withdrawal of housing benefit</w:t>
      </w:r>
    </w:p>
    <w:p w:rsidR="000E3883" w:rsidRPr="00090DD7" w:rsidRDefault="000E3883" w:rsidP="000E3883">
      <w:pPr>
        <w:ind w:left="360" w:hanging="360"/>
        <w:jc w:val="both"/>
      </w:pPr>
      <w:r w:rsidRPr="0001654A">
        <w:rPr>
          <w:rFonts w:ascii="Calibri" w:hAnsi="Calibri" w:cs="Calibri"/>
          <w:sz w:val="24"/>
        </w:rPr>
        <w:t></w:t>
      </w:r>
      <w:r w:rsidRPr="0001654A">
        <w:rPr>
          <w:rFonts w:ascii="Calibri" w:hAnsi="Calibri" w:cs="Calibri"/>
          <w:sz w:val="24"/>
        </w:rPr>
        <w:tab/>
        <w:t>Domestic circumstances which could prevent attendance on curses or domestic commitments in order to attend course</w:t>
      </w:r>
    </w:p>
    <w:p w:rsidR="000E3883" w:rsidRPr="00090DD7" w:rsidRDefault="000E3883" w:rsidP="000E3883">
      <w:pPr>
        <w:ind w:left="360" w:hanging="360"/>
        <w:jc w:val="both"/>
      </w:pPr>
      <w:r w:rsidRPr="0001654A">
        <w:rPr>
          <w:rFonts w:ascii="Calibri" w:hAnsi="Calibri" w:cs="Calibri"/>
          <w:sz w:val="24"/>
        </w:rPr>
        <w:t></w:t>
      </w:r>
      <w:r w:rsidRPr="0001654A">
        <w:rPr>
          <w:rFonts w:ascii="Calibri" w:hAnsi="Calibri" w:cs="Calibri"/>
          <w:sz w:val="24"/>
        </w:rPr>
        <w:tab/>
        <w:t>Disability requiring special provision</w:t>
      </w:r>
    </w:p>
    <w:p w:rsidR="000E3883" w:rsidRPr="00090DD7" w:rsidRDefault="000E3883" w:rsidP="000E3883">
      <w:pPr>
        <w:ind w:left="360" w:hanging="360"/>
        <w:jc w:val="both"/>
      </w:pPr>
      <w:r w:rsidRPr="0001654A">
        <w:rPr>
          <w:rFonts w:ascii="Calibri" w:hAnsi="Calibri" w:cs="Calibri"/>
          <w:sz w:val="24"/>
        </w:rPr>
        <w:t></w:t>
      </w:r>
      <w:r w:rsidRPr="0001654A">
        <w:rPr>
          <w:rFonts w:ascii="Calibri" w:hAnsi="Calibri" w:cs="Calibri"/>
          <w:sz w:val="24"/>
        </w:rPr>
        <w:tab/>
        <w:t>Excessive tra</w:t>
      </w:r>
      <w:r w:rsidRPr="00090DD7">
        <w:t>velling commitments</w:t>
      </w:r>
    </w:p>
    <w:p w:rsidR="000E3883" w:rsidRPr="00090DD7" w:rsidRDefault="000E3883" w:rsidP="000E3883">
      <w:pPr>
        <w:jc w:val="both"/>
      </w:pPr>
      <w:r w:rsidRPr="0001654A">
        <w:rPr>
          <w:b/>
          <w:sz w:val="24"/>
        </w:rPr>
        <w:t xml:space="preserve"> </w:t>
      </w:r>
      <w:r w:rsidRPr="0001654A">
        <w:rPr>
          <w:sz w:val="24"/>
        </w:rPr>
        <w:t xml:space="preserve"> </w:t>
      </w:r>
    </w:p>
    <w:p w:rsidR="000E3883" w:rsidRPr="00090DD7" w:rsidRDefault="000E3883" w:rsidP="000E3883">
      <w:pPr>
        <w:jc w:val="both"/>
      </w:pPr>
      <w:r w:rsidRPr="0001654A">
        <w:rPr>
          <w:sz w:val="24"/>
        </w:rPr>
        <w:t>Applicants are advised that payments from the Access Funds may have implications for entitlement to social security benefits.</w:t>
      </w:r>
    </w:p>
    <w:p w:rsidR="000E3883" w:rsidRPr="00090DD7" w:rsidRDefault="000E3883" w:rsidP="000E3883">
      <w:pPr>
        <w:jc w:val="both"/>
      </w:pPr>
    </w:p>
    <w:p w:rsidR="000E3883" w:rsidRPr="00090DD7" w:rsidRDefault="000E3883" w:rsidP="000E3883">
      <w:pPr>
        <w:jc w:val="both"/>
      </w:pPr>
      <w:r w:rsidRPr="0001654A">
        <w:rPr>
          <w:sz w:val="24"/>
        </w:rPr>
        <w:t>All applications will be treated in the strictest confidence.  Applicants may be invited for interview by the Committee.</w:t>
      </w:r>
    </w:p>
    <w:p w:rsidR="000E3883" w:rsidRPr="00090DD7" w:rsidRDefault="000E3883" w:rsidP="000E3883">
      <w:pPr>
        <w:jc w:val="both"/>
      </w:pPr>
    </w:p>
    <w:p w:rsidR="000E3883" w:rsidRDefault="000E3883" w:rsidP="000E3883">
      <w:pPr>
        <w:jc w:val="both"/>
      </w:pPr>
      <w:r w:rsidRPr="0001654A">
        <w:rPr>
          <w:b/>
          <w:sz w:val="24"/>
        </w:rPr>
        <w:t xml:space="preserve">APPLICATION FORMS MAY BE OBTAINED FROM THE RECEPTION </w:t>
      </w:r>
      <w:proofErr w:type="gramStart"/>
      <w:r w:rsidRPr="0001654A">
        <w:rPr>
          <w:b/>
          <w:sz w:val="24"/>
        </w:rPr>
        <w:t>AT  MOUNT</w:t>
      </w:r>
      <w:proofErr w:type="gramEnd"/>
      <w:r w:rsidRPr="0001654A">
        <w:rPr>
          <w:b/>
          <w:sz w:val="24"/>
        </w:rPr>
        <w:t xml:space="preserve"> PLEASANT AND SHOULD BE RETURNED TO THE FINANCE, DIRECTOR.</w:t>
      </w:r>
    </w:p>
    <w:p w:rsidR="000E3883" w:rsidRPr="00090DD7" w:rsidRDefault="000E3883" w:rsidP="000E3883">
      <w:pPr>
        <w:ind w:left="720" w:hanging="720"/>
        <w:jc w:val="both"/>
      </w:pPr>
    </w:p>
    <w:p w:rsidR="000E3883" w:rsidRDefault="000E3883">
      <w:pPr>
        <w:outlineLvl w:val="9"/>
        <w:rPr>
          <w:rFonts w:cs="Arial"/>
          <w:b/>
          <w:sz w:val="36"/>
        </w:rPr>
      </w:pPr>
      <w:r>
        <w:br w:type="page"/>
      </w:r>
    </w:p>
    <w:p w:rsidR="006C78D3" w:rsidRDefault="00A53C69">
      <w:pPr>
        <w:pStyle w:val="Heading1"/>
      </w:pPr>
      <w:bookmarkStart w:id="111" w:name="_Toc334539632"/>
      <w:r w:rsidRPr="00A53C69">
        <w:lastRenderedPageBreak/>
        <w:t xml:space="preserve">Appendix C - </w:t>
      </w:r>
      <w:proofErr w:type="spellStart"/>
      <w:r w:rsidR="00C6397A">
        <w:t>Moodle</w:t>
      </w:r>
      <w:proofErr w:type="spellEnd"/>
      <w:r w:rsidRPr="00A53C69">
        <w:t xml:space="preserve"> Virtual Learning Environment</w:t>
      </w:r>
      <w:bookmarkEnd w:id="111"/>
    </w:p>
    <w:p w:rsidR="00257235" w:rsidRDefault="00257235">
      <w:pPr>
        <w:rPr>
          <w:rFonts w:cs="Arial"/>
          <w:bCs/>
          <w:i/>
          <w:iCs/>
          <w:color w:val="000000"/>
          <w:sz w:val="24"/>
        </w:rPr>
      </w:pPr>
    </w:p>
    <w:p w:rsidR="00051594" w:rsidRPr="00051594" w:rsidRDefault="00051594">
      <w:pPr>
        <w:rPr>
          <w:rFonts w:cs="Arial"/>
          <w:b/>
          <w:bCs/>
          <w:i/>
          <w:iCs/>
          <w:color w:val="000000"/>
          <w:sz w:val="24"/>
        </w:rPr>
      </w:pPr>
      <w:r w:rsidRPr="00051594">
        <w:rPr>
          <w:rFonts w:cs="Arial"/>
          <w:b/>
          <w:bCs/>
          <w:i/>
          <w:iCs/>
          <w:color w:val="000000"/>
          <w:sz w:val="24"/>
        </w:rPr>
        <w:t xml:space="preserve">What is </w:t>
      </w:r>
      <w:proofErr w:type="spellStart"/>
      <w:r w:rsidRPr="00051594">
        <w:rPr>
          <w:rFonts w:cs="Arial"/>
          <w:b/>
          <w:bCs/>
          <w:i/>
          <w:iCs/>
          <w:color w:val="000000"/>
          <w:sz w:val="24"/>
        </w:rPr>
        <w:t>Moodle</w:t>
      </w:r>
      <w:proofErr w:type="spellEnd"/>
      <w:r w:rsidRPr="00051594">
        <w:rPr>
          <w:rFonts w:cs="Arial"/>
          <w:b/>
          <w:bCs/>
          <w:i/>
          <w:iCs/>
          <w:color w:val="000000"/>
          <w:sz w:val="24"/>
        </w:rPr>
        <w:t>?</w:t>
      </w:r>
    </w:p>
    <w:p w:rsidR="00051594" w:rsidRPr="00051594" w:rsidRDefault="00051594" w:rsidP="00051594">
      <w:pPr>
        <w:outlineLvl w:val="9"/>
        <w:rPr>
          <w:rFonts w:cs="Arial"/>
          <w:bCs/>
          <w:iCs/>
          <w:color w:val="000000"/>
          <w:sz w:val="24"/>
        </w:rPr>
      </w:pPr>
      <w:proofErr w:type="spellStart"/>
      <w:r w:rsidRPr="00051594">
        <w:rPr>
          <w:rFonts w:cs="Arial"/>
          <w:bCs/>
          <w:iCs/>
          <w:color w:val="000000"/>
          <w:sz w:val="24"/>
        </w:rPr>
        <w:t>Moodle</w:t>
      </w:r>
      <w:proofErr w:type="spellEnd"/>
      <w:r w:rsidRPr="00051594">
        <w:rPr>
          <w:rFonts w:cs="Arial"/>
          <w:bCs/>
          <w:iCs/>
          <w:color w:val="000000"/>
          <w:sz w:val="24"/>
        </w:rPr>
        <w:t xml:space="preserve"> is the University's Virtual Learning Environment that can be used to support learning and teaching.</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Cs/>
          <w:color w:val="000000"/>
          <w:sz w:val="24"/>
        </w:rPr>
      </w:pPr>
      <w:r w:rsidRPr="00051594">
        <w:rPr>
          <w:rFonts w:cs="Arial"/>
          <w:bCs/>
          <w:iCs/>
          <w:color w:val="000000"/>
          <w:sz w:val="24"/>
        </w:rPr>
        <w:t>Essentially it is a website that can be accessed by registered users (staff and students) from anywhere in the world using the internet and a web browser.</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Cs/>
          <w:color w:val="000000"/>
          <w:sz w:val="24"/>
        </w:rPr>
      </w:pPr>
      <w:proofErr w:type="spellStart"/>
      <w:r w:rsidRPr="00051594">
        <w:rPr>
          <w:rFonts w:cs="Arial"/>
          <w:bCs/>
          <w:iCs/>
          <w:color w:val="000000"/>
          <w:sz w:val="24"/>
        </w:rPr>
        <w:t>Moodle</w:t>
      </w:r>
      <w:proofErr w:type="spellEnd"/>
      <w:r w:rsidRPr="00051594">
        <w:rPr>
          <w:rFonts w:cs="Arial"/>
          <w:bCs/>
          <w:iCs/>
          <w:color w:val="000000"/>
          <w:sz w:val="24"/>
        </w:rPr>
        <w:t xml:space="preserve"> provides features that allow students to:</w:t>
      </w:r>
    </w:p>
    <w:p w:rsidR="00051594" w:rsidRPr="00051594" w:rsidRDefault="00051594" w:rsidP="00051594">
      <w:pPr>
        <w:outlineLvl w:val="9"/>
        <w:rPr>
          <w:rFonts w:cs="Arial"/>
          <w:bCs/>
          <w:iCs/>
          <w:color w:val="000000"/>
          <w:sz w:val="24"/>
        </w:rPr>
      </w:pPr>
    </w:p>
    <w:p w:rsidR="00051594" w:rsidRPr="00051594" w:rsidRDefault="00051594" w:rsidP="002A5213">
      <w:pPr>
        <w:pStyle w:val="p44"/>
        <w:numPr>
          <w:ilvl w:val="0"/>
          <w:numId w:val="11"/>
        </w:numPr>
        <w:rPr>
          <w:rFonts w:cs="Arial"/>
          <w:bCs/>
          <w:iCs/>
          <w:color w:val="000000"/>
          <w:sz w:val="24"/>
        </w:rPr>
      </w:pPr>
      <w:r w:rsidRPr="00051594">
        <w:rPr>
          <w:rFonts w:cs="Arial"/>
          <w:bCs/>
          <w:iCs/>
          <w:color w:val="000000"/>
          <w:sz w:val="24"/>
        </w:rPr>
        <w:t>Access course materials</w:t>
      </w:r>
    </w:p>
    <w:p w:rsidR="00051594" w:rsidRPr="00051594" w:rsidRDefault="00051594" w:rsidP="002A5213">
      <w:pPr>
        <w:pStyle w:val="p44"/>
        <w:numPr>
          <w:ilvl w:val="0"/>
          <w:numId w:val="11"/>
        </w:numPr>
        <w:rPr>
          <w:rFonts w:cs="Arial"/>
          <w:bCs/>
          <w:iCs/>
          <w:color w:val="000000"/>
          <w:sz w:val="24"/>
        </w:rPr>
      </w:pPr>
      <w:r w:rsidRPr="00051594">
        <w:rPr>
          <w:rFonts w:cs="Arial"/>
          <w:bCs/>
          <w:iCs/>
          <w:color w:val="000000"/>
          <w:sz w:val="24"/>
        </w:rPr>
        <w:t>Communicate with students and lecturers</w:t>
      </w:r>
    </w:p>
    <w:p w:rsidR="00051594" w:rsidRPr="00051594" w:rsidRDefault="00051594" w:rsidP="002A5213">
      <w:pPr>
        <w:pStyle w:val="p44"/>
        <w:numPr>
          <w:ilvl w:val="0"/>
          <w:numId w:val="11"/>
        </w:numPr>
        <w:rPr>
          <w:rFonts w:cs="Arial"/>
          <w:bCs/>
          <w:iCs/>
          <w:color w:val="000000"/>
          <w:sz w:val="24"/>
        </w:rPr>
      </w:pPr>
      <w:r w:rsidRPr="00051594">
        <w:rPr>
          <w:rFonts w:cs="Arial"/>
          <w:bCs/>
          <w:iCs/>
          <w:color w:val="000000"/>
          <w:sz w:val="24"/>
        </w:rPr>
        <w:t>Allow collaboration for group work</w:t>
      </w:r>
    </w:p>
    <w:p w:rsidR="00051594" w:rsidRPr="00051594" w:rsidRDefault="00051594" w:rsidP="002A5213">
      <w:pPr>
        <w:pStyle w:val="p44"/>
        <w:numPr>
          <w:ilvl w:val="0"/>
          <w:numId w:val="11"/>
        </w:numPr>
        <w:rPr>
          <w:rFonts w:cs="Arial"/>
          <w:bCs/>
          <w:iCs/>
          <w:color w:val="000000"/>
          <w:sz w:val="24"/>
        </w:rPr>
      </w:pPr>
      <w:r w:rsidRPr="00051594">
        <w:rPr>
          <w:rFonts w:cs="Arial"/>
          <w:bCs/>
          <w:iCs/>
          <w:color w:val="000000"/>
          <w:sz w:val="24"/>
        </w:rPr>
        <w:t>Electronic submission of work</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Cs/>
          <w:color w:val="000000"/>
          <w:sz w:val="24"/>
        </w:rPr>
      </w:pPr>
      <w:proofErr w:type="gramStart"/>
      <w:r w:rsidRPr="00051594">
        <w:rPr>
          <w:rFonts w:cs="Arial"/>
          <w:bCs/>
          <w:iCs/>
          <w:color w:val="000000"/>
          <w:sz w:val="24"/>
        </w:rPr>
        <w:t>plus</w:t>
      </w:r>
      <w:proofErr w:type="gramEnd"/>
      <w:r w:rsidRPr="00051594">
        <w:rPr>
          <w:rFonts w:cs="Arial"/>
          <w:bCs/>
          <w:iCs/>
          <w:color w:val="000000"/>
          <w:sz w:val="24"/>
        </w:rPr>
        <w:t xml:space="preserve"> a whole host of other features.</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Cs/>
          <w:color w:val="000000"/>
          <w:sz w:val="24"/>
        </w:rPr>
      </w:pPr>
      <w:r w:rsidRPr="00051594">
        <w:rPr>
          <w:rFonts w:cs="Arial"/>
          <w:bCs/>
          <w:iCs/>
          <w:color w:val="000000"/>
          <w:sz w:val="24"/>
        </w:rPr>
        <w:t xml:space="preserve">If your lecturing </w:t>
      </w:r>
      <w:proofErr w:type="gramStart"/>
      <w:r w:rsidRPr="00051594">
        <w:rPr>
          <w:rFonts w:cs="Arial"/>
          <w:bCs/>
          <w:iCs/>
          <w:color w:val="000000"/>
          <w:sz w:val="24"/>
        </w:rPr>
        <w:t>staff are</w:t>
      </w:r>
      <w:proofErr w:type="gramEnd"/>
      <w:r w:rsidRPr="00051594">
        <w:rPr>
          <w:rFonts w:cs="Arial"/>
          <w:bCs/>
          <w:iCs/>
          <w:color w:val="000000"/>
          <w:sz w:val="24"/>
        </w:rPr>
        <w:t xml:space="preserve"> using </w:t>
      </w:r>
      <w:proofErr w:type="spellStart"/>
      <w:r w:rsidRPr="00051594">
        <w:rPr>
          <w:rFonts w:cs="Arial"/>
          <w:bCs/>
          <w:iCs/>
          <w:color w:val="000000"/>
          <w:sz w:val="24"/>
        </w:rPr>
        <w:t>Moodle</w:t>
      </w:r>
      <w:proofErr w:type="spellEnd"/>
      <w:r w:rsidRPr="00051594">
        <w:rPr>
          <w:rFonts w:cs="Arial"/>
          <w:bCs/>
          <w:iCs/>
          <w:color w:val="000000"/>
          <w:sz w:val="24"/>
        </w:rPr>
        <w:t xml:space="preserve"> for your course and/or modules they will appear when you log into the system. </w:t>
      </w:r>
    </w:p>
    <w:p w:rsidR="00051594" w:rsidRDefault="00051594" w:rsidP="00051594">
      <w:pPr>
        <w:outlineLvl w:val="9"/>
        <w:rPr>
          <w:rFonts w:cs="Arial"/>
          <w:bCs/>
          <w:iCs/>
          <w:color w:val="000000"/>
          <w:sz w:val="24"/>
        </w:rPr>
      </w:pPr>
    </w:p>
    <w:p w:rsidR="00051594" w:rsidRPr="00051594" w:rsidRDefault="00051594" w:rsidP="00051594">
      <w:pPr>
        <w:outlineLvl w:val="9"/>
        <w:rPr>
          <w:rFonts w:cs="Arial"/>
          <w:b/>
          <w:bCs/>
          <w:i/>
          <w:iCs/>
          <w:color w:val="000000"/>
          <w:sz w:val="24"/>
        </w:rPr>
      </w:pPr>
      <w:r w:rsidRPr="00051594">
        <w:rPr>
          <w:rFonts w:cs="Arial"/>
          <w:b/>
          <w:bCs/>
          <w:i/>
          <w:iCs/>
          <w:color w:val="000000"/>
          <w:sz w:val="24"/>
        </w:rPr>
        <w:t xml:space="preserve">How do I access </w:t>
      </w:r>
      <w:proofErr w:type="spellStart"/>
      <w:r w:rsidRPr="00051594">
        <w:rPr>
          <w:rFonts w:cs="Arial"/>
          <w:b/>
          <w:bCs/>
          <w:i/>
          <w:iCs/>
          <w:color w:val="000000"/>
          <w:sz w:val="24"/>
        </w:rPr>
        <w:t>Moodle</w:t>
      </w:r>
      <w:proofErr w:type="spellEnd"/>
      <w:r w:rsidRPr="00051594">
        <w:rPr>
          <w:rFonts w:cs="Arial"/>
          <w:b/>
          <w:bCs/>
          <w:i/>
          <w:iCs/>
          <w:color w:val="000000"/>
          <w:sz w:val="24"/>
        </w:rPr>
        <w:t>?</w:t>
      </w:r>
    </w:p>
    <w:p w:rsidR="00051594" w:rsidRPr="00051594" w:rsidRDefault="00051594" w:rsidP="00051594">
      <w:pPr>
        <w:outlineLvl w:val="9"/>
        <w:rPr>
          <w:rFonts w:cs="Arial"/>
          <w:bCs/>
          <w:iCs/>
          <w:color w:val="000000"/>
          <w:sz w:val="24"/>
        </w:rPr>
      </w:pPr>
      <w:r w:rsidRPr="00051594">
        <w:rPr>
          <w:rFonts w:cs="Arial"/>
          <w:bCs/>
          <w:iCs/>
          <w:color w:val="000000"/>
          <w:sz w:val="24"/>
        </w:rPr>
        <w:t xml:space="preserve">Access to </w:t>
      </w:r>
      <w:proofErr w:type="spellStart"/>
      <w:r w:rsidRPr="00051594">
        <w:rPr>
          <w:rFonts w:cs="Arial"/>
          <w:bCs/>
          <w:iCs/>
          <w:color w:val="000000"/>
          <w:sz w:val="24"/>
        </w:rPr>
        <w:t>Moodle</w:t>
      </w:r>
      <w:proofErr w:type="spellEnd"/>
      <w:r w:rsidRPr="00051594">
        <w:rPr>
          <w:rFonts w:cs="Arial"/>
          <w:bCs/>
          <w:iCs/>
          <w:color w:val="000000"/>
          <w:sz w:val="24"/>
        </w:rPr>
        <w:t xml:space="preserve"> is easy. Go to </w:t>
      </w:r>
      <w:hyperlink r:id="rId54" w:history="1">
        <w:r w:rsidRPr="00DA1017">
          <w:rPr>
            <w:rFonts w:cs="Arial"/>
            <w:bCs/>
            <w:iCs/>
            <w:sz w:val="24"/>
          </w:rPr>
          <w:t>http://vle.smu.ac.uk</w:t>
        </w:r>
      </w:hyperlink>
      <w:r>
        <w:rPr>
          <w:rFonts w:cs="Arial"/>
          <w:bCs/>
          <w:iCs/>
          <w:color w:val="000000"/>
          <w:sz w:val="24"/>
        </w:rPr>
        <w:t xml:space="preserve"> </w:t>
      </w:r>
      <w:r w:rsidRPr="00051594">
        <w:rPr>
          <w:rFonts w:cs="Arial"/>
          <w:bCs/>
          <w:iCs/>
          <w:color w:val="000000"/>
          <w:sz w:val="24"/>
        </w:rPr>
        <w:t xml:space="preserve"> to login. Your login details are exactly the same as you use to login to a campus computer.</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Cs/>
          <w:color w:val="000000"/>
          <w:sz w:val="24"/>
        </w:rPr>
      </w:pPr>
      <w:r w:rsidRPr="00051594">
        <w:rPr>
          <w:rFonts w:cs="Arial"/>
          <w:bCs/>
          <w:iCs/>
          <w:color w:val="000000"/>
          <w:sz w:val="24"/>
        </w:rPr>
        <w:t xml:space="preserve">If you have forgotten your password then please contact the Helpdesk on 01792 481134 or email </w:t>
      </w:r>
      <w:hyperlink r:id="rId55" w:history="1">
        <w:r w:rsidRPr="00DA1017">
          <w:rPr>
            <w:rFonts w:cs="Arial"/>
            <w:bCs/>
            <w:iCs/>
            <w:sz w:val="24"/>
          </w:rPr>
          <w:t>helpdesk@smu.ac.uk</w:t>
        </w:r>
      </w:hyperlink>
      <w:r>
        <w:rPr>
          <w:rFonts w:cs="Arial"/>
          <w:bCs/>
          <w:iCs/>
          <w:color w:val="000000"/>
          <w:sz w:val="24"/>
        </w:rPr>
        <w:t xml:space="preserve"> </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Cs/>
          <w:color w:val="000000"/>
          <w:sz w:val="24"/>
        </w:rPr>
      </w:pPr>
      <w:r w:rsidRPr="00051594">
        <w:rPr>
          <w:rFonts w:cs="Arial"/>
          <w:bCs/>
          <w:iCs/>
          <w:color w:val="000000"/>
          <w:sz w:val="24"/>
        </w:rPr>
        <w:t xml:space="preserve">When you log into </w:t>
      </w:r>
      <w:proofErr w:type="spellStart"/>
      <w:r w:rsidRPr="00051594">
        <w:rPr>
          <w:rFonts w:cs="Arial"/>
          <w:bCs/>
          <w:iCs/>
          <w:color w:val="000000"/>
          <w:sz w:val="24"/>
        </w:rPr>
        <w:t>Moodle</w:t>
      </w:r>
      <w:proofErr w:type="spellEnd"/>
      <w:r w:rsidRPr="00051594">
        <w:rPr>
          <w:rFonts w:cs="Arial"/>
          <w:bCs/>
          <w:iCs/>
          <w:color w:val="000000"/>
          <w:sz w:val="24"/>
        </w:rPr>
        <w:t xml:space="preserve"> in the top left hand corner you will have an area that lists the courses and modules you have enrolled on. (You can also access the same list by clicking My Courses located under your name in the top right hand corner of the screen).</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Cs/>
          <w:color w:val="000000"/>
          <w:sz w:val="24"/>
        </w:rPr>
      </w:pPr>
      <w:r w:rsidRPr="00051594">
        <w:rPr>
          <w:rFonts w:cs="Arial"/>
          <w:bCs/>
          <w:iCs/>
          <w:color w:val="000000"/>
          <w:sz w:val="24"/>
        </w:rPr>
        <w:t xml:space="preserve">Clicking on the name of the course/module will take you to the site where information, learning materials and activities </w:t>
      </w:r>
      <w:proofErr w:type="gramStart"/>
      <w:r w:rsidRPr="00051594">
        <w:rPr>
          <w:rFonts w:cs="Arial"/>
          <w:bCs/>
          <w:iCs/>
          <w:color w:val="000000"/>
          <w:sz w:val="24"/>
        </w:rPr>
        <w:t>have</w:t>
      </w:r>
      <w:proofErr w:type="gramEnd"/>
      <w:r w:rsidRPr="00051594">
        <w:rPr>
          <w:rFonts w:cs="Arial"/>
          <w:bCs/>
          <w:iCs/>
          <w:color w:val="000000"/>
          <w:sz w:val="24"/>
        </w:rPr>
        <w:t xml:space="preserve"> been placed by the lecturing staff.</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Cs/>
          <w:color w:val="000000"/>
          <w:sz w:val="24"/>
        </w:rPr>
      </w:pPr>
      <w:r w:rsidRPr="00051594">
        <w:rPr>
          <w:rFonts w:cs="Arial"/>
          <w:bCs/>
          <w:iCs/>
          <w:color w:val="000000"/>
          <w:sz w:val="24"/>
        </w:rPr>
        <w:t xml:space="preserve">If any of the courses/modules are greyed out this signifies that staff are not using </w:t>
      </w:r>
      <w:proofErr w:type="spellStart"/>
      <w:r w:rsidRPr="00051594">
        <w:rPr>
          <w:rFonts w:cs="Arial"/>
          <w:bCs/>
          <w:iCs/>
          <w:color w:val="000000"/>
          <w:sz w:val="24"/>
        </w:rPr>
        <w:t>Moodle</w:t>
      </w:r>
      <w:proofErr w:type="spellEnd"/>
      <w:r w:rsidRPr="00051594">
        <w:rPr>
          <w:rFonts w:cs="Arial"/>
          <w:bCs/>
          <w:iCs/>
          <w:color w:val="000000"/>
          <w:sz w:val="24"/>
        </w:rPr>
        <w:t xml:space="preserve"> for this course/module.  </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Cs/>
          <w:color w:val="000000"/>
          <w:sz w:val="24"/>
        </w:rPr>
      </w:pPr>
      <w:r w:rsidRPr="00051594">
        <w:rPr>
          <w:rFonts w:cs="Arial"/>
          <w:bCs/>
          <w:iCs/>
          <w:color w:val="000000"/>
          <w:sz w:val="24"/>
        </w:rPr>
        <w:t>This information is taken from the University's Management Information System (MIS)</w:t>
      </w:r>
      <w:proofErr w:type="gramStart"/>
      <w:r w:rsidRPr="00051594">
        <w:rPr>
          <w:rFonts w:cs="Arial"/>
          <w:bCs/>
          <w:iCs/>
          <w:color w:val="000000"/>
          <w:sz w:val="24"/>
        </w:rPr>
        <w:t>,</w:t>
      </w:r>
      <w:proofErr w:type="gramEnd"/>
      <w:r w:rsidRPr="00051594">
        <w:rPr>
          <w:rFonts w:cs="Arial"/>
          <w:bCs/>
          <w:iCs/>
          <w:color w:val="000000"/>
          <w:sz w:val="24"/>
        </w:rPr>
        <w:t xml:space="preserve"> if you are missing courses/modules please speak with your lecturers so that they can check you are enrolled correctly. Any updates to the MIS can take 24 hours to feed into </w:t>
      </w:r>
      <w:proofErr w:type="spellStart"/>
      <w:r w:rsidRPr="00051594">
        <w:rPr>
          <w:rFonts w:cs="Arial"/>
          <w:bCs/>
          <w:iCs/>
          <w:color w:val="000000"/>
          <w:sz w:val="24"/>
        </w:rPr>
        <w:t>Moodle</w:t>
      </w:r>
      <w:proofErr w:type="spellEnd"/>
      <w:r w:rsidRPr="00051594">
        <w:rPr>
          <w:rFonts w:cs="Arial"/>
          <w:bCs/>
          <w:iCs/>
          <w:color w:val="000000"/>
          <w:sz w:val="24"/>
        </w:rPr>
        <w:t>.</w:t>
      </w:r>
    </w:p>
    <w:p w:rsidR="00051594" w:rsidRDefault="00051594" w:rsidP="00051594">
      <w:pPr>
        <w:outlineLvl w:val="9"/>
        <w:rPr>
          <w:rFonts w:cs="Arial"/>
          <w:b/>
          <w:bCs/>
          <w:i/>
          <w:iCs/>
          <w:color w:val="000000"/>
          <w:sz w:val="24"/>
        </w:rPr>
      </w:pPr>
      <w:r w:rsidRPr="00051594">
        <w:rPr>
          <w:rFonts w:cs="Arial"/>
          <w:bCs/>
          <w:iCs/>
          <w:color w:val="000000"/>
          <w:sz w:val="24"/>
        </w:rPr>
        <w:t xml:space="preserve">    </w:t>
      </w:r>
    </w:p>
    <w:p w:rsidR="00051594" w:rsidRDefault="00051594" w:rsidP="00051594">
      <w:pPr>
        <w:outlineLvl w:val="9"/>
        <w:rPr>
          <w:rFonts w:cs="Arial"/>
          <w:b/>
          <w:bCs/>
          <w:i/>
          <w:iCs/>
          <w:color w:val="000000"/>
          <w:sz w:val="24"/>
        </w:rPr>
      </w:pPr>
    </w:p>
    <w:p w:rsidR="00051594" w:rsidRPr="00051594" w:rsidRDefault="00051594" w:rsidP="00051594">
      <w:pPr>
        <w:outlineLvl w:val="9"/>
        <w:rPr>
          <w:rFonts w:cs="Arial"/>
          <w:b/>
          <w:bCs/>
          <w:i/>
          <w:iCs/>
          <w:color w:val="000000"/>
          <w:sz w:val="24"/>
        </w:rPr>
      </w:pPr>
    </w:p>
    <w:p w:rsidR="00051594" w:rsidRPr="00051594" w:rsidRDefault="00051594" w:rsidP="00051594">
      <w:pPr>
        <w:outlineLvl w:val="9"/>
        <w:rPr>
          <w:rFonts w:cs="Arial"/>
          <w:b/>
          <w:bCs/>
          <w:i/>
          <w:iCs/>
          <w:color w:val="000000"/>
          <w:sz w:val="24"/>
        </w:rPr>
      </w:pPr>
      <w:r w:rsidRPr="00051594">
        <w:rPr>
          <w:rFonts w:cs="Arial"/>
          <w:b/>
          <w:bCs/>
          <w:i/>
          <w:iCs/>
          <w:color w:val="000000"/>
          <w:sz w:val="24"/>
        </w:rPr>
        <w:t>Frequently Asked Questions</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
          <w:iCs/>
          <w:color w:val="000000"/>
          <w:sz w:val="24"/>
        </w:rPr>
      </w:pPr>
      <w:r w:rsidRPr="00051594">
        <w:rPr>
          <w:rFonts w:cs="Arial"/>
          <w:bCs/>
          <w:i/>
          <w:iCs/>
          <w:color w:val="000000"/>
          <w:sz w:val="24"/>
        </w:rPr>
        <w:t xml:space="preserve">Can I access </w:t>
      </w:r>
      <w:proofErr w:type="spellStart"/>
      <w:r w:rsidRPr="00051594">
        <w:rPr>
          <w:rFonts w:cs="Arial"/>
          <w:bCs/>
          <w:i/>
          <w:iCs/>
          <w:color w:val="000000"/>
          <w:sz w:val="24"/>
        </w:rPr>
        <w:t>Moodle</w:t>
      </w:r>
      <w:proofErr w:type="spellEnd"/>
      <w:r w:rsidRPr="00051594">
        <w:rPr>
          <w:rFonts w:cs="Arial"/>
          <w:bCs/>
          <w:i/>
          <w:iCs/>
          <w:color w:val="000000"/>
          <w:sz w:val="24"/>
        </w:rPr>
        <w:t xml:space="preserve"> from home?</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Cs/>
          <w:color w:val="000000"/>
          <w:sz w:val="24"/>
        </w:rPr>
      </w:pPr>
      <w:r w:rsidRPr="00051594">
        <w:rPr>
          <w:rFonts w:cs="Arial"/>
          <w:bCs/>
          <w:iCs/>
          <w:color w:val="000000"/>
          <w:sz w:val="24"/>
        </w:rPr>
        <w:t xml:space="preserve">Yes, all you need is a web browser and access to the Internet. You log in using the address </w:t>
      </w:r>
      <w:hyperlink r:id="rId56" w:history="1">
        <w:r w:rsidRPr="00DA1017">
          <w:rPr>
            <w:rFonts w:cs="Arial"/>
            <w:bCs/>
            <w:iCs/>
            <w:sz w:val="24"/>
          </w:rPr>
          <w:t>http://vle.smu.ac.uk</w:t>
        </w:r>
      </w:hyperlink>
      <w:r>
        <w:rPr>
          <w:rFonts w:cs="Arial"/>
          <w:bCs/>
          <w:iCs/>
          <w:color w:val="000000"/>
          <w:sz w:val="24"/>
        </w:rPr>
        <w:t xml:space="preserve"> </w:t>
      </w:r>
      <w:r w:rsidRPr="00051594">
        <w:rPr>
          <w:rFonts w:cs="Arial"/>
          <w:bCs/>
          <w:iCs/>
          <w:color w:val="000000"/>
          <w:sz w:val="24"/>
        </w:rPr>
        <w:t xml:space="preserve"> and enter your SMU user name and password as usual.</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
          <w:iCs/>
          <w:color w:val="000000"/>
          <w:sz w:val="24"/>
        </w:rPr>
      </w:pPr>
      <w:r w:rsidRPr="00051594">
        <w:rPr>
          <w:rFonts w:cs="Arial"/>
          <w:bCs/>
          <w:i/>
          <w:iCs/>
          <w:color w:val="000000"/>
          <w:sz w:val="24"/>
        </w:rPr>
        <w:t>My password isn’t working!</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Cs/>
          <w:color w:val="000000"/>
          <w:sz w:val="24"/>
        </w:rPr>
      </w:pPr>
      <w:r w:rsidRPr="00051594">
        <w:rPr>
          <w:rFonts w:cs="Arial"/>
          <w:bCs/>
          <w:iCs/>
          <w:color w:val="000000"/>
          <w:sz w:val="24"/>
        </w:rPr>
        <w:t xml:space="preserve">Make sure you do not have CAPS lock selected and that you enter your user name in lowercase. If you still have problems, contact the helpdesk on 01792 481134 or email </w:t>
      </w:r>
      <w:hyperlink r:id="rId57" w:history="1">
        <w:r w:rsidRPr="00DA1017">
          <w:rPr>
            <w:rFonts w:cs="Arial"/>
            <w:bCs/>
            <w:iCs/>
            <w:sz w:val="24"/>
          </w:rPr>
          <w:t>helpdesk@smu.ac.uk</w:t>
        </w:r>
      </w:hyperlink>
      <w:r>
        <w:rPr>
          <w:rFonts w:cs="Arial"/>
          <w:bCs/>
          <w:iCs/>
          <w:color w:val="000000"/>
          <w:sz w:val="24"/>
        </w:rPr>
        <w:t xml:space="preserve"> </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
          <w:iCs/>
          <w:color w:val="000000"/>
          <w:sz w:val="24"/>
        </w:rPr>
      </w:pPr>
      <w:r w:rsidRPr="00051594">
        <w:rPr>
          <w:rFonts w:cs="Arial"/>
          <w:bCs/>
          <w:i/>
          <w:iCs/>
          <w:color w:val="000000"/>
          <w:sz w:val="24"/>
        </w:rPr>
        <w:t>I don’t have a list of my courses/modules. Why is this?</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Cs/>
          <w:color w:val="000000"/>
          <w:sz w:val="24"/>
        </w:rPr>
      </w:pPr>
      <w:r w:rsidRPr="00051594">
        <w:rPr>
          <w:rFonts w:cs="Arial"/>
          <w:bCs/>
          <w:iCs/>
          <w:color w:val="000000"/>
          <w:sz w:val="24"/>
        </w:rPr>
        <w:t xml:space="preserve">This means that you are not yet enrolled on any modules (in </w:t>
      </w:r>
      <w:proofErr w:type="spellStart"/>
      <w:r w:rsidRPr="00051594">
        <w:rPr>
          <w:rFonts w:cs="Arial"/>
          <w:bCs/>
          <w:iCs/>
          <w:color w:val="000000"/>
          <w:sz w:val="24"/>
        </w:rPr>
        <w:t>Moodle</w:t>
      </w:r>
      <w:proofErr w:type="spellEnd"/>
      <w:r w:rsidRPr="00051594">
        <w:rPr>
          <w:rFonts w:cs="Arial"/>
          <w:bCs/>
          <w:iCs/>
          <w:color w:val="000000"/>
          <w:sz w:val="24"/>
        </w:rPr>
        <w:t>). Once you are enrolled on your modules the module list will appear.</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
          <w:iCs/>
          <w:color w:val="000000"/>
          <w:sz w:val="24"/>
        </w:rPr>
      </w:pPr>
      <w:r w:rsidRPr="00051594">
        <w:rPr>
          <w:rFonts w:cs="Arial"/>
          <w:bCs/>
          <w:i/>
          <w:iCs/>
          <w:color w:val="000000"/>
          <w:sz w:val="24"/>
        </w:rPr>
        <w:t>I can see the “My Courses” list but some are missing. What should I do?</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Cs/>
          <w:color w:val="000000"/>
          <w:sz w:val="24"/>
        </w:rPr>
      </w:pPr>
      <w:r w:rsidRPr="00051594">
        <w:rPr>
          <w:rFonts w:cs="Arial"/>
          <w:bCs/>
          <w:iCs/>
          <w:color w:val="000000"/>
          <w:sz w:val="24"/>
        </w:rPr>
        <w:t>It may be that you are not yet enrolled on the module in the Management Information System (MIS).  Ask your lecturers to check your enrolment for you. If you have only just enrolled in the course/module then wait 24hrs and try again.</w:t>
      </w:r>
    </w:p>
    <w:p w:rsidR="00051594" w:rsidRPr="00051594" w:rsidRDefault="00051594" w:rsidP="00051594">
      <w:pPr>
        <w:outlineLvl w:val="9"/>
        <w:rPr>
          <w:rFonts w:cs="Arial"/>
          <w:bCs/>
          <w:iCs/>
          <w:color w:val="000000"/>
          <w:sz w:val="24"/>
        </w:rPr>
      </w:pPr>
    </w:p>
    <w:p w:rsidR="00051594" w:rsidRPr="00051594" w:rsidRDefault="00051594" w:rsidP="00051594">
      <w:pPr>
        <w:outlineLvl w:val="9"/>
        <w:rPr>
          <w:rFonts w:cs="Arial"/>
          <w:bCs/>
          <w:i/>
          <w:iCs/>
          <w:color w:val="000000"/>
          <w:sz w:val="24"/>
        </w:rPr>
      </w:pPr>
      <w:r w:rsidRPr="00051594">
        <w:rPr>
          <w:rFonts w:cs="Arial"/>
          <w:bCs/>
          <w:i/>
          <w:iCs/>
          <w:color w:val="000000"/>
          <w:sz w:val="24"/>
        </w:rPr>
        <w:t>One of my modules has a grey title and I can’t access it. Why not?</w:t>
      </w:r>
    </w:p>
    <w:p w:rsidR="00051594" w:rsidRPr="00051594" w:rsidRDefault="00051594" w:rsidP="00051594">
      <w:pPr>
        <w:outlineLvl w:val="9"/>
        <w:rPr>
          <w:rFonts w:cs="Arial"/>
          <w:bCs/>
          <w:iCs/>
          <w:color w:val="000000"/>
          <w:sz w:val="24"/>
        </w:rPr>
      </w:pPr>
    </w:p>
    <w:p w:rsidR="00607491" w:rsidRDefault="00051594" w:rsidP="00051594">
      <w:pPr>
        <w:outlineLvl w:val="9"/>
        <w:rPr>
          <w:rFonts w:cs="ArialMT"/>
          <w:color w:val="272627"/>
          <w:sz w:val="40"/>
          <w:szCs w:val="40"/>
          <w:lang w:eastAsia="en-GB"/>
        </w:rPr>
      </w:pPr>
      <w:r w:rsidRPr="00051594">
        <w:rPr>
          <w:rFonts w:cs="Arial"/>
          <w:bCs/>
          <w:iCs/>
          <w:color w:val="000000"/>
          <w:sz w:val="24"/>
        </w:rPr>
        <w:t xml:space="preserve">The module has not yet been made available by the lecturer; it’s possible that they have decided not to use </w:t>
      </w:r>
      <w:proofErr w:type="spellStart"/>
      <w:r w:rsidRPr="00051594">
        <w:rPr>
          <w:rFonts w:cs="Arial"/>
          <w:bCs/>
          <w:iCs/>
          <w:color w:val="000000"/>
          <w:sz w:val="24"/>
        </w:rPr>
        <w:t>Moodle</w:t>
      </w:r>
      <w:proofErr w:type="spellEnd"/>
      <w:r w:rsidRPr="00051594">
        <w:rPr>
          <w:rFonts w:cs="Arial"/>
          <w:bCs/>
          <w:iCs/>
          <w:color w:val="000000"/>
          <w:sz w:val="24"/>
        </w:rPr>
        <w:t xml:space="preserve"> for this module. When it is made available the title will become black and you can access the module. Please contact the lecturer directly if you think you should have access.</w:t>
      </w:r>
      <w:r w:rsidR="00607491">
        <w:rPr>
          <w:rFonts w:cs="ArialMT"/>
          <w:color w:val="272627"/>
          <w:sz w:val="40"/>
          <w:szCs w:val="40"/>
          <w:lang w:eastAsia="en-GB"/>
        </w:rPr>
        <w:br w:type="page"/>
      </w:r>
    </w:p>
    <w:p w:rsidR="006C78D3" w:rsidRDefault="00A53C69">
      <w:pPr>
        <w:pStyle w:val="Heading1"/>
      </w:pPr>
      <w:bookmarkStart w:id="112" w:name="_Toc334539633"/>
      <w:r w:rsidRPr="00A53C69">
        <w:lastRenderedPageBreak/>
        <w:t>Appendix D</w:t>
      </w:r>
      <w:r w:rsidR="00607491">
        <w:t xml:space="preserve"> </w:t>
      </w:r>
      <w:r w:rsidR="008C2FDA">
        <w:t xml:space="preserve">- </w:t>
      </w:r>
      <w:r w:rsidR="004C0001">
        <w:t>University Assessment Regulations</w:t>
      </w:r>
      <w:bookmarkEnd w:id="112"/>
    </w:p>
    <w:p w:rsidR="00CD2C97" w:rsidRDefault="0048741F">
      <w:r>
        <w:t>T</w:t>
      </w:r>
      <w:r w:rsidR="00A53C69" w:rsidRPr="00A53C69">
        <w:t>he following is an extract from the University’s Quality Handbook and details key assessment regulations for your programme.</w:t>
      </w:r>
      <w:r>
        <w:t xml:space="preserve">  The University reserves the right to amend its regulations at any time.  The most up-to-date copy of the University’s regulations will be published online.</w:t>
      </w:r>
    </w:p>
    <w:p w:rsidR="00607491" w:rsidRPr="00607491" w:rsidRDefault="00607491" w:rsidP="00607491">
      <w:pPr>
        <w:rPr>
          <w:i/>
        </w:rPr>
      </w:pPr>
    </w:p>
    <w:p w:rsidR="00CD2C97" w:rsidRDefault="0004000B">
      <w:pPr>
        <w:pStyle w:val="Heading2"/>
      </w:pPr>
      <w:bookmarkStart w:id="113" w:name="_Toc524492219"/>
      <w:bookmarkStart w:id="114" w:name="_Toc334539634"/>
      <w:r>
        <w:t xml:space="preserve">Assessment </w:t>
      </w:r>
      <w:smartTag w:uri="urn:schemas-microsoft-com:office:smarttags" w:element="stockticker">
        <w:r>
          <w:t>and</w:t>
        </w:r>
      </w:smartTag>
      <w:r>
        <w:t xml:space="preserve"> Examination</w:t>
      </w:r>
      <w:bookmarkEnd w:id="113"/>
      <w:bookmarkEnd w:id="114"/>
    </w:p>
    <w:p w:rsidR="00257235" w:rsidRDefault="00A53C69">
      <w:pPr>
        <w:pStyle w:val="Heading3"/>
      </w:pPr>
      <w:bookmarkStart w:id="115" w:name="_Toc524492221"/>
      <w:bookmarkStart w:id="116" w:name="_Toc334539635"/>
      <w:r w:rsidRPr="00A53C69">
        <w:t>Regulation G1:</w:t>
      </w:r>
      <w:r w:rsidRPr="00A53C69">
        <w:tab/>
        <w:t>Examining and Assessment of Students</w:t>
      </w:r>
      <w:bookmarkEnd w:id="115"/>
      <w:bookmarkEnd w:id="116"/>
    </w:p>
    <w:p w:rsidR="0004000B" w:rsidRPr="004B6E9F" w:rsidRDefault="00A53C69" w:rsidP="0004000B">
      <w:pPr>
        <w:tabs>
          <w:tab w:val="left" w:pos="1440"/>
          <w:tab w:val="left" w:pos="2160"/>
          <w:tab w:val="left" w:pos="2880"/>
          <w:tab w:val="left" w:pos="3600"/>
          <w:tab w:val="left" w:pos="4320"/>
          <w:tab w:val="left" w:pos="5040"/>
          <w:tab w:val="left" w:pos="5760"/>
          <w:tab w:val="left" w:pos="6480"/>
          <w:tab w:val="left" w:pos="7200"/>
          <w:tab w:val="left" w:pos="7920"/>
        </w:tabs>
        <w:ind w:left="1080" w:right="26" w:hanging="1080"/>
        <w:jc w:val="both"/>
      </w:pPr>
      <w:r w:rsidRPr="00A53C69">
        <w:t>G1.1</w:t>
      </w:r>
      <w:r w:rsidRPr="00A53C69">
        <w:tab/>
        <w:t>The purpose of assessment is to enable students to demonstrate that they have met the learning outcomes of the module/programme of study and achieved the minimum standard required at the point of assessment for the award/award of credit they seek. Specific assessment regulations relate the assessment criteria of each module/ programme to its learning outcomes/objectives, and provide a clear indication of how the achievement may be demonstrated. The assessment of the students' performance must accord with these assessment regulations.</w:t>
      </w:r>
    </w:p>
    <w:p w:rsidR="0004000B" w:rsidRPr="004B6E9F" w:rsidRDefault="0004000B" w:rsidP="0004000B">
      <w:pPr>
        <w:tabs>
          <w:tab w:val="left" w:pos="1440"/>
          <w:tab w:val="left" w:pos="2160"/>
          <w:tab w:val="left" w:pos="2880"/>
          <w:tab w:val="left" w:pos="3600"/>
          <w:tab w:val="left" w:pos="4320"/>
          <w:tab w:val="left" w:pos="5040"/>
          <w:tab w:val="left" w:pos="5760"/>
          <w:tab w:val="left" w:pos="6480"/>
          <w:tab w:val="left" w:pos="7200"/>
          <w:tab w:val="left" w:pos="7920"/>
        </w:tabs>
        <w:ind w:left="1080" w:right="26" w:hanging="1080"/>
        <w:jc w:val="both"/>
      </w:pPr>
    </w:p>
    <w:p w:rsidR="0004000B" w:rsidRPr="004B6E9F" w:rsidRDefault="00A53C69" w:rsidP="0004000B">
      <w:pPr>
        <w:tabs>
          <w:tab w:val="left" w:pos="1440"/>
          <w:tab w:val="left" w:pos="2160"/>
          <w:tab w:val="left" w:pos="2880"/>
          <w:tab w:val="left" w:pos="3600"/>
          <w:tab w:val="left" w:pos="4320"/>
          <w:tab w:val="left" w:pos="5040"/>
          <w:tab w:val="left" w:pos="5760"/>
          <w:tab w:val="left" w:pos="6480"/>
          <w:tab w:val="left" w:pos="7200"/>
          <w:tab w:val="left" w:pos="7920"/>
        </w:tabs>
        <w:ind w:left="1080" w:right="26" w:hanging="1080"/>
        <w:jc w:val="both"/>
      </w:pPr>
      <w:r w:rsidRPr="00A53C69">
        <w:t>G1.2</w:t>
      </w:r>
      <w:r w:rsidRPr="00A53C69">
        <w:tab/>
        <w:t>Assessment must be by competent and impartial internal and/or external examiners, using methods that enable them to assess students fairly. External examiners will be involved in all assessments which count towards a particular award; their role will be to ensure that justice is done to the individual student and that the standard of the award is maintained. All recommendations leading to awards shall be moderated by the external examiners. All forms of assessment will be treated and marked with the same level of academic rigour.</w:t>
      </w:r>
    </w:p>
    <w:p w:rsidR="0004000B" w:rsidRPr="004B6E9F" w:rsidRDefault="0004000B" w:rsidP="0004000B">
      <w:pPr>
        <w:tabs>
          <w:tab w:val="left" w:pos="1440"/>
          <w:tab w:val="left" w:pos="2160"/>
          <w:tab w:val="left" w:pos="2880"/>
          <w:tab w:val="left" w:pos="3600"/>
          <w:tab w:val="left" w:pos="4320"/>
          <w:tab w:val="left" w:pos="5040"/>
          <w:tab w:val="left" w:pos="5760"/>
          <w:tab w:val="left" w:pos="6480"/>
          <w:tab w:val="left" w:pos="7200"/>
          <w:tab w:val="left" w:pos="7920"/>
        </w:tabs>
        <w:ind w:left="1080" w:right="26" w:hanging="1080"/>
        <w:jc w:val="both"/>
      </w:pPr>
    </w:p>
    <w:p w:rsidR="0004000B" w:rsidRPr="004B6E9F" w:rsidRDefault="00A53C69" w:rsidP="0004000B">
      <w:pPr>
        <w:tabs>
          <w:tab w:val="left" w:pos="1440"/>
          <w:tab w:val="left" w:pos="2160"/>
          <w:tab w:val="left" w:pos="2880"/>
          <w:tab w:val="left" w:pos="3600"/>
          <w:tab w:val="left" w:pos="4320"/>
          <w:tab w:val="left" w:pos="5040"/>
          <w:tab w:val="left" w:pos="5760"/>
          <w:tab w:val="left" w:pos="6480"/>
          <w:tab w:val="left" w:pos="7200"/>
          <w:tab w:val="left" w:pos="7920"/>
        </w:tabs>
        <w:ind w:left="1080" w:right="26" w:hanging="1080"/>
        <w:jc w:val="both"/>
      </w:pPr>
      <w:r w:rsidRPr="00A53C69">
        <w:t>G1.3</w:t>
      </w:r>
      <w:r w:rsidRPr="00A53C69">
        <w:tab/>
        <w:t>Assessment involves academic judgement, and not only the computation of marks.  Marks, grades and percentages are not absolute values but symbols to communicate examiners' judgement of different aspects of a student's work, in order to provide information for the final decision on a student's fulfilment of the programme objectives.  It is particularly important for students to understand the nature of the examiners' discretion when details of individual marks are available to them.</w:t>
      </w:r>
    </w:p>
    <w:p w:rsidR="0004000B" w:rsidRPr="004B6E9F" w:rsidRDefault="0004000B" w:rsidP="0004000B">
      <w:pPr>
        <w:tabs>
          <w:tab w:val="left" w:pos="1440"/>
          <w:tab w:val="left" w:pos="2160"/>
          <w:tab w:val="left" w:pos="2880"/>
          <w:tab w:val="left" w:pos="3600"/>
          <w:tab w:val="left" w:pos="4320"/>
          <w:tab w:val="left" w:pos="5040"/>
          <w:tab w:val="left" w:pos="5760"/>
          <w:tab w:val="left" w:pos="6480"/>
          <w:tab w:val="left" w:pos="7200"/>
          <w:tab w:val="left" w:pos="7920"/>
        </w:tabs>
        <w:ind w:left="1080" w:right="26" w:hanging="1080"/>
        <w:jc w:val="both"/>
      </w:pPr>
    </w:p>
    <w:p w:rsidR="0004000B" w:rsidRPr="004B6E9F" w:rsidRDefault="00A53C69" w:rsidP="0004000B">
      <w:pPr>
        <w:tabs>
          <w:tab w:val="left" w:pos="1440"/>
          <w:tab w:val="left" w:pos="2160"/>
          <w:tab w:val="left" w:pos="2880"/>
          <w:tab w:val="left" w:pos="3600"/>
          <w:tab w:val="left" w:pos="4320"/>
          <w:tab w:val="left" w:pos="5040"/>
          <w:tab w:val="left" w:pos="5760"/>
          <w:tab w:val="left" w:pos="6480"/>
          <w:tab w:val="left" w:pos="7200"/>
          <w:tab w:val="left" w:pos="7920"/>
        </w:tabs>
        <w:ind w:left="1080" w:right="26" w:hanging="1080"/>
        <w:jc w:val="both"/>
      </w:pPr>
      <w:r w:rsidRPr="00A53C69">
        <w:t>G1.4</w:t>
      </w:r>
      <w:r w:rsidRPr="00A53C69">
        <w:tab/>
        <w:t>Examining Boards shall have wide discretion in reaching decisions on the awards to be made to individual students. They shall be responsible for interpreting the assessment regulations for the programme if any difficulties arise, in the light of the University's requirements and good practice in higher education; their academic judgement cannot normally be questioned or overturned.</w:t>
      </w:r>
    </w:p>
    <w:p w:rsidR="0004000B" w:rsidRPr="004B6E9F" w:rsidRDefault="0004000B" w:rsidP="0004000B">
      <w:pPr>
        <w:tabs>
          <w:tab w:val="left" w:pos="1440"/>
          <w:tab w:val="left" w:pos="2160"/>
          <w:tab w:val="left" w:pos="2880"/>
          <w:tab w:val="left" w:pos="3600"/>
          <w:tab w:val="left" w:pos="4320"/>
          <w:tab w:val="left" w:pos="5040"/>
          <w:tab w:val="left" w:pos="5760"/>
          <w:tab w:val="left" w:pos="6480"/>
          <w:tab w:val="left" w:pos="7200"/>
          <w:tab w:val="left" w:pos="7920"/>
        </w:tabs>
        <w:ind w:left="1080" w:right="26" w:hanging="1080"/>
        <w:jc w:val="both"/>
      </w:pPr>
    </w:p>
    <w:p w:rsidR="0004000B" w:rsidRPr="004B6E9F" w:rsidRDefault="00A53C69" w:rsidP="0004000B">
      <w:pPr>
        <w:ind w:left="1080" w:hanging="1080"/>
        <w:jc w:val="both"/>
      </w:pPr>
      <w:r w:rsidRPr="00A53C69">
        <w:t>G1.5</w:t>
      </w:r>
      <w:r w:rsidRPr="00A53C69">
        <w:tab/>
        <w:t>Within the constraints of the programme learning outcomes/objectives, and the assessment regulations, examiners have discretion in reaching decisions on the awards to be recommended for individual students.  They are responsible for interpreting the assessment regulations for the programme taking the University's requirements into account and good practice in higher education.  The academic judgements of the examiners are final.</w:t>
      </w:r>
    </w:p>
    <w:p w:rsidR="0004000B" w:rsidRPr="004B6E9F" w:rsidRDefault="0004000B" w:rsidP="0004000B">
      <w:pPr>
        <w:ind w:left="1080" w:hanging="1080"/>
        <w:jc w:val="both"/>
      </w:pPr>
    </w:p>
    <w:p w:rsidR="0004000B" w:rsidRPr="004B6E9F" w:rsidRDefault="00A53C69" w:rsidP="0004000B">
      <w:pPr>
        <w:ind w:left="1080" w:hanging="1080"/>
        <w:jc w:val="both"/>
      </w:pPr>
      <w:r w:rsidRPr="00A53C69">
        <w:t>G1.6</w:t>
      </w:r>
      <w:r w:rsidRPr="00A53C69">
        <w:tab/>
        <w:t xml:space="preserve">Examining Boards shall be mindful of the dangers of over/under assessing students and shall come to a considered view on the amount and timing of assessments, and publish these in advance of each semester or stage of a programme.  The development of assessment plans shall be encouraged for individual modules, or </w:t>
      </w:r>
      <w:r w:rsidRPr="00A53C69">
        <w:lastRenderedPageBreak/>
        <w:t>other elements of a programme, so that students shall be aware, in consultation with staff, of the assessment methods being proposed.</w:t>
      </w:r>
    </w:p>
    <w:p w:rsidR="0004000B" w:rsidRPr="004B6E9F" w:rsidRDefault="0004000B" w:rsidP="0004000B">
      <w:pPr>
        <w:ind w:left="1080" w:hanging="1080"/>
        <w:jc w:val="both"/>
      </w:pPr>
    </w:p>
    <w:p w:rsidR="0004000B" w:rsidRPr="004B6E9F" w:rsidRDefault="00A53C69" w:rsidP="0004000B">
      <w:pPr>
        <w:ind w:left="1080" w:hanging="1080"/>
        <w:jc w:val="both"/>
      </w:pPr>
      <w:r w:rsidRPr="00A53C69">
        <w:t>G1.7</w:t>
      </w:r>
      <w:r w:rsidRPr="00A53C69">
        <w:tab/>
        <w:t>The development of marking schemes for all assessments shall be encouraged for the benefit of staff, external examiners, students and parity of assessment.</w:t>
      </w:r>
    </w:p>
    <w:p w:rsidR="0004000B" w:rsidRPr="004B6E9F" w:rsidRDefault="0004000B" w:rsidP="0004000B">
      <w:pPr>
        <w:ind w:left="1080" w:hanging="1080"/>
        <w:jc w:val="both"/>
      </w:pPr>
    </w:p>
    <w:p w:rsidR="0004000B" w:rsidRPr="004B6E9F" w:rsidRDefault="00A53C69" w:rsidP="0004000B">
      <w:pPr>
        <w:ind w:left="1080" w:hanging="1080"/>
      </w:pPr>
      <w:r w:rsidRPr="00A53C69">
        <w:t>G1.8</w:t>
      </w:r>
      <w:r w:rsidRPr="00A53C69">
        <w:tab/>
        <w:t>All formal written examinations and, where possible, other forms of assessment should be marked anonymously.</w:t>
      </w:r>
    </w:p>
    <w:p w:rsidR="0004000B" w:rsidRPr="004B6E9F" w:rsidRDefault="0004000B" w:rsidP="0004000B">
      <w:pPr>
        <w:ind w:left="1080" w:hanging="1080"/>
      </w:pPr>
    </w:p>
    <w:p w:rsidR="0004000B" w:rsidRPr="004B6E9F" w:rsidRDefault="00A53C69" w:rsidP="0004000B">
      <w:pPr>
        <w:ind w:left="1080" w:hanging="1080"/>
        <w:jc w:val="both"/>
      </w:pPr>
      <w:r w:rsidRPr="00A53C69">
        <w:t>G1.9</w:t>
      </w:r>
      <w:r w:rsidRPr="00A53C69">
        <w:tab/>
        <w:t>The following shall represent the minimum level of practice required in order to maintain parity and quality standards across the University.</w:t>
      </w:r>
    </w:p>
    <w:p w:rsidR="0004000B" w:rsidRPr="004B6E9F" w:rsidRDefault="00A53C69" w:rsidP="0004000B">
      <w:pPr>
        <w:ind w:left="1080" w:hanging="1080"/>
        <w:jc w:val="both"/>
      </w:pPr>
      <w:r w:rsidRPr="00A53C69">
        <w:tab/>
        <w:t>Where appropriate, the marker and internal moderator should write their comments on separate report forms for the benefit of the external examiner.  This should avoid the comments influencing the people subsequently reading/marking the script, and the obscuring the text of the original script with comments.</w:t>
      </w:r>
    </w:p>
    <w:p w:rsidR="0004000B" w:rsidRPr="004B6E9F" w:rsidRDefault="00A53C69" w:rsidP="0004000B">
      <w:pPr>
        <w:tabs>
          <w:tab w:val="left" w:pos="1728"/>
        </w:tabs>
        <w:ind w:left="1728" w:right="29" w:hanging="648"/>
        <w:jc w:val="both"/>
      </w:pPr>
      <w:r w:rsidRPr="00A53C69">
        <w:rPr>
          <w:lang w:val="en-US"/>
        </w:rPr>
        <w:t>a)</w:t>
      </w:r>
      <w:r w:rsidRPr="00A53C69">
        <w:rPr>
          <w:lang w:val="en-US"/>
        </w:rPr>
        <w:tab/>
      </w:r>
      <w:r w:rsidRPr="00A53C69">
        <w:t>Internal moderation of marking shall normally take place in order to ensure parity across a field and/or award.  This may take the form of sampling a small amount of work or may extend to more formal, extensive moderation, where appropriate.</w:t>
      </w:r>
    </w:p>
    <w:p w:rsidR="0004000B" w:rsidRPr="004B6E9F" w:rsidRDefault="00A53C69" w:rsidP="0004000B">
      <w:pPr>
        <w:tabs>
          <w:tab w:val="left" w:pos="1728"/>
        </w:tabs>
        <w:ind w:left="1728" w:right="29" w:hanging="648"/>
        <w:jc w:val="both"/>
      </w:pPr>
      <w:r w:rsidRPr="00A53C69">
        <w:rPr>
          <w:lang w:val="en-US"/>
        </w:rPr>
        <w:t>b)</w:t>
      </w:r>
      <w:r w:rsidRPr="00A53C69">
        <w:rPr>
          <w:lang w:val="en-US"/>
        </w:rPr>
        <w:tab/>
      </w:r>
      <w:r w:rsidRPr="00A53C69">
        <w:t>Where a module is delivered by more than one member of staff, the module leader is responsible for the marks recorded in all elements of assessment.  Where teaching and/or marking is shared, the people involved should discuss beforehand the way in which the assessment criteria are applied to the learning outcomes of the module.  The same guidelines shall apply for internal moderation as with modules taught by one person.</w:t>
      </w:r>
    </w:p>
    <w:p w:rsidR="0004000B" w:rsidRPr="004B6E9F" w:rsidRDefault="0004000B" w:rsidP="0004000B">
      <w:pPr>
        <w:tabs>
          <w:tab w:val="left" w:pos="1728"/>
        </w:tabs>
        <w:ind w:left="1728" w:right="29" w:hanging="648"/>
        <w:jc w:val="both"/>
      </w:pPr>
    </w:p>
    <w:p w:rsidR="0004000B" w:rsidRPr="004B6E9F" w:rsidRDefault="00A53C69" w:rsidP="0004000B">
      <w:pPr>
        <w:ind w:left="1080" w:hanging="1080"/>
        <w:jc w:val="both"/>
      </w:pPr>
      <w:r w:rsidRPr="00A53C69">
        <w:t>G1.10</w:t>
      </w:r>
      <w:r w:rsidRPr="00A53C69">
        <w:tab/>
        <w:t>All projects and dissertations should normally be double marked.  Where there is a dispute between two internal markers this should be resolved in consultation with field/programme leader, who should also aim to include the project dissertations in the sample sent to the external examiner.  A mechanism for ensuring equity across all projects undertaken within any given field/programme shall be used by the faculties.</w:t>
      </w:r>
    </w:p>
    <w:p w:rsidR="0004000B" w:rsidRPr="004B6E9F" w:rsidRDefault="0004000B" w:rsidP="0004000B">
      <w:pPr>
        <w:ind w:left="1080" w:hanging="1080"/>
        <w:jc w:val="both"/>
      </w:pPr>
    </w:p>
    <w:p w:rsidR="0004000B" w:rsidRPr="004B6E9F" w:rsidRDefault="00A53C69" w:rsidP="0004000B">
      <w:pPr>
        <w:ind w:left="1080" w:hanging="1080"/>
        <w:jc w:val="both"/>
      </w:pPr>
      <w:r w:rsidRPr="00A53C69">
        <w:t>G1.11</w:t>
      </w:r>
      <w:r w:rsidRPr="00A53C69">
        <w:tab/>
        <w:t xml:space="preserve">Samples of elements of assessments such as presentations, </w:t>
      </w:r>
      <w:proofErr w:type="spellStart"/>
      <w:r w:rsidRPr="00A53C69">
        <w:t>practicals</w:t>
      </w:r>
      <w:proofErr w:type="spellEnd"/>
      <w:r w:rsidRPr="00A53C69">
        <w:t>, exhibitions and theatrical productions should also be available, where possible, for external scrutiny.  This may be achieved, for example, by using video recordings, video-conferencing facilities or inviting the external examiner to visit a sample of assessments.</w:t>
      </w:r>
    </w:p>
    <w:p w:rsidR="0004000B" w:rsidRPr="004B6E9F" w:rsidRDefault="0004000B" w:rsidP="0004000B">
      <w:pPr>
        <w:ind w:left="1080" w:hanging="1080"/>
        <w:jc w:val="both"/>
      </w:pPr>
    </w:p>
    <w:p w:rsidR="0004000B" w:rsidRPr="004B6E9F" w:rsidRDefault="00A53C69" w:rsidP="0004000B">
      <w:pPr>
        <w:ind w:left="1080" w:hanging="1080"/>
        <w:jc w:val="both"/>
      </w:pPr>
      <w:r w:rsidRPr="00A53C69">
        <w:t>G1.12</w:t>
      </w:r>
      <w:r w:rsidRPr="00A53C69">
        <w:tab/>
        <w:t xml:space="preserve">Examination questions and other criteria should be made available for external scrutiny before the assessment is undertaken by students. All assessed work should be made available for external scrutiny by way of external moderation of the standard of marking.  The range of grades sent and the size and make-up of the sample should be agreed between the module coordinator/field leader and the external examiner. It will contain all failed work and all work for the highest grade </w:t>
      </w:r>
    </w:p>
    <w:p w:rsidR="0004000B" w:rsidRPr="004B6E9F" w:rsidRDefault="0004000B" w:rsidP="0004000B">
      <w:pPr>
        <w:ind w:left="1080" w:hanging="1080"/>
        <w:jc w:val="both"/>
      </w:pPr>
    </w:p>
    <w:p w:rsidR="0004000B" w:rsidRPr="004B6E9F" w:rsidRDefault="00A53C69" w:rsidP="0004000B">
      <w:pPr>
        <w:ind w:left="1080" w:hanging="1080"/>
        <w:jc w:val="both"/>
      </w:pPr>
      <w:r w:rsidRPr="00A53C69">
        <w:t>G1.13</w:t>
      </w:r>
      <w:r w:rsidRPr="00A53C69">
        <w:tab/>
        <w:t>External examiners shall moderate marking, not re-mark or alter individual grades.  The external examiner may recommend to an Examining Board to raise or lower the grades of the internal marker, either as a whole or within discrete and identifiable ranges of grades.</w:t>
      </w:r>
    </w:p>
    <w:p w:rsidR="0004000B" w:rsidRPr="004B6E9F" w:rsidRDefault="0004000B" w:rsidP="0004000B">
      <w:pPr>
        <w:ind w:left="1080" w:hanging="1080"/>
        <w:jc w:val="both"/>
      </w:pPr>
    </w:p>
    <w:p w:rsidR="0004000B" w:rsidRPr="004B6E9F" w:rsidRDefault="0004000B" w:rsidP="0004000B">
      <w:pPr>
        <w:ind w:left="1080" w:hanging="1080"/>
        <w:jc w:val="both"/>
      </w:pPr>
    </w:p>
    <w:p w:rsidR="0004000B" w:rsidRPr="004B6E9F" w:rsidRDefault="00A53C69" w:rsidP="0004000B">
      <w:pPr>
        <w:pStyle w:val="Heading3"/>
        <w:tabs>
          <w:tab w:val="left" w:pos="2160"/>
        </w:tabs>
        <w:ind w:left="1080" w:right="26" w:hanging="1080"/>
      </w:pPr>
      <w:bookmarkStart w:id="117" w:name="_Toc334539636"/>
      <w:r w:rsidRPr="00A53C69">
        <w:lastRenderedPageBreak/>
        <w:t>Regulation G2:</w:t>
      </w:r>
      <w:r w:rsidRPr="00A53C69">
        <w:tab/>
        <w:t>Taught 1</w:t>
      </w:r>
      <w:r w:rsidRPr="00A53C69">
        <w:rPr>
          <w:vertAlign w:val="superscript"/>
        </w:rPr>
        <w:t>st</w:t>
      </w:r>
      <w:r w:rsidRPr="00A53C69">
        <w:t xml:space="preserve"> and 2</w:t>
      </w:r>
      <w:r w:rsidRPr="00A53C69">
        <w:rPr>
          <w:vertAlign w:val="superscript"/>
        </w:rPr>
        <w:t>nd</w:t>
      </w:r>
      <w:r w:rsidRPr="00A53C69">
        <w:t xml:space="preserve"> Cycle Awards</w:t>
      </w:r>
      <w:bookmarkEnd w:id="117"/>
    </w:p>
    <w:p w:rsidR="0004000B" w:rsidRPr="004B6E9F" w:rsidRDefault="00A53C69" w:rsidP="0004000B">
      <w:pPr>
        <w:jc w:val="both"/>
      </w:pPr>
      <w:r w:rsidRPr="00A53C69">
        <w:t>The regulations for similar award in the UK HE sector programmes are based on the foundational principles enshrined in the University of Wales Degree Regulations.  Individual programmes may have more specific regulations including the addressing of accrediting/professional body requirements.  These additional regulations are contained in the Definitive Document for the programme.</w:t>
      </w:r>
    </w:p>
    <w:p w:rsidR="0004000B" w:rsidRPr="004B6E9F" w:rsidRDefault="0004000B" w:rsidP="0004000B">
      <w:pPr>
        <w:jc w:val="both"/>
      </w:pPr>
    </w:p>
    <w:p w:rsidR="0004000B" w:rsidRPr="004B6E9F" w:rsidRDefault="00A53C69" w:rsidP="0004000B">
      <w:pPr>
        <w:jc w:val="both"/>
        <w:rPr>
          <w:b/>
        </w:rPr>
      </w:pPr>
      <w:r w:rsidRPr="00A53C69">
        <w:rPr>
          <w:b/>
        </w:rPr>
        <w:t>Common Assessment Regulations</w:t>
      </w:r>
    </w:p>
    <w:p w:rsidR="0004000B" w:rsidRPr="004B6E9F" w:rsidRDefault="00A53C69" w:rsidP="0004000B">
      <w:pPr>
        <w:jc w:val="both"/>
      </w:pPr>
      <w:r w:rsidRPr="00A53C69">
        <w:t xml:space="preserve">The regulations in Paragraphs G2.1 to G2.21 are common to all </w:t>
      </w:r>
      <w:smartTag w:uri="urn:schemas-microsoft-com:office:smarttags" w:element="place">
        <w:smartTag w:uri="urn:schemas-microsoft-com:office:smarttags" w:element="PlaceType">
          <w:r w:rsidRPr="00A53C69">
            <w:t>University</w:t>
          </w:r>
        </w:smartTag>
        <w:r w:rsidRPr="00A53C69">
          <w:t xml:space="preserve"> of </w:t>
        </w:r>
        <w:smartTag w:uri="urn:schemas-microsoft-com:office:smarttags" w:element="PlaceName">
          <w:r w:rsidRPr="00A53C69">
            <w:t>Wales</w:t>
          </w:r>
        </w:smartTag>
      </w:smartTag>
      <w:r w:rsidRPr="00A53C69">
        <w:t xml:space="preserve"> taught degree awards delivered in or through the University.  The paragraphs following G2.21 contain award specific regulations.</w:t>
      </w:r>
    </w:p>
    <w:p w:rsidR="00257235" w:rsidRDefault="00A53C69">
      <w:pPr>
        <w:pStyle w:val="Heading4"/>
      </w:pPr>
      <w:r w:rsidRPr="00A53C69">
        <w:t>G2.1</w:t>
      </w:r>
      <w:r w:rsidRPr="00A53C69">
        <w:tab/>
        <w:t>Principles of assessment</w:t>
      </w:r>
    </w:p>
    <w:p w:rsidR="0004000B" w:rsidRPr="004B6E9F" w:rsidRDefault="00A53C69" w:rsidP="0004000B">
      <w:pPr>
        <w:tabs>
          <w:tab w:val="left" w:pos="1134"/>
        </w:tabs>
      </w:pPr>
      <w:r w:rsidRPr="00A53C69">
        <w:t>G2.1.1</w:t>
      </w:r>
      <w:r w:rsidRPr="00A53C69">
        <w:tab/>
        <w:t>Assessment may have 2 purposes:</w:t>
      </w:r>
    </w:p>
    <w:p w:rsidR="0004000B" w:rsidRPr="004B6E9F" w:rsidRDefault="00A53C69" w:rsidP="0004000B">
      <w:pPr>
        <w:tabs>
          <w:tab w:val="left" w:pos="1134"/>
          <w:tab w:val="left" w:pos="1440"/>
          <w:tab w:val="left" w:pos="1728"/>
          <w:tab w:val="left" w:pos="2880"/>
        </w:tabs>
        <w:ind w:left="3240" w:hanging="1800"/>
        <w:jc w:val="both"/>
      </w:pPr>
      <w:proofErr w:type="spellStart"/>
      <w:r w:rsidRPr="00A53C69">
        <w:rPr>
          <w:lang w:val="en-US"/>
        </w:rPr>
        <w:t>i</w:t>
      </w:r>
      <w:proofErr w:type="spellEnd"/>
      <w:r w:rsidRPr="00A53C69">
        <w:rPr>
          <w:lang w:val="en-US"/>
        </w:rPr>
        <w:t>)</w:t>
      </w:r>
      <w:r w:rsidRPr="00A53C69">
        <w:rPr>
          <w:lang w:val="en-US"/>
        </w:rPr>
        <w:tab/>
      </w:r>
      <w:proofErr w:type="gramStart"/>
      <w:r w:rsidRPr="00A53C69">
        <w:t>formative</w:t>
      </w:r>
      <w:proofErr w:type="gramEnd"/>
      <w:r w:rsidRPr="00A53C69">
        <w:t>:</w:t>
      </w:r>
      <w:r w:rsidRPr="00A53C69">
        <w:tab/>
        <w:t>to provide supportive feedback and encouragement to students on their performance and progress.</w:t>
      </w:r>
    </w:p>
    <w:p w:rsidR="0004000B" w:rsidRPr="004B6E9F" w:rsidRDefault="00A53C69" w:rsidP="0004000B">
      <w:pPr>
        <w:tabs>
          <w:tab w:val="left" w:pos="1134"/>
          <w:tab w:val="left" w:pos="1440"/>
          <w:tab w:val="left" w:pos="1728"/>
          <w:tab w:val="left" w:pos="2880"/>
        </w:tabs>
        <w:spacing w:before="120"/>
        <w:ind w:left="3240" w:hanging="1800"/>
        <w:jc w:val="both"/>
      </w:pPr>
      <w:r w:rsidRPr="00A53C69">
        <w:rPr>
          <w:lang w:val="en-US"/>
        </w:rPr>
        <w:t>ii)</w:t>
      </w:r>
      <w:r w:rsidRPr="00A53C69">
        <w:rPr>
          <w:lang w:val="en-US"/>
        </w:rPr>
        <w:tab/>
      </w:r>
      <w:proofErr w:type="gramStart"/>
      <w:r w:rsidRPr="00A53C69">
        <w:t>summative</w:t>
      </w:r>
      <w:proofErr w:type="gramEnd"/>
      <w:r w:rsidRPr="00A53C69">
        <w:t>:</w:t>
      </w:r>
      <w:r w:rsidRPr="00A53C69">
        <w:tab/>
        <w:t>to enable students to demonstrate that they have met the objectives of their programme of study and have achieved the standard for the award they seek.</w:t>
      </w:r>
    </w:p>
    <w:p w:rsidR="0004000B" w:rsidRPr="004B6E9F" w:rsidRDefault="00A53C69" w:rsidP="0004000B">
      <w:pPr>
        <w:tabs>
          <w:tab w:val="left" w:pos="1134"/>
        </w:tabs>
      </w:pPr>
      <w:r w:rsidRPr="00A53C69">
        <w:tab/>
        <w:t>It is the latter context which is the focus of these regulations.</w:t>
      </w:r>
    </w:p>
    <w:p w:rsidR="0004000B" w:rsidRPr="004B6E9F" w:rsidRDefault="00A53C69" w:rsidP="0004000B">
      <w:pPr>
        <w:ind w:left="1080" w:hanging="1080"/>
        <w:jc w:val="both"/>
      </w:pPr>
      <w:r w:rsidRPr="00A53C69">
        <w:t xml:space="preserve">G2.1.2 </w:t>
      </w:r>
      <w:r w:rsidRPr="00A53C69">
        <w:tab/>
        <w:t>Specific assessment requirements will relate</w:t>
      </w:r>
      <w:proofErr w:type="gramStart"/>
      <w:r w:rsidRPr="00A53C69">
        <w:t>,  the</w:t>
      </w:r>
      <w:proofErr w:type="gramEnd"/>
      <w:r w:rsidRPr="00A53C69">
        <w:t xml:space="preserve"> objectives of programmes and of individual modules.</w:t>
      </w:r>
    </w:p>
    <w:p w:rsidR="0004000B" w:rsidRPr="004B6E9F" w:rsidRDefault="00A53C69" w:rsidP="0004000B">
      <w:pPr>
        <w:ind w:left="1080" w:hanging="1080"/>
        <w:jc w:val="both"/>
      </w:pPr>
      <w:r w:rsidRPr="00A53C69">
        <w:t xml:space="preserve">G2.1.3 </w:t>
      </w:r>
      <w:r w:rsidRPr="00A53C69">
        <w:tab/>
        <w:t>Assessment involves judgement as well as computation. Marks and grades are not absolute values but indicators of examiners’ judgements on different aspects of a student’s work.</w:t>
      </w:r>
    </w:p>
    <w:p w:rsidR="0004000B" w:rsidRPr="004B6E9F" w:rsidRDefault="00A53C69" w:rsidP="0004000B">
      <w:pPr>
        <w:tabs>
          <w:tab w:val="left" w:pos="720"/>
          <w:tab w:val="left" w:pos="1440"/>
        </w:tabs>
        <w:ind w:left="1080" w:hanging="1080"/>
        <w:jc w:val="both"/>
      </w:pPr>
      <w:r w:rsidRPr="00A53C69">
        <w:t xml:space="preserve">G2.1.4 </w:t>
      </w:r>
      <w:r w:rsidRPr="00A53C69">
        <w:tab/>
      </w:r>
      <w:r w:rsidRPr="00A53C69">
        <w:tab/>
        <w:t>Since modules are of a standard size and credit value, the assessment workload should be comparable. Examining Boards should have regard to ensuring this in their oversight of assessment practice.</w:t>
      </w:r>
    </w:p>
    <w:p w:rsidR="0004000B" w:rsidRPr="004B6E9F" w:rsidRDefault="00A53C69" w:rsidP="0004000B">
      <w:pPr>
        <w:ind w:left="1080" w:hanging="1080"/>
        <w:jc w:val="both"/>
      </w:pPr>
      <w:r w:rsidRPr="00A53C69">
        <w:t xml:space="preserve">G2.1.5 </w:t>
      </w:r>
      <w:r w:rsidRPr="00A53C69">
        <w:tab/>
        <w:t>Where more than one element of assessment is used (for example, coursework and examinations), each carries a published weighting, agreed at validation, which is used to arrive at a single final grade or mark for the module.</w:t>
      </w:r>
    </w:p>
    <w:p w:rsidR="0004000B" w:rsidRPr="004B6E9F" w:rsidRDefault="00A53C69" w:rsidP="0004000B">
      <w:pPr>
        <w:ind w:left="1080" w:hanging="1080"/>
        <w:jc w:val="both"/>
      </w:pPr>
      <w:r w:rsidRPr="00A53C69">
        <w:t>G.2.1.6</w:t>
      </w:r>
      <w:r w:rsidRPr="00A53C69">
        <w:tab/>
        <w:t>The normal expectation is that students will satisfy assessment requirements at the first attempt, but provision is made for re-assessment where appropriate.</w:t>
      </w:r>
    </w:p>
    <w:p w:rsidR="0004000B" w:rsidRPr="004B6E9F" w:rsidRDefault="00A53C69" w:rsidP="0004000B">
      <w:pPr>
        <w:tabs>
          <w:tab w:val="left" w:pos="720"/>
        </w:tabs>
        <w:ind w:left="1080" w:hanging="1080"/>
        <w:jc w:val="both"/>
      </w:pPr>
      <w:r w:rsidRPr="00A53C69">
        <w:t>G2.1.7</w:t>
      </w:r>
      <w:r w:rsidRPr="00A53C69">
        <w:tab/>
      </w:r>
      <w:r w:rsidRPr="00A53C69">
        <w:tab/>
        <w:t>In order to achieve parity of assessment where modules are taught in more than one programme, a two tier Examining Board structure is necessary: a Module Examining Board and an Award/Progression Examining Board.</w:t>
      </w:r>
    </w:p>
    <w:p w:rsidR="00257235" w:rsidRDefault="00A53C69">
      <w:pPr>
        <w:pStyle w:val="Heading4"/>
      </w:pPr>
      <w:r w:rsidRPr="00A53C69">
        <w:t>G2.2</w:t>
      </w:r>
      <w:r w:rsidRPr="00A53C69">
        <w:tab/>
        <w:t>Responsibilities of the University</w:t>
      </w:r>
    </w:p>
    <w:p w:rsidR="0004000B" w:rsidRPr="004B6E9F" w:rsidRDefault="00A53C69" w:rsidP="0004000B">
      <w:pPr>
        <w:tabs>
          <w:tab w:val="left" w:pos="1080"/>
        </w:tabs>
      </w:pPr>
      <w:r w:rsidRPr="00A53C69">
        <w:t>G2.2.1</w:t>
      </w:r>
      <w:r w:rsidRPr="00A53C69">
        <w:tab/>
        <w:t>It is the responsibility of the University:</w:t>
      </w:r>
    </w:p>
    <w:p w:rsidR="0004000B" w:rsidRPr="004B6E9F" w:rsidRDefault="00A53C69" w:rsidP="0004000B">
      <w:pPr>
        <w:tabs>
          <w:tab w:val="left" w:pos="1728"/>
        </w:tabs>
        <w:spacing w:before="120" w:after="120"/>
        <w:ind w:left="1728" w:hanging="648"/>
        <w:jc w:val="both"/>
      </w:pPr>
      <w:r w:rsidRPr="00A53C69">
        <w:rPr>
          <w:lang w:val="en-US"/>
        </w:rPr>
        <w:t>a)</w:t>
      </w:r>
      <w:r w:rsidRPr="00A53C69">
        <w:rPr>
          <w:lang w:val="en-US"/>
        </w:rPr>
        <w:tab/>
      </w:r>
      <w:proofErr w:type="gramStart"/>
      <w:r w:rsidRPr="00A53C69">
        <w:t>to</w:t>
      </w:r>
      <w:proofErr w:type="gramEnd"/>
      <w:r w:rsidRPr="00A53C69">
        <w:t xml:space="preserve"> ensure that learners are fully aware of the nature of the learning outcomes and all related assessment requirements which need to be met in order to achieve the qualification for which they are enrolled;</w:t>
      </w:r>
    </w:p>
    <w:p w:rsidR="0004000B" w:rsidRPr="004B6E9F" w:rsidRDefault="00A53C69" w:rsidP="0004000B">
      <w:pPr>
        <w:tabs>
          <w:tab w:val="left" w:pos="1728"/>
        </w:tabs>
        <w:spacing w:before="120" w:after="120"/>
        <w:ind w:left="1728" w:hanging="648"/>
        <w:jc w:val="both"/>
      </w:pPr>
      <w:r w:rsidRPr="00A53C69">
        <w:rPr>
          <w:lang w:val="en-US"/>
        </w:rPr>
        <w:t>b)</w:t>
      </w:r>
      <w:r w:rsidRPr="00A53C69">
        <w:rPr>
          <w:lang w:val="en-US"/>
        </w:rPr>
        <w:tab/>
      </w:r>
      <w:proofErr w:type="gramStart"/>
      <w:r w:rsidRPr="00A53C69">
        <w:t>to</w:t>
      </w:r>
      <w:proofErr w:type="gramEnd"/>
      <w:r w:rsidRPr="00A53C69">
        <w:t xml:space="preserve"> assess students fairly in accordance with the assessment scheme and regulations of the programme;</w:t>
      </w:r>
    </w:p>
    <w:p w:rsidR="0004000B" w:rsidRPr="004B6E9F" w:rsidRDefault="00A53C69" w:rsidP="0004000B">
      <w:pPr>
        <w:tabs>
          <w:tab w:val="left" w:pos="1728"/>
        </w:tabs>
        <w:spacing w:before="120" w:after="120"/>
        <w:ind w:left="1728" w:hanging="648"/>
        <w:jc w:val="both"/>
      </w:pPr>
      <w:r w:rsidRPr="00A53C69">
        <w:rPr>
          <w:lang w:val="en-US"/>
        </w:rPr>
        <w:t>c)</w:t>
      </w:r>
      <w:r w:rsidRPr="00A53C69">
        <w:rPr>
          <w:lang w:val="en-US"/>
        </w:rPr>
        <w:tab/>
      </w:r>
      <w:proofErr w:type="gramStart"/>
      <w:r w:rsidRPr="00A53C69">
        <w:t>to</w:t>
      </w:r>
      <w:proofErr w:type="gramEnd"/>
      <w:r w:rsidRPr="00A53C69">
        <w:t xml:space="preserve"> provide invigilation of examinations undertaken in the University, in accordance with approved procedures;</w:t>
      </w:r>
    </w:p>
    <w:p w:rsidR="0004000B" w:rsidRPr="004B6E9F" w:rsidRDefault="00A53C69" w:rsidP="0004000B">
      <w:pPr>
        <w:tabs>
          <w:tab w:val="left" w:pos="1728"/>
        </w:tabs>
        <w:spacing w:before="120" w:after="120"/>
        <w:ind w:left="1728" w:hanging="648"/>
        <w:jc w:val="both"/>
      </w:pPr>
      <w:r w:rsidRPr="00A53C69">
        <w:rPr>
          <w:lang w:val="en-US"/>
        </w:rPr>
        <w:t>d)</w:t>
      </w:r>
      <w:r w:rsidRPr="00A53C69">
        <w:rPr>
          <w:lang w:val="en-US"/>
        </w:rPr>
        <w:tab/>
      </w:r>
      <w:proofErr w:type="gramStart"/>
      <w:r w:rsidRPr="00A53C69">
        <w:t>to</w:t>
      </w:r>
      <w:proofErr w:type="gramEnd"/>
      <w:r w:rsidRPr="00A53C69">
        <w:t xml:space="preserve"> publish results of students’ assessments affecting progression or awards;</w:t>
      </w:r>
    </w:p>
    <w:p w:rsidR="0004000B" w:rsidRPr="004B6E9F" w:rsidRDefault="00A53C69" w:rsidP="0004000B">
      <w:pPr>
        <w:tabs>
          <w:tab w:val="left" w:pos="1728"/>
        </w:tabs>
        <w:spacing w:before="120" w:after="120"/>
        <w:ind w:left="1728" w:hanging="648"/>
        <w:jc w:val="both"/>
      </w:pPr>
      <w:r w:rsidRPr="00A53C69">
        <w:rPr>
          <w:lang w:val="en-US"/>
        </w:rPr>
        <w:t>e)</w:t>
      </w:r>
      <w:r w:rsidRPr="00A53C69">
        <w:rPr>
          <w:lang w:val="en-US"/>
        </w:rPr>
        <w:tab/>
      </w:r>
      <w:proofErr w:type="gramStart"/>
      <w:r w:rsidRPr="00A53C69">
        <w:t>to</w:t>
      </w:r>
      <w:proofErr w:type="gramEnd"/>
      <w:r w:rsidRPr="00A53C69">
        <w:t xml:space="preserve"> investigate allegations of assessment offences, in accordance with approved procedures;</w:t>
      </w:r>
    </w:p>
    <w:p w:rsidR="0004000B" w:rsidRPr="004B6E9F" w:rsidRDefault="00A53C69" w:rsidP="0004000B">
      <w:pPr>
        <w:tabs>
          <w:tab w:val="left" w:pos="1728"/>
        </w:tabs>
        <w:spacing w:before="120" w:after="120"/>
        <w:ind w:left="1728" w:hanging="648"/>
        <w:jc w:val="both"/>
      </w:pPr>
      <w:r w:rsidRPr="00A53C69">
        <w:rPr>
          <w:lang w:val="en-US"/>
        </w:rPr>
        <w:t>f)</w:t>
      </w:r>
      <w:r w:rsidRPr="00A53C69">
        <w:rPr>
          <w:lang w:val="en-US"/>
        </w:rPr>
        <w:tab/>
      </w:r>
      <w:proofErr w:type="gramStart"/>
      <w:r w:rsidRPr="00A53C69">
        <w:t>to</w:t>
      </w:r>
      <w:proofErr w:type="gramEnd"/>
      <w:r w:rsidRPr="00A53C69">
        <w:t xml:space="preserve"> consider applications for review of decisions of Examining Boards, according to approved procedures.</w:t>
      </w:r>
    </w:p>
    <w:p w:rsidR="00257235" w:rsidRDefault="00A53C69">
      <w:pPr>
        <w:pStyle w:val="Heading4"/>
      </w:pPr>
      <w:r w:rsidRPr="00A53C69">
        <w:lastRenderedPageBreak/>
        <w:t>G2.3</w:t>
      </w:r>
      <w:r w:rsidRPr="00A53C69">
        <w:tab/>
        <w:t>Responsibilities of students</w:t>
      </w:r>
    </w:p>
    <w:p w:rsidR="0004000B" w:rsidRPr="004B6E9F" w:rsidRDefault="00A53C69" w:rsidP="0004000B">
      <w:pPr>
        <w:ind w:left="1080" w:hanging="1080"/>
        <w:jc w:val="both"/>
      </w:pPr>
      <w:r w:rsidRPr="00A53C69">
        <w:t xml:space="preserve">G2.3.1 </w:t>
      </w:r>
      <w:r w:rsidRPr="00A53C69">
        <w:tab/>
        <w:t>It is the responsibility of the student:</w:t>
      </w:r>
    </w:p>
    <w:p w:rsidR="0004000B" w:rsidRPr="004B6E9F" w:rsidRDefault="00A53C69" w:rsidP="0004000B">
      <w:pPr>
        <w:tabs>
          <w:tab w:val="left" w:pos="720"/>
          <w:tab w:val="left" w:pos="1728"/>
        </w:tabs>
        <w:ind w:left="1728" w:hanging="648"/>
        <w:jc w:val="both"/>
      </w:pPr>
      <w:r w:rsidRPr="00A53C69">
        <w:rPr>
          <w:lang w:val="en-US"/>
        </w:rPr>
        <w:t>a)</w:t>
      </w:r>
      <w:r w:rsidRPr="00A53C69">
        <w:rPr>
          <w:lang w:val="en-US"/>
        </w:rPr>
        <w:tab/>
      </w:r>
      <w:proofErr w:type="gramStart"/>
      <w:r w:rsidRPr="00A53C69">
        <w:t>to</w:t>
      </w:r>
      <w:proofErr w:type="gramEnd"/>
      <w:r w:rsidRPr="00A53C69">
        <w:t xml:space="preserve"> attend examinations and submit work for assessment as required;</w:t>
      </w:r>
    </w:p>
    <w:p w:rsidR="0004000B" w:rsidRPr="004B6E9F" w:rsidRDefault="00A53C69" w:rsidP="0004000B">
      <w:pPr>
        <w:tabs>
          <w:tab w:val="left" w:pos="720"/>
          <w:tab w:val="left" w:pos="1728"/>
        </w:tabs>
        <w:ind w:left="1728" w:hanging="648"/>
        <w:jc w:val="both"/>
      </w:pPr>
      <w:r w:rsidRPr="00A53C69">
        <w:rPr>
          <w:lang w:val="en-US"/>
        </w:rPr>
        <w:t>b)</w:t>
      </w:r>
      <w:r w:rsidRPr="00A53C69">
        <w:rPr>
          <w:lang w:val="en-US"/>
        </w:rPr>
        <w:tab/>
      </w:r>
      <w:proofErr w:type="gramStart"/>
      <w:r w:rsidRPr="00A53C69">
        <w:t>to</w:t>
      </w:r>
      <w:proofErr w:type="gramEnd"/>
      <w:r w:rsidRPr="00A53C69">
        <w:t xml:space="preserve"> provide the Examining Board, before its meeting, with any relevant information on personal circumstances which may have affected performance or attendance and which they wish the Examining Board to take into account;</w:t>
      </w:r>
    </w:p>
    <w:p w:rsidR="0004000B" w:rsidRPr="004B6E9F" w:rsidRDefault="00A53C69" w:rsidP="0004000B">
      <w:pPr>
        <w:tabs>
          <w:tab w:val="left" w:pos="720"/>
          <w:tab w:val="left" w:pos="1728"/>
        </w:tabs>
        <w:ind w:left="1728" w:hanging="648"/>
        <w:jc w:val="both"/>
      </w:pPr>
      <w:r w:rsidRPr="00A53C69">
        <w:rPr>
          <w:lang w:val="en-US"/>
        </w:rPr>
        <w:t>c)</w:t>
      </w:r>
      <w:r w:rsidRPr="00A53C69">
        <w:rPr>
          <w:lang w:val="en-US"/>
        </w:rPr>
        <w:tab/>
      </w:r>
      <w:proofErr w:type="gramStart"/>
      <w:r w:rsidRPr="00A53C69">
        <w:t>to</w:t>
      </w:r>
      <w:proofErr w:type="gramEnd"/>
      <w:r w:rsidRPr="00A53C69">
        <w:t xml:space="preserve"> undertake assessments in a manner which does not attempt to gain an unfair advantage;</w:t>
      </w:r>
    </w:p>
    <w:p w:rsidR="0004000B" w:rsidRPr="004B6E9F" w:rsidRDefault="00A53C69" w:rsidP="0004000B">
      <w:pPr>
        <w:tabs>
          <w:tab w:val="left" w:pos="720"/>
          <w:tab w:val="left" w:pos="1728"/>
        </w:tabs>
        <w:ind w:left="1728" w:hanging="648"/>
        <w:jc w:val="both"/>
      </w:pPr>
      <w:r w:rsidRPr="00A53C69">
        <w:rPr>
          <w:lang w:val="en-US"/>
        </w:rPr>
        <w:t>d)</w:t>
      </w:r>
      <w:r w:rsidRPr="00A53C69">
        <w:rPr>
          <w:lang w:val="en-US"/>
        </w:rPr>
        <w:tab/>
      </w:r>
      <w:proofErr w:type="gramStart"/>
      <w:r w:rsidRPr="00A53C69">
        <w:t>to</w:t>
      </w:r>
      <w:proofErr w:type="gramEnd"/>
      <w:r w:rsidRPr="00A53C69">
        <w:t xml:space="preserve"> ascertain his/her results;</w:t>
      </w:r>
    </w:p>
    <w:p w:rsidR="0004000B" w:rsidRPr="004B6E9F" w:rsidRDefault="00A53C69" w:rsidP="0004000B">
      <w:pPr>
        <w:tabs>
          <w:tab w:val="left" w:pos="720"/>
          <w:tab w:val="left" w:pos="1728"/>
        </w:tabs>
        <w:ind w:left="1728" w:hanging="648"/>
        <w:jc w:val="both"/>
      </w:pPr>
      <w:r w:rsidRPr="00A53C69">
        <w:rPr>
          <w:lang w:val="en-US"/>
        </w:rPr>
        <w:t>e)</w:t>
      </w:r>
      <w:r w:rsidRPr="00A53C69">
        <w:rPr>
          <w:lang w:val="en-US"/>
        </w:rPr>
        <w:tab/>
      </w:r>
      <w:proofErr w:type="gramStart"/>
      <w:r w:rsidRPr="00A53C69">
        <w:t>to</w:t>
      </w:r>
      <w:proofErr w:type="gramEnd"/>
      <w:r w:rsidRPr="00A53C69">
        <w:t xml:space="preserve"> inform the Programme Director and Academic Registry of a decision to withdraw from a module or from a programme of study.</w:t>
      </w:r>
    </w:p>
    <w:p w:rsidR="00257235" w:rsidRDefault="00A53C69">
      <w:pPr>
        <w:pStyle w:val="Heading4"/>
      </w:pPr>
      <w:r w:rsidRPr="00A53C69">
        <w:t>G2.4</w:t>
      </w:r>
      <w:r w:rsidRPr="00A53C69">
        <w:tab/>
        <w:t>Transfer credit</w:t>
      </w:r>
    </w:p>
    <w:p w:rsidR="0004000B" w:rsidRPr="004B6E9F" w:rsidRDefault="00A53C69" w:rsidP="0004000B">
      <w:pPr>
        <w:ind w:left="1080" w:hanging="1080"/>
        <w:jc w:val="both"/>
      </w:pPr>
      <w:r w:rsidRPr="00A53C69">
        <w:t>G2.4.1</w:t>
      </w:r>
      <w:r w:rsidRPr="00A53C69">
        <w:tab/>
        <w:t xml:space="preserve">Where credit gained at higher education level in another institution (or in another programme at Swansea Metropolitan </w:t>
      </w:r>
      <w:proofErr w:type="gramStart"/>
      <w:r w:rsidRPr="00A53C69">
        <w:t>University )</w:t>
      </w:r>
      <w:proofErr w:type="gramEnd"/>
      <w:r w:rsidRPr="00A53C69">
        <w:t xml:space="preserve"> is directly relevant to the student’s programme of study, it may be allocated a mark and credited towards the award.</w:t>
      </w:r>
    </w:p>
    <w:p w:rsidR="0004000B" w:rsidRPr="004B6E9F" w:rsidRDefault="00A53C69" w:rsidP="0004000B">
      <w:pPr>
        <w:ind w:left="1080" w:hanging="1080"/>
        <w:jc w:val="both"/>
      </w:pPr>
      <w:r w:rsidRPr="00A53C69">
        <w:t>G2.4.2</w:t>
      </w:r>
      <w:r w:rsidRPr="00A53C69">
        <w:tab/>
        <w:t xml:space="preserve">It is the responsibility of the Programme Team to delegate responsibility to one of its members for evaluating a student’s previous record and deciding on the amount of credit that can be transferred. No more than two thirds of the total credit of the award may be transferred and none at the exit level. </w:t>
      </w:r>
    </w:p>
    <w:p w:rsidR="0004000B" w:rsidRPr="004B6E9F" w:rsidRDefault="00A53C69" w:rsidP="0004000B">
      <w:pPr>
        <w:ind w:left="1080" w:hanging="1080"/>
        <w:jc w:val="both"/>
      </w:pPr>
      <w:r w:rsidRPr="00A53C69">
        <w:t>G2.4.3</w:t>
      </w:r>
      <w:r w:rsidRPr="00A53C69">
        <w:tab/>
        <w:t>Where a student enters with transferable credit, the time period limits for study may be decreased.</w:t>
      </w:r>
    </w:p>
    <w:p w:rsidR="00257235" w:rsidRDefault="00A53C69">
      <w:pPr>
        <w:pStyle w:val="Heading4"/>
      </w:pPr>
      <w:r w:rsidRPr="00A53C69">
        <w:t>G2.5</w:t>
      </w:r>
      <w:r w:rsidRPr="00A53C69">
        <w:tab/>
        <w:t>Accreditation of prior experiential learning (APEL)</w:t>
      </w:r>
    </w:p>
    <w:p w:rsidR="0004000B" w:rsidRPr="004B6E9F" w:rsidRDefault="00A53C69" w:rsidP="0004000B">
      <w:pPr>
        <w:ind w:left="1080" w:hanging="1080"/>
        <w:jc w:val="both"/>
      </w:pPr>
      <w:r w:rsidRPr="00A53C69">
        <w:t>G2.5.1</w:t>
      </w:r>
      <w:r w:rsidRPr="00A53C69">
        <w:tab/>
        <w:t>The University recognises that it is possible for a student to have undertaken learning at higher education level outside an academic institution.</w:t>
      </w:r>
    </w:p>
    <w:p w:rsidR="0004000B" w:rsidRPr="004B6E9F" w:rsidRDefault="00A53C69" w:rsidP="0004000B">
      <w:pPr>
        <w:ind w:left="1080" w:hanging="1080"/>
        <w:jc w:val="both"/>
      </w:pPr>
      <w:r w:rsidRPr="00A53C69">
        <w:t>G2.5.2</w:t>
      </w:r>
      <w:r w:rsidRPr="00A53C69">
        <w:tab/>
        <w:t>A student seeking credit for APEL towards an approved programme of study, shall be required to present evidence of such learning for consideration, and if appropriate for its credit value to be assessed and a mark awarded as detailed in Procedure G1b.</w:t>
      </w:r>
    </w:p>
    <w:p w:rsidR="00257235" w:rsidRDefault="00A53C69">
      <w:pPr>
        <w:pStyle w:val="Heading4"/>
      </w:pPr>
      <w:r w:rsidRPr="00A53C69">
        <w:t>G2.6</w:t>
      </w:r>
      <w:r w:rsidRPr="00A53C69">
        <w:tab/>
        <w:t>Maximum credit</w:t>
      </w:r>
      <w:r w:rsidRPr="00A53C69">
        <w:tab/>
      </w:r>
    </w:p>
    <w:p w:rsidR="0004000B" w:rsidRPr="004B6E9F" w:rsidRDefault="00A53C69" w:rsidP="0004000B">
      <w:pPr>
        <w:tabs>
          <w:tab w:val="left" w:pos="1080"/>
        </w:tabs>
        <w:ind w:left="1080" w:hanging="1080"/>
        <w:jc w:val="both"/>
      </w:pPr>
      <w:r w:rsidRPr="00A53C69">
        <w:t>G2.6.1</w:t>
      </w:r>
      <w:r w:rsidRPr="00A53C69">
        <w:tab/>
        <w:t>The maximum number of credit points that can be transferred and/or granted to an award is specified in regulation E4 Admission with Academic Credit.</w:t>
      </w:r>
    </w:p>
    <w:p w:rsidR="00257235" w:rsidRDefault="00A53C69">
      <w:pPr>
        <w:pStyle w:val="Heading4"/>
      </w:pPr>
      <w:r w:rsidRPr="00A53C69">
        <w:t>G2.7</w:t>
      </w:r>
      <w:r w:rsidRPr="00A53C69">
        <w:tab/>
        <w:t>Examining Boards</w:t>
      </w:r>
    </w:p>
    <w:p w:rsidR="0004000B" w:rsidRPr="004B6E9F" w:rsidRDefault="00A53C69" w:rsidP="0004000B">
      <w:pPr>
        <w:ind w:left="1080" w:hanging="1080"/>
        <w:jc w:val="both"/>
      </w:pPr>
      <w:r w:rsidRPr="00A53C69">
        <w:t>G2.7.1</w:t>
      </w:r>
      <w:r w:rsidRPr="00A53C69">
        <w:tab/>
        <w:t>The structure, function and membership of Examining Boards will be as detailed in University Regulation G4 – Examining Boards. The terms of reference and the constitution of these boards is given in Appendix 1 of these assessment regulations.</w:t>
      </w:r>
    </w:p>
    <w:p w:rsidR="0004000B" w:rsidRPr="004B6E9F" w:rsidRDefault="00A53C69" w:rsidP="0004000B">
      <w:pPr>
        <w:ind w:left="1080" w:hanging="1080"/>
      </w:pPr>
      <w:r w:rsidRPr="00A53C69">
        <w:t>G2.7.2</w:t>
      </w:r>
      <w:r w:rsidRPr="00A53C69">
        <w:tab/>
        <w:t>The performance of each student will be considered in two stages:</w:t>
      </w:r>
    </w:p>
    <w:p w:rsidR="0004000B" w:rsidRPr="004B6E9F" w:rsidRDefault="00A53C69" w:rsidP="0004000B">
      <w:pPr>
        <w:tabs>
          <w:tab w:val="left" w:pos="1728"/>
        </w:tabs>
        <w:ind w:left="1728" w:hanging="648"/>
        <w:jc w:val="both"/>
      </w:pPr>
      <w:r w:rsidRPr="00A53C69">
        <w:rPr>
          <w:lang w:val="en-US"/>
        </w:rPr>
        <w:t>a)</w:t>
      </w:r>
      <w:r w:rsidRPr="00A53C69">
        <w:rPr>
          <w:lang w:val="en-US"/>
        </w:rPr>
        <w:tab/>
      </w:r>
      <w:proofErr w:type="gramStart"/>
      <w:r w:rsidRPr="00A53C69">
        <w:t>by</w:t>
      </w:r>
      <w:proofErr w:type="gramEnd"/>
      <w:r w:rsidRPr="00A53C69">
        <w:t xml:space="preserve"> module;</w:t>
      </w:r>
    </w:p>
    <w:p w:rsidR="0004000B" w:rsidRPr="004B6E9F" w:rsidRDefault="00A53C69" w:rsidP="0004000B">
      <w:pPr>
        <w:tabs>
          <w:tab w:val="left" w:pos="1728"/>
        </w:tabs>
        <w:ind w:left="1728" w:hanging="648"/>
        <w:jc w:val="both"/>
      </w:pPr>
      <w:r w:rsidRPr="00A53C69">
        <w:rPr>
          <w:lang w:val="en-US"/>
        </w:rPr>
        <w:t>b)</w:t>
      </w:r>
      <w:r w:rsidRPr="00A53C69">
        <w:rPr>
          <w:lang w:val="en-US"/>
        </w:rPr>
        <w:tab/>
      </w:r>
      <w:proofErr w:type="gramStart"/>
      <w:r w:rsidRPr="00A53C69">
        <w:t>by</w:t>
      </w:r>
      <w:proofErr w:type="gramEnd"/>
      <w:r w:rsidRPr="00A53C69">
        <w:t xml:space="preserve"> overall performance for the semester / year / award.</w:t>
      </w:r>
    </w:p>
    <w:p w:rsidR="0004000B" w:rsidRPr="004B6E9F" w:rsidRDefault="00A53C69" w:rsidP="0004000B">
      <w:pPr>
        <w:ind w:left="1080" w:hanging="1080"/>
        <w:jc w:val="both"/>
      </w:pPr>
      <w:r w:rsidRPr="00A53C69">
        <w:t>G2.7.3</w:t>
      </w:r>
      <w:r w:rsidRPr="00A53C69">
        <w:tab/>
        <w:t>Each faculty will establish Examining Boards in accordance with one of the following;</w:t>
      </w:r>
    </w:p>
    <w:p w:rsidR="0004000B" w:rsidRPr="004B6E9F" w:rsidRDefault="00A53C69" w:rsidP="0004000B">
      <w:pPr>
        <w:tabs>
          <w:tab w:val="left" w:pos="1728"/>
        </w:tabs>
        <w:ind w:left="1728" w:hanging="648"/>
        <w:jc w:val="both"/>
      </w:pPr>
      <w:r w:rsidRPr="00A53C69">
        <w:rPr>
          <w:lang w:val="en-US"/>
        </w:rPr>
        <w:t>a)</w:t>
      </w:r>
      <w:r w:rsidRPr="00A53C69">
        <w:rPr>
          <w:lang w:val="en-US"/>
        </w:rPr>
        <w:tab/>
      </w:r>
      <w:r w:rsidRPr="00A53C69">
        <w:t>Single Board: where one Examining Board is exclusively responsible for all modules within the programme;</w:t>
      </w:r>
    </w:p>
    <w:p w:rsidR="0004000B" w:rsidRPr="007F639F" w:rsidRDefault="00A53C69" w:rsidP="0004000B">
      <w:pPr>
        <w:tabs>
          <w:tab w:val="left" w:pos="1728"/>
        </w:tabs>
        <w:ind w:left="1728" w:hanging="648"/>
        <w:jc w:val="both"/>
        <w:rPr>
          <w:rFonts w:cstheme="minorHAnsi"/>
        </w:rPr>
      </w:pPr>
      <w:r w:rsidRPr="00A53C69">
        <w:rPr>
          <w:lang w:val="en-US"/>
        </w:rPr>
        <w:t>b)</w:t>
      </w:r>
      <w:r w:rsidRPr="00A53C69">
        <w:rPr>
          <w:lang w:val="en-US"/>
        </w:rPr>
        <w:tab/>
      </w:r>
      <w:r w:rsidRPr="00A53C69">
        <w:t xml:space="preserve">Two-tier Board: where a module is taught in more than one Examining Board area, the managing Faculty will establish a Module Examining Board to review progress and to make recommendations to the appropriate Award/Progression Examining Boards. The second tier, Award/ Progression Examining Board, will be responsible for progression and final awards, but cannot change the marks already agreed by the Module Examining Board </w:t>
      </w:r>
      <w:r w:rsidRPr="007F639F">
        <w:rPr>
          <w:rFonts w:cstheme="minorHAnsi"/>
        </w:rPr>
        <w:t>apart from applying compensation in appropriate exceptional cases.</w:t>
      </w:r>
    </w:p>
    <w:p w:rsidR="0004000B" w:rsidRPr="007F639F" w:rsidRDefault="00A53C69" w:rsidP="0004000B">
      <w:pPr>
        <w:pStyle w:val="BalloonText"/>
        <w:ind w:left="1077" w:right="11" w:hanging="1077"/>
        <w:rPr>
          <w:rFonts w:asciiTheme="minorHAnsi" w:hAnsiTheme="minorHAnsi" w:cstheme="minorHAnsi"/>
          <w:sz w:val="22"/>
          <w:szCs w:val="22"/>
        </w:rPr>
      </w:pPr>
      <w:r w:rsidRPr="007F639F">
        <w:rPr>
          <w:rFonts w:asciiTheme="minorHAnsi" w:hAnsiTheme="minorHAnsi" w:cstheme="minorHAnsi"/>
          <w:sz w:val="22"/>
          <w:szCs w:val="22"/>
        </w:rPr>
        <w:tab/>
        <w:t xml:space="preserve">The single board of G2.7.3 (a) performs the function of the two-tier system but within a single </w:t>
      </w:r>
      <w:r w:rsidR="00E0028B" w:rsidRPr="007F639F">
        <w:rPr>
          <w:rFonts w:asciiTheme="minorHAnsi" w:hAnsiTheme="minorHAnsi" w:cstheme="minorHAnsi"/>
          <w:sz w:val="22"/>
          <w:szCs w:val="22"/>
        </w:rPr>
        <w:t>board</w:t>
      </w:r>
      <w:r w:rsidRPr="007F639F">
        <w:rPr>
          <w:rFonts w:asciiTheme="minorHAnsi" w:hAnsiTheme="minorHAnsi" w:cstheme="minorHAnsi"/>
          <w:sz w:val="22"/>
          <w:szCs w:val="22"/>
        </w:rPr>
        <w:t xml:space="preserve"> meeting</w:t>
      </w:r>
      <w:r w:rsidR="00E0028B" w:rsidRPr="007F639F">
        <w:rPr>
          <w:rFonts w:asciiTheme="minorHAnsi" w:hAnsiTheme="minorHAnsi" w:cstheme="minorHAnsi"/>
          <w:sz w:val="22"/>
          <w:szCs w:val="22"/>
        </w:rPr>
        <w:t>.</w:t>
      </w:r>
    </w:p>
    <w:p w:rsidR="00257235" w:rsidRPr="007F639F" w:rsidRDefault="00A53C69">
      <w:pPr>
        <w:pStyle w:val="Heading4"/>
        <w:rPr>
          <w:rFonts w:cstheme="minorHAnsi"/>
        </w:rPr>
      </w:pPr>
      <w:r w:rsidRPr="007F639F">
        <w:rPr>
          <w:rFonts w:cstheme="minorHAnsi"/>
        </w:rPr>
        <w:t>G2.8.</w:t>
      </w:r>
      <w:r w:rsidRPr="007F639F">
        <w:rPr>
          <w:rFonts w:cstheme="minorHAnsi"/>
        </w:rPr>
        <w:tab/>
        <w:t>Assessment methods</w:t>
      </w:r>
    </w:p>
    <w:p w:rsidR="0004000B" w:rsidRPr="007F639F" w:rsidRDefault="00A53C69" w:rsidP="0004000B">
      <w:pPr>
        <w:ind w:left="1080" w:hanging="1080"/>
        <w:jc w:val="both"/>
        <w:rPr>
          <w:rFonts w:cstheme="minorHAnsi"/>
        </w:rPr>
      </w:pPr>
      <w:r w:rsidRPr="007F639F">
        <w:rPr>
          <w:rFonts w:cstheme="minorHAnsi"/>
        </w:rPr>
        <w:t xml:space="preserve">G2.8.1 </w:t>
      </w:r>
      <w:r w:rsidRPr="007F639F">
        <w:rPr>
          <w:rFonts w:cstheme="minorHAnsi"/>
        </w:rPr>
        <w:tab/>
        <w:t>The methods of assessment relate to the learning objectives/outcomes of the programme of study, and are specified in the definitive validated programme document.</w:t>
      </w:r>
    </w:p>
    <w:p w:rsidR="0004000B" w:rsidRPr="004B6E9F" w:rsidRDefault="00A53C69" w:rsidP="0004000B">
      <w:pPr>
        <w:ind w:left="1080" w:hanging="1080"/>
        <w:jc w:val="both"/>
      </w:pPr>
      <w:r w:rsidRPr="00A53C69">
        <w:lastRenderedPageBreak/>
        <w:t xml:space="preserve">G2.8.2 </w:t>
      </w:r>
      <w:r w:rsidRPr="00A53C69">
        <w:tab/>
        <w:t xml:space="preserve">Changes in assessment methods can only be made with the approval of the Module Examining Board in accordance with the minor amendment procedure. </w:t>
      </w:r>
    </w:p>
    <w:p w:rsidR="0004000B" w:rsidRPr="004B6E9F" w:rsidRDefault="00A53C69" w:rsidP="0004000B">
      <w:pPr>
        <w:ind w:left="1080" w:hanging="1080"/>
        <w:jc w:val="both"/>
      </w:pPr>
      <w:r w:rsidRPr="00A53C69">
        <w:t xml:space="preserve">G2.8.3 </w:t>
      </w:r>
      <w:r w:rsidRPr="00A53C69">
        <w:tab/>
        <w:t>Standard nomenclature used within the University is as follows:</w:t>
      </w:r>
    </w:p>
    <w:p w:rsidR="0004000B" w:rsidRPr="004B6E9F" w:rsidRDefault="00A53C69" w:rsidP="0004000B">
      <w:pPr>
        <w:ind w:left="1080"/>
        <w:jc w:val="both"/>
      </w:pPr>
      <w:r w:rsidRPr="00A53C69">
        <w:t>a)</w:t>
      </w:r>
      <w:r w:rsidRPr="00A53C69">
        <w:tab/>
      </w:r>
      <w:r w:rsidRPr="00A53C69">
        <w:rPr>
          <w:u w:val="single"/>
        </w:rPr>
        <w:t>Coursework assignments</w:t>
      </w:r>
    </w:p>
    <w:p w:rsidR="0004000B" w:rsidRPr="004B6E9F" w:rsidRDefault="00A53C69" w:rsidP="0004000B">
      <w:pPr>
        <w:ind w:left="1440"/>
        <w:jc w:val="both"/>
      </w:pPr>
      <w:r w:rsidRPr="00A53C69">
        <w:t xml:space="preserve">Coursework assignments include all assignments in an assessment schedule (other than written and practical examinations) which contribute to the final mark/grade. Coursework assignments may include, </w:t>
      </w:r>
      <w:r w:rsidRPr="00A53C69">
        <w:rPr>
          <w:i/>
        </w:rPr>
        <w:t>inter alia</w:t>
      </w:r>
      <w:r w:rsidRPr="00A53C69">
        <w:t>, essays, projects, dissertations, theses, design portfolios, log books and non-invigilated examinations.</w:t>
      </w:r>
    </w:p>
    <w:p w:rsidR="0004000B" w:rsidRPr="004B6E9F" w:rsidRDefault="00A53C69" w:rsidP="0004000B">
      <w:pPr>
        <w:ind w:left="1080"/>
        <w:jc w:val="both"/>
      </w:pPr>
      <w:r w:rsidRPr="00A53C69">
        <w:t>b)</w:t>
      </w:r>
      <w:r w:rsidRPr="00A53C69">
        <w:tab/>
      </w:r>
      <w:r w:rsidRPr="00A53C69">
        <w:rPr>
          <w:u w:val="single"/>
        </w:rPr>
        <w:t>Practical examinations</w:t>
      </w:r>
    </w:p>
    <w:p w:rsidR="0004000B" w:rsidRPr="004B6E9F" w:rsidRDefault="00A53C69" w:rsidP="0004000B">
      <w:pPr>
        <w:ind w:left="1440"/>
        <w:jc w:val="both"/>
      </w:pPr>
      <w:r w:rsidRPr="00A53C69">
        <w:t>Practical examinations include all examinations in a programme of study which require a demonstration of practical skills, normally under time-constrained, invigilated conditions.</w:t>
      </w:r>
    </w:p>
    <w:p w:rsidR="0004000B" w:rsidRPr="004B6E9F" w:rsidRDefault="00A53C69" w:rsidP="0004000B">
      <w:pPr>
        <w:ind w:left="1080"/>
        <w:jc w:val="both"/>
      </w:pPr>
      <w:r w:rsidRPr="00A53C69">
        <w:t>c)</w:t>
      </w:r>
      <w:r w:rsidRPr="00A53C69">
        <w:tab/>
      </w:r>
      <w:r w:rsidRPr="00A53C69">
        <w:rPr>
          <w:u w:val="single"/>
        </w:rPr>
        <w:t>Written examinations</w:t>
      </w:r>
    </w:p>
    <w:p w:rsidR="0004000B" w:rsidRPr="004B6E9F" w:rsidRDefault="00A53C69" w:rsidP="0004000B">
      <w:pPr>
        <w:ind w:left="1440" w:hanging="360"/>
        <w:jc w:val="both"/>
      </w:pPr>
      <w:r w:rsidRPr="00A53C69">
        <w:tab/>
        <w:t>Written examinations are invigilated, time-restrained assessments of a type agreed at validation.</w:t>
      </w:r>
    </w:p>
    <w:p w:rsidR="0004000B" w:rsidRPr="004B6E9F" w:rsidRDefault="00A53C69" w:rsidP="0004000B">
      <w:pPr>
        <w:ind w:left="1440" w:hanging="360"/>
        <w:jc w:val="both"/>
      </w:pPr>
      <w:proofErr w:type="gramStart"/>
      <w:r w:rsidRPr="00A53C69">
        <w:t>d</w:t>
      </w:r>
      <w:proofErr w:type="gramEnd"/>
      <w:r w:rsidRPr="00A53C69">
        <w:t xml:space="preserve">)  </w:t>
      </w:r>
      <w:r w:rsidRPr="00A53C69">
        <w:rPr>
          <w:u w:val="single"/>
        </w:rPr>
        <w:t>Oral/Viva Voce examinations</w:t>
      </w:r>
    </w:p>
    <w:p w:rsidR="0004000B" w:rsidRPr="004B6E9F" w:rsidRDefault="00A53C69" w:rsidP="0004000B">
      <w:pPr>
        <w:ind w:left="1440"/>
        <w:jc w:val="both"/>
      </w:pPr>
      <w:r w:rsidRPr="00A53C69">
        <w:t>Oral/Viva Voce examinations are of an interview nature with internal and often external examiner.  A formal record must be kept.</w:t>
      </w:r>
    </w:p>
    <w:p w:rsidR="0004000B" w:rsidRPr="004B6E9F" w:rsidRDefault="0004000B" w:rsidP="0004000B">
      <w:pPr>
        <w:ind w:left="1440" w:hanging="360"/>
        <w:jc w:val="both"/>
      </w:pPr>
    </w:p>
    <w:p w:rsidR="0004000B" w:rsidRPr="004B6E9F" w:rsidRDefault="00A53C69" w:rsidP="0004000B">
      <w:pPr>
        <w:ind w:left="1080" w:hanging="1080"/>
        <w:jc w:val="both"/>
      </w:pPr>
      <w:r w:rsidRPr="00A53C69">
        <w:t>G2.8.4</w:t>
      </w:r>
      <w:r w:rsidRPr="00A53C69">
        <w:tab/>
        <w:t xml:space="preserve">Candidates must not take into the examination room any book, manuscript or other aid, unless it is specifically allowed in the examination rubric or the University’s examination procedures. </w:t>
      </w:r>
    </w:p>
    <w:p w:rsidR="0004000B" w:rsidRPr="007F639F" w:rsidRDefault="00A53C69" w:rsidP="0004000B">
      <w:pPr>
        <w:pStyle w:val="BalloonText"/>
        <w:ind w:left="1077" w:right="11" w:hanging="1077"/>
        <w:rPr>
          <w:rFonts w:asciiTheme="minorHAnsi" w:hAnsiTheme="minorHAnsi" w:cstheme="minorHAnsi"/>
          <w:b/>
          <w:sz w:val="22"/>
          <w:szCs w:val="22"/>
        </w:rPr>
      </w:pPr>
      <w:r w:rsidRPr="00A53C69">
        <w:t>G2.8.5</w:t>
      </w:r>
      <w:r w:rsidRPr="00A53C69">
        <w:tab/>
      </w:r>
      <w:r w:rsidRPr="007F639F">
        <w:rPr>
          <w:rFonts w:asciiTheme="minorHAnsi" w:hAnsiTheme="minorHAnsi" w:cstheme="minorHAnsi"/>
          <w:sz w:val="22"/>
          <w:szCs w:val="22"/>
        </w:rPr>
        <w:t>Periods of work placement will be assessed in accordance with the procedures prescribed in the validated documents for the programme</w:t>
      </w:r>
      <w:r w:rsidRPr="007F639F">
        <w:rPr>
          <w:rFonts w:asciiTheme="minorHAnsi" w:hAnsiTheme="minorHAnsi" w:cstheme="minorHAnsi"/>
          <w:b/>
          <w:sz w:val="22"/>
          <w:szCs w:val="22"/>
        </w:rPr>
        <w:t>.</w:t>
      </w:r>
    </w:p>
    <w:p w:rsidR="0004000B" w:rsidRPr="004B6E9F" w:rsidRDefault="00A53C69" w:rsidP="0004000B">
      <w:pPr>
        <w:ind w:left="1080" w:hanging="1080"/>
        <w:jc w:val="both"/>
        <w:rPr>
          <w:sz w:val="26"/>
        </w:rPr>
      </w:pPr>
      <w:r w:rsidRPr="00A53C69">
        <w:t>G2.8.6</w:t>
      </w:r>
      <w:r w:rsidRPr="00A53C69">
        <w:rPr>
          <w:b/>
        </w:rPr>
        <w:tab/>
      </w:r>
      <w:r w:rsidRPr="00A53C69">
        <w:rPr>
          <w:sz w:val="26"/>
        </w:rPr>
        <w:t>Progress of a candidate will normally be assessed in the period immediately following completion of the unit of study.</w:t>
      </w:r>
    </w:p>
    <w:p w:rsidR="00257235" w:rsidRDefault="00A53C69">
      <w:pPr>
        <w:pStyle w:val="Heading4"/>
      </w:pPr>
      <w:r w:rsidRPr="00A53C69">
        <w:t xml:space="preserve">G2.9 </w:t>
      </w:r>
      <w:r w:rsidRPr="00A53C69">
        <w:tab/>
        <w:t>Module marking scheme</w:t>
      </w:r>
    </w:p>
    <w:p w:rsidR="0004000B" w:rsidRPr="004B6E9F" w:rsidRDefault="00A53C69" w:rsidP="0004000B">
      <w:pPr>
        <w:ind w:left="1080" w:hanging="1080"/>
        <w:jc w:val="both"/>
      </w:pPr>
      <w:r w:rsidRPr="00A53C69">
        <w:t>G2.9.1</w:t>
      </w:r>
      <w:r w:rsidRPr="00A53C69">
        <w:tab/>
        <w:t>Modules will be assessed in accordance with a marking scheme reflecting the final award scheme, (for example G2.23.2.3 below).  The assessment instructions and associated marking schemes must be agreed by the Module Examining Board.</w:t>
      </w:r>
    </w:p>
    <w:p w:rsidR="0004000B" w:rsidRPr="004B6E9F" w:rsidRDefault="00A53C69" w:rsidP="0004000B">
      <w:pPr>
        <w:ind w:left="1080" w:hanging="1080"/>
        <w:jc w:val="both"/>
      </w:pPr>
      <w:r w:rsidRPr="00A53C69">
        <w:t>G2.9.2</w:t>
      </w:r>
      <w:r w:rsidRPr="00A53C69">
        <w:tab/>
        <w:t>Weightings of elements of assessment will be agreed at validation and included in the module specification.</w:t>
      </w:r>
    </w:p>
    <w:p w:rsidR="0004000B" w:rsidRPr="004B6E9F" w:rsidRDefault="00A53C69" w:rsidP="0004000B">
      <w:pPr>
        <w:tabs>
          <w:tab w:val="left" w:pos="720"/>
        </w:tabs>
        <w:ind w:left="1077" w:hanging="1077"/>
        <w:jc w:val="both"/>
      </w:pPr>
      <w:r w:rsidRPr="00A53C69">
        <w:t>G2.9.3</w:t>
      </w:r>
      <w:r w:rsidRPr="00A53C69">
        <w:tab/>
      </w:r>
      <w:r w:rsidRPr="00A53C69">
        <w:tab/>
        <w:t>Where two or more elements contribute to the mark of a module (e.g. coursework and an examination; two examinations; two pieces of coursework) the marks (weighted where appropriate) are combined to give the module mark, excepting that</w:t>
      </w:r>
      <w:r w:rsidRPr="00A53C69">
        <w:rPr>
          <w:b/>
        </w:rPr>
        <w:t xml:space="preserve"> </w:t>
      </w:r>
      <w:r w:rsidRPr="00A53C69">
        <w:t>if the mark for any one element falls below 30%, the module will be deemed a failure, irrespective of the overall mark achieved.</w:t>
      </w:r>
    </w:p>
    <w:p w:rsidR="0004000B" w:rsidRPr="004B6E9F" w:rsidRDefault="0004000B" w:rsidP="0004000B">
      <w:pPr>
        <w:tabs>
          <w:tab w:val="left" w:pos="720"/>
        </w:tabs>
        <w:ind w:left="1077" w:hanging="1077"/>
        <w:jc w:val="both"/>
      </w:pPr>
    </w:p>
    <w:p w:rsidR="0004000B" w:rsidRPr="004B6E9F" w:rsidRDefault="00A53C69" w:rsidP="0004000B">
      <w:pPr>
        <w:ind w:left="1080" w:hanging="1080"/>
        <w:jc w:val="both"/>
        <w:rPr>
          <w:b/>
        </w:rPr>
      </w:pPr>
      <w:r w:rsidRPr="00A53C69">
        <w:rPr>
          <w:b/>
        </w:rPr>
        <w:t>G2.10</w:t>
      </w:r>
      <w:r w:rsidRPr="00A53C69">
        <w:rPr>
          <w:b/>
        </w:rPr>
        <w:tab/>
        <w:t>Module marking</w:t>
      </w:r>
    </w:p>
    <w:p w:rsidR="0004000B" w:rsidRPr="004B6E9F" w:rsidRDefault="00A53C69" w:rsidP="0004000B">
      <w:pPr>
        <w:ind w:left="1080" w:hanging="1080"/>
        <w:jc w:val="both"/>
        <w:rPr>
          <w:b/>
        </w:rPr>
      </w:pPr>
      <w:r w:rsidRPr="00A53C69">
        <w:t>G2.10.1</w:t>
      </w:r>
      <w:r w:rsidRPr="00A53C69">
        <w:tab/>
        <w:t xml:space="preserve">Major </w:t>
      </w:r>
      <w:proofErr w:type="gramStart"/>
      <w:r w:rsidRPr="00A53C69">
        <w:t>projects</w:t>
      </w:r>
      <w:proofErr w:type="gramEnd"/>
      <w:r w:rsidRPr="00A53C69">
        <w:t xml:space="preserve"> and dissertations contributing at least one module worth to the final award will be double-marked.  The second marker should be conversant with the subject area of the major project or dissertation.</w:t>
      </w:r>
    </w:p>
    <w:p w:rsidR="0004000B" w:rsidRPr="007F639F" w:rsidRDefault="00A53C69" w:rsidP="0004000B">
      <w:pPr>
        <w:pStyle w:val="BalloonText"/>
        <w:ind w:left="1080" w:hanging="1080"/>
        <w:rPr>
          <w:rFonts w:asciiTheme="minorHAnsi" w:hAnsiTheme="minorHAnsi" w:cstheme="minorHAnsi"/>
          <w:sz w:val="24"/>
          <w:szCs w:val="24"/>
        </w:rPr>
      </w:pPr>
      <w:r w:rsidRPr="007F639F">
        <w:rPr>
          <w:rFonts w:asciiTheme="minorHAnsi" w:hAnsiTheme="minorHAnsi" w:cstheme="minorHAnsi"/>
          <w:sz w:val="24"/>
          <w:szCs w:val="24"/>
        </w:rPr>
        <w:t>G2.10.2</w:t>
      </w:r>
      <w:r w:rsidRPr="007F639F">
        <w:rPr>
          <w:rFonts w:asciiTheme="minorHAnsi" w:hAnsiTheme="minorHAnsi" w:cstheme="minorHAnsi"/>
          <w:sz w:val="24"/>
          <w:szCs w:val="24"/>
        </w:rPr>
        <w:tab/>
        <w:t>Coursework assignments and examinations will be marked anonymously, wherever possible, and will be double-marked or moderated, wherever practicable.</w:t>
      </w:r>
    </w:p>
    <w:p w:rsidR="00257235" w:rsidRDefault="00A53C69">
      <w:pPr>
        <w:pStyle w:val="Heading4"/>
      </w:pPr>
      <w:r w:rsidRPr="007F639F">
        <w:rPr>
          <w:rFonts w:cstheme="minorHAnsi"/>
          <w:sz w:val="24"/>
          <w:szCs w:val="24"/>
        </w:rPr>
        <w:t>G2.11</w:t>
      </w:r>
      <w:r w:rsidRPr="007F639F">
        <w:rPr>
          <w:rFonts w:cstheme="minorHAnsi"/>
          <w:sz w:val="24"/>
          <w:szCs w:val="24"/>
        </w:rPr>
        <w:tab/>
        <w:t>Late submission</w:t>
      </w:r>
      <w:r w:rsidRPr="00A53C69">
        <w:t xml:space="preserve"> of coursework</w:t>
      </w:r>
    </w:p>
    <w:p w:rsidR="0004000B" w:rsidRPr="004B6E9F" w:rsidRDefault="00A53C69" w:rsidP="0004000B">
      <w:pPr>
        <w:ind w:left="1080" w:hanging="1080"/>
        <w:jc w:val="both"/>
      </w:pPr>
      <w:r w:rsidRPr="00A53C69">
        <w:t xml:space="preserve">G2.11.1 </w:t>
      </w:r>
      <w:r w:rsidRPr="00A53C69">
        <w:tab/>
        <w:t>Details of the assessment schedule will be published at the beginning of each module.  This will include information on the number of pieces of coursework required, their nature and quantity, and where and when they are to be submitted.</w:t>
      </w:r>
    </w:p>
    <w:p w:rsidR="0004000B" w:rsidRPr="004B6E9F" w:rsidRDefault="00A53C69" w:rsidP="0004000B">
      <w:pPr>
        <w:ind w:left="1080" w:hanging="1080"/>
        <w:jc w:val="both"/>
      </w:pPr>
      <w:r w:rsidRPr="00A53C69">
        <w:lastRenderedPageBreak/>
        <w:t>G2.11.2</w:t>
      </w:r>
      <w:r w:rsidRPr="00A53C69">
        <w:tab/>
        <w:t>In mitigating circumstances (such as illness or family bereavement), the Programme Director, in consultation with the module tutor concerned, may agree an appropriate extension of time, subject to the following procedure:</w:t>
      </w:r>
    </w:p>
    <w:p w:rsidR="0004000B" w:rsidRPr="004B6E9F" w:rsidRDefault="00A53C69" w:rsidP="0004000B">
      <w:pPr>
        <w:tabs>
          <w:tab w:val="left" w:pos="1728"/>
        </w:tabs>
        <w:ind w:left="1728" w:hanging="648"/>
        <w:jc w:val="both"/>
      </w:pPr>
      <w:r w:rsidRPr="00A53C69">
        <w:rPr>
          <w:lang w:val="en-US"/>
        </w:rPr>
        <w:t>a)</w:t>
      </w:r>
      <w:r w:rsidRPr="00A53C69">
        <w:rPr>
          <w:lang w:val="en-US"/>
        </w:rPr>
        <w:tab/>
      </w:r>
      <w:proofErr w:type="gramStart"/>
      <w:r w:rsidRPr="00A53C69">
        <w:t>an</w:t>
      </w:r>
      <w:proofErr w:type="gramEnd"/>
      <w:r w:rsidRPr="00A53C69">
        <w:t xml:space="preserve"> extension must be requested, in writing, normally before the deadline date;</w:t>
      </w:r>
    </w:p>
    <w:p w:rsidR="0004000B" w:rsidRPr="004B6E9F" w:rsidRDefault="00A53C69" w:rsidP="0004000B">
      <w:pPr>
        <w:tabs>
          <w:tab w:val="left" w:pos="1728"/>
        </w:tabs>
        <w:ind w:left="1728" w:hanging="648"/>
        <w:jc w:val="both"/>
      </w:pPr>
      <w:r w:rsidRPr="00A53C69">
        <w:rPr>
          <w:lang w:val="en-US"/>
        </w:rPr>
        <w:t>b)</w:t>
      </w:r>
      <w:r w:rsidRPr="00A53C69">
        <w:rPr>
          <w:lang w:val="en-US"/>
        </w:rPr>
        <w:tab/>
      </w:r>
      <w:proofErr w:type="gramStart"/>
      <w:r w:rsidRPr="00A53C69">
        <w:t>the</w:t>
      </w:r>
      <w:proofErr w:type="gramEnd"/>
      <w:r w:rsidRPr="00A53C69">
        <w:t xml:space="preserve"> request should be accompanied by supporting evidence (e.g. a medical certificate produced by a G. P.);</w:t>
      </w:r>
    </w:p>
    <w:p w:rsidR="0004000B" w:rsidRPr="004B6E9F" w:rsidRDefault="00A53C69" w:rsidP="0004000B">
      <w:pPr>
        <w:tabs>
          <w:tab w:val="left" w:pos="1728"/>
        </w:tabs>
        <w:ind w:left="1728" w:hanging="648"/>
        <w:jc w:val="both"/>
      </w:pPr>
      <w:r w:rsidRPr="00A53C69">
        <w:rPr>
          <w:lang w:val="en-US"/>
        </w:rPr>
        <w:t>c)</w:t>
      </w:r>
      <w:r w:rsidRPr="00A53C69">
        <w:rPr>
          <w:lang w:val="en-US"/>
        </w:rPr>
        <w:tab/>
      </w:r>
      <w:proofErr w:type="gramStart"/>
      <w:r w:rsidRPr="00A53C69">
        <w:t>the</w:t>
      </w:r>
      <w:proofErr w:type="gramEnd"/>
      <w:r w:rsidRPr="00A53C69">
        <w:t xml:space="preserve"> extension will be for a specific time, and a new submission date will be indicated, in writing, to the student. </w:t>
      </w:r>
    </w:p>
    <w:p w:rsidR="0004000B" w:rsidRPr="004B6E9F" w:rsidRDefault="00A53C69" w:rsidP="0004000B">
      <w:pPr>
        <w:tabs>
          <w:tab w:val="left" w:pos="1080"/>
        </w:tabs>
      </w:pPr>
      <w:r w:rsidRPr="00A53C69">
        <w:tab/>
        <w:t>Extensions will normally be reported to the Module Examining Board.</w:t>
      </w:r>
    </w:p>
    <w:p w:rsidR="0004000B" w:rsidRPr="004B6E9F" w:rsidRDefault="00A53C69" w:rsidP="0004000B">
      <w:pPr>
        <w:tabs>
          <w:tab w:val="left" w:pos="720"/>
        </w:tabs>
        <w:ind w:left="1077" w:hanging="1077"/>
        <w:jc w:val="both"/>
      </w:pPr>
      <w:r w:rsidRPr="00A53C69">
        <w:t>G2.11.3</w:t>
      </w:r>
      <w:r w:rsidRPr="00A53C69">
        <w:tab/>
        <w:t>Where work has been submitted late, and no extension has been granted, the following applies:</w:t>
      </w:r>
    </w:p>
    <w:p w:rsidR="0004000B" w:rsidRPr="004B6E9F" w:rsidRDefault="00A53C69" w:rsidP="0004000B">
      <w:pPr>
        <w:tabs>
          <w:tab w:val="left" w:pos="1728"/>
        </w:tabs>
        <w:ind w:left="1723" w:hanging="646"/>
        <w:jc w:val="both"/>
      </w:pPr>
      <w:r w:rsidRPr="00A53C69">
        <w:rPr>
          <w:lang w:val="en-US"/>
        </w:rPr>
        <w:t>a)</w:t>
      </w:r>
      <w:r w:rsidRPr="00A53C69">
        <w:rPr>
          <w:lang w:val="en-US"/>
        </w:rPr>
        <w:tab/>
      </w:r>
      <w:proofErr w:type="gramStart"/>
      <w:r w:rsidRPr="00A53C69">
        <w:t>for</w:t>
      </w:r>
      <w:proofErr w:type="gramEnd"/>
      <w:r w:rsidRPr="00A53C69">
        <w:t xml:space="preserve"> work submitted up to one week (i.e. the same day the following week) after the deadline, a maximum mark of 40% is awarded;</w:t>
      </w:r>
    </w:p>
    <w:p w:rsidR="0004000B" w:rsidRPr="004B6E9F" w:rsidRDefault="00A53C69" w:rsidP="0004000B">
      <w:pPr>
        <w:tabs>
          <w:tab w:val="left" w:pos="1728"/>
        </w:tabs>
        <w:ind w:left="1723" w:hanging="646"/>
        <w:jc w:val="both"/>
      </w:pPr>
      <w:r w:rsidRPr="00A53C69">
        <w:rPr>
          <w:lang w:val="en-US"/>
        </w:rPr>
        <w:t>b)</w:t>
      </w:r>
      <w:r w:rsidRPr="00A53C69">
        <w:rPr>
          <w:lang w:val="en-US"/>
        </w:rPr>
        <w:tab/>
      </w:r>
      <w:proofErr w:type="gramStart"/>
      <w:r w:rsidRPr="00A53C69">
        <w:t>for</w:t>
      </w:r>
      <w:proofErr w:type="gramEnd"/>
      <w:r w:rsidRPr="00A53C69">
        <w:t xml:space="preserve"> work submitted more than one week after the deadline, a zero mark is given.</w:t>
      </w:r>
    </w:p>
    <w:p w:rsidR="0004000B" w:rsidRPr="004B6E9F" w:rsidRDefault="00A53C69" w:rsidP="0004000B">
      <w:pPr>
        <w:tabs>
          <w:tab w:val="left" w:pos="1080"/>
        </w:tabs>
        <w:ind w:left="1077" w:hanging="1077"/>
        <w:jc w:val="both"/>
      </w:pPr>
      <w:r w:rsidRPr="00A53C69">
        <w:t>G2.11.4</w:t>
      </w:r>
      <w:r w:rsidRPr="00A53C69">
        <w:tab/>
        <w:t>Where a piece of coursework is not submitted by the end of the module, the student shall be deemed to have failed the module.</w:t>
      </w:r>
    </w:p>
    <w:p w:rsidR="00257235" w:rsidRDefault="00A53C69">
      <w:pPr>
        <w:pStyle w:val="Heading4"/>
      </w:pPr>
      <w:r w:rsidRPr="00A53C69">
        <w:t>G2.12</w:t>
      </w:r>
      <w:r w:rsidRPr="00A53C69">
        <w:tab/>
        <w:t>Absence from an examination</w:t>
      </w:r>
    </w:p>
    <w:p w:rsidR="0004000B" w:rsidRPr="004B6E9F" w:rsidRDefault="00A53C69" w:rsidP="0004000B">
      <w:pPr>
        <w:ind w:left="1080" w:hanging="1080"/>
        <w:jc w:val="both"/>
      </w:pPr>
      <w:r w:rsidRPr="00A53C69">
        <w:t>G2.12.1</w:t>
      </w:r>
      <w:r w:rsidRPr="00A53C69">
        <w:tab/>
        <w:t>A student who is absent from the examination without good cause shall be awarded zero for that examination.</w:t>
      </w:r>
    </w:p>
    <w:p w:rsidR="0004000B" w:rsidRPr="004B6E9F" w:rsidRDefault="00A53C69" w:rsidP="0004000B">
      <w:pPr>
        <w:ind w:left="1080" w:hanging="1080"/>
        <w:jc w:val="both"/>
      </w:pPr>
      <w:r w:rsidRPr="00A53C69">
        <w:t>G2.12.2</w:t>
      </w:r>
      <w:r w:rsidRPr="00A53C69">
        <w:tab/>
        <w:t>In serious mitigating circumstances, where a student fails to attend or to complete an examination, if s/he is able to, s/he must write immediately to the Programme Director, indicating the nature of the circumstances and including appropriate documentary evidence (e.g. medical certificates). This evidence will then be placed before the Award/Progression Examining Board for consideration.</w:t>
      </w:r>
    </w:p>
    <w:p w:rsidR="0004000B" w:rsidRPr="004B6E9F" w:rsidRDefault="00A53C69" w:rsidP="0004000B">
      <w:pPr>
        <w:ind w:left="1080" w:hanging="1080"/>
        <w:jc w:val="both"/>
      </w:pPr>
      <w:r w:rsidRPr="00A53C69">
        <w:t>G2.12.3</w:t>
      </w:r>
      <w:r w:rsidRPr="00A53C69">
        <w:tab/>
        <w:t>If an Award/Progression Examining Board is satisfied that a candidate is absent with good cause from a final examination/assessment following his/her presentation to the University, provided that the Examining Board is satisfied that there are reasonable grounds, it may:</w:t>
      </w:r>
    </w:p>
    <w:p w:rsidR="0004000B" w:rsidRPr="004B6E9F" w:rsidRDefault="00A53C69" w:rsidP="0004000B">
      <w:pPr>
        <w:tabs>
          <w:tab w:val="left" w:pos="1728"/>
        </w:tabs>
        <w:ind w:left="1728" w:hanging="648"/>
        <w:jc w:val="both"/>
      </w:pPr>
      <w:proofErr w:type="spellStart"/>
      <w:r w:rsidRPr="00A53C69">
        <w:rPr>
          <w:lang w:val="en-US"/>
        </w:rPr>
        <w:t>i</w:t>
      </w:r>
      <w:proofErr w:type="spellEnd"/>
      <w:r w:rsidRPr="00A53C69">
        <w:rPr>
          <w:lang w:val="en-US"/>
        </w:rPr>
        <w:t>)</w:t>
      </w:r>
      <w:r w:rsidRPr="00A53C69">
        <w:rPr>
          <w:lang w:val="en-US"/>
        </w:rPr>
        <w:tab/>
      </w:r>
      <w:proofErr w:type="gramStart"/>
      <w:r w:rsidRPr="00A53C69">
        <w:t>permit</w:t>
      </w:r>
      <w:proofErr w:type="gramEnd"/>
      <w:r w:rsidRPr="00A53C69">
        <w:t xml:space="preserve"> the candidate to sit a supplementary examination or a special oral examination, before the next meeting of the Award/Progression Examining Board; or</w:t>
      </w:r>
    </w:p>
    <w:p w:rsidR="0004000B" w:rsidRPr="004B6E9F" w:rsidRDefault="00A53C69" w:rsidP="0004000B">
      <w:pPr>
        <w:tabs>
          <w:tab w:val="left" w:pos="1728"/>
        </w:tabs>
        <w:ind w:left="1728" w:hanging="648"/>
        <w:jc w:val="both"/>
      </w:pPr>
      <w:r w:rsidRPr="00A53C69">
        <w:rPr>
          <w:lang w:val="en-US"/>
        </w:rPr>
        <w:t>ii)</w:t>
      </w:r>
      <w:r w:rsidRPr="00A53C69">
        <w:rPr>
          <w:lang w:val="en-US"/>
        </w:rPr>
        <w:tab/>
      </w:r>
      <w:proofErr w:type="gramStart"/>
      <w:r w:rsidRPr="00A53C69">
        <w:t>award</w:t>
      </w:r>
      <w:proofErr w:type="gramEnd"/>
      <w:r w:rsidRPr="00A53C69">
        <w:t xml:space="preserve"> the qualification without further examination/assessment provided that at least two thirds of the modules have been completed which count towards the final award; or</w:t>
      </w:r>
    </w:p>
    <w:p w:rsidR="0004000B" w:rsidRPr="004B6E9F" w:rsidRDefault="00A53C69" w:rsidP="0004000B">
      <w:pPr>
        <w:tabs>
          <w:tab w:val="left" w:pos="1728"/>
        </w:tabs>
        <w:ind w:left="1728" w:hanging="648"/>
        <w:jc w:val="both"/>
      </w:pPr>
      <w:r w:rsidRPr="00A53C69">
        <w:rPr>
          <w:lang w:val="en-US"/>
        </w:rPr>
        <w:t>iii)</w:t>
      </w:r>
      <w:r w:rsidRPr="00A53C69">
        <w:rPr>
          <w:lang w:val="en-US"/>
        </w:rPr>
        <w:tab/>
      </w:r>
      <w:proofErr w:type="gramStart"/>
      <w:r w:rsidRPr="00A53C69">
        <w:t>recommend</w:t>
      </w:r>
      <w:proofErr w:type="gramEnd"/>
      <w:r w:rsidRPr="00A53C69">
        <w:t xml:space="preserve"> that the </w:t>
      </w:r>
      <w:r w:rsidR="00E0028B" w:rsidRPr="00A53C69">
        <w:t>candidate receives</w:t>
      </w:r>
      <w:r w:rsidRPr="00A53C69">
        <w:t xml:space="preserve"> an </w:t>
      </w:r>
      <w:proofErr w:type="spellStart"/>
      <w:r w:rsidRPr="00A53C69">
        <w:t>aegrotat</w:t>
      </w:r>
      <w:proofErr w:type="spellEnd"/>
      <w:r w:rsidRPr="00A53C69">
        <w:t xml:space="preserve"> award.</w:t>
      </w:r>
    </w:p>
    <w:p w:rsidR="0004000B" w:rsidRPr="004B6E9F" w:rsidRDefault="00A53C69" w:rsidP="0004000B">
      <w:pPr>
        <w:ind w:left="1080" w:hanging="1080"/>
        <w:jc w:val="both"/>
      </w:pPr>
      <w:r w:rsidRPr="00A53C69">
        <w:tab/>
        <w:t xml:space="preserve">The provisions described at (ii) and (iii) above may be made only if (a) the external examiner agrees that the supporting evidence is satisfactory, (b) if the candidate’s performance in other examinations or assessed work justifies such action and (c) if appropriate, authorisation has been obtained  in accordance with Regulation G9. </w:t>
      </w:r>
    </w:p>
    <w:p w:rsidR="0004000B" w:rsidRPr="004B6E9F" w:rsidRDefault="0004000B" w:rsidP="0004000B">
      <w:pPr>
        <w:ind w:left="1080" w:hanging="1080"/>
        <w:jc w:val="both"/>
      </w:pPr>
    </w:p>
    <w:p w:rsidR="0004000B" w:rsidRPr="004B6E9F" w:rsidRDefault="00A53C69" w:rsidP="0004000B">
      <w:pPr>
        <w:ind w:left="1080" w:hanging="1080"/>
        <w:rPr>
          <w:b/>
        </w:rPr>
      </w:pPr>
      <w:r w:rsidRPr="00A53C69">
        <w:rPr>
          <w:b/>
        </w:rPr>
        <w:t>G2.13</w:t>
      </w:r>
      <w:r w:rsidRPr="00A53C69">
        <w:rPr>
          <w:b/>
        </w:rPr>
        <w:tab/>
        <w:t>Progression (Applicable to programmes greater than 120 credits)</w:t>
      </w:r>
    </w:p>
    <w:p w:rsidR="0004000B" w:rsidRPr="004B6E9F" w:rsidRDefault="00A53C69" w:rsidP="0004000B">
      <w:pPr>
        <w:ind w:left="1080" w:hanging="1080"/>
        <w:jc w:val="both"/>
      </w:pPr>
      <w:r w:rsidRPr="00A53C69">
        <w:t>G2.13.1</w:t>
      </w:r>
      <w:r w:rsidRPr="00A53C69">
        <w:tab/>
        <w:t xml:space="preserve">Where a student, after any compensation and </w:t>
      </w:r>
      <w:proofErr w:type="spellStart"/>
      <w:r w:rsidRPr="00A53C69">
        <w:t>condonement</w:t>
      </w:r>
      <w:proofErr w:type="spellEnd"/>
      <w:r w:rsidRPr="00A53C69">
        <w:t>, has obtained credits for all the modules attempted, s/he will be allowed to proceed.</w:t>
      </w:r>
    </w:p>
    <w:p w:rsidR="0004000B" w:rsidRPr="004B6E9F" w:rsidRDefault="00A53C69" w:rsidP="0004000B">
      <w:pPr>
        <w:ind w:left="1080" w:hanging="1080"/>
        <w:jc w:val="both"/>
      </w:pPr>
      <w:r w:rsidRPr="00A53C69">
        <w:t>G2.13.2</w:t>
      </w:r>
      <w:r w:rsidRPr="00A53C69">
        <w:tab/>
        <w:t>Where a student has failed assessments s/he may be reassessed at the next assessment point.</w:t>
      </w:r>
    </w:p>
    <w:p w:rsidR="0004000B" w:rsidRPr="004B6E9F" w:rsidRDefault="00A53C69" w:rsidP="0004000B">
      <w:pPr>
        <w:ind w:left="1080" w:hanging="1080"/>
        <w:jc w:val="both"/>
      </w:pPr>
      <w:r w:rsidRPr="00A53C69">
        <w:t>G2.13.3</w:t>
      </w:r>
      <w:r w:rsidRPr="00A53C69">
        <w:tab/>
        <w:t xml:space="preserve">Where a student has failed modules which together contribute more than 30 credits, the Award/Progression Examining Board shall have the discretion to decide whether the first reassessment shall be delayed and whether the student will be required to be examined as an internal or as an external candidate. </w:t>
      </w:r>
    </w:p>
    <w:p w:rsidR="0004000B" w:rsidRPr="007F639F" w:rsidRDefault="00A53C69" w:rsidP="0004000B">
      <w:pPr>
        <w:pStyle w:val="BalloonText"/>
        <w:ind w:left="1077" w:right="11" w:hanging="1077"/>
        <w:rPr>
          <w:rFonts w:asciiTheme="minorHAnsi" w:hAnsiTheme="minorHAnsi" w:cstheme="minorHAnsi"/>
          <w:b/>
          <w:sz w:val="22"/>
          <w:szCs w:val="22"/>
        </w:rPr>
      </w:pPr>
      <w:r w:rsidRPr="007F639F">
        <w:rPr>
          <w:rFonts w:asciiTheme="minorHAnsi" w:hAnsiTheme="minorHAnsi" w:cstheme="minorHAnsi"/>
          <w:sz w:val="22"/>
          <w:szCs w:val="22"/>
        </w:rPr>
        <w:t>G2.13.4</w:t>
      </w:r>
      <w:r w:rsidRPr="007F639F">
        <w:rPr>
          <w:rFonts w:asciiTheme="minorHAnsi" w:hAnsiTheme="minorHAnsi" w:cstheme="minorHAnsi"/>
          <w:sz w:val="22"/>
          <w:szCs w:val="22"/>
        </w:rPr>
        <w:tab/>
        <w:t xml:space="preserve">At the discretion of the Award/Progression Examining Board, a student may be permitted to progress, carrying failed credits subject to the requirement of </w:t>
      </w:r>
      <w:r w:rsidRPr="007F639F">
        <w:rPr>
          <w:rFonts w:asciiTheme="minorHAnsi" w:hAnsiTheme="minorHAnsi" w:cstheme="minorHAnsi"/>
          <w:sz w:val="22"/>
          <w:szCs w:val="22"/>
        </w:rPr>
        <w:lastRenderedPageBreak/>
        <w:t>successfully completing all relevant pre-requisites.  The candidate may carry no more assessments than those contributing to the equivalent of 200 nominal hours of study of the respective failed modules. (On the basis of 100 nominal hours of study is equivalent to 10 credits and the nominal hours are directly proportional to the assessment weighting of a module.)</w:t>
      </w:r>
    </w:p>
    <w:p w:rsidR="0004000B" w:rsidRPr="004B6E9F" w:rsidRDefault="00A53C69" w:rsidP="0004000B">
      <w:pPr>
        <w:ind w:left="1080" w:hanging="1080"/>
        <w:jc w:val="both"/>
      </w:pPr>
      <w:r w:rsidRPr="00A53C69">
        <w:t>G2.13.5</w:t>
      </w:r>
      <w:r w:rsidRPr="00A53C69">
        <w:tab/>
        <w:t xml:space="preserve">Module results will be published as soon as practicable after the Examining Board. Semester One results will be published after the Module Examining Board, with the caveat that the marks are subject to approval by the Award/Progression Examining Board. </w:t>
      </w:r>
    </w:p>
    <w:p w:rsidR="0004000B" w:rsidRPr="004B6E9F" w:rsidRDefault="00A53C69" w:rsidP="0004000B">
      <w:pPr>
        <w:pStyle w:val="SMUARIAL11"/>
        <w:ind w:left="1080" w:hanging="1080"/>
        <w:rPr>
          <w:rFonts w:asciiTheme="minorHAnsi" w:hAnsiTheme="minorHAnsi"/>
          <w:color w:val="000000"/>
          <w:sz w:val="24"/>
        </w:rPr>
      </w:pPr>
      <w:r w:rsidRPr="00A53C69">
        <w:rPr>
          <w:rFonts w:asciiTheme="minorHAnsi" w:hAnsiTheme="minorHAnsi"/>
          <w:color w:val="000000"/>
          <w:sz w:val="24"/>
        </w:rPr>
        <w:t>G2.13.6</w:t>
      </w:r>
      <w:r w:rsidRPr="00A53C69">
        <w:rPr>
          <w:rFonts w:asciiTheme="minorHAnsi" w:hAnsiTheme="minorHAnsi"/>
          <w:color w:val="000000"/>
          <w:sz w:val="24"/>
        </w:rPr>
        <w:tab/>
        <w:t>Candidates may not re-sit any module or unit of assessment for which a pass-mark has been attained previously. Candidates who, with the agreement of the Examining Board, are to re-sit a full year of study may do so for the actual marks attained provided that at the outset previous marks are relinquished in full.</w:t>
      </w:r>
    </w:p>
    <w:p w:rsidR="0004000B" w:rsidRPr="004B6E9F" w:rsidRDefault="00A53C69" w:rsidP="0004000B">
      <w:pPr>
        <w:pStyle w:val="SMUARIAL11"/>
        <w:ind w:left="1080" w:hanging="1080"/>
        <w:rPr>
          <w:rFonts w:asciiTheme="minorHAnsi" w:hAnsiTheme="minorHAnsi"/>
          <w:color w:val="000000"/>
          <w:sz w:val="24"/>
        </w:rPr>
      </w:pPr>
      <w:r w:rsidRPr="00A53C69">
        <w:rPr>
          <w:rFonts w:asciiTheme="minorHAnsi" w:hAnsiTheme="minorHAnsi"/>
          <w:color w:val="000000"/>
          <w:sz w:val="24"/>
        </w:rPr>
        <w:t xml:space="preserve">G2.13.7 </w:t>
      </w:r>
      <w:r w:rsidRPr="00A53C69">
        <w:rPr>
          <w:rFonts w:asciiTheme="minorHAnsi" w:hAnsiTheme="minorHAnsi"/>
          <w:color w:val="000000"/>
          <w:sz w:val="24"/>
        </w:rPr>
        <w:tab/>
        <w:t xml:space="preserve">A candidate should not </w:t>
      </w:r>
      <w:proofErr w:type="gramStart"/>
      <w:r w:rsidRPr="00A53C69">
        <w:rPr>
          <w:rFonts w:asciiTheme="minorHAnsi" w:hAnsiTheme="minorHAnsi"/>
          <w:color w:val="000000"/>
          <w:sz w:val="24"/>
        </w:rPr>
        <w:t>proceed</w:t>
      </w:r>
      <w:proofErr w:type="gramEnd"/>
      <w:r w:rsidRPr="00A53C69">
        <w:rPr>
          <w:rFonts w:asciiTheme="minorHAnsi" w:hAnsiTheme="minorHAnsi"/>
          <w:color w:val="000000"/>
          <w:sz w:val="24"/>
        </w:rPr>
        <w:t xml:space="preserve"> t the next year of programme if they have not achieved successfully 50% of the credits attempted in the year under review.</w:t>
      </w:r>
    </w:p>
    <w:p w:rsidR="0004000B" w:rsidRPr="004B6E9F" w:rsidRDefault="0004000B" w:rsidP="0004000B"/>
    <w:p w:rsidR="00257235" w:rsidRDefault="00A53C69">
      <w:pPr>
        <w:pStyle w:val="Heading4"/>
      </w:pPr>
      <w:r w:rsidRPr="00A53C69">
        <w:t xml:space="preserve">G2.14 </w:t>
      </w:r>
      <w:r w:rsidRPr="00A53C69">
        <w:tab/>
        <w:t xml:space="preserve">Compensation and </w:t>
      </w:r>
      <w:proofErr w:type="spellStart"/>
      <w:r w:rsidRPr="00A53C69">
        <w:t>condonement</w:t>
      </w:r>
      <w:proofErr w:type="spellEnd"/>
    </w:p>
    <w:p w:rsidR="007F639F" w:rsidRDefault="00A53C69" w:rsidP="007F639F">
      <w:pPr>
        <w:ind w:left="1134" w:hanging="1134"/>
      </w:pPr>
      <w:r w:rsidRPr="00A53C69">
        <w:t>G2.14.1</w:t>
      </w:r>
      <w:r w:rsidR="007F639F">
        <w:tab/>
      </w:r>
      <w:r w:rsidRPr="00A53C69">
        <w:t>Where a student has marginally failed (35-39%) assessments contributing up to 30 credits in any level, but has presented mitigating circumstances to support poor performance, the Award/Progression Examining Board may, on the basis of the student’s overall performance, compensate for the failure.  Consideration must be given to the strength of the grounds presented, the student’s profile and the significance of the assessments concerned in the programme and award.  Bereavement or such circumstances are considered as mitigating circumstances. Reasons of financial hardship are not considered as mitigating circumstances.</w:t>
      </w:r>
    </w:p>
    <w:p w:rsidR="0004000B" w:rsidRPr="004B6E9F" w:rsidRDefault="00A53C69" w:rsidP="007F639F">
      <w:pPr>
        <w:ind w:left="1134" w:hanging="1134"/>
      </w:pPr>
      <w:r w:rsidRPr="00A53C69">
        <w:t>G2.14.2</w:t>
      </w:r>
      <w:r w:rsidR="007F639F">
        <w:tab/>
      </w:r>
      <w:r w:rsidRPr="00A53C69">
        <w:t>If failure is compensated, the mark is raised to 40%.  Where a module is awarded a pass by compensation, this will be recorded on the student’s record as 40PC.</w:t>
      </w:r>
    </w:p>
    <w:p w:rsidR="0004000B" w:rsidRPr="004B6E9F" w:rsidRDefault="00A53C69" w:rsidP="007F639F">
      <w:pPr>
        <w:ind w:left="1134" w:hanging="1134"/>
      </w:pPr>
      <w:r w:rsidRPr="00A53C69">
        <w:t>G2.14.3</w:t>
      </w:r>
      <w:r w:rsidRPr="00A53C69">
        <w:tab/>
        <w:t xml:space="preserve">The Award/Progression Examining Board may also, based on the student’s overall performance, condone a failure in up to 20 credits in any level. The student is allowed to continue the programme without re-assessment. If failure is condoned, credit is given for passing the module, but the actual mark achieved is carried forward for the calculation of the final award if appropriate, and recorded on the transcript (i.e. 38C). </w:t>
      </w:r>
    </w:p>
    <w:p w:rsidR="0004000B" w:rsidRPr="004B6E9F" w:rsidRDefault="00A53C69" w:rsidP="0004000B">
      <w:pPr>
        <w:ind w:left="1080" w:hanging="1080"/>
        <w:jc w:val="both"/>
      </w:pPr>
      <w:r w:rsidRPr="00A53C69">
        <w:t>G2.14.4</w:t>
      </w:r>
      <w:r w:rsidRPr="00A53C69">
        <w:tab/>
        <w:t xml:space="preserve">In cases of both compensation and </w:t>
      </w:r>
      <w:proofErr w:type="spellStart"/>
      <w:r w:rsidRPr="00A53C69">
        <w:t>condonement</w:t>
      </w:r>
      <w:proofErr w:type="spellEnd"/>
      <w:r w:rsidRPr="00A53C69">
        <w:t>, the student is awarded credit as if the module had been passed.</w:t>
      </w:r>
    </w:p>
    <w:p w:rsidR="0004000B" w:rsidRPr="004B6E9F" w:rsidRDefault="00A53C69" w:rsidP="0004000B">
      <w:pPr>
        <w:ind w:left="1080" w:hanging="1080"/>
        <w:jc w:val="both"/>
      </w:pPr>
      <w:r w:rsidRPr="00A53C69">
        <w:t>G2.14.5</w:t>
      </w:r>
      <w:r w:rsidRPr="00A53C69">
        <w:tab/>
        <w:t xml:space="preserve">In core modules, major projects and dissertations, compensation or </w:t>
      </w:r>
      <w:proofErr w:type="spellStart"/>
      <w:r w:rsidRPr="00A53C69">
        <w:t>condonement</w:t>
      </w:r>
      <w:proofErr w:type="spellEnd"/>
      <w:r w:rsidRPr="00A53C69">
        <w:t xml:space="preserve"> will only be permitted in exceptional circumstances.  </w:t>
      </w:r>
    </w:p>
    <w:p w:rsidR="0004000B" w:rsidRPr="004B6E9F" w:rsidRDefault="00A53C69" w:rsidP="0004000B">
      <w:pPr>
        <w:ind w:left="1080" w:hanging="1080"/>
        <w:jc w:val="both"/>
      </w:pPr>
      <w:r w:rsidRPr="00A53C69">
        <w:t>G2.14.6</w:t>
      </w:r>
      <w:r w:rsidRPr="00A53C69">
        <w:tab/>
        <w:t xml:space="preserve">Compensation and </w:t>
      </w:r>
      <w:proofErr w:type="spellStart"/>
      <w:r w:rsidRPr="00A53C69">
        <w:t>condonement</w:t>
      </w:r>
      <w:proofErr w:type="spellEnd"/>
      <w:r w:rsidRPr="00A53C69">
        <w:t xml:space="preserve"> can be applied at the first and at subsequent reassessments.</w:t>
      </w:r>
    </w:p>
    <w:p w:rsidR="0004000B" w:rsidRPr="004B6E9F" w:rsidRDefault="00A53C69" w:rsidP="0004000B">
      <w:pPr>
        <w:pStyle w:val="BalloonText"/>
        <w:ind w:left="1077" w:right="11" w:hanging="1077"/>
      </w:pPr>
      <w:r w:rsidRPr="00A53C69">
        <w:t>G2.14.7</w:t>
      </w:r>
      <w:r w:rsidRPr="00A53C69">
        <w:tab/>
        <w:t xml:space="preserve">Compensation and </w:t>
      </w:r>
      <w:proofErr w:type="spellStart"/>
      <w:r w:rsidRPr="00A53C69">
        <w:t>condonement</w:t>
      </w:r>
      <w:proofErr w:type="spellEnd"/>
      <w:r w:rsidRPr="00A53C69">
        <w:t xml:space="preserve"> will normally not be permitted where the mark in any element is less than 30% or where the overall mark for the module is less than 35%.</w:t>
      </w:r>
    </w:p>
    <w:p w:rsidR="0004000B" w:rsidRPr="004B6E9F" w:rsidRDefault="00A53C69" w:rsidP="0004000B">
      <w:pPr>
        <w:ind w:left="1080" w:hanging="1080"/>
        <w:jc w:val="both"/>
      </w:pPr>
      <w:r w:rsidRPr="00A53C69">
        <w:t>G2.14.8</w:t>
      </w:r>
      <w:r w:rsidRPr="00A53C69">
        <w:tab/>
        <w:t xml:space="preserve">No more than 20 credits may be condoned at any one level, and the maximum amount of condoned credit permissible in a degree scheme shall be 40.  The maximum amount of credit which may be condoned or </w:t>
      </w:r>
      <w:r w:rsidR="00423E82" w:rsidRPr="00A53C69">
        <w:t>compensated</w:t>
      </w:r>
      <w:r w:rsidRPr="00A53C69">
        <w:t xml:space="preserve"> is 30 per level and 60 overall. </w:t>
      </w:r>
    </w:p>
    <w:p w:rsidR="0004000B" w:rsidRPr="004B6E9F" w:rsidRDefault="00A53C69" w:rsidP="0004000B">
      <w:pPr>
        <w:ind w:left="1134" w:hanging="1134"/>
      </w:pPr>
      <w:r w:rsidRPr="00A53C69">
        <w:t>G2.14.9</w:t>
      </w:r>
      <w:r w:rsidRPr="00A53C69">
        <w:tab/>
        <w:t xml:space="preserve">At level 4 only, </w:t>
      </w:r>
      <w:proofErr w:type="spellStart"/>
      <w:r w:rsidRPr="00A53C69">
        <w:t>condonement</w:t>
      </w:r>
      <w:proofErr w:type="spellEnd"/>
      <w:r w:rsidRPr="00A53C69">
        <w:t xml:space="preserve"> may be applied in modules up to a credit limit of 40 credits where students achieve an aggregate mark of at </w:t>
      </w:r>
      <w:proofErr w:type="gramStart"/>
      <w:r w:rsidRPr="00A53C69">
        <w:t>least  30</w:t>
      </w:r>
      <w:proofErr w:type="gramEnd"/>
      <w:r w:rsidRPr="00A53C69">
        <w:t xml:space="preserve">% in each module and where all the learning outcomes have been presented for assessment to the satisfaction of the examining board </w:t>
      </w:r>
    </w:p>
    <w:p w:rsidR="00257235" w:rsidRDefault="00A53C69">
      <w:pPr>
        <w:pStyle w:val="Heading4"/>
      </w:pPr>
      <w:r w:rsidRPr="00A53C69">
        <w:t>G2.15</w:t>
      </w:r>
      <w:r w:rsidRPr="00A53C69">
        <w:tab/>
        <w:t>Failure</w:t>
      </w:r>
    </w:p>
    <w:p w:rsidR="0004000B" w:rsidRPr="004B6E9F" w:rsidRDefault="00A53C69" w:rsidP="0004000B">
      <w:pPr>
        <w:tabs>
          <w:tab w:val="left" w:pos="720"/>
        </w:tabs>
        <w:ind w:left="1080" w:hanging="1080"/>
        <w:jc w:val="both"/>
      </w:pPr>
      <w:r w:rsidRPr="00A53C69">
        <w:t>G2.15.1</w:t>
      </w:r>
      <w:r w:rsidRPr="00A53C69">
        <w:tab/>
      </w:r>
      <w:r w:rsidR="007F639F">
        <w:tab/>
      </w:r>
      <w:r w:rsidRPr="00A53C69">
        <w:t xml:space="preserve">At the discretion of the Award/Progression Examining Board, students who have failed any modules which have not been compensated or condoned may be </w:t>
      </w:r>
      <w:r w:rsidRPr="00A53C69">
        <w:lastRenderedPageBreak/>
        <w:t xml:space="preserve">permitted further attempts to redeem their failure in each module in accordance with the award regulations.  The </w:t>
      </w:r>
      <w:proofErr w:type="spellStart"/>
      <w:r w:rsidRPr="00A53C69">
        <w:t>resits</w:t>
      </w:r>
      <w:proofErr w:type="spellEnd"/>
      <w:r w:rsidRPr="00A53C69">
        <w:t xml:space="preserve"> of any assessed elements taken prior to the Examining Board must be reported to the Board.</w:t>
      </w:r>
    </w:p>
    <w:p w:rsidR="0004000B" w:rsidRPr="007F639F" w:rsidRDefault="00A53C69" w:rsidP="0004000B">
      <w:pPr>
        <w:ind w:left="1080" w:hanging="1080"/>
        <w:jc w:val="both"/>
        <w:rPr>
          <w:rFonts w:cstheme="minorHAnsi"/>
        </w:rPr>
      </w:pPr>
      <w:r w:rsidRPr="00A53C69">
        <w:t>G2.15.2</w:t>
      </w:r>
      <w:r w:rsidRPr="00A53C69">
        <w:tab/>
        <w:t xml:space="preserve">The maximum mark a student may be awarded at a second or subsequent attempt at </w:t>
      </w:r>
      <w:r w:rsidRPr="007F639F">
        <w:rPr>
          <w:rFonts w:cstheme="minorHAnsi"/>
        </w:rPr>
        <w:t>an element of assessment is 40%.</w:t>
      </w:r>
    </w:p>
    <w:p w:rsidR="0004000B" w:rsidRPr="007F639F" w:rsidRDefault="00A53C69" w:rsidP="0004000B">
      <w:pPr>
        <w:pStyle w:val="BalloonText"/>
        <w:ind w:left="1077" w:right="11" w:hanging="1077"/>
        <w:rPr>
          <w:rFonts w:asciiTheme="minorHAnsi" w:hAnsiTheme="minorHAnsi" w:cstheme="minorHAnsi"/>
          <w:sz w:val="22"/>
          <w:szCs w:val="22"/>
        </w:rPr>
      </w:pPr>
      <w:r w:rsidRPr="007F639F">
        <w:rPr>
          <w:rFonts w:asciiTheme="minorHAnsi" w:hAnsiTheme="minorHAnsi" w:cstheme="minorHAnsi"/>
          <w:sz w:val="22"/>
          <w:szCs w:val="22"/>
        </w:rPr>
        <w:t>G2.15.3</w:t>
      </w:r>
      <w:r w:rsidRPr="007F639F">
        <w:rPr>
          <w:rFonts w:asciiTheme="minorHAnsi" w:hAnsiTheme="minorHAnsi" w:cstheme="minorHAnsi"/>
          <w:sz w:val="22"/>
          <w:szCs w:val="22"/>
        </w:rPr>
        <w:tab/>
        <w:t xml:space="preserve">If a student has failed a module, but has passed one or more of the elements of assessment, the Module Examining Board may decide that only failed elements need to be re-assessed.  </w:t>
      </w:r>
      <w:r w:rsidR="00E0028B" w:rsidRPr="007F639F">
        <w:rPr>
          <w:rFonts w:asciiTheme="minorHAnsi" w:hAnsiTheme="minorHAnsi" w:cstheme="minorHAnsi"/>
          <w:sz w:val="22"/>
          <w:szCs w:val="22"/>
        </w:rPr>
        <w:t xml:space="preserve">In this case, the mark attained in the re-assessed element(s) will be combined with the marks from the </w:t>
      </w:r>
      <w:proofErr w:type="spellStart"/>
      <w:r w:rsidR="00E0028B" w:rsidRPr="007F639F">
        <w:rPr>
          <w:rFonts w:asciiTheme="minorHAnsi" w:hAnsiTheme="minorHAnsi" w:cstheme="minorHAnsi"/>
          <w:sz w:val="22"/>
          <w:szCs w:val="22"/>
        </w:rPr>
        <w:t>passed</w:t>
      </w:r>
      <w:proofErr w:type="spellEnd"/>
      <w:r w:rsidR="00E0028B" w:rsidRPr="007F639F">
        <w:rPr>
          <w:rFonts w:asciiTheme="minorHAnsi" w:hAnsiTheme="minorHAnsi" w:cstheme="minorHAnsi"/>
          <w:sz w:val="22"/>
          <w:szCs w:val="22"/>
        </w:rPr>
        <w:t xml:space="preserve"> element(s), weighted appropriately, to give the overall mark. To ascertain whether the student</w:t>
      </w:r>
      <w:r w:rsidR="00E0028B" w:rsidRPr="007F639F">
        <w:rPr>
          <w:rFonts w:asciiTheme="minorHAnsi" w:hAnsiTheme="minorHAnsi" w:cstheme="minorHAnsi"/>
          <w:b/>
          <w:sz w:val="22"/>
          <w:szCs w:val="22"/>
        </w:rPr>
        <w:t xml:space="preserve"> </w:t>
      </w:r>
      <w:r w:rsidR="00E0028B" w:rsidRPr="007F639F">
        <w:rPr>
          <w:rFonts w:asciiTheme="minorHAnsi" w:hAnsiTheme="minorHAnsi" w:cstheme="minorHAnsi"/>
          <w:sz w:val="22"/>
          <w:szCs w:val="22"/>
        </w:rPr>
        <w:t>has passed the module</w:t>
      </w:r>
    </w:p>
    <w:p w:rsidR="0004000B" w:rsidRPr="004B6E9F" w:rsidRDefault="00A53C69" w:rsidP="0004000B">
      <w:pPr>
        <w:pStyle w:val="BalloonText"/>
        <w:ind w:left="1080" w:hanging="1080"/>
        <w:rPr>
          <w:b/>
        </w:rPr>
      </w:pPr>
      <w:r w:rsidRPr="00A53C69">
        <w:rPr>
          <w:b/>
        </w:rPr>
        <w:t xml:space="preserve"> </w:t>
      </w:r>
    </w:p>
    <w:p w:rsidR="0004000B" w:rsidRPr="004B6E9F" w:rsidRDefault="00A53C69" w:rsidP="0004000B">
      <w:pPr>
        <w:ind w:left="1080" w:hanging="1080"/>
        <w:jc w:val="both"/>
        <w:rPr>
          <w:b/>
        </w:rPr>
      </w:pPr>
      <w:r w:rsidRPr="00A53C69">
        <w:rPr>
          <w:b/>
        </w:rPr>
        <w:t>G2.16</w:t>
      </w:r>
      <w:r w:rsidRPr="00A53C69">
        <w:tab/>
      </w:r>
      <w:r w:rsidRPr="00A53C69">
        <w:rPr>
          <w:b/>
        </w:rPr>
        <w:t>Deferral</w:t>
      </w:r>
    </w:p>
    <w:p w:rsidR="0004000B" w:rsidRPr="004B6E9F" w:rsidRDefault="00A53C69" w:rsidP="0004000B">
      <w:pPr>
        <w:ind w:left="1080" w:hanging="1080"/>
        <w:jc w:val="both"/>
      </w:pPr>
      <w:r w:rsidRPr="00A53C69">
        <w:t xml:space="preserve">G2.16.1 </w:t>
      </w:r>
      <w:r w:rsidRPr="00A53C69">
        <w:tab/>
        <w:t>Where a student presents documentary evidence of serious mitigating circumstances, the Award/Progression Examining Board has discretion to defer a student, giving him/her the opportunity to complete the assessment at a subsequent assessment point.  This will be considered a first assessment of the module(s).</w:t>
      </w:r>
    </w:p>
    <w:p w:rsidR="00257235" w:rsidRDefault="00A53C69">
      <w:pPr>
        <w:pStyle w:val="Heading4"/>
      </w:pPr>
      <w:r w:rsidRPr="00A53C69">
        <w:t>G2.17</w:t>
      </w:r>
      <w:r w:rsidRPr="00A53C69">
        <w:tab/>
        <w:t>Withdrawal</w:t>
      </w:r>
    </w:p>
    <w:p w:rsidR="0004000B" w:rsidRPr="004B6E9F" w:rsidRDefault="00A53C69" w:rsidP="0004000B">
      <w:pPr>
        <w:ind w:left="1080" w:hanging="1080"/>
        <w:jc w:val="both"/>
      </w:pPr>
      <w:r w:rsidRPr="00A53C69">
        <w:t>G2.17.1</w:t>
      </w:r>
      <w:r w:rsidRPr="00A53C69">
        <w:tab/>
        <w:t>Where a student withdraws from a module before the end of the third week of that module, and informs the Programme Director and Academic Registry by that date, s/he will be deemed not to have enrolled on the module.</w:t>
      </w:r>
    </w:p>
    <w:p w:rsidR="0004000B" w:rsidRPr="004B6E9F" w:rsidRDefault="0004000B" w:rsidP="0004000B">
      <w:pPr>
        <w:ind w:left="1080" w:hanging="1080"/>
        <w:jc w:val="both"/>
      </w:pPr>
    </w:p>
    <w:p w:rsidR="0004000B" w:rsidRPr="004B6E9F" w:rsidRDefault="00A53C69" w:rsidP="0004000B">
      <w:pPr>
        <w:ind w:left="1080" w:hanging="1080"/>
        <w:jc w:val="both"/>
        <w:rPr>
          <w:b/>
        </w:rPr>
      </w:pPr>
      <w:r w:rsidRPr="00A53C69">
        <w:rPr>
          <w:b/>
        </w:rPr>
        <w:t>G2.18</w:t>
      </w:r>
      <w:r w:rsidRPr="00A53C69">
        <w:rPr>
          <w:b/>
        </w:rPr>
        <w:tab/>
        <w:t>Posthumous awards</w:t>
      </w:r>
    </w:p>
    <w:p w:rsidR="0004000B" w:rsidRPr="004B6E9F" w:rsidRDefault="00A53C69" w:rsidP="0004000B">
      <w:pPr>
        <w:ind w:left="1080" w:hanging="1080"/>
        <w:jc w:val="both"/>
      </w:pPr>
      <w:r w:rsidRPr="00A53C69">
        <w:t>G2.18.1</w:t>
      </w:r>
      <w:r w:rsidRPr="00A53C69">
        <w:tab/>
        <w:t>An award may be conferred posthumously, and accepted on the student’s behalf by a parent, spouse or other appropriate individual.</w:t>
      </w:r>
    </w:p>
    <w:p w:rsidR="0004000B" w:rsidRPr="004B6E9F" w:rsidRDefault="00A53C69" w:rsidP="0004000B">
      <w:pPr>
        <w:ind w:left="1080" w:hanging="1080"/>
        <w:rPr>
          <w:color w:val="FF0000"/>
        </w:rPr>
      </w:pPr>
      <w:r w:rsidRPr="00A53C69">
        <w:t>G2.18.2</w:t>
      </w:r>
      <w:r w:rsidRPr="00A53C69">
        <w:tab/>
        <w:t xml:space="preserve">The normal conditions of award, including </w:t>
      </w:r>
      <w:proofErr w:type="spellStart"/>
      <w:r w:rsidRPr="00A53C69">
        <w:t>Aegrotat</w:t>
      </w:r>
      <w:proofErr w:type="spellEnd"/>
      <w:r w:rsidRPr="00A53C69">
        <w:t xml:space="preserve"> where appropriate, must be satisfied.  These are specified in the Regulation</w:t>
      </w:r>
      <w:r w:rsidRPr="00A53C69">
        <w:rPr>
          <w:color w:val="000000"/>
        </w:rPr>
        <w:t xml:space="preserve"> G9</w:t>
      </w:r>
      <w:r w:rsidRPr="00A53C69">
        <w:rPr>
          <w:color w:val="FF0000"/>
        </w:rPr>
        <w:t xml:space="preserve"> </w:t>
      </w:r>
      <w:proofErr w:type="gramStart"/>
      <w:r w:rsidRPr="00A53C69">
        <w:rPr>
          <w:color w:val="000000"/>
        </w:rPr>
        <w:t>The</w:t>
      </w:r>
      <w:proofErr w:type="gramEnd"/>
      <w:r w:rsidRPr="00A53C69">
        <w:rPr>
          <w:color w:val="000000"/>
        </w:rPr>
        <w:t xml:space="preserve"> Award of Degrees, Diplomas, and Certificates Posthumously</w:t>
      </w:r>
      <w:r w:rsidRPr="00A53C69">
        <w:rPr>
          <w:color w:val="FF0000"/>
        </w:rPr>
        <w:t xml:space="preserve"> </w:t>
      </w:r>
    </w:p>
    <w:p w:rsidR="0004000B" w:rsidRPr="004B6E9F" w:rsidRDefault="0004000B" w:rsidP="0004000B">
      <w:pPr>
        <w:ind w:left="1080" w:hanging="1080"/>
      </w:pPr>
    </w:p>
    <w:p w:rsidR="0004000B" w:rsidRPr="004B6E9F" w:rsidRDefault="00A53C69" w:rsidP="0004000B">
      <w:pPr>
        <w:ind w:left="1080" w:hanging="1080"/>
        <w:jc w:val="both"/>
        <w:rPr>
          <w:b/>
        </w:rPr>
      </w:pPr>
      <w:r w:rsidRPr="00A53C69">
        <w:rPr>
          <w:b/>
        </w:rPr>
        <w:t>G2.19</w:t>
      </w:r>
      <w:r w:rsidRPr="00A53C69">
        <w:rPr>
          <w:b/>
        </w:rPr>
        <w:tab/>
        <w:t>Students with special needs</w:t>
      </w:r>
    </w:p>
    <w:p w:rsidR="0004000B" w:rsidRPr="004B6E9F" w:rsidRDefault="00A53C69" w:rsidP="0004000B">
      <w:pPr>
        <w:ind w:left="1080" w:hanging="1080"/>
        <w:jc w:val="both"/>
      </w:pPr>
      <w:r w:rsidRPr="00A53C69">
        <w:t>G2.19.1</w:t>
      </w:r>
      <w:r w:rsidRPr="00A53C69">
        <w:tab/>
        <w:t>If a student is unable, through disability or specific learning difficulty, to be assessed by the normal methods, the Module Examining Board shall vary the methods as appropriate, having regard to the objectives of the programme and the need for fairness.</w:t>
      </w:r>
    </w:p>
    <w:p w:rsidR="0004000B" w:rsidRPr="004B6E9F" w:rsidRDefault="00A53C69" w:rsidP="0004000B">
      <w:pPr>
        <w:ind w:left="1080" w:hanging="1080"/>
        <w:jc w:val="both"/>
        <w:rPr>
          <w:b/>
        </w:rPr>
      </w:pPr>
      <w:r w:rsidRPr="00A53C69">
        <w:t>G2.19.2</w:t>
      </w:r>
      <w:r w:rsidRPr="00A53C69">
        <w:tab/>
        <w:t>Where a student requires special facilities at examination, application must be made (with supporting medical evidence) through the Programme Director normally no less than eight weeks before the examination.  The arrangements must be approved by the Module Examining Board.</w:t>
      </w:r>
      <w:r w:rsidRPr="00A53C69">
        <w:rPr>
          <w:b/>
        </w:rPr>
        <w:t xml:space="preserve"> </w:t>
      </w:r>
    </w:p>
    <w:p w:rsidR="0004000B" w:rsidRPr="004B6E9F" w:rsidRDefault="0004000B" w:rsidP="0004000B">
      <w:pPr>
        <w:ind w:left="1080" w:hanging="1080"/>
        <w:jc w:val="both"/>
        <w:rPr>
          <w:b/>
        </w:rPr>
      </w:pPr>
    </w:p>
    <w:p w:rsidR="0004000B" w:rsidRPr="004B6E9F" w:rsidRDefault="00A53C69" w:rsidP="0004000B">
      <w:pPr>
        <w:ind w:left="1080" w:hanging="1080"/>
        <w:jc w:val="both"/>
        <w:rPr>
          <w:b/>
        </w:rPr>
      </w:pPr>
      <w:r w:rsidRPr="00A53C69">
        <w:rPr>
          <w:b/>
        </w:rPr>
        <w:t>G2.20</w:t>
      </w:r>
      <w:r w:rsidRPr="00A53C69">
        <w:rPr>
          <w:b/>
        </w:rPr>
        <w:tab/>
        <w:t>Welsh language</w:t>
      </w:r>
    </w:p>
    <w:p w:rsidR="0004000B" w:rsidRPr="004B6E9F" w:rsidRDefault="00A53C69" w:rsidP="0004000B">
      <w:pPr>
        <w:ind w:left="1080" w:hanging="1080"/>
        <w:jc w:val="both"/>
      </w:pPr>
      <w:r w:rsidRPr="00A53C69">
        <w:t>G2.20.1</w:t>
      </w:r>
      <w:r w:rsidRPr="00A53C69">
        <w:tab/>
        <w:t>Where a student wishes to be examined through the medium of Welsh, s/he must request this in writing to the Superintendent of Examinations by week three of their first Semester of study.</w:t>
      </w:r>
    </w:p>
    <w:p w:rsidR="0004000B" w:rsidRPr="004B6E9F" w:rsidRDefault="0004000B" w:rsidP="0004000B">
      <w:pPr>
        <w:ind w:left="1080" w:hanging="1080"/>
        <w:jc w:val="both"/>
        <w:rPr>
          <w:b/>
        </w:rPr>
      </w:pPr>
    </w:p>
    <w:p w:rsidR="0004000B" w:rsidRPr="004B6E9F" w:rsidRDefault="00A53C69" w:rsidP="0004000B">
      <w:pPr>
        <w:ind w:left="1080" w:hanging="1080"/>
        <w:jc w:val="both"/>
        <w:rPr>
          <w:b/>
        </w:rPr>
      </w:pPr>
      <w:r w:rsidRPr="00A53C69">
        <w:rPr>
          <w:b/>
        </w:rPr>
        <w:t>G2.21</w:t>
      </w:r>
      <w:r w:rsidRPr="00A53C69">
        <w:rPr>
          <w:b/>
        </w:rPr>
        <w:tab/>
      </w:r>
      <w:proofErr w:type="gramStart"/>
      <w:r w:rsidRPr="00A53C69">
        <w:rPr>
          <w:b/>
        </w:rPr>
        <w:t>Assessment  offences</w:t>
      </w:r>
      <w:proofErr w:type="gramEnd"/>
    </w:p>
    <w:p w:rsidR="0004000B" w:rsidRPr="004B6E9F" w:rsidRDefault="00A53C69" w:rsidP="0004000B">
      <w:pPr>
        <w:ind w:left="1080" w:hanging="1080"/>
      </w:pPr>
      <w:r w:rsidRPr="00A53C69">
        <w:t>G2.21.1</w:t>
      </w:r>
      <w:r w:rsidRPr="00A53C69">
        <w:tab/>
        <w:t>The agreed University and awarding body’s procedures will be used for investigating allegations of assessment offences, including cheating, collusion, plagiarism and other breaches of regulations or attempts to gain unfair advantage in assessment.</w:t>
      </w:r>
    </w:p>
    <w:p w:rsidR="00CD2C97" w:rsidRDefault="00A53C69">
      <w:r w:rsidRPr="00A53C69">
        <w:rPr>
          <w:b/>
          <w:sz w:val="28"/>
        </w:rPr>
        <w:t>G2.23</w:t>
      </w:r>
      <w:r w:rsidRPr="00A53C69">
        <w:rPr>
          <w:b/>
          <w:sz w:val="28"/>
        </w:rPr>
        <w:tab/>
        <w:t>Regulations Specific to Undergraduate Degree Awards</w:t>
      </w:r>
    </w:p>
    <w:p w:rsidR="0004000B" w:rsidRPr="004B6E9F" w:rsidRDefault="0004000B" w:rsidP="0004000B">
      <w:pPr>
        <w:jc w:val="both"/>
        <w:rPr>
          <w:b/>
        </w:rPr>
      </w:pPr>
    </w:p>
    <w:p w:rsidR="0004000B" w:rsidRPr="004B6E9F" w:rsidRDefault="00A53C69" w:rsidP="0004000B">
      <w:pPr>
        <w:ind w:left="1080" w:hanging="1080"/>
        <w:jc w:val="both"/>
        <w:rPr>
          <w:b/>
        </w:rPr>
      </w:pPr>
      <w:r w:rsidRPr="00A53C69">
        <w:rPr>
          <w:b/>
        </w:rPr>
        <w:t>G2.23.1</w:t>
      </w:r>
      <w:r w:rsidRPr="00A53C69">
        <w:rPr>
          <w:b/>
        </w:rPr>
        <w:tab/>
        <w:t>Awards</w:t>
      </w:r>
    </w:p>
    <w:p w:rsidR="0004000B" w:rsidRPr="004B6E9F" w:rsidRDefault="00A53C69" w:rsidP="0004000B">
      <w:pPr>
        <w:ind w:left="1080" w:hanging="1080"/>
        <w:jc w:val="both"/>
      </w:pPr>
      <w:r w:rsidRPr="00A53C69">
        <w:tab/>
        <w:t>Subject to validation, the following exit points may be available to undergraduate students:</w:t>
      </w:r>
    </w:p>
    <w:p w:rsidR="0004000B" w:rsidRPr="004B6E9F" w:rsidRDefault="00A53C69" w:rsidP="0004000B">
      <w:pPr>
        <w:tabs>
          <w:tab w:val="left" w:pos="1728"/>
          <w:tab w:val="left" w:pos="5040"/>
        </w:tabs>
        <w:spacing w:before="120"/>
        <w:ind w:left="5040" w:hanging="3960"/>
        <w:jc w:val="both"/>
      </w:pPr>
      <w:r w:rsidRPr="00A53C69">
        <w:rPr>
          <w:lang w:val="en-US"/>
        </w:rPr>
        <w:lastRenderedPageBreak/>
        <w:t>a)</w:t>
      </w:r>
      <w:r w:rsidRPr="00A53C69">
        <w:rPr>
          <w:lang w:val="en-US"/>
        </w:rPr>
        <w:tab/>
      </w:r>
      <w:r w:rsidRPr="00A53C69">
        <w:t xml:space="preserve">Certificate of Higher Education </w:t>
      </w:r>
      <w:r w:rsidRPr="00A53C69">
        <w:tab/>
        <w:t>where a minimum of 120 credits has been achieved at level 4 or above;</w:t>
      </w:r>
    </w:p>
    <w:p w:rsidR="0004000B" w:rsidRPr="004B6E9F" w:rsidRDefault="00A53C69" w:rsidP="0004000B">
      <w:pPr>
        <w:tabs>
          <w:tab w:val="left" w:pos="1728"/>
          <w:tab w:val="left" w:pos="5040"/>
        </w:tabs>
        <w:spacing w:before="120"/>
        <w:ind w:left="5040" w:hanging="3960"/>
        <w:jc w:val="both"/>
      </w:pPr>
      <w:r w:rsidRPr="00A53C69">
        <w:rPr>
          <w:lang w:val="en-US"/>
        </w:rPr>
        <w:t>b)</w:t>
      </w:r>
      <w:r w:rsidRPr="00A53C69">
        <w:rPr>
          <w:lang w:val="en-US"/>
        </w:rPr>
        <w:tab/>
      </w:r>
      <w:r w:rsidRPr="00A53C69">
        <w:t xml:space="preserve">Diploma of Higher Education </w:t>
      </w:r>
      <w:r w:rsidRPr="00A53C69">
        <w:tab/>
        <w:t xml:space="preserve">where a minimum of 240 credits has been achieved, at least </w:t>
      </w:r>
      <w:r w:rsidR="00E0028B" w:rsidRPr="00A53C69">
        <w:t>120 of</w:t>
      </w:r>
      <w:r w:rsidRPr="00A53C69">
        <w:t xml:space="preserve"> which are at </w:t>
      </w:r>
      <w:r w:rsidR="00E0028B" w:rsidRPr="00A53C69">
        <w:t>level 5 or</w:t>
      </w:r>
      <w:r w:rsidRPr="00A53C69">
        <w:t xml:space="preserve"> above;</w:t>
      </w:r>
    </w:p>
    <w:p w:rsidR="0004000B" w:rsidRPr="004B6E9F" w:rsidRDefault="00A53C69" w:rsidP="0004000B">
      <w:pPr>
        <w:tabs>
          <w:tab w:val="left" w:pos="1728"/>
          <w:tab w:val="left" w:pos="5040"/>
        </w:tabs>
        <w:spacing w:before="120"/>
        <w:ind w:left="5040" w:hanging="3960"/>
        <w:jc w:val="both"/>
      </w:pPr>
      <w:r w:rsidRPr="00A53C69">
        <w:rPr>
          <w:lang w:val="en-US"/>
        </w:rPr>
        <w:t>c)</w:t>
      </w:r>
      <w:r w:rsidRPr="00A53C69">
        <w:rPr>
          <w:lang w:val="en-US"/>
        </w:rPr>
        <w:tab/>
      </w:r>
      <w:r w:rsidRPr="00A53C69">
        <w:t>Ordinary Degree</w:t>
      </w:r>
      <w:r w:rsidRPr="00A53C69">
        <w:tab/>
        <w:t>where a minimum of 300 credits has been achieved, at least 60 of which are at level 6 or above;</w:t>
      </w:r>
    </w:p>
    <w:p w:rsidR="0004000B" w:rsidRPr="004B6E9F" w:rsidRDefault="00A53C69" w:rsidP="0004000B">
      <w:pPr>
        <w:tabs>
          <w:tab w:val="left" w:pos="1728"/>
          <w:tab w:val="left" w:pos="5040"/>
        </w:tabs>
        <w:spacing w:before="120"/>
        <w:ind w:left="5040" w:hanging="3960"/>
        <w:jc w:val="both"/>
      </w:pPr>
      <w:r w:rsidRPr="00A53C69">
        <w:rPr>
          <w:lang w:val="en-US"/>
        </w:rPr>
        <w:t>d)</w:t>
      </w:r>
      <w:r w:rsidRPr="00A53C69">
        <w:rPr>
          <w:lang w:val="en-US"/>
        </w:rPr>
        <w:tab/>
      </w:r>
      <w:r w:rsidRPr="00A53C69">
        <w:t xml:space="preserve">General or Honours Degree </w:t>
      </w:r>
      <w:r w:rsidRPr="00A53C69">
        <w:tab/>
        <w:t>where a minimum of 360 credits has been achieved, at least 120 of which are at level 6 or above.</w:t>
      </w:r>
    </w:p>
    <w:p w:rsidR="0004000B" w:rsidRPr="007F639F" w:rsidRDefault="00A53C69" w:rsidP="0004000B">
      <w:pPr>
        <w:pStyle w:val="BalloonText"/>
        <w:ind w:left="1080" w:hanging="1080"/>
        <w:rPr>
          <w:rFonts w:asciiTheme="minorHAnsi" w:hAnsiTheme="minorHAnsi" w:cstheme="minorHAnsi"/>
          <w:sz w:val="22"/>
          <w:szCs w:val="22"/>
        </w:rPr>
      </w:pPr>
      <w:r w:rsidRPr="00A53C69">
        <w:tab/>
      </w:r>
      <w:r w:rsidRPr="007F639F">
        <w:rPr>
          <w:rFonts w:asciiTheme="minorHAnsi" w:hAnsiTheme="minorHAnsi" w:cstheme="minorHAnsi"/>
          <w:sz w:val="22"/>
          <w:szCs w:val="22"/>
        </w:rPr>
        <w:t>(NB. An Ordinary Degree may only be awarded, if it has been previously approved through the recognised validation processes and a student has registered on it prior to attempting the final 100 credits of the award.  It is not a fall back for a failed Honours award.)</w:t>
      </w:r>
    </w:p>
    <w:p w:rsidR="00257235" w:rsidRPr="007F639F" w:rsidRDefault="00A53C69">
      <w:pPr>
        <w:pStyle w:val="Heading4"/>
        <w:rPr>
          <w:rFonts w:cstheme="minorHAnsi"/>
        </w:rPr>
      </w:pPr>
      <w:r w:rsidRPr="007F639F">
        <w:rPr>
          <w:rFonts w:cstheme="minorHAnsi"/>
        </w:rPr>
        <w:t>G2.23.2</w:t>
      </w:r>
      <w:r w:rsidRPr="007F639F">
        <w:rPr>
          <w:rFonts w:cstheme="minorHAnsi"/>
        </w:rPr>
        <w:tab/>
        <w:t>Degree determination</w:t>
      </w:r>
      <w:r w:rsidRPr="007F639F">
        <w:rPr>
          <w:rFonts w:cstheme="minorHAnsi"/>
        </w:rPr>
        <w:tab/>
      </w:r>
    </w:p>
    <w:p w:rsidR="0004000B" w:rsidRPr="007F639F" w:rsidRDefault="00A53C69" w:rsidP="0004000B">
      <w:pPr>
        <w:ind w:left="1080" w:hanging="1080"/>
        <w:jc w:val="both"/>
        <w:rPr>
          <w:rFonts w:cstheme="minorHAnsi"/>
        </w:rPr>
      </w:pPr>
      <w:r w:rsidRPr="007F639F">
        <w:rPr>
          <w:rFonts w:cstheme="minorHAnsi"/>
        </w:rPr>
        <w:t>G2.23.2.1</w:t>
      </w:r>
      <w:r w:rsidRPr="007F639F">
        <w:rPr>
          <w:rFonts w:cstheme="minorHAnsi"/>
        </w:rPr>
        <w:tab/>
        <w:t>Assessment at level 4 will be for qualifying purposes only; normally no marks from level 4 will be carried forward.</w:t>
      </w:r>
    </w:p>
    <w:p w:rsidR="0004000B" w:rsidRPr="007F639F" w:rsidRDefault="00A53C69" w:rsidP="0004000B">
      <w:pPr>
        <w:ind w:left="1080" w:hanging="1080"/>
        <w:jc w:val="both"/>
        <w:rPr>
          <w:rFonts w:cstheme="minorHAnsi"/>
        </w:rPr>
      </w:pPr>
      <w:r w:rsidRPr="007F639F">
        <w:rPr>
          <w:rFonts w:cstheme="minorHAnsi"/>
        </w:rPr>
        <w:t>G2.23.2.2</w:t>
      </w:r>
      <w:r w:rsidRPr="007F639F">
        <w:rPr>
          <w:rFonts w:cstheme="minorHAnsi"/>
        </w:rPr>
        <w:tab/>
        <w:t>The relative weightings of level 5 and level 6 assessments will normally be 30% level 5 + 70% level 6.  For professional body exemptions or other similar good reason, an exception may be granted to this weighting through the validation process.</w:t>
      </w:r>
    </w:p>
    <w:p w:rsidR="0004000B" w:rsidRPr="007F639F" w:rsidRDefault="00A53C69" w:rsidP="0004000B">
      <w:pPr>
        <w:ind w:left="1080" w:hanging="1080"/>
        <w:rPr>
          <w:rFonts w:cstheme="minorHAnsi"/>
        </w:rPr>
      </w:pPr>
      <w:r w:rsidRPr="007F639F">
        <w:rPr>
          <w:rFonts w:cstheme="minorHAnsi"/>
        </w:rPr>
        <w:t>G2.23.2.3</w:t>
      </w:r>
      <w:r w:rsidRPr="007F639F">
        <w:rPr>
          <w:rFonts w:cstheme="minorHAnsi"/>
        </w:rPr>
        <w:tab/>
        <w:t>The aggregate marks, weighted according to paragraph G2.23.2.2 will be used to determine the award according to the following table:</w:t>
      </w:r>
    </w:p>
    <w:p w:rsidR="0004000B" w:rsidRPr="007F639F" w:rsidRDefault="00A53C69" w:rsidP="0004000B">
      <w:pPr>
        <w:pStyle w:val="BalloonText"/>
        <w:ind w:left="1080" w:hanging="1080"/>
        <w:rPr>
          <w:rFonts w:asciiTheme="minorHAnsi" w:hAnsiTheme="minorHAnsi" w:cstheme="minorHAnsi"/>
          <w:sz w:val="22"/>
          <w:szCs w:val="22"/>
        </w:rPr>
      </w:pPr>
      <w:r w:rsidRPr="007F639F">
        <w:rPr>
          <w:rFonts w:asciiTheme="minorHAnsi" w:hAnsiTheme="minorHAnsi" w:cstheme="minorHAnsi"/>
          <w:sz w:val="22"/>
          <w:szCs w:val="22"/>
        </w:rPr>
        <w:tab/>
        <w:t>Honours</w:t>
      </w:r>
    </w:p>
    <w:p w:rsidR="0004000B" w:rsidRPr="007F639F" w:rsidRDefault="00A53C69" w:rsidP="0004000B">
      <w:pPr>
        <w:pStyle w:val="BalloonText"/>
        <w:ind w:left="1080" w:hanging="1080"/>
        <w:rPr>
          <w:rFonts w:asciiTheme="minorHAnsi" w:hAnsiTheme="minorHAnsi" w:cstheme="minorHAnsi"/>
          <w:sz w:val="22"/>
          <w:szCs w:val="22"/>
        </w:rPr>
      </w:pPr>
      <w:r w:rsidRPr="007F639F">
        <w:rPr>
          <w:rFonts w:asciiTheme="minorHAnsi" w:hAnsiTheme="minorHAnsi" w:cstheme="minorHAnsi"/>
          <w:sz w:val="22"/>
          <w:szCs w:val="22"/>
        </w:rPr>
        <w:tab/>
        <w:t>First Class</w:t>
      </w:r>
      <w:r w:rsidRPr="007F639F">
        <w:rPr>
          <w:rFonts w:asciiTheme="minorHAnsi" w:hAnsiTheme="minorHAnsi" w:cstheme="minorHAnsi"/>
          <w:sz w:val="22"/>
          <w:szCs w:val="22"/>
        </w:rPr>
        <w:tab/>
      </w:r>
      <w:r w:rsidRPr="007F639F">
        <w:rPr>
          <w:rFonts w:asciiTheme="minorHAnsi" w:hAnsiTheme="minorHAnsi" w:cstheme="minorHAnsi"/>
          <w:sz w:val="22"/>
          <w:szCs w:val="22"/>
        </w:rPr>
        <w:tab/>
      </w:r>
      <w:r w:rsidRPr="007F639F">
        <w:rPr>
          <w:rFonts w:asciiTheme="minorHAnsi" w:hAnsiTheme="minorHAnsi" w:cstheme="minorHAnsi"/>
          <w:sz w:val="22"/>
          <w:szCs w:val="22"/>
        </w:rPr>
        <w:tab/>
      </w:r>
      <w:r w:rsidRPr="007F639F">
        <w:rPr>
          <w:rFonts w:asciiTheme="minorHAnsi" w:hAnsiTheme="minorHAnsi" w:cstheme="minorHAnsi"/>
          <w:sz w:val="22"/>
          <w:szCs w:val="22"/>
        </w:rPr>
        <w:tab/>
        <w:t>70% or higher</w:t>
      </w:r>
    </w:p>
    <w:p w:rsidR="0004000B" w:rsidRPr="007F639F" w:rsidRDefault="00A53C69" w:rsidP="0004000B">
      <w:pPr>
        <w:pStyle w:val="BalloonText"/>
        <w:ind w:left="1080" w:hanging="1080"/>
        <w:rPr>
          <w:rFonts w:asciiTheme="minorHAnsi" w:hAnsiTheme="minorHAnsi" w:cstheme="minorHAnsi"/>
          <w:sz w:val="22"/>
          <w:szCs w:val="22"/>
        </w:rPr>
      </w:pPr>
      <w:r w:rsidRPr="007F639F">
        <w:rPr>
          <w:rFonts w:asciiTheme="minorHAnsi" w:hAnsiTheme="minorHAnsi" w:cstheme="minorHAnsi"/>
          <w:sz w:val="22"/>
          <w:szCs w:val="22"/>
        </w:rPr>
        <w:tab/>
        <w:t>Second Class Division One</w:t>
      </w:r>
      <w:r w:rsidRPr="007F639F">
        <w:rPr>
          <w:rFonts w:asciiTheme="minorHAnsi" w:hAnsiTheme="minorHAnsi" w:cstheme="minorHAnsi"/>
          <w:sz w:val="22"/>
          <w:szCs w:val="22"/>
        </w:rPr>
        <w:tab/>
      </w:r>
      <w:r w:rsidR="007F639F">
        <w:rPr>
          <w:rFonts w:asciiTheme="minorHAnsi" w:hAnsiTheme="minorHAnsi" w:cstheme="minorHAnsi"/>
          <w:sz w:val="22"/>
          <w:szCs w:val="22"/>
        </w:rPr>
        <w:tab/>
      </w:r>
      <w:r w:rsidRPr="007F639F">
        <w:rPr>
          <w:rFonts w:asciiTheme="minorHAnsi" w:hAnsiTheme="minorHAnsi" w:cstheme="minorHAnsi"/>
          <w:sz w:val="22"/>
          <w:szCs w:val="22"/>
        </w:rPr>
        <w:t>60% - 69%</w:t>
      </w:r>
    </w:p>
    <w:p w:rsidR="0004000B" w:rsidRPr="007F639F" w:rsidRDefault="00A53C69" w:rsidP="0004000B">
      <w:pPr>
        <w:pStyle w:val="BalloonText"/>
        <w:ind w:left="1080" w:hanging="1080"/>
        <w:rPr>
          <w:rFonts w:asciiTheme="minorHAnsi" w:hAnsiTheme="minorHAnsi" w:cstheme="minorHAnsi"/>
          <w:sz w:val="22"/>
          <w:szCs w:val="22"/>
        </w:rPr>
      </w:pPr>
      <w:r w:rsidRPr="007F639F">
        <w:rPr>
          <w:rFonts w:asciiTheme="minorHAnsi" w:hAnsiTheme="minorHAnsi" w:cstheme="minorHAnsi"/>
          <w:sz w:val="22"/>
          <w:szCs w:val="22"/>
        </w:rPr>
        <w:tab/>
        <w:t>Second Class Division Two</w:t>
      </w:r>
      <w:r w:rsidRPr="007F639F">
        <w:rPr>
          <w:rFonts w:asciiTheme="minorHAnsi" w:hAnsiTheme="minorHAnsi" w:cstheme="minorHAnsi"/>
          <w:sz w:val="22"/>
          <w:szCs w:val="22"/>
        </w:rPr>
        <w:tab/>
      </w:r>
      <w:r w:rsidR="007F639F">
        <w:rPr>
          <w:rFonts w:asciiTheme="minorHAnsi" w:hAnsiTheme="minorHAnsi" w:cstheme="minorHAnsi"/>
          <w:sz w:val="22"/>
          <w:szCs w:val="22"/>
        </w:rPr>
        <w:tab/>
      </w:r>
      <w:r w:rsidRPr="007F639F">
        <w:rPr>
          <w:rFonts w:asciiTheme="minorHAnsi" w:hAnsiTheme="minorHAnsi" w:cstheme="minorHAnsi"/>
          <w:sz w:val="22"/>
          <w:szCs w:val="22"/>
        </w:rPr>
        <w:t>50% - 59%</w:t>
      </w:r>
    </w:p>
    <w:p w:rsidR="0004000B" w:rsidRPr="007F639F" w:rsidRDefault="00A53C69" w:rsidP="0004000B">
      <w:pPr>
        <w:pStyle w:val="BalloonText"/>
        <w:ind w:left="1080" w:hanging="1080"/>
        <w:rPr>
          <w:rFonts w:asciiTheme="minorHAnsi" w:hAnsiTheme="minorHAnsi" w:cstheme="minorHAnsi"/>
          <w:sz w:val="22"/>
          <w:szCs w:val="22"/>
        </w:rPr>
      </w:pPr>
      <w:r w:rsidRPr="007F639F">
        <w:rPr>
          <w:rFonts w:asciiTheme="minorHAnsi" w:hAnsiTheme="minorHAnsi" w:cstheme="minorHAnsi"/>
          <w:sz w:val="22"/>
          <w:szCs w:val="22"/>
        </w:rPr>
        <w:tab/>
        <w:t>Third Class</w:t>
      </w:r>
      <w:r w:rsidRPr="007F639F">
        <w:rPr>
          <w:rFonts w:asciiTheme="minorHAnsi" w:hAnsiTheme="minorHAnsi" w:cstheme="minorHAnsi"/>
          <w:sz w:val="22"/>
          <w:szCs w:val="22"/>
        </w:rPr>
        <w:tab/>
      </w:r>
      <w:r w:rsidRPr="007F639F">
        <w:rPr>
          <w:rFonts w:asciiTheme="minorHAnsi" w:hAnsiTheme="minorHAnsi" w:cstheme="minorHAnsi"/>
          <w:sz w:val="22"/>
          <w:szCs w:val="22"/>
        </w:rPr>
        <w:tab/>
      </w:r>
      <w:r w:rsidRPr="007F639F">
        <w:rPr>
          <w:rFonts w:asciiTheme="minorHAnsi" w:hAnsiTheme="minorHAnsi" w:cstheme="minorHAnsi"/>
          <w:sz w:val="22"/>
          <w:szCs w:val="22"/>
        </w:rPr>
        <w:tab/>
      </w:r>
      <w:r w:rsidRPr="007F639F">
        <w:rPr>
          <w:rFonts w:asciiTheme="minorHAnsi" w:hAnsiTheme="minorHAnsi" w:cstheme="minorHAnsi"/>
          <w:sz w:val="22"/>
          <w:szCs w:val="22"/>
        </w:rPr>
        <w:tab/>
        <w:t xml:space="preserve">40% - 49%   </w:t>
      </w:r>
    </w:p>
    <w:p w:rsidR="0004000B" w:rsidRPr="007F639F" w:rsidRDefault="0004000B" w:rsidP="0004000B">
      <w:pPr>
        <w:ind w:left="1080" w:hanging="1080"/>
        <w:jc w:val="both"/>
        <w:rPr>
          <w:rFonts w:cstheme="minorHAnsi"/>
          <w:color w:val="000000"/>
        </w:rPr>
      </w:pPr>
    </w:p>
    <w:p w:rsidR="0004000B" w:rsidRPr="004B6E9F" w:rsidRDefault="00A53C69" w:rsidP="0004000B">
      <w:pPr>
        <w:ind w:left="1080" w:hanging="1080"/>
        <w:jc w:val="both"/>
        <w:rPr>
          <w:color w:val="000000"/>
        </w:rPr>
      </w:pPr>
      <w:r w:rsidRPr="00A53C69">
        <w:rPr>
          <w:color w:val="000000"/>
        </w:rPr>
        <w:tab/>
        <w:t>At the discretion of the Award/Progression Examining Board, a student who has:</w:t>
      </w:r>
      <w:r w:rsidRPr="00A53C69">
        <w:rPr>
          <w:color w:val="000000"/>
        </w:rPr>
        <w:br/>
      </w:r>
    </w:p>
    <w:p w:rsidR="0004000B" w:rsidRPr="004B6E9F" w:rsidRDefault="00A53C69" w:rsidP="00E22CB6">
      <w:pPr>
        <w:numPr>
          <w:ilvl w:val="0"/>
          <w:numId w:val="2"/>
        </w:numPr>
        <w:outlineLvl w:val="9"/>
        <w:rPr>
          <w:color w:val="000000"/>
        </w:rPr>
      </w:pPr>
      <w:r w:rsidRPr="00A53C69">
        <w:rPr>
          <w:color w:val="000000"/>
        </w:rPr>
        <w:t>Studied and been assessed for 360 credits, and</w:t>
      </w:r>
    </w:p>
    <w:p w:rsidR="0004000B" w:rsidRPr="004B6E9F" w:rsidRDefault="00A53C69" w:rsidP="00E22CB6">
      <w:pPr>
        <w:numPr>
          <w:ilvl w:val="0"/>
          <w:numId w:val="2"/>
        </w:numPr>
        <w:outlineLvl w:val="9"/>
        <w:rPr>
          <w:color w:val="000000"/>
        </w:rPr>
      </w:pPr>
      <w:r w:rsidRPr="00A53C69">
        <w:rPr>
          <w:color w:val="000000"/>
        </w:rPr>
        <w:t>Achieved a minimum of 60 credits at level 6, and</w:t>
      </w:r>
    </w:p>
    <w:p w:rsidR="0004000B" w:rsidRPr="004B6E9F" w:rsidRDefault="00A53C69" w:rsidP="00E22CB6">
      <w:pPr>
        <w:numPr>
          <w:ilvl w:val="0"/>
          <w:numId w:val="2"/>
        </w:numPr>
        <w:outlineLvl w:val="9"/>
        <w:rPr>
          <w:color w:val="000000"/>
        </w:rPr>
      </w:pPr>
      <w:r w:rsidRPr="00A53C69">
        <w:rPr>
          <w:color w:val="000000"/>
        </w:rPr>
        <w:t>Achieved an overall mark of 35% - 39 calculated for the credits required for the honours degree.</w:t>
      </w:r>
    </w:p>
    <w:p w:rsidR="0004000B" w:rsidRPr="004B6E9F" w:rsidRDefault="0004000B" w:rsidP="0004000B">
      <w:pPr>
        <w:ind w:left="1080"/>
        <w:rPr>
          <w:color w:val="000000"/>
        </w:rPr>
      </w:pPr>
    </w:p>
    <w:p w:rsidR="0004000B" w:rsidRPr="004B6E9F" w:rsidRDefault="00E0028B" w:rsidP="0004000B">
      <w:pPr>
        <w:ind w:left="1080"/>
        <w:rPr>
          <w:color w:val="000000"/>
        </w:rPr>
      </w:pPr>
      <w:proofErr w:type="gramStart"/>
      <w:r w:rsidRPr="00A53C69">
        <w:rPr>
          <w:color w:val="000000"/>
        </w:rPr>
        <w:t>May</w:t>
      </w:r>
      <w:r w:rsidR="00A53C69" w:rsidRPr="00A53C69">
        <w:rPr>
          <w:color w:val="000000"/>
        </w:rPr>
        <w:t xml:space="preserve"> be eligible for the award of a degree at the Pass level.</w:t>
      </w:r>
      <w:proofErr w:type="gramEnd"/>
    </w:p>
    <w:p w:rsidR="0004000B" w:rsidRPr="004B6E9F" w:rsidRDefault="0004000B" w:rsidP="0004000B">
      <w:pPr>
        <w:ind w:left="1080" w:hanging="1080"/>
        <w:jc w:val="both"/>
        <w:rPr>
          <w:color w:val="000000"/>
        </w:rPr>
      </w:pPr>
    </w:p>
    <w:p w:rsidR="0004000B" w:rsidRPr="004B6E9F" w:rsidRDefault="0004000B" w:rsidP="0004000B">
      <w:pPr>
        <w:jc w:val="both"/>
        <w:rPr>
          <w:color w:val="000000"/>
        </w:rPr>
      </w:pPr>
    </w:p>
    <w:p w:rsidR="0004000B" w:rsidRPr="004B6E9F" w:rsidRDefault="00A53C69" w:rsidP="0004000B">
      <w:pPr>
        <w:ind w:left="1080" w:hanging="1080"/>
        <w:jc w:val="both"/>
        <w:rPr>
          <w:color w:val="000000"/>
        </w:rPr>
      </w:pPr>
      <w:r w:rsidRPr="00A53C69">
        <w:rPr>
          <w:color w:val="000000"/>
        </w:rPr>
        <w:t>G2.23.2.4</w:t>
      </w:r>
      <w:r w:rsidRPr="00A53C69">
        <w:rPr>
          <w:color w:val="000000"/>
        </w:rPr>
        <w:tab/>
        <w:t xml:space="preserve">The classification of Joint Honours awards will be based on the aggregate marks for the whole award and not on the performance in each joint Honours component.  Likewise the classification of a Major/minor award will be based on the aggregate for the whole award. </w:t>
      </w:r>
    </w:p>
    <w:p w:rsidR="0004000B" w:rsidRPr="004B6E9F" w:rsidRDefault="00A53C69" w:rsidP="0004000B">
      <w:pPr>
        <w:ind w:left="1080" w:hanging="1080"/>
        <w:jc w:val="both"/>
        <w:rPr>
          <w:color w:val="000000"/>
        </w:rPr>
      </w:pPr>
      <w:r w:rsidRPr="00A53C69">
        <w:rPr>
          <w:color w:val="000000"/>
        </w:rPr>
        <w:t xml:space="preserve"> </w:t>
      </w:r>
    </w:p>
    <w:p w:rsidR="0004000B" w:rsidRPr="004B6E9F" w:rsidRDefault="00A53C69" w:rsidP="0004000B">
      <w:pPr>
        <w:ind w:left="1080" w:hanging="1080"/>
        <w:jc w:val="both"/>
        <w:rPr>
          <w:color w:val="000000"/>
        </w:rPr>
      </w:pPr>
      <w:r w:rsidRPr="00A53C69">
        <w:rPr>
          <w:color w:val="000000"/>
        </w:rPr>
        <w:t xml:space="preserve">G2.23.2.5 </w:t>
      </w:r>
      <w:r w:rsidRPr="00A53C69">
        <w:rPr>
          <w:color w:val="000000"/>
        </w:rPr>
        <w:tab/>
        <w:t>Marking scales</w:t>
      </w:r>
    </w:p>
    <w:p w:rsidR="0004000B" w:rsidRPr="004B6E9F" w:rsidRDefault="0004000B" w:rsidP="0004000B">
      <w:pPr>
        <w:ind w:left="1080" w:hanging="1080"/>
        <w:jc w:val="both"/>
        <w:rPr>
          <w:color w:val="000000"/>
          <w:u w:val="single"/>
        </w:rPr>
      </w:pPr>
    </w:p>
    <w:p w:rsidR="0004000B" w:rsidRPr="004B6E9F" w:rsidRDefault="00A53C69" w:rsidP="0004000B">
      <w:pPr>
        <w:spacing w:after="240"/>
        <w:ind w:left="1080" w:hanging="1080"/>
        <w:jc w:val="both"/>
        <w:rPr>
          <w:color w:val="000000"/>
        </w:rPr>
      </w:pPr>
      <w:r w:rsidRPr="00A53C69">
        <w:rPr>
          <w:color w:val="000000"/>
        </w:rPr>
        <w:tab/>
        <w:t>Grades, scales or points may be used in marking or in informing students of their performance in assessments, but percentage marks must be used in the calculation of degree classifications. Where marking other than percentage marks are used, they must be in accordance with the following table of equivalencies:</w:t>
      </w:r>
    </w:p>
    <w:tbl>
      <w:tblPr>
        <w:tblW w:w="0" w:type="auto"/>
        <w:tblInd w:w="1188" w:type="dxa"/>
        <w:tblLayout w:type="fixed"/>
        <w:tblLook w:val="0000"/>
      </w:tblPr>
      <w:tblGrid>
        <w:gridCol w:w="810"/>
        <w:gridCol w:w="990"/>
        <w:gridCol w:w="1350"/>
        <w:gridCol w:w="954"/>
        <w:gridCol w:w="2376"/>
        <w:gridCol w:w="1440"/>
      </w:tblGrid>
      <w:tr w:rsidR="0004000B" w:rsidRPr="004B6E9F" w:rsidTr="0015277A">
        <w:trPr>
          <w:cantSplit/>
          <w:tblHeader/>
        </w:trPr>
        <w:tc>
          <w:tcPr>
            <w:tcW w:w="810" w:type="dxa"/>
            <w:tcBorders>
              <w:top w:val="single" w:sz="6" w:space="0" w:color="auto"/>
              <w:left w:val="single" w:sz="6" w:space="0" w:color="auto"/>
              <w:bottom w:val="single" w:sz="18" w:space="0" w:color="auto"/>
              <w:right w:val="single" w:sz="6" w:space="0" w:color="auto"/>
            </w:tcBorders>
            <w:shd w:val="pct5" w:color="000000" w:fill="FFFFFF"/>
          </w:tcPr>
          <w:p w:rsidR="0004000B" w:rsidRPr="004B6E9F" w:rsidRDefault="00A53C69" w:rsidP="0015277A">
            <w:pPr>
              <w:ind w:left="1440" w:hanging="1440"/>
              <w:jc w:val="center"/>
              <w:rPr>
                <w:b/>
                <w:color w:val="000000"/>
                <w:sz w:val="20"/>
              </w:rPr>
            </w:pPr>
            <w:r w:rsidRPr="00A53C69">
              <w:rPr>
                <w:b/>
                <w:color w:val="000000"/>
                <w:sz w:val="20"/>
              </w:rPr>
              <w:lastRenderedPageBreak/>
              <w:t>Grade</w:t>
            </w:r>
          </w:p>
        </w:tc>
        <w:tc>
          <w:tcPr>
            <w:tcW w:w="990" w:type="dxa"/>
            <w:tcBorders>
              <w:top w:val="single" w:sz="6" w:space="0" w:color="auto"/>
              <w:left w:val="single" w:sz="6" w:space="0" w:color="auto"/>
              <w:bottom w:val="single" w:sz="18" w:space="0" w:color="auto"/>
              <w:right w:val="single" w:sz="6" w:space="0" w:color="auto"/>
            </w:tcBorders>
            <w:shd w:val="pct5" w:color="000000" w:fill="FFFFFF"/>
          </w:tcPr>
          <w:p w:rsidR="0004000B" w:rsidRPr="004B6E9F" w:rsidRDefault="00A53C69" w:rsidP="0015277A">
            <w:pPr>
              <w:ind w:left="1080" w:hanging="1080"/>
              <w:jc w:val="center"/>
              <w:rPr>
                <w:b/>
                <w:color w:val="000000"/>
                <w:sz w:val="20"/>
              </w:rPr>
            </w:pPr>
            <w:r w:rsidRPr="00A53C69">
              <w:rPr>
                <w:b/>
                <w:color w:val="000000"/>
                <w:sz w:val="20"/>
              </w:rPr>
              <w:t>Point</w:t>
            </w:r>
          </w:p>
        </w:tc>
        <w:tc>
          <w:tcPr>
            <w:tcW w:w="1350" w:type="dxa"/>
            <w:tcBorders>
              <w:top w:val="single" w:sz="6" w:space="0" w:color="auto"/>
              <w:left w:val="single" w:sz="6" w:space="0" w:color="auto"/>
              <w:bottom w:val="single" w:sz="18" w:space="0" w:color="auto"/>
              <w:right w:val="single" w:sz="6" w:space="0" w:color="auto"/>
            </w:tcBorders>
            <w:shd w:val="pct5" w:color="000000" w:fill="FFFFFF"/>
          </w:tcPr>
          <w:p w:rsidR="00257235" w:rsidRDefault="00A53C69">
            <w:pPr>
              <w:pStyle w:val="Heading4"/>
              <w:rPr>
                <w:sz w:val="24"/>
              </w:rPr>
            </w:pPr>
            <w:r w:rsidRPr="00A53C69">
              <w:rPr>
                <w:sz w:val="24"/>
              </w:rPr>
              <w:t>Percentage</w:t>
            </w:r>
          </w:p>
        </w:tc>
        <w:tc>
          <w:tcPr>
            <w:tcW w:w="954" w:type="dxa"/>
            <w:tcBorders>
              <w:top w:val="single" w:sz="6" w:space="0" w:color="auto"/>
              <w:left w:val="single" w:sz="6" w:space="0" w:color="auto"/>
              <w:bottom w:val="single" w:sz="18" w:space="0" w:color="auto"/>
              <w:right w:val="single" w:sz="6" w:space="0" w:color="auto"/>
            </w:tcBorders>
            <w:shd w:val="pct5" w:color="000000" w:fill="FFFFFF"/>
          </w:tcPr>
          <w:p w:rsidR="00257235" w:rsidRDefault="00A53C69">
            <w:pPr>
              <w:pStyle w:val="Heading4"/>
              <w:rPr>
                <w:sz w:val="24"/>
              </w:rPr>
            </w:pPr>
            <w:r w:rsidRPr="00A53C69">
              <w:rPr>
                <w:sz w:val="24"/>
              </w:rPr>
              <w:t>Scale</w:t>
            </w:r>
          </w:p>
        </w:tc>
        <w:tc>
          <w:tcPr>
            <w:tcW w:w="2376" w:type="dxa"/>
            <w:tcBorders>
              <w:top w:val="single" w:sz="6" w:space="0" w:color="auto"/>
              <w:left w:val="single" w:sz="6" w:space="0" w:color="auto"/>
              <w:bottom w:val="single" w:sz="18" w:space="0" w:color="auto"/>
              <w:right w:val="single" w:sz="6" w:space="0" w:color="auto"/>
            </w:tcBorders>
            <w:shd w:val="pct5" w:color="000000" w:fill="FFFFFF"/>
          </w:tcPr>
          <w:p w:rsidR="0004000B" w:rsidRPr="004B6E9F" w:rsidRDefault="00A53C69" w:rsidP="0015277A">
            <w:pPr>
              <w:jc w:val="center"/>
              <w:rPr>
                <w:b/>
                <w:color w:val="000000"/>
                <w:sz w:val="20"/>
              </w:rPr>
            </w:pPr>
            <w:r w:rsidRPr="00A53C69">
              <w:rPr>
                <w:b/>
                <w:color w:val="000000"/>
                <w:sz w:val="20"/>
              </w:rPr>
              <w:t>Comments on  Performance</w:t>
            </w:r>
          </w:p>
        </w:tc>
        <w:tc>
          <w:tcPr>
            <w:tcW w:w="1440" w:type="dxa"/>
            <w:tcBorders>
              <w:top w:val="single" w:sz="6" w:space="0" w:color="auto"/>
              <w:left w:val="single" w:sz="6" w:space="0" w:color="auto"/>
              <w:bottom w:val="single" w:sz="18" w:space="0" w:color="auto"/>
              <w:right w:val="single" w:sz="6" w:space="0" w:color="auto"/>
            </w:tcBorders>
            <w:shd w:val="pct5" w:color="000000" w:fill="FFFFFF"/>
          </w:tcPr>
          <w:p w:rsidR="0004000B" w:rsidRPr="004B6E9F" w:rsidRDefault="00A53C69" w:rsidP="0015277A">
            <w:pPr>
              <w:jc w:val="center"/>
              <w:rPr>
                <w:b/>
                <w:color w:val="000000"/>
                <w:sz w:val="20"/>
              </w:rPr>
            </w:pPr>
            <w:r w:rsidRPr="00A53C69">
              <w:rPr>
                <w:b/>
                <w:color w:val="000000"/>
                <w:sz w:val="20"/>
              </w:rPr>
              <w:t>Honours Classification for Degree Performance</w:t>
            </w:r>
          </w:p>
        </w:tc>
      </w:tr>
      <w:tr w:rsidR="0004000B" w:rsidRPr="004B6E9F" w:rsidTr="0015277A">
        <w:trPr>
          <w:cantSplit/>
          <w:trHeight w:val="909"/>
        </w:trPr>
        <w:tc>
          <w:tcPr>
            <w:tcW w:w="810" w:type="dxa"/>
            <w:tcBorders>
              <w:top w:val="single" w:sz="18" w:space="0" w:color="auto"/>
              <w:left w:val="single" w:sz="6" w:space="0" w:color="auto"/>
              <w:bottom w:val="single" w:sz="6" w:space="0" w:color="auto"/>
              <w:right w:val="single" w:sz="6" w:space="0" w:color="auto"/>
            </w:tcBorders>
          </w:tcPr>
          <w:p w:rsidR="0004000B" w:rsidRPr="004B6E9F" w:rsidRDefault="0004000B" w:rsidP="0015277A">
            <w:pPr>
              <w:ind w:left="1080" w:hanging="1080"/>
              <w:jc w:val="center"/>
              <w:rPr>
                <w:color w:val="000000"/>
                <w:sz w:val="20"/>
              </w:rPr>
            </w:pPr>
          </w:p>
          <w:p w:rsidR="0004000B" w:rsidRPr="004B6E9F" w:rsidRDefault="00A53C69" w:rsidP="0015277A">
            <w:pPr>
              <w:ind w:left="1080" w:hanging="1080"/>
              <w:jc w:val="center"/>
              <w:rPr>
                <w:color w:val="000000"/>
                <w:sz w:val="20"/>
              </w:rPr>
            </w:pPr>
            <w:r w:rsidRPr="00A53C69">
              <w:rPr>
                <w:color w:val="000000"/>
                <w:sz w:val="20"/>
              </w:rPr>
              <w:t>A</w:t>
            </w:r>
          </w:p>
        </w:tc>
        <w:tc>
          <w:tcPr>
            <w:tcW w:w="990" w:type="dxa"/>
            <w:tcBorders>
              <w:top w:val="single" w:sz="18" w:space="0" w:color="auto"/>
              <w:left w:val="single" w:sz="6" w:space="0" w:color="auto"/>
              <w:bottom w:val="single" w:sz="6" w:space="0" w:color="auto"/>
              <w:right w:val="single" w:sz="6" w:space="0" w:color="auto"/>
            </w:tcBorders>
          </w:tcPr>
          <w:p w:rsidR="0004000B" w:rsidRPr="004B6E9F" w:rsidRDefault="00A53C69" w:rsidP="0015277A">
            <w:pPr>
              <w:ind w:left="1080" w:hanging="1080"/>
              <w:jc w:val="center"/>
              <w:rPr>
                <w:color w:val="000000"/>
                <w:sz w:val="20"/>
              </w:rPr>
            </w:pPr>
            <w:r w:rsidRPr="00A53C69">
              <w:rPr>
                <w:color w:val="000000"/>
                <w:sz w:val="20"/>
              </w:rPr>
              <w:t>16</w:t>
            </w:r>
          </w:p>
          <w:p w:rsidR="0004000B" w:rsidRPr="004B6E9F" w:rsidRDefault="00A53C69" w:rsidP="0015277A">
            <w:pPr>
              <w:ind w:left="1080" w:hanging="1080"/>
              <w:jc w:val="center"/>
              <w:rPr>
                <w:color w:val="000000"/>
                <w:sz w:val="20"/>
              </w:rPr>
            </w:pPr>
            <w:r w:rsidRPr="00A53C69">
              <w:rPr>
                <w:color w:val="000000"/>
                <w:sz w:val="20"/>
              </w:rPr>
              <w:t>15</w:t>
            </w:r>
          </w:p>
          <w:p w:rsidR="0004000B" w:rsidRPr="004B6E9F" w:rsidRDefault="00A53C69" w:rsidP="0015277A">
            <w:pPr>
              <w:ind w:left="1080" w:hanging="1080"/>
              <w:jc w:val="center"/>
              <w:rPr>
                <w:color w:val="000000"/>
                <w:sz w:val="20"/>
              </w:rPr>
            </w:pPr>
            <w:r w:rsidRPr="00A53C69">
              <w:rPr>
                <w:color w:val="000000"/>
                <w:sz w:val="20"/>
              </w:rPr>
              <w:t>14</w:t>
            </w:r>
          </w:p>
        </w:tc>
        <w:tc>
          <w:tcPr>
            <w:tcW w:w="1350" w:type="dxa"/>
            <w:tcBorders>
              <w:top w:val="single" w:sz="18" w:space="0" w:color="auto"/>
              <w:left w:val="single" w:sz="6" w:space="0" w:color="auto"/>
              <w:bottom w:val="single" w:sz="6" w:space="0" w:color="auto"/>
              <w:right w:val="single" w:sz="6" w:space="0" w:color="auto"/>
            </w:tcBorders>
          </w:tcPr>
          <w:p w:rsidR="0004000B" w:rsidRPr="004B6E9F" w:rsidRDefault="00A53C69" w:rsidP="0015277A">
            <w:pPr>
              <w:ind w:left="1080" w:hanging="1080"/>
              <w:jc w:val="center"/>
              <w:rPr>
                <w:color w:val="000000"/>
                <w:sz w:val="20"/>
              </w:rPr>
            </w:pPr>
            <w:r w:rsidRPr="00A53C69">
              <w:rPr>
                <w:color w:val="000000"/>
                <w:sz w:val="20"/>
              </w:rPr>
              <w:t>90-100</w:t>
            </w:r>
          </w:p>
          <w:p w:rsidR="0004000B" w:rsidRPr="004B6E9F" w:rsidRDefault="00A53C69" w:rsidP="0015277A">
            <w:pPr>
              <w:ind w:left="1080" w:hanging="1080"/>
              <w:jc w:val="center"/>
              <w:rPr>
                <w:color w:val="000000"/>
                <w:sz w:val="20"/>
              </w:rPr>
            </w:pPr>
            <w:r w:rsidRPr="00A53C69">
              <w:rPr>
                <w:color w:val="000000"/>
                <w:sz w:val="20"/>
              </w:rPr>
              <w:t>80-89</w:t>
            </w:r>
          </w:p>
          <w:p w:rsidR="0004000B" w:rsidRPr="004B6E9F" w:rsidRDefault="00A53C69" w:rsidP="0015277A">
            <w:pPr>
              <w:ind w:left="1080" w:hanging="1080"/>
              <w:jc w:val="center"/>
              <w:rPr>
                <w:color w:val="000000"/>
                <w:sz w:val="20"/>
              </w:rPr>
            </w:pPr>
            <w:r w:rsidRPr="00A53C69">
              <w:rPr>
                <w:color w:val="000000"/>
                <w:sz w:val="20"/>
              </w:rPr>
              <w:t>70-79</w:t>
            </w:r>
          </w:p>
        </w:tc>
        <w:tc>
          <w:tcPr>
            <w:tcW w:w="954" w:type="dxa"/>
            <w:tcBorders>
              <w:top w:val="single" w:sz="18" w:space="0" w:color="auto"/>
              <w:left w:val="single" w:sz="6" w:space="0" w:color="auto"/>
              <w:bottom w:val="single" w:sz="6" w:space="0" w:color="auto"/>
              <w:right w:val="single" w:sz="6" w:space="0" w:color="auto"/>
            </w:tcBorders>
          </w:tcPr>
          <w:p w:rsidR="0004000B" w:rsidRPr="004B6E9F" w:rsidRDefault="0004000B" w:rsidP="0015277A">
            <w:pPr>
              <w:ind w:left="1080" w:hanging="1080"/>
              <w:jc w:val="center"/>
              <w:rPr>
                <w:color w:val="000000"/>
                <w:sz w:val="20"/>
              </w:rPr>
            </w:pPr>
          </w:p>
          <w:p w:rsidR="0004000B" w:rsidRPr="004B6E9F" w:rsidRDefault="00A53C69" w:rsidP="0015277A">
            <w:pPr>
              <w:ind w:left="1080" w:hanging="1080"/>
              <w:jc w:val="center"/>
              <w:rPr>
                <w:color w:val="000000"/>
                <w:sz w:val="20"/>
              </w:rPr>
            </w:pPr>
            <w:r w:rsidRPr="00A53C69">
              <w:rPr>
                <w:color w:val="000000"/>
                <w:sz w:val="20"/>
              </w:rPr>
              <w:t>5</w:t>
            </w:r>
          </w:p>
        </w:tc>
        <w:tc>
          <w:tcPr>
            <w:tcW w:w="2376" w:type="dxa"/>
            <w:tcBorders>
              <w:top w:val="single" w:sz="18" w:space="0" w:color="auto"/>
              <w:left w:val="single" w:sz="6" w:space="0" w:color="auto"/>
              <w:bottom w:val="single" w:sz="6" w:space="0" w:color="auto"/>
              <w:right w:val="single" w:sz="6" w:space="0" w:color="auto"/>
            </w:tcBorders>
          </w:tcPr>
          <w:p w:rsidR="0004000B" w:rsidRPr="004B6E9F" w:rsidRDefault="00A53C69" w:rsidP="0015277A">
            <w:pPr>
              <w:spacing w:before="120"/>
              <w:jc w:val="center"/>
              <w:rPr>
                <w:color w:val="000000"/>
                <w:sz w:val="20"/>
              </w:rPr>
            </w:pPr>
            <w:r w:rsidRPr="00A53C69">
              <w:rPr>
                <w:color w:val="000000"/>
                <w:sz w:val="20"/>
              </w:rPr>
              <w:t>Work of exceptional performance</w:t>
            </w:r>
          </w:p>
        </w:tc>
        <w:tc>
          <w:tcPr>
            <w:tcW w:w="1440" w:type="dxa"/>
            <w:tcBorders>
              <w:top w:val="single" w:sz="18" w:space="0" w:color="auto"/>
              <w:left w:val="single" w:sz="6" w:space="0" w:color="auto"/>
              <w:bottom w:val="single" w:sz="6" w:space="0" w:color="auto"/>
              <w:right w:val="single" w:sz="6" w:space="0" w:color="auto"/>
            </w:tcBorders>
          </w:tcPr>
          <w:p w:rsidR="0004000B" w:rsidRPr="004B6E9F" w:rsidRDefault="0004000B" w:rsidP="0015277A">
            <w:pPr>
              <w:ind w:left="1080" w:hanging="1080"/>
              <w:jc w:val="center"/>
              <w:rPr>
                <w:color w:val="000000"/>
                <w:sz w:val="20"/>
              </w:rPr>
            </w:pPr>
          </w:p>
          <w:p w:rsidR="0004000B" w:rsidRPr="004B6E9F" w:rsidRDefault="00A53C69" w:rsidP="0015277A">
            <w:pPr>
              <w:ind w:left="1080" w:hanging="1080"/>
              <w:jc w:val="center"/>
              <w:rPr>
                <w:color w:val="000000"/>
                <w:sz w:val="20"/>
              </w:rPr>
            </w:pPr>
            <w:r w:rsidRPr="00A53C69">
              <w:rPr>
                <w:color w:val="000000"/>
                <w:sz w:val="20"/>
              </w:rPr>
              <w:t>1</w:t>
            </w:r>
          </w:p>
        </w:tc>
      </w:tr>
      <w:tr w:rsidR="0004000B" w:rsidRPr="004B6E9F" w:rsidTr="0015277A">
        <w:trPr>
          <w:cantSplit/>
        </w:trPr>
        <w:tc>
          <w:tcPr>
            <w:tcW w:w="810" w:type="dxa"/>
            <w:tcBorders>
              <w:top w:val="single" w:sz="6" w:space="0" w:color="auto"/>
              <w:left w:val="single" w:sz="6" w:space="0" w:color="auto"/>
              <w:bottom w:val="single" w:sz="6" w:space="0" w:color="auto"/>
              <w:right w:val="single" w:sz="6" w:space="0" w:color="auto"/>
            </w:tcBorders>
          </w:tcPr>
          <w:p w:rsidR="0004000B" w:rsidRPr="004B6E9F" w:rsidRDefault="0004000B" w:rsidP="0015277A">
            <w:pPr>
              <w:ind w:left="1080" w:hanging="1080"/>
              <w:jc w:val="center"/>
              <w:rPr>
                <w:color w:val="000000"/>
                <w:sz w:val="20"/>
              </w:rPr>
            </w:pPr>
          </w:p>
          <w:p w:rsidR="0004000B" w:rsidRPr="004B6E9F" w:rsidRDefault="00A53C69" w:rsidP="0015277A">
            <w:pPr>
              <w:ind w:left="1080" w:hanging="1080"/>
              <w:jc w:val="center"/>
              <w:rPr>
                <w:color w:val="000000"/>
                <w:sz w:val="20"/>
              </w:rPr>
            </w:pPr>
            <w:r w:rsidRPr="00A53C69">
              <w:rPr>
                <w:color w:val="000000"/>
                <w:sz w:val="20"/>
              </w:rPr>
              <w:t>B</w:t>
            </w:r>
          </w:p>
        </w:tc>
        <w:tc>
          <w:tcPr>
            <w:tcW w:w="990"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ind w:left="1080" w:hanging="1080"/>
              <w:jc w:val="center"/>
              <w:rPr>
                <w:color w:val="000000"/>
                <w:sz w:val="20"/>
              </w:rPr>
            </w:pPr>
            <w:r w:rsidRPr="00A53C69">
              <w:rPr>
                <w:color w:val="000000"/>
                <w:sz w:val="20"/>
              </w:rPr>
              <w:t>13</w:t>
            </w:r>
          </w:p>
          <w:p w:rsidR="0004000B" w:rsidRPr="004B6E9F" w:rsidRDefault="00A53C69" w:rsidP="0015277A">
            <w:pPr>
              <w:ind w:left="1080" w:hanging="1080"/>
              <w:jc w:val="center"/>
              <w:rPr>
                <w:color w:val="000000"/>
                <w:sz w:val="20"/>
              </w:rPr>
            </w:pPr>
            <w:r w:rsidRPr="00A53C69">
              <w:rPr>
                <w:color w:val="000000"/>
                <w:sz w:val="20"/>
              </w:rPr>
              <w:t>12</w:t>
            </w:r>
          </w:p>
          <w:p w:rsidR="0004000B" w:rsidRPr="004B6E9F" w:rsidRDefault="00A53C69" w:rsidP="0015277A">
            <w:pPr>
              <w:ind w:left="1080" w:hanging="1080"/>
              <w:jc w:val="center"/>
              <w:rPr>
                <w:color w:val="000000"/>
                <w:sz w:val="20"/>
              </w:rPr>
            </w:pPr>
            <w:r w:rsidRPr="00A53C69">
              <w:rPr>
                <w:color w:val="000000"/>
                <w:sz w:val="20"/>
              </w:rPr>
              <w:t>11</w:t>
            </w:r>
          </w:p>
        </w:tc>
        <w:tc>
          <w:tcPr>
            <w:tcW w:w="1350"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ind w:left="1080" w:hanging="1080"/>
              <w:jc w:val="center"/>
              <w:rPr>
                <w:color w:val="000000"/>
                <w:sz w:val="20"/>
              </w:rPr>
            </w:pPr>
            <w:r w:rsidRPr="00A53C69">
              <w:rPr>
                <w:color w:val="000000"/>
                <w:sz w:val="20"/>
              </w:rPr>
              <w:t>67-69</w:t>
            </w:r>
          </w:p>
          <w:p w:rsidR="0004000B" w:rsidRPr="004B6E9F" w:rsidRDefault="00A53C69" w:rsidP="0015277A">
            <w:pPr>
              <w:ind w:left="1080" w:hanging="1080"/>
              <w:jc w:val="center"/>
              <w:rPr>
                <w:color w:val="000000"/>
                <w:sz w:val="20"/>
              </w:rPr>
            </w:pPr>
            <w:r w:rsidRPr="00A53C69">
              <w:rPr>
                <w:color w:val="000000"/>
                <w:sz w:val="20"/>
              </w:rPr>
              <w:t>64-66</w:t>
            </w:r>
          </w:p>
          <w:p w:rsidR="0004000B" w:rsidRPr="004B6E9F" w:rsidRDefault="00A53C69" w:rsidP="0015277A">
            <w:pPr>
              <w:ind w:left="1080" w:hanging="1080"/>
              <w:jc w:val="center"/>
              <w:rPr>
                <w:color w:val="000000"/>
                <w:sz w:val="20"/>
              </w:rPr>
            </w:pPr>
            <w:r w:rsidRPr="00A53C69">
              <w:rPr>
                <w:color w:val="000000"/>
                <w:sz w:val="20"/>
              </w:rPr>
              <w:t>60-63</w:t>
            </w:r>
          </w:p>
        </w:tc>
        <w:tc>
          <w:tcPr>
            <w:tcW w:w="954" w:type="dxa"/>
            <w:tcBorders>
              <w:top w:val="single" w:sz="6" w:space="0" w:color="auto"/>
              <w:left w:val="single" w:sz="6" w:space="0" w:color="auto"/>
              <w:bottom w:val="single" w:sz="6" w:space="0" w:color="auto"/>
              <w:right w:val="single" w:sz="6" w:space="0" w:color="auto"/>
            </w:tcBorders>
          </w:tcPr>
          <w:p w:rsidR="0004000B" w:rsidRPr="004B6E9F" w:rsidRDefault="0004000B" w:rsidP="0015277A">
            <w:pPr>
              <w:ind w:left="1080" w:hanging="1080"/>
              <w:jc w:val="center"/>
              <w:rPr>
                <w:color w:val="000000"/>
                <w:sz w:val="20"/>
              </w:rPr>
            </w:pPr>
          </w:p>
          <w:p w:rsidR="0004000B" w:rsidRPr="004B6E9F" w:rsidRDefault="00A53C69" w:rsidP="0015277A">
            <w:pPr>
              <w:ind w:left="1080" w:hanging="1080"/>
              <w:jc w:val="center"/>
              <w:rPr>
                <w:color w:val="000000"/>
                <w:sz w:val="20"/>
              </w:rPr>
            </w:pPr>
            <w:r w:rsidRPr="00A53C69">
              <w:rPr>
                <w:color w:val="000000"/>
                <w:sz w:val="20"/>
              </w:rPr>
              <w:t>4</w:t>
            </w:r>
          </w:p>
        </w:tc>
        <w:tc>
          <w:tcPr>
            <w:tcW w:w="2376"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spacing w:before="120"/>
              <w:jc w:val="center"/>
              <w:rPr>
                <w:color w:val="000000"/>
                <w:sz w:val="20"/>
              </w:rPr>
            </w:pPr>
            <w:r w:rsidRPr="00A53C69">
              <w:rPr>
                <w:color w:val="000000"/>
                <w:sz w:val="20"/>
              </w:rPr>
              <w:t>Work of very good performance</w:t>
            </w:r>
          </w:p>
        </w:tc>
        <w:tc>
          <w:tcPr>
            <w:tcW w:w="1440" w:type="dxa"/>
            <w:tcBorders>
              <w:top w:val="single" w:sz="6" w:space="0" w:color="auto"/>
              <w:left w:val="single" w:sz="6" w:space="0" w:color="auto"/>
              <w:bottom w:val="single" w:sz="6" w:space="0" w:color="auto"/>
              <w:right w:val="single" w:sz="6" w:space="0" w:color="auto"/>
            </w:tcBorders>
          </w:tcPr>
          <w:p w:rsidR="0004000B" w:rsidRPr="004B6E9F" w:rsidRDefault="0004000B" w:rsidP="0015277A">
            <w:pPr>
              <w:ind w:left="1080" w:hanging="1080"/>
              <w:jc w:val="center"/>
              <w:rPr>
                <w:color w:val="000000"/>
                <w:sz w:val="20"/>
              </w:rPr>
            </w:pPr>
          </w:p>
          <w:p w:rsidR="0004000B" w:rsidRPr="004B6E9F" w:rsidRDefault="00A53C69" w:rsidP="0015277A">
            <w:pPr>
              <w:ind w:left="1080" w:hanging="1080"/>
              <w:jc w:val="center"/>
              <w:rPr>
                <w:color w:val="000000"/>
                <w:sz w:val="20"/>
              </w:rPr>
            </w:pPr>
            <w:r w:rsidRPr="00A53C69">
              <w:rPr>
                <w:color w:val="000000"/>
                <w:sz w:val="20"/>
              </w:rPr>
              <w:t>2(</w:t>
            </w:r>
            <w:proofErr w:type="spellStart"/>
            <w:r w:rsidRPr="00A53C69">
              <w:rPr>
                <w:color w:val="000000"/>
                <w:sz w:val="20"/>
              </w:rPr>
              <w:t>i</w:t>
            </w:r>
            <w:proofErr w:type="spellEnd"/>
            <w:r w:rsidRPr="00A53C69">
              <w:rPr>
                <w:color w:val="000000"/>
                <w:sz w:val="20"/>
              </w:rPr>
              <w:t>)</w:t>
            </w:r>
          </w:p>
        </w:tc>
      </w:tr>
      <w:tr w:rsidR="0004000B" w:rsidRPr="004B6E9F" w:rsidTr="0015277A">
        <w:trPr>
          <w:cantSplit/>
          <w:trHeight w:val="705"/>
        </w:trPr>
        <w:tc>
          <w:tcPr>
            <w:tcW w:w="810" w:type="dxa"/>
            <w:tcBorders>
              <w:top w:val="single" w:sz="6" w:space="0" w:color="auto"/>
              <w:left w:val="single" w:sz="6" w:space="0" w:color="auto"/>
              <w:bottom w:val="single" w:sz="6" w:space="0" w:color="auto"/>
              <w:right w:val="single" w:sz="6" w:space="0" w:color="auto"/>
            </w:tcBorders>
          </w:tcPr>
          <w:p w:rsidR="0004000B" w:rsidRPr="004B6E9F" w:rsidRDefault="0004000B" w:rsidP="0015277A">
            <w:pPr>
              <w:ind w:left="1080" w:hanging="1080"/>
              <w:jc w:val="center"/>
              <w:rPr>
                <w:color w:val="000000"/>
                <w:sz w:val="20"/>
              </w:rPr>
            </w:pPr>
          </w:p>
          <w:p w:rsidR="0004000B" w:rsidRPr="004B6E9F" w:rsidRDefault="00A53C69" w:rsidP="0015277A">
            <w:pPr>
              <w:ind w:left="1080" w:hanging="1080"/>
              <w:jc w:val="center"/>
              <w:rPr>
                <w:color w:val="000000"/>
                <w:sz w:val="20"/>
              </w:rPr>
            </w:pPr>
            <w:r w:rsidRPr="00A53C69">
              <w:rPr>
                <w:color w:val="000000"/>
                <w:sz w:val="20"/>
              </w:rPr>
              <w:t>C</w:t>
            </w:r>
          </w:p>
        </w:tc>
        <w:tc>
          <w:tcPr>
            <w:tcW w:w="990"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ind w:left="1080" w:hanging="1080"/>
              <w:jc w:val="center"/>
              <w:rPr>
                <w:color w:val="000000"/>
                <w:sz w:val="20"/>
              </w:rPr>
            </w:pPr>
            <w:r w:rsidRPr="00A53C69">
              <w:rPr>
                <w:color w:val="000000"/>
                <w:sz w:val="20"/>
              </w:rPr>
              <w:t>10</w:t>
            </w:r>
          </w:p>
          <w:p w:rsidR="0004000B" w:rsidRPr="004B6E9F" w:rsidRDefault="00A53C69" w:rsidP="0015277A">
            <w:pPr>
              <w:ind w:left="1080" w:hanging="1080"/>
              <w:jc w:val="center"/>
              <w:rPr>
                <w:color w:val="000000"/>
                <w:sz w:val="20"/>
              </w:rPr>
            </w:pPr>
            <w:r w:rsidRPr="00A53C69">
              <w:rPr>
                <w:color w:val="000000"/>
                <w:sz w:val="20"/>
              </w:rPr>
              <w:t>9</w:t>
            </w:r>
          </w:p>
          <w:p w:rsidR="0004000B" w:rsidRPr="004B6E9F" w:rsidRDefault="00A53C69" w:rsidP="0015277A">
            <w:pPr>
              <w:ind w:left="1080" w:hanging="1080"/>
              <w:jc w:val="center"/>
              <w:rPr>
                <w:color w:val="000000"/>
                <w:sz w:val="20"/>
              </w:rPr>
            </w:pPr>
            <w:r w:rsidRPr="00A53C69">
              <w:rPr>
                <w:color w:val="000000"/>
                <w:sz w:val="20"/>
              </w:rPr>
              <w:t>8</w:t>
            </w:r>
          </w:p>
        </w:tc>
        <w:tc>
          <w:tcPr>
            <w:tcW w:w="1350"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ind w:left="1080" w:hanging="1080"/>
              <w:jc w:val="center"/>
              <w:rPr>
                <w:color w:val="000000"/>
                <w:sz w:val="20"/>
              </w:rPr>
            </w:pPr>
            <w:r w:rsidRPr="00A53C69">
              <w:rPr>
                <w:color w:val="000000"/>
                <w:sz w:val="20"/>
              </w:rPr>
              <w:t>57-59</w:t>
            </w:r>
          </w:p>
          <w:p w:rsidR="0004000B" w:rsidRPr="004B6E9F" w:rsidRDefault="00A53C69" w:rsidP="0015277A">
            <w:pPr>
              <w:ind w:left="1080" w:hanging="1080"/>
              <w:jc w:val="center"/>
              <w:rPr>
                <w:color w:val="000000"/>
                <w:sz w:val="20"/>
              </w:rPr>
            </w:pPr>
            <w:r w:rsidRPr="00A53C69">
              <w:rPr>
                <w:color w:val="000000"/>
                <w:sz w:val="20"/>
              </w:rPr>
              <w:t>54-56</w:t>
            </w:r>
          </w:p>
          <w:p w:rsidR="0004000B" w:rsidRPr="004B6E9F" w:rsidRDefault="00A53C69" w:rsidP="0015277A">
            <w:pPr>
              <w:ind w:left="1080" w:hanging="1080"/>
              <w:jc w:val="center"/>
              <w:rPr>
                <w:color w:val="000000"/>
                <w:sz w:val="20"/>
              </w:rPr>
            </w:pPr>
            <w:r w:rsidRPr="00A53C69">
              <w:rPr>
                <w:color w:val="000000"/>
                <w:sz w:val="20"/>
              </w:rPr>
              <w:t>50-53</w:t>
            </w:r>
          </w:p>
        </w:tc>
        <w:tc>
          <w:tcPr>
            <w:tcW w:w="954" w:type="dxa"/>
            <w:tcBorders>
              <w:top w:val="single" w:sz="6" w:space="0" w:color="auto"/>
              <w:left w:val="single" w:sz="6" w:space="0" w:color="auto"/>
              <w:bottom w:val="single" w:sz="6" w:space="0" w:color="auto"/>
              <w:right w:val="single" w:sz="6" w:space="0" w:color="auto"/>
            </w:tcBorders>
          </w:tcPr>
          <w:p w:rsidR="0004000B" w:rsidRPr="004B6E9F" w:rsidRDefault="0004000B" w:rsidP="0015277A">
            <w:pPr>
              <w:ind w:left="1080" w:hanging="1080"/>
              <w:jc w:val="center"/>
              <w:rPr>
                <w:color w:val="000000"/>
                <w:sz w:val="20"/>
              </w:rPr>
            </w:pPr>
          </w:p>
          <w:p w:rsidR="0004000B" w:rsidRPr="004B6E9F" w:rsidRDefault="00A53C69" w:rsidP="0015277A">
            <w:pPr>
              <w:ind w:left="1080" w:hanging="1080"/>
              <w:jc w:val="center"/>
              <w:rPr>
                <w:color w:val="000000"/>
                <w:sz w:val="20"/>
              </w:rPr>
            </w:pPr>
            <w:r w:rsidRPr="00A53C69">
              <w:rPr>
                <w:color w:val="000000"/>
                <w:sz w:val="20"/>
              </w:rPr>
              <w:t>3</w:t>
            </w:r>
          </w:p>
        </w:tc>
        <w:tc>
          <w:tcPr>
            <w:tcW w:w="2376"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spacing w:before="120"/>
              <w:jc w:val="center"/>
              <w:rPr>
                <w:color w:val="000000"/>
                <w:sz w:val="20"/>
              </w:rPr>
            </w:pPr>
            <w:r w:rsidRPr="00A53C69">
              <w:rPr>
                <w:color w:val="000000"/>
                <w:sz w:val="20"/>
              </w:rPr>
              <w:t>Work of average performance</w:t>
            </w:r>
          </w:p>
        </w:tc>
        <w:tc>
          <w:tcPr>
            <w:tcW w:w="1440" w:type="dxa"/>
            <w:tcBorders>
              <w:top w:val="single" w:sz="6" w:space="0" w:color="auto"/>
              <w:left w:val="single" w:sz="6" w:space="0" w:color="auto"/>
              <w:bottom w:val="single" w:sz="6" w:space="0" w:color="auto"/>
              <w:right w:val="single" w:sz="6" w:space="0" w:color="auto"/>
            </w:tcBorders>
          </w:tcPr>
          <w:p w:rsidR="0004000B" w:rsidRPr="004B6E9F" w:rsidRDefault="0004000B" w:rsidP="0015277A">
            <w:pPr>
              <w:ind w:left="1080" w:hanging="1080"/>
              <w:jc w:val="center"/>
              <w:rPr>
                <w:color w:val="000000"/>
                <w:sz w:val="20"/>
              </w:rPr>
            </w:pPr>
          </w:p>
          <w:p w:rsidR="0004000B" w:rsidRPr="004B6E9F" w:rsidRDefault="00A53C69" w:rsidP="0015277A">
            <w:pPr>
              <w:ind w:left="1080" w:hanging="1080"/>
              <w:jc w:val="center"/>
              <w:rPr>
                <w:color w:val="000000"/>
                <w:sz w:val="20"/>
              </w:rPr>
            </w:pPr>
            <w:r w:rsidRPr="00A53C69">
              <w:rPr>
                <w:color w:val="000000"/>
                <w:sz w:val="20"/>
              </w:rPr>
              <w:t>2(ii)</w:t>
            </w:r>
          </w:p>
        </w:tc>
      </w:tr>
      <w:tr w:rsidR="0004000B" w:rsidRPr="004B6E9F" w:rsidTr="0015277A">
        <w:trPr>
          <w:cantSplit/>
        </w:trPr>
        <w:tc>
          <w:tcPr>
            <w:tcW w:w="810" w:type="dxa"/>
            <w:tcBorders>
              <w:top w:val="single" w:sz="6" w:space="0" w:color="auto"/>
              <w:left w:val="single" w:sz="6" w:space="0" w:color="auto"/>
              <w:bottom w:val="single" w:sz="6" w:space="0" w:color="auto"/>
              <w:right w:val="single" w:sz="6" w:space="0" w:color="auto"/>
            </w:tcBorders>
          </w:tcPr>
          <w:p w:rsidR="0004000B" w:rsidRPr="004B6E9F" w:rsidRDefault="0004000B" w:rsidP="0015277A">
            <w:pPr>
              <w:ind w:left="1080" w:hanging="1080"/>
              <w:jc w:val="center"/>
              <w:rPr>
                <w:color w:val="000000"/>
                <w:sz w:val="20"/>
              </w:rPr>
            </w:pPr>
          </w:p>
          <w:p w:rsidR="0004000B" w:rsidRPr="004B6E9F" w:rsidRDefault="00A53C69" w:rsidP="0015277A">
            <w:pPr>
              <w:ind w:left="1080" w:hanging="1080"/>
              <w:jc w:val="center"/>
              <w:rPr>
                <w:color w:val="000000"/>
                <w:sz w:val="20"/>
              </w:rPr>
            </w:pPr>
            <w:r w:rsidRPr="00A53C69">
              <w:rPr>
                <w:color w:val="000000"/>
                <w:sz w:val="20"/>
              </w:rPr>
              <w:t>D</w:t>
            </w:r>
          </w:p>
        </w:tc>
        <w:tc>
          <w:tcPr>
            <w:tcW w:w="990"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ind w:left="1080" w:hanging="1080"/>
              <w:jc w:val="center"/>
              <w:rPr>
                <w:color w:val="000000"/>
                <w:sz w:val="20"/>
              </w:rPr>
            </w:pPr>
            <w:r w:rsidRPr="00A53C69">
              <w:rPr>
                <w:color w:val="000000"/>
                <w:sz w:val="20"/>
              </w:rPr>
              <w:t>7</w:t>
            </w:r>
          </w:p>
          <w:p w:rsidR="0004000B" w:rsidRPr="004B6E9F" w:rsidRDefault="00A53C69" w:rsidP="0015277A">
            <w:pPr>
              <w:ind w:left="1080" w:hanging="1080"/>
              <w:jc w:val="center"/>
              <w:rPr>
                <w:color w:val="000000"/>
                <w:sz w:val="20"/>
              </w:rPr>
            </w:pPr>
            <w:r w:rsidRPr="00A53C69">
              <w:rPr>
                <w:color w:val="000000"/>
                <w:sz w:val="20"/>
              </w:rPr>
              <w:t>6</w:t>
            </w:r>
          </w:p>
          <w:p w:rsidR="0004000B" w:rsidRPr="004B6E9F" w:rsidRDefault="00A53C69" w:rsidP="0015277A">
            <w:pPr>
              <w:ind w:left="1080" w:hanging="1080"/>
              <w:jc w:val="center"/>
              <w:rPr>
                <w:color w:val="000000"/>
                <w:sz w:val="20"/>
              </w:rPr>
            </w:pPr>
            <w:r w:rsidRPr="00A53C69">
              <w:rPr>
                <w:color w:val="000000"/>
                <w:sz w:val="20"/>
              </w:rPr>
              <w:t>5</w:t>
            </w:r>
          </w:p>
        </w:tc>
        <w:tc>
          <w:tcPr>
            <w:tcW w:w="1350"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ind w:left="1080" w:hanging="1080"/>
              <w:jc w:val="center"/>
              <w:rPr>
                <w:color w:val="000000"/>
                <w:sz w:val="20"/>
              </w:rPr>
            </w:pPr>
            <w:r w:rsidRPr="00A53C69">
              <w:rPr>
                <w:color w:val="000000"/>
                <w:sz w:val="20"/>
              </w:rPr>
              <w:t>47-49</w:t>
            </w:r>
          </w:p>
          <w:p w:rsidR="0004000B" w:rsidRPr="004B6E9F" w:rsidRDefault="00A53C69" w:rsidP="0015277A">
            <w:pPr>
              <w:ind w:left="1080" w:hanging="1080"/>
              <w:jc w:val="center"/>
              <w:rPr>
                <w:color w:val="000000"/>
                <w:sz w:val="20"/>
              </w:rPr>
            </w:pPr>
            <w:r w:rsidRPr="00A53C69">
              <w:rPr>
                <w:color w:val="000000"/>
                <w:sz w:val="20"/>
              </w:rPr>
              <w:t>44-46</w:t>
            </w:r>
          </w:p>
          <w:p w:rsidR="0004000B" w:rsidRPr="004B6E9F" w:rsidRDefault="00A53C69" w:rsidP="0015277A">
            <w:pPr>
              <w:ind w:left="1080" w:hanging="1080"/>
              <w:jc w:val="center"/>
              <w:rPr>
                <w:color w:val="000000"/>
                <w:sz w:val="20"/>
              </w:rPr>
            </w:pPr>
            <w:r w:rsidRPr="00A53C69">
              <w:rPr>
                <w:color w:val="000000"/>
                <w:sz w:val="20"/>
              </w:rPr>
              <w:t>40-43</w:t>
            </w:r>
          </w:p>
        </w:tc>
        <w:tc>
          <w:tcPr>
            <w:tcW w:w="954" w:type="dxa"/>
            <w:tcBorders>
              <w:top w:val="single" w:sz="6" w:space="0" w:color="auto"/>
              <w:left w:val="single" w:sz="6" w:space="0" w:color="auto"/>
              <w:bottom w:val="single" w:sz="6" w:space="0" w:color="auto"/>
              <w:right w:val="single" w:sz="6" w:space="0" w:color="auto"/>
            </w:tcBorders>
          </w:tcPr>
          <w:p w:rsidR="0004000B" w:rsidRPr="004B6E9F" w:rsidRDefault="0004000B" w:rsidP="0015277A">
            <w:pPr>
              <w:ind w:left="1080" w:hanging="1080"/>
              <w:jc w:val="center"/>
              <w:rPr>
                <w:color w:val="000000"/>
                <w:sz w:val="20"/>
              </w:rPr>
            </w:pPr>
          </w:p>
          <w:p w:rsidR="0004000B" w:rsidRPr="004B6E9F" w:rsidRDefault="00A53C69" w:rsidP="0015277A">
            <w:pPr>
              <w:ind w:left="1080" w:hanging="1080"/>
              <w:jc w:val="center"/>
              <w:rPr>
                <w:color w:val="000000"/>
                <w:sz w:val="20"/>
              </w:rPr>
            </w:pPr>
            <w:r w:rsidRPr="00A53C69">
              <w:rPr>
                <w:color w:val="000000"/>
                <w:sz w:val="20"/>
              </w:rPr>
              <w:t>2</w:t>
            </w:r>
          </w:p>
        </w:tc>
        <w:tc>
          <w:tcPr>
            <w:tcW w:w="2376"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spacing w:before="120"/>
              <w:jc w:val="center"/>
              <w:rPr>
                <w:color w:val="000000"/>
                <w:sz w:val="20"/>
              </w:rPr>
            </w:pPr>
            <w:r w:rsidRPr="00A53C69">
              <w:rPr>
                <w:color w:val="000000"/>
                <w:sz w:val="20"/>
              </w:rPr>
              <w:t>Work of satisfactory performance</w:t>
            </w:r>
          </w:p>
        </w:tc>
        <w:tc>
          <w:tcPr>
            <w:tcW w:w="1440" w:type="dxa"/>
            <w:tcBorders>
              <w:top w:val="single" w:sz="6" w:space="0" w:color="auto"/>
              <w:left w:val="single" w:sz="6" w:space="0" w:color="auto"/>
              <w:bottom w:val="single" w:sz="6" w:space="0" w:color="auto"/>
              <w:right w:val="single" w:sz="6" w:space="0" w:color="auto"/>
            </w:tcBorders>
          </w:tcPr>
          <w:p w:rsidR="0004000B" w:rsidRPr="004B6E9F" w:rsidRDefault="0004000B" w:rsidP="0015277A">
            <w:pPr>
              <w:ind w:left="1080" w:hanging="1080"/>
              <w:jc w:val="center"/>
              <w:rPr>
                <w:color w:val="000000"/>
                <w:sz w:val="20"/>
              </w:rPr>
            </w:pPr>
          </w:p>
          <w:p w:rsidR="0004000B" w:rsidRPr="004B6E9F" w:rsidRDefault="00A53C69" w:rsidP="0015277A">
            <w:pPr>
              <w:ind w:left="1080" w:hanging="1080"/>
              <w:jc w:val="center"/>
              <w:rPr>
                <w:color w:val="000000"/>
                <w:sz w:val="20"/>
              </w:rPr>
            </w:pPr>
            <w:r w:rsidRPr="00A53C69">
              <w:rPr>
                <w:color w:val="000000"/>
                <w:sz w:val="20"/>
              </w:rPr>
              <w:t>3</w:t>
            </w:r>
          </w:p>
        </w:tc>
      </w:tr>
      <w:tr w:rsidR="0004000B" w:rsidRPr="004B6E9F" w:rsidTr="0015277A">
        <w:trPr>
          <w:cantSplit/>
        </w:trPr>
        <w:tc>
          <w:tcPr>
            <w:tcW w:w="810"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spacing w:before="60"/>
              <w:ind w:left="1080" w:hanging="1080"/>
              <w:jc w:val="center"/>
              <w:rPr>
                <w:color w:val="000000"/>
                <w:sz w:val="20"/>
              </w:rPr>
            </w:pPr>
            <w:r w:rsidRPr="00A53C69">
              <w:rPr>
                <w:color w:val="000000"/>
                <w:sz w:val="20"/>
              </w:rPr>
              <w:t>E</w:t>
            </w:r>
          </w:p>
        </w:tc>
        <w:tc>
          <w:tcPr>
            <w:tcW w:w="990"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spacing w:before="60"/>
              <w:ind w:left="1080" w:hanging="1080"/>
              <w:jc w:val="center"/>
              <w:rPr>
                <w:color w:val="000000"/>
                <w:sz w:val="20"/>
              </w:rPr>
            </w:pPr>
            <w:r w:rsidRPr="00A53C69">
              <w:rPr>
                <w:color w:val="000000"/>
                <w:sz w:val="20"/>
              </w:rPr>
              <w:t>4</w:t>
            </w:r>
          </w:p>
        </w:tc>
        <w:tc>
          <w:tcPr>
            <w:tcW w:w="1350"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spacing w:before="60"/>
              <w:ind w:left="1080" w:hanging="1080"/>
              <w:jc w:val="center"/>
              <w:rPr>
                <w:color w:val="000000"/>
                <w:sz w:val="20"/>
              </w:rPr>
            </w:pPr>
            <w:r w:rsidRPr="00A53C69">
              <w:rPr>
                <w:color w:val="000000"/>
                <w:sz w:val="20"/>
              </w:rPr>
              <w:t>35-39</w:t>
            </w:r>
          </w:p>
        </w:tc>
        <w:tc>
          <w:tcPr>
            <w:tcW w:w="954"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spacing w:before="60"/>
              <w:ind w:left="1080" w:hanging="1080"/>
              <w:jc w:val="center"/>
              <w:rPr>
                <w:color w:val="000000"/>
                <w:sz w:val="20"/>
              </w:rPr>
            </w:pPr>
            <w:r w:rsidRPr="00A53C69">
              <w:rPr>
                <w:color w:val="000000"/>
                <w:sz w:val="20"/>
              </w:rPr>
              <w:t>1</w:t>
            </w:r>
          </w:p>
        </w:tc>
        <w:tc>
          <w:tcPr>
            <w:tcW w:w="2376"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spacing w:before="60"/>
              <w:jc w:val="center"/>
              <w:rPr>
                <w:color w:val="000000"/>
                <w:sz w:val="20"/>
              </w:rPr>
            </w:pPr>
            <w:r w:rsidRPr="00A53C69">
              <w:rPr>
                <w:color w:val="000000"/>
                <w:sz w:val="20"/>
              </w:rPr>
              <w:t>Marginal fail</w:t>
            </w:r>
          </w:p>
        </w:tc>
        <w:tc>
          <w:tcPr>
            <w:tcW w:w="1440"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spacing w:before="60"/>
              <w:ind w:left="1080" w:hanging="1080"/>
              <w:jc w:val="center"/>
              <w:rPr>
                <w:color w:val="000000"/>
                <w:sz w:val="20"/>
              </w:rPr>
            </w:pPr>
            <w:r w:rsidRPr="00A53C69">
              <w:rPr>
                <w:color w:val="000000"/>
                <w:sz w:val="20"/>
              </w:rPr>
              <w:t>Pass</w:t>
            </w:r>
          </w:p>
        </w:tc>
      </w:tr>
      <w:tr w:rsidR="0004000B" w:rsidRPr="004B6E9F" w:rsidTr="0015277A">
        <w:trPr>
          <w:cantSplit/>
        </w:trPr>
        <w:tc>
          <w:tcPr>
            <w:tcW w:w="810" w:type="dxa"/>
            <w:tcBorders>
              <w:top w:val="single" w:sz="6" w:space="0" w:color="auto"/>
              <w:left w:val="single" w:sz="6" w:space="0" w:color="auto"/>
              <w:bottom w:val="single" w:sz="6" w:space="0" w:color="auto"/>
              <w:right w:val="single" w:sz="6" w:space="0" w:color="auto"/>
            </w:tcBorders>
          </w:tcPr>
          <w:p w:rsidR="0004000B" w:rsidRPr="004B6E9F" w:rsidRDefault="0004000B" w:rsidP="0015277A">
            <w:pPr>
              <w:ind w:left="1080" w:hanging="1080"/>
              <w:jc w:val="center"/>
              <w:rPr>
                <w:color w:val="000000"/>
                <w:sz w:val="20"/>
              </w:rPr>
            </w:pPr>
          </w:p>
          <w:p w:rsidR="0004000B" w:rsidRPr="004B6E9F" w:rsidRDefault="00A53C69" w:rsidP="0015277A">
            <w:pPr>
              <w:ind w:left="1080" w:hanging="1080"/>
              <w:jc w:val="center"/>
              <w:rPr>
                <w:color w:val="000000"/>
                <w:sz w:val="20"/>
              </w:rPr>
            </w:pPr>
            <w:r w:rsidRPr="00A53C69">
              <w:rPr>
                <w:color w:val="000000"/>
                <w:sz w:val="20"/>
              </w:rPr>
              <w:t>F</w:t>
            </w:r>
          </w:p>
        </w:tc>
        <w:tc>
          <w:tcPr>
            <w:tcW w:w="990"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ind w:left="1080" w:hanging="1080"/>
              <w:jc w:val="center"/>
              <w:rPr>
                <w:color w:val="000000"/>
                <w:sz w:val="20"/>
              </w:rPr>
            </w:pPr>
            <w:r w:rsidRPr="00A53C69">
              <w:rPr>
                <w:color w:val="000000"/>
                <w:sz w:val="20"/>
              </w:rPr>
              <w:t>3</w:t>
            </w:r>
          </w:p>
          <w:p w:rsidR="0004000B" w:rsidRPr="004B6E9F" w:rsidRDefault="00A53C69" w:rsidP="0015277A">
            <w:pPr>
              <w:ind w:left="1080" w:hanging="1080"/>
              <w:jc w:val="center"/>
              <w:rPr>
                <w:color w:val="000000"/>
                <w:sz w:val="20"/>
              </w:rPr>
            </w:pPr>
            <w:r w:rsidRPr="00A53C69">
              <w:rPr>
                <w:color w:val="000000"/>
                <w:sz w:val="20"/>
              </w:rPr>
              <w:t>2</w:t>
            </w:r>
          </w:p>
          <w:p w:rsidR="0004000B" w:rsidRPr="004B6E9F" w:rsidRDefault="00A53C69" w:rsidP="0015277A">
            <w:pPr>
              <w:ind w:left="1080" w:hanging="1080"/>
              <w:jc w:val="center"/>
              <w:rPr>
                <w:color w:val="000000"/>
                <w:sz w:val="20"/>
              </w:rPr>
            </w:pPr>
            <w:r w:rsidRPr="00A53C69">
              <w:rPr>
                <w:color w:val="000000"/>
                <w:sz w:val="20"/>
              </w:rPr>
              <w:t>1</w:t>
            </w:r>
          </w:p>
        </w:tc>
        <w:tc>
          <w:tcPr>
            <w:tcW w:w="1350"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ind w:left="1080" w:hanging="1080"/>
              <w:jc w:val="center"/>
              <w:rPr>
                <w:color w:val="000000"/>
                <w:sz w:val="20"/>
              </w:rPr>
            </w:pPr>
            <w:r w:rsidRPr="00A53C69">
              <w:rPr>
                <w:color w:val="000000"/>
                <w:sz w:val="20"/>
              </w:rPr>
              <w:t>31-34</w:t>
            </w:r>
          </w:p>
          <w:p w:rsidR="0004000B" w:rsidRPr="004B6E9F" w:rsidRDefault="00A53C69" w:rsidP="0015277A">
            <w:pPr>
              <w:ind w:left="1080" w:hanging="1080"/>
              <w:jc w:val="center"/>
              <w:rPr>
                <w:color w:val="000000"/>
                <w:sz w:val="20"/>
              </w:rPr>
            </w:pPr>
            <w:r w:rsidRPr="00A53C69">
              <w:rPr>
                <w:color w:val="000000"/>
                <w:sz w:val="20"/>
              </w:rPr>
              <w:t>16-30</w:t>
            </w:r>
          </w:p>
          <w:p w:rsidR="0004000B" w:rsidRPr="004B6E9F" w:rsidRDefault="00A53C69" w:rsidP="0015277A">
            <w:pPr>
              <w:ind w:left="1080" w:hanging="1080"/>
              <w:jc w:val="center"/>
              <w:rPr>
                <w:color w:val="000000"/>
                <w:sz w:val="20"/>
              </w:rPr>
            </w:pPr>
            <w:r w:rsidRPr="00A53C69">
              <w:rPr>
                <w:color w:val="000000"/>
                <w:sz w:val="20"/>
              </w:rPr>
              <w:t>0-15</w:t>
            </w:r>
          </w:p>
        </w:tc>
        <w:tc>
          <w:tcPr>
            <w:tcW w:w="954" w:type="dxa"/>
            <w:tcBorders>
              <w:top w:val="single" w:sz="6" w:space="0" w:color="auto"/>
              <w:left w:val="single" w:sz="6" w:space="0" w:color="auto"/>
              <w:bottom w:val="single" w:sz="6" w:space="0" w:color="auto"/>
              <w:right w:val="single" w:sz="6" w:space="0" w:color="auto"/>
            </w:tcBorders>
          </w:tcPr>
          <w:p w:rsidR="0004000B" w:rsidRPr="004B6E9F" w:rsidRDefault="0004000B" w:rsidP="0015277A">
            <w:pPr>
              <w:ind w:left="1080" w:hanging="1080"/>
              <w:jc w:val="center"/>
              <w:rPr>
                <w:color w:val="000000"/>
                <w:sz w:val="20"/>
              </w:rPr>
            </w:pPr>
          </w:p>
          <w:p w:rsidR="0004000B" w:rsidRPr="004B6E9F" w:rsidRDefault="00A53C69" w:rsidP="0015277A">
            <w:pPr>
              <w:ind w:left="1080" w:hanging="1080"/>
              <w:jc w:val="center"/>
              <w:rPr>
                <w:color w:val="000000"/>
                <w:sz w:val="20"/>
              </w:rPr>
            </w:pPr>
            <w:r w:rsidRPr="00A53C69">
              <w:rPr>
                <w:color w:val="000000"/>
                <w:sz w:val="20"/>
              </w:rPr>
              <w:t>0</w:t>
            </w:r>
          </w:p>
        </w:tc>
        <w:tc>
          <w:tcPr>
            <w:tcW w:w="2376" w:type="dxa"/>
            <w:tcBorders>
              <w:top w:val="single" w:sz="6" w:space="0" w:color="auto"/>
              <w:left w:val="single" w:sz="6" w:space="0" w:color="auto"/>
              <w:bottom w:val="single" w:sz="6" w:space="0" w:color="auto"/>
              <w:right w:val="single" w:sz="6" w:space="0" w:color="auto"/>
            </w:tcBorders>
          </w:tcPr>
          <w:p w:rsidR="0004000B" w:rsidRPr="004B6E9F" w:rsidRDefault="00A53C69" w:rsidP="0015277A">
            <w:pPr>
              <w:jc w:val="center"/>
              <w:rPr>
                <w:color w:val="000000"/>
                <w:sz w:val="20"/>
              </w:rPr>
            </w:pPr>
            <w:r w:rsidRPr="00A53C69">
              <w:rPr>
                <w:color w:val="000000"/>
                <w:sz w:val="20"/>
              </w:rPr>
              <w:t>Fail</w:t>
            </w:r>
          </w:p>
        </w:tc>
        <w:tc>
          <w:tcPr>
            <w:tcW w:w="1440" w:type="dxa"/>
            <w:tcBorders>
              <w:top w:val="single" w:sz="6" w:space="0" w:color="auto"/>
              <w:left w:val="single" w:sz="6" w:space="0" w:color="auto"/>
              <w:bottom w:val="single" w:sz="6" w:space="0" w:color="auto"/>
              <w:right w:val="single" w:sz="6" w:space="0" w:color="auto"/>
            </w:tcBorders>
          </w:tcPr>
          <w:p w:rsidR="0004000B" w:rsidRPr="004B6E9F" w:rsidRDefault="0004000B" w:rsidP="0015277A">
            <w:pPr>
              <w:ind w:left="1080" w:hanging="1080"/>
              <w:jc w:val="center"/>
              <w:rPr>
                <w:color w:val="000000"/>
                <w:sz w:val="20"/>
              </w:rPr>
            </w:pPr>
          </w:p>
          <w:p w:rsidR="0004000B" w:rsidRPr="004B6E9F" w:rsidRDefault="00A53C69" w:rsidP="0015277A">
            <w:pPr>
              <w:ind w:left="1080" w:hanging="1080"/>
              <w:jc w:val="center"/>
              <w:rPr>
                <w:color w:val="000000"/>
                <w:sz w:val="20"/>
              </w:rPr>
            </w:pPr>
            <w:r w:rsidRPr="00A53C69">
              <w:rPr>
                <w:color w:val="000000"/>
                <w:sz w:val="20"/>
              </w:rPr>
              <w:t>Fail</w:t>
            </w:r>
          </w:p>
        </w:tc>
      </w:tr>
    </w:tbl>
    <w:p w:rsidR="0004000B" w:rsidRPr="004B6E9F" w:rsidRDefault="00A53C69" w:rsidP="0004000B">
      <w:pPr>
        <w:ind w:left="1080" w:hanging="1080"/>
        <w:jc w:val="both"/>
        <w:rPr>
          <w:color w:val="000000"/>
        </w:rPr>
      </w:pPr>
      <w:r w:rsidRPr="00A53C69">
        <w:rPr>
          <w:color w:val="000000"/>
        </w:rPr>
        <w:t>G2.23.2.6</w:t>
      </w:r>
      <w:r w:rsidRPr="00A53C69">
        <w:rPr>
          <w:color w:val="000000"/>
        </w:rPr>
        <w:tab/>
        <w:t xml:space="preserve">Notwithstanding paragraph G2.23.2.5 above, the Examining Boards shall have discretion to use the classification scheme as a guide rather than an obligation. </w:t>
      </w:r>
    </w:p>
    <w:p w:rsidR="0004000B" w:rsidRPr="004B6E9F" w:rsidRDefault="0004000B" w:rsidP="0004000B">
      <w:pPr>
        <w:ind w:left="1080" w:hanging="1080"/>
        <w:jc w:val="both"/>
        <w:rPr>
          <w:color w:val="000000"/>
        </w:rPr>
      </w:pPr>
    </w:p>
    <w:p w:rsidR="0004000B" w:rsidRPr="004B6E9F" w:rsidRDefault="00A53C69" w:rsidP="0004000B">
      <w:pPr>
        <w:ind w:left="1080" w:hanging="1080"/>
        <w:jc w:val="both"/>
        <w:rPr>
          <w:color w:val="000000"/>
        </w:rPr>
      </w:pPr>
      <w:r w:rsidRPr="00A53C69">
        <w:rPr>
          <w:color w:val="000000"/>
        </w:rPr>
        <w:t>G2.23.2.7</w:t>
      </w:r>
      <w:r w:rsidRPr="00A53C69">
        <w:rPr>
          <w:color w:val="000000"/>
        </w:rPr>
        <w:tab/>
        <w:t>The Award/Progression Examining Board shall have the right to require a viva voce examination or any reassessment procedure to confirm an award and its classification.</w:t>
      </w:r>
    </w:p>
    <w:p w:rsidR="0004000B" w:rsidRPr="004B6E9F" w:rsidRDefault="00A53C69" w:rsidP="0004000B">
      <w:pPr>
        <w:ind w:left="1080" w:hanging="1080"/>
        <w:jc w:val="both"/>
        <w:rPr>
          <w:color w:val="000000"/>
        </w:rPr>
      </w:pPr>
      <w:r w:rsidRPr="00A53C69">
        <w:rPr>
          <w:color w:val="000000"/>
        </w:rPr>
        <w:t xml:space="preserve"> G2.23.2.8</w:t>
      </w:r>
      <w:r w:rsidRPr="00A53C69">
        <w:rPr>
          <w:color w:val="000000"/>
        </w:rPr>
        <w:tab/>
        <w:t xml:space="preserve">Where there is insufficient evidence of a student’s performance to confer the award for which the student was a candidate, but the Award/Progression Examining Board is satisfied that, but for illness or other valid reason, the student would have reached the standard required, the Board may recommend an </w:t>
      </w:r>
      <w:proofErr w:type="spellStart"/>
      <w:r w:rsidRPr="00A53C69">
        <w:rPr>
          <w:color w:val="000000"/>
        </w:rPr>
        <w:t>Aegrotat</w:t>
      </w:r>
      <w:proofErr w:type="spellEnd"/>
      <w:r w:rsidRPr="00A53C69">
        <w:rPr>
          <w:color w:val="000000"/>
        </w:rPr>
        <w:t xml:space="preserve"> Award.  This recommendation will be considered in accordance with Regulation G9 </w:t>
      </w:r>
      <w:proofErr w:type="gramStart"/>
      <w:r w:rsidRPr="00A53C69">
        <w:rPr>
          <w:color w:val="000000"/>
        </w:rPr>
        <w:t>The</w:t>
      </w:r>
      <w:proofErr w:type="gramEnd"/>
      <w:r w:rsidRPr="00A53C69">
        <w:rPr>
          <w:color w:val="000000"/>
        </w:rPr>
        <w:t xml:space="preserve"> Award of Degrees, Diplomas, and Certificates Posthumously.</w:t>
      </w:r>
    </w:p>
    <w:p w:rsidR="0004000B" w:rsidRPr="004B6E9F" w:rsidRDefault="00A53C69" w:rsidP="0004000B">
      <w:pPr>
        <w:ind w:left="1080" w:hanging="1080"/>
        <w:jc w:val="both"/>
        <w:rPr>
          <w:color w:val="000000"/>
        </w:rPr>
      </w:pPr>
      <w:r w:rsidRPr="00A53C69">
        <w:rPr>
          <w:color w:val="000000"/>
        </w:rPr>
        <w:t>G2.23.2.9</w:t>
      </w:r>
      <w:r w:rsidRPr="00A53C69">
        <w:rPr>
          <w:color w:val="000000"/>
        </w:rPr>
        <w:tab/>
        <w:t xml:space="preserve">An </w:t>
      </w:r>
      <w:proofErr w:type="spellStart"/>
      <w:r w:rsidRPr="00A53C69">
        <w:rPr>
          <w:color w:val="000000"/>
        </w:rPr>
        <w:t>Aegrotat</w:t>
      </w:r>
      <w:proofErr w:type="spellEnd"/>
      <w:r w:rsidRPr="00A53C69">
        <w:rPr>
          <w:color w:val="000000"/>
        </w:rPr>
        <w:t xml:space="preserve"> award carries no classification and may only be conferred upon written confirmation from the student that s/he accepts the </w:t>
      </w:r>
      <w:proofErr w:type="spellStart"/>
      <w:r w:rsidRPr="00A53C69">
        <w:rPr>
          <w:color w:val="000000"/>
        </w:rPr>
        <w:t>Aegrotat</w:t>
      </w:r>
      <w:proofErr w:type="spellEnd"/>
      <w:r w:rsidRPr="00A53C69">
        <w:rPr>
          <w:color w:val="000000"/>
        </w:rPr>
        <w:t xml:space="preserve"> award and foregoes the right to be reassessed subsequently.</w:t>
      </w:r>
    </w:p>
    <w:p w:rsidR="0004000B" w:rsidRPr="004B6E9F" w:rsidRDefault="00A53C69" w:rsidP="0004000B">
      <w:pPr>
        <w:ind w:left="1080" w:hanging="1080"/>
        <w:jc w:val="both"/>
      </w:pPr>
      <w:r w:rsidRPr="00A53C69">
        <w:rPr>
          <w:color w:val="000000"/>
        </w:rPr>
        <w:t>G2.23.2.10</w:t>
      </w:r>
      <w:r w:rsidRPr="00A53C69">
        <w:rPr>
          <w:color w:val="000000"/>
        </w:rPr>
        <w:tab/>
        <w:t>Award results will be</w:t>
      </w:r>
      <w:r w:rsidRPr="00A53C69">
        <w:t xml:space="preserve"> published as soon as practicable after they have been determined by the Award/Progression Examining Board.  It is the responsibility of the student to ascertain his/her result.</w:t>
      </w:r>
    </w:p>
    <w:p w:rsidR="00257235" w:rsidRDefault="00A53C69">
      <w:pPr>
        <w:pStyle w:val="Heading4"/>
      </w:pPr>
      <w:r w:rsidRPr="00A53C69">
        <w:t>G2.23.3</w:t>
      </w:r>
      <w:r w:rsidRPr="00A53C69">
        <w:tab/>
        <w:t>Re-assessment</w:t>
      </w:r>
      <w:r w:rsidRPr="00A53C69">
        <w:tab/>
      </w:r>
    </w:p>
    <w:p w:rsidR="0004000B" w:rsidRPr="004B6E9F" w:rsidRDefault="00A53C69" w:rsidP="0004000B">
      <w:pPr>
        <w:ind w:left="1080" w:hanging="1080"/>
        <w:jc w:val="both"/>
      </w:pPr>
      <w:r w:rsidRPr="00A53C69">
        <w:t>G2.23.3.1</w:t>
      </w:r>
      <w:r w:rsidRPr="00A53C69">
        <w:tab/>
        <w:t>Excluding preliminary or foundation years, all degree examinations must be completed within the following periods:</w:t>
      </w:r>
    </w:p>
    <w:p w:rsidR="0004000B" w:rsidRPr="004B6E9F" w:rsidRDefault="00A53C69" w:rsidP="0004000B">
      <w:pPr>
        <w:tabs>
          <w:tab w:val="left" w:pos="1728"/>
        </w:tabs>
        <w:ind w:left="1728" w:hanging="648"/>
        <w:jc w:val="both"/>
      </w:pPr>
      <w:r w:rsidRPr="00A53C69">
        <w:rPr>
          <w:lang w:val="en-US"/>
        </w:rPr>
        <w:t>a)</w:t>
      </w:r>
      <w:r w:rsidRPr="00A53C69">
        <w:rPr>
          <w:lang w:val="en-US"/>
        </w:rPr>
        <w:tab/>
      </w:r>
      <w:r w:rsidRPr="00A53C69">
        <w:t>Full-time mode:</w:t>
      </w:r>
      <w:r w:rsidRPr="00A53C69">
        <w:tab/>
      </w:r>
    </w:p>
    <w:p w:rsidR="0004000B" w:rsidRPr="004B6E9F" w:rsidRDefault="00A53C69" w:rsidP="0004000B">
      <w:pPr>
        <w:tabs>
          <w:tab w:val="left" w:pos="1710"/>
        </w:tabs>
        <w:ind w:left="1714" w:hanging="1714"/>
        <w:jc w:val="both"/>
      </w:pPr>
      <w:r w:rsidRPr="00A53C69">
        <w:tab/>
      </w:r>
      <w:r w:rsidRPr="00A53C69">
        <w:tab/>
      </w:r>
      <w:proofErr w:type="gramStart"/>
      <w:r w:rsidRPr="00A53C69">
        <w:t>three-year</w:t>
      </w:r>
      <w:proofErr w:type="gramEnd"/>
      <w:r w:rsidRPr="00A53C69">
        <w:t xml:space="preserve"> scheme: not more than five years from the beginning of the scheme</w:t>
      </w:r>
    </w:p>
    <w:p w:rsidR="0004000B" w:rsidRPr="004B6E9F" w:rsidRDefault="00A53C69" w:rsidP="0004000B">
      <w:pPr>
        <w:tabs>
          <w:tab w:val="left" w:pos="1620"/>
          <w:tab w:val="left" w:pos="1710"/>
        </w:tabs>
        <w:ind w:left="1710" w:hanging="1710"/>
      </w:pPr>
      <w:r w:rsidRPr="00A53C69">
        <w:tab/>
      </w:r>
      <w:r w:rsidRPr="00A53C69">
        <w:tab/>
        <w:t xml:space="preserve">  </w:t>
      </w:r>
      <w:proofErr w:type="gramStart"/>
      <w:r w:rsidRPr="00A53C69">
        <w:t>four-year</w:t>
      </w:r>
      <w:proofErr w:type="gramEnd"/>
      <w:r w:rsidRPr="00A53C69">
        <w:t xml:space="preserve"> scheme:  not more than six years from the start of the scheme</w:t>
      </w:r>
    </w:p>
    <w:p w:rsidR="0004000B" w:rsidRPr="004B6E9F" w:rsidRDefault="00A53C69" w:rsidP="0004000B">
      <w:pPr>
        <w:tabs>
          <w:tab w:val="left" w:pos="1710"/>
        </w:tabs>
        <w:ind w:left="1728" w:hanging="648"/>
        <w:jc w:val="both"/>
      </w:pPr>
      <w:r w:rsidRPr="00A53C69">
        <w:rPr>
          <w:lang w:val="en-US"/>
        </w:rPr>
        <w:t>b)</w:t>
      </w:r>
      <w:r w:rsidRPr="00A53C69">
        <w:rPr>
          <w:lang w:val="en-US"/>
        </w:rPr>
        <w:tab/>
      </w:r>
      <w:r w:rsidRPr="00A53C69">
        <w:t>Other modes of study:</w:t>
      </w:r>
    </w:p>
    <w:p w:rsidR="0004000B" w:rsidRPr="007F639F" w:rsidRDefault="00A53C69" w:rsidP="0004000B">
      <w:pPr>
        <w:pStyle w:val="BalloonText"/>
        <w:tabs>
          <w:tab w:val="left" w:pos="1710"/>
        </w:tabs>
        <w:ind w:left="1712" w:right="11" w:hanging="1712"/>
        <w:rPr>
          <w:rFonts w:asciiTheme="minorHAnsi" w:hAnsiTheme="minorHAnsi" w:cstheme="minorHAnsi"/>
          <w:sz w:val="22"/>
          <w:szCs w:val="22"/>
        </w:rPr>
      </w:pPr>
      <w:r w:rsidRPr="00A53C69">
        <w:tab/>
      </w:r>
      <w:r w:rsidRPr="00A53C69">
        <w:rPr>
          <w:b/>
        </w:rPr>
        <w:tab/>
      </w:r>
      <w:proofErr w:type="gramStart"/>
      <w:r w:rsidRPr="007F639F">
        <w:rPr>
          <w:rFonts w:asciiTheme="minorHAnsi" w:hAnsiTheme="minorHAnsi" w:cstheme="minorHAnsi"/>
          <w:sz w:val="22"/>
          <w:szCs w:val="22"/>
        </w:rPr>
        <w:t>not</w:t>
      </w:r>
      <w:proofErr w:type="gramEnd"/>
      <w:r w:rsidRPr="007F639F">
        <w:rPr>
          <w:rFonts w:asciiTheme="minorHAnsi" w:hAnsiTheme="minorHAnsi" w:cstheme="minorHAnsi"/>
          <w:sz w:val="22"/>
          <w:szCs w:val="22"/>
        </w:rPr>
        <w:t xml:space="preserve"> less than four and not more than ten years from the start of the scheme.</w:t>
      </w:r>
    </w:p>
    <w:p w:rsidR="0004000B" w:rsidRPr="007F639F" w:rsidRDefault="00A53C69" w:rsidP="0004000B">
      <w:pPr>
        <w:pStyle w:val="BalloonText"/>
        <w:tabs>
          <w:tab w:val="left" w:pos="1710"/>
        </w:tabs>
        <w:ind w:left="1134" w:right="11" w:hanging="1134"/>
        <w:rPr>
          <w:rFonts w:asciiTheme="minorHAnsi" w:hAnsiTheme="minorHAnsi" w:cstheme="minorHAnsi"/>
          <w:sz w:val="22"/>
          <w:szCs w:val="22"/>
        </w:rPr>
      </w:pPr>
      <w:r w:rsidRPr="007F639F">
        <w:rPr>
          <w:rFonts w:asciiTheme="minorHAnsi" w:hAnsiTheme="minorHAnsi" w:cstheme="minorHAnsi"/>
          <w:sz w:val="22"/>
          <w:szCs w:val="22"/>
        </w:rPr>
        <w:t>G2.23.3.2</w:t>
      </w:r>
      <w:r w:rsidRPr="007F639F">
        <w:rPr>
          <w:rFonts w:asciiTheme="minorHAnsi" w:hAnsiTheme="minorHAnsi" w:cstheme="minorHAnsi"/>
          <w:sz w:val="22"/>
          <w:szCs w:val="22"/>
        </w:rPr>
        <w:tab/>
        <w:t xml:space="preserve">Students may be permitted at level 4 and 5, at the discretion of the Examining Board, up to three further attempts to redeem a failure in a module. </w:t>
      </w:r>
    </w:p>
    <w:p w:rsidR="0004000B" w:rsidRPr="004B6E9F" w:rsidRDefault="00A53C69" w:rsidP="0004000B">
      <w:pPr>
        <w:ind w:left="1080" w:hanging="1080"/>
        <w:jc w:val="both"/>
      </w:pPr>
      <w:r w:rsidRPr="007F639F">
        <w:rPr>
          <w:rFonts w:cstheme="minorHAnsi"/>
        </w:rPr>
        <w:t>G2.23.3.3</w:t>
      </w:r>
      <w:r w:rsidRPr="007F639F">
        <w:rPr>
          <w:rFonts w:cstheme="minorHAnsi"/>
          <w:b/>
        </w:rPr>
        <w:tab/>
      </w:r>
      <w:r w:rsidRPr="007F639F">
        <w:rPr>
          <w:rFonts w:cstheme="minorHAnsi"/>
        </w:rPr>
        <w:t xml:space="preserve">Candidates on an Honours degree </w:t>
      </w:r>
      <w:proofErr w:type="gramStart"/>
      <w:r w:rsidRPr="007F639F">
        <w:rPr>
          <w:rFonts w:cstheme="minorHAnsi"/>
        </w:rPr>
        <w:t>scheme</w:t>
      </w:r>
      <w:proofErr w:type="gramEnd"/>
      <w:r w:rsidRPr="007F639F">
        <w:rPr>
          <w:rFonts w:cstheme="minorHAnsi"/>
        </w:rPr>
        <w:t xml:space="preserve"> who fail at level 6 to reach the standard required for the award of a degree, shall be eligible for consideration of the award of a degree at the Pass or Honours</w:t>
      </w:r>
      <w:r w:rsidRPr="00A53C69">
        <w:t xml:space="preserve"> level as appropriate. Level 6 modules may not be sat on more than two occasions.</w:t>
      </w:r>
    </w:p>
    <w:p w:rsidR="00257235" w:rsidRDefault="00A53C69">
      <w:pPr>
        <w:pStyle w:val="Heading3"/>
      </w:pPr>
      <w:bookmarkStart w:id="118" w:name="_Toc524492223"/>
      <w:bookmarkStart w:id="119" w:name="_Toc334539637"/>
      <w:r w:rsidRPr="00A53C69">
        <w:lastRenderedPageBreak/>
        <w:t>Regulation G3:</w:t>
      </w:r>
      <w:r w:rsidRPr="00A53C69">
        <w:tab/>
        <w:t>Higher National Assessment Regulations</w:t>
      </w:r>
      <w:bookmarkEnd w:id="118"/>
      <w:bookmarkEnd w:id="119"/>
    </w:p>
    <w:p w:rsidR="0004000B" w:rsidRPr="004B6E9F" w:rsidRDefault="0004000B" w:rsidP="0004000B">
      <w:pPr>
        <w:ind w:left="1080" w:hanging="1080"/>
        <w:jc w:val="both"/>
      </w:pPr>
    </w:p>
    <w:p w:rsidR="0004000B" w:rsidRPr="004B6E9F" w:rsidRDefault="00A53C69" w:rsidP="0004000B">
      <w:pPr>
        <w:ind w:left="1080" w:hanging="1080"/>
        <w:jc w:val="both"/>
      </w:pPr>
      <w:r w:rsidRPr="00A53C69">
        <w:t xml:space="preserve">These regulations are intended to be used in conjunction with </w:t>
      </w:r>
      <w:proofErr w:type="spellStart"/>
      <w:r w:rsidRPr="00A53C69">
        <w:t>Edexcel</w:t>
      </w:r>
      <w:proofErr w:type="spellEnd"/>
      <w:r w:rsidRPr="00A53C69">
        <w:t>/BTEC programmes.</w:t>
      </w:r>
    </w:p>
    <w:p w:rsidR="0004000B" w:rsidRPr="004B6E9F" w:rsidRDefault="00A53C69" w:rsidP="0004000B">
      <w:pPr>
        <w:jc w:val="both"/>
      </w:pPr>
      <w:r w:rsidRPr="00A53C69">
        <w:t>Individual programmes may have more specific regulations and encompass accrediting/professional body requirements.</w:t>
      </w:r>
    </w:p>
    <w:p w:rsidR="0004000B" w:rsidRPr="004B6E9F" w:rsidRDefault="00A53C69" w:rsidP="0004000B">
      <w:pPr>
        <w:jc w:val="both"/>
      </w:pPr>
      <w:r w:rsidRPr="00A53C69">
        <w:t xml:space="preserve">The current </w:t>
      </w:r>
      <w:proofErr w:type="spellStart"/>
      <w:r w:rsidRPr="00A53C69">
        <w:t>Edexcel</w:t>
      </w:r>
      <w:proofErr w:type="spellEnd"/>
      <w:r w:rsidRPr="00A53C69">
        <w:t>/BTEC nomenclature defines the term ‘unit’ as a ‘coherent set of learning outcomes describing what the learner is expected to know, understand or do’.  Thus the unit is primarily a unit of assessment.  The University term ‘module’ embraces both assessment and delivery.  BTEC modules are normally 15 credits whereas the standard University module is normally 10 credits since being granted a licence modules now conform to the University’s pattern.</w:t>
      </w:r>
    </w:p>
    <w:p w:rsidR="0004000B" w:rsidRPr="004B6E9F" w:rsidRDefault="00A53C69" w:rsidP="0004000B">
      <w:pPr>
        <w:ind w:left="1080" w:hanging="1080"/>
        <w:jc w:val="both"/>
      </w:pPr>
      <w:r w:rsidRPr="00A53C69">
        <w:rPr>
          <w:b/>
        </w:rPr>
        <w:t>G3.1</w:t>
      </w:r>
      <w:r w:rsidRPr="00A53C69">
        <w:rPr>
          <w:b/>
        </w:rPr>
        <w:tab/>
        <w:t xml:space="preserve"> Principles of assessment</w:t>
      </w:r>
    </w:p>
    <w:p w:rsidR="0004000B" w:rsidRPr="004B6E9F" w:rsidRDefault="00A53C69" w:rsidP="0004000B">
      <w:pPr>
        <w:ind w:left="1080" w:hanging="1080"/>
        <w:jc w:val="both"/>
      </w:pPr>
      <w:r w:rsidRPr="00A53C69">
        <w:t>G3.1.1</w:t>
      </w:r>
      <w:r w:rsidRPr="00A53C69">
        <w:tab/>
        <w:t>Assessment may have two purposes:</w:t>
      </w:r>
    </w:p>
    <w:p w:rsidR="0004000B" w:rsidRPr="004B6E9F" w:rsidRDefault="00A53C69" w:rsidP="0004000B">
      <w:pPr>
        <w:tabs>
          <w:tab w:val="left" w:pos="1728"/>
          <w:tab w:val="left" w:pos="3240"/>
        </w:tabs>
        <w:ind w:left="3240" w:hanging="2160"/>
        <w:jc w:val="both"/>
      </w:pPr>
      <w:proofErr w:type="spellStart"/>
      <w:r w:rsidRPr="00A53C69">
        <w:rPr>
          <w:lang w:val="en-US"/>
        </w:rPr>
        <w:t>i</w:t>
      </w:r>
      <w:proofErr w:type="spellEnd"/>
      <w:r w:rsidRPr="00A53C69">
        <w:rPr>
          <w:lang w:val="en-US"/>
        </w:rPr>
        <w:t>)</w:t>
      </w:r>
      <w:r w:rsidRPr="00A53C69">
        <w:rPr>
          <w:lang w:val="en-US"/>
        </w:rPr>
        <w:tab/>
      </w:r>
      <w:proofErr w:type="gramStart"/>
      <w:r w:rsidRPr="00A53C69">
        <w:t>formative</w:t>
      </w:r>
      <w:proofErr w:type="gramEnd"/>
      <w:r w:rsidRPr="00A53C69">
        <w:t>:</w:t>
      </w:r>
      <w:r w:rsidRPr="00A53C69">
        <w:tab/>
        <w:t>to provide supportive feedback and encouragement to students on their performance and progress.</w:t>
      </w:r>
    </w:p>
    <w:p w:rsidR="0004000B" w:rsidRPr="004B6E9F" w:rsidRDefault="00A53C69" w:rsidP="0004000B">
      <w:pPr>
        <w:tabs>
          <w:tab w:val="left" w:pos="1728"/>
          <w:tab w:val="left" w:pos="3240"/>
        </w:tabs>
        <w:ind w:left="3240" w:hanging="2160"/>
        <w:jc w:val="both"/>
      </w:pPr>
      <w:r w:rsidRPr="00A53C69">
        <w:rPr>
          <w:lang w:val="en-US"/>
        </w:rPr>
        <w:t>ii)</w:t>
      </w:r>
      <w:r w:rsidRPr="00A53C69">
        <w:rPr>
          <w:lang w:val="en-US"/>
        </w:rPr>
        <w:tab/>
      </w:r>
      <w:proofErr w:type="gramStart"/>
      <w:r w:rsidRPr="00A53C69">
        <w:t>summative</w:t>
      </w:r>
      <w:proofErr w:type="gramEnd"/>
      <w:r w:rsidRPr="00A53C69">
        <w:t>:</w:t>
      </w:r>
      <w:r w:rsidRPr="00A53C69">
        <w:tab/>
        <w:t>to enable students to demonstrate that they have met the objectives of their programme of study and have achieved the standard for the award they seek.</w:t>
      </w:r>
    </w:p>
    <w:p w:rsidR="0004000B" w:rsidRPr="004B6E9F" w:rsidRDefault="00A53C69" w:rsidP="0004000B">
      <w:pPr>
        <w:pStyle w:val="BalloonText"/>
        <w:tabs>
          <w:tab w:val="left" w:pos="1440"/>
          <w:tab w:val="left" w:pos="2430"/>
        </w:tabs>
        <w:spacing w:before="120"/>
        <w:ind w:left="1080" w:hanging="1080"/>
      </w:pPr>
      <w:r w:rsidRPr="00A53C69">
        <w:tab/>
        <w:t>It is the latter context which is the focus of these regulations.</w:t>
      </w:r>
    </w:p>
    <w:p w:rsidR="0004000B" w:rsidRPr="007F639F" w:rsidRDefault="00A53C69" w:rsidP="0004000B">
      <w:pPr>
        <w:ind w:left="1080" w:hanging="1080"/>
        <w:jc w:val="both"/>
        <w:rPr>
          <w:rFonts w:cstheme="minorHAnsi"/>
        </w:rPr>
      </w:pPr>
      <w:r w:rsidRPr="00A53C69">
        <w:t xml:space="preserve">G3.1.2 </w:t>
      </w:r>
      <w:r w:rsidRPr="00A53C69">
        <w:tab/>
        <w:t xml:space="preserve">Specific assessment requirements will relate, therefore, to the objectives of programmes and of individual modules.  It is important that assessment addresses whether learning outcomes have been met by the learner, both across units/modules </w:t>
      </w:r>
      <w:r w:rsidRPr="007F639F">
        <w:rPr>
          <w:rFonts w:cstheme="minorHAnsi"/>
        </w:rPr>
        <w:t>and across qualifications.</w:t>
      </w:r>
    </w:p>
    <w:p w:rsidR="0004000B" w:rsidRPr="007F639F" w:rsidRDefault="00A53C69" w:rsidP="0004000B">
      <w:pPr>
        <w:pStyle w:val="BalloonText"/>
        <w:ind w:left="1077" w:right="11" w:hanging="1077"/>
        <w:rPr>
          <w:rFonts w:asciiTheme="minorHAnsi" w:hAnsiTheme="minorHAnsi" w:cstheme="minorHAnsi"/>
          <w:sz w:val="22"/>
          <w:szCs w:val="22"/>
        </w:rPr>
      </w:pPr>
      <w:r w:rsidRPr="007F639F">
        <w:rPr>
          <w:rFonts w:asciiTheme="minorHAnsi" w:hAnsiTheme="minorHAnsi" w:cstheme="minorHAnsi"/>
          <w:sz w:val="22"/>
          <w:szCs w:val="22"/>
        </w:rPr>
        <w:t xml:space="preserve">G3.1.3 </w:t>
      </w:r>
      <w:r w:rsidRPr="007F639F">
        <w:rPr>
          <w:rFonts w:asciiTheme="minorHAnsi" w:hAnsiTheme="minorHAnsi" w:cstheme="minorHAnsi"/>
          <w:sz w:val="22"/>
          <w:szCs w:val="22"/>
        </w:rPr>
        <w:tab/>
        <w:t>Assessment involves judgement as well as computation. Marks and grades are not absolute values but indicators of examiners’ judgements on different aspects of a student’s work.</w:t>
      </w:r>
    </w:p>
    <w:p w:rsidR="0004000B" w:rsidRPr="007F639F" w:rsidRDefault="00A53C69" w:rsidP="0004000B">
      <w:pPr>
        <w:pStyle w:val="BalloonText"/>
        <w:ind w:left="1077" w:right="11" w:hanging="1077"/>
        <w:rPr>
          <w:rFonts w:asciiTheme="minorHAnsi" w:hAnsiTheme="minorHAnsi" w:cstheme="minorHAnsi"/>
          <w:sz w:val="22"/>
          <w:szCs w:val="22"/>
        </w:rPr>
      </w:pPr>
      <w:r w:rsidRPr="007F639F">
        <w:rPr>
          <w:rFonts w:asciiTheme="minorHAnsi" w:hAnsiTheme="minorHAnsi" w:cstheme="minorHAnsi"/>
          <w:sz w:val="22"/>
          <w:szCs w:val="22"/>
        </w:rPr>
        <w:t xml:space="preserve">G3.1.4 </w:t>
      </w:r>
      <w:r w:rsidRPr="007F639F">
        <w:rPr>
          <w:rFonts w:asciiTheme="minorHAnsi" w:hAnsiTheme="minorHAnsi" w:cstheme="minorHAnsi"/>
          <w:sz w:val="22"/>
          <w:szCs w:val="22"/>
        </w:rPr>
        <w:tab/>
        <w:t>Since modules are of a standard size and credit value, the assessment workload should be comparable.  Examining Boards should have regard to ensuring this in their oversight of assessment practice.</w:t>
      </w:r>
    </w:p>
    <w:p w:rsidR="0004000B" w:rsidRPr="007F639F" w:rsidRDefault="00A53C69" w:rsidP="0004000B">
      <w:pPr>
        <w:ind w:left="1080" w:hanging="1080"/>
        <w:jc w:val="both"/>
        <w:rPr>
          <w:rFonts w:cstheme="minorHAnsi"/>
        </w:rPr>
      </w:pPr>
      <w:r w:rsidRPr="007F639F">
        <w:rPr>
          <w:rFonts w:cstheme="minorHAnsi"/>
        </w:rPr>
        <w:t>G3.1.5</w:t>
      </w:r>
      <w:r w:rsidRPr="007F639F">
        <w:rPr>
          <w:rFonts w:cstheme="minorHAnsi"/>
        </w:rPr>
        <w:tab/>
        <w:t>Where more than one element of assessment is used (for example, coursework and examinations), each carries a published weighting, agreed at validation, which is used to arrive at a single final grade or mark for the module.</w:t>
      </w:r>
    </w:p>
    <w:p w:rsidR="0004000B" w:rsidRPr="004B6E9F" w:rsidRDefault="00A53C69" w:rsidP="0004000B">
      <w:pPr>
        <w:ind w:left="1080" w:hanging="1080"/>
        <w:jc w:val="both"/>
      </w:pPr>
      <w:r w:rsidRPr="007F639F">
        <w:rPr>
          <w:rFonts w:cstheme="minorHAnsi"/>
        </w:rPr>
        <w:t>G3.1.6</w:t>
      </w:r>
      <w:r w:rsidRPr="007F639F">
        <w:rPr>
          <w:rFonts w:cstheme="minorHAnsi"/>
        </w:rPr>
        <w:tab/>
        <w:t>The normal expectation is that students will satisfy assessment requirements at the first attempt,</w:t>
      </w:r>
      <w:r w:rsidRPr="00A53C69">
        <w:t xml:space="preserve"> but provision is made for re-assessment where appropriate.</w:t>
      </w:r>
    </w:p>
    <w:p w:rsidR="0004000B" w:rsidRPr="004B6E9F" w:rsidRDefault="00A53C69" w:rsidP="0004000B">
      <w:pPr>
        <w:ind w:left="1080" w:hanging="1080"/>
        <w:jc w:val="both"/>
      </w:pPr>
      <w:r w:rsidRPr="00A53C69">
        <w:t>G3.1.7</w:t>
      </w:r>
      <w:r w:rsidRPr="00A53C69">
        <w:tab/>
        <w:t>In order to achieve parity of assessment where modules are taught in more than one programme, a two tier Examining Board structure is necessary: a Module Examining Board and an Award/ Progression Examining Board.</w:t>
      </w:r>
    </w:p>
    <w:p w:rsidR="0004000B" w:rsidRPr="004B6E9F" w:rsidRDefault="0004000B" w:rsidP="0004000B">
      <w:pPr>
        <w:ind w:left="1080" w:hanging="1080"/>
        <w:jc w:val="both"/>
      </w:pPr>
    </w:p>
    <w:p w:rsidR="0004000B" w:rsidRPr="004B6E9F" w:rsidRDefault="00A53C69" w:rsidP="0004000B">
      <w:pPr>
        <w:ind w:left="1080" w:hanging="1080"/>
        <w:jc w:val="both"/>
        <w:rPr>
          <w:b/>
        </w:rPr>
      </w:pPr>
      <w:r w:rsidRPr="00A53C69">
        <w:rPr>
          <w:b/>
        </w:rPr>
        <w:t>G3.2</w:t>
      </w:r>
      <w:r w:rsidRPr="00A53C69">
        <w:rPr>
          <w:b/>
        </w:rPr>
        <w:tab/>
        <w:t>Responsibilities of the University</w:t>
      </w:r>
    </w:p>
    <w:p w:rsidR="0004000B" w:rsidRPr="004B6E9F" w:rsidRDefault="00A53C69" w:rsidP="0004000B">
      <w:pPr>
        <w:tabs>
          <w:tab w:val="left" w:pos="1134"/>
        </w:tabs>
      </w:pPr>
      <w:r w:rsidRPr="00A53C69">
        <w:t>G3.2.1</w:t>
      </w:r>
      <w:r w:rsidRPr="00A53C69">
        <w:tab/>
        <w:t>It is the responsibility of the University:</w:t>
      </w:r>
    </w:p>
    <w:p w:rsidR="0004000B" w:rsidRPr="004B6E9F" w:rsidRDefault="00A53C69" w:rsidP="0004000B">
      <w:pPr>
        <w:tabs>
          <w:tab w:val="left" w:pos="1728"/>
        </w:tabs>
        <w:ind w:left="1723" w:hanging="646"/>
        <w:jc w:val="both"/>
      </w:pPr>
      <w:r w:rsidRPr="00A53C69">
        <w:rPr>
          <w:lang w:val="en-US"/>
        </w:rPr>
        <w:t>a)</w:t>
      </w:r>
      <w:r w:rsidRPr="00A53C69">
        <w:rPr>
          <w:lang w:val="en-US"/>
        </w:rPr>
        <w:tab/>
      </w:r>
      <w:proofErr w:type="gramStart"/>
      <w:r w:rsidRPr="00A53C69">
        <w:t>to</w:t>
      </w:r>
      <w:proofErr w:type="gramEnd"/>
      <w:r w:rsidRPr="00A53C69">
        <w:t xml:space="preserve"> ensure that learners are fully aware of the nature of the learning outcomes and all related assessment requirements which need to be met in order to achieve the qualification for which they are enrolled;</w:t>
      </w:r>
    </w:p>
    <w:p w:rsidR="0004000B" w:rsidRPr="004B6E9F" w:rsidRDefault="00A53C69" w:rsidP="0004000B">
      <w:pPr>
        <w:tabs>
          <w:tab w:val="left" w:pos="720"/>
          <w:tab w:val="left" w:pos="1728"/>
        </w:tabs>
        <w:ind w:left="1723" w:hanging="646"/>
        <w:jc w:val="both"/>
      </w:pPr>
      <w:r w:rsidRPr="00A53C69">
        <w:rPr>
          <w:lang w:val="en-US"/>
        </w:rPr>
        <w:t>b)</w:t>
      </w:r>
      <w:r w:rsidRPr="00A53C69">
        <w:rPr>
          <w:lang w:val="en-US"/>
        </w:rPr>
        <w:tab/>
      </w:r>
      <w:proofErr w:type="gramStart"/>
      <w:r w:rsidRPr="00A53C69">
        <w:t>to</w:t>
      </w:r>
      <w:proofErr w:type="gramEnd"/>
      <w:r w:rsidRPr="00A53C69">
        <w:t xml:space="preserve"> assess students fairly in accordance with the assessment scheme and regulations of the programme;</w:t>
      </w:r>
    </w:p>
    <w:p w:rsidR="0004000B" w:rsidRPr="004B6E9F" w:rsidRDefault="00A53C69" w:rsidP="0004000B">
      <w:pPr>
        <w:pStyle w:val="BalloonText"/>
        <w:tabs>
          <w:tab w:val="left" w:pos="1728"/>
        </w:tabs>
        <w:ind w:left="1723" w:hanging="646"/>
      </w:pPr>
      <w:r w:rsidRPr="00A53C69">
        <w:rPr>
          <w:lang w:val="en-US"/>
        </w:rPr>
        <w:t>c)</w:t>
      </w:r>
      <w:r w:rsidRPr="00A53C69">
        <w:rPr>
          <w:lang w:val="en-US"/>
        </w:rPr>
        <w:tab/>
      </w:r>
      <w:proofErr w:type="gramStart"/>
      <w:r w:rsidRPr="00A53C69">
        <w:t>to</w:t>
      </w:r>
      <w:proofErr w:type="gramEnd"/>
      <w:r w:rsidRPr="00A53C69">
        <w:t xml:space="preserve"> provide invigilation of examinations undertaken in the University, in accordance with approved procedures;</w:t>
      </w:r>
    </w:p>
    <w:p w:rsidR="0004000B" w:rsidRPr="004B6E9F" w:rsidRDefault="00A53C69" w:rsidP="0004000B">
      <w:pPr>
        <w:tabs>
          <w:tab w:val="left" w:pos="720"/>
          <w:tab w:val="left" w:pos="1728"/>
        </w:tabs>
        <w:ind w:left="1723" w:hanging="646"/>
        <w:jc w:val="both"/>
      </w:pPr>
      <w:r w:rsidRPr="00A53C69">
        <w:rPr>
          <w:lang w:val="en-US"/>
        </w:rPr>
        <w:t>d)</w:t>
      </w:r>
      <w:r w:rsidRPr="00A53C69">
        <w:rPr>
          <w:lang w:val="en-US"/>
        </w:rPr>
        <w:tab/>
      </w:r>
      <w:proofErr w:type="gramStart"/>
      <w:r w:rsidRPr="00A53C69">
        <w:t>to</w:t>
      </w:r>
      <w:proofErr w:type="gramEnd"/>
      <w:r w:rsidRPr="00A53C69">
        <w:t xml:space="preserve"> publish results of students’ assessments affecting progression or awards;</w:t>
      </w:r>
    </w:p>
    <w:p w:rsidR="0004000B" w:rsidRPr="004B6E9F" w:rsidRDefault="00A53C69" w:rsidP="0004000B">
      <w:pPr>
        <w:tabs>
          <w:tab w:val="left" w:pos="720"/>
          <w:tab w:val="left" w:pos="1728"/>
        </w:tabs>
        <w:ind w:left="1723" w:hanging="646"/>
        <w:jc w:val="both"/>
      </w:pPr>
      <w:r w:rsidRPr="00A53C69">
        <w:rPr>
          <w:lang w:val="en-US"/>
        </w:rPr>
        <w:t>e)</w:t>
      </w:r>
      <w:r w:rsidRPr="00A53C69">
        <w:rPr>
          <w:lang w:val="en-US"/>
        </w:rPr>
        <w:tab/>
      </w:r>
      <w:proofErr w:type="gramStart"/>
      <w:r w:rsidRPr="00A53C69">
        <w:t>to</w:t>
      </w:r>
      <w:proofErr w:type="gramEnd"/>
      <w:r w:rsidRPr="00A53C69">
        <w:t xml:space="preserve"> investigate allegations of assessment offences, in accordance with approved procedures;</w:t>
      </w:r>
    </w:p>
    <w:p w:rsidR="0004000B" w:rsidRPr="004B6E9F" w:rsidRDefault="00A53C69" w:rsidP="0004000B">
      <w:pPr>
        <w:tabs>
          <w:tab w:val="left" w:pos="1728"/>
        </w:tabs>
        <w:ind w:left="1723" w:hanging="646"/>
        <w:jc w:val="both"/>
      </w:pPr>
      <w:r w:rsidRPr="00A53C69">
        <w:rPr>
          <w:lang w:val="en-US"/>
        </w:rPr>
        <w:t>f)</w:t>
      </w:r>
      <w:r w:rsidRPr="00A53C69">
        <w:rPr>
          <w:lang w:val="en-US"/>
        </w:rPr>
        <w:tab/>
      </w:r>
      <w:proofErr w:type="gramStart"/>
      <w:r w:rsidRPr="00A53C69">
        <w:t>to</w:t>
      </w:r>
      <w:proofErr w:type="gramEnd"/>
      <w:r w:rsidRPr="00A53C69">
        <w:t xml:space="preserve"> consider applications for review of decisions of Examining Boards, according to approved procedures.</w:t>
      </w:r>
    </w:p>
    <w:p w:rsidR="0004000B" w:rsidRPr="004B6E9F" w:rsidRDefault="0004000B" w:rsidP="0004000B">
      <w:pPr>
        <w:tabs>
          <w:tab w:val="left" w:pos="1728"/>
        </w:tabs>
        <w:ind w:left="1723" w:hanging="646"/>
        <w:jc w:val="both"/>
      </w:pPr>
    </w:p>
    <w:p w:rsidR="0004000B" w:rsidRPr="004B6E9F" w:rsidRDefault="00A53C69" w:rsidP="0004000B">
      <w:pPr>
        <w:ind w:left="1080" w:hanging="1080"/>
        <w:jc w:val="both"/>
      </w:pPr>
      <w:r w:rsidRPr="00A53C69">
        <w:rPr>
          <w:b/>
        </w:rPr>
        <w:lastRenderedPageBreak/>
        <w:t>G3.3</w:t>
      </w:r>
      <w:r w:rsidRPr="00A53C69">
        <w:rPr>
          <w:b/>
        </w:rPr>
        <w:tab/>
        <w:t>Responsibilities of students</w:t>
      </w:r>
    </w:p>
    <w:p w:rsidR="0004000B" w:rsidRPr="004B6E9F" w:rsidRDefault="00A53C69" w:rsidP="0004000B">
      <w:pPr>
        <w:ind w:left="1080" w:hanging="1080"/>
        <w:jc w:val="both"/>
      </w:pPr>
      <w:r w:rsidRPr="00A53C69">
        <w:t xml:space="preserve">G3.3.1 </w:t>
      </w:r>
      <w:r w:rsidRPr="00A53C69">
        <w:tab/>
        <w:t>It is the responsibility of the student:</w:t>
      </w:r>
    </w:p>
    <w:p w:rsidR="0004000B" w:rsidRPr="004B6E9F" w:rsidRDefault="00A53C69" w:rsidP="0004000B">
      <w:pPr>
        <w:tabs>
          <w:tab w:val="left" w:pos="1728"/>
        </w:tabs>
        <w:ind w:left="1728" w:hanging="648"/>
        <w:jc w:val="both"/>
      </w:pPr>
      <w:r w:rsidRPr="00A53C69">
        <w:rPr>
          <w:lang w:val="en-US"/>
        </w:rPr>
        <w:t>a)</w:t>
      </w:r>
      <w:r w:rsidRPr="00A53C69">
        <w:rPr>
          <w:lang w:val="en-US"/>
        </w:rPr>
        <w:tab/>
      </w:r>
      <w:proofErr w:type="gramStart"/>
      <w:r w:rsidRPr="00A53C69">
        <w:t>to</w:t>
      </w:r>
      <w:proofErr w:type="gramEnd"/>
      <w:r w:rsidRPr="00A53C69">
        <w:t xml:space="preserve"> attend examinations and submit work for assessment as required;</w:t>
      </w:r>
    </w:p>
    <w:p w:rsidR="0004000B" w:rsidRPr="004B6E9F" w:rsidRDefault="00A53C69" w:rsidP="0004000B">
      <w:pPr>
        <w:tabs>
          <w:tab w:val="left" w:pos="1728"/>
        </w:tabs>
        <w:ind w:left="1728" w:hanging="648"/>
        <w:jc w:val="both"/>
      </w:pPr>
      <w:r w:rsidRPr="00A53C69">
        <w:rPr>
          <w:lang w:val="en-US"/>
        </w:rPr>
        <w:t>b)</w:t>
      </w:r>
      <w:r w:rsidRPr="00A53C69">
        <w:rPr>
          <w:lang w:val="en-US"/>
        </w:rPr>
        <w:tab/>
      </w:r>
      <w:proofErr w:type="gramStart"/>
      <w:r w:rsidRPr="00A53C69">
        <w:t>to</w:t>
      </w:r>
      <w:proofErr w:type="gramEnd"/>
      <w:r w:rsidRPr="00A53C69">
        <w:t xml:space="preserve"> provide the Examining Board, before its meeting, with any relevant information on personal circumstances which may have affected performance or attendance and which they wish the Examining Board to take into account;</w:t>
      </w:r>
    </w:p>
    <w:p w:rsidR="0004000B" w:rsidRPr="004B6E9F" w:rsidRDefault="00A53C69" w:rsidP="0004000B">
      <w:pPr>
        <w:tabs>
          <w:tab w:val="left" w:pos="1728"/>
        </w:tabs>
        <w:ind w:left="1728" w:hanging="648"/>
        <w:jc w:val="both"/>
      </w:pPr>
      <w:r w:rsidRPr="00A53C69">
        <w:rPr>
          <w:lang w:val="en-US"/>
        </w:rPr>
        <w:t>c)</w:t>
      </w:r>
      <w:r w:rsidRPr="00A53C69">
        <w:rPr>
          <w:lang w:val="en-US"/>
        </w:rPr>
        <w:tab/>
      </w:r>
      <w:proofErr w:type="gramStart"/>
      <w:r w:rsidRPr="00A53C69">
        <w:t>to</w:t>
      </w:r>
      <w:proofErr w:type="gramEnd"/>
      <w:r w:rsidRPr="00A53C69">
        <w:t xml:space="preserve"> undertake assessments in a manner which does not attempt to gain an unfair advantage;</w:t>
      </w:r>
    </w:p>
    <w:p w:rsidR="0004000B" w:rsidRPr="004B6E9F" w:rsidRDefault="00A53C69" w:rsidP="0004000B">
      <w:pPr>
        <w:tabs>
          <w:tab w:val="left" w:pos="1728"/>
        </w:tabs>
        <w:ind w:left="1728" w:hanging="648"/>
        <w:jc w:val="both"/>
      </w:pPr>
      <w:r w:rsidRPr="00A53C69">
        <w:rPr>
          <w:lang w:val="en-US"/>
        </w:rPr>
        <w:t>d)</w:t>
      </w:r>
      <w:r w:rsidRPr="00A53C69">
        <w:rPr>
          <w:lang w:val="en-US"/>
        </w:rPr>
        <w:tab/>
      </w:r>
      <w:proofErr w:type="gramStart"/>
      <w:r w:rsidRPr="00A53C69">
        <w:t>to</w:t>
      </w:r>
      <w:proofErr w:type="gramEnd"/>
      <w:r w:rsidRPr="00A53C69">
        <w:t xml:space="preserve"> ascertain his/her results;</w:t>
      </w:r>
    </w:p>
    <w:p w:rsidR="0004000B" w:rsidRPr="004B6E9F" w:rsidRDefault="00A53C69" w:rsidP="0004000B">
      <w:pPr>
        <w:tabs>
          <w:tab w:val="left" w:pos="1728"/>
        </w:tabs>
        <w:ind w:left="1728" w:hanging="648"/>
        <w:jc w:val="both"/>
      </w:pPr>
      <w:r w:rsidRPr="00A53C69">
        <w:rPr>
          <w:lang w:val="en-US"/>
        </w:rPr>
        <w:t>e)</w:t>
      </w:r>
      <w:r w:rsidRPr="00A53C69">
        <w:rPr>
          <w:lang w:val="en-US"/>
        </w:rPr>
        <w:tab/>
      </w:r>
      <w:proofErr w:type="gramStart"/>
      <w:r w:rsidRPr="00A53C69">
        <w:t>to</w:t>
      </w:r>
      <w:proofErr w:type="gramEnd"/>
      <w:r w:rsidRPr="00A53C69">
        <w:t xml:space="preserve"> inform the Programme Director and Academic Registry of a decision to withdraw from a module or from a programme of study.</w:t>
      </w:r>
    </w:p>
    <w:p w:rsidR="0004000B" w:rsidRPr="004B6E9F" w:rsidRDefault="0004000B" w:rsidP="0004000B">
      <w:pPr>
        <w:tabs>
          <w:tab w:val="left" w:pos="1728"/>
        </w:tabs>
        <w:ind w:left="1728" w:hanging="648"/>
        <w:jc w:val="both"/>
      </w:pPr>
    </w:p>
    <w:p w:rsidR="0004000B" w:rsidRPr="004B6E9F" w:rsidRDefault="00A53C69" w:rsidP="0004000B">
      <w:pPr>
        <w:ind w:left="1080" w:hanging="1080"/>
        <w:rPr>
          <w:b/>
        </w:rPr>
      </w:pPr>
      <w:r w:rsidRPr="00A53C69">
        <w:rPr>
          <w:b/>
        </w:rPr>
        <w:t>G3.4</w:t>
      </w:r>
      <w:r w:rsidRPr="00A53C69">
        <w:rPr>
          <w:b/>
        </w:rPr>
        <w:tab/>
        <w:t>Transfer credit</w:t>
      </w:r>
    </w:p>
    <w:p w:rsidR="0004000B" w:rsidRPr="004B6E9F" w:rsidRDefault="00A53C69" w:rsidP="0004000B">
      <w:pPr>
        <w:ind w:left="1080" w:hanging="1080"/>
      </w:pPr>
      <w:r w:rsidRPr="00A53C69">
        <w:t>G3.4.1</w:t>
      </w:r>
      <w:r w:rsidRPr="00A53C69">
        <w:tab/>
        <w:t xml:space="preserve">Where credit gained at higher education level in another institution (or in another programme at Swansea </w:t>
      </w:r>
      <w:smartTag w:uri="urn:schemas-microsoft-com:office:smarttags" w:element="PlaceName">
        <w:r w:rsidRPr="00A53C69">
          <w:t>Metropolitan</w:t>
        </w:r>
      </w:smartTag>
      <w:r w:rsidRPr="00A53C69">
        <w:t xml:space="preserve"> </w:t>
      </w:r>
      <w:smartTag w:uri="urn:schemas-microsoft-com:office:smarttags" w:element="PlaceType">
        <w:r w:rsidRPr="00A53C69">
          <w:t>University</w:t>
        </w:r>
      </w:smartTag>
      <w:r w:rsidRPr="00A53C69">
        <w:t xml:space="preserve">) is directly relevant to the student’s programme of </w:t>
      </w:r>
      <w:proofErr w:type="gramStart"/>
      <w:r w:rsidRPr="00A53C69">
        <w:t>study,</w:t>
      </w:r>
      <w:proofErr w:type="gramEnd"/>
      <w:r w:rsidRPr="00A53C69">
        <w:t xml:space="preserve"> it may be allocated a grade and credited towards the award.</w:t>
      </w:r>
    </w:p>
    <w:p w:rsidR="0004000B" w:rsidRPr="004B6E9F" w:rsidRDefault="00A53C69" w:rsidP="0004000B">
      <w:pPr>
        <w:ind w:left="1080" w:hanging="1080"/>
      </w:pPr>
      <w:r w:rsidRPr="00A53C69">
        <w:t>G3.4.2</w:t>
      </w:r>
      <w:r w:rsidRPr="00A53C69">
        <w:tab/>
        <w:t>It is the responsibility of the Programme Team to delegate to one of its members, responsibility for evaluating a student’s previous record and decide on the amount of credit that can be transferred.</w:t>
      </w:r>
    </w:p>
    <w:p w:rsidR="0004000B" w:rsidRPr="004B6E9F" w:rsidRDefault="00A53C69" w:rsidP="0004000B">
      <w:pPr>
        <w:pStyle w:val="BalloonText"/>
        <w:ind w:left="1080" w:hanging="1080"/>
        <w:rPr>
          <w:b/>
        </w:rPr>
      </w:pPr>
      <w:r w:rsidRPr="00A53C69">
        <w:rPr>
          <w:b/>
        </w:rPr>
        <w:t>G3.5</w:t>
      </w:r>
      <w:r w:rsidRPr="00A53C69">
        <w:rPr>
          <w:b/>
        </w:rPr>
        <w:tab/>
        <w:t>Accreditation of prior experiential learning (APEL)</w:t>
      </w:r>
    </w:p>
    <w:p w:rsidR="0004000B" w:rsidRPr="004B6E9F" w:rsidRDefault="00A53C69" w:rsidP="0004000B">
      <w:pPr>
        <w:ind w:left="1080" w:hanging="1080"/>
        <w:jc w:val="both"/>
      </w:pPr>
      <w:r w:rsidRPr="00A53C69">
        <w:t>G3.5.1</w:t>
      </w:r>
      <w:r w:rsidRPr="00A53C69">
        <w:tab/>
        <w:t>The University recognises that it is possible for a student to have undertaken learning at higher education level outside an academic institution.</w:t>
      </w:r>
    </w:p>
    <w:p w:rsidR="0004000B" w:rsidRPr="004B6E9F" w:rsidRDefault="00A53C69" w:rsidP="0004000B">
      <w:pPr>
        <w:ind w:left="1080" w:hanging="1080"/>
        <w:jc w:val="both"/>
      </w:pPr>
      <w:r w:rsidRPr="00A53C69">
        <w:t>G3.5.2</w:t>
      </w:r>
      <w:r w:rsidRPr="00A53C69">
        <w:tab/>
        <w:t>A student seeking credit for APEL towards an approved programme of study, shall be required to present evidence of such learning for consideration and if appropriate for its credit value to be assessed and a mark awarded as detailed in Procedure G1b.</w:t>
      </w:r>
    </w:p>
    <w:p w:rsidR="0004000B" w:rsidRPr="004B6E9F" w:rsidRDefault="0004000B" w:rsidP="0004000B">
      <w:pPr>
        <w:ind w:left="1080" w:hanging="1080"/>
        <w:jc w:val="both"/>
      </w:pPr>
    </w:p>
    <w:p w:rsidR="0004000B" w:rsidRPr="004B6E9F" w:rsidRDefault="00A53C69" w:rsidP="0004000B">
      <w:pPr>
        <w:ind w:left="1080" w:hanging="1080"/>
        <w:jc w:val="both"/>
      </w:pPr>
      <w:r w:rsidRPr="00A53C69">
        <w:rPr>
          <w:b/>
        </w:rPr>
        <w:t>G3.6</w:t>
      </w:r>
      <w:r w:rsidRPr="00A53C69">
        <w:rPr>
          <w:b/>
        </w:rPr>
        <w:tab/>
        <w:t>Credit and exemption</w:t>
      </w:r>
      <w:r w:rsidRPr="00A53C69">
        <w:tab/>
      </w:r>
    </w:p>
    <w:p w:rsidR="0004000B" w:rsidRPr="004B6E9F" w:rsidRDefault="00A53C69" w:rsidP="0004000B">
      <w:pPr>
        <w:ind w:left="1080" w:hanging="1080"/>
        <w:jc w:val="both"/>
      </w:pPr>
      <w:r w:rsidRPr="00A53C69">
        <w:t>G3.6.1</w:t>
      </w:r>
      <w:r w:rsidRPr="00A53C69">
        <w:tab/>
        <w:t>A student may be granted the full graded credit where detailed evidence exists towards the achievement of an award.  The determination of such grading should be the responsibility of an Examining Board.  The evidence must be available to the Board.  The Board may appoint a small assessment panel to work on its behalf to scrutinise the evidence.</w:t>
      </w:r>
    </w:p>
    <w:p w:rsidR="0004000B" w:rsidRPr="004B6E9F" w:rsidRDefault="00A53C69" w:rsidP="0004000B">
      <w:pPr>
        <w:ind w:left="1080" w:hanging="1080"/>
        <w:jc w:val="both"/>
      </w:pPr>
      <w:r w:rsidRPr="00A53C69">
        <w:t>G3.6.2</w:t>
      </w:r>
      <w:r w:rsidRPr="00A53C69">
        <w:tab/>
        <w:t>Where the evidence will not support the determination of a grade but will support the achievement of the overall objectives of a unit, exemption may be granted.  No more that 50% of the award may be achieved by exemption.</w:t>
      </w:r>
    </w:p>
    <w:p w:rsidR="0004000B" w:rsidRPr="004B6E9F" w:rsidRDefault="0004000B" w:rsidP="0004000B">
      <w:pPr>
        <w:tabs>
          <w:tab w:val="left" w:pos="1134"/>
          <w:tab w:val="left" w:pos="1701"/>
          <w:tab w:val="left" w:pos="2268"/>
          <w:tab w:val="left" w:pos="2835"/>
          <w:tab w:val="left" w:pos="3402"/>
          <w:tab w:val="left" w:pos="3969"/>
          <w:tab w:val="left" w:pos="4536"/>
          <w:tab w:val="left" w:pos="5103"/>
          <w:tab w:val="left" w:pos="5670"/>
          <w:tab w:val="left" w:pos="6237"/>
          <w:tab w:val="left" w:pos="6804"/>
          <w:tab w:val="left" w:pos="7371"/>
          <w:tab w:val="left" w:pos="7938"/>
        </w:tabs>
        <w:ind w:left="1080" w:right="1134" w:hanging="1080"/>
        <w:jc w:val="both"/>
        <w:rPr>
          <w:b/>
        </w:rPr>
      </w:pPr>
    </w:p>
    <w:p w:rsidR="0004000B" w:rsidRPr="004B6E9F" w:rsidRDefault="00A53C69" w:rsidP="0004000B">
      <w:pPr>
        <w:tabs>
          <w:tab w:val="left" w:pos="1134"/>
          <w:tab w:val="left" w:pos="1701"/>
          <w:tab w:val="left" w:pos="2268"/>
          <w:tab w:val="left" w:pos="2835"/>
          <w:tab w:val="left" w:pos="3402"/>
          <w:tab w:val="left" w:pos="3969"/>
          <w:tab w:val="left" w:pos="4536"/>
          <w:tab w:val="left" w:pos="5103"/>
          <w:tab w:val="left" w:pos="5670"/>
          <w:tab w:val="left" w:pos="6237"/>
          <w:tab w:val="left" w:pos="6804"/>
          <w:tab w:val="left" w:pos="7371"/>
          <w:tab w:val="left" w:pos="7938"/>
        </w:tabs>
        <w:ind w:left="1080" w:right="1134" w:hanging="1080"/>
        <w:jc w:val="both"/>
        <w:rPr>
          <w:b/>
        </w:rPr>
      </w:pPr>
      <w:r w:rsidRPr="00A53C69">
        <w:rPr>
          <w:b/>
        </w:rPr>
        <w:t>G3.7</w:t>
      </w:r>
      <w:r w:rsidRPr="00A53C69">
        <w:rPr>
          <w:b/>
        </w:rPr>
        <w:tab/>
        <w:t>Examining Boards</w:t>
      </w:r>
    </w:p>
    <w:p w:rsidR="0004000B" w:rsidRPr="004B6E9F" w:rsidRDefault="00A53C69" w:rsidP="0004000B">
      <w:pPr>
        <w:ind w:left="1080" w:hanging="1080"/>
        <w:jc w:val="both"/>
      </w:pPr>
      <w:r w:rsidRPr="00A53C69">
        <w:t>G3.7.1</w:t>
      </w:r>
      <w:r w:rsidRPr="00A53C69">
        <w:tab/>
        <w:t>The structure, function and membership of Examining Boards will be as detailed in the University Regulation G4 – Examining Boards (and outlined in the Modular</w:t>
      </w:r>
      <w:r w:rsidRPr="00A53C69">
        <w:rPr>
          <w:b/>
        </w:rPr>
        <w:t xml:space="preserve"> </w:t>
      </w:r>
      <w:r w:rsidRPr="00A53C69">
        <w:t>Structure, Procedures &amp; Regulations document March 1998). The terms of reference and the constitution of these boards is given in Appendix 1 of this document.</w:t>
      </w:r>
    </w:p>
    <w:p w:rsidR="0004000B" w:rsidRPr="004B6E9F" w:rsidRDefault="00A53C69" w:rsidP="0004000B">
      <w:pPr>
        <w:ind w:left="1080" w:hanging="1080"/>
        <w:jc w:val="both"/>
      </w:pPr>
      <w:r w:rsidRPr="00A53C69">
        <w:t>G3.7.2</w:t>
      </w:r>
      <w:r w:rsidRPr="00A53C69">
        <w:tab/>
        <w:t>The performance of each student will be considered in two stages:</w:t>
      </w:r>
    </w:p>
    <w:p w:rsidR="0004000B" w:rsidRPr="004B6E9F" w:rsidRDefault="00A53C69" w:rsidP="0004000B">
      <w:pPr>
        <w:tabs>
          <w:tab w:val="left" w:pos="1728"/>
        </w:tabs>
        <w:ind w:left="1728" w:hanging="648"/>
        <w:jc w:val="both"/>
      </w:pPr>
      <w:r w:rsidRPr="00A53C69">
        <w:rPr>
          <w:lang w:val="en-US"/>
        </w:rPr>
        <w:t>a)</w:t>
      </w:r>
      <w:r w:rsidRPr="00A53C69">
        <w:rPr>
          <w:lang w:val="en-US"/>
        </w:rPr>
        <w:tab/>
      </w:r>
      <w:proofErr w:type="gramStart"/>
      <w:r w:rsidRPr="00A53C69">
        <w:t>by</w:t>
      </w:r>
      <w:proofErr w:type="gramEnd"/>
      <w:r w:rsidRPr="00A53C69">
        <w:t xml:space="preserve"> module;</w:t>
      </w:r>
    </w:p>
    <w:p w:rsidR="0004000B" w:rsidRPr="004B6E9F" w:rsidRDefault="00A53C69" w:rsidP="0004000B">
      <w:pPr>
        <w:tabs>
          <w:tab w:val="left" w:pos="1728"/>
        </w:tabs>
        <w:ind w:left="1728" w:hanging="648"/>
        <w:jc w:val="both"/>
      </w:pPr>
      <w:r w:rsidRPr="00A53C69">
        <w:rPr>
          <w:lang w:val="en-US"/>
        </w:rPr>
        <w:t>b)</w:t>
      </w:r>
      <w:r w:rsidRPr="00A53C69">
        <w:rPr>
          <w:lang w:val="en-US"/>
        </w:rPr>
        <w:tab/>
      </w:r>
      <w:proofErr w:type="gramStart"/>
      <w:r w:rsidRPr="00A53C69">
        <w:t>by</w:t>
      </w:r>
      <w:proofErr w:type="gramEnd"/>
      <w:r w:rsidRPr="00A53C69">
        <w:t xml:space="preserve"> overall performance for the semester / year / award.</w:t>
      </w:r>
    </w:p>
    <w:p w:rsidR="0004000B" w:rsidRPr="004B6E9F" w:rsidRDefault="00A53C69" w:rsidP="0004000B">
      <w:pPr>
        <w:ind w:left="1080" w:hanging="1080"/>
        <w:jc w:val="both"/>
      </w:pPr>
      <w:r w:rsidRPr="00A53C69">
        <w:t>G3.7.3</w:t>
      </w:r>
      <w:r w:rsidRPr="00A53C69">
        <w:tab/>
        <w:t>Each faculty will establish Examining Boards in accordance with one of the following:</w:t>
      </w:r>
    </w:p>
    <w:p w:rsidR="0004000B" w:rsidRPr="004B6E9F" w:rsidRDefault="00A53C69" w:rsidP="0004000B">
      <w:pPr>
        <w:tabs>
          <w:tab w:val="left" w:pos="1080"/>
          <w:tab w:val="left" w:pos="1710"/>
        </w:tabs>
        <w:ind w:left="1710" w:hanging="1710"/>
        <w:jc w:val="both"/>
      </w:pPr>
      <w:r w:rsidRPr="00A53C69">
        <w:tab/>
      </w:r>
      <w:proofErr w:type="spellStart"/>
      <w:r w:rsidRPr="00A53C69">
        <w:t>i</w:t>
      </w:r>
      <w:proofErr w:type="spellEnd"/>
      <w:r w:rsidRPr="00A53C69">
        <w:t>)</w:t>
      </w:r>
      <w:r w:rsidRPr="00A53C69">
        <w:tab/>
        <w:t>Single Board: where one Examining Board is exclusively responsible for all modules within the programme;</w:t>
      </w:r>
    </w:p>
    <w:p w:rsidR="0004000B" w:rsidRPr="007F639F" w:rsidRDefault="00A53C69" w:rsidP="0004000B">
      <w:pPr>
        <w:tabs>
          <w:tab w:val="left" w:pos="1080"/>
          <w:tab w:val="left" w:pos="1710"/>
        </w:tabs>
        <w:ind w:left="1710" w:hanging="1710"/>
        <w:jc w:val="both"/>
        <w:rPr>
          <w:rFonts w:cstheme="minorHAnsi"/>
        </w:rPr>
      </w:pPr>
      <w:r w:rsidRPr="00A53C69">
        <w:tab/>
        <w:t>ii)</w:t>
      </w:r>
      <w:r w:rsidRPr="00A53C69">
        <w:tab/>
        <w:t xml:space="preserve">Two-tier Board: where a module is taught in more than one Examining Board area, the managing Faculty will establish a Module Examining Board to review progress and to make recommendations to the appropriate Award/Progression Examining Boards. The second tier, Award/ Progression Examining Board, will be responsible for progression and final awards, but </w:t>
      </w:r>
      <w:r w:rsidRPr="00A53C69">
        <w:lastRenderedPageBreak/>
        <w:t xml:space="preserve">cannot change the grades already agreed by the Module Examining Board </w:t>
      </w:r>
      <w:r w:rsidRPr="007F639F">
        <w:rPr>
          <w:rFonts w:cstheme="minorHAnsi"/>
        </w:rPr>
        <w:t>apart from applying compensation in appropriate cases.</w:t>
      </w:r>
    </w:p>
    <w:p w:rsidR="0004000B" w:rsidRPr="007F639F" w:rsidRDefault="00A53C69" w:rsidP="0004000B">
      <w:pPr>
        <w:pStyle w:val="BalloonText"/>
        <w:tabs>
          <w:tab w:val="left" w:pos="1728"/>
        </w:tabs>
        <w:ind w:left="1701" w:hanging="1701"/>
        <w:rPr>
          <w:rFonts w:asciiTheme="minorHAnsi" w:hAnsiTheme="minorHAnsi" w:cstheme="minorHAnsi"/>
          <w:sz w:val="22"/>
          <w:szCs w:val="22"/>
        </w:rPr>
      </w:pPr>
      <w:r w:rsidRPr="007F639F">
        <w:rPr>
          <w:rFonts w:asciiTheme="minorHAnsi" w:hAnsiTheme="minorHAnsi" w:cstheme="minorHAnsi"/>
          <w:sz w:val="22"/>
          <w:szCs w:val="22"/>
        </w:rPr>
        <w:tab/>
      </w:r>
      <w:r w:rsidRPr="007F639F">
        <w:rPr>
          <w:rFonts w:asciiTheme="minorHAnsi" w:hAnsiTheme="minorHAnsi" w:cstheme="minorHAnsi"/>
          <w:sz w:val="22"/>
          <w:szCs w:val="22"/>
        </w:rPr>
        <w:tab/>
        <w:t>The single board of G2.7.3 (</w:t>
      </w:r>
      <w:proofErr w:type="spellStart"/>
      <w:r w:rsidRPr="007F639F">
        <w:rPr>
          <w:rFonts w:asciiTheme="minorHAnsi" w:hAnsiTheme="minorHAnsi" w:cstheme="minorHAnsi"/>
          <w:sz w:val="22"/>
          <w:szCs w:val="22"/>
        </w:rPr>
        <w:t>i</w:t>
      </w:r>
      <w:proofErr w:type="spellEnd"/>
      <w:r w:rsidRPr="007F639F">
        <w:rPr>
          <w:rFonts w:asciiTheme="minorHAnsi" w:hAnsiTheme="minorHAnsi" w:cstheme="minorHAnsi"/>
          <w:sz w:val="22"/>
          <w:szCs w:val="22"/>
        </w:rPr>
        <w:t>) would perform the function of the two-tier system but within a single board.</w:t>
      </w:r>
    </w:p>
    <w:p w:rsidR="0004000B" w:rsidRPr="004B6E9F" w:rsidRDefault="0004000B" w:rsidP="0004000B">
      <w:pPr>
        <w:pStyle w:val="BalloonText"/>
        <w:tabs>
          <w:tab w:val="left" w:pos="1728"/>
        </w:tabs>
        <w:ind w:left="1701" w:hanging="1701"/>
      </w:pPr>
    </w:p>
    <w:p w:rsidR="0004000B" w:rsidRPr="004B6E9F" w:rsidRDefault="00A53C69" w:rsidP="0004000B">
      <w:pPr>
        <w:ind w:left="1080" w:hanging="1080"/>
        <w:jc w:val="both"/>
        <w:rPr>
          <w:b/>
        </w:rPr>
      </w:pPr>
      <w:r w:rsidRPr="00A53C69">
        <w:rPr>
          <w:b/>
        </w:rPr>
        <w:t>G3.8</w:t>
      </w:r>
      <w:r w:rsidRPr="00A53C69">
        <w:rPr>
          <w:b/>
        </w:rPr>
        <w:tab/>
        <w:t>Assessment methods</w:t>
      </w:r>
    </w:p>
    <w:p w:rsidR="0004000B" w:rsidRPr="004B6E9F" w:rsidRDefault="00A53C69" w:rsidP="0004000B">
      <w:pPr>
        <w:ind w:left="1080" w:hanging="1080"/>
        <w:jc w:val="both"/>
      </w:pPr>
      <w:r w:rsidRPr="00A53C69">
        <w:t xml:space="preserve">G3.8.1 </w:t>
      </w:r>
      <w:r w:rsidRPr="00A53C69">
        <w:tab/>
        <w:t>The methods of assessment relate to the learning objectives/outcomes of the programme of study, and are specified in the validated programme document.</w:t>
      </w:r>
    </w:p>
    <w:p w:rsidR="0004000B" w:rsidRPr="004B6E9F" w:rsidRDefault="00A53C69" w:rsidP="0004000B">
      <w:pPr>
        <w:ind w:left="1080" w:hanging="1080"/>
        <w:jc w:val="both"/>
      </w:pPr>
      <w:r w:rsidRPr="00A53C69">
        <w:t xml:space="preserve">G3.8.2 </w:t>
      </w:r>
      <w:r w:rsidRPr="00A53C69">
        <w:tab/>
        <w:t xml:space="preserve">Changes in assessment methods can only be made with the approval of the Module Examining Board in accordance with the minor amendments procedure. </w:t>
      </w:r>
    </w:p>
    <w:p w:rsidR="0004000B" w:rsidRPr="004B6E9F" w:rsidRDefault="00A53C69" w:rsidP="0004000B">
      <w:pPr>
        <w:ind w:left="1080" w:hanging="1080"/>
        <w:jc w:val="both"/>
      </w:pPr>
      <w:r w:rsidRPr="00A53C69">
        <w:t xml:space="preserve">G3.8.3 </w:t>
      </w:r>
      <w:r w:rsidRPr="00A53C69">
        <w:tab/>
        <w:t>Standard nomenclature used within the University is as follows:</w:t>
      </w:r>
    </w:p>
    <w:p w:rsidR="0004000B" w:rsidRPr="004B6E9F" w:rsidRDefault="00A53C69" w:rsidP="00E22CB6">
      <w:pPr>
        <w:numPr>
          <w:ilvl w:val="0"/>
          <w:numId w:val="3"/>
        </w:numPr>
        <w:tabs>
          <w:tab w:val="left" w:pos="1080"/>
          <w:tab w:val="left" w:pos="2160"/>
        </w:tabs>
        <w:ind w:left="1800" w:hanging="720"/>
        <w:jc w:val="both"/>
        <w:outlineLvl w:val="9"/>
      </w:pPr>
      <w:r w:rsidRPr="00A53C69">
        <w:rPr>
          <w:u w:val="single"/>
        </w:rPr>
        <w:t>Coursework Assignments</w:t>
      </w:r>
    </w:p>
    <w:p w:rsidR="0004000B" w:rsidRPr="004B6E9F" w:rsidRDefault="00A53C69" w:rsidP="0004000B">
      <w:pPr>
        <w:tabs>
          <w:tab w:val="left" w:pos="1080"/>
          <w:tab w:val="left" w:pos="1728"/>
          <w:tab w:val="num" w:pos="1800"/>
          <w:tab w:val="left" w:pos="2160"/>
        </w:tabs>
        <w:ind w:left="1800" w:hanging="720"/>
        <w:jc w:val="both"/>
      </w:pPr>
      <w:r w:rsidRPr="00A53C69">
        <w:tab/>
      </w:r>
      <w:r w:rsidRPr="00A53C69">
        <w:tab/>
        <w:t xml:space="preserve">Coursework assignments include all assignments in an assessment schedule (other than written and practical examinations) which contribute to the final mark/grade. Coursework assignments may include, </w:t>
      </w:r>
      <w:r w:rsidRPr="00A53C69">
        <w:rPr>
          <w:i/>
        </w:rPr>
        <w:t>inter alia</w:t>
      </w:r>
      <w:r w:rsidRPr="00A53C69">
        <w:t>, essays, projects, dissertations, theses, design portfolios, log books and non-invigilated examinations.</w:t>
      </w:r>
    </w:p>
    <w:p w:rsidR="0004000B" w:rsidRPr="004B6E9F" w:rsidRDefault="00A53C69" w:rsidP="00E22CB6">
      <w:pPr>
        <w:numPr>
          <w:ilvl w:val="0"/>
          <w:numId w:val="3"/>
        </w:numPr>
        <w:tabs>
          <w:tab w:val="left" w:pos="1080"/>
          <w:tab w:val="left" w:pos="2160"/>
          <w:tab w:val="num" w:pos="2376"/>
        </w:tabs>
        <w:ind w:left="1800" w:hanging="720"/>
        <w:jc w:val="both"/>
        <w:outlineLvl w:val="9"/>
      </w:pPr>
      <w:r w:rsidRPr="00A53C69">
        <w:rPr>
          <w:u w:val="single"/>
        </w:rPr>
        <w:t>Practical examinations</w:t>
      </w:r>
    </w:p>
    <w:p w:rsidR="0004000B" w:rsidRPr="004B6E9F" w:rsidRDefault="00A53C69" w:rsidP="0004000B">
      <w:pPr>
        <w:pStyle w:val="Default"/>
        <w:tabs>
          <w:tab w:val="left" w:pos="1710"/>
          <w:tab w:val="num" w:pos="1800"/>
        </w:tabs>
        <w:ind w:left="1800" w:hanging="720"/>
      </w:pPr>
      <w:r w:rsidRPr="00A53C69">
        <w:tab/>
      </w:r>
      <w:r w:rsidRPr="00A53C69">
        <w:tab/>
      </w:r>
      <w:r w:rsidRPr="00A53C69">
        <w:tab/>
        <w:t>Practical examinations include all examinations in a programme of study which require a demonstration of practical skills, normally under time-constrained, invigilated conditions.</w:t>
      </w:r>
    </w:p>
    <w:p w:rsidR="0004000B" w:rsidRPr="004B6E9F" w:rsidRDefault="00A53C69" w:rsidP="00E22CB6">
      <w:pPr>
        <w:numPr>
          <w:ilvl w:val="0"/>
          <w:numId w:val="3"/>
        </w:numPr>
        <w:tabs>
          <w:tab w:val="left" w:pos="1080"/>
          <w:tab w:val="left" w:pos="2160"/>
        </w:tabs>
        <w:ind w:left="1800" w:hanging="720"/>
        <w:jc w:val="both"/>
        <w:outlineLvl w:val="9"/>
      </w:pPr>
      <w:r w:rsidRPr="00A53C69">
        <w:rPr>
          <w:u w:val="single"/>
        </w:rPr>
        <w:t>Written examinations</w:t>
      </w:r>
    </w:p>
    <w:p w:rsidR="0004000B" w:rsidRPr="004B6E9F" w:rsidRDefault="00A53C69" w:rsidP="0004000B">
      <w:pPr>
        <w:pStyle w:val="Default"/>
        <w:tabs>
          <w:tab w:val="left" w:pos="1710"/>
          <w:tab w:val="num" w:pos="1800"/>
        </w:tabs>
        <w:ind w:left="1800" w:hanging="720"/>
      </w:pPr>
      <w:r w:rsidRPr="00A53C69">
        <w:tab/>
      </w:r>
      <w:r w:rsidRPr="00A53C69">
        <w:tab/>
      </w:r>
      <w:r w:rsidRPr="00A53C69">
        <w:tab/>
        <w:t>Written examinations are invigilated, time-constrained assessments of a type agreed at validation.</w:t>
      </w:r>
    </w:p>
    <w:p w:rsidR="0004000B" w:rsidRPr="007F639F" w:rsidRDefault="00A53C69" w:rsidP="007F639F">
      <w:pPr>
        <w:pStyle w:val="Title"/>
        <w:tabs>
          <w:tab w:val="left" w:pos="1080"/>
        </w:tabs>
        <w:ind w:left="1080" w:hanging="1080"/>
        <w:jc w:val="left"/>
        <w:rPr>
          <w:rFonts w:cstheme="minorHAnsi"/>
          <w:b w:val="0"/>
          <w:sz w:val="22"/>
        </w:rPr>
      </w:pPr>
      <w:r w:rsidRPr="007F639F">
        <w:rPr>
          <w:rFonts w:cstheme="minorHAnsi"/>
          <w:b w:val="0"/>
          <w:sz w:val="22"/>
        </w:rPr>
        <w:t>G3.8.4</w:t>
      </w:r>
      <w:r w:rsidRPr="007F639F">
        <w:rPr>
          <w:rFonts w:cstheme="minorHAnsi"/>
          <w:b w:val="0"/>
          <w:sz w:val="22"/>
        </w:rPr>
        <w:tab/>
        <w:t xml:space="preserve">Candidates must not take into the examination room </w:t>
      </w:r>
      <w:r w:rsidR="007F639F">
        <w:rPr>
          <w:rFonts w:cstheme="minorHAnsi"/>
          <w:b w:val="0"/>
          <w:sz w:val="22"/>
        </w:rPr>
        <w:t xml:space="preserve">any book, manuscript or other </w:t>
      </w:r>
      <w:r w:rsidRPr="007F639F">
        <w:rPr>
          <w:rFonts w:cstheme="minorHAnsi"/>
          <w:b w:val="0"/>
          <w:sz w:val="22"/>
        </w:rPr>
        <w:t xml:space="preserve">aid, unless it is specifically allowed in the examination rubric or the University’s examination procedures. </w:t>
      </w:r>
    </w:p>
    <w:p w:rsidR="0004000B" w:rsidRPr="007F639F" w:rsidRDefault="00A53C69" w:rsidP="007F639F">
      <w:pPr>
        <w:pStyle w:val="Title"/>
        <w:tabs>
          <w:tab w:val="left" w:pos="1080"/>
        </w:tabs>
        <w:ind w:left="1080" w:hanging="1080"/>
        <w:jc w:val="left"/>
        <w:rPr>
          <w:rFonts w:cstheme="minorHAnsi"/>
          <w:b w:val="0"/>
          <w:sz w:val="22"/>
        </w:rPr>
      </w:pPr>
      <w:r w:rsidRPr="007F639F">
        <w:rPr>
          <w:rFonts w:cstheme="minorHAnsi"/>
          <w:b w:val="0"/>
          <w:sz w:val="22"/>
        </w:rPr>
        <w:t>G3.8.5</w:t>
      </w:r>
      <w:r w:rsidRPr="007F639F">
        <w:rPr>
          <w:rFonts w:cstheme="minorHAnsi"/>
          <w:b w:val="0"/>
          <w:sz w:val="22"/>
        </w:rPr>
        <w:tab/>
        <w:t>Periods of work placement will be assessed in accordance with the procedures prescribed in the validated documents for the programme.</w:t>
      </w:r>
    </w:p>
    <w:p w:rsidR="0004000B" w:rsidRPr="007F639F" w:rsidRDefault="00A53C69" w:rsidP="007F639F">
      <w:pPr>
        <w:pStyle w:val="Title"/>
        <w:tabs>
          <w:tab w:val="left" w:pos="1080"/>
        </w:tabs>
        <w:ind w:left="1080" w:hanging="1080"/>
        <w:jc w:val="left"/>
        <w:rPr>
          <w:rFonts w:cstheme="minorHAnsi"/>
          <w:b w:val="0"/>
          <w:sz w:val="22"/>
        </w:rPr>
      </w:pPr>
      <w:r w:rsidRPr="007F639F">
        <w:rPr>
          <w:rFonts w:cstheme="minorHAnsi"/>
          <w:b w:val="0"/>
          <w:sz w:val="22"/>
        </w:rPr>
        <w:t>G3.8.6</w:t>
      </w:r>
      <w:r w:rsidRPr="007F639F">
        <w:rPr>
          <w:rFonts w:cstheme="minorHAnsi"/>
          <w:b w:val="0"/>
          <w:sz w:val="22"/>
        </w:rPr>
        <w:tab/>
        <w:t>All outcomes in a programme must be assessed.</w:t>
      </w:r>
    </w:p>
    <w:p w:rsidR="0004000B" w:rsidRDefault="0004000B" w:rsidP="0004000B">
      <w:pPr>
        <w:pStyle w:val="Title"/>
        <w:tabs>
          <w:tab w:val="left" w:pos="1080"/>
        </w:tabs>
        <w:ind w:left="1080" w:hanging="1080"/>
      </w:pPr>
    </w:p>
    <w:p w:rsidR="0004000B" w:rsidRDefault="0004000B" w:rsidP="0004000B">
      <w:pPr>
        <w:ind w:left="1080" w:hanging="1080"/>
        <w:jc w:val="both"/>
      </w:pPr>
      <w:r>
        <w:rPr>
          <w:b/>
        </w:rPr>
        <w:t>G3.9</w:t>
      </w:r>
      <w:r>
        <w:rPr>
          <w:b/>
        </w:rPr>
        <w:tab/>
        <w:t>Module assessment and grading</w:t>
      </w:r>
    </w:p>
    <w:p w:rsidR="0004000B" w:rsidRDefault="0004000B" w:rsidP="0004000B">
      <w:pPr>
        <w:ind w:left="1080" w:hanging="1080"/>
        <w:jc w:val="both"/>
      </w:pPr>
      <w:r>
        <w:t>G3.9.1</w:t>
      </w:r>
      <w:r>
        <w:tab/>
        <w:t xml:space="preserve">Modules will be assessed in accordance with assessment instructions and an associated grading scheme agreed by the Module Examining Board. </w:t>
      </w:r>
    </w:p>
    <w:p w:rsidR="0004000B" w:rsidRDefault="0004000B" w:rsidP="0004000B">
      <w:pPr>
        <w:ind w:left="1080" w:hanging="1080"/>
        <w:jc w:val="both"/>
      </w:pPr>
      <w:r>
        <w:t>G3.9.2</w:t>
      </w:r>
      <w:r>
        <w:tab/>
        <w:t>Relative weightings of elements of assessment will be agreed at validation and included in the module specification.</w:t>
      </w:r>
    </w:p>
    <w:p w:rsidR="0004000B" w:rsidRDefault="0004000B" w:rsidP="0004000B">
      <w:pPr>
        <w:ind w:left="1080" w:hanging="1080"/>
        <w:jc w:val="both"/>
      </w:pPr>
      <w:r>
        <w:t>G3.9.3</w:t>
      </w:r>
      <w:r>
        <w:tab/>
        <w:t>Where two or more elements contribute to the grade of a module (e.g. coursework and an examination; two examinations; two pieces of coursework) the grades (weighted where appropriate) are combined to give the module grade.</w:t>
      </w:r>
    </w:p>
    <w:p w:rsidR="0004000B" w:rsidRDefault="0004000B" w:rsidP="0004000B">
      <w:pPr>
        <w:ind w:left="1080" w:hanging="1080"/>
        <w:jc w:val="both"/>
      </w:pPr>
      <w:r>
        <w:t>G3.9.4</w:t>
      </w:r>
      <w:r>
        <w:tab/>
        <w:t xml:space="preserve">Grades will be assigned in accordance with the </w:t>
      </w:r>
      <w:proofErr w:type="spellStart"/>
      <w:r>
        <w:t>Edexcel</w:t>
      </w:r>
      <w:proofErr w:type="spellEnd"/>
      <w:r>
        <w:t xml:space="preserve"> /BTEC criteria.</w:t>
      </w:r>
    </w:p>
    <w:p w:rsidR="0004000B" w:rsidRDefault="0004000B" w:rsidP="0004000B">
      <w:pPr>
        <w:ind w:left="1800" w:hanging="1080"/>
        <w:jc w:val="both"/>
        <w:rPr>
          <w:b/>
        </w:rPr>
      </w:pPr>
      <w:r>
        <w:rPr>
          <w:b/>
        </w:rPr>
        <w:tab/>
        <w:t>Pass</w:t>
      </w:r>
    </w:p>
    <w:p w:rsidR="0004000B" w:rsidRDefault="0004000B" w:rsidP="0004000B">
      <w:pPr>
        <w:ind w:left="1800" w:hanging="1080"/>
        <w:jc w:val="both"/>
      </w:pPr>
      <w:r>
        <w:rPr>
          <w:b/>
        </w:rPr>
        <w:tab/>
      </w:r>
      <w:r>
        <w:t>A Pass grade is achieved by meeting all the requirements defined in the assessment criteria for each module.</w:t>
      </w:r>
    </w:p>
    <w:p w:rsidR="0004000B" w:rsidRDefault="0004000B" w:rsidP="0004000B">
      <w:pPr>
        <w:ind w:left="1800" w:hanging="1080"/>
        <w:jc w:val="both"/>
        <w:rPr>
          <w:b/>
        </w:rPr>
      </w:pPr>
      <w:r>
        <w:tab/>
      </w:r>
      <w:r>
        <w:rPr>
          <w:b/>
        </w:rPr>
        <w:t>Merit</w:t>
      </w:r>
    </w:p>
    <w:p w:rsidR="0004000B" w:rsidRDefault="0004000B" w:rsidP="0004000B">
      <w:pPr>
        <w:ind w:left="1800" w:hanging="1080"/>
        <w:jc w:val="both"/>
      </w:pPr>
      <w:r>
        <w:rPr>
          <w:b/>
        </w:rPr>
        <w:tab/>
      </w:r>
      <w:r>
        <w:t>In order to achieve a merit the student must:</w:t>
      </w:r>
    </w:p>
    <w:p w:rsidR="0004000B" w:rsidRDefault="0004000B" w:rsidP="0004000B">
      <w:pPr>
        <w:tabs>
          <w:tab w:val="left" w:pos="1728"/>
        </w:tabs>
        <w:ind w:left="2448" w:hanging="648"/>
        <w:jc w:val="both"/>
      </w:pPr>
      <w:r>
        <w:rPr>
          <w:rFonts w:ascii="Symbol" w:hAnsi="Symbol"/>
          <w:lang w:val="en-US"/>
        </w:rPr>
        <w:t></w:t>
      </w:r>
      <w:r>
        <w:rPr>
          <w:rFonts w:ascii="Symbol" w:hAnsi="Symbol"/>
          <w:lang w:val="en-US"/>
        </w:rPr>
        <w:tab/>
      </w:r>
      <w:proofErr w:type="gramStart"/>
      <w:r>
        <w:t>use</w:t>
      </w:r>
      <w:proofErr w:type="gramEnd"/>
      <w:r>
        <w:t xml:space="preserve"> a range of methods and techniques to collect, analyse and process information/data</w:t>
      </w:r>
    </w:p>
    <w:p w:rsidR="0004000B" w:rsidRDefault="0004000B" w:rsidP="0004000B">
      <w:pPr>
        <w:tabs>
          <w:tab w:val="left" w:pos="1728"/>
        </w:tabs>
        <w:ind w:left="2448" w:hanging="648"/>
        <w:jc w:val="both"/>
      </w:pPr>
      <w:r>
        <w:rPr>
          <w:rFonts w:ascii="Symbol" w:hAnsi="Symbol"/>
          <w:lang w:val="en-US"/>
        </w:rPr>
        <w:t></w:t>
      </w:r>
      <w:r>
        <w:rPr>
          <w:rFonts w:ascii="Symbol" w:hAnsi="Symbol"/>
          <w:lang w:val="en-US"/>
        </w:rPr>
        <w:tab/>
      </w:r>
      <w:r>
        <w:t>apply and analyse detailed knowledge and skills, using relevant theories and techniques</w:t>
      </w:r>
    </w:p>
    <w:p w:rsidR="0004000B" w:rsidRDefault="0004000B" w:rsidP="0004000B">
      <w:pPr>
        <w:tabs>
          <w:tab w:val="left" w:pos="1728"/>
        </w:tabs>
        <w:ind w:left="2448" w:hanging="648"/>
        <w:jc w:val="both"/>
      </w:pPr>
      <w:r>
        <w:rPr>
          <w:rFonts w:ascii="Symbol" w:hAnsi="Symbol"/>
          <w:lang w:val="en-US"/>
        </w:rPr>
        <w:t></w:t>
      </w:r>
      <w:r>
        <w:rPr>
          <w:rFonts w:ascii="Symbol" w:hAnsi="Symbol"/>
          <w:lang w:val="en-US"/>
        </w:rPr>
        <w:tab/>
      </w:r>
      <w:r>
        <w:t>coherently present and communicate work using technical language accurately.</w:t>
      </w:r>
    </w:p>
    <w:p w:rsidR="0004000B" w:rsidRDefault="0004000B" w:rsidP="0004000B">
      <w:pPr>
        <w:ind w:left="1800" w:hanging="1080"/>
        <w:jc w:val="both"/>
        <w:rPr>
          <w:b/>
        </w:rPr>
      </w:pPr>
      <w:r>
        <w:tab/>
      </w:r>
      <w:r>
        <w:rPr>
          <w:b/>
        </w:rPr>
        <w:t>Distinction</w:t>
      </w:r>
    </w:p>
    <w:p w:rsidR="0004000B" w:rsidRDefault="0004000B" w:rsidP="0004000B">
      <w:pPr>
        <w:ind w:left="1800" w:hanging="1080"/>
        <w:jc w:val="both"/>
      </w:pPr>
      <w:r>
        <w:lastRenderedPageBreak/>
        <w:tab/>
        <w:t>In order to achieve a distinction the student must:</w:t>
      </w:r>
    </w:p>
    <w:p w:rsidR="0004000B" w:rsidRDefault="0004000B" w:rsidP="0004000B">
      <w:pPr>
        <w:tabs>
          <w:tab w:val="left" w:pos="1728"/>
        </w:tabs>
        <w:ind w:left="2448" w:hanging="648"/>
        <w:jc w:val="both"/>
      </w:pPr>
      <w:r>
        <w:rPr>
          <w:rFonts w:ascii="Symbol" w:hAnsi="Symbol"/>
          <w:lang w:val="en-US"/>
        </w:rPr>
        <w:t></w:t>
      </w:r>
      <w:r>
        <w:rPr>
          <w:rFonts w:ascii="Symbol" w:hAnsi="Symbol"/>
          <w:lang w:val="en-US"/>
        </w:rPr>
        <w:tab/>
      </w:r>
      <w:r>
        <w:t>check validity when collecting, analysing and processing complex information/data</w:t>
      </w:r>
    </w:p>
    <w:p w:rsidR="0004000B" w:rsidRDefault="0004000B" w:rsidP="0004000B">
      <w:pPr>
        <w:tabs>
          <w:tab w:val="left" w:pos="1728"/>
        </w:tabs>
        <w:ind w:left="2448" w:hanging="648"/>
        <w:jc w:val="both"/>
      </w:pPr>
      <w:r>
        <w:rPr>
          <w:rFonts w:ascii="Symbol" w:hAnsi="Symbol"/>
          <w:lang w:val="en-US"/>
        </w:rPr>
        <w:t></w:t>
      </w:r>
      <w:r>
        <w:rPr>
          <w:rFonts w:ascii="Symbol" w:hAnsi="Symbol"/>
          <w:lang w:val="en-US"/>
        </w:rPr>
        <w:tab/>
      </w:r>
      <w:r>
        <w:t>evaluate and synthesise relevant theories and techniques to generate and justify valid conclusions</w:t>
      </w:r>
    </w:p>
    <w:p w:rsidR="0004000B" w:rsidRDefault="0004000B" w:rsidP="0004000B">
      <w:pPr>
        <w:tabs>
          <w:tab w:val="left" w:pos="1728"/>
        </w:tabs>
        <w:ind w:left="2448" w:hanging="648"/>
        <w:jc w:val="both"/>
      </w:pPr>
      <w:r>
        <w:rPr>
          <w:rFonts w:ascii="Symbol" w:hAnsi="Symbol"/>
          <w:lang w:val="en-US"/>
        </w:rPr>
        <w:t></w:t>
      </w:r>
      <w:r>
        <w:rPr>
          <w:rFonts w:ascii="Symbol" w:hAnsi="Symbol"/>
          <w:lang w:val="en-US"/>
        </w:rPr>
        <w:tab/>
      </w:r>
      <w:r>
        <w:t>show an individual approach in presenting and communicating work coherently, using technical language fluently</w:t>
      </w:r>
    </w:p>
    <w:p w:rsidR="0004000B" w:rsidRDefault="0004000B" w:rsidP="0004000B">
      <w:pPr>
        <w:tabs>
          <w:tab w:val="left" w:pos="1728"/>
        </w:tabs>
        <w:ind w:left="2448" w:hanging="648"/>
        <w:jc w:val="both"/>
      </w:pPr>
      <w:r>
        <w:rPr>
          <w:rFonts w:ascii="Symbol" w:hAnsi="Symbol"/>
          <w:lang w:val="en-US"/>
        </w:rPr>
        <w:t></w:t>
      </w:r>
      <w:r>
        <w:rPr>
          <w:rFonts w:ascii="Symbol" w:hAnsi="Symbol"/>
          <w:lang w:val="en-US"/>
        </w:rPr>
        <w:tab/>
      </w:r>
      <w:proofErr w:type="gramStart"/>
      <w:r>
        <w:t>Normally</w:t>
      </w:r>
      <w:proofErr w:type="gramEnd"/>
      <w:r>
        <w:t>, passed assessment elements need not be subject to reassessment.</w:t>
      </w:r>
    </w:p>
    <w:p w:rsidR="0004000B" w:rsidRDefault="0004000B" w:rsidP="0004000B">
      <w:pPr>
        <w:ind w:left="1080" w:hanging="1080"/>
        <w:jc w:val="both"/>
      </w:pPr>
      <w:r>
        <w:t>G3.9.6</w:t>
      </w:r>
      <w:r>
        <w:tab/>
        <w:t>The Award/Progression Examining Board shall have the right to require a viva voce examination or any reassessment procedure to confirm an award or any grades.</w:t>
      </w:r>
    </w:p>
    <w:p w:rsidR="0004000B" w:rsidRDefault="0004000B" w:rsidP="0004000B">
      <w:pPr>
        <w:ind w:left="1080" w:hanging="1080"/>
        <w:jc w:val="both"/>
      </w:pPr>
    </w:p>
    <w:p w:rsidR="0004000B" w:rsidRDefault="0004000B" w:rsidP="0004000B">
      <w:pPr>
        <w:ind w:left="1080" w:hanging="1080"/>
        <w:jc w:val="both"/>
        <w:rPr>
          <w:b/>
        </w:rPr>
      </w:pPr>
      <w:r>
        <w:rPr>
          <w:b/>
        </w:rPr>
        <w:t>G3.10</w:t>
      </w:r>
      <w:r>
        <w:rPr>
          <w:b/>
        </w:rPr>
        <w:tab/>
        <w:t>Module marking</w:t>
      </w:r>
    </w:p>
    <w:p w:rsidR="0004000B" w:rsidRPr="008B6248" w:rsidRDefault="0004000B" w:rsidP="0004000B">
      <w:pPr>
        <w:ind w:left="1080" w:hanging="1080"/>
        <w:jc w:val="both"/>
        <w:rPr>
          <w:b/>
        </w:rPr>
      </w:pPr>
      <w:r>
        <w:t>G3.10.1</w:t>
      </w:r>
      <w:r>
        <w:tab/>
        <w:t xml:space="preserve">Major </w:t>
      </w:r>
      <w:proofErr w:type="gramStart"/>
      <w:r>
        <w:t>projects</w:t>
      </w:r>
      <w:proofErr w:type="gramEnd"/>
      <w:r>
        <w:t xml:space="preserve"> and dissertations contributing at least one module worth to the final award will be double-marked. The second mark should be conversant with the subject area of the major project or dissertation.</w:t>
      </w:r>
    </w:p>
    <w:p w:rsidR="0004000B" w:rsidRPr="007F639F" w:rsidRDefault="0004000B" w:rsidP="0004000B">
      <w:pPr>
        <w:pStyle w:val="BalloonText"/>
        <w:ind w:left="1077" w:right="11" w:hanging="1077"/>
        <w:rPr>
          <w:rFonts w:asciiTheme="minorHAnsi" w:hAnsiTheme="minorHAnsi" w:cstheme="minorHAnsi"/>
          <w:sz w:val="22"/>
          <w:szCs w:val="22"/>
        </w:rPr>
      </w:pPr>
      <w:r w:rsidRPr="00BE30C4">
        <w:t>G3.10.2</w:t>
      </w:r>
      <w:r w:rsidRPr="00BE30C4">
        <w:tab/>
      </w:r>
      <w:r w:rsidRPr="007F639F">
        <w:rPr>
          <w:rFonts w:asciiTheme="minorHAnsi" w:hAnsiTheme="minorHAnsi" w:cstheme="minorHAnsi"/>
          <w:sz w:val="22"/>
          <w:szCs w:val="22"/>
        </w:rPr>
        <w:t>Coursework assignments and examinations will be marked anonymously, wherever possible, and will be double-marked or moderated, wherever practicable.</w:t>
      </w:r>
    </w:p>
    <w:p w:rsidR="0004000B" w:rsidRPr="007F639F" w:rsidRDefault="0004000B" w:rsidP="0004000B">
      <w:pPr>
        <w:pStyle w:val="BalloonText"/>
        <w:ind w:left="1077" w:right="11" w:hanging="1077"/>
        <w:rPr>
          <w:rFonts w:asciiTheme="minorHAnsi" w:hAnsiTheme="minorHAnsi" w:cstheme="minorHAnsi"/>
          <w:sz w:val="22"/>
          <w:szCs w:val="22"/>
        </w:rPr>
      </w:pPr>
    </w:p>
    <w:p w:rsidR="0004000B" w:rsidRDefault="0004000B" w:rsidP="0004000B">
      <w:pPr>
        <w:ind w:left="1080" w:hanging="1080"/>
        <w:jc w:val="both"/>
        <w:rPr>
          <w:b/>
        </w:rPr>
      </w:pPr>
      <w:r w:rsidRPr="007F639F">
        <w:rPr>
          <w:rFonts w:cstheme="minorHAnsi"/>
          <w:b/>
        </w:rPr>
        <w:t>G3.11</w:t>
      </w:r>
      <w:r w:rsidRPr="007F639F">
        <w:rPr>
          <w:rFonts w:cstheme="minorHAnsi"/>
          <w:b/>
        </w:rPr>
        <w:tab/>
        <w:t>Late submission</w:t>
      </w:r>
      <w:r>
        <w:rPr>
          <w:b/>
        </w:rPr>
        <w:t xml:space="preserve"> of coursework</w:t>
      </w:r>
    </w:p>
    <w:p w:rsidR="0004000B" w:rsidRDefault="0004000B" w:rsidP="0004000B">
      <w:pPr>
        <w:ind w:left="1080" w:hanging="1080"/>
        <w:jc w:val="both"/>
      </w:pPr>
      <w:r>
        <w:t xml:space="preserve">G3.11.1 </w:t>
      </w:r>
      <w:r>
        <w:tab/>
        <w:t>Details of the assessment schedule will be published at the beginning of each module. This will include information on the number of pieces of coursework required, their nature and quantity, and where and when they are to be submitted.</w:t>
      </w:r>
    </w:p>
    <w:p w:rsidR="0004000B" w:rsidRDefault="0004000B" w:rsidP="0004000B">
      <w:pPr>
        <w:ind w:left="1080" w:hanging="1080"/>
        <w:jc w:val="both"/>
      </w:pPr>
      <w:r>
        <w:t>G3.11.2</w:t>
      </w:r>
      <w:r>
        <w:tab/>
        <w:t>In mitigating circumstances (such as illness or family bereavement), the Programme Director, in consultation with the module tutor concerned, may agree an appropriate extension of time, subject to the following procedure:</w:t>
      </w:r>
    </w:p>
    <w:p w:rsidR="0004000B" w:rsidRDefault="0004000B" w:rsidP="0004000B">
      <w:pPr>
        <w:tabs>
          <w:tab w:val="left" w:pos="1728"/>
        </w:tabs>
        <w:ind w:left="1728" w:hanging="648"/>
        <w:jc w:val="both"/>
      </w:pPr>
      <w:r>
        <w:rPr>
          <w:lang w:val="en-US"/>
        </w:rPr>
        <w:t>a)</w:t>
      </w:r>
      <w:r>
        <w:rPr>
          <w:lang w:val="en-US"/>
        </w:rPr>
        <w:tab/>
      </w:r>
      <w:proofErr w:type="gramStart"/>
      <w:r>
        <w:t>an</w:t>
      </w:r>
      <w:proofErr w:type="gramEnd"/>
      <w:r>
        <w:t xml:space="preserve"> extension must be requested, in writing, normally before the deadline date;</w:t>
      </w:r>
    </w:p>
    <w:p w:rsidR="0004000B" w:rsidRDefault="0004000B" w:rsidP="0004000B">
      <w:pPr>
        <w:tabs>
          <w:tab w:val="left" w:pos="1728"/>
        </w:tabs>
        <w:ind w:left="1728" w:hanging="648"/>
        <w:jc w:val="both"/>
      </w:pPr>
      <w:r>
        <w:rPr>
          <w:lang w:val="en-US"/>
        </w:rPr>
        <w:t>b)</w:t>
      </w:r>
      <w:r>
        <w:rPr>
          <w:lang w:val="en-US"/>
        </w:rPr>
        <w:tab/>
      </w:r>
      <w:proofErr w:type="gramStart"/>
      <w:r>
        <w:t>the</w:t>
      </w:r>
      <w:proofErr w:type="gramEnd"/>
      <w:r>
        <w:t xml:space="preserve"> request should normally be accompanied by supporting evidence (e.g. a medical certificate produced by a G. P.);</w:t>
      </w:r>
    </w:p>
    <w:p w:rsidR="0004000B" w:rsidRDefault="0004000B" w:rsidP="0004000B">
      <w:pPr>
        <w:pStyle w:val="BalloonText"/>
        <w:tabs>
          <w:tab w:val="left" w:pos="1728"/>
        </w:tabs>
        <w:ind w:left="1728" w:hanging="648"/>
        <w:rPr>
          <w:b/>
        </w:rPr>
      </w:pPr>
      <w:r>
        <w:rPr>
          <w:b/>
          <w:lang w:val="en-US"/>
        </w:rPr>
        <w:t>c)</w:t>
      </w:r>
      <w:r>
        <w:rPr>
          <w:b/>
          <w:lang w:val="en-US"/>
        </w:rPr>
        <w:tab/>
      </w:r>
      <w:proofErr w:type="gramStart"/>
      <w:r w:rsidRPr="005B14EE">
        <w:t>the</w:t>
      </w:r>
      <w:proofErr w:type="gramEnd"/>
      <w:r w:rsidRPr="005B14EE">
        <w:t xml:space="preserve"> extension will be for a specific time, and a new submission date will be indicated, in writing, to the student</w:t>
      </w:r>
      <w:r>
        <w:rPr>
          <w:b/>
        </w:rPr>
        <w:t xml:space="preserve">. </w:t>
      </w:r>
    </w:p>
    <w:p w:rsidR="0004000B" w:rsidRPr="0041193A" w:rsidRDefault="0004000B" w:rsidP="0004000B">
      <w:pPr>
        <w:pStyle w:val="BodyText3"/>
        <w:tabs>
          <w:tab w:val="left" w:pos="1134"/>
        </w:tabs>
      </w:pPr>
      <w:r>
        <w:tab/>
      </w:r>
      <w:r w:rsidRPr="0041193A">
        <w:t>Extensions will normally be reported to Module Examining Board</w:t>
      </w:r>
    </w:p>
    <w:p w:rsidR="0004000B" w:rsidRDefault="0004000B" w:rsidP="0004000B">
      <w:pPr>
        <w:pStyle w:val="BodyText3"/>
      </w:pPr>
    </w:p>
    <w:p w:rsidR="0004000B" w:rsidRDefault="0004000B" w:rsidP="0004000B">
      <w:pPr>
        <w:ind w:left="1080" w:hanging="1080"/>
        <w:jc w:val="both"/>
      </w:pPr>
      <w:r>
        <w:t>G3.11.3</w:t>
      </w:r>
      <w:r>
        <w:tab/>
        <w:t>Where work has been submitted late, and no extension has been granted, the following applies:</w:t>
      </w:r>
    </w:p>
    <w:p w:rsidR="0004000B" w:rsidRDefault="0004000B" w:rsidP="0004000B">
      <w:pPr>
        <w:tabs>
          <w:tab w:val="left" w:pos="1728"/>
        </w:tabs>
        <w:ind w:left="1728" w:hanging="648"/>
        <w:jc w:val="both"/>
      </w:pPr>
      <w:r>
        <w:rPr>
          <w:lang w:val="en-US"/>
        </w:rPr>
        <w:t>a)</w:t>
      </w:r>
      <w:r>
        <w:rPr>
          <w:lang w:val="en-US"/>
        </w:rPr>
        <w:tab/>
      </w:r>
      <w:proofErr w:type="gramStart"/>
      <w:r>
        <w:t>for</w:t>
      </w:r>
      <w:proofErr w:type="gramEnd"/>
      <w:r>
        <w:t xml:space="preserve"> work submitted up to one week (i.e. the same day the following week) after the deadline, a bare Pass;</w:t>
      </w:r>
    </w:p>
    <w:p w:rsidR="0004000B" w:rsidRDefault="0004000B" w:rsidP="0004000B">
      <w:pPr>
        <w:tabs>
          <w:tab w:val="left" w:pos="1728"/>
        </w:tabs>
        <w:ind w:left="1728" w:hanging="648"/>
        <w:jc w:val="both"/>
      </w:pPr>
      <w:r>
        <w:rPr>
          <w:lang w:val="en-US"/>
        </w:rPr>
        <w:t>b)</w:t>
      </w:r>
      <w:r>
        <w:rPr>
          <w:lang w:val="en-US"/>
        </w:rPr>
        <w:tab/>
      </w:r>
      <w:proofErr w:type="gramStart"/>
      <w:r>
        <w:t>for</w:t>
      </w:r>
      <w:proofErr w:type="gramEnd"/>
      <w:r>
        <w:t xml:space="preserve"> work submitted more than one week after the deadline, a fail grade is given.</w:t>
      </w:r>
    </w:p>
    <w:p w:rsidR="0004000B" w:rsidRDefault="0004000B" w:rsidP="0004000B">
      <w:pPr>
        <w:ind w:left="1080" w:hanging="1080"/>
        <w:jc w:val="both"/>
      </w:pPr>
      <w:r>
        <w:t>G3.11.4</w:t>
      </w:r>
      <w:r>
        <w:tab/>
        <w:t>Where a piece of coursework is not submitted by the end of the module, the student shall be deemed to have failed the module.</w:t>
      </w:r>
    </w:p>
    <w:p w:rsidR="0004000B" w:rsidRDefault="0004000B" w:rsidP="0004000B">
      <w:pPr>
        <w:ind w:left="1080" w:hanging="1080"/>
        <w:jc w:val="both"/>
      </w:pPr>
    </w:p>
    <w:p w:rsidR="0004000B" w:rsidRDefault="0004000B" w:rsidP="0004000B">
      <w:pPr>
        <w:ind w:left="1080" w:hanging="1080"/>
        <w:jc w:val="both"/>
        <w:rPr>
          <w:b/>
        </w:rPr>
      </w:pPr>
      <w:r>
        <w:rPr>
          <w:b/>
        </w:rPr>
        <w:t>G3.12</w:t>
      </w:r>
      <w:r>
        <w:rPr>
          <w:b/>
        </w:rPr>
        <w:tab/>
        <w:t>Absence from an examination</w:t>
      </w:r>
    </w:p>
    <w:p w:rsidR="0004000B" w:rsidRDefault="0004000B" w:rsidP="0004000B">
      <w:pPr>
        <w:ind w:left="1080" w:hanging="1080"/>
        <w:jc w:val="both"/>
      </w:pPr>
      <w:r>
        <w:t>G3.12.1</w:t>
      </w:r>
      <w:r>
        <w:tab/>
        <w:t>A student who is absent from the examination without good cause shall be deemed to have failed the module.</w:t>
      </w:r>
    </w:p>
    <w:p w:rsidR="0004000B" w:rsidRDefault="0004000B" w:rsidP="0004000B">
      <w:pPr>
        <w:ind w:left="1080" w:hanging="1080"/>
        <w:jc w:val="both"/>
      </w:pPr>
      <w:r>
        <w:t>G3.12.2</w:t>
      </w:r>
      <w:r>
        <w:tab/>
        <w:t>In serious mitigating circumstances, where a student fails to attend or to complete an examination, if s/he is able to, s/he must write immediately to the Programme Director, indicating the nature of the circumstances and including appropriate documentary evidence (e.g. medical certificates). This evidence will then be placed before the Award/Progression Examining Board for consideration.</w:t>
      </w:r>
    </w:p>
    <w:p w:rsidR="0004000B" w:rsidRDefault="0004000B" w:rsidP="0004000B">
      <w:pPr>
        <w:ind w:left="1080" w:hanging="1080"/>
        <w:jc w:val="both"/>
      </w:pPr>
      <w:r>
        <w:t>G3.12.3</w:t>
      </w:r>
      <w:r>
        <w:tab/>
        <w:t xml:space="preserve">Where there is insufficient evidence of a student’s performance to confer the award for which the student was a candidate, but the Award/Progression Examining Board is </w:t>
      </w:r>
      <w:r>
        <w:lastRenderedPageBreak/>
        <w:t xml:space="preserve">satisfied that, but for illness or other valid reason, the student would have reached the standard required, the Award/Progression Examining Board may recommend an </w:t>
      </w:r>
      <w:proofErr w:type="spellStart"/>
      <w:r>
        <w:t>Aegrotat</w:t>
      </w:r>
      <w:proofErr w:type="spellEnd"/>
      <w:r>
        <w:t xml:space="preserve"> Award.  A case may be made to the Manager, Student Services of </w:t>
      </w:r>
      <w:proofErr w:type="spellStart"/>
      <w:r>
        <w:t>Edexcel</w:t>
      </w:r>
      <w:proofErr w:type="spellEnd"/>
      <w:r>
        <w:t xml:space="preserve"> in accordance with </w:t>
      </w:r>
      <w:proofErr w:type="spellStart"/>
      <w:r>
        <w:t>Edexcel</w:t>
      </w:r>
      <w:proofErr w:type="spellEnd"/>
      <w:r>
        <w:t xml:space="preserve"> procedures.</w:t>
      </w:r>
    </w:p>
    <w:p w:rsidR="0004000B" w:rsidRDefault="0004000B" w:rsidP="0004000B">
      <w:pPr>
        <w:ind w:left="1080" w:hanging="1080"/>
        <w:jc w:val="both"/>
      </w:pPr>
      <w:r>
        <w:t>G3.12.4</w:t>
      </w:r>
      <w:r>
        <w:tab/>
        <w:t xml:space="preserve">An </w:t>
      </w:r>
      <w:proofErr w:type="spellStart"/>
      <w:r>
        <w:t>Aegrotat</w:t>
      </w:r>
      <w:proofErr w:type="spellEnd"/>
      <w:r>
        <w:t xml:space="preserve"> award carries no grading and may only be conferred upon written confirmation from the student that s/he accepts the </w:t>
      </w:r>
      <w:proofErr w:type="spellStart"/>
      <w:r>
        <w:t>Aegrotat</w:t>
      </w:r>
      <w:proofErr w:type="spellEnd"/>
      <w:r>
        <w:t xml:space="preserve"> award and foregoes the right to be reassessed subsequently.</w:t>
      </w:r>
    </w:p>
    <w:p w:rsidR="0004000B" w:rsidRDefault="0004000B" w:rsidP="0004000B">
      <w:pPr>
        <w:ind w:left="1080" w:hanging="1080"/>
        <w:jc w:val="both"/>
      </w:pPr>
    </w:p>
    <w:p w:rsidR="0004000B" w:rsidRDefault="0004000B" w:rsidP="0004000B">
      <w:pPr>
        <w:ind w:left="1080" w:hanging="1080"/>
        <w:jc w:val="both"/>
        <w:rPr>
          <w:b/>
        </w:rPr>
      </w:pPr>
      <w:r>
        <w:rPr>
          <w:b/>
        </w:rPr>
        <w:t>G3.13</w:t>
      </w:r>
      <w:r>
        <w:rPr>
          <w:b/>
        </w:rPr>
        <w:tab/>
        <w:t>Progression</w:t>
      </w:r>
    </w:p>
    <w:p w:rsidR="0004000B" w:rsidRDefault="0004000B" w:rsidP="0004000B">
      <w:pPr>
        <w:ind w:left="1080" w:hanging="1080"/>
        <w:jc w:val="both"/>
      </w:pPr>
      <w:r>
        <w:t>G3.13.1</w:t>
      </w:r>
      <w:r>
        <w:tab/>
        <w:t>Where a student, has obtained credits for all the modules attempted, s/he will be allowed to proceed.</w:t>
      </w:r>
    </w:p>
    <w:p w:rsidR="0004000B" w:rsidRDefault="0004000B" w:rsidP="0004000B">
      <w:pPr>
        <w:ind w:left="1080" w:hanging="1080"/>
        <w:jc w:val="both"/>
      </w:pPr>
      <w:r>
        <w:t>G3.13.2</w:t>
      </w:r>
      <w:r>
        <w:tab/>
        <w:t>Where a student has failed assessments s/he may be reassessed at the next assessment point.</w:t>
      </w:r>
    </w:p>
    <w:p w:rsidR="0004000B" w:rsidRPr="004B6E9F" w:rsidRDefault="0004000B" w:rsidP="0004000B">
      <w:pPr>
        <w:ind w:left="1080" w:hanging="1080"/>
        <w:jc w:val="both"/>
      </w:pPr>
      <w:r>
        <w:t>G3.13.3</w:t>
      </w:r>
      <w:r>
        <w:tab/>
        <w:t xml:space="preserve">Where a student has failed modules which together contribute more than 30 credits, the Award/Progression Examining Board shall have the discretion to </w:t>
      </w:r>
      <w:r w:rsidR="00A53C69" w:rsidRPr="00A53C69">
        <w:t>decide whether the first reassessment shall be delayed and whether the student will be required to be examined as an internal or as an external candidate.</w:t>
      </w:r>
    </w:p>
    <w:p w:rsidR="0004000B" w:rsidRPr="004B6E9F" w:rsidRDefault="00A53C69" w:rsidP="0004000B">
      <w:pPr>
        <w:ind w:left="1080" w:hanging="1080"/>
        <w:jc w:val="both"/>
      </w:pPr>
      <w:r w:rsidRPr="00A53C69">
        <w:t>G3.13.4</w:t>
      </w:r>
      <w:r w:rsidRPr="00A53C69">
        <w:tab/>
        <w:t>At the discretion of the Award/Progression Examining Board, a student may be permitted to progress, carrying failed credits subject to the requirement of successfully completing all relevant pre-requisites.  The candidate may carry no more assessments than those contributing to the equivalent of 200 nominal hours of study of the respective failed modules. (On the basis of 100 nominal hours of study is equivalent to 10 credits and the nominal hours are directly proportional to the assessment weighting of a module.)</w:t>
      </w:r>
    </w:p>
    <w:p w:rsidR="0004000B" w:rsidRPr="004B6E9F" w:rsidRDefault="00A53C69" w:rsidP="0004000B">
      <w:pPr>
        <w:ind w:left="1080" w:hanging="1080"/>
      </w:pPr>
      <w:r w:rsidRPr="00A53C69">
        <w:t>G3.13.5</w:t>
      </w:r>
      <w:r w:rsidRPr="00A53C69">
        <w:tab/>
        <w:t xml:space="preserve">Module results will be published as soon as practicable after the Examining Board. Semester One results will be published after the Module Examining Board, with the caveat that the marks are subject to approval by the Award/Progression Examining Board. </w:t>
      </w:r>
    </w:p>
    <w:p w:rsidR="0004000B" w:rsidRPr="004B6E9F" w:rsidRDefault="00A53C69" w:rsidP="0004000B">
      <w:pPr>
        <w:ind w:left="1080" w:hanging="1080"/>
        <w:rPr>
          <w:color w:val="000000"/>
        </w:rPr>
      </w:pPr>
      <w:r w:rsidRPr="00A53C69">
        <w:rPr>
          <w:color w:val="000000"/>
        </w:rPr>
        <w:t>G3.13.6</w:t>
      </w:r>
      <w:r w:rsidRPr="00A53C69">
        <w:rPr>
          <w:color w:val="000000"/>
        </w:rPr>
        <w:tab/>
        <w:t>Candidates may not re-sit any module or unit of assessment for which a pass-mark has been attained previously.</w:t>
      </w:r>
    </w:p>
    <w:p w:rsidR="0004000B" w:rsidRPr="004B6E9F" w:rsidRDefault="00A53C69" w:rsidP="0004000B">
      <w:pPr>
        <w:pStyle w:val="SMUARIAL11"/>
        <w:ind w:left="1080" w:hanging="1080"/>
        <w:rPr>
          <w:rFonts w:asciiTheme="minorHAnsi" w:hAnsiTheme="minorHAnsi"/>
          <w:color w:val="000000"/>
          <w:sz w:val="24"/>
        </w:rPr>
      </w:pPr>
      <w:r w:rsidRPr="00A53C69">
        <w:rPr>
          <w:rFonts w:asciiTheme="minorHAnsi" w:hAnsiTheme="minorHAnsi"/>
          <w:color w:val="000000"/>
          <w:sz w:val="24"/>
        </w:rPr>
        <w:t>G3.13.7</w:t>
      </w:r>
      <w:r w:rsidRPr="00A53C69">
        <w:rPr>
          <w:rFonts w:asciiTheme="minorHAnsi" w:hAnsiTheme="minorHAnsi"/>
          <w:color w:val="000000"/>
          <w:sz w:val="24"/>
        </w:rPr>
        <w:tab/>
        <w:t xml:space="preserve">A candidate should not </w:t>
      </w:r>
      <w:proofErr w:type="gramStart"/>
      <w:r w:rsidRPr="00A53C69">
        <w:rPr>
          <w:rFonts w:asciiTheme="minorHAnsi" w:hAnsiTheme="minorHAnsi"/>
          <w:color w:val="000000"/>
          <w:sz w:val="24"/>
        </w:rPr>
        <w:t>proceed</w:t>
      </w:r>
      <w:proofErr w:type="gramEnd"/>
      <w:r w:rsidRPr="00A53C69">
        <w:rPr>
          <w:rFonts w:asciiTheme="minorHAnsi" w:hAnsiTheme="minorHAnsi"/>
          <w:color w:val="000000"/>
          <w:sz w:val="24"/>
        </w:rPr>
        <w:t xml:space="preserve"> t the next year of programme if they have not achieved successfully 50% of the credits attempted in the year under review.</w:t>
      </w:r>
    </w:p>
    <w:p w:rsidR="0004000B" w:rsidRPr="004B6E9F" w:rsidRDefault="0004000B" w:rsidP="0004000B">
      <w:pPr>
        <w:ind w:left="1080" w:hanging="1080"/>
        <w:rPr>
          <w:color w:val="000000"/>
        </w:rPr>
      </w:pPr>
    </w:p>
    <w:p w:rsidR="0004000B" w:rsidRPr="004B6E9F" w:rsidRDefault="00A53C69" w:rsidP="0004000B">
      <w:pPr>
        <w:ind w:left="1080" w:hanging="1080"/>
        <w:jc w:val="both"/>
      </w:pPr>
      <w:r w:rsidRPr="00A53C69">
        <w:t xml:space="preserve">G3.14 </w:t>
      </w:r>
      <w:r w:rsidRPr="00A53C69">
        <w:tab/>
      </w:r>
      <w:r w:rsidRPr="00A53C69">
        <w:rPr>
          <w:b/>
        </w:rPr>
        <w:t xml:space="preserve">Compensation and </w:t>
      </w:r>
      <w:proofErr w:type="spellStart"/>
      <w:r w:rsidRPr="00A53C69">
        <w:rPr>
          <w:b/>
        </w:rPr>
        <w:t>condonement</w:t>
      </w:r>
      <w:proofErr w:type="spellEnd"/>
    </w:p>
    <w:p w:rsidR="0004000B" w:rsidRPr="007F639F" w:rsidRDefault="00A53C69" w:rsidP="007F639F">
      <w:pPr>
        <w:pStyle w:val="Title"/>
        <w:tabs>
          <w:tab w:val="left" w:pos="1134"/>
        </w:tabs>
        <w:jc w:val="left"/>
        <w:rPr>
          <w:b w:val="0"/>
          <w:sz w:val="22"/>
        </w:rPr>
      </w:pPr>
      <w:r w:rsidRPr="007F639F">
        <w:rPr>
          <w:b w:val="0"/>
          <w:sz w:val="22"/>
        </w:rPr>
        <w:t>G3.14.1</w:t>
      </w:r>
      <w:r w:rsidRPr="007F639F">
        <w:rPr>
          <w:b w:val="0"/>
          <w:sz w:val="22"/>
        </w:rPr>
        <w:tab/>
        <w:t xml:space="preserve">Compensation and </w:t>
      </w:r>
      <w:proofErr w:type="spellStart"/>
      <w:r w:rsidRPr="007F639F">
        <w:rPr>
          <w:b w:val="0"/>
          <w:sz w:val="22"/>
        </w:rPr>
        <w:t>condonement</w:t>
      </w:r>
      <w:proofErr w:type="spellEnd"/>
      <w:r w:rsidRPr="007F639F">
        <w:rPr>
          <w:b w:val="0"/>
          <w:sz w:val="22"/>
        </w:rPr>
        <w:t xml:space="preserve"> are not available normally for BTEC awards.</w:t>
      </w:r>
    </w:p>
    <w:p w:rsidR="0004000B" w:rsidRPr="007F639F" w:rsidRDefault="00A53C69" w:rsidP="007F639F">
      <w:pPr>
        <w:pStyle w:val="Title"/>
        <w:ind w:left="1080" w:hanging="1080"/>
        <w:jc w:val="left"/>
        <w:rPr>
          <w:b w:val="0"/>
          <w:sz w:val="22"/>
        </w:rPr>
      </w:pPr>
      <w:r w:rsidRPr="007F639F">
        <w:rPr>
          <w:b w:val="0"/>
          <w:sz w:val="22"/>
        </w:rPr>
        <w:t>G3.14.2</w:t>
      </w:r>
      <w:r w:rsidRPr="007F639F">
        <w:rPr>
          <w:b w:val="0"/>
          <w:sz w:val="22"/>
        </w:rPr>
        <w:tab/>
        <w:t>Where the same outcome exists in two or more modules, the achievement of this outcome in one module may be credited in all cases.</w:t>
      </w:r>
    </w:p>
    <w:p w:rsidR="0004000B" w:rsidRPr="004B6E9F" w:rsidRDefault="0004000B" w:rsidP="0004000B"/>
    <w:p w:rsidR="0004000B" w:rsidRPr="004B6E9F" w:rsidRDefault="00A53C69" w:rsidP="0004000B">
      <w:pPr>
        <w:tabs>
          <w:tab w:val="left" w:pos="1134"/>
        </w:tabs>
        <w:jc w:val="both"/>
        <w:rPr>
          <w:b/>
        </w:rPr>
      </w:pPr>
      <w:r w:rsidRPr="00A53C69">
        <w:rPr>
          <w:b/>
        </w:rPr>
        <w:t>G3.15</w:t>
      </w:r>
      <w:r w:rsidRPr="00A53C69">
        <w:rPr>
          <w:b/>
        </w:rPr>
        <w:tab/>
        <w:t>Failure</w:t>
      </w:r>
    </w:p>
    <w:p w:rsidR="0004000B" w:rsidRDefault="00A53C69" w:rsidP="0004000B">
      <w:pPr>
        <w:ind w:left="1077" w:hanging="1077"/>
        <w:jc w:val="both"/>
      </w:pPr>
      <w:r w:rsidRPr="00A53C69">
        <w:t>G3.15.1</w:t>
      </w:r>
      <w:r w:rsidRPr="00A53C69">
        <w:tab/>
        <w:t>At the discretion</w:t>
      </w:r>
      <w:r w:rsidR="0004000B">
        <w:t xml:space="preserve"> of the Award/Progression Examining Board, students who have failed any modules may be permitted up to three further attempts to redeem their failure in each module.  The </w:t>
      </w:r>
      <w:proofErr w:type="spellStart"/>
      <w:r w:rsidR="0004000B">
        <w:t>resits</w:t>
      </w:r>
      <w:proofErr w:type="spellEnd"/>
      <w:r w:rsidR="0004000B">
        <w:t xml:space="preserve"> of any assessed elements taken prior to the Examining Board must be reported to the Board.</w:t>
      </w:r>
    </w:p>
    <w:p w:rsidR="0004000B" w:rsidRDefault="0004000B" w:rsidP="0004000B">
      <w:pPr>
        <w:ind w:left="1077" w:hanging="1077"/>
        <w:jc w:val="both"/>
      </w:pPr>
      <w:r>
        <w:t>G3.15.2</w:t>
      </w:r>
      <w:r>
        <w:tab/>
        <w:t xml:space="preserve">The maximum grade a student may be awarded at a second or subsequent attempt </w:t>
      </w:r>
      <w:proofErr w:type="gramStart"/>
      <w:r>
        <w:t>at  an</w:t>
      </w:r>
      <w:proofErr w:type="gramEnd"/>
      <w:r>
        <w:t xml:space="preserve"> element of assessment is a Pass.</w:t>
      </w:r>
    </w:p>
    <w:p w:rsidR="0004000B" w:rsidRPr="007F639F" w:rsidRDefault="0004000B" w:rsidP="0004000B">
      <w:pPr>
        <w:pStyle w:val="BalloonText"/>
        <w:ind w:left="1077" w:hanging="1077"/>
        <w:rPr>
          <w:rFonts w:asciiTheme="minorHAnsi" w:hAnsiTheme="minorHAnsi" w:cstheme="minorHAnsi"/>
          <w:sz w:val="22"/>
          <w:szCs w:val="22"/>
        </w:rPr>
      </w:pPr>
      <w:r w:rsidRPr="007F639F">
        <w:rPr>
          <w:rFonts w:asciiTheme="minorHAnsi" w:hAnsiTheme="minorHAnsi" w:cstheme="minorHAnsi"/>
          <w:sz w:val="22"/>
          <w:szCs w:val="22"/>
        </w:rPr>
        <w:t>G3.15.3</w:t>
      </w:r>
      <w:r w:rsidRPr="007F639F">
        <w:rPr>
          <w:rFonts w:asciiTheme="minorHAnsi" w:hAnsiTheme="minorHAnsi" w:cstheme="minorHAnsi"/>
          <w:sz w:val="22"/>
          <w:szCs w:val="22"/>
        </w:rPr>
        <w:tab/>
        <w:t xml:space="preserve">If a student has failed a module, but has passed one or more of the elements of assessment, the Module Examining Board may decide that only failed elements need to be re-assessed. In this case, the grade attained in the re-assessed element(s) will be combined with the grades from the </w:t>
      </w:r>
      <w:proofErr w:type="spellStart"/>
      <w:r w:rsidRPr="007F639F">
        <w:rPr>
          <w:rFonts w:asciiTheme="minorHAnsi" w:hAnsiTheme="minorHAnsi" w:cstheme="minorHAnsi"/>
          <w:sz w:val="22"/>
          <w:szCs w:val="22"/>
        </w:rPr>
        <w:t>passed</w:t>
      </w:r>
      <w:proofErr w:type="spellEnd"/>
      <w:r w:rsidRPr="007F639F">
        <w:rPr>
          <w:rFonts w:asciiTheme="minorHAnsi" w:hAnsiTheme="minorHAnsi" w:cstheme="minorHAnsi"/>
          <w:sz w:val="22"/>
          <w:szCs w:val="22"/>
        </w:rPr>
        <w:t xml:space="preserve"> element(s), weighted appropriately, </w:t>
      </w:r>
      <w:proofErr w:type="gramStart"/>
      <w:r w:rsidRPr="007F639F">
        <w:rPr>
          <w:rFonts w:asciiTheme="minorHAnsi" w:hAnsiTheme="minorHAnsi" w:cstheme="minorHAnsi"/>
          <w:sz w:val="22"/>
          <w:szCs w:val="22"/>
        </w:rPr>
        <w:t>to  Ascertain</w:t>
      </w:r>
      <w:proofErr w:type="gramEnd"/>
      <w:r w:rsidRPr="007F639F">
        <w:rPr>
          <w:rFonts w:asciiTheme="minorHAnsi" w:hAnsiTheme="minorHAnsi" w:cstheme="minorHAnsi"/>
          <w:sz w:val="22"/>
          <w:szCs w:val="22"/>
        </w:rPr>
        <w:t xml:space="preserve"> whether the student has passed the module. </w:t>
      </w:r>
    </w:p>
    <w:p w:rsidR="0004000B" w:rsidRPr="007F639F" w:rsidRDefault="0004000B" w:rsidP="0004000B">
      <w:pPr>
        <w:pStyle w:val="BalloonText"/>
        <w:ind w:left="1077" w:hanging="1077"/>
        <w:rPr>
          <w:rFonts w:asciiTheme="minorHAnsi" w:hAnsiTheme="minorHAnsi" w:cstheme="minorHAnsi"/>
          <w:sz w:val="22"/>
          <w:szCs w:val="22"/>
        </w:rPr>
      </w:pPr>
    </w:p>
    <w:p w:rsidR="0004000B" w:rsidRDefault="0004000B" w:rsidP="0004000B">
      <w:pPr>
        <w:ind w:left="1080" w:hanging="1080"/>
        <w:jc w:val="both"/>
        <w:rPr>
          <w:b/>
        </w:rPr>
      </w:pPr>
      <w:r>
        <w:rPr>
          <w:b/>
        </w:rPr>
        <w:t>G3.16</w:t>
      </w:r>
      <w:r>
        <w:rPr>
          <w:b/>
        </w:rPr>
        <w:tab/>
        <w:t>Deferral</w:t>
      </w:r>
    </w:p>
    <w:p w:rsidR="0004000B" w:rsidRDefault="0004000B" w:rsidP="0004000B">
      <w:pPr>
        <w:ind w:left="1080" w:hanging="1080"/>
        <w:jc w:val="both"/>
      </w:pPr>
      <w:r>
        <w:lastRenderedPageBreak/>
        <w:t xml:space="preserve">G3.16.1 </w:t>
      </w:r>
      <w:r>
        <w:tab/>
        <w:t>Where a student presents documentary evidence of serious mitigating circumstances, the Award/Progression Examining Board has discretion to defer a student, giving him/her the opportunity to complete the assessment at a subsequent assessment point. This will be considered a first assessment of the module(s).</w:t>
      </w:r>
    </w:p>
    <w:p w:rsidR="0004000B" w:rsidRDefault="0004000B" w:rsidP="0004000B">
      <w:pPr>
        <w:ind w:left="1080" w:hanging="1080"/>
        <w:jc w:val="both"/>
      </w:pPr>
    </w:p>
    <w:p w:rsidR="0004000B" w:rsidRDefault="0004000B" w:rsidP="0004000B">
      <w:pPr>
        <w:ind w:left="1080" w:hanging="1080"/>
        <w:jc w:val="both"/>
        <w:rPr>
          <w:b/>
        </w:rPr>
      </w:pPr>
      <w:r>
        <w:rPr>
          <w:b/>
        </w:rPr>
        <w:t>G3.17</w:t>
      </w:r>
      <w:r>
        <w:rPr>
          <w:b/>
        </w:rPr>
        <w:tab/>
        <w:t>Withdrawal</w:t>
      </w:r>
    </w:p>
    <w:p w:rsidR="0004000B" w:rsidRDefault="0004000B" w:rsidP="0004000B">
      <w:pPr>
        <w:ind w:left="1080" w:hanging="1080"/>
        <w:jc w:val="both"/>
      </w:pPr>
      <w:r>
        <w:t>G3.17.1</w:t>
      </w:r>
      <w:r>
        <w:tab/>
        <w:t>Where a student withdraws from a module before the end of the third week of that module, and informs the Programme Director and Academic Registry by that date, s/he will be deemed not to have enrolled on the module.</w:t>
      </w:r>
    </w:p>
    <w:p w:rsidR="0004000B" w:rsidRDefault="0004000B" w:rsidP="0004000B">
      <w:pPr>
        <w:ind w:left="1080" w:hanging="1080"/>
        <w:jc w:val="both"/>
      </w:pPr>
    </w:p>
    <w:p w:rsidR="0004000B" w:rsidRDefault="0004000B" w:rsidP="0004000B">
      <w:pPr>
        <w:jc w:val="both"/>
        <w:rPr>
          <w:b/>
        </w:rPr>
      </w:pPr>
      <w:r>
        <w:rPr>
          <w:b/>
        </w:rPr>
        <w:t>G3.18</w:t>
      </w:r>
      <w:r>
        <w:rPr>
          <w:b/>
        </w:rPr>
        <w:tab/>
      </w:r>
      <w:r w:rsidR="000E3883">
        <w:rPr>
          <w:b/>
        </w:rPr>
        <w:tab/>
      </w:r>
      <w:r>
        <w:rPr>
          <w:b/>
        </w:rPr>
        <w:t>Awards</w:t>
      </w:r>
    </w:p>
    <w:p w:rsidR="0004000B" w:rsidRDefault="0004000B" w:rsidP="0004000B">
      <w:pPr>
        <w:ind w:left="1080" w:hanging="1080"/>
        <w:jc w:val="both"/>
      </w:pPr>
      <w:r>
        <w:t>G3.18.1</w:t>
      </w:r>
      <w:r>
        <w:tab/>
        <w:t>A BTEC award will be made when the Award/Progression Examining Board agrees that all conditions for the Award have been met.</w:t>
      </w:r>
    </w:p>
    <w:p w:rsidR="0004000B" w:rsidRDefault="0004000B" w:rsidP="0004000B">
      <w:pPr>
        <w:ind w:left="1080" w:hanging="1080"/>
        <w:jc w:val="both"/>
      </w:pPr>
    </w:p>
    <w:p w:rsidR="0004000B" w:rsidRDefault="0004000B" w:rsidP="0004000B">
      <w:pPr>
        <w:jc w:val="both"/>
        <w:rPr>
          <w:b/>
        </w:rPr>
      </w:pPr>
      <w:r>
        <w:rPr>
          <w:b/>
        </w:rPr>
        <w:t>G3.19</w:t>
      </w:r>
      <w:r>
        <w:rPr>
          <w:b/>
        </w:rPr>
        <w:tab/>
      </w:r>
      <w:r w:rsidR="000E3883">
        <w:rPr>
          <w:b/>
        </w:rPr>
        <w:tab/>
      </w:r>
      <w:r>
        <w:rPr>
          <w:b/>
        </w:rPr>
        <w:t>Classification</w:t>
      </w:r>
    </w:p>
    <w:p w:rsidR="0004000B" w:rsidRDefault="0004000B" w:rsidP="0004000B">
      <w:pPr>
        <w:ind w:left="1080" w:hanging="1080"/>
        <w:jc w:val="both"/>
      </w:pPr>
      <w:r>
        <w:t>G3.19.1</w:t>
      </w:r>
      <w:r>
        <w:tab/>
        <w:t>BTEC awards are not classified.</w:t>
      </w:r>
    </w:p>
    <w:p w:rsidR="0004000B" w:rsidRDefault="0004000B" w:rsidP="0004000B">
      <w:pPr>
        <w:ind w:left="1080" w:hanging="1080"/>
        <w:jc w:val="both"/>
      </w:pPr>
    </w:p>
    <w:p w:rsidR="0004000B" w:rsidRDefault="0004000B" w:rsidP="0004000B">
      <w:pPr>
        <w:jc w:val="both"/>
        <w:rPr>
          <w:b/>
        </w:rPr>
      </w:pPr>
      <w:r>
        <w:rPr>
          <w:b/>
        </w:rPr>
        <w:t>G3.20</w:t>
      </w:r>
      <w:r>
        <w:rPr>
          <w:b/>
        </w:rPr>
        <w:tab/>
      </w:r>
      <w:r w:rsidR="000E3883">
        <w:rPr>
          <w:b/>
        </w:rPr>
        <w:tab/>
      </w:r>
      <w:r>
        <w:rPr>
          <w:b/>
        </w:rPr>
        <w:t>Re-assessment</w:t>
      </w:r>
    </w:p>
    <w:p w:rsidR="0004000B" w:rsidRDefault="0004000B" w:rsidP="0004000B">
      <w:pPr>
        <w:ind w:left="1080" w:hanging="1080"/>
        <w:jc w:val="both"/>
      </w:pPr>
      <w:r>
        <w:t>G1.20.1</w:t>
      </w:r>
      <w:r>
        <w:tab/>
        <w:t>The registration period for a BTEC award is five years.  A student may apply for a further registration period in appropriate circumstances. All assessments and reassessments must be completed within the registration period.</w:t>
      </w:r>
    </w:p>
    <w:p w:rsidR="0004000B" w:rsidRDefault="0004000B" w:rsidP="0004000B">
      <w:pPr>
        <w:ind w:left="1080" w:hanging="1080"/>
        <w:jc w:val="both"/>
      </w:pPr>
    </w:p>
    <w:p w:rsidR="0004000B" w:rsidRDefault="0004000B" w:rsidP="0004000B">
      <w:pPr>
        <w:ind w:left="1080" w:hanging="1080"/>
        <w:jc w:val="both"/>
        <w:rPr>
          <w:b/>
        </w:rPr>
      </w:pPr>
      <w:r>
        <w:rPr>
          <w:b/>
        </w:rPr>
        <w:t>G3.21</w:t>
      </w:r>
      <w:r>
        <w:rPr>
          <w:b/>
        </w:rPr>
        <w:tab/>
        <w:t>Posthumous awards</w:t>
      </w:r>
    </w:p>
    <w:p w:rsidR="0004000B" w:rsidRDefault="0004000B" w:rsidP="0004000B">
      <w:pPr>
        <w:ind w:left="1080" w:hanging="1080"/>
        <w:jc w:val="both"/>
      </w:pPr>
      <w:r>
        <w:t>G3.21.1</w:t>
      </w:r>
      <w:r>
        <w:tab/>
        <w:t>An award may be conferred posthumously, and accepted on the student’s behalf by a parent, spouse or other appropriate individual.</w:t>
      </w:r>
    </w:p>
    <w:p w:rsidR="00CD2C97" w:rsidRDefault="0004000B">
      <w:pPr>
        <w:ind w:left="1080" w:hanging="1080"/>
        <w:jc w:val="both"/>
      </w:pPr>
      <w:r>
        <w:t>G3.21.2</w:t>
      </w:r>
      <w:r>
        <w:tab/>
        <w:t xml:space="preserve">The normal conditions of the award, including </w:t>
      </w:r>
      <w:proofErr w:type="spellStart"/>
      <w:r>
        <w:t>Aegrotat</w:t>
      </w:r>
      <w:proofErr w:type="spellEnd"/>
      <w:r>
        <w:t xml:space="preserve"> where appropriate, must be satisfied.</w:t>
      </w:r>
    </w:p>
    <w:p w:rsidR="0004000B" w:rsidRDefault="0004000B" w:rsidP="0004000B">
      <w:pPr>
        <w:ind w:left="1080" w:hanging="1080"/>
        <w:jc w:val="both"/>
      </w:pPr>
    </w:p>
    <w:p w:rsidR="0004000B" w:rsidRDefault="0004000B" w:rsidP="0004000B">
      <w:pPr>
        <w:ind w:left="1080" w:hanging="1080"/>
        <w:jc w:val="both"/>
        <w:rPr>
          <w:b/>
        </w:rPr>
      </w:pPr>
      <w:r>
        <w:rPr>
          <w:b/>
        </w:rPr>
        <w:t>G3.22</w:t>
      </w:r>
      <w:r>
        <w:rPr>
          <w:b/>
        </w:rPr>
        <w:tab/>
        <w:t>Students with special needs</w:t>
      </w:r>
    </w:p>
    <w:p w:rsidR="0004000B" w:rsidRDefault="0004000B" w:rsidP="0004000B">
      <w:pPr>
        <w:ind w:left="1080" w:hanging="1080"/>
        <w:jc w:val="both"/>
      </w:pPr>
      <w:r>
        <w:t>G3.22.1</w:t>
      </w:r>
      <w:r>
        <w:tab/>
        <w:t>If a student is unable, through disability or specific learning difficulty, to be assessed by the normal methods, the Module Examining Board shall vary the methods as appropriate, having regard to the objectives of the programme and the need for fairness.</w:t>
      </w:r>
    </w:p>
    <w:p w:rsidR="0004000B" w:rsidRDefault="0004000B" w:rsidP="0004000B">
      <w:pPr>
        <w:ind w:left="1080" w:hanging="1080"/>
        <w:jc w:val="both"/>
        <w:rPr>
          <w:b/>
        </w:rPr>
      </w:pPr>
      <w:r>
        <w:t>G3.22.2</w:t>
      </w:r>
      <w:r>
        <w:tab/>
        <w:t>Where a student requires special facilities at examination, application must be made (with supporting medical evidence) through the Programme Director normally no less than eight weeks before the examination.   The arrangements must be approved by the Module Examining Board.</w:t>
      </w:r>
    </w:p>
    <w:p w:rsidR="0004000B" w:rsidRDefault="0004000B" w:rsidP="0004000B">
      <w:pPr>
        <w:ind w:left="1080" w:hanging="1080"/>
        <w:jc w:val="both"/>
        <w:rPr>
          <w:b/>
        </w:rPr>
      </w:pPr>
    </w:p>
    <w:p w:rsidR="0004000B" w:rsidRDefault="0004000B" w:rsidP="0004000B">
      <w:pPr>
        <w:ind w:left="1080" w:hanging="1080"/>
        <w:jc w:val="both"/>
        <w:rPr>
          <w:b/>
        </w:rPr>
      </w:pPr>
      <w:r>
        <w:rPr>
          <w:b/>
        </w:rPr>
        <w:t>G3.23</w:t>
      </w:r>
      <w:r>
        <w:rPr>
          <w:b/>
        </w:rPr>
        <w:tab/>
        <w:t>Welsh language</w:t>
      </w:r>
    </w:p>
    <w:p w:rsidR="0004000B" w:rsidRDefault="0004000B" w:rsidP="0004000B">
      <w:pPr>
        <w:ind w:left="1080" w:hanging="1080"/>
        <w:jc w:val="both"/>
      </w:pPr>
      <w:r>
        <w:t>G3.23.1</w:t>
      </w:r>
      <w:r>
        <w:tab/>
        <w:t>Where a student wishes to be examined through the medium of Welsh, s/he must request this in writing to the Superintendent of Examinations by week three of Semester One.</w:t>
      </w:r>
    </w:p>
    <w:p w:rsidR="0004000B" w:rsidRDefault="0004000B" w:rsidP="0004000B">
      <w:pPr>
        <w:ind w:left="1080" w:hanging="1080"/>
        <w:jc w:val="both"/>
      </w:pPr>
    </w:p>
    <w:p w:rsidR="0004000B" w:rsidRDefault="0004000B" w:rsidP="0004000B">
      <w:pPr>
        <w:ind w:left="1080" w:hanging="1080"/>
        <w:jc w:val="both"/>
        <w:rPr>
          <w:b/>
        </w:rPr>
      </w:pPr>
      <w:r>
        <w:rPr>
          <w:b/>
        </w:rPr>
        <w:t>G3.24</w:t>
      </w:r>
      <w:r>
        <w:rPr>
          <w:b/>
        </w:rPr>
        <w:tab/>
        <w:t>Assessment offences</w:t>
      </w:r>
    </w:p>
    <w:p w:rsidR="0004000B" w:rsidRDefault="0004000B" w:rsidP="0004000B">
      <w:pPr>
        <w:ind w:left="1080" w:hanging="1080"/>
        <w:jc w:val="both"/>
      </w:pPr>
      <w:r>
        <w:t>G3.24.1</w:t>
      </w:r>
      <w:r>
        <w:tab/>
        <w:t>The agreed University and awarding body’s procedures will be used for investigating allegations of assessment offences, including cheating, collusion, plagiarism and other breaches of regulations or attempts to gain unfair advantage in assessment.</w:t>
      </w:r>
    </w:p>
    <w:p w:rsidR="00257235" w:rsidRDefault="00A53C69">
      <w:pPr>
        <w:pStyle w:val="Heading3"/>
      </w:pPr>
      <w:bookmarkStart w:id="120" w:name="_Toc524492233"/>
      <w:bookmarkStart w:id="121" w:name="_Toc334539638"/>
      <w:r w:rsidRPr="00A53C69">
        <w:t>Procedure G1d:</w:t>
      </w:r>
      <w:r w:rsidRPr="00A53C69">
        <w:tab/>
        <w:t>Instructions to Examination Candidates</w:t>
      </w:r>
      <w:bookmarkEnd w:id="120"/>
      <w:bookmarkEnd w:id="121"/>
    </w:p>
    <w:p w:rsidR="0004000B" w:rsidRDefault="0004000B" w:rsidP="0004000B">
      <w:pPr>
        <w:pStyle w:val="Footer"/>
      </w:pPr>
    </w:p>
    <w:p w:rsidR="0004000B" w:rsidRDefault="0004000B" w:rsidP="000400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80" w:right="26" w:hanging="1080"/>
        <w:jc w:val="both"/>
        <w:rPr>
          <w:b/>
        </w:rPr>
      </w:pPr>
      <w:r>
        <w:rPr>
          <w:b/>
          <w:lang w:val="en-US"/>
        </w:rPr>
        <w:t>1.</w:t>
      </w:r>
      <w:r>
        <w:rPr>
          <w:b/>
          <w:lang w:val="en-US"/>
        </w:rPr>
        <w:tab/>
      </w:r>
      <w:r>
        <w:rPr>
          <w:b/>
        </w:rPr>
        <w:t>Attendance at examinations</w:t>
      </w:r>
    </w:p>
    <w:p w:rsidR="0004000B" w:rsidRDefault="0004000B" w:rsidP="000400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80" w:right="26" w:hanging="1080"/>
        <w:jc w:val="both"/>
      </w:pP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r>
        <w:lastRenderedPageBreak/>
        <w:t>1.1</w:t>
      </w:r>
      <w:r>
        <w:tab/>
        <w:t>Students must present themselves at the examination room in good time before the examination is due to begin.</w:t>
      </w: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r>
        <w:t>1.2</w:t>
      </w:r>
      <w:r>
        <w:tab/>
        <w:t>Students must not enter the examination room until instructed to do so by an invigilator.</w:t>
      </w:r>
    </w:p>
    <w:p w:rsidR="0004000B" w:rsidRPr="000E3883" w:rsidRDefault="0004000B" w:rsidP="0004000B">
      <w:pPr>
        <w:pStyle w:val="BodyText3"/>
        <w:tabs>
          <w:tab w:val="left" w:pos="720"/>
        </w:tabs>
        <w:ind w:left="720" w:hanging="720"/>
      </w:pPr>
      <w:r>
        <w:t>1.3</w:t>
      </w:r>
      <w:r>
        <w:tab/>
      </w:r>
      <w:r w:rsidR="00A53C69" w:rsidRPr="00A53C69">
        <w:t>Students may be admitted to the examination room by an invigilator: -</w:t>
      </w:r>
    </w:p>
    <w:p w:rsidR="0004000B" w:rsidRDefault="0004000B" w:rsidP="0004000B">
      <w:pPr>
        <w:pStyle w:val="BodyText3"/>
        <w:tabs>
          <w:tab w:val="left" w:pos="720"/>
        </w:tabs>
        <w:ind w:left="720" w:hanging="720"/>
      </w:pPr>
    </w:p>
    <w:p w:rsidR="0004000B" w:rsidRDefault="0004000B" w:rsidP="0004000B">
      <w:pPr>
        <w:tabs>
          <w:tab w:val="left" w:pos="0"/>
          <w:tab w:val="left" w:pos="720"/>
          <w:tab w:val="left" w:pos="1440"/>
          <w:tab w:val="left" w:pos="1728"/>
          <w:tab w:val="left" w:pos="2160"/>
          <w:tab w:val="left" w:pos="2880"/>
          <w:tab w:val="left" w:pos="3600"/>
          <w:tab w:val="left" w:pos="4320"/>
          <w:tab w:val="left" w:pos="5040"/>
          <w:tab w:val="left" w:pos="5760"/>
          <w:tab w:val="left" w:pos="6480"/>
          <w:tab w:val="left" w:pos="7200"/>
          <w:tab w:val="left" w:pos="7920"/>
        </w:tabs>
        <w:ind w:left="1440" w:right="26" w:hanging="720"/>
        <w:jc w:val="both"/>
      </w:pPr>
      <w:r>
        <w:rPr>
          <w:lang w:val="en-US"/>
        </w:rPr>
        <w:t>a)</w:t>
      </w:r>
      <w:r>
        <w:rPr>
          <w:lang w:val="en-US"/>
        </w:rPr>
        <w:tab/>
      </w:r>
      <w:proofErr w:type="gramStart"/>
      <w:r>
        <w:t>up</w:t>
      </w:r>
      <w:proofErr w:type="gramEnd"/>
      <w:r>
        <w:t xml:space="preserve"> to thirty minutes after the official start of the examination;</w:t>
      </w:r>
    </w:p>
    <w:p w:rsidR="0004000B" w:rsidRDefault="0004000B" w:rsidP="0004000B">
      <w:pPr>
        <w:tabs>
          <w:tab w:val="left" w:pos="0"/>
          <w:tab w:val="left" w:pos="720"/>
          <w:tab w:val="left" w:pos="1440"/>
          <w:tab w:val="left" w:pos="1728"/>
          <w:tab w:val="left" w:pos="2160"/>
          <w:tab w:val="left" w:pos="2880"/>
          <w:tab w:val="left" w:pos="3600"/>
          <w:tab w:val="left" w:pos="4320"/>
          <w:tab w:val="left" w:pos="5040"/>
          <w:tab w:val="left" w:pos="5760"/>
          <w:tab w:val="left" w:pos="6480"/>
          <w:tab w:val="left" w:pos="7200"/>
          <w:tab w:val="left" w:pos="7920"/>
        </w:tabs>
        <w:ind w:left="1440" w:right="26" w:hanging="720"/>
        <w:jc w:val="both"/>
      </w:pPr>
    </w:p>
    <w:p w:rsidR="0004000B" w:rsidRDefault="0004000B" w:rsidP="00E22CB6">
      <w:pPr>
        <w:numPr>
          <w:ilvl w:val="0"/>
          <w:numId w:val="4"/>
        </w:numPr>
        <w:tabs>
          <w:tab w:val="left" w:pos="0"/>
          <w:tab w:val="left" w:pos="720"/>
          <w:tab w:val="left" w:pos="1728"/>
          <w:tab w:val="left" w:pos="1800"/>
          <w:tab w:val="left" w:pos="2160"/>
          <w:tab w:val="left" w:pos="2880"/>
          <w:tab w:val="left" w:pos="3600"/>
          <w:tab w:val="left" w:pos="4320"/>
          <w:tab w:val="left" w:pos="5040"/>
          <w:tab w:val="left" w:pos="5760"/>
          <w:tab w:val="left" w:pos="6480"/>
          <w:tab w:val="left" w:pos="7200"/>
          <w:tab w:val="left" w:pos="7920"/>
        </w:tabs>
        <w:ind w:right="26"/>
        <w:jc w:val="both"/>
        <w:outlineLvl w:val="9"/>
      </w:pPr>
      <w:r>
        <w:t>in abnormal or extenuating circumstances provided no candidate has already left;</w:t>
      </w:r>
    </w:p>
    <w:p w:rsidR="0004000B" w:rsidRDefault="0004000B" w:rsidP="0004000B">
      <w:pPr>
        <w:tabs>
          <w:tab w:val="left" w:pos="0"/>
          <w:tab w:val="left" w:pos="720"/>
          <w:tab w:val="left" w:pos="1440"/>
          <w:tab w:val="left" w:pos="1728"/>
          <w:tab w:val="left" w:pos="1800"/>
          <w:tab w:val="left" w:pos="2160"/>
          <w:tab w:val="left" w:pos="2880"/>
          <w:tab w:val="left" w:pos="3600"/>
          <w:tab w:val="left" w:pos="4320"/>
          <w:tab w:val="left" w:pos="5040"/>
          <w:tab w:val="left" w:pos="5760"/>
          <w:tab w:val="left" w:pos="6480"/>
          <w:tab w:val="left" w:pos="7200"/>
          <w:tab w:val="left" w:pos="7920"/>
        </w:tabs>
        <w:ind w:left="720" w:right="26"/>
        <w:jc w:val="both"/>
      </w:pPr>
    </w:p>
    <w:p w:rsidR="0004000B" w:rsidRDefault="0004000B" w:rsidP="0004000B">
      <w:pPr>
        <w:tabs>
          <w:tab w:val="left" w:pos="720"/>
        </w:tabs>
        <w:ind w:left="720"/>
        <w:jc w:val="both"/>
      </w:pPr>
      <w:r>
        <w:t xml:space="preserve">Additional time for any candidate arriving after the start of the examination will </w:t>
      </w:r>
      <w:r>
        <w:rPr>
          <w:b/>
        </w:rPr>
        <w:t>not</w:t>
      </w:r>
      <w:r>
        <w:t xml:space="preserve"> be given.</w:t>
      </w:r>
    </w:p>
    <w:p w:rsidR="0004000B" w:rsidRDefault="0004000B" w:rsidP="0004000B">
      <w:pPr>
        <w:tabs>
          <w:tab w:val="left" w:pos="720"/>
        </w:tabs>
        <w:ind w:left="720"/>
        <w:jc w:val="both"/>
      </w:pPr>
    </w:p>
    <w:p w:rsidR="0004000B" w:rsidRDefault="0004000B" w:rsidP="0004000B">
      <w:pPr>
        <w:tabs>
          <w:tab w:val="left" w:pos="720"/>
        </w:tabs>
        <w:ind w:left="720" w:hanging="720"/>
        <w:jc w:val="both"/>
      </w:pPr>
      <w:r>
        <w:t>1.4</w:t>
      </w:r>
      <w:r>
        <w:tab/>
        <w:t>Students shall sign the attendance register when requested to do so by the invigilator</w:t>
      </w:r>
    </w:p>
    <w:p w:rsidR="0004000B" w:rsidRDefault="0004000B" w:rsidP="0004000B">
      <w:pPr>
        <w:tabs>
          <w:tab w:val="left" w:pos="720"/>
        </w:tabs>
        <w:ind w:left="720" w:hanging="720"/>
        <w:jc w:val="both"/>
      </w:pPr>
      <w:r>
        <w:t>.</w:t>
      </w: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1080" w:right="26" w:hanging="1080"/>
        <w:jc w:val="both"/>
      </w:pPr>
      <w:r>
        <w:t>1.5</w:t>
      </w:r>
      <w:r>
        <w:tab/>
        <w:t>Students must not leave their places without permission of an invigilator.</w:t>
      </w: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1080" w:right="26" w:hanging="1080"/>
        <w:jc w:val="both"/>
      </w:pP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r>
        <w:t>1.6</w:t>
      </w:r>
      <w:r>
        <w:tab/>
        <w:t>No student may leave the examination room during the first forty-five or during the last fifteen minutes of the examination.</w:t>
      </w: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r>
        <w:t>1.7</w:t>
      </w:r>
      <w:r>
        <w:tab/>
        <w:t>A student wishing to leave the examination room temporarily must seek the prior permission of an invigilator, and will be accompanied by the invigilator throughout his or her absence.  Any student who leaves the examination room without permission of an invigilator normally will be deemed to have withdrawn from the examination and will not be re-admitted to the examination room.</w:t>
      </w: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r>
        <w:t>1.8</w:t>
      </w:r>
      <w:r>
        <w:tab/>
        <w:t xml:space="preserve">A student who wishes to leave the examination room </w:t>
      </w:r>
      <w:proofErr w:type="gramStart"/>
      <w:r>
        <w:t>early,</w:t>
      </w:r>
      <w:proofErr w:type="gramEnd"/>
      <w:r>
        <w:t xml:space="preserve"> must first attract the attention of an invigilator and have his or her script collected.  He or she should take care not to disturb other students when leaving and must observe examination procedures until out of the room.</w:t>
      </w: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r>
        <w:t>1.9</w:t>
      </w:r>
      <w:r>
        <w:tab/>
        <w:t>A student whose script has been collected will not be re-admitted to the examination room.</w:t>
      </w:r>
    </w:p>
    <w:p w:rsidR="00CD2C97" w:rsidRDefault="0004000B">
      <w:pPr>
        <w:pStyle w:val="Heading4"/>
      </w:pPr>
      <w:r>
        <w:tab/>
        <w:t>Instructions to examination Students</w:t>
      </w: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1080" w:right="26" w:hanging="1080"/>
        <w:jc w:val="both"/>
      </w:pPr>
      <w:r>
        <w:t>2.</w:t>
      </w:r>
      <w:r>
        <w:rPr>
          <w:b/>
        </w:rPr>
        <w:tab/>
        <w:t>General</w:t>
      </w: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r>
        <w:t>2.1</w:t>
      </w:r>
      <w:r>
        <w:tab/>
        <w:t>Upon entering the examination room, students must comply with the invigilators' instructions.</w:t>
      </w: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r>
        <w:t>2.2</w:t>
      </w:r>
      <w:r>
        <w:tab/>
        <w:t>Students must not have in their possession in the examination room nor make use of any book, pencil case, manuscript, calculator, spellchecker, dictionary or other aids which is not specifically allowed for in the rubric of the examination paper.</w:t>
      </w: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r>
        <w:t>2.3</w:t>
      </w:r>
      <w:r>
        <w:tab/>
        <w:t>A student who brings any unauthorised item to his or her place by mistake shall inform an invigilator immediately he or she discovers its presence.</w:t>
      </w: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720"/>
        </w:tabs>
        <w:ind w:left="720" w:right="26" w:hanging="720"/>
        <w:jc w:val="both"/>
      </w:pPr>
      <w:r>
        <w:t>2.4</w:t>
      </w:r>
      <w:r>
        <w:tab/>
        <w:t>Coats, briefcases, pencil cases and similar items shall be deposited outside the examination room or as directed by the invigilator.</w:t>
      </w:r>
    </w:p>
    <w:p w:rsidR="0004000B" w:rsidRDefault="0004000B" w:rsidP="0004000B">
      <w:pPr>
        <w:tabs>
          <w:tab w:val="left" w:pos="720"/>
        </w:tabs>
        <w:ind w:left="720" w:right="26" w:hanging="720"/>
        <w:jc w:val="both"/>
      </w:pP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r>
        <w:rPr>
          <w:lang w:val="en-US"/>
        </w:rPr>
        <w:t>2.5</w:t>
      </w:r>
      <w:r>
        <w:rPr>
          <w:lang w:val="en-US"/>
        </w:rPr>
        <w:tab/>
      </w:r>
      <w:r>
        <w:t xml:space="preserve">Students shall use only the official stationery, materials and equipment provided.  Examining Boards shall prepare lists of material and/or equipment to be permitted in examination rooms and students shall be notified in advance, in writing of the contents of these lists and which, if any, of those permitted items will be provided by the </w:t>
      </w:r>
      <w:r>
        <w:lastRenderedPageBreak/>
        <w:t>University.  The material and/or equipment which students are permitted to bring into the examination room shall bear no marks or notes of any kind other than the name of the owner and anything which is regarded as normal in nature or construction of the item in question.</w:t>
      </w: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r>
        <w:t xml:space="preserve">  </w:t>
      </w: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r>
        <w:rPr>
          <w:lang w:val="en-US"/>
        </w:rPr>
        <w:t>2.6</w:t>
      </w:r>
      <w:r>
        <w:rPr>
          <w:lang w:val="en-US"/>
        </w:rPr>
        <w:tab/>
      </w:r>
      <w:r>
        <w:t>Any rough work shall be done on the stationery provided and handed in with the completed script.  No student shall remove any script, rough work, official stationery or equipment from the room.</w:t>
      </w: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r>
        <w:t>2.7</w:t>
      </w:r>
      <w:r>
        <w:tab/>
        <w:t>During the examination, students shall not communicate in any way with any person other than the invigilator.</w:t>
      </w: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r>
        <w:t>2.8</w:t>
      </w:r>
      <w:r>
        <w:tab/>
        <w:t>An invigilator's attention may be attracted by a candidate raising his or her hand.  A student may not leave his or her place without the prior permission of an invigilator.</w:t>
      </w: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r>
        <w:t>2.9</w:t>
      </w:r>
      <w:r>
        <w:tab/>
        <w:t>Smoking is not permitted in the examination room.</w:t>
      </w: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r>
        <w:t>2.10</w:t>
      </w:r>
      <w:r>
        <w:tab/>
        <w:t>A student who, in the opinion of the invigilators, causes an unreasonable disturbance, and continues or repeats it after warning, shall be required to leave the examination room and will not be re-admitted.</w:t>
      </w: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r>
        <w:t>2.11</w:t>
      </w:r>
      <w:r>
        <w:tab/>
        <w:t>Students must not start writing, other than to complete the identification details on the answer paper, until given permission to do so by the invigilator.</w:t>
      </w: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r>
        <w:rPr>
          <w:lang w:val="en-US"/>
        </w:rPr>
        <w:t>2.12</w:t>
      </w:r>
      <w:r>
        <w:rPr>
          <w:lang w:val="en-US"/>
        </w:rPr>
        <w:tab/>
      </w:r>
      <w:r>
        <w:t xml:space="preserve">Students must stop writing immediately they are instructed to do so at the end of the examination.  </w:t>
      </w: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r>
        <w:rPr>
          <w:lang w:val="en-US"/>
        </w:rPr>
        <w:t>2.13</w:t>
      </w:r>
      <w:r>
        <w:rPr>
          <w:lang w:val="en-US"/>
        </w:rPr>
        <w:tab/>
      </w:r>
      <w:r>
        <w:t>At the end of the examination students must remain seated and silent until all scripts have been collected and until dismissed by an invigilator.</w:t>
      </w:r>
    </w:p>
    <w:p w:rsidR="0004000B" w:rsidRDefault="0004000B" w:rsidP="0004000B">
      <w:pPr>
        <w:tabs>
          <w:tab w:val="left" w:pos="0"/>
          <w:tab w:val="left" w:pos="72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1080" w:right="26" w:hanging="1080"/>
        <w:jc w:val="both"/>
        <w:rPr>
          <w:b/>
        </w:rPr>
      </w:pPr>
      <w:r>
        <w:t>3.</w:t>
      </w:r>
      <w:r>
        <w:rPr>
          <w:b/>
        </w:rPr>
        <w:tab/>
        <w:t>Breaches of examination regulations and procedures</w:t>
      </w: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1080" w:right="26" w:hanging="1080"/>
        <w:jc w:val="both"/>
      </w:pP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r>
        <w:t>3.1</w:t>
      </w:r>
      <w:r>
        <w:tab/>
        <w:t>In the event that an invigilator believes a student to be using unfair means (including unauthorised aids) will be informed and his or her answer paper marked at the appropriate place.  Unless the student is required to leave the examination room under any section of the procedure, s/he will be permitted to continue the examination.</w:t>
      </w:r>
    </w:p>
    <w:p w:rsidR="0004000B" w:rsidRDefault="0004000B" w:rsidP="0004000B">
      <w:pPr>
        <w:tabs>
          <w:tab w:val="left" w:pos="720"/>
        </w:tabs>
        <w:ind w:left="720" w:right="26" w:hanging="720"/>
        <w:jc w:val="both"/>
      </w:pPr>
      <w:r>
        <w:t>3.2</w:t>
      </w:r>
      <w:r>
        <w:tab/>
        <w:t>A student breaching any of these procedures will be reported to the Examining Board, and the matter will be considered in accordance with Unfair Practice Regulation.</w:t>
      </w:r>
    </w:p>
    <w:p w:rsidR="0004000B" w:rsidRDefault="0004000B" w:rsidP="0004000B">
      <w:pPr>
        <w:tabs>
          <w:tab w:val="left" w:pos="720"/>
        </w:tabs>
        <w:ind w:left="720" w:right="26" w:hanging="720"/>
        <w:jc w:val="both"/>
      </w:pPr>
    </w:p>
    <w:p w:rsidR="0004000B" w:rsidRPr="004B6E9F" w:rsidRDefault="0004000B" w:rsidP="0004000B">
      <w:pPr>
        <w:tabs>
          <w:tab w:val="left" w:pos="720"/>
        </w:tabs>
        <w:ind w:left="720" w:hanging="720"/>
        <w:rPr>
          <w:b/>
        </w:rPr>
      </w:pPr>
      <w:r>
        <w:t>4.</w:t>
      </w:r>
      <w:r>
        <w:tab/>
      </w:r>
      <w:r w:rsidR="00A53C69" w:rsidRPr="00A53C69">
        <w:rPr>
          <w:b/>
        </w:rPr>
        <w:t>Communication from examination students to Examining Boards</w:t>
      </w:r>
    </w:p>
    <w:p w:rsidR="0004000B" w:rsidRPr="004B6E9F" w:rsidRDefault="0004000B" w:rsidP="0004000B">
      <w:pPr>
        <w:tabs>
          <w:tab w:val="left" w:pos="720"/>
        </w:tabs>
        <w:ind w:left="720" w:hanging="720"/>
      </w:pPr>
    </w:p>
    <w:p w:rsidR="0004000B" w:rsidRPr="004B6E9F" w:rsidRDefault="00A53C69" w:rsidP="0004000B">
      <w:pPr>
        <w:pStyle w:val="TOC5"/>
      </w:pPr>
      <w:r w:rsidRPr="00A53C69">
        <w:t>4.1</w:t>
      </w:r>
      <w:r w:rsidRPr="00A53C69">
        <w:tab/>
        <w:t>Any student who wishes to draw to the attention of the Examining Board any matter or circumstance which s/he believes has materially affected his or her performance in any examination must do so, in writing, to the chairman of the Examining Board within five working days of the examination.  Any student failing to do so will normally lose any opportunity to apply on these grounds for a review of the decision of the Examining Board.  The letter must state clearly the manner in which the performance was affected, the dates and periods affected and must enclose any supporting documentary evidence (e.g. medical certificates).</w:t>
      </w:r>
    </w:p>
    <w:p w:rsidR="0004000B" w:rsidRPr="004B6E9F" w:rsidRDefault="0004000B" w:rsidP="0004000B">
      <w:pPr>
        <w:pStyle w:val="TOC5"/>
      </w:pPr>
    </w:p>
    <w:p w:rsidR="0004000B" w:rsidRPr="004B6E9F" w:rsidRDefault="00A53C69"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rPr>
          <w:b/>
        </w:rPr>
      </w:pPr>
      <w:r w:rsidRPr="00A53C69">
        <w:t>5.</w:t>
      </w:r>
      <w:r w:rsidRPr="00A53C69">
        <w:rPr>
          <w:b/>
        </w:rPr>
        <w:tab/>
        <w:t>Emergency evacuation of examination room.</w:t>
      </w: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r>
        <w:lastRenderedPageBreak/>
        <w:t>5.1</w:t>
      </w:r>
      <w:r>
        <w:tab/>
        <w:t>In the event of an emergency evacuation of the examination room (e.g. when a fire alarm sounds), students must obey the instructions of the invigilator which shall give priority to the safety of the students.</w:t>
      </w: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r>
        <w:t>5.2</w:t>
      </w:r>
      <w:r>
        <w:tab/>
        <w:t>Students remain subject to examination procedures during the evacuation.</w:t>
      </w: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r>
        <w:t>5.3</w:t>
      </w:r>
      <w:r>
        <w:tab/>
        <w:t>Students shall follow the invigilators to the designated assembly area and follow the invigilators' instructions regarding resumption of the examination.</w:t>
      </w: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720" w:right="26" w:hanging="720"/>
        <w:jc w:val="both"/>
      </w:pPr>
    </w:p>
    <w:p w:rsidR="0004000B" w:rsidRDefault="0004000B" w:rsidP="0004000B">
      <w:pPr>
        <w:tabs>
          <w:tab w:val="left" w:pos="705"/>
        </w:tabs>
        <w:ind w:left="705" w:hanging="705"/>
        <w:jc w:val="both"/>
      </w:pPr>
      <w:r>
        <w:rPr>
          <w:lang w:val="en-US"/>
        </w:rPr>
        <w:t>5.1</w:t>
      </w:r>
      <w:r>
        <w:rPr>
          <w:lang w:val="en-US"/>
        </w:rPr>
        <w:tab/>
      </w:r>
      <w:r>
        <w:t xml:space="preserve">If it is possible to resume the examination students shall, when instructed by an invigilator, endorse their scripts with the words 'examination interrupted' and the reason for the interruption at the appropriate place.  Compensatory time shall be allowed to </w:t>
      </w:r>
      <w:proofErr w:type="gramStart"/>
      <w:r>
        <w:t>students</w:t>
      </w:r>
      <w:proofErr w:type="gramEnd"/>
      <w:r>
        <w:t xml:space="preserve"> equivalent to the period from the time the alarm sounded to the resumption.  </w:t>
      </w:r>
    </w:p>
    <w:p w:rsidR="0004000B" w:rsidRDefault="0004000B" w:rsidP="0004000B">
      <w:pPr>
        <w:tabs>
          <w:tab w:val="left" w:pos="705"/>
        </w:tabs>
        <w:ind w:left="705" w:hanging="705"/>
        <w:jc w:val="both"/>
      </w:pPr>
      <w:r>
        <w:rPr>
          <w:lang w:val="en-US"/>
        </w:rPr>
        <w:t>5.2</w:t>
      </w:r>
      <w:r>
        <w:rPr>
          <w:lang w:val="en-US"/>
        </w:rPr>
        <w:tab/>
      </w:r>
      <w:r>
        <w:t>Students shall be informed of the revised finishing time for the examination and that a report of the interruption will be made to the chairperson of the Examining Board.</w:t>
      </w:r>
    </w:p>
    <w:p w:rsidR="0004000B" w:rsidRDefault="0004000B" w:rsidP="0004000B">
      <w:pPr>
        <w:tabs>
          <w:tab w:val="left" w:pos="705"/>
        </w:tabs>
        <w:ind w:left="705" w:hanging="705"/>
        <w:jc w:val="both"/>
      </w:pP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1080" w:right="26" w:hanging="1080"/>
        <w:jc w:val="both"/>
        <w:rPr>
          <w:b/>
        </w:rPr>
      </w:pPr>
      <w:r>
        <w:t>6.</w:t>
      </w:r>
      <w:r>
        <w:rPr>
          <w:b/>
        </w:rPr>
        <w:tab/>
        <w:t>Variations to the above procedures</w:t>
      </w:r>
    </w:p>
    <w:p w:rsidR="0004000B" w:rsidRDefault="0004000B" w:rsidP="0004000B">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s>
        <w:ind w:left="1080" w:right="26" w:hanging="1080"/>
        <w:jc w:val="both"/>
        <w:rPr>
          <w:b/>
        </w:rPr>
      </w:pPr>
    </w:p>
    <w:p w:rsidR="00CD2C97" w:rsidRDefault="0004000B">
      <w:pPr>
        <w:tabs>
          <w:tab w:val="left" w:pos="720"/>
        </w:tabs>
        <w:ind w:left="720" w:hanging="720"/>
        <w:jc w:val="both"/>
      </w:pPr>
      <w:r>
        <w:t>6.1</w:t>
      </w:r>
      <w:r>
        <w:tab/>
        <w:t>Where the nature of the examination makes necessary any variation to the above procedures, students will be informed of such variation by an invigilator before the start of the examination.</w:t>
      </w:r>
    </w:p>
    <w:p w:rsidR="00257235" w:rsidRDefault="00257235">
      <w:pPr>
        <w:tabs>
          <w:tab w:val="left" w:pos="720"/>
        </w:tabs>
        <w:ind w:left="720" w:hanging="720"/>
        <w:jc w:val="both"/>
      </w:pPr>
    </w:p>
    <w:p w:rsidR="00CD2C97" w:rsidRDefault="0004000B">
      <w:pPr>
        <w:pStyle w:val="Heading3"/>
      </w:pPr>
      <w:bookmarkStart w:id="122" w:name="_Toc524492235"/>
      <w:bookmarkStart w:id="123" w:name="_Toc334539639"/>
      <w:r>
        <w:t>Procedure G1f:</w:t>
      </w:r>
      <w:r>
        <w:tab/>
        <w:t>Handing in Work</w:t>
      </w:r>
      <w:bookmarkEnd w:id="122"/>
      <w:bookmarkEnd w:id="123"/>
    </w:p>
    <w:p w:rsidR="0004000B" w:rsidRDefault="0004000B" w:rsidP="0004000B">
      <w:pPr>
        <w:tabs>
          <w:tab w:val="left" w:pos="720"/>
        </w:tabs>
        <w:ind w:left="720" w:right="26" w:hanging="720"/>
        <w:jc w:val="both"/>
      </w:pPr>
      <w:r>
        <w:t>1.</w:t>
      </w:r>
      <w:r>
        <w:tab/>
        <w:t>For every Examining Board there shall be a Convenor who shall be responsible for ensuring that the correct administrative procedures for the submission and examination of assessment assignments, essays, projects, dissertations etc. are carried out.</w:t>
      </w:r>
    </w:p>
    <w:p w:rsidR="0004000B" w:rsidRDefault="0004000B" w:rsidP="0004000B">
      <w:pPr>
        <w:tabs>
          <w:tab w:val="left" w:pos="720"/>
        </w:tabs>
        <w:ind w:left="720" w:right="26" w:hanging="720"/>
        <w:jc w:val="both"/>
      </w:pPr>
      <w:r>
        <w:t>2.</w:t>
      </w:r>
      <w:r>
        <w:tab/>
        <w:t>A student's coursework submitted for assessment shall not be examined if it is not submitted in the form; manner and time limit prescribed by the instructions to students.</w:t>
      </w:r>
    </w:p>
    <w:p w:rsidR="0004000B" w:rsidRDefault="0004000B" w:rsidP="0004000B">
      <w:pPr>
        <w:tabs>
          <w:tab w:val="left" w:pos="720"/>
        </w:tabs>
        <w:ind w:left="720" w:right="26" w:hanging="720"/>
        <w:jc w:val="both"/>
      </w:pPr>
      <w:r>
        <w:t>3.</w:t>
      </w:r>
      <w:r>
        <w:tab/>
        <w:t>Assessment work, which is not submitted within the stipulated deadline for a particular piece of work, should be regarded as having failed by non-submission (subject to allowable extenuating circumstances, approved extensions, and approved late penalties).</w:t>
      </w:r>
    </w:p>
    <w:p w:rsidR="0004000B" w:rsidRDefault="0004000B" w:rsidP="0004000B">
      <w:pPr>
        <w:tabs>
          <w:tab w:val="left" w:pos="720"/>
        </w:tabs>
        <w:ind w:left="720" w:right="26" w:hanging="720"/>
        <w:jc w:val="both"/>
      </w:pPr>
      <w:r>
        <w:t>4.</w:t>
      </w:r>
      <w:r>
        <w:tab/>
        <w:t>When the assessment work is handed out the criteria, instructions and return date must be clearly and unambiguously written on the information sheet handed to the student.  The student must sign the information sheet to confirm their acceptance of the assessment task and they agree to the return date for examination.  The information sheet should be countersigned by the responsible member staff and the copy sheet retained for evidence of acceptance and feedback after examination and marking moderation.</w:t>
      </w:r>
    </w:p>
    <w:p w:rsidR="00CD2C97" w:rsidRDefault="00CD2C97">
      <w:pPr>
        <w:pStyle w:val="Heading3"/>
      </w:pPr>
    </w:p>
    <w:p w:rsidR="00CD2C97" w:rsidRDefault="00A53C69">
      <w:pPr>
        <w:pStyle w:val="Heading3"/>
        <w:rPr>
          <w:b w:val="0"/>
        </w:rPr>
      </w:pPr>
      <w:bookmarkStart w:id="124" w:name="_Toc524492238"/>
      <w:bookmarkStart w:id="125" w:name="_Toc334539640"/>
      <w:r w:rsidRPr="00A53C69">
        <w:t>Procedure G4b:</w:t>
      </w:r>
      <w:bookmarkEnd w:id="124"/>
      <w:r w:rsidRPr="00A53C69">
        <w:t xml:space="preserve"> Dealing with allegations of Assessment offences including Plagiarism (Unfair Practice)</w:t>
      </w:r>
      <w:bookmarkEnd w:id="125"/>
    </w:p>
    <w:p w:rsidR="00CD2C97" w:rsidRDefault="0004000B">
      <w:pPr>
        <w:pStyle w:val="Heading4"/>
      </w:pPr>
      <w:r w:rsidRPr="000626FA">
        <w:t>Definition of Unfair Practice</w:t>
      </w:r>
    </w:p>
    <w:p w:rsidR="0004000B" w:rsidRPr="000626FA" w:rsidRDefault="0004000B" w:rsidP="0004000B">
      <w:pPr>
        <w:pStyle w:val="TOC6"/>
        <w:rPr>
          <w:rFonts w:ascii="Times New Roman" w:hAnsi="Times New Roman"/>
          <w:sz w:val="24"/>
        </w:rPr>
      </w:pPr>
    </w:p>
    <w:p w:rsidR="0004000B" w:rsidRPr="004B6E9F" w:rsidRDefault="0004000B" w:rsidP="0004000B">
      <w:pPr>
        <w:pStyle w:val="TOC6"/>
        <w:ind w:left="1440" w:hanging="720"/>
        <w:jc w:val="both"/>
        <w:rPr>
          <w:sz w:val="24"/>
        </w:rPr>
      </w:pPr>
      <w:r w:rsidRPr="000626FA">
        <w:rPr>
          <w:rFonts w:ascii="Times New Roman" w:hAnsi="Times New Roman"/>
          <w:sz w:val="24"/>
        </w:rPr>
        <w:t>1.1</w:t>
      </w:r>
      <w:r w:rsidR="00A53C69" w:rsidRPr="00A53C69">
        <w:rPr>
          <w:sz w:val="24"/>
        </w:rPr>
        <w:tab/>
        <w:t>It is an unfair practice to commit any act whereby a person may obtain for himself/herself or for another, an unpermitted advantage, which may or may not lead to a higher mark or grade than his/her abilities would otherwise secure.  In particular, but without prejudice to the generality of the foregoing, it is unfair practice to:</w:t>
      </w:r>
    </w:p>
    <w:p w:rsidR="0004000B" w:rsidRPr="004B6E9F" w:rsidRDefault="0004000B" w:rsidP="0004000B">
      <w:pPr>
        <w:pStyle w:val="TOC6"/>
        <w:jc w:val="both"/>
        <w:rPr>
          <w:sz w:val="24"/>
          <w:lang w:val="en-US"/>
        </w:rPr>
      </w:pPr>
    </w:p>
    <w:p w:rsidR="0004000B" w:rsidRPr="004B6E9F" w:rsidRDefault="00A53C69" w:rsidP="0004000B">
      <w:pPr>
        <w:pStyle w:val="TOC6"/>
        <w:ind w:left="2160" w:hanging="720"/>
        <w:jc w:val="both"/>
        <w:rPr>
          <w:sz w:val="24"/>
        </w:rPr>
      </w:pPr>
      <w:r w:rsidRPr="00A53C69">
        <w:rPr>
          <w:sz w:val="24"/>
          <w:lang w:val="en-US"/>
        </w:rPr>
        <w:t>a)</w:t>
      </w:r>
      <w:r w:rsidRPr="00A53C69">
        <w:rPr>
          <w:sz w:val="24"/>
          <w:lang w:val="en-US"/>
        </w:rPr>
        <w:tab/>
      </w:r>
      <w:r w:rsidRPr="00A53C69">
        <w:rPr>
          <w:sz w:val="24"/>
        </w:rPr>
        <w:t xml:space="preserve">introduce into an examination room any unauthorised form of materials such as a book (including mathematical tables), </w:t>
      </w:r>
      <w:r w:rsidRPr="00A53C69">
        <w:rPr>
          <w:sz w:val="24"/>
        </w:rPr>
        <w:lastRenderedPageBreak/>
        <w:t>manuscripts or loose papers or any kind or any source of unauthorised information;</w:t>
      </w:r>
    </w:p>
    <w:p w:rsidR="0004000B" w:rsidRPr="004B6E9F" w:rsidRDefault="0004000B" w:rsidP="0004000B">
      <w:pPr>
        <w:pStyle w:val="TOC6"/>
        <w:ind w:left="2160" w:hanging="720"/>
        <w:jc w:val="both"/>
        <w:rPr>
          <w:sz w:val="24"/>
          <w:lang w:val="en-US"/>
        </w:rPr>
      </w:pPr>
    </w:p>
    <w:p w:rsidR="0004000B" w:rsidRPr="004B6E9F" w:rsidRDefault="00A53C69" w:rsidP="0004000B">
      <w:pPr>
        <w:pStyle w:val="TOC6"/>
        <w:ind w:left="2160" w:hanging="720"/>
        <w:jc w:val="both"/>
        <w:rPr>
          <w:sz w:val="24"/>
        </w:rPr>
      </w:pPr>
      <w:r w:rsidRPr="00A53C69">
        <w:rPr>
          <w:sz w:val="24"/>
          <w:lang w:val="en-US"/>
        </w:rPr>
        <w:t>b)</w:t>
      </w:r>
      <w:r w:rsidRPr="00A53C69">
        <w:rPr>
          <w:sz w:val="24"/>
          <w:lang w:val="en-US"/>
        </w:rPr>
        <w:tab/>
      </w:r>
      <w:r w:rsidRPr="00A53C69">
        <w:rPr>
          <w:sz w:val="24"/>
        </w:rPr>
        <w:t>communicate with any other person in the examination room, except as authorised by an invigilator;</w:t>
      </w:r>
    </w:p>
    <w:p w:rsidR="0004000B" w:rsidRPr="004B6E9F" w:rsidRDefault="0004000B" w:rsidP="0004000B">
      <w:pPr>
        <w:pStyle w:val="TOC6"/>
        <w:jc w:val="both"/>
        <w:rPr>
          <w:sz w:val="24"/>
          <w:lang w:val="en-US"/>
        </w:rPr>
      </w:pPr>
    </w:p>
    <w:p w:rsidR="0004000B" w:rsidRPr="004B6E9F" w:rsidRDefault="00A53C69" w:rsidP="0004000B">
      <w:pPr>
        <w:pStyle w:val="TOC6"/>
        <w:ind w:left="2160" w:hanging="720"/>
        <w:jc w:val="both"/>
        <w:rPr>
          <w:sz w:val="24"/>
        </w:rPr>
      </w:pPr>
      <w:r w:rsidRPr="00A53C69">
        <w:rPr>
          <w:sz w:val="24"/>
          <w:lang w:val="en-US"/>
        </w:rPr>
        <w:t>c)</w:t>
      </w:r>
      <w:r w:rsidRPr="00A53C69">
        <w:rPr>
          <w:sz w:val="24"/>
          <w:lang w:val="en-US"/>
        </w:rPr>
        <w:tab/>
      </w:r>
      <w:r w:rsidRPr="00A53C69">
        <w:rPr>
          <w:sz w:val="24"/>
        </w:rPr>
        <w:t>copy or use in any other way unauthorised materials or the work of any other student/candidate;</w:t>
      </w:r>
    </w:p>
    <w:p w:rsidR="0004000B" w:rsidRPr="004B6E9F" w:rsidRDefault="0004000B" w:rsidP="0004000B">
      <w:pPr>
        <w:pStyle w:val="TOC6"/>
        <w:jc w:val="both"/>
        <w:rPr>
          <w:sz w:val="24"/>
          <w:lang w:val="en-US"/>
        </w:rPr>
      </w:pPr>
    </w:p>
    <w:p w:rsidR="0004000B" w:rsidRPr="004B6E9F" w:rsidRDefault="00A53C69" w:rsidP="0004000B">
      <w:pPr>
        <w:pStyle w:val="TOC6"/>
        <w:ind w:left="2160" w:hanging="720"/>
        <w:jc w:val="both"/>
        <w:rPr>
          <w:sz w:val="24"/>
          <w:lang w:val="en-US"/>
        </w:rPr>
      </w:pPr>
      <w:r w:rsidRPr="00A53C69">
        <w:rPr>
          <w:sz w:val="24"/>
          <w:lang w:val="en-US"/>
        </w:rPr>
        <w:t>d)</w:t>
      </w:r>
      <w:r w:rsidRPr="00A53C69">
        <w:rPr>
          <w:sz w:val="24"/>
          <w:lang w:val="en-US"/>
        </w:rPr>
        <w:tab/>
        <w:t>copy or use in any other way, work that has been previously submitted for assessment for any other qualification</w:t>
      </w:r>
    </w:p>
    <w:p w:rsidR="0004000B" w:rsidRPr="004B6E9F" w:rsidRDefault="0004000B" w:rsidP="0004000B">
      <w:pPr>
        <w:pStyle w:val="TOC6"/>
        <w:ind w:left="720" w:firstLine="720"/>
        <w:jc w:val="both"/>
        <w:rPr>
          <w:sz w:val="24"/>
          <w:lang w:val="en-US"/>
        </w:rPr>
      </w:pPr>
    </w:p>
    <w:p w:rsidR="0004000B" w:rsidRPr="004B6E9F" w:rsidRDefault="00A53C69" w:rsidP="004B6E9F">
      <w:pPr>
        <w:pStyle w:val="TOC6"/>
        <w:ind w:left="2127" w:hanging="709"/>
        <w:jc w:val="both"/>
        <w:rPr>
          <w:sz w:val="24"/>
        </w:rPr>
      </w:pPr>
      <w:r w:rsidRPr="00A53C69">
        <w:rPr>
          <w:sz w:val="24"/>
        </w:rPr>
        <w:t>e)</w:t>
      </w:r>
      <w:r w:rsidRPr="00A53C69">
        <w:rPr>
          <w:sz w:val="24"/>
        </w:rPr>
        <w:tab/>
        <w:t>impersonate an examination student or allow oneself to be impersonated;</w:t>
      </w:r>
      <w:r w:rsidRPr="00A53C69">
        <w:rPr>
          <w:sz w:val="24"/>
          <w:lang w:val="en-US"/>
        </w:rPr>
        <w:tab/>
      </w:r>
    </w:p>
    <w:p w:rsidR="0004000B" w:rsidRPr="004B6E9F" w:rsidRDefault="0004000B" w:rsidP="0004000B">
      <w:pPr>
        <w:pStyle w:val="TOC6"/>
        <w:ind w:left="2160" w:hanging="720"/>
        <w:jc w:val="both"/>
        <w:rPr>
          <w:sz w:val="24"/>
          <w:lang w:val="en-US"/>
        </w:rPr>
      </w:pPr>
    </w:p>
    <w:p w:rsidR="0004000B" w:rsidRPr="004B6E9F" w:rsidRDefault="00A53C69" w:rsidP="0004000B">
      <w:pPr>
        <w:pStyle w:val="TOC6"/>
        <w:ind w:left="2160" w:hanging="720"/>
        <w:jc w:val="both"/>
        <w:rPr>
          <w:sz w:val="24"/>
        </w:rPr>
      </w:pPr>
      <w:r w:rsidRPr="00A53C69">
        <w:rPr>
          <w:sz w:val="24"/>
        </w:rPr>
        <w:t>f)</w:t>
      </w:r>
      <w:r w:rsidRPr="00A53C69">
        <w:rPr>
          <w:sz w:val="24"/>
        </w:rPr>
        <w:tab/>
        <w:t>engage in plagiarism by using other people's work and submitting it for examination as though it were one's own work;</w:t>
      </w:r>
    </w:p>
    <w:p w:rsidR="0004000B" w:rsidRPr="004B6E9F" w:rsidRDefault="0004000B" w:rsidP="0004000B">
      <w:pPr>
        <w:pStyle w:val="TOC6"/>
        <w:jc w:val="both"/>
        <w:rPr>
          <w:sz w:val="24"/>
          <w:lang w:val="en-US"/>
        </w:rPr>
      </w:pPr>
    </w:p>
    <w:p w:rsidR="0004000B" w:rsidRPr="004B6E9F" w:rsidRDefault="00A53C69" w:rsidP="0004000B">
      <w:pPr>
        <w:pStyle w:val="TOC6"/>
        <w:ind w:left="2160" w:hanging="720"/>
        <w:jc w:val="both"/>
        <w:rPr>
          <w:sz w:val="24"/>
        </w:rPr>
      </w:pPr>
      <w:r w:rsidRPr="00A53C69">
        <w:rPr>
          <w:sz w:val="24"/>
          <w:lang w:val="en-US"/>
        </w:rPr>
        <w:t>g)</w:t>
      </w:r>
      <w:r w:rsidRPr="00A53C69">
        <w:rPr>
          <w:sz w:val="24"/>
          <w:lang w:val="en-US"/>
        </w:rPr>
        <w:tab/>
      </w:r>
      <w:r w:rsidRPr="00A53C69">
        <w:rPr>
          <w:sz w:val="24"/>
        </w:rPr>
        <w:t>claim either to have carried out experiments, observations, interviews or any form of research which one has not in fact carried out or to claim to have obtained results which have not in fact been obtained;</w:t>
      </w:r>
    </w:p>
    <w:p w:rsidR="0004000B" w:rsidRPr="004B6E9F" w:rsidRDefault="0004000B" w:rsidP="0004000B">
      <w:pPr>
        <w:pStyle w:val="TOC6"/>
        <w:jc w:val="both"/>
        <w:rPr>
          <w:b/>
          <w:sz w:val="24"/>
          <w:lang w:val="en-US"/>
        </w:rPr>
      </w:pPr>
    </w:p>
    <w:p w:rsidR="0004000B" w:rsidRPr="004B6E9F" w:rsidRDefault="00A53C69" w:rsidP="0004000B">
      <w:pPr>
        <w:pStyle w:val="TOC6"/>
        <w:ind w:left="2160" w:hanging="720"/>
        <w:jc w:val="both"/>
        <w:rPr>
          <w:sz w:val="24"/>
        </w:rPr>
      </w:pPr>
      <w:r w:rsidRPr="00A53C69">
        <w:rPr>
          <w:sz w:val="24"/>
          <w:lang w:val="en-US"/>
        </w:rPr>
        <w:t>h)</w:t>
      </w:r>
      <w:r w:rsidRPr="00A53C69">
        <w:rPr>
          <w:sz w:val="24"/>
          <w:lang w:val="en-US"/>
        </w:rPr>
        <w:tab/>
      </w:r>
      <w:r w:rsidRPr="00A53C69">
        <w:rPr>
          <w:sz w:val="24"/>
        </w:rPr>
        <w:t>present evidence of special circumstances to Examining Boards which is false or falsified or which is, in any way, intended to mislead Examining Boards</w:t>
      </w:r>
    </w:p>
    <w:p w:rsidR="00094E56" w:rsidRDefault="00645268" w:rsidP="00094E56">
      <w:pPr>
        <w:pStyle w:val="Heading1"/>
      </w:pPr>
      <w:r>
        <w:rPr>
          <w:rFonts w:cs="ArialMT"/>
          <w:color w:val="272627"/>
          <w:sz w:val="40"/>
          <w:szCs w:val="40"/>
          <w:lang w:eastAsia="en-GB"/>
        </w:rPr>
        <w:br w:type="page"/>
      </w:r>
      <w:bookmarkStart w:id="126" w:name="_Toc334539641"/>
      <w:r w:rsidR="00094E56">
        <w:lastRenderedPageBreak/>
        <w:t>Appendix E - Verification and Appeals Procedure</w:t>
      </w:r>
      <w:bookmarkEnd w:id="126"/>
    </w:p>
    <w:p w:rsidR="00094E56" w:rsidRDefault="00094E56" w:rsidP="00094E56"/>
    <w:p w:rsidR="00094E56" w:rsidRPr="001F24E9" w:rsidRDefault="00094E56" w:rsidP="00094E56">
      <w:pPr>
        <w:pStyle w:val="TOC6"/>
        <w:ind w:left="2160" w:hanging="2160"/>
        <w:rPr>
          <w:b/>
        </w:rPr>
      </w:pPr>
      <w:r w:rsidRPr="001F24E9">
        <w:rPr>
          <w:b/>
        </w:rPr>
        <w:t xml:space="preserve">Procedure G6a </w:t>
      </w:r>
      <w:r w:rsidRPr="001F24E9">
        <w:rPr>
          <w:b/>
        </w:rPr>
        <w:tab/>
        <w:t>Verification and Appeals Procedure in respect of Decisions by Examining Boards</w:t>
      </w:r>
    </w:p>
    <w:p w:rsidR="00094E56" w:rsidRDefault="00094E56" w:rsidP="00094E56">
      <w:pPr>
        <w:pStyle w:val="TOC6"/>
      </w:pPr>
    </w:p>
    <w:p w:rsidR="00094E56" w:rsidRDefault="00094E56" w:rsidP="00094E56">
      <w:pPr>
        <w:pStyle w:val="TOC6"/>
      </w:pPr>
      <w:r>
        <w:t>This procedure is applicable to all students of the University.</w:t>
      </w:r>
    </w:p>
    <w:p w:rsidR="00094E56" w:rsidRDefault="00094E56" w:rsidP="00094E56">
      <w:pPr>
        <w:pStyle w:val="TOC6"/>
      </w:pPr>
    </w:p>
    <w:p w:rsidR="00094E56" w:rsidRDefault="00094E56" w:rsidP="00094E56">
      <w:pPr>
        <w:pStyle w:val="TOC6"/>
        <w:jc w:val="both"/>
      </w:pPr>
      <w:r>
        <w:t>Students invoking this Verification and Appeals procedure are advised to note that the Procedure consists of two distinct stages: firstly, an application to the University for verification of the result and, secondly, following completion of the verification process, an application for appeal to the University.</w:t>
      </w:r>
    </w:p>
    <w:p w:rsidR="00094E56" w:rsidRDefault="00094E56" w:rsidP="00094E56">
      <w:pPr>
        <w:pStyle w:val="TOC6"/>
      </w:pPr>
    </w:p>
    <w:p w:rsidR="00094E56" w:rsidRPr="00D04297" w:rsidRDefault="00094E56" w:rsidP="00094E56">
      <w:pPr>
        <w:pStyle w:val="TOC6"/>
        <w:jc w:val="both"/>
      </w:pPr>
      <w:r>
        <w:t xml:space="preserve">Verification and </w:t>
      </w:r>
      <w:r w:rsidRPr="00D04297">
        <w:t>Appeals which question the academic judgement of examiners shall not be admissible.</w:t>
      </w:r>
    </w:p>
    <w:p w:rsidR="00094E56" w:rsidRPr="001F24E9" w:rsidRDefault="00094E56" w:rsidP="00094E56">
      <w:pPr>
        <w:pStyle w:val="TOC6"/>
        <w:jc w:val="both"/>
        <w:rPr>
          <w:b/>
        </w:rPr>
      </w:pPr>
      <w:r w:rsidRPr="001F24E9">
        <w:rPr>
          <w:b/>
        </w:rPr>
        <w:t>Verification</w:t>
      </w:r>
    </w:p>
    <w:p w:rsidR="00094E56" w:rsidRDefault="00094E56" w:rsidP="00094E56">
      <w:pPr>
        <w:pStyle w:val="TOC6"/>
        <w:jc w:val="both"/>
      </w:pPr>
    </w:p>
    <w:p w:rsidR="00094E56" w:rsidRDefault="00094E56" w:rsidP="00094E56">
      <w:pPr>
        <w:pStyle w:val="TOC6"/>
        <w:ind w:left="720" w:hanging="720"/>
        <w:jc w:val="both"/>
      </w:pPr>
      <w:r>
        <w:t>1.</w:t>
      </w:r>
      <w:r>
        <w:tab/>
        <w:t>A student in an University examination* is entitled to ask for verification of one or more of the following:</w:t>
      </w:r>
    </w:p>
    <w:p w:rsidR="00094E56" w:rsidRDefault="00094E56" w:rsidP="00094E56">
      <w:pPr>
        <w:pStyle w:val="TOC6"/>
        <w:jc w:val="both"/>
      </w:pPr>
      <w:r>
        <w:tab/>
      </w:r>
    </w:p>
    <w:p w:rsidR="00094E56" w:rsidRDefault="00094E56" w:rsidP="00094E56">
      <w:pPr>
        <w:pStyle w:val="TOC6"/>
        <w:ind w:left="1440" w:hanging="720"/>
        <w:jc w:val="both"/>
      </w:pPr>
      <w:r>
        <w:t>a)</w:t>
      </w:r>
      <w:r>
        <w:tab/>
        <w:t>that the assessment published by the University is free of arithmetical or other errors of fact;</w:t>
      </w:r>
    </w:p>
    <w:p w:rsidR="00094E56" w:rsidRDefault="00094E56" w:rsidP="00094E56">
      <w:pPr>
        <w:pStyle w:val="TOC6"/>
        <w:jc w:val="both"/>
      </w:pPr>
      <w:r>
        <w:tab/>
      </w:r>
    </w:p>
    <w:p w:rsidR="00094E56" w:rsidRDefault="00094E56" w:rsidP="00094E56">
      <w:pPr>
        <w:pStyle w:val="TOC6"/>
        <w:ind w:left="1440" w:hanging="720"/>
        <w:jc w:val="both"/>
      </w:pPr>
      <w:r>
        <w:t>b)</w:t>
      </w:r>
      <w:r>
        <w:tab/>
        <w:t>that the examiners were aware of exceptional personal circumstances reported by the student in writing or on the University’s pro-forma prior to the meeting of the Examining Board(s) concerned and which,  in the student’s opinion, might have had an adverse effect on his/her academic performance.</w:t>
      </w:r>
    </w:p>
    <w:p w:rsidR="00094E56" w:rsidRDefault="00094E56" w:rsidP="00094E56">
      <w:pPr>
        <w:pStyle w:val="TOC6"/>
        <w:jc w:val="both"/>
      </w:pPr>
      <w:r>
        <w:tab/>
      </w:r>
    </w:p>
    <w:p w:rsidR="00094E56" w:rsidRDefault="00094E56" w:rsidP="00094E56">
      <w:pPr>
        <w:pStyle w:val="TOC6"/>
        <w:ind w:left="1440" w:hanging="720"/>
        <w:jc w:val="both"/>
      </w:pPr>
      <w:r>
        <w:t>c)</w:t>
      </w:r>
      <w:r>
        <w:tab/>
        <w:t>that the examiners were aware of defects or irregularities in the conduct of the examinations or in written advice relating thereto, when such defects or irregularities or advice might, in the student’s opinion, have had an adverse effect on his/her performance.</w:t>
      </w:r>
    </w:p>
    <w:p w:rsidR="00094E56" w:rsidRDefault="00094E56" w:rsidP="00094E56">
      <w:pPr>
        <w:pStyle w:val="TOC6"/>
        <w:jc w:val="both"/>
        <w:rPr>
          <w:noProof/>
        </w:rPr>
      </w:pPr>
      <w:r>
        <w:rPr>
          <w:noProof/>
        </w:rPr>
        <w:t xml:space="preserve">Note:   </w:t>
      </w:r>
    </w:p>
    <w:p w:rsidR="00094E56" w:rsidRDefault="00094E56" w:rsidP="00094E56">
      <w:pPr>
        <w:pStyle w:val="TOC6"/>
        <w:jc w:val="both"/>
        <w:rPr>
          <w:i/>
        </w:rPr>
      </w:pPr>
    </w:p>
    <w:p w:rsidR="00094E56" w:rsidRDefault="00094E56" w:rsidP="00094E56">
      <w:pPr>
        <w:pStyle w:val="TOC6"/>
        <w:jc w:val="both"/>
        <w:rPr>
          <w:i/>
        </w:rPr>
      </w:pPr>
      <w:r>
        <w:rPr>
          <w:i/>
        </w:rPr>
        <w:t>* In the context of this procedure an examination is any assessment leading to credit and marks which counts towards a student’s module and overall result and which is conducted by an Examining Board comprising both internal and external examiners.</w:t>
      </w:r>
    </w:p>
    <w:p w:rsidR="00094E56" w:rsidRDefault="00094E56" w:rsidP="00094E56">
      <w:pPr>
        <w:pStyle w:val="TOC6"/>
        <w:jc w:val="both"/>
        <w:rPr>
          <w:noProof/>
        </w:rPr>
      </w:pPr>
    </w:p>
    <w:p w:rsidR="00094E56" w:rsidRDefault="00094E56" w:rsidP="00094E56">
      <w:pPr>
        <w:pStyle w:val="TOC6"/>
        <w:ind w:left="720" w:hanging="720"/>
        <w:jc w:val="both"/>
      </w:pPr>
      <w:r>
        <w:rPr>
          <w:noProof/>
        </w:rPr>
        <w:t>2.</w:t>
      </w:r>
      <w:r>
        <w:rPr>
          <w:noProof/>
        </w:rPr>
        <w:tab/>
        <w:t xml:space="preserve">A student who wishes to have such verification shall make written </w:t>
      </w:r>
      <w:r>
        <w:rPr>
          <w:noProof/>
        </w:rPr>
        <w:tab/>
        <w:t xml:space="preserve">application to the Academic Registrar (or nominee), within fourteen days of the results being posted on the student portal or relevant Faculty notice board.  Requests for verification must include details of any alleged defects or irregularities in the conduct of the examination or in any written advice relating thereto, or of any exceptional personal circumstances. </w:t>
      </w:r>
    </w:p>
    <w:p w:rsidR="00094E56" w:rsidRDefault="00094E56" w:rsidP="00094E56">
      <w:pPr>
        <w:pStyle w:val="TOC6"/>
        <w:jc w:val="both"/>
      </w:pPr>
    </w:p>
    <w:p w:rsidR="00094E56" w:rsidRDefault="00094E56" w:rsidP="00094E56">
      <w:pPr>
        <w:pStyle w:val="TOC6"/>
        <w:ind w:left="720" w:hanging="720"/>
        <w:jc w:val="both"/>
      </w:pPr>
      <w:r>
        <w:t>3.</w:t>
      </w:r>
      <w:r>
        <w:tab/>
        <w:t>Upon receipt of such written application the Academic Registrar (or nominee) shall ask the Chair of the Examining Board (or nominee), to take the necessary steps to verify the facts to which the application refers.  The Chair shall ensure that the facts are verified within three weeks of the date of the application.  At the same time, the Academic Registrar (or nominee) shall acknowledge receipt of the application and inform the student of the action being taken.</w:t>
      </w:r>
    </w:p>
    <w:p w:rsidR="00094E56" w:rsidRDefault="00094E56" w:rsidP="00094E56">
      <w:pPr>
        <w:pStyle w:val="TOC6"/>
        <w:jc w:val="both"/>
      </w:pPr>
    </w:p>
    <w:p w:rsidR="00094E56" w:rsidRDefault="00094E56" w:rsidP="00094E56">
      <w:pPr>
        <w:pStyle w:val="TOC6"/>
        <w:ind w:left="720" w:hanging="720"/>
        <w:jc w:val="both"/>
      </w:pPr>
      <w:r>
        <w:t>4.</w:t>
      </w:r>
      <w:r>
        <w:tab/>
        <w:t>The Chair of the Examining Board, upon completion of his/her enquiry, shall take the following action:</w:t>
      </w:r>
    </w:p>
    <w:p w:rsidR="00094E56" w:rsidRDefault="00094E56" w:rsidP="00094E56">
      <w:pPr>
        <w:pStyle w:val="TOC6"/>
        <w:jc w:val="both"/>
      </w:pPr>
    </w:p>
    <w:p w:rsidR="00094E56" w:rsidRDefault="00094E56" w:rsidP="00094E56">
      <w:pPr>
        <w:pStyle w:val="TOC6"/>
        <w:jc w:val="both"/>
      </w:pPr>
      <w:r>
        <w:t>4.1</w:t>
      </w:r>
      <w:r>
        <w:tab/>
        <w:t>If the verification procedure indicates that:</w:t>
      </w:r>
    </w:p>
    <w:p w:rsidR="00094E56" w:rsidRDefault="00094E56" w:rsidP="00094E56">
      <w:pPr>
        <w:pStyle w:val="TOC6"/>
        <w:jc w:val="both"/>
      </w:pPr>
      <w:r>
        <w:tab/>
        <w:t>a)</w:t>
      </w:r>
      <w:r>
        <w:tab/>
        <w:t xml:space="preserve">there has been an arithmetical or other factual error; </w:t>
      </w:r>
    </w:p>
    <w:p w:rsidR="00094E56" w:rsidRDefault="00094E56" w:rsidP="00094E56">
      <w:pPr>
        <w:pStyle w:val="TOC6"/>
        <w:ind w:left="1440" w:hanging="720"/>
        <w:jc w:val="both"/>
      </w:pPr>
      <w:r>
        <w:lastRenderedPageBreak/>
        <w:t>b)</w:t>
      </w:r>
      <w:r>
        <w:tab/>
        <w:t>exceptional personal circumstances reported by the student in writing or on the University’s pro-forma prior to the meeting of the Examining Board(s) concerned were not, in fact, considered at the meeting(s);</w:t>
      </w:r>
    </w:p>
    <w:p w:rsidR="00094E56" w:rsidRDefault="00094E56" w:rsidP="00094E56">
      <w:pPr>
        <w:pStyle w:val="TOC6"/>
        <w:jc w:val="both"/>
      </w:pPr>
      <w:r>
        <w:tab/>
      </w:r>
    </w:p>
    <w:p w:rsidR="00094E56" w:rsidRDefault="00094E56" w:rsidP="00094E56">
      <w:pPr>
        <w:pStyle w:val="TOC6"/>
        <w:ind w:left="1440" w:hanging="720"/>
        <w:jc w:val="both"/>
      </w:pPr>
      <w:r>
        <w:t>c)</w:t>
      </w:r>
      <w:r>
        <w:tab/>
        <w:t>a candidate, in the course of requesting verification, has provided additional</w:t>
      </w:r>
      <w:r>
        <w:rPr>
          <w:u w:val="single"/>
        </w:rPr>
        <w:t xml:space="preserve"> </w:t>
      </w:r>
      <w:r>
        <w:t>evidence of exceptional personal circumstances which were previously notified prior to the meeting of the Examining Board;</w:t>
      </w:r>
    </w:p>
    <w:p w:rsidR="00094E56" w:rsidRDefault="00094E56" w:rsidP="00094E56">
      <w:pPr>
        <w:pStyle w:val="TOC6"/>
        <w:jc w:val="both"/>
      </w:pPr>
      <w:r>
        <w:tab/>
      </w:r>
    </w:p>
    <w:p w:rsidR="00094E56" w:rsidRDefault="00094E56" w:rsidP="00094E56">
      <w:pPr>
        <w:pStyle w:val="TOC6"/>
        <w:ind w:left="720"/>
        <w:jc w:val="both"/>
      </w:pPr>
      <w:r>
        <w:t>The Chair of the Examining Board shall arrange for the Examining Board to re-consider the student’s examination performance.  S/he shall inform the Academic Registrar (or nominee) in writing of the full circumstances of the case and, at the same time, the student shall be informed by the Academic Registry of the action being taken.</w:t>
      </w:r>
    </w:p>
    <w:p w:rsidR="00094E56" w:rsidRDefault="00094E56" w:rsidP="00094E56">
      <w:pPr>
        <w:pStyle w:val="TOC6"/>
        <w:jc w:val="both"/>
      </w:pPr>
      <w:r>
        <w:tab/>
      </w:r>
    </w:p>
    <w:p w:rsidR="00094E56" w:rsidRPr="001F24E9" w:rsidRDefault="00094E56" w:rsidP="00094E56">
      <w:pPr>
        <w:pStyle w:val="TOC6"/>
        <w:ind w:left="720"/>
        <w:jc w:val="both"/>
        <w:rPr>
          <w:b/>
          <w:bCs/>
        </w:rPr>
      </w:pPr>
      <w:r w:rsidRPr="001F24E9">
        <w:rPr>
          <w:b/>
          <w:bCs/>
        </w:rPr>
        <w:t>The Academic Registrar (or nominee), in consultation with the Chair of the Examining Board, shall subsequently arrange for the publication of such supplementary pass-list as may be necessary.</w:t>
      </w:r>
    </w:p>
    <w:p w:rsidR="00094E56" w:rsidRDefault="00094E56" w:rsidP="00094E56">
      <w:pPr>
        <w:pStyle w:val="TOC6"/>
        <w:jc w:val="both"/>
      </w:pPr>
    </w:p>
    <w:p w:rsidR="00094E56" w:rsidRDefault="00094E56" w:rsidP="00094E56">
      <w:pPr>
        <w:pStyle w:val="TOC6"/>
        <w:jc w:val="both"/>
      </w:pPr>
      <w:r>
        <w:t>4.2</w:t>
      </w:r>
      <w:r>
        <w:tab/>
        <w:t>If the verification procedure finds that:</w:t>
      </w:r>
    </w:p>
    <w:p w:rsidR="00094E56" w:rsidRDefault="00094E56" w:rsidP="00094E56">
      <w:pPr>
        <w:pStyle w:val="TOC6"/>
        <w:jc w:val="both"/>
      </w:pPr>
      <w:r>
        <w:tab/>
      </w:r>
    </w:p>
    <w:p w:rsidR="00094E56" w:rsidRDefault="00094E56" w:rsidP="00094E56">
      <w:pPr>
        <w:pStyle w:val="TOC6"/>
        <w:ind w:firstLine="720"/>
        <w:jc w:val="both"/>
      </w:pPr>
      <w:r>
        <w:t>a)</w:t>
      </w:r>
      <w:r>
        <w:tab/>
        <w:t>there has been no error;</w:t>
      </w:r>
    </w:p>
    <w:p w:rsidR="00094E56" w:rsidRDefault="00094E56" w:rsidP="00094E56">
      <w:pPr>
        <w:pStyle w:val="TOC6"/>
        <w:jc w:val="both"/>
      </w:pPr>
      <w:r>
        <w:tab/>
      </w:r>
    </w:p>
    <w:p w:rsidR="00094E56" w:rsidRDefault="00094E56" w:rsidP="00094E56">
      <w:pPr>
        <w:pStyle w:val="TOC6"/>
        <w:ind w:left="1440" w:hanging="720"/>
        <w:jc w:val="both"/>
      </w:pPr>
      <w:r>
        <w:t>b)</w:t>
      </w:r>
      <w:r>
        <w:tab/>
        <w:t>any exceptional personal circumstances reported by the student have already been considered;</w:t>
      </w:r>
    </w:p>
    <w:p w:rsidR="00094E56" w:rsidRDefault="00094E56" w:rsidP="00094E56">
      <w:pPr>
        <w:pStyle w:val="TOC6"/>
        <w:jc w:val="both"/>
        <w:rPr>
          <w:bCs/>
          <w:sz w:val="24"/>
        </w:rPr>
      </w:pPr>
      <w:r>
        <w:rPr>
          <w:bCs/>
          <w:sz w:val="24"/>
        </w:rPr>
        <w:tab/>
      </w:r>
    </w:p>
    <w:p w:rsidR="00094E56" w:rsidRDefault="00094E56" w:rsidP="00094E56">
      <w:pPr>
        <w:pStyle w:val="TOC6"/>
        <w:ind w:left="1440" w:hanging="720"/>
        <w:jc w:val="both"/>
        <w:rPr>
          <w:bCs/>
          <w:sz w:val="24"/>
        </w:rPr>
      </w:pPr>
      <w:r>
        <w:rPr>
          <w:bCs/>
          <w:sz w:val="24"/>
        </w:rPr>
        <w:t>c)</w:t>
      </w:r>
      <w:r>
        <w:rPr>
          <w:bCs/>
          <w:sz w:val="24"/>
        </w:rPr>
        <w:tab/>
        <w:t>there are no defects or irregularities in the conduct of the examinations or in written instructions or advice relating thereto;</w:t>
      </w:r>
    </w:p>
    <w:p w:rsidR="00094E56" w:rsidRDefault="00094E56" w:rsidP="00094E56">
      <w:pPr>
        <w:pStyle w:val="TOC6"/>
        <w:jc w:val="both"/>
      </w:pPr>
      <w:r>
        <w:tab/>
      </w:r>
    </w:p>
    <w:p w:rsidR="00094E56" w:rsidRDefault="00094E56" w:rsidP="00094E56">
      <w:pPr>
        <w:pStyle w:val="TOC6"/>
        <w:ind w:left="720"/>
        <w:jc w:val="both"/>
      </w:pPr>
      <w:r>
        <w:t>the Chair of the Examining Board shall inform the Academic Registrar (or nominee) of this conclusion, in writing.  The Academic Registrar (or nominee) shall, in turn, inform the student of this conclusion, and of the student’s right of appeal, that an appeal may only be made on the grounds stipulated in paragraph 6 below and that such an appeal must reach the Academic Registrar (or nominee) within the deadlines stipulated in paragraph 5 below; a copy of the Procedure and of the Application form for Appeal shall be enclosed with that letter.</w:t>
      </w:r>
    </w:p>
    <w:p w:rsidR="00094E56" w:rsidRDefault="00094E56" w:rsidP="00094E56">
      <w:pPr>
        <w:pStyle w:val="TOC6"/>
        <w:jc w:val="both"/>
        <w:rPr>
          <w:b/>
        </w:rPr>
      </w:pPr>
    </w:p>
    <w:p w:rsidR="00094E56" w:rsidRPr="001F24E9" w:rsidRDefault="00094E56" w:rsidP="00094E56">
      <w:pPr>
        <w:pStyle w:val="TOC6"/>
        <w:jc w:val="both"/>
        <w:rPr>
          <w:b/>
        </w:rPr>
      </w:pPr>
      <w:r w:rsidRPr="001F24E9">
        <w:rPr>
          <w:b/>
        </w:rPr>
        <w:t>Appeal</w:t>
      </w:r>
    </w:p>
    <w:p w:rsidR="00094E56" w:rsidRDefault="00094E56" w:rsidP="00094E56">
      <w:pPr>
        <w:pStyle w:val="TOC6"/>
        <w:jc w:val="both"/>
      </w:pPr>
    </w:p>
    <w:p w:rsidR="00094E56" w:rsidRDefault="00094E56" w:rsidP="00094E56">
      <w:pPr>
        <w:pStyle w:val="TOC6"/>
        <w:ind w:left="720" w:hanging="720"/>
        <w:jc w:val="both"/>
      </w:pPr>
      <w:r>
        <w:t>5.</w:t>
      </w:r>
      <w:r>
        <w:tab/>
        <w:t>Students in University examinations are only entitled to appeal against a decision reached following the above process of verification.  Any appeal shall be sent, in full, and in writing to the Academic Registrar (or nominee) and must reach him/her not later than ten days after the despatch to the student of the verification of his/her result.  At an Appeal Board meeting, the Chair shall have discretion to declare inadmissible any matter introduced by the appellant, or by any member of staff or student accompanying the appellant, if s/he deems it not directly within the stipulated deadline.</w:t>
      </w:r>
    </w:p>
    <w:p w:rsidR="00094E56" w:rsidRDefault="00094E56" w:rsidP="00094E56">
      <w:pPr>
        <w:pStyle w:val="TOC6"/>
        <w:jc w:val="both"/>
      </w:pPr>
    </w:p>
    <w:p w:rsidR="00094E56" w:rsidRDefault="00094E56" w:rsidP="00094E56">
      <w:pPr>
        <w:pStyle w:val="TOC6"/>
        <w:ind w:left="720" w:hanging="720"/>
        <w:jc w:val="both"/>
      </w:pPr>
      <w:r>
        <w:t>6.</w:t>
      </w:r>
      <w:r>
        <w:tab/>
        <w:t>The University is only prepared to consider appeals that are based on one or both of the following grounds:</w:t>
      </w:r>
    </w:p>
    <w:p w:rsidR="00094E56" w:rsidRDefault="00094E56" w:rsidP="00094E56">
      <w:pPr>
        <w:pStyle w:val="TOC6"/>
        <w:jc w:val="both"/>
      </w:pPr>
      <w:r>
        <w:tab/>
      </w:r>
    </w:p>
    <w:p w:rsidR="00094E56" w:rsidRDefault="00094E56" w:rsidP="00094E56">
      <w:pPr>
        <w:pStyle w:val="TOC6"/>
        <w:ind w:left="1440" w:hanging="720"/>
        <w:jc w:val="both"/>
      </w:pPr>
      <w:r>
        <w:t>a)</w:t>
      </w:r>
      <w:r>
        <w:tab/>
        <w:t xml:space="preserve">defects or irregularities in the conduct of the examinations or in written instructions or advice relating thereto, where there is a </w:t>
      </w:r>
      <w:r>
        <w:rPr>
          <w:i/>
        </w:rPr>
        <w:t xml:space="preserve">prima facie </w:t>
      </w:r>
      <w:r>
        <w:t>case that such defects, irregularities or advice could have had an adverse effect on the student’s performance;</w:t>
      </w:r>
    </w:p>
    <w:p w:rsidR="00094E56" w:rsidRDefault="00094E56" w:rsidP="00094E56">
      <w:pPr>
        <w:pStyle w:val="TOC6"/>
        <w:jc w:val="both"/>
      </w:pPr>
      <w:r>
        <w:tab/>
      </w:r>
    </w:p>
    <w:p w:rsidR="00094E56" w:rsidRDefault="00094E56" w:rsidP="00094E56">
      <w:pPr>
        <w:pStyle w:val="TOC6"/>
        <w:ind w:left="1440" w:hanging="720"/>
        <w:jc w:val="both"/>
      </w:pPr>
      <w:r>
        <w:t>b)</w:t>
      </w:r>
      <w:r>
        <w:tab/>
        <w:t xml:space="preserve">exceptional personal circumstances where there is a </w:t>
      </w:r>
      <w:r>
        <w:rPr>
          <w:i/>
        </w:rPr>
        <w:t xml:space="preserve">prima facie </w:t>
      </w:r>
      <w:r>
        <w:t xml:space="preserve">case that such circumstances could have had an adverse effect on the student’s performance.  (In appeals based on these grounds, the appellant must show good reason why such personal circumstances were not made known to the Examining Board before its meeting.  Where a student could have reported exceptional circumstances to the Examining Board </w:t>
      </w:r>
      <w:r>
        <w:lastRenderedPageBreak/>
        <w:t>prior to its meeting, those circumstances cannot subsequently be cited as grounds for appeal).</w:t>
      </w:r>
    </w:p>
    <w:p w:rsidR="00094E56" w:rsidRDefault="00094E56" w:rsidP="00094E56">
      <w:pPr>
        <w:pStyle w:val="TOC6"/>
        <w:jc w:val="both"/>
      </w:pPr>
      <w:r>
        <w:tab/>
      </w:r>
    </w:p>
    <w:p w:rsidR="00094E56" w:rsidRDefault="00094E56" w:rsidP="00094E56">
      <w:pPr>
        <w:pStyle w:val="TOC6"/>
        <w:jc w:val="both"/>
        <w:rPr>
          <w:bCs/>
        </w:rPr>
      </w:pPr>
      <w:r>
        <w:rPr>
          <w:bCs/>
        </w:rPr>
        <w:t>7.</w:t>
      </w:r>
      <w:r>
        <w:tab/>
      </w:r>
      <w:r w:rsidRPr="001F24E9">
        <w:rPr>
          <w:b/>
          <w:bCs/>
        </w:rPr>
        <w:t>Appeals which question the academic judgement of examiners shall not be admissible.</w:t>
      </w:r>
    </w:p>
    <w:p w:rsidR="00094E56" w:rsidRDefault="00094E56" w:rsidP="00094E56">
      <w:pPr>
        <w:pStyle w:val="TOC6"/>
        <w:jc w:val="both"/>
      </w:pPr>
    </w:p>
    <w:p w:rsidR="00094E56" w:rsidRPr="007D00BF" w:rsidRDefault="00094E56" w:rsidP="00094E56">
      <w:pPr>
        <w:pStyle w:val="TOC6"/>
        <w:ind w:left="720" w:hanging="720"/>
        <w:jc w:val="both"/>
        <w:rPr>
          <w:color w:val="000000"/>
        </w:rPr>
      </w:pPr>
      <w:r>
        <w:t>8.</w:t>
      </w:r>
      <w:r>
        <w:tab/>
      </w:r>
      <w:r w:rsidRPr="001F24E9">
        <w:t>On receipt of an appeal the Academic Registrar (or nominee) shall acknowledge receipt normally within three working days and, where appropriate to the circumstances of the case, consult the Dean of the appellant’s Faculty or the Chair of the relevant Examining Board.</w:t>
      </w:r>
      <w:r>
        <w:t xml:space="preserve">  </w:t>
      </w:r>
      <w:r w:rsidRPr="007D00BF">
        <w:rPr>
          <w:color w:val="000000"/>
        </w:rPr>
        <w:t>Additionally if necessary the Academic Registrar</w:t>
      </w:r>
      <w:r w:rsidRPr="00366D4E">
        <w:rPr>
          <w:color w:val="FF0000"/>
        </w:rPr>
        <w:t xml:space="preserve"> </w:t>
      </w:r>
      <w:r w:rsidRPr="007D00BF">
        <w:rPr>
          <w:color w:val="000000"/>
        </w:rPr>
        <w:t>may require further enquiries to be carried out by the Compliance Officer</w:t>
      </w:r>
    </w:p>
    <w:p w:rsidR="00094E56" w:rsidRDefault="00094E56" w:rsidP="00094E56">
      <w:pPr>
        <w:pStyle w:val="TOC6"/>
        <w:jc w:val="both"/>
      </w:pPr>
    </w:p>
    <w:p w:rsidR="00094E56" w:rsidRDefault="00094E56" w:rsidP="00094E56">
      <w:pPr>
        <w:pStyle w:val="TOC6"/>
        <w:jc w:val="both"/>
      </w:pPr>
      <w:r>
        <w:t>9.</w:t>
      </w:r>
      <w:r>
        <w:tab/>
        <w:t>The Academic Registrar (or nominee) may disallow the appeal:</w:t>
      </w:r>
    </w:p>
    <w:p w:rsidR="00094E56" w:rsidRDefault="00094E56" w:rsidP="00094E56">
      <w:pPr>
        <w:pStyle w:val="TOC6"/>
        <w:jc w:val="both"/>
      </w:pPr>
      <w:r>
        <w:tab/>
      </w:r>
    </w:p>
    <w:p w:rsidR="00094E56" w:rsidRDefault="00094E56" w:rsidP="00094E56">
      <w:pPr>
        <w:pStyle w:val="TOC6"/>
        <w:ind w:left="1440" w:hanging="720"/>
        <w:jc w:val="both"/>
      </w:pPr>
      <w:r>
        <w:t>a)</w:t>
      </w:r>
      <w:r>
        <w:tab/>
        <w:t>which is based on factors which were known to the Examining Board concerned when the student’s result was determined;</w:t>
      </w:r>
    </w:p>
    <w:p w:rsidR="00094E56" w:rsidRDefault="00094E56" w:rsidP="00094E56">
      <w:pPr>
        <w:pStyle w:val="TOC6"/>
        <w:ind w:left="1440" w:hanging="720"/>
        <w:jc w:val="both"/>
      </w:pPr>
      <w:r>
        <w:t>b)</w:t>
      </w:r>
      <w:r>
        <w:tab/>
        <w:t>which introduces information which was known to the student prior to the meeting of the Examining Board.</w:t>
      </w:r>
    </w:p>
    <w:p w:rsidR="00094E56" w:rsidRDefault="00094E56" w:rsidP="00094E56">
      <w:pPr>
        <w:pStyle w:val="TOC6"/>
        <w:jc w:val="both"/>
      </w:pPr>
    </w:p>
    <w:p w:rsidR="00094E56" w:rsidRDefault="00094E56" w:rsidP="00094E56">
      <w:pPr>
        <w:pStyle w:val="TOC6"/>
        <w:ind w:left="720" w:hanging="720"/>
        <w:jc w:val="both"/>
      </w:pPr>
      <w:r>
        <w:t>10.</w:t>
      </w:r>
      <w:r>
        <w:tab/>
        <w:t>In the event that the Academic Registrar disallows the appeal the student can have that decision reviewed by the Dean of Quality or Academic Secretary.</w:t>
      </w:r>
    </w:p>
    <w:p w:rsidR="00094E56" w:rsidRDefault="00094E56" w:rsidP="00094E56">
      <w:pPr>
        <w:pStyle w:val="TOC6"/>
        <w:jc w:val="both"/>
      </w:pPr>
    </w:p>
    <w:p w:rsidR="00094E56" w:rsidRDefault="00094E56" w:rsidP="00094E56">
      <w:pPr>
        <w:pStyle w:val="TOC6"/>
        <w:ind w:left="720" w:hanging="720"/>
        <w:jc w:val="both"/>
      </w:pPr>
      <w:r>
        <w:t>11.</w:t>
      </w:r>
      <w:r>
        <w:tab/>
        <w:t xml:space="preserve">If it is decided that there is a </w:t>
      </w:r>
      <w:r>
        <w:rPr>
          <w:i/>
        </w:rPr>
        <w:t xml:space="preserve">prima facie </w:t>
      </w:r>
      <w:r>
        <w:t>case to be considered, it shall be referred to the University’s Appeal Board, in accordance with regulation G6.4. The Appeal Board members shall be selected by the Academic Registrar (or nominee) in accordance with the regulations.  Periodically, the Vice-Chancellor shall advise the Academic Registrar of the criteria for nomination.  The Academic Registrar (or nominee) shall act as secretary.  The Appeal Board meeting shall normally take place within three months of receipt of the application for appeal.</w:t>
      </w:r>
    </w:p>
    <w:p w:rsidR="00094E56" w:rsidRDefault="00094E56" w:rsidP="00094E56">
      <w:pPr>
        <w:pStyle w:val="TOC6"/>
        <w:jc w:val="both"/>
      </w:pPr>
    </w:p>
    <w:p w:rsidR="00094E56" w:rsidRDefault="00094E56" w:rsidP="00094E56">
      <w:pPr>
        <w:pStyle w:val="TOC6"/>
        <w:ind w:left="720" w:hanging="720"/>
        <w:jc w:val="both"/>
      </w:pPr>
      <w:r>
        <w:t>12.</w:t>
      </w:r>
      <w:r>
        <w:tab/>
        <w:t>With prior written agreement of the appellant and the Academic Registrar, a case may be expedited by referral for executive action by the Chair of the Appeal Board.  An appeal shall not be rejected by Chair's executive action, the only decisions available to the Chair shall be:</w:t>
      </w:r>
    </w:p>
    <w:p w:rsidR="00094E56" w:rsidRDefault="00094E56" w:rsidP="00094E56">
      <w:pPr>
        <w:pStyle w:val="TOC6"/>
        <w:jc w:val="both"/>
      </w:pPr>
      <w:r>
        <w:tab/>
      </w:r>
    </w:p>
    <w:p w:rsidR="00094E56" w:rsidRDefault="00094E56" w:rsidP="00094E56">
      <w:pPr>
        <w:pStyle w:val="TOC6"/>
        <w:ind w:firstLine="720"/>
        <w:jc w:val="both"/>
      </w:pPr>
      <w:r>
        <w:t>a)</w:t>
      </w:r>
      <w:r>
        <w:tab/>
        <w:t>to refer the case back to the relevant Examining Board for further consideration;</w:t>
      </w:r>
    </w:p>
    <w:p w:rsidR="00094E56" w:rsidRDefault="00094E56" w:rsidP="00094E56">
      <w:pPr>
        <w:pStyle w:val="TOC6"/>
        <w:jc w:val="both"/>
      </w:pPr>
      <w:r>
        <w:tab/>
      </w:r>
    </w:p>
    <w:p w:rsidR="00094E56" w:rsidRDefault="00094E56" w:rsidP="00094E56">
      <w:pPr>
        <w:pStyle w:val="TOC6"/>
        <w:ind w:firstLine="720"/>
        <w:jc w:val="both"/>
      </w:pPr>
      <w:r>
        <w:t>b)</w:t>
      </w:r>
      <w:r>
        <w:tab/>
        <w:t>to refer the case to a full Appeal Board for decision.</w:t>
      </w:r>
    </w:p>
    <w:p w:rsidR="00094E56" w:rsidRDefault="00094E56" w:rsidP="00094E56">
      <w:pPr>
        <w:pStyle w:val="TOC6"/>
        <w:jc w:val="both"/>
      </w:pPr>
    </w:p>
    <w:p w:rsidR="00094E56" w:rsidRDefault="00094E56" w:rsidP="00094E56">
      <w:pPr>
        <w:pStyle w:val="TOC6"/>
        <w:ind w:left="720" w:hanging="720"/>
        <w:jc w:val="both"/>
      </w:pPr>
      <w:r>
        <w:t>13.</w:t>
      </w:r>
      <w:r>
        <w:tab/>
        <w:t xml:space="preserve">An appellant shall be offered a personal hearing by </w:t>
      </w:r>
      <w:r>
        <w:tab/>
        <w:t>the Appeal Board and shall accordingly be informed in advance of the time and date of the meeting.   The appellant may be accompanied, but not represented, by a member of the academic, welfare or advisory staff of the University or by a student or officer of the Students' Union, but not by any other individual.  The appellant may not send another person to an Appeal Board in his/her stead.</w:t>
      </w:r>
    </w:p>
    <w:p w:rsidR="00094E56" w:rsidRDefault="00094E56" w:rsidP="00094E56">
      <w:pPr>
        <w:pStyle w:val="TOC6"/>
        <w:jc w:val="both"/>
      </w:pPr>
    </w:p>
    <w:p w:rsidR="00094E56" w:rsidRDefault="00094E56" w:rsidP="00094E56">
      <w:pPr>
        <w:pStyle w:val="TOC6"/>
        <w:ind w:left="720" w:hanging="720"/>
        <w:jc w:val="both"/>
      </w:pPr>
      <w:r>
        <w:t>14.</w:t>
      </w:r>
      <w:r>
        <w:tab/>
        <w:t>A member of staff from the appellant’s Faculty or Examining Board shall be invited to attend the hearing and at the invitation of Chair of the Appeal Board, to contribute to the hearing.  All parties to the appeal shall be informed by the Academic Registrar (or nominee), in advance, of the time and date of the meeting and shall be provided with a copy of the student’s application for appeal.</w:t>
      </w:r>
    </w:p>
    <w:p w:rsidR="00094E56" w:rsidRDefault="00094E56" w:rsidP="00094E56">
      <w:pPr>
        <w:pStyle w:val="TOC6"/>
        <w:jc w:val="both"/>
      </w:pPr>
    </w:p>
    <w:p w:rsidR="00094E56" w:rsidRDefault="00094E56" w:rsidP="00094E56">
      <w:pPr>
        <w:pStyle w:val="TOC6"/>
        <w:ind w:left="720" w:hanging="720"/>
        <w:jc w:val="both"/>
      </w:pPr>
      <w:r>
        <w:t>15.</w:t>
      </w:r>
      <w:r>
        <w:tab/>
        <w:t>The Appeal Board shall base its decisions on the evidence of the appellant’s submission and the testimony of the Chair of the Examining Board concerned, together with any further evidence which it considers relevant.</w:t>
      </w:r>
    </w:p>
    <w:p w:rsidR="00094E56" w:rsidRDefault="00094E56" w:rsidP="00094E56">
      <w:pPr>
        <w:pStyle w:val="TOC6"/>
        <w:jc w:val="both"/>
      </w:pPr>
    </w:p>
    <w:p w:rsidR="00094E56" w:rsidRDefault="00094E56" w:rsidP="00094E56">
      <w:pPr>
        <w:pStyle w:val="TOC6"/>
        <w:ind w:left="720" w:hanging="720"/>
        <w:jc w:val="both"/>
      </w:pPr>
      <w:r>
        <w:t>16.</w:t>
      </w:r>
      <w:r>
        <w:tab/>
        <w:t>The decision of the Appeal Board shall be sent by the Academic Registrar (or nominee), as soon as possible, to the appellant, the Chair of the Examining Board and the Secretary of the University’s Academic Board.</w:t>
      </w:r>
    </w:p>
    <w:p w:rsidR="00094E56" w:rsidRDefault="00094E56" w:rsidP="00094E56">
      <w:pPr>
        <w:pStyle w:val="TOC6"/>
        <w:jc w:val="both"/>
      </w:pPr>
    </w:p>
    <w:p w:rsidR="00094E56" w:rsidRDefault="00094E56" w:rsidP="00094E56">
      <w:pPr>
        <w:pStyle w:val="TOC6"/>
        <w:jc w:val="both"/>
      </w:pPr>
      <w:r>
        <w:t>17.</w:t>
      </w:r>
      <w:r>
        <w:tab/>
        <w:t>The Appeal Board shall be empowered to take either of the following decisions:</w:t>
      </w:r>
    </w:p>
    <w:p w:rsidR="00094E56" w:rsidRDefault="00094E56" w:rsidP="00094E56">
      <w:pPr>
        <w:pStyle w:val="TOC6"/>
        <w:ind w:firstLine="720"/>
        <w:jc w:val="both"/>
      </w:pPr>
    </w:p>
    <w:p w:rsidR="00094E56" w:rsidRDefault="00094E56" w:rsidP="00094E56">
      <w:pPr>
        <w:pStyle w:val="TOC6"/>
        <w:ind w:firstLine="720"/>
        <w:jc w:val="both"/>
      </w:pPr>
      <w:r>
        <w:t>a)</w:t>
      </w:r>
      <w:r>
        <w:tab/>
        <w:t>that the appeal be rejected and no further action be taken;</w:t>
      </w:r>
    </w:p>
    <w:p w:rsidR="00094E56" w:rsidRDefault="00094E56" w:rsidP="00094E56">
      <w:pPr>
        <w:pStyle w:val="TOC6"/>
        <w:ind w:firstLine="720"/>
        <w:jc w:val="both"/>
        <w:rPr>
          <w:bCs/>
        </w:rPr>
      </w:pPr>
    </w:p>
    <w:p w:rsidR="00094E56" w:rsidRPr="00FE03C1" w:rsidRDefault="00094E56" w:rsidP="00094E56">
      <w:pPr>
        <w:pStyle w:val="TOC6"/>
        <w:ind w:firstLine="720"/>
        <w:jc w:val="both"/>
        <w:rPr>
          <w:bCs/>
        </w:rPr>
      </w:pPr>
      <w:r>
        <w:rPr>
          <w:bCs/>
        </w:rPr>
        <w:t>b)</w:t>
      </w:r>
      <w:r>
        <w:rPr>
          <w:bCs/>
        </w:rPr>
        <w:tab/>
      </w:r>
      <w:r w:rsidRPr="00420859">
        <w:rPr>
          <w:bCs/>
        </w:rPr>
        <w:t>that the matter be referred back to the Examining Board.</w:t>
      </w:r>
    </w:p>
    <w:p w:rsidR="00094E56" w:rsidRDefault="00094E56" w:rsidP="00094E56">
      <w:pPr>
        <w:pStyle w:val="TOC6"/>
        <w:ind w:firstLine="720"/>
        <w:jc w:val="both"/>
        <w:rPr>
          <w:bCs/>
        </w:rPr>
      </w:pPr>
    </w:p>
    <w:p w:rsidR="00094E56" w:rsidRPr="00FE03C1" w:rsidRDefault="00094E56" w:rsidP="00094E56">
      <w:pPr>
        <w:pStyle w:val="TOC6"/>
        <w:ind w:left="720"/>
        <w:jc w:val="both"/>
        <w:rPr>
          <w:bCs/>
        </w:rPr>
      </w:pPr>
      <w:r w:rsidRPr="00FE03C1">
        <w:rPr>
          <w:bCs/>
        </w:rPr>
        <w:t xml:space="preserve">In exceptional cases only, the Appeal Board may </w:t>
      </w:r>
      <w:r>
        <w:rPr>
          <w:bCs/>
        </w:rPr>
        <w:t xml:space="preserve">specify the composition of the </w:t>
      </w:r>
      <w:r w:rsidRPr="00FE03C1">
        <w:rPr>
          <w:bCs/>
        </w:rPr>
        <w:t>Examining Board.</w:t>
      </w:r>
    </w:p>
    <w:p w:rsidR="00094E56" w:rsidRPr="00FE03C1" w:rsidRDefault="00094E56" w:rsidP="00094E56">
      <w:pPr>
        <w:pStyle w:val="TOC6"/>
        <w:ind w:left="720"/>
        <w:jc w:val="both"/>
        <w:rPr>
          <w:bCs/>
        </w:rPr>
      </w:pPr>
      <w:r w:rsidRPr="00FE03C1">
        <w:rPr>
          <w:bCs/>
        </w:rPr>
        <w:t xml:space="preserve">Where the case is referred back to the Examining Board, the Appeal Board may, where appropriate to the circumstances of the case, require an officer of the </w:t>
      </w:r>
      <w:r>
        <w:rPr>
          <w:bCs/>
        </w:rPr>
        <w:t>University</w:t>
      </w:r>
      <w:r w:rsidRPr="00FE03C1">
        <w:rPr>
          <w:bCs/>
        </w:rPr>
        <w:t xml:space="preserve"> Registry to attend as observer the meeting of the Examining Board.</w:t>
      </w:r>
    </w:p>
    <w:p w:rsidR="00094E56" w:rsidRDefault="00094E56" w:rsidP="00094E56">
      <w:pPr>
        <w:pStyle w:val="TOC6"/>
        <w:jc w:val="both"/>
      </w:pPr>
    </w:p>
    <w:p w:rsidR="00094E56" w:rsidRDefault="00094E56" w:rsidP="00094E56">
      <w:pPr>
        <w:pStyle w:val="TOC6"/>
        <w:ind w:left="720" w:hanging="720"/>
        <w:jc w:val="both"/>
      </w:pPr>
      <w:r>
        <w:t>18.</w:t>
      </w:r>
      <w:r>
        <w:tab/>
        <w:t>In the case of 17 a) above, the decision of the Appeal Board shall be final and the matter shall, therefore, be regarded as closed.  There shall be no discussion of the decision of the Appeal Board with the appellant or any other person.</w:t>
      </w:r>
    </w:p>
    <w:p w:rsidR="00094E56" w:rsidRDefault="00094E56" w:rsidP="00094E56">
      <w:pPr>
        <w:pStyle w:val="TOC6"/>
        <w:jc w:val="both"/>
      </w:pPr>
    </w:p>
    <w:p w:rsidR="00094E56" w:rsidRDefault="00094E56" w:rsidP="00094E56">
      <w:pPr>
        <w:pStyle w:val="TOC6"/>
        <w:ind w:left="720" w:hanging="720"/>
        <w:jc w:val="both"/>
      </w:pPr>
      <w:r>
        <w:t>19.</w:t>
      </w:r>
      <w:r>
        <w:tab/>
        <w:t>In the case of 12 (a), 17 (b) above, a full report – including recommendations or advice where appropriate to the circumstances of the case - including all supporting documentation – shall be sent by the Academic Registrar (or nominee) to the Chair of the Examining Board and shall be considered by the Examining Board.  The subsequent decision of the Examining Board, together with a copy of a relevant extract from its minutes, shall be sent by the Chair of the Examining Board to the Academic Registrar or his/her nominee within six working weeks of the date of the appeal hearing.  The Examining Board’s decision on whether any adjustment should be made to marks or grades previously awarded shall be reported back to the Appeal Board and shall be final.  On receipt of this material, the Academic Registrar or his/her nominee may, in exceptional cases only, refer the case back to the Chair of the Appeal Board for review of the procedures followed.  If it transpires that a serious procedural irregularity has occurred, the case may be referred back to the relevant Examining Board for reconsideration.</w:t>
      </w:r>
    </w:p>
    <w:p w:rsidR="00094E56" w:rsidRDefault="00094E56" w:rsidP="00094E56">
      <w:pPr>
        <w:pStyle w:val="TOC6"/>
        <w:jc w:val="both"/>
      </w:pPr>
    </w:p>
    <w:p w:rsidR="00094E56" w:rsidRDefault="00094E56" w:rsidP="00094E56">
      <w:pPr>
        <w:pStyle w:val="TOC6"/>
        <w:ind w:left="720" w:hanging="720"/>
        <w:jc w:val="both"/>
      </w:pPr>
      <w:r>
        <w:t>20.</w:t>
      </w:r>
      <w:r>
        <w:tab/>
        <w:t>An Examining Board’s decision on whether or not to adjust marks or grades previously awarded may, or may not, alter the appellant’s overall examination result.  If the overall result is altered, the Chair of the Examining Board shall arrange for the Academic Registrar (or nominee) to publish any supplementary pass-list which may be necessary.  The Academic Registrar (or nominee) shall inform the appellant, in writing, of the decision of the Examining Board, but not the reasons for the decision.</w:t>
      </w:r>
    </w:p>
    <w:p w:rsidR="00094E56" w:rsidRDefault="00094E56" w:rsidP="00094E56">
      <w:pPr>
        <w:pStyle w:val="TOC6"/>
        <w:jc w:val="both"/>
      </w:pPr>
    </w:p>
    <w:p w:rsidR="00094E56" w:rsidRDefault="00094E56" w:rsidP="00094E56">
      <w:pPr>
        <w:pStyle w:val="TOC6"/>
        <w:ind w:left="720" w:hanging="720"/>
        <w:jc w:val="both"/>
      </w:pPr>
      <w:r>
        <w:t>21.</w:t>
      </w:r>
      <w:r>
        <w:tab/>
        <w:t>If, following a successful appeal, the Examining Board decides that a student has qualified for an award, such a student shall be admitted to his/her award at the next succeeding Award Congregation.  Alternatively, the Vice-Chancellor shall have authority to deem such a candidate to have been admitted to his/her award provided all other necessary conditions for his/her admission have been met.</w:t>
      </w:r>
    </w:p>
    <w:p w:rsidR="00094E56" w:rsidRDefault="00094E56" w:rsidP="00094E56">
      <w:pPr>
        <w:pStyle w:val="TOC6"/>
        <w:jc w:val="both"/>
      </w:pPr>
    </w:p>
    <w:p w:rsidR="00094E56" w:rsidRDefault="00094E56" w:rsidP="00094E56">
      <w:pPr>
        <w:pStyle w:val="TOC6"/>
        <w:ind w:left="720" w:hanging="720"/>
        <w:jc w:val="both"/>
      </w:pPr>
      <w:r>
        <w:t>22.</w:t>
      </w:r>
      <w:r>
        <w:tab/>
        <w:t>The Vice-Chancellor shall also have authority to deem a candidate who has already been admitted to an award to have been admitted to a different class of award if, following a successful appeal, an Examining Board decides that the student’s award classification shall be amended.  In such cases, the Academic Registrar (or nominee) shall issue a replacement certificate upon the return of the original certificate by the student.</w:t>
      </w:r>
    </w:p>
    <w:p w:rsidR="00094E56" w:rsidRDefault="00094E56" w:rsidP="00094E56">
      <w:pPr>
        <w:pStyle w:val="TOC6"/>
        <w:jc w:val="both"/>
      </w:pPr>
    </w:p>
    <w:p w:rsidR="00094E56" w:rsidRDefault="00094E56" w:rsidP="00094E56">
      <w:pPr>
        <w:pStyle w:val="TOC6"/>
        <w:ind w:left="720" w:hanging="720"/>
        <w:jc w:val="both"/>
      </w:pPr>
      <w:r>
        <w:t>23.</w:t>
      </w:r>
      <w:r>
        <w:tab/>
        <w:t xml:space="preserve">Where applicable, appropriate arrangements will be made in respect of students who, following a successful appeal, are deemed by an Examining Board to have qualified for the award of a certificate or diploma. </w:t>
      </w:r>
    </w:p>
    <w:p w:rsidR="00094E56" w:rsidRDefault="00094E56" w:rsidP="00094E56">
      <w:pPr>
        <w:pStyle w:val="TOC6"/>
        <w:jc w:val="both"/>
      </w:pPr>
    </w:p>
    <w:p w:rsidR="00094E56" w:rsidRDefault="00094E56" w:rsidP="00094E56">
      <w:pPr>
        <w:pStyle w:val="TOC6"/>
        <w:ind w:left="720" w:hanging="720"/>
        <w:jc w:val="both"/>
      </w:pPr>
      <w:r>
        <w:t>24.</w:t>
      </w:r>
      <w:r>
        <w:tab/>
        <w:t>The Appeal Board may make recommendations for consideration by the Academic Audit, Quality and Standards Committee as appropriate on any matter arising from the consideration of Appeals.</w:t>
      </w:r>
    </w:p>
    <w:p w:rsidR="00094E56" w:rsidRPr="001F24E9" w:rsidRDefault="00094E56" w:rsidP="00094E56">
      <w:pPr>
        <w:pStyle w:val="TOC6"/>
        <w:jc w:val="both"/>
        <w:rPr>
          <w:b/>
          <w:bCs/>
        </w:rPr>
      </w:pPr>
    </w:p>
    <w:p w:rsidR="00094E56" w:rsidRPr="001F24E9" w:rsidRDefault="00094E56" w:rsidP="00094E56">
      <w:pPr>
        <w:pStyle w:val="TOC6"/>
        <w:jc w:val="both"/>
        <w:rPr>
          <w:b/>
          <w:bCs/>
        </w:rPr>
      </w:pPr>
      <w:r w:rsidRPr="001F24E9">
        <w:rPr>
          <w:b/>
          <w:bCs/>
        </w:rPr>
        <w:t>Independent Review of Student Complaints and Appeals</w:t>
      </w:r>
    </w:p>
    <w:p w:rsidR="00094E56" w:rsidRDefault="00094E56" w:rsidP="00094E56">
      <w:pPr>
        <w:pStyle w:val="TOC6"/>
        <w:jc w:val="both"/>
      </w:pPr>
    </w:p>
    <w:p w:rsidR="00094E56" w:rsidRPr="007B2DC2" w:rsidRDefault="00094E56" w:rsidP="00094E56">
      <w:pPr>
        <w:pStyle w:val="TOC6"/>
        <w:ind w:left="720" w:hanging="720"/>
        <w:jc w:val="both"/>
      </w:pPr>
      <w:r>
        <w:t>25.</w:t>
      </w:r>
      <w:r>
        <w:tab/>
        <w:t xml:space="preserve">The </w:t>
      </w:r>
      <w:smartTag w:uri="urn:schemas-microsoft-com:office:smarttags" w:element="Street">
        <w:smartTag w:uri="urn:schemas-microsoft-com:office:smarttags" w:element="address">
          <w:r>
            <w:t>Swansea</w:t>
          </w:r>
        </w:smartTag>
      </w:smartTag>
      <w:r>
        <w:t xml:space="preserve"> Metropolitan University will, normally, be subject to the Office of an Independent Adjudicator (OIA) for the redress of student complaints and appeals.  Once all the relevant University’s internal procedures have been exhausted, and a case remains unresolved, or the student is still dissatisfied, a student may apply to the OIA for an independent review of whether the correct procedures have been followed in arriving at a decision and whether there have been </w:t>
      </w:r>
      <w:r>
        <w:lastRenderedPageBreak/>
        <w:t>any breaches in the rules of natural justice.  The Academic Registrar will inform the student, by means of a ‘Completion of Procedures’ letter, of the application procedures.</w:t>
      </w:r>
    </w:p>
    <w:p w:rsidR="00094E56" w:rsidRPr="001F24E9" w:rsidRDefault="00094E56" w:rsidP="00094E56">
      <w:pPr>
        <w:pStyle w:val="TOC6"/>
        <w:jc w:val="both"/>
        <w:rPr>
          <w:b/>
        </w:rPr>
      </w:pPr>
      <w:r w:rsidRPr="001F24E9">
        <w:rPr>
          <w:b/>
        </w:rPr>
        <w:t>Report</w:t>
      </w:r>
    </w:p>
    <w:p w:rsidR="00094E56" w:rsidRDefault="00094E56" w:rsidP="00094E56">
      <w:pPr>
        <w:pStyle w:val="TOC6"/>
        <w:jc w:val="both"/>
      </w:pPr>
    </w:p>
    <w:p w:rsidR="00094E56" w:rsidRDefault="00094E56" w:rsidP="00094E56">
      <w:pPr>
        <w:pStyle w:val="TOC6"/>
        <w:ind w:left="720" w:hanging="720"/>
        <w:jc w:val="both"/>
      </w:pPr>
      <w:r>
        <w:t>26.</w:t>
      </w:r>
      <w:r>
        <w:tab/>
        <w:t>The Academic Registrar (or nominee) shall report the application for verification and appeal, and their outcomes, to the Academic Board in a manner which maintains confidentiality.</w:t>
      </w:r>
    </w:p>
    <w:p w:rsidR="00101A62" w:rsidRDefault="00101A62">
      <w:pPr>
        <w:outlineLvl w:val="9"/>
        <w:rPr>
          <w:rFonts w:cs="ArialMT"/>
          <w:color w:val="272627"/>
          <w:sz w:val="40"/>
          <w:szCs w:val="40"/>
          <w:lang w:eastAsia="en-GB"/>
        </w:rPr>
      </w:pPr>
    </w:p>
    <w:p w:rsidR="00094E56" w:rsidRDefault="00094E56">
      <w:pPr>
        <w:outlineLvl w:val="9"/>
        <w:rPr>
          <w:rFonts w:cs="ArialMT"/>
          <w:color w:val="272627"/>
          <w:sz w:val="40"/>
          <w:szCs w:val="40"/>
          <w:lang w:eastAsia="en-GB"/>
        </w:rPr>
      </w:pPr>
    </w:p>
    <w:p w:rsidR="004004FD" w:rsidRDefault="004004FD" w:rsidP="004004FD">
      <w:pPr>
        <w:outlineLvl w:val="9"/>
        <w:rPr>
          <w:rFonts w:cs="ArialMT"/>
          <w:color w:val="272627"/>
          <w:sz w:val="40"/>
          <w:szCs w:val="40"/>
          <w:lang w:eastAsia="en-GB"/>
        </w:rPr>
      </w:pPr>
    </w:p>
    <w:p w:rsidR="00094E56" w:rsidRDefault="00094E56">
      <w:pPr>
        <w:outlineLvl w:val="9"/>
        <w:rPr>
          <w:rFonts w:cs="ArialMT"/>
          <w:color w:val="272627"/>
          <w:sz w:val="40"/>
          <w:szCs w:val="40"/>
          <w:lang w:eastAsia="en-GB"/>
        </w:rPr>
      </w:pPr>
      <w:r>
        <w:rPr>
          <w:rFonts w:cs="ArialMT"/>
          <w:color w:val="272627"/>
          <w:sz w:val="40"/>
          <w:szCs w:val="40"/>
          <w:lang w:eastAsia="en-GB"/>
        </w:rPr>
        <w:br w:type="page"/>
      </w:r>
    </w:p>
    <w:p w:rsidR="00094E56" w:rsidRDefault="00094E56" w:rsidP="00094E56">
      <w:pPr>
        <w:pStyle w:val="Heading1"/>
      </w:pPr>
      <w:bookmarkStart w:id="127" w:name="_Toc334539642"/>
      <w:r>
        <w:lastRenderedPageBreak/>
        <w:t>Appendix F - Unfair Practice</w:t>
      </w:r>
      <w:bookmarkEnd w:id="127"/>
    </w:p>
    <w:p w:rsidR="00094E56" w:rsidRDefault="00094E56" w:rsidP="004004FD">
      <w:pPr>
        <w:outlineLvl w:val="9"/>
        <w:rPr>
          <w:rFonts w:cs="ArialMT"/>
          <w:color w:val="272627"/>
          <w:sz w:val="40"/>
          <w:szCs w:val="40"/>
          <w:lang w:eastAsia="en-GB"/>
        </w:rPr>
      </w:pPr>
    </w:p>
    <w:p w:rsidR="00094E56" w:rsidRPr="003753B7" w:rsidRDefault="00094E56" w:rsidP="00094E56">
      <w:pPr>
        <w:pStyle w:val="TOC6"/>
        <w:ind w:left="2160" w:hanging="2160"/>
        <w:rPr>
          <w:b/>
        </w:rPr>
      </w:pPr>
      <w:r w:rsidRPr="003753B7">
        <w:rPr>
          <w:b/>
        </w:rPr>
        <w:t>Procedure G4c:</w:t>
      </w:r>
      <w:r w:rsidRPr="003753B7">
        <w:rPr>
          <w:b/>
        </w:rPr>
        <w:tab/>
        <w:t>Dealing with allegations of Assessment offences including Plagiarism (Unfair Practice)</w:t>
      </w:r>
    </w:p>
    <w:p w:rsidR="00094E56" w:rsidRDefault="00094E56" w:rsidP="00094E56">
      <w:pPr>
        <w:pStyle w:val="TOC6"/>
        <w:ind w:firstLine="720"/>
      </w:pPr>
    </w:p>
    <w:p w:rsidR="00094E56" w:rsidRDefault="00094E56" w:rsidP="00094E56">
      <w:pPr>
        <w:pStyle w:val="TOC6"/>
      </w:pPr>
      <w:r>
        <w:t>1.</w:t>
      </w:r>
      <w:r>
        <w:tab/>
        <w:t>Scope of this Procedure</w:t>
      </w:r>
    </w:p>
    <w:p w:rsidR="00094E56" w:rsidRDefault="00094E56" w:rsidP="00094E56">
      <w:pPr>
        <w:pStyle w:val="TOC6"/>
      </w:pPr>
    </w:p>
    <w:p w:rsidR="00094E56" w:rsidRDefault="00094E56" w:rsidP="00094E56">
      <w:pPr>
        <w:pStyle w:val="TOC6"/>
        <w:ind w:left="720"/>
        <w:jc w:val="both"/>
      </w:pPr>
      <w:r>
        <w:t xml:space="preserve">This Procedure shall apply to allegations of unfair practice arising from students for all award types (i.e. taught or research schemes, degree awards, certificates or diplomas). </w:t>
      </w:r>
    </w:p>
    <w:p w:rsidR="00094E56" w:rsidRDefault="00094E56" w:rsidP="00094E56">
      <w:pPr>
        <w:pStyle w:val="TOC6"/>
        <w:jc w:val="both"/>
        <w:rPr>
          <w:b/>
        </w:rPr>
      </w:pPr>
    </w:p>
    <w:p w:rsidR="00094E56" w:rsidRDefault="00094E56" w:rsidP="00094E56">
      <w:pPr>
        <w:pStyle w:val="TOC6"/>
        <w:rPr>
          <w:b/>
        </w:rPr>
      </w:pPr>
      <w:r>
        <w:rPr>
          <w:b/>
        </w:rPr>
        <w:t>2.</w:t>
      </w:r>
      <w:r>
        <w:rPr>
          <w:b/>
        </w:rPr>
        <w:tab/>
        <w:t>Definition of Unfair Practice</w:t>
      </w:r>
    </w:p>
    <w:p w:rsidR="00094E56" w:rsidRDefault="00094E56" w:rsidP="00094E56">
      <w:pPr>
        <w:pStyle w:val="TOC6"/>
      </w:pPr>
    </w:p>
    <w:p w:rsidR="00094E56" w:rsidRDefault="00094E56" w:rsidP="00094E56">
      <w:pPr>
        <w:pStyle w:val="TOC6"/>
        <w:ind w:left="1440" w:hanging="720"/>
        <w:jc w:val="both"/>
      </w:pPr>
      <w:r>
        <w:t>1.1</w:t>
      </w:r>
      <w:r>
        <w:tab/>
        <w:t>It is an unfair practice to commit any act whereby a person may obtain for himself/herself or for another, an unpermitted advantage, which may or may not lead to a higher mark or grade than his/her abilities would otherwise secure.  In particular, but without prejudice to the generality of the foregoing, it is unfair practice to:</w:t>
      </w:r>
    </w:p>
    <w:p w:rsidR="00094E56" w:rsidRDefault="00094E56" w:rsidP="00094E56">
      <w:pPr>
        <w:pStyle w:val="TOC6"/>
        <w:jc w:val="both"/>
        <w:rPr>
          <w:lang w:val="en-US"/>
        </w:rPr>
      </w:pPr>
    </w:p>
    <w:p w:rsidR="00094E56" w:rsidRDefault="00094E56" w:rsidP="00094E56">
      <w:pPr>
        <w:pStyle w:val="TOC6"/>
        <w:ind w:left="2160" w:hanging="720"/>
        <w:jc w:val="both"/>
      </w:pPr>
      <w:r>
        <w:rPr>
          <w:lang w:val="en-US"/>
        </w:rPr>
        <w:t>a)</w:t>
      </w:r>
      <w:r>
        <w:rPr>
          <w:lang w:val="en-US"/>
        </w:rPr>
        <w:tab/>
      </w:r>
      <w:r>
        <w:t>introduce into an examination room any unauthorised form of materials such as a book (including mathematical tables), manuscripts or loose papers or any kind or any source of unauthorised information;</w:t>
      </w:r>
    </w:p>
    <w:p w:rsidR="00094E56" w:rsidRDefault="00094E56" w:rsidP="00094E56">
      <w:pPr>
        <w:pStyle w:val="TOC6"/>
        <w:ind w:left="2160" w:hanging="720"/>
        <w:jc w:val="both"/>
        <w:rPr>
          <w:lang w:val="en-US"/>
        </w:rPr>
      </w:pPr>
    </w:p>
    <w:p w:rsidR="00094E56" w:rsidRDefault="00094E56" w:rsidP="00094E56">
      <w:pPr>
        <w:pStyle w:val="TOC6"/>
        <w:ind w:left="2160" w:hanging="720"/>
        <w:jc w:val="both"/>
      </w:pPr>
      <w:r>
        <w:rPr>
          <w:lang w:val="en-US"/>
        </w:rPr>
        <w:t>b)</w:t>
      </w:r>
      <w:r>
        <w:rPr>
          <w:lang w:val="en-US"/>
        </w:rPr>
        <w:tab/>
      </w:r>
      <w:r>
        <w:t>communicate with any other person in the examination room, except as authorised by an invigilator;</w:t>
      </w:r>
    </w:p>
    <w:p w:rsidR="00094E56" w:rsidRDefault="00094E56" w:rsidP="00094E56">
      <w:pPr>
        <w:pStyle w:val="TOC6"/>
        <w:jc w:val="both"/>
        <w:rPr>
          <w:lang w:val="en-US"/>
        </w:rPr>
      </w:pPr>
    </w:p>
    <w:p w:rsidR="00094E56" w:rsidRDefault="00094E56" w:rsidP="00094E56">
      <w:pPr>
        <w:pStyle w:val="TOC6"/>
        <w:ind w:left="2160" w:hanging="720"/>
        <w:jc w:val="both"/>
      </w:pPr>
      <w:r>
        <w:rPr>
          <w:lang w:val="en-US"/>
        </w:rPr>
        <w:t>c)</w:t>
      </w:r>
      <w:r>
        <w:rPr>
          <w:lang w:val="en-US"/>
        </w:rPr>
        <w:tab/>
      </w:r>
      <w:r>
        <w:t>copy or use in any other way unauthorised materials or the work of any other student/candidate;</w:t>
      </w:r>
    </w:p>
    <w:p w:rsidR="00094E56" w:rsidRDefault="00094E56" w:rsidP="00094E56">
      <w:pPr>
        <w:pStyle w:val="TOC6"/>
        <w:jc w:val="both"/>
        <w:rPr>
          <w:lang w:val="en-US"/>
        </w:rPr>
      </w:pPr>
    </w:p>
    <w:p w:rsidR="00094E56" w:rsidRDefault="00094E56" w:rsidP="00094E56">
      <w:pPr>
        <w:pStyle w:val="TOC6"/>
        <w:ind w:left="2160" w:hanging="720"/>
        <w:jc w:val="both"/>
        <w:rPr>
          <w:lang w:val="en-US"/>
        </w:rPr>
      </w:pPr>
      <w:r>
        <w:rPr>
          <w:lang w:val="en-US"/>
        </w:rPr>
        <w:t>d)</w:t>
      </w:r>
      <w:r>
        <w:rPr>
          <w:lang w:val="en-US"/>
        </w:rPr>
        <w:tab/>
        <w:t>copy or use in any other way, work that has been previously submitted for assessment for any other qualification</w:t>
      </w:r>
    </w:p>
    <w:p w:rsidR="00094E56" w:rsidRDefault="00094E56" w:rsidP="00094E56">
      <w:pPr>
        <w:pStyle w:val="TOC6"/>
        <w:ind w:left="720" w:firstLine="720"/>
        <w:jc w:val="both"/>
        <w:rPr>
          <w:lang w:val="en-US"/>
        </w:rPr>
      </w:pPr>
    </w:p>
    <w:p w:rsidR="00094E56" w:rsidRPr="00E277B5" w:rsidRDefault="00094E56" w:rsidP="00094E56">
      <w:pPr>
        <w:pStyle w:val="TOC6"/>
        <w:ind w:left="720" w:firstLine="720"/>
        <w:jc w:val="both"/>
      </w:pPr>
      <w:r>
        <w:t>e)</w:t>
      </w:r>
      <w:r>
        <w:tab/>
        <w:t>impersonate an examination student or allow oneself to be impersonated;</w:t>
      </w:r>
      <w:r>
        <w:rPr>
          <w:lang w:val="en-US"/>
        </w:rPr>
        <w:tab/>
      </w:r>
    </w:p>
    <w:p w:rsidR="00094E56" w:rsidRDefault="00094E56" w:rsidP="00094E56">
      <w:pPr>
        <w:pStyle w:val="TOC6"/>
        <w:ind w:left="2160" w:hanging="720"/>
        <w:jc w:val="both"/>
        <w:rPr>
          <w:lang w:val="en-US"/>
        </w:rPr>
      </w:pPr>
    </w:p>
    <w:p w:rsidR="00094E56" w:rsidRDefault="00094E56" w:rsidP="00094E56">
      <w:pPr>
        <w:pStyle w:val="TOC6"/>
        <w:ind w:left="2160" w:hanging="720"/>
        <w:jc w:val="both"/>
      </w:pPr>
      <w:r>
        <w:t>f)</w:t>
      </w:r>
      <w:r>
        <w:tab/>
        <w:t>engage in plagiarism by using other people's work and submitting it for examination as though it were one's own work;</w:t>
      </w:r>
    </w:p>
    <w:p w:rsidR="00094E56" w:rsidRDefault="00094E56" w:rsidP="00094E56">
      <w:pPr>
        <w:pStyle w:val="TOC6"/>
        <w:jc w:val="both"/>
        <w:rPr>
          <w:lang w:val="en-US"/>
        </w:rPr>
      </w:pPr>
    </w:p>
    <w:p w:rsidR="00094E56" w:rsidRDefault="00094E56" w:rsidP="00094E56">
      <w:pPr>
        <w:pStyle w:val="TOC6"/>
        <w:ind w:left="2160" w:hanging="720"/>
        <w:jc w:val="both"/>
      </w:pPr>
      <w:r>
        <w:rPr>
          <w:lang w:val="en-US"/>
        </w:rPr>
        <w:t>g)</w:t>
      </w:r>
      <w:r>
        <w:rPr>
          <w:lang w:val="en-US"/>
        </w:rPr>
        <w:tab/>
      </w:r>
      <w:r>
        <w:t>claim either to have carried out experiments, observations, interviews or any form of research which one has not in fact carried out or to claim to have obtained results which have not in fact been obtained;</w:t>
      </w:r>
    </w:p>
    <w:p w:rsidR="00094E56" w:rsidRDefault="00094E56" w:rsidP="00094E56">
      <w:pPr>
        <w:pStyle w:val="TOC6"/>
        <w:jc w:val="both"/>
        <w:rPr>
          <w:b/>
          <w:lang w:val="en-US"/>
        </w:rPr>
      </w:pPr>
    </w:p>
    <w:p w:rsidR="00094E56" w:rsidRPr="003753B7" w:rsidRDefault="00094E56" w:rsidP="00094E56">
      <w:pPr>
        <w:pStyle w:val="TOC6"/>
        <w:ind w:left="2160" w:hanging="720"/>
        <w:jc w:val="both"/>
      </w:pPr>
      <w:r>
        <w:rPr>
          <w:lang w:val="en-US"/>
        </w:rPr>
        <w:t>h</w:t>
      </w:r>
      <w:r w:rsidRPr="003753B7">
        <w:rPr>
          <w:lang w:val="en-US"/>
        </w:rPr>
        <w:t>)</w:t>
      </w:r>
      <w:r>
        <w:rPr>
          <w:lang w:val="en-US"/>
        </w:rPr>
        <w:tab/>
      </w:r>
      <w:r w:rsidRPr="003753B7">
        <w:t>present evidence of special circumstances to Examining Boards which is false or falsified or which is, in any way, intended to mislead Examining Boards</w:t>
      </w:r>
    </w:p>
    <w:p w:rsidR="00094E56" w:rsidRDefault="00094E56" w:rsidP="00094E56">
      <w:pPr>
        <w:pStyle w:val="TOC6"/>
        <w:jc w:val="both"/>
      </w:pPr>
    </w:p>
    <w:p w:rsidR="00094E56" w:rsidRDefault="00094E56" w:rsidP="00094E56">
      <w:pPr>
        <w:pStyle w:val="TOC6"/>
        <w:ind w:left="720" w:hanging="720"/>
        <w:jc w:val="both"/>
        <w:rPr>
          <w:b/>
        </w:rPr>
      </w:pPr>
      <w:r>
        <w:t>2.</w:t>
      </w:r>
      <w:r>
        <w:tab/>
      </w:r>
      <w:r>
        <w:rPr>
          <w:b/>
        </w:rPr>
        <w:t>Unfair Practice in Work Completed Under Non-Examinable Conditions (including Taught Master's Dissertations and Research Degree Theses)</w:t>
      </w:r>
    </w:p>
    <w:p w:rsidR="00094E56" w:rsidRDefault="00094E56" w:rsidP="00094E56">
      <w:pPr>
        <w:pStyle w:val="TOC6"/>
        <w:jc w:val="both"/>
      </w:pPr>
    </w:p>
    <w:p w:rsidR="00094E56" w:rsidRDefault="00094E56" w:rsidP="00094E56">
      <w:pPr>
        <w:pStyle w:val="TOC6"/>
        <w:ind w:left="1440" w:hanging="720"/>
        <w:jc w:val="both"/>
      </w:pPr>
      <w:r>
        <w:t>2.1</w:t>
      </w:r>
      <w:r>
        <w:tab/>
        <w:t>If a member of staff considers, or suspects that unfair practice has occurred in relation to work submitted as a piece of coursework, a taught Master's dissertation or a research degree thesis, or any other work completed under non-examination conditions, s/he shall report the matter in writing to the Chair of the relevant Examining Board and the Academic Registrar as soon as possible.</w:t>
      </w:r>
    </w:p>
    <w:p w:rsidR="00094E56" w:rsidRDefault="00094E56" w:rsidP="00094E56">
      <w:pPr>
        <w:pStyle w:val="TOC6"/>
        <w:jc w:val="both"/>
      </w:pPr>
    </w:p>
    <w:p w:rsidR="00094E56" w:rsidRDefault="00094E56" w:rsidP="00094E56">
      <w:pPr>
        <w:pStyle w:val="TOC6"/>
        <w:ind w:left="1440"/>
        <w:jc w:val="both"/>
      </w:pPr>
      <w:r>
        <w:t xml:space="preserve">The Chair of the Examining Board can require that the student concerned should attend a </w:t>
      </w:r>
      <w:r w:rsidRPr="008E6878">
        <w:rPr>
          <w:i/>
        </w:rPr>
        <w:t>viva voce</w:t>
      </w:r>
      <w:r>
        <w:t xml:space="preserve"> in order to establish the veracity of the submitted work.  The </w:t>
      </w:r>
      <w:r w:rsidRPr="008E6878">
        <w:rPr>
          <w:i/>
        </w:rPr>
        <w:t>viva voce</w:t>
      </w:r>
      <w:r>
        <w:t xml:space="preserve"> must be conducted appropriately and a permanent record must be retained by the Faculty.</w:t>
      </w:r>
    </w:p>
    <w:p w:rsidR="00094E56" w:rsidRDefault="00094E56" w:rsidP="00094E56">
      <w:pPr>
        <w:pStyle w:val="TOC6"/>
        <w:jc w:val="both"/>
      </w:pPr>
    </w:p>
    <w:p w:rsidR="00094E56" w:rsidRDefault="00094E56" w:rsidP="00094E56">
      <w:pPr>
        <w:pStyle w:val="TOC6"/>
        <w:ind w:left="1440" w:hanging="720"/>
        <w:jc w:val="both"/>
      </w:pPr>
      <w:r>
        <w:lastRenderedPageBreak/>
        <w:t>2.2</w:t>
      </w:r>
      <w:r>
        <w:tab/>
        <w:t xml:space="preserve">The Chair of the Examining Board shall first decide whether there is a </w:t>
      </w:r>
      <w:r>
        <w:rPr>
          <w:i/>
        </w:rPr>
        <w:t>prima facie</w:t>
      </w:r>
      <w:r>
        <w:t xml:space="preserve"> case for treating the matter as a case of unfair practice.  If s/he considers that </w:t>
      </w:r>
      <w:r>
        <w:rPr>
          <w:i/>
        </w:rPr>
        <w:t>a prima facie</w:t>
      </w:r>
      <w:r>
        <w:t xml:space="preserve"> case has been established s/he shall inform the Academic Registrar, who shall take the actions prescribed by paragraph 4 below.</w:t>
      </w:r>
    </w:p>
    <w:p w:rsidR="00094E56" w:rsidRDefault="00094E56" w:rsidP="00094E56">
      <w:pPr>
        <w:pStyle w:val="TOC6"/>
        <w:jc w:val="both"/>
      </w:pPr>
    </w:p>
    <w:p w:rsidR="00094E56" w:rsidRDefault="00094E56" w:rsidP="00094E56">
      <w:pPr>
        <w:pStyle w:val="TOC6"/>
        <w:jc w:val="both"/>
        <w:rPr>
          <w:b/>
        </w:rPr>
      </w:pPr>
      <w:r>
        <w:t>3.</w:t>
      </w:r>
      <w:r>
        <w:tab/>
      </w:r>
      <w:r>
        <w:rPr>
          <w:b/>
        </w:rPr>
        <w:t>Unfair Practice in a Formal Examination</w:t>
      </w:r>
    </w:p>
    <w:p w:rsidR="00094E56" w:rsidRDefault="00094E56" w:rsidP="00094E56">
      <w:pPr>
        <w:pStyle w:val="TOC6"/>
        <w:jc w:val="both"/>
      </w:pPr>
    </w:p>
    <w:p w:rsidR="00094E56" w:rsidRDefault="00094E56" w:rsidP="00094E56">
      <w:pPr>
        <w:pStyle w:val="TOC6"/>
        <w:jc w:val="both"/>
        <w:rPr>
          <w:b/>
        </w:rPr>
      </w:pPr>
      <w:r>
        <w:t>3.1</w:t>
      </w:r>
      <w:r>
        <w:tab/>
      </w:r>
      <w:r>
        <w:rPr>
          <w:b/>
        </w:rPr>
        <w:t>Unfair Practice in the Examination</w:t>
      </w:r>
      <w:r>
        <w:t xml:space="preserve"> </w:t>
      </w:r>
      <w:r>
        <w:rPr>
          <w:b/>
        </w:rPr>
        <w:t>Room</w:t>
      </w:r>
    </w:p>
    <w:p w:rsidR="00094E56" w:rsidRDefault="00094E56" w:rsidP="00094E56">
      <w:pPr>
        <w:pStyle w:val="TOC6"/>
        <w:ind w:left="720"/>
        <w:jc w:val="both"/>
      </w:pPr>
      <w:r>
        <w:t>An invigilator who considers, or suspects that a student is engaging in an unfair examination practice shall inform such a student, preferably in the presence of a witness, that the circumstances will be reported and that the student may continue that, and any subsequent examination(s) without prejudice to any decision which may be taken.  Failure to give such a warning shall not however prejudice subsequent proceedings.</w:t>
      </w:r>
    </w:p>
    <w:p w:rsidR="00094E56" w:rsidRDefault="00094E56" w:rsidP="00094E56">
      <w:pPr>
        <w:pStyle w:val="TOC6"/>
        <w:ind w:left="720"/>
        <w:jc w:val="both"/>
      </w:pPr>
      <w:r>
        <w:t>Where appropriate, the invigilator shall confiscate and retain evidence relating to any alleged unfair examination practice, so that it is available to any subsequent investigation.  The invigilator shall as soon as possible report the circumstances in writing to the Chair of the relevant Examining Board and to the Academic Registrar.</w:t>
      </w:r>
    </w:p>
    <w:p w:rsidR="00094E56" w:rsidRDefault="00094E56" w:rsidP="00094E56">
      <w:pPr>
        <w:pStyle w:val="TOC6"/>
        <w:jc w:val="both"/>
      </w:pPr>
    </w:p>
    <w:p w:rsidR="00094E56" w:rsidRDefault="00094E56" w:rsidP="00094E56">
      <w:pPr>
        <w:pStyle w:val="TOC6"/>
        <w:jc w:val="both"/>
        <w:rPr>
          <w:b/>
        </w:rPr>
      </w:pPr>
      <w:r>
        <w:t>3.2</w:t>
      </w:r>
      <w:r>
        <w:tab/>
      </w:r>
      <w:r>
        <w:rPr>
          <w:b/>
        </w:rPr>
        <w:t>Suspected Unfair Practice Detected During or Subsequently to the Marking Period</w:t>
      </w:r>
    </w:p>
    <w:p w:rsidR="00094E56" w:rsidRDefault="00094E56" w:rsidP="00094E56">
      <w:pPr>
        <w:pStyle w:val="TOC6"/>
        <w:ind w:left="720"/>
        <w:jc w:val="both"/>
      </w:pPr>
      <w:r>
        <w:t>An internal or external examiner who, whether in the course of the marking period or subsequently, considers or suspects that a student has engaged in an unfair practice, shall report the matter in writing to the Chair of the relevant Examining Board as soon as possible.  The Chair shall retain any relevant evidence and shall forthwith report the matter in writing to the Academic Registrar.  The Academic Registrar shall then take the action prescribed in paragraph 4, below.</w:t>
      </w:r>
    </w:p>
    <w:p w:rsidR="00094E56" w:rsidRDefault="00094E56" w:rsidP="00094E56">
      <w:pPr>
        <w:pStyle w:val="TOC6"/>
        <w:jc w:val="both"/>
      </w:pPr>
    </w:p>
    <w:p w:rsidR="00094E56" w:rsidRDefault="00094E56" w:rsidP="00094E56">
      <w:pPr>
        <w:pStyle w:val="TOC6"/>
        <w:jc w:val="both"/>
      </w:pPr>
      <w:r>
        <w:t>4.</w:t>
      </w:r>
      <w:r>
        <w:tab/>
      </w:r>
      <w:r>
        <w:rPr>
          <w:b/>
        </w:rPr>
        <w:t>Further Action to be taken by the Academic Registrar</w:t>
      </w:r>
    </w:p>
    <w:p w:rsidR="00094E56" w:rsidRDefault="00094E56" w:rsidP="00094E56">
      <w:pPr>
        <w:pStyle w:val="TOC6"/>
        <w:jc w:val="both"/>
      </w:pPr>
    </w:p>
    <w:p w:rsidR="00094E56" w:rsidRDefault="00094E56" w:rsidP="00094E56">
      <w:pPr>
        <w:pStyle w:val="TOC6"/>
        <w:ind w:left="720" w:hanging="720"/>
        <w:jc w:val="both"/>
      </w:pPr>
      <w:r>
        <w:t>4.1</w:t>
      </w:r>
      <w:r>
        <w:tab/>
        <w:t xml:space="preserve">On receipt of a report concerning an allegation of unfair practice, the Academic Registrar or nominated person shall commence an investigation into the allegation.  On completion of the investigation the Academic Registrar will discuss the matter with the Chair of the relevant Examining Board to determine whether, in the light of all the circumstances, a </w:t>
      </w:r>
      <w:r>
        <w:rPr>
          <w:i/>
        </w:rPr>
        <w:t>prima facie</w:t>
      </w:r>
      <w:r>
        <w:t xml:space="preserve"> case has been established.  If satisfied that such a case exists, the Academic Registrar shall report the case in writing to the Vice-Chancellor, sending copies of any relevant supporting evidence.  The procedure shown below in paragraphs 5.2 to 5.6 shall then operate as described.</w:t>
      </w:r>
    </w:p>
    <w:p w:rsidR="00094E56" w:rsidRDefault="00094E56" w:rsidP="00094E56">
      <w:pPr>
        <w:pStyle w:val="TOC6"/>
        <w:jc w:val="both"/>
      </w:pPr>
    </w:p>
    <w:p w:rsidR="00094E56" w:rsidRDefault="00094E56" w:rsidP="00094E56">
      <w:pPr>
        <w:pStyle w:val="TOC6"/>
        <w:ind w:left="720" w:hanging="720"/>
        <w:jc w:val="both"/>
      </w:pPr>
      <w:r>
        <w:t>4.2</w:t>
      </w:r>
      <w:r>
        <w:tab/>
        <w:t>The candidate shall be informed of the allegation, and that a Committee of Enquiry will be constituted to consider the case (see paragraphs 5 - 8 below).</w:t>
      </w:r>
    </w:p>
    <w:p w:rsidR="00094E56" w:rsidRDefault="00094E56" w:rsidP="00094E56">
      <w:pPr>
        <w:pStyle w:val="TOC6"/>
        <w:ind w:left="720"/>
        <w:jc w:val="both"/>
      </w:pPr>
    </w:p>
    <w:p w:rsidR="00094E56" w:rsidRDefault="00094E56" w:rsidP="00094E56">
      <w:pPr>
        <w:pStyle w:val="TOC6"/>
        <w:ind w:left="720"/>
        <w:jc w:val="both"/>
      </w:pPr>
      <w:r>
        <w:t>Where the allegation concerns alleged unfair practice in work totalling less than 20 credits, the candidate shall be informed by the Academic Registrar that he/she may elect either (</w:t>
      </w:r>
      <w:proofErr w:type="spellStart"/>
      <w:r>
        <w:t>i</w:t>
      </w:r>
      <w:proofErr w:type="spellEnd"/>
      <w:r>
        <w:t>) for the matter to be dealt with by the Examining Board, which may approve such adjustment as may be considered appropriate (and which may also delegate responsibility to a member of the Board for explaining to the student the cause of the action) or (ii) for the matter to be heard by a Committee of Enquiry (see paragraphs 5 - 8, below).  Where a candidate elects for the matter to be dealt with by the Examining Board (option (</w:t>
      </w:r>
      <w:proofErr w:type="spellStart"/>
      <w:r>
        <w:t>i</w:t>
      </w:r>
      <w:proofErr w:type="spellEnd"/>
      <w:r>
        <w:t>)), he/she need be aware that there is no mechanism for subsequent appeal against the action of the Board.</w:t>
      </w:r>
    </w:p>
    <w:p w:rsidR="00094E56" w:rsidRDefault="00094E56" w:rsidP="00094E56">
      <w:pPr>
        <w:pStyle w:val="TOC6"/>
        <w:jc w:val="both"/>
      </w:pPr>
    </w:p>
    <w:p w:rsidR="00094E56" w:rsidRDefault="00094E56" w:rsidP="00094E56">
      <w:pPr>
        <w:pStyle w:val="TOC6"/>
        <w:ind w:left="720"/>
        <w:jc w:val="both"/>
      </w:pPr>
      <w:r>
        <w:t>However, if the allegation is that there was possible unfair practice in more than one piece of work and those pieces of work relate to more than one module, then even if the total is 20 credits or less the allegation must be considered by a Committee of Enquiry.</w:t>
      </w:r>
    </w:p>
    <w:p w:rsidR="00094E56" w:rsidRDefault="00094E56" w:rsidP="00094E56">
      <w:pPr>
        <w:pStyle w:val="TOC6"/>
        <w:jc w:val="both"/>
      </w:pPr>
    </w:p>
    <w:p w:rsidR="00094E56" w:rsidRDefault="00094E56" w:rsidP="00094E56">
      <w:pPr>
        <w:pStyle w:val="TOC6"/>
        <w:ind w:left="720"/>
        <w:jc w:val="both"/>
      </w:pPr>
      <w:r>
        <w:t>In addition if the candidate is a possible repeat offender or demonstrates or a pattern of behaviour associated with unfair practice, these cases should be referred to a Committee of Enquiry.</w:t>
      </w:r>
    </w:p>
    <w:p w:rsidR="00094E56" w:rsidRDefault="00094E56" w:rsidP="00094E56">
      <w:pPr>
        <w:pStyle w:val="TOC6"/>
        <w:ind w:left="720"/>
        <w:jc w:val="both"/>
      </w:pPr>
    </w:p>
    <w:p w:rsidR="00094E56" w:rsidRDefault="00094E56" w:rsidP="00094E56">
      <w:pPr>
        <w:pStyle w:val="TOC6"/>
        <w:ind w:left="720" w:hanging="720"/>
        <w:jc w:val="both"/>
      </w:pPr>
      <w:r>
        <w:t>4.3</w:t>
      </w:r>
      <w:r>
        <w:tab/>
        <w:t>If it is decided not to report the case to the Vice-Chancellor, no further action against the student shall be taken and the Chair of the relevant Examining Board shall, where appropriate, inform the student in writing that the matter is closed.</w:t>
      </w:r>
    </w:p>
    <w:p w:rsidR="00094E56" w:rsidRDefault="00094E56" w:rsidP="00094E56">
      <w:pPr>
        <w:pStyle w:val="TOC6"/>
        <w:jc w:val="both"/>
      </w:pPr>
    </w:p>
    <w:p w:rsidR="00094E56" w:rsidRDefault="00094E56" w:rsidP="00094E56">
      <w:pPr>
        <w:pStyle w:val="TOC6"/>
        <w:jc w:val="both"/>
      </w:pPr>
    </w:p>
    <w:p w:rsidR="00094E56" w:rsidRDefault="00094E56" w:rsidP="00094E56">
      <w:pPr>
        <w:pStyle w:val="TOC6"/>
        <w:jc w:val="both"/>
      </w:pPr>
    </w:p>
    <w:p w:rsidR="00094E56" w:rsidRDefault="00094E56" w:rsidP="00094E56">
      <w:pPr>
        <w:pStyle w:val="TOC6"/>
        <w:jc w:val="both"/>
        <w:rPr>
          <w:b/>
        </w:rPr>
      </w:pPr>
      <w:r>
        <w:t>5.</w:t>
      </w:r>
      <w:r>
        <w:tab/>
      </w:r>
      <w:r>
        <w:rPr>
          <w:b/>
        </w:rPr>
        <w:t>Appointment of Committee of Enquiry</w:t>
      </w:r>
    </w:p>
    <w:p w:rsidR="00094E56" w:rsidRDefault="00094E56" w:rsidP="00094E56">
      <w:pPr>
        <w:pStyle w:val="TOC6"/>
        <w:jc w:val="both"/>
      </w:pPr>
    </w:p>
    <w:p w:rsidR="00094E56" w:rsidRDefault="00094E56" w:rsidP="00094E56">
      <w:pPr>
        <w:pStyle w:val="TOC6"/>
        <w:ind w:left="720" w:hanging="720"/>
        <w:jc w:val="both"/>
      </w:pPr>
      <w:r>
        <w:t>5.1</w:t>
      </w:r>
      <w:r>
        <w:tab/>
        <w:t>The Academic Board shall establish a Standing Panel of Enquiry for the purpose of investigating allegations of unfair practice in examinations/assessment.  The Panel shall consist of six members of the full-time academic staff of the University, chosen so as to be representative of the Faculties/Schools at the University.</w:t>
      </w:r>
    </w:p>
    <w:p w:rsidR="00094E56" w:rsidRDefault="00094E56" w:rsidP="00094E56">
      <w:pPr>
        <w:pStyle w:val="TOC6"/>
        <w:jc w:val="both"/>
      </w:pPr>
    </w:p>
    <w:p w:rsidR="00094E56" w:rsidRDefault="00094E56" w:rsidP="00094E56">
      <w:pPr>
        <w:pStyle w:val="TOC6"/>
        <w:ind w:left="720" w:hanging="720"/>
        <w:jc w:val="both"/>
      </w:pPr>
      <w:r>
        <w:t>5.2</w:t>
      </w:r>
      <w:r>
        <w:tab/>
        <w:t>On receipt of an allegation of unfair practice, the Academic Registrar, or nominee, shall arrange for an appropriate committee of enquiry to be convened as soon as possible and for the Academic Registrar, (or nominee), to act as Secretary to the Committee.  The Compliance Officer, who shall present the case against the candidate, shall not act as Secretary to the Committee.</w:t>
      </w:r>
    </w:p>
    <w:p w:rsidR="00094E56" w:rsidRDefault="00094E56" w:rsidP="00094E56">
      <w:pPr>
        <w:pStyle w:val="TOC6"/>
        <w:jc w:val="both"/>
      </w:pPr>
    </w:p>
    <w:p w:rsidR="00094E56" w:rsidRDefault="00094E56" w:rsidP="00094E56">
      <w:pPr>
        <w:pStyle w:val="TOC6"/>
        <w:ind w:left="720" w:hanging="720"/>
        <w:jc w:val="both"/>
      </w:pPr>
      <w:r>
        <w:t>5.3</w:t>
      </w:r>
      <w:r>
        <w:tab/>
        <w:t>Each Committee of Enquiry shall consist of three members with no interest in the case selected by the Academic Registrar (or nominee), from the Standing Panel.  The Chair of the Committee of Enquiry shall be designated by the Academic Registrar from amongst the six members of the Standing Panel.</w:t>
      </w:r>
    </w:p>
    <w:p w:rsidR="00094E56" w:rsidRDefault="00094E56" w:rsidP="00094E56">
      <w:pPr>
        <w:pStyle w:val="TOC6"/>
        <w:jc w:val="both"/>
      </w:pPr>
    </w:p>
    <w:p w:rsidR="00094E56" w:rsidRDefault="00094E56" w:rsidP="00094E56">
      <w:pPr>
        <w:pStyle w:val="TOC6"/>
        <w:ind w:left="720" w:hanging="720"/>
        <w:jc w:val="both"/>
      </w:pPr>
      <w:r>
        <w:t>5.4</w:t>
      </w:r>
      <w:r>
        <w:tab/>
        <w:t>As soon as reasonably practicable after the appointment of the Committee of Enquiry the Secretary shall:</w:t>
      </w:r>
    </w:p>
    <w:p w:rsidR="00094E56" w:rsidRDefault="00094E56" w:rsidP="00094E56">
      <w:pPr>
        <w:pStyle w:val="TOC6"/>
        <w:ind w:left="720"/>
        <w:jc w:val="both"/>
      </w:pPr>
      <w:r>
        <w:t>send to the student copies of statements of witnesses and of documents to be placed before the Committee of Enquiry, and request the student to indicate which statements or documents are agreed and which are in dispute;</w:t>
      </w:r>
    </w:p>
    <w:p w:rsidR="00094E56" w:rsidRDefault="00094E56" w:rsidP="00094E56">
      <w:pPr>
        <w:pStyle w:val="TOC6"/>
        <w:ind w:left="720"/>
        <w:jc w:val="both"/>
      </w:pPr>
      <w:r>
        <w:t>notify the Compliance Officer and members of the Committee of Enquiry of the date, place and time of the meeting and supply them with copies of the allegations and of any agreed statements or documents.</w:t>
      </w:r>
    </w:p>
    <w:p w:rsidR="00094E56" w:rsidRDefault="00094E56" w:rsidP="00094E56">
      <w:pPr>
        <w:pStyle w:val="TOC6"/>
        <w:jc w:val="both"/>
      </w:pPr>
    </w:p>
    <w:p w:rsidR="00094E56" w:rsidRDefault="00094E56" w:rsidP="00094E56">
      <w:pPr>
        <w:pStyle w:val="TOC6"/>
        <w:ind w:left="720" w:hanging="720"/>
        <w:jc w:val="both"/>
      </w:pPr>
      <w:r>
        <w:t>5.5</w:t>
      </w:r>
      <w:r>
        <w:tab/>
        <w:t>The Secretary shall, at the same time, inform the student of the date, place and time when the Committee of Enquiry intends to meet and that s/he shall have the right to be represented or accompanied, to hear all the evidence, to call and question witnesses and to submit other evidence.  The student is required to inform the Secretary whether or not s/he intends to attend the meeting of the Committee of Enquiry.  If the student indicates that s/he does not wish to attend the meeting, the Committee of Enquiry shall proceed in his/her absence.</w:t>
      </w:r>
    </w:p>
    <w:p w:rsidR="00094E56" w:rsidRDefault="00094E56" w:rsidP="00094E56">
      <w:pPr>
        <w:pStyle w:val="TOC6"/>
        <w:ind w:left="720"/>
        <w:jc w:val="both"/>
      </w:pPr>
      <w:r>
        <w:t>A student who intends to be accompanied and/or represented shall be required to inform the Secretary in writing in advance and shall state whether or not the person representing or accompanying him/her has legal qualifications.  The University may also obtain legal representation.</w:t>
      </w:r>
    </w:p>
    <w:p w:rsidR="00094E56" w:rsidRDefault="00094E56" w:rsidP="00094E56">
      <w:pPr>
        <w:pStyle w:val="TOC6"/>
        <w:ind w:left="720"/>
        <w:jc w:val="both"/>
      </w:pPr>
      <w:r>
        <w:t>Should a student not attend the meeting of the Committee of Enquiry, having previously indicated to the Secretary that he/she would attend, and provided that all reasonable means have been taken to contact the candidate, the meeting shall proceed in his/her absence.</w:t>
      </w:r>
    </w:p>
    <w:p w:rsidR="00094E56" w:rsidRDefault="00094E56" w:rsidP="00094E56">
      <w:pPr>
        <w:pStyle w:val="TOC6"/>
        <w:jc w:val="both"/>
      </w:pPr>
    </w:p>
    <w:p w:rsidR="00094E56" w:rsidRDefault="00094E56" w:rsidP="00094E56">
      <w:pPr>
        <w:pStyle w:val="TOC6"/>
        <w:jc w:val="both"/>
      </w:pPr>
      <w:r>
        <w:t>6.</w:t>
      </w:r>
      <w:r>
        <w:tab/>
      </w:r>
      <w:r>
        <w:rPr>
          <w:b/>
        </w:rPr>
        <w:t>Functions of the Committee</w:t>
      </w:r>
    </w:p>
    <w:p w:rsidR="00094E56" w:rsidRDefault="00094E56" w:rsidP="00094E56">
      <w:pPr>
        <w:pStyle w:val="TOC6"/>
        <w:jc w:val="both"/>
      </w:pPr>
    </w:p>
    <w:p w:rsidR="00094E56" w:rsidRDefault="00094E56" w:rsidP="00094E56">
      <w:pPr>
        <w:pStyle w:val="TOC6"/>
        <w:jc w:val="both"/>
      </w:pPr>
      <w:r>
        <w:t>6.1</w:t>
      </w:r>
      <w:r>
        <w:tab/>
        <w:t>The functions of the Committee of Enquiry shall be:</w:t>
      </w:r>
    </w:p>
    <w:p w:rsidR="00094E56" w:rsidRDefault="00094E56" w:rsidP="00094E56">
      <w:pPr>
        <w:pStyle w:val="TOC6"/>
        <w:ind w:firstLine="720"/>
        <w:jc w:val="both"/>
      </w:pPr>
      <w:r>
        <w:t>to consider the evidence submitted to it on the allegation of unfair practice;</w:t>
      </w:r>
    </w:p>
    <w:p w:rsidR="00094E56" w:rsidRDefault="00094E56" w:rsidP="00094E56">
      <w:pPr>
        <w:pStyle w:val="TOC6"/>
        <w:ind w:firstLine="720"/>
        <w:jc w:val="both"/>
      </w:pPr>
      <w:r>
        <w:t>to determine whether the allegation has been substantiated;</w:t>
      </w:r>
    </w:p>
    <w:p w:rsidR="00094E56" w:rsidRDefault="00094E56" w:rsidP="00094E56">
      <w:pPr>
        <w:pStyle w:val="TOC6"/>
        <w:ind w:firstLine="720"/>
        <w:jc w:val="both"/>
      </w:pPr>
      <w:r>
        <w:t>to determine, in appropriate cases, the penalty which should be imposed.</w:t>
      </w:r>
    </w:p>
    <w:p w:rsidR="00094E56" w:rsidRDefault="00094E56" w:rsidP="00094E56">
      <w:pPr>
        <w:pStyle w:val="TOC6"/>
        <w:jc w:val="both"/>
      </w:pPr>
    </w:p>
    <w:p w:rsidR="00094E56" w:rsidRDefault="00094E56" w:rsidP="00094E56">
      <w:pPr>
        <w:pStyle w:val="TOC6"/>
        <w:ind w:left="720" w:hanging="720"/>
        <w:jc w:val="both"/>
      </w:pPr>
      <w:r>
        <w:t>6.2</w:t>
      </w:r>
      <w:r>
        <w:tab/>
        <w:t>The Committee of Enquiry shall not normally be informed, before reaching its verdict on the allegation under consideration, of any evidence of previously substantiated allegations of unfair practice; the Committee should be so informed before determining the penalty in appropriate cases.</w:t>
      </w:r>
    </w:p>
    <w:p w:rsidR="00094E56" w:rsidRDefault="00094E56" w:rsidP="00094E56">
      <w:pPr>
        <w:pStyle w:val="TOC6"/>
        <w:ind w:left="720"/>
        <w:jc w:val="both"/>
      </w:pPr>
      <w:r>
        <w:t>However, in exceptional cases, evidence of previous allegations of unfair practice may be disclosed prior to the verdict of the Committee where such evidence:</w:t>
      </w:r>
    </w:p>
    <w:p w:rsidR="00094E56" w:rsidRDefault="00094E56" w:rsidP="00094E56">
      <w:pPr>
        <w:pStyle w:val="TOC6"/>
        <w:ind w:firstLine="720"/>
        <w:jc w:val="both"/>
      </w:pPr>
      <w:r>
        <w:t>rebuts a claim of previous good character made by the candidate;</w:t>
      </w:r>
    </w:p>
    <w:p w:rsidR="00094E56" w:rsidRDefault="00094E56" w:rsidP="00094E56">
      <w:pPr>
        <w:pStyle w:val="TOC6"/>
        <w:ind w:left="720"/>
        <w:jc w:val="both"/>
      </w:pPr>
      <w:r>
        <w:lastRenderedPageBreak/>
        <w:t>is relevant to the allegation under consideration (other than merely showing that the candidate had a disposition to commit the facts alleged) and its prejudicial effect does not outweigh its probative value.</w:t>
      </w:r>
    </w:p>
    <w:p w:rsidR="00094E56" w:rsidRDefault="00094E56" w:rsidP="00094E56">
      <w:pPr>
        <w:pStyle w:val="TOC6"/>
        <w:jc w:val="both"/>
      </w:pPr>
    </w:p>
    <w:p w:rsidR="00094E56" w:rsidRDefault="00094E56" w:rsidP="00094E56">
      <w:pPr>
        <w:pStyle w:val="TOC6"/>
        <w:jc w:val="both"/>
        <w:rPr>
          <w:b/>
        </w:rPr>
      </w:pPr>
      <w:r>
        <w:t>7.</w:t>
      </w:r>
      <w:r>
        <w:tab/>
      </w:r>
      <w:r>
        <w:rPr>
          <w:b/>
        </w:rPr>
        <w:t>Procedure during the Meeting</w:t>
      </w:r>
    </w:p>
    <w:p w:rsidR="00094E56" w:rsidRDefault="00094E56" w:rsidP="00094E56">
      <w:pPr>
        <w:pStyle w:val="TOC6"/>
        <w:jc w:val="both"/>
      </w:pPr>
    </w:p>
    <w:p w:rsidR="00094E56" w:rsidRDefault="00094E56" w:rsidP="00094E56">
      <w:pPr>
        <w:pStyle w:val="TOC6"/>
        <w:ind w:left="720" w:hanging="720"/>
        <w:jc w:val="both"/>
      </w:pPr>
      <w:r>
        <w:t>7.1</w:t>
      </w:r>
      <w:r>
        <w:tab/>
        <w:t>The Compliance Officer, or the legal representative acting for the University, shall present the case against the student, calling such witnesses and presenting such evidence as the Compliance Officer thinks fit. The Compliance Officer may question both the student and witnesses.</w:t>
      </w:r>
    </w:p>
    <w:p w:rsidR="00094E56" w:rsidRDefault="00094E56" w:rsidP="00094E56">
      <w:pPr>
        <w:pStyle w:val="TOC6"/>
        <w:jc w:val="both"/>
      </w:pPr>
    </w:p>
    <w:p w:rsidR="00094E56" w:rsidRDefault="00094E56" w:rsidP="00094E56">
      <w:pPr>
        <w:pStyle w:val="TOC6"/>
        <w:ind w:left="720" w:hanging="720"/>
        <w:jc w:val="both"/>
      </w:pPr>
      <w:r>
        <w:t>7.2</w:t>
      </w:r>
      <w:r>
        <w:tab/>
        <w:t>The student shall have the right to be represented or accompanied, to hear all the evidence brought against him/her, to call and question witnesses, and to submit other evidence.</w:t>
      </w:r>
    </w:p>
    <w:p w:rsidR="00094E56" w:rsidRDefault="00094E56" w:rsidP="00094E56">
      <w:pPr>
        <w:pStyle w:val="TOC6"/>
        <w:jc w:val="both"/>
      </w:pPr>
    </w:p>
    <w:p w:rsidR="00094E56" w:rsidRDefault="00094E56" w:rsidP="00094E56">
      <w:pPr>
        <w:pStyle w:val="TOC6"/>
        <w:ind w:left="720" w:hanging="720"/>
        <w:jc w:val="both"/>
      </w:pPr>
      <w:r>
        <w:t>7.3</w:t>
      </w:r>
      <w:r>
        <w:tab/>
        <w:t>Witnesses can only be concerned with evidence relating directly to the allegation and shall withdraw after questioning.</w:t>
      </w:r>
    </w:p>
    <w:p w:rsidR="00094E56" w:rsidRDefault="00094E56" w:rsidP="00094E56">
      <w:pPr>
        <w:pStyle w:val="TOC6"/>
        <w:jc w:val="both"/>
      </w:pPr>
    </w:p>
    <w:p w:rsidR="00094E56" w:rsidRDefault="00094E56" w:rsidP="00094E56">
      <w:pPr>
        <w:pStyle w:val="TOC6"/>
        <w:ind w:left="720" w:hanging="720"/>
        <w:jc w:val="both"/>
      </w:pPr>
      <w:r>
        <w:t>7.4</w:t>
      </w:r>
      <w:r>
        <w:tab/>
        <w:t>When the submission of evidence and the questioning of witnesses are completed, all persons, other than the members of the Committee and the secretary shall withdraw.</w:t>
      </w:r>
    </w:p>
    <w:p w:rsidR="00094E56" w:rsidRDefault="00094E56" w:rsidP="00094E56">
      <w:pPr>
        <w:pStyle w:val="TOC6"/>
        <w:jc w:val="both"/>
      </w:pPr>
      <w:r>
        <w:t>7.5</w:t>
      </w:r>
      <w:r>
        <w:tab/>
        <w:t>The Committee of Enquiry shall then consider whether the allegation has been substantiated.</w:t>
      </w:r>
    </w:p>
    <w:p w:rsidR="00094E56" w:rsidRDefault="00094E56" w:rsidP="00094E56">
      <w:pPr>
        <w:pStyle w:val="TOC6"/>
        <w:ind w:firstLine="720"/>
        <w:jc w:val="both"/>
      </w:pPr>
      <w:r>
        <w:t>If the case has been substantiated, the Committee shall then consider the penalty to be imposed.</w:t>
      </w:r>
    </w:p>
    <w:p w:rsidR="00094E56" w:rsidRDefault="00094E56" w:rsidP="00094E56">
      <w:pPr>
        <w:pStyle w:val="TOC6"/>
        <w:jc w:val="both"/>
      </w:pPr>
    </w:p>
    <w:p w:rsidR="00094E56" w:rsidRDefault="00094E56" w:rsidP="00094E56">
      <w:pPr>
        <w:pStyle w:val="TOC6"/>
        <w:jc w:val="both"/>
      </w:pPr>
      <w:r>
        <w:t>8.</w:t>
      </w:r>
      <w:r>
        <w:tab/>
      </w:r>
      <w:r>
        <w:rPr>
          <w:b/>
        </w:rPr>
        <w:t>Penalties Available to the Committee</w:t>
      </w:r>
    </w:p>
    <w:p w:rsidR="00094E56" w:rsidRDefault="00094E56" w:rsidP="00094E56">
      <w:pPr>
        <w:pStyle w:val="TOC6"/>
        <w:jc w:val="both"/>
      </w:pPr>
      <w:r>
        <w:tab/>
        <w:t>The penalties available to the Committee of Enquiry shall be:</w:t>
      </w:r>
    </w:p>
    <w:p w:rsidR="00094E56" w:rsidRDefault="00094E56" w:rsidP="00094E56">
      <w:pPr>
        <w:pStyle w:val="TOC6"/>
        <w:ind w:left="720" w:firstLine="60"/>
        <w:jc w:val="both"/>
      </w:pPr>
    </w:p>
    <w:p w:rsidR="00094E56" w:rsidRDefault="00094E56" w:rsidP="00094E56">
      <w:pPr>
        <w:pStyle w:val="TOC6"/>
        <w:ind w:left="1440" w:hanging="720"/>
        <w:jc w:val="both"/>
      </w:pPr>
      <w:r>
        <w:t>1.</w:t>
      </w:r>
      <w:r>
        <w:tab/>
        <w:t>verbal or written reprimand may be given to the student.  A record of the reprimand so given should be kept on the student’s file. In addition, the Committee may recommend that the student should receive advice from a member of the Examining Board, in order to make clear the reasons for the Committee's decision and to ensure that the cause of the action (e.g. unintentional plagiarism) is discussed with the student to ensure that any future repeat offence by him/her cannot then be classed as 'inadvertent'.</w:t>
      </w:r>
    </w:p>
    <w:p w:rsidR="00094E56" w:rsidRDefault="00094E56" w:rsidP="00094E56">
      <w:pPr>
        <w:pStyle w:val="TOC6"/>
        <w:ind w:left="720"/>
        <w:jc w:val="both"/>
      </w:pPr>
    </w:p>
    <w:p w:rsidR="00094E56" w:rsidRDefault="00094E56" w:rsidP="00094E56">
      <w:pPr>
        <w:pStyle w:val="TOC6"/>
        <w:ind w:left="1440" w:hanging="720"/>
        <w:jc w:val="both"/>
      </w:pPr>
      <w:r>
        <w:t>2.</w:t>
      </w:r>
      <w:r>
        <w:tab/>
        <w:t>the cancellation of the student’s marks for the whole paper or other assessment component in question;</w:t>
      </w:r>
    </w:p>
    <w:p w:rsidR="00094E56" w:rsidRDefault="00094E56" w:rsidP="00094E56">
      <w:pPr>
        <w:pStyle w:val="TOC6"/>
        <w:ind w:left="720"/>
        <w:jc w:val="both"/>
      </w:pPr>
    </w:p>
    <w:p w:rsidR="00094E56" w:rsidRDefault="00094E56" w:rsidP="00094E56">
      <w:pPr>
        <w:pStyle w:val="TOC6"/>
        <w:ind w:left="1440" w:hanging="720"/>
        <w:jc w:val="both"/>
      </w:pPr>
      <w:r>
        <w:t>3.</w:t>
      </w:r>
      <w:r>
        <w:tab/>
        <w:t>the cancellation of the student’s marks for the whole paper or other assessment component in question and the postponement of the student's qualification until one year after the date on which s/he would have qualified had the allegation of unfair practice not been substantiated;</w:t>
      </w:r>
    </w:p>
    <w:p w:rsidR="00094E56" w:rsidRDefault="00094E56" w:rsidP="00094E56">
      <w:pPr>
        <w:pStyle w:val="TOC6"/>
        <w:ind w:firstLine="720"/>
        <w:jc w:val="both"/>
      </w:pPr>
      <w:r>
        <w:t>4.</w:t>
      </w:r>
      <w:r>
        <w:tab/>
        <w:t>the cancellation of the student's marks in the examination as a whole;</w:t>
      </w:r>
    </w:p>
    <w:p w:rsidR="00094E56" w:rsidRDefault="00094E56" w:rsidP="00094E56">
      <w:pPr>
        <w:pStyle w:val="TOC6"/>
        <w:ind w:left="720"/>
        <w:jc w:val="both"/>
      </w:pPr>
    </w:p>
    <w:p w:rsidR="00094E56" w:rsidRDefault="00094E56" w:rsidP="00094E56">
      <w:pPr>
        <w:pStyle w:val="TOC6"/>
        <w:ind w:left="1440" w:hanging="720"/>
        <w:jc w:val="both"/>
      </w:pPr>
      <w:r>
        <w:t>5.</w:t>
      </w:r>
      <w:r>
        <w:tab/>
        <w:t>the cancellation of the student/candidate’s marks in the examination as a whole and the disqualification of the student from any examination/ assessment of the awarding body.</w:t>
      </w:r>
    </w:p>
    <w:p w:rsidR="00094E56" w:rsidRDefault="00094E56" w:rsidP="00094E56">
      <w:pPr>
        <w:pStyle w:val="TOC6"/>
        <w:ind w:firstLine="720"/>
        <w:jc w:val="both"/>
      </w:pPr>
    </w:p>
    <w:p w:rsidR="00094E56" w:rsidRDefault="00094E56" w:rsidP="00094E56">
      <w:pPr>
        <w:pStyle w:val="TOC6"/>
        <w:ind w:firstLine="720"/>
        <w:jc w:val="both"/>
      </w:pPr>
      <w:r>
        <w:t>6.</w:t>
      </w:r>
      <w:r>
        <w:tab/>
        <w:t>An alternative penalty to be decided upon by the Committee of Enquiry.</w:t>
      </w:r>
    </w:p>
    <w:p w:rsidR="00094E56" w:rsidRDefault="00094E56" w:rsidP="00094E56">
      <w:pPr>
        <w:pStyle w:val="TOC6"/>
        <w:ind w:left="720"/>
        <w:jc w:val="both"/>
      </w:pPr>
    </w:p>
    <w:p w:rsidR="00094E56" w:rsidRDefault="00094E56" w:rsidP="00094E56">
      <w:pPr>
        <w:pStyle w:val="TOC6"/>
        <w:ind w:left="720"/>
        <w:jc w:val="both"/>
      </w:pPr>
      <w:r>
        <w:t>Note:  Where the Committee chooses to implement any of the penalties shown above under 8.b, 8.(3), or 8.(4), the student concerned may be allowed, where the regulations for the scheme of study so permit, to retake the work(s)/assessment(s) in question, retaining eligibility for the bare pass-mark only.</w:t>
      </w:r>
    </w:p>
    <w:p w:rsidR="00094E56" w:rsidRDefault="00094E56" w:rsidP="00094E56">
      <w:pPr>
        <w:pStyle w:val="TOC6"/>
        <w:jc w:val="both"/>
      </w:pPr>
    </w:p>
    <w:p w:rsidR="00094E56" w:rsidRDefault="00094E56" w:rsidP="00094E56">
      <w:pPr>
        <w:pStyle w:val="TOC6"/>
        <w:jc w:val="both"/>
        <w:rPr>
          <w:b/>
        </w:rPr>
      </w:pPr>
      <w:r>
        <w:t>9.</w:t>
      </w:r>
      <w:r>
        <w:tab/>
      </w:r>
      <w:r>
        <w:rPr>
          <w:b/>
        </w:rPr>
        <w:t>Action to be taken following the Committee of Enquiry</w:t>
      </w:r>
    </w:p>
    <w:p w:rsidR="00094E56" w:rsidRDefault="00094E56" w:rsidP="00094E56">
      <w:pPr>
        <w:pStyle w:val="TOC6"/>
        <w:jc w:val="both"/>
      </w:pPr>
    </w:p>
    <w:p w:rsidR="00094E56" w:rsidRDefault="00094E56" w:rsidP="00094E56">
      <w:pPr>
        <w:pStyle w:val="TOC6"/>
        <w:ind w:left="720" w:hanging="720"/>
        <w:jc w:val="both"/>
      </w:pPr>
      <w:r>
        <w:t>9.1</w:t>
      </w:r>
      <w:r>
        <w:tab/>
        <w:t>When the Committee of Enquiry has investigated the facts of the alleged unfair practice it shall, in its report, state whether or not the allegation has been substantiated and shall determine any penalty to be imposed.  The report shall be submitted to the Vice Chancellor as soon as possible after the Enquiry has been completed.</w:t>
      </w:r>
    </w:p>
    <w:p w:rsidR="00094E56" w:rsidRDefault="00094E56" w:rsidP="00094E56">
      <w:pPr>
        <w:pStyle w:val="TOC6"/>
        <w:jc w:val="both"/>
        <w:rPr>
          <w:lang w:val="en-US"/>
        </w:rPr>
      </w:pPr>
    </w:p>
    <w:p w:rsidR="00094E56" w:rsidRDefault="00094E56" w:rsidP="00094E56">
      <w:pPr>
        <w:pStyle w:val="TOC6"/>
        <w:ind w:left="720" w:hanging="720"/>
        <w:jc w:val="both"/>
      </w:pPr>
      <w:r>
        <w:rPr>
          <w:lang w:val="en-US"/>
        </w:rPr>
        <w:t>9.2</w:t>
      </w:r>
      <w:r>
        <w:rPr>
          <w:lang w:val="en-US"/>
        </w:rPr>
        <w:tab/>
      </w:r>
      <w:r>
        <w:t xml:space="preserve">If the finding of the Enquiry is that a case has </w:t>
      </w:r>
      <w:r>
        <w:rPr>
          <w:b/>
        </w:rPr>
        <w:t xml:space="preserve">not </w:t>
      </w:r>
      <w:r>
        <w:t xml:space="preserve">been substantiated, the Chair of the Committee of Enquiry may inform the student verbally.  Irrespective of whether or not the student is informed verbally, the Academic Registrar shall notify the student formally in writing of the Enquiry's findings and that the matter is therefore closed.  </w:t>
      </w:r>
    </w:p>
    <w:p w:rsidR="00094E56" w:rsidRDefault="00094E56" w:rsidP="00094E56">
      <w:pPr>
        <w:pStyle w:val="TOC6"/>
        <w:jc w:val="both"/>
        <w:rPr>
          <w:lang w:val="en-US"/>
        </w:rPr>
      </w:pPr>
    </w:p>
    <w:p w:rsidR="00094E56" w:rsidRDefault="00094E56" w:rsidP="00094E56">
      <w:pPr>
        <w:pStyle w:val="TOC6"/>
        <w:ind w:left="720" w:hanging="720"/>
        <w:jc w:val="both"/>
      </w:pPr>
      <w:r>
        <w:rPr>
          <w:lang w:val="en-US"/>
        </w:rPr>
        <w:t>9.3</w:t>
      </w:r>
      <w:r>
        <w:rPr>
          <w:lang w:val="en-US"/>
        </w:rPr>
        <w:tab/>
      </w:r>
      <w:r>
        <w:t xml:space="preserve">If the finding of the Enquiry is that the allegation has been substantiated, the Chair of the Committee of Enquiry may inform the student verbally, but there shall be no discussion of the Committee's decision with the student.  Irrespective of whether or not the student is informed verbally, the Academic Registrar shall inform the candidate of the findings and the penalty imposed as soon as possible.  At the same time the University Academic Registrar shall convey this information to the Vice Chancellor and the Chair of the Examining Board concerned.  </w:t>
      </w:r>
    </w:p>
    <w:p w:rsidR="00094E56" w:rsidRDefault="00094E56" w:rsidP="00094E56">
      <w:pPr>
        <w:pStyle w:val="TOC6"/>
        <w:jc w:val="both"/>
        <w:rPr>
          <w:lang w:val="en-US"/>
        </w:rPr>
      </w:pPr>
    </w:p>
    <w:p w:rsidR="00094E56" w:rsidRDefault="00094E56" w:rsidP="00094E56">
      <w:pPr>
        <w:pStyle w:val="TOC6"/>
        <w:ind w:left="720" w:hanging="720"/>
        <w:jc w:val="both"/>
      </w:pPr>
      <w:r>
        <w:rPr>
          <w:lang w:val="en-US"/>
        </w:rPr>
        <w:t>9.4</w:t>
      </w:r>
      <w:r>
        <w:rPr>
          <w:lang w:val="en-US"/>
        </w:rPr>
        <w:tab/>
      </w:r>
      <w:r>
        <w:t>The Academic Registrar shall further inform the student of his/her right of appeal to the Vice-Chancellor.  Any such appeal shall be sent, in full, in writing to the Academic Registrar and must reach him/her not later than ten days after despatch of the Committee's decision to the student by the University.   The address to which any such correspondence shall be sent is shown in paragraph 2 of the Appendix in the Procedure.</w:t>
      </w:r>
    </w:p>
    <w:p w:rsidR="00094E56" w:rsidRDefault="00094E56" w:rsidP="00094E56">
      <w:pPr>
        <w:pStyle w:val="TOC6"/>
        <w:jc w:val="both"/>
        <w:rPr>
          <w:lang w:val="en-US"/>
        </w:rPr>
      </w:pPr>
    </w:p>
    <w:p w:rsidR="00094E56" w:rsidRDefault="00094E56" w:rsidP="00094E56">
      <w:pPr>
        <w:pStyle w:val="TOC6"/>
        <w:ind w:left="720" w:hanging="720"/>
        <w:jc w:val="both"/>
      </w:pPr>
      <w:r>
        <w:rPr>
          <w:lang w:val="en-US"/>
        </w:rPr>
        <w:t>9.5</w:t>
      </w:r>
      <w:r>
        <w:rPr>
          <w:lang w:val="en-US"/>
        </w:rPr>
        <w:tab/>
      </w:r>
      <w:r>
        <w:t xml:space="preserve">Where the allegation has been substantiated, the Academic Registrar shall require the Examining Board concerned to re-determine the student’s overall examination result in the light of the penalty imposed by the Committee of Enquiry.   </w:t>
      </w:r>
    </w:p>
    <w:p w:rsidR="00094E56" w:rsidRDefault="00094E56" w:rsidP="00094E56">
      <w:pPr>
        <w:pStyle w:val="TOC6"/>
        <w:jc w:val="both"/>
        <w:rPr>
          <w:lang w:val="en-US"/>
        </w:rPr>
      </w:pPr>
    </w:p>
    <w:p w:rsidR="00094E56" w:rsidRDefault="00094E56" w:rsidP="00094E56">
      <w:pPr>
        <w:pStyle w:val="TOC6"/>
        <w:ind w:left="720" w:hanging="720"/>
        <w:jc w:val="both"/>
      </w:pPr>
      <w:r>
        <w:rPr>
          <w:lang w:val="en-US"/>
        </w:rPr>
        <w:t>9.6</w:t>
      </w:r>
      <w:r>
        <w:rPr>
          <w:lang w:val="en-US"/>
        </w:rPr>
        <w:tab/>
      </w:r>
      <w:r>
        <w:t>If the Committee of Enquiry has decided that the mark obtained for the unit of assessment in which unfair practice has occurred shall be cancelled, the Examining Board shall award a mark of zero for the unit and shall then re-determine the student’s overall result.</w:t>
      </w:r>
    </w:p>
    <w:p w:rsidR="00094E56" w:rsidRDefault="00094E56" w:rsidP="00094E56">
      <w:pPr>
        <w:pStyle w:val="TOC6"/>
        <w:jc w:val="both"/>
      </w:pPr>
    </w:p>
    <w:p w:rsidR="00094E56" w:rsidRDefault="00094E56" w:rsidP="00094E56">
      <w:pPr>
        <w:pStyle w:val="TOC6"/>
        <w:jc w:val="both"/>
      </w:pPr>
    </w:p>
    <w:p w:rsidR="00094E56" w:rsidRDefault="00094E56" w:rsidP="00094E56">
      <w:pPr>
        <w:pStyle w:val="TOC6"/>
        <w:jc w:val="both"/>
        <w:rPr>
          <w:b/>
        </w:rPr>
      </w:pPr>
      <w:r>
        <w:t>10.</w:t>
      </w:r>
      <w:r>
        <w:rPr>
          <w:b/>
        </w:rPr>
        <w:tab/>
        <w:t>Degree Examination Pass-Lists</w:t>
      </w:r>
    </w:p>
    <w:p w:rsidR="00094E56" w:rsidRDefault="00094E56" w:rsidP="00094E56">
      <w:pPr>
        <w:pStyle w:val="TOC6"/>
        <w:jc w:val="both"/>
      </w:pPr>
    </w:p>
    <w:p w:rsidR="00094E56" w:rsidRDefault="00094E56" w:rsidP="00094E56">
      <w:pPr>
        <w:pStyle w:val="TOC6"/>
        <w:ind w:left="720" w:hanging="720"/>
        <w:jc w:val="both"/>
      </w:pPr>
      <w:r>
        <w:t>10.1</w:t>
      </w:r>
      <w:r>
        <w:tab/>
        <w:t>The Academic Registrar, in consultation with the Chair of the Examining Board, shall arrange for the publication of such supplementary pass-list, as may be necessary.</w:t>
      </w:r>
    </w:p>
    <w:p w:rsidR="00094E56" w:rsidRDefault="00094E56" w:rsidP="00094E56">
      <w:pPr>
        <w:pStyle w:val="TOC6"/>
        <w:jc w:val="both"/>
      </w:pPr>
    </w:p>
    <w:p w:rsidR="00094E56" w:rsidRDefault="00094E56" w:rsidP="00094E56">
      <w:pPr>
        <w:pStyle w:val="TOC6"/>
        <w:ind w:left="720" w:hanging="720"/>
        <w:jc w:val="both"/>
      </w:pPr>
      <w:r>
        <w:t>10.2</w:t>
      </w:r>
      <w:r>
        <w:tab/>
        <w:t>If a case of alleged unfair practice is under investigation at the time of the meeting of the relevant Examining Board, the Board shall defer consideration of the student’s work until the Committee of Enquiry has made a decision on the case and the decision has been conveyed to the Chair of the Examining Board.</w:t>
      </w:r>
    </w:p>
    <w:p w:rsidR="00094E56" w:rsidRDefault="00094E56" w:rsidP="00094E56">
      <w:pPr>
        <w:pStyle w:val="TOC6"/>
        <w:jc w:val="both"/>
      </w:pPr>
    </w:p>
    <w:p w:rsidR="00094E56" w:rsidRDefault="00094E56" w:rsidP="00094E56">
      <w:pPr>
        <w:pStyle w:val="TOC6"/>
        <w:ind w:left="720" w:hanging="720"/>
        <w:jc w:val="both"/>
      </w:pPr>
      <w:r>
        <w:t>10.3</w:t>
      </w:r>
      <w:r>
        <w:tab/>
        <w:t>Should a case be under investigation when a pass-list is due for completion and publication, the name of the student concerned shall be withheld from the pass-list and a supplementary pass-list issued as appropriate.</w:t>
      </w:r>
    </w:p>
    <w:p w:rsidR="00094E56" w:rsidRDefault="00094E56" w:rsidP="00094E56">
      <w:pPr>
        <w:pStyle w:val="TOC6"/>
        <w:jc w:val="both"/>
        <w:rPr>
          <w:lang w:val="en-US"/>
        </w:rPr>
      </w:pPr>
    </w:p>
    <w:p w:rsidR="00094E56" w:rsidRDefault="00094E56" w:rsidP="00094E56">
      <w:pPr>
        <w:pStyle w:val="TOC6"/>
        <w:ind w:left="720" w:hanging="720"/>
        <w:jc w:val="both"/>
      </w:pPr>
      <w:r>
        <w:rPr>
          <w:lang w:val="en-US"/>
        </w:rPr>
        <w:t>10.4</w:t>
      </w:r>
      <w:r>
        <w:rPr>
          <w:lang w:val="en-US"/>
        </w:rPr>
        <w:tab/>
      </w:r>
      <w:r>
        <w:t>An Examining Board shall also have authority to cancel a result previously published and to publish a supplementary pass-list should a case of unfair practice arise subsequently to the publication of the original pass-list.</w:t>
      </w:r>
    </w:p>
    <w:p w:rsidR="00094E56" w:rsidRDefault="00094E56" w:rsidP="00094E56">
      <w:pPr>
        <w:pStyle w:val="TOC6"/>
        <w:jc w:val="both"/>
        <w:rPr>
          <w:lang w:val="en-US"/>
        </w:rPr>
      </w:pPr>
    </w:p>
    <w:p w:rsidR="00094E56" w:rsidRDefault="00094E56" w:rsidP="00094E56">
      <w:pPr>
        <w:pStyle w:val="TOC6"/>
        <w:jc w:val="both"/>
      </w:pPr>
      <w:r>
        <w:rPr>
          <w:lang w:val="en-US"/>
        </w:rPr>
        <w:t>11.</w:t>
      </w:r>
      <w:r>
        <w:rPr>
          <w:lang w:val="en-US"/>
        </w:rPr>
        <w:tab/>
      </w:r>
      <w:r>
        <w:rPr>
          <w:b/>
        </w:rPr>
        <w:t xml:space="preserve">Appeals by students found guilty of unfair practice </w:t>
      </w:r>
    </w:p>
    <w:p w:rsidR="00094E56" w:rsidRDefault="00094E56" w:rsidP="00094E56">
      <w:pPr>
        <w:pStyle w:val="TOC6"/>
        <w:jc w:val="both"/>
        <w:rPr>
          <w:lang w:val="en-US"/>
        </w:rPr>
      </w:pPr>
      <w:r>
        <w:rPr>
          <w:lang w:val="en-US"/>
        </w:rPr>
        <w:tab/>
      </w:r>
    </w:p>
    <w:p w:rsidR="00094E56" w:rsidRDefault="00094E56" w:rsidP="00094E56">
      <w:pPr>
        <w:pStyle w:val="TOC6"/>
        <w:ind w:left="720"/>
        <w:jc w:val="both"/>
        <w:rPr>
          <w:lang w:val="en-US"/>
        </w:rPr>
      </w:pPr>
      <w:r>
        <w:rPr>
          <w:lang w:val="en-US"/>
        </w:rPr>
        <w:t>The following procedure does not apply in the case of candidates who have elected to have their case dealt with by the Examining Board concerned (under paragraph 4.2 of the Unfair Practice Procedure, above) rather than by a Committee of Enquiry.  Such candidates are advised that, instead, they may have recourse to appeal against the decision of the Examining Board under the University's separate Verification and Appeals Procedure.  Copies of this procedure are available upon request from the Academic Registry, or may be accessed through the University's website (www.sihe.ac.uk).</w:t>
      </w:r>
    </w:p>
    <w:p w:rsidR="00094E56" w:rsidRDefault="00094E56" w:rsidP="00094E56">
      <w:pPr>
        <w:pStyle w:val="TOC6"/>
        <w:jc w:val="both"/>
      </w:pPr>
    </w:p>
    <w:p w:rsidR="00094E56" w:rsidRDefault="00094E56" w:rsidP="00094E56">
      <w:pPr>
        <w:pStyle w:val="TOC6"/>
        <w:ind w:left="720" w:hanging="720"/>
        <w:jc w:val="both"/>
      </w:pPr>
      <w:r>
        <w:t>11.1</w:t>
      </w:r>
      <w:r>
        <w:tab/>
        <w:t xml:space="preserve">The University is only prepared to consider appeals which are based on one or both of the following grounds:  </w:t>
      </w:r>
    </w:p>
    <w:p w:rsidR="00094E56" w:rsidRDefault="00094E56" w:rsidP="00094E56">
      <w:pPr>
        <w:pStyle w:val="TOC6"/>
        <w:jc w:val="both"/>
        <w:rPr>
          <w:lang w:val="en-US"/>
        </w:rPr>
      </w:pPr>
    </w:p>
    <w:p w:rsidR="00094E56" w:rsidRDefault="00094E56" w:rsidP="00094E56">
      <w:pPr>
        <w:pStyle w:val="TOC6"/>
        <w:ind w:left="1440" w:hanging="720"/>
        <w:jc w:val="both"/>
      </w:pPr>
      <w:r>
        <w:rPr>
          <w:lang w:val="en-US"/>
        </w:rPr>
        <w:t>a)</w:t>
      </w:r>
      <w:r>
        <w:rPr>
          <w:lang w:val="en-US"/>
        </w:rPr>
        <w:tab/>
      </w:r>
      <w:r>
        <w:t>Irregularities in the conduct of the unfair practice procedure, which are of such a nature as to cause reasonable doubt whether the Committee would have reached the same decision had they not occurred;</w:t>
      </w:r>
    </w:p>
    <w:p w:rsidR="00094E56" w:rsidRDefault="00094E56" w:rsidP="00094E56">
      <w:pPr>
        <w:pStyle w:val="TOC6"/>
        <w:ind w:left="1440" w:hanging="720"/>
        <w:jc w:val="both"/>
        <w:rPr>
          <w:lang w:val="en-US"/>
        </w:rPr>
      </w:pPr>
    </w:p>
    <w:p w:rsidR="00094E56" w:rsidRDefault="00094E56" w:rsidP="00094E56">
      <w:pPr>
        <w:pStyle w:val="TOC6"/>
        <w:ind w:left="1440" w:hanging="720"/>
        <w:jc w:val="both"/>
      </w:pPr>
      <w:r>
        <w:rPr>
          <w:lang w:val="en-US"/>
        </w:rPr>
        <w:t>b)</w:t>
      </w:r>
      <w:r>
        <w:rPr>
          <w:lang w:val="en-US"/>
        </w:rPr>
        <w:tab/>
      </w:r>
      <w:r>
        <w:t xml:space="preserve">Exceptional personal circumstances which were not known to the Committee of Enquiry when the student’s case was considered and which can be shown to be relevant to the unfair practice. (In appeals based on these grounds, the appellant must show good reason why such personal circumstances were not made known to the Committee of Enquiry before its meeting.  Where a student could have reported exceptional personal circumstances to the Committee of Enquiry prior to its meeting, those circumstances cannot subsequently be cited as grounds for appeal).  </w:t>
      </w:r>
    </w:p>
    <w:p w:rsidR="00094E56" w:rsidRDefault="00094E56" w:rsidP="00094E56">
      <w:pPr>
        <w:pStyle w:val="TOC6"/>
        <w:jc w:val="both"/>
      </w:pPr>
    </w:p>
    <w:p w:rsidR="00094E56" w:rsidRDefault="00094E56" w:rsidP="00094E56">
      <w:pPr>
        <w:pStyle w:val="TOC6"/>
        <w:ind w:left="720" w:hanging="720"/>
        <w:jc w:val="both"/>
      </w:pPr>
      <w:r>
        <w:t>11.2</w:t>
      </w:r>
      <w:r>
        <w:tab/>
        <w:t xml:space="preserve">Any appeal against a decision of a Committee of Enquiry shall be sent in full, in writing, to the Academic Registrar (Ref. Appeals) to arrive not later than </w:t>
      </w:r>
      <w:r w:rsidRPr="004A0A37">
        <w:rPr>
          <w:b/>
        </w:rPr>
        <w:t>ten days</w:t>
      </w:r>
      <w:r>
        <w:t xml:space="preserve"> after despatch of the Committee's decision to the student by the University.  Simple notice of appeal given in writing by a student within the above deadline shall not be deemed to constitute an appeal proper and shall not be accepted.  The Chair shall, at an Appeal Board meeting, have discretion to declare inadmissible any matter introduced by the appellant, or by any member of staff or student accompanying the appellant, if s/he deems it not directly related to the contents of the appeal previously lodged in writing within the stipulated deadline.</w:t>
      </w:r>
    </w:p>
    <w:p w:rsidR="00094E56" w:rsidRDefault="00094E56" w:rsidP="00094E56">
      <w:pPr>
        <w:pStyle w:val="TOC6"/>
        <w:jc w:val="both"/>
        <w:rPr>
          <w:lang w:val="en-US"/>
        </w:rPr>
      </w:pPr>
    </w:p>
    <w:p w:rsidR="00094E56" w:rsidRDefault="00094E56" w:rsidP="00094E56">
      <w:pPr>
        <w:pStyle w:val="TOC6"/>
        <w:ind w:left="720" w:hanging="720"/>
        <w:jc w:val="both"/>
      </w:pPr>
      <w:r>
        <w:rPr>
          <w:lang w:val="en-US"/>
        </w:rPr>
        <w:t>11.3</w:t>
      </w:r>
      <w:r>
        <w:rPr>
          <w:lang w:val="en-US"/>
        </w:rPr>
        <w:tab/>
      </w:r>
      <w:r>
        <w:t xml:space="preserve">On receipt of an appeal, the Academic Registrar (or nominee) shall, where appropriate to the circumstances of the case, consult the Chair of the Committee of Enquiry.   The appellant shall be provided with a written progress report </w:t>
      </w:r>
      <w:r w:rsidRPr="00FD41DC">
        <w:rPr>
          <w:b/>
        </w:rPr>
        <w:t>within 25 days</w:t>
      </w:r>
      <w:r>
        <w:t>.</w:t>
      </w:r>
    </w:p>
    <w:p w:rsidR="00094E56" w:rsidRDefault="00094E56" w:rsidP="00094E56">
      <w:pPr>
        <w:pStyle w:val="TOC6"/>
        <w:jc w:val="both"/>
      </w:pPr>
    </w:p>
    <w:p w:rsidR="00094E56" w:rsidRDefault="00094E56" w:rsidP="00094E56">
      <w:pPr>
        <w:pStyle w:val="TOC6"/>
        <w:jc w:val="both"/>
      </w:pPr>
      <w:r>
        <w:t>11.4</w:t>
      </w:r>
      <w:r>
        <w:tab/>
        <w:t>The University Vice-Chancellor (or nominee)* is required to disallow an appeal:</w:t>
      </w:r>
    </w:p>
    <w:p w:rsidR="00094E56" w:rsidRDefault="00094E56" w:rsidP="00094E56">
      <w:pPr>
        <w:pStyle w:val="TOC6"/>
        <w:ind w:left="1440" w:hanging="720"/>
        <w:jc w:val="both"/>
      </w:pPr>
      <w:r>
        <w:rPr>
          <w:lang w:val="en-US"/>
        </w:rPr>
        <w:t>a)</w:t>
      </w:r>
      <w:r>
        <w:rPr>
          <w:lang w:val="en-US"/>
        </w:rPr>
        <w:tab/>
      </w:r>
      <w:r>
        <w:t>which is based on factors which were known to the Committee of Enquiry when the penalty was imposed;</w:t>
      </w:r>
    </w:p>
    <w:p w:rsidR="00094E56" w:rsidRDefault="00094E56" w:rsidP="00094E56">
      <w:pPr>
        <w:pStyle w:val="TOC6"/>
        <w:ind w:left="1440" w:hanging="720"/>
        <w:jc w:val="both"/>
      </w:pPr>
      <w:r>
        <w:rPr>
          <w:lang w:val="en-US"/>
        </w:rPr>
        <w:t>b)</w:t>
      </w:r>
      <w:r>
        <w:rPr>
          <w:lang w:val="en-US"/>
        </w:rPr>
        <w:tab/>
      </w:r>
      <w:r>
        <w:t>which introduces information which was known to, and could have been divulged by, the student prior to the meeting of the Committee of Enquiry.</w:t>
      </w:r>
    </w:p>
    <w:p w:rsidR="00094E56" w:rsidRDefault="00094E56" w:rsidP="00094E56">
      <w:pPr>
        <w:pStyle w:val="TOC6"/>
        <w:jc w:val="both"/>
      </w:pPr>
    </w:p>
    <w:p w:rsidR="00094E56" w:rsidRDefault="00094E56" w:rsidP="00094E56">
      <w:pPr>
        <w:pStyle w:val="TOC6"/>
        <w:ind w:left="720"/>
        <w:jc w:val="both"/>
      </w:pPr>
      <w:r>
        <w:t>* An officer in the University Academic Registry may be nominated by the Vice-Chancellor to act on his/her behalf.</w:t>
      </w:r>
    </w:p>
    <w:p w:rsidR="00094E56" w:rsidRDefault="00094E56" w:rsidP="00094E56">
      <w:pPr>
        <w:pStyle w:val="TOC6"/>
        <w:jc w:val="both"/>
      </w:pPr>
    </w:p>
    <w:p w:rsidR="00094E56" w:rsidRDefault="00094E56" w:rsidP="00094E56">
      <w:pPr>
        <w:pStyle w:val="TOC6"/>
        <w:ind w:left="720" w:hanging="720"/>
        <w:jc w:val="both"/>
      </w:pPr>
      <w:r>
        <w:t>11.5</w:t>
      </w:r>
      <w:r>
        <w:tab/>
        <w:t xml:space="preserve">If it is decided by the University Vice-Chancellor (or nominee) that there is </w:t>
      </w:r>
      <w:r>
        <w:rPr>
          <w:i/>
        </w:rPr>
        <w:t xml:space="preserve">a prima-facie </w:t>
      </w:r>
      <w:r>
        <w:t>case to be considered, it shall be referred normally within 3 months of its receipt, to a University Appeal Board consisting of three persons.</w:t>
      </w:r>
    </w:p>
    <w:p w:rsidR="00094E56" w:rsidRDefault="00094E56" w:rsidP="00094E56">
      <w:pPr>
        <w:pStyle w:val="TOC6"/>
        <w:ind w:left="720"/>
        <w:jc w:val="both"/>
      </w:pPr>
      <w:r>
        <w:t xml:space="preserve">The University Appeal Board shall comprise the Vice-Chancellor or nominee and two members of the University Standing Panel (or their alternates).  The Appeal Board shall have delegated powers to act on behalf of the University Academic Board; </w:t>
      </w:r>
    </w:p>
    <w:p w:rsidR="00094E56" w:rsidRDefault="00094E56" w:rsidP="00094E56">
      <w:pPr>
        <w:pStyle w:val="TOC6"/>
        <w:jc w:val="both"/>
        <w:rPr>
          <w:lang w:val="en-US"/>
        </w:rPr>
      </w:pPr>
    </w:p>
    <w:p w:rsidR="00094E56" w:rsidRDefault="00094E56" w:rsidP="00094E56">
      <w:pPr>
        <w:pStyle w:val="TOC6"/>
        <w:ind w:left="720" w:hanging="720"/>
        <w:jc w:val="both"/>
      </w:pPr>
      <w:r>
        <w:rPr>
          <w:lang w:val="en-US"/>
        </w:rPr>
        <w:t>11.6</w:t>
      </w:r>
      <w:r>
        <w:rPr>
          <w:lang w:val="en-US"/>
        </w:rPr>
        <w:tab/>
      </w:r>
      <w:r>
        <w:t xml:space="preserve">An appellant shall be offered a personal hearing by the University Appeal Board and shall accordingly be informed in advance of the time and date of the meeting.  The appellant may be accompanied by a member of the academic or welfare or advisory staff of the University or by a student or officer of the Students' Union at the University, but not by any other individual.  The appellant may not send any other person to an Appeal Board in his/her stead.  </w:t>
      </w:r>
    </w:p>
    <w:p w:rsidR="00094E56" w:rsidRDefault="00094E56" w:rsidP="00094E56">
      <w:pPr>
        <w:pStyle w:val="TOC6"/>
        <w:jc w:val="both"/>
        <w:rPr>
          <w:lang w:val="en-US"/>
        </w:rPr>
      </w:pPr>
    </w:p>
    <w:p w:rsidR="00094E56" w:rsidRDefault="00094E56" w:rsidP="00094E56">
      <w:pPr>
        <w:pStyle w:val="TOC6"/>
        <w:ind w:left="720" w:hanging="720"/>
        <w:jc w:val="both"/>
      </w:pPr>
      <w:r>
        <w:rPr>
          <w:lang w:val="en-US"/>
        </w:rPr>
        <w:t>11.7</w:t>
      </w:r>
      <w:r>
        <w:rPr>
          <w:lang w:val="en-US"/>
        </w:rPr>
        <w:tab/>
      </w:r>
      <w:r>
        <w:t xml:space="preserve">The Faculty/School shall be invited to send a member of staff to attend the hearing and, at the invitation of the Chair of the Appeal Board, to contribute to the hearing.  The University Academic Registry shall accordingly be informed in advance of the time and date of the meeting and shall be provided with a copy of the student's application for appeal.  </w:t>
      </w:r>
    </w:p>
    <w:p w:rsidR="00094E56" w:rsidRDefault="00094E56" w:rsidP="00094E56">
      <w:pPr>
        <w:pStyle w:val="TOC6"/>
        <w:jc w:val="both"/>
        <w:rPr>
          <w:lang w:val="en-US"/>
        </w:rPr>
      </w:pPr>
    </w:p>
    <w:p w:rsidR="00094E56" w:rsidRDefault="00094E56" w:rsidP="00094E56">
      <w:pPr>
        <w:pStyle w:val="TOC6"/>
        <w:ind w:left="720" w:hanging="720"/>
        <w:jc w:val="both"/>
      </w:pPr>
      <w:r>
        <w:rPr>
          <w:lang w:val="en-US"/>
        </w:rPr>
        <w:t>11.8</w:t>
      </w:r>
      <w:r>
        <w:rPr>
          <w:lang w:val="en-US"/>
        </w:rPr>
        <w:tab/>
      </w:r>
      <w:r>
        <w:t xml:space="preserve">The Appeal Board shall base its decision on the evidence of the appellant's submission and the testimony of the Chair of the Committee of Enquiry concerned, together with any further evidence which it considers relevant, including medical evidence where this is appropriate.  </w:t>
      </w:r>
    </w:p>
    <w:p w:rsidR="00094E56" w:rsidRDefault="00094E56" w:rsidP="00094E56">
      <w:pPr>
        <w:pStyle w:val="TOC6"/>
        <w:jc w:val="both"/>
        <w:rPr>
          <w:lang w:val="en-US"/>
        </w:rPr>
      </w:pPr>
    </w:p>
    <w:p w:rsidR="00094E56" w:rsidRDefault="00094E56" w:rsidP="00094E56">
      <w:pPr>
        <w:pStyle w:val="TOC6"/>
        <w:ind w:left="720" w:hanging="720"/>
        <w:jc w:val="both"/>
      </w:pPr>
      <w:r>
        <w:rPr>
          <w:lang w:val="en-US"/>
        </w:rPr>
        <w:lastRenderedPageBreak/>
        <w:t>11.9</w:t>
      </w:r>
      <w:r>
        <w:rPr>
          <w:lang w:val="en-US"/>
        </w:rPr>
        <w:tab/>
      </w:r>
      <w:r>
        <w:t xml:space="preserve">The decision of the University Appeal Board shall be conveyed by the University Academic Registrar (or nominee) as soon as possible to the appellant, the Chair of the Committee of Enquiry and the Dean of Faculty.  </w:t>
      </w:r>
    </w:p>
    <w:p w:rsidR="00094E56" w:rsidRDefault="00094E56" w:rsidP="00094E56">
      <w:pPr>
        <w:pStyle w:val="TOC6"/>
        <w:jc w:val="both"/>
        <w:rPr>
          <w:lang w:val="en-US"/>
        </w:rPr>
      </w:pPr>
    </w:p>
    <w:p w:rsidR="00094E56" w:rsidRDefault="00094E56" w:rsidP="00094E56">
      <w:pPr>
        <w:pStyle w:val="TOC6"/>
        <w:jc w:val="both"/>
      </w:pPr>
      <w:r>
        <w:rPr>
          <w:lang w:val="en-US"/>
        </w:rPr>
        <w:t>11.10</w:t>
      </w:r>
      <w:r>
        <w:rPr>
          <w:lang w:val="en-US"/>
        </w:rPr>
        <w:tab/>
      </w:r>
      <w:r>
        <w:t>The Appeal Board shall be empowered to take one of the following decisions:</w:t>
      </w:r>
    </w:p>
    <w:p w:rsidR="00094E56" w:rsidRDefault="00094E56" w:rsidP="00094E56">
      <w:pPr>
        <w:pStyle w:val="TOC6"/>
        <w:ind w:left="720" w:firstLine="720"/>
        <w:jc w:val="both"/>
      </w:pPr>
      <w:r>
        <w:rPr>
          <w:lang w:val="en-US"/>
        </w:rPr>
        <w:t>a)</w:t>
      </w:r>
      <w:r>
        <w:rPr>
          <w:lang w:val="en-US"/>
        </w:rPr>
        <w:tab/>
        <w:t>reject the appeal</w:t>
      </w:r>
      <w:r>
        <w:t xml:space="preserve"> and uphold the original decision of the Committee of Enquiry;</w:t>
      </w:r>
    </w:p>
    <w:p w:rsidR="00094E56" w:rsidRDefault="00094E56" w:rsidP="00094E56">
      <w:pPr>
        <w:pStyle w:val="TOC6"/>
        <w:ind w:left="720" w:firstLine="720"/>
        <w:jc w:val="both"/>
      </w:pPr>
    </w:p>
    <w:p w:rsidR="00094E56" w:rsidRDefault="00094E56" w:rsidP="00094E56">
      <w:pPr>
        <w:pStyle w:val="TOC6"/>
        <w:ind w:left="720" w:firstLine="720"/>
        <w:jc w:val="both"/>
      </w:pPr>
      <w:r>
        <w:t>b)</w:t>
      </w:r>
      <w:r>
        <w:tab/>
        <w:t>revise the original penalty imposed;</w:t>
      </w:r>
    </w:p>
    <w:p w:rsidR="00094E56" w:rsidRDefault="00094E56" w:rsidP="00094E56">
      <w:pPr>
        <w:pStyle w:val="TOC6"/>
        <w:ind w:left="720" w:firstLine="720"/>
        <w:jc w:val="both"/>
      </w:pPr>
    </w:p>
    <w:p w:rsidR="00094E56" w:rsidRDefault="00094E56" w:rsidP="00094E56">
      <w:pPr>
        <w:pStyle w:val="TOC6"/>
        <w:ind w:left="2160" w:hanging="720"/>
        <w:jc w:val="both"/>
      </w:pPr>
      <w:r>
        <w:t>c)</w:t>
      </w:r>
      <w:r>
        <w:tab/>
        <w:t>to allow the appeal and make recommendations as to the appropriate action to be taken.</w:t>
      </w:r>
    </w:p>
    <w:p w:rsidR="00094E56" w:rsidRDefault="00094E56" w:rsidP="00094E56">
      <w:pPr>
        <w:pStyle w:val="TOC6"/>
        <w:jc w:val="both"/>
      </w:pPr>
    </w:p>
    <w:p w:rsidR="00094E56" w:rsidRDefault="00094E56" w:rsidP="00094E56">
      <w:pPr>
        <w:pStyle w:val="TOC6"/>
        <w:ind w:left="720" w:hanging="720"/>
        <w:jc w:val="both"/>
      </w:pPr>
      <w:r>
        <w:t>11.11</w:t>
      </w:r>
      <w:r>
        <w:tab/>
        <w:t xml:space="preserve">The decision of the University Appeal Board shall be final, and the matter shall, therefore, be regarded as closed.  There shall be no discussion of the decision of the Appeal Board with the appellant or any other person.  </w:t>
      </w:r>
    </w:p>
    <w:p w:rsidR="00094E56" w:rsidRDefault="00094E56" w:rsidP="00094E56">
      <w:pPr>
        <w:pStyle w:val="TOC6"/>
        <w:ind w:left="720" w:hanging="720"/>
        <w:jc w:val="both"/>
      </w:pPr>
    </w:p>
    <w:p w:rsidR="00094E56" w:rsidRDefault="00094E56" w:rsidP="00094E56">
      <w:pPr>
        <w:pStyle w:val="TOC6"/>
        <w:ind w:left="720" w:hanging="720"/>
        <w:jc w:val="both"/>
      </w:pPr>
      <w:r>
        <w:t>11.12</w:t>
      </w:r>
      <w:r>
        <w:tab/>
        <w:t xml:space="preserve">If an appeal is upheld, the University Academic Registrar (or nominee), in consultation with the Chair of the Examining Board, shall then arrange for the publication of such supplementary pass-list as may be necessary.  </w:t>
      </w:r>
    </w:p>
    <w:p w:rsidR="00094E56" w:rsidRDefault="00094E56" w:rsidP="00094E56">
      <w:pPr>
        <w:pStyle w:val="TOC6"/>
        <w:ind w:left="720" w:hanging="720"/>
        <w:jc w:val="both"/>
      </w:pPr>
    </w:p>
    <w:p w:rsidR="00094E56" w:rsidRDefault="00094E56" w:rsidP="00094E56">
      <w:pPr>
        <w:pStyle w:val="TOC6"/>
        <w:ind w:left="720" w:hanging="720"/>
        <w:jc w:val="both"/>
      </w:pPr>
      <w:r>
        <w:t>11.13</w:t>
      </w:r>
      <w:r>
        <w:tab/>
        <w:t xml:space="preserve">If, as a consequence of a successful appeal, a student is regarded as having qualified for a degree/award, such a student shall be admitted to his/her degree/qualification at the next succeeding Degree/Award Congregation.  Alternatively, the University Vice-Chancellor shall have authority to deem such a student to have been admitted to his/her degree/qualification provided all other necessary conditions for his/her admission have been met. </w:t>
      </w:r>
    </w:p>
    <w:p w:rsidR="00094E56" w:rsidRDefault="00094E56" w:rsidP="00094E56">
      <w:pPr>
        <w:pStyle w:val="TOC6"/>
        <w:ind w:left="720" w:hanging="720"/>
        <w:jc w:val="both"/>
      </w:pPr>
    </w:p>
    <w:p w:rsidR="00094E56" w:rsidRDefault="00094E56" w:rsidP="00094E56">
      <w:pPr>
        <w:pStyle w:val="TOC6"/>
        <w:ind w:left="720" w:hanging="720"/>
        <w:jc w:val="both"/>
      </w:pPr>
      <w:r>
        <w:t>11.14</w:t>
      </w:r>
      <w:r>
        <w:tab/>
        <w:t>The University Vice-Chancellor shall also have authority to deem a student, who has already been admitted to a degree/qualification, to have been admitted to a different class of degree/qualification if, following a successful appeal, the Examining Board decides that the student’s degree/qualification classification shall be amended.  In such cases, the University Academic Registrar (or nominee) shall issue a replacement certificate upon the return by the student/candidate of the original certificate.</w:t>
      </w:r>
    </w:p>
    <w:p w:rsidR="00094E56" w:rsidRDefault="00094E56" w:rsidP="00094E56">
      <w:pPr>
        <w:pStyle w:val="TOC6"/>
        <w:ind w:left="720" w:hanging="720"/>
        <w:jc w:val="both"/>
      </w:pPr>
    </w:p>
    <w:p w:rsidR="00094E56" w:rsidRDefault="00094E56" w:rsidP="00094E56">
      <w:pPr>
        <w:pStyle w:val="TOC6"/>
        <w:ind w:left="720" w:hanging="720"/>
        <w:jc w:val="both"/>
      </w:pPr>
      <w:r>
        <w:t>11.15</w:t>
      </w:r>
      <w:r>
        <w:tab/>
        <w:t>Where applicable, appropriate arrangements will be made in respect of students who, following successful appeal, are deemed by an Examining Board to have qualified for the award of a certificate or diploma.</w:t>
      </w:r>
    </w:p>
    <w:p w:rsidR="00094E56" w:rsidRDefault="00094E56" w:rsidP="00094E56">
      <w:pPr>
        <w:pStyle w:val="TOC6"/>
        <w:ind w:left="720" w:hanging="720"/>
        <w:jc w:val="both"/>
      </w:pPr>
    </w:p>
    <w:p w:rsidR="00094E56" w:rsidRDefault="00094E56" w:rsidP="00094E56">
      <w:pPr>
        <w:pStyle w:val="TOC6"/>
        <w:ind w:left="720" w:hanging="720"/>
        <w:jc w:val="both"/>
      </w:pPr>
      <w:r>
        <w:t>11.16</w:t>
      </w:r>
      <w:r>
        <w:tab/>
        <w:t>The Appeal Board may make recommendations for consideration by the Committee on Academic Audit, Quality and Standards as appropriate on any matters arising from the consideration of appeals.</w:t>
      </w:r>
    </w:p>
    <w:p w:rsidR="00094E56" w:rsidRDefault="00094E56" w:rsidP="00094E56">
      <w:pPr>
        <w:pStyle w:val="TOC6"/>
        <w:jc w:val="both"/>
        <w:rPr>
          <w:bCs/>
        </w:rPr>
      </w:pPr>
    </w:p>
    <w:p w:rsidR="00094E56" w:rsidRDefault="00094E56" w:rsidP="00094E56">
      <w:pPr>
        <w:pStyle w:val="TOC6"/>
        <w:jc w:val="both"/>
        <w:rPr>
          <w:b/>
          <w:bCs/>
        </w:rPr>
      </w:pPr>
      <w:r>
        <w:rPr>
          <w:bCs/>
        </w:rPr>
        <w:t>11.17</w:t>
      </w:r>
      <w:r>
        <w:rPr>
          <w:bCs/>
        </w:rPr>
        <w:tab/>
      </w:r>
      <w:r>
        <w:rPr>
          <w:b/>
          <w:bCs/>
        </w:rPr>
        <w:t>Independent Review of Student Complaints and Appeals</w:t>
      </w:r>
    </w:p>
    <w:p w:rsidR="00094E56" w:rsidRDefault="00094E56" w:rsidP="00094E56">
      <w:pPr>
        <w:pStyle w:val="TOC6"/>
        <w:ind w:left="720"/>
        <w:jc w:val="both"/>
      </w:pPr>
      <w:r>
        <w:t>The Swansea Metropolitan University will, normally, be subject to the Office of an Independent Adjudicator (OIA) for the redress of student complaints and appeals.  Once all the relevant University’s internal procedures have been exhausted, and a case remains unresolved, or the student is still dissatisfied, a student may apply to the OIA for an independent review of whether the correct procedures have been followed in arriving at a decision and whether there have been any breaches in the rules of natural justice.  The Academic Registrar will inform the student of the application procedures when notifying the student, by means of the ‘Completion of Procedures’ letter, of the outcome of the final internal stage.</w:t>
      </w:r>
    </w:p>
    <w:p w:rsidR="00094E56" w:rsidRDefault="00094E56" w:rsidP="00094E56">
      <w:pPr>
        <w:pStyle w:val="TOC6"/>
        <w:jc w:val="both"/>
      </w:pPr>
    </w:p>
    <w:p w:rsidR="00094E56" w:rsidRDefault="00094E56" w:rsidP="00094E56">
      <w:pPr>
        <w:pStyle w:val="TOC6"/>
        <w:jc w:val="both"/>
      </w:pPr>
      <w:r>
        <w:t>12.</w:t>
      </w:r>
      <w:r>
        <w:tab/>
      </w:r>
      <w:r>
        <w:rPr>
          <w:b/>
        </w:rPr>
        <w:t>Report to Academic Board</w:t>
      </w:r>
    </w:p>
    <w:p w:rsidR="00094E56" w:rsidRDefault="00094E56" w:rsidP="00094E56">
      <w:pPr>
        <w:pStyle w:val="TOC6"/>
        <w:ind w:left="720"/>
        <w:jc w:val="both"/>
      </w:pPr>
      <w:r>
        <w:t>The University Academic Registrar shall submit a report on a case of unfair practice considered in accordance with the procedures outlined above to the next available meeting of the University's Academic Board.</w:t>
      </w:r>
    </w:p>
    <w:p w:rsidR="00094E56" w:rsidRDefault="00094E56" w:rsidP="00094E56"/>
    <w:p w:rsidR="00094E56" w:rsidRDefault="00094E56" w:rsidP="00094E56">
      <w:pPr>
        <w:pStyle w:val="Heading1"/>
      </w:pPr>
      <w:r>
        <w:rPr>
          <w:rFonts w:cs="ArialMT"/>
          <w:color w:val="272627"/>
          <w:sz w:val="40"/>
          <w:szCs w:val="40"/>
          <w:lang w:eastAsia="en-GB"/>
        </w:rPr>
        <w:br w:type="page"/>
      </w:r>
      <w:bookmarkStart w:id="128" w:name="_Toc334539643"/>
      <w:r>
        <w:lastRenderedPageBreak/>
        <w:t>Appendix G - Student Disciplinary Regulations</w:t>
      </w:r>
      <w:bookmarkEnd w:id="128"/>
    </w:p>
    <w:p w:rsidR="00094E56" w:rsidRDefault="00094E56" w:rsidP="00094E56">
      <w:pPr>
        <w:jc w:val="both"/>
        <w:rPr>
          <w:b/>
          <w:color w:val="000000"/>
        </w:rPr>
      </w:pPr>
      <w:r>
        <w:rPr>
          <w:b/>
          <w:color w:val="000000"/>
        </w:rPr>
        <w:t>Part D- Disciplinary Regulations</w:t>
      </w:r>
    </w:p>
    <w:p w:rsidR="00094E56" w:rsidRDefault="00094E56" w:rsidP="00094E56">
      <w:pPr>
        <w:jc w:val="both"/>
        <w:rPr>
          <w:b/>
          <w:color w:val="000000"/>
        </w:rPr>
      </w:pPr>
    </w:p>
    <w:p w:rsidR="00094E56" w:rsidRDefault="00094E56" w:rsidP="00094E56">
      <w:pPr>
        <w:jc w:val="both"/>
        <w:rPr>
          <w:b/>
          <w:color w:val="000000"/>
        </w:rPr>
      </w:pPr>
      <w:r>
        <w:rPr>
          <w:b/>
          <w:color w:val="000000"/>
        </w:rPr>
        <w:t>Regulation F14- Student Disciplinary Regulations</w:t>
      </w:r>
    </w:p>
    <w:p w:rsidR="00094E56" w:rsidRDefault="00094E56" w:rsidP="00094E56">
      <w:pPr>
        <w:jc w:val="both"/>
        <w:rPr>
          <w:color w:val="000000"/>
        </w:rPr>
      </w:pPr>
    </w:p>
    <w:p w:rsidR="00094E56" w:rsidRDefault="00094E56" w:rsidP="00094E56">
      <w:pPr>
        <w:jc w:val="both"/>
        <w:rPr>
          <w:color w:val="000000"/>
        </w:rPr>
      </w:pPr>
      <w:r>
        <w:rPr>
          <w:color w:val="000000"/>
        </w:rPr>
        <w:t xml:space="preserve">F14.1 </w:t>
      </w:r>
      <w:r>
        <w:rPr>
          <w:color w:val="000000"/>
        </w:rPr>
        <w:tab/>
      </w:r>
      <w:r>
        <w:rPr>
          <w:b/>
          <w:bCs/>
          <w:color w:val="000000"/>
        </w:rPr>
        <w:t>Basis of Jurisdiction</w:t>
      </w:r>
      <w:r>
        <w:rPr>
          <w:color w:val="000000"/>
        </w:rPr>
        <w:t xml:space="preserve"> </w:t>
      </w:r>
    </w:p>
    <w:p w:rsidR="00094E56" w:rsidRDefault="00094E56" w:rsidP="00094E56">
      <w:pPr>
        <w:jc w:val="both"/>
        <w:rPr>
          <w:color w:val="000000"/>
        </w:rPr>
      </w:pPr>
    </w:p>
    <w:p w:rsidR="00094E56" w:rsidRDefault="00094E56" w:rsidP="00094E56">
      <w:pPr>
        <w:spacing w:after="240"/>
        <w:ind w:left="720"/>
        <w:jc w:val="both"/>
        <w:rPr>
          <w:color w:val="000000"/>
        </w:rPr>
      </w:pPr>
      <w:r>
        <w:rPr>
          <w:color w:val="000000"/>
        </w:rPr>
        <w:t>All students of Swansea Metropolitan University (“Swansea Metropolitan University”) are subject to the jurisdiction of the Vice Chancellor (his delegates) and the Board of Governors, in respect both of their studies and their conduct.</w:t>
      </w:r>
    </w:p>
    <w:p w:rsidR="00094E56" w:rsidRDefault="00094E56" w:rsidP="00094E56">
      <w:pPr>
        <w:spacing w:after="240"/>
        <w:ind w:left="720" w:hanging="720"/>
        <w:jc w:val="both"/>
        <w:rPr>
          <w:color w:val="000000"/>
        </w:rPr>
      </w:pPr>
      <w:r>
        <w:rPr>
          <w:color w:val="000000"/>
        </w:rPr>
        <w:t>F14.2</w:t>
      </w:r>
      <w:r>
        <w:rPr>
          <w:color w:val="000000"/>
        </w:rPr>
        <w:tab/>
        <w:t>These regulations deal with student misconduct which is defined as improper interference in the broadest sense with the proper functioning or activities of the institution, or with those who work or study in the institution, or action which otherwise damages the institution whether on Swansea Metropolitan University premises or elsewhere.</w:t>
      </w:r>
    </w:p>
    <w:p w:rsidR="00094E56" w:rsidRDefault="00094E56" w:rsidP="00094E56">
      <w:pPr>
        <w:spacing w:after="240"/>
        <w:ind w:left="720" w:hanging="720"/>
        <w:jc w:val="both"/>
        <w:rPr>
          <w:color w:val="000000"/>
        </w:rPr>
      </w:pPr>
      <w:r>
        <w:rPr>
          <w:color w:val="000000"/>
        </w:rPr>
        <w:t>F14.3</w:t>
      </w:r>
      <w:r>
        <w:rPr>
          <w:color w:val="000000"/>
        </w:rPr>
        <w:tab/>
        <w:t>In these regulations:</w:t>
      </w:r>
    </w:p>
    <w:p w:rsidR="00094E56" w:rsidRDefault="00094E56" w:rsidP="00094E56">
      <w:pPr>
        <w:spacing w:after="240"/>
        <w:ind w:left="1440" w:hanging="720"/>
        <w:jc w:val="both"/>
        <w:rPr>
          <w:color w:val="000000"/>
        </w:rPr>
      </w:pPr>
      <w:r w:rsidRPr="00E54348">
        <w:rPr>
          <w:color w:val="000000"/>
        </w:rPr>
        <w:t>(a)</w:t>
      </w:r>
      <w:r>
        <w:rPr>
          <w:b/>
          <w:color w:val="000000"/>
        </w:rPr>
        <w:tab/>
      </w:r>
      <w:r>
        <w:rPr>
          <w:color w:val="000000"/>
        </w:rPr>
        <w:t>“</w:t>
      </w:r>
      <w:proofErr w:type="gramStart"/>
      <w:r>
        <w:rPr>
          <w:color w:val="000000"/>
        </w:rPr>
        <w:t>friend</w:t>
      </w:r>
      <w:proofErr w:type="gramEnd"/>
      <w:r>
        <w:rPr>
          <w:color w:val="000000"/>
        </w:rPr>
        <w:t>” shall be understood as meaning a member of academic staff of Swansea Metropolitan University or a registered student of Swansea Metropolitan University or a Sabbatical Officer of the Students’ Union;</w:t>
      </w:r>
    </w:p>
    <w:p w:rsidR="00094E56" w:rsidRDefault="00094E56" w:rsidP="002A5213">
      <w:pPr>
        <w:numPr>
          <w:ilvl w:val="0"/>
          <w:numId w:val="13"/>
        </w:numPr>
        <w:spacing w:after="240"/>
        <w:ind w:hanging="720"/>
        <w:jc w:val="both"/>
        <w:outlineLvl w:val="9"/>
        <w:rPr>
          <w:color w:val="000000"/>
        </w:rPr>
      </w:pPr>
      <w:r>
        <w:rPr>
          <w:color w:val="000000"/>
        </w:rPr>
        <w:t xml:space="preserve">“Student” shall mean any student studying or registered at Swansea Metropolitan University and for the avoidance of doubt this shall include all postgraduate students registered solely for the purpose of writing up and all </w:t>
      </w:r>
      <w:proofErr w:type="spellStart"/>
      <w:r>
        <w:rPr>
          <w:color w:val="000000"/>
        </w:rPr>
        <w:t>graduands</w:t>
      </w:r>
      <w:proofErr w:type="spellEnd"/>
      <w:r>
        <w:rPr>
          <w:color w:val="000000"/>
        </w:rPr>
        <w:t>.</w:t>
      </w:r>
    </w:p>
    <w:p w:rsidR="00094E56" w:rsidRDefault="00094E56" w:rsidP="002A5213">
      <w:pPr>
        <w:numPr>
          <w:ilvl w:val="0"/>
          <w:numId w:val="13"/>
        </w:numPr>
        <w:spacing w:after="240"/>
        <w:ind w:hanging="720"/>
        <w:jc w:val="both"/>
        <w:outlineLvl w:val="9"/>
        <w:rPr>
          <w:color w:val="000000"/>
        </w:rPr>
      </w:pPr>
      <w:r>
        <w:rPr>
          <w:color w:val="000000"/>
        </w:rPr>
        <w:t>“Registrar” shall mean the Academic Registrar of Swansea Metropolitan University as appointed from time to time.</w:t>
      </w:r>
    </w:p>
    <w:p w:rsidR="00094E56" w:rsidRDefault="00094E56" w:rsidP="00094E56">
      <w:pPr>
        <w:tabs>
          <w:tab w:val="left" w:pos="720"/>
        </w:tabs>
        <w:spacing w:after="240"/>
        <w:jc w:val="both"/>
        <w:rPr>
          <w:color w:val="000000"/>
        </w:rPr>
      </w:pPr>
      <w:r>
        <w:rPr>
          <w:color w:val="000000"/>
        </w:rPr>
        <w:t xml:space="preserve">F14.4     </w:t>
      </w:r>
      <w:r>
        <w:rPr>
          <w:color w:val="000000"/>
        </w:rPr>
        <w:tab/>
      </w:r>
      <w:proofErr w:type="gramStart"/>
      <w:r>
        <w:rPr>
          <w:b/>
          <w:color w:val="000000"/>
        </w:rPr>
        <w:t>T</w:t>
      </w:r>
      <w:r>
        <w:rPr>
          <w:b/>
          <w:bCs/>
          <w:color w:val="000000"/>
        </w:rPr>
        <w:t>he</w:t>
      </w:r>
      <w:proofErr w:type="gramEnd"/>
      <w:r>
        <w:rPr>
          <w:b/>
          <w:bCs/>
          <w:color w:val="000000"/>
        </w:rPr>
        <w:t xml:space="preserve"> Discipline Committee (“the Committee”)</w:t>
      </w:r>
    </w:p>
    <w:p w:rsidR="00094E56" w:rsidRDefault="00094E56" w:rsidP="00094E56">
      <w:pPr>
        <w:tabs>
          <w:tab w:val="left" w:pos="1440"/>
        </w:tabs>
        <w:spacing w:after="240"/>
        <w:ind w:left="1440" w:hanging="720"/>
        <w:jc w:val="both"/>
        <w:rPr>
          <w:color w:val="000000"/>
        </w:rPr>
      </w:pPr>
      <w:r w:rsidRPr="00E54348">
        <w:rPr>
          <w:color w:val="000000"/>
        </w:rPr>
        <w:t>(a)</w:t>
      </w:r>
      <w:r>
        <w:rPr>
          <w:color w:val="000000"/>
        </w:rPr>
        <w:t xml:space="preserve">    </w:t>
      </w:r>
      <w:r>
        <w:rPr>
          <w:color w:val="000000"/>
        </w:rPr>
        <w:tab/>
        <w:t>The Committee deals with major offences and appeals against decisions of authorised Swansea Metropolitan University officers in the case of minor offences.</w:t>
      </w:r>
    </w:p>
    <w:p w:rsidR="00094E56" w:rsidRDefault="00094E56" w:rsidP="00094E56">
      <w:pPr>
        <w:spacing w:after="240"/>
        <w:ind w:left="1440" w:hanging="720"/>
        <w:jc w:val="both"/>
        <w:rPr>
          <w:color w:val="000000"/>
        </w:rPr>
      </w:pPr>
      <w:r w:rsidRPr="00E54348">
        <w:rPr>
          <w:color w:val="000000"/>
        </w:rPr>
        <w:t>(b)</w:t>
      </w:r>
      <w:r>
        <w:rPr>
          <w:color w:val="000000"/>
        </w:rPr>
        <w:t>   </w:t>
      </w:r>
      <w:r>
        <w:rPr>
          <w:color w:val="000000"/>
        </w:rPr>
        <w:tab/>
        <w:t>The membership of the Committee is as set out below; the quorum of the Committee is three members:</w:t>
      </w:r>
    </w:p>
    <w:p w:rsidR="00094E56" w:rsidRDefault="00094E56" w:rsidP="00094E56">
      <w:pPr>
        <w:spacing w:after="240"/>
        <w:ind w:left="720" w:firstLine="720"/>
        <w:jc w:val="both"/>
        <w:rPr>
          <w:color w:val="000000"/>
        </w:rPr>
      </w:pPr>
      <w:r>
        <w:rPr>
          <w:color w:val="000000"/>
        </w:rPr>
        <w:t>Chair – normally a Dean or Assistant Dean (appointed by the Vice Chancellor);</w:t>
      </w:r>
    </w:p>
    <w:p w:rsidR="00094E56" w:rsidRDefault="00094E56" w:rsidP="00094E56">
      <w:pPr>
        <w:spacing w:after="240"/>
        <w:ind w:left="720" w:firstLine="720"/>
        <w:jc w:val="both"/>
        <w:rPr>
          <w:color w:val="000000"/>
        </w:rPr>
      </w:pPr>
      <w:r>
        <w:rPr>
          <w:color w:val="000000"/>
        </w:rPr>
        <w:t>Three further members of Academic Board (appointed by the Vice Chancellor);</w:t>
      </w:r>
    </w:p>
    <w:p w:rsidR="00094E56" w:rsidRDefault="00094E56" w:rsidP="00094E56">
      <w:pPr>
        <w:spacing w:after="240"/>
        <w:ind w:left="1440"/>
        <w:jc w:val="both"/>
        <w:rPr>
          <w:color w:val="000000"/>
        </w:rPr>
      </w:pPr>
      <w:proofErr w:type="gramStart"/>
      <w:r>
        <w:rPr>
          <w:color w:val="000000"/>
        </w:rPr>
        <w:t>Two student members (normally a sabbatical officer of the Union of Students and one other student whose names shall be communicated to the Registrar by the President of the Students’ Union).</w:t>
      </w:r>
      <w:proofErr w:type="gramEnd"/>
    </w:p>
    <w:p w:rsidR="00094E56" w:rsidRDefault="00094E56" w:rsidP="00094E56">
      <w:pPr>
        <w:spacing w:after="240"/>
        <w:ind w:left="1440" w:hanging="720"/>
        <w:jc w:val="both"/>
        <w:rPr>
          <w:color w:val="000000"/>
        </w:rPr>
      </w:pPr>
      <w:r w:rsidRPr="00E54348">
        <w:rPr>
          <w:color w:val="000000"/>
        </w:rPr>
        <w:t>(c)</w:t>
      </w:r>
      <w:r>
        <w:rPr>
          <w:color w:val="000000"/>
        </w:rPr>
        <w:t xml:space="preserve">    </w:t>
      </w:r>
      <w:r>
        <w:rPr>
          <w:color w:val="000000"/>
        </w:rPr>
        <w:tab/>
        <w:t>The Vice Chancellor is not a member of this Committee, and an officer authorised to deal in the first instance with minor offences is precluded from membership where an appeal from a decision made by him/her in the case of a minor offence is being heard.</w:t>
      </w:r>
    </w:p>
    <w:p w:rsidR="00094E56" w:rsidRDefault="00094E56" w:rsidP="00094E56">
      <w:pPr>
        <w:spacing w:after="240"/>
        <w:ind w:left="1440" w:hanging="720"/>
        <w:jc w:val="both"/>
        <w:rPr>
          <w:color w:val="000000"/>
        </w:rPr>
      </w:pPr>
      <w:r w:rsidRPr="00E54348">
        <w:rPr>
          <w:color w:val="000000"/>
        </w:rPr>
        <w:lastRenderedPageBreak/>
        <w:t>(d)</w:t>
      </w:r>
      <w:r w:rsidRPr="00B60292">
        <w:rPr>
          <w:b/>
          <w:color w:val="000000"/>
        </w:rPr>
        <w:t> </w:t>
      </w:r>
      <w:r>
        <w:rPr>
          <w:color w:val="000000"/>
        </w:rPr>
        <w:t xml:space="preserve">   </w:t>
      </w:r>
      <w:r>
        <w:rPr>
          <w:color w:val="000000"/>
        </w:rPr>
        <w:tab/>
        <w:t>The Vice Chancellor has authorised certain officers of Swansea Metropolitan University (see section (6)) to deal, in the first instance, with minor offences.</w:t>
      </w:r>
    </w:p>
    <w:p w:rsidR="00094E56" w:rsidRDefault="00094E56" w:rsidP="00094E56">
      <w:pPr>
        <w:spacing w:after="240"/>
        <w:jc w:val="both"/>
        <w:rPr>
          <w:color w:val="000000"/>
        </w:rPr>
      </w:pPr>
    </w:p>
    <w:p w:rsidR="00094E56" w:rsidRDefault="00094E56" w:rsidP="00094E56">
      <w:pPr>
        <w:spacing w:after="240"/>
        <w:jc w:val="both"/>
        <w:rPr>
          <w:color w:val="000000"/>
        </w:rPr>
      </w:pPr>
      <w:r>
        <w:rPr>
          <w:color w:val="000000"/>
        </w:rPr>
        <w:t xml:space="preserve">F14.5    </w:t>
      </w:r>
      <w:r>
        <w:rPr>
          <w:color w:val="000000"/>
        </w:rPr>
        <w:tab/>
      </w:r>
      <w:r>
        <w:rPr>
          <w:b/>
          <w:bCs/>
          <w:color w:val="000000"/>
        </w:rPr>
        <w:t>Appeals from the Committee</w:t>
      </w:r>
    </w:p>
    <w:p w:rsidR="00094E56" w:rsidRDefault="00094E56" w:rsidP="00094E56">
      <w:pPr>
        <w:spacing w:after="240"/>
        <w:ind w:left="1440" w:hanging="720"/>
        <w:jc w:val="both"/>
        <w:rPr>
          <w:color w:val="000000"/>
        </w:rPr>
      </w:pPr>
      <w:r>
        <w:rPr>
          <w:color w:val="000000"/>
        </w:rPr>
        <w:t xml:space="preserve">(a)    </w:t>
      </w:r>
      <w:r>
        <w:rPr>
          <w:color w:val="000000"/>
        </w:rPr>
        <w:tab/>
        <w:t>Appeal from any decision of the Committee is directed to the Appeals Committee of the Board of Governors (“the Appeals Committee”) in writing to the Clerk to the Board of Governors within ten working days of the promulgation of the Committee’s decision.</w:t>
      </w:r>
    </w:p>
    <w:p w:rsidR="00094E56" w:rsidRDefault="00094E56" w:rsidP="00094E56">
      <w:pPr>
        <w:tabs>
          <w:tab w:val="left" w:pos="1440"/>
        </w:tabs>
        <w:spacing w:after="240"/>
        <w:ind w:left="1440" w:hanging="720"/>
        <w:jc w:val="both"/>
        <w:rPr>
          <w:color w:val="000000"/>
        </w:rPr>
      </w:pPr>
      <w:r>
        <w:rPr>
          <w:color w:val="000000"/>
        </w:rPr>
        <w:t xml:space="preserve">(b)    </w:t>
      </w:r>
      <w:r>
        <w:rPr>
          <w:color w:val="000000"/>
        </w:rPr>
        <w:tab/>
        <w:t xml:space="preserve">The membership of the Appeals Committee will be three members of </w:t>
      </w:r>
      <w:proofErr w:type="gramStart"/>
      <w:r>
        <w:rPr>
          <w:color w:val="000000"/>
        </w:rPr>
        <w:t>the  Board</w:t>
      </w:r>
      <w:proofErr w:type="gramEnd"/>
      <w:r>
        <w:rPr>
          <w:color w:val="000000"/>
        </w:rPr>
        <w:t xml:space="preserve"> of Governors of whom at least one should be an independent/co-opted governor.  The Chair of the Appeals Committee will be appointed annually by the Board of Governors</w:t>
      </w:r>
    </w:p>
    <w:p w:rsidR="00094E56" w:rsidRDefault="00094E56" w:rsidP="00094E56">
      <w:pPr>
        <w:tabs>
          <w:tab w:val="left" w:pos="720"/>
          <w:tab w:val="left" w:pos="1440"/>
        </w:tabs>
        <w:spacing w:after="240"/>
        <w:jc w:val="both"/>
        <w:rPr>
          <w:color w:val="000000"/>
        </w:rPr>
      </w:pPr>
      <w:r>
        <w:rPr>
          <w:color w:val="000000"/>
        </w:rPr>
        <w:t xml:space="preserve">F14.6   </w:t>
      </w:r>
      <w:r>
        <w:rPr>
          <w:color w:val="000000"/>
        </w:rPr>
        <w:tab/>
      </w:r>
      <w:r>
        <w:rPr>
          <w:b/>
          <w:bCs/>
          <w:color w:val="000000"/>
        </w:rPr>
        <w:t>Minor Offences: Jurisdiction</w:t>
      </w:r>
    </w:p>
    <w:p w:rsidR="00094E56" w:rsidRDefault="00094E56" w:rsidP="00094E56">
      <w:pPr>
        <w:spacing w:after="240"/>
        <w:ind w:left="1440" w:hanging="720"/>
        <w:jc w:val="both"/>
        <w:rPr>
          <w:color w:val="000000"/>
        </w:rPr>
      </w:pPr>
      <w:r>
        <w:rPr>
          <w:color w:val="000000"/>
        </w:rPr>
        <w:t xml:space="preserve">(a)    </w:t>
      </w:r>
      <w:r>
        <w:rPr>
          <w:color w:val="000000"/>
        </w:rPr>
        <w:tab/>
        <w:t>The following officers (“authorised officer(s)”) or their deputies may deal with minor offences:</w:t>
      </w:r>
    </w:p>
    <w:p w:rsidR="00094E56" w:rsidRDefault="00094E56" w:rsidP="00094E56">
      <w:pPr>
        <w:spacing w:after="240"/>
        <w:ind w:left="720" w:firstLine="720"/>
        <w:jc w:val="both"/>
        <w:rPr>
          <w:color w:val="000000"/>
        </w:rPr>
      </w:pPr>
      <w:r>
        <w:rPr>
          <w:color w:val="000000"/>
        </w:rPr>
        <w:t>The Vice Chancellor</w:t>
      </w:r>
    </w:p>
    <w:p w:rsidR="00094E56" w:rsidRDefault="00094E56" w:rsidP="00094E56">
      <w:pPr>
        <w:spacing w:after="240"/>
        <w:ind w:left="720" w:firstLine="720"/>
        <w:jc w:val="both"/>
        <w:rPr>
          <w:color w:val="000000"/>
        </w:rPr>
      </w:pPr>
      <w:r>
        <w:rPr>
          <w:color w:val="000000"/>
        </w:rPr>
        <w:t>The Deans of Faculties</w:t>
      </w:r>
    </w:p>
    <w:p w:rsidR="00094E56" w:rsidRDefault="00094E56" w:rsidP="00094E56">
      <w:pPr>
        <w:spacing w:after="240"/>
        <w:ind w:left="720" w:firstLine="720"/>
        <w:jc w:val="both"/>
        <w:rPr>
          <w:color w:val="000000"/>
        </w:rPr>
      </w:pPr>
      <w:r>
        <w:rPr>
          <w:color w:val="000000"/>
        </w:rPr>
        <w:t>The Registrar</w:t>
      </w:r>
    </w:p>
    <w:p w:rsidR="00094E56" w:rsidRDefault="00094E56" w:rsidP="00094E56">
      <w:pPr>
        <w:spacing w:after="240"/>
        <w:ind w:left="1440"/>
        <w:jc w:val="both"/>
        <w:rPr>
          <w:color w:val="000000"/>
        </w:rPr>
      </w:pPr>
      <w:r>
        <w:rPr>
          <w:color w:val="000000"/>
        </w:rPr>
        <w:t>The Director of Estates who will exercise his power only within students’ residences and their immediate confines.</w:t>
      </w:r>
    </w:p>
    <w:p w:rsidR="00094E56" w:rsidRDefault="00094E56" w:rsidP="00094E56">
      <w:pPr>
        <w:spacing w:after="240"/>
        <w:ind w:left="1440" w:hanging="720"/>
        <w:jc w:val="both"/>
        <w:rPr>
          <w:color w:val="000000"/>
        </w:rPr>
      </w:pPr>
      <w:r>
        <w:rPr>
          <w:color w:val="000000"/>
        </w:rPr>
        <w:t>(b)   </w:t>
      </w:r>
      <w:r>
        <w:rPr>
          <w:color w:val="000000"/>
        </w:rPr>
        <w:tab/>
        <w:t>The penalties which may be imposed by the foregoing authorised officers will not exceed £100.</w:t>
      </w:r>
    </w:p>
    <w:p w:rsidR="00094E56" w:rsidRDefault="00094E56" w:rsidP="00094E56">
      <w:pPr>
        <w:spacing w:after="240"/>
        <w:ind w:left="1440" w:hanging="720"/>
        <w:jc w:val="both"/>
        <w:rPr>
          <w:color w:val="000000"/>
        </w:rPr>
      </w:pPr>
      <w:r>
        <w:rPr>
          <w:color w:val="000000"/>
        </w:rPr>
        <w:t xml:space="preserve">(c)    </w:t>
      </w:r>
      <w:r>
        <w:rPr>
          <w:color w:val="000000"/>
        </w:rPr>
        <w:tab/>
        <w:t>Where appropriate the Officer concerned may require an individual to make and attend an appointment for counselling or medical treatment, a requirement to undertake community service, a reprimand or suspension of privileges for a period not exceeding one term, or a requirement to make good the cost in whole or in part of any damage caused and/or repay/make good any financial loss to Swansea Metropolitan University, or any or all of these. The limits of these penalties may be reviewed periodically by authority of the Board of Governors.</w:t>
      </w:r>
    </w:p>
    <w:p w:rsidR="00094E56" w:rsidRDefault="00094E56" w:rsidP="002A5213">
      <w:pPr>
        <w:numPr>
          <w:ilvl w:val="0"/>
          <w:numId w:val="13"/>
        </w:numPr>
        <w:spacing w:after="240"/>
        <w:ind w:hanging="720"/>
        <w:jc w:val="both"/>
        <w:outlineLvl w:val="9"/>
        <w:rPr>
          <w:color w:val="000000"/>
        </w:rPr>
      </w:pPr>
      <w:r>
        <w:rPr>
          <w:color w:val="000000"/>
        </w:rPr>
        <w:t>Anti-social conduct, including causing a public nuisance by drunkenness or disorderly conduct, is normally to be regarded as a minor offence and will attract a penalty as defined above</w:t>
      </w:r>
    </w:p>
    <w:p w:rsidR="00094E56" w:rsidRDefault="00094E56" w:rsidP="002A5213">
      <w:pPr>
        <w:numPr>
          <w:ilvl w:val="0"/>
          <w:numId w:val="13"/>
        </w:numPr>
        <w:spacing w:after="240"/>
        <w:ind w:hanging="720"/>
        <w:jc w:val="both"/>
        <w:outlineLvl w:val="9"/>
        <w:rPr>
          <w:color w:val="000000"/>
        </w:rPr>
      </w:pPr>
      <w:r>
        <w:rPr>
          <w:color w:val="000000"/>
        </w:rPr>
        <w:t>In the event of repeated minor offences (that is two or more as proven under this procedure) the authorised officers above have the discretion to refer the student concerned for discipline under the major offences procedure</w:t>
      </w:r>
    </w:p>
    <w:p w:rsidR="00094E56" w:rsidRDefault="00094E56" w:rsidP="00094E56">
      <w:pPr>
        <w:spacing w:after="240"/>
        <w:jc w:val="both"/>
        <w:rPr>
          <w:color w:val="000000"/>
        </w:rPr>
      </w:pPr>
      <w:r>
        <w:rPr>
          <w:color w:val="000000"/>
        </w:rPr>
        <w:t xml:space="preserve">F14.7    </w:t>
      </w:r>
      <w:r>
        <w:rPr>
          <w:color w:val="000000"/>
        </w:rPr>
        <w:tab/>
      </w:r>
      <w:r>
        <w:rPr>
          <w:b/>
          <w:bCs/>
          <w:color w:val="000000"/>
        </w:rPr>
        <w:t>Minor Offences: Procedure</w:t>
      </w:r>
    </w:p>
    <w:p w:rsidR="00094E56" w:rsidRDefault="00094E56" w:rsidP="00094E56">
      <w:pPr>
        <w:spacing w:after="240"/>
        <w:ind w:left="1440" w:hanging="720"/>
        <w:jc w:val="both"/>
        <w:rPr>
          <w:color w:val="000000"/>
        </w:rPr>
      </w:pPr>
      <w:r>
        <w:rPr>
          <w:color w:val="000000"/>
        </w:rPr>
        <w:t xml:space="preserve">(a)    </w:t>
      </w:r>
      <w:r>
        <w:rPr>
          <w:color w:val="000000"/>
        </w:rPr>
        <w:tab/>
        <w:t xml:space="preserve">In all cases, the individuals concerned are to be specifically informed of the details of the alleged offence in writing (to be served personally and/or by Special </w:t>
      </w:r>
      <w:r>
        <w:rPr>
          <w:color w:val="000000"/>
        </w:rPr>
        <w:lastRenderedPageBreak/>
        <w:t xml:space="preserve">Delivery) and given the opportunity of defending themselves and shall, if they so desire, be accompanied by a friend. Where a student does not appear on the date appointed and Swansea Metropolitan University’s authorised officer is satisfied that he/she has received notice to appear, Swansea Metropolitan University’s authorised officer may proceed to deal with the charge and if necessary, impose an appropriate penalty in the absence of the student. The authorised officer also has the power to postpone, continue or adjourn the case on </w:t>
      </w:r>
      <w:proofErr w:type="gramStart"/>
      <w:r>
        <w:rPr>
          <w:color w:val="000000"/>
        </w:rPr>
        <w:t>cause</w:t>
      </w:r>
      <w:proofErr w:type="gramEnd"/>
      <w:r>
        <w:rPr>
          <w:color w:val="000000"/>
        </w:rPr>
        <w:t xml:space="preserve"> shown at his/her discretion.</w:t>
      </w:r>
    </w:p>
    <w:p w:rsidR="00094E56" w:rsidRDefault="00094E56" w:rsidP="00094E56">
      <w:pPr>
        <w:spacing w:after="240"/>
        <w:ind w:left="1440" w:hanging="720"/>
        <w:jc w:val="both"/>
        <w:rPr>
          <w:color w:val="000000"/>
        </w:rPr>
      </w:pPr>
      <w:r>
        <w:rPr>
          <w:color w:val="000000"/>
        </w:rPr>
        <w:t xml:space="preserve">(b)    </w:t>
      </w:r>
      <w:r>
        <w:rPr>
          <w:color w:val="000000"/>
        </w:rPr>
        <w:tab/>
        <w:t>In cases where guilt is admitted or proved on a balance of probabilities, a record of the offence and of the sentence will be filed, by the officer concerned, in the office of the Academic Registrar of Swansea Metropolitan University.</w:t>
      </w:r>
    </w:p>
    <w:p w:rsidR="00094E56" w:rsidRDefault="00094E56" w:rsidP="00094E56">
      <w:pPr>
        <w:spacing w:after="240"/>
        <w:ind w:left="1440" w:hanging="720"/>
        <w:jc w:val="both"/>
        <w:rPr>
          <w:color w:val="000000"/>
        </w:rPr>
      </w:pPr>
      <w:r>
        <w:rPr>
          <w:color w:val="000000"/>
        </w:rPr>
        <w:t xml:space="preserve">(c)    </w:t>
      </w:r>
      <w:r>
        <w:rPr>
          <w:color w:val="000000"/>
        </w:rPr>
        <w:tab/>
        <w:t>When responsibility is admitted, Swansea Metropolitan University’s authorised officer’s decision is final subject to the right of appeal to the Vice Chancellor, within ten working days (in writing) in mitigation of penalty. The note of appeal must state briefly the grounds upon which the appeal is made.</w:t>
      </w:r>
    </w:p>
    <w:p w:rsidR="00094E56" w:rsidRDefault="00094E56" w:rsidP="00094E56">
      <w:pPr>
        <w:spacing w:after="240"/>
        <w:ind w:left="1440"/>
        <w:jc w:val="both"/>
        <w:rPr>
          <w:color w:val="000000"/>
        </w:rPr>
      </w:pPr>
      <w:r>
        <w:rPr>
          <w:color w:val="000000"/>
        </w:rPr>
        <w:t>When responsibility is denied, and if the student is not prepared to accept Swansea Metropolitan University’s authorised officer’s decision, he/she has the right to appeal in writing to the Vice Chancellor within ten working days of the decision. The note of appeal must state briefly the grounds upon which the appeal is made.</w:t>
      </w:r>
    </w:p>
    <w:p w:rsidR="00094E56" w:rsidRDefault="00094E56" w:rsidP="00094E56">
      <w:pPr>
        <w:spacing w:after="240"/>
        <w:ind w:left="1440"/>
        <w:jc w:val="both"/>
        <w:rPr>
          <w:color w:val="000000"/>
        </w:rPr>
      </w:pPr>
      <w:r>
        <w:rPr>
          <w:color w:val="000000"/>
        </w:rPr>
        <w:t>In both cases, if the Vice Chancellor considers the grounds for appeal to be inadequate, he/she may decide not to proceed with the appeal.</w:t>
      </w:r>
    </w:p>
    <w:p w:rsidR="00094E56" w:rsidRDefault="00094E56" w:rsidP="00094E56">
      <w:pPr>
        <w:spacing w:after="240"/>
        <w:ind w:left="1440" w:hanging="720"/>
        <w:jc w:val="both"/>
        <w:rPr>
          <w:color w:val="000000"/>
        </w:rPr>
      </w:pPr>
      <w:r>
        <w:rPr>
          <w:color w:val="000000"/>
        </w:rPr>
        <w:t xml:space="preserve">(d)    </w:t>
      </w:r>
      <w:r>
        <w:rPr>
          <w:color w:val="000000"/>
        </w:rPr>
        <w:tab/>
        <w:t>The date and place of the hearing of the appeal will be notified in writing to the student not less than five working days in advance of the hearing and the Committee shall have the same powers of postponement, continuation or adjournment as in section (7)(a). The student will be informed that, unless he/she expresses a wish to the contrary before the date of the hearing, students will sit as members of the Committee.</w:t>
      </w:r>
    </w:p>
    <w:p w:rsidR="00094E56" w:rsidRDefault="00094E56" w:rsidP="00094E56">
      <w:pPr>
        <w:spacing w:after="240"/>
        <w:ind w:left="1440" w:hanging="720"/>
        <w:jc w:val="both"/>
        <w:rPr>
          <w:color w:val="000000"/>
        </w:rPr>
      </w:pPr>
      <w:r>
        <w:rPr>
          <w:color w:val="000000"/>
        </w:rPr>
        <w:t xml:space="preserve">(e)    </w:t>
      </w:r>
      <w:r>
        <w:rPr>
          <w:color w:val="000000"/>
        </w:rPr>
        <w:tab/>
        <w:t>In all cases of appeal to the Committee, the student has the right to be accompanied at the hearing by a friend.</w:t>
      </w:r>
    </w:p>
    <w:p w:rsidR="00094E56" w:rsidRDefault="00094E56" w:rsidP="00094E56">
      <w:pPr>
        <w:spacing w:after="240"/>
        <w:ind w:left="1440" w:hanging="720"/>
        <w:jc w:val="both"/>
        <w:rPr>
          <w:color w:val="000000"/>
        </w:rPr>
      </w:pPr>
      <w:r>
        <w:rPr>
          <w:color w:val="000000"/>
        </w:rPr>
        <w:t>(f)   </w:t>
      </w:r>
      <w:r>
        <w:rPr>
          <w:color w:val="000000"/>
        </w:rPr>
        <w:tab/>
        <w:t>The Committee in such cases will, as soon as practicable after receipt by the Registrar of the note of appeal, call on the authorised officer concerned for a brief report, in writing, of the circumstances of the case. This report will also be submitted to the student in advance of the hearing.</w:t>
      </w:r>
    </w:p>
    <w:p w:rsidR="00094E56" w:rsidRDefault="00094E56" w:rsidP="00094E56">
      <w:pPr>
        <w:spacing w:after="240"/>
        <w:ind w:left="1440" w:hanging="720"/>
        <w:jc w:val="both"/>
        <w:rPr>
          <w:color w:val="000000"/>
        </w:rPr>
      </w:pPr>
      <w:r>
        <w:rPr>
          <w:color w:val="000000"/>
        </w:rPr>
        <w:t>(g)   </w:t>
      </w:r>
      <w:r>
        <w:rPr>
          <w:color w:val="000000"/>
        </w:rPr>
        <w:tab/>
        <w:t xml:space="preserve"> The student may be allowed to call or present fresh evidence at the discretion of the Committee.</w:t>
      </w:r>
    </w:p>
    <w:p w:rsidR="00094E56" w:rsidRDefault="00094E56" w:rsidP="00094E56">
      <w:pPr>
        <w:spacing w:after="240"/>
        <w:ind w:left="1440" w:hanging="720"/>
        <w:jc w:val="both"/>
        <w:rPr>
          <w:color w:val="000000"/>
        </w:rPr>
      </w:pPr>
      <w:r>
        <w:rPr>
          <w:color w:val="000000"/>
        </w:rPr>
        <w:t xml:space="preserve">(h)    </w:t>
      </w:r>
      <w:r>
        <w:rPr>
          <w:color w:val="000000"/>
        </w:rPr>
        <w:tab/>
        <w:t>The Committee has the power to call any witness who has given evidence before the officer concerned or to call before it additional witnesses and to admit new evidence.</w:t>
      </w:r>
    </w:p>
    <w:p w:rsidR="00094E56" w:rsidRDefault="00094E56" w:rsidP="00094E56">
      <w:pPr>
        <w:spacing w:after="240"/>
        <w:ind w:left="1440" w:hanging="720"/>
        <w:jc w:val="both"/>
        <w:rPr>
          <w:color w:val="000000"/>
        </w:rPr>
      </w:pPr>
      <w:r>
        <w:rPr>
          <w:color w:val="000000"/>
        </w:rPr>
        <w:t>(</w:t>
      </w:r>
      <w:proofErr w:type="spellStart"/>
      <w:r>
        <w:rPr>
          <w:color w:val="000000"/>
        </w:rPr>
        <w:t>i</w:t>
      </w:r>
      <w:proofErr w:type="spellEnd"/>
      <w:r>
        <w:rPr>
          <w:color w:val="000000"/>
        </w:rPr>
        <w:t>)   </w:t>
      </w:r>
      <w:r>
        <w:rPr>
          <w:color w:val="000000"/>
        </w:rPr>
        <w:tab/>
        <w:t>In all cases of appeal before the Committee, the appellant shall be heard first, and thereafter the authorised officer or his/her representative. Where witnesses are called, they shall be subject to examination, cross-examination and re-examination by the parties.</w:t>
      </w:r>
    </w:p>
    <w:p w:rsidR="00094E56" w:rsidRDefault="00094E56" w:rsidP="00094E56">
      <w:pPr>
        <w:spacing w:after="240"/>
        <w:ind w:left="1440" w:hanging="720"/>
        <w:jc w:val="both"/>
        <w:rPr>
          <w:color w:val="000000"/>
        </w:rPr>
      </w:pPr>
      <w:r>
        <w:rPr>
          <w:color w:val="000000"/>
        </w:rPr>
        <w:lastRenderedPageBreak/>
        <w:t xml:space="preserve">(j)    </w:t>
      </w:r>
      <w:r>
        <w:rPr>
          <w:color w:val="000000"/>
        </w:rPr>
        <w:tab/>
        <w:t>The student and anyone representing or accompanying him/her and the authorised officer or his/her representative will withdraw while the Committee considers its decision, and return to hear it delivered.</w:t>
      </w:r>
    </w:p>
    <w:p w:rsidR="00094E56" w:rsidRDefault="00094E56" w:rsidP="00094E56">
      <w:pPr>
        <w:spacing w:after="240"/>
        <w:ind w:left="1440" w:hanging="720"/>
        <w:jc w:val="both"/>
        <w:rPr>
          <w:color w:val="000000"/>
        </w:rPr>
      </w:pPr>
      <w:r>
        <w:rPr>
          <w:color w:val="000000"/>
        </w:rPr>
        <w:t xml:space="preserve">(k)    </w:t>
      </w:r>
      <w:r>
        <w:rPr>
          <w:color w:val="000000"/>
        </w:rPr>
        <w:tab/>
        <w:t>If the Committee rejects an appeal against an authorised officer's decision the student shall be heard in mitigation before any penalty is determined. In determining the penalty the Committee may take into account any record of previous misconduct.</w:t>
      </w:r>
    </w:p>
    <w:p w:rsidR="00094E56" w:rsidRDefault="00094E56" w:rsidP="00094E56">
      <w:pPr>
        <w:spacing w:after="240"/>
        <w:ind w:left="1440" w:hanging="720"/>
        <w:jc w:val="both"/>
        <w:rPr>
          <w:color w:val="000000"/>
        </w:rPr>
      </w:pPr>
      <w:r>
        <w:rPr>
          <w:color w:val="000000"/>
        </w:rPr>
        <w:t xml:space="preserve">(l)    </w:t>
      </w:r>
      <w:r>
        <w:rPr>
          <w:color w:val="000000"/>
        </w:rPr>
        <w:tab/>
        <w:t>In determining appeals, the Committee may set aside, vary or confirm the decision of the authorised officers or may set aside or vary the penalty imposed.</w:t>
      </w:r>
    </w:p>
    <w:p w:rsidR="00094E56" w:rsidRDefault="00094E56" w:rsidP="00094E56">
      <w:pPr>
        <w:spacing w:after="240"/>
        <w:ind w:left="1440" w:hanging="720"/>
        <w:jc w:val="both"/>
        <w:rPr>
          <w:color w:val="000000"/>
        </w:rPr>
      </w:pPr>
      <w:r>
        <w:rPr>
          <w:color w:val="000000"/>
        </w:rPr>
        <w:t xml:space="preserve">(m)    </w:t>
      </w:r>
      <w:r>
        <w:rPr>
          <w:color w:val="000000"/>
        </w:rPr>
        <w:tab/>
        <w:t>In all cases a Minute of the proceedings will be kept, and, where appropriate, a précis of the statements of witnesses.</w:t>
      </w:r>
    </w:p>
    <w:p w:rsidR="00094E56" w:rsidRDefault="00094E56" w:rsidP="00094E56">
      <w:pPr>
        <w:spacing w:after="240"/>
        <w:jc w:val="both"/>
        <w:rPr>
          <w:color w:val="000000"/>
        </w:rPr>
      </w:pPr>
    </w:p>
    <w:p w:rsidR="00094E56" w:rsidRDefault="00094E56" w:rsidP="00094E56">
      <w:pPr>
        <w:spacing w:after="240"/>
        <w:jc w:val="both"/>
        <w:rPr>
          <w:color w:val="000000"/>
        </w:rPr>
      </w:pPr>
      <w:r>
        <w:rPr>
          <w:color w:val="000000"/>
        </w:rPr>
        <w:t>F14.8</w:t>
      </w:r>
      <w:proofErr w:type="gramStart"/>
      <w:r>
        <w:rPr>
          <w:color w:val="000000"/>
        </w:rPr>
        <w:t>  </w:t>
      </w:r>
      <w:r>
        <w:rPr>
          <w:b/>
          <w:bCs/>
          <w:color w:val="000000"/>
        </w:rPr>
        <w:t>Major</w:t>
      </w:r>
      <w:proofErr w:type="gramEnd"/>
      <w:r>
        <w:rPr>
          <w:b/>
          <w:bCs/>
          <w:color w:val="000000"/>
        </w:rPr>
        <w:t xml:space="preserve"> Offences: Jurisdiction</w:t>
      </w:r>
    </w:p>
    <w:p w:rsidR="00094E56" w:rsidRDefault="00094E56" w:rsidP="00094E56">
      <w:pPr>
        <w:spacing w:after="240"/>
        <w:ind w:left="1440" w:hanging="720"/>
        <w:jc w:val="both"/>
        <w:rPr>
          <w:color w:val="000000"/>
        </w:rPr>
      </w:pPr>
      <w:r>
        <w:rPr>
          <w:color w:val="000000"/>
        </w:rPr>
        <w:t xml:space="preserve">(a)    </w:t>
      </w:r>
      <w:r>
        <w:rPr>
          <w:color w:val="000000"/>
        </w:rPr>
        <w:tab/>
        <w:t>In all cases where in his/her opinion the gravity of the offence appears to warrant it or the appropriate penalty might be beyond the limit fixed for a minor offence, the officer to whom the case has been reported is obliged to report the case to the Vice Chancellor.  It shall be the responsibility of the Vice Chancellor to determine whether the case shall be considered under the Major Offences procedure.</w:t>
      </w:r>
    </w:p>
    <w:p w:rsidR="00094E56" w:rsidRDefault="00094E56" w:rsidP="00094E56">
      <w:pPr>
        <w:spacing w:after="240"/>
        <w:ind w:left="1440" w:hanging="720"/>
        <w:jc w:val="both"/>
        <w:rPr>
          <w:color w:val="000000"/>
        </w:rPr>
      </w:pPr>
      <w:r>
        <w:rPr>
          <w:color w:val="000000"/>
        </w:rPr>
        <w:t xml:space="preserve">(b)    </w:t>
      </w:r>
      <w:r>
        <w:rPr>
          <w:color w:val="000000"/>
        </w:rPr>
        <w:tab/>
        <w:t>For illustrative purposes, examples only of what would normally be regarded as major offences are:</w:t>
      </w:r>
    </w:p>
    <w:p w:rsidR="00094E56" w:rsidRDefault="00094E56" w:rsidP="00094E56">
      <w:pPr>
        <w:spacing w:after="240"/>
        <w:ind w:left="2160" w:hanging="720"/>
        <w:jc w:val="both"/>
        <w:rPr>
          <w:color w:val="000000"/>
        </w:rPr>
      </w:pPr>
      <w:r>
        <w:rPr>
          <w:color w:val="000000"/>
        </w:rPr>
        <w:t>(</w:t>
      </w:r>
      <w:proofErr w:type="spellStart"/>
      <w:r>
        <w:rPr>
          <w:color w:val="000000"/>
        </w:rPr>
        <w:t>i</w:t>
      </w:r>
      <w:proofErr w:type="spellEnd"/>
      <w:r>
        <w:rPr>
          <w:color w:val="000000"/>
        </w:rPr>
        <w:t xml:space="preserve">)    </w:t>
      </w:r>
      <w:r>
        <w:rPr>
          <w:color w:val="000000"/>
        </w:rPr>
        <w:tab/>
      </w:r>
      <w:proofErr w:type="gramStart"/>
      <w:r>
        <w:rPr>
          <w:color w:val="000000"/>
        </w:rPr>
        <w:t>offences</w:t>
      </w:r>
      <w:proofErr w:type="gramEnd"/>
      <w:r>
        <w:rPr>
          <w:color w:val="000000"/>
        </w:rPr>
        <w:t xml:space="preserve"> in connection with degree, diploma or certificate examinations;</w:t>
      </w:r>
    </w:p>
    <w:p w:rsidR="00094E56" w:rsidRDefault="00094E56" w:rsidP="00094E56">
      <w:pPr>
        <w:spacing w:after="240"/>
        <w:ind w:left="2160" w:hanging="720"/>
        <w:jc w:val="both"/>
        <w:rPr>
          <w:color w:val="000000"/>
        </w:rPr>
      </w:pPr>
      <w:r>
        <w:rPr>
          <w:color w:val="000000"/>
        </w:rPr>
        <w:t xml:space="preserve">(ii)    </w:t>
      </w:r>
      <w:r>
        <w:rPr>
          <w:color w:val="000000"/>
        </w:rPr>
        <w:tab/>
      </w:r>
      <w:proofErr w:type="gramStart"/>
      <w:r>
        <w:rPr>
          <w:color w:val="000000"/>
        </w:rPr>
        <w:t>falsification</w:t>
      </w:r>
      <w:proofErr w:type="gramEnd"/>
      <w:r>
        <w:rPr>
          <w:color w:val="000000"/>
        </w:rPr>
        <w:t xml:space="preserve"> or serious misuse of University records, including degree or diploma certificates;</w:t>
      </w:r>
    </w:p>
    <w:p w:rsidR="00094E56" w:rsidRDefault="00094E56" w:rsidP="00094E56">
      <w:pPr>
        <w:spacing w:after="240"/>
        <w:ind w:left="2160" w:hanging="720"/>
        <w:jc w:val="both"/>
        <w:rPr>
          <w:color w:val="000000"/>
        </w:rPr>
      </w:pPr>
      <w:r>
        <w:rPr>
          <w:color w:val="000000"/>
        </w:rPr>
        <w:t xml:space="preserve">(iii)    </w:t>
      </w:r>
      <w:r>
        <w:rPr>
          <w:color w:val="000000"/>
        </w:rPr>
        <w:tab/>
      </w:r>
      <w:proofErr w:type="gramStart"/>
      <w:r>
        <w:rPr>
          <w:color w:val="000000"/>
        </w:rPr>
        <w:t>false</w:t>
      </w:r>
      <w:proofErr w:type="gramEnd"/>
      <w:r>
        <w:rPr>
          <w:color w:val="000000"/>
        </w:rPr>
        <w:t xml:space="preserve"> pretences or impersonation of others, within or without Swansea Metropolitan University, in connection with academic attainments or financial awards;</w:t>
      </w:r>
    </w:p>
    <w:p w:rsidR="00094E56" w:rsidRDefault="00094E56" w:rsidP="00094E56">
      <w:pPr>
        <w:spacing w:after="240"/>
        <w:ind w:left="2160" w:hanging="720"/>
        <w:jc w:val="both"/>
        <w:rPr>
          <w:color w:val="000000"/>
        </w:rPr>
      </w:pPr>
      <w:r>
        <w:rPr>
          <w:color w:val="000000"/>
        </w:rPr>
        <w:t xml:space="preserve">(iv)    </w:t>
      </w:r>
      <w:r>
        <w:rPr>
          <w:color w:val="000000"/>
        </w:rPr>
        <w:tab/>
      </w:r>
      <w:proofErr w:type="gramStart"/>
      <w:r>
        <w:rPr>
          <w:color w:val="000000"/>
        </w:rPr>
        <w:t>theft</w:t>
      </w:r>
      <w:proofErr w:type="gramEnd"/>
      <w:r>
        <w:rPr>
          <w:color w:val="000000"/>
        </w:rPr>
        <w:t>, fraud, misapplication of or gross negligence in connection with funds or property of any kind;</w:t>
      </w:r>
    </w:p>
    <w:p w:rsidR="00094E56" w:rsidRDefault="00094E56" w:rsidP="00094E56">
      <w:pPr>
        <w:spacing w:after="240"/>
        <w:ind w:left="2160" w:hanging="720"/>
        <w:jc w:val="both"/>
        <w:rPr>
          <w:color w:val="000000"/>
        </w:rPr>
      </w:pPr>
      <w:r>
        <w:rPr>
          <w:color w:val="000000"/>
        </w:rPr>
        <w:t xml:space="preserve">(v)    </w:t>
      </w:r>
      <w:r>
        <w:rPr>
          <w:color w:val="000000"/>
        </w:rPr>
        <w:tab/>
        <w:t>riotous or disorderly conduct causing serious damage to or on University property or premises or seriously affecting good order within or without Swansea Metropolitan University;</w:t>
      </w:r>
    </w:p>
    <w:p w:rsidR="00094E56" w:rsidRDefault="00094E56" w:rsidP="00094E56">
      <w:pPr>
        <w:spacing w:after="240"/>
        <w:ind w:left="2160" w:hanging="720"/>
        <w:jc w:val="both"/>
        <w:rPr>
          <w:color w:val="000000"/>
        </w:rPr>
      </w:pPr>
      <w:bookmarkStart w:id="129" w:name="reg_24.8vi"/>
      <w:r>
        <w:rPr>
          <w:color w:val="000000"/>
        </w:rPr>
        <w:t>(vi)</w:t>
      </w:r>
      <w:bookmarkEnd w:id="129"/>
      <w:r>
        <w:rPr>
          <w:color w:val="000000"/>
        </w:rPr>
        <w:t xml:space="preserve">    </w:t>
      </w:r>
      <w:r>
        <w:rPr>
          <w:color w:val="000000"/>
        </w:rPr>
        <w:tab/>
      </w:r>
      <w:proofErr w:type="gramStart"/>
      <w:r>
        <w:rPr>
          <w:color w:val="000000"/>
        </w:rPr>
        <w:t>offences</w:t>
      </w:r>
      <w:proofErr w:type="gramEnd"/>
      <w:r>
        <w:rPr>
          <w:color w:val="000000"/>
        </w:rPr>
        <w:t xml:space="preserve"> against the criminal law, where these offences involve other students or directly affect the interests of Swansea Metropolitan University;</w:t>
      </w:r>
    </w:p>
    <w:p w:rsidR="00094E56" w:rsidRDefault="00094E56" w:rsidP="00094E56">
      <w:pPr>
        <w:spacing w:after="240"/>
        <w:ind w:left="2160" w:hanging="720"/>
        <w:jc w:val="both"/>
        <w:rPr>
          <w:color w:val="000000"/>
        </w:rPr>
      </w:pPr>
      <w:r>
        <w:rPr>
          <w:color w:val="000000"/>
        </w:rPr>
        <w:t xml:space="preserve">(vii)    </w:t>
      </w:r>
      <w:r>
        <w:rPr>
          <w:color w:val="000000"/>
        </w:rPr>
        <w:tab/>
        <w:t>conduct, which, by whatever means, seriously disrupts or prejudices the work of other members or employees of Swansea Metropolitan University or the carrying out of University business;</w:t>
      </w:r>
    </w:p>
    <w:p w:rsidR="00094E56" w:rsidRDefault="00094E56" w:rsidP="00094E56">
      <w:pPr>
        <w:spacing w:after="240"/>
        <w:ind w:left="2160" w:hanging="720"/>
        <w:jc w:val="both"/>
        <w:rPr>
          <w:color w:val="000000"/>
        </w:rPr>
      </w:pPr>
      <w:r>
        <w:rPr>
          <w:color w:val="000000"/>
        </w:rPr>
        <w:lastRenderedPageBreak/>
        <w:t>(viii)</w:t>
      </w:r>
      <w:r>
        <w:rPr>
          <w:color w:val="000000"/>
        </w:rPr>
        <w:tab/>
        <w:t>the possession, storage, sale, use or misuse of a controlled drug as defined by the Misuse of Drugs Act 1971 (as amended from time to time) on Swansea Metropolitan University property.</w:t>
      </w:r>
    </w:p>
    <w:p w:rsidR="00094E56" w:rsidRDefault="00094E56" w:rsidP="00094E56">
      <w:pPr>
        <w:spacing w:after="240"/>
        <w:ind w:left="1440" w:hanging="720"/>
        <w:jc w:val="both"/>
        <w:rPr>
          <w:color w:val="000000"/>
        </w:rPr>
      </w:pPr>
      <w:r>
        <w:rPr>
          <w:color w:val="000000"/>
        </w:rPr>
        <w:t xml:space="preserve">(c)    </w:t>
      </w:r>
      <w:r>
        <w:rPr>
          <w:color w:val="000000"/>
        </w:rPr>
        <w:tab/>
        <w:t>The penalties which may be imposed in respect of major offences may include reprimand, fine, a requirement to make and attend an appointment for counselling, medical treatment, or community service, suspension from academic or other privileges, rustication (i.e. complete suspension of student status and exclusion from campus for a fixed period) or expulsion from Swansea Metropolitan University as well as (in the case of damage to property or premises) requirement to make good that damage in whole or in part, and/or repay/make good any financial loss to Swansea Metropolitan University or any or all of these. The most serious offences, such as assaulting University staff in the course of their duties, shall normally warrant the most severe of penalties, i.e. expulsion from Swansea Metropolitan University</w:t>
      </w:r>
    </w:p>
    <w:p w:rsidR="00094E56" w:rsidRDefault="00094E56" w:rsidP="00094E56">
      <w:pPr>
        <w:spacing w:after="240"/>
        <w:jc w:val="both"/>
        <w:rPr>
          <w:color w:val="000000"/>
        </w:rPr>
      </w:pPr>
      <w:r>
        <w:rPr>
          <w:color w:val="000000"/>
        </w:rPr>
        <w:t>F14.9</w:t>
      </w:r>
      <w:r>
        <w:rPr>
          <w:color w:val="000000"/>
        </w:rPr>
        <w:tab/>
      </w:r>
      <w:r>
        <w:rPr>
          <w:b/>
          <w:bCs/>
          <w:color w:val="000000"/>
        </w:rPr>
        <w:t>Major Offences: Procedure</w:t>
      </w:r>
    </w:p>
    <w:p w:rsidR="00094E56" w:rsidRDefault="00094E56" w:rsidP="00094E56">
      <w:pPr>
        <w:spacing w:after="240"/>
        <w:ind w:left="720"/>
        <w:jc w:val="both"/>
        <w:rPr>
          <w:color w:val="000000"/>
        </w:rPr>
      </w:pPr>
      <w:r>
        <w:rPr>
          <w:color w:val="000000"/>
        </w:rPr>
        <w:t>A student who has committed a major offence may be suspended from classes, precincts or Swansea Metropolitan University as a whole, at the Vice Chancellor's discretion, pending a disciplinary hearing, police investigation or criminal trial.  This suspension is not a sanction, but may be used to protect Swansea Metropolitan University community or the reputation of a particular member or members of Swansea Metropolitan University.  The reasons for the suspension will be put in writing and will be subject to periodic review.</w:t>
      </w:r>
    </w:p>
    <w:p w:rsidR="00094E56" w:rsidRPr="00C3412E" w:rsidRDefault="00094E56" w:rsidP="00094E56">
      <w:pPr>
        <w:spacing w:after="240"/>
        <w:ind w:left="720"/>
        <w:jc w:val="both"/>
        <w:rPr>
          <w:i/>
          <w:color w:val="000000"/>
        </w:rPr>
      </w:pPr>
      <w:r w:rsidRPr="00C3412E">
        <w:rPr>
          <w:i/>
          <w:color w:val="000000"/>
        </w:rPr>
        <w:t>If a student is, or is likely to be vio</w:t>
      </w:r>
      <w:r>
        <w:rPr>
          <w:i/>
          <w:color w:val="000000"/>
        </w:rPr>
        <w:t>lent, the Academic Registrar has</w:t>
      </w:r>
      <w:r w:rsidRPr="00C3412E">
        <w:rPr>
          <w:i/>
          <w:color w:val="000000"/>
        </w:rPr>
        <w:t xml:space="preserve"> the discretion to suspend the student instantly pending investigation by the Compliance Officer.  The suspension must be reviewed within 48 hours by the Vice-Chancellor or nominee.</w:t>
      </w:r>
    </w:p>
    <w:p w:rsidR="00094E56" w:rsidRDefault="00094E56" w:rsidP="00094E56">
      <w:pPr>
        <w:spacing w:after="240"/>
        <w:ind w:left="1440" w:hanging="720"/>
        <w:jc w:val="both"/>
        <w:rPr>
          <w:color w:val="000000"/>
        </w:rPr>
      </w:pPr>
      <w:r>
        <w:rPr>
          <w:color w:val="000000"/>
        </w:rPr>
        <w:t xml:space="preserve">(a)    </w:t>
      </w:r>
      <w:r>
        <w:rPr>
          <w:color w:val="000000"/>
        </w:rPr>
        <w:tab/>
        <w:t>A student charged with a major offence will receive a written summons (served personally and/or by Special Delivery) giving a brief but clear specification of the charge and calling upon him/her on at least ten working days’ notice to appear before the Committee. If the student does not appear on the date appointed and the Committee is satisfied that he/she has received due notice to appear, the Committee may proceed to deal with the charge and, if necessary, impose the appropriate penalty in his/her absence.</w:t>
      </w:r>
    </w:p>
    <w:p w:rsidR="00094E56" w:rsidRDefault="00094E56" w:rsidP="00094E56">
      <w:pPr>
        <w:spacing w:after="240"/>
        <w:ind w:left="720" w:firstLine="720"/>
        <w:jc w:val="both"/>
        <w:rPr>
          <w:color w:val="000000"/>
        </w:rPr>
      </w:pPr>
      <w:r>
        <w:rPr>
          <w:color w:val="000000"/>
        </w:rPr>
        <w:t>Together with the written summons, the student will be notified that:</w:t>
      </w:r>
    </w:p>
    <w:p w:rsidR="00094E56" w:rsidRDefault="00094E56" w:rsidP="00094E56">
      <w:pPr>
        <w:spacing w:after="240"/>
        <w:ind w:left="2160" w:hanging="720"/>
        <w:jc w:val="both"/>
        <w:rPr>
          <w:color w:val="000000"/>
        </w:rPr>
      </w:pPr>
      <w:r>
        <w:rPr>
          <w:color w:val="000000"/>
        </w:rPr>
        <w:t>(</w:t>
      </w:r>
      <w:proofErr w:type="spellStart"/>
      <w:r>
        <w:rPr>
          <w:color w:val="000000"/>
        </w:rPr>
        <w:t>i</w:t>
      </w:r>
      <w:proofErr w:type="spellEnd"/>
      <w:r>
        <w:rPr>
          <w:color w:val="000000"/>
        </w:rPr>
        <w:t xml:space="preserve">)    </w:t>
      </w:r>
      <w:r>
        <w:rPr>
          <w:color w:val="000000"/>
        </w:rPr>
        <w:tab/>
      </w:r>
      <w:proofErr w:type="gramStart"/>
      <w:r>
        <w:rPr>
          <w:color w:val="000000"/>
        </w:rPr>
        <w:t>unless</w:t>
      </w:r>
      <w:proofErr w:type="gramEnd"/>
      <w:r>
        <w:rPr>
          <w:color w:val="000000"/>
        </w:rPr>
        <w:t xml:space="preserve"> he/she expresses a wish to the contrary before the date of the hearing, students will sit as members of the Committee.</w:t>
      </w:r>
    </w:p>
    <w:p w:rsidR="00094E56" w:rsidRDefault="00094E56" w:rsidP="00094E56">
      <w:pPr>
        <w:spacing w:after="240"/>
        <w:ind w:left="2160" w:hanging="720"/>
        <w:jc w:val="both"/>
        <w:rPr>
          <w:color w:val="000000"/>
        </w:rPr>
      </w:pPr>
      <w:r>
        <w:rPr>
          <w:color w:val="000000"/>
        </w:rPr>
        <w:t xml:space="preserve">(ii)    </w:t>
      </w:r>
      <w:r>
        <w:rPr>
          <w:color w:val="000000"/>
        </w:rPr>
        <w:tab/>
      </w:r>
      <w:proofErr w:type="gramStart"/>
      <w:r>
        <w:rPr>
          <w:color w:val="000000"/>
        </w:rPr>
        <w:t>if</w:t>
      </w:r>
      <w:proofErr w:type="gramEnd"/>
      <w:r>
        <w:rPr>
          <w:color w:val="000000"/>
        </w:rPr>
        <w:t xml:space="preserve"> he/she wishes to lodge an objection to any member of the Committee (whose names will be communicated to him/her) he/she must lodge the objection with the Registrar not less than forty-eight hours before the hearing, with an explanation of the grounds for objection.</w:t>
      </w:r>
    </w:p>
    <w:p w:rsidR="00094E56" w:rsidRDefault="00094E56" w:rsidP="00094E56">
      <w:pPr>
        <w:spacing w:after="240"/>
        <w:ind w:left="2160" w:hanging="720"/>
        <w:jc w:val="both"/>
        <w:rPr>
          <w:color w:val="000000"/>
        </w:rPr>
      </w:pPr>
      <w:r>
        <w:rPr>
          <w:color w:val="000000"/>
        </w:rPr>
        <w:t xml:space="preserve">(iii)    </w:t>
      </w:r>
      <w:r>
        <w:rPr>
          <w:color w:val="000000"/>
        </w:rPr>
        <w:tab/>
        <w:t>he/she may call such witnesses in defence as he/she may think fit, and shall inform the Registrar in advance of the date of hearing of the names of his/her witnesses.</w:t>
      </w:r>
    </w:p>
    <w:p w:rsidR="00094E56" w:rsidRDefault="00094E56" w:rsidP="00094E56">
      <w:pPr>
        <w:spacing w:after="240"/>
        <w:ind w:left="720" w:firstLine="720"/>
        <w:jc w:val="both"/>
        <w:rPr>
          <w:color w:val="000000"/>
        </w:rPr>
      </w:pPr>
      <w:proofErr w:type="gramStart"/>
      <w:r>
        <w:rPr>
          <w:color w:val="000000"/>
        </w:rPr>
        <w:t xml:space="preserve">(iv)    </w:t>
      </w:r>
      <w:r>
        <w:rPr>
          <w:color w:val="000000"/>
        </w:rPr>
        <w:tab/>
        <w:t>he/she</w:t>
      </w:r>
      <w:proofErr w:type="gramEnd"/>
      <w:r>
        <w:rPr>
          <w:color w:val="000000"/>
        </w:rPr>
        <w:t xml:space="preserve"> may be accompanied by a friend.</w:t>
      </w:r>
    </w:p>
    <w:p w:rsidR="00094E56" w:rsidRDefault="00094E56" w:rsidP="00094E56">
      <w:pPr>
        <w:spacing w:after="240"/>
        <w:ind w:left="2160" w:hanging="720"/>
        <w:jc w:val="both"/>
        <w:rPr>
          <w:color w:val="000000"/>
        </w:rPr>
      </w:pPr>
      <w:r>
        <w:rPr>
          <w:color w:val="000000"/>
        </w:rPr>
        <w:lastRenderedPageBreak/>
        <w:t xml:space="preserve">(v)    </w:t>
      </w:r>
      <w:r>
        <w:rPr>
          <w:color w:val="000000"/>
        </w:rPr>
        <w:tab/>
        <w:t xml:space="preserve">he/she should approach the </w:t>
      </w:r>
      <w:smartTag w:uri="urn:schemas-microsoft-com:office:smarttags" w:element="PersonName">
        <w:r>
          <w:rPr>
            <w:color w:val="000000"/>
          </w:rPr>
          <w:t>President</w:t>
        </w:r>
      </w:smartTag>
      <w:r>
        <w:rPr>
          <w:color w:val="000000"/>
        </w:rPr>
        <w:t xml:space="preserve"> of the Students Union to decide the procedure and the action which he/she may take.</w:t>
      </w:r>
    </w:p>
    <w:p w:rsidR="00094E56" w:rsidRDefault="00094E56" w:rsidP="00094E56">
      <w:pPr>
        <w:spacing w:after="240"/>
        <w:ind w:left="1440" w:hanging="720"/>
        <w:jc w:val="both"/>
        <w:rPr>
          <w:color w:val="000000"/>
        </w:rPr>
      </w:pPr>
      <w:r>
        <w:rPr>
          <w:color w:val="000000"/>
        </w:rPr>
        <w:t xml:space="preserve">(b)    </w:t>
      </w:r>
      <w:r>
        <w:rPr>
          <w:color w:val="000000"/>
        </w:rPr>
        <w:tab/>
        <w:t>The Committee will itself decide on any objections to its members lodged by the student charged.</w:t>
      </w:r>
    </w:p>
    <w:p w:rsidR="00094E56" w:rsidRDefault="00094E56" w:rsidP="00094E56">
      <w:pPr>
        <w:spacing w:after="240"/>
        <w:ind w:left="1440" w:hanging="720"/>
        <w:jc w:val="both"/>
        <w:rPr>
          <w:color w:val="000000"/>
        </w:rPr>
      </w:pPr>
      <w:r>
        <w:rPr>
          <w:color w:val="000000"/>
        </w:rPr>
        <w:t xml:space="preserve">(c)    </w:t>
      </w:r>
      <w:r>
        <w:rPr>
          <w:color w:val="000000"/>
        </w:rPr>
        <w:tab/>
        <w:t>In the event of the student wishing to admit the charge, he/she may do so in writing to the Registrar of Swansea Metropolitan University on receipt of the summons. He/she shall be heard in mitigation by the Committee before any penalty is determined.</w:t>
      </w:r>
    </w:p>
    <w:p w:rsidR="00094E56" w:rsidRDefault="00094E56" w:rsidP="00094E56">
      <w:pPr>
        <w:spacing w:after="240"/>
        <w:ind w:left="1440" w:hanging="720"/>
        <w:jc w:val="both"/>
        <w:rPr>
          <w:color w:val="000000"/>
        </w:rPr>
      </w:pPr>
      <w:r>
        <w:rPr>
          <w:color w:val="000000"/>
        </w:rPr>
        <w:t>(d)   </w:t>
      </w:r>
      <w:r>
        <w:rPr>
          <w:color w:val="000000"/>
        </w:rPr>
        <w:tab/>
        <w:t>If the student wishes to challenge the charge, he/she shall do so in writing to the Registrar of Swansea Metropolitan University at least three clear working days before the date fixed for the hearing and the question shall be decided by the Committee at that date. If the charge is found to be properly brought, the Committee shall proceed directly to hear the charge.</w:t>
      </w:r>
    </w:p>
    <w:p w:rsidR="00094E56" w:rsidRDefault="00094E56" w:rsidP="00094E56">
      <w:pPr>
        <w:spacing w:after="240"/>
        <w:ind w:left="1440" w:hanging="720"/>
        <w:jc w:val="both"/>
        <w:rPr>
          <w:color w:val="000000"/>
        </w:rPr>
      </w:pPr>
      <w:r>
        <w:rPr>
          <w:color w:val="000000"/>
        </w:rPr>
        <w:t>(e)   </w:t>
      </w:r>
      <w:r>
        <w:rPr>
          <w:color w:val="000000"/>
        </w:rPr>
        <w:tab/>
        <w:t>In the event of the student denying the charge, Swansea Metropolitan University’s case will be presented by the Registrar or a member of the Registrar’s staff appointed by him/her. Witnesses may be called in support of the case and their names shall be made available to the student prior to the hearing.</w:t>
      </w:r>
    </w:p>
    <w:p w:rsidR="00094E56" w:rsidRDefault="00094E56" w:rsidP="00094E56">
      <w:pPr>
        <w:spacing w:after="240"/>
        <w:ind w:left="1440" w:hanging="720"/>
        <w:jc w:val="both"/>
        <w:rPr>
          <w:color w:val="000000"/>
        </w:rPr>
      </w:pPr>
      <w:r>
        <w:rPr>
          <w:color w:val="000000"/>
        </w:rPr>
        <w:t xml:space="preserve">(f)    </w:t>
      </w:r>
      <w:r>
        <w:rPr>
          <w:color w:val="000000"/>
        </w:rPr>
        <w:tab/>
        <w:t>The evidence on behalf of the student (should he/she wish to give evidence) will then be heard.</w:t>
      </w:r>
    </w:p>
    <w:p w:rsidR="00094E56" w:rsidRDefault="00094E56" w:rsidP="00094E56">
      <w:pPr>
        <w:spacing w:after="240"/>
        <w:ind w:firstLine="720"/>
        <w:jc w:val="both"/>
        <w:rPr>
          <w:color w:val="000000"/>
        </w:rPr>
      </w:pPr>
      <w:r>
        <w:rPr>
          <w:color w:val="000000"/>
        </w:rPr>
        <w:t xml:space="preserve">(g)    </w:t>
      </w:r>
      <w:r>
        <w:rPr>
          <w:color w:val="000000"/>
        </w:rPr>
        <w:tab/>
        <w:t>Witnesses may be cross-examined and re-examined.</w:t>
      </w:r>
    </w:p>
    <w:p w:rsidR="00094E56" w:rsidRDefault="00094E56" w:rsidP="00094E56">
      <w:pPr>
        <w:spacing w:after="240"/>
        <w:ind w:left="1440" w:hanging="720"/>
        <w:jc w:val="both"/>
        <w:rPr>
          <w:color w:val="000000"/>
        </w:rPr>
      </w:pPr>
      <w:r>
        <w:rPr>
          <w:color w:val="000000"/>
        </w:rPr>
        <w:t xml:space="preserve">(h)    </w:t>
      </w:r>
      <w:r>
        <w:rPr>
          <w:color w:val="000000"/>
        </w:rPr>
        <w:tab/>
        <w:t>Both the student and the member of Swansea Metropolitan University staff presenting the case shall be allowed to make a final address, the student having the last word.</w:t>
      </w:r>
    </w:p>
    <w:p w:rsidR="00094E56" w:rsidRDefault="00094E56" w:rsidP="00094E56">
      <w:pPr>
        <w:spacing w:after="240"/>
        <w:ind w:left="1440" w:hanging="720"/>
        <w:jc w:val="both"/>
        <w:rPr>
          <w:color w:val="000000"/>
        </w:rPr>
      </w:pPr>
      <w:r>
        <w:rPr>
          <w:color w:val="000000"/>
        </w:rPr>
        <w:t>(</w:t>
      </w:r>
      <w:proofErr w:type="spellStart"/>
      <w:r>
        <w:rPr>
          <w:color w:val="000000"/>
        </w:rPr>
        <w:t>i</w:t>
      </w:r>
      <w:proofErr w:type="spellEnd"/>
      <w:r>
        <w:rPr>
          <w:color w:val="000000"/>
        </w:rPr>
        <w:t xml:space="preserve">)    </w:t>
      </w:r>
      <w:r>
        <w:rPr>
          <w:color w:val="000000"/>
        </w:rPr>
        <w:tab/>
        <w:t>The student and anyone representing or accompanying him/her and the members of Swansea Metropolitan University staff presenting the case will withdraw while the Committee considers its decision, and return to hear it delivered.</w:t>
      </w:r>
    </w:p>
    <w:p w:rsidR="00094E56" w:rsidRDefault="00094E56" w:rsidP="00094E56">
      <w:pPr>
        <w:spacing w:after="240"/>
        <w:ind w:left="1440" w:hanging="720"/>
        <w:jc w:val="both"/>
        <w:rPr>
          <w:color w:val="000000"/>
        </w:rPr>
      </w:pPr>
      <w:r>
        <w:rPr>
          <w:color w:val="000000"/>
        </w:rPr>
        <w:t xml:space="preserve">(j)    </w:t>
      </w:r>
      <w:r>
        <w:rPr>
          <w:color w:val="000000"/>
        </w:rPr>
        <w:tab/>
        <w:t>If the Committee finds the charge proved, the student shall be heard in mitigation before any penalty is determined. In determining the penalty, the Committee shall take into account any record of previous misconduct.</w:t>
      </w:r>
      <w:r>
        <w:rPr>
          <w:color w:val="000000"/>
        </w:rPr>
        <w:tab/>
      </w:r>
    </w:p>
    <w:p w:rsidR="00094E56" w:rsidRDefault="00094E56" w:rsidP="00094E56">
      <w:pPr>
        <w:spacing w:after="240"/>
        <w:ind w:firstLine="720"/>
        <w:jc w:val="both"/>
        <w:rPr>
          <w:color w:val="000000"/>
        </w:rPr>
      </w:pPr>
      <w:r>
        <w:rPr>
          <w:color w:val="000000"/>
        </w:rPr>
        <w:t xml:space="preserve">(k)    </w:t>
      </w:r>
      <w:r>
        <w:rPr>
          <w:color w:val="000000"/>
        </w:rPr>
        <w:tab/>
        <w:t>The student may admit the charge or part of it at any stage of the proceedings.</w:t>
      </w:r>
    </w:p>
    <w:p w:rsidR="00094E56" w:rsidRDefault="00094E56" w:rsidP="00094E56">
      <w:pPr>
        <w:spacing w:after="240"/>
        <w:ind w:left="1440" w:hanging="720"/>
        <w:jc w:val="both"/>
        <w:rPr>
          <w:color w:val="000000"/>
        </w:rPr>
      </w:pPr>
      <w:r>
        <w:rPr>
          <w:color w:val="000000"/>
        </w:rPr>
        <w:t xml:space="preserve">(l)    </w:t>
      </w:r>
      <w:r>
        <w:rPr>
          <w:color w:val="000000"/>
        </w:rPr>
        <w:tab/>
        <w:t>The Committee shall have power to adjourn, continue or postpone a hearing on cause shown or in its discretion.</w:t>
      </w:r>
    </w:p>
    <w:p w:rsidR="00094E56" w:rsidRDefault="00094E56" w:rsidP="00094E56">
      <w:pPr>
        <w:spacing w:after="240"/>
        <w:ind w:left="1440" w:hanging="720"/>
        <w:jc w:val="both"/>
        <w:rPr>
          <w:color w:val="000000"/>
        </w:rPr>
      </w:pPr>
      <w:r>
        <w:rPr>
          <w:color w:val="000000"/>
        </w:rPr>
        <w:t xml:space="preserve">(m)    </w:t>
      </w:r>
      <w:r>
        <w:rPr>
          <w:color w:val="000000"/>
        </w:rPr>
        <w:tab/>
        <w:t>In all cases, a Minute of the proceedings will be kept and where appropriate, a précis of the statements of witnesses.</w:t>
      </w:r>
    </w:p>
    <w:p w:rsidR="00094E56" w:rsidRDefault="00094E56" w:rsidP="00094E56">
      <w:pPr>
        <w:spacing w:after="240"/>
        <w:ind w:left="709" w:hanging="709"/>
        <w:jc w:val="both"/>
        <w:rPr>
          <w:color w:val="000000"/>
        </w:rPr>
      </w:pPr>
      <w:r>
        <w:rPr>
          <w:color w:val="000000"/>
        </w:rPr>
        <w:t>F14.10</w:t>
      </w:r>
      <w:r>
        <w:rPr>
          <w:color w:val="000000"/>
        </w:rPr>
        <w:tab/>
      </w:r>
      <w:r>
        <w:rPr>
          <w:b/>
          <w:bCs/>
          <w:color w:val="000000"/>
        </w:rPr>
        <w:t>Procedure for Appeal to the Appeals Committee of the Board of Governors</w:t>
      </w:r>
    </w:p>
    <w:p w:rsidR="00094E56" w:rsidRDefault="00094E56" w:rsidP="00094E56">
      <w:pPr>
        <w:spacing w:after="240"/>
        <w:ind w:left="1440" w:hanging="720"/>
        <w:jc w:val="both"/>
        <w:rPr>
          <w:color w:val="000000"/>
        </w:rPr>
      </w:pPr>
      <w:r>
        <w:rPr>
          <w:color w:val="000000"/>
        </w:rPr>
        <w:t xml:space="preserve">(a)    </w:t>
      </w:r>
      <w:r>
        <w:rPr>
          <w:color w:val="000000"/>
        </w:rPr>
        <w:tab/>
        <w:t xml:space="preserve">After the decision of the Committee has been made, the student will be allowed ten working days in which to make an appeal (in writing, to the Clerk of the Governors – ‘the Clerk’) for a hearing by the Appeals Committee.  The appeal may be either against the decision of the Committee or against the penalty and should </w:t>
      </w:r>
      <w:r>
        <w:rPr>
          <w:color w:val="000000"/>
        </w:rPr>
        <w:lastRenderedPageBreak/>
        <w:t>state briefly the grounds on which it is made. If the Clerk considers the grounds for appeal to be inadequate he may decide not to proceed with the appeal.</w:t>
      </w:r>
    </w:p>
    <w:p w:rsidR="00094E56" w:rsidRDefault="00094E56" w:rsidP="00094E56">
      <w:pPr>
        <w:spacing w:after="240"/>
        <w:ind w:left="1440" w:hanging="720"/>
        <w:jc w:val="both"/>
        <w:rPr>
          <w:color w:val="000000"/>
        </w:rPr>
      </w:pPr>
      <w:r>
        <w:rPr>
          <w:color w:val="000000"/>
        </w:rPr>
        <w:t xml:space="preserve">(b)    </w:t>
      </w:r>
      <w:r>
        <w:rPr>
          <w:color w:val="000000"/>
        </w:rPr>
        <w:tab/>
        <w:t>When an appeal has been notified, the Appeals Committee (through the Clerk) will summon the appellant to a hearing allowing at least ten working days for preparation of his/her case. At the same time, the appellant will again be informed that he/she is entitled to be accompanied by a friend.</w:t>
      </w:r>
    </w:p>
    <w:p w:rsidR="00094E56" w:rsidRDefault="00094E56" w:rsidP="00094E56">
      <w:pPr>
        <w:spacing w:after="240"/>
        <w:ind w:left="1440" w:hanging="720"/>
        <w:jc w:val="both"/>
        <w:rPr>
          <w:color w:val="000000"/>
        </w:rPr>
      </w:pPr>
      <w:r>
        <w:rPr>
          <w:color w:val="000000"/>
        </w:rPr>
        <w:t xml:space="preserve">(c)    </w:t>
      </w:r>
      <w:r>
        <w:rPr>
          <w:color w:val="000000"/>
        </w:rPr>
        <w:tab/>
        <w:t>The appellant will be provided with a copy of the Minute of the proceedings of the Committee. The Committee may prepare its own report to the Appeals Committee in addition to the Minute of proceedings, with such comments as it may wish to make on the reliability of evidence. This report will also be made available to the appellant.</w:t>
      </w:r>
    </w:p>
    <w:p w:rsidR="00094E56" w:rsidRDefault="00094E56" w:rsidP="00094E56">
      <w:pPr>
        <w:spacing w:after="240"/>
        <w:ind w:left="1440" w:hanging="720"/>
        <w:jc w:val="both"/>
        <w:rPr>
          <w:color w:val="000000"/>
        </w:rPr>
      </w:pPr>
      <w:r>
        <w:rPr>
          <w:color w:val="000000"/>
        </w:rPr>
        <w:t xml:space="preserve">(d)    </w:t>
      </w:r>
      <w:r>
        <w:rPr>
          <w:color w:val="000000"/>
        </w:rPr>
        <w:tab/>
        <w:t>The Appeals Committee has power on cause shown to permit the appellant to call or present additional evidence in which event the member of the Registrar’s staff responsible for the presentation of the case may be permitted to call or present further evidence to meet any new or additional issues raised by the appellant.</w:t>
      </w:r>
    </w:p>
    <w:p w:rsidR="00094E56" w:rsidRDefault="00094E56" w:rsidP="00094E56">
      <w:pPr>
        <w:spacing w:after="240"/>
        <w:ind w:left="1440" w:hanging="720"/>
        <w:jc w:val="both"/>
        <w:rPr>
          <w:color w:val="000000"/>
        </w:rPr>
      </w:pPr>
      <w:r>
        <w:rPr>
          <w:color w:val="000000"/>
        </w:rPr>
        <w:t>(e)   </w:t>
      </w:r>
      <w:r>
        <w:rPr>
          <w:color w:val="000000"/>
        </w:rPr>
        <w:tab/>
        <w:t>At the hearing, the appellant will be the first party to address the Appeals Committee.</w:t>
      </w:r>
    </w:p>
    <w:p w:rsidR="00094E56" w:rsidRDefault="00094E56" w:rsidP="00094E56">
      <w:pPr>
        <w:spacing w:after="240"/>
        <w:ind w:left="1440" w:hanging="720"/>
        <w:jc w:val="both"/>
        <w:rPr>
          <w:color w:val="000000"/>
        </w:rPr>
      </w:pPr>
      <w:r>
        <w:rPr>
          <w:color w:val="000000"/>
        </w:rPr>
        <w:t xml:space="preserve">(f)    </w:t>
      </w:r>
      <w:r>
        <w:rPr>
          <w:color w:val="000000"/>
        </w:rPr>
        <w:tab/>
        <w:t xml:space="preserve">The member of the Registrar's staff appointed to speak to the charge will then </w:t>
      </w:r>
      <w:proofErr w:type="gramStart"/>
      <w:r>
        <w:rPr>
          <w:color w:val="000000"/>
        </w:rPr>
        <w:t>address</w:t>
      </w:r>
      <w:proofErr w:type="gramEnd"/>
      <w:r>
        <w:rPr>
          <w:color w:val="000000"/>
        </w:rPr>
        <w:t xml:space="preserve"> the Appeals Committee.</w:t>
      </w:r>
    </w:p>
    <w:p w:rsidR="00094E56" w:rsidRDefault="00094E56" w:rsidP="00094E56">
      <w:pPr>
        <w:spacing w:after="240"/>
        <w:ind w:left="1440" w:hanging="720"/>
        <w:jc w:val="both"/>
        <w:rPr>
          <w:color w:val="000000"/>
        </w:rPr>
      </w:pPr>
      <w:r>
        <w:rPr>
          <w:color w:val="000000"/>
        </w:rPr>
        <w:t xml:space="preserve">(g)     </w:t>
      </w:r>
      <w:r>
        <w:rPr>
          <w:color w:val="000000"/>
        </w:rPr>
        <w:tab/>
        <w:t>If additional witnesses are permitted to be called on behalf of the appellant, they will be liable to cross-examination. Any additional witness called by the member of the Registrar’s staff will also be liable to cross-examination.  Additional witnesses will also be subject to re-examination.</w:t>
      </w:r>
    </w:p>
    <w:p w:rsidR="00094E56" w:rsidRDefault="00094E56" w:rsidP="00094E56">
      <w:pPr>
        <w:spacing w:after="240"/>
        <w:ind w:left="1440" w:hanging="720"/>
        <w:jc w:val="both"/>
        <w:rPr>
          <w:color w:val="000000"/>
        </w:rPr>
      </w:pPr>
      <w:r>
        <w:rPr>
          <w:color w:val="000000"/>
        </w:rPr>
        <w:t>(h)   </w:t>
      </w:r>
      <w:r>
        <w:rPr>
          <w:color w:val="000000"/>
        </w:rPr>
        <w:tab/>
        <w:t>The appellant and anyone representing or accompanying him/her and the member of the Registrar’s staff will withdraw while the Appeals Committee considers its decision, and return to hear it delivered.</w:t>
      </w:r>
    </w:p>
    <w:p w:rsidR="00094E56" w:rsidRDefault="00094E56" w:rsidP="00094E56">
      <w:pPr>
        <w:spacing w:after="240"/>
        <w:ind w:left="1440" w:hanging="720"/>
        <w:jc w:val="both"/>
        <w:rPr>
          <w:color w:val="000000"/>
        </w:rPr>
      </w:pPr>
      <w:r>
        <w:rPr>
          <w:color w:val="000000"/>
        </w:rPr>
        <w:t>(</w:t>
      </w:r>
      <w:proofErr w:type="spellStart"/>
      <w:r>
        <w:rPr>
          <w:color w:val="000000"/>
        </w:rPr>
        <w:t>i</w:t>
      </w:r>
      <w:proofErr w:type="spellEnd"/>
      <w:r>
        <w:rPr>
          <w:color w:val="000000"/>
        </w:rPr>
        <w:t xml:space="preserve">)    </w:t>
      </w:r>
      <w:r>
        <w:rPr>
          <w:color w:val="000000"/>
        </w:rPr>
        <w:tab/>
        <w:t>In the case of an adverse decision (except in appeals solely against penalty) the appellant may make a plea in mitigation of penalty.</w:t>
      </w:r>
    </w:p>
    <w:p w:rsidR="00094E56" w:rsidRPr="0009184A" w:rsidRDefault="00094E56" w:rsidP="00094E56">
      <w:pPr>
        <w:spacing w:after="240"/>
        <w:ind w:left="1440" w:hanging="720"/>
        <w:jc w:val="both"/>
        <w:rPr>
          <w:color w:val="000000"/>
        </w:rPr>
      </w:pPr>
      <w:r>
        <w:rPr>
          <w:color w:val="000000"/>
        </w:rPr>
        <w:t xml:space="preserve">(j)    </w:t>
      </w:r>
      <w:r>
        <w:rPr>
          <w:color w:val="000000"/>
        </w:rPr>
        <w:tab/>
        <w:t>The Appeals Committee has power to confirm, set aside or vary a finding or decision of the Committee or to set aside or vary any penalty imposed by the Committee.</w:t>
      </w:r>
    </w:p>
    <w:p w:rsidR="00094E56" w:rsidRDefault="00094E56" w:rsidP="00094E56">
      <w:pPr>
        <w:spacing w:after="240"/>
        <w:jc w:val="both"/>
        <w:rPr>
          <w:color w:val="000000"/>
        </w:rPr>
      </w:pPr>
      <w:r>
        <w:rPr>
          <w:color w:val="000000"/>
        </w:rPr>
        <w:t>F14.11</w:t>
      </w:r>
      <w:r>
        <w:rPr>
          <w:color w:val="000000"/>
        </w:rPr>
        <w:tab/>
      </w:r>
      <w:r>
        <w:rPr>
          <w:b/>
          <w:bCs/>
          <w:color w:val="000000"/>
        </w:rPr>
        <w:t>Criminal Proceedings</w:t>
      </w:r>
    </w:p>
    <w:p w:rsidR="00094E56" w:rsidRDefault="00094E56" w:rsidP="00094E56">
      <w:pPr>
        <w:spacing w:after="240"/>
        <w:ind w:left="1440" w:hanging="720"/>
        <w:jc w:val="both"/>
        <w:rPr>
          <w:color w:val="000000"/>
        </w:rPr>
      </w:pPr>
      <w:r>
        <w:rPr>
          <w:color w:val="000000"/>
        </w:rPr>
        <w:t xml:space="preserve">(a)    </w:t>
      </w:r>
      <w:r>
        <w:rPr>
          <w:color w:val="000000"/>
        </w:rPr>
        <w:tab/>
        <w:t>In cases where it is thought that a student may be involved in criminal conduct, it is the duty of any member of Swansea Metropolitan University to whose attention the matter is drawn to report it to the Registrar of Swansea Metropolitan University.</w:t>
      </w:r>
    </w:p>
    <w:p w:rsidR="00094E56" w:rsidRDefault="00094E56" w:rsidP="00094E56">
      <w:pPr>
        <w:spacing w:after="240"/>
        <w:ind w:left="1440" w:hanging="720"/>
        <w:jc w:val="both"/>
        <w:rPr>
          <w:color w:val="000000"/>
        </w:rPr>
      </w:pPr>
      <w:r>
        <w:rPr>
          <w:color w:val="000000"/>
        </w:rPr>
        <w:t xml:space="preserve">(b)    </w:t>
      </w:r>
      <w:r>
        <w:rPr>
          <w:color w:val="000000"/>
        </w:rPr>
        <w:tab/>
        <w:t>The fact that criminal proceedings have been University does not preclude Swansea Metropolitan University from taking its own disciplinary action, if it is thought fitting or necessary to do so.</w:t>
      </w:r>
    </w:p>
    <w:p w:rsidR="00094E56" w:rsidRDefault="00094E56" w:rsidP="002A5213">
      <w:pPr>
        <w:numPr>
          <w:ilvl w:val="0"/>
          <w:numId w:val="14"/>
        </w:numPr>
        <w:tabs>
          <w:tab w:val="left" w:pos="1440"/>
        </w:tabs>
        <w:spacing w:after="240"/>
        <w:ind w:left="1440" w:hanging="720"/>
        <w:jc w:val="both"/>
        <w:outlineLvl w:val="9"/>
        <w:rPr>
          <w:color w:val="000000"/>
        </w:rPr>
      </w:pPr>
      <w:r>
        <w:rPr>
          <w:color w:val="000000"/>
        </w:rPr>
        <w:t>The fact that the Police are unable or unwilling to proceed does not preclude Swansea Metropolitan University from taking its own disciplinary action.</w:t>
      </w:r>
    </w:p>
    <w:p w:rsidR="00094E56" w:rsidRDefault="00094E56" w:rsidP="00094E56">
      <w:pPr>
        <w:spacing w:after="240"/>
        <w:jc w:val="both"/>
        <w:rPr>
          <w:b/>
          <w:bCs/>
          <w:color w:val="000000"/>
        </w:rPr>
      </w:pPr>
      <w:r>
        <w:rPr>
          <w:bCs/>
          <w:color w:val="000000"/>
        </w:rPr>
        <w:lastRenderedPageBreak/>
        <w:t>F14.12</w:t>
      </w:r>
      <w:r>
        <w:rPr>
          <w:b/>
          <w:bCs/>
          <w:color w:val="000000"/>
        </w:rPr>
        <w:tab/>
        <w:t>Office of the Independent Adjudicator</w:t>
      </w:r>
    </w:p>
    <w:p w:rsidR="00094E56" w:rsidRDefault="00094E56" w:rsidP="00094E56">
      <w:pPr>
        <w:spacing w:after="240"/>
        <w:ind w:left="720"/>
        <w:jc w:val="both"/>
        <w:rPr>
          <w:color w:val="000000"/>
        </w:rPr>
      </w:pPr>
      <w:r>
        <w:rPr>
          <w:color w:val="000000"/>
        </w:rPr>
        <w:t>Upon exhaustion of the above internal disciplinary procedures the student shall have the right to refer the relevant matter to the Office of Independent Adjudicator</w:t>
      </w:r>
    </w:p>
    <w:p w:rsidR="00094E56" w:rsidRDefault="00094E56">
      <w:pPr>
        <w:outlineLvl w:val="9"/>
        <w:rPr>
          <w:rFonts w:cs="ArialMT"/>
          <w:color w:val="272627"/>
          <w:sz w:val="40"/>
          <w:szCs w:val="40"/>
          <w:lang w:eastAsia="en-GB"/>
        </w:rPr>
      </w:pPr>
    </w:p>
    <w:p w:rsidR="007860B6" w:rsidRDefault="007860B6">
      <w:pPr>
        <w:outlineLvl w:val="9"/>
        <w:rPr>
          <w:rFonts w:cs="ArialMT"/>
          <w:color w:val="272627"/>
          <w:sz w:val="40"/>
          <w:szCs w:val="40"/>
          <w:lang w:eastAsia="en-GB"/>
        </w:rPr>
      </w:pPr>
      <w:r>
        <w:rPr>
          <w:rFonts w:cs="ArialMT"/>
          <w:color w:val="272627"/>
          <w:sz w:val="40"/>
          <w:szCs w:val="40"/>
          <w:lang w:eastAsia="en-GB"/>
        </w:rPr>
        <w:br w:type="page"/>
      </w:r>
    </w:p>
    <w:p w:rsidR="007860B6" w:rsidRDefault="007860B6" w:rsidP="007860B6">
      <w:pPr>
        <w:pStyle w:val="Heading1"/>
      </w:pPr>
      <w:bookmarkStart w:id="130" w:name="_Toc334539644"/>
      <w:r>
        <w:lastRenderedPageBreak/>
        <w:t>Appendix H - Student Complaint Procedure</w:t>
      </w:r>
      <w:bookmarkEnd w:id="130"/>
    </w:p>
    <w:p w:rsidR="00094E56" w:rsidRDefault="00094E56" w:rsidP="004004FD">
      <w:pPr>
        <w:outlineLvl w:val="9"/>
        <w:rPr>
          <w:rFonts w:cs="ArialMT"/>
          <w:color w:val="272627"/>
          <w:sz w:val="40"/>
          <w:szCs w:val="40"/>
          <w:lang w:eastAsia="en-GB"/>
        </w:rPr>
      </w:pPr>
    </w:p>
    <w:p w:rsidR="007860B6" w:rsidRDefault="007860B6" w:rsidP="004004FD">
      <w:pPr>
        <w:outlineLvl w:val="9"/>
        <w:rPr>
          <w:rFonts w:cs="ArialMT"/>
          <w:color w:val="272627"/>
          <w:sz w:val="40"/>
          <w:szCs w:val="40"/>
          <w:lang w:eastAsia="en-GB"/>
        </w:rPr>
      </w:pPr>
    </w:p>
    <w:p w:rsidR="007860B6" w:rsidRDefault="007860B6" w:rsidP="007860B6">
      <w:pPr>
        <w:pStyle w:val="TOC6"/>
      </w:pPr>
    </w:p>
    <w:p w:rsidR="007860B6" w:rsidRDefault="007860B6" w:rsidP="007860B6">
      <w:pPr>
        <w:pStyle w:val="TOC6"/>
      </w:pPr>
    </w:p>
    <w:tbl>
      <w:tblPr>
        <w:tblW w:w="0" w:type="auto"/>
        <w:tblInd w:w="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8156"/>
      </w:tblGrid>
      <w:tr w:rsidR="007860B6" w:rsidTr="007860B6">
        <w:tc>
          <w:tcPr>
            <w:tcW w:w="8640" w:type="dxa"/>
          </w:tcPr>
          <w:p w:rsidR="007860B6" w:rsidRDefault="007860B6" w:rsidP="007860B6">
            <w:pPr>
              <w:pStyle w:val="TOC6"/>
            </w:pPr>
          </w:p>
          <w:p w:rsidR="007860B6" w:rsidRDefault="007860B6" w:rsidP="007860B6">
            <w:pPr>
              <w:pStyle w:val="TOC6"/>
            </w:pPr>
          </w:p>
          <w:p w:rsidR="007860B6" w:rsidRPr="00F057A8" w:rsidRDefault="007860B6" w:rsidP="007860B6">
            <w:pPr>
              <w:pStyle w:val="TOC6"/>
              <w:jc w:val="center"/>
              <w:rPr>
                <w:b/>
                <w:sz w:val="28"/>
                <w:szCs w:val="28"/>
              </w:rPr>
            </w:pPr>
            <w:r w:rsidRPr="00F057A8">
              <w:rPr>
                <w:b/>
                <w:sz w:val="28"/>
                <w:szCs w:val="28"/>
              </w:rPr>
              <w:t>STUDENT COMPLAINTS PROCEDURES</w:t>
            </w:r>
          </w:p>
          <w:p w:rsidR="007860B6" w:rsidRDefault="007860B6" w:rsidP="007860B6">
            <w:pPr>
              <w:pStyle w:val="TOC6"/>
            </w:pPr>
          </w:p>
        </w:tc>
      </w:tr>
    </w:tbl>
    <w:p w:rsidR="007860B6" w:rsidRDefault="007860B6" w:rsidP="007860B6">
      <w:pPr>
        <w:pStyle w:val="TOC6"/>
      </w:pPr>
    </w:p>
    <w:p w:rsidR="007860B6" w:rsidRPr="00D143C6" w:rsidRDefault="007860B6" w:rsidP="007860B6">
      <w:pPr>
        <w:pStyle w:val="TOC6"/>
      </w:pPr>
    </w:p>
    <w:p w:rsidR="007860B6" w:rsidRDefault="007860B6" w:rsidP="007860B6"/>
    <w:p w:rsidR="007860B6" w:rsidRDefault="007860B6" w:rsidP="007860B6"/>
    <w:p w:rsidR="007860B6" w:rsidRDefault="007860B6" w:rsidP="007860B6"/>
    <w:p w:rsidR="007860B6" w:rsidRDefault="007860B6" w:rsidP="007860B6"/>
    <w:p w:rsidR="007860B6" w:rsidRDefault="007860B6" w:rsidP="007860B6"/>
    <w:p w:rsidR="007860B6" w:rsidRDefault="007860B6" w:rsidP="007860B6"/>
    <w:p w:rsidR="007860B6" w:rsidRDefault="007860B6" w:rsidP="007860B6"/>
    <w:p w:rsidR="007860B6" w:rsidRDefault="007860B6" w:rsidP="007860B6"/>
    <w:p w:rsidR="007860B6" w:rsidRDefault="007860B6" w:rsidP="007860B6">
      <w:pPr>
        <w:pStyle w:val="TOC6"/>
      </w:pPr>
      <w:r>
        <w:t>Applicable:</w:t>
      </w:r>
    </w:p>
    <w:p w:rsidR="007860B6" w:rsidRDefault="007860B6" w:rsidP="007860B6">
      <w:pPr>
        <w:pStyle w:val="TOC6"/>
      </w:pPr>
    </w:p>
    <w:p w:rsidR="007860B6" w:rsidRDefault="007860B6" w:rsidP="002A5213">
      <w:pPr>
        <w:pStyle w:val="TOC6"/>
        <w:numPr>
          <w:ilvl w:val="0"/>
          <w:numId w:val="15"/>
        </w:numPr>
        <w:jc w:val="both"/>
      </w:pPr>
      <w:r>
        <w:t>All students and programmes/courses</w:t>
      </w:r>
    </w:p>
    <w:p w:rsidR="007860B6" w:rsidRDefault="007860B6" w:rsidP="007860B6">
      <w:pPr>
        <w:pStyle w:val="TOC6"/>
        <w:jc w:val="both"/>
      </w:pPr>
    </w:p>
    <w:p w:rsidR="007860B6" w:rsidRDefault="007860B6" w:rsidP="002A5213">
      <w:pPr>
        <w:pStyle w:val="TOC6"/>
        <w:numPr>
          <w:ilvl w:val="0"/>
          <w:numId w:val="15"/>
        </w:numPr>
        <w:jc w:val="both"/>
      </w:pPr>
      <w:r>
        <w:t>Situations where a student, or a group of students, has a complaint relating to the conduct of a member or group of staff, which cannot be resolved by the informal process.</w:t>
      </w:r>
    </w:p>
    <w:p w:rsidR="007860B6" w:rsidRDefault="007860B6" w:rsidP="007860B6">
      <w:pPr>
        <w:pStyle w:val="TOC6"/>
        <w:jc w:val="both"/>
      </w:pPr>
    </w:p>
    <w:p w:rsidR="007860B6" w:rsidRDefault="007860B6" w:rsidP="002A5213">
      <w:pPr>
        <w:pStyle w:val="TOC6"/>
        <w:numPr>
          <w:ilvl w:val="0"/>
          <w:numId w:val="15"/>
        </w:numPr>
        <w:jc w:val="both"/>
      </w:pPr>
      <w:r>
        <w:t>Instances where a student, or group of students, believes that a programme is delivered or managed in such a way as to have an adverse effect on student progress and/or the academic standard of the programme.</w:t>
      </w:r>
    </w:p>
    <w:p w:rsidR="007860B6" w:rsidRDefault="007860B6" w:rsidP="007860B6">
      <w:pPr>
        <w:pStyle w:val="TOC6"/>
      </w:pPr>
    </w:p>
    <w:p w:rsidR="007860B6" w:rsidRDefault="007860B6" w:rsidP="007860B6">
      <w:pPr>
        <w:pStyle w:val="TOC6"/>
      </w:pPr>
    </w:p>
    <w:p w:rsidR="007860B6" w:rsidRDefault="007860B6" w:rsidP="007860B6">
      <w:pPr>
        <w:pStyle w:val="TOC6"/>
      </w:pPr>
    </w:p>
    <w:p w:rsidR="007860B6" w:rsidRDefault="007860B6" w:rsidP="007860B6">
      <w:pPr>
        <w:pStyle w:val="TOC6"/>
      </w:pPr>
    </w:p>
    <w:p w:rsidR="007860B6" w:rsidRDefault="007860B6" w:rsidP="007860B6">
      <w:pPr>
        <w:pStyle w:val="TOC6"/>
        <w:jc w:val="right"/>
        <w:rPr>
          <w:bCs/>
        </w:rPr>
      </w:pPr>
    </w:p>
    <w:p w:rsidR="007860B6" w:rsidRDefault="007860B6" w:rsidP="007860B6">
      <w:pPr>
        <w:pStyle w:val="TOC6"/>
        <w:jc w:val="right"/>
        <w:rPr>
          <w:bCs/>
        </w:rPr>
      </w:pPr>
    </w:p>
    <w:p w:rsidR="007860B6" w:rsidRDefault="007860B6" w:rsidP="007860B6">
      <w:pPr>
        <w:pStyle w:val="TOC6"/>
        <w:jc w:val="right"/>
        <w:rPr>
          <w:bCs/>
        </w:rPr>
      </w:pPr>
    </w:p>
    <w:p w:rsidR="007860B6" w:rsidRDefault="007860B6" w:rsidP="007860B6">
      <w:pPr>
        <w:pStyle w:val="TOC6"/>
        <w:jc w:val="right"/>
        <w:rPr>
          <w:bCs/>
        </w:rPr>
      </w:pPr>
    </w:p>
    <w:p w:rsidR="007860B6" w:rsidRDefault="007860B6" w:rsidP="007860B6">
      <w:pPr>
        <w:pStyle w:val="TOC6"/>
      </w:pPr>
    </w:p>
    <w:p w:rsidR="007860B6" w:rsidRDefault="007860B6" w:rsidP="007860B6">
      <w:pPr>
        <w:pStyle w:val="TOC6"/>
      </w:pPr>
    </w:p>
    <w:p w:rsidR="007860B6" w:rsidRDefault="007860B6" w:rsidP="007860B6">
      <w:pPr>
        <w:pStyle w:val="TOC6"/>
      </w:pPr>
    </w:p>
    <w:p w:rsidR="007860B6" w:rsidRDefault="007860B6" w:rsidP="007860B6">
      <w:pPr>
        <w:pStyle w:val="TOC6"/>
        <w:jc w:val="right"/>
      </w:pPr>
      <w:r>
        <w:t>October 2008</w:t>
      </w:r>
    </w:p>
    <w:p w:rsidR="007860B6" w:rsidRDefault="007860B6" w:rsidP="007860B6">
      <w:pPr>
        <w:pStyle w:val="TOC6"/>
      </w:pPr>
      <w:r>
        <w:br w:type="page"/>
      </w:r>
    </w:p>
    <w:p w:rsidR="007860B6" w:rsidRPr="007336B0" w:rsidRDefault="007860B6" w:rsidP="007860B6">
      <w:pPr>
        <w:pStyle w:val="TOC6"/>
        <w:rPr>
          <w:b/>
        </w:rPr>
      </w:pPr>
      <w:r w:rsidRPr="007336B0">
        <w:rPr>
          <w:b/>
        </w:rPr>
        <w:lastRenderedPageBreak/>
        <w:t>Procedure F12:</w:t>
      </w:r>
      <w:r w:rsidRPr="007336B0">
        <w:rPr>
          <w:b/>
        </w:rPr>
        <w:tab/>
        <w:t>Procedure for dealing with Complaints by Students</w:t>
      </w:r>
    </w:p>
    <w:p w:rsidR="007860B6" w:rsidRDefault="007860B6" w:rsidP="007860B6">
      <w:pPr>
        <w:pStyle w:val="TOC6"/>
        <w:rPr>
          <w:b/>
        </w:rPr>
      </w:pPr>
    </w:p>
    <w:p w:rsidR="007860B6" w:rsidRPr="0092261A" w:rsidRDefault="007860B6" w:rsidP="007860B6">
      <w:pPr>
        <w:pStyle w:val="TOC6"/>
        <w:rPr>
          <w:b/>
        </w:rPr>
      </w:pPr>
      <w:r w:rsidRPr="0092261A">
        <w:rPr>
          <w:b/>
        </w:rPr>
        <w:t>1.</w:t>
      </w:r>
      <w:r w:rsidRPr="0092261A">
        <w:rPr>
          <w:b/>
        </w:rPr>
        <w:tab/>
        <w:t>Scope</w:t>
      </w:r>
    </w:p>
    <w:p w:rsidR="007860B6" w:rsidRDefault="007860B6" w:rsidP="007860B6">
      <w:pPr>
        <w:pStyle w:val="TOC6"/>
      </w:pPr>
    </w:p>
    <w:p w:rsidR="007860B6" w:rsidRPr="0092261A" w:rsidRDefault="007860B6" w:rsidP="007860B6">
      <w:pPr>
        <w:pStyle w:val="TOC6"/>
        <w:ind w:left="720" w:hanging="720"/>
        <w:jc w:val="both"/>
      </w:pPr>
      <w:r>
        <w:t>1.1</w:t>
      </w:r>
      <w:r>
        <w:tab/>
      </w:r>
      <w:r w:rsidRPr="0092261A">
        <w:t xml:space="preserve">This procedure is intended to cover the situation where a student, or a group of students has a complaint relating to the conduct of a member or group of </w:t>
      </w:r>
      <w:r>
        <w:t>University</w:t>
      </w:r>
      <w:r w:rsidRPr="0092261A">
        <w:t xml:space="preserve"> staff towards him or her, which cannot be resolved by informal processes.</w:t>
      </w:r>
    </w:p>
    <w:p w:rsidR="007860B6" w:rsidRDefault="007860B6" w:rsidP="007860B6">
      <w:pPr>
        <w:pStyle w:val="TOC6"/>
        <w:ind w:left="720" w:hanging="720"/>
      </w:pPr>
    </w:p>
    <w:p w:rsidR="007860B6" w:rsidRDefault="007860B6" w:rsidP="007860B6">
      <w:pPr>
        <w:pStyle w:val="TOC6"/>
        <w:ind w:left="720" w:hanging="720"/>
        <w:jc w:val="both"/>
      </w:pPr>
      <w:r w:rsidRPr="0092261A">
        <w:t>1.2</w:t>
      </w:r>
      <w:r w:rsidRPr="0092261A">
        <w:tab/>
        <w:t>Furthermore, the procedure covers instances where a student or group of students believes that a programme is being delivered or managed in such a way as to have an adverse effect on student progress and/or the academic standard of the programme</w:t>
      </w:r>
      <w:r>
        <w:t>.</w:t>
      </w:r>
    </w:p>
    <w:p w:rsidR="007860B6" w:rsidRDefault="007860B6" w:rsidP="007860B6">
      <w:pPr>
        <w:pStyle w:val="TOC6"/>
      </w:pPr>
    </w:p>
    <w:p w:rsidR="007860B6" w:rsidRDefault="007860B6" w:rsidP="007860B6">
      <w:pPr>
        <w:pStyle w:val="TOC6"/>
      </w:pPr>
      <w:r>
        <w:t>1.3</w:t>
      </w:r>
      <w:r>
        <w:tab/>
        <w:t>Examples of such complaints could include:</w:t>
      </w:r>
    </w:p>
    <w:p w:rsidR="007860B6" w:rsidRDefault="007860B6" w:rsidP="007860B6">
      <w:pPr>
        <w:pStyle w:val="TOC6"/>
      </w:pPr>
    </w:p>
    <w:p w:rsidR="007860B6" w:rsidRDefault="007860B6" w:rsidP="007860B6">
      <w:pPr>
        <w:pStyle w:val="TOC6"/>
        <w:ind w:left="1440" w:hanging="720"/>
        <w:jc w:val="both"/>
      </w:pPr>
      <w:r>
        <w:t>a)</w:t>
      </w:r>
      <w:r>
        <w:tab/>
        <w:t>persistent failure to supervise a student, in accordance with the requirements of the programme;</w:t>
      </w:r>
    </w:p>
    <w:p w:rsidR="007860B6" w:rsidRDefault="007860B6" w:rsidP="007860B6">
      <w:pPr>
        <w:pStyle w:val="TOC6"/>
        <w:jc w:val="both"/>
      </w:pPr>
    </w:p>
    <w:p w:rsidR="007860B6" w:rsidRDefault="007860B6" w:rsidP="007860B6">
      <w:pPr>
        <w:pStyle w:val="TOC6"/>
        <w:ind w:firstLine="720"/>
        <w:jc w:val="both"/>
      </w:pPr>
      <w:r>
        <w:t>b)</w:t>
      </w:r>
      <w:r>
        <w:tab/>
        <w:t>persistent cancellation of scheduled classes without proper notice and/or reason;</w:t>
      </w:r>
    </w:p>
    <w:p w:rsidR="007860B6" w:rsidRDefault="007860B6" w:rsidP="007860B6">
      <w:pPr>
        <w:pStyle w:val="TOC6"/>
        <w:jc w:val="both"/>
      </w:pPr>
    </w:p>
    <w:p w:rsidR="007860B6" w:rsidRDefault="007860B6" w:rsidP="007860B6">
      <w:pPr>
        <w:pStyle w:val="TOC6"/>
        <w:ind w:left="1440" w:hanging="720"/>
        <w:jc w:val="both"/>
      </w:pPr>
      <w:r>
        <w:t>c)</w:t>
      </w:r>
      <w:r>
        <w:tab/>
        <w:t>persistent failure to mark required written work, and/or loss of, or failure to return that work within a reasonable time (20 working days);</w:t>
      </w:r>
    </w:p>
    <w:p w:rsidR="007860B6" w:rsidRDefault="007860B6" w:rsidP="007860B6">
      <w:pPr>
        <w:pStyle w:val="TOC6"/>
        <w:jc w:val="both"/>
      </w:pPr>
    </w:p>
    <w:p w:rsidR="007860B6" w:rsidRDefault="007860B6" w:rsidP="007860B6">
      <w:pPr>
        <w:pStyle w:val="TOC6"/>
        <w:ind w:left="1440" w:hanging="720"/>
        <w:jc w:val="both"/>
      </w:pPr>
      <w:r>
        <w:t>d)</w:t>
      </w:r>
      <w:r>
        <w:tab/>
        <w:t>persistent failure to communicate to the student(s) accurate information about the programme, its assessment and other relevant matters, or to operate within normal programme regulations;</w:t>
      </w:r>
    </w:p>
    <w:p w:rsidR="007860B6" w:rsidRDefault="007860B6" w:rsidP="007860B6">
      <w:pPr>
        <w:pStyle w:val="TOC6"/>
        <w:jc w:val="both"/>
      </w:pPr>
    </w:p>
    <w:p w:rsidR="007860B6" w:rsidRDefault="007860B6" w:rsidP="007860B6">
      <w:pPr>
        <w:pStyle w:val="TOC6"/>
        <w:ind w:firstLine="720"/>
        <w:jc w:val="both"/>
      </w:pPr>
      <w:r>
        <w:t>e)</w:t>
      </w:r>
      <w:r>
        <w:tab/>
        <w:t>abusive remarks or behaviour, including harassment in any form;</w:t>
      </w:r>
    </w:p>
    <w:p w:rsidR="007860B6" w:rsidRDefault="007860B6" w:rsidP="007860B6">
      <w:pPr>
        <w:pStyle w:val="TOC6"/>
        <w:jc w:val="both"/>
      </w:pPr>
    </w:p>
    <w:p w:rsidR="007860B6" w:rsidRDefault="007860B6" w:rsidP="007860B6">
      <w:pPr>
        <w:pStyle w:val="TOC6"/>
        <w:ind w:left="1440" w:hanging="720"/>
        <w:jc w:val="both"/>
      </w:pPr>
      <w:r>
        <w:t>f)</w:t>
      </w:r>
      <w:r>
        <w:tab/>
        <w:t>unjustified or negligent behaviour, likely to cause physical or mental injury to the student, or affect the student's safety.</w:t>
      </w:r>
    </w:p>
    <w:p w:rsidR="007860B6" w:rsidRDefault="007860B6" w:rsidP="007860B6">
      <w:pPr>
        <w:pStyle w:val="TOC6"/>
      </w:pPr>
    </w:p>
    <w:p w:rsidR="007860B6" w:rsidRPr="0092261A" w:rsidRDefault="007860B6" w:rsidP="007860B6">
      <w:pPr>
        <w:pStyle w:val="TOC6"/>
        <w:ind w:left="720" w:hanging="720"/>
        <w:jc w:val="both"/>
      </w:pPr>
      <w:r>
        <w:t>1.4</w:t>
      </w:r>
      <w:r>
        <w:tab/>
      </w:r>
      <w:r w:rsidRPr="0092261A">
        <w:t>The above is an illustrative, not exhaustive, list.  Alleged complaints must be of a nature comparable to those on the list, and would not be appropriate for the following:</w:t>
      </w:r>
    </w:p>
    <w:p w:rsidR="007860B6" w:rsidRDefault="007860B6" w:rsidP="007860B6">
      <w:pPr>
        <w:pStyle w:val="TOC6"/>
        <w:ind w:firstLine="720"/>
        <w:jc w:val="both"/>
      </w:pPr>
    </w:p>
    <w:p w:rsidR="007860B6" w:rsidRPr="0092261A" w:rsidRDefault="007860B6" w:rsidP="007860B6">
      <w:pPr>
        <w:pStyle w:val="TOC6"/>
        <w:ind w:firstLine="720"/>
        <w:jc w:val="both"/>
      </w:pPr>
      <w:r>
        <w:t>a)</w:t>
      </w:r>
      <w:r>
        <w:tab/>
      </w:r>
      <w:r w:rsidRPr="0092261A">
        <w:t>minor, or occasional lapses of good manners;</w:t>
      </w:r>
    </w:p>
    <w:p w:rsidR="007860B6" w:rsidRDefault="007860B6" w:rsidP="007860B6">
      <w:pPr>
        <w:pStyle w:val="TOC6"/>
        <w:jc w:val="both"/>
      </w:pPr>
    </w:p>
    <w:p w:rsidR="007860B6" w:rsidRPr="0092261A" w:rsidRDefault="007860B6" w:rsidP="007860B6">
      <w:pPr>
        <w:pStyle w:val="TOC6"/>
        <w:ind w:left="1440" w:hanging="720"/>
        <w:jc w:val="both"/>
      </w:pPr>
      <w:r>
        <w:t>b)</w:t>
      </w:r>
      <w:r>
        <w:tab/>
      </w:r>
      <w:r w:rsidRPr="0092261A">
        <w:t>disputes between students or between staff, except where they have an adverse effect on other students' progress;</w:t>
      </w:r>
    </w:p>
    <w:p w:rsidR="007860B6" w:rsidRDefault="007860B6" w:rsidP="007860B6">
      <w:pPr>
        <w:pStyle w:val="TOC6"/>
        <w:jc w:val="both"/>
      </w:pPr>
    </w:p>
    <w:p w:rsidR="007860B6" w:rsidRPr="0092261A" w:rsidRDefault="007860B6" w:rsidP="007860B6">
      <w:pPr>
        <w:pStyle w:val="TOC6"/>
        <w:ind w:firstLine="720"/>
        <w:jc w:val="both"/>
      </w:pPr>
      <w:r>
        <w:t>c)</w:t>
      </w:r>
      <w:r>
        <w:tab/>
      </w:r>
      <w:r w:rsidRPr="0092261A">
        <w:t xml:space="preserve">disputes with persons not employed by, or subject to the jurisdiction of the </w:t>
      </w:r>
      <w:r>
        <w:t>University</w:t>
      </w:r>
      <w:r w:rsidRPr="0092261A">
        <w:t>;</w:t>
      </w:r>
    </w:p>
    <w:p w:rsidR="007860B6" w:rsidRDefault="007860B6" w:rsidP="007860B6">
      <w:pPr>
        <w:pStyle w:val="TOC6"/>
        <w:jc w:val="both"/>
      </w:pPr>
    </w:p>
    <w:p w:rsidR="007860B6" w:rsidRPr="0092261A" w:rsidRDefault="007860B6" w:rsidP="007860B6">
      <w:pPr>
        <w:pStyle w:val="TOC6"/>
        <w:ind w:firstLine="720"/>
        <w:jc w:val="both"/>
      </w:pPr>
      <w:r>
        <w:t>d)</w:t>
      </w:r>
      <w:r>
        <w:tab/>
      </w:r>
      <w:r w:rsidRPr="0092261A">
        <w:t xml:space="preserve">appeals against the decisions of Examining Boards. </w:t>
      </w:r>
    </w:p>
    <w:p w:rsidR="007860B6" w:rsidRDefault="007860B6" w:rsidP="007860B6">
      <w:pPr>
        <w:pStyle w:val="TOC6"/>
        <w:jc w:val="both"/>
      </w:pPr>
    </w:p>
    <w:p w:rsidR="007860B6" w:rsidRDefault="007860B6" w:rsidP="007860B6">
      <w:pPr>
        <w:pStyle w:val="TOC6"/>
      </w:pPr>
    </w:p>
    <w:p w:rsidR="007860B6" w:rsidRPr="0092261A" w:rsidRDefault="007860B6" w:rsidP="007860B6">
      <w:pPr>
        <w:pStyle w:val="TOC6"/>
        <w:rPr>
          <w:b/>
        </w:rPr>
      </w:pPr>
      <w:r>
        <w:rPr>
          <w:b/>
        </w:rPr>
        <w:t>2.</w:t>
      </w:r>
      <w:r>
        <w:rPr>
          <w:b/>
        </w:rPr>
        <w:tab/>
      </w:r>
      <w:r w:rsidRPr="0092261A">
        <w:rPr>
          <w:b/>
        </w:rPr>
        <w:t>Consultation</w:t>
      </w:r>
    </w:p>
    <w:p w:rsidR="007860B6" w:rsidRDefault="007860B6" w:rsidP="007860B6">
      <w:pPr>
        <w:pStyle w:val="TOC6"/>
      </w:pPr>
    </w:p>
    <w:p w:rsidR="007860B6" w:rsidRDefault="007860B6" w:rsidP="007860B6">
      <w:pPr>
        <w:pStyle w:val="TOC6"/>
        <w:ind w:left="720" w:hanging="720"/>
        <w:jc w:val="both"/>
      </w:pPr>
      <w:r>
        <w:t>2.1</w:t>
      </w:r>
      <w:r>
        <w:tab/>
        <w:t>Consultation with students on the delivery and quality of taught programmes of study takes place informally in conversations between students and staff, or formally through meetings such as Programme Committees.  For students on programmes of supervised research, consultation takes place both formally and informally in conversations between students and their supervisors.</w:t>
      </w:r>
    </w:p>
    <w:p w:rsidR="007860B6" w:rsidRDefault="007860B6" w:rsidP="007860B6">
      <w:pPr>
        <w:pStyle w:val="TOC6"/>
        <w:jc w:val="both"/>
      </w:pPr>
    </w:p>
    <w:p w:rsidR="007860B6" w:rsidRPr="0092261A" w:rsidRDefault="007860B6" w:rsidP="007860B6">
      <w:pPr>
        <w:pStyle w:val="TOC6"/>
        <w:ind w:left="720" w:hanging="720"/>
        <w:jc w:val="both"/>
      </w:pPr>
      <w:r w:rsidRPr="0092261A">
        <w:t>2.2</w:t>
      </w:r>
      <w:r>
        <w:tab/>
      </w:r>
      <w:r w:rsidRPr="0092261A">
        <w:t xml:space="preserve">Normally, complaints will be resolved through the formal and informal mechanisms in the Faculty, as it is at this level that matters can best be resolved in a manner and timescale that will produce an outcome acceptable to the student(s) and the </w:t>
      </w:r>
      <w:r>
        <w:t>University</w:t>
      </w:r>
      <w:r w:rsidRPr="0092261A">
        <w:t>.  However, in those rare cases where the Faculty processes are inappropriate, or where a mutually satisfactory solution cannot be obtained through this route, the following procedure exists.</w:t>
      </w:r>
    </w:p>
    <w:p w:rsidR="007860B6" w:rsidRDefault="007860B6" w:rsidP="007860B6">
      <w:pPr>
        <w:pStyle w:val="TOC6"/>
        <w:rPr>
          <w:b/>
        </w:rPr>
      </w:pPr>
    </w:p>
    <w:p w:rsidR="007860B6" w:rsidRDefault="007860B6" w:rsidP="007860B6">
      <w:pPr>
        <w:pStyle w:val="TOC6"/>
        <w:rPr>
          <w:b/>
        </w:rPr>
      </w:pPr>
    </w:p>
    <w:p w:rsidR="007860B6" w:rsidRDefault="007860B6" w:rsidP="007860B6">
      <w:pPr>
        <w:pStyle w:val="TOC6"/>
        <w:rPr>
          <w:b/>
        </w:rPr>
      </w:pPr>
    </w:p>
    <w:p w:rsidR="007860B6" w:rsidRPr="0092261A" w:rsidRDefault="007860B6" w:rsidP="007860B6">
      <w:pPr>
        <w:pStyle w:val="TOC6"/>
        <w:rPr>
          <w:b/>
        </w:rPr>
      </w:pPr>
      <w:r w:rsidRPr="0092261A">
        <w:rPr>
          <w:b/>
        </w:rPr>
        <w:t>3.</w:t>
      </w:r>
      <w:r w:rsidRPr="0092261A">
        <w:rPr>
          <w:b/>
        </w:rPr>
        <w:tab/>
        <w:t>Procedure for making a complaint</w:t>
      </w:r>
    </w:p>
    <w:p w:rsidR="007860B6" w:rsidRDefault="007860B6" w:rsidP="007860B6">
      <w:pPr>
        <w:pStyle w:val="TOC6"/>
      </w:pPr>
    </w:p>
    <w:p w:rsidR="007860B6" w:rsidRPr="0092261A" w:rsidRDefault="007860B6" w:rsidP="007860B6">
      <w:pPr>
        <w:pStyle w:val="TOC6"/>
        <w:jc w:val="both"/>
      </w:pPr>
      <w:r w:rsidRPr="0092261A">
        <w:t>3.1</w:t>
      </w:r>
      <w:r w:rsidRPr="0092261A">
        <w:tab/>
        <w:t>Complaints will be accepted only from:</w:t>
      </w:r>
    </w:p>
    <w:p w:rsidR="007860B6" w:rsidRDefault="007860B6" w:rsidP="007860B6">
      <w:pPr>
        <w:pStyle w:val="TOC6"/>
        <w:ind w:left="720"/>
        <w:jc w:val="both"/>
      </w:pPr>
    </w:p>
    <w:p w:rsidR="007860B6" w:rsidRPr="0092261A" w:rsidRDefault="007860B6" w:rsidP="007860B6">
      <w:pPr>
        <w:pStyle w:val="TOC6"/>
        <w:ind w:left="1440" w:hanging="720"/>
        <w:jc w:val="both"/>
      </w:pPr>
      <w:r>
        <w:t>a)</w:t>
      </w:r>
      <w:r>
        <w:tab/>
      </w:r>
      <w:r w:rsidRPr="0092261A">
        <w:t xml:space="preserve">students fully enrolled with the </w:t>
      </w:r>
      <w:r>
        <w:t>University</w:t>
      </w:r>
      <w:r w:rsidRPr="0092261A">
        <w:t>, in the case of a personal complaint against a member/group of staff;</w:t>
      </w:r>
    </w:p>
    <w:p w:rsidR="007860B6" w:rsidRDefault="007860B6" w:rsidP="007860B6">
      <w:pPr>
        <w:pStyle w:val="TOC6"/>
        <w:jc w:val="both"/>
      </w:pPr>
    </w:p>
    <w:p w:rsidR="007860B6" w:rsidRPr="0092261A" w:rsidRDefault="007860B6" w:rsidP="007860B6">
      <w:pPr>
        <w:pStyle w:val="TOC6"/>
        <w:ind w:left="1440" w:hanging="720"/>
        <w:jc w:val="both"/>
      </w:pPr>
      <w:r>
        <w:t>b)</w:t>
      </w:r>
      <w:r>
        <w:tab/>
      </w:r>
      <w:r w:rsidRPr="0092261A">
        <w:t>one or more fully enrolled students (or their representatives) from the programme concerned, in the case of a complai</w:t>
      </w:r>
      <w:r>
        <w:t>nt regarding academic standards.</w:t>
      </w:r>
    </w:p>
    <w:p w:rsidR="007860B6" w:rsidRDefault="007860B6" w:rsidP="007860B6">
      <w:pPr>
        <w:pStyle w:val="TOC6"/>
        <w:jc w:val="both"/>
      </w:pPr>
    </w:p>
    <w:p w:rsidR="007860B6" w:rsidRDefault="007860B6" w:rsidP="007860B6">
      <w:pPr>
        <w:pStyle w:val="TOC6"/>
        <w:jc w:val="both"/>
      </w:pPr>
      <w:r>
        <w:tab/>
        <w:t>c)</w:t>
      </w:r>
      <w:r>
        <w:tab/>
        <w:t>Staff of the University, referring issues raised with them by students;</w:t>
      </w:r>
    </w:p>
    <w:p w:rsidR="007860B6" w:rsidRDefault="007860B6" w:rsidP="007860B6">
      <w:pPr>
        <w:pStyle w:val="TOC6"/>
        <w:jc w:val="both"/>
      </w:pPr>
    </w:p>
    <w:p w:rsidR="007860B6" w:rsidRDefault="007860B6" w:rsidP="007860B6">
      <w:pPr>
        <w:pStyle w:val="TOC6"/>
        <w:ind w:left="1440" w:hanging="720"/>
        <w:jc w:val="both"/>
      </w:pPr>
      <w:r>
        <w:t>d)</w:t>
      </w:r>
      <w:r>
        <w:tab/>
        <w:t>third parties (including representatives of students), only if the complaint is accompanied by the written support of the student(s) concerned.</w:t>
      </w:r>
    </w:p>
    <w:p w:rsidR="007860B6" w:rsidRDefault="007860B6" w:rsidP="007860B6">
      <w:pPr>
        <w:pStyle w:val="TOC6"/>
        <w:ind w:left="720"/>
        <w:jc w:val="both"/>
      </w:pPr>
    </w:p>
    <w:p w:rsidR="007860B6" w:rsidRDefault="007860B6" w:rsidP="007860B6">
      <w:pPr>
        <w:pStyle w:val="TOC6"/>
        <w:ind w:left="720" w:hanging="720"/>
        <w:jc w:val="both"/>
      </w:pPr>
      <w:r>
        <w:t>3.2</w:t>
      </w:r>
      <w:r>
        <w:tab/>
        <w:t>Complaints may be made verbally to the Dean of Faculty of the member/group of staff concerned in the first instance, although students are advised to record dates/content of informal discussions, pending resolution of the issue concerned.  All discussions with students, whether formal or informal, are noted on individual student records, as a matter of procedure.</w:t>
      </w:r>
    </w:p>
    <w:p w:rsidR="007860B6" w:rsidRDefault="007860B6" w:rsidP="007860B6">
      <w:pPr>
        <w:pStyle w:val="TOC6"/>
        <w:jc w:val="both"/>
      </w:pPr>
    </w:p>
    <w:p w:rsidR="007860B6" w:rsidRDefault="007860B6" w:rsidP="007860B6">
      <w:pPr>
        <w:pStyle w:val="TOC6"/>
        <w:ind w:left="720" w:hanging="720"/>
        <w:jc w:val="both"/>
      </w:pPr>
      <w:r>
        <w:t>3.3</w:t>
      </w:r>
      <w:r>
        <w:tab/>
        <w:t>Where the formal complaint procedure needs to be invoked, as in Section 5 below, the complaint must be made in writing to the Academic Registrar (or nominee), using the Complaint Form (SC/F1), obtainable from Faculty Offices, Central Academic Registry and the Students' Union.</w:t>
      </w:r>
    </w:p>
    <w:p w:rsidR="007860B6" w:rsidRDefault="007860B6" w:rsidP="007860B6">
      <w:pPr>
        <w:pStyle w:val="TOC6"/>
        <w:jc w:val="both"/>
        <w:rPr>
          <w:b/>
        </w:rPr>
      </w:pPr>
    </w:p>
    <w:p w:rsidR="007860B6" w:rsidRPr="0092261A" w:rsidRDefault="007860B6" w:rsidP="007860B6">
      <w:pPr>
        <w:pStyle w:val="TOC6"/>
        <w:jc w:val="both"/>
        <w:rPr>
          <w:b/>
        </w:rPr>
      </w:pPr>
      <w:r w:rsidRPr="0092261A">
        <w:rPr>
          <w:b/>
        </w:rPr>
        <w:t>4.</w:t>
      </w:r>
      <w:r w:rsidRPr="0092261A">
        <w:rPr>
          <w:b/>
        </w:rPr>
        <w:tab/>
        <w:t>Procedure for investigating Complaints</w:t>
      </w:r>
    </w:p>
    <w:p w:rsidR="007860B6" w:rsidRDefault="007860B6" w:rsidP="007860B6">
      <w:pPr>
        <w:pStyle w:val="TOC6"/>
        <w:jc w:val="both"/>
      </w:pPr>
    </w:p>
    <w:p w:rsidR="007860B6" w:rsidRPr="0092261A" w:rsidRDefault="007860B6" w:rsidP="007860B6">
      <w:pPr>
        <w:pStyle w:val="TOC6"/>
        <w:jc w:val="both"/>
        <w:rPr>
          <w:b/>
        </w:rPr>
      </w:pPr>
      <w:r w:rsidRPr="0092261A">
        <w:t>4.1</w:t>
      </w:r>
      <w:r w:rsidRPr="0092261A">
        <w:tab/>
      </w:r>
      <w:r w:rsidRPr="0092261A">
        <w:rPr>
          <w:b/>
        </w:rPr>
        <w:t>Informal Procedure</w:t>
      </w:r>
    </w:p>
    <w:p w:rsidR="007860B6" w:rsidRDefault="007860B6" w:rsidP="007860B6">
      <w:pPr>
        <w:pStyle w:val="TOC6"/>
        <w:jc w:val="both"/>
      </w:pPr>
    </w:p>
    <w:p w:rsidR="007860B6" w:rsidRDefault="007860B6" w:rsidP="007860B6">
      <w:pPr>
        <w:pStyle w:val="TOC6"/>
        <w:ind w:left="720"/>
        <w:jc w:val="both"/>
      </w:pPr>
      <w:r>
        <w:t>The student(s) should first raise the complaint informally with the Dean of Faculty of the staff member(s) concerned, or the Head of Section, in the case of administrative/secretarial staff.</w:t>
      </w:r>
    </w:p>
    <w:p w:rsidR="007860B6" w:rsidRDefault="007860B6" w:rsidP="007860B6">
      <w:pPr>
        <w:pStyle w:val="TOC6"/>
        <w:ind w:left="720" w:hanging="720"/>
      </w:pPr>
    </w:p>
    <w:p w:rsidR="007860B6" w:rsidRPr="0092261A" w:rsidRDefault="007860B6" w:rsidP="007860B6">
      <w:pPr>
        <w:pStyle w:val="TOC6"/>
        <w:ind w:left="720" w:hanging="720"/>
        <w:jc w:val="both"/>
      </w:pPr>
      <w:r w:rsidRPr="0092261A">
        <w:t>4.2</w:t>
      </w:r>
      <w:r w:rsidRPr="0092261A">
        <w:tab/>
        <w:t xml:space="preserve">The complaint should be raised as soon as possible with the Dean of Faculty/Head of Section and, in any case, not later than </w:t>
      </w:r>
      <w:r w:rsidRPr="0092261A">
        <w:rPr>
          <w:b/>
        </w:rPr>
        <w:t>ten days</w:t>
      </w:r>
      <w:r w:rsidRPr="0092261A">
        <w:t xml:space="preserve"> after the reason for the complaint arose, or after the failure of other informal methods of resolution.</w:t>
      </w:r>
    </w:p>
    <w:p w:rsidR="007860B6" w:rsidRDefault="007860B6" w:rsidP="007860B6">
      <w:pPr>
        <w:pStyle w:val="TOC6"/>
        <w:jc w:val="both"/>
      </w:pPr>
    </w:p>
    <w:p w:rsidR="007860B6" w:rsidRPr="0092261A" w:rsidRDefault="007860B6" w:rsidP="007860B6">
      <w:pPr>
        <w:pStyle w:val="TOC6"/>
        <w:ind w:left="720" w:hanging="720"/>
        <w:jc w:val="both"/>
      </w:pPr>
      <w:r>
        <w:t>4.3</w:t>
      </w:r>
      <w:r>
        <w:tab/>
      </w:r>
      <w:r w:rsidRPr="0092261A">
        <w:t>On receipt of the complaint, the Dean of Faculty/Head of Section must investigate whether the appropriate measures have been used to raise the complaint with the member(s) of staff concerned.  If satisfied that this has been done, or, alternatively, that such measures are inappropriate in the circumstances, then the Dean of Faculty/Head of Section must accept the complaint and the possibility of an informal resolution of the issue by agreement must be explored</w:t>
      </w:r>
      <w:r>
        <w:t>.</w:t>
      </w:r>
    </w:p>
    <w:p w:rsidR="007860B6" w:rsidRDefault="007860B6" w:rsidP="007860B6">
      <w:pPr>
        <w:pStyle w:val="TOC6"/>
        <w:jc w:val="both"/>
      </w:pPr>
    </w:p>
    <w:p w:rsidR="007860B6" w:rsidRPr="0092261A" w:rsidRDefault="007860B6" w:rsidP="007860B6">
      <w:pPr>
        <w:pStyle w:val="TOC6"/>
        <w:jc w:val="both"/>
      </w:pPr>
      <w:r w:rsidRPr="0092261A">
        <w:t>4.4</w:t>
      </w:r>
      <w:r w:rsidRPr="0092261A">
        <w:rPr>
          <w:b/>
        </w:rPr>
        <w:tab/>
        <w:t>Formal Procedure</w:t>
      </w:r>
    </w:p>
    <w:p w:rsidR="007860B6" w:rsidRDefault="007860B6" w:rsidP="007860B6">
      <w:pPr>
        <w:pStyle w:val="TOC6"/>
        <w:jc w:val="both"/>
      </w:pPr>
      <w:r w:rsidRPr="0092261A">
        <w:tab/>
      </w:r>
    </w:p>
    <w:p w:rsidR="007860B6" w:rsidRPr="0092261A" w:rsidRDefault="007860B6" w:rsidP="007860B6">
      <w:pPr>
        <w:pStyle w:val="TOC6"/>
        <w:ind w:left="720"/>
        <w:jc w:val="both"/>
      </w:pPr>
      <w:r w:rsidRPr="0092261A">
        <w:t xml:space="preserve">If, </w:t>
      </w:r>
      <w:r w:rsidRPr="0092261A">
        <w:rPr>
          <w:b/>
        </w:rPr>
        <w:t>ten working days</w:t>
      </w:r>
      <w:r w:rsidRPr="0092261A">
        <w:t xml:space="preserve"> after the informal complaint has been accepted, an agreed resolution has not been reached, then the line manager should ask the student if he/she wishes to continue the complaint, and if so, to invoke the formal complaint procedure, by completing a Complaint Form (SC/F1), for submission to the Academic Registrar (or nominee) within </w:t>
      </w:r>
      <w:r w:rsidRPr="0092261A">
        <w:rPr>
          <w:b/>
        </w:rPr>
        <w:t>five working days</w:t>
      </w:r>
      <w:r w:rsidRPr="0092261A">
        <w:t>.</w:t>
      </w:r>
    </w:p>
    <w:p w:rsidR="007860B6" w:rsidRDefault="007860B6" w:rsidP="007860B6">
      <w:pPr>
        <w:pStyle w:val="TOC6"/>
        <w:jc w:val="both"/>
      </w:pPr>
    </w:p>
    <w:p w:rsidR="007860B6" w:rsidRDefault="007860B6" w:rsidP="007860B6">
      <w:pPr>
        <w:pStyle w:val="TOC6"/>
        <w:ind w:left="1440" w:hanging="720"/>
        <w:jc w:val="both"/>
      </w:pPr>
      <w:r>
        <w:t>Note:</w:t>
      </w:r>
      <w:r>
        <w:tab/>
        <w:t>Where the Academic Registrar is the line manager of the member/group of staff cited in the complaint, then the Vice-Chancellor shall act in his/her stead, as described below.</w:t>
      </w:r>
    </w:p>
    <w:p w:rsidR="007860B6" w:rsidRDefault="007860B6" w:rsidP="007860B6">
      <w:pPr>
        <w:pStyle w:val="TOC6"/>
      </w:pPr>
    </w:p>
    <w:p w:rsidR="007860B6" w:rsidRPr="0092261A" w:rsidRDefault="007860B6" w:rsidP="007860B6">
      <w:pPr>
        <w:pStyle w:val="TOC6"/>
        <w:ind w:left="720" w:hanging="720"/>
        <w:jc w:val="both"/>
      </w:pPr>
      <w:r w:rsidRPr="0092261A">
        <w:t>4.5</w:t>
      </w:r>
      <w:r w:rsidRPr="0092261A">
        <w:tab/>
        <w:t>The Academic Registrar (or nominee) will acknowledge receipt of the complaint and remind the complainant of the assistance that may be rendered by the Students' Union.</w:t>
      </w:r>
    </w:p>
    <w:p w:rsidR="007860B6" w:rsidRDefault="007860B6" w:rsidP="007860B6">
      <w:pPr>
        <w:pStyle w:val="TOC6"/>
        <w:jc w:val="both"/>
      </w:pPr>
    </w:p>
    <w:p w:rsidR="007860B6" w:rsidRDefault="007860B6" w:rsidP="007860B6">
      <w:pPr>
        <w:pStyle w:val="TOC6"/>
        <w:ind w:left="720" w:hanging="720"/>
        <w:jc w:val="both"/>
      </w:pPr>
      <w:r w:rsidRPr="0092261A">
        <w:lastRenderedPageBreak/>
        <w:t>4.</w:t>
      </w:r>
      <w:r>
        <w:t>6</w:t>
      </w:r>
      <w:r w:rsidRPr="0092261A">
        <w:tab/>
      </w:r>
      <w:r>
        <w:t>In the case of a complaint concerning academic standards, the Academic Registrar (or nominee) shall inform the Chair of the Academic Audit, Quality and Standards Committee, and keep him/her apprised of the stages and outcome of the complaint.</w:t>
      </w:r>
    </w:p>
    <w:p w:rsidR="007860B6" w:rsidRDefault="007860B6" w:rsidP="007860B6">
      <w:pPr>
        <w:pStyle w:val="TOC6"/>
        <w:ind w:left="720" w:hanging="720"/>
        <w:jc w:val="both"/>
      </w:pPr>
    </w:p>
    <w:p w:rsidR="007860B6" w:rsidRPr="0092261A" w:rsidRDefault="007860B6" w:rsidP="007860B6">
      <w:pPr>
        <w:pStyle w:val="TOC6"/>
        <w:ind w:left="720" w:hanging="720"/>
        <w:jc w:val="both"/>
      </w:pPr>
      <w:r>
        <w:t>4.7</w:t>
      </w:r>
      <w:r>
        <w:tab/>
      </w:r>
      <w:r w:rsidRPr="0092261A">
        <w:t>In the case of a personal complaint against a member/group of staff, the Academic Registrar (or nominee) shall inform the Director of Personnel, and keep him/her apprised of the stages and outcome of the complaint.</w:t>
      </w:r>
    </w:p>
    <w:p w:rsidR="007860B6" w:rsidRDefault="007860B6" w:rsidP="007860B6">
      <w:pPr>
        <w:pStyle w:val="TOC6"/>
        <w:jc w:val="both"/>
      </w:pPr>
    </w:p>
    <w:p w:rsidR="007860B6" w:rsidRPr="0092261A" w:rsidRDefault="007860B6" w:rsidP="007860B6">
      <w:pPr>
        <w:pStyle w:val="TOC6"/>
        <w:ind w:left="720" w:hanging="720"/>
        <w:jc w:val="both"/>
      </w:pPr>
      <w:r w:rsidRPr="0092261A">
        <w:t>4.</w:t>
      </w:r>
      <w:r>
        <w:t>8</w:t>
      </w:r>
      <w:r w:rsidRPr="0092261A">
        <w:tab/>
      </w:r>
      <w:r>
        <w:t>On receipt of a Formal Complaint the Academic Registrar, shall submit the matter to the Compliance Officer for investigation.  The investigation will seek formal comments from the staff members cited the complaint, their line manager and any other member/group of staff who may hold information pertinent to the complaint.  On completion of the investigation the Compliance Officer will produce a written investigation report to the Academic Registrar.</w:t>
      </w:r>
    </w:p>
    <w:p w:rsidR="007860B6" w:rsidRDefault="007860B6" w:rsidP="007860B6">
      <w:pPr>
        <w:pStyle w:val="TOC6"/>
        <w:ind w:left="720" w:hanging="720"/>
      </w:pPr>
    </w:p>
    <w:p w:rsidR="007860B6" w:rsidRPr="0092261A" w:rsidRDefault="007860B6" w:rsidP="007860B6">
      <w:pPr>
        <w:pStyle w:val="TOC6"/>
        <w:ind w:left="720" w:hanging="720"/>
        <w:jc w:val="both"/>
      </w:pPr>
      <w:r w:rsidRPr="0092261A">
        <w:t>4.</w:t>
      </w:r>
      <w:r>
        <w:t>9</w:t>
      </w:r>
      <w:r w:rsidRPr="0092261A">
        <w:tab/>
        <w:t>Having regard to these comments, and, if necessary, following further communication with the complainant(s), the Academic Registrar (or nominee) shall decide:</w:t>
      </w:r>
    </w:p>
    <w:p w:rsidR="007860B6" w:rsidRDefault="007860B6" w:rsidP="007860B6">
      <w:pPr>
        <w:pStyle w:val="TOC6"/>
        <w:ind w:firstLine="720"/>
        <w:jc w:val="both"/>
      </w:pPr>
    </w:p>
    <w:p w:rsidR="007860B6" w:rsidRPr="0092261A" w:rsidRDefault="007860B6" w:rsidP="007860B6">
      <w:pPr>
        <w:pStyle w:val="TOC6"/>
        <w:ind w:firstLine="720"/>
        <w:jc w:val="both"/>
      </w:pPr>
      <w:r>
        <w:t>a)</w:t>
      </w:r>
      <w:r>
        <w:tab/>
      </w:r>
      <w:r w:rsidRPr="0092261A">
        <w:t>that the complaint has not been substantiated, and that no further action is necessary; or</w:t>
      </w:r>
    </w:p>
    <w:p w:rsidR="007860B6" w:rsidRDefault="007860B6" w:rsidP="007860B6">
      <w:pPr>
        <w:pStyle w:val="TOC6"/>
        <w:jc w:val="both"/>
      </w:pPr>
    </w:p>
    <w:p w:rsidR="007860B6" w:rsidRPr="0092261A" w:rsidRDefault="007860B6" w:rsidP="007860B6">
      <w:pPr>
        <w:pStyle w:val="TOC6"/>
        <w:ind w:left="1440" w:hanging="720"/>
        <w:jc w:val="both"/>
      </w:pPr>
      <w:r>
        <w:t>b)</w:t>
      </w:r>
      <w:r>
        <w:tab/>
      </w:r>
      <w:r w:rsidRPr="0092261A">
        <w:t>that the complaint has been substantiated, but that appropriate steps to deal with it have already been taken, and no further action is necessary; or</w:t>
      </w:r>
    </w:p>
    <w:p w:rsidR="007860B6" w:rsidRDefault="007860B6" w:rsidP="007860B6">
      <w:pPr>
        <w:pStyle w:val="TOC6"/>
        <w:jc w:val="both"/>
      </w:pPr>
    </w:p>
    <w:p w:rsidR="007860B6" w:rsidRPr="0092261A" w:rsidRDefault="007860B6" w:rsidP="007860B6">
      <w:pPr>
        <w:pStyle w:val="TOC6"/>
        <w:ind w:left="1440" w:hanging="720"/>
        <w:jc w:val="both"/>
      </w:pPr>
      <w:r>
        <w:t>c)</w:t>
      </w:r>
      <w:r>
        <w:tab/>
      </w:r>
      <w:r w:rsidRPr="0092261A">
        <w:t xml:space="preserve">in the case of a personal complaint against a member/group of staff, and where there is a </w:t>
      </w:r>
      <w:r w:rsidRPr="00667B62">
        <w:rPr>
          <w:i/>
        </w:rPr>
        <w:t>prima facie</w:t>
      </w:r>
      <w:r w:rsidRPr="0092261A">
        <w:t xml:space="preserve"> case to answer, the Disciplinary Proceedings procedure shall be invoked;</w:t>
      </w:r>
    </w:p>
    <w:p w:rsidR="007860B6" w:rsidRDefault="007860B6" w:rsidP="007860B6">
      <w:pPr>
        <w:pStyle w:val="TOC6"/>
        <w:jc w:val="both"/>
      </w:pPr>
    </w:p>
    <w:p w:rsidR="007860B6" w:rsidRPr="0092261A" w:rsidRDefault="007860B6" w:rsidP="007860B6">
      <w:pPr>
        <w:pStyle w:val="TOC6"/>
        <w:ind w:left="1440" w:hanging="720"/>
        <w:jc w:val="both"/>
      </w:pPr>
      <w:r>
        <w:t>d)</w:t>
      </w:r>
      <w:r>
        <w:tab/>
      </w:r>
      <w:r w:rsidRPr="0092261A">
        <w:t>for a complaint relating to a taught programme of study, that the complaint should be referred to the Dean and/or Programme Committee for investigation and action; and/or</w:t>
      </w:r>
    </w:p>
    <w:p w:rsidR="007860B6" w:rsidRDefault="007860B6" w:rsidP="007860B6">
      <w:pPr>
        <w:pStyle w:val="TOC6"/>
        <w:jc w:val="both"/>
      </w:pPr>
    </w:p>
    <w:p w:rsidR="007860B6" w:rsidRPr="008D06B1" w:rsidRDefault="007860B6" w:rsidP="007860B6">
      <w:pPr>
        <w:pStyle w:val="TOC6"/>
        <w:ind w:left="1440" w:hanging="720"/>
        <w:jc w:val="both"/>
      </w:pPr>
      <w:r>
        <w:t>e)</w:t>
      </w:r>
      <w:r>
        <w:tab/>
      </w:r>
      <w:r w:rsidRPr="008D06B1">
        <w:t>for a complaint relating to a programme of supervised research, that advice be sought from a person independent of the research programme, with a</w:t>
      </w:r>
      <w:r>
        <w:t xml:space="preserve">ppropriate subject expertise; </w:t>
      </w:r>
    </w:p>
    <w:p w:rsidR="007860B6" w:rsidRDefault="007860B6" w:rsidP="007860B6">
      <w:pPr>
        <w:pStyle w:val="TOC6"/>
        <w:jc w:val="both"/>
      </w:pPr>
    </w:p>
    <w:p w:rsidR="007860B6" w:rsidRDefault="007860B6" w:rsidP="007860B6">
      <w:pPr>
        <w:pStyle w:val="TOC6"/>
        <w:ind w:left="720" w:hanging="720"/>
        <w:jc w:val="both"/>
      </w:pPr>
      <w:r w:rsidRPr="008D06B1">
        <w:t>4.1</w:t>
      </w:r>
      <w:r>
        <w:t>0</w:t>
      </w:r>
      <w:r w:rsidRPr="008D06B1">
        <w:tab/>
        <w:t xml:space="preserve">The complainant, and interested parties immediately connected with the complaint, shall be informed by the Academic Registrar (or nominee) of the outcome of this stage of the procedure within </w:t>
      </w:r>
      <w:r w:rsidRPr="008D06B1">
        <w:rPr>
          <w:b/>
        </w:rPr>
        <w:t>five working days</w:t>
      </w:r>
      <w:r w:rsidRPr="008D06B1">
        <w:t xml:space="preserve"> of the decisio</w:t>
      </w:r>
      <w:r>
        <w:t>n after receipt of information.</w:t>
      </w:r>
      <w:r w:rsidRPr="008D06B1">
        <w:t xml:space="preserve"> </w:t>
      </w:r>
      <w:r>
        <w:t>The Chair of the Academic Audit, Quality and Standards Committee or t</w:t>
      </w:r>
      <w:r w:rsidRPr="008D06B1">
        <w:t xml:space="preserve">he Director of Personnel shall also be informed, </w:t>
      </w:r>
      <w:r>
        <w:t>as</w:t>
      </w:r>
      <w:r w:rsidRPr="008D06B1">
        <w:t xml:space="preserve"> required.</w:t>
      </w:r>
    </w:p>
    <w:p w:rsidR="007860B6" w:rsidRDefault="007860B6" w:rsidP="007860B6">
      <w:pPr>
        <w:pStyle w:val="TOC6"/>
        <w:jc w:val="both"/>
      </w:pPr>
    </w:p>
    <w:p w:rsidR="007860B6" w:rsidRDefault="007860B6" w:rsidP="007860B6">
      <w:pPr>
        <w:pStyle w:val="TOC6"/>
        <w:ind w:left="720" w:hanging="720"/>
        <w:jc w:val="both"/>
      </w:pPr>
      <w:r>
        <w:t>4.11</w:t>
      </w:r>
      <w:r>
        <w:tab/>
        <w:t>The complainant is entitled to appeal against the decision of the Academic Registrar, if they are not satisfied with the decision reached or the conduct of the investigation.  Any appeal shall be sent in full and in writing to the Academic Registrar or nominee, and must reach him/her not later than ten working days after notification of the decision.</w:t>
      </w:r>
    </w:p>
    <w:p w:rsidR="007860B6" w:rsidRDefault="007860B6" w:rsidP="007860B6">
      <w:pPr>
        <w:pStyle w:val="TOC6"/>
        <w:jc w:val="both"/>
      </w:pPr>
    </w:p>
    <w:p w:rsidR="007860B6" w:rsidRDefault="007860B6" w:rsidP="007860B6">
      <w:pPr>
        <w:pStyle w:val="TOC6"/>
        <w:jc w:val="both"/>
        <w:rPr>
          <w:b/>
        </w:rPr>
      </w:pPr>
      <w:r w:rsidRPr="00017CFC">
        <w:rPr>
          <w:b/>
        </w:rPr>
        <w:t>5.</w:t>
      </w:r>
      <w:r w:rsidRPr="00017CFC">
        <w:rPr>
          <w:b/>
        </w:rPr>
        <w:tab/>
      </w:r>
      <w:r>
        <w:rPr>
          <w:b/>
        </w:rPr>
        <w:t>Appeal</w:t>
      </w:r>
    </w:p>
    <w:p w:rsidR="007860B6" w:rsidRPr="00017CFC" w:rsidRDefault="007860B6" w:rsidP="007860B6">
      <w:pPr>
        <w:pStyle w:val="TOC6"/>
        <w:jc w:val="both"/>
        <w:rPr>
          <w:b/>
        </w:rPr>
      </w:pPr>
    </w:p>
    <w:p w:rsidR="007860B6" w:rsidRDefault="007860B6" w:rsidP="007860B6">
      <w:pPr>
        <w:pStyle w:val="TOC6"/>
        <w:ind w:left="720" w:hanging="720"/>
        <w:jc w:val="both"/>
      </w:pPr>
      <w:r w:rsidRPr="008D06B1">
        <w:t>5.1</w:t>
      </w:r>
      <w:r w:rsidRPr="008D06B1">
        <w:tab/>
      </w:r>
      <w:r>
        <w:t>On the receipt of a request for an appeal of his/her decision or the conduct of the investigation, the, the Academic Registrar (or nominee) shall form a panel consisting as follows:</w:t>
      </w:r>
    </w:p>
    <w:p w:rsidR="007860B6" w:rsidRDefault="007860B6" w:rsidP="007860B6">
      <w:pPr>
        <w:pStyle w:val="TOC6"/>
        <w:jc w:val="both"/>
      </w:pPr>
    </w:p>
    <w:p w:rsidR="007860B6" w:rsidRPr="008D06B1" w:rsidRDefault="007860B6" w:rsidP="007860B6">
      <w:pPr>
        <w:pStyle w:val="TOC6"/>
        <w:ind w:left="1440" w:hanging="720"/>
        <w:jc w:val="both"/>
      </w:pPr>
      <w:r w:rsidRPr="008D06B1">
        <w:t>a</w:t>
      </w:r>
      <w:r>
        <w:t>)</w:t>
      </w:r>
      <w:r>
        <w:tab/>
        <w:t xml:space="preserve">a </w:t>
      </w:r>
      <w:r w:rsidRPr="008D06B1">
        <w:t>Chair, nominated by Academic Board</w:t>
      </w:r>
      <w:r>
        <w:t>, who shall normally be a Dean (other than the Dean of the Faculty in which the complainant(s) is/are enrolled);</w:t>
      </w:r>
    </w:p>
    <w:p w:rsidR="007860B6" w:rsidRDefault="007860B6" w:rsidP="007860B6">
      <w:pPr>
        <w:pStyle w:val="TOC6"/>
        <w:ind w:left="1440" w:hanging="720"/>
        <w:jc w:val="both"/>
      </w:pPr>
    </w:p>
    <w:p w:rsidR="007860B6" w:rsidRPr="008D06B1" w:rsidRDefault="007860B6" w:rsidP="007860B6">
      <w:pPr>
        <w:pStyle w:val="TOC6"/>
        <w:ind w:left="1440" w:hanging="720"/>
        <w:jc w:val="both"/>
      </w:pPr>
      <w:r>
        <w:t>b)</w:t>
      </w:r>
      <w:r>
        <w:tab/>
      </w:r>
      <w:r w:rsidRPr="008D06B1">
        <w:t>one academic or administrative member of staff of Academic Board, as appropriate to the complaint under investigation;</w:t>
      </w:r>
    </w:p>
    <w:p w:rsidR="007860B6" w:rsidRDefault="007860B6" w:rsidP="007860B6">
      <w:pPr>
        <w:pStyle w:val="TOC6"/>
        <w:ind w:firstLine="720"/>
        <w:jc w:val="both"/>
      </w:pPr>
    </w:p>
    <w:p w:rsidR="007860B6" w:rsidRPr="008D06B1" w:rsidRDefault="007860B6" w:rsidP="007860B6">
      <w:pPr>
        <w:pStyle w:val="TOC6"/>
        <w:ind w:firstLine="720"/>
        <w:jc w:val="both"/>
      </w:pPr>
      <w:r>
        <w:t>c)</w:t>
      </w:r>
      <w:r>
        <w:tab/>
      </w:r>
      <w:r w:rsidRPr="008D06B1">
        <w:t>a representative nominated by the Students' Union.</w:t>
      </w:r>
    </w:p>
    <w:p w:rsidR="007860B6" w:rsidRDefault="007860B6" w:rsidP="007860B6">
      <w:pPr>
        <w:pStyle w:val="TOC6"/>
        <w:jc w:val="both"/>
        <w:rPr>
          <w:b/>
        </w:rPr>
      </w:pPr>
      <w:r w:rsidRPr="008D06B1">
        <w:rPr>
          <w:b/>
        </w:rPr>
        <w:tab/>
      </w:r>
    </w:p>
    <w:p w:rsidR="007860B6" w:rsidRPr="008D06B1" w:rsidRDefault="007860B6" w:rsidP="007860B6">
      <w:pPr>
        <w:pStyle w:val="TOC6"/>
        <w:ind w:left="720"/>
        <w:jc w:val="both"/>
        <w:rPr>
          <w:bCs/>
        </w:rPr>
      </w:pPr>
      <w:r w:rsidRPr="008D06B1">
        <w:rPr>
          <w:b/>
        </w:rPr>
        <w:lastRenderedPageBreak/>
        <w:t xml:space="preserve">*  </w:t>
      </w:r>
      <w:r w:rsidRPr="008D06B1">
        <w:rPr>
          <w:bCs/>
        </w:rPr>
        <w:t>None of the members should have had any close involvement with the complaint or associated persons.</w:t>
      </w:r>
    </w:p>
    <w:p w:rsidR="007860B6" w:rsidRDefault="007860B6" w:rsidP="007860B6">
      <w:pPr>
        <w:pStyle w:val="TOC6"/>
        <w:jc w:val="both"/>
      </w:pPr>
    </w:p>
    <w:p w:rsidR="007860B6" w:rsidRPr="008D06B1" w:rsidRDefault="007860B6" w:rsidP="007860B6">
      <w:pPr>
        <w:pStyle w:val="TOC6"/>
        <w:ind w:left="720" w:hanging="720"/>
        <w:jc w:val="both"/>
      </w:pPr>
      <w:r w:rsidRPr="008D06B1">
        <w:t>5.2</w:t>
      </w:r>
      <w:r w:rsidRPr="008D06B1">
        <w:tab/>
        <w:t xml:space="preserve">The Chair of the Panel, in consultation with the Academic Registrar (or nominee), shall then arrange a date for the complaint to be </w:t>
      </w:r>
      <w:r>
        <w:t>discussed</w:t>
      </w:r>
      <w:r w:rsidRPr="008D06B1">
        <w:t xml:space="preserve"> within </w:t>
      </w:r>
      <w:r w:rsidRPr="008D06B1">
        <w:rPr>
          <w:b/>
        </w:rPr>
        <w:t>15 working days</w:t>
      </w:r>
      <w:r w:rsidRPr="008D06B1">
        <w:t xml:space="preserve"> of his/her appointment, and shall notify all parties of the date not less than </w:t>
      </w:r>
      <w:r w:rsidRPr="008D06B1">
        <w:rPr>
          <w:b/>
        </w:rPr>
        <w:t>7 working days</w:t>
      </w:r>
      <w:r w:rsidRPr="008D06B1">
        <w:t xml:space="preserve"> before it takes place.</w:t>
      </w:r>
    </w:p>
    <w:p w:rsidR="007860B6" w:rsidRDefault="007860B6" w:rsidP="007860B6">
      <w:pPr>
        <w:pStyle w:val="TOC6"/>
        <w:jc w:val="both"/>
      </w:pPr>
    </w:p>
    <w:p w:rsidR="007860B6" w:rsidRPr="008D06B1" w:rsidRDefault="007860B6" w:rsidP="007860B6">
      <w:pPr>
        <w:pStyle w:val="TOC6"/>
        <w:ind w:left="720" w:hanging="720"/>
        <w:jc w:val="both"/>
      </w:pPr>
      <w:r w:rsidRPr="008D06B1">
        <w:t>5.3</w:t>
      </w:r>
      <w:r w:rsidRPr="008D06B1">
        <w:tab/>
        <w:t xml:space="preserve">At least </w:t>
      </w:r>
      <w:r w:rsidRPr="008D06B1">
        <w:rPr>
          <w:b/>
        </w:rPr>
        <w:t>7 working days</w:t>
      </w:r>
      <w:r w:rsidRPr="008D06B1">
        <w:t xml:space="preserve"> before the meeting, the Academic Registrar shall circulate copies of the Complaint Form, and any other relevant documentation to panel members.</w:t>
      </w:r>
    </w:p>
    <w:p w:rsidR="007860B6" w:rsidRDefault="007860B6" w:rsidP="007860B6">
      <w:pPr>
        <w:pStyle w:val="TOC6"/>
        <w:ind w:left="720" w:hanging="720"/>
        <w:jc w:val="both"/>
      </w:pPr>
    </w:p>
    <w:p w:rsidR="007860B6" w:rsidRPr="008D06B1" w:rsidRDefault="007860B6" w:rsidP="007860B6">
      <w:pPr>
        <w:pStyle w:val="TOC6"/>
        <w:ind w:left="720" w:hanging="720"/>
        <w:jc w:val="both"/>
      </w:pPr>
      <w:r w:rsidRPr="008D06B1">
        <w:t>5.4</w:t>
      </w:r>
      <w:r w:rsidRPr="008D06B1">
        <w:tab/>
        <w:t>Writt</w:t>
      </w:r>
      <w:r>
        <w:t xml:space="preserve">en information not received </w:t>
      </w:r>
      <w:r w:rsidRPr="008D06B1">
        <w:t>in advance may not be considered by the Panel, unless the Panel decides, in exceptional circumstances, to receive such evidence.</w:t>
      </w:r>
    </w:p>
    <w:p w:rsidR="007860B6" w:rsidRDefault="007860B6" w:rsidP="007860B6">
      <w:pPr>
        <w:pStyle w:val="TOC6"/>
        <w:jc w:val="both"/>
      </w:pPr>
    </w:p>
    <w:p w:rsidR="007860B6" w:rsidRPr="008D06B1" w:rsidRDefault="007860B6" w:rsidP="007860B6">
      <w:pPr>
        <w:pStyle w:val="TOC6"/>
        <w:ind w:left="720" w:hanging="720"/>
        <w:jc w:val="both"/>
      </w:pPr>
      <w:r w:rsidRPr="008D06B1">
        <w:t>5.5</w:t>
      </w:r>
      <w:r w:rsidRPr="008D06B1">
        <w:tab/>
        <w:t>The Panel discussion may be attended by both the Complainant and the Defendant, accompanied by one friend per party.  Where a number of students are bringing the same complaint, they shall appoint two of their number (each entitled to be accompanied by one friend) to attend the meeting.</w:t>
      </w:r>
      <w:r>
        <w:t xml:space="preserve"> </w:t>
      </w:r>
    </w:p>
    <w:p w:rsidR="007860B6" w:rsidRDefault="007860B6" w:rsidP="007860B6">
      <w:pPr>
        <w:pStyle w:val="TOC6"/>
        <w:jc w:val="both"/>
      </w:pPr>
    </w:p>
    <w:p w:rsidR="007860B6" w:rsidRPr="008D06B1" w:rsidRDefault="007860B6" w:rsidP="007860B6">
      <w:pPr>
        <w:pStyle w:val="TOC6"/>
        <w:jc w:val="both"/>
      </w:pPr>
      <w:r w:rsidRPr="008D06B1">
        <w:t>5.6</w:t>
      </w:r>
      <w:r w:rsidRPr="008D06B1">
        <w:tab/>
        <w:t>Both parties may address the Panel, and at the discretion of the Panel, question any witness.</w:t>
      </w:r>
    </w:p>
    <w:p w:rsidR="007860B6" w:rsidRDefault="007860B6" w:rsidP="007860B6">
      <w:pPr>
        <w:pStyle w:val="TOC6"/>
        <w:jc w:val="both"/>
      </w:pPr>
    </w:p>
    <w:p w:rsidR="007860B6" w:rsidRPr="008D06B1" w:rsidRDefault="007860B6" w:rsidP="007860B6">
      <w:pPr>
        <w:pStyle w:val="TOC6"/>
        <w:jc w:val="both"/>
      </w:pPr>
      <w:r w:rsidRPr="008D06B1">
        <w:t>5.7</w:t>
      </w:r>
      <w:r w:rsidRPr="008D06B1">
        <w:tab/>
        <w:t>The Panel may decide:</w:t>
      </w:r>
    </w:p>
    <w:p w:rsidR="007860B6" w:rsidRDefault="007860B6" w:rsidP="007860B6">
      <w:pPr>
        <w:pStyle w:val="TOC6"/>
        <w:jc w:val="both"/>
      </w:pPr>
    </w:p>
    <w:p w:rsidR="007860B6" w:rsidRPr="008D06B1" w:rsidRDefault="007860B6" w:rsidP="007860B6">
      <w:pPr>
        <w:pStyle w:val="TOC6"/>
        <w:ind w:firstLine="720"/>
        <w:jc w:val="both"/>
      </w:pPr>
      <w:r>
        <w:t>a)</w:t>
      </w:r>
      <w:r>
        <w:tab/>
      </w:r>
      <w:r w:rsidRPr="008D06B1">
        <w:t>that no further action is necessary;</w:t>
      </w:r>
    </w:p>
    <w:p w:rsidR="007860B6" w:rsidRDefault="007860B6" w:rsidP="007860B6">
      <w:pPr>
        <w:pStyle w:val="TOC6"/>
        <w:jc w:val="both"/>
      </w:pPr>
    </w:p>
    <w:p w:rsidR="007860B6" w:rsidRPr="008D06B1" w:rsidRDefault="007860B6" w:rsidP="007860B6">
      <w:pPr>
        <w:pStyle w:val="TOC6"/>
        <w:ind w:firstLine="720"/>
        <w:jc w:val="both"/>
      </w:pPr>
      <w:r>
        <w:t>b)</w:t>
      </w:r>
      <w:r>
        <w:tab/>
      </w:r>
      <w:r w:rsidRPr="008D06B1">
        <w:t>for a complaint relating to a taught programme of study.</w:t>
      </w:r>
    </w:p>
    <w:p w:rsidR="007860B6" w:rsidRDefault="007860B6" w:rsidP="007860B6">
      <w:pPr>
        <w:pStyle w:val="TOC6"/>
        <w:jc w:val="both"/>
      </w:pPr>
      <w:r w:rsidRPr="008D06B1">
        <w:tab/>
      </w:r>
    </w:p>
    <w:p w:rsidR="007860B6" w:rsidRPr="008D06B1" w:rsidRDefault="007860B6" w:rsidP="007860B6">
      <w:pPr>
        <w:pStyle w:val="TOC6"/>
        <w:ind w:left="2160" w:hanging="720"/>
        <w:jc w:val="both"/>
      </w:pPr>
      <w:proofErr w:type="spellStart"/>
      <w:r w:rsidRPr="008D06B1">
        <w:t>i</w:t>
      </w:r>
      <w:proofErr w:type="spellEnd"/>
      <w:r w:rsidRPr="008D06B1">
        <w:t>)</w:t>
      </w:r>
      <w:r w:rsidRPr="008D06B1">
        <w:tab/>
        <w:t>that the programme management committee be required to take action on the complaint; and/or</w:t>
      </w:r>
    </w:p>
    <w:p w:rsidR="007860B6" w:rsidRDefault="007860B6" w:rsidP="007860B6">
      <w:pPr>
        <w:pStyle w:val="TOC6"/>
        <w:jc w:val="both"/>
      </w:pPr>
      <w:r w:rsidRPr="008D06B1">
        <w:tab/>
      </w:r>
      <w:r w:rsidRPr="008D06B1">
        <w:tab/>
      </w:r>
    </w:p>
    <w:p w:rsidR="007860B6" w:rsidRPr="008D06B1" w:rsidRDefault="007860B6" w:rsidP="007860B6">
      <w:pPr>
        <w:pStyle w:val="TOC6"/>
        <w:ind w:left="2160" w:hanging="720"/>
        <w:jc w:val="both"/>
      </w:pPr>
      <w:r w:rsidRPr="008D06B1">
        <w:t>ii)</w:t>
      </w:r>
      <w:r w:rsidRPr="008D06B1">
        <w:tab/>
        <w:t>that the next progress review of the programme be required to address the matters raised in the complaint; and/or</w:t>
      </w:r>
    </w:p>
    <w:p w:rsidR="007860B6" w:rsidRDefault="007860B6" w:rsidP="007860B6">
      <w:pPr>
        <w:pStyle w:val="TOC6"/>
        <w:jc w:val="both"/>
      </w:pPr>
      <w:r w:rsidRPr="008D06B1">
        <w:tab/>
      </w:r>
      <w:r w:rsidRPr="008D06B1">
        <w:tab/>
      </w:r>
    </w:p>
    <w:p w:rsidR="007860B6" w:rsidRPr="008D06B1" w:rsidRDefault="007860B6" w:rsidP="007860B6">
      <w:pPr>
        <w:pStyle w:val="TOC6"/>
        <w:ind w:left="2160" w:hanging="720"/>
        <w:jc w:val="both"/>
      </w:pPr>
      <w:r w:rsidRPr="008D06B1">
        <w:t>iii)</w:t>
      </w:r>
      <w:r w:rsidRPr="008D06B1">
        <w:tab/>
        <w:t xml:space="preserve">exceptionally, that the date of the next progress review of the programme be brought forward; </w:t>
      </w:r>
    </w:p>
    <w:p w:rsidR="007860B6" w:rsidRDefault="007860B6" w:rsidP="007860B6">
      <w:pPr>
        <w:pStyle w:val="TOC6"/>
        <w:jc w:val="both"/>
      </w:pPr>
      <w:r w:rsidRPr="008D06B1">
        <w:tab/>
      </w:r>
    </w:p>
    <w:p w:rsidR="007860B6" w:rsidRPr="008D06B1" w:rsidRDefault="007860B6" w:rsidP="007860B6">
      <w:pPr>
        <w:pStyle w:val="TOC6"/>
        <w:ind w:firstLine="720"/>
        <w:jc w:val="both"/>
      </w:pPr>
      <w:r w:rsidRPr="008D06B1">
        <w:t>c)</w:t>
      </w:r>
      <w:r w:rsidRPr="008D06B1">
        <w:tab/>
        <w:t>for a complaint relating to a programme of supervised research:</w:t>
      </w:r>
    </w:p>
    <w:p w:rsidR="007860B6" w:rsidRDefault="007860B6" w:rsidP="007860B6">
      <w:pPr>
        <w:pStyle w:val="TOC6"/>
        <w:jc w:val="both"/>
      </w:pPr>
      <w:r w:rsidRPr="008D06B1">
        <w:tab/>
      </w:r>
      <w:r w:rsidRPr="008D06B1">
        <w:tab/>
      </w:r>
    </w:p>
    <w:p w:rsidR="007860B6" w:rsidRPr="008D06B1" w:rsidRDefault="007860B6" w:rsidP="007860B6">
      <w:pPr>
        <w:pStyle w:val="TOC6"/>
        <w:ind w:left="2160" w:hanging="720"/>
        <w:jc w:val="both"/>
      </w:pPr>
      <w:proofErr w:type="spellStart"/>
      <w:r w:rsidRPr="008D06B1">
        <w:t>i</w:t>
      </w:r>
      <w:proofErr w:type="spellEnd"/>
      <w:r w:rsidRPr="008D06B1">
        <w:t>)</w:t>
      </w:r>
      <w:r w:rsidRPr="008D06B1">
        <w:tab/>
        <w:t>that the Dean be required to take</w:t>
      </w:r>
      <w:r>
        <w:t xml:space="preserve"> action on the complaint; and/or</w:t>
      </w:r>
    </w:p>
    <w:p w:rsidR="007860B6" w:rsidRDefault="007860B6" w:rsidP="007860B6">
      <w:pPr>
        <w:pStyle w:val="TOC6"/>
        <w:jc w:val="both"/>
      </w:pPr>
      <w:r w:rsidRPr="008D06B1">
        <w:tab/>
      </w:r>
      <w:r w:rsidRPr="008D06B1">
        <w:tab/>
      </w:r>
    </w:p>
    <w:p w:rsidR="007860B6" w:rsidRPr="008D06B1" w:rsidRDefault="007860B6" w:rsidP="007860B6">
      <w:pPr>
        <w:pStyle w:val="TOC6"/>
        <w:ind w:left="2160" w:hanging="720"/>
        <w:jc w:val="both"/>
      </w:pPr>
      <w:r w:rsidRPr="008D06B1">
        <w:t>ii)</w:t>
      </w:r>
      <w:r w:rsidRPr="008D06B1">
        <w:tab/>
        <w:t xml:space="preserve">that a proposal be submitted to the Research and Postgraduate Committee for a revision in the supervision and/or registration arrangements; </w:t>
      </w:r>
    </w:p>
    <w:p w:rsidR="007860B6" w:rsidRDefault="007860B6" w:rsidP="007860B6">
      <w:pPr>
        <w:pStyle w:val="TOC6"/>
        <w:jc w:val="both"/>
      </w:pPr>
      <w:r w:rsidRPr="008D06B1">
        <w:tab/>
      </w:r>
    </w:p>
    <w:p w:rsidR="007860B6" w:rsidRPr="008D06B1" w:rsidRDefault="007860B6" w:rsidP="007860B6">
      <w:pPr>
        <w:pStyle w:val="TOC6"/>
        <w:ind w:left="1440" w:hanging="720"/>
        <w:jc w:val="both"/>
      </w:pPr>
      <w:r w:rsidRPr="008D06B1">
        <w:t>d)</w:t>
      </w:r>
      <w:r w:rsidRPr="008D06B1">
        <w:tab/>
        <w:t>for a complaint relating to either a taught programme of study or a programme of supervised research:</w:t>
      </w:r>
    </w:p>
    <w:p w:rsidR="007860B6" w:rsidRDefault="007860B6" w:rsidP="007860B6">
      <w:pPr>
        <w:pStyle w:val="TOC6"/>
        <w:jc w:val="both"/>
      </w:pPr>
      <w:r w:rsidRPr="008D06B1">
        <w:tab/>
      </w:r>
      <w:r w:rsidRPr="008D06B1">
        <w:tab/>
      </w:r>
    </w:p>
    <w:p w:rsidR="007860B6" w:rsidRPr="008D06B1" w:rsidRDefault="007860B6" w:rsidP="007860B6">
      <w:pPr>
        <w:pStyle w:val="TOC6"/>
        <w:ind w:left="720" w:firstLine="720"/>
        <w:jc w:val="both"/>
      </w:pPr>
      <w:proofErr w:type="spellStart"/>
      <w:r w:rsidRPr="008D06B1">
        <w:t>i</w:t>
      </w:r>
      <w:proofErr w:type="spellEnd"/>
      <w:r w:rsidRPr="008D06B1">
        <w:t>)</w:t>
      </w:r>
      <w:r w:rsidRPr="008D06B1">
        <w:tab/>
        <w:t>that the Faculty Board be required to monitor action taken on the complaint; and/or</w:t>
      </w:r>
    </w:p>
    <w:p w:rsidR="007860B6" w:rsidRDefault="007860B6" w:rsidP="007860B6">
      <w:pPr>
        <w:pStyle w:val="TOC6"/>
        <w:ind w:left="2160" w:hanging="720"/>
        <w:jc w:val="both"/>
      </w:pPr>
    </w:p>
    <w:p w:rsidR="007860B6" w:rsidRPr="008D06B1" w:rsidRDefault="007860B6" w:rsidP="007860B6">
      <w:pPr>
        <w:pStyle w:val="TOC6"/>
        <w:ind w:left="2160" w:hanging="720"/>
        <w:jc w:val="both"/>
      </w:pPr>
      <w:r w:rsidRPr="008D06B1">
        <w:t>ii)</w:t>
      </w:r>
      <w:r w:rsidRPr="008D06B1">
        <w:tab/>
        <w:t xml:space="preserve">exceptionally, and if a </w:t>
      </w:r>
      <w:r>
        <w:t>significant</w:t>
      </w:r>
      <w:r w:rsidRPr="008D06B1">
        <w:t xml:space="preserve"> injustice affecting the assessment of a student may have occurred, that the Academic Board be requested to require the Examining Board or the examiners (as appropriate) to reconsider their decision.</w:t>
      </w:r>
    </w:p>
    <w:p w:rsidR="007860B6" w:rsidRDefault="007860B6" w:rsidP="007860B6">
      <w:pPr>
        <w:pStyle w:val="TOC6"/>
        <w:jc w:val="both"/>
      </w:pPr>
      <w:r w:rsidRPr="008D06B1">
        <w:tab/>
      </w:r>
    </w:p>
    <w:p w:rsidR="007860B6" w:rsidRPr="008D06B1" w:rsidRDefault="007860B6" w:rsidP="007860B6">
      <w:pPr>
        <w:pStyle w:val="TOC6"/>
        <w:ind w:left="1440" w:hanging="720"/>
        <w:jc w:val="both"/>
      </w:pPr>
      <w:r w:rsidRPr="008D06B1">
        <w:t>e)</w:t>
      </w:r>
      <w:r w:rsidRPr="008D06B1">
        <w:tab/>
        <w:t>to commence disciplinary proceedings against the member/group of staff concerned, or, if appropriate, the student.</w:t>
      </w:r>
    </w:p>
    <w:p w:rsidR="007860B6" w:rsidRDefault="007860B6" w:rsidP="007860B6">
      <w:pPr>
        <w:pStyle w:val="TOC6"/>
        <w:jc w:val="both"/>
      </w:pPr>
    </w:p>
    <w:p w:rsidR="007860B6" w:rsidRPr="008D06B1" w:rsidRDefault="007860B6" w:rsidP="007860B6">
      <w:pPr>
        <w:pStyle w:val="TOC6"/>
        <w:ind w:left="720" w:hanging="720"/>
        <w:jc w:val="both"/>
      </w:pPr>
      <w:r w:rsidRPr="008D06B1">
        <w:t>5.8</w:t>
      </w:r>
      <w:r w:rsidRPr="008D06B1">
        <w:tab/>
        <w:t>In all cases, the Panel may decide to tender such apology to the student(s), as it deems to be appropriate.</w:t>
      </w:r>
    </w:p>
    <w:p w:rsidR="007860B6" w:rsidRDefault="007860B6" w:rsidP="007860B6">
      <w:pPr>
        <w:pStyle w:val="TOC6"/>
        <w:jc w:val="both"/>
      </w:pPr>
    </w:p>
    <w:p w:rsidR="007860B6" w:rsidRDefault="007860B6" w:rsidP="007860B6">
      <w:pPr>
        <w:pStyle w:val="TOC6"/>
        <w:ind w:left="720" w:hanging="720"/>
        <w:jc w:val="both"/>
      </w:pPr>
      <w:r w:rsidRPr="008D06B1">
        <w:t>5.9</w:t>
      </w:r>
      <w:r w:rsidRPr="008D06B1">
        <w:tab/>
        <w:t>The Academic Registrar (or nominee) shall inform the complainant(s), and other appropriate persons of the outcome of the Panel's investigation.</w:t>
      </w:r>
    </w:p>
    <w:p w:rsidR="007860B6" w:rsidRDefault="007860B6" w:rsidP="007860B6">
      <w:pPr>
        <w:pStyle w:val="TOC6"/>
        <w:jc w:val="both"/>
      </w:pPr>
    </w:p>
    <w:p w:rsidR="007860B6" w:rsidRDefault="007860B6" w:rsidP="007860B6">
      <w:pPr>
        <w:pStyle w:val="TOC6"/>
        <w:jc w:val="both"/>
      </w:pPr>
    </w:p>
    <w:p w:rsidR="007860B6" w:rsidRDefault="007860B6" w:rsidP="007860B6">
      <w:pPr>
        <w:pStyle w:val="TOC6"/>
        <w:jc w:val="both"/>
      </w:pPr>
    </w:p>
    <w:p w:rsidR="007860B6" w:rsidRDefault="007860B6" w:rsidP="007860B6">
      <w:pPr>
        <w:pStyle w:val="TOC6"/>
        <w:jc w:val="both"/>
      </w:pPr>
    </w:p>
    <w:p w:rsidR="007860B6" w:rsidRDefault="007860B6" w:rsidP="007860B6">
      <w:pPr>
        <w:pStyle w:val="TOC6"/>
        <w:jc w:val="both"/>
      </w:pPr>
    </w:p>
    <w:p w:rsidR="007860B6" w:rsidRDefault="007860B6" w:rsidP="007860B6">
      <w:pPr>
        <w:pStyle w:val="TOC6"/>
        <w:jc w:val="both"/>
      </w:pPr>
    </w:p>
    <w:p w:rsidR="007860B6" w:rsidRPr="008D06B1" w:rsidRDefault="007860B6" w:rsidP="007860B6">
      <w:pPr>
        <w:pStyle w:val="TOC6"/>
        <w:jc w:val="both"/>
        <w:rPr>
          <w:b/>
        </w:rPr>
      </w:pPr>
      <w:r w:rsidRPr="008D06B1">
        <w:t>6.</w:t>
      </w:r>
      <w:r w:rsidRPr="008D06B1">
        <w:rPr>
          <w:b/>
        </w:rPr>
        <w:tab/>
        <w:t xml:space="preserve">Complaints against Senior Staff of the </w:t>
      </w:r>
      <w:r>
        <w:rPr>
          <w:b/>
        </w:rPr>
        <w:t>University</w:t>
      </w:r>
    </w:p>
    <w:p w:rsidR="007860B6" w:rsidRDefault="007860B6" w:rsidP="007860B6">
      <w:pPr>
        <w:pStyle w:val="TOC6"/>
        <w:jc w:val="both"/>
      </w:pPr>
    </w:p>
    <w:p w:rsidR="007860B6" w:rsidRDefault="007860B6" w:rsidP="007860B6">
      <w:pPr>
        <w:pStyle w:val="TOC6"/>
        <w:ind w:left="720" w:hanging="720"/>
        <w:jc w:val="both"/>
      </w:pPr>
      <w:r>
        <w:t>6.1</w:t>
      </w:r>
      <w:r>
        <w:tab/>
        <w:t>Where the complaint is against the Academic Registrar (or nominee), the procedures outlined above shall apply, save that; the role ascribed to the academic Registrar (or nominee) shall be taken by the Vice-Chancellor.</w:t>
      </w:r>
    </w:p>
    <w:p w:rsidR="007860B6" w:rsidRDefault="007860B6" w:rsidP="007860B6">
      <w:pPr>
        <w:pStyle w:val="TOC6"/>
        <w:ind w:left="720" w:hanging="720"/>
        <w:jc w:val="both"/>
      </w:pPr>
    </w:p>
    <w:p w:rsidR="007860B6" w:rsidRPr="008D06B1" w:rsidRDefault="007860B6" w:rsidP="007860B6">
      <w:pPr>
        <w:pStyle w:val="TOC6"/>
        <w:ind w:left="720" w:hanging="720"/>
        <w:jc w:val="both"/>
      </w:pPr>
      <w:r>
        <w:t>6.2</w:t>
      </w:r>
      <w:r w:rsidRPr="008D06B1">
        <w:tab/>
      </w:r>
      <w:r>
        <w:t>In the event of a complaint against a designated senior member of staff the procedures will be as for the currently agreed procedures in relation to senior staff.</w:t>
      </w:r>
    </w:p>
    <w:p w:rsidR="007860B6" w:rsidRDefault="007860B6" w:rsidP="007860B6">
      <w:pPr>
        <w:pStyle w:val="TOC6"/>
        <w:jc w:val="both"/>
      </w:pPr>
    </w:p>
    <w:p w:rsidR="007860B6" w:rsidRPr="008D06B1" w:rsidRDefault="007860B6" w:rsidP="007860B6">
      <w:pPr>
        <w:pStyle w:val="TOC6"/>
        <w:jc w:val="both"/>
        <w:rPr>
          <w:b/>
        </w:rPr>
      </w:pPr>
      <w:r>
        <w:t>7.</w:t>
      </w:r>
      <w:r>
        <w:rPr>
          <w:b/>
        </w:rPr>
        <w:tab/>
      </w:r>
      <w:r w:rsidRPr="008D06B1">
        <w:rPr>
          <w:b/>
        </w:rPr>
        <w:t>Independent Review of Student Complaints and Appeals</w:t>
      </w:r>
      <w:r w:rsidRPr="008D06B1">
        <w:rPr>
          <w:b/>
        </w:rPr>
        <w:tab/>
      </w:r>
    </w:p>
    <w:p w:rsidR="007860B6" w:rsidRDefault="007860B6" w:rsidP="007860B6">
      <w:pPr>
        <w:pStyle w:val="TOC6"/>
        <w:jc w:val="both"/>
      </w:pPr>
      <w:r w:rsidRPr="008D06B1">
        <w:tab/>
      </w:r>
    </w:p>
    <w:p w:rsidR="007860B6" w:rsidRPr="007B2DC2" w:rsidRDefault="007860B6" w:rsidP="007860B6">
      <w:pPr>
        <w:pStyle w:val="TOC6"/>
        <w:ind w:left="720"/>
        <w:jc w:val="both"/>
      </w:pPr>
      <w:r w:rsidRPr="008D06B1">
        <w:t xml:space="preserve">The Swansea </w:t>
      </w:r>
      <w:r>
        <w:t>Metropolitan University</w:t>
      </w:r>
      <w:r w:rsidRPr="008D06B1">
        <w:t xml:space="preserve"> will, normally, be subject to the Office of an Independent Adjudicator (OIA) for the redress of student co</w:t>
      </w:r>
      <w:r>
        <w:t>mplaints and appeals.  Once all the relevant University</w:t>
      </w:r>
      <w:r w:rsidRPr="008D06B1">
        <w:t>’s internal procedures have been exhausted, and a case remains unresolved, or the student is still dissatisfied, a student may apply to the OIA for an independent review of whether the correct procedures have been followed in arriving at a decision and whether there have been any breaches in the rules of natural justice.  The Academic Re</w:t>
      </w:r>
      <w:r>
        <w:t>gistrar will inform the student of the application procedures when notifying the student of the outcome of the final internal stage.</w:t>
      </w:r>
    </w:p>
    <w:p w:rsidR="007860B6" w:rsidRDefault="007860B6" w:rsidP="007860B6">
      <w:pPr>
        <w:pStyle w:val="TOC6"/>
        <w:jc w:val="both"/>
      </w:pPr>
    </w:p>
    <w:p w:rsidR="007860B6" w:rsidRPr="007B2DC2" w:rsidRDefault="007860B6" w:rsidP="007860B6">
      <w:pPr>
        <w:pStyle w:val="TOC6"/>
        <w:jc w:val="both"/>
        <w:rPr>
          <w:b/>
        </w:rPr>
      </w:pPr>
      <w:r>
        <w:t>8.</w:t>
      </w:r>
      <w:r>
        <w:tab/>
      </w:r>
      <w:r w:rsidRPr="007B2DC2">
        <w:rPr>
          <w:b/>
        </w:rPr>
        <w:t>Report</w:t>
      </w:r>
    </w:p>
    <w:p w:rsidR="007860B6" w:rsidRDefault="007860B6" w:rsidP="007860B6">
      <w:pPr>
        <w:pStyle w:val="TOC6"/>
        <w:jc w:val="both"/>
      </w:pPr>
    </w:p>
    <w:p w:rsidR="007860B6" w:rsidRDefault="007860B6" w:rsidP="007860B6">
      <w:pPr>
        <w:pStyle w:val="TOC6"/>
        <w:ind w:left="720"/>
        <w:jc w:val="both"/>
      </w:pPr>
      <w:r>
        <w:t>The Academic Registrar (or nominee) will report annually to the Academic Board and the Academic Audit, Quality and Standards Committee on the operation of these procedures in respect of appropriate complaints of academic relevance in a form that maintains confidentiality.</w:t>
      </w:r>
    </w:p>
    <w:p w:rsidR="007860B6" w:rsidRDefault="007860B6" w:rsidP="007860B6">
      <w:pPr>
        <w:pStyle w:val="TOC6"/>
        <w:jc w:val="both"/>
      </w:pPr>
    </w:p>
    <w:p w:rsidR="007860B6" w:rsidRDefault="007860B6" w:rsidP="007860B6">
      <w:pPr>
        <w:pStyle w:val="TOC6"/>
      </w:pPr>
    </w:p>
    <w:p w:rsidR="007860B6" w:rsidRDefault="007860B6" w:rsidP="007860B6">
      <w:pPr>
        <w:pStyle w:val="TOC6"/>
        <w:jc w:val="right"/>
      </w:pPr>
      <w:r>
        <w:br w:type="page"/>
      </w:r>
      <w:r>
        <w:lastRenderedPageBreak/>
        <w:t>FORM SC/F1</w:t>
      </w:r>
    </w:p>
    <w:p w:rsidR="007860B6" w:rsidRDefault="007860B6" w:rsidP="007860B6">
      <w:pPr>
        <w:pStyle w:val="TOC6"/>
      </w:pPr>
      <w:r>
        <w:rPr>
          <w:noProof/>
          <w:lang w:eastAsia="en-GB"/>
        </w:rPr>
        <w:drawing>
          <wp:inline distT="0" distB="0" distL="0" distR="0">
            <wp:extent cx="6486525" cy="723900"/>
            <wp:effectExtent l="19050" t="0" r="9525" b="0"/>
            <wp:docPr id="17" name="Picture 5"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U-Logo-colour-Longline"/>
                    <pic:cNvPicPr>
                      <a:picLocks noChangeAspect="1" noChangeArrowheads="1"/>
                    </pic:cNvPicPr>
                  </pic:nvPicPr>
                  <pic:blipFill>
                    <a:blip r:embed="rId58" cstate="print"/>
                    <a:srcRect/>
                    <a:stretch>
                      <a:fillRect/>
                    </a:stretch>
                  </pic:blipFill>
                  <pic:spPr bwMode="auto">
                    <a:xfrm>
                      <a:off x="0" y="0"/>
                      <a:ext cx="6486525" cy="723900"/>
                    </a:xfrm>
                    <a:prstGeom prst="rect">
                      <a:avLst/>
                    </a:prstGeom>
                    <a:noFill/>
                    <a:ln w="9525">
                      <a:noFill/>
                      <a:miter lim="800000"/>
                      <a:headEnd/>
                      <a:tailEnd/>
                    </a:ln>
                  </pic:spPr>
                </pic:pic>
              </a:graphicData>
            </a:graphic>
          </wp:inline>
        </w:drawing>
      </w:r>
    </w:p>
    <w:p w:rsidR="007860B6" w:rsidRDefault="007860B6" w:rsidP="007860B6">
      <w:pPr>
        <w:pStyle w:val="TOC6"/>
        <w:jc w:val="center"/>
        <w:rPr>
          <w:b/>
        </w:rPr>
      </w:pPr>
    </w:p>
    <w:p w:rsidR="007860B6" w:rsidRPr="006574C6" w:rsidRDefault="007860B6" w:rsidP="007860B6">
      <w:pPr>
        <w:pStyle w:val="TOC6"/>
        <w:jc w:val="center"/>
        <w:rPr>
          <w:b/>
        </w:rPr>
      </w:pPr>
      <w:r w:rsidRPr="006574C6">
        <w:rPr>
          <w:b/>
        </w:rPr>
        <w:t>STUDENT COMPLAINT FORM</w:t>
      </w:r>
    </w:p>
    <w:p w:rsidR="007860B6" w:rsidRDefault="007860B6" w:rsidP="007860B6">
      <w:pPr>
        <w:pStyle w:val="TOC6"/>
        <w:jc w:val="center"/>
      </w:pPr>
      <w:r w:rsidRPr="006574C6">
        <w:rPr>
          <w:b/>
        </w:rPr>
        <w:t>CONFIDENTIAL</w:t>
      </w:r>
    </w:p>
    <w:p w:rsidR="007860B6" w:rsidRDefault="007860B6" w:rsidP="007860B6">
      <w:pPr>
        <w:pStyle w:val="TOC6"/>
      </w:pPr>
    </w:p>
    <w:tbl>
      <w:tblPr>
        <w:tblW w:w="0" w:type="auto"/>
        <w:tblLayout w:type="fixed"/>
        <w:tblLook w:val="0000"/>
      </w:tblPr>
      <w:tblGrid>
        <w:gridCol w:w="2093"/>
        <w:gridCol w:w="7137"/>
      </w:tblGrid>
      <w:tr w:rsidR="007860B6" w:rsidTr="007860B6">
        <w:trPr>
          <w:cantSplit/>
        </w:trPr>
        <w:tc>
          <w:tcPr>
            <w:tcW w:w="2093" w:type="dxa"/>
            <w:tcBorders>
              <w:top w:val="single" w:sz="6" w:space="0" w:color="auto"/>
              <w:left w:val="single" w:sz="6" w:space="0" w:color="auto"/>
              <w:bottom w:val="single" w:sz="6" w:space="0" w:color="auto"/>
              <w:right w:val="single" w:sz="6" w:space="0" w:color="auto"/>
            </w:tcBorders>
          </w:tcPr>
          <w:p w:rsidR="007860B6" w:rsidRDefault="007860B6" w:rsidP="007860B6">
            <w:pPr>
              <w:pStyle w:val="TOC6"/>
            </w:pPr>
            <w:r>
              <w:t>NAME:</w:t>
            </w:r>
          </w:p>
        </w:tc>
        <w:tc>
          <w:tcPr>
            <w:tcW w:w="7137" w:type="dxa"/>
            <w:tcBorders>
              <w:top w:val="single" w:sz="6" w:space="0" w:color="auto"/>
              <w:left w:val="single" w:sz="6" w:space="0" w:color="auto"/>
              <w:bottom w:val="single" w:sz="6" w:space="0" w:color="auto"/>
              <w:right w:val="single" w:sz="6" w:space="0" w:color="auto"/>
            </w:tcBorders>
          </w:tcPr>
          <w:p w:rsidR="007860B6" w:rsidRDefault="007860B6" w:rsidP="007860B6">
            <w:pPr>
              <w:pStyle w:val="TOC6"/>
            </w:pPr>
          </w:p>
        </w:tc>
      </w:tr>
      <w:tr w:rsidR="007860B6" w:rsidTr="007860B6">
        <w:trPr>
          <w:cantSplit/>
        </w:trPr>
        <w:tc>
          <w:tcPr>
            <w:tcW w:w="2093" w:type="dxa"/>
            <w:tcBorders>
              <w:top w:val="single" w:sz="6" w:space="0" w:color="auto"/>
              <w:left w:val="single" w:sz="6" w:space="0" w:color="auto"/>
              <w:bottom w:val="single" w:sz="6" w:space="0" w:color="auto"/>
              <w:right w:val="single" w:sz="6" w:space="0" w:color="auto"/>
            </w:tcBorders>
          </w:tcPr>
          <w:p w:rsidR="007860B6" w:rsidRDefault="007860B6" w:rsidP="007860B6">
            <w:pPr>
              <w:pStyle w:val="TOC6"/>
            </w:pPr>
            <w:r>
              <w:t>ADDRESS:</w:t>
            </w:r>
          </w:p>
        </w:tc>
        <w:tc>
          <w:tcPr>
            <w:tcW w:w="7137" w:type="dxa"/>
            <w:tcBorders>
              <w:top w:val="single" w:sz="6" w:space="0" w:color="auto"/>
              <w:left w:val="single" w:sz="6" w:space="0" w:color="auto"/>
              <w:bottom w:val="single" w:sz="6" w:space="0" w:color="auto"/>
              <w:right w:val="single" w:sz="6" w:space="0" w:color="auto"/>
            </w:tcBorders>
          </w:tcPr>
          <w:p w:rsidR="007860B6" w:rsidRDefault="007860B6" w:rsidP="007860B6">
            <w:pPr>
              <w:pStyle w:val="TOC6"/>
            </w:pPr>
          </w:p>
        </w:tc>
      </w:tr>
      <w:tr w:rsidR="007860B6" w:rsidTr="007860B6">
        <w:trPr>
          <w:cantSplit/>
        </w:trPr>
        <w:tc>
          <w:tcPr>
            <w:tcW w:w="2093" w:type="dxa"/>
            <w:tcBorders>
              <w:top w:val="single" w:sz="6" w:space="0" w:color="auto"/>
              <w:left w:val="single" w:sz="6" w:space="0" w:color="auto"/>
              <w:bottom w:val="single" w:sz="6" w:space="0" w:color="auto"/>
              <w:right w:val="single" w:sz="6" w:space="0" w:color="auto"/>
            </w:tcBorders>
          </w:tcPr>
          <w:p w:rsidR="007860B6" w:rsidRDefault="007860B6" w:rsidP="007860B6">
            <w:pPr>
              <w:pStyle w:val="TOC6"/>
            </w:pPr>
          </w:p>
        </w:tc>
        <w:tc>
          <w:tcPr>
            <w:tcW w:w="7137" w:type="dxa"/>
            <w:tcBorders>
              <w:top w:val="single" w:sz="6" w:space="0" w:color="auto"/>
              <w:left w:val="single" w:sz="6" w:space="0" w:color="auto"/>
              <w:bottom w:val="single" w:sz="6" w:space="0" w:color="auto"/>
              <w:right w:val="single" w:sz="6" w:space="0" w:color="auto"/>
            </w:tcBorders>
          </w:tcPr>
          <w:p w:rsidR="007860B6" w:rsidRDefault="007860B6" w:rsidP="007860B6">
            <w:pPr>
              <w:pStyle w:val="TOC6"/>
            </w:pPr>
          </w:p>
        </w:tc>
      </w:tr>
      <w:tr w:rsidR="007860B6" w:rsidTr="007860B6">
        <w:trPr>
          <w:cantSplit/>
        </w:trPr>
        <w:tc>
          <w:tcPr>
            <w:tcW w:w="2093" w:type="dxa"/>
            <w:tcBorders>
              <w:top w:val="single" w:sz="6" w:space="0" w:color="auto"/>
              <w:left w:val="single" w:sz="6" w:space="0" w:color="auto"/>
              <w:bottom w:val="single" w:sz="6" w:space="0" w:color="auto"/>
              <w:right w:val="single" w:sz="6" w:space="0" w:color="auto"/>
            </w:tcBorders>
          </w:tcPr>
          <w:p w:rsidR="007860B6" w:rsidRDefault="007860B6" w:rsidP="007860B6">
            <w:pPr>
              <w:pStyle w:val="TOC6"/>
            </w:pPr>
          </w:p>
        </w:tc>
        <w:tc>
          <w:tcPr>
            <w:tcW w:w="7137" w:type="dxa"/>
            <w:tcBorders>
              <w:top w:val="single" w:sz="6" w:space="0" w:color="auto"/>
              <w:left w:val="single" w:sz="6" w:space="0" w:color="auto"/>
              <w:bottom w:val="single" w:sz="6" w:space="0" w:color="auto"/>
              <w:right w:val="single" w:sz="6" w:space="0" w:color="auto"/>
            </w:tcBorders>
          </w:tcPr>
          <w:p w:rsidR="007860B6" w:rsidRDefault="007860B6" w:rsidP="007860B6">
            <w:pPr>
              <w:pStyle w:val="TOC6"/>
            </w:pPr>
          </w:p>
        </w:tc>
      </w:tr>
      <w:tr w:rsidR="007860B6" w:rsidTr="007860B6">
        <w:trPr>
          <w:cantSplit/>
        </w:trPr>
        <w:tc>
          <w:tcPr>
            <w:tcW w:w="2093" w:type="dxa"/>
            <w:tcBorders>
              <w:top w:val="single" w:sz="6" w:space="0" w:color="auto"/>
              <w:left w:val="single" w:sz="6" w:space="0" w:color="auto"/>
              <w:bottom w:val="single" w:sz="6" w:space="0" w:color="auto"/>
              <w:right w:val="single" w:sz="6" w:space="0" w:color="auto"/>
            </w:tcBorders>
          </w:tcPr>
          <w:p w:rsidR="007860B6" w:rsidRDefault="007860B6" w:rsidP="007860B6">
            <w:pPr>
              <w:pStyle w:val="TOC6"/>
            </w:pPr>
            <w:r>
              <w:t>TELEPHONE No:</w:t>
            </w:r>
          </w:p>
        </w:tc>
        <w:tc>
          <w:tcPr>
            <w:tcW w:w="7137" w:type="dxa"/>
            <w:tcBorders>
              <w:top w:val="single" w:sz="6" w:space="0" w:color="auto"/>
              <w:left w:val="single" w:sz="6" w:space="0" w:color="auto"/>
              <w:bottom w:val="single" w:sz="6" w:space="0" w:color="auto"/>
              <w:right w:val="single" w:sz="6" w:space="0" w:color="auto"/>
            </w:tcBorders>
          </w:tcPr>
          <w:p w:rsidR="007860B6" w:rsidRDefault="007860B6" w:rsidP="007860B6">
            <w:pPr>
              <w:pStyle w:val="TOC6"/>
            </w:pPr>
          </w:p>
        </w:tc>
      </w:tr>
    </w:tbl>
    <w:p w:rsidR="007860B6" w:rsidRDefault="007860B6" w:rsidP="007860B6">
      <w:pPr>
        <w:pStyle w:val="TOC6"/>
      </w:pPr>
    </w:p>
    <w:tbl>
      <w:tblPr>
        <w:tblW w:w="0" w:type="auto"/>
        <w:tblLayout w:type="fixed"/>
        <w:tblLook w:val="0000"/>
      </w:tblPr>
      <w:tblGrid>
        <w:gridCol w:w="3936"/>
        <w:gridCol w:w="5294"/>
      </w:tblGrid>
      <w:tr w:rsidR="007860B6" w:rsidTr="007860B6">
        <w:trPr>
          <w:cantSplit/>
        </w:trPr>
        <w:tc>
          <w:tcPr>
            <w:tcW w:w="3936" w:type="dxa"/>
            <w:tcBorders>
              <w:top w:val="single" w:sz="6" w:space="0" w:color="auto"/>
              <w:left w:val="single" w:sz="6" w:space="0" w:color="auto"/>
              <w:bottom w:val="single" w:sz="6" w:space="0" w:color="auto"/>
              <w:right w:val="single" w:sz="6" w:space="0" w:color="auto"/>
            </w:tcBorders>
          </w:tcPr>
          <w:p w:rsidR="007860B6" w:rsidRDefault="007860B6" w:rsidP="007860B6">
            <w:pPr>
              <w:pStyle w:val="TOC6"/>
            </w:pPr>
            <w:r>
              <w:t>PROGRAMME/RESEARCH TITLE</w:t>
            </w:r>
          </w:p>
        </w:tc>
        <w:tc>
          <w:tcPr>
            <w:tcW w:w="5294" w:type="dxa"/>
            <w:tcBorders>
              <w:top w:val="single" w:sz="6" w:space="0" w:color="auto"/>
              <w:left w:val="single" w:sz="6" w:space="0" w:color="auto"/>
              <w:bottom w:val="single" w:sz="6" w:space="0" w:color="auto"/>
              <w:right w:val="single" w:sz="6" w:space="0" w:color="auto"/>
            </w:tcBorders>
          </w:tcPr>
          <w:p w:rsidR="007860B6" w:rsidRDefault="007860B6" w:rsidP="007860B6">
            <w:pPr>
              <w:pStyle w:val="TOC6"/>
            </w:pPr>
          </w:p>
        </w:tc>
      </w:tr>
      <w:tr w:rsidR="007860B6" w:rsidTr="007860B6">
        <w:trPr>
          <w:cantSplit/>
        </w:trPr>
        <w:tc>
          <w:tcPr>
            <w:tcW w:w="3936" w:type="dxa"/>
            <w:tcBorders>
              <w:top w:val="single" w:sz="6" w:space="0" w:color="auto"/>
              <w:left w:val="single" w:sz="6" w:space="0" w:color="auto"/>
              <w:bottom w:val="single" w:sz="6" w:space="0" w:color="auto"/>
              <w:right w:val="single" w:sz="6" w:space="0" w:color="auto"/>
            </w:tcBorders>
          </w:tcPr>
          <w:p w:rsidR="007860B6" w:rsidRDefault="007860B6" w:rsidP="007860B6">
            <w:pPr>
              <w:pStyle w:val="TOC6"/>
            </w:pPr>
            <w:r>
              <w:t>YEAR/LEVEL</w:t>
            </w:r>
          </w:p>
        </w:tc>
        <w:tc>
          <w:tcPr>
            <w:tcW w:w="5294" w:type="dxa"/>
            <w:tcBorders>
              <w:top w:val="single" w:sz="6" w:space="0" w:color="auto"/>
              <w:left w:val="single" w:sz="6" w:space="0" w:color="auto"/>
              <w:bottom w:val="single" w:sz="6" w:space="0" w:color="auto"/>
              <w:right w:val="single" w:sz="6" w:space="0" w:color="auto"/>
            </w:tcBorders>
          </w:tcPr>
          <w:p w:rsidR="007860B6" w:rsidRDefault="007860B6" w:rsidP="007860B6">
            <w:pPr>
              <w:pStyle w:val="TOC6"/>
            </w:pPr>
          </w:p>
        </w:tc>
      </w:tr>
    </w:tbl>
    <w:p w:rsidR="007860B6" w:rsidRDefault="007860B6" w:rsidP="007860B6">
      <w:pPr>
        <w:pStyle w:val="TOC6"/>
      </w:pPr>
    </w:p>
    <w:tbl>
      <w:tblPr>
        <w:tblW w:w="0" w:type="auto"/>
        <w:tblLayout w:type="fixed"/>
        <w:tblLook w:val="0000"/>
      </w:tblPr>
      <w:tblGrid>
        <w:gridCol w:w="9230"/>
      </w:tblGrid>
      <w:tr w:rsidR="007860B6" w:rsidTr="007860B6">
        <w:trPr>
          <w:cantSplit/>
        </w:trPr>
        <w:tc>
          <w:tcPr>
            <w:tcW w:w="9230" w:type="dxa"/>
            <w:tcBorders>
              <w:top w:val="single" w:sz="6" w:space="0" w:color="auto"/>
              <w:left w:val="single" w:sz="6" w:space="0" w:color="auto"/>
              <w:bottom w:val="single" w:sz="6" w:space="0" w:color="auto"/>
              <w:right w:val="single" w:sz="6" w:space="0" w:color="auto"/>
            </w:tcBorders>
          </w:tcPr>
          <w:p w:rsidR="007860B6" w:rsidRDefault="007860B6" w:rsidP="007860B6">
            <w:pPr>
              <w:pStyle w:val="TOC6"/>
            </w:pPr>
            <w:r>
              <w:t>If your complaint is against an individual member of staff or a student, rather than the Faculty/University, please give the name of the person about whom you wish to complain:</w:t>
            </w:r>
          </w:p>
          <w:p w:rsidR="007860B6" w:rsidRDefault="007860B6" w:rsidP="007860B6">
            <w:pPr>
              <w:pStyle w:val="TOC6"/>
            </w:pPr>
          </w:p>
          <w:p w:rsidR="007860B6" w:rsidRDefault="007860B6" w:rsidP="007860B6">
            <w:pPr>
              <w:pStyle w:val="TOC6"/>
            </w:pPr>
          </w:p>
          <w:p w:rsidR="007860B6" w:rsidRDefault="007860B6" w:rsidP="007860B6">
            <w:pPr>
              <w:pStyle w:val="TOC6"/>
            </w:pPr>
          </w:p>
        </w:tc>
      </w:tr>
      <w:tr w:rsidR="007860B6" w:rsidTr="007860B6">
        <w:trPr>
          <w:cantSplit/>
          <w:trHeight w:val="1855"/>
        </w:trPr>
        <w:tc>
          <w:tcPr>
            <w:tcW w:w="9230" w:type="dxa"/>
            <w:tcBorders>
              <w:top w:val="single" w:sz="6" w:space="0" w:color="auto"/>
              <w:left w:val="single" w:sz="6" w:space="0" w:color="auto"/>
              <w:bottom w:val="single" w:sz="6" w:space="0" w:color="auto"/>
              <w:right w:val="single" w:sz="6" w:space="0" w:color="auto"/>
            </w:tcBorders>
          </w:tcPr>
          <w:p w:rsidR="007860B6" w:rsidRDefault="007860B6" w:rsidP="007860B6">
            <w:pPr>
              <w:pStyle w:val="TOC6"/>
            </w:pPr>
            <w:r>
              <w:t>Please describe the nature of your complaint, and be specific about what you believe the member of staff/student/Faculty/University has performed incorrectly, or failed to do:</w:t>
            </w:r>
          </w:p>
          <w:p w:rsidR="007860B6" w:rsidRDefault="007860B6" w:rsidP="007860B6">
            <w:pPr>
              <w:pStyle w:val="TOC6"/>
            </w:pPr>
          </w:p>
          <w:p w:rsidR="007860B6" w:rsidRDefault="007860B6" w:rsidP="007860B6">
            <w:pPr>
              <w:pStyle w:val="TOC6"/>
            </w:pPr>
          </w:p>
        </w:tc>
      </w:tr>
    </w:tbl>
    <w:p w:rsidR="007860B6" w:rsidRDefault="007860B6" w:rsidP="007860B6">
      <w:pPr>
        <w:pStyle w:val="TOC6"/>
      </w:pPr>
      <w:r>
        <w:t xml:space="preserve">(Please attach any documentary evidence, which is relevant, or give details of any person or </w:t>
      </w:r>
    </w:p>
    <w:p w:rsidR="007860B6" w:rsidRDefault="007860B6" w:rsidP="007860B6">
      <w:pPr>
        <w:pStyle w:val="TOC6"/>
      </w:pPr>
      <w:r>
        <w:t>persons who may act as a witness).</w:t>
      </w:r>
    </w:p>
    <w:p w:rsidR="007860B6" w:rsidRDefault="007860B6" w:rsidP="007860B6">
      <w:pPr>
        <w:pStyle w:val="TOC6"/>
      </w:pPr>
    </w:p>
    <w:p w:rsidR="007860B6" w:rsidRDefault="007860B6" w:rsidP="007860B6">
      <w:pPr>
        <w:pStyle w:val="TOC6"/>
      </w:pPr>
      <w:r>
        <w:t>Have you already made a complaint, either formally or informally, on this issue?</w:t>
      </w:r>
      <w:r>
        <w:tab/>
        <w:t>YES</w:t>
      </w:r>
      <w:r>
        <w:tab/>
        <w:t>NO</w:t>
      </w:r>
    </w:p>
    <w:p w:rsidR="007860B6" w:rsidRDefault="000D4BB7" w:rsidP="007860B6">
      <w:pPr>
        <w:pStyle w:val="TOC6"/>
      </w:pPr>
      <w:r>
        <w:rPr>
          <w:noProof/>
        </w:rPr>
        <w:pict>
          <v:shapetype id="_x0000_t202" coordsize="21600,21600" o:spt="202" path="m,l,21600r21600,l21600,xe">
            <v:stroke joinstyle="miter"/>
            <v:path gradientshapeok="t" o:connecttype="rect"/>
          </v:shapetype>
          <v:shape id="_x0000_s1026" type="#_x0000_t202" style="position:absolute;left:0;text-align:left;margin-left:0;margin-top:8.75pt;width:453.6pt;height:62.95pt;z-index:251660288" o:allowincell="f">
            <v:textbox style="mso-next-textbox:#_x0000_s1026">
              <w:txbxContent>
                <w:p w:rsidR="00C250C3" w:rsidRDefault="00C250C3" w:rsidP="007860B6">
                  <w:pPr>
                    <w:pStyle w:val="SMUARIAL9"/>
                  </w:pPr>
                  <w:r>
                    <w:t>If 'YES', please provide details:</w:t>
                  </w:r>
                </w:p>
                <w:p w:rsidR="00C250C3" w:rsidRDefault="00C250C3" w:rsidP="007860B6"/>
              </w:txbxContent>
            </v:textbox>
          </v:shape>
        </w:pict>
      </w:r>
    </w:p>
    <w:p w:rsidR="007860B6" w:rsidRDefault="007860B6" w:rsidP="007860B6">
      <w:pPr>
        <w:pStyle w:val="TOC6"/>
      </w:pPr>
    </w:p>
    <w:p w:rsidR="007860B6" w:rsidRDefault="007860B6" w:rsidP="007860B6">
      <w:pPr>
        <w:pStyle w:val="TOC6"/>
      </w:pPr>
    </w:p>
    <w:p w:rsidR="007860B6" w:rsidRDefault="007860B6" w:rsidP="007860B6">
      <w:pPr>
        <w:pStyle w:val="TOC6"/>
      </w:pPr>
    </w:p>
    <w:p w:rsidR="007860B6" w:rsidRDefault="007860B6" w:rsidP="007860B6">
      <w:pPr>
        <w:pStyle w:val="TOC6"/>
      </w:pPr>
      <w:r>
        <w:t>DECLARATION:</w:t>
      </w:r>
    </w:p>
    <w:p w:rsidR="007860B6" w:rsidRDefault="007860B6" w:rsidP="007860B6">
      <w:pPr>
        <w:pStyle w:val="TOC6"/>
      </w:pPr>
    </w:p>
    <w:p w:rsidR="007860B6" w:rsidRDefault="007860B6" w:rsidP="007860B6">
      <w:pPr>
        <w:pStyle w:val="TOC6"/>
      </w:pPr>
    </w:p>
    <w:p w:rsidR="007860B6" w:rsidRDefault="007860B6" w:rsidP="007860B6">
      <w:pPr>
        <w:pStyle w:val="TOC6"/>
      </w:pPr>
      <w:r>
        <w:t xml:space="preserve">I believe the information provided on this form is true, and understand that any false accusation </w:t>
      </w:r>
    </w:p>
    <w:p w:rsidR="007860B6" w:rsidRDefault="007860B6" w:rsidP="007860B6">
      <w:pPr>
        <w:pStyle w:val="TOC6"/>
      </w:pPr>
      <w:r>
        <w:t xml:space="preserve">made against a member/group of staff/student of the University may result in Disciplinary Proceedings </w:t>
      </w:r>
    </w:p>
    <w:p w:rsidR="007860B6" w:rsidRDefault="007860B6" w:rsidP="007860B6">
      <w:pPr>
        <w:pStyle w:val="TOC6"/>
      </w:pPr>
      <w:r>
        <w:t>being taken against me.</w:t>
      </w:r>
    </w:p>
    <w:p w:rsidR="007860B6" w:rsidRDefault="007860B6" w:rsidP="007860B6">
      <w:pPr>
        <w:pStyle w:val="TOC6"/>
      </w:pPr>
    </w:p>
    <w:p w:rsidR="007860B6" w:rsidRDefault="007860B6" w:rsidP="007860B6">
      <w:pPr>
        <w:pStyle w:val="TOC6"/>
      </w:pPr>
      <w:r>
        <w:t>Signed:  ................................................</w:t>
      </w:r>
      <w:r>
        <w:tab/>
      </w:r>
      <w:r>
        <w:tab/>
        <w:t xml:space="preserve"> Date: ..............................</w:t>
      </w:r>
    </w:p>
    <w:p w:rsidR="007860B6" w:rsidRDefault="007860B6" w:rsidP="007860B6">
      <w:pPr>
        <w:pStyle w:val="TOC6"/>
      </w:pPr>
    </w:p>
    <w:p w:rsidR="007860B6" w:rsidRDefault="007860B6" w:rsidP="007860B6">
      <w:pPr>
        <w:pStyle w:val="TOC6"/>
      </w:pPr>
      <w:r>
        <w:t>Please refer to the Student Complaints Procedure (F12), and return this form to the Academic Registrar, or if the complaint is against the Academic Registrar, to the Head of Quality or Academic Secretary at Mount Pleasant campus.</w:t>
      </w:r>
    </w:p>
    <w:p w:rsidR="007860B6" w:rsidRDefault="007860B6" w:rsidP="004004FD">
      <w:pPr>
        <w:outlineLvl w:val="9"/>
        <w:rPr>
          <w:rFonts w:cs="ArialMT"/>
          <w:color w:val="272627"/>
          <w:sz w:val="40"/>
          <w:szCs w:val="40"/>
          <w:lang w:eastAsia="en-GB"/>
        </w:rPr>
        <w:sectPr w:rsidR="007860B6" w:rsidSect="004004FD">
          <w:pgSz w:w="11909" w:h="16834"/>
          <w:pgMar w:top="1276" w:right="1440" w:bottom="1276" w:left="1701" w:header="720" w:footer="720" w:gutter="0"/>
          <w:cols w:space="720"/>
          <w:titlePg/>
          <w:docGrid w:linePitch="360"/>
        </w:sectPr>
      </w:pPr>
    </w:p>
    <w:p w:rsidR="00C81260" w:rsidRDefault="004004FD" w:rsidP="00C81260">
      <w:pPr>
        <w:pStyle w:val="Heading1"/>
      </w:pPr>
      <w:bookmarkStart w:id="131" w:name="_Toc334539645"/>
      <w:r>
        <w:lastRenderedPageBreak/>
        <w:t xml:space="preserve">Appendix </w:t>
      </w:r>
      <w:r w:rsidR="007860B6">
        <w:t>I</w:t>
      </w:r>
      <w:r w:rsidR="00423E82">
        <w:t xml:space="preserve"> Assessment</w:t>
      </w:r>
      <w:r w:rsidR="00A032E0">
        <w:t>s</w:t>
      </w:r>
      <w:r>
        <w:t xml:space="preserve">: </w:t>
      </w:r>
      <w:r w:rsidR="00A032E0">
        <w:t>Computing</w:t>
      </w:r>
      <w:r>
        <w:t xml:space="preserve"> Portfolio Level 4 2011-2012</w:t>
      </w:r>
      <w:bookmarkEnd w:id="131"/>
    </w:p>
    <w:p w:rsidR="00C81260" w:rsidRDefault="00C81260" w:rsidP="00C81260"/>
    <w:p w:rsidR="00C81260" w:rsidRPr="00C81260" w:rsidRDefault="001B3FB9" w:rsidP="001B3FB9">
      <w:pPr>
        <w:jc w:val="center"/>
      </w:pPr>
      <w:r>
        <w:rPr>
          <w:b/>
          <w:noProof/>
          <w:lang w:eastAsia="en-GB"/>
        </w:rPr>
        <w:drawing>
          <wp:inline distT="0" distB="0" distL="0" distR="0">
            <wp:extent cx="8313601" cy="4572000"/>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cstate="print"/>
                    <a:srcRect l="1726" t="20344" r="25496" b="8592"/>
                    <a:stretch>
                      <a:fillRect/>
                    </a:stretch>
                  </pic:blipFill>
                  <pic:spPr bwMode="auto">
                    <a:xfrm>
                      <a:off x="0" y="0"/>
                      <a:ext cx="8320065" cy="4575555"/>
                    </a:xfrm>
                    <a:prstGeom prst="rect">
                      <a:avLst/>
                    </a:prstGeom>
                    <a:noFill/>
                    <a:ln w="9525">
                      <a:noFill/>
                      <a:miter lim="800000"/>
                      <a:headEnd/>
                      <a:tailEnd/>
                    </a:ln>
                  </pic:spPr>
                </pic:pic>
              </a:graphicData>
            </a:graphic>
          </wp:inline>
        </w:drawing>
      </w:r>
    </w:p>
    <w:p w:rsidR="001B3FB9" w:rsidRPr="001B3FB9" w:rsidRDefault="001B3FB9" w:rsidP="001B3FB9">
      <w:pPr>
        <w:rPr>
          <w:lang w:eastAsia="en-GB"/>
        </w:rPr>
        <w:sectPr w:rsidR="001B3FB9" w:rsidRPr="001B3FB9" w:rsidSect="004004FD">
          <w:pgSz w:w="16834" w:h="11909" w:orient="landscape"/>
          <w:pgMar w:top="1701" w:right="1276" w:bottom="1440" w:left="1276" w:header="720" w:footer="720" w:gutter="0"/>
          <w:cols w:space="720"/>
          <w:titlePg/>
          <w:docGrid w:linePitch="360"/>
        </w:sectPr>
      </w:pPr>
    </w:p>
    <w:p w:rsidR="00C250C3" w:rsidRDefault="00C250C3" w:rsidP="00AC4514">
      <w:pPr>
        <w:outlineLvl w:val="9"/>
      </w:pPr>
    </w:p>
    <w:p w:rsidR="00C250C3" w:rsidRPr="00C250C3" w:rsidRDefault="000D4BB7" w:rsidP="00C250C3">
      <w:pPr>
        <w:outlineLvl w:val="9"/>
        <w:rPr>
          <w:rFonts w:ascii="Times New Roman" w:hAnsi="Times New Roman"/>
          <w:sz w:val="20"/>
          <w:szCs w:val="20"/>
          <w:lang w:eastAsia="en-GB"/>
        </w:rPr>
      </w:pPr>
      <w:r w:rsidRPr="000D4BB7">
        <w:rPr>
          <w:rFonts w:ascii="Times New Roman" w:hAnsi="Times New Roman"/>
          <w:noProof/>
          <w:sz w:val="20"/>
          <w:szCs w:val="20"/>
          <w:lang w:val="en-US"/>
        </w:rPr>
        <w:pict>
          <v:shape id="_x0000_s1031" type="#_x0000_t202" style="position:absolute;margin-left:407.4pt;margin-top:-18.4pt;width:125.35pt;height:1in;z-index:251664384" fillcolor="silver" strokecolor="silver" strokeweight="2.25pt">
            <v:textbox>
              <w:txbxContent>
                <w:p w:rsidR="00C250C3" w:rsidRDefault="00C250C3" w:rsidP="00C250C3">
                  <w:pPr>
                    <w:pStyle w:val="Heading6"/>
                    <w:shd w:val="clear" w:color="auto" w:fill="E0E0E0"/>
                  </w:pPr>
                </w:p>
                <w:p w:rsidR="00C250C3" w:rsidRDefault="00C250C3" w:rsidP="00C250C3">
                  <w:pPr>
                    <w:pStyle w:val="Heading6"/>
                    <w:shd w:val="clear" w:color="auto" w:fill="E0E0E0"/>
                  </w:pPr>
                  <w:r>
                    <w:t xml:space="preserve">RESULT </w:t>
                  </w:r>
                  <w:r>
                    <w:rPr>
                      <w:noProof/>
                      <w:snapToGrid/>
                      <w:lang w:eastAsia="en-GB"/>
                    </w:rPr>
                    <w:drawing>
                      <wp:inline distT="0" distB="0" distL="0" distR="0">
                        <wp:extent cx="638175" cy="438150"/>
                        <wp:effectExtent l="1905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0"/>
                                <a:srcRect/>
                                <a:stretch>
                                  <a:fillRect/>
                                </a:stretch>
                              </pic:blipFill>
                              <pic:spPr bwMode="auto">
                                <a:xfrm>
                                  <a:off x="0" y="0"/>
                                  <a:ext cx="638175" cy="438150"/>
                                </a:xfrm>
                                <a:prstGeom prst="rect">
                                  <a:avLst/>
                                </a:prstGeom>
                                <a:noFill/>
                                <a:ln w="9525">
                                  <a:noFill/>
                                  <a:miter lim="800000"/>
                                  <a:headEnd/>
                                  <a:tailEnd/>
                                </a:ln>
                              </pic:spPr>
                            </pic:pic>
                          </a:graphicData>
                        </a:graphic>
                      </wp:inline>
                    </w:drawing>
                  </w:r>
                </w:p>
              </w:txbxContent>
            </v:textbox>
          </v:shape>
        </w:pict>
      </w:r>
      <w:r w:rsidR="00C250C3">
        <w:rPr>
          <w:rFonts w:ascii="Times New Roman" w:hAnsi="Times New Roman"/>
          <w:noProof/>
          <w:sz w:val="20"/>
          <w:szCs w:val="20"/>
          <w:lang w:eastAsia="en-GB"/>
        </w:rPr>
        <w:drawing>
          <wp:inline distT="0" distB="0" distL="0" distR="0">
            <wp:extent cx="4962525" cy="695325"/>
            <wp:effectExtent l="19050" t="0" r="9525" b="0"/>
            <wp:docPr id="40" name="Picture 40"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SMU-Logo-colour-Longline"/>
                    <pic:cNvPicPr>
                      <a:picLocks noChangeAspect="1" noChangeArrowheads="1"/>
                    </pic:cNvPicPr>
                  </pic:nvPicPr>
                  <pic:blipFill>
                    <a:blip r:embed="rId61" cstate="print"/>
                    <a:srcRect/>
                    <a:stretch>
                      <a:fillRect/>
                    </a:stretch>
                  </pic:blipFill>
                  <pic:spPr bwMode="auto">
                    <a:xfrm>
                      <a:off x="0" y="0"/>
                      <a:ext cx="4962525" cy="695325"/>
                    </a:xfrm>
                    <a:prstGeom prst="rect">
                      <a:avLst/>
                    </a:prstGeom>
                    <a:noFill/>
                    <a:ln w="9525">
                      <a:noFill/>
                      <a:miter lim="800000"/>
                      <a:headEnd/>
                      <a:tailEnd/>
                    </a:ln>
                  </pic:spPr>
                </pic:pic>
              </a:graphicData>
            </a:graphic>
          </wp:inline>
        </w:drawing>
      </w:r>
    </w:p>
    <w:p w:rsidR="00C250C3" w:rsidRPr="00C250C3" w:rsidRDefault="00C250C3" w:rsidP="00C250C3">
      <w:pPr>
        <w:outlineLvl w:val="9"/>
        <w:rPr>
          <w:rFonts w:ascii="Times New Roman" w:hAnsi="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C250C3" w:rsidRPr="00C250C3" w:rsidTr="00C250C3">
        <w:tc>
          <w:tcPr>
            <w:tcW w:w="10670" w:type="dxa"/>
            <w:shd w:val="clear" w:color="auto" w:fill="C0C0C0"/>
          </w:tcPr>
          <w:p w:rsidR="00C250C3" w:rsidRPr="00C250C3" w:rsidRDefault="00C250C3" w:rsidP="00C250C3">
            <w:pPr>
              <w:keepNext/>
              <w:spacing w:before="120" w:after="120"/>
              <w:jc w:val="center"/>
              <w:outlineLvl w:val="3"/>
              <w:rPr>
                <w:rFonts w:ascii="Calibri" w:hAnsi="Calibri"/>
                <w:b/>
                <w:sz w:val="40"/>
                <w:szCs w:val="20"/>
                <w:lang w:eastAsia="en-GB"/>
              </w:rPr>
            </w:pPr>
            <w:r w:rsidRPr="00C250C3">
              <w:rPr>
                <w:rFonts w:ascii="Calibri" w:hAnsi="Calibri"/>
                <w:b/>
                <w:sz w:val="40"/>
                <w:szCs w:val="20"/>
                <w:lang w:eastAsia="en-GB"/>
              </w:rPr>
              <w:t xml:space="preserve">BACHELORS DEGREE ASSIGNMENT SPECIFICATION </w:t>
            </w:r>
          </w:p>
        </w:tc>
      </w:tr>
    </w:tbl>
    <w:p w:rsidR="00C250C3" w:rsidRPr="00C250C3" w:rsidRDefault="00C250C3" w:rsidP="00C250C3">
      <w:pPr>
        <w:jc w:val="center"/>
        <w:outlineLvl w:val="9"/>
        <w:rPr>
          <w:rFonts w:ascii="Times New Roman" w:hAnsi="Times New Roman"/>
          <w:b/>
          <w:i/>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C250C3" w:rsidRPr="00C250C3" w:rsidTr="00C250C3">
        <w:tc>
          <w:tcPr>
            <w:tcW w:w="1908" w:type="dxa"/>
            <w:shd w:val="pct15" w:color="auto" w:fill="auto"/>
          </w:tcPr>
          <w:p w:rsidR="00C250C3" w:rsidRPr="00C250C3" w:rsidRDefault="00C250C3" w:rsidP="00C250C3">
            <w:pPr>
              <w:spacing w:before="120" w:after="120"/>
              <w:jc w:val="both"/>
              <w:outlineLvl w:val="9"/>
              <w:rPr>
                <w:rFonts w:ascii="Calibri" w:hAnsi="Calibri" w:cs="Arial"/>
                <w:b/>
                <w:lang w:eastAsia="en-GB"/>
              </w:rPr>
            </w:pPr>
            <w:r w:rsidRPr="00C250C3">
              <w:rPr>
                <w:rFonts w:ascii="Calibri" w:hAnsi="Calibri" w:cs="Arial"/>
                <w:b/>
                <w:lang w:eastAsia="en-GB"/>
              </w:rPr>
              <w:t>Student name:</w:t>
            </w:r>
          </w:p>
        </w:tc>
        <w:tc>
          <w:tcPr>
            <w:tcW w:w="3960" w:type="dxa"/>
          </w:tcPr>
          <w:p w:rsidR="00C250C3" w:rsidRPr="00C250C3" w:rsidRDefault="000D4BB7" w:rsidP="00C250C3">
            <w:pPr>
              <w:spacing w:before="120" w:after="120"/>
              <w:jc w:val="both"/>
              <w:outlineLvl w:val="9"/>
              <w:rPr>
                <w:rFonts w:ascii="Calibri" w:hAnsi="Calibri" w:cs="Arial"/>
                <w:b/>
                <w:lang w:eastAsia="en-GB"/>
              </w:rPr>
            </w:pPr>
            <w:r w:rsidRPr="00C250C3">
              <w:rPr>
                <w:rFonts w:ascii="Calibri" w:hAnsi="Calibri" w:cs="Arial"/>
                <w:b/>
                <w:lang w:eastAsia="en-GB"/>
              </w:rPr>
              <w:fldChar w:fldCharType="begin">
                <w:ffData>
                  <w:name w:val="Text2"/>
                  <w:enabled/>
                  <w:calcOnExit w:val="0"/>
                  <w:textInput/>
                </w:ffData>
              </w:fldChar>
            </w:r>
            <w:r w:rsidR="00C250C3" w:rsidRPr="00C250C3">
              <w:rPr>
                <w:rFonts w:ascii="Calibri" w:hAnsi="Calibri" w:cs="Arial"/>
                <w:b/>
                <w:lang w:eastAsia="en-GB"/>
              </w:rPr>
              <w:instrText xml:space="preserve"> FORMTEXT </w:instrText>
            </w:r>
            <w:r w:rsidRPr="00C250C3">
              <w:rPr>
                <w:rFonts w:ascii="Calibri" w:hAnsi="Calibri" w:cs="Arial"/>
                <w:b/>
                <w:lang w:eastAsia="en-GB"/>
              </w:rPr>
            </w:r>
            <w:r w:rsidRPr="00C250C3">
              <w:rPr>
                <w:rFonts w:ascii="Calibri" w:hAnsi="Calibri" w:cs="Arial"/>
                <w:b/>
                <w:lang w:eastAsia="en-GB"/>
              </w:rPr>
              <w:fldChar w:fldCharType="separate"/>
            </w:r>
            <w:r w:rsidR="00C250C3" w:rsidRPr="00C250C3">
              <w:rPr>
                <w:rFonts w:ascii="Times New Roman" w:hAnsi="Times New Roman"/>
                <w:b/>
                <w:noProof/>
                <w:lang w:eastAsia="en-GB"/>
              </w:rPr>
              <w:t> </w:t>
            </w:r>
            <w:r w:rsidR="00C250C3" w:rsidRPr="00C250C3">
              <w:rPr>
                <w:rFonts w:ascii="Times New Roman" w:hAnsi="Times New Roman"/>
                <w:b/>
                <w:noProof/>
                <w:lang w:eastAsia="en-GB"/>
              </w:rPr>
              <w:t> </w:t>
            </w:r>
            <w:r w:rsidR="00C250C3" w:rsidRPr="00C250C3">
              <w:rPr>
                <w:rFonts w:ascii="Times New Roman" w:hAnsi="Times New Roman"/>
                <w:b/>
                <w:noProof/>
                <w:lang w:eastAsia="en-GB"/>
              </w:rPr>
              <w:t> </w:t>
            </w:r>
            <w:r w:rsidR="00C250C3" w:rsidRPr="00C250C3">
              <w:rPr>
                <w:rFonts w:ascii="Times New Roman" w:hAnsi="Times New Roman"/>
                <w:b/>
                <w:noProof/>
                <w:lang w:eastAsia="en-GB"/>
              </w:rPr>
              <w:t> </w:t>
            </w:r>
            <w:r w:rsidR="00C250C3" w:rsidRPr="00C250C3">
              <w:rPr>
                <w:rFonts w:ascii="Times New Roman" w:hAnsi="Times New Roman"/>
                <w:b/>
                <w:noProof/>
                <w:lang w:eastAsia="en-GB"/>
              </w:rPr>
              <w:t> </w:t>
            </w:r>
            <w:r w:rsidRPr="00C250C3">
              <w:rPr>
                <w:rFonts w:ascii="Calibri" w:hAnsi="Calibri" w:cs="Arial"/>
                <w:b/>
                <w:lang w:eastAsia="en-GB"/>
              </w:rPr>
              <w:fldChar w:fldCharType="end"/>
            </w:r>
          </w:p>
        </w:tc>
        <w:tc>
          <w:tcPr>
            <w:tcW w:w="2610" w:type="dxa"/>
            <w:shd w:val="clear" w:color="auto" w:fill="D9D9D9"/>
          </w:tcPr>
          <w:p w:rsidR="00C250C3" w:rsidRPr="00C250C3" w:rsidRDefault="00C250C3" w:rsidP="00C250C3">
            <w:pPr>
              <w:spacing w:before="120" w:after="120"/>
              <w:jc w:val="both"/>
              <w:outlineLvl w:val="9"/>
              <w:rPr>
                <w:rFonts w:ascii="Calibri" w:hAnsi="Calibri" w:cs="Arial"/>
                <w:b/>
                <w:lang w:eastAsia="en-GB"/>
              </w:rPr>
            </w:pPr>
            <w:r w:rsidRPr="00C250C3">
              <w:rPr>
                <w:rFonts w:ascii="Calibri" w:hAnsi="Calibri" w:cs="Arial"/>
                <w:b/>
                <w:lang w:eastAsia="en-GB"/>
              </w:rPr>
              <w:t>Student P number:</w:t>
            </w:r>
          </w:p>
        </w:tc>
        <w:tc>
          <w:tcPr>
            <w:tcW w:w="2109" w:type="dxa"/>
          </w:tcPr>
          <w:p w:rsidR="00C250C3" w:rsidRPr="00C250C3" w:rsidRDefault="00C250C3" w:rsidP="00C250C3">
            <w:pPr>
              <w:spacing w:before="120" w:after="120"/>
              <w:jc w:val="both"/>
              <w:outlineLvl w:val="9"/>
              <w:rPr>
                <w:rFonts w:ascii="Calibri" w:hAnsi="Calibri" w:cs="Arial"/>
                <w:b/>
                <w:lang w:eastAsia="en-GB"/>
              </w:rPr>
            </w:pPr>
          </w:p>
        </w:tc>
      </w:tr>
      <w:tr w:rsidR="00C250C3" w:rsidRPr="00C250C3" w:rsidTr="00C250C3">
        <w:tc>
          <w:tcPr>
            <w:tcW w:w="1908" w:type="dxa"/>
            <w:shd w:val="pct15" w:color="auto" w:fill="auto"/>
          </w:tcPr>
          <w:p w:rsidR="00C250C3" w:rsidRPr="00C250C3" w:rsidRDefault="00C250C3" w:rsidP="00C250C3">
            <w:pPr>
              <w:spacing w:before="120" w:after="120"/>
              <w:jc w:val="both"/>
              <w:outlineLvl w:val="9"/>
              <w:rPr>
                <w:rFonts w:ascii="Calibri" w:hAnsi="Calibri" w:cs="Arial"/>
                <w:b/>
                <w:lang w:eastAsia="en-GB"/>
              </w:rPr>
            </w:pPr>
            <w:r w:rsidRPr="00C250C3">
              <w:rPr>
                <w:rFonts w:ascii="Calibri" w:hAnsi="Calibri" w:cs="Arial"/>
                <w:b/>
                <w:lang w:eastAsia="en-GB"/>
              </w:rPr>
              <w:t>Programme:</w:t>
            </w:r>
          </w:p>
        </w:tc>
        <w:tc>
          <w:tcPr>
            <w:tcW w:w="8679" w:type="dxa"/>
            <w:gridSpan w:val="3"/>
          </w:tcPr>
          <w:p w:rsidR="00C250C3" w:rsidRPr="00C250C3" w:rsidRDefault="00C250C3" w:rsidP="00C250C3">
            <w:pPr>
              <w:spacing w:before="120" w:after="120"/>
              <w:jc w:val="both"/>
              <w:outlineLvl w:val="9"/>
              <w:rPr>
                <w:rFonts w:ascii="Calibri" w:hAnsi="Calibri" w:cs="Arial"/>
                <w:b/>
                <w:u w:val="single"/>
                <w:lang w:eastAsia="en-GB"/>
              </w:rPr>
            </w:pPr>
          </w:p>
        </w:tc>
      </w:tr>
      <w:tr w:rsidR="00C250C3" w:rsidRPr="00C250C3" w:rsidTr="00C250C3">
        <w:tc>
          <w:tcPr>
            <w:tcW w:w="1908" w:type="dxa"/>
            <w:shd w:val="pct15" w:color="auto" w:fill="auto"/>
          </w:tcPr>
          <w:p w:rsidR="00C250C3" w:rsidRPr="00C250C3" w:rsidRDefault="00C250C3" w:rsidP="00C250C3">
            <w:pPr>
              <w:spacing w:before="120" w:after="120"/>
              <w:jc w:val="both"/>
              <w:outlineLvl w:val="9"/>
              <w:rPr>
                <w:rFonts w:ascii="Calibri" w:hAnsi="Calibri" w:cs="Arial"/>
                <w:b/>
                <w:lang w:eastAsia="en-GB"/>
              </w:rPr>
            </w:pPr>
            <w:r w:rsidRPr="00C250C3">
              <w:rPr>
                <w:rFonts w:ascii="Calibri" w:hAnsi="Calibri" w:cs="Arial"/>
                <w:b/>
                <w:lang w:eastAsia="en-GB"/>
              </w:rPr>
              <w:t>Module:</w:t>
            </w:r>
          </w:p>
        </w:tc>
        <w:tc>
          <w:tcPr>
            <w:tcW w:w="3960" w:type="dxa"/>
            <w:shd w:val="clear" w:color="auto" w:fill="auto"/>
          </w:tcPr>
          <w:p w:rsidR="00C250C3" w:rsidRPr="00C250C3" w:rsidRDefault="000D4BB7" w:rsidP="00C250C3">
            <w:pPr>
              <w:spacing w:before="120" w:after="120"/>
              <w:jc w:val="both"/>
              <w:outlineLvl w:val="9"/>
              <w:rPr>
                <w:rFonts w:ascii="Calibri" w:hAnsi="Calibri" w:cs="Arial"/>
                <w:b/>
                <w:lang w:eastAsia="en-GB"/>
              </w:rPr>
            </w:pPr>
            <w:r w:rsidRPr="00C250C3">
              <w:rPr>
                <w:rFonts w:ascii="Calibri" w:hAnsi="Calibri" w:cs="Arial"/>
                <w:b/>
                <w:lang w:eastAsia="en-GB"/>
              </w:rPr>
              <w:fldChar w:fldCharType="begin">
                <w:ffData>
                  <w:name w:val="Text2"/>
                  <w:enabled/>
                  <w:calcOnExit w:val="0"/>
                  <w:textInput/>
                </w:ffData>
              </w:fldChar>
            </w:r>
            <w:r w:rsidR="00C250C3" w:rsidRPr="00C250C3">
              <w:rPr>
                <w:rFonts w:ascii="Calibri" w:hAnsi="Calibri" w:cs="Arial"/>
                <w:b/>
                <w:lang w:eastAsia="en-GB"/>
              </w:rPr>
              <w:instrText xml:space="preserve"> FORMTEXT </w:instrText>
            </w:r>
            <w:r w:rsidRPr="00C250C3">
              <w:rPr>
                <w:rFonts w:ascii="Calibri" w:hAnsi="Calibri" w:cs="Arial"/>
                <w:b/>
                <w:lang w:eastAsia="en-GB"/>
              </w:rPr>
            </w:r>
            <w:r w:rsidRPr="00C250C3">
              <w:rPr>
                <w:rFonts w:ascii="Calibri" w:hAnsi="Calibri" w:cs="Arial"/>
                <w:b/>
                <w:lang w:eastAsia="en-GB"/>
              </w:rPr>
              <w:fldChar w:fldCharType="separate"/>
            </w:r>
            <w:r w:rsidR="00C250C3" w:rsidRPr="00C250C3">
              <w:rPr>
                <w:rFonts w:ascii="Times New Roman" w:hAnsi="Times New Roman"/>
                <w:b/>
                <w:noProof/>
                <w:lang w:eastAsia="en-GB"/>
              </w:rPr>
              <w:t> </w:t>
            </w:r>
            <w:r w:rsidR="00C250C3" w:rsidRPr="00C250C3">
              <w:rPr>
                <w:rFonts w:ascii="Times New Roman" w:hAnsi="Times New Roman"/>
                <w:b/>
                <w:noProof/>
                <w:lang w:eastAsia="en-GB"/>
              </w:rPr>
              <w:t> </w:t>
            </w:r>
            <w:r w:rsidR="00C250C3" w:rsidRPr="00C250C3">
              <w:rPr>
                <w:rFonts w:ascii="Times New Roman" w:hAnsi="Times New Roman"/>
                <w:b/>
                <w:noProof/>
                <w:lang w:eastAsia="en-GB"/>
              </w:rPr>
              <w:t> </w:t>
            </w:r>
            <w:r w:rsidR="00C250C3" w:rsidRPr="00C250C3">
              <w:rPr>
                <w:rFonts w:ascii="Times New Roman" w:hAnsi="Times New Roman"/>
                <w:b/>
                <w:noProof/>
                <w:lang w:eastAsia="en-GB"/>
              </w:rPr>
              <w:t> </w:t>
            </w:r>
            <w:r w:rsidR="00C250C3" w:rsidRPr="00C250C3">
              <w:rPr>
                <w:rFonts w:ascii="Times New Roman" w:hAnsi="Times New Roman"/>
                <w:b/>
                <w:noProof/>
                <w:lang w:eastAsia="en-GB"/>
              </w:rPr>
              <w:t> </w:t>
            </w:r>
            <w:r w:rsidRPr="00C250C3">
              <w:rPr>
                <w:rFonts w:ascii="Calibri" w:hAnsi="Calibri" w:cs="Arial"/>
                <w:b/>
                <w:lang w:eastAsia="en-GB"/>
              </w:rPr>
              <w:fldChar w:fldCharType="end"/>
            </w:r>
          </w:p>
        </w:tc>
        <w:tc>
          <w:tcPr>
            <w:tcW w:w="2610" w:type="dxa"/>
            <w:shd w:val="clear" w:color="auto" w:fill="D9D9D9"/>
          </w:tcPr>
          <w:p w:rsidR="00C250C3" w:rsidRPr="00C250C3" w:rsidRDefault="00C250C3" w:rsidP="00C250C3">
            <w:pPr>
              <w:spacing w:before="120" w:after="120"/>
              <w:jc w:val="both"/>
              <w:outlineLvl w:val="9"/>
              <w:rPr>
                <w:rFonts w:ascii="Calibri" w:hAnsi="Calibri" w:cs="Arial"/>
                <w:b/>
                <w:lang w:eastAsia="en-GB"/>
              </w:rPr>
            </w:pPr>
            <w:r w:rsidRPr="00C250C3">
              <w:rPr>
                <w:rFonts w:ascii="Calibri" w:hAnsi="Calibri" w:cs="Arial"/>
                <w:b/>
                <w:lang w:eastAsia="en-GB"/>
              </w:rPr>
              <w:t>Module Level (4, 5, 6):</w:t>
            </w:r>
          </w:p>
        </w:tc>
        <w:tc>
          <w:tcPr>
            <w:tcW w:w="2109" w:type="dxa"/>
            <w:shd w:val="clear" w:color="auto" w:fill="auto"/>
          </w:tcPr>
          <w:p w:rsidR="00C250C3" w:rsidRPr="00C250C3" w:rsidRDefault="00C250C3" w:rsidP="00C250C3">
            <w:pPr>
              <w:spacing w:before="120" w:after="120"/>
              <w:jc w:val="both"/>
              <w:outlineLvl w:val="9"/>
              <w:rPr>
                <w:rFonts w:ascii="Calibri" w:hAnsi="Calibri" w:cs="Arial"/>
                <w:b/>
                <w:lang w:eastAsia="en-GB"/>
              </w:rPr>
            </w:pPr>
          </w:p>
        </w:tc>
      </w:tr>
      <w:tr w:rsidR="00C250C3" w:rsidRPr="00C250C3" w:rsidTr="00C250C3">
        <w:tc>
          <w:tcPr>
            <w:tcW w:w="1908" w:type="dxa"/>
            <w:shd w:val="pct15" w:color="auto" w:fill="auto"/>
          </w:tcPr>
          <w:p w:rsidR="00C250C3" w:rsidRPr="00C250C3" w:rsidRDefault="00C250C3" w:rsidP="00C250C3">
            <w:pPr>
              <w:spacing w:before="120" w:after="120"/>
              <w:jc w:val="both"/>
              <w:outlineLvl w:val="9"/>
              <w:rPr>
                <w:rFonts w:ascii="Calibri" w:hAnsi="Calibri" w:cs="Arial"/>
                <w:b/>
                <w:lang w:eastAsia="en-GB"/>
              </w:rPr>
            </w:pPr>
            <w:r w:rsidRPr="00C250C3">
              <w:rPr>
                <w:rFonts w:ascii="Calibri" w:hAnsi="Calibri" w:cs="Arial"/>
                <w:b/>
                <w:lang w:eastAsia="en-GB"/>
              </w:rPr>
              <w:t>Module code:</w:t>
            </w:r>
          </w:p>
        </w:tc>
        <w:tc>
          <w:tcPr>
            <w:tcW w:w="3960" w:type="dxa"/>
          </w:tcPr>
          <w:p w:rsidR="00C250C3" w:rsidRPr="00C250C3" w:rsidRDefault="00C250C3" w:rsidP="00C250C3">
            <w:pPr>
              <w:spacing w:before="120" w:after="120"/>
              <w:jc w:val="both"/>
              <w:outlineLvl w:val="9"/>
              <w:rPr>
                <w:rFonts w:ascii="Calibri" w:hAnsi="Calibri" w:cs="Arial"/>
                <w:b/>
                <w:lang w:eastAsia="en-GB"/>
              </w:rPr>
            </w:pPr>
          </w:p>
        </w:tc>
        <w:tc>
          <w:tcPr>
            <w:tcW w:w="2610" w:type="dxa"/>
            <w:shd w:val="clear" w:color="auto" w:fill="D9D9D9"/>
          </w:tcPr>
          <w:p w:rsidR="00C250C3" w:rsidRPr="00C250C3" w:rsidRDefault="00C250C3" w:rsidP="00C250C3">
            <w:pPr>
              <w:keepNext/>
              <w:jc w:val="both"/>
              <w:outlineLvl w:val="1"/>
              <w:rPr>
                <w:rFonts w:ascii="Calibri" w:hAnsi="Calibri" w:cs="Arial"/>
                <w:b/>
                <w:lang w:eastAsia="en-GB"/>
              </w:rPr>
            </w:pPr>
            <w:r w:rsidRPr="00C250C3">
              <w:rPr>
                <w:rFonts w:ascii="Calibri" w:hAnsi="Calibri" w:cs="Arial"/>
                <w:b/>
                <w:lang w:eastAsia="en-GB"/>
              </w:rPr>
              <w:t xml:space="preserve">Contribution to Overall </w:t>
            </w:r>
          </w:p>
          <w:p w:rsidR="00C250C3" w:rsidRPr="00C250C3" w:rsidRDefault="00C250C3" w:rsidP="00C250C3">
            <w:pPr>
              <w:outlineLvl w:val="9"/>
              <w:rPr>
                <w:rFonts w:ascii="Calibri" w:hAnsi="Calibri" w:cs="Arial"/>
                <w:b/>
                <w:lang w:eastAsia="en-GB"/>
              </w:rPr>
            </w:pPr>
            <w:r w:rsidRPr="00C250C3">
              <w:rPr>
                <w:rFonts w:ascii="Calibri" w:hAnsi="Calibri" w:cs="Arial"/>
                <w:b/>
                <w:lang w:eastAsia="en-GB"/>
              </w:rPr>
              <w:t>Module Assessment (%):</w:t>
            </w:r>
          </w:p>
        </w:tc>
        <w:tc>
          <w:tcPr>
            <w:tcW w:w="2109" w:type="dxa"/>
          </w:tcPr>
          <w:p w:rsidR="00C250C3" w:rsidRPr="00C250C3" w:rsidRDefault="00C250C3" w:rsidP="00C250C3">
            <w:pPr>
              <w:spacing w:before="120" w:after="120"/>
              <w:jc w:val="both"/>
              <w:outlineLvl w:val="9"/>
              <w:rPr>
                <w:rFonts w:ascii="Calibri" w:hAnsi="Calibri" w:cs="Arial"/>
                <w:b/>
                <w:lang w:eastAsia="en-GB"/>
              </w:rPr>
            </w:pPr>
          </w:p>
        </w:tc>
      </w:tr>
      <w:tr w:rsidR="00C250C3" w:rsidRPr="00C250C3" w:rsidTr="00C250C3">
        <w:tc>
          <w:tcPr>
            <w:tcW w:w="1908" w:type="dxa"/>
            <w:shd w:val="pct15" w:color="auto" w:fill="auto"/>
          </w:tcPr>
          <w:p w:rsidR="00C250C3" w:rsidRPr="00C250C3" w:rsidRDefault="00C250C3" w:rsidP="00C250C3">
            <w:pPr>
              <w:spacing w:before="120" w:after="120"/>
              <w:jc w:val="both"/>
              <w:outlineLvl w:val="9"/>
              <w:rPr>
                <w:rFonts w:ascii="Calibri" w:hAnsi="Calibri" w:cs="Arial"/>
                <w:b/>
                <w:lang w:eastAsia="en-GB"/>
              </w:rPr>
            </w:pPr>
            <w:r w:rsidRPr="00C250C3">
              <w:rPr>
                <w:rFonts w:ascii="Calibri" w:hAnsi="Calibri" w:cs="Arial"/>
                <w:b/>
                <w:lang w:eastAsia="en-GB"/>
              </w:rPr>
              <w:t>Lecturer:</w:t>
            </w:r>
          </w:p>
        </w:tc>
        <w:tc>
          <w:tcPr>
            <w:tcW w:w="3960" w:type="dxa"/>
          </w:tcPr>
          <w:p w:rsidR="00C250C3" w:rsidRPr="00C250C3" w:rsidRDefault="00C250C3" w:rsidP="00C250C3">
            <w:pPr>
              <w:spacing w:before="120" w:after="120"/>
              <w:jc w:val="both"/>
              <w:outlineLvl w:val="9"/>
              <w:rPr>
                <w:rFonts w:ascii="Calibri" w:hAnsi="Calibri" w:cs="Arial"/>
                <w:b/>
                <w:lang w:eastAsia="en-GB"/>
              </w:rPr>
            </w:pPr>
          </w:p>
        </w:tc>
        <w:tc>
          <w:tcPr>
            <w:tcW w:w="2610" w:type="dxa"/>
            <w:shd w:val="clear" w:color="auto" w:fill="D9D9D9"/>
          </w:tcPr>
          <w:p w:rsidR="00C250C3" w:rsidRPr="00C250C3" w:rsidRDefault="00C250C3" w:rsidP="00C250C3">
            <w:pPr>
              <w:spacing w:before="120" w:after="120"/>
              <w:jc w:val="both"/>
              <w:outlineLvl w:val="9"/>
              <w:rPr>
                <w:rFonts w:ascii="Calibri" w:hAnsi="Calibri" w:cs="Arial"/>
                <w:b/>
                <w:lang w:eastAsia="en-GB"/>
              </w:rPr>
            </w:pPr>
            <w:r w:rsidRPr="00C250C3">
              <w:rPr>
                <w:rFonts w:ascii="Calibri" w:hAnsi="Calibri" w:cs="Arial"/>
                <w:b/>
                <w:lang w:eastAsia="en-GB"/>
              </w:rPr>
              <w:t>Internal Verifier:</w:t>
            </w:r>
          </w:p>
        </w:tc>
        <w:tc>
          <w:tcPr>
            <w:tcW w:w="2109" w:type="dxa"/>
          </w:tcPr>
          <w:p w:rsidR="00C250C3" w:rsidRPr="00C250C3" w:rsidRDefault="00C250C3" w:rsidP="00C250C3">
            <w:pPr>
              <w:spacing w:before="120" w:after="120"/>
              <w:jc w:val="both"/>
              <w:outlineLvl w:val="9"/>
              <w:rPr>
                <w:rFonts w:ascii="Calibri" w:hAnsi="Calibri" w:cs="Arial"/>
                <w:b/>
                <w:lang w:eastAsia="en-GB"/>
              </w:rPr>
            </w:pPr>
          </w:p>
        </w:tc>
      </w:tr>
      <w:tr w:rsidR="00C250C3" w:rsidRPr="00C250C3" w:rsidTr="00C250C3">
        <w:tc>
          <w:tcPr>
            <w:tcW w:w="1908" w:type="dxa"/>
            <w:shd w:val="pct15" w:color="auto" w:fill="auto"/>
          </w:tcPr>
          <w:p w:rsidR="00C250C3" w:rsidRPr="00C250C3" w:rsidRDefault="00C250C3" w:rsidP="00C250C3">
            <w:pPr>
              <w:spacing w:before="120" w:after="120"/>
              <w:jc w:val="both"/>
              <w:outlineLvl w:val="9"/>
              <w:rPr>
                <w:rFonts w:ascii="Calibri" w:hAnsi="Calibri" w:cs="Arial"/>
                <w:b/>
                <w:lang w:eastAsia="en-GB"/>
              </w:rPr>
            </w:pPr>
            <w:r w:rsidRPr="00C250C3">
              <w:rPr>
                <w:rFonts w:ascii="Calibri" w:hAnsi="Calibri" w:cs="Arial"/>
                <w:b/>
                <w:lang w:eastAsia="en-GB"/>
              </w:rPr>
              <w:t>Assignment Title:</w:t>
            </w:r>
          </w:p>
        </w:tc>
        <w:tc>
          <w:tcPr>
            <w:tcW w:w="3960" w:type="dxa"/>
          </w:tcPr>
          <w:p w:rsidR="00C250C3" w:rsidRPr="00C250C3" w:rsidRDefault="00C250C3" w:rsidP="00C250C3">
            <w:pPr>
              <w:spacing w:before="120" w:after="120"/>
              <w:jc w:val="both"/>
              <w:outlineLvl w:val="9"/>
              <w:rPr>
                <w:rFonts w:ascii="Calibri" w:hAnsi="Calibri" w:cs="Arial"/>
                <w:b/>
                <w:lang w:eastAsia="en-GB"/>
              </w:rPr>
            </w:pPr>
          </w:p>
        </w:tc>
        <w:tc>
          <w:tcPr>
            <w:tcW w:w="2610" w:type="dxa"/>
            <w:shd w:val="pct15" w:color="auto" w:fill="auto"/>
          </w:tcPr>
          <w:p w:rsidR="00C250C3" w:rsidRPr="00C250C3" w:rsidRDefault="00C250C3" w:rsidP="00C250C3">
            <w:pPr>
              <w:spacing w:before="120" w:after="120"/>
              <w:jc w:val="both"/>
              <w:outlineLvl w:val="9"/>
              <w:rPr>
                <w:rFonts w:ascii="Calibri" w:hAnsi="Calibri" w:cs="Arial"/>
                <w:b/>
                <w:lang w:eastAsia="en-GB"/>
              </w:rPr>
            </w:pPr>
            <w:r w:rsidRPr="00C250C3">
              <w:rPr>
                <w:rFonts w:ascii="Calibri" w:hAnsi="Calibri" w:cs="Arial"/>
                <w:b/>
                <w:lang w:eastAsia="en-GB"/>
              </w:rPr>
              <w:t>Assignment No (x of x):</w:t>
            </w:r>
          </w:p>
        </w:tc>
        <w:tc>
          <w:tcPr>
            <w:tcW w:w="2109" w:type="dxa"/>
          </w:tcPr>
          <w:p w:rsidR="00C250C3" w:rsidRPr="00C250C3" w:rsidRDefault="00C250C3" w:rsidP="00C250C3">
            <w:pPr>
              <w:spacing w:before="120" w:after="120"/>
              <w:jc w:val="both"/>
              <w:outlineLvl w:val="9"/>
              <w:rPr>
                <w:rFonts w:ascii="Calibri" w:hAnsi="Calibri" w:cs="Arial"/>
                <w:b/>
                <w:lang w:eastAsia="en-GB"/>
              </w:rPr>
            </w:pPr>
          </w:p>
        </w:tc>
      </w:tr>
      <w:tr w:rsidR="00C250C3" w:rsidRPr="00C250C3" w:rsidTr="00C250C3">
        <w:tc>
          <w:tcPr>
            <w:tcW w:w="1908" w:type="dxa"/>
            <w:shd w:val="pct15" w:color="auto" w:fill="auto"/>
          </w:tcPr>
          <w:p w:rsidR="00C250C3" w:rsidRPr="00C250C3" w:rsidRDefault="00C250C3" w:rsidP="00C250C3">
            <w:pPr>
              <w:spacing w:before="120" w:after="120"/>
              <w:jc w:val="both"/>
              <w:outlineLvl w:val="9"/>
              <w:rPr>
                <w:rFonts w:ascii="Calibri" w:hAnsi="Calibri" w:cs="Arial"/>
                <w:b/>
                <w:lang w:eastAsia="en-GB"/>
              </w:rPr>
            </w:pPr>
            <w:r w:rsidRPr="00C250C3">
              <w:rPr>
                <w:rFonts w:ascii="Calibri" w:hAnsi="Calibri" w:cs="Arial"/>
                <w:b/>
                <w:lang w:eastAsia="en-GB"/>
              </w:rPr>
              <w:t>Hand Out Date:</w:t>
            </w:r>
          </w:p>
        </w:tc>
        <w:tc>
          <w:tcPr>
            <w:tcW w:w="3960" w:type="dxa"/>
            <w:shd w:val="clear" w:color="auto" w:fill="auto"/>
          </w:tcPr>
          <w:p w:rsidR="00C250C3" w:rsidRPr="00C250C3" w:rsidRDefault="000D4BB7" w:rsidP="00C250C3">
            <w:pPr>
              <w:spacing w:before="120" w:after="120"/>
              <w:jc w:val="both"/>
              <w:outlineLvl w:val="9"/>
              <w:rPr>
                <w:rFonts w:ascii="Calibri" w:hAnsi="Calibri" w:cs="Arial"/>
                <w:b/>
                <w:lang w:eastAsia="en-GB"/>
              </w:rPr>
            </w:pPr>
            <w:r w:rsidRPr="00C250C3">
              <w:rPr>
                <w:rFonts w:ascii="Calibri" w:hAnsi="Calibri" w:cs="Arial"/>
                <w:b/>
                <w:lang w:eastAsia="en-GB"/>
              </w:rPr>
              <w:fldChar w:fldCharType="begin">
                <w:ffData>
                  <w:name w:val="Text7"/>
                  <w:enabled/>
                  <w:calcOnExit w:val="0"/>
                  <w:textInput/>
                </w:ffData>
              </w:fldChar>
            </w:r>
            <w:r w:rsidR="00C250C3" w:rsidRPr="00C250C3">
              <w:rPr>
                <w:rFonts w:ascii="Calibri" w:hAnsi="Calibri" w:cs="Arial"/>
                <w:b/>
                <w:lang w:eastAsia="en-GB"/>
              </w:rPr>
              <w:instrText xml:space="preserve"> FORMTEXT </w:instrText>
            </w:r>
            <w:r w:rsidRPr="00C250C3">
              <w:rPr>
                <w:rFonts w:ascii="Calibri" w:hAnsi="Calibri" w:cs="Arial"/>
                <w:b/>
                <w:lang w:eastAsia="en-GB"/>
              </w:rPr>
            </w:r>
            <w:r w:rsidRPr="00C250C3">
              <w:rPr>
                <w:rFonts w:ascii="Calibri" w:hAnsi="Calibri" w:cs="Arial"/>
                <w:b/>
                <w:lang w:eastAsia="en-GB"/>
              </w:rPr>
              <w:fldChar w:fldCharType="separate"/>
            </w:r>
            <w:r w:rsidR="00C250C3" w:rsidRPr="00C250C3">
              <w:rPr>
                <w:rFonts w:ascii="Times New Roman" w:hAnsi="Times New Roman"/>
                <w:b/>
                <w:noProof/>
                <w:lang w:eastAsia="en-GB"/>
              </w:rPr>
              <w:t> </w:t>
            </w:r>
            <w:r w:rsidR="00C250C3" w:rsidRPr="00C250C3">
              <w:rPr>
                <w:rFonts w:ascii="Times New Roman" w:hAnsi="Times New Roman"/>
                <w:b/>
                <w:noProof/>
                <w:lang w:eastAsia="en-GB"/>
              </w:rPr>
              <w:t> </w:t>
            </w:r>
            <w:r w:rsidR="00C250C3" w:rsidRPr="00C250C3">
              <w:rPr>
                <w:rFonts w:ascii="Times New Roman" w:hAnsi="Times New Roman"/>
                <w:b/>
                <w:noProof/>
                <w:lang w:eastAsia="en-GB"/>
              </w:rPr>
              <w:t> </w:t>
            </w:r>
            <w:r w:rsidR="00C250C3" w:rsidRPr="00C250C3">
              <w:rPr>
                <w:rFonts w:ascii="Times New Roman" w:hAnsi="Times New Roman"/>
                <w:b/>
                <w:noProof/>
                <w:lang w:eastAsia="en-GB"/>
              </w:rPr>
              <w:t> </w:t>
            </w:r>
            <w:r w:rsidR="00C250C3" w:rsidRPr="00C250C3">
              <w:rPr>
                <w:rFonts w:ascii="Times New Roman" w:hAnsi="Times New Roman"/>
                <w:b/>
                <w:noProof/>
                <w:lang w:eastAsia="en-GB"/>
              </w:rPr>
              <w:t> </w:t>
            </w:r>
            <w:r w:rsidRPr="00C250C3">
              <w:rPr>
                <w:rFonts w:ascii="Calibri" w:hAnsi="Calibri" w:cs="Arial"/>
                <w:b/>
                <w:lang w:eastAsia="en-GB"/>
              </w:rPr>
              <w:fldChar w:fldCharType="end"/>
            </w:r>
          </w:p>
        </w:tc>
        <w:tc>
          <w:tcPr>
            <w:tcW w:w="2610" w:type="dxa"/>
            <w:shd w:val="pct15" w:color="auto" w:fill="auto"/>
          </w:tcPr>
          <w:p w:rsidR="00C250C3" w:rsidRPr="00C250C3" w:rsidRDefault="00C250C3" w:rsidP="00C250C3">
            <w:pPr>
              <w:spacing w:before="120" w:after="120"/>
              <w:jc w:val="both"/>
              <w:outlineLvl w:val="9"/>
              <w:rPr>
                <w:rFonts w:ascii="Calibri" w:hAnsi="Calibri" w:cs="Arial"/>
                <w:b/>
                <w:lang w:eastAsia="en-GB"/>
              </w:rPr>
            </w:pPr>
            <w:r w:rsidRPr="00C250C3">
              <w:rPr>
                <w:rFonts w:ascii="Calibri" w:hAnsi="Calibri" w:cs="Arial"/>
                <w:b/>
                <w:lang w:eastAsia="en-GB"/>
              </w:rPr>
              <w:t>Submission deadline:</w:t>
            </w:r>
          </w:p>
        </w:tc>
        <w:tc>
          <w:tcPr>
            <w:tcW w:w="2109" w:type="dxa"/>
          </w:tcPr>
          <w:p w:rsidR="00C250C3" w:rsidRPr="00C250C3" w:rsidRDefault="000D4BB7" w:rsidP="00C250C3">
            <w:pPr>
              <w:spacing w:before="120" w:after="120"/>
              <w:jc w:val="both"/>
              <w:outlineLvl w:val="9"/>
              <w:rPr>
                <w:rFonts w:ascii="Calibri" w:hAnsi="Calibri" w:cs="Arial"/>
                <w:b/>
                <w:lang w:eastAsia="en-GB"/>
              </w:rPr>
            </w:pPr>
            <w:r w:rsidRPr="00C250C3">
              <w:rPr>
                <w:rFonts w:ascii="Calibri" w:hAnsi="Calibri" w:cs="Arial"/>
                <w:b/>
                <w:lang w:eastAsia="en-GB"/>
              </w:rPr>
              <w:fldChar w:fldCharType="begin">
                <w:ffData>
                  <w:name w:val="Text9"/>
                  <w:enabled/>
                  <w:calcOnExit w:val="0"/>
                  <w:textInput/>
                </w:ffData>
              </w:fldChar>
            </w:r>
            <w:r w:rsidR="00C250C3" w:rsidRPr="00C250C3">
              <w:rPr>
                <w:rFonts w:ascii="Calibri" w:hAnsi="Calibri" w:cs="Arial"/>
                <w:b/>
                <w:lang w:eastAsia="en-GB"/>
              </w:rPr>
              <w:instrText xml:space="preserve"> FORMTEXT </w:instrText>
            </w:r>
            <w:r w:rsidRPr="00C250C3">
              <w:rPr>
                <w:rFonts w:ascii="Calibri" w:hAnsi="Calibri" w:cs="Arial"/>
                <w:b/>
                <w:lang w:eastAsia="en-GB"/>
              </w:rPr>
            </w:r>
            <w:r w:rsidRPr="00C250C3">
              <w:rPr>
                <w:rFonts w:ascii="Calibri" w:hAnsi="Calibri" w:cs="Arial"/>
                <w:b/>
                <w:lang w:eastAsia="en-GB"/>
              </w:rPr>
              <w:fldChar w:fldCharType="separate"/>
            </w:r>
            <w:r w:rsidR="00C250C3" w:rsidRPr="00C250C3">
              <w:rPr>
                <w:rFonts w:ascii="Times New Roman" w:hAnsi="Times New Roman"/>
                <w:b/>
                <w:noProof/>
                <w:lang w:eastAsia="en-GB"/>
              </w:rPr>
              <w:t> </w:t>
            </w:r>
            <w:r w:rsidR="00C250C3" w:rsidRPr="00C250C3">
              <w:rPr>
                <w:rFonts w:ascii="Times New Roman" w:hAnsi="Times New Roman"/>
                <w:b/>
                <w:noProof/>
                <w:lang w:eastAsia="en-GB"/>
              </w:rPr>
              <w:t> </w:t>
            </w:r>
            <w:r w:rsidR="00C250C3" w:rsidRPr="00C250C3">
              <w:rPr>
                <w:rFonts w:ascii="Times New Roman" w:hAnsi="Times New Roman"/>
                <w:b/>
                <w:noProof/>
                <w:lang w:eastAsia="en-GB"/>
              </w:rPr>
              <w:t> </w:t>
            </w:r>
            <w:r w:rsidR="00C250C3" w:rsidRPr="00C250C3">
              <w:rPr>
                <w:rFonts w:ascii="Times New Roman" w:hAnsi="Times New Roman"/>
                <w:b/>
                <w:noProof/>
                <w:lang w:eastAsia="en-GB"/>
              </w:rPr>
              <w:t> </w:t>
            </w:r>
            <w:r w:rsidR="00C250C3" w:rsidRPr="00C250C3">
              <w:rPr>
                <w:rFonts w:ascii="Times New Roman" w:hAnsi="Times New Roman"/>
                <w:b/>
                <w:noProof/>
                <w:lang w:eastAsia="en-GB"/>
              </w:rPr>
              <w:t> </w:t>
            </w:r>
            <w:r w:rsidRPr="00C250C3">
              <w:rPr>
                <w:rFonts w:ascii="Calibri" w:hAnsi="Calibri" w:cs="Arial"/>
                <w:b/>
                <w:lang w:eastAsia="en-GB"/>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C250C3" w:rsidRPr="00C250C3" w:rsidTr="00C250C3">
        <w:trPr>
          <w:trHeight w:val="421"/>
        </w:trPr>
        <w:tc>
          <w:tcPr>
            <w:tcW w:w="1809" w:type="dxa"/>
            <w:tcBorders>
              <w:top w:val="single" w:sz="6" w:space="0" w:color="auto"/>
            </w:tcBorders>
            <w:shd w:val="clear" w:color="auto" w:fill="D9D9D9"/>
          </w:tcPr>
          <w:p w:rsidR="00C250C3" w:rsidRPr="00C250C3" w:rsidRDefault="00C250C3" w:rsidP="00C250C3">
            <w:pPr>
              <w:outlineLvl w:val="9"/>
              <w:rPr>
                <w:rFonts w:ascii="Calibri" w:hAnsi="Calibri" w:cs="Arial"/>
                <w:b/>
                <w:lang w:eastAsia="en-GB"/>
              </w:rPr>
            </w:pPr>
            <w:r w:rsidRPr="00C250C3">
              <w:rPr>
                <w:rFonts w:ascii="Calibri" w:hAnsi="Calibri" w:cs="Arial"/>
                <w:b/>
                <w:lang w:eastAsia="en-GB"/>
              </w:rPr>
              <w:t>Referencing:</w:t>
            </w:r>
          </w:p>
        </w:tc>
        <w:tc>
          <w:tcPr>
            <w:tcW w:w="8789" w:type="dxa"/>
            <w:gridSpan w:val="3"/>
            <w:tcBorders>
              <w:top w:val="single" w:sz="6" w:space="0" w:color="auto"/>
            </w:tcBorders>
          </w:tcPr>
          <w:p w:rsidR="00C250C3" w:rsidRPr="00C250C3" w:rsidRDefault="00C250C3" w:rsidP="00C250C3">
            <w:pPr>
              <w:outlineLvl w:val="9"/>
              <w:rPr>
                <w:rFonts w:ascii="Calibri" w:hAnsi="Calibri" w:cs="Arial"/>
                <w:sz w:val="18"/>
                <w:szCs w:val="18"/>
              </w:rPr>
            </w:pPr>
            <w:r w:rsidRPr="00C250C3">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C250C3">
              <w:rPr>
                <w:rFonts w:ascii="Calibri" w:hAnsi="Calibri" w:cs="Arial"/>
                <w:i/>
                <w:sz w:val="18"/>
                <w:szCs w:val="18"/>
              </w:rPr>
              <w:t xml:space="preserve"> </w:t>
            </w:r>
            <w:r w:rsidRPr="00C250C3">
              <w:rPr>
                <w:rFonts w:ascii="Calibri" w:hAnsi="Calibri" w:cs="Arial"/>
                <w:sz w:val="18"/>
                <w:szCs w:val="18"/>
                <w:u w:val="single"/>
              </w:rPr>
              <w:t>title of book</w:t>
            </w:r>
            <w:r w:rsidRPr="00C250C3">
              <w:rPr>
                <w:rFonts w:ascii="Calibri" w:hAnsi="Calibri" w:cs="Arial"/>
                <w:sz w:val="18"/>
                <w:szCs w:val="18"/>
              </w:rPr>
              <w:t xml:space="preserve">, edition, publisher: place of publication). </w:t>
            </w:r>
          </w:p>
        </w:tc>
      </w:tr>
      <w:tr w:rsidR="00C250C3" w:rsidRPr="00C250C3" w:rsidTr="00C250C3">
        <w:trPr>
          <w:trHeight w:val="421"/>
        </w:trPr>
        <w:tc>
          <w:tcPr>
            <w:tcW w:w="1809" w:type="dxa"/>
            <w:tcBorders>
              <w:top w:val="single" w:sz="6" w:space="0" w:color="auto"/>
            </w:tcBorders>
            <w:shd w:val="clear" w:color="auto" w:fill="D9D9D9"/>
          </w:tcPr>
          <w:p w:rsidR="00C250C3" w:rsidRPr="00C250C3" w:rsidRDefault="00C250C3" w:rsidP="00C250C3">
            <w:pPr>
              <w:outlineLvl w:val="9"/>
              <w:rPr>
                <w:rFonts w:ascii="Calibri" w:hAnsi="Calibri"/>
                <w:b/>
                <w:i/>
                <w:lang w:eastAsia="en-GB"/>
              </w:rPr>
            </w:pPr>
            <w:r w:rsidRPr="00C250C3">
              <w:rPr>
                <w:rFonts w:ascii="Calibri" w:hAnsi="Calibri" w:cs="Arial"/>
                <w:b/>
                <w:lang w:eastAsia="en-GB"/>
              </w:rPr>
              <w:t xml:space="preserve">Disclosure: </w:t>
            </w:r>
          </w:p>
          <w:p w:rsidR="00C250C3" w:rsidRPr="00C250C3" w:rsidRDefault="00C250C3" w:rsidP="00C250C3">
            <w:pPr>
              <w:outlineLvl w:val="9"/>
              <w:rPr>
                <w:rFonts w:ascii="Calibri" w:hAnsi="Calibri" w:cs="Arial"/>
                <w:b/>
                <w:lang w:eastAsia="en-GB"/>
              </w:rPr>
            </w:pPr>
          </w:p>
        </w:tc>
        <w:tc>
          <w:tcPr>
            <w:tcW w:w="8789" w:type="dxa"/>
            <w:gridSpan w:val="3"/>
            <w:tcBorders>
              <w:top w:val="single" w:sz="6" w:space="0" w:color="auto"/>
            </w:tcBorders>
          </w:tcPr>
          <w:p w:rsidR="00C250C3" w:rsidRPr="00C250C3" w:rsidRDefault="00C250C3" w:rsidP="00C250C3">
            <w:pPr>
              <w:outlineLvl w:val="9"/>
              <w:rPr>
                <w:rFonts w:ascii="Calibri" w:hAnsi="Calibri" w:cs="Arial"/>
                <w:b/>
                <w:sz w:val="20"/>
                <w:szCs w:val="20"/>
                <w:lang w:eastAsia="en-GB"/>
              </w:rPr>
            </w:pPr>
            <w:r w:rsidRPr="00C250C3">
              <w:rPr>
                <w:rFonts w:ascii="Calibri" w:hAnsi="Calibri" w:cs="Arial"/>
                <w:sz w:val="20"/>
                <w:szCs w:val="20"/>
                <w:lang w:eastAsia="en-GB"/>
              </w:rPr>
              <w:t>I declare that this assignment is all my own work and that I have acknowledged all materials used from the published or unpublished works of other people. All references have been duly cited.</w:t>
            </w:r>
          </w:p>
        </w:tc>
      </w:tr>
      <w:tr w:rsidR="00C250C3" w:rsidRPr="00C250C3" w:rsidTr="00C250C3">
        <w:trPr>
          <w:trHeight w:val="666"/>
        </w:trPr>
        <w:tc>
          <w:tcPr>
            <w:tcW w:w="1809" w:type="dxa"/>
            <w:tcBorders>
              <w:top w:val="single" w:sz="6" w:space="0" w:color="auto"/>
            </w:tcBorders>
            <w:shd w:val="clear" w:color="auto" w:fill="D9D9D9"/>
          </w:tcPr>
          <w:p w:rsidR="00C250C3" w:rsidRPr="00C250C3" w:rsidRDefault="00C250C3" w:rsidP="00C250C3">
            <w:pPr>
              <w:outlineLvl w:val="9"/>
              <w:rPr>
                <w:rFonts w:ascii="Calibri" w:hAnsi="Calibri" w:cs="Arial"/>
                <w:b/>
                <w:lang w:eastAsia="en-GB"/>
              </w:rPr>
            </w:pPr>
            <w:r w:rsidRPr="00C250C3">
              <w:rPr>
                <w:rFonts w:ascii="Calibri" w:hAnsi="Calibri" w:cs="Arial"/>
                <w:b/>
                <w:lang w:eastAsia="en-GB"/>
              </w:rPr>
              <w:t>Student’s Signature:</w:t>
            </w:r>
            <w:r w:rsidRPr="00C250C3">
              <w:rPr>
                <w:rFonts w:ascii="Calibri" w:hAnsi="Calibri" w:cs="Arial"/>
                <w:b/>
                <w:lang w:eastAsia="en-GB"/>
              </w:rPr>
              <w:br/>
            </w:r>
          </w:p>
        </w:tc>
        <w:tc>
          <w:tcPr>
            <w:tcW w:w="6521" w:type="dxa"/>
            <w:tcBorders>
              <w:top w:val="single" w:sz="6" w:space="0" w:color="auto"/>
            </w:tcBorders>
          </w:tcPr>
          <w:p w:rsidR="00C250C3" w:rsidRPr="00C250C3" w:rsidRDefault="00C250C3" w:rsidP="00C250C3">
            <w:pPr>
              <w:jc w:val="center"/>
              <w:outlineLvl w:val="9"/>
              <w:rPr>
                <w:rFonts w:ascii="Calibri" w:hAnsi="Calibri" w:cs="Arial"/>
                <w:b/>
                <w:i/>
                <w:sz w:val="20"/>
                <w:szCs w:val="20"/>
                <w:lang w:eastAsia="en-GB"/>
              </w:rPr>
            </w:pPr>
            <w:r w:rsidRPr="00C250C3">
              <w:rPr>
                <w:rFonts w:ascii="Calibri" w:hAnsi="Calibri" w:cs="Calibri"/>
                <w:i/>
                <w:sz w:val="16"/>
                <w:szCs w:val="16"/>
                <w:lang w:eastAsia="en-GB"/>
              </w:rPr>
              <w:t>Assignments will not be accepted without a signature here</w:t>
            </w:r>
          </w:p>
        </w:tc>
        <w:tc>
          <w:tcPr>
            <w:tcW w:w="1134" w:type="dxa"/>
            <w:tcBorders>
              <w:top w:val="single" w:sz="6" w:space="0" w:color="auto"/>
            </w:tcBorders>
            <w:shd w:val="clear" w:color="auto" w:fill="D9D9D9"/>
          </w:tcPr>
          <w:p w:rsidR="00C250C3" w:rsidRPr="00C250C3" w:rsidRDefault="00C250C3" w:rsidP="00C250C3">
            <w:pPr>
              <w:outlineLvl w:val="9"/>
              <w:rPr>
                <w:rFonts w:ascii="Calibri" w:hAnsi="Calibri" w:cs="Arial"/>
                <w:b/>
                <w:lang w:eastAsia="en-GB"/>
              </w:rPr>
            </w:pPr>
            <w:r w:rsidRPr="00C250C3">
              <w:rPr>
                <w:rFonts w:ascii="Calibri" w:hAnsi="Calibri" w:cs="Arial"/>
                <w:b/>
                <w:sz w:val="20"/>
                <w:szCs w:val="20"/>
                <w:lang w:eastAsia="en-GB"/>
              </w:rPr>
              <w:br/>
            </w:r>
            <w:r w:rsidRPr="00C250C3">
              <w:rPr>
                <w:rFonts w:ascii="Calibri" w:hAnsi="Calibri" w:cs="Arial"/>
                <w:b/>
                <w:lang w:eastAsia="en-GB"/>
              </w:rPr>
              <w:t>Date:</w:t>
            </w:r>
          </w:p>
        </w:tc>
        <w:tc>
          <w:tcPr>
            <w:tcW w:w="1134" w:type="dxa"/>
            <w:tcBorders>
              <w:top w:val="single" w:sz="6" w:space="0" w:color="auto"/>
            </w:tcBorders>
          </w:tcPr>
          <w:p w:rsidR="00C250C3" w:rsidRPr="00C250C3" w:rsidRDefault="00C250C3" w:rsidP="00C250C3">
            <w:pPr>
              <w:outlineLvl w:val="9"/>
              <w:rPr>
                <w:rFonts w:ascii="Calibri" w:hAnsi="Calibri" w:cs="Arial"/>
                <w:b/>
                <w:sz w:val="20"/>
                <w:szCs w:val="20"/>
                <w:lang w:eastAsia="en-G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C250C3" w:rsidRPr="00C250C3" w:rsidTr="00C250C3">
        <w:trPr>
          <w:trHeight w:val="715"/>
        </w:trPr>
        <w:tc>
          <w:tcPr>
            <w:tcW w:w="9464" w:type="dxa"/>
            <w:vMerge w:val="restart"/>
            <w:shd w:val="pct15" w:color="auto" w:fill="auto"/>
          </w:tcPr>
          <w:p w:rsidR="00C250C3" w:rsidRPr="00C250C3" w:rsidRDefault="00C250C3" w:rsidP="00C250C3">
            <w:pPr>
              <w:spacing w:before="120" w:after="120"/>
              <w:jc w:val="both"/>
              <w:outlineLvl w:val="9"/>
              <w:rPr>
                <w:rFonts w:ascii="Calibri" w:hAnsi="Calibri" w:cs="Calibri"/>
                <w:b/>
                <w:sz w:val="18"/>
                <w:szCs w:val="18"/>
                <w:lang w:eastAsia="en-GB"/>
              </w:rPr>
            </w:pPr>
            <w:proofErr w:type="spellStart"/>
            <w:r w:rsidRPr="00C250C3">
              <w:rPr>
                <w:rFonts w:ascii="Calibri" w:hAnsi="Calibri" w:cs="Arial"/>
                <w:b/>
                <w:sz w:val="18"/>
                <w:szCs w:val="18"/>
                <w:lang w:eastAsia="en-GB"/>
              </w:rPr>
              <w:t>Turnitin</w:t>
            </w:r>
            <w:proofErr w:type="spellEnd"/>
            <w:r w:rsidRPr="00C250C3">
              <w:rPr>
                <w:rFonts w:ascii="Calibri" w:hAnsi="Calibri" w:cs="Arial"/>
                <w:b/>
                <w:sz w:val="18"/>
                <w:szCs w:val="18"/>
                <w:lang w:eastAsia="en-GB"/>
              </w:rPr>
              <w:t xml:space="preserve">: </w:t>
            </w:r>
            <w:r w:rsidRPr="00C250C3">
              <w:rPr>
                <w:rFonts w:ascii="Calibri" w:hAnsi="Calibri" w:cs="Arial"/>
                <w:sz w:val="18"/>
                <w:szCs w:val="18"/>
                <w:lang w:eastAsia="en-GB"/>
              </w:rPr>
              <w:t>Lecturer to</w:t>
            </w:r>
            <w:r w:rsidRPr="00C250C3">
              <w:rPr>
                <w:rFonts w:ascii="Calibri" w:hAnsi="Calibri" w:cs="Arial"/>
                <w:b/>
                <w:sz w:val="18"/>
                <w:szCs w:val="18"/>
                <w:lang w:eastAsia="en-GB"/>
              </w:rPr>
              <w:t xml:space="preserve"> </w:t>
            </w:r>
            <w:r w:rsidRPr="00C250C3">
              <w:rPr>
                <w:rFonts w:ascii="Calibri" w:hAnsi="Calibri" w:cs="Arial"/>
                <w:sz w:val="18"/>
                <w:szCs w:val="18"/>
                <w:lang w:eastAsia="en-GB"/>
              </w:rPr>
              <w:t xml:space="preserve">tick to indicate if an electronic version of the assignment must be submitted to </w:t>
            </w:r>
            <w:proofErr w:type="spellStart"/>
            <w:r w:rsidRPr="00C250C3">
              <w:rPr>
                <w:rFonts w:ascii="Calibri" w:hAnsi="Calibri" w:cs="Arial"/>
                <w:sz w:val="18"/>
                <w:szCs w:val="18"/>
                <w:lang w:eastAsia="en-GB"/>
              </w:rPr>
              <w:t>Turnitin</w:t>
            </w:r>
            <w:proofErr w:type="spellEnd"/>
            <w:r w:rsidRPr="00C250C3">
              <w:rPr>
                <w:rFonts w:ascii="Calibri" w:hAnsi="Calibri" w:cs="Arial"/>
                <w:sz w:val="18"/>
                <w:szCs w:val="18"/>
                <w:lang w:eastAsia="en-GB"/>
              </w:rPr>
              <w:t xml:space="preserve">.  Note: the </w:t>
            </w:r>
            <w:proofErr w:type="spellStart"/>
            <w:r w:rsidRPr="00C250C3">
              <w:rPr>
                <w:rFonts w:ascii="Calibri" w:hAnsi="Calibri" w:cs="Arial"/>
                <w:sz w:val="18"/>
                <w:szCs w:val="18"/>
                <w:lang w:eastAsia="en-GB"/>
              </w:rPr>
              <w:t>Turnitin</w:t>
            </w:r>
            <w:proofErr w:type="spellEnd"/>
            <w:r w:rsidRPr="00C250C3">
              <w:rPr>
                <w:rFonts w:ascii="Calibri" w:hAnsi="Calibri" w:cs="Arial"/>
                <w:sz w:val="18"/>
                <w:szCs w:val="18"/>
                <w:lang w:eastAsia="en-GB"/>
              </w:rPr>
              <w:t xml:space="preserve"> version is the primary submission and acts as a receipt for the student.  Both electronic and paper versions MUST be submitted by the same deadline.  No marks will be released until both submissions are received.</w:t>
            </w:r>
            <w:r w:rsidRPr="00C250C3">
              <w:rPr>
                <w:rFonts w:ascii="Calibri" w:hAnsi="Calibri" w:cs="Arial"/>
                <w:b/>
                <w:sz w:val="18"/>
                <w:szCs w:val="18"/>
                <w:lang w:eastAsia="en-GB"/>
              </w:rPr>
              <w:t xml:space="preserve">  Late submission of either the electronic or paper version will result in a late penalty mark.  </w:t>
            </w:r>
            <w:r w:rsidRPr="00C250C3">
              <w:rPr>
                <w:rFonts w:ascii="Calibri" w:hAnsi="Calibri" w:cs="Arial"/>
                <w:sz w:val="18"/>
                <w:szCs w:val="18"/>
                <w:lang w:eastAsia="en-GB"/>
              </w:rPr>
              <w:t>Penalties for late submission: Up to one week late, maximum mark of 40%.  Over one week late, Refer.  Only Year Tutors and the Programme Director may grant an extension.</w:t>
            </w:r>
          </w:p>
        </w:tc>
        <w:tc>
          <w:tcPr>
            <w:tcW w:w="567" w:type="dxa"/>
            <w:shd w:val="pct15" w:color="auto" w:fill="auto"/>
          </w:tcPr>
          <w:p w:rsidR="00C250C3" w:rsidRPr="00C250C3" w:rsidRDefault="00C250C3" w:rsidP="00C250C3">
            <w:pPr>
              <w:spacing w:before="120" w:after="120"/>
              <w:jc w:val="both"/>
              <w:outlineLvl w:val="9"/>
              <w:rPr>
                <w:rFonts w:ascii="Calibri" w:hAnsi="Calibri" w:cs="Calibri"/>
                <w:b/>
                <w:sz w:val="20"/>
                <w:szCs w:val="20"/>
                <w:lang w:eastAsia="en-GB"/>
              </w:rPr>
            </w:pPr>
            <w:r w:rsidRPr="00C250C3">
              <w:rPr>
                <w:rFonts w:ascii="Calibri" w:hAnsi="Calibri" w:cs="Calibri"/>
                <w:b/>
                <w:sz w:val="20"/>
                <w:szCs w:val="20"/>
                <w:lang w:eastAsia="en-GB"/>
              </w:rPr>
              <w:t>YES</w:t>
            </w:r>
          </w:p>
        </w:tc>
        <w:tc>
          <w:tcPr>
            <w:tcW w:w="567" w:type="dxa"/>
          </w:tcPr>
          <w:p w:rsidR="00C250C3" w:rsidRPr="00C250C3" w:rsidRDefault="00C250C3" w:rsidP="00C250C3">
            <w:pPr>
              <w:spacing w:before="120" w:after="120"/>
              <w:jc w:val="both"/>
              <w:outlineLvl w:val="9"/>
              <w:rPr>
                <w:rFonts w:ascii="Calibri" w:hAnsi="Calibri" w:cs="Calibri"/>
                <w:b/>
                <w:sz w:val="20"/>
                <w:szCs w:val="20"/>
                <w:lang w:eastAsia="en-GB"/>
              </w:rPr>
            </w:pPr>
          </w:p>
        </w:tc>
      </w:tr>
      <w:tr w:rsidR="00C250C3" w:rsidRPr="00C250C3" w:rsidTr="00C250C3">
        <w:trPr>
          <w:trHeight w:val="709"/>
        </w:trPr>
        <w:tc>
          <w:tcPr>
            <w:tcW w:w="9464" w:type="dxa"/>
            <w:vMerge/>
            <w:shd w:val="pct15" w:color="auto" w:fill="auto"/>
          </w:tcPr>
          <w:p w:rsidR="00C250C3" w:rsidRPr="00C250C3" w:rsidRDefault="00C250C3" w:rsidP="00C250C3">
            <w:pPr>
              <w:spacing w:before="120" w:after="120"/>
              <w:jc w:val="both"/>
              <w:outlineLvl w:val="9"/>
              <w:rPr>
                <w:rFonts w:ascii="Calibri" w:hAnsi="Calibri" w:cs="Calibri"/>
                <w:b/>
                <w:sz w:val="20"/>
                <w:szCs w:val="20"/>
                <w:lang w:eastAsia="en-GB"/>
              </w:rPr>
            </w:pPr>
          </w:p>
        </w:tc>
        <w:tc>
          <w:tcPr>
            <w:tcW w:w="567" w:type="dxa"/>
            <w:shd w:val="pct15" w:color="auto" w:fill="auto"/>
          </w:tcPr>
          <w:p w:rsidR="00C250C3" w:rsidRPr="00C250C3" w:rsidRDefault="00C250C3" w:rsidP="00C250C3">
            <w:pPr>
              <w:spacing w:before="120" w:after="120"/>
              <w:jc w:val="both"/>
              <w:outlineLvl w:val="9"/>
              <w:rPr>
                <w:rFonts w:ascii="Calibri" w:hAnsi="Calibri" w:cs="Calibri"/>
                <w:b/>
                <w:sz w:val="20"/>
                <w:szCs w:val="20"/>
                <w:lang w:eastAsia="en-GB"/>
              </w:rPr>
            </w:pPr>
            <w:r w:rsidRPr="00C250C3">
              <w:rPr>
                <w:rFonts w:ascii="Calibri" w:hAnsi="Calibri" w:cs="Calibri"/>
                <w:b/>
                <w:sz w:val="20"/>
                <w:szCs w:val="20"/>
                <w:lang w:eastAsia="en-GB"/>
              </w:rPr>
              <w:t>NO</w:t>
            </w:r>
          </w:p>
        </w:tc>
        <w:tc>
          <w:tcPr>
            <w:tcW w:w="567" w:type="dxa"/>
          </w:tcPr>
          <w:p w:rsidR="00C250C3" w:rsidRPr="00C250C3" w:rsidRDefault="00C250C3" w:rsidP="00C250C3">
            <w:pPr>
              <w:spacing w:before="120" w:after="120"/>
              <w:jc w:val="both"/>
              <w:outlineLvl w:val="9"/>
              <w:rPr>
                <w:rFonts w:ascii="Calibri" w:hAnsi="Calibri" w:cs="Calibri"/>
                <w:b/>
                <w:sz w:val="20"/>
                <w:szCs w:val="20"/>
                <w:lang w:eastAsia="en-GB"/>
              </w:rPr>
            </w:pPr>
          </w:p>
        </w:tc>
      </w:tr>
    </w:tbl>
    <w:p w:rsidR="00C250C3" w:rsidRPr="00C250C3" w:rsidRDefault="00C250C3" w:rsidP="00C250C3">
      <w:pPr>
        <w:outlineLvl w:val="9"/>
        <w:rPr>
          <w:rFonts w:ascii="Times New Roman" w:hAnsi="Times New Roman"/>
          <w:sz w:val="32"/>
          <w:szCs w:val="20"/>
          <w:lang w:eastAsia="en-G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C250C3" w:rsidRPr="00C250C3" w:rsidTr="00C250C3">
        <w:tc>
          <w:tcPr>
            <w:tcW w:w="5274" w:type="dxa"/>
            <w:shd w:val="pct10" w:color="auto" w:fill="auto"/>
          </w:tcPr>
          <w:p w:rsidR="00C250C3" w:rsidRPr="00C250C3" w:rsidRDefault="00C250C3" w:rsidP="00C250C3">
            <w:pPr>
              <w:outlineLvl w:val="9"/>
              <w:rPr>
                <w:rFonts w:ascii="Calibri" w:hAnsi="Calibri" w:cs="Arial"/>
                <w:b/>
                <w:lang w:eastAsia="en-GB"/>
              </w:rPr>
            </w:pPr>
            <w:r w:rsidRPr="00C250C3">
              <w:rPr>
                <w:rFonts w:ascii="Calibri" w:hAnsi="Calibri" w:cs="Arial"/>
                <w:b/>
                <w:lang w:eastAsia="en-GB"/>
              </w:rPr>
              <w:t>Learning Outcomes tested</w:t>
            </w:r>
          </w:p>
          <w:p w:rsidR="00C250C3" w:rsidRPr="00C250C3" w:rsidRDefault="00C250C3" w:rsidP="00C250C3">
            <w:pPr>
              <w:outlineLvl w:val="9"/>
              <w:rPr>
                <w:rFonts w:ascii="Calibri" w:hAnsi="Calibri" w:cs="Arial"/>
                <w:lang w:eastAsia="en-GB"/>
              </w:rPr>
            </w:pPr>
            <w:r w:rsidRPr="00C250C3">
              <w:rPr>
                <w:rFonts w:ascii="Calibri" w:hAnsi="Calibri" w:cs="Arial"/>
                <w:b/>
                <w:lang w:eastAsia="en-GB"/>
              </w:rPr>
              <w:t>(from module syllabus)</w:t>
            </w:r>
          </w:p>
        </w:tc>
        <w:tc>
          <w:tcPr>
            <w:tcW w:w="5274" w:type="dxa"/>
            <w:shd w:val="pct10" w:color="auto" w:fill="auto"/>
          </w:tcPr>
          <w:p w:rsidR="00C250C3" w:rsidRPr="00C250C3" w:rsidRDefault="00C250C3" w:rsidP="00C250C3">
            <w:pPr>
              <w:outlineLvl w:val="9"/>
              <w:rPr>
                <w:rFonts w:ascii="Calibri" w:hAnsi="Calibri" w:cs="Arial"/>
                <w:lang w:eastAsia="en-GB"/>
              </w:rPr>
            </w:pPr>
            <w:r w:rsidRPr="00C250C3">
              <w:rPr>
                <w:rFonts w:ascii="Calibri" w:hAnsi="Calibri" w:cs="Arial"/>
                <w:b/>
                <w:lang w:eastAsia="en-GB"/>
              </w:rPr>
              <w:t>Assessment Criteria</w:t>
            </w:r>
            <w:r w:rsidRPr="00C250C3">
              <w:rPr>
                <w:rFonts w:ascii="Calibri" w:hAnsi="Calibri" w:cs="Arial"/>
                <w:lang w:eastAsia="en-GB"/>
              </w:rPr>
              <w:t xml:space="preserve">  </w:t>
            </w:r>
            <w:r w:rsidRPr="00C250C3">
              <w:rPr>
                <w:rFonts w:ascii="Calibri" w:hAnsi="Calibri" w:cs="Arial"/>
                <w:b/>
                <w:lang w:eastAsia="en-GB"/>
              </w:rPr>
              <w:t>To achieve each outcome a student must demonstrate the ability to:</w:t>
            </w:r>
          </w:p>
        </w:tc>
      </w:tr>
      <w:tr w:rsidR="00C250C3" w:rsidRPr="00C250C3" w:rsidTr="00C250C3">
        <w:tc>
          <w:tcPr>
            <w:tcW w:w="5274" w:type="dxa"/>
          </w:tcPr>
          <w:p w:rsidR="00C250C3" w:rsidRPr="00C250C3" w:rsidRDefault="00C250C3" w:rsidP="00C250C3">
            <w:pPr>
              <w:outlineLvl w:val="9"/>
              <w:rPr>
                <w:rFonts w:ascii="Calibri" w:hAnsi="Calibri"/>
                <w:lang w:eastAsia="en-GB"/>
              </w:rPr>
            </w:pPr>
          </w:p>
          <w:p w:rsidR="00C250C3" w:rsidRPr="00C250C3" w:rsidRDefault="00C250C3" w:rsidP="00C250C3">
            <w:pPr>
              <w:outlineLvl w:val="9"/>
              <w:rPr>
                <w:rFonts w:ascii="Calibri" w:hAnsi="Calibri"/>
                <w:lang w:eastAsia="en-GB"/>
              </w:rPr>
            </w:pPr>
          </w:p>
          <w:p w:rsidR="00C250C3" w:rsidRPr="00C250C3" w:rsidRDefault="00C250C3" w:rsidP="00C250C3">
            <w:pPr>
              <w:outlineLvl w:val="9"/>
              <w:rPr>
                <w:rFonts w:ascii="Calibri" w:hAnsi="Calibri"/>
                <w:lang w:eastAsia="en-GB"/>
              </w:rPr>
            </w:pPr>
          </w:p>
        </w:tc>
        <w:tc>
          <w:tcPr>
            <w:tcW w:w="5274" w:type="dxa"/>
          </w:tcPr>
          <w:p w:rsidR="00C250C3" w:rsidRPr="00C250C3" w:rsidRDefault="00C250C3" w:rsidP="00C250C3">
            <w:pPr>
              <w:numPr>
                <w:ilvl w:val="0"/>
                <w:numId w:val="73"/>
              </w:numPr>
              <w:outlineLvl w:val="9"/>
              <w:rPr>
                <w:rFonts w:ascii="Calibri" w:hAnsi="Calibri"/>
                <w:lang w:eastAsia="en-GB"/>
              </w:rPr>
            </w:pPr>
          </w:p>
        </w:tc>
      </w:tr>
      <w:tr w:rsidR="00C250C3" w:rsidRPr="00C250C3" w:rsidTr="00C250C3">
        <w:tc>
          <w:tcPr>
            <w:tcW w:w="5274" w:type="dxa"/>
          </w:tcPr>
          <w:p w:rsidR="00C250C3" w:rsidRPr="00C250C3" w:rsidRDefault="00C250C3" w:rsidP="00C250C3">
            <w:pPr>
              <w:outlineLvl w:val="9"/>
              <w:rPr>
                <w:rFonts w:ascii="Calibri" w:hAnsi="Calibri"/>
                <w:lang w:eastAsia="en-GB"/>
              </w:rPr>
            </w:pPr>
          </w:p>
          <w:p w:rsidR="00C250C3" w:rsidRPr="00C250C3" w:rsidRDefault="00C250C3" w:rsidP="00C250C3">
            <w:pPr>
              <w:outlineLvl w:val="9"/>
              <w:rPr>
                <w:rFonts w:ascii="Calibri" w:hAnsi="Calibri"/>
                <w:lang w:eastAsia="en-GB"/>
              </w:rPr>
            </w:pPr>
          </w:p>
          <w:p w:rsidR="00C250C3" w:rsidRPr="00C250C3" w:rsidRDefault="00C250C3" w:rsidP="00C250C3">
            <w:pPr>
              <w:outlineLvl w:val="9"/>
              <w:rPr>
                <w:rFonts w:ascii="Calibri" w:hAnsi="Calibri"/>
                <w:lang w:eastAsia="en-GB"/>
              </w:rPr>
            </w:pPr>
          </w:p>
        </w:tc>
        <w:tc>
          <w:tcPr>
            <w:tcW w:w="5274" w:type="dxa"/>
          </w:tcPr>
          <w:p w:rsidR="00C250C3" w:rsidRPr="00C250C3" w:rsidRDefault="00C250C3" w:rsidP="00C250C3">
            <w:pPr>
              <w:numPr>
                <w:ilvl w:val="0"/>
                <w:numId w:val="73"/>
              </w:numPr>
              <w:outlineLvl w:val="9"/>
              <w:rPr>
                <w:rFonts w:ascii="Calibri" w:hAnsi="Calibri"/>
                <w:lang w:eastAsia="en-GB"/>
              </w:rPr>
            </w:pPr>
          </w:p>
        </w:tc>
      </w:tr>
      <w:tr w:rsidR="00C250C3" w:rsidRPr="00C250C3" w:rsidTr="00C250C3">
        <w:tc>
          <w:tcPr>
            <w:tcW w:w="5274" w:type="dxa"/>
          </w:tcPr>
          <w:p w:rsidR="00C250C3" w:rsidRPr="00C250C3" w:rsidRDefault="00C250C3" w:rsidP="00C250C3">
            <w:pPr>
              <w:outlineLvl w:val="9"/>
              <w:rPr>
                <w:rFonts w:ascii="Calibri" w:hAnsi="Calibri"/>
                <w:lang w:eastAsia="en-GB"/>
              </w:rPr>
            </w:pPr>
          </w:p>
          <w:p w:rsidR="00C250C3" w:rsidRPr="00C250C3" w:rsidRDefault="00C250C3" w:rsidP="00C250C3">
            <w:pPr>
              <w:outlineLvl w:val="9"/>
              <w:rPr>
                <w:rFonts w:ascii="Calibri" w:hAnsi="Calibri"/>
                <w:lang w:eastAsia="en-GB"/>
              </w:rPr>
            </w:pPr>
          </w:p>
          <w:p w:rsidR="00C250C3" w:rsidRPr="00C250C3" w:rsidRDefault="00C250C3" w:rsidP="00C250C3">
            <w:pPr>
              <w:outlineLvl w:val="9"/>
              <w:rPr>
                <w:rFonts w:ascii="Calibri" w:hAnsi="Calibri"/>
                <w:lang w:eastAsia="en-GB"/>
              </w:rPr>
            </w:pPr>
          </w:p>
        </w:tc>
        <w:tc>
          <w:tcPr>
            <w:tcW w:w="5274" w:type="dxa"/>
          </w:tcPr>
          <w:p w:rsidR="00C250C3" w:rsidRPr="00C250C3" w:rsidRDefault="00C250C3" w:rsidP="00C250C3">
            <w:pPr>
              <w:numPr>
                <w:ilvl w:val="0"/>
                <w:numId w:val="73"/>
              </w:numPr>
              <w:outlineLvl w:val="9"/>
              <w:rPr>
                <w:rFonts w:ascii="Calibri" w:hAnsi="Calibri"/>
                <w:lang w:eastAsia="en-GB"/>
              </w:rPr>
            </w:pPr>
          </w:p>
        </w:tc>
      </w:tr>
    </w:tbl>
    <w:p w:rsidR="00C250C3" w:rsidRPr="00C250C3" w:rsidRDefault="00C250C3" w:rsidP="00C250C3">
      <w:pPr>
        <w:numPr>
          <w:ilvl w:val="0"/>
          <w:numId w:val="74"/>
        </w:numPr>
        <w:outlineLvl w:val="9"/>
        <w:rPr>
          <w:rFonts w:ascii="Calibri" w:hAnsi="Calibri" w:cs="Arial"/>
          <w:b/>
          <w:sz w:val="20"/>
          <w:szCs w:val="20"/>
          <w:lang w:eastAsia="en-GB"/>
        </w:rPr>
      </w:pPr>
      <w:r w:rsidRPr="00C250C3">
        <w:rPr>
          <w:rFonts w:ascii="Calibri" w:hAnsi="Calibri" w:cs="Arial"/>
          <w:b/>
          <w:sz w:val="20"/>
          <w:szCs w:val="20"/>
          <w:lang w:eastAsia="en-GB"/>
        </w:rPr>
        <w:t xml:space="preserve">Please submit the assignment parts in a suitable report folder– </w:t>
      </w:r>
      <w:r w:rsidRPr="00C250C3">
        <w:rPr>
          <w:rFonts w:ascii="Calibri" w:hAnsi="Calibri" w:cs="Arial"/>
          <w:b/>
          <w:sz w:val="20"/>
          <w:szCs w:val="20"/>
          <w:u w:val="single"/>
          <w:lang w:eastAsia="en-GB"/>
        </w:rPr>
        <w:t>not</w:t>
      </w:r>
      <w:r w:rsidRPr="00C250C3">
        <w:rPr>
          <w:rFonts w:ascii="Calibri" w:hAnsi="Calibri" w:cs="Arial"/>
          <w:b/>
          <w:sz w:val="20"/>
          <w:szCs w:val="20"/>
          <w:lang w:eastAsia="en-GB"/>
        </w:rPr>
        <w:t xml:space="preserve"> in </w:t>
      </w:r>
      <w:proofErr w:type="spellStart"/>
      <w:r w:rsidRPr="00C250C3">
        <w:rPr>
          <w:rFonts w:ascii="Calibri" w:hAnsi="Calibri" w:cs="Arial"/>
          <w:b/>
          <w:sz w:val="20"/>
          <w:szCs w:val="20"/>
          <w:lang w:eastAsia="en-GB"/>
        </w:rPr>
        <w:t>polypockets</w:t>
      </w:r>
      <w:proofErr w:type="spellEnd"/>
      <w:r w:rsidRPr="00C250C3">
        <w:rPr>
          <w:rFonts w:ascii="Calibri" w:hAnsi="Calibri" w:cs="Arial"/>
          <w:b/>
          <w:sz w:val="20"/>
          <w:szCs w:val="20"/>
          <w:lang w:eastAsia="en-GB"/>
        </w:rPr>
        <w:t xml:space="preserve">.  </w:t>
      </w:r>
    </w:p>
    <w:p w:rsidR="00C250C3" w:rsidRPr="00C250C3" w:rsidRDefault="00C250C3" w:rsidP="00C250C3">
      <w:pPr>
        <w:numPr>
          <w:ilvl w:val="0"/>
          <w:numId w:val="74"/>
        </w:numPr>
        <w:outlineLvl w:val="9"/>
        <w:rPr>
          <w:rFonts w:ascii="Calibri" w:hAnsi="Calibri" w:cs="Calibri"/>
          <w:b/>
          <w:sz w:val="20"/>
          <w:szCs w:val="20"/>
          <w:lang w:eastAsia="en-GB"/>
        </w:rPr>
      </w:pPr>
      <w:r w:rsidRPr="00C250C3">
        <w:rPr>
          <w:rFonts w:ascii="Calibri" w:hAnsi="Calibri" w:cs="Calibri"/>
          <w:b/>
          <w:sz w:val="20"/>
          <w:szCs w:val="20"/>
          <w:lang w:eastAsia="en-GB"/>
        </w:rPr>
        <w:t xml:space="preserve">This form (ALL PAGES) MUST be at the front of the paper submission.  Assignments will not be accepted without this form as it is a requirement that you sign the disclosure regarding referencing convention. </w:t>
      </w:r>
    </w:p>
    <w:p w:rsidR="00C250C3" w:rsidRPr="00C250C3" w:rsidRDefault="00C250C3" w:rsidP="00C250C3">
      <w:pPr>
        <w:numPr>
          <w:ilvl w:val="0"/>
          <w:numId w:val="74"/>
        </w:numPr>
        <w:outlineLvl w:val="9"/>
        <w:rPr>
          <w:rFonts w:ascii="Calibri" w:hAnsi="Calibri" w:cs="Calibri"/>
          <w:b/>
          <w:sz w:val="20"/>
          <w:szCs w:val="20"/>
          <w:lang w:eastAsia="en-GB"/>
        </w:rPr>
      </w:pPr>
      <w:r w:rsidRPr="00C250C3">
        <w:rPr>
          <w:rFonts w:ascii="Calibri" w:hAnsi="Calibri" w:cs="Calibri"/>
          <w:b/>
          <w:sz w:val="20"/>
          <w:szCs w:val="20"/>
          <w:lang w:eastAsia="en-GB"/>
        </w:rPr>
        <w:t xml:space="preserve">DO NOT put this form into </w:t>
      </w:r>
      <w:proofErr w:type="spellStart"/>
      <w:r w:rsidRPr="00C250C3">
        <w:rPr>
          <w:rFonts w:ascii="Calibri" w:hAnsi="Calibri" w:cs="Calibri"/>
          <w:b/>
          <w:sz w:val="20"/>
          <w:szCs w:val="20"/>
          <w:lang w:eastAsia="en-GB"/>
        </w:rPr>
        <w:t>Turnitin</w:t>
      </w:r>
      <w:proofErr w:type="spellEnd"/>
      <w:r w:rsidRPr="00C250C3">
        <w:rPr>
          <w:rFonts w:ascii="Calibri" w:hAnsi="Calibri" w:cs="Calibri"/>
          <w:b/>
          <w:sz w:val="20"/>
          <w:szCs w:val="20"/>
          <w:lang w:eastAsia="en-GB"/>
        </w:rPr>
        <w:t xml:space="preserve"> or it will match many similarities with other students’ submissions.</w:t>
      </w:r>
    </w:p>
    <w:p w:rsidR="00C250C3" w:rsidRPr="00C250C3" w:rsidRDefault="00C250C3" w:rsidP="00C250C3">
      <w:pPr>
        <w:outlineLvl w:val="9"/>
        <w:rPr>
          <w:rFonts w:ascii="Calibri" w:hAnsi="Calibri" w:cs="Calibri"/>
          <w:b/>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C250C3" w:rsidRPr="00C250C3" w:rsidTr="00C250C3">
        <w:tc>
          <w:tcPr>
            <w:tcW w:w="10670" w:type="dxa"/>
            <w:shd w:val="clear" w:color="auto" w:fill="C0C0C0"/>
          </w:tcPr>
          <w:p w:rsidR="00C250C3" w:rsidRPr="00C250C3" w:rsidRDefault="00C250C3" w:rsidP="00C250C3">
            <w:pPr>
              <w:jc w:val="center"/>
              <w:outlineLvl w:val="9"/>
              <w:rPr>
                <w:rFonts w:ascii="Calibri" w:hAnsi="Calibri"/>
                <w:b/>
                <w:sz w:val="40"/>
                <w:szCs w:val="40"/>
                <w:lang w:eastAsia="en-GB"/>
              </w:rPr>
            </w:pPr>
            <w:r w:rsidRPr="00C250C3">
              <w:rPr>
                <w:rFonts w:ascii="Times New Roman" w:hAnsi="Times New Roman"/>
                <w:sz w:val="32"/>
                <w:szCs w:val="20"/>
                <w:lang w:eastAsia="en-GB"/>
              </w:rPr>
              <w:br w:type="page"/>
            </w:r>
            <w:r w:rsidRPr="00C250C3">
              <w:rPr>
                <w:rFonts w:ascii="Calibri" w:hAnsi="Calibri"/>
                <w:b/>
                <w:sz w:val="40"/>
                <w:szCs w:val="40"/>
                <w:lang w:eastAsia="en-GB"/>
              </w:rPr>
              <w:t>TASK DESCRIPTION</w:t>
            </w:r>
          </w:p>
        </w:tc>
      </w:tr>
    </w:tbl>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r w:rsidRPr="00C250C3">
        <w:rPr>
          <w:rFonts w:ascii="Calibri" w:hAnsi="Calibri"/>
          <w:i/>
          <w:sz w:val="20"/>
          <w:szCs w:val="20"/>
          <w:lang w:eastAsia="en-GB"/>
        </w:rPr>
        <w:t>(Lecturer – please insert task(s) / questions / what the student must do, here)</w:t>
      </w: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C250C3" w:rsidRPr="00C250C3" w:rsidTr="00C250C3">
        <w:trPr>
          <w:trHeight w:val="414"/>
        </w:trPr>
        <w:tc>
          <w:tcPr>
            <w:tcW w:w="10670" w:type="dxa"/>
            <w:shd w:val="clear" w:color="auto" w:fill="D9D9D9"/>
          </w:tcPr>
          <w:p w:rsidR="00C250C3" w:rsidRPr="00C250C3" w:rsidRDefault="00C250C3" w:rsidP="00C250C3">
            <w:pPr>
              <w:jc w:val="center"/>
              <w:outlineLvl w:val="9"/>
              <w:rPr>
                <w:rFonts w:ascii="Calibri" w:hAnsi="Calibri" w:cs="Arial"/>
                <w:b/>
                <w:caps/>
                <w:sz w:val="40"/>
                <w:szCs w:val="20"/>
                <w:lang w:eastAsia="en-GB"/>
              </w:rPr>
            </w:pPr>
            <w:r w:rsidRPr="00C250C3">
              <w:rPr>
                <w:rFonts w:ascii="Calibri" w:hAnsi="Calibri" w:cs="Arial"/>
                <w:b/>
                <w:caps/>
                <w:sz w:val="40"/>
                <w:szCs w:val="20"/>
                <w:lang w:eastAsia="en-GB"/>
              </w:rPr>
              <w:t>GUIDANCE FOR Students IN THE COMPLETION OF TASKS</w:t>
            </w:r>
          </w:p>
        </w:tc>
      </w:tr>
    </w:tbl>
    <w:p w:rsidR="00C250C3" w:rsidRPr="00C250C3" w:rsidRDefault="00C250C3" w:rsidP="00C250C3">
      <w:pPr>
        <w:jc w:val="both"/>
        <w:outlineLvl w:val="9"/>
        <w:rPr>
          <w:rFonts w:ascii="Times New Roman" w:hAnsi="Times New Roman"/>
          <w:lang w:eastAsia="en-GB"/>
        </w:rPr>
      </w:pPr>
    </w:p>
    <w:p w:rsidR="00C250C3" w:rsidRPr="00C250C3" w:rsidRDefault="00C250C3" w:rsidP="00C250C3">
      <w:pPr>
        <w:jc w:val="both"/>
        <w:outlineLvl w:val="9"/>
        <w:rPr>
          <w:rFonts w:ascii="Times New Roman" w:hAnsi="Times New Roman"/>
          <w:lang w:eastAsia="en-GB"/>
        </w:rPr>
      </w:pPr>
      <w:r w:rsidRPr="00C250C3">
        <w:rPr>
          <w:rFonts w:ascii="Calibri" w:hAnsi="Calibri"/>
          <w:i/>
          <w:sz w:val="20"/>
          <w:szCs w:val="20"/>
          <w:lang w:eastAsia="en-GB"/>
        </w:rPr>
        <w:t>(Lecturer – please insert guidance for students here. Please link the task to the five common assessment criteria overleaf)</w:t>
      </w:r>
    </w:p>
    <w:p w:rsidR="00C250C3" w:rsidRPr="00C250C3" w:rsidRDefault="00C250C3" w:rsidP="00C250C3">
      <w:pPr>
        <w:outlineLvl w:val="9"/>
        <w:rPr>
          <w:rFonts w:ascii="Times New Roman" w:hAnsi="Times New Roman"/>
          <w:sz w:val="20"/>
          <w:szCs w:val="20"/>
          <w:lang w:eastAsia="en-GB"/>
        </w:rPr>
      </w:pPr>
      <w:r w:rsidRPr="00C250C3">
        <w:rPr>
          <w:rFonts w:ascii="Times New Roman" w:hAnsi="Times New Roman"/>
          <w:sz w:val="20"/>
          <w:szCs w:val="20"/>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C250C3" w:rsidRPr="00C250C3" w:rsidTr="00C250C3">
        <w:trPr>
          <w:jc w:val="center"/>
        </w:trPr>
        <w:tc>
          <w:tcPr>
            <w:tcW w:w="10670" w:type="dxa"/>
            <w:shd w:val="clear" w:color="auto" w:fill="BFBFBF"/>
          </w:tcPr>
          <w:p w:rsidR="00C250C3" w:rsidRPr="00C250C3" w:rsidRDefault="00C250C3" w:rsidP="00C250C3">
            <w:pPr>
              <w:outlineLvl w:val="9"/>
              <w:rPr>
                <w:rFonts w:ascii="Times New Roman" w:hAnsi="Times New Roman"/>
                <w:sz w:val="20"/>
                <w:szCs w:val="20"/>
                <w:lang w:eastAsia="en-GB"/>
              </w:rPr>
            </w:pPr>
            <w:r w:rsidRPr="00C250C3">
              <w:rPr>
                <w:rFonts w:ascii="Times New Roman" w:hAnsi="Times New Roman"/>
                <w:sz w:val="32"/>
                <w:szCs w:val="32"/>
                <w:lang w:eastAsia="en-GB"/>
              </w:rPr>
              <w:lastRenderedPageBreak/>
              <w:br w:type="page"/>
            </w:r>
            <w:r w:rsidRPr="00C250C3">
              <w:rPr>
                <w:rFonts w:ascii="Calibri" w:hAnsi="Calibri" w:cs="Arial"/>
                <w:b/>
                <w:caps/>
                <w:sz w:val="40"/>
                <w:szCs w:val="20"/>
                <w:lang w:eastAsia="en-GB"/>
              </w:rPr>
              <w:t xml:space="preserve">                 marking criteria and Student FEEDBACK</w:t>
            </w:r>
          </w:p>
        </w:tc>
      </w:tr>
    </w:tbl>
    <w:p w:rsidR="00C250C3" w:rsidRPr="00C250C3" w:rsidRDefault="00C250C3" w:rsidP="00C250C3">
      <w:pPr>
        <w:outlineLvl w:val="9"/>
        <w:rPr>
          <w:rFonts w:ascii="Times New Roman" w:hAnsi="Times New Roman"/>
          <w:sz w:val="20"/>
          <w:szCs w:val="20"/>
          <w:lang w:eastAsia="en-GB"/>
        </w:rPr>
      </w:pPr>
    </w:p>
    <w:p w:rsidR="00C250C3" w:rsidRPr="00C250C3" w:rsidRDefault="00C250C3" w:rsidP="00C250C3">
      <w:pPr>
        <w:jc w:val="both"/>
        <w:outlineLvl w:val="9"/>
        <w:rPr>
          <w:rFonts w:ascii="Calibri" w:hAnsi="Calibri"/>
          <w:sz w:val="20"/>
          <w:szCs w:val="20"/>
        </w:rPr>
      </w:pPr>
      <w:r w:rsidRPr="00C250C3">
        <w:rPr>
          <w:rFonts w:ascii="Calibri" w:hAnsi="Calibri"/>
          <w:sz w:val="20"/>
          <w:szCs w:val="20"/>
        </w:rPr>
        <w:t xml:space="preserve">This section details the assessment criteria. The </w:t>
      </w:r>
      <w:r w:rsidRPr="00C250C3">
        <w:rPr>
          <w:rFonts w:ascii="Calibri" w:hAnsi="Calibri"/>
          <w:i/>
          <w:sz w:val="20"/>
          <w:szCs w:val="20"/>
        </w:rPr>
        <w:t>extent</w:t>
      </w:r>
      <w:r w:rsidRPr="00C250C3">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C250C3" w:rsidRPr="00C250C3" w:rsidRDefault="00C250C3" w:rsidP="00C250C3">
      <w:pPr>
        <w:outlineLvl w:val="9"/>
        <w:rPr>
          <w:rFonts w:ascii="Calibri" w:hAnsi="Calibri"/>
          <w:b/>
          <w:lang w:eastAsia="en-GB"/>
        </w:rPr>
        <w:sectPr w:rsidR="00C250C3" w:rsidRPr="00C250C3" w:rsidSect="00C250C3">
          <w:footerReference w:type="default" r:id="rId62"/>
          <w:type w:val="continuous"/>
          <w:pgSz w:w="11894" w:h="16834"/>
          <w:pgMar w:top="720" w:right="720" w:bottom="720" w:left="720" w:header="706" w:footer="454" w:gutter="0"/>
          <w:paperSrc w:first="1" w:other="1"/>
          <w:cols w:space="720"/>
          <w:docGrid w:linePitch="272"/>
        </w:sectPr>
      </w:pPr>
    </w:p>
    <w:p w:rsidR="00C250C3" w:rsidRPr="00C250C3" w:rsidRDefault="00C250C3" w:rsidP="00C250C3">
      <w:pPr>
        <w:outlineLvl w:val="9"/>
        <w:rPr>
          <w:rFonts w:ascii="Calibri" w:hAnsi="Calibri"/>
          <w:b/>
          <w:lang w:eastAsia="en-GB"/>
        </w:rPr>
      </w:pPr>
    </w:p>
    <w:tbl>
      <w:tblPr>
        <w:tblW w:w="5000" w:type="pct"/>
        <w:tblLayout w:type="fixed"/>
        <w:tblLook w:val="04A0"/>
      </w:tblPr>
      <w:tblGrid>
        <w:gridCol w:w="9464"/>
        <w:gridCol w:w="604"/>
        <w:gridCol w:w="602"/>
      </w:tblGrid>
      <w:tr w:rsidR="00C250C3" w:rsidRPr="00C250C3" w:rsidTr="00C250C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C250C3" w:rsidRPr="00C250C3" w:rsidRDefault="00C250C3" w:rsidP="00C250C3">
            <w:pPr>
              <w:outlineLvl w:val="9"/>
              <w:rPr>
                <w:rFonts w:ascii="Calibri" w:hAnsi="Calibri"/>
                <w:b/>
                <w:szCs w:val="20"/>
                <w:lang w:eastAsia="en-GB"/>
              </w:rPr>
            </w:pPr>
            <w:r w:rsidRPr="00C250C3">
              <w:rPr>
                <w:rFonts w:ascii="Calibri" w:hAnsi="Calibri"/>
                <w:b/>
                <w:szCs w:val="16"/>
                <w:lang w:eastAsia="en-GB"/>
              </w:rPr>
              <w:t xml:space="preserve">Common Assessment Criteria </w:t>
            </w:r>
            <w:r w:rsidRPr="00C250C3">
              <w:rPr>
                <w:rFonts w:ascii="Calibri" w:hAnsi="Calibri"/>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C250C3" w:rsidRPr="00C250C3" w:rsidRDefault="00C250C3" w:rsidP="00C250C3">
            <w:pPr>
              <w:ind w:left="34" w:right="113"/>
              <w:jc w:val="center"/>
              <w:outlineLvl w:val="9"/>
              <w:rPr>
                <w:rFonts w:ascii="Calibri" w:hAnsi="Calibri"/>
                <w:b/>
                <w:sz w:val="14"/>
                <w:szCs w:val="14"/>
                <w:lang w:eastAsia="en-GB"/>
              </w:rPr>
            </w:pPr>
            <w:r w:rsidRPr="00C250C3">
              <w:rPr>
                <w:rFonts w:ascii="Calibri"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250C3" w:rsidRPr="00C250C3" w:rsidRDefault="00C250C3" w:rsidP="00C250C3">
            <w:pPr>
              <w:ind w:left="113" w:right="113"/>
              <w:jc w:val="center"/>
              <w:outlineLvl w:val="9"/>
              <w:rPr>
                <w:rFonts w:ascii="Calibri" w:hAnsi="Calibri"/>
                <w:b/>
                <w:sz w:val="14"/>
                <w:szCs w:val="14"/>
                <w:lang w:eastAsia="en-GB"/>
              </w:rPr>
            </w:pPr>
            <w:r w:rsidRPr="00C250C3">
              <w:rPr>
                <w:rFonts w:ascii="Calibri" w:hAnsi="Calibri"/>
                <w:b/>
                <w:sz w:val="14"/>
                <w:szCs w:val="14"/>
                <w:lang w:eastAsia="en-GB"/>
              </w:rPr>
              <w:t xml:space="preserve">Marks </w:t>
            </w:r>
          </w:p>
          <w:p w:rsidR="00C250C3" w:rsidRPr="00C250C3" w:rsidRDefault="00C250C3" w:rsidP="00C250C3">
            <w:pPr>
              <w:ind w:left="113" w:right="113"/>
              <w:jc w:val="center"/>
              <w:outlineLvl w:val="9"/>
              <w:rPr>
                <w:rFonts w:ascii="Calibri" w:hAnsi="Calibri"/>
                <w:b/>
                <w:sz w:val="14"/>
                <w:szCs w:val="14"/>
                <w:lang w:eastAsia="en-GB"/>
              </w:rPr>
            </w:pPr>
            <w:r w:rsidRPr="00C250C3">
              <w:rPr>
                <w:rFonts w:ascii="Calibri" w:hAnsi="Calibri"/>
                <w:b/>
                <w:sz w:val="14"/>
                <w:szCs w:val="14"/>
                <w:lang w:eastAsia="en-GB"/>
              </w:rPr>
              <w:t>awarded</w:t>
            </w:r>
          </w:p>
        </w:tc>
      </w:tr>
      <w:tr w:rsidR="00C250C3" w:rsidRPr="00C250C3" w:rsidTr="00C250C3">
        <w:trPr>
          <w:trHeight w:val="450"/>
        </w:trPr>
        <w:tc>
          <w:tcPr>
            <w:tcW w:w="4435" w:type="pct"/>
            <w:tcBorders>
              <w:top w:val="single" w:sz="4" w:space="0" w:color="auto"/>
              <w:left w:val="single" w:sz="4" w:space="0" w:color="auto"/>
              <w:right w:val="single" w:sz="4" w:space="0" w:color="auto"/>
            </w:tcBorders>
            <w:shd w:val="clear" w:color="auto" w:fill="D9D9D9"/>
          </w:tcPr>
          <w:p w:rsidR="00C250C3" w:rsidRPr="00C250C3" w:rsidRDefault="00C250C3" w:rsidP="00C250C3">
            <w:pPr>
              <w:outlineLvl w:val="9"/>
              <w:rPr>
                <w:rFonts w:ascii="Calibri" w:hAnsi="Calibri"/>
                <w:b/>
                <w:sz w:val="16"/>
                <w:szCs w:val="16"/>
                <w:lang w:eastAsia="en-GB"/>
              </w:rPr>
            </w:pPr>
            <w:r w:rsidRPr="00C250C3">
              <w:rPr>
                <w:rFonts w:ascii="Calibri" w:hAnsi="Calibri"/>
                <w:b/>
                <w:sz w:val="20"/>
                <w:szCs w:val="16"/>
                <w:lang w:eastAsia="en-GB"/>
              </w:rPr>
              <w:t xml:space="preserve">1. </w:t>
            </w:r>
            <w:r w:rsidRPr="00C250C3">
              <w:rPr>
                <w:rFonts w:ascii="Calibri" w:hAnsi="Calibri"/>
                <w:b/>
                <w:sz w:val="20"/>
                <w:szCs w:val="20"/>
                <w:lang w:eastAsia="en-GB"/>
              </w:rPr>
              <w:t>Research-informed Literature</w:t>
            </w:r>
            <w:r w:rsidRPr="00C250C3">
              <w:rPr>
                <w:rFonts w:ascii="Calibri" w:hAnsi="Calibri"/>
                <w:b/>
                <w:sz w:val="16"/>
                <w:szCs w:val="16"/>
                <w:lang w:eastAsia="en-GB"/>
              </w:rPr>
              <w:t xml:space="preserve"> </w:t>
            </w:r>
          </w:p>
          <w:p w:rsidR="00C250C3" w:rsidRPr="00C250C3" w:rsidRDefault="00C250C3" w:rsidP="00C250C3">
            <w:pPr>
              <w:spacing w:after="120"/>
              <w:outlineLvl w:val="9"/>
              <w:rPr>
                <w:rFonts w:ascii="Calibri" w:hAnsi="Calibri"/>
                <w:sz w:val="14"/>
                <w:szCs w:val="14"/>
                <w:lang w:eastAsia="en-GB"/>
              </w:rPr>
            </w:pPr>
            <w:r w:rsidRPr="00C250C3">
              <w:rPr>
                <w:rFonts w:ascii="Calibri" w:hAnsi="Calibri"/>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C250C3" w:rsidRPr="00C250C3" w:rsidRDefault="00C250C3" w:rsidP="00C250C3">
            <w:pPr>
              <w:jc w:val="center"/>
              <w:outlineLvl w:val="9"/>
              <w:rPr>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250C3" w:rsidRPr="00C250C3" w:rsidRDefault="00C250C3" w:rsidP="00C250C3">
            <w:pPr>
              <w:jc w:val="center"/>
              <w:outlineLvl w:val="9"/>
              <w:rPr>
                <w:rFonts w:ascii="Calibri" w:hAnsi="Calibri"/>
                <w:sz w:val="32"/>
                <w:szCs w:val="20"/>
                <w:lang w:eastAsia="en-GB"/>
              </w:rPr>
            </w:pPr>
          </w:p>
        </w:tc>
      </w:tr>
      <w:tr w:rsidR="00C250C3" w:rsidRPr="00C250C3" w:rsidTr="00C250C3">
        <w:trPr>
          <w:trHeight w:val="450"/>
        </w:trPr>
        <w:tc>
          <w:tcPr>
            <w:tcW w:w="4435" w:type="pct"/>
            <w:vMerge w:val="restart"/>
            <w:tcBorders>
              <w:top w:val="single" w:sz="4" w:space="0" w:color="auto"/>
              <w:left w:val="single" w:sz="4" w:space="0" w:color="auto"/>
              <w:right w:val="single" w:sz="4" w:space="0" w:color="auto"/>
            </w:tcBorders>
          </w:tcPr>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tc>
        <w:tc>
          <w:tcPr>
            <w:tcW w:w="283" w:type="pct"/>
            <w:tcBorders>
              <w:top w:val="single" w:sz="4" w:space="0" w:color="auto"/>
              <w:left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r>
      <w:tr w:rsidR="00C250C3" w:rsidRPr="00C250C3" w:rsidTr="00C250C3">
        <w:trPr>
          <w:trHeight w:val="451"/>
        </w:trPr>
        <w:tc>
          <w:tcPr>
            <w:tcW w:w="4435" w:type="pct"/>
            <w:vMerge/>
            <w:tcBorders>
              <w:left w:val="single" w:sz="4" w:space="0" w:color="auto"/>
              <w:bottom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r>
      <w:tr w:rsidR="00C250C3" w:rsidRPr="00C250C3" w:rsidTr="00C250C3">
        <w:trPr>
          <w:trHeight w:val="450"/>
        </w:trPr>
        <w:tc>
          <w:tcPr>
            <w:tcW w:w="4435" w:type="pct"/>
            <w:tcBorders>
              <w:top w:val="single" w:sz="4" w:space="0" w:color="auto"/>
              <w:left w:val="single" w:sz="4" w:space="0" w:color="auto"/>
              <w:right w:val="single" w:sz="4" w:space="0" w:color="auto"/>
            </w:tcBorders>
            <w:shd w:val="clear" w:color="auto" w:fill="D9D9D9"/>
          </w:tcPr>
          <w:p w:rsidR="00C250C3" w:rsidRPr="00C250C3" w:rsidRDefault="00C250C3" w:rsidP="00C250C3">
            <w:pPr>
              <w:outlineLvl w:val="9"/>
              <w:rPr>
                <w:rFonts w:ascii="Calibri" w:hAnsi="Calibri"/>
                <w:b/>
                <w:sz w:val="20"/>
                <w:szCs w:val="20"/>
                <w:lang w:eastAsia="en-GB"/>
              </w:rPr>
            </w:pPr>
            <w:r w:rsidRPr="00C250C3">
              <w:rPr>
                <w:rFonts w:ascii="Calibri" w:hAnsi="Calibri"/>
                <w:b/>
                <w:sz w:val="20"/>
                <w:szCs w:val="16"/>
                <w:lang w:eastAsia="en-GB"/>
              </w:rPr>
              <w:t xml:space="preserve">2. </w:t>
            </w:r>
            <w:r w:rsidRPr="00C250C3">
              <w:rPr>
                <w:rFonts w:ascii="Calibri" w:hAnsi="Calibri"/>
                <w:b/>
                <w:sz w:val="20"/>
                <w:szCs w:val="20"/>
                <w:lang w:eastAsia="en-GB"/>
              </w:rPr>
              <w:t>Knowledge and Understanding of Subject</w:t>
            </w:r>
          </w:p>
          <w:p w:rsidR="00C250C3" w:rsidRPr="00C250C3" w:rsidRDefault="00C250C3" w:rsidP="00C250C3">
            <w:pPr>
              <w:spacing w:after="120"/>
              <w:outlineLvl w:val="9"/>
              <w:rPr>
                <w:rFonts w:ascii="Calibri" w:hAnsi="Calibri"/>
                <w:sz w:val="14"/>
                <w:szCs w:val="14"/>
                <w:lang w:eastAsia="en-GB"/>
              </w:rPr>
            </w:pPr>
            <w:r w:rsidRPr="00C250C3">
              <w:rPr>
                <w:rFonts w:ascii="Calibri" w:hAnsi="Calibri"/>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C250C3" w:rsidRPr="00C250C3" w:rsidRDefault="00C250C3" w:rsidP="00C250C3">
            <w:pPr>
              <w:jc w:val="center"/>
              <w:outlineLvl w:val="9"/>
              <w:rPr>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250C3" w:rsidRPr="00C250C3" w:rsidRDefault="00C250C3" w:rsidP="00C250C3">
            <w:pPr>
              <w:jc w:val="center"/>
              <w:outlineLvl w:val="9"/>
              <w:rPr>
                <w:rFonts w:ascii="Calibri" w:hAnsi="Calibri"/>
                <w:sz w:val="32"/>
                <w:szCs w:val="20"/>
                <w:lang w:eastAsia="en-GB"/>
              </w:rPr>
            </w:pPr>
          </w:p>
        </w:tc>
      </w:tr>
      <w:tr w:rsidR="00C250C3" w:rsidRPr="00C250C3" w:rsidTr="00C250C3">
        <w:trPr>
          <w:trHeight w:val="450"/>
        </w:trPr>
        <w:tc>
          <w:tcPr>
            <w:tcW w:w="4435" w:type="pct"/>
            <w:vMerge w:val="restart"/>
            <w:tcBorders>
              <w:top w:val="single" w:sz="4" w:space="0" w:color="auto"/>
              <w:left w:val="single" w:sz="4" w:space="0" w:color="auto"/>
              <w:right w:val="single" w:sz="4" w:space="0" w:color="auto"/>
            </w:tcBorders>
          </w:tcPr>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tc>
        <w:tc>
          <w:tcPr>
            <w:tcW w:w="283" w:type="pct"/>
            <w:tcBorders>
              <w:top w:val="single" w:sz="4" w:space="0" w:color="auto"/>
              <w:left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r>
      <w:tr w:rsidR="00C250C3" w:rsidRPr="00C250C3" w:rsidTr="00C250C3">
        <w:trPr>
          <w:trHeight w:val="451"/>
        </w:trPr>
        <w:tc>
          <w:tcPr>
            <w:tcW w:w="4435" w:type="pct"/>
            <w:vMerge/>
            <w:tcBorders>
              <w:left w:val="single" w:sz="4" w:space="0" w:color="auto"/>
              <w:bottom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r>
      <w:tr w:rsidR="00C250C3" w:rsidRPr="00C250C3" w:rsidTr="00C250C3">
        <w:trPr>
          <w:trHeight w:val="450"/>
        </w:trPr>
        <w:tc>
          <w:tcPr>
            <w:tcW w:w="4435" w:type="pct"/>
            <w:tcBorders>
              <w:top w:val="single" w:sz="4" w:space="0" w:color="auto"/>
              <w:left w:val="single" w:sz="4" w:space="0" w:color="auto"/>
              <w:right w:val="single" w:sz="4" w:space="0" w:color="auto"/>
            </w:tcBorders>
            <w:shd w:val="clear" w:color="auto" w:fill="D9D9D9"/>
          </w:tcPr>
          <w:p w:rsidR="00C250C3" w:rsidRPr="00C250C3" w:rsidRDefault="00C250C3" w:rsidP="00C250C3">
            <w:pPr>
              <w:outlineLvl w:val="9"/>
              <w:rPr>
                <w:rFonts w:ascii="Calibri" w:hAnsi="Calibri"/>
                <w:b/>
                <w:sz w:val="16"/>
                <w:szCs w:val="16"/>
                <w:lang w:eastAsia="en-GB"/>
              </w:rPr>
            </w:pPr>
            <w:r w:rsidRPr="00C250C3">
              <w:rPr>
                <w:rFonts w:ascii="Calibri" w:hAnsi="Calibri"/>
                <w:b/>
                <w:sz w:val="20"/>
                <w:szCs w:val="16"/>
                <w:lang w:eastAsia="en-GB"/>
              </w:rPr>
              <w:t xml:space="preserve">3. </w:t>
            </w:r>
            <w:r w:rsidRPr="00C250C3">
              <w:rPr>
                <w:rFonts w:ascii="Calibri" w:hAnsi="Calibri"/>
                <w:b/>
                <w:sz w:val="20"/>
                <w:szCs w:val="20"/>
                <w:lang w:eastAsia="en-GB"/>
              </w:rPr>
              <w:t>Analysis</w:t>
            </w:r>
          </w:p>
          <w:p w:rsidR="00C250C3" w:rsidRPr="00C250C3" w:rsidRDefault="00C250C3" w:rsidP="00C250C3">
            <w:pPr>
              <w:spacing w:after="120"/>
              <w:outlineLvl w:val="9"/>
              <w:rPr>
                <w:rFonts w:ascii="Calibri" w:hAnsi="Calibri"/>
                <w:sz w:val="14"/>
                <w:szCs w:val="14"/>
                <w:lang w:eastAsia="en-GB"/>
              </w:rPr>
            </w:pPr>
            <w:r w:rsidRPr="00C250C3">
              <w:rPr>
                <w:rFonts w:ascii="Calibri" w:hAnsi="Calibri"/>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C250C3" w:rsidRPr="00C250C3" w:rsidRDefault="00C250C3" w:rsidP="00C250C3">
            <w:pPr>
              <w:jc w:val="center"/>
              <w:outlineLvl w:val="9"/>
              <w:rPr>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250C3" w:rsidRPr="00C250C3" w:rsidRDefault="00C250C3" w:rsidP="00C250C3">
            <w:pPr>
              <w:jc w:val="center"/>
              <w:outlineLvl w:val="9"/>
              <w:rPr>
                <w:rFonts w:ascii="Calibri" w:hAnsi="Calibri"/>
                <w:sz w:val="32"/>
                <w:szCs w:val="20"/>
                <w:lang w:eastAsia="en-GB"/>
              </w:rPr>
            </w:pPr>
          </w:p>
        </w:tc>
      </w:tr>
      <w:tr w:rsidR="00C250C3" w:rsidRPr="00C250C3" w:rsidTr="00C250C3">
        <w:trPr>
          <w:trHeight w:val="450"/>
        </w:trPr>
        <w:tc>
          <w:tcPr>
            <w:tcW w:w="4435" w:type="pct"/>
            <w:vMerge w:val="restart"/>
            <w:tcBorders>
              <w:top w:val="single" w:sz="4" w:space="0" w:color="auto"/>
              <w:left w:val="single" w:sz="4" w:space="0" w:color="auto"/>
              <w:right w:val="single" w:sz="4" w:space="0" w:color="auto"/>
            </w:tcBorders>
          </w:tcPr>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tc>
        <w:tc>
          <w:tcPr>
            <w:tcW w:w="283" w:type="pct"/>
            <w:tcBorders>
              <w:top w:val="single" w:sz="4" w:space="0" w:color="auto"/>
              <w:left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r>
      <w:tr w:rsidR="00C250C3" w:rsidRPr="00C250C3" w:rsidTr="00C250C3">
        <w:trPr>
          <w:trHeight w:val="451"/>
        </w:trPr>
        <w:tc>
          <w:tcPr>
            <w:tcW w:w="4435" w:type="pct"/>
            <w:vMerge/>
            <w:tcBorders>
              <w:left w:val="single" w:sz="4" w:space="0" w:color="auto"/>
              <w:bottom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r>
      <w:tr w:rsidR="00C250C3" w:rsidRPr="00C250C3" w:rsidTr="00C250C3">
        <w:trPr>
          <w:trHeight w:val="450"/>
        </w:trPr>
        <w:tc>
          <w:tcPr>
            <w:tcW w:w="4435" w:type="pct"/>
            <w:tcBorders>
              <w:top w:val="single" w:sz="4" w:space="0" w:color="auto"/>
              <w:left w:val="single" w:sz="4" w:space="0" w:color="auto"/>
              <w:right w:val="single" w:sz="4" w:space="0" w:color="auto"/>
            </w:tcBorders>
            <w:shd w:val="clear" w:color="auto" w:fill="D9D9D9"/>
          </w:tcPr>
          <w:p w:rsidR="00C250C3" w:rsidRPr="00C250C3" w:rsidRDefault="00C250C3" w:rsidP="00C250C3">
            <w:pPr>
              <w:outlineLvl w:val="9"/>
              <w:rPr>
                <w:rFonts w:ascii="Calibri" w:hAnsi="Calibri"/>
                <w:b/>
                <w:sz w:val="16"/>
                <w:szCs w:val="16"/>
                <w:lang w:eastAsia="en-GB"/>
              </w:rPr>
            </w:pPr>
            <w:r w:rsidRPr="00C250C3">
              <w:rPr>
                <w:rFonts w:ascii="Calibri" w:hAnsi="Calibri"/>
                <w:b/>
                <w:sz w:val="20"/>
                <w:szCs w:val="16"/>
                <w:lang w:eastAsia="en-GB"/>
              </w:rPr>
              <w:t xml:space="preserve">4. </w:t>
            </w:r>
            <w:r w:rsidRPr="00C250C3">
              <w:rPr>
                <w:rFonts w:ascii="Calibri" w:hAnsi="Calibri"/>
                <w:b/>
                <w:sz w:val="20"/>
                <w:szCs w:val="20"/>
                <w:lang w:eastAsia="en-GB"/>
              </w:rPr>
              <w:t>Practical Application and Deployment</w:t>
            </w:r>
          </w:p>
          <w:p w:rsidR="00C250C3" w:rsidRPr="00C250C3" w:rsidRDefault="00C250C3" w:rsidP="00C250C3">
            <w:pPr>
              <w:spacing w:after="120"/>
              <w:outlineLvl w:val="9"/>
              <w:rPr>
                <w:rFonts w:ascii="Calibri" w:hAnsi="Calibri"/>
                <w:sz w:val="14"/>
                <w:szCs w:val="14"/>
                <w:lang w:eastAsia="en-GB"/>
              </w:rPr>
            </w:pPr>
            <w:r w:rsidRPr="00C250C3">
              <w:rPr>
                <w:rFonts w:ascii="Calibri" w:hAnsi="Calibri"/>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C250C3" w:rsidRPr="00C250C3" w:rsidRDefault="00C250C3" w:rsidP="00C250C3">
            <w:pPr>
              <w:jc w:val="center"/>
              <w:outlineLvl w:val="9"/>
              <w:rPr>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250C3" w:rsidRPr="00C250C3" w:rsidRDefault="00C250C3" w:rsidP="00C250C3">
            <w:pPr>
              <w:jc w:val="center"/>
              <w:outlineLvl w:val="9"/>
              <w:rPr>
                <w:rFonts w:ascii="Calibri" w:hAnsi="Calibri"/>
                <w:sz w:val="32"/>
                <w:szCs w:val="20"/>
                <w:lang w:eastAsia="en-GB"/>
              </w:rPr>
            </w:pPr>
          </w:p>
        </w:tc>
      </w:tr>
      <w:tr w:rsidR="00C250C3" w:rsidRPr="00C250C3" w:rsidTr="00C250C3">
        <w:trPr>
          <w:trHeight w:val="451"/>
        </w:trPr>
        <w:tc>
          <w:tcPr>
            <w:tcW w:w="4435" w:type="pct"/>
            <w:vMerge w:val="restart"/>
            <w:tcBorders>
              <w:top w:val="single" w:sz="4" w:space="0" w:color="auto"/>
              <w:left w:val="single" w:sz="4" w:space="0" w:color="auto"/>
              <w:right w:val="single" w:sz="4" w:space="0" w:color="auto"/>
            </w:tcBorders>
          </w:tcPr>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tc>
        <w:tc>
          <w:tcPr>
            <w:tcW w:w="283" w:type="pct"/>
            <w:tcBorders>
              <w:top w:val="single" w:sz="4" w:space="0" w:color="auto"/>
              <w:left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r>
      <w:tr w:rsidR="00C250C3" w:rsidRPr="00C250C3" w:rsidTr="00C250C3">
        <w:trPr>
          <w:trHeight w:val="450"/>
        </w:trPr>
        <w:tc>
          <w:tcPr>
            <w:tcW w:w="4435" w:type="pct"/>
            <w:vMerge/>
            <w:tcBorders>
              <w:left w:val="single" w:sz="4" w:space="0" w:color="auto"/>
              <w:bottom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r>
      <w:tr w:rsidR="00C250C3" w:rsidRPr="00C250C3" w:rsidTr="00C250C3">
        <w:trPr>
          <w:trHeight w:val="450"/>
        </w:trPr>
        <w:tc>
          <w:tcPr>
            <w:tcW w:w="4435" w:type="pct"/>
            <w:tcBorders>
              <w:top w:val="single" w:sz="4" w:space="0" w:color="auto"/>
              <w:left w:val="single" w:sz="4" w:space="0" w:color="auto"/>
              <w:right w:val="single" w:sz="4" w:space="0" w:color="auto"/>
            </w:tcBorders>
            <w:shd w:val="clear" w:color="auto" w:fill="D9D9D9"/>
          </w:tcPr>
          <w:p w:rsidR="00C250C3" w:rsidRPr="00C250C3" w:rsidRDefault="00C250C3" w:rsidP="00C250C3">
            <w:pPr>
              <w:outlineLvl w:val="9"/>
              <w:rPr>
                <w:rFonts w:ascii="Calibri" w:hAnsi="Calibri"/>
                <w:b/>
                <w:sz w:val="16"/>
                <w:szCs w:val="16"/>
                <w:lang w:eastAsia="en-GB"/>
              </w:rPr>
            </w:pPr>
            <w:r w:rsidRPr="00C250C3">
              <w:rPr>
                <w:rFonts w:ascii="Calibri" w:hAnsi="Calibri"/>
                <w:b/>
                <w:sz w:val="20"/>
                <w:szCs w:val="16"/>
                <w:lang w:eastAsia="en-GB"/>
              </w:rPr>
              <w:t xml:space="preserve">5. </w:t>
            </w:r>
            <w:r w:rsidRPr="00C250C3">
              <w:rPr>
                <w:rFonts w:ascii="Calibri" w:hAnsi="Calibri"/>
                <w:b/>
                <w:sz w:val="20"/>
                <w:szCs w:val="20"/>
                <w:lang w:eastAsia="en-GB"/>
              </w:rPr>
              <w:t>Skills for Professional Practice</w:t>
            </w:r>
            <w:r w:rsidRPr="00C250C3">
              <w:rPr>
                <w:rFonts w:ascii="Calibri" w:hAnsi="Calibri"/>
                <w:b/>
                <w:sz w:val="16"/>
                <w:szCs w:val="16"/>
                <w:lang w:eastAsia="en-GB"/>
              </w:rPr>
              <w:t xml:space="preserve"> </w:t>
            </w:r>
          </w:p>
          <w:p w:rsidR="00C250C3" w:rsidRPr="00C250C3" w:rsidRDefault="00C250C3" w:rsidP="00C250C3">
            <w:pPr>
              <w:spacing w:after="120"/>
              <w:outlineLvl w:val="9"/>
              <w:rPr>
                <w:rFonts w:ascii="Calibri" w:hAnsi="Calibri"/>
                <w:sz w:val="14"/>
                <w:szCs w:val="14"/>
                <w:lang w:eastAsia="en-GB"/>
              </w:rPr>
            </w:pPr>
            <w:r w:rsidRPr="00C250C3">
              <w:rPr>
                <w:rFonts w:ascii="Calibri" w:hAnsi="Calibri"/>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C250C3" w:rsidRPr="00C250C3" w:rsidRDefault="00C250C3" w:rsidP="00C250C3">
            <w:pPr>
              <w:jc w:val="center"/>
              <w:outlineLvl w:val="9"/>
              <w:rPr>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250C3" w:rsidRPr="00C250C3" w:rsidRDefault="00C250C3" w:rsidP="00C250C3">
            <w:pPr>
              <w:jc w:val="center"/>
              <w:outlineLvl w:val="9"/>
              <w:rPr>
                <w:rFonts w:ascii="Calibri" w:hAnsi="Calibri"/>
                <w:sz w:val="32"/>
                <w:szCs w:val="20"/>
                <w:lang w:eastAsia="en-GB"/>
              </w:rPr>
            </w:pPr>
          </w:p>
        </w:tc>
      </w:tr>
      <w:tr w:rsidR="00C250C3" w:rsidRPr="00C250C3" w:rsidTr="00C250C3">
        <w:trPr>
          <w:trHeight w:val="451"/>
        </w:trPr>
        <w:tc>
          <w:tcPr>
            <w:tcW w:w="4435" w:type="pct"/>
            <w:vMerge w:val="restart"/>
            <w:tcBorders>
              <w:top w:val="single" w:sz="4" w:space="0" w:color="auto"/>
              <w:left w:val="single" w:sz="4" w:space="0" w:color="auto"/>
              <w:right w:val="single" w:sz="4" w:space="0" w:color="auto"/>
            </w:tcBorders>
          </w:tcPr>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p w:rsidR="00C250C3" w:rsidRPr="00C250C3" w:rsidRDefault="00C250C3" w:rsidP="00C250C3">
            <w:pPr>
              <w:spacing w:after="120"/>
              <w:outlineLvl w:val="9"/>
              <w:rPr>
                <w:rFonts w:ascii="Calibri" w:hAnsi="Calibri"/>
                <w:sz w:val="14"/>
                <w:szCs w:val="14"/>
                <w:lang w:eastAsia="en-GB"/>
              </w:rPr>
            </w:pPr>
          </w:p>
        </w:tc>
        <w:tc>
          <w:tcPr>
            <w:tcW w:w="283" w:type="pct"/>
            <w:tcBorders>
              <w:top w:val="single" w:sz="4" w:space="0" w:color="auto"/>
              <w:left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r>
      <w:tr w:rsidR="00C250C3" w:rsidRPr="00C250C3" w:rsidTr="00C250C3">
        <w:trPr>
          <w:trHeight w:val="450"/>
        </w:trPr>
        <w:tc>
          <w:tcPr>
            <w:tcW w:w="4435" w:type="pct"/>
            <w:vMerge/>
            <w:tcBorders>
              <w:left w:val="single" w:sz="4" w:space="0" w:color="auto"/>
              <w:bottom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250C3" w:rsidRPr="00C250C3" w:rsidRDefault="00C250C3" w:rsidP="00C250C3">
            <w:pPr>
              <w:jc w:val="center"/>
              <w:outlineLvl w:val="9"/>
              <w:rPr>
                <w:rFonts w:ascii="Calibri" w:hAnsi="Calibri"/>
                <w:sz w:val="32"/>
                <w:szCs w:val="20"/>
                <w:lang w:eastAsia="en-GB"/>
              </w:rPr>
            </w:pPr>
          </w:p>
        </w:tc>
      </w:tr>
    </w:tbl>
    <w:p w:rsidR="00C250C3" w:rsidRPr="00C250C3" w:rsidRDefault="00C250C3" w:rsidP="00C250C3">
      <w:pPr>
        <w:ind w:left="284" w:right="531"/>
        <w:outlineLvl w:val="9"/>
        <w:rPr>
          <w:rFonts w:ascii="Calibri" w:hAnsi="Calibri"/>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C250C3" w:rsidRPr="00C250C3" w:rsidTr="00C250C3">
        <w:trPr>
          <w:cantSplit/>
        </w:trPr>
        <w:tc>
          <w:tcPr>
            <w:tcW w:w="6062" w:type="dxa"/>
            <w:vMerge w:val="restart"/>
            <w:shd w:val="pct15" w:color="auto" w:fill="auto"/>
            <w:vAlign w:val="center"/>
          </w:tcPr>
          <w:p w:rsidR="00C250C3" w:rsidRPr="00C250C3" w:rsidRDefault="00C250C3" w:rsidP="00C250C3">
            <w:pPr>
              <w:outlineLvl w:val="9"/>
              <w:rPr>
                <w:rFonts w:ascii="Calibri" w:hAnsi="Calibri"/>
                <w:sz w:val="16"/>
                <w:szCs w:val="16"/>
                <w:lang w:eastAsia="en-GB"/>
              </w:rPr>
            </w:pPr>
            <w:r w:rsidRPr="00C250C3">
              <w:rPr>
                <w:rFonts w:ascii="Calibri" w:hAnsi="Calibri" w:cs="Arial"/>
                <w:b/>
                <w:bCs/>
                <w:lang w:eastAsia="en-GB"/>
              </w:rPr>
              <w:t xml:space="preserve">Assignment Mark </w:t>
            </w:r>
            <w:r w:rsidRPr="00C250C3">
              <w:rPr>
                <w:rFonts w:ascii="Calibri" w:hAnsi="Calibri" w:cs="Arial"/>
                <w:bCs/>
                <w:lang w:eastAsia="en-GB"/>
              </w:rPr>
              <w:t>(</w:t>
            </w:r>
            <w:r w:rsidRPr="00C250C3">
              <w:rPr>
                <w:rFonts w:ascii="Calibri"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C250C3" w:rsidRPr="00C250C3" w:rsidRDefault="00C250C3" w:rsidP="00C250C3">
            <w:pPr>
              <w:outlineLvl w:val="9"/>
              <w:rPr>
                <w:rFonts w:ascii="Calibri" w:hAnsi="Calibri" w:cs="Arial"/>
                <w:b/>
                <w:bCs/>
                <w:sz w:val="16"/>
                <w:szCs w:val="16"/>
                <w:lang w:eastAsia="en-GB"/>
              </w:rPr>
            </w:pPr>
            <w:r w:rsidRPr="00C250C3">
              <w:rPr>
                <w:rFonts w:ascii="Calibri" w:hAnsi="Calibri" w:cs="Arial"/>
                <w:b/>
                <w:sz w:val="16"/>
                <w:szCs w:val="16"/>
                <w:lang w:eastAsia="en-GB"/>
              </w:rPr>
              <w:t>Late Submission Penalties (tick if appropriate)</w:t>
            </w:r>
          </w:p>
        </w:tc>
        <w:tc>
          <w:tcPr>
            <w:tcW w:w="1276" w:type="dxa"/>
            <w:vMerge w:val="restart"/>
            <w:vAlign w:val="center"/>
          </w:tcPr>
          <w:p w:rsidR="00C250C3" w:rsidRPr="00C250C3" w:rsidRDefault="00C250C3" w:rsidP="00C250C3">
            <w:pPr>
              <w:jc w:val="right"/>
              <w:outlineLvl w:val="9"/>
              <w:rPr>
                <w:rFonts w:ascii="Calibri" w:hAnsi="Calibri" w:cs="Arial"/>
                <w:b/>
                <w:bCs/>
                <w:sz w:val="20"/>
                <w:szCs w:val="20"/>
                <w:lang w:eastAsia="en-GB"/>
              </w:rPr>
            </w:pPr>
            <w:r w:rsidRPr="00C250C3">
              <w:rPr>
                <w:rFonts w:ascii="Calibri" w:hAnsi="Calibri" w:cs="Arial"/>
                <w:b/>
                <w:bCs/>
                <w:sz w:val="20"/>
                <w:szCs w:val="20"/>
                <w:lang w:eastAsia="en-GB"/>
              </w:rPr>
              <w:t>%</w:t>
            </w:r>
          </w:p>
        </w:tc>
      </w:tr>
      <w:tr w:rsidR="00C250C3" w:rsidRPr="00C250C3" w:rsidTr="00C250C3">
        <w:trPr>
          <w:cantSplit/>
        </w:trPr>
        <w:tc>
          <w:tcPr>
            <w:tcW w:w="6062" w:type="dxa"/>
            <w:vMerge/>
            <w:vAlign w:val="bottom"/>
          </w:tcPr>
          <w:p w:rsidR="00C250C3" w:rsidRPr="00C250C3" w:rsidRDefault="00C250C3" w:rsidP="00C250C3">
            <w:pPr>
              <w:outlineLvl w:val="9"/>
              <w:rPr>
                <w:rFonts w:ascii="Calibri" w:hAnsi="Calibri" w:cs="Arial"/>
                <w:sz w:val="20"/>
                <w:szCs w:val="20"/>
                <w:lang w:eastAsia="en-GB"/>
              </w:rPr>
            </w:pPr>
          </w:p>
        </w:tc>
        <w:tc>
          <w:tcPr>
            <w:tcW w:w="2903" w:type="dxa"/>
            <w:vAlign w:val="bottom"/>
          </w:tcPr>
          <w:p w:rsidR="00C250C3" w:rsidRPr="00C250C3" w:rsidRDefault="00C250C3" w:rsidP="00C250C3">
            <w:pPr>
              <w:outlineLvl w:val="9"/>
              <w:rPr>
                <w:rFonts w:ascii="Calibri" w:hAnsi="Calibri" w:cs="Arial"/>
                <w:b/>
                <w:bCs/>
                <w:sz w:val="16"/>
                <w:szCs w:val="16"/>
                <w:lang w:eastAsia="en-GB"/>
              </w:rPr>
            </w:pPr>
            <w:r w:rsidRPr="00C250C3">
              <w:rPr>
                <w:rFonts w:ascii="Calibri" w:hAnsi="Calibri" w:cs="Arial"/>
                <w:sz w:val="16"/>
                <w:szCs w:val="16"/>
                <w:lang w:eastAsia="en-GB"/>
              </w:rPr>
              <w:t>Up to one-week late</w:t>
            </w:r>
          </w:p>
        </w:tc>
        <w:tc>
          <w:tcPr>
            <w:tcW w:w="425" w:type="dxa"/>
            <w:vAlign w:val="bottom"/>
          </w:tcPr>
          <w:p w:rsidR="00C250C3" w:rsidRPr="00C250C3" w:rsidRDefault="00C250C3" w:rsidP="00C250C3">
            <w:pPr>
              <w:jc w:val="center"/>
              <w:outlineLvl w:val="9"/>
              <w:rPr>
                <w:rFonts w:ascii="Calibri" w:hAnsi="Calibri" w:cs="Arial"/>
                <w:sz w:val="12"/>
                <w:szCs w:val="12"/>
                <w:lang w:eastAsia="en-GB"/>
              </w:rPr>
            </w:pPr>
          </w:p>
        </w:tc>
        <w:tc>
          <w:tcPr>
            <w:tcW w:w="1276" w:type="dxa"/>
            <w:vMerge/>
            <w:vAlign w:val="bottom"/>
          </w:tcPr>
          <w:p w:rsidR="00C250C3" w:rsidRPr="00C250C3" w:rsidRDefault="00C250C3" w:rsidP="00C250C3">
            <w:pPr>
              <w:ind w:leftChars="71" w:left="156"/>
              <w:outlineLvl w:val="9"/>
              <w:rPr>
                <w:rFonts w:ascii="Calibri" w:hAnsi="Calibri" w:cs="Arial"/>
                <w:sz w:val="20"/>
                <w:szCs w:val="20"/>
                <w:lang w:eastAsia="en-GB"/>
              </w:rPr>
            </w:pPr>
          </w:p>
        </w:tc>
      </w:tr>
      <w:tr w:rsidR="00C250C3" w:rsidRPr="00C250C3" w:rsidTr="00C250C3">
        <w:trPr>
          <w:cantSplit/>
        </w:trPr>
        <w:tc>
          <w:tcPr>
            <w:tcW w:w="6062" w:type="dxa"/>
            <w:vMerge/>
            <w:vAlign w:val="bottom"/>
          </w:tcPr>
          <w:p w:rsidR="00C250C3" w:rsidRPr="00C250C3" w:rsidRDefault="00C250C3" w:rsidP="00C250C3">
            <w:pPr>
              <w:outlineLvl w:val="9"/>
              <w:rPr>
                <w:rFonts w:ascii="Calibri" w:hAnsi="Calibri" w:cs="Arial"/>
                <w:sz w:val="20"/>
                <w:szCs w:val="20"/>
                <w:lang w:eastAsia="en-GB"/>
              </w:rPr>
            </w:pPr>
          </w:p>
        </w:tc>
        <w:tc>
          <w:tcPr>
            <w:tcW w:w="2903" w:type="dxa"/>
            <w:vAlign w:val="bottom"/>
          </w:tcPr>
          <w:p w:rsidR="00C250C3" w:rsidRPr="00C250C3" w:rsidRDefault="00C250C3" w:rsidP="00C250C3">
            <w:pPr>
              <w:outlineLvl w:val="9"/>
              <w:rPr>
                <w:rFonts w:ascii="Calibri" w:hAnsi="Calibri" w:cs="Arial"/>
                <w:b/>
                <w:bCs/>
                <w:sz w:val="16"/>
                <w:szCs w:val="16"/>
                <w:lang w:eastAsia="en-GB"/>
              </w:rPr>
            </w:pPr>
            <w:r w:rsidRPr="00C250C3">
              <w:rPr>
                <w:rFonts w:ascii="Calibri" w:hAnsi="Calibri" w:cs="Arial"/>
                <w:sz w:val="16"/>
                <w:szCs w:val="16"/>
                <w:lang w:eastAsia="en-GB"/>
              </w:rPr>
              <w:t>Over one week late</w:t>
            </w:r>
          </w:p>
        </w:tc>
        <w:tc>
          <w:tcPr>
            <w:tcW w:w="425" w:type="dxa"/>
            <w:vAlign w:val="bottom"/>
          </w:tcPr>
          <w:p w:rsidR="00C250C3" w:rsidRPr="00C250C3" w:rsidRDefault="00C250C3" w:rsidP="00C250C3">
            <w:pPr>
              <w:jc w:val="center"/>
              <w:outlineLvl w:val="9"/>
              <w:rPr>
                <w:rFonts w:ascii="Calibri" w:hAnsi="Calibri" w:cs="Arial"/>
                <w:sz w:val="12"/>
                <w:szCs w:val="12"/>
                <w:lang w:eastAsia="en-GB"/>
              </w:rPr>
            </w:pPr>
          </w:p>
        </w:tc>
        <w:tc>
          <w:tcPr>
            <w:tcW w:w="1276" w:type="dxa"/>
            <w:vMerge/>
            <w:vAlign w:val="bottom"/>
          </w:tcPr>
          <w:p w:rsidR="00C250C3" w:rsidRPr="00C250C3" w:rsidRDefault="00C250C3" w:rsidP="00C250C3">
            <w:pPr>
              <w:ind w:firstLineChars="141" w:firstLine="282"/>
              <w:outlineLvl w:val="9"/>
              <w:rPr>
                <w:rFonts w:ascii="Calibri" w:hAnsi="Calibri" w:cs="Arial"/>
                <w:sz w:val="20"/>
                <w:szCs w:val="20"/>
                <w:lang w:eastAsia="en-GB"/>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tblPr>
      <w:tblGrid>
        <w:gridCol w:w="10348"/>
      </w:tblGrid>
      <w:tr w:rsidR="00C250C3" w:rsidRPr="00C250C3" w:rsidTr="00C250C3">
        <w:tc>
          <w:tcPr>
            <w:tcW w:w="10348" w:type="dxa"/>
            <w:shd w:val="clear" w:color="auto" w:fill="D9D9D9"/>
            <w:vAlign w:val="center"/>
          </w:tcPr>
          <w:p w:rsidR="00C250C3" w:rsidRPr="00C250C3" w:rsidRDefault="00C250C3" w:rsidP="00C250C3">
            <w:pPr>
              <w:keepNext/>
              <w:jc w:val="center"/>
              <w:outlineLvl w:val="2"/>
              <w:rPr>
                <w:rFonts w:ascii="Calibri" w:hAnsi="Calibri"/>
                <w:b/>
                <w:sz w:val="40"/>
                <w:szCs w:val="40"/>
                <w:lang w:eastAsia="en-GB"/>
              </w:rPr>
            </w:pPr>
            <w:r w:rsidRPr="00C250C3">
              <w:rPr>
                <w:rFonts w:ascii="Calibri" w:hAnsi="Calibri"/>
                <w:b/>
                <w:sz w:val="18"/>
                <w:szCs w:val="18"/>
                <w:lang w:eastAsia="en-GB"/>
              </w:rPr>
              <w:lastRenderedPageBreak/>
              <w:br w:type="page"/>
            </w:r>
            <w:r w:rsidRPr="00C250C3">
              <w:rPr>
                <w:rFonts w:ascii="Calibri" w:hAnsi="Calibri"/>
                <w:b/>
                <w:sz w:val="40"/>
                <w:szCs w:val="40"/>
                <w:lang w:eastAsia="en-GB"/>
              </w:rPr>
              <w:t>COMMON ASSESSMENT AND MARKING CRITERIA</w:t>
            </w:r>
          </w:p>
        </w:tc>
      </w:tr>
    </w:tbl>
    <w:p w:rsidR="00C250C3" w:rsidRPr="00C250C3" w:rsidRDefault="00C250C3" w:rsidP="00C250C3">
      <w:pPr>
        <w:outlineLvl w:val="9"/>
        <w:rPr>
          <w:rFonts w:ascii="Calibri" w:hAnsi="Calibri"/>
          <w:sz w:val="20"/>
          <w:szCs w:val="20"/>
          <w:lang w:eastAsia="en-GB"/>
        </w:rPr>
      </w:pPr>
    </w:p>
    <w:tbl>
      <w:tblPr>
        <w:tblW w:w="4862" w:type="pct"/>
        <w:tblInd w:w="250" w:type="dxa"/>
        <w:tblLayout w:type="fixed"/>
        <w:tblLook w:val="04A0"/>
      </w:tblPr>
      <w:tblGrid>
        <w:gridCol w:w="1703"/>
        <w:gridCol w:w="1239"/>
        <w:gridCol w:w="1239"/>
        <w:gridCol w:w="1239"/>
        <w:gridCol w:w="1239"/>
        <w:gridCol w:w="1239"/>
        <w:gridCol w:w="1239"/>
        <w:gridCol w:w="1239"/>
      </w:tblGrid>
      <w:tr w:rsidR="00C250C3" w:rsidRPr="00C250C3" w:rsidTr="00C250C3">
        <w:tc>
          <w:tcPr>
            <w:tcW w:w="821" w:type="pct"/>
            <w:tcBorders>
              <w:top w:val="single" w:sz="4" w:space="0" w:color="auto"/>
              <w:left w:val="single" w:sz="4" w:space="0" w:color="auto"/>
              <w:right w:val="single" w:sz="4" w:space="0" w:color="auto"/>
            </w:tcBorders>
            <w:shd w:val="clear" w:color="auto" w:fill="BFBFBF"/>
            <w:vAlign w:val="center"/>
          </w:tcPr>
          <w:p w:rsidR="00C250C3" w:rsidRPr="00C250C3" w:rsidRDefault="00C250C3" w:rsidP="00C250C3">
            <w:pPr>
              <w:spacing w:after="120"/>
              <w:jc w:val="center"/>
              <w:outlineLvl w:val="9"/>
              <w:rPr>
                <w:rFonts w:ascii="Calibri" w:hAnsi="Calibri"/>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250C3" w:rsidRPr="00C250C3" w:rsidRDefault="00C250C3" w:rsidP="00C250C3">
            <w:pPr>
              <w:spacing w:after="120"/>
              <w:jc w:val="center"/>
              <w:outlineLvl w:val="9"/>
              <w:rPr>
                <w:rFonts w:ascii="Calibri" w:hAnsi="Calibri"/>
                <w:b/>
                <w:sz w:val="12"/>
                <w:szCs w:val="16"/>
                <w:lang w:eastAsia="en-GB"/>
              </w:rPr>
            </w:pPr>
            <w:r w:rsidRPr="00C250C3">
              <w:rPr>
                <w:rFonts w:ascii="Calibri" w:hAnsi="Calibri"/>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250C3" w:rsidRPr="00C250C3" w:rsidRDefault="00C250C3" w:rsidP="00C250C3">
            <w:pPr>
              <w:spacing w:after="120"/>
              <w:jc w:val="center"/>
              <w:outlineLvl w:val="9"/>
              <w:rPr>
                <w:rFonts w:ascii="Calibri" w:hAnsi="Calibri"/>
                <w:b/>
                <w:sz w:val="12"/>
                <w:szCs w:val="16"/>
                <w:lang w:eastAsia="en-GB"/>
              </w:rPr>
            </w:pPr>
            <w:r w:rsidRPr="00C250C3">
              <w:rPr>
                <w:rFonts w:ascii="Calibri" w:hAnsi="Calibri"/>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250C3" w:rsidRPr="00C250C3" w:rsidRDefault="00C250C3" w:rsidP="00C250C3">
            <w:pPr>
              <w:spacing w:after="120"/>
              <w:jc w:val="center"/>
              <w:outlineLvl w:val="9"/>
              <w:rPr>
                <w:rFonts w:ascii="Calibri" w:hAnsi="Calibri"/>
                <w:b/>
                <w:sz w:val="12"/>
                <w:szCs w:val="16"/>
                <w:lang w:eastAsia="en-GB"/>
              </w:rPr>
            </w:pPr>
            <w:r w:rsidRPr="00C250C3">
              <w:rPr>
                <w:rFonts w:ascii="Calibri" w:hAnsi="Calibri"/>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250C3" w:rsidRPr="00C250C3" w:rsidRDefault="00C250C3" w:rsidP="00C250C3">
            <w:pPr>
              <w:spacing w:after="120"/>
              <w:jc w:val="center"/>
              <w:outlineLvl w:val="9"/>
              <w:rPr>
                <w:rFonts w:ascii="Calibri" w:hAnsi="Calibri"/>
                <w:b/>
                <w:sz w:val="12"/>
                <w:szCs w:val="16"/>
                <w:lang w:eastAsia="en-GB"/>
              </w:rPr>
            </w:pPr>
            <w:r w:rsidRPr="00C250C3">
              <w:rPr>
                <w:rFonts w:ascii="Calibri" w:hAnsi="Calibri"/>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250C3" w:rsidRPr="00C250C3" w:rsidRDefault="00C250C3" w:rsidP="00C250C3">
            <w:pPr>
              <w:spacing w:after="120"/>
              <w:jc w:val="center"/>
              <w:outlineLvl w:val="9"/>
              <w:rPr>
                <w:rFonts w:ascii="Calibri" w:hAnsi="Calibri"/>
                <w:b/>
                <w:sz w:val="12"/>
                <w:szCs w:val="16"/>
                <w:lang w:eastAsia="en-GB"/>
              </w:rPr>
            </w:pPr>
            <w:r w:rsidRPr="00C250C3">
              <w:rPr>
                <w:rFonts w:ascii="Calibri" w:hAnsi="Calibri"/>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250C3" w:rsidRPr="00C250C3" w:rsidRDefault="00C250C3" w:rsidP="00C250C3">
            <w:pPr>
              <w:spacing w:after="120"/>
              <w:jc w:val="center"/>
              <w:outlineLvl w:val="9"/>
              <w:rPr>
                <w:rFonts w:ascii="Calibri" w:hAnsi="Calibri"/>
                <w:b/>
                <w:sz w:val="12"/>
                <w:szCs w:val="16"/>
                <w:lang w:eastAsia="en-GB"/>
              </w:rPr>
            </w:pPr>
            <w:r w:rsidRPr="00C250C3">
              <w:rPr>
                <w:rFonts w:ascii="Calibri" w:hAnsi="Calibri"/>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250C3" w:rsidRPr="00C250C3" w:rsidRDefault="00C250C3" w:rsidP="00C250C3">
            <w:pPr>
              <w:spacing w:after="120"/>
              <w:jc w:val="center"/>
              <w:outlineLvl w:val="9"/>
              <w:rPr>
                <w:rFonts w:ascii="Calibri" w:hAnsi="Calibri"/>
                <w:b/>
                <w:sz w:val="12"/>
                <w:szCs w:val="16"/>
                <w:lang w:eastAsia="en-GB"/>
              </w:rPr>
            </w:pPr>
            <w:r w:rsidRPr="00C250C3">
              <w:rPr>
                <w:rFonts w:ascii="Calibri" w:hAnsi="Calibri"/>
                <w:b/>
                <w:sz w:val="12"/>
                <w:szCs w:val="16"/>
                <w:lang w:eastAsia="en-GB"/>
              </w:rPr>
              <w:t>EXCEPTIONAL</w:t>
            </w:r>
          </w:p>
        </w:tc>
      </w:tr>
      <w:tr w:rsidR="00C250C3" w:rsidRPr="00C250C3" w:rsidTr="00C250C3">
        <w:tc>
          <w:tcPr>
            <w:tcW w:w="821" w:type="pct"/>
            <w:tcBorders>
              <w:left w:val="single" w:sz="4" w:space="0" w:color="auto"/>
              <w:bottom w:val="single" w:sz="4" w:space="0" w:color="auto"/>
              <w:right w:val="single" w:sz="4" w:space="0" w:color="auto"/>
            </w:tcBorders>
            <w:shd w:val="clear" w:color="auto" w:fill="BFBFBF"/>
            <w:vAlign w:val="center"/>
          </w:tcPr>
          <w:p w:rsidR="00C250C3" w:rsidRPr="00C250C3" w:rsidRDefault="00C250C3" w:rsidP="00C250C3">
            <w:pPr>
              <w:spacing w:before="120"/>
              <w:outlineLvl w:val="9"/>
              <w:rPr>
                <w:rFonts w:ascii="Calibri" w:hAnsi="Calibri"/>
                <w:b/>
                <w:sz w:val="16"/>
                <w:szCs w:val="16"/>
                <w:lang w:eastAsia="en-GB"/>
              </w:rPr>
            </w:pPr>
            <w:r w:rsidRPr="00C250C3">
              <w:rPr>
                <w:rFonts w:ascii="Calibri" w:hAnsi="Calibri"/>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250C3" w:rsidRPr="00C250C3" w:rsidRDefault="00C250C3" w:rsidP="00C250C3">
            <w:pPr>
              <w:spacing w:before="120" w:after="120"/>
              <w:jc w:val="center"/>
              <w:outlineLvl w:val="9"/>
              <w:rPr>
                <w:rFonts w:ascii="Calibri" w:hAnsi="Calibri"/>
                <w:b/>
                <w:sz w:val="12"/>
                <w:szCs w:val="16"/>
                <w:lang w:eastAsia="en-GB"/>
              </w:rPr>
            </w:pPr>
            <w:r w:rsidRPr="00C250C3">
              <w:rPr>
                <w:rFonts w:ascii="Calibri" w:hAnsi="Calibri"/>
                <w:b/>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250C3" w:rsidRPr="00C250C3" w:rsidRDefault="00C250C3" w:rsidP="00C250C3">
            <w:pPr>
              <w:spacing w:before="120" w:after="120"/>
              <w:jc w:val="center"/>
              <w:outlineLvl w:val="9"/>
              <w:rPr>
                <w:rFonts w:ascii="Calibri" w:hAnsi="Calibri"/>
                <w:b/>
                <w:sz w:val="12"/>
                <w:szCs w:val="16"/>
                <w:lang w:eastAsia="en-GB"/>
              </w:rPr>
            </w:pPr>
            <w:r w:rsidRPr="00C250C3">
              <w:rPr>
                <w:rFonts w:ascii="Calibri" w:hAnsi="Calibri"/>
                <w:b/>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250C3" w:rsidRPr="00C250C3" w:rsidRDefault="00C250C3" w:rsidP="00C250C3">
            <w:pPr>
              <w:spacing w:before="120" w:after="120"/>
              <w:jc w:val="center"/>
              <w:outlineLvl w:val="9"/>
              <w:rPr>
                <w:rFonts w:ascii="Calibri" w:hAnsi="Calibri"/>
                <w:b/>
                <w:sz w:val="12"/>
                <w:szCs w:val="16"/>
                <w:lang w:eastAsia="en-GB"/>
              </w:rPr>
            </w:pPr>
            <w:r w:rsidRPr="00C250C3">
              <w:rPr>
                <w:rFonts w:ascii="Calibri" w:hAnsi="Calibri"/>
                <w:b/>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250C3" w:rsidRPr="00C250C3" w:rsidRDefault="00C250C3" w:rsidP="00C250C3">
            <w:pPr>
              <w:spacing w:before="120" w:after="120"/>
              <w:jc w:val="center"/>
              <w:outlineLvl w:val="9"/>
              <w:rPr>
                <w:rFonts w:ascii="Calibri" w:hAnsi="Calibri"/>
                <w:b/>
                <w:sz w:val="12"/>
                <w:szCs w:val="16"/>
                <w:lang w:eastAsia="en-GB"/>
              </w:rPr>
            </w:pPr>
            <w:r w:rsidRPr="00C250C3">
              <w:rPr>
                <w:rFonts w:ascii="Calibri" w:hAnsi="Calibri"/>
                <w:b/>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250C3" w:rsidRPr="00C250C3" w:rsidRDefault="00C250C3" w:rsidP="00C250C3">
            <w:pPr>
              <w:spacing w:before="120" w:after="120"/>
              <w:jc w:val="center"/>
              <w:outlineLvl w:val="9"/>
              <w:rPr>
                <w:rFonts w:ascii="Calibri" w:hAnsi="Calibri"/>
                <w:b/>
                <w:sz w:val="12"/>
                <w:szCs w:val="16"/>
                <w:lang w:eastAsia="en-GB"/>
              </w:rPr>
            </w:pPr>
            <w:r w:rsidRPr="00C250C3">
              <w:rPr>
                <w:rFonts w:ascii="Calibri" w:hAnsi="Calibri"/>
                <w:b/>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250C3" w:rsidRPr="00C250C3" w:rsidRDefault="00C250C3" w:rsidP="00C250C3">
            <w:pPr>
              <w:spacing w:before="120" w:after="120"/>
              <w:jc w:val="center"/>
              <w:outlineLvl w:val="9"/>
              <w:rPr>
                <w:rFonts w:ascii="Calibri" w:hAnsi="Calibri"/>
                <w:b/>
                <w:sz w:val="12"/>
                <w:szCs w:val="16"/>
                <w:lang w:eastAsia="en-GB"/>
              </w:rPr>
            </w:pPr>
            <w:r w:rsidRPr="00C250C3">
              <w:rPr>
                <w:rFonts w:ascii="Calibri" w:hAnsi="Calibri"/>
                <w:b/>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250C3" w:rsidRPr="00C250C3" w:rsidRDefault="00C250C3" w:rsidP="00C250C3">
            <w:pPr>
              <w:spacing w:before="120" w:after="120"/>
              <w:jc w:val="center"/>
              <w:outlineLvl w:val="9"/>
              <w:rPr>
                <w:rFonts w:ascii="Calibri" w:hAnsi="Calibri"/>
                <w:b/>
                <w:sz w:val="12"/>
                <w:szCs w:val="16"/>
                <w:lang w:eastAsia="en-GB"/>
              </w:rPr>
            </w:pPr>
            <w:r w:rsidRPr="00C250C3">
              <w:rPr>
                <w:rFonts w:ascii="Calibri" w:hAnsi="Calibri"/>
                <w:b/>
                <w:sz w:val="12"/>
                <w:szCs w:val="16"/>
                <w:lang w:eastAsia="en-GB"/>
              </w:rPr>
              <w:t>80-100%</w:t>
            </w:r>
          </w:p>
        </w:tc>
      </w:tr>
      <w:tr w:rsidR="00C250C3" w:rsidRPr="00C250C3" w:rsidTr="00C250C3">
        <w:trPr>
          <w:trHeight w:val="2229"/>
        </w:trPr>
        <w:tc>
          <w:tcPr>
            <w:tcW w:w="821" w:type="pct"/>
            <w:tcBorders>
              <w:top w:val="single" w:sz="4" w:space="0" w:color="auto"/>
              <w:left w:val="single" w:sz="4" w:space="0" w:color="auto"/>
              <w:bottom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r w:rsidRPr="00C250C3">
              <w:rPr>
                <w:rFonts w:ascii="Calibri" w:hAnsi="Calibri"/>
                <w:b/>
                <w:sz w:val="16"/>
                <w:szCs w:val="16"/>
                <w:lang w:eastAsia="en-GB"/>
              </w:rPr>
              <w:t xml:space="preserve">1. Research-informed Literature </w:t>
            </w:r>
          </w:p>
          <w:p w:rsidR="00C250C3" w:rsidRPr="00C250C3" w:rsidRDefault="00C250C3" w:rsidP="00C250C3">
            <w:pPr>
              <w:outlineLvl w:val="9"/>
              <w:rPr>
                <w:rFonts w:ascii="Calibri" w:hAnsi="Calibri"/>
                <w:b/>
                <w:sz w:val="16"/>
                <w:szCs w:val="16"/>
                <w:lang w:eastAsia="en-GB"/>
              </w:rPr>
            </w:pPr>
            <w:r w:rsidRPr="00C250C3">
              <w:rPr>
                <w:rFonts w:ascii="Calibri" w:hAnsi="Calibri"/>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Little or no evidence of reading.</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Views and findings unsupported and non-authoritative.</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Poor evidence of reading and/or of reliance on inappropriate sources, and/or indiscriminate use of sources.</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References to a limited range of mostly relevant sources. Some omissions and minor errors.</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Inclusion of a wide range of research-informed literature, including sources retrieved independently.</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Outstanding knowledge of research-informed literature embedded in the work. Outstanding selection of relevant and credible sources. High-level referencing skills consistently and professionally applied.</w:t>
            </w:r>
          </w:p>
        </w:tc>
      </w:tr>
      <w:tr w:rsidR="00C250C3" w:rsidRPr="00C250C3" w:rsidTr="00C250C3">
        <w:tc>
          <w:tcPr>
            <w:tcW w:w="821" w:type="pct"/>
            <w:tcBorders>
              <w:top w:val="single" w:sz="4" w:space="0" w:color="auto"/>
              <w:left w:val="single" w:sz="4" w:space="0" w:color="auto"/>
              <w:bottom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r w:rsidRPr="00C250C3">
              <w:rPr>
                <w:rFonts w:ascii="Calibri" w:hAnsi="Calibri"/>
                <w:b/>
                <w:sz w:val="16"/>
                <w:szCs w:val="16"/>
                <w:lang w:eastAsia="en-GB"/>
              </w:rPr>
              <w:t>2. Knowledge and Understanding of Subject</w:t>
            </w:r>
          </w:p>
          <w:p w:rsidR="00C250C3" w:rsidRPr="00C250C3" w:rsidRDefault="00C250C3" w:rsidP="00C250C3">
            <w:pPr>
              <w:outlineLvl w:val="9"/>
              <w:rPr>
                <w:rFonts w:ascii="Calibri" w:hAnsi="Calibri"/>
                <w:b/>
                <w:sz w:val="16"/>
                <w:szCs w:val="16"/>
                <w:lang w:eastAsia="en-GB"/>
              </w:rPr>
            </w:pPr>
            <w:r w:rsidRPr="00C250C3">
              <w:rPr>
                <w:rFonts w:ascii="Calibri" w:hAnsi="Calibri"/>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250C3" w:rsidRPr="00C250C3" w:rsidRDefault="00C250C3" w:rsidP="00C250C3">
            <w:pPr>
              <w:spacing w:after="120"/>
              <w:outlineLvl w:val="9"/>
              <w:rPr>
                <w:rFonts w:ascii="Calibri" w:hAnsi="Calibri"/>
                <w:sz w:val="12"/>
                <w:szCs w:val="16"/>
                <w:lang w:eastAsia="en-GB"/>
              </w:rPr>
            </w:pPr>
            <w:r w:rsidRPr="00C250C3">
              <w:rPr>
                <w:rFonts w:ascii="Calibri" w:hAnsi="Calibri"/>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250C3" w:rsidRPr="00C250C3" w:rsidRDefault="00C250C3" w:rsidP="00C250C3">
            <w:pPr>
              <w:spacing w:after="120"/>
              <w:outlineLvl w:val="9"/>
              <w:rPr>
                <w:rFonts w:ascii="Calibri" w:hAnsi="Calibri"/>
                <w:sz w:val="12"/>
                <w:szCs w:val="16"/>
                <w:lang w:eastAsia="en-GB"/>
              </w:rPr>
            </w:pPr>
            <w:r w:rsidRPr="00C250C3">
              <w:rPr>
                <w:rFonts w:ascii="Calibri" w:hAnsi="Calibri"/>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250C3" w:rsidRPr="00C250C3" w:rsidRDefault="00C250C3" w:rsidP="00C250C3">
            <w:pPr>
              <w:spacing w:after="120"/>
              <w:outlineLvl w:val="9"/>
              <w:rPr>
                <w:rFonts w:ascii="Calibri" w:hAnsi="Calibri"/>
                <w:sz w:val="12"/>
                <w:szCs w:val="16"/>
                <w:lang w:eastAsia="en-GB"/>
              </w:rPr>
            </w:pPr>
            <w:r w:rsidRPr="00C250C3">
              <w:rPr>
                <w:rFonts w:ascii="Calibri" w:hAnsi="Calibri"/>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250C3" w:rsidRPr="00C250C3" w:rsidRDefault="00C250C3" w:rsidP="00C250C3">
            <w:pPr>
              <w:spacing w:after="120"/>
              <w:outlineLvl w:val="9"/>
              <w:rPr>
                <w:rFonts w:ascii="Calibri" w:hAnsi="Calibri"/>
                <w:sz w:val="12"/>
                <w:szCs w:val="16"/>
                <w:lang w:eastAsia="en-GB"/>
              </w:rPr>
            </w:pPr>
            <w:r w:rsidRPr="00C250C3">
              <w:rPr>
                <w:rFonts w:ascii="Calibri" w:hAnsi="Calibri"/>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250C3" w:rsidRPr="00C250C3" w:rsidRDefault="00C250C3" w:rsidP="00C250C3">
            <w:pPr>
              <w:spacing w:after="120"/>
              <w:outlineLvl w:val="9"/>
              <w:rPr>
                <w:rFonts w:ascii="Calibri" w:hAnsi="Calibri"/>
                <w:sz w:val="12"/>
                <w:szCs w:val="16"/>
                <w:lang w:eastAsia="en-GB"/>
              </w:rPr>
            </w:pPr>
            <w:r w:rsidRPr="00C250C3">
              <w:rPr>
                <w:rFonts w:ascii="Calibri" w:hAnsi="Calibri"/>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250C3" w:rsidRPr="00C250C3" w:rsidRDefault="00C250C3" w:rsidP="00C250C3">
            <w:pPr>
              <w:spacing w:after="120"/>
              <w:outlineLvl w:val="9"/>
              <w:rPr>
                <w:rFonts w:ascii="Calibri" w:hAnsi="Calibri"/>
                <w:sz w:val="12"/>
                <w:szCs w:val="16"/>
                <w:lang w:eastAsia="en-GB"/>
              </w:rPr>
            </w:pPr>
            <w:r w:rsidRPr="00C250C3">
              <w:rPr>
                <w:rFonts w:ascii="Calibri" w:hAnsi="Calibri"/>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250C3" w:rsidRPr="00C250C3" w:rsidRDefault="00C250C3" w:rsidP="00C250C3">
            <w:pPr>
              <w:spacing w:after="120"/>
              <w:outlineLvl w:val="9"/>
              <w:rPr>
                <w:rFonts w:ascii="Calibri" w:hAnsi="Calibri"/>
                <w:sz w:val="12"/>
                <w:szCs w:val="16"/>
                <w:lang w:eastAsia="en-GB"/>
              </w:rPr>
            </w:pPr>
            <w:r w:rsidRPr="00C250C3">
              <w:rPr>
                <w:rFonts w:ascii="Calibri" w:hAnsi="Calibri"/>
                <w:sz w:val="12"/>
                <w:szCs w:val="16"/>
                <w:lang w:eastAsia="en-GB"/>
              </w:rPr>
              <w:t>Highly detailed knowledge and understanding of the main theories/concepts, and a critical awareness of the ambiguities and limitations of knowledge.</w:t>
            </w:r>
          </w:p>
        </w:tc>
      </w:tr>
      <w:tr w:rsidR="00C250C3" w:rsidRPr="00C250C3" w:rsidTr="00C250C3">
        <w:tc>
          <w:tcPr>
            <w:tcW w:w="821" w:type="pct"/>
            <w:tcBorders>
              <w:top w:val="single" w:sz="4" w:space="0" w:color="auto"/>
              <w:left w:val="single" w:sz="4" w:space="0" w:color="auto"/>
              <w:bottom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r w:rsidRPr="00C250C3">
              <w:rPr>
                <w:rFonts w:ascii="Calibri" w:hAnsi="Calibri"/>
                <w:b/>
                <w:sz w:val="16"/>
                <w:szCs w:val="16"/>
                <w:lang w:eastAsia="en-GB"/>
              </w:rPr>
              <w:t>3.  Analysis</w:t>
            </w:r>
          </w:p>
          <w:p w:rsidR="00C250C3" w:rsidRPr="00C250C3" w:rsidRDefault="00C250C3" w:rsidP="00C250C3">
            <w:pPr>
              <w:outlineLvl w:val="9"/>
              <w:rPr>
                <w:rFonts w:ascii="Calibri" w:hAnsi="Calibri"/>
                <w:sz w:val="16"/>
                <w:szCs w:val="16"/>
                <w:lang w:eastAsia="en-GB"/>
              </w:rPr>
            </w:pPr>
            <w:r w:rsidRPr="00C250C3">
              <w:rPr>
                <w:rFonts w:ascii="Calibri" w:hAnsi="Calibri"/>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Evidence of some logical, analytical thinking and some attempts to synthesise, albeit with some weaknesses.</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Some evidence to support findings/ views, but evidence not consistently interpreted.</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Evidence of some logical, analytical thinking and synthesis. Can analyse new and/or abstract data and situations without guidance.</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An emerging awareness of different stances and ability to use evidence to support the argument.</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Thoroughly logical work, supported by evaluated evidence. High quality analysis, developed independently or through effective collaboration.</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Ability to investigate contradictory information and identify reasons for contradictions.</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Exceptional work; judiciously selected and evaluated evidence. Very high quality analysis, developed independently or through effective collaboration.</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Ability to investigate contradictory information and identify reasons for contradictions.</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Highly persuasive conclusions</w:t>
            </w:r>
          </w:p>
        </w:tc>
      </w:tr>
      <w:tr w:rsidR="00C250C3" w:rsidRPr="00C250C3" w:rsidTr="00C250C3">
        <w:trPr>
          <w:trHeight w:val="2942"/>
        </w:trPr>
        <w:tc>
          <w:tcPr>
            <w:tcW w:w="821" w:type="pct"/>
            <w:tcBorders>
              <w:top w:val="single" w:sz="4" w:space="0" w:color="auto"/>
              <w:left w:val="single" w:sz="4" w:space="0" w:color="auto"/>
              <w:bottom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r w:rsidRPr="00C250C3">
              <w:rPr>
                <w:rFonts w:ascii="Calibri" w:hAnsi="Calibri"/>
                <w:b/>
                <w:sz w:val="16"/>
                <w:szCs w:val="16"/>
                <w:lang w:eastAsia="en-GB"/>
              </w:rPr>
              <w:t>4. Practical Application and Deployment</w:t>
            </w:r>
          </w:p>
          <w:p w:rsidR="00C250C3" w:rsidRPr="00C250C3" w:rsidRDefault="00C250C3" w:rsidP="00C250C3">
            <w:pPr>
              <w:outlineLvl w:val="9"/>
              <w:rPr>
                <w:rFonts w:ascii="Calibri" w:hAnsi="Calibri"/>
                <w:sz w:val="16"/>
                <w:szCs w:val="16"/>
                <w:lang w:eastAsia="en-GB"/>
              </w:rPr>
            </w:pPr>
            <w:r w:rsidRPr="00C250C3">
              <w:rPr>
                <w:rFonts w:ascii="Calibri" w:hAnsi="Calibri"/>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Limited or no use of methods, materials, tools and/or techniques.</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Rudimentary application of methods, materials, tools and/or techniques but without consideration and competence. Flawed appreciation of the context of the application.</w:t>
            </w:r>
          </w:p>
          <w:p w:rsidR="00C250C3" w:rsidRPr="00C250C3" w:rsidRDefault="00C250C3" w:rsidP="00C250C3">
            <w:pPr>
              <w:outlineLvl w:val="9"/>
              <w:rPr>
                <w:rFonts w:ascii="Calibri" w:hAnsi="Calibri"/>
                <w:sz w:val="12"/>
                <w:szCs w:val="16"/>
                <w:lang w:eastAsia="en-GB"/>
              </w:rPr>
            </w:pPr>
          </w:p>
          <w:p w:rsidR="00C250C3" w:rsidRPr="00C250C3" w:rsidRDefault="00C250C3" w:rsidP="00C250C3">
            <w:pPr>
              <w:outlineLvl w:val="9"/>
              <w:rPr>
                <w:rFonts w:ascii="Calibri" w:hAnsi="Calibri"/>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An adequate awareness and mostly appropriate application of well established methods, materials, tools and/or techniques.</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Basic appreciation of the context of the application.</w:t>
            </w:r>
          </w:p>
          <w:p w:rsidR="00C250C3" w:rsidRPr="00C250C3" w:rsidRDefault="00C250C3" w:rsidP="00C250C3">
            <w:pPr>
              <w:outlineLvl w:val="9"/>
              <w:rPr>
                <w:rFonts w:ascii="Calibri" w:hAnsi="Calibri"/>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A good and appropriate application of standard methods, materials, tools and/or techniques.</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Good appreciation of the context of the application, with some use of examples, where relevant.</w:t>
            </w:r>
          </w:p>
          <w:p w:rsidR="00C250C3" w:rsidRPr="00C250C3" w:rsidRDefault="00C250C3" w:rsidP="00C250C3">
            <w:pPr>
              <w:outlineLvl w:val="9"/>
              <w:rPr>
                <w:rFonts w:ascii="Calibri" w:hAnsi="Calibri"/>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A very good application of a range of methods, materials, tools and/or techniques.</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Very good consideration of the context of the application, with perceptive use of examples, where relevant.</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An advanced application of a range of methods, materials, tools and/or techniques.</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The context of the application is well considered, with extensive use of relevant examples.</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Outstanding levels of application and deployment skills. Assimilation and development of cutting edge processes and techniques.</w:t>
            </w:r>
          </w:p>
        </w:tc>
      </w:tr>
      <w:tr w:rsidR="00C250C3" w:rsidRPr="00C250C3" w:rsidTr="00C250C3">
        <w:tc>
          <w:tcPr>
            <w:tcW w:w="821" w:type="pct"/>
            <w:tcBorders>
              <w:top w:val="single" w:sz="4" w:space="0" w:color="auto"/>
              <w:left w:val="single" w:sz="4" w:space="0" w:color="auto"/>
              <w:bottom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r w:rsidRPr="00C250C3">
              <w:rPr>
                <w:rFonts w:ascii="Calibri" w:hAnsi="Calibri"/>
                <w:b/>
                <w:sz w:val="16"/>
                <w:szCs w:val="16"/>
                <w:lang w:eastAsia="en-GB"/>
              </w:rPr>
              <w:t xml:space="preserve">5. Skills for Professional Practice </w:t>
            </w:r>
          </w:p>
          <w:p w:rsidR="00C250C3" w:rsidRPr="00C250C3" w:rsidRDefault="00C250C3" w:rsidP="00C250C3">
            <w:pPr>
              <w:outlineLvl w:val="9"/>
              <w:rPr>
                <w:rFonts w:ascii="Calibri" w:hAnsi="Calibri"/>
                <w:b/>
                <w:sz w:val="16"/>
                <w:szCs w:val="16"/>
                <w:lang w:eastAsia="en-GB"/>
              </w:rPr>
            </w:pPr>
            <w:r w:rsidRPr="00C250C3">
              <w:rPr>
                <w:rFonts w:ascii="Calibri" w:hAnsi="Calibri"/>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Communication media is inappropriate or misapplied.</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Little or no evidence of autonomy in the completion of tasks.</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 xml:space="preserve">Media is poorly designed and/or not suitable for the audience. </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Poor independent or collaborative initiative.</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 xml:space="preserve">Can communicate in a suitable format but with some room for improvement. </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 xml:space="preserve">Can work as part of a team, but with limited involvement in group activities. </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Can communicate effectively in a suitable format, but may have minor errors.</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 xml:space="preserve">Can work effectively as part of a team, with clear contribution to group activities. </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Can communicate well, confidently and consistently in a suitable format.</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 xml:space="preserve">Can work very well as part of a team, with very good contribution to group activities. </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Can communicate professionally and, confidently in a suitable format.</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Can work professionally within a team, showing leadership skills as appropriate, managing conflict and meeting obligations.</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 xml:space="preserve">Can communicate with an exceptionally high level of professionalism. </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Can work exceptionally well and professionally within a team, showing advanced leadership skills.</w:t>
            </w:r>
          </w:p>
          <w:p w:rsidR="00C250C3" w:rsidRPr="00C250C3" w:rsidRDefault="00C250C3" w:rsidP="00C250C3">
            <w:pPr>
              <w:outlineLvl w:val="9"/>
              <w:rPr>
                <w:rFonts w:ascii="Calibri" w:hAnsi="Calibri"/>
                <w:sz w:val="12"/>
                <w:szCs w:val="16"/>
                <w:lang w:eastAsia="en-GB"/>
              </w:rPr>
            </w:pPr>
            <w:r w:rsidRPr="00C250C3">
              <w:rPr>
                <w:rFonts w:ascii="Calibri" w:hAnsi="Calibri"/>
                <w:sz w:val="12"/>
                <w:szCs w:val="16"/>
                <w:lang w:eastAsia="en-GB"/>
              </w:rPr>
              <w:t>Work is exceptionally coherent, very fluent and is presented professionally.</w:t>
            </w:r>
          </w:p>
        </w:tc>
      </w:tr>
    </w:tbl>
    <w:p w:rsidR="00C250C3" w:rsidRPr="00C250C3" w:rsidRDefault="00C250C3" w:rsidP="00C250C3">
      <w:pPr>
        <w:outlineLvl w:val="9"/>
        <w:rPr>
          <w:rFonts w:ascii="Calibri" w:hAnsi="Calibri"/>
          <w:sz w:val="18"/>
          <w:szCs w:val="18"/>
          <w:lang w:eastAsia="en-GB"/>
        </w:rPr>
      </w:pPr>
    </w:p>
    <w:p w:rsidR="00C250C3" w:rsidRPr="00C250C3" w:rsidRDefault="00C250C3" w:rsidP="00C250C3">
      <w:pPr>
        <w:jc w:val="both"/>
        <w:outlineLvl w:val="9"/>
        <w:rPr>
          <w:rFonts w:ascii="Times New Roman" w:hAnsi="Times New Roman"/>
          <w:sz w:val="20"/>
          <w:szCs w:val="20"/>
          <w:lang w:eastAsia="en-GB"/>
        </w:rPr>
      </w:pPr>
      <w:r w:rsidRPr="00C250C3">
        <w:rPr>
          <w:rFonts w:ascii="Times New Roman" w:hAnsi="Times New Roman"/>
          <w:sz w:val="20"/>
          <w:szCs w:val="20"/>
          <w:lang w:eastAsia="en-GB"/>
        </w:rP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C250C3" w:rsidRPr="00C250C3" w:rsidTr="00C250C3">
        <w:trPr>
          <w:trHeight w:val="75"/>
        </w:trPr>
        <w:tc>
          <w:tcPr>
            <w:tcW w:w="10598" w:type="dxa"/>
            <w:gridSpan w:val="4"/>
            <w:shd w:val="clear" w:color="auto" w:fill="D9D9D9"/>
          </w:tcPr>
          <w:p w:rsidR="00C250C3" w:rsidRPr="00C250C3" w:rsidRDefault="00C250C3" w:rsidP="00C250C3">
            <w:pPr>
              <w:outlineLvl w:val="9"/>
              <w:rPr>
                <w:rFonts w:ascii="Calibri" w:hAnsi="Calibri" w:cs="Calibri"/>
                <w:b/>
                <w:color w:val="000000"/>
                <w:sz w:val="20"/>
                <w:szCs w:val="20"/>
                <w:lang w:eastAsia="en-GB"/>
              </w:rPr>
            </w:pPr>
            <w:r w:rsidRPr="00C250C3">
              <w:rPr>
                <w:rFonts w:ascii="Calibri" w:hAnsi="Calibri" w:cs="Calibri"/>
                <w:b/>
                <w:color w:val="000000"/>
                <w:sz w:val="40"/>
                <w:szCs w:val="20"/>
                <w:lang w:eastAsia="en-GB"/>
              </w:rPr>
              <w:lastRenderedPageBreak/>
              <w:t xml:space="preserve">Student Self Evaluation Form </w:t>
            </w:r>
          </w:p>
        </w:tc>
      </w:tr>
      <w:tr w:rsidR="00C250C3" w:rsidRPr="00C250C3" w:rsidTr="00C250C3">
        <w:tc>
          <w:tcPr>
            <w:tcW w:w="1809" w:type="dxa"/>
            <w:shd w:val="clear" w:color="auto" w:fill="D9D9D9"/>
          </w:tcPr>
          <w:p w:rsidR="00C250C3" w:rsidRPr="00C250C3" w:rsidRDefault="00C250C3" w:rsidP="00C250C3">
            <w:pPr>
              <w:spacing w:before="120" w:after="120"/>
              <w:jc w:val="both"/>
              <w:outlineLvl w:val="9"/>
              <w:rPr>
                <w:rFonts w:ascii="Calibri" w:hAnsi="Calibri" w:cs="Calibri"/>
                <w:b/>
                <w:sz w:val="20"/>
                <w:szCs w:val="20"/>
                <w:lang w:eastAsia="en-GB"/>
              </w:rPr>
            </w:pPr>
            <w:r w:rsidRPr="00C250C3">
              <w:rPr>
                <w:rFonts w:ascii="Calibri" w:hAnsi="Calibri" w:cs="Calibri"/>
                <w:b/>
                <w:sz w:val="20"/>
                <w:szCs w:val="20"/>
                <w:lang w:eastAsia="en-GB"/>
              </w:rPr>
              <w:t>Student name:</w:t>
            </w:r>
          </w:p>
        </w:tc>
        <w:tc>
          <w:tcPr>
            <w:tcW w:w="3828" w:type="dxa"/>
          </w:tcPr>
          <w:p w:rsidR="00C250C3" w:rsidRPr="00C250C3" w:rsidRDefault="00C250C3" w:rsidP="00C250C3">
            <w:pPr>
              <w:spacing w:before="120" w:after="120"/>
              <w:jc w:val="both"/>
              <w:outlineLvl w:val="9"/>
              <w:rPr>
                <w:rFonts w:ascii="Calibri" w:hAnsi="Calibri" w:cs="Calibri"/>
                <w:b/>
                <w:sz w:val="20"/>
                <w:szCs w:val="20"/>
                <w:lang w:eastAsia="en-GB"/>
              </w:rPr>
            </w:pPr>
          </w:p>
        </w:tc>
        <w:tc>
          <w:tcPr>
            <w:tcW w:w="1842" w:type="dxa"/>
            <w:shd w:val="clear" w:color="auto" w:fill="D9D9D9"/>
          </w:tcPr>
          <w:p w:rsidR="00C250C3" w:rsidRPr="00C250C3" w:rsidRDefault="00C250C3" w:rsidP="00C250C3">
            <w:pPr>
              <w:spacing w:before="120" w:after="120"/>
              <w:jc w:val="both"/>
              <w:outlineLvl w:val="9"/>
              <w:rPr>
                <w:rFonts w:ascii="Calibri" w:hAnsi="Calibri" w:cs="Calibri"/>
                <w:b/>
                <w:sz w:val="20"/>
                <w:szCs w:val="20"/>
                <w:lang w:eastAsia="en-GB"/>
              </w:rPr>
            </w:pPr>
            <w:r w:rsidRPr="00C250C3">
              <w:rPr>
                <w:rFonts w:ascii="Calibri" w:hAnsi="Calibri" w:cs="Calibri"/>
                <w:b/>
                <w:sz w:val="20"/>
                <w:szCs w:val="20"/>
                <w:lang w:eastAsia="en-GB"/>
              </w:rPr>
              <w:t>Student P number:</w:t>
            </w:r>
          </w:p>
        </w:tc>
        <w:tc>
          <w:tcPr>
            <w:tcW w:w="3119" w:type="dxa"/>
          </w:tcPr>
          <w:p w:rsidR="00C250C3" w:rsidRPr="00C250C3" w:rsidRDefault="00C250C3" w:rsidP="00C250C3">
            <w:pPr>
              <w:spacing w:before="120" w:after="120"/>
              <w:jc w:val="both"/>
              <w:outlineLvl w:val="9"/>
              <w:rPr>
                <w:rFonts w:ascii="Calibri" w:hAnsi="Calibri" w:cs="Calibri"/>
                <w:b/>
                <w:sz w:val="20"/>
                <w:szCs w:val="20"/>
                <w:lang w:eastAsia="en-GB"/>
              </w:rPr>
            </w:pPr>
          </w:p>
        </w:tc>
      </w:tr>
      <w:tr w:rsidR="00C250C3" w:rsidRPr="00C250C3" w:rsidTr="00C250C3">
        <w:tc>
          <w:tcPr>
            <w:tcW w:w="1809" w:type="dxa"/>
            <w:shd w:val="clear" w:color="auto" w:fill="D9D9D9"/>
          </w:tcPr>
          <w:p w:rsidR="00C250C3" w:rsidRPr="00C250C3" w:rsidRDefault="00C250C3" w:rsidP="00C250C3">
            <w:pPr>
              <w:spacing w:before="120" w:after="120"/>
              <w:jc w:val="both"/>
              <w:outlineLvl w:val="9"/>
              <w:rPr>
                <w:rFonts w:ascii="Calibri" w:hAnsi="Calibri" w:cs="Calibri"/>
                <w:b/>
                <w:sz w:val="20"/>
                <w:szCs w:val="20"/>
                <w:lang w:eastAsia="en-GB"/>
              </w:rPr>
            </w:pPr>
            <w:r w:rsidRPr="00C250C3">
              <w:rPr>
                <w:rFonts w:ascii="Calibri" w:hAnsi="Calibri" w:cs="Calibri"/>
                <w:b/>
                <w:sz w:val="20"/>
                <w:szCs w:val="20"/>
                <w:lang w:eastAsia="en-GB"/>
              </w:rPr>
              <w:t>Programme:</w:t>
            </w:r>
          </w:p>
        </w:tc>
        <w:tc>
          <w:tcPr>
            <w:tcW w:w="3828" w:type="dxa"/>
          </w:tcPr>
          <w:p w:rsidR="00C250C3" w:rsidRPr="00C250C3" w:rsidRDefault="00C250C3" w:rsidP="00C250C3">
            <w:pPr>
              <w:spacing w:before="120" w:after="120"/>
              <w:jc w:val="both"/>
              <w:outlineLvl w:val="9"/>
              <w:rPr>
                <w:rFonts w:ascii="Calibri" w:hAnsi="Calibri" w:cs="Calibri"/>
                <w:b/>
                <w:sz w:val="20"/>
                <w:szCs w:val="20"/>
                <w:lang w:eastAsia="en-GB"/>
              </w:rPr>
            </w:pPr>
          </w:p>
        </w:tc>
        <w:tc>
          <w:tcPr>
            <w:tcW w:w="1842" w:type="dxa"/>
            <w:shd w:val="clear" w:color="auto" w:fill="D9D9D9"/>
          </w:tcPr>
          <w:p w:rsidR="00C250C3" w:rsidRPr="00C250C3" w:rsidRDefault="00C250C3" w:rsidP="00C250C3">
            <w:pPr>
              <w:spacing w:before="120" w:after="120"/>
              <w:jc w:val="both"/>
              <w:outlineLvl w:val="9"/>
              <w:rPr>
                <w:rFonts w:ascii="Calibri" w:hAnsi="Calibri" w:cs="Calibri"/>
                <w:b/>
                <w:sz w:val="20"/>
                <w:szCs w:val="20"/>
                <w:lang w:eastAsia="en-GB"/>
              </w:rPr>
            </w:pPr>
            <w:r w:rsidRPr="00C250C3">
              <w:rPr>
                <w:rFonts w:ascii="Calibri" w:hAnsi="Calibri" w:cs="Calibri"/>
                <w:b/>
                <w:sz w:val="20"/>
                <w:szCs w:val="20"/>
                <w:lang w:eastAsia="en-GB"/>
              </w:rPr>
              <w:t xml:space="preserve">Year of programme </w:t>
            </w:r>
          </w:p>
        </w:tc>
        <w:tc>
          <w:tcPr>
            <w:tcW w:w="3119" w:type="dxa"/>
          </w:tcPr>
          <w:p w:rsidR="00C250C3" w:rsidRPr="00C250C3" w:rsidRDefault="00C250C3" w:rsidP="00C250C3">
            <w:pPr>
              <w:spacing w:before="120" w:after="120"/>
              <w:jc w:val="both"/>
              <w:outlineLvl w:val="9"/>
              <w:rPr>
                <w:rFonts w:ascii="Calibri" w:hAnsi="Calibri" w:cs="Calibri"/>
                <w:b/>
                <w:sz w:val="20"/>
                <w:szCs w:val="20"/>
                <w:lang w:eastAsia="en-GB"/>
              </w:rPr>
            </w:pPr>
          </w:p>
        </w:tc>
      </w:tr>
      <w:tr w:rsidR="00C250C3" w:rsidRPr="00C250C3" w:rsidTr="00C250C3">
        <w:tc>
          <w:tcPr>
            <w:tcW w:w="1809" w:type="dxa"/>
            <w:tcBorders>
              <w:bottom w:val="single" w:sz="8" w:space="0" w:color="000000"/>
            </w:tcBorders>
            <w:shd w:val="clear" w:color="auto" w:fill="D9D9D9"/>
          </w:tcPr>
          <w:p w:rsidR="00C250C3" w:rsidRPr="00C250C3" w:rsidRDefault="00C250C3" w:rsidP="00C250C3">
            <w:pPr>
              <w:spacing w:before="120" w:after="120"/>
              <w:jc w:val="both"/>
              <w:outlineLvl w:val="9"/>
              <w:rPr>
                <w:rFonts w:ascii="Calibri" w:hAnsi="Calibri" w:cs="Calibri"/>
                <w:b/>
                <w:sz w:val="20"/>
                <w:szCs w:val="20"/>
                <w:lang w:eastAsia="en-GB"/>
              </w:rPr>
            </w:pPr>
            <w:r w:rsidRPr="00C250C3">
              <w:rPr>
                <w:rFonts w:ascii="Calibri" w:hAnsi="Calibri" w:cs="Calibri"/>
                <w:b/>
                <w:sz w:val="20"/>
                <w:szCs w:val="20"/>
                <w:lang w:eastAsia="en-GB"/>
              </w:rPr>
              <w:t>Assignment Title:</w:t>
            </w:r>
          </w:p>
        </w:tc>
        <w:tc>
          <w:tcPr>
            <w:tcW w:w="8789" w:type="dxa"/>
            <w:gridSpan w:val="3"/>
            <w:tcBorders>
              <w:bottom w:val="single" w:sz="8" w:space="0" w:color="000000"/>
            </w:tcBorders>
          </w:tcPr>
          <w:p w:rsidR="00C250C3" w:rsidRPr="00C250C3" w:rsidRDefault="00C250C3" w:rsidP="00C250C3">
            <w:pPr>
              <w:outlineLvl w:val="9"/>
              <w:rPr>
                <w:rFonts w:ascii="Times New Roman" w:hAnsi="Times New Roman"/>
                <w:sz w:val="20"/>
                <w:szCs w:val="20"/>
                <w:lang w:eastAsia="en-GB"/>
              </w:rPr>
            </w:pPr>
          </w:p>
        </w:tc>
      </w:tr>
    </w:tbl>
    <w:p w:rsidR="00C250C3" w:rsidRPr="00C250C3" w:rsidRDefault="00C250C3" w:rsidP="00C250C3">
      <w:pPr>
        <w:jc w:val="both"/>
        <w:outlineLvl w:val="9"/>
        <w:rPr>
          <w:rFonts w:ascii="Calibri" w:hAnsi="Calibri"/>
          <w:sz w:val="20"/>
          <w:szCs w:val="20"/>
        </w:rPr>
      </w:pPr>
    </w:p>
    <w:p w:rsidR="00C250C3" w:rsidRPr="00C250C3" w:rsidRDefault="00C250C3" w:rsidP="00C250C3">
      <w:pPr>
        <w:jc w:val="both"/>
        <w:outlineLvl w:val="9"/>
        <w:rPr>
          <w:rFonts w:ascii="Calibri" w:hAnsi="Calibri"/>
        </w:rPr>
      </w:pPr>
      <w:r w:rsidRPr="00C250C3">
        <w:rPr>
          <w:rFonts w:ascii="Calibri" w:hAnsi="Calibri"/>
        </w:rPr>
        <w:t xml:space="preserve">This section repeats in brief the common assessment criteria detailed on previous pages. The </w:t>
      </w:r>
      <w:r w:rsidRPr="00C250C3">
        <w:rPr>
          <w:rFonts w:ascii="Calibri" w:hAnsi="Calibri"/>
          <w:i/>
        </w:rPr>
        <w:t>extent</w:t>
      </w:r>
      <w:r w:rsidRPr="00C250C3">
        <w:rPr>
          <w:rFonts w:ascii="Calibri" w:hAnsi="Calibri"/>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556"/>
        <w:tblW w:w="4181" w:type="pct"/>
        <w:tblLayout w:type="fixed"/>
        <w:tblLook w:val="04A0"/>
      </w:tblPr>
      <w:tblGrid>
        <w:gridCol w:w="1884"/>
        <w:gridCol w:w="1005"/>
        <w:gridCol w:w="1006"/>
        <w:gridCol w:w="16"/>
        <w:gridCol w:w="990"/>
        <w:gridCol w:w="11"/>
        <w:gridCol w:w="1001"/>
        <w:gridCol w:w="1006"/>
        <w:gridCol w:w="1006"/>
        <w:gridCol w:w="997"/>
      </w:tblGrid>
      <w:tr w:rsidR="00C250C3" w:rsidRPr="00C250C3" w:rsidTr="00C250C3">
        <w:tc>
          <w:tcPr>
            <w:tcW w:w="1055" w:type="pct"/>
            <w:vMerge w:val="restart"/>
            <w:tcBorders>
              <w:top w:val="single" w:sz="4" w:space="0" w:color="auto"/>
              <w:left w:val="single" w:sz="4" w:space="0" w:color="auto"/>
              <w:right w:val="single" w:sz="4" w:space="0" w:color="auto"/>
            </w:tcBorders>
            <w:shd w:val="clear" w:color="auto" w:fill="BFBFBF"/>
            <w:vAlign w:val="center"/>
          </w:tcPr>
          <w:p w:rsidR="00C250C3" w:rsidRPr="00C250C3" w:rsidRDefault="00C250C3" w:rsidP="00C250C3">
            <w:pPr>
              <w:outlineLvl w:val="9"/>
              <w:rPr>
                <w:rFonts w:ascii="Calibri" w:hAnsi="Calibri"/>
                <w:b/>
                <w:szCs w:val="20"/>
                <w:lang w:eastAsia="en-GB"/>
              </w:rPr>
            </w:pPr>
            <w:r w:rsidRPr="00C250C3">
              <w:rPr>
                <w:rFonts w:ascii="Calibri" w:hAnsi="Calibri"/>
                <w:b/>
                <w:szCs w:val="16"/>
                <w:lang w:eastAsia="en-GB"/>
              </w:rPr>
              <w:t xml:space="preserve">Common Assessment Criteria </w:t>
            </w:r>
            <w:r w:rsidRPr="00C250C3">
              <w:rPr>
                <w:rFonts w:ascii="Calibri" w:hAnsi="Calibri"/>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C250C3" w:rsidRPr="00C250C3" w:rsidRDefault="00C250C3" w:rsidP="00C250C3">
            <w:pPr>
              <w:outlineLvl w:val="9"/>
              <w:rPr>
                <w:rFonts w:ascii="Calibri" w:hAnsi="Calibri"/>
                <w:b/>
                <w:szCs w:val="20"/>
                <w:lang w:eastAsia="en-GB"/>
              </w:rPr>
            </w:pPr>
            <w:r w:rsidRPr="00C250C3">
              <w:rPr>
                <w:rFonts w:ascii="Calibri" w:hAnsi="Calibri"/>
                <w:b/>
                <w:szCs w:val="20"/>
                <w:lang w:eastAsia="en-GB"/>
              </w:rPr>
              <w:t>Level of Achievement</w:t>
            </w:r>
          </w:p>
        </w:tc>
      </w:tr>
      <w:tr w:rsidR="00C250C3" w:rsidRPr="00C250C3" w:rsidTr="00C250C3">
        <w:trPr>
          <w:trHeight w:val="548"/>
        </w:trPr>
        <w:tc>
          <w:tcPr>
            <w:tcW w:w="1055" w:type="pct"/>
            <w:vMerge/>
            <w:tcBorders>
              <w:left w:val="single" w:sz="4" w:space="0" w:color="auto"/>
              <w:bottom w:val="single" w:sz="4" w:space="0" w:color="auto"/>
              <w:right w:val="single" w:sz="4" w:space="0" w:color="auto"/>
            </w:tcBorders>
            <w:shd w:val="clear" w:color="auto" w:fill="BFBFBF"/>
          </w:tcPr>
          <w:p w:rsidR="00C250C3" w:rsidRPr="00C250C3" w:rsidRDefault="00C250C3" w:rsidP="00C250C3">
            <w:pPr>
              <w:outlineLvl w:val="9"/>
              <w:rPr>
                <w:rFonts w:ascii="Calibri" w:hAnsi="Calibri"/>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C250C3" w:rsidRPr="00C250C3" w:rsidRDefault="00C250C3" w:rsidP="00C250C3">
            <w:pPr>
              <w:jc w:val="center"/>
              <w:outlineLvl w:val="9"/>
              <w:rPr>
                <w:rFonts w:ascii="Calibri" w:hAnsi="Calibri"/>
                <w:b/>
                <w:sz w:val="18"/>
                <w:szCs w:val="20"/>
                <w:lang w:eastAsia="en-GB"/>
              </w:rPr>
            </w:pPr>
          </w:p>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C250C3" w:rsidRPr="00C250C3" w:rsidRDefault="00C250C3" w:rsidP="00C250C3">
            <w:pPr>
              <w:jc w:val="center"/>
              <w:outlineLvl w:val="9"/>
              <w:rPr>
                <w:rFonts w:ascii="Calibri" w:hAnsi="Calibri"/>
                <w:b/>
                <w:sz w:val="18"/>
                <w:szCs w:val="20"/>
                <w:lang w:eastAsia="en-GB"/>
              </w:rPr>
            </w:pPr>
          </w:p>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3</w:t>
            </w:r>
            <w:r w:rsidRPr="00C250C3">
              <w:rPr>
                <w:rFonts w:ascii="Calibri" w:hAnsi="Calibri"/>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C250C3" w:rsidRPr="00C250C3" w:rsidRDefault="00C250C3" w:rsidP="00C250C3">
            <w:pPr>
              <w:jc w:val="center"/>
              <w:outlineLvl w:val="9"/>
              <w:rPr>
                <w:rFonts w:ascii="Calibri" w:hAnsi="Calibri"/>
                <w:b/>
                <w:sz w:val="18"/>
                <w:szCs w:val="20"/>
                <w:lang w:eastAsia="en-GB"/>
              </w:rPr>
            </w:pPr>
          </w:p>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2:2</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C250C3" w:rsidRPr="00C250C3" w:rsidRDefault="00C250C3" w:rsidP="00C250C3">
            <w:pPr>
              <w:jc w:val="center"/>
              <w:outlineLvl w:val="9"/>
              <w:rPr>
                <w:rFonts w:ascii="Calibri" w:hAnsi="Calibri"/>
                <w:b/>
                <w:sz w:val="18"/>
                <w:szCs w:val="20"/>
                <w:lang w:eastAsia="en-GB"/>
              </w:rPr>
            </w:pPr>
          </w:p>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C250C3" w:rsidRPr="00C250C3" w:rsidRDefault="00C250C3" w:rsidP="00C250C3">
            <w:pPr>
              <w:jc w:val="center"/>
              <w:outlineLvl w:val="9"/>
              <w:rPr>
                <w:rFonts w:ascii="Calibri" w:hAnsi="Calibri"/>
                <w:b/>
                <w:sz w:val="18"/>
                <w:szCs w:val="20"/>
                <w:lang w:eastAsia="en-GB"/>
              </w:rPr>
            </w:pPr>
          </w:p>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1</w:t>
            </w:r>
            <w:r w:rsidRPr="00C250C3">
              <w:rPr>
                <w:rFonts w:ascii="Calibri" w:hAnsi="Calibri"/>
                <w:b/>
                <w:sz w:val="18"/>
                <w:szCs w:val="20"/>
                <w:vertAlign w:val="superscript"/>
                <w:lang w:eastAsia="en-GB"/>
              </w:rPr>
              <w:t>st</w:t>
            </w:r>
          </w:p>
        </w:tc>
        <w:tc>
          <w:tcPr>
            <w:tcW w:w="559" w:type="pct"/>
            <w:tcBorders>
              <w:top w:val="single" w:sz="4" w:space="0" w:color="auto"/>
              <w:left w:val="dashed" w:sz="4" w:space="0" w:color="auto"/>
              <w:bottom w:val="single" w:sz="4" w:space="0" w:color="auto"/>
              <w:right w:val="single" w:sz="4" w:space="0" w:color="auto"/>
            </w:tcBorders>
            <w:shd w:val="clear" w:color="auto" w:fill="BFBFBF"/>
          </w:tcPr>
          <w:p w:rsidR="00C250C3" w:rsidRPr="00C250C3" w:rsidRDefault="00C250C3" w:rsidP="00C250C3">
            <w:pPr>
              <w:jc w:val="center"/>
              <w:outlineLvl w:val="9"/>
              <w:rPr>
                <w:rFonts w:ascii="Calibri" w:hAnsi="Calibri"/>
                <w:b/>
                <w:sz w:val="18"/>
                <w:szCs w:val="20"/>
                <w:lang w:eastAsia="en-GB"/>
              </w:rPr>
            </w:pPr>
          </w:p>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1</w:t>
            </w:r>
            <w:r w:rsidRPr="00C250C3">
              <w:rPr>
                <w:rFonts w:ascii="Calibri" w:hAnsi="Calibri"/>
                <w:b/>
                <w:sz w:val="18"/>
                <w:szCs w:val="20"/>
                <w:vertAlign w:val="superscript"/>
                <w:lang w:eastAsia="en-GB"/>
              </w:rPr>
              <w:t>st</w:t>
            </w:r>
          </w:p>
        </w:tc>
      </w:tr>
      <w:tr w:rsidR="00C250C3" w:rsidRPr="00C250C3" w:rsidTr="00C250C3">
        <w:trPr>
          <w:trHeight w:val="450"/>
        </w:trPr>
        <w:tc>
          <w:tcPr>
            <w:tcW w:w="1055" w:type="pct"/>
            <w:tcBorders>
              <w:top w:val="single" w:sz="4" w:space="0" w:color="auto"/>
              <w:left w:val="single" w:sz="4" w:space="0" w:color="auto"/>
              <w:right w:val="single" w:sz="4" w:space="0" w:color="auto"/>
            </w:tcBorders>
            <w:shd w:val="clear" w:color="auto" w:fill="BFBFBF"/>
          </w:tcPr>
          <w:p w:rsidR="00C250C3" w:rsidRPr="00C250C3" w:rsidRDefault="00C250C3" w:rsidP="00C250C3">
            <w:pPr>
              <w:outlineLvl w:val="9"/>
              <w:rPr>
                <w:rFonts w:ascii="Calibri" w:hAnsi="Calibri"/>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rsidR="00C250C3" w:rsidRPr="00C250C3" w:rsidRDefault="00C250C3" w:rsidP="00C250C3">
            <w:pPr>
              <w:spacing w:after="120"/>
              <w:jc w:val="center"/>
              <w:outlineLvl w:val="9"/>
              <w:rPr>
                <w:rFonts w:ascii="Calibri" w:hAnsi="Calibri"/>
                <w:b/>
                <w:sz w:val="12"/>
                <w:szCs w:val="16"/>
                <w:lang w:eastAsia="en-GB"/>
              </w:rPr>
            </w:pPr>
            <w:r w:rsidRPr="00C250C3">
              <w:rPr>
                <w:rFonts w:ascii="Calibri" w:hAnsi="Calibri"/>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C250C3" w:rsidRPr="00C250C3" w:rsidRDefault="00C250C3" w:rsidP="00C250C3">
            <w:pPr>
              <w:spacing w:after="120"/>
              <w:jc w:val="center"/>
              <w:outlineLvl w:val="9"/>
              <w:rPr>
                <w:rFonts w:ascii="Calibri" w:hAnsi="Calibri"/>
                <w:b/>
                <w:sz w:val="12"/>
                <w:szCs w:val="16"/>
                <w:lang w:eastAsia="en-GB"/>
              </w:rPr>
            </w:pPr>
            <w:r w:rsidRPr="00C250C3">
              <w:rPr>
                <w:rFonts w:ascii="Calibri" w:hAnsi="Calibri"/>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C250C3" w:rsidRPr="00C250C3" w:rsidRDefault="00C250C3" w:rsidP="00C250C3">
            <w:pPr>
              <w:spacing w:after="120"/>
              <w:jc w:val="center"/>
              <w:outlineLvl w:val="9"/>
              <w:rPr>
                <w:rFonts w:ascii="Calibri" w:hAnsi="Calibri"/>
                <w:b/>
                <w:sz w:val="12"/>
                <w:szCs w:val="16"/>
                <w:lang w:eastAsia="en-GB"/>
              </w:rPr>
            </w:pPr>
            <w:r w:rsidRPr="00C250C3">
              <w:rPr>
                <w:rFonts w:ascii="Calibri" w:hAnsi="Calibri"/>
                <w:b/>
                <w:sz w:val="12"/>
                <w:szCs w:val="16"/>
                <w:lang w:eastAsia="en-GB"/>
              </w:rPr>
              <w:t>SATISFACTORY</w:t>
            </w:r>
          </w:p>
        </w:tc>
        <w:tc>
          <w:tcPr>
            <w:tcW w:w="567" w:type="pct"/>
            <w:gridSpan w:val="2"/>
            <w:tcBorders>
              <w:top w:val="single" w:sz="4" w:space="0" w:color="auto"/>
              <w:left w:val="dashed" w:sz="4" w:space="0" w:color="auto"/>
              <w:right w:val="dashed" w:sz="4" w:space="0" w:color="auto"/>
            </w:tcBorders>
            <w:shd w:val="clear" w:color="auto" w:fill="BFBFBF"/>
            <w:vAlign w:val="center"/>
          </w:tcPr>
          <w:p w:rsidR="00C250C3" w:rsidRPr="00C250C3" w:rsidRDefault="00C250C3" w:rsidP="00C250C3">
            <w:pPr>
              <w:spacing w:after="120"/>
              <w:jc w:val="center"/>
              <w:outlineLvl w:val="9"/>
              <w:rPr>
                <w:rFonts w:ascii="Calibri" w:hAnsi="Calibri"/>
                <w:b/>
                <w:sz w:val="12"/>
                <w:szCs w:val="16"/>
                <w:lang w:eastAsia="en-GB"/>
              </w:rPr>
            </w:pPr>
            <w:r w:rsidRPr="00C250C3">
              <w:rPr>
                <w:rFonts w:ascii="Calibri" w:hAnsi="Calibri"/>
                <w:b/>
                <w:sz w:val="12"/>
                <w:szCs w:val="16"/>
                <w:lang w:eastAsia="en-GB"/>
              </w:rPr>
              <w:t>GOOD</w:t>
            </w:r>
          </w:p>
        </w:tc>
        <w:tc>
          <w:tcPr>
            <w:tcW w:w="564" w:type="pct"/>
            <w:tcBorders>
              <w:top w:val="single" w:sz="4" w:space="0" w:color="auto"/>
              <w:left w:val="dashed" w:sz="4" w:space="0" w:color="auto"/>
              <w:right w:val="dashed" w:sz="4" w:space="0" w:color="auto"/>
            </w:tcBorders>
            <w:shd w:val="clear" w:color="auto" w:fill="BFBFBF"/>
            <w:vAlign w:val="center"/>
          </w:tcPr>
          <w:p w:rsidR="00C250C3" w:rsidRPr="00C250C3" w:rsidRDefault="00C250C3" w:rsidP="00C250C3">
            <w:pPr>
              <w:spacing w:after="120"/>
              <w:jc w:val="center"/>
              <w:outlineLvl w:val="9"/>
              <w:rPr>
                <w:rFonts w:ascii="Calibri" w:hAnsi="Calibri"/>
                <w:b/>
                <w:sz w:val="12"/>
                <w:szCs w:val="16"/>
                <w:lang w:eastAsia="en-GB"/>
              </w:rPr>
            </w:pPr>
            <w:r w:rsidRPr="00C250C3">
              <w:rPr>
                <w:rFonts w:ascii="Calibri" w:hAnsi="Calibri"/>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rsidR="00C250C3" w:rsidRPr="00C250C3" w:rsidRDefault="00C250C3" w:rsidP="00C250C3">
            <w:pPr>
              <w:spacing w:after="120"/>
              <w:jc w:val="center"/>
              <w:outlineLvl w:val="9"/>
              <w:rPr>
                <w:rFonts w:ascii="Calibri" w:hAnsi="Calibri"/>
                <w:b/>
                <w:sz w:val="12"/>
                <w:szCs w:val="16"/>
                <w:lang w:eastAsia="en-GB"/>
              </w:rPr>
            </w:pPr>
            <w:r w:rsidRPr="00C250C3">
              <w:rPr>
                <w:rFonts w:ascii="Calibri" w:hAnsi="Calibri"/>
                <w:b/>
                <w:sz w:val="12"/>
                <w:szCs w:val="16"/>
                <w:lang w:eastAsia="en-GB"/>
              </w:rPr>
              <w:t>EXCELLENT</w:t>
            </w:r>
          </w:p>
        </w:tc>
        <w:tc>
          <w:tcPr>
            <w:tcW w:w="559" w:type="pct"/>
            <w:tcBorders>
              <w:top w:val="single" w:sz="4" w:space="0" w:color="auto"/>
              <w:left w:val="dashed" w:sz="4" w:space="0" w:color="auto"/>
              <w:right w:val="single" w:sz="4" w:space="0" w:color="auto"/>
            </w:tcBorders>
            <w:shd w:val="clear" w:color="auto" w:fill="BFBFBF"/>
            <w:vAlign w:val="center"/>
          </w:tcPr>
          <w:p w:rsidR="00C250C3" w:rsidRPr="00C250C3" w:rsidRDefault="00C250C3" w:rsidP="00C250C3">
            <w:pPr>
              <w:spacing w:after="120"/>
              <w:jc w:val="center"/>
              <w:outlineLvl w:val="9"/>
              <w:rPr>
                <w:rFonts w:ascii="Calibri" w:hAnsi="Calibri"/>
                <w:b/>
                <w:sz w:val="12"/>
                <w:szCs w:val="16"/>
                <w:lang w:eastAsia="en-GB"/>
              </w:rPr>
            </w:pPr>
            <w:r w:rsidRPr="00C250C3">
              <w:rPr>
                <w:rFonts w:ascii="Calibri" w:hAnsi="Calibri"/>
                <w:b/>
                <w:sz w:val="12"/>
                <w:szCs w:val="16"/>
                <w:lang w:eastAsia="en-GB"/>
              </w:rPr>
              <w:t>EXCEPTIONAL</w:t>
            </w:r>
          </w:p>
        </w:tc>
      </w:tr>
      <w:tr w:rsidR="00C250C3" w:rsidRPr="00C250C3" w:rsidTr="00C250C3">
        <w:trPr>
          <w:trHeight w:val="450"/>
        </w:trPr>
        <w:tc>
          <w:tcPr>
            <w:tcW w:w="1055" w:type="pct"/>
            <w:vMerge w:val="restart"/>
            <w:tcBorders>
              <w:top w:val="single" w:sz="4" w:space="0" w:color="auto"/>
              <w:left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r w:rsidRPr="00C250C3">
              <w:rPr>
                <w:rFonts w:ascii="Calibri" w:hAnsi="Calibri"/>
                <w:b/>
                <w:sz w:val="20"/>
                <w:szCs w:val="16"/>
                <w:lang w:eastAsia="en-GB"/>
              </w:rPr>
              <w:t xml:space="preserve">1. </w:t>
            </w:r>
            <w:r w:rsidRPr="00C250C3">
              <w:rPr>
                <w:rFonts w:ascii="Calibri" w:hAnsi="Calibri"/>
                <w:b/>
                <w:sz w:val="20"/>
                <w:szCs w:val="20"/>
                <w:lang w:eastAsia="en-GB"/>
              </w:rPr>
              <w:t>Research-informed Literature</w:t>
            </w:r>
            <w:r w:rsidRPr="00C250C3">
              <w:rPr>
                <w:rFonts w:ascii="Calibri" w:hAnsi="Calibri"/>
                <w:b/>
                <w:sz w:val="16"/>
                <w:szCs w:val="16"/>
                <w:lang w:eastAsia="en-GB"/>
              </w:rPr>
              <w:t xml:space="preserve"> </w:t>
            </w:r>
          </w:p>
          <w:p w:rsidR="00C250C3" w:rsidRPr="00C250C3" w:rsidRDefault="00C250C3" w:rsidP="00C250C3">
            <w:pPr>
              <w:spacing w:after="120"/>
              <w:outlineLvl w:val="9"/>
              <w:rPr>
                <w:rFonts w:ascii="Calibri" w:hAnsi="Calibri"/>
                <w:sz w:val="14"/>
                <w:szCs w:val="14"/>
                <w:lang w:eastAsia="en-GB"/>
              </w:rPr>
            </w:pPr>
          </w:p>
        </w:tc>
        <w:tc>
          <w:tcPr>
            <w:tcW w:w="563" w:type="pct"/>
            <w:tcBorders>
              <w:top w:val="single" w:sz="4" w:space="0" w:color="auto"/>
              <w:left w:val="single" w:sz="4" w:space="0" w:color="auto"/>
              <w:right w:val="dashed" w:sz="4" w:space="0" w:color="auto"/>
            </w:tcBorders>
          </w:tcPr>
          <w:p w:rsidR="00C250C3" w:rsidRPr="00C250C3" w:rsidRDefault="00C250C3" w:rsidP="00C250C3">
            <w:pPr>
              <w:jc w:val="center"/>
              <w:outlineLvl w:val="9"/>
              <w:rPr>
                <w:rFonts w:ascii="Calibri" w:hAnsi="Calibri"/>
                <w:sz w:val="18"/>
                <w:szCs w:val="20"/>
                <w:lang w:eastAsia="en-GB"/>
              </w:rPr>
            </w:pPr>
            <w:r w:rsidRPr="00C250C3">
              <w:rPr>
                <w:rFonts w:ascii="Calibri" w:hAnsi="Calibri"/>
                <w:sz w:val="18"/>
                <w:szCs w:val="20"/>
                <w:lang w:eastAsia="en-GB"/>
              </w:rPr>
              <w:t>0-29%</w:t>
            </w:r>
          </w:p>
        </w:tc>
        <w:tc>
          <w:tcPr>
            <w:tcW w:w="564" w:type="pct"/>
            <w:tcBorders>
              <w:top w:val="single" w:sz="4" w:space="0" w:color="auto"/>
              <w:left w:val="dashed" w:sz="4" w:space="0" w:color="auto"/>
              <w:right w:val="double" w:sz="4" w:space="0" w:color="auto"/>
            </w:tcBorders>
          </w:tcPr>
          <w:p w:rsidR="00C250C3" w:rsidRPr="00C250C3" w:rsidRDefault="00C250C3" w:rsidP="00C250C3">
            <w:pPr>
              <w:jc w:val="center"/>
              <w:outlineLvl w:val="9"/>
              <w:rPr>
                <w:rFonts w:ascii="Calibri" w:hAnsi="Calibri"/>
                <w:sz w:val="18"/>
                <w:szCs w:val="20"/>
                <w:lang w:eastAsia="en-GB"/>
              </w:rPr>
            </w:pPr>
            <w:r w:rsidRPr="00C250C3">
              <w:rPr>
                <w:rFonts w:ascii="Calibri" w:hAnsi="Calibri"/>
                <w:sz w:val="18"/>
                <w:szCs w:val="20"/>
                <w:lang w:eastAsia="en-GB"/>
              </w:rPr>
              <w:t>30-39%</w:t>
            </w:r>
          </w:p>
        </w:tc>
        <w:tc>
          <w:tcPr>
            <w:tcW w:w="564" w:type="pct"/>
            <w:gridSpan w:val="2"/>
            <w:tcBorders>
              <w:top w:val="single" w:sz="4" w:space="0" w:color="auto"/>
              <w:left w:val="double"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40-49%</w:t>
            </w:r>
          </w:p>
        </w:tc>
        <w:tc>
          <w:tcPr>
            <w:tcW w:w="567" w:type="pct"/>
            <w:gridSpan w:val="2"/>
            <w:tcBorders>
              <w:top w:val="single" w:sz="4" w:space="0" w:color="auto"/>
              <w:left w:val="dashed"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50-59%</w:t>
            </w:r>
          </w:p>
        </w:tc>
        <w:tc>
          <w:tcPr>
            <w:tcW w:w="564" w:type="pct"/>
            <w:tcBorders>
              <w:top w:val="single" w:sz="4" w:space="0" w:color="auto"/>
              <w:left w:val="dashed"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60-69%</w:t>
            </w:r>
          </w:p>
        </w:tc>
        <w:tc>
          <w:tcPr>
            <w:tcW w:w="564" w:type="pct"/>
            <w:tcBorders>
              <w:top w:val="single" w:sz="4" w:space="0" w:color="auto"/>
              <w:left w:val="dashed"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70-79%</w:t>
            </w:r>
          </w:p>
        </w:tc>
        <w:tc>
          <w:tcPr>
            <w:tcW w:w="559" w:type="pct"/>
            <w:tcBorders>
              <w:top w:val="single" w:sz="4" w:space="0" w:color="auto"/>
              <w:left w:val="dashed" w:sz="4" w:space="0" w:color="auto"/>
              <w:right w:val="single"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80-100%</w:t>
            </w:r>
          </w:p>
        </w:tc>
      </w:tr>
      <w:tr w:rsidR="00C250C3" w:rsidRPr="00C250C3" w:rsidTr="00C250C3">
        <w:trPr>
          <w:trHeight w:val="451"/>
        </w:trPr>
        <w:tc>
          <w:tcPr>
            <w:tcW w:w="1055" w:type="pct"/>
            <w:vMerge/>
            <w:tcBorders>
              <w:left w:val="single" w:sz="4" w:space="0" w:color="auto"/>
              <w:bottom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p>
        </w:tc>
        <w:tc>
          <w:tcPr>
            <w:tcW w:w="563" w:type="pct"/>
            <w:tcBorders>
              <w:left w:val="single"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7" w:type="pct"/>
            <w:gridSpan w:val="2"/>
            <w:tcBorders>
              <w:left w:val="dashed"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59" w:type="pct"/>
            <w:tcBorders>
              <w:left w:val="dashed" w:sz="4" w:space="0" w:color="auto"/>
              <w:bottom w:val="single" w:sz="4" w:space="0" w:color="auto"/>
              <w:right w:val="single" w:sz="4" w:space="0" w:color="auto"/>
            </w:tcBorders>
            <w:vAlign w:val="bottom"/>
          </w:tcPr>
          <w:p w:rsidR="00C250C3" w:rsidRPr="00C250C3" w:rsidRDefault="00C250C3" w:rsidP="00C250C3">
            <w:pPr>
              <w:outlineLvl w:val="9"/>
              <w:rPr>
                <w:rFonts w:ascii="Calibri" w:hAnsi="Calibri"/>
                <w:sz w:val="18"/>
                <w:szCs w:val="32"/>
                <w:lang w:eastAsia="en-GB"/>
              </w:rPr>
            </w:pPr>
            <w:r w:rsidRPr="00C250C3">
              <w:rPr>
                <w:rFonts w:ascii="Calibri" w:hAnsi="Calibri"/>
                <w:sz w:val="24"/>
                <w:szCs w:val="32"/>
                <w:lang w:eastAsia="en-GB"/>
              </w:rPr>
              <w:sym w:font="Wingdings" w:char="F06F"/>
            </w:r>
          </w:p>
        </w:tc>
      </w:tr>
      <w:tr w:rsidR="00C250C3" w:rsidRPr="00C250C3" w:rsidTr="00C250C3">
        <w:trPr>
          <w:trHeight w:val="450"/>
        </w:trPr>
        <w:tc>
          <w:tcPr>
            <w:tcW w:w="1055" w:type="pct"/>
            <w:vMerge w:val="restart"/>
            <w:tcBorders>
              <w:top w:val="single" w:sz="4" w:space="0" w:color="auto"/>
              <w:left w:val="single" w:sz="4" w:space="0" w:color="auto"/>
              <w:right w:val="single" w:sz="4" w:space="0" w:color="auto"/>
            </w:tcBorders>
          </w:tcPr>
          <w:p w:rsidR="00C250C3" w:rsidRPr="00C250C3" w:rsidRDefault="00C250C3" w:rsidP="00C250C3">
            <w:pPr>
              <w:outlineLvl w:val="9"/>
              <w:rPr>
                <w:rFonts w:ascii="Calibri" w:hAnsi="Calibri"/>
                <w:b/>
                <w:sz w:val="20"/>
                <w:szCs w:val="20"/>
                <w:lang w:eastAsia="en-GB"/>
              </w:rPr>
            </w:pPr>
            <w:r w:rsidRPr="00C250C3">
              <w:rPr>
                <w:rFonts w:ascii="Calibri" w:hAnsi="Calibri"/>
                <w:b/>
                <w:sz w:val="20"/>
                <w:szCs w:val="16"/>
                <w:lang w:eastAsia="en-GB"/>
              </w:rPr>
              <w:t xml:space="preserve">2. </w:t>
            </w:r>
            <w:r w:rsidRPr="00C250C3">
              <w:rPr>
                <w:rFonts w:ascii="Calibri" w:hAnsi="Calibri"/>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rsidR="00C250C3" w:rsidRPr="00C250C3" w:rsidRDefault="00C250C3" w:rsidP="00C250C3">
            <w:pPr>
              <w:jc w:val="center"/>
              <w:outlineLvl w:val="9"/>
              <w:rPr>
                <w:rFonts w:ascii="Calibri" w:hAnsi="Calibri"/>
                <w:sz w:val="18"/>
                <w:szCs w:val="20"/>
                <w:lang w:eastAsia="en-GB"/>
              </w:rPr>
            </w:pPr>
            <w:r w:rsidRPr="00C250C3">
              <w:rPr>
                <w:rFonts w:ascii="Calibri" w:hAnsi="Calibri"/>
                <w:sz w:val="18"/>
                <w:szCs w:val="20"/>
                <w:lang w:eastAsia="en-GB"/>
              </w:rPr>
              <w:t>0-29%</w:t>
            </w:r>
          </w:p>
        </w:tc>
        <w:tc>
          <w:tcPr>
            <w:tcW w:w="564" w:type="pct"/>
            <w:tcBorders>
              <w:top w:val="single" w:sz="4" w:space="0" w:color="auto"/>
              <w:left w:val="dashed" w:sz="4" w:space="0" w:color="auto"/>
              <w:right w:val="double" w:sz="4" w:space="0" w:color="auto"/>
            </w:tcBorders>
          </w:tcPr>
          <w:p w:rsidR="00C250C3" w:rsidRPr="00C250C3" w:rsidRDefault="00C250C3" w:rsidP="00C250C3">
            <w:pPr>
              <w:jc w:val="center"/>
              <w:outlineLvl w:val="9"/>
              <w:rPr>
                <w:rFonts w:ascii="Calibri" w:hAnsi="Calibri"/>
                <w:sz w:val="18"/>
                <w:szCs w:val="20"/>
                <w:lang w:eastAsia="en-GB"/>
              </w:rPr>
            </w:pPr>
            <w:r w:rsidRPr="00C250C3">
              <w:rPr>
                <w:rFonts w:ascii="Calibri" w:hAnsi="Calibri"/>
                <w:sz w:val="18"/>
                <w:szCs w:val="20"/>
                <w:lang w:eastAsia="en-GB"/>
              </w:rPr>
              <w:t>30-39%</w:t>
            </w:r>
          </w:p>
        </w:tc>
        <w:tc>
          <w:tcPr>
            <w:tcW w:w="564" w:type="pct"/>
            <w:gridSpan w:val="2"/>
            <w:tcBorders>
              <w:top w:val="single" w:sz="4" w:space="0" w:color="auto"/>
              <w:left w:val="double"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40-49%</w:t>
            </w:r>
          </w:p>
        </w:tc>
        <w:tc>
          <w:tcPr>
            <w:tcW w:w="567" w:type="pct"/>
            <w:gridSpan w:val="2"/>
            <w:tcBorders>
              <w:top w:val="single" w:sz="4" w:space="0" w:color="auto"/>
              <w:left w:val="dashed"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50-59%</w:t>
            </w:r>
          </w:p>
        </w:tc>
        <w:tc>
          <w:tcPr>
            <w:tcW w:w="564" w:type="pct"/>
            <w:tcBorders>
              <w:top w:val="single" w:sz="4" w:space="0" w:color="auto"/>
              <w:left w:val="dashed"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60-69%</w:t>
            </w:r>
          </w:p>
        </w:tc>
        <w:tc>
          <w:tcPr>
            <w:tcW w:w="564" w:type="pct"/>
            <w:tcBorders>
              <w:top w:val="single" w:sz="4" w:space="0" w:color="auto"/>
              <w:left w:val="dashed"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70-79%</w:t>
            </w:r>
          </w:p>
        </w:tc>
        <w:tc>
          <w:tcPr>
            <w:tcW w:w="559" w:type="pct"/>
            <w:tcBorders>
              <w:top w:val="single" w:sz="4" w:space="0" w:color="auto"/>
              <w:left w:val="dashed" w:sz="4" w:space="0" w:color="auto"/>
              <w:right w:val="single"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80-100%</w:t>
            </w:r>
          </w:p>
        </w:tc>
      </w:tr>
      <w:tr w:rsidR="00C250C3" w:rsidRPr="00C250C3" w:rsidTr="00C250C3">
        <w:trPr>
          <w:trHeight w:val="451"/>
        </w:trPr>
        <w:tc>
          <w:tcPr>
            <w:tcW w:w="1055" w:type="pct"/>
            <w:vMerge/>
            <w:tcBorders>
              <w:left w:val="single" w:sz="4" w:space="0" w:color="auto"/>
              <w:bottom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p>
        </w:tc>
        <w:tc>
          <w:tcPr>
            <w:tcW w:w="563" w:type="pct"/>
            <w:tcBorders>
              <w:left w:val="single"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7" w:type="pct"/>
            <w:gridSpan w:val="2"/>
            <w:tcBorders>
              <w:left w:val="dashed"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59" w:type="pct"/>
            <w:tcBorders>
              <w:left w:val="dashed" w:sz="4" w:space="0" w:color="auto"/>
              <w:bottom w:val="single" w:sz="4" w:space="0" w:color="auto"/>
              <w:right w:val="single" w:sz="4" w:space="0" w:color="auto"/>
            </w:tcBorders>
            <w:vAlign w:val="bottom"/>
          </w:tcPr>
          <w:p w:rsidR="00C250C3" w:rsidRPr="00C250C3" w:rsidRDefault="00C250C3" w:rsidP="00C250C3">
            <w:pPr>
              <w:outlineLvl w:val="9"/>
              <w:rPr>
                <w:rFonts w:ascii="Calibri" w:hAnsi="Calibri"/>
                <w:sz w:val="18"/>
                <w:szCs w:val="32"/>
                <w:lang w:eastAsia="en-GB"/>
              </w:rPr>
            </w:pPr>
            <w:r w:rsidRPr="00C250C3">
              <w:rPr>
                <w:rFonts w:ascii="Calibri" w:hAnsi="Calibri"/>
                <w:sz w:val="24"/>
                <w:szCs w:val="32"/>
                <w:lang w:eastAsia="en-GB"/>
              </w:rPr>
              <w:sym w:font="Wingdings" w:char="F06F"/>
            </w:r>
          </w:p>
        </w:tc>
      </w:tr>
      <w:tr w:rsidR="00C250C3" w:rsidRPr="00C250C3" w:rsidTr="00C250C3">
        <w:trPr>
          <w:trHeight w:val="450"/>
        </w:trPr>
        <w:tc>
          <w:tcPr>
            <w:tcW w:w="1055" w:type="pct"/>
            <w:vMerge w:val="restart"/>
            <w:tcBorders>
              <w:top w:val="single" w:sz="4" w:space="0" w:color="auto"/>
              <w:left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r w:rsidRPr="00C250C3">
              <w:rPr>
                <w:rFonts w:ascii="Calibri" w:hAnsi="Calibri"/>
                <w:b/>
                <w:sz w:val="20"/>
                <w:szCs w:val="16"/>
                <w:lang w:eastAsia="en-GB"/>
              </w:rPr>
              <w:t xml:space="preserve">3. </w:t>
            </w:r>
            <w:r w:rsidRPr="00C250C3">
              <w:rPr>
                <w:rFonts w:ascii="Calibri" w:hAnsi="Calibri"/>
                <w:b/>
                <w:sz w:val="20"/>
                <w:szCs w:val="20"/>
                <w:lang w:eastAsia="en-GB"/>
              </w:rPr>
              <w:t>Analysis</w:t>
            </w:r>
          </w:p>
          <w:p w:rsidR="00C250C3" w:rsidRPr="00C250C3" w:rsidRDefault="00C250C3" w:rsidP="00C250C3">
            <w:pPr>
              <w:spacing w:after="120"/>
              <w:outlineLvl w:val="9"/>
              <w:rPr>
                <w:rFonts w:ascii="Calibri" w:hAnsi="Calibri"/>
                <w:sz w:val="14"/>
                <w:szCs w:val="14"/>
                <w:lang w:eastAsia="en-GB"/>
              </w:rPr>
            </w:pPr>
          </w:p>
        </w:tc>
        <w:tc>
          <w:tcPr>
            <w:tcW w:w="563" w:type="pct"/>
            <w:tcBorders>
              <w:top w:val="single" w:sz="4" w:space="0" w:color="auto"/>
              <w:left w:val="single" w:sz="4" w:space="0" w:color="auto"/>
              <w:right w:val="dashed" w:sz="4" w:space="0" w:color="auto"/>
            </w:tcBorders>
          </w:tcPr>
          <w:p w:rsidR="00C250C3" w:rsidRPr="00C250C3" w:rsidRDefault="00C250C3" w:rsidP="00C250C3">
            <w:pPr>
              <w:jc w:val="center"/>
              <w:outlineLvl w:val="9"/>
              <w:rPr>
                <w:rFonts w:ascii="Calibri" w:hAnsi="Calibri"/>
                <w:sz w:val="18"/>
                <w:szCs w:val="20"/>
                <w:lang w:eastAsia="en-GB"/>
              </w:rPr>
            </w:pPr>
            <w:r w:rsidRPr="00C250C3">
              <w:rPr>
                <w:rFonts w:ascii="Calibri" w:hAnsi="Calibri"/>
                <w:sz w:val="18"/>
                <w:szCs w:val="20"/>
                <w:lang w:eastAsia="en-GB"/>
              </w:rPr>
              <w:t>0-29%</w:t>
            </w:r>
          </w:p>
        </w:tc>
        <w:tc>
          <w:tcPr>
            <w:tcW w:w="564" w:type="pct"/>
            <w:tcBorders>
              <w:top w:val="single" w:sz="4" w:space="0" w:color="auto"/>
              <w:left w:val="dashed" w:sz="4" w:space="0" w:color="auto"/>
              <w:right w:val="double" w:sz="4" w:space="0" w:color="auto"/>
            </w:tcBorders>
          </w:tcPr>
          <w:p w:rsidR="00C250C3" w:rsidRPr="00C250C3" w:rsidRDefault="00C250C3" w:rsidP="00C250C3">
            <w:pPr>
              <w:jc w:val="center"/>
              <w:outlineLvl w:val="9"/>
              <w:rPr>
                <w:rFonts w:ascii="Calibri" w:hAnsi="Calibri"/>
                <w:sz w:val="18"/>
                <w:szCs w:val="20"/>
                <w:lang w:eastAsia="en-GB"/>
              </w:rPr>
            </w:pPr>
            <w:r w:rsidRPr="00C250C3">
              <w:rPr>
                <w:rFonts w:ascii="Calibri" w:hAnsi="Calibri"/>
                <w:sz w:val="18"/>
                <w:szCs w:val="20"/>
                <w:lang w:eastAsia="en-GB"/>
              </w:rPr>
              <w:t>30-39%</w:t>
            </w:r>
          </w:p>
        </w:tc>
        <w:tc>
          <w:tcPr>
            <w:tcW w:w="564" w:type="pct"/>
            <w:gridSpan w:val="2"/>
            <w:tcBorders>
              <w:top w:val="single" w:sz="4" w:space="0" w:color="auto"/>
              <w:left w:val="double"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40-49%</w:t>
            </w:r>
          </w:p>
        </w:tc>
        <w:tc>
          <w:tcPr>
            <w:tcW w:w="567" w:type="pct"/>
            <w:gridSpan w:val="2"/>
            <w:tcBorders>
              <w:top w:val="single" w:sz="4" w:space="0" w:color="auto"/>
              <w:left w:val="dashed"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50-59%</w:t>
            </w:r>
          </w:p>
        </w:tc>
        <w:tc>
          <w:tcPr>
            <w:tcW w:w="564" w:type="pct"/>
            <w:tcBorders>
              <w:top w:val="single" w:sz="4" w:space="0" w:color="auto"/>
              <w:left w:val="dashed"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60-69%</w:t>
            </w:r>
          </w:p>
        </w:tc>
        <w:tc>
          <w:tcPr>
            <w:tcW w:w="564" w:type="pct"/>
            <w:tcBorders>
              <w:top w:val="single" w:sz="4" w:space="0" w:color="auto"/>
              <w:left w:val="dashed"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70-79%</w:t>
            </w:r>
          </w:p>
        </w:tc>
        <w:tc>
          <w:tcPr>
            <w:tcW w:w="559" w:type="pct"/>
            <w:tcBorders>
              <w:top w:val="single" w:sz="4" w:space="0" w:color="auto"/>
              <w:left w:val="dashed" w:sz="4" w:space="0" w:color="auto"/>
              <w:right w:val="single"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80-100%</w:t>
            </w:r>
          </w:p>
        </w:tc>
      </w:tr>
      <w:tr w:rsidR="00C250C3" w:rsidRPr="00C250C3" w:rsidTr="00C250C3">
        <w:trPr>
          <w:trHeight w:val="451"/>
        </w:trPr>
        <w:tc>
          <w:tcPr>
            <w:tcW w:w="1055" w:type="pct"/>
            <w:vMerge/>
            <w:tcBorders>
              <w:left w:val="single" w:sz="4" w:space="0" w:color="auto"/>
              <w:bottom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p>
        </w:tc>
        <w:tc>
          <w:tcPr>
            <w:tcW w:w="563" w:type="pct"/>
            <w:tcBorders>
              <w:left w:val="single"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7" w:type="pct"/>
            <w:gridSpan w:val="2"/>
            <w:tcBorders>
              <w:left w:val="dashed"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59" w:type="pct"/>
            <w:tcBorders>
              <w:left w:val="dashed" w:sz="4" w:space="0" w:color="auto"/>
              <w:bottom w:val="single" w:sz="4" w:space="0" w:color="auto"/>
              <w:right w:val="single" w:sz="4" w:space="0" w:color="auto"/>
            </w:tcBorders>
            <w:vAlign w:val="bottom"/>
          </w:tcPr>
          <w:p w:rsidR="00C250C3" w:rsidRPr="00C250C3" w:rsidRDefault="00C250C3" w:rsidP="00C250C3">
            <w:pPr>
              <w:outlineLvl w:val="9"/>
              <w:rPr>
                <w:rFonts w:ascii="Calibri" w:hAnsi="Calibri"/>
                <w:sz w:val="18"/>
                <w:szCs w:val="32"/>
                <w:lang w:eastAsia="en-GB"/>
              </w:rPr>
            </w:pPr>
            <w:r w:rsidRPr="00C250C3">
              <w:rPr>
                <w:rFonts w:ascii="Calibri" w:hAnsi="Calibri"/>
                <w:sz w:val="24"/>
                <w:szCs w:val="32"/>
                <w:lang w:eastAsia="en-GB"/>
              </w:rPr>
              <w:sym w:font="Wingdings" w:char="F06F"/>
            </w:r>
          </w:p>
        </w:tc>
      </w:tr>
      <w:tr w:rsidR="00C250C3" w:rsidRPr="00C250C3" w:rsidTr="00C250C3">
        <w:trPr>
          <w:trHeight w:val="451"/>
        </w:trPr>
        <w:tc>
          <w:tcPr>
            <w:tcW w:w="1055" w:type="pct"/>
            <w:vMerge w:val="restart"/>
            <w:tcBorders>
              <w:top w:val="single" w:sz="4" w:space="0" w:color="auto"/>
              <w:left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r w:rsidRPr="00C250C3">
              <w:rPr>
                <w:rFonts w:ascii="Calibri" w:hAnsi="Calibri"/>
                <w:b/>
                <w:sz w:val="20"/>
                <w:szCs w:val="16"/>
                <w:lang w:eastAsia="en-GB"/>
              </w:rPr>
              <w:t xml:space="preserve">4. </w:t>
            </w:r>
            <w:r w:rsidRPr="00C250C3">
              <w:rPr>
                <w:rFonts w:ascii="Calibri" w:hAnsi="Calibri"/>
                <w:b/>
                <w:sz w:val="20"/>
                <w:szCs w:val="20"/>
                <w:lang w:eastAsia="en-GB"/>
              </w:rPr>
              <w:t>Practical Application and Deployment</w:t>
            </w:r>
          </w:p>
          <w:p w:rsidR="00C250C3" w:rsidRPr="00C250C3" w:rsidRDefault="00C250C3" w:rsidP="00C250C3">
            <w:pPr>
              <w:spacing w:after="120"/>
              <w:outlineLvl w:val="9"/>
              <w:rPr>
                <w:rFonts w:ascii="Calibri" w:hAnsi="Calibri"/>
                <w:sz w:val="14"/>
                <w:szCs w:val="14"/>
                <w:lang w:eastAsia="en-GB"/>
              </w:rPr>
            </w:pPr>
          </w:p>
        </w:tc>
        <w:tc>
          <w:tcPr>
            <w:tcW w:w="563" w:type="pct"/>
            <w:tcBorders>
              <w:top w:val="single" w:sz="4" w:space="0" w:color="auto"/>
              <w:left w:val="single" w:sz="4" w:space="0" w:color="auto"/>
              <w:right w:val="dashed" w:sz="4" w:space="0" w:color="auto"/>
            </w:tcBorders>
          </w:tcPr>
          <w:p w:rsidR="00C250C3" w:rsidRPr="00C250C3" w:rsidRDefault="00C250C3" w:rsidP="00C250C3">
            <w:pPr>
              <w:jc w:val="center"/>
              <w:outlineLvl w:val="9"/>
              <w:rPr>
                <w:rFonts w:ascii="Calibri" w:hAnsi="Calibri"/>
                <w:sz w:val="18"/>
                <w:szCs w:val="20"/>
                <w:lang w:eastAsia="en-GB"/>
              </w:rPr>
            </w:pPr>
            <w:r w:rsidRPr="00C250C3">
              <w:rPr>
                <w:rFonts w:ascii="Calibri" w:hAnsi="Calibri"/>
                <w:sz w:val="18"/>
                <w:szCs w:val="20"/>
                <w:lang w:eastAsia="en-GB"/>
              </w:rPr>
              <w:t>0-29%</w:t>
            </w:r>
          </w:p>
        </w:tc>
        <w:tc>
          <w:tcPr>
            <w:tcW w:w="564" w:type="pct"/>
            <w:tcBorders>
              <w:top w:val="single" w:sz="4" w:space="0" w:color="auto"/>
              <w:left w:val="dashed" w:sz="4" w:space="0" w:color="auto"/>
              <w:right w:val="double" w:sz="4" w:space="0" w:color="auto"/>
            </w:tcBorders>
          </w:tcPr>
          <w:p w:rsidR="00C250C3" w:rsidRPr="00C250C3" w:rsidRDefault="00C250C3" w:rsidP="00C250C3">
            <w:pPr>
              <w:jc w:val="center"/>
              <w:outlineLvl w:val="9"/>
              <w:rPr>
                <w:rFonts w:ascii="Calibri" w:hAnsi="Calibri"/>
                <w:sz w:val="18"/>
                <w:szCs w:val="20"/>
                <w:lang w:eastAsia="en-GB"/>
              </w:rPr>
            </w:pPr>
            <w:r w:rsidRPr="00C250C3">
              <w:rPr>
                <w:rFonts w:ascii="Calibri" w:hAnsi="Calibri"/>
                <w:sz w:val="18"/>
                <w:szCs w:val="20"/>
                <w:lang w:eastAsia="en-GB"/>
              </w:rPr>
              <w:t>30-39%</w:t>
            </w:r>
          </w:p>
        </w:tc>
        <w:tc>
          <w:tcPr>
            <w:tcW w:w="564" w:type="pct"/>
            <w:gridSpan w:val="2"/>
            <w:tcBorders>
              <w:top w:val="single" w:sz="4" w:space="0" w:color="auto"/>
              <w:left w:val="double"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40-49%</w:t>
            </w:r>
          </w:p>
        </w:tc>
        <w:tc>
          <w:tcPr>
            <w:tcW w:w="567" w:type="pct"/>
            <w:gridSpan w:val="2"/>
            <w:tcBorders>
              <w:top w:val="single" w:sz="4" w:space="0" w:color="auto"/>
              <w:left w:val="dashed"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50-59%</w:t>
            </w:r>
          </w:p>
        </w:tc>
        <w:tc>
          <w:tcPr>
            <w:tcW w:w="564" w:type="pct"/>
            <w:tcBorders>
              <w:top w:val="single" w:sz="4" w:space="0" w:color="auto"/>
              <w:left w:val="dashed"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60-69%</w:t>
            </w:r>
          </w:p>
        </w:tc>
        <w:tc>
          <w:tcPr>
            <w:tcW w:w="564" w:type="pct"/>
            <w:tcBorders>
              <w:top w:val="single" w:sz="4" w:space="0" w:color="auto"/>
              <w:left w:val="dashed"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70-79%</w:t>
            </w:r>
          </w:p>
        </w:tc>
        <w:tc>
          <w:tcPr>
            <w:tcW w:w="559" w:type="pct"/>
            <w:tcBorders>
              <w:top w:val="single" w:sz="4" w:space="0" w:color="auto"/>
              <w:left w:val="dashed" w:sz="4" w:space="0" w:color="auto"/>
              <w:right w:val="single"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80-100%</w:t>
            </w:r>
          </w:p>
        </w:tc>
      </w:tr>
      <w:tr w:rsidR="00C250C3" w:rsidRPr="00C250C3" w:rsidTr="00C250C3">
        <w:trPr>
          <w:trHeight w:val="450"/>
        </w:trPr>
        <w:tc>
          <w:tcPr>
            <w:tcW w:w="1055" w:type="pct"/>
            <w:vMerge/>
            <w:tcBorders>
              <w:left w:val="single" w:sz="4" w:space="0" w:color="auto"/>
              <w:bottom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p>
        </w:tc>
        <w:tc>
          <w:tcPr>
            <w:tcW w:w="563" w:type="pct"/>
            <w:tcBorders>
              <w:left w:val="single"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7" w:type="pct"/>
            <w:gridSpan w:val="2"/>
            <w:tcBorders>
              <w:left w:val="dashed"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59" w:type="pct"/>
            <w:tcBorders>
              <w:left w:val="dashed" w:sz="4" w:space="0" w:color="auto"/>
              <w:bottom w:val="single" w:sz="4" w:space="0" w:color="auto"/>
              <w:right w:val="single" w:sz="4" w:space="0" w:color="auto"/>
            </w:tcBorders>
            <w:vAlign w:val="bottom"/>
          </w:tcPr>
          <w:p w:rsidR="00C250C3" w:rsidRPr="00C250C3" w:rsidRDefault="00C250C3" w:rsidP="00C250C3">
            <w:pPr>
              <w:outlineLvl w:val="9"/>
              <w:rPr>
                <w:rFonts w:ascii="Calibri" w:hAnsi="Calibri"/>
                <w:sz w:val="18"/>
                <w:szCs w:val="32"/>
                <w:lang w:eastAsia="en-GB"/>
              </w:rPr>
            </w:pPr>
            <w:r w:rsidRPr="00C250C3">
              <w:rPr>
                <w:rFonts w:ascii="Calibri" w:hAnsi="Calibri"/>
                <w:sz w:val="24"/>
                <w:szCs w:val="32"/>
                <w:lang w:eastAsia="en-GB"/>
              </w:rPr>
              <w:sym w:font="Wingdings" w:char="F06F"/>
            </w:r>
          </w:p>
        </w:tc>
      </w:tr>
      <w:tr w:rsidR="00C250C3" w:rsidRPr="00C250C3" w:rsidTr="00C250C3">
        <w:trPr>
          <w:trHeight w:val="451"/>
        </w:trPr>
        <w:tc>
          <w:tcPr>
            <w:tcW w:w="1055" w:type="pct"/>
            <w:vMerge w:val="restart"/>
            <w:tcBorders>
              <w:top w:val="single" w:sz="4" w:space="0" w:color="auto"/>
              <w:left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r w:rsidRPr="00C250C3">
              <w:rPr>
                <w:rFonts w:ascii="Calibri" w:hAnsi="Calibri"/>
                <w:b/>
                <w:sz w:val="20"/>
                <w:szCs w:val="16"/>
                <w:lang w:eastAsia="en-GB"/>
              </w:rPr>
              <w:t xml:space="preserve">5. </w:t>
            </w:r>
            <w:r w:rsidRPr="00C250C3">
              <w:rPr>
                <w:rFonts w:ascii="Calibri" w:hAnsi="Calibri"/>
                <w:b/>
                <w:sz w:val="20"/>
                <w:szCs w:val="20"/>
                <w:lang w:eastAsia="en-GB"/>
              </w:rPr>
              <w:t>Skills for Professional Practice</w:t>
            </w:r>
            <w:r w:rsidRPr="00C250C3">
              <w:rPr>
                <w:rFonts w:ascii="Calibri" w:hAnsi="Calibri"/>
                <w:b/>
                <w:sz w:val="16"/>
                <w:szCs w:val="16"/>
                <w:lang w:eastAsia="en-GB"/>
              </w:rPr>
              <w:t xml:space="preserve"> </w:t>
            </w:r>
          </w:p>
          <w:p w:rsidR="00C250C3" w:rsidRPr="00C250C3" w:rsidRDefault="00C250C3" w:rsidP="00C250C3">
            <w:pPr>
              <w:spacing w:after="120"/>
              <w:outlineLvl w:val="9"/>
              <w:rPr>
                <w:rFonts w:ascii="Calibri" w:hAnsi="Calibri"/>
                <w:sz w:val="14"/>
                <w:szCs w:val="14"/>
                <w:lang w:eastAsia="en-GB"/>
              </w:rPr>
            </w:pPr>
          </w:p>
        </w:tc>
        <w:tc>
          <w:tcPr>
            <w:tcW w:w="563" w:type="pct"/>
            <w:tcBorders>
              <w:top w:val="single" w:sz="4" w:space="0" w:color="auto"/>
              <w:left w:val="single" w:sz="4" w:space="0" w:color="auto"/>
              <w:right w:val="dashed" w:sz="4" w:space="0" w:color="auto"/>
            </w:tcBorders>
          </w:tcPr>
          <w:p w:rsidR="00C250C3" w:rsidRPr="00C250C3" w:rsidRDefault="00C250C3" w:rsidP="00C250C3">
            <w:pPr>
              <w:jc w:val="center"/>
              <w:outlineLvl w:val="9"/>
              <w:rPr>
                <w:rFonts w:ascii="Calibri" w:hAnsi="Calibri"/>
                <w:sz w:val="18"/>
                <w:szCs w:val="20"/>
                <w:lang w:eastAsia="en-GB"/>
              </w:rPr>
            </w:pPr>
            <w:r w:rsidRPr="00C250C3">
              <w:rPr>
                <w:rFonts w:ascii="Calibri" w:hAnsi="Calibri"/>
                <w:sz w:val="18"/>
                <w:szCs w:val="20"/>
                <w:lang w:eastAsia="en-GB"/>
              </w:rPr>
              <w:t>0-29%</w:t>
            </w:r>
          </w:p>
        </w:tc>
        <w:tc>
          <w:tcPr>
            <w:tcW w:w="564" w:type="pct"/>
            <w:tcBorders>
              <w:top w:val="single" w:sz="4" w:space="0" w:color="auto"/>
              <w:left w:val="dashed" w:sz="4" w:space="0" w:color="auto"/>
              <w:right w:val="double" w:sz="4" w:space="0" w:color="auto"/>
            </w:tcBorders>
          </w:tcPr>
          <w:p w:rsidR="00C250C3" w:rsidRPr="00C250C3" w:rsidRDefault="00C250C3" w:rsidP="00C250C3">
            <w:pPr>
              <w:jc w:val="center"/>
              <w:outlineLvl w:val="9"/>
              <w:rPr>
                <w:rFonts w:ascii="Calibri" w:hAnsi="Calibri"/>
                <w:sz w:val="18"/>
                <w:szCs w:val="20"/>
                <w:lang w:eastAsia="en-GB"/>
              </w:rPr>
            </w:pPr>
            <w:r w:rsidRPr="00C250C3">
              <w:rPr>
                <w:rFonts w:ascii="Calibri" w:hAnsi="Calibri"/>
                <w:sz w:val="18"/>
                <w:szCs w:val="20"/>
                <w:lang w:eastAsia="en-GB"/>
              </w:rPr>
              <w:t>30-39%</w:t>
            </w:r>
          </w:p>
        </w:tc>
        <w:tc>
          <w:tcPr>
            <w:tcW w:w="564" w:type="pct"/>
            <w:gridSpan w:val="2"/>
            <w:tcBorders>
              <w:top w:val="single" w:sz="4" w:space="0" w:color="auto"/>
              <w:left w:val="double"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40-49%</w:t>
            </w:r>
          </w:p>
        </w:tc>
        <w:tc>
          <w:tcPr>
            <w:tcW w:w="567" w:type="pct"/>
            <w:gridSpan w:val="2"/>
            <w:tcBorders>
              <w:top w:val="single" w:sz="4" w:space="0" w:color="auto"/>
              <w:left w:val="dashed"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50-59%</w:t>
            </w:r>
          </w:p>
        </w:tc>
        <w:tc>
          <w:tcPr>
            <w:tcW w:w="564" w:type="pct"/>
            <w:tcBorders>
              <w:top w:val="single" w:sz="4" w:space="0" w:color="auto"/>
              <w:left w:val="dashed"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60-69%</w:t>
            </w:r>
          </w:p>
        </w:tc>
        <w:tc>
          <w:tcPr>
            <w:tcW w:w="564" w:type="pct"/>
            <w:tcBorders>
              <w:top w:val="single" w:sz="4" w:space="0" w:color="auto"/>
              <w:left w:val="dashed" w:sz="4" w:space="0" w:color="auto"/>
              <w:right w:val="dashed"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70-79%</w:t>
            </w:r>
          </w:p>
        </w:tc>
        <w:tc>
          <w:tcPr>
            <w:tcW w:w="559" w:type="pct"/>
            <w:tcBorders>
              <w:top w:val="single" w:sz="4" w:space="0" w:color="auto"/>
              <w:left w:val="dashed" w:sz="4" w:space="0" w:color="auto"/>
              <w:right w:val="single" w:sz="4" w:space="0" w:color="auto"/>
            </w:tcBorders>
          </w:tcPr>
          <w:p w:rsidR="00C250C3" w:rsidRPr="00C250C3" w:rsidRDefault="00C250C3" w:rsidP="00C250C3">
            <w:pPr>
              <w:jc w:val="center"/>
              <w:outlineLvl w:val="9"/>
              <w:rPr>
                <w:rFonts w:ascii="Calibri" w:hAnsi="Calibri"/>
                <w:b/>
                <w:sz w:val="18"/>
                <w:szCs w:val="20"/>
                <w:lang w:eastAsia="en-GB"/>
              </w:rPr>
            </w:pPr>
            <w:r w:rsidRPr="00C250C3">
              <w:rPr>
                <w:rFonts w:ascii="Calibri" w:hAnsi="Calibri"/>
                <w:b/>
                <w:sz w:val="18"/>
                <w:szCs w:val="20"/>
                <w:lang w:eastAsia="en-GB"/>
              </w:rPr>
              <w:t>80-100%</w:t>
            </w:r>
          </w:p>
        </w:tc>
      </w:tr>
      <w:tr w:rsidR="00C250C3" w:rsidRPr="00C250C3" w:rsidTr="00C250C3">
        <w:trPr>
          <w:trHeight w:val="450"/>
        </w:trPr>
        <w:tc>
          <w:tcPr>
            <w:tcW w:w="1055" w:type="pct"/>
            <w:vMerge/>
            <w:tcBorders>
              <w:left w:val="single" w:sz="4" w:space="0" w:color="auto"/>
              <w:bottom w:val="single" w:sz="4" w:space="0" w:color="auto"/>
              <w:right w:val="single" w:sz="4" w:space="0" w:color="auto"/>
            </w:tcBorders>
          </w:tcPr>
          <w:p w:rsidR="00C250C3" w:rsidRPr="00C250C3" w:rsidRDefault="00C250C3" w:rsidP="00C250C3">
            <w:pPr>
              <w:outlineLvl w:val="9"/>
              <w:rPr>
                <w:rFonts w:ascii="Calibri" w:hAnsi="Calibri"/>
                <w:b/>
                <w:sz w:val="16"/>
                <w:szCs w:val="16"/>
                <w:lang w:eastAsia="en-GB"/>
              </w:rPr>
            </w:pPr>
          </w:p>
        </w:tc>
        <w:tc>
          <w:tcPr>
            <w:tcW w:w="563" w:type="pct"/>
            <w:tcBorders>
              <w:left w:val="single"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7" w:type="pct"/>
            <w:gridSpan w:val="2"/>
            <w:tcBorders>
              <w:left w:val="dashed"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C250C3" w:rsidRPr="00C250C3" w:rsidRDefault="00C250C3" w:rsidP="00C250C3">
            <w:pPr>
              <w:outlineLvl w:val="9"/>
              <w:rPr>
                <w:rFonts w:ascii="Calibri" w:hAnsi="Calibri"/>
                <w:sz w:val="24"/>
                <w:szCs w:val="32"/>
                <w:lang w:eastAsia="en-GB"/>
              </w:rPr>
            </w:pPr>
            <w:r w:rsidRPr="00C250C3">
              <w:rPr>
                <w:rFonts w:ascii="Calibri" w:hAnsi="Calibri"/>
                <w:sz w:val="24"/>
                <w:szCs w:val="32"/>
                <w:lang w:eastAsia="en-GB"/>
              </w:rPr>
              <w:sym w:font="Wingdings" w:char="F06F"/>
            </w:r>
          </w:p>
        </w:tc>
        <w:tc>
          <w:tcPr>
            <w:tcW w:w="559" w:type="pct"/>
            <w:tcBorders>
              <w:left w:val="dashed" w:sz="4" w:space="0" w:color="auto"/>
              <w:bottom w:val="single" w:sz="4" w:space="0" w:color="auto"/>
              <w:right w:val="single" w:sz="4" w:space="0" w:color="auto"/>
            </w:tcBorders>
            <w:vAlign w:val="bottom"/>
          </w:tcPr>
          <w:p w:rsidR="00C250C3" w:rsidRPr="00C250C3" w:rsidRDefault="00C250C3" w:rsidP="00C250C3">
            <w:pPr>
              <w:outlineLvl w:val="9"/>
              <w:rPr>
                <w:rFonts w:ascii="Calibri" w:hAnsi="Calibri"/>
                <w:sz w:val="18"/>
                <w:szCs w:val="32"/>
                <w:lang w:eastAsia="en-GB"/>
              </w:rPr>
            </w:pPr>
            <w:r w:rsidRPr="00C250C3">
              <w:rPr>
                <w:rFonts w:ascii="Calibri" w:hAnsi="Calibri"/>
                <w:sz w:val="24"/>
                <w:szCs w:val="32"/>
                <w:lang w:eastAsia="en-GB"/>
              </w:rPr>
              <w:sym w:font="Wingdings" w:char="F06F"/>
            </w:r>
          </w:p>
        </w:tc>
      </w:tr>
    </w:tbl>
    <w:tbl>
      <w:tblPr>
        <w:tblpPr w:leftFromText="180" w:rightFromText="180" w:vertAnchor="text" w:horzAnchor="margin" w:tblpY="7126"/>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C250C3" w:rsidRPr="00C250C3" w:rsidTr="00C250C3">
        <w:trPr>
          <w:trHeight w:val="75"/>
        </w:trPr>
        <w:tc>
          <w:tcPr>
            <w:tcW w:w="5299" w:type="dxa"/>
            <w:shd w:val="clear" w:color="auto" w:fill="D9D9D9"/>
          </w:tcPr>
          <w:p w:rsidR="00C250C3" w:rsidRPr="00C250C3" w:rsidRDefault="00C250C3" w:rsidP="00C250C3">
            <w:pPr>
              <w:spacing w:before="120" w:after="120"/>
              <w:jc w:val="both"/>
              <w:outlineLvl w:val="9"/>
              <w:rPr>
                <w:rFonts w:ascii="Calibri" w:hAnsi="Calibri" w:cs="Calibri"/>
                <w:b/>
                <w:sz w:val="20"/>
                <w:szCs w:val="20"/>
                <w:lang w:eastAsia="en-GB"/>
              </w:rPr>
            </w:pPr>
            <w:r w:rsidRPr="00C250C3">
              <w:rPr>
                <w:rFonts w:ascii="Calibri" w:hAnsi="Calibri" w:cs="Calibri"/>
                <w:b/>
                <w:sz w:val="20"/>
                <w:szCs w:val="20"/>
                <w:lang w:eastAsia="en-GB"/>
              </w:rPr>
              <w:t xml:space="preserve">PLEASE COMMENT ON AREAS IN WHICH YOU FEEL THAT YOU HAVE PERFORMED WELL </w:t>
            </w:r>
          </w:p>
        </w:tc>
        <w:tc>
          <w:tcPr>
            <w:tcW w:w="5299" w:type="dxa"/>
            <w:shd w:val="clear" w:color="auto" w:fill="D9D9D9"/>
          </w:tcPr>
          <w:p w:rsidR="00C250C3" w:rsidRPr="00C250C3" w:rsidRDefault="00C250C3" w:rsidP="00C250C3">
            <w:pPr>
              <w:spacing w:before="120" w:after="120"/>
              <w:jc w:val="both"/>
              <w:outlineLvl w:val="9"/>
              <w:rPr>
                <w:rFonts w:ascii="Calibri" w:hAnsi="Calibri" w:cs="Calibri"/>
                <w:b/>
                <w:sz w:val="20"/>
                <w:szCs w:val="20"/>
                <w:lang w:eastAsia="en-GB"/>
              </w:rPr>
            </w:pPr>
            <w:r w:rsidRPr="00C250C3">
              <w:rPr>
                <w:rFonts w:ascii="Calibri" w:hAnsi="Calibri" w:cs="Calibri"/>
                <w:b/>
                <w:sz w:val="20"/>
                <w:szCs w:val="20"/>
                <w:lang w:eastAsia="en-GB"/>
              </w:rPr>
              <w:t xml:space="preserve">PLEASE COMMENT ON </w:t>
            </w:r>
            <w:r w:rsidRPr="00C250C3">
              <w:rPr>
                <w:rFonts w:ascii="Calibri" w:hAnsi="Calibri" w:cs="Calibri"/>
                <w:b/>
                <w:caps/>
                <w:sz w:val="20"/>
                <w:szCs w:val="20"/>
                <w:lang w:eastAsia="en-GB"/>
              </w:rPr>
              <w:t>AREAS you feel that you need TO DEVELOP</w:t>
            </w:r>
          </w:p>
        </w:tc>
      </w:tr>
      <w:tr w:rsidR="00C250C3" w:rsidRPr="00C250C3" w:rsidTr="00C250C3">
        <w:trPr>
          <w:trHeight w:val="555"/>
        </w:trPr>
        <w:tc>
          <w:tcPr>
            <w:tcW w:w="5299" w:type="dxa"/>
            <w:tcBorders>
              <w:bottom w:val="single" w:sz="8" w:space="0" w:color="000000"/>
            </w:tcBorders>
          </w:tcPr>
          <w:p w:rsidR="00C250C3" w:rsidRPr="00C250C3" w:rsidRDefault="00C250C3" w:rsidP="00C250C3">
            <w:pPr>
              <w:spacing w:before="120" w:after="240"/>
              <w:ind w:left="432"/>
              <w:outlineLvl w:val="9"/>
              <w:rPr>
                <w:rFonts w:ascii="Calibri" w:hAnsi="Calibri"/>
                <w:sz w:val="20"/>
                <w:szCs w:val="20"/>
                <w:lang w:val="en-US"/>
              </w:rPr>
            </w:pPr>
          </w:p>
          <w:p w:rsidR="00C250C3" w:rsidRPr="00C250C3" w:rsidRDefault="00C250C3" w:rsidP="00C250C3">
            <w:pPr>
              <w:spacing w:before="120" w:after="240"/>
              <w:ind w:left="432"/>
              <w:outlineLvl w:val="9"/>
              <w:rPr>
                <w:rFonts w:ascii="Calibri" w:hAnsi="Calibri"/>
                <w:sz w:val="20"/>
                <w:szCs w:val="20"/>
                <w:lang w:val="en-US"/>
              </w:rPr>
            </w:pPr>
          </w:p>
          <w:p w:rsidR="00C250C3" w:rsidRPr="00C250C3" w:rsidRDefault="00C250C3" w:rsidP="00C250C3">
            <w:pPr>
              <w:spacing w:before="120" w:after="240"/>
              <w:ind w:left="432"/>
              <w:outlineLvl w:val="9"/>
              <w:rPr>
                <w:rFonts w:ascii="Calibri" w:hAnsi="Calibri"/>
                <w:sz w:val="20"/>
                <w:szCs w:val="20"/>
                <w:lang w:val="en-US"/>
              </w:rPr>
            </w:pPr>
          </w:p>
          <w:p w:rsidR="00C250C3" w:rsidRPr="00C250C3" w:rsidRDefault="00C250C3" w:rsidP="00C250C3">
            <w:pPr>
              <w:spacing w:before="120" w:after="240"/>
              <w:ind w:left="432"/>
              <w:outlineLvl w:val="9"/>
              <w:rPr>
                <w:rFonts w:ascii="Calibri" w:hAnsi="Calibri"/>
                <w:sz w:val="20"/>
                <w:szCs w:val="20"/>
                <w:lang w:val="en-US"/>
              </w:rPr>
            </w:pPr>
          </w:p>
        </w:tc>
        <w:tc>
          <w:tcPr>
            <w:tcW w:w="5299" w:type="dxa"/>
            <w:tcBorders>
              <w:bottom w:val="single" w:sz="8" w:space="0" w:color="000000"/>
            </w:tcBorders>
          </w:tcPr>
          <w:p w:rsidR="00C250C3" w:rsidRPr="00C250C3" w:rsidRDefault="00C250C3" w:rsidP="00C250C3">
            <w:pPr>
              <w:spacing w:before="120" w:after="240"/>
              <w:outlineLvl w:val="9"/>
              <w:rPr>
                <w:rFonts w:ascii="Calibri" w:hAnsi="Calibri"/>
                <w:sz w:val="20"/>
                <w:szCs w:val="20"/>
                <w:lang w:val="en-US"/>
              </w:rPr>
            </w:pPr>
          </w:p>
          <w:p w:rsidR="00C250C3" w:rsidRPr="00C250C3" w:rsidRDefault="00C250C3" w:rsidP="00C250C3">
            <w:pPr>
              <w:spacing w:before="120" w:after="240"/>
              <w:ind w:left="432"/>
              <w:outlineLvl w:val="9"/>
              <w:rPr>
                <w:rFonts w:ascii="Calibri" w:hAnsi="Calibri"/>
                <w:sz w:val="20"/>
                <w:szCs w:val="20"/>
                <w:lang w:val="en-US"/>
              </w:rPr>
            </w:pPr>
          </w:p>
        </w:tc>
      </w:tr>
    </w:tbl>
    <w:tbl>
      <w:tblPr>
        <w:tblpPr w:leftFromText="180" w:rightFromText="180" w:vertAnchor="text" w:horzAnchor="margin" w:tblpY="10321"/>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C250C3" w:rsidRPr="00C250C3" w:rsidTr="00C250C3">
        <w:trPr>
          <w:trHeight w:val="586"/>
        </w:trPr>
        <w:tc>
          <w:tcPr>
            <w:tcW w:w="2204" w:type="dxa"/>
            <w:shd w:val="clear" w:color="auto" w:fill="D9D9D9"/>
          </w:tcPr>
          <w:p w:rsidR="00C250C3" w:rsidRPr="00C250C3" w:rsidRDefault="00C250C3" w:rsidP="00C250C3">
            <w:pPr>
              <w:spacing w:before="120" w:after="120"/>
              <w:jc w:val="both"/>
              <w:outlineLvl w:val="9"/>
              <w:rPr>
                <w:rFonts w:ascii="Calibri" w:hAnsi="Calibri" w:cs="Calibri"/>
                <w:b/>
                <w:sz w:val="20"/>
                <w:szCs w:val="20"/>
                <w:lang w:eastAsia="en-GB"/>
              </w:rPr>
            </w:pPr>
            <w:r w:rsidRPr="00C250C3">
              <w:rPr>
                <w:rFonts w:ascii="Calibri" w:hAnsi="Calibri" w:cs="Calibri"/>
                <w:b/>
                <w:sz w:val="20"/>
                <w:szCs w:val="20"/>
                <w:lang w:eastAsia="en-GB"/>
              </w:rPr>
              <w:t>Student’s Name</w:t>
            </w:r>
          </w:p>
        </w:tc>
        <w:tc>
          <w:tcPr>
            <w:tcW w:w="3858" w:type="dxa"/>
          </w:tcPr>
          <w:p w:rsidR="00C250C3" w:rsidRPr="00C250C3" w:rsidRDefault="00C250C3" w:rsidP="00C250C3">
            <w:pPr>
              <w:spacing w:before="120" w:after="120"/>
              <w:jc w:val="both"/>
              <w:outlineLvl w:val="9"/>
              <w:rPr>
                <w:rFonts w:ascii="Calibri" w:hAnsi="Calibri" w:cs="Calibri"/>
                <w:b/>
                <w:sz w:val="20"/>
                <w:szCs w:val="20"/>
                <w:lang w:eastAsia="en-GB"/>
              </w:rPr>
            </w:pPr>
          </w:p>
        </w:tc>
        <w:tc>
          <w:tcPr>
            <w:tcW w:w="1047" w:type="dxa"/>
            <w:shd w:val="clear" w:color="auto" w:fill="D9D9D9"/>
          </w:tcPr>
          <w:p w:rsidR="00C250C3" w:rsidRPr="00C250C3" w:rsidRDefault="00C250C3" w:rsidP="00C250C3">
            <w:pPr>
              <w:spacing w:before="120" w:after="120"/>
              <w:jc w:val="both"/>
              <w:outlineLvl w:val="9"/>
              <w:rPr>
                <w:rFonts w:ascii="Calibri" w:hAnsi="Calibri" w:cs="Calibri"/>
                <w:b/>
                <w:sz w:val="20"/>
                <w:szCs w:val="20"/>
                <w:lang w:eastAsia="en-GB"/>
              </w:rPr>
            </w:pPr>
            <w:r w:rsidRPr="00C250C3">
              <w:rPr>
                <w:rFonts w:ascii="Calibri" w:hAnsi="Calibri" w:cs="Calibri"/>
                <w:b/>
                <w:sz w:val="20"/>
                <w:szCs w:val="20"/>
                <w:lang w:eastAsia="en-GB"/>
              </w:rPr>
              <w:t>Date</w:t>
            </w:r>
          </w:p>
        </w:tc>
        <w:tc>
          <w:tcPr>
            <w:tcW w:w="3489" w:type="dxa"/>
          </w:tcPr>
          <w:p w:rsidR="00C250C3" w:rsidRPr="00C250C3" w:rsidRDefault="00C250C3" w:rsidP="00C250C3">
            <w:pPr>
              <w:spacing w:before="120" w:after="120"/>
              <w:jc w:val="both"/>
              <w:outlineLvl w:val="9"/>
              <w:rPr>
                <w:rFonts w:ascii="Calibri" w:hAnsi="Calibri" w:cs="Calibri"/>
                <w:b/>
                <w:sz w:val="20"/>
                <w:szCs w:val="20"/>
                <w:lang w:eastAsia="en-GB"/>
              </w:rPr>
            </w:pPr>
          </w:p>
        </w:tc>
      </w:tr>
      <w:tr w:rsidR="00C250C3" w:rsidRPr="00C250C3" w:rsidTr="00C250C3">
        <w:trPr>
          <w:trHeight w:val="288"/>
        </w:trPr>
        <w:tc>
          <w:tcPr>
            <w:tcW w:w="2204" w:type="dxa"/>
            <w:tcBorders>
              <w:bottom w:val="single" w:sz="8" w:space="0" w:color="000000"/>
            </w:tcBorders>
            <w:shd w:val="clear" w:color="auto" w:fill="D9D9D9"/>
          </w:tcPr>
          <w:p w:rsidR="00C250C3" w:rsidRPr="00C250C3" w:rsidRDefault="00C250C3" w:rsidP="00C250C3">
            <w:pPr>
              <w:spacing w:before="120" w:after="120"/>
              <w:jc w:val="both"/>
              <w:outlineLvl w:val="9"/>
              <w:rPr>
                <w:rFonts w:ascii="Calibri" w:hAnsi="Calibri" w:cs="Calibri"/>
                <w:b/>
                <w:sz w:val="20"/>
                <w:szCs w:val="20"/>
                <w:lang w:eastAsia="en-GB"/>
              </w:rPr>
            </w:pPr>
            <w:r w:rsidRPr="00C250C3">
              <w:rPr>
                <w:rFonts w:ascii="Calibri" w:hAnsi="Calibri" w:cs="Calibri"/>
                <w:b/>
                <w:sz w:val="20"/>
                <w:szCs w:val="20"/>
                <w:lang w:eastAsia="en-GB"/>
              </w:rPr>
              <w:t>Student’s Signature</w:t>
            </w:r>
          </w:p>
        </w:tc>
        <w:tc>
          <w:tcPr>
            <w:tcW w:w="8394" w:type="dxa"/>
            <w:gridSpan w:val="3"/>
            <w:tcBorders>
              <w:bottom w:val="single" w:sz="8" w:space="0" w:color="000000"/>
            </w:tcBorders>
          </w:tcPr>
          <w:p w:rsidR="00C250C3" w:rsidRPr="00C250C3" w:rsidRDefault="00C250C3" w:rsidP="00C250C3">
            <w:pPr>
              <w:spacing w:before="120" w:after="120"/>
              <w:jc w:val="both"/>
              <w:outlineLvl w:val="9"/>
              <w:rPr>
                <w:rFonts w:ascii="Calibri" w:hAnsi="Calibri" w:cs="Calibri"/>
                <w:b/>
                <w:sz w:val="20"/>
                <w:szCs w:val="20"/>
                <w:lang w:eastAsia="en-GB"/>
              </w:rPr>
            </w:pPr>
          </w:p>
          <w:p w:rsidR="00C250C3" w:rsidRPr="00C250C3" w:rsidRDefault="00C250C3" w:rsidP="00C250C3">
            <w:pPr>
              <w:spacing w:before="120" w:after="120"/>
              <w:jc w:val="both"/>
              <w:outlineLvl w:val="9"/>
              <w:rPr>
                <w:rFonts w:ascii="Calibri" w:hAnsi="Calibri" w:cs="Calibri"/>
                <w:b/>
                <w:sz w:val="20"/>
                <w:szCs w:val="20"/>
                <w:lang w:eastAsia="en-GB"/>
              </w:rPr>
            </w:pPr>
          </w:p>
        </w:tc>
      </w:tr>
    </w:tbl>
    <w:p w:rsidR="00C250C3" w:rsidRPr="00C250C3" w:rsidRDefault="00C250C3" w:rsidP="00C250C3">
      <w:pPr>
        <w:outlineLvl w:val="9"/>
        <w:rPr>
          <w:rFonts w:ascii="Calibri" w:hAnsi="Calibri"/>
          <w:b/>
          <w:lang w:eastAsia="en-GB"/>
        </w:rPr>
      </w:pPr>
    </w:p>
    <w:p w:rsidR="00C250C3" w:rsidRPr="00C250C3" w:rsidRDefault="00C250C3" w:rsidP="00C250C3">
      <w:pPr>
        <w:outlineLvl w:val="9"/>
        <w:rPr>
          <w:rFonts w:ascii="Calibri" w:hAnsi="Calibri"/>
          <w:b/>
          <w:lang w:eastAsia="en-GB"/>
        </w:rPr>
        <w:sectPr w:rsidR="00C250C3" w:rsidRPr="00C250C3" w:rsidSect="00C250C3">
          <w:footerReference w:type="default" r:id="rId63"/>
          <w:type w:val="continuous"/>
          <w:pgSz w:w="11894" w:h="16834"/>
          <w:pgMar w:top="720" w:right="720" w:bottom="720" w:left="720" w:header="706" w:footer="454" w:gutter="0"/>
          <w:paperSrc w:first="1" w:other="1"/>
          <w:cols w:space="720"/>
          <w:docGrid w:linePitch="272"/>
        </w:sectPr>
      </w:pPr>
    </w:p>
    <w:p w:rsidR="00C250C3" w:rsidRPr="00C250C3" w:rsidRDefault="00C250C3" w:rsidP="00C250C3">
      <w:pPr>
        <w:outlineLvl w:val="9"/>
        <w:rPr>
          <w:rFonts w:ascii="Times New Roman" w:hAnsi="Times New Roman"/>
          <w:sz w:val="20"/>
          <w:szCs w:val="20"/>
          <w:lang w:eastAsia="en-GB"/>
        </w:rPr>
      </w:pPr>
      <w:r w:rsidRPr="00C250C3">
        <w:rPr>
          <w:rFonts w:ascii="Times New Roman" w:hAnsi="Times New Roman"/>
          <w:sz w:val="20"/>
          <w:szCs w:val="20"/>
          <w:lang w:eastAsia="en-GB"/>
        </w:rPr>
        <w:lastRenderedPageBreak/>
        <w:t xml:space="preserve"> </w:t>
      </w:r>
    </w:p>
    <w:p w:rsidR="00C250C3" w:rsidRDefault="00C250C3" w:rsidP="00C250C3">
      <w:pPr>
        <w:pStyle w:val="Heading1"/>
        <w:rPr>
          <w:szCs w:val="28"/>
          <w:lang w:eastAsia="en-GB"/>
        </w:rPr>
      </w:pPr>
      <w:bookmarkStart w:id="132" w:name="_Toc334539646"/>
      <w:r w:rsidRPr="00A53C69">
        <w:rPr>
          <w:lang w:eastAsia="en-GB"/>
        </w:rPr>
        <w:t xml:space="preserve">Useful Contact Details </w:t>
      </w:r>
      <w:r>
        <w:rPr>
          <w:lang w:eastAsia="en-GB"/>
        </w:rPr>
        <w:t>a</w:t>
      </w:r>
      <w:r w:rsidRPr="00A53C69">
        <w:rPr>
          <w:lang w:eastAsia="en-GB"/>
        </w:rPr>
        <w:t>nd Numbers</w:t>
      </w:r>
      <w:bookmarkEnd w:id="132"/>
    </w:p>
    <w:p w:rsidR="00C250C3" w:rsidRDefault="00C250C3" w:rsidP="00C250C3">
      <w:pPr>
        <w:autoSpaceDE w:val="0"/>
        <w:autoSpaceDN w:val="0"/>
        <w:adjustRightInd w:val="0"/>
        <w:jc w:val="center"/>
        <w:rPr>
          <w:rFonts w:cs="ArialMT"/>
          <w:color w:val="272627"/>
          <w:sz w:val="36"/>
          <w:szCs w:val="36"/>
          <w:lang w:eastAsia="en-GB"/>
        </w:rPr>
      </w:pPr>
      <w:r w:rsidRPr="00A53C69">
        <w:rPr>
          <w:rFonts w:cs="ArialMT"/>
          <w:color w:val="272627"/>
          <w:sz w:val="36"/>
          <w:szCs w:val="36"/>
          <w:lang w:eastAsia="en-GB"/>
        </w:rPr>
        <w:t>Swansea Metropolitan University Main Switchboard</w:t>
      </w:r>
    </w:p>
    <w:p w:rsidR="00C250C3" w:rsidRDefault="00C250C3" w:rsidP="00C250C3">
      <w:pPr>
        <w:autoSpaceDE w:val="0"/>
        <w:autoSpaceDN w:val="0"/>
        <w:adjustRightInd w:val="0"/>
        <w:jc w:val="center"/>
        <w:rPr>
          <w:rFonts w:cs="Arial-BoldMT"/>
          <w:b/>
          <w:bCs/>
          <w:color w:val="272627"/>
          <w:sz w:val="36"/>
          <w:szCs w:val="36"/>
          <w:lang w:eastAsia="en-GB"/>
        </w:rPr>
      </w:pPr>
      <w:r w:rsidRPr="00A53C69">
        <w:rPr>
          <w:rFonts w:cs="Arial-BoldMT"/>
          <w:b/>
          <w:bCs/>
          <w:color w:val="272627"/>
          <w:sz w:val="36"/>
          <w:szCs w:val="36"/>
          <w:lang w:eastAsia="en-GB"/>
        </w:rPr>
        <w:t>00 44 (0)1792 481000</w:t>
      </w:r>
    </w:p>
    <w:p w:rsidR="00C250C3" w:rsidRDefault="00C250C3" w:rsidP="00C250C3">
      <w:pPr>
        <w:autoSpaceDE w:val="0"/>
        <w:autoSpaceDN w:val="0"/>
        <w:adjustRightInd w:val="0"/>
        <w:jc w:val="center"/>
        <w:rPr>
          <w:rFonts w:cs="Arial-BoldMT"/>
          <w:b/>
          <w:bCs/>
          <w:color w:val="272627"/>
          <w:lang w:eastAsia="en-GB"/>
        </w:rPr>
        <w:sectPr w:rsidR="00C250C3" w:rsidSect="00C250C3">
          <w:footerReference w:type="default" r:id="rId64"/>
          <w:type w:val="continuous"/>
          <w:pgSz w:w="11909" w:h="16834"/>
          <w:pgMar w:top="1276" w:right="1440" w:bottom="1276" w:left="1701" w:header="720" w:footer="720" w:gutter="0"/>
          <w:cols w:space="720"/>
          <w:titlePg/>
          <w:docGrid w:linePitch="360"/>
        </w:sectPr>
      </w:pPr>
    </w:p>
    <w:p w:rsidR="00C250C3" w:rsidRDefault="00C250C3" w:rsidP="00C250C3">
      <w:pPr>
        <w:autoSpaceDE w:val="0"/>
        <w:autoSpaceDN w:val="0"/>
        <w:adjustRightInd w:val="0"/>
        <w:jc w:val="center"/>
        <w:rPr>
          <w:rFonts w:cs="Arial-BoldMT"/>
          <w:b/>
          <w:bCs/>
          <w:color w:val="272627"/>
          <w:lang w:eastAsia="en-GB"/>
        </w:rPr>
      </w:pP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Student Services Office</w:t>
      </w:r>
    </w:p>
    <w:p w:rsidR="00C250C3" w:rsidRPr="00DE2D85"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Tel: 00 44 (0)1792 - 481206</w:t>
      </w:r>
    </w:p>
    <w:p w:rsidR="00C250C3"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E</w:t>
      </w:r>
      <w:r>
        <w:rPr>
          <w:rFonts w:cs="HelveticaNeue-Light"/>
          <w:color w:val="272627"/>
          <w:lang w:eastAsia="en-GB"/>
        </w:rPr>
        <w:t>m</w:t>
      </w:r>
      <w:r w:rsidRPr="00A53C69">
        <w:rPr>
          <w:rFonts w:cs="HelveticaNeue-Light"/>
          <w:color w:val="272627"/>
          <w:lang w:eastAsia="en-GB"/>
        </w:rPr>
        <w:t xml:space="preserve">ail: </w:t>
      </w:r>
      <w:hyperlink r:id="rId65" w:history="1">
        <w:r>
          <w:rPr>
            <w:rFonts w:cs="HelveticaNeue-Light"/>
            <w:lang w:eastAsia="en-GB"/>
          </w:rPr>
          <w:t>t.bromham@smu.ac.uk</w:t>
        </w:r>
      </w:hyperlink>
    </w:p>
    <w:p w:rsidR="00C250C3" w:rsidRPr="00DE2D85" w:rsidRDefault="00C250C3" w:rsidP="00C250C3">
      <w:pPr>
        <w:autoSpaceDE w:val="0"/>
        <w:autoSpaceDN w:val="0"/>
        <w:adjustRightInd w:val="0"/>
        <w:rPr>
          <w:rFonts w:cs="HelveticaNeue-Light"/>
          <w:color w:val="272627"/>
          <w:lang w:eastAsia="en-GB"/>
        </w:rPr>
      </w:pP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Careers Service</w:t>
      </w:r>
    </w:p>
    <w:p w:rsidR="00C250C3" w:rsidRPr="00DE2D85"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Tel: 00 44 (0)1792 - 481213</w:t>
      </w:r>
    </w:p>
    <w:p w:rsidR="00C250C3"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E</w:t>
      </w:r>
      <w:r>
        <w:rPr>
          <w:rFonts w:cs="HelveticaNeue-Light"/>
          <w:color w:val="272627"/>
          <w:lang w:eastAsia="en-GB"/>
        </w:rPr>
        <w:t>m</w:t>
      </w:r>
      <w:r w:rsidRPr="00A53C69">
        <w:rPr>
          <w:rFonts w:cs="HelveticaNeue-Light"/>
          <w:color w:val="272627"/>
          <w:lang w:eastAsia="en-GB"/>
        </w:rPr>
        <w:t xml:space="preserve">ail: </w:t>
      </w:r>
      <w:hyperlink r:id="rId66" w:history="1">
        <w:r w:rsidRPr="006C2438">
          <w:rPr>
            <w:rFonts w:cs="HelveticaNeue-Light"/>
            <w:lang w:eastAsia="en-GB"/>
          </w:rPr>
          <w:t>careers@smu.ac.uk</w:t>
        </w:r>
      </w:hyperlink>
      <w:r>
        <w:rPr>
          <w:rFonts w:cs="HelveticaNeue-Light"/>
          <w:color w:val="272627"/>
          <w:lang w:eastAsia="en-GB"/>
        </w:rPr>
        <w:t xml:space="preserve"> </w:t>
      </w:r>
    </w:p>
    <w:p w:rsidR="00C250C3" w:rsidRPr="00DE2D85" w:rsidRDefault="00C250C3" w:rsidP="00C250C3">
      <w:pPr>
        <w:autoSpaceDE w:val="0"/>
        <w:autoSpaceDN w:val="0"/>
        <w:adjustRightInd w:val="0"/>
        <w:rPr>
          <w:rFonts w:cs="HelveticaNeue-Light"/>
          <w:color w:val="272627"/>
          <w:lang w:eastAsia="en-GB"/>
        </w:rPr>
      </w:pP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Disability Support</w:t>
      </w:r>
    </w:p>
    <w:p w:rsidR="00C250C3" w:rsidRPr="00DE2D85"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Tel: 00 44 (0)1792 - 481193</w:t>
      </w:r>
    </w:p>
    <w:p w:rsidR="00C250C3" w:rsidRDefault="00C250C3" w:rsidP="00C250C3">
      <w:pPr>
        <w:autoSpaceDE w:val="0"/>
        <w:autoSpaceDN w:val="0"/>
        <w:adjustRightInd w:val="0"/>
        <w:rPr>
          <w:rFonts w:cs="HelveticaNeue-Light"/>
          <w:color w:val="272627"/>
          <w:lang w:eastAsia="en-GB"/>
        </w:rPr>
      </w:pPr>
      <w:r>
        <w:rPr>
          <w:rFonts w:cs="HelveticaNeue-Light"/>
          <w:color w:val="272627"/>
          <w:lang w:eastAsia="en-GB"/>
        </w:rPr>
        <w:t>Em</w:t>
      </w:r>
      <w:r w:rsidRPr="00A53C69">
        <w:rPr>
          <w:rFonts w:cs="HelveticaNeue-Light"/>
          <w:color w:val="272627"/>
          <w:lang w:eastAsia="en-GB"/>
        </w:rPr>
        <w:t xml:space="preserve">ail: </w:t>
      </w:r>
      <w:hyperlink r:id="rId67" w:history="1">
        <w:r>
          <w:rPr>
            <w:rFonts w:cs="HelveticaNeue-Light"/>
            <w:lang w:eastAsia="en-GB"/>
          </w:rPr>
          <w:t>j.nicholls@smu.ac.uk</w:t>
        </w:r>
      </w:hyperlink>
    </w:p>
    <w:p w:rsidR="00C250C3" w:rsidRPr="00DE2D85" w:rsidRDefault="00C250C3" w:rsidP="00C250C3">
      <w:pPr>
        <w:autoSpaceDE w:val="0"/>
        <w:autoSpaceDN w:val="0"/>
        <w:adjustRightInd w:val="0"/>
        <w:rPr>
          <w:rFonts w:cs="HelveticaNeue-Light"/>
          <w:color w:val="272627"/>
          <w:lang w:eastAsia="en-GB"/>
        </w:rPr>
      </w:pP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Study Skills &amp; Dyslexia</w:t>
      </w: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Support</w:t>
      </w:r>
    </w:p>
    <w:p w:rsidR="00C250C3" w:rsidRPr="00DE2D85"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Tel: 00 44 (0)1792 - 481264</w:t>
      </w:r>
    </w:p>
    <w:p w:rsidR="00C250C3"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E</w:t>
      </w:r>
      <w:r>
        <w:rPr>
          <w:rFonts w:cs="HelveticaNeue-Light"/>
          <w:color w:val="272627"/>
          <w:lang w:eastAsia="en-GB"/>
        </w:rPr>
        <w:t>m</w:t>
      </w:r>
      <w:r w:rsidRPr="00A53C69">
        <w:rPr>
          <w:rFonts w:cs="HelveticaNeue-Light"/>
          <w:color w:val="272627"/>
          <w:lang w:eastAsia="en-GB"/>
        </w:rPr>
        <w:t xml:space="preserve">ail: </w:t>
      </w:r>
      <w:hyperlink r:id="rId68" w:history="1">
        <w:r>
          <w:rPr>
            <w:rFonts w:cs="HelveticaNeue-Light"/>
            <w:lang w:eastAsia="en-GB"/>
          </w:rPr>
          <w:t>mary.davies@smu.ac.uk</w:t>
        </w:r>
      </w:hyperlink>
    </w:p>
    <w:p w:rsidR="00C250C3" w:rsidRPr="00DE2D85" w:rsidRDefault="00C250C3" w:rsidP="00C250C3">
      <w:pPr>
        <w:autoSpaceDE w:val="0"/>
        <w:autoSpaceDN w:val="0"/>
        <w:adjustRightInd w:val="0"/>
        <w:rPr>
          <w:rFonts w:cs="HelveticaNeue-Light"/>
          <w:color w:val="272627"/>
          <w:lang w:eastAsia="en-GB"/>
        </w:rPr>
      </w:pP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International Student</w:t>
      </w: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Counsellor</w:t>
      </w:r>
    </w:p>
    <w:p w:rsidR="00C250C3" w:rsidRPr="00DE2D85"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Tel: 00 44 (0)1792 - 481263</w:t>
      </w:r>
    </w:p>
    <w:p w:rsidR="00C250C3" w:rsidRPr="00DE2D85" w:rsidRDefault="00C250C3" w:rsidP="00C250C3">
      <w:pPr>
        <w:autoSpaceDE w:val="0"/>
        <w:autoSpaceDN w:val="0"/>
        <w:adjustRightInd w:val="0"/>
        <w:rPr>
          <w:rFonts w:cs="HelveticaNeue-Light"/>
          <w:color w:val="272627"/>
          <w:lang w:eastAsia="en-GB"/>
        </w:rPr>
      </w:pP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Go Wales</w:t>
      </w:r>
    </w:p>
    <w:p w:rsidR="00C250C3" w:rsidRPr="00DE2D85"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Tel: 00 44 (0)1792 - 481109</w:t>
      </w:r>
    </w:p>
    <w:p w:rsidR="00C250C3"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E</w:t>
      </w:r>
      <w:r>
        <w:rPr>
          <w:rFonts w:cs="HelveticaNeue-Light"/>
          <w:color w:val="272627"/>
          <w:lang w:eastAsia="en-GB"/>
        </w:rPr>
        <w:t>m</w:t>
      </w:r>
      <w:r w:rsidRPr="00A53C69">
        <w:rPr>
          <w:rFonts w:cs="HelveticaNeue-Light"/>
          <w:color w:val="272627"/>
          <w:lang w:eastAsia="en-GB"/>
        </w:rPr>
        <w:t xml:space="preserve">ail: </w:t>
      </w:r>
      <w:hyperlink r:id="rId69" w:history="1">
        <w:r w:rsidRPr="00A53C69">
          <w:t>Catherine.Smith@Smu.Ac.Uk</w:t>
        </w:r>
      </w:hyperlink>
    </w:p>
    <w:p w:rsidR="00C250C3" w:rsidRPr="00DE2D85" w:rsidRDefault="00C250C3" w:rsidP="00C250C3">
      <w:pPr>
        <w:autoSpaceDE w:val="0"/>
        <w:autoSpaceDN w:val="0"/>
        <w:adjustRightInd w:val="0"/>
        <w:rPr>
          <w:rFonts w:cs="HelveticaNeue-Light"/>
          <w:color w:val="272627"/>
          <w:lang w:eastAsia="en-GB"/>
        </w:rPr>
      </w:pP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English Language Tutor</w:t>
      </w:r>
    </w:p>
    <w:p w:rsidR="00C250C3" w:rsidRPr="00DE2D85"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Tel: 00 44 (0) 1792 - 481020</w:t>
      </w:r>
    </w:p>
    <w:p w:rsidR="00C250C3"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E</w:t>
      </w:r>
      <w:r>
        <w:rPr>
          <w:rFonts w:cs="HelveticaNeue-Light"/>
          <w:color w:val="272627"/>
          <w:lang w:eastAsia="en-GB"/>
        </w:rPr>
        <w:t>m</w:t>
      </w:r>
      <w:r w:rsidRPr="00A53C69">
        <w:rPr>
          <w:rFonts w:cs="HelveticaNeue-Light"/>
          <w:color w:val="272627"/>
          <w:lang w:eastAsia="en-GB"/>
        </w:rPr>
        <w:t xml:space="preserve">ail: </w:t>
      </w:r>
      <w:hyperlink r:id="rId70" w:history="1">
        <w:r w:rsidRPr="00A53C69">
          <w:t>David.Williams@Smu.Ac.Uk</w:t>
        </w:r>
      </w:hyperlink>
    </w:p>
    <w:p w:rsidR="00C250C3" w:rsidRPr="00DE2D85" w:rsidRDefault="00C250C3" w:rsidP="00C250C3">
      <w:pPr>
        <w:autoSpaceDE w:val="0"/>
        <w:autoSpaceDN w:val="0"/>
        <w:adjustRightInd w:val="0"/>
        <w:rPr>
          <w:rFonts w:cs="HelveticaNeue-Light"/>
          <w:color w:val="272627"/>
          <w:lang w:eastAsia="en-GB"/>
        </w:rPr>
      </w:pP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International Office</w:t>
      </w:r>
    </w:p>
    <w:p w:rsidR="00C250C3" w:rsidRPr="00DE2D85"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Tel: 00 44 (0)1792 - 481407</w:t>
      </w:r>
    </w:p>
    <w:p w:rsidR="00C250C3"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E</w:t>
      </w:r>
      <w:r>
        <w:rPr>
          <w:rFonts w:cs="HelveticaNeue-Light"/>
          <w:color w:val="272627"/>
          <w:lang w:eastAsia="en-GB"/>
        </w:rPr>
        <w:t>m</w:t>
      </w:r>
      <w:r w:rsidRPr="00A53C69">
        <w:rPr>
          <w:rFonts w:cs="HelveticaNeue-Light"/>
          <w:color w:val="272627"/>
          <w:lang w:eastAsia="en-GB"/>
        </w:rPr>
        <w:t xml:space="preserve">ail: </w:t>
      </w:r>
      <w:hyperlink r:id="rId71" w:history="1">
        <w:r w:rsidRPr="00A53C69">
          <w:t>Anna.Hopkins@Smu.Ac.Uk</w:t>
        </w:r>
      </w:hyperlink>
    </w:p>
    <w:p w:rsidR="00C250C3" w:rsidRPr="00DE2D85" w:rsidRDefault="00C250C3" w:rsidP="00C250C3">
      <w:pPr>
        <w:autoSpaceDE w:val="0"/>
        <w:autoSpaceDN w:val="0"/>
        <w:adjustRightInd w:val="0"/>
        <w:rPr>
          <w:rFonts w:cs="HelveticaNeue-Light"/>
          <w:color w:val="272627"/>
          <w:lang w:eastAsia="en-GB"/>
        </w:rPr>
      </w:pPr>
    </w:p>
    <w:p w:rsidR="00C250C3" w:rsidRDefault="00C250C3" w:rsidP="00C250C3">
      <w:pPr>
        <w:autoSpaceDE w:val="0"/>
        <w:autoSpaceDN w:val="0"/>
        <w:adjustRightInd w:val="0"/>
        <w:rPr>
          <w:rFonts w:cs="Arial-BoldMT"/>
          <w:b/>
          <w:bCs/>
          <w:color w:val="272627"/>
          <w:lang w:eastAsia="en-GB"/>
        </w:rPr>
      </w:pPr>
    </w:p>
    <w:p w:rsidR="00C250C3" w:rsidRDefault="00C250C3" w:rsidP="00C250C3">
      <w:pPr>
        <w:autoSpaceDE w:val="0"/>
        <w:autoSpaceDN w:val="0"/>
        <w:adjustRightInd w:val="0"/>
        <w:rPr>
          <w:rFonts w:cs="Arial-BoldMT"/>
          <w:b/>
          <w:bCs/>
          <w:color w:val="272627"/>
          <w:lang w:eastAsia="en-GB"/>
        </w:rPr>
      </w:pP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Academic Registry</w:t>
      </w:r>
      <w:r>
        <w:rPr>
          <w:rFonts w:cs="Arial-BoldMT"/>
          <w:b/>
          <w:bCs/>
          <w:color w:val="272627"/>
          <w:lang w:eastAsia="en-GB"/>
        </w:rPr>
        <w:t xml:space="preserve"> </w:t>
      </w:r>
      <w:r w:rsidRPr="00A53C69">
        <w:rPr>
          <w:rFonts w:cs="Arial-BoldMT"/>
          <w:b/>
          <w:bCs/>
          <w:color w:val="272627"/>
          <w:lang w:eastAsia="en-GB"/>
        </w:rPr>
        <w:t>(Admissions)</w:t>
      </w:r>
    </w:p>
    <w:p w:rsidR="00C250C3" w:rsidRPr="00DE2D85"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Tel: 00 44 (0)1792 - 481010</w:t>
      </w:r>
    </w:p>
    <w:p w:rsidR="00C250C3"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E</w:t>
      </w:r>
      <w:r>
        <w:rPr>
          <w:rFonts w:cs="HelveticaNeue-Light"/>
          <w:color w:val="272627"/>
          <w:lang w:eastAsia="en-GB"/>
        </w:rPr>
        <w:t>m</w:t>
      </w:r>
      <w:r w:rsidRPr="00A53C69">
        <w:rPr>
          <w:rFonts w:cs="HelveticaNeue-Light"/>
          <w:color w:val="272627"/>
          <w:lang w:eastAsia="en-GB"/>
        </w:rPr>
        <w:t xml:space="preserve">ail: </w:t>
      </w:r>
      <w:hyperlink r:id="rId72" w:history="1">
        <w:r>
          <w:rPr>
            <w:rFonts w:cs="HelveticaNeue-Light"/>
            <w:lang w:eastAsia="en-GB"/>
          </w:rPr>
          <w:t>enquiry@smu.ac.uk</w:t>
        </w:r>
      </w:hyperlink>
    </w:p>
    <w:p w:rsidR="00C250C3" w:rsidRPr="00DE2D85" w:rsidRDefault="00C250C3" w:rsidP="00C250C3">
      <w:pPr>
        <w:autoSpaceDE w:val="0"/>
        <w:autoSpaceDN w:val="0"/>
        <w:adjustRightInd w:val="0"/>
        <w:rPr>
          <w:rFonts w:cs="HelveticaNeue-Light"/>
          <w:color w:val="272627"/>
          <w:lang w:eastAsia="en-GB"/>
        </w:rPr>
      </w:pP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International</w:t>
      </w: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Admissions</w:t>
      </w:r>
    </w:p>
    <w:p w:rsidR="00C250C3" w:rsidRPr="00DE2D85"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Tel: 00 44 (0)1792 - 481090</w:t>
      </w:r>
    </w:p>
    <w:p w:rsidR="00C250C3"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E</w:t>
      </w:r>
      <w:r>
        <w:rPr>
          <w:rFonts w:cs="HelveticaNeue-Light"/>
          <w:color w:val="272627"/>
          <w:lang w:eastAsia="en-GB"/>
        </w:rPr>
        <w:t>m</w:t>
      </w:r>
      <w:r w:rsidRPr="00A53C69">
        <w:rPr>
          <w:rFonts w:cs="HelveticaNeue-Light"/>
          <w:color w:val="272627"/>
          <w:lang w:eastAsia="en-GB"/>
        </w:rPr>
        <w:t xml:space="preserve">ail: </w:t>
      </w:r>
      <w:hyperlink r:id="rId73" w:history="1">
        <w:r>
          <w:rPr>
            <w:rFonts w:cs="HelveticaNeue-Light"/>
            <w:lang w:eastAsia="en-GB"/>
          </w:rPr>
          <w:t>international@smu.ac.uk</w:t>
        </w:r>
      </w:hyperlink>
    </w:p>
    <w:p w:rsidR="00C250C3" w:rsidRPr="00DE2D85" w:rsidRDefault="00C250C3" w:rsidP="00C250C3">
      <w:pPr>
        <w:autoSpaceDE w:val="0"/>
        <w:autoSpaceDN w:val="0"/>
        <w:adjustRightInd w:val="0"/>
        <w:rPr>
          <w:rFonts w:cs="HelveticaNeue-Light"/>
          <w:color w:val="272627"/>
          <w:lang w:eastAsia="en-GB"/>
        </w:rPr>
      </w:pP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Finance Office</w:t>
      </w:r>
    </w:p>
    <w:p w:rsidR="00C250C3" w:rsidRPr="00DE2D85"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Tel: 00 44 (0)1792 - 481182</w:t>
      </w:r>
    </w:p>
    <w:p w:rsidR="00C250C3"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E</w:t>
      </w:r>
      <w:r>
        <w:rPr>
          <w:rFonts w:cs="HelveticaNeue-Light"/>
          <w:color w:val="272627"/>
          <w:lang w:eastAsia="en-GB"/>
        </w:rPr>
        <w:t>m</w:t>
      </w:r>
      <w:r w:rsidRPr="00A53C69">
        <w:rPr>
          <w:rFonts w:cs="HelveticaNeue-Light"/>
          <w:color w:val="272627"/>
          <w:lang w:eastAsia="en-GB"/>
        </w:rPr>
        <w:t xml:space="preserve">ail: </w:t>
      </w:r>
      <w:hyperlink r:id="rId74" w:history="1">
        <w:r>
          <w:rPr>
            <w:rFonts w:cs="HelveticaNeue-Light"/>
            <w:lang w:eastAsia="en-GB"/>
          </w:rPr>
          <w:t>sally.morris@smu.ac.uk</w:t>
        </w:r>
      </w:hyperlink>
    </w:p>
    <w:p w:rsidR="00C250C3" w:rsidRPr="00DE2D85" w:rsidRDefault="00C250C3" w:rsidP="00C250C3">
      <w:pPr>
        <w:autoSpaceDE w:val="0"/>
        <w:autoSpaceDN w:val="0"/>
        <w:adjustRightInd w:val="0"/>
        <w:rPr>
          <w:rFonts w:cs="HelveticaNeue-Light"/>
          <w:color w:val="272627"/>
          <w:lang w:eastAsia="en-GB"/>
        </w:rPr>
      </w:pP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Accommodation Office</w:t>
      </w:r>
    </w:p>
    <w:p w:rsidR="00C250C3" w:rsidRPr="00DE2D85"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Tel: 00 44 (0)1792 - 482086</w:t>
      </w:r>
    </w:p>
    <w:p w:rsidR="00C250C3" w:rsidRPr="00DE2D85"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/482082</w:t>
      </w:r>
    </w:p>
    <w:p w:rsidR="00C250C3"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E</w:t>
      </w:r>
      <w:r>
        <w:rPr>
          <w:rFonts w:cs="HelveticaNeue-Light"/>
          <w:color w:val="272627"/>
          <w:lang w:eastAsia="en-GB"/>
        </w:rPr>
        <w:t>m</w:t>
      </w:r>
      <w:r w:rsidRPr="00A53C69">
        <w:rPr>
          <w:rFonts w:cs="HelveticaNeue-Light"/>
          <w:color w:val="272627"/>
          <w:lang w:eastAsia="en-GB"/>
        </w:rPr>
        <w:t xml:space="preserve">ail: </w:t>
      </w:r>
      <w:hyperlink r:id="rId75" w:history="1">
        <w:r>
          <w:rPr>
            <w:rFonts w:cs="HelveticaNeue-Light"/>
            <w:lang w:eastAsia="en-GB"/>
          </w:rPr>
          <w:t>accommodation@smu.ac.uk</w:t>
        </w:r>
      </w:hyperlink>
    </w:p>
    <w:p w:rsidR="00C250C3" w:rsidRPr="00DE2D85" w:rsidRDefault="00C250C3" w:rsidP="00C250C3">
      <w:pPr>
        <w:autoSpaceDE w:val="0"/>
        <w:autoSpaceDN w:val="0"/>
        <w:adjustRightInd w:val="0"/>
        <w:rPr>
          <w:rFonts w:cs="HelveticaNeue-Light"/>
          <w:color w:val="272627"/>
          <w:lang w:eastAsia="en-GB"/>
        </w:rPr>
      </w:pP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Student Union</w:t>
      </w:r>
    </w:p>
    <w:p w:rsidR="00C250C3" w:rsidRPr="00DE2D85"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Tel: 00 44 (0)1792 - 655400</w:t>
      </w:r>
    </w:p>
    <w:p w:rsidR="00C250C3"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E</w:t>
      </w:r>
      <w:r>
        <w:rPr>
          <w:rFonts w:cs="HelveticaNeue-Light"/>
          <w:color w:val="272627"/>
          <w:lang w:eastAsia="en-GB"/>
        </w:rPr>
        <w:t>m</w:t>
      </w:r>
      <w:r w:rsidRPr="00A53C69">
        <w:rPr>
          <w:rFonts w:cs="HelveticaNeue-Light"/>
          <w:color w:val="272627"/>
          <w:lang w:eastAsia="en-GB"/>
        </w:rPr>
        <w:t xml:space="preserve">ail: </w:t>
      </w:r>
      <w:hyperlink r:id="rId76" w:history="1">
        <w:r>
          <w:rPr>
            <w:rFonts w:cs="HelveticaNeue-Light"/>
            <w:lang w:eastAsia="en-GB"/>
          </w:rPr>
          <w:t>president@smu.ac.uk</w:t>
        </w:r>
      </w:hyperlink>
    </w:p>
    <w:p w:rsidR="00C250C3" w:rsidRPr="00DE2D85" w:rsidRDefault="00C250C3" w:rsidP="00C250C3">
      <w:pPr>
        <w:autoSpaceDE w:val="0"/>
        <w:autoSpaceDN w:val="0"/>
        <w:adjustRightInd w:val="0"/>
        <w:rPr>
          <w:rFonts w:cs="HelveticaNeue-Light"/>
          <w:color w:val="272627"/>
          <w:lang w:eastAsia="en-GB"/>
        </w:rPr>
      </w:pPr>
    </w:p>
    <w:p w:rsidR="00C250C3"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 xml:space="preserve">Library </w:t>
      </w:r>
    </w:p>
    <w:p w:rsidR="00C250C3" w:rsidRDefault="00C250C3" w:rsidP="00C250C3">
      <w:pPr>
        <w:autoSpaceDE w:val="0"/>
        <w:autoSpaceDN w:val="0"/>
        <w:adjustRightInd w:val="0"/>
        <w:rPr>
          <w:rFonts w:cs="Arial-BoldMT"/>
          <w:b/>
          <w:bCs/>
          <w:color w:val="272627"/>
          <w:lang w:eastAsia="en-GB"/>
        </w:rPr>
      </w:pPr>
      <w:proofErr w:type="spellStart"/>
      <w:r w:rsidRPr="00A53C69">
        <w:rPr>
          <w:rFonts w:cs="Arial-BoldMT"/>
          <w:b/>
          <w:bCs/>
          <w:i/>
          <w:color w:val="272627"/>
          <w:lang w:eastAsia="en-GB"/>
        </w:rPr>
        <w:t>Townhill</w:t>
      </w:r>
      <w:proofErr w:type="spellEnd"/>
      <w:r w:rsidRPr="00A53C69">
        <w:rPr>
          <w:rFonts w:cs="Arial-BoldMT"/>
          <w:b/>
          <w:bCs/>
          <w:i/>
          <w:color w:val="272627"/>
          <w:lang w:eastAsia="en-GB"/>
        </w:rPr>
        <w:t xml:space="preserve"> Campus</w:t>
      </w:r>
      <w:r w:rsidRPr="00A53C69">
        <w:rPr>
          <w:rFonts w:cs="Arial-BoldMT"/>
          <w:b/>
          <w:bCs/>
          <w:color w:val="272627"/>
          <w:lang w:eastAsia="en-GB"/>
        </w:rPr>
        <w:t xml:space="preserve"> </w:t>
      </w:r>
    </w:p>
    <w:p w:rsidR="00C250C3" w:rsidRDefault="00C250C3" w:rsidP="00C250C3">
      <w:pPr>
        <w:autoSpaceDE w:val="0"/>
        <w:autoSpaceDN w:val="0"/>
        <w:adjustRightInd w:val="0"/>
        <w:rPr>
          <w:rFonts w:cs="Arial-BoldMT"/>
          <w:b/>
          <w:bCs/>
          <w:color w:val="272627"/>
          <w:lang w:eastAsia="en-GB"/>
        </w:rPr>
      </w:pPr>
      <w:r w:rsidRPr="00A53C69">
        <w:rPr>
          <w:rFonts w:cs="HelveticaNeue-Light"/>
          <w:color w:val="272627"/>
          <w:lang w:eastAsia="en-GB"/>
        </w:rPr>
        <w:t>Tel: 00 44 (0)1792 – 481293</w:t>
      </w:r>
      <w:r w:rsidRPr="00A53C69">
        <w:rPr>
          <w:rFonts w:cs="Arial-BoldMT"/>
          <w:b/>
          <w:bCs/>
          <w:color w:val="272627"/>
          <w:lang w:eastAsia="en-GB"/>
        </w:rPr>
        <w:t xml:space="preserve"> </w:t>
      </w:r>
      <w:r w:rsidRPr="00A53C69">
        <w:rPr>
          <w:rFonts w:cs="HelveticaNeue-Light"/>
          <w:color w:val="272627"/>
          <w:lang w:eastAsia="en-GB"/>
        </w:rPr>
        <w:t>/482113</w:t>
      </w:r>
    </w:p>
    <w:p w:rsidR="00C250C3" w:rsidRDefault="00C250C3" w:rsidP="00C250C3">
      <w:pPr>
        <w:autoSpaceDE w:val="0"/>
        <w:autoSpaceDN w:val="0"/>
        <w:adjustRightInd w:val="0"/>
        <w:rPr>
          <w:rFonts w:cs="Arial-BoldMT"/>
          <w:b/>
          <w:bCs/>
          <w:color w:val="272627"/>
          <w:lang w:eastAsia="en-GB"/>
        </w:rPr>
      </w:pPr>
      <w:r w:rsidRPr="00A53C69">
        <w:rPr>
          <w:rFonts w:cs="Arial-BoldMT"/>
          <w:b/>
          <w:bCs/>
          <w:i/>
          <w:color w:val="272627"/>
          <w:lang w:eastAsia="en-GB"/>
        </w:rPr>
        <w:t>Mount Pleasant Campus</w:t>
      </w:r>
      <w:r w:rsidRPr="00A53C69">
        <w:rPr>
          <w:rFonts w:cs="Arial-BoldMT"/>
          <w:b/>
          <w:bCs/>
          <w:color w:val="272627"/>
          <w:lang w:eastAsia="en-GB"/>
        </w:rPr>
        <w:t xml:space="preserve"> </w:t>
      </w:r>
    </w:p>
    <w:p w:rsidR="00C250C3" w:rsidRDefault="00C250C3" w:rsidP="00C250C3">
      <w:pPr>
        <w:autoSpaceDE w:val="0"/>
        <w:autoSpaceDN w:val="0"/>
        <w:adjustRightInd w:val="0"/>
        <w:rPr>
          <w:rFonts w:cs="Arial-BoldMT"/>
          <w:b/>
          <w:bCs/>
          <w:color w:val="272627"/>
          <w:lang w:eastAsia="en-GB"/>
        </w:rPr>
      </w:pPr>
      <w:r w:rsidRPr="00A53C69">
        <w:rPr>
          <w:rFonts w:cs="HelveticaNeue-Light"/>
          <w:color w:val="272627"/>
          <w:lang w:eastAsia="en-GB"/>
        </w:rPr>
        <w:t xml:space="preserve">Tel: 00 44 (0)1792 </w:t>
      </w:r>
      <w:r>
        <w:rPr>
          <w:rFonts w:cs="HelveticaNeue-Light"/>
          <w:color w:val="272627"/>
          <w:lang w:eastAsia="en-GB"/>
        </w:rPr>
        <w:t>–</w:t>
      </w:r>
      <w:r w:rsidRPr="00A53C69">
        <w:rPr>
          <w:rFonts w:cs="HelveticaNeue-Light"/>
          <w:color w:val="272627"/>
          <w:lang w:eastAsia="en-GB"/>
        </w:rPr>
        <w:t xml:space="preserve"> 481000</w:t>
      </w:r>
      <w:r>
        <w:rPr>
          <w:rFonts w:cs="HelveticaNeue-Light"/>
          <w:color w:val="272627"/>
          <w:lang w:eastAsia="en-GB"/>
        </w:rPr>
        <w:t xml:space="preserve"> (Business Library)</w:t>
      </w:r>
    </w:p>
    <w:p w:rsidR="00C250C3" w:rsidRDefault="00C250C3" w:rsidP="00C250C3">
      <w:pPr>
        <w:autoSpaceDE w:val="0"/>
        <w:autoSpaceDN w:val="0"/>
        <w:adjustRightInd w:val="0"/>
        <w:rPr>
          <w:rFonts w:cs="Arial-BoldMT"/>
          <w:b/>
          <w:bCs/>
          <w:color w:val="272627"/>
          <w:lang w:eastAsia="en-GB"/>
        </w:rPr>
      </w:pPr>
      <w:proofErr w:type="spellStart"/>
      <w:r w:rsidRPr="00A53C69">
        <w:rPr>
          <w:rFonts w:cs="Arial-BoldMT"/>
          <w:b/>
          <w:bCs/>
          <w:i/>
          <w:color w:val="272627"/>
          <w:lang w:eastAsia="en-GB"/>
        </w:rPr>
        <w:t>Dynevor</w:t>
      </w:r>
      <w:proofErr w:type="spellEnd"/>
      <w:r w:rsidRPr="00A53C69">
        <w:rPr>
          <w:rFonts w:cs="Arial-BoldMT"/>
          <w:b/>
          <w:bCs/>
          <w:i/>
          <w:color w:val="272627"/>
          <w:lang w:eastAsia="en-GB"/>
        </w:rPr>
        <w:t xml:space="preserve"> Campus</w:t>
      </w:r>
      <w:r w:rsidRPr="00A53C69">
        <w:rPr>
          <w:rFonts w:cs="Arial-BoldMT"/>
          <w:b/>
          <w:bCs/>
          <w:color w:val="272627"/>
          <w:lang w:eastAsia="en-GB"/>
        </w:rPr>
        <w:t xml:space="preserve"> </w:t>
      </w:r>
    </w:p>
    <w:p w:rsidR="00C250C3" w:rsidRDefault="00C250C3" w:rsidP="00C250C3">
      <w:pPr>
        <w:autoSpaceDE w:val="0"/>
        <w:autoSpaceDN w:val="0"/>
        <w:adjustRightInd w:val="0"/>
        <w:rPr>
          <w:rFonts w:cs="Arial-BoldMT"/>
          <w:b/>
          <w:bCs/>
          <w:color w:val="272627"/>
          <w:lang w:eastAsia="en-GB"/>
        </w:rPr>
      </w:pPr>
      <w:r w:rsidRPr="00A53C69">
        <w:rPr>
          <w:rFonts w:cs="HelveticaNeue-Light"/>
          <w:color w:val="272627"/>
          <w:lang w:eastAsia="en-GB"/>
        </w:rPr>
        <w:t>Tel: 00 44 (0)1792 – 481030</w:t>
      </w:r>
    </w:p>
    <w:p w:rsidR="00C250C3" w:rsidRPr="00DE2D85" w:rsidRDefault="00C250C3" w:rsidP="00C250C3">
      <w:pPr>
        <w:autoSpaceDE w:val="0"/>
        <w:autoSpaceDN w:val="0"/>
        <w:adjustRightInd w:val="0"/>
        <w:rPr>
          <w:rFonts w:cs="HelveticaNeue-Light"/>
          <w:color w:val="272627"/>
          <w:lang w:eastAsia="en-GB"/>
        </w:rPr>
      </w:pPr>
    </w:p>
    <w:p w:rsidR="00C250C3" w:rsidRPr="00DE2D85" w:rsidRDefault="00C250C3" w:rsidP="00C250C3">
      <w:pPr>
        <w:autoSpaceDE w:val="0"/>
        <w:autoSpaceDN w:val="0"/>
        <w:adjustRightInd w:val="0"/>
        <w:rPr>
          <w:rFonts w:cs="Arial-BoldMT"/>
          <w:b/>
          <w:bCs/>
          <w:color w:val="272627"/>
          <w:lang w:eastAsia="en-GB"/>
        </w:rPr>
      </w:pPr>
      <w:r w:rsidRPr="00A53C69">
        <w:rPr>
          <w:rFonts w:cs="Arial-BoldMT"/>
          <w:b/>
          <w:bCs/>
          <w:color w:val="272627"/>
          <w:lang w:eastAsia="en-GB"/>
        </w:rPr>
        <w:t>Health &amp; Safety Officer</w:t>
      </w:r>
    </w:p>
    <w:p w:rsidR="00C250C3"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 xml:space="preserve">Tel: 00 44 (0) 1792 </w:t>
      </w:r>
      <w:r>
        <w:rPr>
          <w:rFonts w:cs="HelveticaNeue-Light"/>
          <w:color w:val="272627"/>
          <w:lang w:eastAsia="en-GB"/>
        </w:rPr>
        <w:t>–</w:t>
      </w:r>
      <w:r w:rsidRPr="00A53C69">
        <w:rPr>
          <w:rFonts w:cs="HelveticaNeue-Light"/>
          <w:color w:val="272627"/>
          <w:lang w:eastAsia="en-GB"/>
        </w:rPr>
        <w:t xml:space="preserve"> 481014</w:t>
      </w:r>
      <w:r>
        <w:rPr>
          <w:rFonts w:cs="HelveticaNeue-Light"/>
          <w:color w:val="272627"/>
          <w:lang w:eastAsia="en-GB"/>
        </w:rPr>
        <w:t xml:space="preserve">  </w:t>
      </w:r>
    </w:p>
    <w:p w:rsidR="00C250C3" w:rsidRDefault="00C250C3" w:rsidP="00C250C3">
      <w:pPr>
        <w:autoSpaceDE w:val="0"/>
        <w:autoSpaceDN w:val="0"/>
        <w:adjustRightInd w:val="0"/>
        <w:rPr>
          <w:rFonts w:cs="HelveticaNeue-Light"/>
          <w:color w:val="272627"/>
          <w:lang w:eastAsia="en-GB"/>
        </w:rPr>
      </w:pPr>
      <w:r w:rsidRPr="00A53C69">
        <w:rPr>
          <w:rFonts w:cs="HelveticaNeue-Light"/>
          <w:color w:val="272627"/>
          <w:lang w:eastAsia="en-GB"/>
        </w:rPr>
        <w:t>E</w:t>
      </w:r>
      <w:r>
        <w:rPr>
          <w:rFonts w:cs="HelveticaNeue-Light"/>
          <w:color w:val="272627"/>
          <w:lang w:eastAsia="en-GB"/>
        </w:rPr>
        <w:t>m</w:t>
      </w:r>
      <w:r w:rsidRPr="00A53C69">
        <w:rPr>
          <w:rFonts w:cs="HelveticaNeue-Light"/>
          <w:color w:val="272627"/>
          <w:lang w:eastAsia="en-GB"/>
        </w:rPr>
        <w:t xml:space="preserve">ail: </w:t>
      </w:r>
      <w:hyperlink r:id="rId77" w:history="1">
        <w:r>
          <w:t>kevin.sivyer@smu.ac.uk</w:t>
        </w:r>
      </w:hyperlink>
    </w:p>
    <w:p w:rsidR="00C250C3" w:rsidRDefault="00C250C3" w:rsidP="00C250C3">
      <w:pPr>
        <w:ind w:left="1440" w:hanging="720"/>
        <w:jc w:val="both"/>
        <w:rPr>
          <w:rFonts w:cs="HelveticaNeue-Light"/>
          <w:color w:val="272627"/>
          <w:lang w:eastAsia="en-GB"/>
        </w:rPr>
        <w:sectPr w:rsidR="00C250C3" w:rsidSect="00051594">
          <w:type w:val="continuous"/>
          <w:pgSz w:w="11909" w:h="16834"/>
          <w:pgMar w:top="1276" w:right="1440" w:bottom="1276" w:left="1701" w:header="720" w:footer="720" w:gutter="0"/>
          <w:cols w:num="2" w:space="720"/>
          <w:titlePg/>
          <w:docGrid w:linePitch="360"/>
        </w:sectPr>
      </w:pPr>
    </w:p>
    <w:p w:rsidR="00C250C3" w:rsidRPr="00090DD7" w:rsidRDefault="00C250C3" w:rsidP="00C250C3">
      <w:pPr>
        <w:ind w:left="1440" w:hanging="720"/>
        <w:jc w:val="both"/>
        <w:rPr>
          <w:rFonts w:cs="HelveticaNeue-Light"/>
          <w:color w:val="272627"/>
          <w:lang w:eastAsia="en-GB"/>
        </w:rPr>
      </w:pPr>
    </w:p>
    <w:p w:rsidR="00C250C3" w:rsidRDefault="00C250C3" w:rsidP="00C250C3">
      <w:pPr>
        <w:outlineLvl w:val="9"/>
      </w:pPr>
      <w:r>
        <w:br w:type="page"/>
      </w:r>
    </w:p>
    <w:p w:rsidR="00C250C3" w:rsidRDefault="00C250C3" w:rsidP="00C250C3">
      <w:pPr>
        <w:pStyle w:val="Heading2"/>
      </w:pPr>
      <w:bookmarkStart w:id="133" w:name="_Toc334539647"/>
      <w:r>
        <w:lastRenderedPageBreak/>
        <w:t>School of Applied Computing</w:t>
      </w:r>
      <w:r w:rsidRPr="00A53C69">
        <w:t xml:space="preserve"> Staff Contact Details</w:t>
      </w:r>
      <w:bookmarkEnd w:id="133"/>
    </w:p>
    <w:p w:rsidR="00C250C3" w:rsidRDefault="00C250C3" w:rsidP="00C250C3">
      <w:r>
        <w:t xml:space="preserve">The following list contains contact details for members of academic staff within the Faculty.  </w:t>
      </w:r>
    </w:p>
    <w:p w:rsidR="00C250C3" w:rsidRPr="0015277A" w:rsidRDefault="00C250C3" w:rsidP="00C250C3">
      <w:pPr>
        <w:rPr>
          <w:b/>
          <w:sz w:val="28"/>
        </w:rPr>
      </w:pPr>
      <w:r w:rsidRPr="00A53C69">
        <w:rPr>
          <w:b/>
          <w:sz w:val="28"/>
        </w:rPr>
        <w:t>Telephone numbers</w:t>
      </w:r>
    </w:p>
    <w:p w:rsidR="00C250C3" w:rsidRDefault="00C250C3" w:rsidP="00C250C3">
      <w:r>
        <w:t xml:space="preserve">Where a telephone extension is provided, this is for use from within the building.  </w:t>
      </w:r>
      <w:r w:rsidRPr="00A53C69">
        <w:rPr>
          <w:b/>
        </w:rPr>
        <w:t xml:space="preserve">When calling using a mobile telephone or from off campus you should use the following prefix 01792 48 and change the ‘4’ at the beginning of the extension number to a ‘1’.  </w:t>
      </w:r>
      <w:r>
        <w:t>For example, extension 4151 becomes 01792 481151 from outside the University.  Alternatively you may call the switchboard on 01792 481000 and ask to be put through to the appropriate member of staff.</w:t>
      </w:r>
    </w:p>
    <w:p w:rsidR="00C250C3" w:rsidRPr="0015277A" w:rsidRDefault="00C250C3" w:rsidP="00C250C3">
      <w:pPr>
        <w:rPr>
          <w:b/>
          <w:sz w:val="28"/>
        </w:rPr>
      </w:pPr>
      <w:r w:rsidRPr="00A53C69">
        <w:rPr>
          <w:b/>
          <w:sz w:val="28"/>
        </w:rPr>
        <w:t>Email addresses</w:t>
      </w:r>
    </w:p>
    <w:p w:rsidR="00C250C3" w:rsidRDefault="00C250C3" w:rsidP="00C250C3">
      <w:r>
        <w:t xml:space="preserve">All email addresses provided in the list below should be followed by </w:t>
      </w:r>
      <w:r w:rsidRPr="00A53C69">
        <w:rPr>
          <w:b/>
        </w:rPr>
        <w:t>@smu.ac.uk</w:t>
      </w:r>
      <w:r>
        <w:t xml:space="preserve"> </w:t>
      </w:r>
    </w:p>
    <w:p w:rsidR="00C250C3" w:rsidRDefault="00C250C3" w:rsidP="00C250C3">
      <w:pPr>
        <w:rPr>
          <w:b/>
          <w:sz w:val="28"/>
        </w:rPr>
      </w:pPr>
      <w:r w:rsidRPr="00A53C69">
        <w:rPr>
          <w:b/>
          <w:sz w:val="28"/>
        </w:rPr>
        <w:t>Part time lecturers</w:t>
      </w:r>
    </w:p>
    <w:p w:rsidR="00C250C3" w:rsidRDefault="00C250C3" w:rsidP="00C250C3">
      <w:r>
        <w:t>Some Part Time lecturing staff may not appear on the list below.  Your tutor will provide you with details of how to contact them, but if for any reason you have an urgent query and are unable to contact a part time member of staff, please contact your Programme Director.</w:t>
      </w:r>
    </w:p>
    <w:p w:rsidR="00C250C3" w:rsidRPr="00090DD7" w:rsidRDefault="00C250C3" w:rsidP="00C250C3"/>
    <w:tbl>
      <w:tblPr>
        <w:tblW w:w="935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176"/>
        <w:gridCol w:w="3353"/>
        <w:gridCol w:w="2073"/>
        <w:gridCol w:w="803"/>
        <w:gridCol w:w="939"/>
        <w:gridCol w:w="12"/>
      </w:tblGrid>
      <w:tr w:rsidR="00C250C3" w:rsidRPr="000A47B6" w:rsidTr="00C250C3">
        <w:tc>
          <w:tcPr>
            <w:tcW w:w="9356" w:type="dxa"/>
            <w:gridSpan w:val="6"/>
            <w:tcBorders>
              <w:top w:val="single" w:sz="12" w:space="0" w:color="auto"/>
              <w:left w:val="single" w:sz="12" w:space="0" w:color="auto"/>
              <w:bottom w:val="single" w:sz="12" w:space="0" w:color="auto"/>
              <w:right w:val="single" w:sz="12" w:space="0" w:color="auto"/>
            </w:tcBorders>
            <w:shd w:val="clear" w:color="auto" w:fill="D9D9D9" w:themeFill="background1" w:themeFillShade="D9"/>
          </w:tcPr>
          <w:p w:rsidR="00C250C3" w:rsidRDefault="00C250C3" w:rsidP="00C250C3">
            <w:pPr>
              <w:jc w:val="center"/>
              <w:rPr>
                <w:b/>
                <w:bCs/>
              </w:rPr>
            </w:pPr>
            <w:r>
              <w:rPr>
                <w:b/>
                <w:bCs/>
              </w:rPr>
              <w:t>Portfolio Management Team</w:t>
            </w:r>
          </w:p>
        </w:tc>
      </w:tr>
      <w:tr w:rsidR="00C250C3" w:rsidRPr="000A47B6" w:rsidTr="00C250C3">
        <w:trPr>
          <w:gridAfter w:val="1"/>
          <w:wAfter w:w="12" w:type="dxa"/>
        </w:trPr>
        <w:tc>
          <w:tcPr>
            <w:tcW w:w="2176" w:type="dxa"/>
            <w:tcBorders>
              <w:top w:val="single" w:sz="12" w:space="0" w:color="auto"/>
              <w:left w:val="single" w:sz="12" w:space="0" w:color="auto"/>
              <w:bottom w:val="single" w:sz="12" w:space="0" w:color="auto"/>
            </w:tcBorders>
          </w:tcPr>
          <w:p w:rsidR="00C250C3" w:rsidRDefault="00C250C3" w:rsidP="00C250C3">
            <w:pPr>
              <w:jc w:val="center"/>
              <w:rPr>
                <w:b/>
              </w:rPr>
            </w:pPr>
            <w:r w:rsidRPr="00A53C69">
              <w:rPr>
                <w:b/>
              </w:rPr>
              <w:t>Name</w:t>
            </w:r>
          </w:p>
        </w:tc>
        <w:tc>
          <w:tcPr>
            <w:tcW w:w="3353" w:type="dxa"/>
            <w:tcBorders>
              <w:top w:val="single" w:sz="12" w:space="0" w:color="auto"/>
              <w:bottom w:val="single" w:sz="12" w:space="0" w:color="auto"/>
            </w:tcBorders>
          </w:tcPr>
          <w:p w:rsidR="00C250C3" w:rsidRDefault="00C250C3" w:rsidP="00C250C3">
            <w:pPr>
              <w:jc w:val="center"/>
              <w:rPr>
                <w:b/>
              </w:rPr>
            </w:pPr>
            <w:r w:rsidRPr="00A53C69">
              <w:rPr>
                <w:b/>
              </w:rPr>
              <w:t>Role(s)</w:t>
            </w:r>
          </w:p>
        </w:tc>
        <w:tc>
          <w:tcPr>
            <w:tcW w:w="2073" w:type="dxa"/>
            <w:tcBorders>
              <w:top w:val="single" w:sz="12" w:space="0" w:color="auto"/>
              <w:bottom w:val="single" w:sz="12" w:space="0" w:color="auto"/>
            </w:tcBorders>
          </w:tcPr>
          <w:p w:rsidR="00C250C3" w:rsidRPr="0053761D" w:rsidRDefault="00C250C3" w:rsidP="00C250C3">
            <w:pPr>
              <w:jc w:val="center"/>
              <w:rPr>
                <w:b/>
                <w:bCs/>
              </w:rPr>
            </w:pPr>
            <w:r w:rsidRPr="00A53C69">
              <w:rPr>
                <w:b/>
                <w:bCs/>
              </w:rPr>
              <w:t>Email</w:t>
            </w:r>
          </w:p>
        </w:tc>
        <w:tc>
          <w:tcPr>
            <w:tcW w:w="803" w:type="dxa"/>
            <w:tcBorders>
              <w:top w:val="single" w:sz="12" w:space="0" w:color="auto"/>
              <w:bottom w:val="single" w:sz="12" w:space="0" w:color="auto"/>
            </w:tcBorders>
          </w:tcPr>
          <w:p w:rsidR="00C250C3" w:rsidRPr="0053761D" w:rsidRDefault="00C250C3" w:rsidP="00C250C3">
            <w:pPr>
              <w:jc w:val="center"/>
              <w:rPr>
                <w:b/>
                <w:bCs/>
              </w:rPr>
            </w:pPr>
            <w:r w:rsidRPr="00A53C69">
              <w:rPr>
                <w:b/>
                <w:bCs/>
              </w:rPr>
              <w:t>EXT</w:t>
            </w:r>
          </w:p>
        </w:tc>
        <w:tc>
          <w:tcPr>
            <w:tcW w:w="939" w:type="dxa"/>
            <w:tcBorders>
              <w:top w:val="single" w:sz="12" w:space="0" w:color="auto"/>
              <w:bottom w:val="single" w:sz="12" w:space="0" w:color="auto"/>
              <w:right w:val="single" w:sz="12" w:space="0" w:color="auto"/>
            </w:tcBorders>
          </w:tcPr>
          <w:p w:rsidR="00C250C3" w:rsidRPr="0053761D" w:rsidRDefault="00C250C3" w:rsidP="00C250C3">
            <w:pPr>
              <w:jc w:val="center"/>
              <w:rPr>
                <w:b/>
                <w:bCs/>
              </w:rPr>
            </w:pPr>
            <w:r w:rsidRPr="00A53C69">
              <w:rPr>
                <w:b/>
                <w:bCs/>
              </w:rPr>
              <w:t>ROOM</w:t>
            </w:r>
          </w:p>
        </w:tc>
      </w:tr>
      <w:tr w:rsidR="00C250C3" w:rsidRPr="000A47B6" w:rsidTr="00C250C3">
        <w:trPr>
          <w:gridAfter w:val="1"/>
          <w:wAfter w:w="12" w:type="dxa"/>
        </w:trPr>
        <w:tc>
          <w:tcPr>
            <w:tcW w:w="2176" w:type="dxa"/>
            <w:tcBorders>
              <w:top w:val="single" w:sz="12" w:space="0" w:color="auto"/>
              <w:left w:val="single" w:sz="12" w:space="0" w:color="auto"/>
              <w:bottom w:val="single" w:sz="4" w:space="0" w:color="auto"/>
            </w:tcBorders>
          </w:tcPr>
          <w:p w:rsidR="00C250C3" w:rsidRDefault="00C250C3" w:rsidP="00C250C3">
            <w:pPr>
              <w:rPr>
                <w:b/>
              </w:rPr>
            </w:pPr>
            <w:r>
              <w:rPr>
                <w:b/>
              </w:rPr>
              <w:t>Hole, Stephen (Dr)</w:t>
            </w:r>
          </w:p>
        </w:tc>
        <w:tc>
          <w:tcPr>
            <w:tcW w:w="3353" w:type="dxa"/>
            <w:tcBorders>
              <w:top w:val="single" w:sz="12" w:space="0" w:color="auto"/>
              <w:bottom w:val="single" w:sz="4" w:space="0" w:color="auto"/>
            </w:tcBorders>
          </w:tcPr>
          <w:p w:rsidR="00C250C3" w:rsidRPr="000A47B6" w:rsidRDefault="00C250C3" w:rsidP="00C250C3">
            <w:r>
              <w:t xml:space="preserve">Head of the School of Applied Computing.  BSc. Computing Portfolio Director. </w:t>
            </w:r>
          </w:p>
        </w:tc>
        <w:tc>
          <w:tcPr>
            <w:tcW w:w="2073" w:type="dxa"/>
            <w:tcBorders>
              <w:top w:val="single" w:sz="12" w:space="0" w:color="auto"/>
              <w:bottom w:val="single" w:sz="4" w:space="0" w:color="auto"/>
            </w:tcBorders>
          </w:tcPr>
          <w:p w:rsidR="00C250C3" w:rsidRPr="000A38A3" w:rsidRDefault="00C250C3" w:rsidP="00C250C3">
            <w:pPr>
              <w:jc w:val="center"/>
              <w:rPr>
                <w:sz w:val="20"/>
              </w:rPr>
            </w:pPr>
            <w:proofErr w:type="spellStart"/>
            <w:r>
              <w:rPr>
                <w:sz w:val="20"/>
              </w:rPr>
              <w:t>stephen.hole</w:t>
            </w:r>
            <w:proofErr w:type="spellEnd"/>
          </w:p>
        </w:tc>
        <w:tc>
          <w:tcPr>
            <w:tcW w:w="803" w:type="dxa"/>
            <w:tcBorders>
              <w:top w:val="single" w:sz="12" w:space="0" w:color="auto"/>
              <w:bottom w:val="single" w:sz="4" w:space="0" w:color="auto"/>
            </w:tcBorders>
          </w:tcPr>
          <w:p w:rsidR="00C250C3" w:rsidRPr="000A47B6" w:rsidRDefault="00C250C3" w:rsidP="00C250C3">
            <w:pPr>
              <w:jc w:val="center"/>
            </w:pPr>
            <w:r>
              <w:t>4111</w:t>
            </w:r>
          </w:p>
        </w:tc>
        <w:tc>
          <w:tcPr>
            <w:tcW w:w="939" w:type="dxa"/>
            <w:tcBorders>
              <w:top w:val="single" w:sz="12" w:space="0" w:color="auto"/>
              <w:bottom w:val="single" w:sz="4" w:space="0" w:color="auto"/>
              <w:right w:val="single" w:sz="12" w:space="0" w:color="auto"/>
            </w:tcBorders>
          </w:tcPr>
          <w:p w:rsidR="00C250C3" w:rsidRPr="000A47B6" w:rsidRDefault="00C250C3" w:rsidP="00C250C3">
            <w:pPr>
              <w:jc w:val="center"/>
            </w:pPr>
            <w:r>
              <w:t>MH315</w:t>
            </w:r>
          </w:p>
        </w:tc>
      </w:tr>
      <w:tr w:rsidR="00C250C3" w:rsidRPr="000A47B6" w:rsidTr="00C250C3">
        <w:trPr>
          <w:gridAfter w:val="1"/>
          <w:wAfter w:w="12" w:type="dxa"/>
        </w:trPr>
        <w:tc>
          <w:tcPr>
            <w:tcW w:w="2176" w:type="dxa"/>
            <w:tcBorders>
              <w:top w:val="single" w:sz="12" w:space="0" w:color="auto"/>
              <w:left w:val="single" w:sz="12" w:space="0" w:color="auto"/>
              <w:bottom w:val="single" w:sz="4" w:space="0" w:color="auto"/>
            </w:tcBorders>
          </w:tcPr>
          <w:p w:rsidR="00C250C3" w:rsidRDefault="00C250C3" w:rsidP="00C250C3">
            <w:pPr>
              <w:rPr>
                <w:b/>
              </w:rPr>
            </w:pPr>
            <w:r>
              <w:rPr>
                <w:b/>
              </w:rPr>
              <w:t>Dickers, Gordon</w:t>
            </w:r>
          </w:p>
        </w:tc>
        <w:tc>
          <w:tcPr>
            <w:tcW w:w="3353" w:type="dxa"/>
            <w:tcBorders>
              <w:top w:val="single" w:sz="12" w:space="0" w:color="auto"/>
              <w:bottom w:val="single" w:sz="4" w:space="0" w:color="auto"/>
            </w:tcBorders>
          </w:tcPr>
          <w:p w:rsidR="00C250C3" w:rsidRDefault="00C250C3" w:rsidP="00C250C3">
            <w:r>
              <w:t>HN Computing Portfolio Director</w:t>
            </w:r>
          </w:p>
        </w:tc>
        <w:tc>
          <w:tcPr>
            <w:tcW w:w="2073" w:type="dxa"/>
            <w:tcBorders>
              <w:top w:val="single" w:sz="12" w:space="0" w:color="auto"/>
              <w:bottom w:val="single" w:sz="4" w:space="0" w:color="auto"/>
            </w:tcBorders>
          </w:tcPr>
          <w:p w:rsidR="00C250C3" w:rsidRPr="000A38A3" w:rsidRDefault="00C250C3" w:rsidP="00C250C3">
            <w:pPr>
              <w:jc w:val="center"/>
              <w:rPr>
                <w:sz w:val="20"/>
              </w:rPr>
            </w:pPr>
            <w:proofErr w:type="spellStart"/>
            <w:r>
              <w:rPr>
                <w:sz w:val="20"/>
              </w:rPr>
              <w:t>gordon.dickers</w:t>
            </w:r>
            <w:proofErr w:type="spellEnd"/>
          </w:p>
        </w:tc>
        <w:tc>
          <w:tcPr>
            <w:tcW w:w="803" w:type="dxa"/>
            <w:tcBorders>
              <w:top w:val="single" w:sz="12" w:space="0" w:color="auto"/>
              <w:bottom w:val="single" w:sz="4" w:space="0" w:color="auto"/>
            </w:tcBorders>
          </w:tcPr>
          <w:p w:rsidR="00C250C3" w:rsidRDefault="00C250C3" w:rsidP="00C250C3">
            <w:pPr>
              <w:jc w:val="center"/>
            </w:pPr>
            <w:r>
              <w:t>4038</w:t>
            </w:r>
          </w:p>
        </w:tc>
        <w:tc>
          <w:tcPr>
            <w:tcW w:w="939" w:type="dxa"/>
            <w:tcBorders>
              <w:top w:val="single" w:sz="12" w:space="0" w:color="auto"/>
              <w:bottom w:val="single" w:sz="4" w:space="0" w:color="auto"/>
              <w:right w:val="single" w:sz="12" w:space="0" w:color="auto"/>
            </w:tcBorders>
          </w:tcPr>
          <w:p w:rsidR="00C250C3" w:rsidRDefault="00C250C3" w:rsidP="00C250C3">
            <w:pPr>
              <w:jc w:val="center"/>
            </w:pPr>
            <w:r>
              <w:t>MH209</w:t>
            </w:r>
          </w:p>
          <w:p w:rsidR="00C250C3" w:rsidRDefault="00C250C3" w:rsidP="00C250C3">
            <w:pPr>
              <w:jc w:val="center"/>
            </w:pPr>
          </w:p>
        </w:tc>
      </w:tr>
      <w:tr w:rsidR="00C250C3" w:rsidRPr="000A47B6" w:rsidTr="00C250C3">
        <w:tc>
          <w:tcPr>
            <w:tcW w:w="9356" w:type="dxa"/>
            <w:gridSpan w:val="6"/>
            <w:tcBorders>
              <w:left w:val="single" w:sz="12" w:space="0" w:color="auto"/>
              <w:right w:val="single" w:sz="12" w:space="0" w:color="auto"/>
            </w:tcBorders>
            <w:shd w:val="clear" w:color="auto" w:fill="D9D9D9" w:themeFill="background1" w:themeFillShade="D9"/>
          </w:tcPr>
          <w:p w:rsidR="00C250C3" w:rsidRDefault="00C250C3" w:rsidP="00C250C3">
            <w:pPr>
              <w:jc w:val="center"/>
              <w:rPr>
                <w:b/>
              </w:rPr>
            </w:pPr>
            <w:r>
              <w:rPr>
                <w:b/>
              </w:rPr>
              <w:t>Program Directors BSc and HNC\D</w:t>
            </w:r>
          </w:p>
        </w:tc>
      </w:tr>
      <w:tr w:rsidR="00C250C3" w:rsidRPr="00B84704" w:rsidTr="00C250C3">
        <w:trPr>
          <w:gridAfter w:val="1"/>
          <w:wAfter w:w="12" w:type="dxa"/>
        </w:trPr>
        <w:tc>
          <w:tcPr>
            <w:tcW w:w="2176" w:type="dxa"/>
            <w:tcBorders>
              <w:left w:val="single" w:sz="12" w:space="0" w:color="auto"/>
            </w:tcBorders>
          </w:tcPr>
          <w:p w:rsidR="00C250C3" w:rsidRPr="00B84704" w:rsidRDefault="00C250C3" w:rsidP="00C250C3">
            <w:pPr>
              <w:rPr>
                <w:rFonts w:cs="Arial"/>
                <w:b/>
              </w:rPr>
            </w:pPr>
            <w:r>
              <w:rPr>
                <w:rFonts w:cs="Arial"/>
                <w:b/>
              </w:rPr>
              <w:t xml:space="preserve">Whitehead, </w:t>
            </w:r>
            <w:proofErr w:type="spellStart"/>
            <w:r>
              <w:rPr>
                <w:rFonts w:cs="Arial"/>
                <w:b/>
              </w:rPr>
              <w:t>Nik</w:t>
            </w:r>
            <w:proofErr w:type="spellEnd"/>
            <w:r>
              <w:rPr>
                <w:rFonts w:cs="Arial"/>
                <w:b/>
              </w:rPr>
              <w:t xml:space="preserve"> (Dr)</w:t>
            </w:r>
          </w:p>
        </w:tc>
        <w:tc>
          <w:tcPr>
            <w:tcW w:w="3353" w:type="dxa"/>
          </w:tcPr>
          <w:p w:rsidR="00C250C3" w:rsidRPr="00B84704" w:rsidRDefault="00C250C3" w:rsidP="00C250C3">
            <w:pPr>
              <w:rPr>
                <w:rFonts w:cs="Arial"/>
              </w:rPr>
            </w:pPr>
            <w:r>
              <w:rPr>
                <w:rFonts w:cs="Arial"/>
              </w:rPr>
              <w:t>Computing &amp; Information Systems</w:t>
            </w:r>
          </w:p>
          <w:p w:rsidR="00C250C3" w:rsidRPr="00B84704" w:rsidRDefault="00C250C3" w:rsidP="00C250C3">
            <w:pPr>
              <w:rPr>
                <w:rFonts w:cs="Arial"/>
              </w:rPr>
            </w:pPr>
          </w:p>
        </w:tc>
        <w:tc>
          <w:tcPr>
            <w:tcW w:w="2073" w:type="dxa"/>
          </w:tcPr>
          <w:p w:rsidR="00C250C3" w:rsidRPr="00B84704" w:rsidRDefault="00C250C3" w:rsidP="00C250C3">
            <w:pPr>
              <w:jc w:val="center"/>
              <w:rPr>
                <w:rFonts w:cs="Arial"/>
                <w:sz w:val="20"/>
                <w:szCs w:val="20"/>
              </w:rPr>
            </w:pPr>
            <w:proofErr w:type="spellStart"/>
            <w:r>
              <w:rPr>
                <w:rFonts w:cs="Arial"/>
                <w:sz w:val="20"/>
                <w:szCs w:val="20"/>
              </w:rPr>
              <w:t>nicola.whitehead</w:t>
            </w:r>
            <w:proofErr w:type="spellEnd"/>
          </w:p>
        </w:tc>
        <w:tc>
          <w:tcPr>
            <w:tcW w:w="803" w:type="dxa"/>
          </w:tcPr>
          <w:p w:rsidR="00C250C3" w:rsidRPr="00B84704" w:rsidRDefault="00C250C3" w:rsidP="00C250C3">
            <w:pPr>
              <w:jc w:val="center"/>
              <w:rPr>
                <w:rFonts w:cs="Arial"/>
                <w:szCs w:val="20"/>
              </w:rPr>
            </w:pPr>
            <w:r w:rsidRPr="00B84704">
              <w:rPr>
                <w:rFonts w:cs="Arial"/>
                <w:szCs w:val="20"/>
              </w:rPr>
              <w:t>41</w:t>
            </w:r>
            <w:r>
              <w:rPr>
                <w:rFonts w:cs="Arial"/>
                <w:szCs w:val="20"/>
              </w:rPr>
              <w:t>33</w:t>
            </w:r>
          </w:p>
        </w:tc>
        <w:tc>
          <w:tcPr>
            <w:tcW w:w="939" w:type="dxa"/>
            <w:tcBorders>
              <w:right w:val="single" w:sz="12" w:space="0" w:color="auto"/>
            </w:tcBorders>
          </w:tcPr>
          <w:p w:rsidR="00C250C3" w:rsidRPr="00B84704" w:rsidRDefault="00C250C3" w:rsidP="00C250C3">
            <w:pPr>
              <w:rPr>
                <w:rFonts w:cs="Arial"/>
                <w:szCs w:val="20"/>
              </w:rPr>
            </w:pPr>
            <w:r w:rsidRPr="00B84704">
              <w:rPr>
                <w:rFonts w:cs="Arial"/>
                <w:szCs w:val="20"/>
              </w:rPr>
              <w:t>MH2</w:t>
            </w:r>
            <w:r>
              <w:rPr>
                <w:rFonts w:cs="Arial"/>
                <w:szCs w:val="20"/>
              </w:rPr>
              <w:t>01</w:t>
            </w:r>
          </w:p>
        </w:tc>
      </w:tr>
      <w:tr w:rsidR="00C250C3" w:rsidRPr="00B84704" w:rsidTr="00C250C3">
        <w:trPr>
          <w:gridAfter w:val="1"/>
          <w:wAfter w:w="12" w:type="dxa"/>
        </w:trPr>
        <w:tc>
          <w:tcPr>
            <w:tcW w:w="2176" w:type="dxa"/>
            <w:tcBorders>
              <w:left w:val="single" w:sz="12" w:space="0" w:color="auto"/>
            </w:tcBorders>
          </w:tcPr>
          <w:p w:rsidR="00C250C3" w:rsidRPr="00B84704" w:rsidRDefault="00C250C3" w:rsidP="00C250C3">
            <w:pPr>
              <w:rPr>
                <w:rFonts w:cs="Arial"/>
                <w:b/>
              </w:rPr>
            </w:pPr>
            <w:r>
              <w:rPr>
                <w:rFonts w:cs="Arial"/>
                <w:b/>
              </w:rPr>
              <w:t>Williams, James</w:t>
            </w:r>
          </w:p>
        </w:tc>
        <w:tc>
          <w:tcPr>
            <w:tcW w:w="3353" w:type="dxa"/>
          </w:tcPr>
          <w:p w:rsidR="00C250C3" w:rsidRDefault="00C250C3" w:rsidP="00C250C3">
            <w:pPr>
              <w:rPr>
                <w:rFonts w:cs="Arial"/>
              </w:rPr>
            </w:pPr>
            <w:r>
              <w:rPr>
                <w:rFonts w:cs="Arial"/>
              </w:rPr>
              <w:t>Business Information Technology</w:t>
            </w:r>
          </w:p>
          <w:p w:rsidR="00C250C3" w:rsidRPr="00B84704" w:rsidRDefault="00C250C3" w:rsidP="00C250C3">
            <w:pPr>
              <w:rPr>
                <w:rFonts w:cs="Arial"/>
              </w:rPr>
            </w:pPr>
          </w:p>
        </w:tc>
        <w:tc>
          <w:tcPr>
            <w:tcW w:w="2073" w:type="dxa"/>
          </w:tcPr>
          <w:p w:rsidR="00C250C3" w:rsidRPr="00B84704" w:rsidRDefault="00C250C3" w:rsidP="00C250C3">
            <w:pPr>
              <w:jc w:val="center"/>
              <w:rPr>
                <w:rFonts w:cs="Arial"/>
                <w:sz w:val="20"/>
                <w:szCs w:val="20"/>
              </w:rPr>
            </w:pPr>
            <w:proofErr w:type="spellStart"/>
            <w:r>
              <w:rPr>
                <w:rFonts w:cs="Arial"/>
                <w:sz w:val="20"/>
                <w:szCs w:val="20"/>
              </w:rPr>
              <w:t>james.williams</w:t>
            </w:r>
            <w:proofErr w:type="spellEnd"/>
          </w:p>
        </w:tc>
        <w:tc>
          <w:tcPr>
            <w:tcW w:w="803" w:type="dxa"/>
          </w:tcPr>
          <w:p w:rsidR="00C250C3" w:rsidRPr="00B84704" w:rsidRDefault="00C250C3" w:rsidP="00C250C3">
            <w:pPr>
              <w:jc w:val="center"/>
              <w:rPr>
                <w:rFonts w:cs="Arial"/>
                <w:szCs w:val="20"/>
              </w:rPr>
            </w:pPr>
            <w:r w:rsidRPr="00B84704">
              <w:rPr>
                <w:rFonts w:cs="Arial"/>
                <w:szCs w:val="20"/>
              </w:rPr>
              <w:t>4</w:t>
            </w:r>
            <w:r>
              <w:rPr>
                <w:rFonts w:cs="Arial"/>
                <w:szCs w:val="20"/>
              </w:rPr>
              <w:t>710</w:t>
            </w:r>
          </w:p>
        </w:tc>
        <w:tc>
          <w:tcPr>
            <w:tcW w:w="939" w:type="dxa"/>
            <w:tcBorders>
              <w:right w:val="single" w:sz="12" w:space="0" w:color="auto"/>
            </w:tcBorders>
          </w:tcPr>
          <w:p w:rsidR="00C250C3" w:rsidRPr="00B84704" w:rsidRDefault="00C250C3" w:rsidP="00C250C3">
            <w:pPr>
              <w:rPr>
                <w:rFonts w:cs="Arial"/>
                <w:szCs w:val="20"/>
              </w:rPr>
            </w:pPr>
            <w:r>
              <w:rPr>
                <w:rFonts w:cs="Arial"/>
                <w:szCs w:val="20"/>
              </w:rPr>
              <w:t>MH209</w:t>
            </w:r>
          </w:p>
        </w:tc>
      </w:tr>
      <w:tr w:rsidR="00C250C3" w:rsidRPr="00B84704" w:rsidTr="00C250C3">
        <w:trPr>
          <w:gridAfter w:val="1"/>
          <w:wAfter w:w="12" w:type="dxa"/>
        </w:trPr>
        <w:tc>
          <w:tcPr>
            <w:tcW w:w="2176" w:type="dxa"/>
            <w:tcBorders>
              <w:left w:val="single" w:sz="12" w:space="0" w:color="auto"/>
            </w:tcBorders>
          </w:tcPr>
          <w:p w:rsidR="00C250C3" w:rsidRPr="00B84704" w:rsidRDefault="00C250C3" w:rsidP="00C250C3">
            <w:pPr>
              <w:rPr>
                <w:b/>
              </w:rPr>
            </w:pPr>
            <w:r>
              <w:rPr>
                <w:b/>
              </w:rPr>
              <w:t>Dickers, Gordon</w:t>
            </w:r>
          </w:p>
        </w:tc>
        <w:tc>
          <w:tcPr>
            <w:tcW w:w="3353" w:type="dxa"/>
          </w:tcPr>
          <w:p w:rsidR="00C250C3" w:rsidRPr="00B84704" w:rsidRDefault="00C250C3" w:rsidP="00C250C3">
            <w:r>
              <w:t>Software Engineering</w:t>
            </w:r>
          </w:p>
          <w:p w:rsidR="00C250C3" w:rsidRPr="00B84704" w:rsidRDefault="00C250C3" w:rsidP="00C250C3"/>
        </w:tc>
        <w:tc>
          <w:tcPr>
            <w:tcW w:w="2073" w:type="dxa"/>
          </w:tcPr>
          <w:p w:rsidR="00C250C3" w:rsidRPr="00B84704" w:rsidRDefault="00C250C3" w:rsidP="00C250C3">
            <w:pPr>
              <w:jc w:val="center"/>
              <w:rPr>
                <w:sz w:val="20"/>
                <w:szCs w:val="20"/>
              </w:rPr>
            </w:pPr>
            <w:proofErr w:type="spellStart"/>
            <w:r>
              <w:rPr>
                <w:sz w:val="20"/>
              </w:rPr>
              <w:t>gordon.dickers</w:t>
            </w:r>
            <w:proofErr w:type="spellEnd"/>
          </w:p>
        </w:tc>
        <w:tc>
          <w:tcPr>
            <w:tcW w:w="803" w:type="dxa"/>
          </w:tcPr>
          <w:p w:rsidR="00C250C3" w:rsidRPr="00B84704" w:rsidRDefault="00C250C3" w:rsidP="00C250C3">
            <w:pPr>
              <w:jc w:val="center"/>
              <w:rPr>
                <w:szCs w:val="20"/>
              </w:rPr>
            </w:pPr>
            <w:r w:rsidRPr="00B84704">
              <w:rPr>
                <w:szCs w:val="20"/>
              </w:rPr>
              <w:t>4124</w:t>
            </w:r>
          </w:p>
        </w:tc>
        <w:tc>
          <w:tcPr>
            <w:tcW w:w="939" w:type="dxa"/>
            <w:tcBorders>
              <w:right w:val="single" w:sz="12" w:space="0" w:color="auto"/>
            </w:tcBorders>
          </w:tcPr>
          <w:p w:rsidR="00C250C3" w:rsidRPr="00B84704" w:rsidRDefault="00C250C3" w:rsidP="00C250C3">
            <w:pPr>
              <w:jc w:val="center"/>
              <w:rPr>
                <w:szCs w:val="20"/>
              </w:rPr>
            </w:pPr>
            <w:r w:rsidRPr="00B84704">
              <w:rPr>
                <w:szCs w:val="20"/>
              </w:rPr>
              <w:t>MH216</w:t>
            </w:r>
          </w:p>
        </w:tc>
      </w:tr>
      <w:tr w:rsidR="00C250C3" w:rsidRPr="00B84704" w:rsidTr="00C250C3">
        <w:trPr>
          <w:gridAfter w:val="1"/>
          <w:wAfter w:w="12" w:type="dxa"/>
        </w:trPr>
        <w:tc>
          <w:tcPr>
            <w:tcW w:w="2176" w:type="dxa"/>
            <w:tcBorders>
              <w:left w:val="single" w:sz="12" w:space="0" w:color="auto"/>
            </w:tcBorders>
          </w:tcPr>
          <w:p w:rsidR="00C250C3" w:rsidRPr="00B84704" w:rsidRDefault="00C250C3" w:rsidP="00C250C3">
            <w:pPr>
              <w:rPr>
                <w:rFonts w:cs="Arial"/>
                <w:b/>
              </w:rPr>
            </w:pPr>
            <w:r>
              <w:rPr>
                <w:rFonts w:cs="Arial"/>
                <w:b/>
              </w:rPr>
              <w:t>Dacey, Mike</w:t>
            </w:r>
          </w:p>
        </w:tc>
        <w:tc>
          <w:tcPr>
            <w:tcW w:w="3353" w:type="dxa"/>
          </w:tcPr>
          <w:p w:rsidR="00C250C3" w:rsidRDefault="00C250C3" w:rsidP="00C250C3">
            <w:pPr>
              <w:rPr>
                <w:rFonts w:cs="Arial"/>
              </w:rPr>
            </w:pPr>
            <w:r>
              <w:rPr>
                <w:rFonts w:cs="Arial"/>
              </w:rPr>
              <w:t>Computer Games Development</w:t>
            </w:r>
          </w:p>
          <w:p w:rsidR="00C250C3" w:rsidRPr="00B84704" w:rsidRDefault="00C250C3" w:rsidP="00C250C3">
            <w:pPr>
              <w:rPr>
                <w:rFonts w:cs="Arial"/>
              </w:rPr>
            </w:pPr>
            <w:r>
              <w:rPr>
                <w:rFonts w:cs="Arial"/>
              </w:rPr>
              <w:t>Web Development</w:t>
            </w:r>
          </w:p>
          <w:p w:rsidR="00C250C3" w:rsidRPr="00B84704" w:rsidRDefault="00C250C3" w:rsidP="00C250C3">
            <w:pPr>
              <w:rPr>
                <w:rFonts w:cs="Arial"/>
              </w:rPr>
            </w:pPr>
          </w:p>
        </w:tc>
        <w:tc>
          <w:tcPr>
            <w:tcW w:w="2073" w:type="dxa"/>
          </w:tcPr>
          <w:p w:rsidR="00C250C3" w:rsidRPr="00B84704" w:rsidRDefault="00C250C3" w:rsidP="00C250C3">
            <w:pPr>
              <w:jc w:val="center"/>
              <w:rPr>
                <w:rFonts w:cs="Arial"/>
                <w:sz w:val="20"/>
                <w:szCs w:val="20"/>
              </w:rPr>
            </w:pPr>
            <w:proofErr w:type="spellStart"/>
            <w:r>
              <w:rPr>
                <w:rFonts w:cs="Arial"/>
                <w:sz w:val="20"/>
                <w:szCs w:val="20"/>
              </w:rPr>
              <w:t>michael.dacey</w:t>
            </w:r>
            <w:proofErr w:type="spellEnd"/>
          </w:p>
        </w:tc>
        <w:tc>
          <w:tcPr>
            <w:tcW w:w="803" w:type="dxa"/>
          </w:tcPr>
          <w:p w:rsidR="00C250C3" w:rsidRPr="00B84704" w:rsidRDefault="00C250C3" w:rsidP="00C250C3">
            <w:pPr>
              <w:jc w:val="center"/>
              <w:rPr>
                <w:rFonts w:cs="Arial"/>
                <w:szCs w:val="20"/>
              </w:rPr>
            </w:pPr>
            <w:r>
              <w:rPr>
                <w:rFonts w:cs="Arial"/>
                <w:szCs w:val="20"/>
              </w:rPr>
              <w:t>4029</w:t>
            </w:r>
          </w:p>
        </w:tc>
        <w:tc>
          <w:tcPr>
            <w:tcW w:w="939" w:type="dxa"/>
            <w:tcBorders>
              <w:right w:val="single" w:sz="12" w:space="0" w:color="auto"/>
            </w:tcBorders>
          </w:tcPr>
          <w:p w:rsidR="00C250C3" w:rsidRPr="00B84704" w:rsidRDefault="00C250C3" w:rsidP="00C250C3">
            <w:pPr>
              <w:rPr>
                <w:rFonts w:cs="Arial"/>
                <w:szCs w:val="20"/>
              </w:rPr>
            </w:pPr>
            <w:r>
              <w:rPr>
                <w:rFonts w:cs="Arial"/>
                <w:szCs w:val="20"/>
              </w:rPr>
              <w:t>MH308</w:t>
            </w:r>
          </w:p>
        </w:tc>
      </w:tr>
      <w:tr w:rsidR="00C250C3" w:rsidRPr="00B84704" w:rsidTr="00C250C3">
        <w:trPr>
          <w:gridAfter w:val="1"/>
          <w:wAfter w:w="12" w:type="dxa"/>
        </w:trPr>
        <w:tc>
          <w:tcPr>
            <w:tcW w:w="2176" w:type="dxa"/>
            <w:tcBorders>
              <w:left w:val="single" w:sz="12" w:space="0" w:color="auto"/>
            </w:tcBorders>
          </w:tcPr>
          <w:p w:rsidR="00C250C3" w:rsidRDefault="00C250C3" w:rsidP="00C250C3">
            <w:pPr>
              <w:rPr>
                <w:rFonts w:cs="Arial"/>
                <w:b/>
              </w:rPr>
            </w:pPr>
            <w:r>
              <w:rPr>
                <w:rFonts w:cs="Arial"/>
                <w:b/>
              </w:rPr>
              <w:t>Radhakrishnan, Kapilan (Dr)</w:t>
            </w:r>
          </w:p>
          <w:p w:rsidR="00C250C3" w:rsidRPr="00B84704" w:rsidRDefault="00C250C3" w:rsidP="00C250C3">
            <w:pPr>
              <w:rPr>
                <w:rFonts w:cs="Arial"/>
                <w:b/>
              </w:rPr>
            </w:pPr>
          </w:p>
        </w:tc>
        <w:tc>
          <w:tcPr>
            <w:tcW w:w="3353" w:type="dxa"/>
          </w:tcPr>
          <w:p w:rsidR="00C250C3" w:rsidRPr="00B84704" w:rsidRDefault="00C250C3" w:rsidP="00C250C3">
            <w:pPr>
              <w:rPr>
                <w:rFonts w:cs="Arial"/>
              </w:rPr>
            </w:pPr>
            <w:r>
              <w:rPr>
                <w:rFonts w:cs="Arial"/>
              </w:rPr>
              <w:t>Computer Networks</w:t>
            </w:r>
          </w:p>
          <w:p w:rsidR="00C250C3" w:rsidRPr="00B84704" w:rsidRDefault="00C250C3" w:rsidP="00C250C3">
            <w:pPr>
              <w:rPr>
                <w:rFonts w:cs="Arial"/>
              </w:rPr>
            </w:pPr>
          </w:p>
        </w:tc>
        <w:tc>
          <w:tcPr>
            <w:tcW w:w="2073" w:type="dxa"/>
          </w:tcPr>
          <w:p w:rsidR="00C250C3" w:rsidRPr="00B84704" w:rsidRDefault="00C250C3" w:rsidP="00C250C3">
            <w:pPr>
              <w:jc w:val="center"/>
              <w:rPr>
                <w:rFonts w:cs="Arial"/>
                <w:sz w:val="20"/>
                <w:szCs w:val="20"/>
              </w:rPr>
            </w:pPr>
            <w:proofErr w:type="spellStart"/>
            <w:r>
              <w:rPr>
                <w:rFonts w:cs="Arial"/>
                <w:sz w:val="20"/>
                <w:szCs w:val="20"/>
              </w:rPr>
              <w:t>kapilan.radhakrishnan</w:t>
            </w:r>
            <w:proofErr w:type="spellEnd"/>
          </w:p>
        </w:tc>
        <w:tc>
          <w:tcPr>
            <w:tcW w:w="803" w:type="dxa"/>
          </w:tcPr>
          <w:p w:rsidR="00C250C3" w:rsidRPr="00B84704" w:rsidRDefault="00C250C3" w:rsidP="00C250C3">
            <w:pPr>
              <w:jc w:val="center"/>
              <w:rPr>
                <w:rFonts w:cs="Arial"/>
                <w:szCs w:val="20"/>
              </w:rPr>
            </w:pPr>
            <w:r>
              <w:rPr>
                <w:rFonts w:cs="Arial"/>
                <w:szCs w:val="20"/>
              </w:rPr>
              <w:t>4154</w:t>
            </w:r>
          </w:p>
        </w:tc>
        <w:tc>
          <w:tcPr>
            <w:tcW w:w="939" w:type="dxa"/>
            <w:tcBorders>
              <w:right w:val="single" w:sz="12" w:space="0" w:color="auto"/>
            </w:tcBorders>
          </w:tcPr>
          <w:p w:rsidR="00C250C3" w:rsidRPr="00B84704" w:rsidRDefault="00C250C3" w:rsidP="00C250C3">
            <w:pPr>
              <w:rPr>
                <w:rFonts w:cs="Arial"/>
                <w:szCs w:val="20"/>
              </w:rPr>
            </w:pPr>
            <w:r>
              <w:rPr>
                <w:rFonts w:cs="Arial"/>
                <w:szCs w:val="20"/>
              </w:rPr>
              <w:t>MH203</w:t>
            </w:r>
          </w:p>
        </w:tc>
      </w:tr>
      <w:tr w:rsidR="00C250C3" w:rsidRPr="00B84704" w:rsidTr="00C250C3">
        <w:trPr>
          <w:gridAfter w:val="1"/>
          <w:wAfter w:w="12" w:type="dxa"/>
        </w:trPr>
        <w:tc>
          <w:tcPr>
            <w:tcW w:w="2176" w:type="dxa"/>
            <w:tcBorders>
              <w:left w:val="single" w:sz="12" w:space="0" w:color="auto"/>
            </w:tcBorders>
          </w:tcPr>
          <w:p w:rsidR="00C250C3" w:rsidRDefault="00C250C3" w:rsidP="00C250C3">
            <w:pPr>
              <w:rPr>
                <w:rFonts w:cs="Arial"/>
                <w:b/>
              </w:rPr>
            </w:pPr>
            <w:r>
              <w:rPr>
                <w:rFonts w:cs="Arial"/>
                <w:b/>
              </w:rPr>
              <w:t>Holland, Beverley</w:t>
            </w:r>
          </w:p>
        </w:tc>
        <w:tc>
          <w:tcPr>
            <w:tcW w:w="3353" w:type="dxa"/>
          </w:tcPr>
          <w:p w:rsidR="00C250C3" w:rsidRDefault="00C250C3" w:rsidP="00C250C3">
            <w:pPr>
              <w:rPr>
                <w:rFonts w:cs="Arial"/>
              </w:rPr>
            </w:pPr>
            <w:r>
              <w:rPr>
                <w:rFonts w:cs="Arial"/>
              </w:rPr>
              <w:t>BSc Computing &amp; Information Systems (part time)</w:t>
            </w:r>
          </w:p>
          <w:p w:rsidR="00C250C3" w:rsidRDefault="00C250C3" w:rsidP="00C250C3">
            <w:pPr>
              <w:rPr>
                <w:rFonts w:cs="Arial"/>
              </w:rPr>
            </w:pPr>
          </w:p>
        </w:tc>
        <w:tc>
          <w:tcPr>
            <w:tcW w:w="2073" w:type="dxa"/>
          </w:tcPr>
          <w:p w:rsidR="00C250C3" w:rsidRDefault="00C250C3" w:rsidP="00C250C3">
            <w:pPr>
              <w:jc w:val="center"/>
              <w:rPr>
                <w:rFonts w:cs="Arial"/>
                <w:sz w:val="20"/>
                <w:szCs w:val="20"/>
              </w:rPr>
            </w:pPr>
            <w:proofErr w:type="spellStart"/>
            <w:r>
              <w:rPr>
                <w:rFonts w:cs="Arial"/>
                <w:sz w:val="20"/>
                <w:szCs w:val="20"/>
              </w:rPr>
              <w:t>beverley.holland</w:t>
            </w:r>
            <w:proofErr w:type="spellEnd"/>
          </w:p>
        </w:tc>
        <w:tc>
          <w:tcPr>
            <w:tcW w:w="803" w:type="dxa"/>
          </w:tcPr>
          <w:p w:rsidR="00C250C3" w:rsidRDefault="00C250C3" w:rsidP="00C250C3">
            <w:pPr>
              <w:jc w:val="center"/>
              <w:rPr>
                <w:rFonts w:cs="Arial"/>
                <w:szCs w:val="20"/>
              </w:rPr>
            </w:pPr>
            <w:r>
              <w:rPr>
                <w:rFonts w:cs="Arial"/>
                <w:szCs w:val="20"/>
              </w:rPr>
              <w:t>4154</w:t>
            </w:r>
          </w:p>
        </w:tc>
        <w:tc>
          <w:tcPr>
            <w:tcW w:w="939" w:type="dxa"/>
            <w:tcBorders>
              <w:right w:val="single" w:sz="12" w:space="0" w:color="auto"/>
            </w:tcBorders>
          </w:tcPr>
          <w:p w:rsidR="00C250C3" w:rsidRDefault="00C250C3" w:rsidP="00C250C3">
            <w:pPr>
              <w:rPr>
                <w:rFonts w:cs="Arial"/>
                <w:szCs w:val="20"/>
              </w:rPr>
            </w:pPr>
            <w:r>
              <w:rPr>
                <w:rFonts w:cs="Arial"/>
                <w:szCs w:val="20"/>
              </w:rPr>
              <w:t>MH203</w:t>
            </w:r>
          </w:p>
        </w:tc>
      </w:tr>
    </w:tbl>
    <w:p w:rsidR="00C250C3" w:rsidRPr="00B84704" w:rsidRDefault="00C250C3" w:rsidP="00C250C3">
      <w:r w:rsidRPr="00B84704">
        <w:br w:type="page"/>
      </w:r>
    </w:p>
    <w:tbl>
      <w:tblPr>
        <w:tblW w:w="935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176"/>
        <w:gridCol w:w="3494"/>
        <w:gridCol w:w="1843"/>
        <w:gridCol w:w="851"/>
        <w:gridCol w:w="992"/>
      </w:tblGrid>
      <w:tr w:rsidR="00C250C3" w:rsidRPr="000A47B6" w:rsidTr="00C250C3">
        <w:tc>
          <w:tcPr>
            <w:tcW w:w="9356" w:type="dxa"/>
            <w:gridSpan w:val="5"/>
            <w:tcBorders>
              <w:top w:val="single" w:sz="12" w:space="0" w:color="auto"/>
              <w:left w:val="single" w:sz="12" w:space="0" w:color="auto"/>
              <w:right w:val="single" w:sz="12" w:space="0" w:color="auto"/>
            </w:tcBorders>
            <w:shd w:val="clear" w:color="auto" w:fill="D9D9D9" w:themeFill="background1" w:themeFillShade="D9"/>
          </w:tcPr>
          <w:p w:rsidR="00C250C3" w:rsidRPr="0015277A" w:rsidRDefault="00C250C3" w:rsidP="00C250C3">
            <w:pPr>
              <w:jc w:val="center"/>
              <w:rPr>
                <w:b/>
              </w:rPr>
            </w:pPr>
            <w:r w:rsidRPr="00A53C69">
              <w:rPr>
                <w:b/>
              </w:rPr>
              <w:lastRenderedPageBreak/>
              <w:t>Academic staff</w:t>
            </w:r>
          </w:p>
        </w:tc>
      </w:tr>
      <w:tr w:rsidR="00C250C3" w:rsidRPr="000A47B6" w:rsidTr="00C250C3">
        <w:tc>
          <w:tcPr>
            <w:tcW w:w="2176" w:type="dxa"/>
            <w:tcBorders>
              <w:top w:val="single" w:sz="12" w:space="0" w:color="auto"/>
              <w:left w:val="single" w:sz="12" w:space="0" w:color="auto"/>
            </w:tcBorders>
          </w:tcPr>
          <w:p w:rsidR="00C250C3" w:rsidRPr="008758CC" w:rsidRDefault="00C250C3" w:rsidP="00C250C3">
            <w:pPr>
              <w:rPr>
                <w:b/>
              </w:rPr>
            </w:pPr>
            <w:r>
              <w:rPr>
                <w:b/>
              </w:rPr>
              <w:t>Maw, Sue</w:t>
            </w:r>
          </w:p>
        </w:tc>
        <w:tc>
          <w:tcPr>
            <w:tcW w:w="3494" w:type="dxa"/>
            <w:tcBorders>
              <w:top w:val="single" w:sz="12" w:space="0" w:color="auto"/>
            </w:tcBorders>
          </w:tcPr>
          <w:p w:rsidR="00C250C3" w:rsidRPr="000A47B6" w:rsidRDefault="00C250C3" w:rsidP="00C250C3"/>
        </w:tc>
        <w:tc>
          <w:tcPr>
            <w:tcW w:w="1843" w:type="dxa"/>
            <w:tcBorders>
              <w:top w:val="single" w:sz="12" w:space="0" w:color="auto"/>
            </w:tcBorders>
          </w:tcPr>
          <w:p w:rsidR="00C250C3" w:rsidRPr="000A38A3" w:rsidRDefault="00C250C3" w:rsidP="00C250C3">
            <w:pPr>
              <w:jc w:val="center"/>
              <w:rPr>
                <w:sz w:val="20"/>
              </w:rPr>
            </w:pPr>
            <w:r>
              <w:rPr>
                <w:sz w:val="20"/>
              </w:rPr>
              <w:t>sue.maw</w:t>
            </w:r>
          </w:p>
        </w:tc>
        <w:tc>
          <w:tcPr>
            <w:tcW w:w="851" w:type="dxa"/>
            <w:tcBorders>
              <w:top w:val="single" w:sz="12" w:space="0" w:color="auto"/>
            </w:tcBorders>
          </w:tcPr>
          <w:p w:rsidR="00C250C3" w:rsidRPr="000A47B6" w:rsidRDefault="00C250C3" w:rsidP="00C250C3">
            <w:pPr>
              <w:jc w:val="center"/>
            </w:pPr>
            <w:r>
              <w:t>4133</w:t>
            </w:r>
          </w:p>
        </w:tc>
        <w:tc>
          <w:tcPr>
            <w:tcW w:w="992" w:type="dxa"/>
            <w:tcBorders>
              <w:top w:val="single" w:sz="12" w:space="0" w:color="auto"/>
              <w:right w:val="single" w:sz="12" w:space="0" w:color="auto"/>
            </w:tcBorders>
          </w:tcPr>
          <w:p w:rsidR="00C250C3" w:rsidRDefault="00C250C3" w:rsidP="00C250C3">
            <w:pPr>
              <w:jc w:val="center"/>
            </w:pPr>
            <w:r>
              <w:t>MH201</w:t>
            </w:r>
          </w:p>
          <w:p w:rsidR="00C250C3" w:rsidRDefault="00C250C3" w:rsidP="00C250C3">
            <w:pPr>
              <w:jc w:val="center"/>
            </w:pPr>
          </w:p>
        </w:tc>
      </w:tr>
      <w:tr w:rsidR="00C250C3" w:rsidRPr="000A47B6" w:rsidTr="00C250C3">
        <w:tc>
          <w:tcPr>
            <w:tcW w:w="2176" w:type="dxa"/>
            <w:tcBorders>
              <w:left w:val="single" w:sz="12" w:space="0" w:color="auto"/>
            </w:tcBorders>
          </w:tcPr>
          <w:p w:rsidR="00C250C3" w:rsidRPr="008758CC" w:rsidRDefault="00C250C3" w:rsidP="00C250C3">
            <w:pPr>
              <w:rPr>
                <w:b/>
              </w:rPr>
            </w:pPr>
            <w:r>
              <w:rPr>
                <w:b/>
              </w:rPr>
              <w:t>Baker, Andy</w:t>
            </w:r>
          </w:p>
        </w:tc>
        <w:tc>
          <w:tcPr>
            <w:tcW w:w="3494" w:type="dxa"/>
          </w:tcPr>
          <w:p w:rsidR="00C250C3" w:rsidRDefault="00C250C3" w:rsidP="00C250C3"/>
        </w:tc>
        <w:tc>
          <w:tcPr>
            <w:tcW w:w="1843" w:type="dxa"/>
          </w:tcPr>
          <w:p w:rsidR="00C250C3" w:rsidRPr="000A38A3" w:rsidRDefault="00C250C3" w:rsidP="00C250C3">
            <w:pPr>
              <w:jc w:val="center"/>
              <w:rPr>
                <w:sz w:val="20"/>
              </w:rPr>
            </w:pPr>
            <w:proofErr w:type="spellStart"/>
            <w:r>
              <w:rPr>
                <w:sz w:val="20"/>
              </w:rPr>
              <w:t>andy.baker</w:t>
            </w:r>
            <w:proofErr w:type="spellEnd"/>
          </w:p>
        </w:tc>
        <w:tc>
          <w:tcPr>
            <w:tcW w:w="851" w:type="dxa"/>
          </w:tcPr>
          <w:p w:rsidR="00C250C3" w:rsidRPr="000A47B6" w:rsidRDefault="00C250C3" w:rsidP="00C250C3">
            <w:pPr>
              <w:jc w:val="center"/>
            </w:pPr>
            <w:r>
              <w:t>4351</w:t>
            </w:r>
          </w:p>
        </w:tc>
        <w:tc>
          <w:tcPr>
            <w:tcW w:w="992" w:type="dxa"/>
            <w:tcBorders>
              <w:right w:val="single" w:sz="12" w:space="0" w:color="auto"/>
            </w:tcBorders>
          </w:tcPr>
          <w:p w:rsidR="00C250C3" w:rsidRDefault="00C250C3" w:rsidP="00C250C3">
            <w:pPr>
              <w:jc w:val="center"/>
            </w:pPr>
            <w:r>
              <w:t>MH204</w:t>
            </w:r>
          </w:p>
          <w:p w:rsidR="00C250C3" w:rsidRPr="000A47B6" w:rsidRDefault="00C250C3" w:rsidP="00C250C3">
            <w:pPr>
              <w:jc w:val="center"/>
            </w:pPr>
          </w:p>
        </w:tc>
      </w:tr>
      <w:tr w:rsidR="00C250C3" w:rsidRPr="000A47B6" w:rsidTr="00C250C3">
        <w:tc>
          <w:tcPr>
            <w:tcW w:w="2176" w:type="dxa"/>
            <w:tcBorders>
              <w:left w:val="single" w:sz="12" w:space="0" w:color="auto"/>
            </w:tcBorders>
          </w:tcPr>
          <w:p w:rsidR="00C250C3" w:rsidRPr="00C50558" w:rsidRDefault="00C250C3" w:rsidP="00C250C3">
            <w:pPr>
              <w:rPr>
                <w:rFonts w:cs="Arial"/>
                <w:b/>
              </w:rPr>
            </w:pPr>
            <w:r>
              <w:rPr>
                <w:rFonts w:cs="Arial"/>
                <w:b/>
              </w:rPr>
              <w:t>Jenkins, Glenn (Dr)</w:t>
            </w:r>
          </w:p>
        </w:tc>
        <w:tc>
          <w:tcPr>
            <w:tcW w:w="3494" w:type="dxa"/>
          </w:tcPr>
          <w:p w:rsidR="00C250C3" w:rsidRPr="00C50558" w:rsidRDefault="00C250C3" w:rsidP="00C250C3">
            <w:pPr>
              <w:rPr>
                <w:rFonts w:cs="Arial"/>
              </w:rPr>
            </w:pPr>
          </w:p>
        </w:tc>
        <w:tc>
          <w:tcPr>
            <w:tcW w:w="1843" w:type="dxa"/>
          </w:tcPr>
          <w:p w:rsidR="00C250C3" w:rsidRPr="00C50558" w:rsidRDefault="00C250C3" w:rsidP="00C250C3">
            <w:pPr>
              <w:jc w:val="center"/>
              <w:rPr>
                <w:rFonts w:cs="Arial"/>
                <w:sz w:val="20"/>
              </w:rPr>
            </w:pPr>
            <w:proofErr w:type="spellStart"/>
            <w:r>
              <w:rPr>
                <w:rFonts w:cs="Arial"/>
                <w:sz w:val="20"/>
              </w:rPr>
              <w:t>glenn.l.jenkins</w:t>
            </w:r>
            <w:proofErr w:type="spellEnd"/>
          </w:p>
        </w:tc>
        <w:tc>
          <w:tcPr>
            <w:tcW w:w="851" w:type="dxa"/>
          </w:tcPr>
          <w:p w:rsidR="00C250C3" w:rsidRPr="00521F87" w:rsidRDefault="00C250C3" w:rsidP="00C250C3">
            <w:pPr>
              <w:jc w:val="center"/>
              <w:rPr>
                <w:rFonts w:cs="Arial"/>
              </w:rPr>
            </w:pPr>
            <w:r w:rsidRPr="00521F87">
              <w:rPr>
                <w:rFonts w:cs="Arial"/>
              </w:rPr>
              <w:t>4351</w:t>
            </w:r>
          </w:p>
        </w:tc>
        <w:tc>
          <w:tcPr>
            <w:tcW w:w="992" w:type="dxa"/>
            <w:tcBorders>
              <w:right w:val="single" w:sz="12" w:space="0" w:color="auto"/>
            </w:tcBorders>
            <w:vAlign w:val="center"/>
          </w:tcPr>
          <w:p w:rsidR="00C250C3" w:rsidRDefault="00C250C3" w:rsidP="00C250C3">
            <w:pPr>
              <w:jc w:val="center"/>
              <w:rPr>
                <w:rFonts w:cs="Arial"/>
              </w:rPr>
            </w:pPr>
            <w:r w:rsidRPr="00C50558">
              <w:rPr>
                <w:rFonts w:cs="Arial"/>
              </w:rPr>
              <w:t>MH</w:t>
            </w:r>
            <w:r>
              <w:rPr>
                <w:rFonts w:cs="Arial"/>
              </w:rPr>
              <w:t>204</w:t>
            </w:r>
          </w:p>
          <w:p w:rsidR="00C250C3" w:rsidRPr="00C50558" w:rsidRDefault="00C250C3" w:rsidP="00C250C3">
            <w:pPr>
              <w:jc w:val="center"/>
              <w:rPr>
                <w:rFonts w:cs="Arial"/>
              </w:rPr>
            </w:pPr>
          </w:p>
        </w:tc>
      </w:tr>
      <w:tr w:rsidR="00C250C3" w:rsidRPr="000A47B6" w:rsidTr="00C250C3">
        <w:tc>
          <w:tcPr>
            <w:tcW w:w="2176" w:type="dxa"/>
            <w:tcBorders>
              <w:left w:val="single" w:sz="12" w:space="0" w:color="auto"/>
            </w:tcBorders>
          </w:tcPr>
          <w:p w:rsidR="00C250C3" w:rsidRPr="008758CC" w:rsidRDefault="00C250C3" w:rsidP="00C250C3">
            <w:pPr>
              <w:rPr>
                <w:b/>
              </w:rPr>
            </w:pPr>
            <w:r>
              <w:rPr>
                <w:b/>
              </w:rPr>
              <w:t>Pole, Rhian</w:t>
            </w:r>
          </w:p>
        </w:tc>
        <w:tc>
          <w:tcPr>
            <w:tcW w:w="3494" w:type="dxa"/>
          </w:tcPr>
          <w:p w:rsidR="00C250C3" w:rsidRPr="000A47B6" w:rsidRDefault="00C250C3" w:rsidP="00C250C3"/>
        </w:tc>
        <w:tc>
          <w:tcPr>
            <w:tcW w:w="1843" w:type="dxa"/>
          </w:tcPr>
          <w:p w:rsidR="00C250C3" w:rsidRPr="000A38A3" w:rsidRDefault="00C250C3" w:rsidP="00C250C3">
            <w:pPr>
              <w:jc w:val="center"/>
              <w:rPr>
                <w:sz w:val="20"/>
              </w:rPr>
            </w:pPr>
            <w:proofErr w:type="spellStart"/>
            <w:r>
              <w:rPr>
                <w:sz w:val="20"/>
              </w:rPr>
              <w:t>rhian.pole</w:t>
            </w:r>
            <w:proofErr w:type="spellEnd"/>
          </w:p>
        </w:tc>
        <w:tc>
          <w:tcPr>
            <w:tcW w:w="851" w:type="dxa"/>
          </w:tcPr>
          <w:p w:rsidR="00C250C3" w:rsidRPr="000A47B6" w:rsidRDefault="00C250C3" w:rsidP="00C250C3">
            <w:pPr>
              <w:jc w:val="center"/>
            </w:pPr>
            <w:r>
              <w:t>4013</w:t>
            </w:r>
          </w:p>
        </w:tc>
        <w:tc>
          <w:tcPr>
            <w:tcW w:w="992" w:type="dxa"/>
            <w:tcBorders>
              <w:right w:val="single" w:sz="12" w:space="0" w:color="auto"/>
            </w:tcBorders>
          </w:tcPr>
          <w:p w:rsidR="00C250C3" w:rsidRDefault="00C250C3" w:rsidP="00C250C3">
            <w:pPr>
              <w:jc w:val="center"/>
            </w:pPr>
            <w:r>
              <w:t>MH205</w:t>
            </w:r>
          </w:p>
          <w:p w:rsidR="00C250C3" w:rsidRPr="000A47B6" w:rsidRDefault="00C250C3" w:rsidP="00C250C3">
            <w:pPr>
              <w:jc w:val="center"/>
            </w:pPr>
          </w:p>
        </w:tc>
      </w:tr>
      <w:tr w:rsidR="00C250C3" w:rsidRPr="000A47B6" w:rsidTr="00C250C3">
        <w:tc>
          <w:tcPr>
            <w:tcW w:w="2176" w:type="dxa"/>
            <w:tcBorders>
              <w:left w:val="single" w:sz="12" w:space="0" w:color="auto"/>
            </w:tcBorders>
          </w:tcPr>
          <w:p w:rsidR="00C250C3" w:rsidRPr="008758CC" w:rsidRDefault="00C250C3" w:rsidP="00C250C3">
            <w:pPr>
              <w:rPr>
                <w:b/>
              </w:rPr>
            </w:pPr>
            <w:r>
              <w:rPr>
                <w:b/>
              </w:rPr>
              <w:t>Rees-Evans, Graham</w:t>
            </w:r>
          </w:p>
        </w:tc>
        <w:tc>
          <w:tcPr>
            <w:tcW w:w="3494" w:type="dxa"/>
          </w:tcPr>
          <w:p w:rsidR="00C250C3" w:rsidRPr="000A47B6" w:rsidRDefault="00C250C3" w:rsidP="00C250C3"/>
        </w:tc>
        <w:tc>
          <w:tcPr>
            <w:tcW w:w="1843" w:type="dxa"/>
          </w:tcPr>
          <w:p w:rsidR="00C250C3" w:rsidRDefault="00C250C3" w:rsidP="00C250C3">
            <w:pPr>
              <w:jc w:val="center"/>
              <w:rPr>
                <w:sz w:val="20"/>
              </w:rPr>
            </w:pPr>
            <w:proofErr w:type="spellStart"/>
            <w:r>
              <w:rPr>
                <w:sz w:val="20"/>
              </w:rPr>
              <w:t>graham.rees-evans</w:t>
            </w:r>
            <w:proofErr w:type="spellEnd"/>
          </w:p>
        </w:tc>
        <w:tc>
          <w:tcPr>
            <w:tcW w:w="851" w:type="dxa"/>
          </w:tcPr>
          <w:p w:rsidR="00C250C3" w:rsidRDefault="00C250C3" w:rsidP="00C250C3">
            <w:pPr>
              <w:jc w:val="center"/>
            </w:pPr>
            <w:r w:rsidRPr="000A47B6">
              <w:t>4</w:t>
            </w:r>
            <w:r>
              <w:t>013</w:t>
            </w:r>
          </w:p>
        </w:tc>
        <w:tc>
          <w:tcPr>
            <w:tcW w:w="992" w:type="dxa"/>
            <w:tcBorders>
              <w:right w:val="single" w:sz="12" w:space="0" w:color="auto"/>
            </w:tcBorders>
          </w:tcPr>
          <w:p w:rsidR="00C250C3" w:rsidRDefault="00C250C3" w:rsidP="00C250C3">
            <w:pPr>
              <w:jc w:val="center"/>
            </w:pPr>
            <w:r>
              <w:t>MH205</w:t>
            </w:r>
          </w:p>
          <w:p w:rsidR="00C250C3" w:rsidRPr="000A47B6" w:rsidRDefault="00C250C3" w:rsidP="00C250C3">
            <w:pPr>
              <w:jc w:val="center"/>
            </w:pPr>
          </w:p>
        </w:tc>
      </w:tr>
      <w:tr w:rsidR="00C250C3" w:rsidRPr="000A47B6" w:rsidTr="00C250C3">
        <w:tc>
          <w:tcPr>
            <w:tcW w:w="2176" w:type="dxa"/>
            <w:tcBorders>
              <w:left w:val="single" w:sz="12" w:space="0" w:color="auto"/>
            </w:tcBorders>
          </w:tcPr>
          <w:p w:rsidR="00C250C3" w:rsidRPr="008758CC" w:rsidRDefault="00C250C3" w:rsidP="00C250C3">
            <w:pPr>
              <w:rPr>
                <w:b/>
              </w:rPr>
            </w:pPr>
            <w:r>
              <w:rPr>
                <w:b/>
              </w:rPr>
              <w:t>Grove, Bob</w:t>
            </w:r>
          </w:p>
        </w:tc>
        <w:tc>
          <w:tcPr>
            <w:tcW w:w="3494" w:type="dxa"/>
          </w:tcPr>
          <w:p w:rsidR="00C250C3" w:rsidRPr="000A47B6" w:rsidRDefault="00C250C3" w:rsidP="00C250C3"/>
        </w:tc>
        <w:tc>
          <w:tcPr>
            <w:tcW w:w="1843" w:type="dxa"/>
          </w:tcPr>
          <w:p w:rsidR="00C250C3" w:rsidRPr="000A38A3" w:rsidRDefault="00C250C3" w:rsidP="00C250C3">
            <w:pPr>
              <w:jc w:val="center"/>
              <w:rPr>
                <w:sz w:val="20"/>
              </w:rPr>
            </w:pPr>
            <w:proofErr w:type="spellStart"/>
            <w:r>
              <w:rPr>
                <w:sz w:val="20"/>
              </w:rPr>
              <w:t>bob.grove</w:t>
            </w:r>
            <w:proofErr w:type="spellEnd"/>
          </w:p>
        </w:tc>
        <w:tc>
          <w:tcPr>
            <w:tcW w:w="851" w:type="dxa"/>
          </w:tcPr>
          <w:p w:rsidR="00C250C3" w:rsidRPr="000A47B6" w:rsidRDefault="00C250C3" w:rsidP="00C250C3">
            <w:pPr>
              <w:jc w:val="center"/>
            </w:pPr>
            <w:r>
              <w:t>4209</w:t>
            </w:r>
          </w:p>
        </w:tc>
        <w:tc>
          <w:tcPr>
            <w:tcW w:w="992" w:type="dxa"/>
            <w:tcBorders>
              <w:right w:val="single" w:sz="12" w:space="0" w:color="auto"/>
            </w:tcBorders>
          </w:tcPr>
          <w:p w:rsidR="00C250C3" w:rsidRDefault="00C250C3" w:rsidP="00C250C3">
            <w:pPr>
              <w:jc w:val="center"/>
            </w:pPr>
            <w:r>
              <w:t>MH308</w:t>
            </w:r>
          </w:p>
          <w:p w:rsidR="00C250C3" w:rsidRPr="000A47B6" w:rsidRDefault="00C250C3" w:rsidP="00C250C3">
            <w:pPr>
              <w:jc w:val="center"/>
            </w:pPr>
          </w:p>
        </w:tc>
      </w:tr>
      <w:tr w:rsidR="00C250C3" w:rsidRPr="000A47B6" w:rsidTr="00C250C3">
        <w:tc>
          <w:tcPr>
            <w:tcW w:w="2176" w:type="dxa"/>
            <w:tcBorders>
              <w:left w:val="single" w:sz="12" w:space="0" w:color="auto"/>
            </w:tcBorders>
          </w:tcPr>
          <w:p w:rsidR="00C250C3" w:rsidRDefault="00C250C3" w:rsidP="00C250C3">
            <w:pPr>
              <w:rPr>
                <w:b/>
              </w:rPr>
            </w:pPr>
            <w:r>
              <w:rPr>
                <w:b/>
              </w:rPr>
              <w:t>Che, Cherry (Dr)</w:t>
            </w:r>
          </w:p>
        </w:tc>
        <w:tc>
          <w:tcPr>
            <w:tcW w:w="3494" w:type="dxa"/>
          </w:tcPr>
          <w:p w:rsidR="00C250C3" w:rsidRDefault="00C250C3" w:rsidP="00C250C3"/>
        </w:tc>
        <w:tc>
          <w:tcPr>
            <w:tcW w:w="1843" w:type="dxa"/>
          </w:tcPr>
          <w:p w:rsidR="00C250C3" w:rsidRPr="000A38A3" w:rsidRDefault="00C250C3" w:rsidP="00C250C3">
            <w:pPr>
              <w:jc w:val="center"/>
              <w:rPr>
                <w:sz w:val="20"/>
              </w:rPr>
            </w:pPr>
            <w:r>
              <w:rPr>
                <w:sz w:val="20"/>
              </w:rPr>
              <w:t>xianhui.che</w:t>
            </w:r>
          </w:p>
        </w:tc>
        <w:tc>
          <w:tcPr>
            <w:tcW w:w="851" w:type="dxa"/>
          </w:tcPr>
          <w:p w:rsidR="00C250C3" w:rsidRDefault="00C250C3" w:rsidP="00C250C3">
            <w:pPr>
              <w:jc w:val="center"/>
            </w:pPr>
          </w:p>
        </w:tc>
        <w:tc>
          <w:tcPr>
            <w:tcW w:w="992" w:type="dxa"/>
            <w:tcBorders>
              <w:right w:val="single" w:sz="12" w:space="0" w:color="auto"/>
            </w:tcBorders>
          </w:tcPr>
          <w:p w:rsidR="00C250C3" w:rsidRDefault="00C250C3" w:rsidP="00C250C3">
            <w:pPr>
              <w:jc w:val="center"/>
            </w:pPr>
            <w:r>
              <w:t>MH310</w:t>
            </w:r>
          </w:p>
          <w:p w:rsidR="00C250C3" w:rsidRDefault="00C250C3" w:rsidP="00C250C3">
            <w:pPr>
              <w:jc w:val="center"/>
            </w:pPr>
          </w:p>
        </w:tc>
      </w:tr>
      <w:tr w:rsidR="00C250C3" w:rsidRPr="000A47B6" w:rsidTr="00C250C3">
        <w:tc>
          <w:tcPr>
            <w:tcW w:w="2176" w:type="dxa"/>
            <w:tcBorders>
              <w:left w:val="single" w:sz="12" w:space="0" w:color="auto"/>
            </w:tcBorders>
          </w:tcPr>
          <w:p w:rsidR="00C250C3" w:rsidRDefault="00C250C3" w:rsidP="00C250C3">
            <w:pPr>
              <w:rPr>
                <w:b/>
              </w:rPr>
            </w:pPr>
            <w:r>
              <w:rPr>
                <w:b/>
              </w:rPr>
              <w:t>Cobley, Lee (Tech)</w:t>
            </w:r>
          </w:p>
          <w:p w:rsidR="00C250C3" w:rsidRPr="008758CC" w:rsidRDefault="00C250C3" w:rsidP="00C250C3">
            <w:pPr>
              <w:rPr>
                <w:b/>
              </w:rPr>
            </w:pPr>
          </w:p>
        </w:tc>
        <w:tc>
          <w:tcPr>
            <w:tcW w:w="3494" w:type="dxa"/>
          </w:tcPr>
          <w:p w:rsidR="00C250C3" w:rsidRPr="000A47B6" w:rsidRDefault="00C250C3" w:rsidP="00C250C3"/>
        </w:tc>
        <w:tc>
          <w:tcPr>
            <w:tcW w:w="1843" w:type="dxa"/>
          </w:tcPr>
          <w:p w:rsidR="00C250C3" w:rsidRPr="000A38A3" w:rsidRDefault="00C250C3" w:rsidP="00C250C3">
            <w:pPr>
              <w:jc w:val="center"/>
              <w:rPr>
                <w:sz w:val="20"/>
              </w:rPr>
            </w:pPr>
            <w:proofErr w:type="spellStart"/>
            <w:r>
              <w:rPr>
                <w:sz w:val="20"/>
              </w:rPr>
              <w:t>lee.cobley</w:t>
            </w:r>
            <w:proofErr w:type="spellEnd"/>
          </w:p>
        </w:tc>
        <w:tc>
          <w:tcPr>
            <w:tcW w:w="851" w:type="dxa"/>
          </w:tcPr>
          <w:p w:rsidR="00C250C3" w:rsidRPr="000A47B6" w:rsidRDefault="00C250C3" w:rsidP="00C250C3">
            <w:pPr>
              <w:jc w:val="center"/>
            </w:pPr>
            <w:r>
              <w:t>4246</w:t>
            </w:r>
          </w:p>
        </w:tc>
        <w:tc>
          <w:tcPr>
            <w:tcW w:w="992" w:type="dxa"/>
            <w:tcBorders>
              <w:right w:val="single" w:sz="12" w:space="0" w:color="auto"/>
            </w:tcBorders>
          </w:tcPr>
          <w:p w:rsidR="00C250C3" w:rsidRPr="000A47B6" w:rsidRDefault="00C250C3" w:rsidP="00C250C3">
            <w:pPr>
              <w:jc w:val="center"/>
            </w:pPr>
            <w:r>
              <w:t>MH309</w:t>
            </w:r>
          </w:p>
        </w:tc>
      </w:tr>
      <w:tr w:rsidR="00C250C3" w:rsidRPr="000A47B6" w:rsidTr="00C250C3">
        <w:tc>
          <w:tcPr>
            <w:tcW w:w="2176" w:type="dxa"/>
            <w:tcBorders>
              <w:left w:val="single" w:sz="12" w:space="0" w:color="auto"/>
            </w:tcBorders>
          </w:tcPr>
          <w:p w:rsidR="00C250C3" w:rsidRDefault="00C250C3" w:rsidP="00C250C3">
            <w:pPr>
              <w:rPr>
                <w:b/>
              </w:rPr>
            </w:pPr>
            <w:r>
              <w:rPr>
                <w:b/>
              </w:rPr>
              <w:t>Cobley, Lee J (CISCO)</w:t>
            </w:r>
          </w:p>
        </w:tc>
        <w:tc>
          <w:tcPr>
            <w:tcW w:w="3494" w:type="dxa"/>
          </w:tcPr>
          <w:p w:rsidR="00C250C3" w:rsidRDefault="00C250C3" w:rsidP="00C250C3"/>
        </w:tc>
        <w:tc>
          <w:tcPr>
            <w:tcW w:w="1843" w:type="dxa"/>
          </w:tcPr>
          <w:p w:rsidR="00C250C3" w:rsidRPr="000A38A3" w:rsidRDefault="00C250C3" w:rsidP="00C250C3">
            <w:pPr>
              <w:jc w:val="center"/>
              <w:rPr>
                <w:sz w:val="20"/>
              </w:rPr>
            </w:pPr>
            <w:proofErr w:type="spellStart"/>
            <w:r>
              <w:rPr>
                <w:sz w:val="20"/>
              </w:rPr>
              <w:t>lee.j.cobley</w:t>
            </w:r>
            <w:proofErr w:type="spellEnd"/>
          </w:p>
        </w:tc>
        <w:tc>
          <w:tcPr>
            <w:tcW w:w="851" w:type="dxa"/>
          </w:tcPr>
          <w:p w:rsidR="00C250C3" w:rsidRDefault="00C250C3" w:rsidP="00C250C3">
            <w:pPr>
              <w:jc w:val="center"/>
            </w:pPr>
            <w:r>
              <w:t>4356</w:t>
            </w:r>
          </w:p>
        </w:tc>
        <w:tc>
          <w:tcPr>
            <w:tcW w:w="992" w:type="dxa"/>
            <w:tcBorders>
              <w:right w:val="single" w:sz="12" w:space="0" w:color="auto"/>
            </w:tcBorders>
          </w:tcPr>
          <w:p w:rsidR="00C250C3" w:rsidRDefault="00C250C3" w:rsidP="00C250C3">
            <w:pPr>
              <w:jc w:val="center"/>
            </w:pPr>
            <w:r>
              <w:t>MT</w:t>
            </w:r>
          </w:p>
          <w:p w:rsidR="00C250C3" w:rsidRDefault="00C250C3" w:rsidP="00C250C3">
            <w:pPr>
              <w:jc w:val="center"/>
            </w:pPr>
          </w:p>
        </w:tc>
      </w:tr>
      <w:tr w:rsidR="00C250C3" w:rsidRPr="000A47B6" w:rsidTr="00C250C3">
        <w:tc>
          <w:tcPr>
            <w:tcW w:w="2176" w:type="dxa"/>
            <w:tcBorders>
              <w:left w:val="single" w:sz="12" w:space="0" w:color="auto"/>
            </w:tcBorders>
          </w:tcPr>
          <w:p w:rsidR="00C250C3" w:rsidRDefault="00C250C3" w:rsidP="00C250C3">
            <w:pPr>
              <w:rPr>
                <w:b/>
              </w:rPr>
            </w:pPr>
            <w:r>
              <w:rPr>
                <w:b/>
              </w:rPr>
              <w:t>Thomas, Gaynor</w:t>
            </w:r>
          </w:p>
        </w:tc>
        <w:tc>
          <w:tcPr>
            <w:tcW w:w="3494" w:type="dxa"/>
          </w:tcPr>
          <w:p w:rsidR="00C250C3" w:rsidRDefault="00C250C3" w:rsidP="00C250C3"/>
        </w:tc>
        <w:tc>
          <w:tcPr>
            <w:tcW w:w="1843" w:type="dxa"/>
          </w:tcPr>
          <w:p w:rsidR="00C250C3" w:rsidRPr="000A38A3" w:rsidRDefault="00C250C3" w:rsidP="00C250C3">
            <w:pPr>
              <w:jc w:val="center"/>
              <w:rPr>
                <w:sz w:val="20"/>
              </w:rPr>
            </w:pPr>
            <w:proofErr w:type="spellStart"/>
            <w:r>
              <w:rPr>
                <w:sz w:val="20"/>
              </w:rPr>
              <w:t>gaynor.thomas</w:t>
            </w:r>
            <w:proofErr w:type="spellEnd"/>
          </w:p>
        </w:tc>
        <w:tc>
          <w:tcPr>
            <w:tcW w:w="851" w:type="dxa"/>
          </w:tcPr>
          <w:p w:rsidR="00C250C3" w:rsidRDefault="00C250C3" w:rsidP="00C250C3">
            <w:pPr>
              <w:jc w:val="center"/>
            </w:pPr>
            <w:r>
              <w:t>4356</w:t>
            </w:r>
          </w:p>
        </w:tc>
        <w:tc>
          <w:tcPr>
            <w:tcW w:w="992" w:type="dxa"/>
            <w:tcBorders>
              <w:right w:val="single" w:sz="12" w:space="0" w:color="auto"/>
            </w:tcBorders>
          </w:tcPr>
          <w:p w:rsidR="00C250C3" w:rsidRDefault="00C250C3" w:rsidP="00C250C3">
            <w:pPr>
              <w:jc w:val="center"/>
            </w:pPr>
            <w:r>
              <w:t>MT</w:t>
            </w:r>
          </w:p>
          <w:p w:rsidR="00C250C3" w:rsidRDefault="00C250C3" w:rsidP="00C250C3">
            <w:pPr>
              <w:jc w:val="center"/>
            </w:pPr>
          </w:p>
        </w:tc>
      </w:tr>
      <w:tr w:rsidR="00C250C3" w:rsidRPr="000A47B6" w:rsidTr="00C250C3">
        <w:tc>
          <w:tcPr>
            <w:tcW w:w="9356" w:type="dxa"/>
            <w:gridSpan w:val="5"/>
            <w:tcBorders>
              <w:left w:val="single" w:sz="12" w:space="0" w:color="auto"/>
              <w:right w:val="single" w:sz="12" w:space="0" w:color="auto"/>
            </w:tcBorders>
            <w:shd w:val="clear" w:color="auto" w:fill="BFBFBF" w:themeFill="background1" w:themeFillShade="BF"/>
          </w:tcPr>
          <w:p w:rsidR="00C250C3" w:rsidRPr="00F32F46" w:rsidRDefault="00C250C3" w:rsidP="00C250C3">
            <w:pPr>
              <w:jc w:val="center"/>
              <w:rPr>
                <w:b/>
              </w:rPr>
            </w:pPr>
            <w:r w:rsidRPr="00F32F46">
              <w:rPr>
                <w:b/>
              </w:rPr>
              <w:t>Support Staff</w:t>
            </w:r>
          </w:p>
        </w:tc>
      </w:tr>
      <w:tr w:rsidR="00C250C3" w:rsidRPr="000A47B6" w:rsidTr="00C250C3">
        <w:tc>
          <w:tcPr>
            <w:tcW w:w="2176" w:type="dxa"/>
            <w:tcBorders>
              <w:left w:val="single" w:sz="12" w:space="0" w:color="auto"/>
            </w:tcBorders>
          </w:tcPr>
          <w:p w:rsidR="00C250C3" w:rsidRPr="008758CC" w:rsidRDefault="00C250C3" w:rsidP="00C250C3">
            <w:pPr>
              <w:rPr>
                <w:b/>
              </w:rPr>
            </w:pPr>
            <w:r>
              <w:rPr>
                <w:b/>
              </w:rPr>
              <w:t>Thomas, Ffion</w:t>
            </w:r>
          </w:p>
        </w:tc>
        <w:tc>
          <w:tcPr>
            <w:tcW w:w="3494" w:type="dxa"/>
          </w:tcPr>
          <w:p w:rsidR="00C250C3" w:rsidRPr="000A47B6" w:rsidRDefault="00C250C3" w:rsidP="00C250C3">
            <w:r>
              <w:t>Faculty Secretary</w:t>
            </w:r>
          </w:p>
        </w:tc>
        <w:tc>
          <w:tcPr>
            <w:tcW w:w="1843" w:type="dxa"/>
          </w:tcPr>
          <w:p w:rsidR="00C250C3" w:rsidRPr="000A38A3" w:rsidRDefault="00C250C3" w:rsidP="00C250C3">
            <w:pPr>
              <w:jc w:val="center"/>
              <w:rPr>
                <w:sz w:val="20"/>
              </w:rPr>
            </w:pPr>
            <w:proofErr w:type="spellStart"/>
            <w:r>
              <w:rPr>
                <w:sz w:val="20"/>
              </w:rPr>
              <w:t>ffion.thomas</w:t>
            </w:r>
            <w:proofErr w:type="spellEnd"/>
          </w:p>
        </w:tc>
        <w:tc>
          <w:tcPr>
            <w:tcW w:w="851" w:type="dxa"/>
          </w:tcPr>
          <w:p w:rsidR="00C250C3" w:rsidRPr="000A47B6" w:rsidRDefault="00C250C3" w:rsidP="00C250C3">
            <w:pPr>
              <w:jc w:val="center"/>
            </w:pPr>
            <w:r>
              <w:t>4197</w:t>
            </w:r>
          </w:p>
        </w:tc>
        <w:tc>
          <w:tcPr>
            <w:tcW w:w="992" w:type="dxa"/>
            <w:tcBorders>
              <w:right w:val="single" w:sz="12" w:space="0" w:color="auto"/>
            </w:tcBorders>
          </w:tcPr>
          <w:p w:rsidR="00C250C3" w:rsidRDefault="00C250C3" w:rsidP="00C250C3">
            <w:pPr>
              <w:jc w:val="center"/>
            </w:pPr>
            <w:r>
              <w:t>MH307</w:t>
            </w:r>
          </w:p>
          <w:p w:rsidR="00C250C3" w:rsidRPr="000A47B6" w:rsidRDefault="00C250C3" w:rsidP="00C250C3">
            <w:pPr>
              <w:jc w:val="center"/>
            </w:pPr>
          </w:p>
        </w:tc>
      </w:tr>
      <w:tr w:rsidR="00C250C3" w:rsidRPr="000A47B6" w:rsidTr="00C250C3">
        <w:tc>
          <w:tcPr>
            <w:tcW w:w="2176" w:type="dxa"/>
            <w:tcBorders>
              <w:left w:val="single" w:sz="12" w:space="0" w:color="auto"/>
            </w:tcBorders>
          </w:tcPr>
          <w:p w:rsidR="00C250C3" w:rsidRPr="00B84704" w:rsidRDefault="00C250C3" w:rsidP="00C250C3">
            <w:pPr>
              <w:rPr>
                <w:b/>
              </w:rPr>
            </w:pPr>
            <w:r w:rsidRPr="00B84704">
              <w:rPr>
                <w:b/>
              </w:rPr>
              <w:t>Zhang, Bin (Eason)</w:t>
            </w:r>
          </w:p>
        </w:tc>
        <w:tc>
          <w:tcPr>
            <w:tcW w:w="3494" w:type="dxa"/>
          </w:tcPr>
          <w:p w:rsidR="00C250C3" w:rsidRPr="00B84704" w:rsidRDefault="00C250C3" w:rsidP="00C250C3">
            <w:r w:rsidRPr="00B84704">
              <w:t>International Office</w:t>
            </w:r>
          </w:p>
        </w:tc>
        <w:tc>
          <w:tcPr>
            <w:tcW w:w="1843" w:type="dxa"/>
          </w:tcPr>
          <w:p w:rsidR="00C250C3" w:rsidRPr="00B84704" w:rsidRDefault="00C250C3" w:rsidP="00C250C3">
            <w:pPr>
              <w:jc w:val="center"/>
              <w:rPr>
                <w:sz w:val="20"/>
                <w:szCs w:val="20"/>
              </w:rPr>
            </w:pPr>
            <w:proofErr w:type="spellStart"/>
            <w:r>
              <w:rPr>
                <w:sz w:val="20"/>
                <w:szCs w:val="20"/>
              </w:rPr>
              <w:t>b</w:t>
            </w:r>
            <w:r w:rsidRPr="00B84704">
              <w:rPr>
                <w:sz w:val="20"/>
                <w:szCs w:val="20"/>
              </w:rPr>
              <w:t>in.zhang</w:t>
            </w:r>
            <w:proofErr w:type="spellEnd"/>
          </w:p>
        </w:tc>
        <w:tc>
          <w:tcPr>
            <w:tcW w:w="851" w:type="dxa"/>
          </w:tcPr>
          <w:p w:rsidR="00C250C3" w:rsidRPr="00B84704" w:rsidRDefault="00C250C3" w:rsidP="00C250C3">
            <w:pPr>
              <w:jc w:val="center"/>
              <w:rPr>
                <w:szCs w:val="20"/>
              </w:rPr>
            </w:pPr>
            <w:r w:rsidRPr="00B84704">
              <w:rPr>
                <w:szCs w:val="20"/>
              </w:rPr>
              <w:t>4693</w:t>
            </w:r>
          </w:p>
        </w:tc>
        <w:tc>
          <w:tcPr>
            <w:tcW w:w="992" w:type="dxa"/>
            <w:tcBorders>
              <w:right w:val="single" w:sz="12" w:space="0" w:color="auto"/>
            </w:tcBorders>
          </w:tcPr>
          <w:p w:rsidR="00C250C3" w:rsidRDefault="00C250C3" w:rsidP="00C250C3">
            <w:pPr>
              <w:jc w:val="center"/>
              <w:rPr>
                <w:szCs w:val="20"/>
              </w:rPr>
            </w:pPr>
            <w:r w:rsidRPr="00B84704">
              <w:rPr>
                <w:szCs w:val="20"/>
              </w:rPr>
              <w:t>MR206B</w:t>
            </w:r>
          </w:p>
          <w:p w:rsidR="00C250C3" w:rsidRPr="00B84704" w:rsidRDefault="00C250C3" w:rsidP="00C250C3">
            <w:pPr>
              <w:jc w:val="center"/>
              <w:rPr>
                <w:szCs w:val="20"/>
              </w:rPr>
            </w:pPr>
          </w:p>
        </w:tc>
      </w:tr>
    </w:tbl>
    <w:p w:rsidR="00C250C3" w:rsidRDefault="00C250C3" w:rsidP="00C250C3"/>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Default="00C250C3" w:rsidP="00C250C3">
      <w:pPr>
        <w:outlineLvl w:val="9"/>
      </w:pPr>
    </w:p>
    <w:p w:rsidR="00C250C3" w:rsidRPr="00C250C3" w:rsidRDefault="00C250C3" w:rsidP="00C250C3">
      <w:pPr>
        <w:jc w:val="both"/>
        <w:outlineLvl w:val="9"/>
        <w:rPr>
          <w:rFonts w:ascii="Times New Roman" w:hAnsi="Times New Roman"/>
          <w:sz w:val="20"/>
          <w:szCs w:val="20"/>
          <w:lang w:eastAsia="en-GB"/>
        </w:rPr>
      </w:pPr>
    </w:p>
    <w:p w:rsidR="00C250C3" w:rsidRPr="00AC4514" w:rsidRDefault="00C250C3" w:rsidP="00AC4514">
      <w:pPr>
        <w:outlineLvl w:val="9"/>
      </w:pPr>
    </w:p>
    <w:sectPr w:rsidR="00C250C3" w:rsidRPr="00AC4514" w:rsidSect="00DE2D85">
      <w:footerReference w:type="default" r:id="rId78"/>
      <w:type w:val="continuous"/>
      <w:pgSz w:w="11909" w:h="16834"/>
      <w:pgMar w:top="1276" w:right="1440" w:bottom="1276" w:left="1701"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14F1C" w:rsidRDefault="00A14F1C">
      <w:r>
        <w:separator/>
      </w:r>
    </w:p>
  </w:endnote>
  <w:endnote w:type="continuationSeparator" w:id="0">
    <w:p w:rsidR="00A14F1C" w:rsidRDefault="00A14F1C">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E10002FF" w:usb1="4000ACFF" w:usb2="00000009" w:usb3="00000000" w:csb0="0000019F" w:csb1="00000000"/>
  </w:font>
  <w:font w:name="Verdana">
    <w:panose1 w:val="020B0604030504040204"/>
    <w:charset w:val="00"/>
    <w:family w:val="swiss"/>
    <w:pitch w:val="variable"/>
    <w:sig w:usb0="20000287" w:usb1="00000000" w:usb2="00000000" w:usb3="00000000" w:csb0="0000019F" w:csb1="00000000"/>
  </w:font>
  <w:font w:name="CG Times">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CG Times (WN)">
    <w:panose1 w:val="00000000000000000000"/>
    <w:charset w:val="00"/>
    <w:family w:val="roman"/>
    <w:notTrueType/>
    <w:pitch w:val="variable"/>
    <w:sig w:usb0="00000003" w:usb1="00000000" w:usb2="00000000" w:usb3="00000000" w:csb0="00000001" w:csb1="00000000"/>
  </w:font>
  <w:font w:name="Teifryn">
    <w:charset w:val="00"/>
    <w:family w:val="auto"/>
    <w:pitch w:val="variable"/>
    <w:sig w:usb0="00000003" w:usb1="00000000" w:usb2="00000000" w:usb3="00000000" w:csb0="00000001" w:csb1="00000000"/>
  </w:font>
  <w:font w:name="CongressSans">
    <w:altName w:val="CongressSans"/>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onsolas">
    <w:panose1 w:val="020B0609020204030204"/>
    <w:charset w:val="00"/>
    <w:family w:val="modern"/>
    <w:pitch w:val="fixed"/>
    <w:sig w:usb0="E10002FF" w:usb1="4000FCFF" w:usb2="00000009" w:usb3="00000000" w:csb0="0000019F" w:csb1="00000000"/>
  </w:font>
  <w:font w:name="HelveticaNeue-Light">
    <w:panose1 w:val="00000000000000000000"/>
    <w:charset w:val="00"/>
    <w:family w:val="swiss"/>
    <w:notTrueType/>
    <w:pitch w:val="default"/>
    <w:sig w:usb0="00000003" w:usb1="00000000" w:usb2="00000000" w:usb3="00000000" w:csb0="00000001" w:csb1="00000000"/>
  </w:font>
  <w:font w:name="ArialMT">
    <w:panose1 w:val="00000000000000000000"/>
    <w:charset w:val="00"/>
    <w:family w:val="swiss"/>
    <w:notTrueType/>
    <w:pitch w:val="default"/>
    <w:sig w:usb0="00000003" w:usb1="00000000" w:usb2="00000000" w:usb3="00000000" w:csb0="00000001" w:csb1="00000000"/>
  </w:font>
  <w:font w:name="Arial-BoldMT">
    <w:panose1 w:val="00000000000000000000"/>
    <w:charset w:val="00"/>
    <w:family w:val="auto"/>
    <w:notTrueType/>
    <w:pitch w:val="default"/>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0C3" w:rsidRDefault="000D4BB7">
    <w:pPr>
      <w:pStyle w:val="BodyText3"/>
      <w:framePr w:wrap="auto" w:vAnchor="text" w:hAnchor="margin" w:xAlign="center" w:y="1"/>
    </w:pPr>
    <w:r>
      <w:fldChar w:fldCharType="begin"/>
    </w:r>
    <w:r w:rsidR="00C250C3">
      <w:instrText xml:space="preserve">page  </w:instrText>
    </w:r>
    <w:r>
      <w:fldChar w:fldCharType="end"/>
    </w:r>
  </w:p>
  <w:p w:rsidR="00C250C3" w:rsidRDefault="00C250C3">
    <w:pPr>
      <w:pStyle w:val="BodyText3"/>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0C3" w:rsidRDefault="00C250C3" w:rsidP="00BC5432">
    <w:pPr>
      <w:pStyle w:val="BodyText3"/>
      <w:jc w:val="center"/>
      <w:rPr>
        <w:sz w:val="16"/>
      </w:rPr>
    </w:pPr>
    <w:r>
      <w:t xml:space="preserve">School of Applied Computing Undergraduate Student Handbook 2012/2013 Entry </w:t>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0C3" w:rsidRDefault="00C250C3" w:rsidP="009D1B1E">
    <w:pPr>
      <w:pStyle w:val="BodyText3"/>
      <w:jc w:val="center"/>
      <w:rPr>
        <w:sz w:val="16"/>
      </w:rPr>
    </w:pPr>
    <w:r>
      <w:t xml:space="preserve">School of Applied Computing Undergraduate Student Handbook 2012/2013 Entry </w:t>
    </w:r>
  </w:p>
  <w:p w:rsidR="00C250C3" w:rsidRDefault="00C250C3">
    <w:pPr>
      <w:pStyle w:val="BodyText3"/>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0C3" w:rsidRDefault="00C250C3">
    <w:pPr>
      <w:pStyle w:val="BodyText3"/>
    </w:pPr>
  </w:p>
</w:ftr>
</file>

<file path=word/footer5.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0C3" w:rsidRDefault="00C250C3">
    <w:pPr>
      <w:pStyle w:val="Footer"/>
      <w:jc w:val="center"/>
    </w:pPr>
    <w:r>
      <w:t xml:space="preserve">Page </w:t>
    </w:r>
    <w:r w:rsidR="000D4BB7">
      <w:rPr>
        <w:b/>
        <w:sz w:val="24"/>
        <w:szCs w:val="24"/>
      </w:rPr>
      <w:fldChar w:fldCharType="begin"/>
    </w:r>
    <w:r>
      <w:rPr>
        <w:b/>
      </w:rPr>
      <w:instrText xml:space="preserve"> PAGE </w:instrText>
    </w:r>
    <w:r w:rsidR="000D4BB7">
      <w:rPr>
        <w:b/>
        <w:sz w:val="24"/>
        <w:szCs w:val="24"/>
      </w:rPr>
      <w:fldChar w:fldCharType="separate"/>
    </w:r>
    <w:r w:rsidR="00CD2D1C">
      <w:rPr>
        <w:b/>
        <w:noProof/>
      </w:rPr>
      <w:t>123</w:t>
    </w:r>
    <w:r w:rsidR="000D4BB7">
      <w:rPr>
        <w:b/>
        <w:sz w:val="24"/>
        <w:szCs w:val="24"/>
      </w:rPr>
      <w:fldChar w:fldCharType="end"/>
    </w:r>
    <w:r>
      <w:t xml:space="preserve"> of </w:t>
    </w:r>
    <w:r w:rsidR="000D4BB7">
      <w:rPr>
        <w:b/>
        <w:sz w:val="24"/>
        <w:szCs w:val="24"/>
      </w:rPr>
      <w:fldChar w:fldCharType="begin"/>
    </w:r>
    <w:r>
      <w:rPr>
        <w:b/>
      </w:rPr>
      <w:instrText xml:space="preserve"> NUMPAGES  </w:instrText>
    </w:r>
    <w:r w:rsidR="000D4BB7">
      <w:rPr>
        <w:b/>
        <w:sz w:val="24"/>
        <w:szCs w:val="24"/>
      </w:rPr>
      <w:fldChar w:fldCharType="separate"/>
    </w:r>
    <w:r w:rsidR="00CD2D1C">
      <w:rPr>
        <w:b/>
        <w:noProof/>
      </w:rPr>
      <w:t>123</w:t>
    </w:r>
    <w:r w:rsidR="000D4BB7">
      <w:rPr>
        <w:b/>
        <w:sz w:val="24"/>
        <w:szCs w:val="24"/>
      </w:rPr>
      <w:fldChar w:fldCharType="end"/>
    </w:r>
  </w:p>
  <w:p w:rsidR="00C250C3" w:rsidRDefault="00C250C3">
    <w:pPr>
      <w:pStyle w:val="Footer"/>
      <w:jc w:val="right"/>
      <w:rPr>
        <w:sz w:val="16"/>
      </w:rPr>
    </w:pPr>
  </w:p>
</w:ftr>
</file>

<file path=word/footer6.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0C3" w:rsidRDefault="00C250C3">
    <w:pPr>
      <w:pStyle w:val="Footer"/>
      <w:jc w:val="center"/>
    </w:pPr>
    <w:r>
      <w:t xml:space="preserve">Page </w:t>
    </w:r>
    <w:r w:rsidR="000D4BB7">
      <w:rPr>
        <w:b/>
        <w:sz w:val="24"/>
        <w:szCs w:val="24"/>
      </w:rPr>
      <w:fldChar w:fldCharType="begin"/>
    </w:r>
    <w:r>
      <w:rPr>
        <w:b/>
      </w:rPr>
      <w:instrText xml:space="preserve"> PAGE </w:instrText>
    </w:r>
    <w:r w:rsidR="000D4BB7">
      <w:rPr>
        <w:b/>
        <w:sz w:val="24"/>
        <w:szCs w:val="24"/>
      </w:rPr>
      <w:fldChar w:fldCharType="separate"/>
    </w:r>
    <w:r w:rsidR="00CD2D1C">
      <w:rPr>
        <w:b/>
        <w:noProof/>
      </w:rPr>
      <w:t>125</w:t>
    </w:r>
    <w:r w:rsidR="000D4BB7">
      <w:rPr>
        <w:b/>
        <w:sz w:val="24"/>
        <w:szCs w:val="24"/>
      </w:rPr>
      <w:fldChar w:fldCharType="end"/>
    </w:r>
    <w:r>
      <w:t xml:space="preserve"> of </w:t>
    </w:r>
    <w:r w:rsidR="000D4BB7">
      <w:rPr>
        <w:b/>
        <w:sz w:val="24"/>
        <w:szCs w:val="24"/>
      </w:rPr>
      <w:fldChar w:fldCharType="begin"/>
    </w:r>
    <w:r>
      <w:rPr>
        <w:b/>
      </w:rPr>
      <w:instrText xml:space="preserve"> NUMPAGES  </w:instrText>
    </w:r>
    <w:r w:rsidR="000D4BB7">
      <w:rPr>
        <w:b/>
        <w:sz w:val="24"/>
        <w:szCs w:val="24"/>
      </w:rPr>
      <w:fldChar w:fldCharType="separate"/>
    </w:r>
    <w:r w:rsidR="00CD2D1C">
      <w:rPr>
        <w:b/>
        <w:noProof/>
      </w:rPr>
      <w:t>125</w:t>
    </w:r>
    <w:r w:rsidR="000D4BB7">
      <w:rPr>
        <w:b/>
        <w:sz w:val="24"/>
        <w:szCs w:val="24"/>
      </w:rPr>
      <w:fldChar w:fldCharType="end"/>
    </w:r>
  </w:p>
  <w:p w:rsidR="00C250C3" w:rsidRDefault="00C250C3">
    <w:pPr>
      <w:pStyle w:val="Footer"/>
      <w:jc w:val="right"/>
      <w:rPr>
        <w:sz w:val="16"/>
      </w:rPr>
    </w:pPr>
  </w:p>
</w:ftr>
</file>

<file path=word/footer7.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0C3" w:rsidRDefault="00C250C3">
    <w:pPr>
      <w:pStyle w:val="Footer"/>
      <w:jc w:val="center"/>
    </w:pPr>
    <w:r>
      <w:t xml:space="preserve">Page </w:t>
    </w:r>
    <w:r w:rsidR="000D4BB7">
      <w:rPr>
        <w:b/>
        <w:sz w:val="24"/>
        <w:szCs w:val="24"/>
      </w:rPr>
      <w:fldChar w:fldCharType="begin"/>
    </w:r>
    <w:r>
      <w:rPr>
        <w:b/>
      </w:rPr>
      <w:instrText xml:space="preserve"> PAGE </w:instrText>
    </w:r>
    <w:r w:rsidR="000D4BB7">
      <w:rPr>
        <w:b/>
        <w:sz w:val="24"/>
        <w:szCs w:val="24"/>
      </w:rPr>
      <w:fldChar w:fldCharType="separate"/>
    </w:r>
    <w:r>
      <w:rPr>
        <w:b/>
        <w:noProof/>
      </w:rPr>
      <w:t>126</w:t>
    </w:r>
    <w:r w:rsidR="000D4BB7">
      <w:rPr>
        <w:b/>
        <w:sz w:val="24"/>
        <w:szCs w:val="24"/>
      </w:rPr>
      <w:fldChar w:fldCharType="end"/>
    </w:r>
    <w:r>
      <w:t xml:space="preserve"> of </w:t>
    </w:r>
    <w:r w:rsidR="000D4BB7">
      <w:rPr>
        <w:b/>
        <w:sz w:val="24"/>
        <w:szCs w:val="24"/>
      </w:rPr>
      <w:fldChar w:fldCharType="begin"/>
    </w:r>
    <w:r>
      <w:rPr>
        <w:b/>
      </w:rPr>
      <w:instrText xml:space="preserve"> NUMPAGES  </w:instrText>
    </w:r>
    <w:r w:rsidR="000D4BB7">
      <w:rPr>
        <w:b/>
        <w:sz w:val="24"/>
        <w:szCs w:val="24"/>
      </w:rPr>
      <w:fldChar w:fldCharType="separate"/>
    </w:r>
    <w:r>
      <w:rPr>
        <w:b/>
        <w:noProof/>
      </w:rPr>
      <w:t>136</w:t>
    </w:r>
    <w:r w:rsidR="000D4BB7">
      <w:rPr>
        <w:b/>
        <w:sz w:val="24"/>
        <w:szCs w:val="24"/>
      </w:rPr>
      <w:fldChar w:fldCharType="end"/>
    </w:r>
  </w:p>
  <w:p w:rsidR="00C250C3" w:rsidRDefault="00C250C3">
    <w:pPr>
      <w:pStyle w:val="Footer"/>
      <w:jc w:val="right"/>
      <w:rPr>
        <w:sz w:val="16"/>
      </w:rPr>
    </w:pPr>
  </w:p>
</w:ftr>
</file>

<file path=word/footer8.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0C3" w:rsidRDefault="000D4BB7">
    <w:pPr>
      <w:pStyle w:val="BodyText3"/>
    </w:pPr>
    <w:r>
      <w:rPr>
        <w:rStyle w:val="BodyTextIndent2Char"/>
      </w:rPr>
      <w:fldChar w:fldCharType="begin"/>
    </w:r>
    <w:r w:rsidR="00C250C3">
      <w:rPr>
        <w:rStyle w:val="BodyTextIndent2Char"/>
      </w:rPr>
      <w:instrText xml:space="preserve"> PAGE </w:instrText>
    </w:r>
    <w:r>
      <w:rPr>
        <w:rStyle w:val="BodyTextIndent2Char"/>
      </w:rPr>
      <w:fldChar w:fldCharType="separate"/>
    </w:r>
    <w:r w:rsidR="00CD2D1C">
      <w:rPr>
        <w:rStyle w:val="BodyTextIndent2Char"/>
        <w:noProof/>
      </w:rPr>
      <w:t>129</w:t>
    </w:r>
    <w:r>
      <w:rPr>
        <w:rStyle w:val="BodyTextIndent2Char"/>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14F1C" w:rsidRDefault="00A14F1C">
      <w:r>
        <w:separator/>
      </w:r>
    </w:p>
  </w:footnote>
  <w:footnote w:type="continuationSeparator" w:id="0">
    <w:p w:rsidR="00A14F1C" w:rsidRDefault="00A14F1C">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35377862"/>
      <w:docPartObj>
        <w:docPartGallery w:val="Page Numbers (Top of Page)"/>
        <w:docPartUnique/>
      </w:docPartObj>
    </w:sdtPr>
    <w:sdtContent>
      <w:p w:rsidR="00C250C3" w:rsidRDefault="000D4BB7">
        <w:pPr>
          <w:pStyle w:val="BodyText2"/>
          <w:jc w:val="right"/>
        </w:pPr>
        <w:fldSimple w:instr=" PAGE   \* MERGEFORMAT ">
          <w:r w:rsidR="00CD2D1C">
            <w:rPr>
              <w:noProof/>
            </w:rPr>
            <w:t>5</w:t>
          </w:r>
        </w:fldSimple>
      </w:p>
    </w:sdtContent>
  </w:sdt>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0C3" w:rsidRPr="007C7DB4" w:rsidRDefault="00C250C3" w:rsidP="007C7DB4">
    <w:pPr>
      <w:pStyle w:val="BodyText2"/>
      <w:ind w:left="-993"/>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1B27CE"/>
    <w:multiLevelType w:val="singleLevel"/>
    <w:tmpl w:val="D58C1990"/>
    <w:lvl w:ilvl="0">
      <w:start w:val="1"/>
      <w:numFmt w:val="lowerLetter"/>
      <w:lvlText w:val="%1)"/>
      <w:lvlJc w:val="left"/>
      <w:pPr>
        <w:tabs>
          <w:tab w:val="num" w:pos="1800"/>
        </w:tabs>
        <w:ind w:left="1728" w:hanging="288"/>
      </w:pPr>
      <w:rPr>
        <w:u w:val="none"/>
      </w:rPr>
    </w:lvl>
  </w:abstractNum>
  <w:abstractNum w:abstractNumId="1">
    <w:nsid w:val="01C80497"/>
    <w:multiLevelType w:val="hybridMultilevel"/>
    <w:tmpl w:val="81A03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A4075CE"/>
    <w:multiLevelType w:val="hybridMultilevel"/>
    <w:tmpl w:val="5972BD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A644337"/>
    <w:multiLevelType w:val="hybridMultilevel"/>
    <w:tmpl w:val="C6A2E7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BC07FEF"/>
    <w:multiLevelType w:val="hybridMultilevel"/>
    <w:tmpl w:val="A25420D2"/>
    <w:lvl w:ilvl="0" w:tplc="69287F60">
      <w:start w:val="1"/>
      <w:numFmt w:val="bullet"/>
      <w:lvlText w:val="•"/>
      <w:lvlJc w:val="left"/>
      <w:pPr>
        <w:tabs>
          <w:tab w:val="num" w:pos="360"/>
        </w:tabs>
        <w:ind w:left="360" w:hanging="360"/>
      </w:pPr>
      <w:rPr>
        <w:rFonts w:ascii="Arial" w:hAnsi="Arial" w:hint="default"/>
      </w:rPr>
    </w:lvl>
    <w:lvl w:ilvl="1" w:tplc="EC367C5C" w:tentative="1">
      <w:start w:val="1"/>
      <w:numFmt w:val="bullet"/>
      <w:lvlText w:val="•"/>
      <w:lvlJc w:val="left"/>
      <w:pPr>
        <w:tabs>
          <w:tab w:val="num" w:pos="1080"/>
        </w:tabs>
        <w:ind w:left="1080" w:hanging="360"/>
      </w:pPr>
      <w:rPr>
        <w:rFonts w:ascii="Arial" w:hAnsi="Arial" w:hint="default"/>
      </w:rPr>
    </w:lvl>
    <w:lvl w:ilvl="2" w:tplc="3A9E0C66" w:tentative="1">
      <w:start w:val="1"/>
      <w:numFmt w:val="bullet"/>
      <w:lvlText w:val="•"/>
      <w:lvlJc w:val="left"/>
      <w:pPr>
        <w:tabs>
          <w:tab w:val="num" w:pos="1800"/>
        </w:tabs>
        <w:ind w:left="1800" w:hanging="360"/>
      </w:pPr>
      <w:rPr>
        <w:rFonts w:ascii="Arial" w:hAnsi="Arial" w:hint="default"/>
      </w:rPr>
    </w:lvl>
    <w:lvl w:ilvl="3" w:tplc="F202D2F8" w:tentative="1">
      <w:start w:val="1"/>
      <w:numFmt w:val="bullet"/>
      <w:lvlText w:val="•"/>
      <w:lvlJc w:val="left"/>
      <w:pPr>
        <w:tabs>
          <w:tab w:val="num" w:pos="2520"/>
        </w:tabs>
        <w:ind w:left="2520" w:hanging="360"/>
      </w:pPr>
      <w:rPr>
        <w:rFonts w:ascii="Arial" w:hAnsi="Arial" w:hint="default"/>
      </w:rPr>
    </w:lvl>
    <w:lvl w:ilvl="4" w:tplc="F91E7A86" w:tentative="1">
      <w:start w:val="1"/>
      <w:numFmt w:val="bullet"/>
      <w:lvlText w:val="•"/>
      <w:lvlJc w:val="left"/>
      <w:pPr>
        <w:tabs>
          <w:tab w:val="num" w:pos="3240"/>
        </w:tabs>
        <w:ind w:left="3240" w:hanging="360"/>
      </w:pPr>
      <w:rPr>
        <w:rFonts w:ascii="Arial" w:hAnsi="Arial" w:hint="default"/>
      </w:rPr>
    </w:lvl>
    <w:lvl w:ilvl="5" w:tplc="D9E6D1A8" w:tentative="1">
      <w:start w:val="1"/>
      <w:numFmt w:val="bullet"/>
      <w:lvlText w:val="•"/>
      <w:lvlJc w:val="left"/>
      <w:pPr>
        <w:tabs>
          <w:tab w:val="num" w:pos="3960"/>
        </w:tabs>
        <w:ind w:left="3960" w:hanging="360"/>
      </w:pPr>
      <w:rPr>
        <w:rFonts w:ascii="Arial" w:hAnsi="Arial" w:hint="default"/>
      </w:rPr>
    </w:lvl>
    <w:lvl w:ilvl="6" w:tplc="9334B204" w:tentative="1">
      <w:start w:val="1"/>
      <w:numFmt w:val="bullet"/>
      <w:lvlText w:val="•"/>
      <w:lvlJc w:val="left"/>
      <w:pPr>
        <w:tabs>
          <w:tab w:val="num" w:pos="4680"/>
        </w:tabs>
        <w:ind w:left="4680" w:hanging="360"/>
      </w:pPr>
      <w:rPr>
        <w:rFonts w:ascii="Arial" w:hAnsi="Arial" w:hint="default"/>
      </w:rPr>
    </w:lvl>
    <w:lvl w:ilvl="7" w:tplc="DB945100" w:tentative="1">
      <w:start w:val="1"/>
      <w:numFmt w:val="bullet"/>
      <w:lvlText w:val="•"/>
      <w:lvlJc w:val="left"/>
      <w:pPr>
        <w:tabs>
          <w:tab w:val="num" w:pos="5400"/>
        </w:tabs>
        <w:ind w:left="5400" w:hanging="360"/>
      </w:pPr>
      <w:rPr>
        <w:rFonts w:ascii="Arial" w:hAnsi="Arial" w:hint="default"/>
      </w:rPr>
    </w:lvl>
    <w:lvl w:ilvl="8" w:tplc="FDC638C6" w:tentative="1">
      <w:start w:val="1"/>
      <w:numFmt w:val="bullet"/>
      <w:lvlText w:val="•"/>
      <w:lvlJc w:val="left"/>
      <w:pPr>
        <w:tabs>
          <w:tab w:val="num" w:pos="6120"/>
        </w:tabs>
        <w:ind w:left="6120" w:hanging="360"/>
      </w:pPr>
      <w:rPr>
        <w:rFonts w:ascii="Arial" w:hAnsi="Arial" w:hint="default"/>
      </w:rPr>
    </w:lvl>
  </w:abstractNum>
  <w:abstractNum w:abstractNumId="5">
    <w:nsid w:val="0C65374C"/>
    <w:multiLevelType w:val="hybridMultilevel"/>
    <w:tmpl w:val="5802D2F6"/>
    <w:lvl w:ilvl="0" w:tplc="D4A4358A">
      <w:start w:val="1"/>
      <w:numFmt w:val="decimal"/>
      <w:lvlText w:val="%1."/>
      <w:lvlJc w:val="left"/>
      <w:pPr>
        <w:ind w:left="720" w:hanging="360"/>
      </w:pPr>
      <w:rPr>
        <w:rFonts w:asciiTheme="minorHAnsi" w:hAnsiTheme="minorHAnsi" w:cstheme="minorHAns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CB11B5C"/>
    <w:multiLevelType w:val="hybridMultilevel"/>
    <w:tmpl w:val="838AEE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D041207"/>
    <w:multiLevelType w:val="hybridMultilevel"/>
    <w:tmpl w:val="B4CC80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0FD7561D"/>
    <w:multiLevelType w:val="hybridMultilevel"/>
    <w:tmpl w:val="B2E461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4B767E8"/>
    <w:multiLevelType w:val="hybridMultilevel"/>
    <w:tmpl w:val="EFFC3A28"/>
    <w:lvl w:ilvl="0" w:tplc="0409000F">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0">
    <w:nsid w:val="169D2C91"/>
    <w:multiLevelType w:val="hybridMultilevel"/>
    <w:tmpl w:val="01B61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17DA32E7"/>
    <w:multiLevelType w:val="hybridMultilevel"/>
    <w:tmpl w:val="E83E3930"/>
    <w:lvl w:ilvl="0" w:tplc="AB1016B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8581555"/>
    <w:multiLevelType w:val="hybridMultilevel"/>
    <w:tmpl w:val="171278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AAA12D0"/>
    <w:multiLevelType w:val="hybridMultilevel"/>
    <w:tmpl w:val="D5E07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1AEB4FC2"/>
    <w:multiLevelType w:val="hybridMultilevel"/>
    <w:tmpl w:val="0C2E9A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201D2AFB"/>
    <w:multiLevelType w:val="hybridMultilevel"/>
    <w:tmpl w:val="8FC29700"/>
    <w:lvl w:ilvl="0" w:tplc="08090017">
      <w:start w:val="1"/>
      <w:numFmt w:val="lowerLetter"/>
      <w:lvlText w:val="%1)"/>
      <w:lvlJc w:val="left"/>
      <w:pPr>
        <w:ind w:left="144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6">
    <w:nsid w:val="23275483"/>
    <w:multiLevelType w:val="hybridMultilevel"/>
    <w:tmpl w:val="BEE87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53933CF"/>
    <w:multiLevelType w:val="hybridMultilevel"/>
    <w:tmpl w:val="71A8C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2AAA7442"/>
    <w:multiLevelType w:val="hybridMultilevel"/>
    <w:tmpl w:val="A4FCF3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nsid w:val="328F4F4E"/>
    <w:multiLevelType w:val="hybridMultilevel"/>
    <w:tmpl w:val="58B21C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32E37E13"/>
    <w:multiLevelType w:val="hybridMultilevel"/>
    <w:tmpl w:val="FF2CEA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33AA3540"/>
    <w:multiLevelType w:val="singleLevel"/>
    <w:tmpl w:val="9E5820CE"/>
    <w:lvl w:ilvl="0">
      <w:start w:val="1"/>
      <w:numFmt w:val="decimal"/>
      <w:lvlText w:val="%1. "/>
      <w:legacy w:legacy="1" w:legacySpace="0" w:legacyIndent="283"/>
      <w:lvlJc w:val="left"/>
      <w:pPr>
        <w:ind w:left="283" w:hanging="283"/>
      </w:pPr>
      <w:rPr>
        <w:rFonts w:ascii="Times New Roman" w:hAnsi="Times New Roman" w:cs="Times New Roman" w:hint="default"/>
        <w:b w:val="0"/>
        <w:bCs w:val="0"/>
        <w:i w:val="0"/>
        <w:iCs w:val="0"/>
        <w:sz w:val="24"/>
        <w:szCs w:val="24"/>
        <w:u w:val="none"/>
      </w:rPr>
    </w:lvl>
  </w:abstractNum>
  <w:abstractNum w:abstractNumId="23">
    <w:nsid w:val="368D0F82"/>
    <w:multiLevelType w:val="multilevel"/>
    <w:tmpl w:val="225A30AC"/>
    <w:lvl w:ilvl="0">
      <w:start w:val="1"/>
      <w:numFmt w:val="decimal"/>
      <w:lvlText w:val="%1."/>
      <w:lvlJc w:val="left"/>
      <w:pPr>
        <w:tabs>
          <w:tab w:val="num" w:pos="720"/>
        </w:tabs>
        <w:ind w:left="720" w:hanging="360"/>
      </w:pPr>
    </w:lvl>
    <w:lvl w:ilvl="1">
      <w:start w:val="1"/>
      <w:numFmt w:val="bullet"/>
      <w:lvlText w:val=""/>
      <w:lvlJc w:val="left"/>
      <w:pPr>
        <w:tabs>
          <w:tab w:val="num" w:pos="1800"/>
        </w:tabs>
        <w:ind w:left="1800" w:hanging="720"/>
      </w:pPr>
      <w:rPr>
        <w:rFonts w:ascii="Symbol" w:hAnsi="Symbol" w:hint="default"/>
      </w:r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24">
    <w:nsid w:val="37B73316"/>
    <w:multiLevelType w:val="hybridMultilevel"/>
    <w:tmpl w:val="084834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6">
    <w:nsid w:val="38C7578D"/>
    <w:multiLevelType w:val="hybridMultilevel"/>
    <w:tmpl w:val="551C76EE"/>
    <w:lvl w:ilvl="0" w:tplc="C86A1580">
      <w:start w:val="3"/>
      <w:numFmt w:val="lowerLetter"/>
      <w:lvlText w:val="(%1)"/>
      <w:lvlJc w:val="left"/>
      <w:pPr>
        <w:tabs>
          <w:tab w:val="num" w:pos="1800"/>
        </w:tabs>
        <w:ind w:left="1800" w:hanging="360"/>
      </w:pPr>
      <w:rPr>
        <w:rFonts w:hint="default"/>
      </w:rPr>
    </w:lvl>
    <w:lvl w:ilvl="1" w:tplc="2D4C2E90">
      <w:start w:val="12"/>
      <w:numFmt w:val="decimal"/>
      <w:lvlText w:val="(%2)"/>
      <w:lvlJc w:val="left"/>
      <w:pPr>
        <w:tabs>
          <w:tab w:val="num" w:pos="2850"/>
        </w:tabs>
        <w:ind w:left="2850" w:hanging="690"/>
      </w:pPr>
      <w:rPr>
        <w:rFonts w:hint="default"/>
        <w:b w:val="0"/>
      </w:rPr>
    </w:lvl>
    <w:lvl w:ilvl="2" w:tplc="0409001B" w:tentative="1">
      <w:start w:val="1"/>
      <w:numFmt w:val="lowerRoman"/>
      <w:lvlText w:val="%3."/>
      <w:lvlJc w:val="right"/>
      <w:pPr>
        <w:tabs>
          <w:tab w:val="num" w:pos="3240"/>
        </w:tabs>
        <w:ind w:left="3240" w:hanging="180"/>
      </w:pPr>
    </w:lvl>
    <w:lvl w:ilvl="3" w:tplc="0409000F" w:tentative="1">
      <w:start w:val="1"/>
      <w:numFmt w:val="decimal"/>
      <w:lvlText w:val="%4."/>
      <w:lvlJc w:val="left"/>
      <w:pPr>
        <w:tabs>
          <w:tab w:val="num" w:pos="3960"/>
        </w:tabs>
        <w:ind w:left="3960" w:hanging="360"/>
      </w:pPr>
    </w:lvl>
    <w:lvl w:ilvl="4" w:tplc="04090019" w:tentative="1">
      <w:start w:val="1"/>
      <w:numFmt w:val="lowerLetter"/>
      <w:lvlText w:val="%5."/>
      <w:lvlJc w:val="left"/>
      <w:pPr>
        <w:tabs>
          <w:tab w:val="num" w:pos="4680"/>
        </w:tabs>
        <w:ind w:left="4680" w:hanging="360"/>
      </w:pPr>
    </w:lvl>
    <w:lvl w:ilvl="5" w:tplc="0409001B" w:tentative="1">
      <w:start w:val="1"/>
      <w:numFmt w:val="lowerRoman"/>
      <w:lvlText w:val="%6."/>
      <w:lvlJc w:val="right"/>
      <w:pPr>
        <w:tabs>
          <w:tab w:val="num" w:pos="5400"/>
        </w:tabs>
        <w:ind w:left="5400" w:hanging="180"/>
      </w:pPr>
    </w:lvl>
    <w:lvl w:ilvl="6" w:tplc="0409000F" w:tentative="1">
      <w:start w:val="1"/>
      <w:numFmt w:val="decimal"/>
      <w:lvlText w:val="%7."/>
      <w:lvlJc w:val="left"/>
      <w:pPr>
        <w:tabs>
          <w:tab w:val="num" w:pos="6120"/>
        </w:tabs>
        <w:ind w:left="6120" w:hanging="360"/>
      </w:pPr>
    </w:lvl>
    <w:lvl w:ilvl="7" w:tplc="04090019" w:tentative="1">
      <w:start w:val="1"/>
      <w:numFmt w:val="lowerLetter"/>
      <w:lvlText w:val="%8."/>
      <w:lvlJc w:val="left"/>
      <w:pPr>
        <w:tabs>
          <w:tab w:val="num" w:pos="6840"/>
        </w:tabs>
        <w:ind w:left="6840" w:hanging="360"/>
      </w:pPr>
    </w:lvl>
    <w:lvl w:ilvl="8" w:tplc="0409001B" w:tentative="1">
      <w:start w:val="1"/>
      <w:numFmt w:val="lowerRoman"/>
      <w:lvlText w:val="%9."/>
      <w:lvlJc w:val="right"/>
      <w:pPr>
        <w:tabs>
          <w:tab w:val="num" w:pos="7560"/>
        </w:tabs>
        <w:ind w:left="7560" w:hanging="180"/>
      </w:pPr>
    </w:lvl>
  </w:abstractNum>
  <w:abstractNum w:abstractNumId="27">
    <w:nsid w:val="396E7FFE"/>
    <w:multiLevelType w:val="hybridMultilevel"/>
    <w:tmpl w:val="F6548C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39995707"/>
    <w:multiLevelType w:val="hybridMultilevel"/>
    <w:tmpl w:val="F6A6D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3C1661A8"/>
    <w:multiLevelType w:val="hybridMultilevel"/>
    <w:tmpl w:val="B3A8B7BC"/>
    <w:lvl w:ilvl="0" w:tplc="4F6441A2">
      <w:start w:val="2"/>
      <w:numFmt w:val="lowerLetter"/>
      <w:lvlText w:val="(%1)"/>
      <w:lvlJc w:val="left"/>
      <w:pPr>
        <w:tabs>
          <w:tab w:val="num" w:pos="1440"/>
        </w:tabs>
        <w:ind w:left="1440" w:hanging="360"/>
      </w:pPr>
      <w:rPr>
        <w:rFonts w:hint="default"/>
        <w:b w:val="0"/>
      </w:rPr>
    </w:lvl>
    <w:lvl w:ilvl="1" w:tplc="04090019" w:tentative="1">
      <w:start w:val="1"/>
      <w:numFmt w:val="lowerLetter"/>
      <w:lvlText w:val="%2."/>
      <w:lvlJc w:val="left"/>
      <w:pPr>
        <w:tabs>
          <w:tab w:val="num" w:pos="2160"/>
        </w:tabs>
        <w:ind w:left="2160" w:hanging="360"/>
      </w:pPr>
    </w:lvl>
    <w:lvl w:ilvl="2" w:tplc="0409001B" w:tentative="1">
      <w:start w:val="1"/>
      <w:numFmt w:val="lowerRoman"/>
      <w:lvlText w:val="%3."/>
      <w:lvlJc w:val="right"/>
      <w:pPr>
        <w:tabs>
          <w:tab w:val="num" w:pos="2880"/>
        </w:tabs>
        <w:ind w:left="2880" w:hanging="180"/>
      </w:pPr>
    </w:lvl>
    <w:lvl w:ilvl="3" w:tplc="0409000F" w:tentative="1">
      <w:start w:val="1"/>
      <w:numFmt w:val="decimal"/>
      <w:lvlText w:val="%4."/>
      <w:lvlJc w:val="left"/>
      <w:pPr>
        <w:tabs>
          <w:tab w:val="num" w:pos="3600"/>
        </w:tabs>
        <w:ind w:left="3600" w:hanging="360"/>
      </w:pPr>
    </w:lvl>
    <w:lvl w:ilvl="4" w:tplc="04090019" w:tentative="1">
      <w:start w:val="1"/>
      <w:numFmt w:val="lowerLetter"/>
      <w:lvlText w:val="%5."/>
      <w:lvlJc w:val="left"/>
      <w:pPr>
        <w:tabs>
          <w:tab w:val="num" w:pos="4320"/>
        </w:tabs>
        <w:ind w:left="4320" w:hanging="360"/>
      </w:pPr>
    </w:lvl>
    <w:lvl w:ilvl="5" w:tplc="0409001B" w:tentative="1">
      <w:start w:val="1"/>
      <w:numFmt w:val="lowerRoman"/>
      <w:lvlText w:val="%6."/>
      <w:lvlJc w:val="right"/>
      <w:pPr>
        <w:tabs>
          <w:tab w:val="num" w:pos="5040"/>
        </w:tabs>
        <w:ind w:left="5040" w:hanging="180"/>
      </w:pPr>
    </w:lvl>
    <w:lvl w:ilvl="6" w:tplc="0409000F" w:tentative="1">
      <w:start w:val="1"/>
      <w:numFmt w:val="decimal"/>
      <w:lvlText w:val="%7."/>
      <w:lvlJc w:val="left"/>
      <w:pPr>
        <w:tabs>
          <w:tab w:val="num" w:pos="5760"/>
        </w:tabs>
        <w:ind w:left="5760" w:hanging="360"/>
      </w:pPr>
    </w:lvl>
    <w:lvl w:ilvl="7" w:tplc="04090019" w:tentative="1">
      <w:start w:val="1"/>
      <w:numFmt w:val="lowerLetter"/>
      <w:lvlText w:val="%8."/>
      <w:lvlJc w:val="left"/>
      <w:pPr>
        <w:tabs>
          <w:tab w:val="num" w:pos="6480"/>
        </w:tabs>
        <w:ind w:left="6480" w:hanging="360"/>
      </w:pPr>
    </w:lvl>
    <w:lvl w:ilvl="8" w:tplc="0409001B" w:tentative="1">
      <w:start w:val="1"/>
      <w:numFmt w:val="lowerRoman"/>
      <w:lvlText w:val="%9."/>
      <w:lvlJc w:val="right"/>
      <w:pPr>
        <w:tabs>
          <w:tab w:val="num" w:pos="7200"/>
        </w:tabs>
        <w:ind w:left="7200" w:hanging="180"/>
      </w:pPr>
    </w:lvl>
  </w:abstractNum>
  <w:abstractNum w:abstractNumId="30">
    <w:nsid w:val="40B778DE"/>
    <w:multiLevelType w:val="hybridMultilevel"/>
    <w:tmpl w:val="6FBE2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41731784"/>
    <w:multiLevelType w:val="hybridMultilevel"/>
    <w:tmpl w:val="C8B66C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42E34EF0"/>
    <w:multiLevelType w:val="hybridMultilevel"/>
    <w:tmpl w:val="0B68F7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43636B2E"/>
    <w:multiLevelType w:val="hybridMultilevel"/>
    <w:tmpl w:val="0450C2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443C6971"/>
    <w:multiLevelType w:val="singleLevel"/>
    <w:tmpl w:val="9C7CA6F0"/>
    <w:lvl w:ilvl="0">
      <w:start w:val="1"/>
      <w:numFmt w:val="decimal"/>
      <w:lvlText w:val="%1."/>
      <w:lvlJc w:val="left"/>
      <w:pPr>
        <w:tabs>
          <w:tab w:val="num" w:pos="1440"/>
        </w:tabs>
        <w:ind w:left="1440" w:hanging="720"/>
      </w:pPr>
    </w:lvl>
  </w:abstractNum>
  <w:abstractNum w:abstractNumId="35">
    <w:nsid w:val="47501DD1"/>
    <w:multiLevelType w:val="hybridMultilevel"/>
    <w:tmpl w:val="38F201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496C0449"/>
    <w:multiLevelType w:val="hybridMultilevel"/>
    <w:tmpl w:val="246A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49D53795"/>
    <w:multiLevelType w:val="hybridMultilevel"/>
    <w:tmpl w:val="3CEA3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4C8726F1"/>
    <w:multiLevelType w:val="hybridMultilevel"/>
    <w:tmpl w:val="6A465E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4CA75BC8"/>
    <w:multiLevelType w:val="hybridMultilevel"/>
    <w:tmpl w:val="7D56A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4D200159"/>
    <w:multiLevelType w:val="hybridMultilevel"/>
    <w:tmpl w:val="CEDA066E"/>
    <w:lvl w:ilvl="0" w:tplc="9716D59C">
      <w:start w:val="1"/>
      <w:numFmt w:val="decimal"/>
      <w:lvlText w:val="%1."/>
      <w:lvlJc w:val="left"/>
      <w:pPr>
        <w:tabs>
          <w:tab w:val="num" w:pos="720"/>
        </w:tabs>
        <w:ind w:left="720" w:hanging="360"/>
      </w:pPr>
    </w:lvl>
    <w:lvl w:ilvl="1" w:tplc="6AB2A3F6" w:tentative="1">
      <w:start w:val="1"/>
      <w:numFmt w:val="lowerLetter"/>
      <w:lvlText w:val="%2."/>
      <w:lvlJc w:val="left"/>
      <w:pPr>
        <w:tabs>
          <w:tab w:val="num" w:pos="1440"/>
        </w:tabs>
        <w:ind w:left="1440" w:hanging="360"/>
      </w:pPr>
    </w:lvl>
    <w:lvl w:ilvl="2" w:tplc="B7D6156C" w:tentative="1">
      <w:start w:val="1"/>
      <w:numFmt w:val="lowerRoman"/>
      <w:lvlText w:val="%3."/>
      <w:lvlJc w:val="right"/>
      <w:pPr>
        <w:tabs>
          <w:tab w:val="num" w:pos="2160"/>
        </w:tabs>
        <w:ind w:left="2160" w:hanging="180"/>
      </w:pPr>
    </w:lvl>
    <w:lvl w:ilvl="3" w:tplc="39DE7754" w:tentative="1">
      <w:start w:val="1"/>
      <w:numFmt w:val="decimal"/>
      <w:lvlText w:val="%4."/>
      <w:lvlJc w:val="left"/>
      <w:pPr>
        <w:tabs>
          <w:tab w:val="num" w:pos="2880"/>
        </w:tabs>
        <w:ind w:left="2880" w:hanging="360"/>
      </w:pPr>
    </w:lvl>
    <w:lvl w:ilvl="4" w:tplc="64A219EE" w:tentative="1">
      <w:start w:val="1"/>
      <w:numFmt w:val="lowerLetter"/>
      <w:lvlText w:val="%5."/>
      <w:lvlJc w:val="left"/>
      <w:pPr>
        <w:tabs>
          <w:tab w:val="num" w:pos="3600"/>
        </w:tabs>
        <w:ind w:left="3600" w:hanging="360"/>
      </w:pPr>
    </w:lvl>
    <w:lvl w:ilvl="5" w:tplc="3A4CC24A" w:tentative="1">
      <w:start w:val="1"/>
      <w:numFmt w:val="lowerRoman"/>
      <w:lvlText w:val="%6."/>
      <w:lvlJc w:val="right"/>
      <w:pPr>
        <w:tabs>
          <w:tab w:val="num" w:pos="4320"/>
        </w:tabs>
        <w:ind w:left="4320" w:hanging="180"/>
      </w:pPr>
    </w:lvl>
    <w:lvl w:ilvl="6" w:tplc="20FA96B6" w:tentative="1">
      <w:start w:val="1"/>
      <w:numFmt w:val="decimal"/>
      <w:lvlText w:val="%7."/>
      <w:lvlJc w:val="left"/>
      <w:pPr>
        <w:tabs>
          <w:tab w:val="num" w:pos="5040"/>
        </w:tabs>
        <w:ind w:left="5040" w:hanging="360"/>
      </w:pPr>
    </w:lvl>
    <w:lvl w:ilvl="7" w:tplc="60DAE9D2" w:tentative="1">
      <w:start w:val="1"/>
      <w:numFmt w:val="lowerLetter"/>
      <w:lvlText w:val="%8."/>
      <w:lvlJc w:val="left"/>
      <w:pPr>
        <w:tabs>
          <w:tab w:val="num" w:pos="5760"/>
        </w:tabs>
        <w:ind w:left="5760" w:hanging="360"/>
      </w:pPr>
    </w:lvl>
    <w:lvl w:ilvl="8" w:tplc="AD96CA80" w:tentative="1">
      <w:start w:val="1"/>
      <w:numFmt w:val="lowerRoman"/>
      <w:lvlText w:val="%9."/>
      <w:lvlJc w:val="right"/>
      <w:pPr>
        <w:tabs>
          <w:tab w:val="num" w:pos="6480"/>
        </w:tabs>
        <w:ind w:left="6480" w:hanging="180"/>
      </w:pPr>
    </w:lvl>
  </w:abstractNum>
  <w:abstractNum w:abstractNumId="41">
    <w:nsid w:val="5106255E"/>
    <w:multiLevelType w:val="hybridMultilevel"/>
    <w:tmpl w:val="A064A8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51DE6909"/>
    <w:multiLevelType w:val="hybridMultilevel"/>
    <w:tmpl w:val="88D61D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5274030E"/>
    <w:multiLevelType w:val="hybridMultilevel"/>
    <w:tmpl w:val="BF8CF828"/>
    <w:lvl w:ilvl="0" w:tplc="D4A4358A">
      <w:start w:val="1"/>
      <w:numFmt w:val="decimal"/>
      <w:lvlText w:val="%1."/>
      <w:lvlJc w:val="left"/>
      <w:pPr>
        <w:ind w:left="720" w:hanging="360"/>
      </w:pPr>
      <w:rPr>
        <w:rFonts w:asciiTheme="minorHAnsi" w:hAnsiTheme="minorHAnsi" w:cstheme="minorHAns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537E4856"/>
    <w:multiLevelType w:val="hybridMultilevel"/>
    <w:tmpl w:val="ABEAA6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nsid w:val="540A4341"/>
    <w:multiLevelType w:val="hybridMultilevel"/>
    <w:tmpl w:val="9BF0BD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nsid w:val="55294916"/>
    <w:multiLevelType w:val="hybridMultilevel"/>
    <w:tmpl w:val="48A07ED6"/>
    <w:lvl w:ilvl="0" w:tplc="2F6A7D78">
      <w:start w:val="1"/>
      <w:numFmt w:val="decimal"/>
      <w:lvlText w:val="%1."/>
      <w:lvlJc w:val="left"/>
      <w:pPr>
        <w:tabs>
          <w:tab w:val="num" w:pos="720"/>
        </w:tabs>
        <w:ind w:left="720" w:hanging="360"/>
      </w:pPr>
    </w:lvl>
    <w:lvl w:ilvl="1" w:tplc="FC3E7B0E" w:tentative="1">
      <w:start w:val="1"/>
      <w:numFmt w:val="lowerLetter"/>
      <w:lvlText w:val="%2."/>
      <w:lvlJc w:val="left"/>
      <w:pPr>
        <w:tabs>
          <w:tab w:val="num" w:pos="1440"/>
        </w:tabs>
        <w:ind w:left="1440" w:hanging="360"/>
      </w:pPr>
    </w:lvl>
    <w:lvl w:ilvl="2" w:tplc="4912A602" w:tentative="1">
      <w:start w:val="1"/>
      <w:numFmt w:val="lowerRoman"/>
      <w:lvlText w:val="%3."/>
      <w:lvlJc w:val="right"/>
      <w:pPr>
        <w:tabs>
          <w:tab w:val="num" w:pos="2160"/>
        </w:tabs>
        <w:ind w:left="2160" w:hanging="180"/>
      </w:pPr>
    </w:lvl>
    <w:lvl w:ilvl="3" w:tplc="1826DF5C" w:tentative="1">
      <w:start w:val="1"/>
      <w:numFmt w:val="decimal"/>
      <w:lvlText w:val="%4."/>
      <w:lvlJc w:val="left"/>
      <w:pPr>
        <w:tabs>
          <w:tab w:val="num" w:pos="2880"/>
        </w:tabs>
        <w:ind w:left="2880" w:hanging="360"/>
      </w:pPr>
    </w:lvl>
    <w:lvl w:ilvl="4" w:tplc="7B48FAFE" w:tentative="1">
      <w:start w:val="1"/>
      <w:numFmt w:val="lowerLetter"/>
      <w:lvlText w:val="%5."/>
      <w:lvlJc w:val="left"/>
      <w:pPr>
        <w:tabs>
          <w:tab w:val="num" w:pos="3600"/>
        </w:tabs>
        <w:ind w:left="3600" w:hanging="360"/>
      </w:pPr>
    </w:lvl>
    <w:lvl w:ilvl="5" w:tplc="ADF4D564" w:tentative="1">
      <w:start w:val="1"/>
      <w:numFmt w:val="lowerRoman"/>
      <w:lvlText w:val="%6."/>
      <w:lvlJc w:val="right"/>
      <w:pPr>
        <w:tabs>
          <w:tab w:val="num" w:pos="4320"/>
        </w:tabs>
        <w:ind w:left="4320" w:hanging="180"/>
      </w:pPr>
    </w:lvl>
    <w:lvl w:ilvl="6" w:tplc="FCE0DFEE" w:tentative="1">
      <w:start w:val="1"/>
      <w:numFmt w:val="decimal"/>
      <w:lvlText w:val="%7."/>
      <w:lvlJc w:val="left"/>
      <w:pPr>
        <w:tabs>
          <w:tab w:val="num" w:pos="5040"/>
        </w:tabs>
        <w:ind w:left="5040" w:hanging="360"/>
      </w:pPr>
    </w:lvl>
    <w:lvl w:ilvl="7" w:tplc="48C8AE64" w:tentative="1">
      <w:start w:val="1"/>
      <w:numFmt w:val="lowerLetter"/>
      <w:lvlText w:val="%8."/>
      <w:lvlJc w:val="left"/>
      <w:pPr>
        <w:tabs>
          <w:tab w:val="num" w:pos="5760"/>
        </w:tabs>
        <w:ind w:left="5760" w:hanging="360"/>
      </w:pPr>
    </w:lvl>
    <w:lvl w:ilvl="8" w:tplc="AD32F304" w:tentative="1">
      <w:start w:val="1"/>
      <w:numFmt w:val="lowerRoman"/>
      <w:lvlText w:val="%9."/>
      <w:lvlJc w:val="right"/>
      <w:pPr>
        <w:tabs>
          <w:tab w:val="num" w:pos="6480"/>
        </w:tabs>
        <w:ind w:left="6480" w:hanging="180"/>
      </w:pPr>
    </w:lvl>
  </w:abstractNum>
  <w:abstractNum w:abstractNumId="47">
    <w:nsid w:val="55641730"/>
    <w:multiLevelType w:val="hybridMultilevel"/>
    <w:tmpl w:val="A5A063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nsid w:val="564862C7"/>
    <w:multiLevelType w:val="hybridMultilevel"/>
    <w:tmpl w:val="540A96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nsid w:val="5A217D08"/>
    <w:multiLevelType w:val="hybridMultilevel"/>
    <w:tmpl w:val="DBE0E3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nsid w:val="5A802FE5"/>
    <w:multiLevelType w:val="hybridMultilevel"/>
    <w:tmpl w:val="1D06BF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nsid w:val="5C1145EB"/>
    <w:multiLevelType w:val="hybridMultilevel"/>
    <w:tmpl w:val="37869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nsid w:val="62885A12"/>
    <w:multiLevelType w:val="hybridMultilevel"/>
    <w:tmpl w:val="5A2225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nsid w:val="6311523E"/>
    <w:multiLevelType w:val="hybridMultilevel"/>
    <w:tmpl w:val="84F88A24"/>
    <w:lvl w:ilvl="0" w:tplc="0409000F">
      <w:start w:val="1"/>
      <w:numFmt w:val="decimal"/>
      <w:lvlText w:val="%1."/>
      <w:lvlJc w:val="left"/>
      <w:pPr>
        <w:tabs>
          <w:tab w:val="num" w:pos="360"/>
        </w:tabs>
        <w:ind w:left="360" w:hanging="360"/>
      </w:pPr>
      <w:rPr>
        <w:rFonts w:hint="default"/>
      </w:rPr>
    </w:lvl>
    <w:lvl w:ilvl="1" w:tplc="8D5684CE">
      <w:start w:val="1"/>
      <w:numFmt w:val="decimal"/>
      <w:lvlText w:val="%2."/>
      <w:lvlJc w:val="left"/>
      <w:pPr>
        <w:tabs>
          <w:tab w:val="num" w:pos="1080"/>
        </w:tabs>
        <w:ind w:left="1080" w:hanging="360"/>
      </w:pPr>
      <w:rPr>
        <w:rFonts w:hint="default"/>
      </w:rPr>
    </w:lvl>
    <w:lvl w:ilvl="2" w:tplc="46F0C2BE" w:tentative="1">
      <w:start w:val="1"/>
      <w:numFmt w:val="bullet"/>
      <w:lvlText w:val=""/>
      <w:lvlJc w:val="left"/>
      <w:pPr>
        <w:tabs>
          <w:tab w:val="num" w:pos="1800"/>
        </w:tabs>
        <w:ind w:left="1800" w:hanging="360"/>
      </w:pPr>
      <w:rPr>
        <w:rFonts w:ascii="Wingdings" w:hAnsi="Wingdings" w:hint="default"/>
      </w:rPr>
    </w:lvl>
    <w:lvl w:ilvl="3" w:tplc="90CC786E" w:tentative="1">
      <w:start w:val="1"/>
      <w:numFmt w:val="bullet"/>
      <w:lvlText w:val=""/>
      <w:lvlJc w:val="left"/>
      <w:pPr>
        <w:tabs>
          <w:tab w:val="num" w:pos="2520"/>
        </w:tabs>
        <w:ind w:left="2520" w:hanging="360"/>
      </w:pPr>
      <w:rPr>
        <w:rFonts w:ascii="Symbol" w:hAnsi="Symbol" w:hint="default"/>
      </w:rPr>
    </w:lvl>
    <w:lvl w:ilvl="4" w:tplc="B2D05090" w:tentative="1">
      <w:start w:val="1"/>
      <w:numFmt w:val="bullet"/>
      <w:lvlText w:val="o"/>
      <w:lvlJc w:val="left"/>
      <w:pPr>
        <w:tabs>
          <w:tab w:val="num" w:pos="3240"/>
        </w:tabs>
        <w:ind w:left="3240" w:hanging="360"/>
      </w:pPr>
      <w:rPr>
        <w:rFonts w:ascii="Courier New" w:hAnsi="Courier New" w:cs="Verdana" w:hint="default"/>
      </w:rPr>
    </w:lvl>
    <w:lvl w:ilvl="5" w:tplc="040CB978" w:tentative="1">
      <w:start w:val="1"/>
      <w:numFmt w:val="bullet"/>
      <w:lvlText w:val=""/>
      <w:lvlJc w:val="left"/>
      <w:pPr>
        <w:tabs>
          <w:tab w:val="num" w:pos="3960"/>
        </w:tabs>
        <w:ind w:left="3960" w:hanging="360"/>
      </w:pPr>
      <w:rPr>
        <w:rFonts w:ascii="Wingdings" w:hAnsi="Wingdings" w:hint="default"/>
      </w:rPr>
    </w:lvl>
    <w:lvl w:ilvl="6" w:tplc="E560357A" w:tentative="1">
      <w:start w:val="1"/>
      <w:numFmt w:val="bullet"/>
      <w:lvlText w:val=""/>
      <w:lvlJc w:val="left"/>
      <w:pPr>
        <w:tabs>
          <w:tab w:val="num" w:pos="4680"/>
        </w:tabs>
        <w:ind w:left="4680" w:hanging="360"/>
      </w:pPr>
      <w:rPr>
        <w:rFonts w:ascii="Symbol" w:hAnsi="Symbol" w:hint="default"/>
      </w:rPr>
    </w:lvl>
    <w:lvl w:ilvl="7" w:tplc="DDC09A00" w:tentative="1">
      <w:start w:val="1"/>
      <w:numFmt w:val="bullet"/>
      <w:lvlText w:val="o"/>
      <w:lvlJc w:val="left"/>
      <w:pPr>
        <w:tabs>
          <w:tab w:val="num" w:pos="5400"/>
        </w:tabs>
        <w:ind w:left="5400" w:hanging="360"/>
      </w:pPr>
      <w:rPr>
        <w:rFonts w:ascii="Courier New" w:hAnsi="Courier New" w:cs="Verdana" w:hint="default"/>
      </w:rPr>
    </w:lvl>
    <w:lvl w:ilvl="8" w:tplc="923C9C18" w:tentative="1">
      <w:start w:val="1"/>
      <w:numFmt w:val="bullet"/>
      <w:lvlText w:val=""/>
      <w:lvlJc w:val="left"/>
      <w:pPr>
        <w:tabs>
          <w:tab w:val="num" w:pos="6120"/>
        </w:tabs>
        <w:ind w:left="6120" w:hanging="360"/>
      </w:pPr>
      <w:rPr>
        <w:rFonts w:ascii="Wingdings" w:hAnsi="Wingdings" w:hint="default"/>
      </w:rPr>
    </w:lvl>
  </w:abstractNum>
  <w:abstractNum w:abstractNumId="54">
    <w:nsid w:val="65386F79"/>
    <w:multiLevelType w:val="hybridMultilevel"/>
    <w:tmpl w:val="711C9E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nsid w:val="655707D2"/>
    <w:multiLevelType w:val="hybridMultilevel"/>
    <w:tmpl w:val="7526D1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nsid w:val="669E0361"/>
    <w:multiLevelType w:val="hybridMultilevel"/>
    <w:tmpl w:val="828220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nsid w:val="6AAF7AC3"/>
    <w:multiLevelType w:val="hybridMultilevel"/>
    <w:tmpl w:val="DD1637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nsid w:val="6BB6765D"/>
    <w:multiLevelType w:val="hybridMultilevel"/>
    <w:tmpl w:val="18DE5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nsid w:val="6E22649D"/>
    <w:multiLevelType w:val="hybridMultilevel"/>
    <w:tmpl w:val="65CE11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nsid w:val="71B91407"/>
    <w:multiLevelType w:val="hybridMultilevel"/>
    <w:tmpl w:val="2668EB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nsid w:val="721D05CD"/>
    <w:multiLevelType w:val="hybridMultilevel"/>
    <w:tmpl w:val="753C1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3">
    <w:nsid w:val="73E910D3"/>
    <w:multiLevelType w:val="hybridMultilevel"/>
    <w:tmpl w:val="65920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nsid w:val="746E78EA"/>
    <w:multiLevelType w:val="hybridMultilevel"/>
    <w:tmpl w:val="013A475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5">
    <w:nsid w:val="75B57F3A"/>
    <w:multiLevelType w:val="hybridMultilevel"/>
    <w:tmpl w:val="567C544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6">
    <w:nsid w:val="77111F76"/>
    <w:multiLevelType w:val="hybridMultilevel"/>
    <w:tmpl w:val="53509068"/>
    <w:lvl w:ilvl="0" w:tplc="AAC49EC8">
      <w:start w:val="1"/>
      <w:numFmt w:val="decimal"/>
      <w:lvlText w:val="%1."/>
      <w:lvlJc w:val="left"/>
      <w:pPr>
        <w:tabs>
          <w:tab w:val="num" w:pos="360"/>
        </w:tabs>
        <w:ind w:left="360" w:hanging="360"/>
      </w:pPr>
    </w:lvl>
    <w:lvl w:ilvl="1" w:tplc="085E3E4C">
      <w:start w:val="1"/>
      <w:numFmt w:val="decimal"/>
      <w:lvlText w:val="%2."/>
      <w:lvlJc w:val="left"/>
      <w:pPr>
        <w:tabs>
          <w:tab w:val="num" w:pos="1440"/>
        </w:tabs>
        <w:ind w:left="1440" w:hanging="360"/>
      </w:pPr>
    </w:lvl>
    <w:lvl w:ilvl="2" w:tplc="6B204368">
      <w:start w:val="1"/>
      <w:numFmt w:val="decimal"/>
      <w:lvlText w:val="%3."/>
      <w:lvlJc w:val="left"/>
      <w:pPr>
        <w:tabs>
          <w:tab w:val="num" w:pos="2160"/>
        </w:tabs>
        <w:ind w:left="2160" w:hanging="360"/>
      </w:pPr>
    </w:lvl>
    <w:lvl w:ilvl="3" w:tplc="6E760A36">
      <w:start w:val="1"/>
      <w:numFmt w:val="decimal"/>
      <w:lvlText w:val="%4."/>
      <w:lvlJc w:val="left"/>
      <w:pPr>
        <w:tabs>
          <w:tab w:val="num" w:pos="2880"/>
        </w:tabs>
        <w:ind w:left="2880" w:hanging="360"/>
      </w:pPr>
    </w:lvl>
    <w:lvl w:ilvl="4" w:tplc="214E28C4">
      <w:start w:val="1"/>
      <w:numFmt w:val="decimal"/>
      <w:lvlText w:val="%5."/>
      <w:lvlJc w:val="left"/>
      <w:pPr>
        <w:tabs>
          <w:tab w:val="num" w:pos="3600"/>
        </w:tabs>
        <w:ind w:left="3600" w:hanging="360"/>
      </w:pPr>
    </w:lvl>
    <w:lvl w:ilvl="5" w:tplc="333E4BAA">
      <w:start w:val="1"/>
      <w:numFmt w:val="decimal"/>
      <w:lvlText w:val="%6."/>
      <w:lvlJc w:val="left"/>
      <w:pPr>
        <w:tabs>
          <w:tab w:val="num" w:pos="4320"/>
        </w:tabs>
        <w:ind w:left="4320" w:hanging="360"/>
      </w:pPr>
    </w:lvl>
    <w:lvl w:ilvl="6" w:tplc="0AAA686C">
      <w:start w:val="1"/>
      <w:numFmt w:val="decimal"/>
      <w:lvlText w:val="%7."/>
      <w:lvlJc w:val="left"/>
      <w:pPr>
        <w:tabs>
          <w:tab w:val="num" w:pos="5040"/>
        </w:tabs>
        <w:ind w:left="5040" w:hanging="360"/>
      </w:pPr>
    </w:lvl>
    <w:lvl w:ilvl="7" w:tplc="735E68A0">
      <w:start w:val="1"/>
      <w:numFmt w:val="decimal"/>
      <w:lvlText w:val="%8."/>
      <w:lvlJc w:val="left"/>
      <w:pPr>
        <w:tabs>
          <w:tab w:val="num" w:pos="5760"/>
        </w:tabs>
        <w:ind w:left="5760" w:hanging="360"/>
      </w:pPr>
    </w:lvl>
    <w:lvl w:ilvl="8" w:tplc="57C0F996">
      <w:start w:val="1"/>
      <w:numFmt w:val="decimal"/>
      <w:lvlText w:val="%9."/>
      <w:lvlJc w:val="left"/>
      <w:pPr>
        <w:tabs>
          <w:tab w:val="num" w:pos="6480"/>
        </w:tabs>
        <w:ind w:left="6480" w:hanging="360"/>
      </w:pPr>
    </w:lvl>
  </w:abstractNum>
  <w:abstractNum w:abstractNumId="67">
    <w:nsid w:val="77D61CA0"/>
    <w:multiLevelType w:val="hybridMultilevel"/>
    <w:tmpl w:val="D43802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nsid w:val="7CEE1A3E"/>
    <w:multiLevelType w:val="hybridMultilevel"/>
    <w:tmpl w:val="0A187B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9">
    <w:nsid w:val="7D4817D5"/>
    <w:multiLevelType w:val="hybridMultilevel"/>
    <w:tmpl w:val="FBE057F6"/>
    <w:lvl w:ilvl="0" w:tplc="687CF3E6">
      <w:start w:val="1"/>
      <w:numFmt w:val="decimal"/>
      <w:lvlText w:val="%1."/>
      <w:lvlJc w:val="left"/>
      <w:pPr>
        <w:tabs>
          <w:tab w:val="num" w:pos="360"/>
        </w:tabs>
        <w:ind w:left="360" w:hanging="360"/>
      </w:pPr>
    </w:lvl>
    <w:lvl w:ilvl="1" w:tplc="75B89A30" w:tentative="1">
      <w:start w:val="1"/>
      <w:numFmt w:val="lowerLetter"/>
      <w:lvlText w:val="%2."/>
      <w:lvlJc w:val="left"/>
      <w:pPr>
        <w:tabs>
          <w:tab w:val="num" w:pos="1080"/>
        </w:tabs>
        <w:ind w:left="1080" w:hanging="360"/>
      </w:pPr>
    </w:lvl>
    <w:lvl w:ilvl="2" w:tplc="971EF22A" w:tentative="1">
      <w:start w:val="1"/>
      <w:numFmt w:val="lowerRoman"/>
      <w:lvlText w:val="%3."/>
      <w:lvlJc w:val="right"/>
      <w:pPr>
        <w:tabs>
          <w:tab w:val="num" w:pos="1800"/>
        </w:tabs>
        <w:ind w:left="1800" w:hanging="180"/>
      </w:pPr>
    </w:lvl>
    <w:lvl w:ilvl="3" w:tplc="DD3CE9D4" w:tentative="1">
      <w:start w:val="1"/>
      <w:numFmt w:val="decimal"/>
      <w:lvlText w:val="%4."/>
      <w:lvlJc w:val="left"/>
      <w:pPr>
        <w:tabs>
          <w:tab w:val="num" w:pos="2520"/>
        </w:tabs>
        <w:ind w:left="2520" w:hanging="360"/>
      </w:pPr>
    </w:lvl>
    <w:lvl w:ilvl="4" w:tplc="FAA883AA" w:tentative="1">
      <w:start w:val="1"/>
      <w:numFmt w:val="lowerLetter"/>
      <w:lvlText w:val="%5."/>
      <w:lvlJc w:val="left"/>
      <w:pPr>
        <w:tabs>
          <w:tab w:val="num" w:pos="3240"/>
        </w:tabs>
        <w:ind w:left="3240" w:hanging="360"/>
      </w:pPr>
    </w:lvl>
    <w:lvl w:ilvl="5" w:tplc="83385BAA" w:tentative="1">
      <w:start w:val="1"/>
      <w:numFmt w:val="lowerRoman"/>
      <w:lvlText w:val="%6."/>
      <w:lvlJc w:val="right"/>
      <w:pPr>
        <w:tabs>
          <w:tab w:val="num" w:pos="3960"/>
        </w:tabs>
        <w:ind w:left="3960" w:hanging="180"/>
      </w:pPr>
    </w:lvl>
    <w:lvl w:ilvl="6" w:tplc="150831F4" w:tentative="1">
      <w:start w:val="1"/>
      <w:numFmt w:val="decimal"/>
      <w:lvlText w:val="%7."/>
      <w:lvlJc w:val="left"/>
      <w:pPr>
        <w:tabs>
          <w:tab w:val="num" w:pos="4680"/>
        </w:tabs>
        <w:ind w:left="4680" w:hanging="360"/>
      </w:pPr>
    </w:lvl>
    <w:lvl w:ilvl="7" w:tplc="A5D68AAC" w:tentative="1">
      <w:start w:val="1"/>
      <w:numFmt w:val="lowerLetter"/>
      <w:lvlText w:val="%8."/>
      <w:lvlJc w:val="left"/>
      <w:pPr>
        <w:tabs>
          <w:tab w:val="num" w:pos="5400"/>
        </w:tabs>
        <w:ind w:left="5400" w:hanging="360"/>
      </w:pPr>
    </w:lvl>
    <w:lvl w:ilvl="8" w:tplc="87729432" w:tentative="1">
      <w:start w:val="1"/>
      <w:numFmt w:val="lowerRoman"/>
      <w:lvlText w:val="%9."/>
      <w:lvlJc w:val="right"/>
      <w:pPr>
        <w:tabs>
          <w:tab w:val="num" w:pos="6120"/>
        </w:tabs>
        <w:ind w:left="6120" w:hanging="180"/>
      </w:pPr>
    </w:lvl>
  </w:abstractNum>
  <w:abstractNum w:abstractNumId="70">
    <w:nsid w:val="7D4F14FD"/>
    <w:multiLevelType w:val="hybridMultilevel"/>
    <w:tmpl w:val="AEE2B192"/>
    <w:lvl w:ilvl="0" w:tplc="99CC92DC">
      <w:start w:val="1"/>
      <w:numFmt w:val="decimal"/>
      <w:lvlText w:val="%1."/>
      <w:lvlJc w:val="left"/>
      <w:pPr>
        <w:tabs>
          <w:tab w:val="num" w:pos="720"/>
        </w:tabs>
        <w:ind w:left="720" w:hanging="360"/>
      </w:pPr>
    </w:lvl>
    <w:lvl w:ilvl="1" w:tplc="A8241A8A" w:tentative="1">
      <w:start w:val="1"/>
      <w:numFmt w:val="lowerLetter"/>
      <w:lvlText w:val="%2."/>
      <w:lvlJc w:val="left"/>
      <w:pPr>
        <w:tabs>
          <w:tab w:val="num" w:pos="1440"/>
        </w:tabs>
        <w:ind w:left="1440" w:hanging="360"/>
      </w:pPr>
    </w:lvl>
    <w:lvl w:ilvl="2" w:tplc="6332068A" w:tentative="1">
      <w:start w:val="1"/>
      <w:numFmt w:val="lowerRoman"/>
      <w:lvlText w:val="%3."/>
      <w:lvlJc w:val="right"/>
      <w:pPr>
        <w:tabs>
          <w:tab w:val="num" w:pos="2160"/>
        </w:tabs>
        <w:ind w:left="2160" w:hanging="180"/>
      </w:pPr>
    </w:lvl>
    <w:lvl w:ilvl="3" w:tplc="5600A6BE" w:tentative="1">
      <w:start w:val="1"/>
      <w:numFmt w:val="decimal"/>
      <w:lvlText w:val="%4."/>
      <w:lvlJc w:val="left"/>
      <w:pPr>
        <w:tabs>
          <w:tab w:val="num" w:pos="2880"/>
        </w:tabs>
        <w:ind w:left="2880" w:hanging="360"/>
      </w:pPr>
    </w:lvl>
    <w:lvl w:ilvl="4" w:tplc="321497BC" w:tentative="1">
      <w:start w:val="1"/>
      <w:numFmt w:val="lowerLetter"/>
      <w:lvlText w:val="%5."/>
      <w:lvlJc w:val="left"/>
      <w:pPr>
        <w:tabs>
          <w:tab w:val="num" w:pos="3600"/>
        </w:tabs>
        <w:ind w:left="3600" w:hanging="360"/>
      </w:pPr>
    </w:lvl>
    <w:lvl w:ilvl="5" w:tplc="AA9A6070" w:tentative="1">
      <w:start w:val="1"/>
      <w:numFmt w:val="lowerRoman"/>
      <w:lvlText w:val="%6."/>
      <w:lvlJc w:val="right"/>
      <w:pPr>
        <w:tabs>
          <w:tab w:val="num" w:pos="4320"/>
        </w:tabs>
        <w:ind w:left="4320" w:hanging="180"/>
      </w:pPr>
    </w:lvl>
    <w:lvl w:ilvl="6" w:tplc="FBB285B0" w:tentative="1">
      <w:start w:val="1"/>
      <w:numFmt w:val="decimal"/>
      <w:lvlText w:val="%7."/>
      <w:lvlJc w:val="left"/>
      <w:pPr>
        <w:tabs>
          <w:tab w:val="num" w:pos="5040"/>
        </w:tabs>
        <w:ind w:left="5040" w:hanging="360"/>
      </w:pPr>
    </w:lvl>
    <w:lvl w:ilvl="7" w:tplc="42E6DF84" w:tentative="1">
      <w:start w:val="1"/>
      <w:numFmt w:val="lowerLetter"/>
      <w:lvlText w:val="%8."/>
      <w:lvlJc w:val="left"/>
      <w:pPr>
        <w:tabs>
          <w:tab w:val="num" w:pos="5760"/>
        </w:tabs>
        <w:ind w:left="5760" w:hanging="360"/>
      </w:pPr>
    </w:lvl>
    <w:lvl w:ilvl="8" w:tplc="55B2E79C" w:tentative="1">
      <w:start w:val="1"/>
      <w:numFmt w:val="lowerRoman"/>
      <w:lvlText w:val="%9."/>
      <w:lvlJc w:val="right"/>
      <w:pPr>
        <w:tabs>
          <w:tab w:val="num" w:pos="6480"/>
        </w:tabs>
        <w:ind w:left="6480" w:hanging="180"/>
      </w:pPr>
    </w:lvl>
  </w:abstractNum>
  <w:abstractNum w:abstractNumId="71">
    <w:nsid w:val="7E071949"/>
    <w:multiLevelType w:val="hybridMultilevel"/>
    <w:tmpl w:val="BB2AC3A2"/>
    <w:lvl w:ilvl="0" w:tplc="7B1A3ACA">
      <w:start w:val="1"/>
      <w:numFmt w:val="lowerLetter"/>
      <w:lvlText w:val="%1)"/>
      <w:lvlJc w:val="left"/>
      <w:pPr>
        <w:tabs>
          <w:tab w:val="num" w:pos="1440"/>
        </w:tabs>
        <w:ind w:left="1440" w:hanging="720"/>
      </w:pPr>
      <w:rPr>
        <w:rFonts w:hint="default"/>
        <w:b w:val="0"/>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72">
    <w:nsid w:val="7E956C1B"/>
    <w:multiLevelType w:val="hybridMultilevel"/>
    <w:tmpl w:val="3B3CDC62"/>
    <w:lvl w:ilvl="0" w:tplc="FFFFFFFF">
      <w:start w:val="1"/>
      <w:numFmt w:val="decimal"/>
      <w:lvlText w:val="%1."/>
      <w:lvlJc w:val="left"/>
      <w:pPr>
        <w:tabs>
          <w:tab w:val="num" w:pos="360"/>
        </w:tabs>
        <w:ind w:left="360" w:hanging="360"/>
      </w:pPr>
    </w:lvl>
    <w:lvl w:ilvl="1" w:tplc="FFFFFFFF" w:tentative="1">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73">
    <w:nsid w:val="7F5F41C2"/>
    <w:multiLevelType w:val="hybridMultilevel"/>
    <w:tmpl w:val="FDFA1D1C"/>
    <w:lvl w:ilvl="0" w:tplc="0CCC4A72">
      <w:start w:val="1"/>
      <w:numFmt w:val="decimal"/>
      <w:lvlText w:val="%1."/>
      <w:lvlJc w:val="left"/>
      <w:pPr>
        <w:tabs>
          <w:tab w:val="num" w:pos="360"/>
        </w:tabs>
        <w:ind w:left="360" w:hanging="360"/>
      </w:pPr>
    </w:lvl>
    <w:lvl w:ilvl="1" w:tplc="588C7F2A" w:tentative="1">
      <w:start w:val="1"/>
      <w:numFmt w:val="lowerLetter"/>
      <w:lvlText w:val="%2."/>
      <w:lvlJc w:val="left"/>
      <w:pPr>
        <w:tabs>
          <w:tab w:val="num" w:pos="1080"/>
        </w:tabs>
        <w:ind w:left="1080" w:hanging="360"/>
      </w:pPr>
    </w:lvl>
    <w:lvl w:ilvl="2" w:tplc="F25427E4" w:tentative="1">
      <w:start w:val="1"/>
      <w:numFmt w:val="lowerRoman"/>
      <w:lvlText w:val="%3."/>
      <w:lvlJc w:val="right"/>
      <w:pPr>
        <w:tabs>
          <w:tab w:val="num" w:pos="1800"/>
        </w:tabs>
        <w:ind w:left="1800" w:hanging="180"/>
      </w:pPr>
    </w:lvl>
    <w:lvl w:ilvl="3" w:tplc="B2C601A6" w:tentative="1">
      <w:start w:val="1"/>
      <w:numFmt w:val="decimal"/>
      <w:lvlText w:val="%4."/>
      <w:lvlJc w:val="left"/>
      <w:pPr>
        <w:tabs>
          <w:tab w:val="num" w:pos="2520"/>
        </w:tabs>
        <w:ind w:left="2520" w:hanging="360"/>
      </w:pPr>
    </w:lvl>
    <w:lvl w:ilvl="4" w:tplc="B22CE892" w:tentative="1">
      <w:start w:val="1"/>
      <w:numFmt w:val="lowerLetter"/>
      <w:lvlText w:val="%5."/>
      <w:lvlJc w:val="left"/>
      <w:pPr>
        <w:tabs>
          <w:tab w:val="num" w:pos="3240"/>
        </w:tabs>
        <w:ind w:left="3240" w:hanging="360"/>
      </w:pPr>
    </w:lvl>
    <w:lvl w:ilvl="5" w:tplc="E07A641A" w:tentative="1">
      <w:start w:val="1"/>
      <w:numFmt w:val="lowerRoman"/>
      <w:lvlText w:val="%6."/>
      <w:lvlJc w:val="right"/>
      <w:pPr>
        <w:tabs>
          <w:tab w:val="num" w:pos="3960"/>
        </w:tabs>
        <w:ind w:left="3960" w:hanging="180"/>
      </w:pPr>
    </w:lvl>
    <w:lvl w:ilvl="6" w:tplc="9FBC73E4" w:tentative="1">
      <w:start w:val="1"/>
      <w:numFmt w:val="decimal"/>
      <w:lvlText w:val="%7."/>
      <w:lvlJc w:val="left"/>
      <w:pPr>
        <w:tabs>
          <w:tab w:val="num" w:pos="4680"/>
        </w:tabs>
        <w:ind w:left="4680" w:hanging="360"/>
      </w:pPr>
    </w:lvl>
    <w:lvl w:ilvl="7" w:tplc="93F0F2E2" w:tentative="1">
      <w:start w:val="1"/>
      <w:numFmt w:val="lowerLetter"/>
      <w:lvlText w:val="%8."/>
      <w:lvlJc w:val="left"/>
      <w:pPr>
        <w:tabs>
          <w:tab w:val="num" w:pos="5400"/>
        </w:tabs>
        <w:ind w:left="5400" w:hanging="360"/>
      </w:pPr>
    </w:lvl>
    <w:lvl w:ilvl="8" w:tplc="8C18F348" w:tentative="1">
      <w:start w:val="1"/>
      <w:numFmt w:val="lowerRoman"/>
      <w:lvlText w:val="%9."/>
      <w:lvlJc w:val="right"/>
      <w:pPr>
        <w:tabs>
          <w:tab w:val="num" w:pos="6120"/>
        </w:tabs>
        <w:ind w:left="6120" w:hanging="180"/>
      </w:pPr>
    </w:lvl>
  </w:abstractNum>
  <w:abstractNum w:abstractNumId="74">
    <w:nsid w:val="7F873358"/>
    <w:multiLevelType w:val="hybridMultilevel"/>
    <w:tmpl w:val="D6AC4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5"/>
  </w:num>
  <w:num w:numId="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71"/>
  </w:num>
  <w:num w:numId="5">
    <w:abstractNumId w:val="63"/>
  </w:num>
  <w:num w:numId="6">
    <w:abstractNumId w:val="36"/>
  </w:num>
  <w:num w:numId="7">
    <w:abstractNumId w:val="1"/>
  </w:num>
  <w:num w:numId="8">
    <w:abstractNumId w:val="16"/>
  </w:num>
  <w:num w:numId="9">
    <w:abstractNumId w:val="4"/>
  </w:num>
  <w:num w:numId="10">
    <w:abstractNumId w:val="18"/>
  </w:num>
  <w:num w:numId="11">
    <w:abstractNumId w:val="74"/>
  </w:num>
  <w:num w:numId="12">
    <w:abstractNumId w:val="64"/>
  </w:num>
  <w:num w:numId="13">
    <w:abstractNumId w:val="29"/>
  </w:num>
  <w:num w:numId="14">
    <w:abstractNumId w:val="26"/>
  </w:num>
  <w:num w:numId="15">
    <w:abstractNumId w:val="44"/>
  </w:num>
  <w:num w:numId="16">
    <w:abstractNumId w:val="40"/>
  </w:num>
  <w:num w:numId="17">
    <w:abstractNumId w:val="22"/>
  </w:num>
  <w:num w:numId="18">
    <w:abstractNumId w:val="70"/>
  </w:num>
  <w:num w:numId="19">
    <w:abstractNumId w:val="34"/>
  </w:num>
  <w:num w:numId="20">
    <w:abstractNumId w:val="69"/>
  </w:num>
  <w:num w:numId="21">
    <w:abstractNumId w:val="46"/>
  </w:num>
  <w:num w:numId="22">
    <w:abstractNumId w:val="30"/>
  </w:num>
  <w:num w:numId="23">
    <w:abstractNumId w:val="73"/>
  </w:num>
  <w:num w:numId="24">
    <w:abstractNumId w:val="72"/>
  </w:num>
  <w:num w:numId="25">
    <w:abstractNumId w:val="6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53"/>
  </w:num>
  <w:num w:numId="27">
    <w:abstractNumId w:val="9"/>
  </w:num>
  <w:num w:numId="28">
    <w:abstractNumId w:val="23"/>
  </w:num>
  <w:num w:numId="29">
    <w:abstractNumId w:val="11"/>
  </w:num>
  <w:num w:numId="30">
    <w:abstractNumId w:val="61"/>
  </w:num>
  <w:num w:numId="31">
    <w:abstractNumId w:val="54"/>
  </w:num>
  <w:num w:numId="32">
    <w:abstractNumId w:val="56"/>
  </w:num>
  <w:num w:numId="33">
    <w:abstractNumId w:val="20"/>
  </w:num>
  <w:num w:numId="34">
    <w:abstractNumId w:val="50"/>
  </w:num>
  <w:num w:numId="35">
    <w:abstractNumId w:val="17"/>
  </w:num>
  <w:num w:numId="36">
    <w:abstractNumId w:val="13"/>
  </w:num>
  <w:num w:numId="37">
    <w:abstractNumId w:val="42"/>
  </w:num>
  <w:num w:numId="38">
    <w:abstractNumId w:val="6"/>
  </w:num>
  <w:num w:numId="39">
    <w:abstractNumId w:val="8"/>
  </w:num>
  <w:num w:numId="40">
    <w:abstractNumId w:val="32"/>
  </w:num>
  <w:num w:numId="41">
    <w:abstractNumId w:val="60"/>
  </w:num>
  <w:num w:numId="42">
    <w:abstractNumId w:val="45"/>
  </w:num>
  <w:num w:numId="43">
    <w:abstractNumId w:val="37"/>
  </w:num>
  <w:num w:numId="44">
    <w:abstractNumId w:val="67"/>
  </w:num>
  <w:num w:numId="45">
    <w:abstractNumId w:val="47"/>
  </w:num>
  <w:num w:numId="46">
    <w:abstractNumId w:val="14"/>
  </w:num>
  <w:num w:numId="47">
    <w:abstractNumId w:val="3"/>
  </w:num>
  <w:num w:numId="48">
    <w:abstractNumId w:val="59"/>
  </w:num>
  <w:num w:numId="49">
    <w:abstractNumId w:val="52"/>
  </w:num>
  <w:num w:numId="50">
    <w:abstractNumId w:val="27"/>
  </w:num>
  <w:num w:numId="51">
    <w:abstractNumId w:val="41"/>
  </w:num>
  <w:num w:numId="52">
    <w:abstractNumId w:val="2"/>
  </w:num>
  <w:num w:numId="53">
    <w:abstractNumId w:val="7"/>
  </w:num>
  <w:num w:numId="54">
    <w:abstractNumId w:val="39"/>
  </w:num>
  <w:num w:numId="55">
    <w:abstractNumId w:val="21"/>
  </w:num>
  <w:num w:numId="56">
    <w:abstractNumId w:val="31"/>
  </w:num>
  <w:num w:numId="57">
    <w:abstractNumId w:val="58"/>
  </w:num>
  <w:num w:numId="58">
    <w:abstractNumId w:val="57"/>
  </w:num>
  <w:num w:numId="59">
    <w:abstractNumId w:val="5"/>
  </w:num>
  <w:num w:numId="60">
    <w:abstractNumId w:val="43"/>
  </w:num>
  <w:num w:numId="61">
    <w:abstractNumId w:val="35"/>
  </w:num>
  <w:num w:numId="62">
    <w:abstractNumId w:val="68"/>
  </w:num>
  <w:num w:numId="63">
    <w:abstractNumId w:val="10"/>
  </w:num>
  <w:num w:numId="64">
    <w:abstractNumId w:val="24"/>
  </w:num>
  <w:num w:numId="65">
    <w:abstractNumId w:val="12"/>
  </w:num>
  <w:num w:numId="66">
    <w:abstractNumId w:val="38"/>
  </w:num>
  <w:num w:numId="67">
    <w:abstractNumId w:val="51"/>
  </w:num>
  <w:num w:numId="68">
    <w:abstractNumId w:val="55"/>
  </w:num>
  <w:num w:numId="69">
    <w:abstractNumId w:val="28"/>
  </w:num>
  <w:num w:numId="70">
    <w:abstractNumId w:val="33"/>
  </w:num>
  <w:num w:numId="71">
    <w:abstractNumId w:val="48"/>
  </w:num>
  <w:num w:numId="72">
    <w:abstractNumId w:val="49"/>
  </w:num>
  <w:num w:numId="73">
    <w:abstractNumId w:val="25"/>
  </w:num>
  <w:num w:numId="74">
    <w:abstractNumId w:val="62"/>
  </w:num>
  <w:num w:numId="75">
    <w:abstractNumId w:val="19"/>
  </w:num>
  <w:numIdMacAtCleanup w:val="7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embedSystemFonts/>
  <w:proofState w:spelling="clean" w:grammar="clean"/>
  <w:stylePaneFormatFilter w:val="3F01"/>
  <w:doNotTrackMoves/>
  <w:doNotTrackFormatting/>
  <w:documentProtection w:edit="readOnly" w:enforcement="0"/>
  <w:defaultTabStop w:val="720"/>
  <w:drawingGridHorizontalSpacing w:val="110"/>
  <w:displayHorizontalDrawingGridEvery w:val="0"/>
  <w:displayVerticalDrawingGridEvery w:val="0"/>
  <w:noPunctuationKerning/>
  <w:characterSpacingControl w:val="doNotCompress"/>
  <w:hdrShapeDefaults>
    <o:shapedefaults v:ext="edit" spidmax="11266"/>
  </w:hdrShapeDefaults>
  <w:footnotePr>
    <w:footnote w:id="-1"/>
    <w:footnote w:id="0"/>
  </w:footnotePr>
  <w:endnotePr>
    <w:endnote w:id="-1"/>
    <w:endnote w:id="0"/>
  </w:endnotePr>
  <w:compat/>
  <w:rsids>
    <w:rsidRoot w:val="00C271E1"/>
    <w:rsid w:val="00002308"/>
    <w:rsid w:val="000028E7"/>
    <w:rsid w:val="00006F7C"/>
    <w:rsid w:val="00013C63"/>
    <w:rsid w:val="00014070"/>
    <w:rsid w:val="0001572D"/>
    <w:rsid w:val="00015F90"/>
    <w:rsid w:val="0001654A"/>
    <w:rsid w:val="000243D9"/>
    <w:rsid w:val="0004000B"/>
    <w:rsid w:val="0004618A"/>
    <w:rsid w:val="00051594"/>
    <w:rsid w:val="00054458"/>
    <w:rsid w:val="00061719"/>
    <w:rsid w:val="000664F6"/>
    <w:rsid w:val="0006652F"/>
    <w:rsid w:val="00067E9D"/>
    <w:rsid w:val="00071458"/>
    <w:rsid w:val="00084B90"/>
    <w:rsid w:val="00085E17"/>
    <w:rsid w:val="00090D0D"/>
    <w:rsid w:val="00090DD7"/>
    <w:rsid w:val="00094E56"/>
    <w:rsid w:val="000A1D28"/>
    <w:rsid w:val="000A38A3"/>
    <w:rsid w:val="000C2DCB"/>
    <w:rsid w:val="000D306F"/>
    <w:rsid w:val="000D30B0"/>
    <w:rsid w:val="000D44D6"/>
    <w:rsid w:val="000D4BB7"/>
    <w:rsid w:val="000E3883"/>
    <w:rsid w:val="000F03C9"/>
    <w:rsid w:val="000F473F"/>
    <w:rsid w:val="00101A62"/>
    <w:rsid w:val="00101E30"/>
    <w:rsid w:val="0010339C"/>
    <w:rsid w:val="00103CDB"/>
    <w:rsid w:val="00110BD4"/>
    <w:rsid w:val="00110E62"/>
    <w:rsid w:val="0011682F"/>
    <w:rsid w:val="0012188E"/>
    <w:rsid w:val="0013226B"/>
    <w:rsid w:val="00143907"/>
    <w:rsid w:val="00146B95"/>
    <w:rsid w:val="0015277A"/>
    <w:rsid w:val="001536B0"/>
    <w:rsid w:val="00160DFA"/>
    <w:rsid w:val="00161798"/>
    <w:rsid w:val="00161F82"/>
    <w:rsid w:val="00162455"/>
    <w:rsid w:val="001626CD"/>
    <w:rsid w:val="00163059"/>
    <w:rsid w:val="00164648"/>
    <w:rsid w:val="00166EB2"/>
    <w:rsid w:val="001673D4"/>
    <w:rsid w:val="001760D5"/>
    <w:rsid w:val="001761A1"/>
    <w:rsid w:val="00181AE8"/>
    <w:rsid w:val="001830DD"/>
    <w:rsid w:val="0018571A"/>
    <w:rsid w:val="00191220"/>
    <w:rsid w:val="00193114"/>
    <w:rsid w:val="001A34C6"/>
    <w:rsid w:val="001A468C"/>
    <w:rsid w:val="001B2716"/>
    <w:rsid w:val="001B37A9"/>
    <w:rsid w:val="001B3FB9"/>
    <w:rsid w:val="001B4DD0"/>
    <w:rsid w:val="001C041D"/>
    <w:rsid w:val="001C5302"/>
    <w:rsid w:val="001C7A1D"/>
    <w:rsid w:val="001D08F1"/>
    <w:rsid w:val="001D3656"/>
    <w:rsid w:val="001E070B"/>
    <w:rsid w:val="001E3158"/>
    <w:rsid w:val="001E3180"/>
    <w:rsid w:val="001E3D83"/>
    <w:rsid w:val="001E5999"/>
    <w:rsid w:val="001E77F3"/>
    <w:rsid w:val="001F56C2"/>
    <w:rsid w:val="001F6B65"/>
    <w:rsid w:val="00200FB2"/>
    <w:rsid w:val="0021074E"/>
    <w:rsid w:val="00212A9D"/>
    <w:rsid w:val="00221392"/>
    <w:rsid w:val="0022440A"/>
    <w:rsid w:val="00225989"/>
    <w:rsid w:val="00225C68"/>
    <w:rsid w:val="002300F2"/>
    <w:rsid w:val="00230F1F"/>
    <w:rsid w:val="0023256B"/>
    <w:rsid w:val="00243810"/>
    <w:rsid w:val="002459C9"/>
    <w:rsid w:val="002463D4"/>
    <w:rsid w:val="002503CA"/>
    <w:rsid w:val="00257235"/>
    <w:rsid w:val="00262B21"/>
    <w:rsid w:val="00262D3C"/>
    <w:rsid w:val="00266A84"/>
    <w:rsid w:val="002779D9"/>
    <w:rsid w:val="00277ACC"/>
    <w:rsid w:val="0028210D"/>
    <w:rsid w:val="002831DF"/>
    <w:rsid w:val="00284C38"/>
    <w:rsid w:val="002910D9"/>
    <w:rsid w:val="00293DAE"/>
    <w:rsid w:val="002A4AFA"/>
    <w:rsid w:val="002A4D77"/>
    <w:rsid w:val="002A5213"/>
    <w:rsid w:val="002A7473"/>
    <w:rsid w:val="002A7814"/>
    <w:rsid w:val="002B2782"/>
    <w:rsid w:val="002B31AC"/>
    <w:rsid w:val="002B78DA"/>
    <w:rsid w:val="002B7A79"/>
    <w:rsid w:val="002C03D1"/>
    <w:rsid w:val="002C5421"/>
    <w:rsid w:val="002C6BF9"/>
    <w:rsid w:val="002D1813"/>
    <w:rsid w:val="002E2A8B"/>
    <w:rsid w:val="002E311D"/>
    <w:rsid w:val="002E40E4"/>
    <w:rsid w:val="002F0FB3"/>
    <w:rsid w:val="002F445E"/>
    <w:rsid w:val="002F6BC7"/>
    <w:rsid w:val="00307E3D"/>
    <w:rsid w:val="00313756"/>
    <w:rsid w:val="003137A8"/>
    <w:rsid w:val="00322244"/>
    <w:rsid w:val="00324146"/>
    <w:rsid w:val="00326A6E"/>
    <w:rsid w:val="003329E8"/>
    <w:rsid w:val="00343ABA"/>
    <w:rsid w:val="00351CD6"/>
    <w:rsid w:val="0035356F"/>
    <w:rsid w:val="00367D0C"/>
    <w:rsid w:val="0037530A"/>
    <w:rsid w:val="003778EF"/>
    <w:rsid w:val="00383D31"/>
    <w:rsid w:val="0038483A"/>
    <w:rsid w:val="00390008"/>
    <w:rsid w:val="00392670"/>
    <w:rsid w:val="00393702"/>
    <w:rsid w:val="003A0904"/>
    <w:rsid w:val="003B731C"/>
    <w:rsid w:val="003C28A4"/>
    <w:rsid w:val="003C5625"/>
    <w:rsid w:val="003D7A48"/>
    <w:rsid w:val="003E1A43"/>
    <w:rsid w:val="003E1BDB"/>
    <w:rsid w:val="003E4029"/>
    <w:rsid w:val="003F3A1A"/>
    <w:rsid w:val="004004FD"/>
    <w:rsid w:val="004074F5"/>
    <w:rsid w:val="004078F0"/>
    <w:rsid w:val="0041193A"/>
    <w:rsid w:val="00411B0C"/>
    <w:rsid w:val="0041438E"/>
    <w:rsid w:val="00415140"/>
    <w:rsid w:val="00423E82"/>
    <w:rsid w:val="00425EE7"/>
    <w:rsid w:val="00426ABF"/>
    <w:rsid w:val="00432BB7"/>
    <w:rsid w:val="00437D03"/>
    <w:rsid w:val="00441955"/>
    <w:rsid w:val="0044281A"/>
    <w:rsid w:val="00444A7E"/>
    <w:rsid w:val="004457A4"/>
    <w:rsid w:val="00446030"/>
    <w:rsid w:val="0045196D"/>
    <w:rsid w:val="00454C11"/>
    <w:rsid w:val="00454D7A"/>
    <w:rsid w:val="00457759"/>
    <w:rsid w:val="00463BA3"/>
    <w:rsid w:val="00466399"/>
    <w:rsid w:val="00471E15"/>
    <w:rsid w:val="0047790F"/>
    <w:rsid w:val="0048741F"/>
    <w:rsid w:val="00490EB3"/>
    <w:rsid w:val="004937AC"/>
    <w:rsid w:val="004A5C73"/>
    <w:rsid w:val="004B25D2"/>
    <w:rsid w:val="004B46E2"/>
    <w:rsid w:val="004B4C4A"/>
    <w:rsid w:val="004B69B0"/>
    <w:rsid w:val="004B6E9F"/>
    <w:rsid w:val="004C0001"/>
    <w:rsid w:val="004C7D89"/>
    <w:rsid w:val="004D0307"/>
    <w:rsid w:val="004D0AFC"/>
    <w:rsid w:val="004D2953"/>
    <w:rsid w:val="004D4199"/>
    <w:rsid w:val="004E0734"/>
    <w:rsid w:val="004E535B"/>
    <w:rsid w:val="004E53A3"/>
    <w:rsid w:val="004F0942"/>
    <w:rsid w:val="004F3BA4"/>
    <w:rsid w:val="00502D8C"/>
    <w:rsid w:val="00507DE8"/>
    <w:rsid w:val="005178D6"/>
    <w:rsid w:val="00521F87"/>
    <w:rsid w:val="00524356"/>
    <w:rsid w:val="00532B2B"/>
    <w:rsid w:val="0053761D"/>
    <w:rsid w:val="0054199C"/>
    <w:rsid w:val="00546939"/>
    <w:rsid w:val="00547135"/>
    <w:rsid w:val="00551264"/>
    <w:rsid w:val="005609F7"/>
    <w:rsid w:val="00564AD3"/>
    <w:rsid w:val="00570B47"/>
    <w:rsid w:val="00570C83"/>
    <w:rsid w:val="00580EC9"/>
    <w:rsid w:val="005861EC"/>
    <w:rsid w:val="005A2D07"/>
    <w:rsid w:val="005B15BE"/>
    <w:rsid w:val="005C4837"/>
    <w:rsid w:val="005C78C5"/>
    <w:rsid w:val="005C7FE9"/>
    <w:rsid w:val="005E50B6"/>
    <w:rsid w:val="005F30AB"/>
    <w:rsid w:val="005F4A5D"/>
    <w:rsid w:val="0060056B"/>
    <w:rsid w:val="006030AE"/>
    <w:rsid w:val="00607491"/>
    <w:rsid w:val="006074E8"/>
    <w:rsid w:val="00613535"/>
    <w:rsid w:val="006153C5"/>
    <w:rsid w:val="00627533"/>
    <w:rsid w:val="00631218"/>
    <w:rsid w:val="00631CD2"/>
    <w:rsid w:val="006345DB"/>
    <w:rsid w:val="0063621A"/>
    <w:rsid w:val="00636430"/>
    <w:rsid w:val="00645268"/>
    <w:rsid w:val="00645559"/>
    <w:rsid w:val="006468A8"/>
    <w:rsid w:val="00652DD3"/>
    <w:rsid w:val="00661D0B"/>
    <w:rsid w:val="006659E9"/>
    <w:rsid w:val="00666D6B"/>
    <w:rsid w:val="00667997"/>
    <w:rsid w:val="00677841"/>
    <w:rsid w:val="006816FC"/>
    <w:rsid w:val="00686566"/>
    <w:rsid w:val="0069070B"/>
    <w:rsid w:val="00691177"/>
    <w:rsid w:val="006911D3"/>
    <w:rsid w:val="00691476"/>
    <w:rsid w:val="00691676"/>
    <w:rsid w:val="0069366F"/>
    <w:rsid w:val="006A154E"/>
    <w:rsid w:val="006A3F4C"/>
    <w:rsid w:val="006B6C11"/>
    <w:rsid w:val="006C0034"/>
    <w:rsid w:val="006C76F2"/>
    <w:rsid w:val="006C78D3"/>
    <w:rsid w:val="006D15B8"/>
    <w:rsid w:val="006D5910"/>
    <w:rsid w:val="006F21F9"/>
    <w:rsid w:val="006F6A8E"/>
    <w:rsid w:val="00702CBC"/>
    <w:rsid w:val="00704417"/>
    <w:rsid w:val="00706722"/>
    <w:rsid w:val="00715A75"/>
    <w:rsid w:val="007176AD"/>
    <w:rsid w:val="00720A1B"/>
    <w:rsid w:val="00725FA3"/>
    <w:rsid w:val="007325A0"/>
    <w:rsid w:val="0073764E"/>
    <w:rsid w:val="0074058F"/>
    <w:rsid w:val="007460A1"/>
    <w:rsid w:val="00747D32"/>
    <w:rsid w:val="00757F44"/>
    <w:rsid w:val="00761A02"/>
    <w:rsid w:val="0076316F"/>
    <w:rsid w:val="0076737B"/>
    <w:rsid w:val="007707AD"/>
    <w:rsid w:val="00777016"/>
    <w:rsid w:val="0077743D"/>
    <w:rsid w:val="0078097A"/>
    <w:rsid w:val="00780EFB"/>
    <w:rsid w:val="0078288C"/>
    <w:rsid w:val="007832F4"/>
    <w:rsid w:val="0078452D"/>
    <w:rsid w:val="007860B6"/>
    <w:rsid w:val="00786D46"/>
    <w:rsid w:val="00793246"/>
    <w:rsid w:val="007A040A"/>
    <w:rsid w:val="007A1C42"/>
    <w:rsid w:val="007A2B59"/>
    <w:rsid w:val="007B18A6"/>
    <w:rsid w:val="007B3427"/>
    <w:rsid w:val="007B3FE4"/>
    <w:rsid w:val="007C045E"/>
    <w:rsid w:val="007C7556"/>
    <w:rsid w:val="007C7DB4"/>
    <w:rsid w:val="007D7AC9"/>
    <w:rsid w:val="007E6B09"/>
    <w:rsid w:val="007F02C5"/>
    <w:rsid w:val="007F4AD3"/>
    <w:rsid w:val="007F4E72"/>
    <w:rsid w:val="007F639F"/>
    <w:rsid w:val="00811DF1"/>
    <w:rsid w:val="00820FFD"/>
    <w:rsid w:val="00824B3A"/>
    <w:rsid w:val="0082564E"/>
    <w:rsid w:val="0083067C"/>
    <w:rsid w:val="008313B9"/>
    <w:rsid w:val="00832237"/>
    <w:rsid w:val="00841440"/>
    <w:rsid w:val="00844F30"/>
    <w:rsid w:val="00847702"/>
    <w:rsid w:val="008524B9"/>
    <w:rsid w:val="00852F6E"/>
    <w:rsid w:val="00854623"/>
    <w:rsid w:val="00860CF9"/>
    <w:rsid w:val="008665C7"/>
    <w:rsid w:val="00866C3A"/>
    <w:rsid w:val="0086729F"/>
    <w:rsid w:val="00874CC2"/>
    <w:rsid w:val="00876B2D"/>
    <w:rsid w:val="008810A5"/>
    <w:rsid w:val="00881308"/>
    <w:rsid w:val="008813B8"/>
    <w:rsid w:val="00881CB4"/>
    <w:rsid w:val="008909C3"/>
    <w:rsid w:val="008A0BDD"/>
    <w:rsid w:val="008A0C01"/>
    <w:rsid w:val="008B0008"/>
    <w:rsid w:val="008B4BE9"/>
    <w:rsid w:val="008C2FDA"/>
    <w:rsid w:val="008C529D"/>
    <w:rsid w:val="008C6A8C"/>
    <w:rsid w:val="008D16A9"/>
    <w:rsid w:val="008D3603"/>
    <w:rsid w:val="008D458B"/>
    <w:rsid w:val="008F016A"/>
    <w:rsid w:val="008F594A"/>
    <w:rsid w:val="00901F63"/>
    <w:rsid w:val="00917807"/>
    <w:rsid w:val="00917D62"/>
    <w:rsid w:val="009329A6"/>
    <w:rsid w:val="0094052A"/>
    <w:rsid w:val="00945DF7"/>
    <w:rsid w:val="00952AE8"/>
    <w:rsid w:val="00952DDE"/>
    <w:rsid w:val="00955532"/>
    <w:rsid w:val="00955B06"/>
    <w:rsid w:val="0095645E"/>
    <w:rsid w:val="00961384"/>
    <w:rsid w:val="0096250F"/>
    <w:rsid w:val="009638B5"/>
    <w:rsid w:val="0096633E"/>
    <w:rsid w:val="009664AA"/>
    <w:rsid w:val="009668BA"/>
    <w:rsid w:val="00971126"/>
    <w:rsid w:val="00973AAF"/>
    <w:rsid w:val="00991761"/>
    <w:rsid w:val="00992186"/>
    <w:rsid w:val="009A07A0"/>
    <w:rsid w:val="009A1475"/>
    <w:rsid w:val="009A1951"/>
    <w:rsid w:val="009A693D"/>
    <w:rsid w:val="009B0FA9"/>
    <w:rsid w:val="009B18FB"/>
    <w:rsid w:val="009B37ED"/>
    <w:rsid w:val="009D1B1E"/>
    <w:rsid w:val="009D1E8E"/>
    <w:rsid w:val="009F072F"/>
    <w:rsid w:val="009F34A7"/>
    <w:rsid w:val="009F6A35"/>
    <w:rsid w:val="00A032E0"/>
    <w:rsid w:val="00A0358E"/>
    <w:rsid w:val="00A04ECC"/>
    <w:rsid w:val="00A07F74"/>
    <w:rsid w:val="00A14F1C"/>
    <w:rsid w:val="00A17957"/>
    <w:rsid w:val="00A21582"/>
    <w:rsid w:val="00A3034C"/>
    <w:rsid w:val="00A37722"/>
    <w:rsid w:val="00A37A3E"/>
    <w:rsid w:val="00A41564"/>
    <w:rsid w:val="00A421AC"/>
    <w:rsid w:val="00A466CB"/>
    <w:rsid w:val="00A466F8"/>
    <w:rsid w:val="00A52DF0"/>
    <w:rsid w:val="00A53736"/>
    <w:rsid w:val="00A538E5"/>
    <w:rsid w:val="00A53C69"/>
    <w:rsid w:val="00A54753"/>
    <w:rsid w:val="00A56FE0"/>
    <w:rsid w:val="00A60310"/>
    <w:rsid w:val="00A6481D"/>
    <w:rsid w:val="00A744F9"/>
    <w:rsid w:val="00A76639"/>
    <w:rsid w:val="00A772A6"/>
    <w:rsid w:val="00A83612"/>
    <w:rsid w:val="00A84712"/>
    <w:rsid w:val="00A957C8"/>
    <w:rsid w:val="00A9682F"/>
    <w:rsid w:val="00AA50F5"/>
    <w:rsid w:val="00AB17E0"/>
    <w:rsid w:val="00AB4648"/>
    <w:rsid w:val="00AC4514"/>
    <w:rsid w:val="00AD3C15"/>
    <w:rsid w:val="00AE0AD9"/>
    <w:rsid w:val="00AE1958"/>
    <w:rsid w:val="00AE32AC"/>
    <w:rsid w:val="00AF228A"/>
    <w:rsid w:val="00AF37AB"/>
    <w:rsid w:val="00B02405"/>
    <w:rsid w:val="00B02622"/>
    <w:rsid w:val="00B10087"/>
    <w:rsid w:val="00B3279F"/>
    <w:rsid w:val="00B333F4"/>
    <w:rsid w:val="00B4319E"/>
    <w:rsid w:val="00B57ED6"/>
    <w:rsid w:val="00B67485"/>
    <w:rsid w:val="00B675F2"/>
    <w:rsid w:val="00B73002"/>
    <w:rsid w:val="00B7300E"/>
    <w:rsid w:val="00B74672"/>
    <w:rsid w:val="00B81A5D"/>
    <w:rsid w:val="00B84704"/>
    <w:rsid w:val="00B8567F"/>
    <w:rsid w:val="00B872C0"/>
    <w:rsid w:val="00B908CC"/>
    <w:rsid w:val="00B920CE"/>
    <w:rsid w:val="00B93858"/>
    <w:rsid w:val="00B968DC"/>
    <w:rsid w:val="00B969A3"/>
    <w:rsid w:val="00B979FF"/>
    <w:rsid w:val="00BA5959"/>
    <w:rsid w:val="00BB47A8"/>
    <w:rsid w:val="00BC271B"/>
    <w:rsid w:val="00BC5432"/>
    <w:rsid w:val="00BC7F57"/>
    <w:rsid w:val="00BD2CD9"/>
    <w:rsid w:val="00BE2F57"/>
    <w:rsid w:val="00BF081D"/>
    <w:rsid w:val="00BF237C"/>
    <w:rsid w:val="00BF2AF0"/>
    <w:rsid w:val="00BF3FCE"/>
    <w:rsid w:val="00BF43B4"/>
    <w:rsid w:val="00BF7F00"/>
    <w:rsid w:val="00C14D6D"/>
    <w:rsid w:val="00C2166E"/>
    <w:rsid w:val="00C232E8"/>
    <w:rsid w:val="00C24FC8"/>
    <w:rsid w:val="00C250C3"/>
    <w:rsid w:val="00C271E1"/>
    <w:rsid w:val="00C30457"/>
    <w:rsid w:val="00C30B09"/>
    <w:rsid w:val="00C36CF7"/>
    <w:rsid w:val="00C403FD"/>
    <w:rsid w:val="00C50558"/>
    <w:rsid w:val="00C546BC"/>
    <w:rsid w:val="00C62866"/>
    <w:rsid w:val="00C6397A"/>
    <w:rsid w:val="00C65B90"/>
    <w:rsid w:val="00C65CAC"/>
    <w:rsid w:val="00C70480"/>
    <w:rsid w:val="00C74170"/>
    <w:rsid w:val="00C757CD"/>
    <w:rsid w:val="00C77C81"/>
    <w:rsid w:val="00C81260"/>
    <w:rsid w:val="00C835BE"/>
    <w:rsid w:val="00C85698"/>
    <w:rsid w:val="00C871BF"/>
    <w:rsid w:val="00CA0C4F"/>
    <w:rsid w:val="00CA1DA8"/>
    <w:rsid w:val="00CA2E02"/>
    <w:rsid w:val="00CA70FB"/>
    <w:rsid w:val="00CB2E8E"/>
    <w:rsid w:val="00CB69DD"/>
    <w:rsid w:val="00CC30CB"/>
    <w:rsid w:val="00CC4779"/>
    <w:rsid w:val="00CC61D7"/>
    <w:rsid w:val="00CD00FC"/>
    <w:rsid w:val="00CD24EC"/>
    <w:rsid w:val="00CD2C97"/>
    <w:rsid w:val="00CD2D1C"/>
    <w:rsid w:val="00CD6DA9"/>
    <w:rsid w:val="00CD7631"/>
    <w:rsid w:val="00CE3E01"/>
    <w:rsid w:val="00CE5757"/>
    <w:rsid w:val="00CE5C34"/>
    <w:rsid w:val="00CF1C2D"/>
    <w:rsid w:val="00CF2751"/>
    <w:rsid w:val="00CF2E0D"/>
    <w:rsid w:val="00D0455B"/>
    <w:rsid w:val="00D07544"/>
    <w:rsid w:val="00D0783D"/>
    <w:rsid w:val="00D1079C"/>
    <w:rsid w:val="00D13390"/>
    <w:rsid w:val="00D1466F"/>
    <w:rsid w:val="00D242CA"/>
    <w:rsid w:val="00D333FC"/>
    <w:rsid w:val="00D348CB"/>
    <w:rsid w:val="00D41472"/>
    <w:rsid w:val="00D511E6"/>
    <w:rsid w:val="00D53A07"/>
    <w:rsid w:val="00D602CF"/>
    <w:rsid w:val="00D6527E"/>
    <w:rsid w:val="00D678C8"/>
    <w:rsid w:val="00D776D8"/>
    <w:rsid w:val="00D849FB"/>
    <w:rsid w:val="00D907CC"/>
    <w:rsid w:val="00D9729E"/>
    <w:rsid w:val="00DA39C4"/>
    <w:rsid w:val="00DA400E"/>
    <w:rsid w:val="00DB00C0"/>
    <w:rsid w:val="00DB0EEE"/>
    <w:rsid w:val="00DB6D09"/>
    <w:rsid w:val="00DC2A68"/>
    <w:rsid w:val="00DC5538"/>
    <w:rsid w:val="00DE2D85"/>
    <w:rsid w:val="00DF14C9"/>
    <w:rsid w:val="00E0028B"/>
    <w:rsid w:val="00E01893"/>
    <w:rsid w:val="00E01F9F"/>
    <w:rsid w:val="00E0735E"/>
    <w:rsid w:val="00E17E2B"/>
    <w:rsid w:val="00E21107"/>
    <w:rsid w:val="00E21B92"/>
    <w:rsid w:val="00E22CB6"/>
    <w:rsid w:val="00E25DBB"/>
    <w:rsid w:val="00E42E30"/>
    <w:rsid w:val="00E45CB2"/>
    <w:rsid w:val="00E47838"/>
    <w:rsid w:val="00E51044"/>
    <w:rsid w:val="00E57B86"/>
    <w:rsid w:val="00E6127A"/>
    <w:rsid w:val="00E6140A"/>
    <w:rsid w:val="00E65247"/>
    <w:rsid w:val="00E67009"/>
    <w:rsid w:val="00E70C6F"/>
    <w:rsid w:val="00E71F37"/>
    <w:rsid w:val="00E72F42"/>
    <w:rsid w:val="00E73FB1"/>
    <w:rsid w:val="00E75A62"/>
    <w:rsid w:val="00E85606"/>
    <w:rsid w:val="00E85E84"/>
    <w:rsid w:val="00E9034A"/>
    <w:rsid w:val="00E94C2C"/>
    <w:rsid w:val="00EA1163"/>
    <w:rsid w:val="00EA6C22"/>
    <w:rsid w:val="00EB345B"/>
    <w:rsid w:val="00EB554E"/>
    <w:rsid w:val="00EC1B5A"/>
    <w:rsid w:val="00EC2199"/>
    <w:rsid w:val="00EC5F1A"/>
    <w:rsid w:val="00EC7CC6"/>
    <w:rsid w:val="00ED3369"/>
    <w:rsid w:val="00ED548B"/>
    <w:rsid w:val="00EE0837"/>
    <w:rsid w:val="00EE0C0A"/>
    <w:rsid w:val="00EE1F99"/>
    <w:rsid w:val="00EE245D"/>
    <w:rsid w:val="00EE2AC4"/>
    <w:rsid w:val="00EE3BB0"/>
    <w:rsid w:val="00EE41ED"/>
    <w:rsid w:val="00EE70AD"/>
    <w:rsid w:val="00EF5D72"/>
    <w:rsid w:val="00F00161"/>
    <w:rsid w:val="00F02707"/>
    <w:rsid w:val="00F03C9C"/>
    <w:rsid w:val="00F17CA1"/>
    <w:rsid w:val="00F20B6B"/>
    <w:rsid w:val="00F256AA"/>
    <w:rsid w:val="00F32F46"/>
    <w:rsid w:val="00F45C50"/>
    <w:rsid w:val="00F4768D"/>
    <w:rsid w:val="00F478CD"/>
    <w:rsid w:val="00F52D10"/>
    <w:rsid w:val="00F65E89"/>
    <w:rsid w:val="00F67426"/>
    <w:rsid w:val="00F71CBC"/>
    <w:rsid w:val="00F74683"/>
    <w:rsid w:val="00F7503D"/>
    <w:rsid w:val="00F75A4E"/>
    <w:rsid w:val="00F770CF"/>
    <w:rsid w:val="00F804E2"/>
    <w:rsid w:val="00F90D25"/>
    <w:rsid w:val="00F92E3F"/>
    <w:rsid w:val="00F9420E"/>
    <w:rsid w:val="00FA39B6"/>
    <w:rsid w:val="00FB08E3"/>
    <w:rsid w:val="00FB0FD7"/>
    <w:rsid w:val="00FB5814"/>
    <w:rsid w:val="00FB71D7"/>
    <w:rsid w:val="00FC4111"/>
    <w:rsid w:val="00FC4CFC"/>
    <w:rsid w:val="00FC56CB"/>
    <w:rsid w:val="00FC5E73"/>
    <w:rsid w:val="00FD6B82"/>
    <w:rsid w:val="00FE323E"/>
    <w:rsid w:val="00FF1026"/>
    <w:rsid w:val="00FF2983"/>
    <w:rsid w:val="00FF36FB"/>
    <w:rsid w:val="00FF4ED6"/>
    <w:rsid w:val="00FF725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reet"/>
  <w:smartTagType w:namespaceuri="urn:schemas-microsoft-com:office:smarttags" w:name="PlaceName"/>
  <w:smartTagType w:namespaceuri="urn:schemas-microsoft-com:office:smarttags" w:name="PlaceType"/>
  <w:smartTagType w:namespaceuri="urn:schemas-microsoft-com:office:smarttags" w:name="State"/>
  <w:smartTagType w:namespaceuri="urn:schemas-microsoft-com:office:smarttags" w:name="PersonName"/>
  <w:smartTagType w:namespaceuri="urn:schemas-microsoft-com:office:smarttags" w:name="stockticker"/>
  <w:smartTagType w:namespaceuri="urn:schemas-microsoft-com:office:smarttags" w:name="address"/>
  <w:smartTagType w:namespaceuri="urn:schemas-microsoft-com:office:smarttags" w:name="place"/>
  <w:smartTagType w:namespaceuri="urn:schemas-microsoft-com:office:smarttags" w:name="City"/>
  <w:smartTagType w:namespaceuri="urn:schemas-microsoft-com:office:smarttags" w:name="country-region"/>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99"/>
    <w:lsdException w:name="caption" w:semiHidden="1" w:unhideWhenUsed="1" w:qFormat="1"/>
    <w:lsdException w:name="page number" w:uiPriority="99"/>
    <w:lsdException w:name="Title" w:uiPriority="10" w:qFormat="1"/>
    <w:lsdException w:name="Subtitle" w:qFormat="1"/>
    <w:lsdException w:name="Hyperlink" w:uiPriority="99"/>
    <w:lsdException w:name="Strong" w:qFormat="1"/>
    <w:lsdException w:name="Emphasis" w:qFormat="1"/>
    <w:lsdException w:name="Plain Text" w:uiPriority="99"/>
    <w:lsdException w:name="Normal (Web)" w:uiPriority="99"/>
    <w:lsdException w:name="No List"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245D"/>
    <w:pPr>
      <w:outlineLvl w:val="0"/>
    </w:pPr>
    <w:rPr>
      <w:rFonts w:asciiTheme="minorHAnsi" w:hAnsiTheme="minorHAnsi"/>
      <w:sz w:val="22"/>
      <w:szCs w:val="22"/>
      <w:lang w:eastAsia="en-US"/>
    </w:rPr>
  </w:style>
  <w:style w:type="paragraph" w:styleId="Heading1">
    <w:name w:val="heading 1"/>
    <w:basedOn w:val="Normal"/>
    <w:next w:val="Normal"/>
    <w:link w:val="Heading1Char"/>
    <w:qFormat/>
    <w:rsid w:val="008524B9"/>
    <w:pPr>
      <w:jc w:val="center"/>
    </w:pPr>
    <w:rPr>
      <w:b/>
      <w:sz w:val="48"/>
    </w:rPr>
  </w:style>
  <w:style w:type="paragraph" w:styleId="Heading2">
    <w:name w:val="heading 2"/>
    <w:basedOn w:val="Caption"/>
    <w:next w:val="Normal"/>
    <w:link w:val="Heading2Char"/>
    <w:qFormat/>
    <w:rsid w:val="002F6BC7"/>
    <w:pPr>
      <w:outlineLvl w:val="1"/>
    </w:pPr>
    <w:rPr>
      <w:rFonts w:asciiTheme="minorHAnsi" w:hAnsiTheme="minorHAnsi"/>
      <w:sz w:val="36"/>
    </w:rPr>
  </w:style>
  <w:style w:type="paragraph" w:styleId="Heading3">
    <w:name w:val="heading 3"/>
    <w:basedOn w:val="Normal"/>
    <w:next w:val="Normal"/>
    <w:link w:val="Heading3Char"/>
    <w:qFormat/>
    <w:rsid w:val="002A4D77"/>
    <w:pPr>
      <w:keepNext/>
      <w:outlineLvl w:val="2"/>
    </w:pPr>
    <w:rPr>
      <w:b/>
      <w:sz w:val="28"/>
    </w:rPr>
  </w:style>
  <w:style w:type="paragraph" w:styleId="Heading4">
    <w:name w:val="heading 4"/>
    <w:basedOn w:val="Normal"/>
    <w:next w:val="NormalIndent"/>
    <w:link w:val="Heading4Char"/>
    <w:qFormat/>
    <w:rsid w:val="0086729F"/>
    <w:pPr>
      <w:outlineLvl w:val="3"/>
    </w:pPr>
    <w:rPr>
      <w:b/>
    </w:rPr>
  </w:style>
  <w:style w:type="paragraph" w:styleId="Heading5">
    <w:name w:val="heading 5"/>
    <w:basedOn w:val="Normal"/>
    <w:next w:val="NormalIndent"/>
    <w:qFormat/>
    <w:rsid w:val="00E45CB2"/>
    <w:pPr>
      <w:ind w:left="720"/>
      <w:outlineLvl w:val="4"/>
    </w:pPr>
    <w:rPr>
      <w:b/>
      <w:sz w:val="20"/>
    </w:rPr>
  </w:style>
  <w:style w:type="paragraph" w:styleId="Heading6">
    <w:name w:val="heading 6"/>
    <w:basedOn w:val="Normal"/>
    <w:next w:val="Normal"/>
    <w:qFormat/>
    <w:rsid w:val="00E45CB2"/>
    <w:pPr>
      <w:keepNext/>
      <w:outlineLvl w:val="5"/>
    </w:pPr>
    <w:rPr>
      <w:b/>
      <w:snapToGrid w:val="0"/>
      <w:color w:val="000000"/>
      <w:sz w:val="20"/>
    </w:rPr>
  </w:style>
  <w:style w:type="paragraph" w:styleId="Heading7">
    <w:name w:val="heading 7"/>
    <w:basedOn w:val="Normal"/>
    <w:next w:val="Normal"/>
    <w:qFormat/>
    <w:rsid w:val="00666D6B"/>
    <w:pPr>
      <w:keepNext/>
      <w:jc w:val="right"/>
      <w:outlineLvl w:val="6"/>
    </w:pPr>
    <w:rPr>
      <w:sz w:val="28"/>
    </w:rPr>
  </w:style>
  <w:style w:type="paragraph" w:styleId="Heading8">
    <w:name w:val="heading 8"/>
    <w:basedOn w:val="Normal"/>
    <w:next w:val="Normal"/>
    <w:qFormat/>
    <w:rsid w:val="00DA400E"/>
    <w:pPr>
      <w:keepNext/>
      <w:tabs>
        <w:tab w:val="left" w:pos="720"/>
        <w:tab w:val="right" w:pos="9000"/>
      </w:tabs>
      <w:jc w:val="center"/>
      <w:outlineLvl w:val="7"/>
    </w:pPr>
    <w:rPr>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45CB2"/>
    <w:pPr>
      <w:tabs>
        <w:tab w:val="center" w:pos="4320"/>
        <w:tab w:val="right" w:pos="8640"/>
      </w:tabs>
    </w:pPr>
  </w:style>
  <w:style w:type="paragraph" w:customStyle="1" w:styleId="rsandwithstaffHep">
    <w:name w:val="rs and with staff.  He p"/>
    <w:basedOn w:val="Normal"/>
    <w:rsid w:val="00E45CB2"/>
    <w:pPr>
      <w:jc w:val="both"/>
    </w:pPr>
    <w:rPr>
      <w:rFonts w:ascii="CG Times" w:hAnsi="CG Times"/>
    </w:rPr>
  </w:style>
  <w:style w:type="paragraph" w:styleId="EndnoteText">
    <w:name w:val="endnote text"/>
    <w:basedOn w:val="Normal"/>
    <w:semiHidden/>
    <w:rsid w:val="00E45CB2"/>
    <w:rPr>
      <w:rFonts w:ascii="CG Times" w:hAnsi="CG Times"/>
      <w:sz w:val="20"/>
    </w:rPr>
  </w:style>
  <w:style w:type="paragraph" w:styleId="BodyText">
    <w:name w:val="Body Text"/>
    <w:basedOn w:val="Normal"/>
    <w:rsid w:val="00E45CB2"/>
    <w:pPr>
      <w:jc w:val="both"/>
    </w:pPr>
    <w:rPr>
      <w:rFonts w:ascii="CG Times" w:hAnsi="CG Times"/>
      <w:b/>
    </w:rPr>
  </w:style>
  <w:style w:type="paragraph" w:customStyle="1" w:styleId="S">
    <w:name w:val="S"/>
    <w:basedOn w:val="Normal"/>
    <w:rsid w:val="00E45CB2"/>
    <w:pPr>
      <w:ind w:left="720" w:hanging="2160"/>
    </w:pPr>
    <w:rPr>
      <w:rFonts w:ascii="CG Times" w:hAnsi="CG Times"/>
      <w:b/>
    </w:rPr>
  </w:style>
  <w:style w:type="paragraph" w:styleId="Footer">
    <w:name w:val="footer"/>
    <w:basedOn w:val="Normal"/>
    <w:link w:val="FooterChar"/>
    <w:uiPriority w:val="99"/>
    <w:rsid w:val="00E45CB2"/>
    <w:pPr>
      <w:tabs>
        <w:tab w:val="center" w:pos="4320"/>
        <w:tab w:val="right" w:pos="8640"/>
      </w:tabs>
    </w:pPr>
    <w:rPr>
      <w:rFonts w:ascii="CG Times" w:hAnsi="CG Times"/>
    </w:rPr>
  </w:style>
  <w:style w:type="character" w:styleId="PageNumber">
    <w:name w:val="page number"/>
    <w:basedOn w:val="DefaultParagraphFont"/>
    <w:uiPriority w:val="99"/>
    <w:rsid w:val="00E45CB2"/>
  </w:style>
  <w:style w:type="paragraph" w:styleId="BodyText2">
    <w:name w:val="Body Text 2"/>
    <w:basedOn w:val="Normal"/>
    <w:rsid w:val="00E45CB2"/>
    <w:pPr>
      <w:ind w:left="1440" w:hanging="1440"/>
      <w:jc w:val="both"/>
    </w:pPr>
  </w:style>
  <w:style w:type="paragraph" w:styleId="NormalIndent">
    <w:name w:val="Normal Indent"/>
    <w:basedOn w:val="Normal"/>
    <w:rsid w:val="00E45CB2"/>
    <w:pPr>
      <w:ind w:left="720"/>
    </w:pPr>
  </w:style>
  <w:style w:type="paragraph" w:styleId="BodyTextIndent2">
    <w:name w:val="Body Text Indent 2"/>
    <w:basedOn w:val="Normal"/>
    <w:link w:val="BodyTextIndent2Char"/>
    <w:rsid w:val="00E45CB2"/>
    <w:pPr>
      <w:tabs>
        <w:tab w:val="left" w:pos="720"/>
        <w:tab w:val="left" w:pos="1440"/>
        <w:tab w:val="left" w:pos="3240"/>
      </w:tabs>
      <w:ind w:left="720"/>
    </w:pPr>
    <w:rPr>
      <w:sz w:val="20"/>
    </w:rPr>
  </w:style>
  <w:style w:type="paragraph" w:styleId="BodyTextIndent">
    <w:name w:val="Body Text Indent"/>
    <w:basedOn w:val="Normal"/>
    <w:rsid w:val="00E45CB2"/>
    <w:pPr>
      <w:tabs>
        <w:tab w:val="left" w:pos="720"/>
        <w:tab w:val="left" w:pos="1440"/>
        <w:tab w:val="left" w:pos="5040"/>
      </w:tabs>
      <w:spacing w:before="120"/>
      <w:ind w:left="720" w:hanging="720"/>
      <w:jc w:val="both"/>
    </w:pPr>
  </w:style>
  <w:style w:type="paragraph" w:styleId="Title">
    <w:name w:val="Title"/>
    <w:basedOn w:val="Normal"/>
    <w:link w:val="TitleChar"/>
    <w:uiPriority w:val="10"/>
    <w:qFormat/>
    <w:rsid w:val="00E45CB2"/>
    <w:pPr>
      <w:jc w:val="center"/>
    </w:pPr>
    <w:rPr>
      <w:b/>
      <w:sz w:val="36"/>
    </w:rPr>
  </w:style>
  <w:style w:type="paragraph" w:styleId="Subtitle">
    <w:name w:val="Subtitle"/>
    <w:basedOn w:val="Normal"/>
    <w:qFormat/>
    <w:rsid w:val="00E45CB2"/>
    <w:rPr>
      <w:rFonts w:ascii="Tahoma" w:hAnsi="Tahoma"/>
      <w:sz w:val="32"/>
      <w:u w:val="single"/>
    </w:rPr>
  </w:style>
  <w:style w:type="paragraph" w:styleId="BodyText3">
    <w:name w:val="Body Text 3"/>
    <w:basedOn w:val="Normal"/>
    <w:link w:val="BodyText3Char"/>
    <w:rsid w:val="00E45CB2"/>
    <w:pPr>
      <w:jc w:val="both"/>
    </w:pPr>
  </w:style>
  <w:style w:type="table" w:styleId="TableGrid">
    <w:name w:val="Table Grid"/>
    <w:basedOn w:val="TableNormal"/>
    <w:rsid w:val="00A07F7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BodyTextIndent2Char">
    <w:name w:val="Body Text Indent 2 Char"/>
    <w:basedOn w:val="DefaultParagraphFont"/>
    <w:link w:val="BodyTextIndent2"/>
    <w:rsid w:val="00E72F42"/>
    <w:rPr>
      <w:lang w:val="en-GB" w:eastAsia="en-US" w:bidi="ar-SA"/>
    </w:rPr>
  </w:style>
  <w:style w:type="paragraph" w:styleId="BalloonText">
    <w:name w:val="Balloon Text"/>
    <w:basedOn w:val="Normal"/>
    <w:semiHidden/>
    <w:rsid w:val="0060056B"/>
    <w:rPr>
      <w:rFonts w:ascii="Tahoma" w:hAnsi="Tahoma" w:cs="Tahoma"/>
      <w:sz w:val="16"/>
      <w:szCs w:val="16"/>
    </w:rPr>
  </w:style>
  <w:style w:type="paragraph" w:customStyle="1" w:styleId="Claire">
    <w:name w:val="Claire"/>
    <w:basedOn w:val="Heading1"/>
    <w:rsid w:val="008909C3"/>
  </w:style>
  <w:style w:type="character" w:customStyle="1" w:styleId="Heading1Char">
    <w:name w:val="Heading 1 Char"/>
    <w:basedOn w:val="DefaultParagraphFont"/>
    <w:link w:val="Heading1"/>
    <w:rsid w:val="008524B9"/>
    <w:rPr>
      <w:rFonts w:asciiTheme="minorHAnsi" w:hAnsiTheme="minorHAnsi"/>
      <w:b/>
      <w:sz w:val="48"/>
      <w:lang w:eastAsia="en-US"/>
    </w:rPr>
  </w:style>
  <w:style w:type="paragraph" w:styleId="TOC1">
    <w:name w:val="toc 1"/>
    <w:basedOn w:val="Normal"/>
    <w:next w:val="Normal"/>
    <w:autoRedefine/>
    <w:uiPriority w:val="39"/>
    <w:rsid w:val="00A54753"/>
    <w:pPr>
      <w:spacing w:before="240" w:after="120"/>
    </w:pPr>
    <w:rPr>
      <w:b/>
      <w:bCs/>
      <w:sz w:val="20"/>
      <w:szCs w:val="20"/>
    </w:rPr>
  </w:style>
  <w:style w:type="paragraph" w:styleId="TOC2">
    <w:name w:val="toc 2"/>
    <w:basedOn w:val="Normal"/>
    <w:next w:val="Normal"/>
    <w:autoRedefine/>
    <w:uiPriority w:val="39"/>
    <w:rsid w:val="00A54753"/>
    <w:pPr>
      <w:spacing w:before="120"/>
      <w:ind w:left="220"/>
    </w:pPr>
    <w:rPr>
      <w:i/>
      <w:iCs/>
      <w:sz w:val="20"/>
      <w:szCs w:val="20"/>
    </w:rPr>
  </w:style>
  <w:style w:type="character" w:styleId="Hyperlink">
    <w:name w:val="Hyperlink"/>
    <w:basedOn w:val="DefaultParagraphFont"/>
    <w:uiPriority w:val="99"/>
    <w:rsid w:val="00A54753"/>
    <w:rPr>
      <w:color w:val="0000FF"/>
      <w:u w:val="single"/>
    </w:rPr>
  </w:style>
  <w:style w:type="paragraph" w:styleId="TOC3">
    <w:name w:val="toc 3"/>
    <w:basedOn w:val="Normal"/>
    <w:next w:val="Normal"/>
    <w:autoRedefine/>
    <w:uiPriority w:val="39"/>
    <w:rsid w:val="006816FC"/>
    <w:pPr>
      <w:ind w:left="440"/>
    </w:pPr>
    <w:rPr>
      <w:sz w:val="20"/>
      <w:szCs w:val="20"/>
    </w:rPr>
  </w:style>
  <w:style w:type="character" w:customStyle="1" w:styleId="FooterChar">
    <w:name w:val="Footer Char"/>
    <w:basedOn w:val="DefaultParagraphFont"/>
    <w:link w:val="Footer"/>
    <w:uiPriority w:val="99"/>
    <w:rsid w:val="00F90D25"/>
    <w:rPr>
      <w:rFonts w:ascii="CG Times" w:hAnsi="CG Times"/>
      <w:sz w:val="24"/>
      <w:lang w:eastAsia="en-US"/>
    </w:rPr>
  </w:style>
  <w:style w:type="character" w:customStyle="1" w:styleId="HeaderChar">
    <w:name w:val="Header Char"/>
    <w:basedOn w:val="DefaultParagraphFont"/>
    <w:link w:val="Header"/>
    <w:rsid w:val="002B2782"/>
    <w:rPr>
      <w:sz w:val="24"/>
      <w:lang w:eastAsia="en-US"/>
    </w:rPr>
  </w:style>
  <w:style w:type="character" w:styleId="CommentReference">
    <w:name w:val="annotation reference"/>
    <w:basedOn w:val="DefaultParagraphFont"/>
    <w:rsid w:val="00ED548B"/>
    <w:rPr>
      <w:sz w:val="16"/>
      <w:szCs w:val="16"/>
    </w:rPr>
  </w:style>
  <w:style w:type="paragraph" w:styleId="CommentText">
    <w:name w:val="annotation text"/>
    <w:basedOn w:val="Normal"/>
    <w:link w:val="CommentTextChar"/>
    <w:rsid w:val="00ED548B"/>
    <w:rPr>
      <w:sz w:val="20"/>
    </w:rPr>
  </w:style>
  <w:style w:type="character" w:customStyle="1" w:styleId="CommentTextChar">
    <w:name w:val="Comment Text Char"/>
    <w:basedOn w:val="DefaultParagraphFont"/>
    <w:link w:val="CommentText"/>
    <w:rsid w:val="00ED548B"/>
    <w:rPr>
      <w:lang w:eastAsia="en-US"/>
    </w:rPr>
  </w:style>
  <w:style w:type="paragraph" w:styleId="CommentSubject">
    <w:name w:val="annotation subject"/>
    <w:basedOn w:val="CommentText"/>
    <w:next w:val="CommentText"/>
    <w:link w:val="CommentSubjectChar"/>
    <w:rsid w:val="00ED548B"/>
    <w:rPr>
      <w:b/>
      <w:bCs/>
    </w:rPr>
  </w:style>
  <w:style w:type="character" w:customStyle="1" w:styleId="CommentSubjectChar">
    <w:name w:val="Comment Subject Char"/>
    <w:basedOn w:val="CommentTextChar"/>
    <w:link w:val="CommentSubject"/>
    <w:rsid w:val="00ED548B"/>
    <w:rPr>
      <w:b/>
      <w:bCs/>
    </w:rPr>
  </w:style>
  <w:style w:type="paragraph" w:styleId="Revision">
    <w:name w:val="Revision"/>
    <w:hidden/>
    <w:uiPriority w:val="99"/>
    <w:semiHidden/>
    <w:rsid w:val="00ED548B"/>
    <w:rPr>
      <w:sz w:val="24"/>
      <w:lang w:eastAsia="en-US"/>
    </w:rPr>
  </w:style>
  <w:style w:type="character" w:customStyle="1" w:styleId="Style">
    <w:name w:val="Style"/>
    <w:basedOn w:val="DefaultParagraphFont"/>
    <w:rsid w:val="00ED548B"/>
    <w:rPr>
      <w:rFonts w:ascii="Arial" w:hAnsi="Arial"/>
    </w:rPr>
  </w:style>
  <w:style w:type="paragraph" w:customStyle="1" w:styleId="BODYTEXT0">
    <w:name w:val="BODY TEXT"/>
    <w:basedOn w:val="Normal"/>
    <w:rsid w:val="00262B21"/>
    <w:pPr>
      <w:tabs>
        <w:tab w:val="left" w:pos="720"/>
        <w:tab w:val="left" w:pos="1440"/>
      </w:tabs>
    </w:pPr>
    <w:rPr>
      <w:rFonts w:ascii="CG Times (WN)" w:hAnsi="CG Times (WN)"/>
    </w:rPr>
  </w:style>
  <w:style w:type="paragraph" w:styleId="Caption">
    <w:name w:val="caption"/>
    <w:basedOn w:val="Normal"/>
    <w:next w:val="Normal"/>
    <w:link w:val="CaptionChar"/>
    <w:qFormat/>
    <w:rsid w:val="001F6B65"/>
    <w:pPr>
      <w:keepNext/>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Pr>
      <w:rFonts w:ascii="Arial" w:hAnsi="Arial" w:cs="Arial"/>
      <w:b/>
    </w:rPr>
  </w:style>
  <w:style w:type="character" w:customStyle="1" w:styleId="CaptionChar">
    <w:name w:val="Caption Char"/>
    <w:basedOn w:val="DefaultParagraphFont"/>
    <w:link w:val="Caption"/>
    <w:rsid w:val="001F6B65"/>
    <w:rPr>
      <w:rFonts w:ascii="Arial" w:hAnsi="Arial" w:cs="Arial"/>
      <w:b/>
      <w:sz w:val="22"/>
      <w:szCs w:val="22"/>
      <w:lang w:eastAsia="en-US"/>
    </w:rPr>
  </w:style>
  <w:style w:type="paragraph" w:styleId="ListParagraph">
    <w:name w:val="List Paragraph"/>
    <w:basedOn w:val="Normal"/>
    <w:uiPriority w:val="34"/>
    <w:qFormat/>
    <w:rsid w:val="00955532"/>
    <w:pPr>
      <w:spacing w:after="200" w:line="276" w:lineRule="auto"/>
      <w:ind w:left="720"/>
      <w:contextualSpacing/>
    </w:pPr>
  </w:style>
  <w:style w:type="paragraph" w:customStyle="1" w:styleId="para1">
    <w:name w:val="para1"/>
    <w:basedOn w:val="Normal"/>
    <w:rsid w:val="0004000B"/>
    <w:pPr>
      <w:spacing w:before="120"/>
      <w:ind w:left="274" w:hanging="274"/>
      <w:jc w:val="both"/>
      <w:outlineLvl w:val="9"/>
    </w:pPr>
    <w:rPr>
      <w:rFonts w:ascii="Teifryn" w:hAnsi="Teifryn"/>
      <w:noProof/>
      <w:sz w:val="18"/>
      <w:szCs w:val="20"/>
      <w:lang w:val="en-US"/>
    </w:rPr>
  </w:style>
  <w:style w:type="paragraph" w:customStyle="1" w:styleId="p3">
    <w:name w:val="p3"/>
    <w:basedOn w:val="Normal"/>
    <w:rsid w:val="0004000B"/>
    <w:pPr>
      <w:tabs>
        <w:tab w:val="left" w:pos="720"/>
      </w:tabs>
      <w:spacing w:before="240" w:after="60" w:line="240" w:lineRule="atLeast"/>
      <w:jc w:val="both"/>
      <w:outlineLvl w:val="9"/>
    </w:pPr>
    <w:rPr>
      <w:rFonts w:ascii="Times New Roman" w:hAnsi="Times New Roman"/>
      <w:szCs w:val="20"/>
      <w:lang w:eastAsia="en-GB"/>
    </w:rPr>
  </w:style>
  <w:style w:type="paragraph" w:styleId="BodyTextIndent3">
    <w:name w:val="Body Text Indent 3"/>
    <w:basedOn w:val="Normal"/>
    <w:link w:val="BodyTextIndent3Char"/>
    <w:rsid w:val="0004000B"/>
    <w:pPr>
      <w:spacing w:after="120"/>
      <w:ind w:left="283"/>
    </w:pPr>
    <w:rPr>
      <w:sz w:val="16"/>
      <w:szCs w:val="16"/>
    </w:rPr>
  </w:style>
  <w:style w:type="character" w:customStyle="1" w:styleId="BodyTextIndent3Char">
    <w:name w:val="Body Text Indent 3 Char"/>
    <w:basedOn w:val="DefaultParagraphFont"/>
    <w:link w:val="BodyTextIndent3"/>
    <w:rsid w:val="0004000B"/>
    <w:rPr>
      <w:rFonts w:asciiTheme="minorHAnsi" w:hAnsiTheme="minorHAnsi"/>
      <w:sz w:val="16"/>
      <w:szCs w:val="16"/>
      <w:lang w:eastAsia="en-US"/>
    </w:rPr>
  </w:style>
  <w:style w:type="paragraph" w:customStyle="1" w:styleId="p44">
    <w:name w:val="p44"/>
    <w:basedOn w:val="Normal"/>
    <w:rsid w:val="0004000B"/>
    <w:pPr>
      <w:tabs>
        <w:tab w:val="left" w:pos="720"/>
      </w:tabs>
      <w:spacing w:line="240" w:lineRule="atLeast"/>
      <w:ind w:left="720" w:hanging="720"/>
      <w:jc w:val="both"/>
      <w:outlineLvl w:val="9"/>
    </w:pPr>
    <w:rPr>
      <w:rFonts w:ascii="Times New Roman" w:hAnsi="Times New Roman"/>
      <w:szCs w:val="20"/>
      <w:lang w:eastAsia="en-GB"/>
    </w:rPr>
  </w:style>
  <w:style w:type="paragraph" w:customStyle="1" w:styleId="SMUARIAL11">
    <w:name w:val="SMU ARIAL 11"/>
    <w:link w:val="SMUARIAL11Char"/>
    <w:rsid w:val="0004000B"/>
    <w:rPr>
      <w:rFonts w:ascii="Arial" w:hAnsi="Arial"/>
      <w:sz w:val="22"/>
      <w:szCs w:val="24"/>
    </w:rPr>
  </w:style>
  <w:style w:type="character" w:customStyle="1" w:styleId="Heading3Char">
    <w:name w:val="Heading 3 Char"/>
    <w:basedOn w:val="DefaultParagraphFont"/>
    <w:link w:val="Heading3"/>
    <w:rsid w:val="00CC4779"/>
    <w:rPr>
      <w:rFonts w:asciiTheme="minorHAnsi" w:hAnsiTheme="minorHAnsi"/>
      <w:b/>
      <w:sz w:val="28"/>
      <w:szCs w:val="22"/>
      <w:lang w:eastAsia="en-US"/>
    </w:rPr>
  </w:style>
  <w:style w:type="paragraph" w:customStyle="1" w:styleId="Default">
    <w:name w:val="Default"/>
    <w:rsid w:val="00CC4779"/>
    <w:pPr>
      <w:autoSpaceDE w:val="0"/>
      <w:autoSpaceDN w:val="0"/>
      <w:adjustRightInd w:val="0"/>
    </w:pPr>
    <w:rPr>
      <w:rFonts w:ascii="CongressSans" w:eastAsia="Calibri" w:hAnsi="CongressSans" w:cs="CongressSans"/>
      <w:color w:val="000000"/>
      <w:sz w:val="24"/>
      <w:szCs w:val="24"/>
    </w:rPr>
  </w:style>
  <w:style w:type="paragraph" w:styleId="TOC4">
    <w:name w:val="toc 4"/>
    <w:basedOn w:val="Normal"/>
    <w:next w:val="Normal"/>
    <w:autoRedefine/>
    <w:uiPriority w:val="39"/>
    <w:rsid w:val="00257235"/>
    <w:pPr>
      <w:ind w:left="660"/>
    </w:pPr>
    <w:rPr>
      <w:sz w:val="20"/>
      <w:szCs w:val="20"/>
    </w:rPr>
  </w:style>
  <w:style w:type="paragraph" w:styleId="TOC5">
    <w:name w:val="toc 5"/>
    <w:basedOn w:val="Normal"/>
    <w:next w:val="Normal"/>
    <w:autoRedefine/>
    <w:uiPriority w:val="39"/>
    <w:rsid w:val="00257235"/>
    <w:pPr>
      <w:ind w:left="880"/>
    </w:pPr>
    <w:rPr>
      <w:sz w:val="20"/>
      <w:szCs w:val="20"/>
    </w:rPr>
  </w:style>
  <w:style w:type="paragraph" w:styleId="TOC6">
    <w:name w:val="toc 6"/>
    <w:basedOn w:val="Normal"/>
    <w:next w:val="Normal"/>
    <w:autoRedefine/>
    <w:uiPriority w:val="39"/>
    <w:rsid w:val="00257235"/>
    <w:pPr>
      <w:ind w:left="1100"/>
    </w:pPr>
    <w:rPr>
      <w:sz w:val="20"/>
      <w:szCs w:val="20"/>
    </w:rPr>
  </w:style>
  <w:style w:type="paragraph" w:styleId="TOC7">
    <w:name w:val="toc 7"/>
    <w:basedOn w:val="Normal"/>
    <w:next w:val="Normal"/>
    <w:autoRedefine/>
    <w:uiPriority w:val="39"/>
    <w:rsid w:val="00257235"/>
    <w:pPr>
      <w:ind w:left="1320"/>
    </w:pPr>
    <w:rPr>
      <w:sz w:val="20"/>
      <w:szCs w:val="20"/>
    </w:rPr>
  </w:style>
  <w:style w:type="paragraph" w:styleId="TOC8">
    <w:name w:val="toc 8"/>
    <w:basedOn w:val="Normal"/>
    <w:next w:val="Normal"/>
    <w:autoRedefine/>
    <w:uiPriority w:val="39"/>
    <w:rsid w:val="00257235"/>
    <w:pPr>
      <w:ind w:left="1540"/>
    </w:pPr>
    <w:rPr>
      <w:sz w:val="20"/>
      <w:szCs w:val="20"/>
    </w:rPr>
  </w:style>
  <w:style w:type="paragraph" w:styleId="TOC9">
    <w:name w:val="toc 9"/>
    <w:basedOn w:val="Normal"/>
    <w:next w:val="Normal"/>
    <w:autoRedefine/>
    <w:uiPriority w:val="39"/>
    <w:rsid w:val="00257235"/>
    <w:pPr>
      <w:ind w:left="1760"/>
    </w:pPr>
    <w:rPr>
      <w:sz w:val="20"/>
      <w:szCs w:val="20"/>
    </w:rPr>
  </w:style>
  <w:style w:type="paragraph" w:styleId="TOCHeading">
    <w:name w:val="TOC Heading"/>
    <w:basedOn w:val="Heading1"/>
    <w:next w:val="Normal"/>
    <w:uiPriority w:val="39"/>
    <w:semiHidden/>
    <w:unhideWhenUsed/>
    <w:qFormat/>
    <w:rsid w:val="00257235"/>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character" w:customStyle="1" w:styleId="Heading2Char">
    <w:name w:val="Heading 2 Char"/>
    <w:basedOn w:val="DefaultParagraphFont"/>
    <w:link w:val="Heading2"/>
    <w:rsid w:val="004F3BA4"/>
    <w:rPr>
      <w:rFonts w:asciiTheme="minorHAnsi" w:hAnsiTheme="minorHAnsi" w:cs="Arial"/>
      <w:b/>
      <w:sz w:val="36"/>
      <w:szCs w:val="22"/>
      <w:lang w:eastAsia="en-US"/>
    </w:rPr>
  </w:style>
  <w:style w:type="paragraph" w:styleId="PlainText">
    <w:name w:val="Plain Text"/>
    <w:basedOn w:val="Normal"/>
    <w:link w:val="PlainTextChar"/>
    <w:uiPriority w:val="99"/>
    <w:unhideWhenUsed/>
    <w:rsid w:val="004F3BA4"/>
    <w:pPr>
      <w:outlineLvl w:val="9"/>
    </w:pPr>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4F3BA4"/>
    <w:rPr>
      <w:rFonts w:ascii="Consolas" w:eastAsiaTheme="minorHAnsi" w:hAnsi="Consolas" w:cstheme="minorBidi"/>
      <w:sz w:val="21"/>
      <w:szCs w:val="21"/>
      <w:lang w:val="en-US" w:eastAsia="en-US"/>
    </w:rPr>
  </w:style>
  <w:style w:type="paragraph" w:customStyle="1" w:styleId="SMUARIAL14BOLD">
    <w:name w:val="SMU ARIAL 14 BOLD"/>
    <w:rsid w:val="00645268"/>
    <w:pPr>
      <w:spacing w:before="240"/>
    </w:pPr>
    <w:rPr>
      <w:rFonts w:ascii="Arial" w:hAnsi="Arial" w:cs="Arial"/>
      <w:b/>
      <w:bCs/>
      <w:caps/>
      <w:kern w:val="32"/>
      <w:sz w:val="28"/>
      <w:szCs w:val="32"/>
    </w:rPr>
  </w:style>
  <w:style w:type="character" w:customStyle="1" w:styleId="SMUARIAL11Char">
    <w:name w:val="SMU ARIAL 11 Char"/>
    <w:basedOn w:val="DefaultParagraphFont"/>
    <w:link w:val="SMUARIAL11"/>
    <w:rsid w:val="00645268"/>
    <w:rPr>
      <w:rFonts w:ascii="Arial" w:hAnsi="Arial"/>
      <w:sz w:val="22"/>
      <w:szCs w:val="24"/>
    </w:rPr>
  </w:style>
  <w:style w:type="paragraph" w:customStyle="1" w:styleId="SMULETTERBODYTEXT">
    <w:name w:val="SMU LETTER BODY TEXT"/>
    <w:basedOn w:val="Normal"/>
    <w:rsid w:val="00E73FB1"/>
    <w:pPr>
      <w:outlineLvl w:val="9"/>
    </w:pPr>
    <w:rPr>
      <w:rFonts w:ascii="Arial" w:hAnsi="Arial" w:cs="Arial"/>
      <w:szCs w:val="18"/>
      <w:lang w:eastAsia="en-GB"/>
    </w:rPr>
  </w:style>
  <w:style w:type="character" w:styleId="FollowedHyperlink">
    <w:name w:val="FollowedHyperlink"/>
    <w:basedOn w:val="DefaultParagraphFont"/>
    <w:rsid w:val="00E0028B"/>
    <w:rPr>
      <w:color w:val="800080" w:themeColor="followedHyperlink"/>
      <w:u w:val="single"/>
    </w:rPr>
  </w:style>
  <w:style w:type="character" w:customStyle="1" w:styleId="TitleChar">
    <w:name w:val="Title Char"/>
    <w:basedOn w:val="DefaultParagraphFont"/>
    <w:link w:val="Title"/>
    <w:uiPriority w:val="10"/>
    <w:rsid w:val="001536B0"/>
    <w:rPr>
      <w:rFonts w:asciiTheme="minorHAnsi" w:hAnsiTheme="minorHAnsi"/>
      <w:b/>
      <w:sz w:val="36"/>
      <w:szCs w:val="22"/>
      <w:lang w:eastAsia="en-US"/>
    </w:rPr>
  </w:style>
  <w:style w:type="paragraph" w:styleId="NormalWeb">
    <w:name w:val="Normal (Web)"/>
    <w:basedOn w:val="Normal"/>
    <w:uiPriority w:val="99"/>
    <w:unhideWhenUsed/>
    <w:rsid w:val="00901F63"/>
    <w:pPr>
      <w:spacing w:before="100" w:beforeAutospacing="1" w:after="100" w:afterAutospacing="1"/>
      <w:outlineLvl w:val="9"/>
    </w:pPr>
    <w:rPr>
      <w:rFonts w:ascii="Times New Roman" w:hAnsi="Times New Roman"/>
      <w:sz w:val="24"/>
      <w:szCs w:val="24"/>
      <w:lang w:val="en-US"/>
    </w:rPr>
  </w:style>
  <w:style w:type="character" w:customStyle="1" w:styleId="Heading4Char">
    <w:name w:val="Heading 4 Char"/>
    <w:basedOn w:val="DefaultParagraphFont"/>
    <w:link w:val="Heading4"/>
    <w:rsid w:val="00580EC9"/>
    <w:rPr>
      <w:rFonts w:asciiTheme="minorHAnsi" w:hAnsiTheme="minorHAnsi"/>
      <w:b/>
      <w:sz w:val="22"/>
      <w:szCs w:val="22"/>
      <w:lang w:eastAsia="en-US"/>
    </w:rPr>
  </w:style>
  <w:style w:type="character" w:customStyle="1" w:styleId="BodyText3Char">
    <w:name w:val="Body Text 3 Char"/>
    <w:basedOn w:val="DefaultParagraphFont"/>
    <w:link w:val="BodyText3"/>
    <w:rsid w:val="00580EC9"/>
    <w:rPr>
      <w:rFonts w:asciiTheme="minorHAnsi" w:hAnsiTheme="minorHAnsi"/>
      <w:sz w:val="22"/>
      <w:szCs w:val="22"/>
      <w:lang w:eastAsia="en-US"/>
    </w:rPr>
  </w:style>
  <w:style w:type="paragraph" w:customStyle="1" w:styleId="SMUARIAL9">
    <w:name w:val="SMU ARIAL 9"/>
    <w:rsid w:val="007860B6"/>
    <w:rPr>
      <w:rFonts w:ascii="Arial" w:hAnsi="Arial"/>
      <w:sz w:val="18"/>
      <w:szCs w:val="24"/>
      <w:u w:val="single"/>
    </w:rPr>
  </w:style>
  <w:style w:type="paragraph" w:customStyle="1" w:styleId="Byline">
    <w:name w:val="Byline"/>
    <w:basedOn w:val="BodyText"/>
    <w:rsid w:val="00EE41ED"/>
    <w:pPr>
      <w:spacing w:after="120"/>
      <w:jc w:val="left"/>
      <w:outlineLvl w:val="9"/>
    </w:pPr>
    <w:rPr>
      <w:rFonts w:ascii="Times New Roman" w:hAnsi="Times New Roman"/>
      <w:b w:val="0"/>
      <w:sz w:val="24"/>
      <w:szCs w:val="20"/>
    </w:rPr>
  </w:style>
  <w:style w:type="character" w:customStyle="1" w:styleId="head1">
    <w:name w:val="head1"/>
    <w:basedOn w:val="DefaultParagraphFont"/>
    <w:rsid w:val="00EC7CC6"/>
    <w:rPr>
      <w:b w:val="0"/>
      <w:bCs w:val="0"/>
      <w:color w:val="000000"/>
      <w:sz w:val="29"/>
      <w:szCs w:val="29"/>
    </w:rPr>
  </w:style>
  <w:style w:type="paragraph" w:customStyle="1" w:styleId="BulletedList">
    <w:name w:val="Bulleted List"/>
    <w:basedOn w:val="Normal"/>
    <w:rsid w:val="001B3FB9"/>
    <w:pPr>
      <w:numPr>
        <w:numId w:val="75"/>
      </w:numPr>
      <w:spacing w:before="120" w:after="240"/>
      <w:outlineLvl w:val="9"/>
    </w:pPr>
    <w:rPr>
      <w:rFonts w:ascii="Verdana" w:hAnsi="Verdana"/>
      <w:sz w:val="16"/>
      <w:szCs w:val="24"/>
      <w:lang w:val="en-US"/>
    </w:rPr>
  </w:style>
</w:styles>
</file>

<file path=word/webSettings.xml><?xml version="1.0" encoding="utf-8"?>
<w:webSettings xmlns:r="http://schemas.openxmlformats.org/officeDocument/2006/relationships" xmlns:w="http://schemas.openxmlformats.org/wordprocessingml/2006/main">
  <w:divs>
    <w:div w:id="218134608">
      <w:bodyDiv w:val="1"/>
      <w:marLeft w:val="0"/>
      <w:marRight w:val="0"/>
      <w:marTop w:val="0"/>
      <w:marBottom w:val="0"/>
      <w:divBdr>
        <w:top w:val="none" w:sz="0" w:space="0" w:color="auto"/>
        <w:left w:val="none" w:sz="0" w:space="0" w:color="auto"/>
        <w:bottom w:val="none" w:sz="0" w:space="0" w:color="auto"/>
        <w:right w:val="none" w:sz="0" w:space="0" w:color="auto"/>
      </w:divBdr>
      <w:divsChild>
        <w:div w:id="92554498">
          <w:marLeft w:val="547"/>
          <w:marRight w:val="0"/>
          <w:marTop w:val="0"/>
          <w:marBottom w:val="0"/>
          <w:divBdr>
            <w:top w:val="none" w:sz="0" w:space="0" w:color="auto"/>
            <w:left w:val="none" w:sz="0" w:space="0" w:color="auto"/>
            <w:bottom w:val="none" w:sz="0" w:space="0" w:color="auto"/>
            <w:right w:val="none" w:sz="0" w:space="0" w:color="auto"/>
          </w:divBdr>
        </w:div>
      </w:divsChild>
    </w:div>
    <w:div w:id="662468806">
      <w:bodyDiv w:val="1"/>
      <w:marLeft w:val="0"/>
      <w:marRight w:val="0"/>
      <w:marTop w:val="0"/>
      <w:marBottom w:val="0"/>
      <w:divBdr>
        <w:top w:val="none" w:sz="0" w:space="0" w:color="auto"/>
        <w:left w:val="none" w:sz="0" w:space="0" w:color="auto"/>
        <w:bottom w:val="none" w:sz="0" w:space="0" w:color="auto"/>
        <w:right w:val="none" w:sz="0" w:space="0" w:color="auto"/>
      </w:divBdr>
    </w:div>
    <w:div w:id="1315571765">
      <w:bodyDiv w:val="1"/>
      <w:marLeft w:val="0"/>
      <w:marRight w:val="0"/>
      <w:marTop w:val="0"/>
      <w:marBottom w:val="0"/>
      <w:divBdr>
        <w:top w:val="none" w:sz="0" w:space="0" w:color="auto"/>
        <w:left w:val="none" w:sz="0" w:space="0" w:color="auto"/>
        <w:bottom w:val="none" w:sz="0" w:space="0" w:color="auto"/>
        <w:right w:val="none" w:sz="0" w:space="0" w:color="auto"/>
      </w:divBdr>
    </w:div>
    <w:div w:id="1601253803">
      <w:bodyDiv w:val="1"/>
      <w:marLeft w:val="0"/>
      <w:marRight w:val="0"/>
      <w:marTop w:val="0"/>
      <w:marBottom w:val="0"/>
      <w:divBdr>
        <w:top w:val="none" w:sz="0" w:space="0" w:color="auto"/>
        <w:left w:val="none" w:sz="0" w:space="0" w:color="auto"/>
        <w:bottom w:val="none" w:sz="0" w:space="0" w:color="auto"/>
        <w:right w:val="none" w:sz="0" w:space="0" w:color="auto"/>
      </w:divBdr>
    </w:div>
    <w:div w:id="1701322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6.png"/><Relationship Id="rId26" Type="http://schemas.openxmlformats.org/officeDocument/2006/relationships/hyperlink" Target="http://www.swan.ac.uk/lis/help_and_training/htmdocs/bibliographic_referencing/numeric_referencing_examples.asp" TargetMode="External"/><Relationship Id="rId39" Type="http://schemas.openxmlformats.org/officeDocument/2006/relationships/hyperlink" Target="http://www.smu.ac.uk/index.php/current-students/registry/regulations" TargetMode="External"/><Relationship Id="rId21" Type="http://schemas.openxmlformats.org/officeDocument/2006/relationships/image" Target="media/image8.jpeg"/><Relationship Id="rId34" Type="http://schemas.openxmlformats.org/officeDocument/2006/relationships/hyperlink" Target="http://www.swan.ac.uk/lis/help_and_training/htmdocs/bibliographic_referencing/numeric_referencing_examples.asp" TargetMode="External"/><Relationship Id="rId42" Type="http://schemas.openxmlformats.org/officeDocument/2006/relationships/diagramQuickStyle" Target="diagrams/quickStyle1.xml"/><Relationship Id="rId47" Type="http://schemas.openxmlformats.org/officeDocument/2006/relationships/hyperlink" Target="mailto:Tania.bronham@smu.ac.uk" TargetMode="External"/><Relationship Id="rId50" Type="http://schemas.openxmlformats.org/officeDocument/2006/relationships/hyperlink" Target="http://www.metsu.org" TargetMode="External"/><Relationship Id="rId55" Type="http://schemas.openxmlformats.org/officeDocument/2006/relationships/hyperlink" Target="mailto:helpdesk@smu.ac.uk" TargetMode="External"/><Relationship Id="rId63" Type="http://schemas.openxmlformats.org/officeDocument/2006/relationships/footer" Target="footer6.xml"/><Relationship Id="rId68" Type="http://schemas.openxmlformats.org/officeDocument/2006/relationships/hyperlink" Target="mailto:Mary.Davies@Smu.Ac.Uk" TargetMode="External"/><Relationship Id="rId76" Type="http://schemas.openxmlformats.org/officeDocument/2006/relationships/hyperlink" Target="mailto:President@Smu.Ac.Uk" TargetMode="External"/><Relationship Id="rId7" Type="http://schemas.openxmlformats.org/officeDocument/2006/relationships/endnotes" Target="endnotes.xml"/><Relationship Id="rId71" Type="http://schemas.openxmlformats.org/officeDocument/2006/relationships/hyperlink" Target="mailto:Anna.Hopkins@Smu.Ac.Uk" TargetMode="External"/><Relationship Id="rId2" Type="http://schemas.openxmlformats.org/officeDocument/2006/relationships/numbering" Target="numbering.xml"/><Relationship Id="rId16" Type="http://schemas.openxmlformats.org/officeDocument/2006/relationships/image" Target="media/image4.jpeg"/><Relationship Id="rId29" Type="http://schemas.openxmlformats.org/officeDocument/2006/relationships/hyperlink" Target="http://www.swan.ac.uk/lis/help_and_training/htmdocs/bibliographic_referencing/numeric_referencing_examples.asp" TargetMode="External"/><Relationship Id="rId11" Type="http://schemas.openxmlformats.org/officeDocument/2006/relationships/footer" Target="footer2.xml"/><Relationship Id="rId24" Type="http://schemas.openxmlformats.org/officeDocument/2006/relationships/hyperlink" Target="http://www.swan.ac.uk/lis/help_and_training/htmdocs/bibliographic_referencing/numeric_referencing_examples.asp" TargetMode="External"/><Relationship Id="rId32" Type="http://schemas.openxmlformats.org/officeDocument/2006/relationships/hyperlink" Target="http://www.swan.ac.uk/lis/help_and_training/htmdocs/bibliographic_referencing/numeric_referencing_examples.asp" TargetMode="External"/><Relationship Id="rId37" Type="http://schemas.openxmlformats.org/officeDocument/2006/relationships/hyperlink" Target="http://www.smu.ac.uk/index.php/current-students/registry/suspensions-withdrawals-a-transfers" TargetMode="External"/><Relationship Id="rId40" Type="http://schemas.openxmlformats.org/officeDocument/2006/relationships/diagramData" Target="diagrams/data1.xml"/><Relationship Id="rId45" Type="http://schemas.openxmlformats.org/officeDocument/2006/relationships/hyperlink" Target="mailto:Mary.Davies@Smu.Ac.Uk" TargetMode="External"/><Relationship Id="rId53" Type="http://schemas.openxmlformats.org/officeDocument/2006/relationships/footer" Target="footer4.xml"/><Relationship Id="rId58" Type="http://schemas.openxmlformats.org/officeDocument/2006/relationships/image" Target="media/image9.jpeg"/><Relationship Id="rId66" Type="http://schemas.openxmlformats.org/officeDocument/2006/relationships/hyperlink" Target="mailto:careers@smu.ac.uk" TargetMode="External"/><Relationship Id="rId74" Type="http://schemas.openxmlformats.org/officeDocument/2006/relationships/hyperlink" Target="mailto:Sally.Morris@Smu.Ac.Uk"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12.jpeg"/><Relationship Id="rId10" Type="http://schemas.openxmlformats.org/officeDocument/2006/relationships/footer" Target="footer1.xml"/><Relationship Id="rId19" Type="http://schemas.openxmlformats.org/officeDocument/2006/relationships/hyperlink" Target="http://www.smu.ac.uk/library" TargetMode="External"/><Relationship Id="rId31" Type="http://schemas.openxmlformats.org/officeDocument/2006/relationships/hyperlink" Target="http://www.swan.ac.uk/lis/help_and_training/htmdocs/bibliographic_referencing/numeric_referencing_examples.asp" TargetMode="External"/><Relationship Id="rId44" Type="http://schemas.microsoft.com/office/2007/relationships/diagramDrawing" Target="diagrams/drawing1.xml"/><Relationship Id="rId52" Type="http://schemas.openxmlformats.org/officeDocument/2006/relationships/hyperlink" Target="mailto:jobshop@smu.ac.uk" TargetMode="External"/><Relationship Id="rId60" Type="http://schemas.openxmlformats.org/officeDocument/2006/relationships/image" Target="media/image11.emf"/><Relationship Id="rId65" Type="http://schemas.openxmlformats.org/officeDocument/2006/relationships/hyperlink" Target="mailto:T.Bromham@Smu.Ac.Uk" TargetMode="External"/><Relationship Id="rId73" Type="http://schemas.openxmlformats.org/officeDocument/2006/relationships/hyperlink" Target="mailto:International@Smu.Ac.Uk" TargetMode="External"/><Relationship Id="rId78" Type="http://schemas.openxmlformats.org/officeDocument/2006/relationships/footer" Target="footer8.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png"/><Relationship Id="rId22" Type="http://schemas.openxmlformats.org/officeDocument/2006/relationships/hyperlink" Target="mailto:emily.hywel@smu.ac.uk" TargetMode="External"/><Relationship Id="rId27" Type="http://schemas.openxmlformats.org/officeDocument/2006/relationships/hyperlink" Target="http://www.swan.ac.uk/lis/help_and_training/htmdocs/bibliographic_referencing/numeric_referencing_examples.asp" TargetMode="External"/><Relationship Id="rId30" Type="http://schemas.openxmlformats.org/officeDocument/2006/relationships/hyperlink" Target="http://www.swan.ac.uk/lis/help_and_training/htmdocs/bibliographic_referencing/numeric_referencing_examples.asp" TargetMode="External"/><Relationship Id="rId35" Type="http://schemas.openxmlformats.org/officeDocument/2006/relationships/hyperlink" Target="http://www.swan.ac.uk/lis/help_and_training/htmdocs/bibliographic_referencing/numeric_referencing_examples.asp" TargetMode="External"/><Relationship Id="rId43" Type="http://schemas.openxmlformats.org/officeDocument/2006/relationships/diagramColors" Target="diagrams/colors1.xml"/><Relationship Id="rId48" Type="http://schemas.openxmlformats.org/officeDocument/2006/relationships/hyperlink" Target="mailto:jill.nicholls@smu.ac.uk" TargetMode="External"/><Relationship Id="rId56" Type="http://schemas.openxmlformats.org/officeDocument/2006/relationships/hyperlink" Target="http://vle.smu.ac.uk" TargetMode="External"/><Relationship Id="rId64" Type="http://schemas.openxmlformats.org/officeDocument/2006/relationships/footer" Target="footer7.xml"/><Relationship Id="rId69" Type="http://schemas.openxmlformats.org/officeDocument/2006/relationships/hyperlink" Target="mailto:Catherine.Smith@Smu.Ac.Uk" TargetMode="External"/><Relationship Id="rId77" Type="http://schemas.openxmlformats.org/officeDocument/2006/relationships/hyperlink" Target="mailto:kevin.sivyer@smu.ac.uk" TargetMode="External"/><Relationship Id="rId8" Type="http://schemas.openxmlformats.org/officeDocument/2006/relationships/image" Target="media/image1.jpeg"/><Relationship Id="rId51" Type="http://schemas.openxmlformats.org/officeDocument/2006/relationships/hyperlink" Target="mailto:J.Nicholls@Smu.Ac.Uk" TargetMode="External"/><Relationship Id="rId72" Type="http://schemas.openxmlformats.org/officeDocument/2006/relationships/hyperlink" Target="mailto:Enquiry@Smu.Ac.Uk"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5.jpeg"/><Relationship Id="rId25" Type="http://schemas.openxmlformats.org/officeDocument/2006/relationships/hyperlink" Target="http://www.usps.com/ncsc/lookups/usps_abbreviations.html" TargetMode="External"/><Relationship Id="rId33" Type="http://schemas.openxmlformats.org/officeDocument/2006/relationships/hyperlink" Target="http://www.swan.ac.uk/lis/help_and_training/htmdocs/bibliographic_referencing/numeric_referencing_examples.asp" TargetMode="External"/><Relationship Id="rId38" Type="http://schemas.openxmlformats.org/officeDocument/2006/relationships/hyperlink" Target="http://www.smu.ac.uk/index.php/current-students/registry/suspensions-withdrawals-a-transfers" TargetMode="External"/><Relationship Id="rId46" Type="http://schemas.openxmlformats.org/officeDocument/2006/relationships/hyperlink" Target="mailto:helpdesk@smu.ac.uk" TargetMode="External"/><Relationship Id="rId59" Type="http://schemas.openxmlformats.org/officeDocument/2006/relationships/image" Target="media/image10.png"/><Relationship Id="rId67" Type="http://schemas.openxmlformats.org/officeDocument/2006/relationships/hyperlink" Target="mailto:J.Nicholls@Smu.Ac.Uk" TargetMode="External"/><Relationship Id="rId20" Type="http://schemas.openxmlformats.org/officeDocument/2006/relationships/image" Target="media/image7.png"/><Relationship Id="rId41" Type="http://schemas.openxmlformats.org/officeDocument/2006/relationships/diagramLayout" Target="diagrams/layout1.xml"/><Relationship Id="rId54" Type="http://schemas.openxmlformats.org/officeDocument/2006/relationships/hyperlink" Target="http://vle.smu.ac.uk" TargetMode="External"/><Relationship Id="rId62" Type="http://schemas.openxmlformats.org/officeDocument/2006/relationships/footer" Target="footer5.xml"/><Relationship Id="rId70" Type="http://schemas.openxmlformats.org/officeDocument/2006/relationships/hyperlink" Target="mailto:David.Williams@Smu.Ac.Uk" TargetMode="External"/><Relationship Id="rId75" Type="http://schemas.openxmlformats.org/officeDocument/2006/relationships/hyperlink" Target="mailto:Accommodation@Smu.Ac.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tudentresults.smu.ac.uk/" TargetMode="External"/><Relationship Id="rId28" Type="http://schemas.openxmlformats.org/officeDocument/2006/relationships/hyperlink" Target="http://www.swan.ac.uk/lis/help_and_training/htmdocs/bibliographic_referencing/numeric_referencing_examples.asp" TargetMode="External"/><Relationship Id="rId36" Type="http://schemas.openxmlformats.org/officeDocument/2006/relationships/hyperlink" Target="http://www.swan.ac.uk/lis/help_and_training/htmdocs/bibliographic_referencing/numeric_referencing_examples.asp" TargetMode="External"/><Relationship Id="rId49" Type="http://schemas.openxmlformats.org/officeDocument/2006/relationships/hyperlink" Target="mailto:J.Nicholls@Smu.Ac.Uk" TargetMode="External"/><Relationship Id="rId57" Type="http://schemas.openxmlformats.org/officeDocument/2006/relationships/hyperlink" Target="mailto:helpdesk@smu.ac.uk"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8B2E927-AB58-4839-86AB-C3246ADA292C}" type="doc">
      <dgm:prSet loTypeId="urn:microsoft.com/office/officeart/2005/8/layout/hierarchy1" loCatId="hierarchy" qsTypeId="urn:microsoft.com/office/officeart/2005/8/quickstyle/simple4" qsCatId="simple" csTypeId="urn:microsoft.com/office/officeart/2005/8/colors/accent0_1" csCatId="mainScheme" phldr="1"/>
      <dgm:spPr/>
      <dgm:t>
        <a:bodyPr/>
        <a:lstStyle/>
        <a:p>
          <a:endParaRPr lang="en-GB"/>
        </a:p>
      </dgm:t>
    </dgm:pt>
    <dgm:pt modelId="{A719F806-8A70-4114-AF5C-1CAB1A316BB5}">
      <dgm:prSet phldrT="[Text]"/>
      <dgm:spPr/>
      <dgm:t>
        <a:bodyPr/>
        <a:lstStyle/>
        <a:p>
          <a:r>
            <a:rPr lang="en-GB" b="1"/>
            <a:t>Stephen Hole</a:t>
          </a:r>
          <a:r>
            <a:rPr lang="en-GB"/>
            <a:t/>
          </a:r>
          <a:br>
            <a:rPr lang="en-GB"/>
          </a:br>
          <a:r>
            <a:rPr lang="en-GB"/>
            <a:t>Head of the School of Applied Computing</a:t>
          </a:r>
        </a:p>
      </dgm:t>
    </dgm:pt>
    <dgm:pt modelId="{8766A437-907F-4948-841B-A4DE706F7C4D}" type="parTrans" cxnId="{8220493E-C14A-40BD-A159-121A4198E50B}">
      <dgm:prSet/>
      <dgm:spPr/>
      <dgm:t>
        <a:bodyPr/>
        <a:lstStyle/>
        <a:p>
          <a:endParaRPr lang="en-GB"/>
        </a:p>
      </dgm:t>
    </dgm:pt>
    <dgm:pt modelId="{BA44E5A4-64B3-4E66-8C4B-AC578B450E77}" type="sibTrans" cxnId="{8220493E-C14A-40BD-A159-121A4198E50B}">
      <dgm:prSet/>
      <dgm:spPr/>
      <dgm:t>
        <a:bodyPr/>
        <a:lstStyle/>
        <a:p>
          <a:endParaRPr lang="en-GB"/>
        </a:p>
      </dgm:t>
    </dgm:pt>
    <dgm:pt modelId="{901CA105-5E57-4DAA-B7AC-0655FAFC12DB}">
      <dgm:prSet phldrT="[Text]"/>
      <dgm:spPr/>
      <dgm:t>
        <a:bodyPr/>
        <a:lstStyle/>
        <a:p>
          <a:r>
            <a:rPr lang="en-GB" b="1"/>
            <a:t>Stephen Hole</a:t>
          </a:r>
          <a:r>
            <a:rPr lang="en-GB"/>
            <a:t/>
          </a:r>
          <a:br>
            <a:rPr lang="en-GB"/>
          </a:br>
          <a:r>
            <a:rPr lang="en-GB"/>
            <a:t>BSc Computing &amp; Games Portfolio Director</a:t>
          </a:r>
        </a:p>
      </dgm:t>
    </dgm:pt>
    <dgm:pt modelId="{1A37E1D2-0E2D-4819-9A81-A62338865BA9}" type="parTrans" cxnId="{E707F22D-6C93-4429-A836-CB87F7AE0D96}">
      <dgm:prSet/>
      <dgm:spPr/>
      <dgm:t>
        <a:bodyPr/>
        <a:lstStyle/>
        <a:p>
          <a:endParaRPr lang="en-GB"/>
        </a:p>
      </dgm:t>
    </dgm:pt>
    <dgm:pt modelId="{F5D0DED7-A711-428D-9BEB-7304AE7A0909}" type="sibTrans" cxnId="{E707F22D-6C93-4429-A836-CB87F7AE0D96}">
      <dgm:prSet/>
      <dgm:spPr/>
      <dgm:t>
        <a:bodyPr/>
        <a:lstStyle/>
        <a:p>
          <a:endParaRPr lang="en-GB"/>
        </a:p>
      </dgm:t>
    </dgm:pt>
    <dgm:pt modelId="{0FD80A48-5968-441C-838C-49EBECE9C6D3}">
      <dgm:prSet phldrT="[Text]"/>
      <dgm:spPr/>
      <dgm:t>
        <a:bodyPr/>
        <a:lstStyle/>
        <a:p>
          <a:r>
            <a:rPr lang="en-GB" b="1"/>
            <a:t>Gordon Dickers</a:t>
          </a:r>
          <a:r>
            <a:rPr lang="en-GB"/>
            <a:t/>
          </a:r>
          <a:br>
            <a:rPr lang="en-GB"/>
          </a:br>
          <a:r>
            <a:rPr lang="en-GB"/>
            <a:t>HN ComputingPortfolio Director</a:t>
          </a:r>
        </a:p>
      </dgm:t>
    </dgm:pt>
    <dgm:pt modelId="{1EF0FDA9-2F69-4D31-B0B1-A2A9DADEF885}" type="parTrans" cxnId="{93A392C6-C562-4538-BCF3-72687ACE40EF}">
      <dgm:prSet/>
      <dgm:spPr/>
      <dgm:t>
        <a:bodyPr/>
        <a:lstStyle/>
        <a:p>
          <a:endParaRPr lang="en-GB"/>
        </a:p>
      </dgm:t>
    </dgm:pt>
    <dgm:pt modelId="{6C1D3A13-A3C5-4761-BAA3-466189D68ACE}" type="sibTrans" cxnId="{93A392C6-C562-4538-BCF3-72687ACE40EF}">
      <dgm:prSet/>
      <dgm:spPr/>
      <dgm:t>
        <a:bodyPr/>
        <a:lstStyle/>
        <a:p>
          <a:endParaRPr lang="en-GB"/>
        </a:p>
      </dgm:t>
    </dgm:pt>
    <dgm:pt modelId="{6CB29E22-0CD9-4479-8D01-4CFBC548DD7A}">
      <dgm:prSet phldrT="[Text]"/>
      <dgm:spPr/>
      <dgm:t>
        <a:bodyPr/>
        <a:lstStyle/>
        <a:p>
          <a:r>
            <a:rPr lang="en-GB" b="1"/>
            <a:t>James Williams</a:t>
          </a:r>
          <a:br>
            <a:rPr lang="en-GB" b="1"/>
          </a:br>
          <a:r>
            <a:rPr lang="en-GB"/>
            <a:t>Business Information Technology Programme Director</a:t>
          </a:r>
        </a:p>
      </dgm:t>
    </dgm:pt>
    <dgm:pt modelId="{2AAA6CC2-0382-426C-89E7-91423ED505CA}" type="parTrans" cxnId="{D9C3CCF7-32B5-4D68-813E-A66F94BFB0C4}">
      <dgm:prSet/>
      <dgm:spPr/>
      <dgm:t>
        <a:bodyPr/>
        <a:lstStyle/>
        <a:p>
          <a:endParaRPr lang="en-GB"/>
        </a:p>
      </dgm:t>
    </dgm:pt>
    <dgm:pt modelId="{885021F0-AA1A-4E54-A018-9D6424A25459}" type="sibTrans" cxnId="{D9C3CCF7-32B5-4D68-813E-A66F94BFB0C4}">
      <dgm:prSet/>
      <dgm:spPr/>
      <dgm:t>
        <a:bodyPr/>
        <a:lstStyle/>
        <a:p>
          <a:endParaRPr lang="en-GB"/>
        </a:p>
      </dgm:t>
    </dgm:pt>
    <dgm:pt modelId="{439C3001-8769-4B2E-8392-EDD42EFDCE00}">
      <dgm:prSet phldrT="[Text]"/>
      <dgm:spPr/>
      <dgm:t>
        <a:bodyPr/>
        <a:lstStyle/>
        <a:p>
          <a:r>
            <a:rPr lang="en-GB" b="1"/>
            <a:t>Nik Whitehead</a:t>
          </a:r>
        </a:p>
        <a:p>
          <a:r>
            <a:rPr lang="en-GB" b="0"/>
            <a:t>Computing and Information Systems Programme Director</a:t>
          </a:r>
        </a:p>
      </dgm:t>
    </dgm:pt>
    <dgm:pt modelId="{643932D2-8EEE-4B14-B053-DE80E1310435}" type="parTrans" cxnId="{2395D2A4-E76C-415D-AEF8-68FA35EF0036}">
      <dgm:prSet/>
      <dgm:spPr/>
      <dgm:t>
        <a:bodyPr/>
        <a:lstStyle/>
        <a:p>
          <a:endParaRPr lang="en-GB"/>
        </a:p>
      </dgm:t>
    </dgm:pt>
    <dgm:pt modelId="{4E490EA4-1512-41E6-A1F7-38ABF6632E05}" type="sibTrans" cxnId="{2395D2A4-E76C-415D-AEF8-68FA35EF0036}">
      <dgm:prSet/>
      <dgm:spPr/>
      <dgm:t>
        <a:bodyPr/>
        <a:lstStyle/>
        <a:p>
          <a:endParaRPr lang="en-GB"/>
        </a:p>
      </dgm:t>
    </dgm:pt>
    <dgm:pt modelId="{93FCBBE4-A87C-4391-9A8A-0EA010CF5125}">
      <dgm:prSet phldrT="[Text]"/>
      <dgm:spPr/>
      <dgm:t>
        <a:bodyPr/>
        <a:lstStyle/>
        <a:p>
          <a:r>
            <a:rPr lang="en-GB" b="1"/>
            <a:t>Kaplian Radhakrishnan</a:t>
          </a:r>
        </a:p>
        <a:p>
          <a:r>
            <a:rPr lang="en-GB" b="0"/>
            <a:t>Computer Networks Programme Director</a:t>
          </a:r>
        </a:p>
      </dgm:t>
    </dgm:pt>
    <dgm:pt modelId="{67320859-51CD-421C-AB33-B1356855BD2A}" type="parTrans" cxnId="{2E7A172A-F1F7-44B0-AD1B-382A0279841D}">
      <dgm:prSet/>
      <dgm:spPr/>
      <dgm:t>
        <a:bodyPr/>
        <a:lstStyle/>
        <a:p>
          <a:endParaRPr lang="en-GB"/>
        </a:p>
      </dgm:t>
    </dgm:pt>
    <dgm:pt modelId="{D9C9CE42-C6F4-45AD-AA58-D257146E696C}" type="sibTrans" cxnId="{2E7A172A-F1F7-44B0-AD1B-382A0279841D}">
      <dgm:prSet/>
      <dgm:spPr/>
      <dgm:t>
        <a:bodyPr/>
        <a:lstStyle/>
        <a:p>
          <a:endParaRPr lang="en-GB"/>
        </a:p>
      </dgm:t>
    </dgm:pt>
    <dgm:pt modelId="{27493DED-6879-4C82-A5D9-AC53C1D44780}">
      <dgm:prSet phldrT="[Text]"/>
      <dgm:spPr/>
      <dgm:t>
        <a:bodyPr/>
        <a:lstStyle/>
        <a:p>
          <a:r>
            <a:rPr lang="en-GB" b="1"/>
            <a:t>Mike Dacey</a:t>
          </a:r>
          <a:r>
            <a:rPr lang="en-GB"/>
            <a:t/>
          </a:r>
          <a:br>
            <a:rPr lang="en-GB"/>
          </a:br>
          <a:r>
            <a:rPr lang="en-GB"/>
            <a:t>Web Development Course Director</a:t>
          </a:r>
        </a:p>
      </dgm:t>
    </dgm:pt>
    <dgm:pt modelId="{9167D220-F4B5-4D0F-82AC-DED953868017}" type="parTrans" cxnId="{499CB891-CAFD-4863-9133-8E470024221D}">
      <dgm:prSet/>
      <dgm:spPr/>
      <dgm:t>
        <a:bodyPr/>
        <a:lstStyle/>
        <a:p>
          <a:endParaRPr lang="en-GB"/>
        </a:p>
      </dgm:t>
    </dgm:pt>
    <dgm:pt modelId="{71C4793A-81D4-4567-90D5-FE5AE770A70F}" type="sibTrans" cxnId="{499CB891-CAFD-4863-9133-8E470024221D}">
      <dgm:prSet/>
      <dgm:spPr/>
      <dgm:t>
        <a:bodyPr/>
        <a:lstStyle/>
        <a:p>
          <a:endParaRPr lang="en-GB"/>
        </a:p>
      </dgm:t>
    </dgm:pt>
    <dgm:pt modelId="{0F580FF1-1ABD-4E6B-A440-8B88C6B404BB}">
      <dgm:prSet phldrT="[Text]"/>
      <dgm:spPr/>
      <dgm:t>
        <a:bodyPr/>
        <a:lstStyle/>
        <a:p>
          <a:r>
            <a:rPr lang="en-GB" b="1"/>
            <a:t>Gordon Dickers</a:t>
          </a:r>
        </a:p>
        <a:p>
          <a:r>
            <a:rPr lang="en-GB"/>
            <a:t>Software Engineering</a:t>
          </a:r>
        </a:p>
        <a:p>
          <a:r>
            <a:rPr lang="en-GB"/>
            <a:t>Programme Director</a:t>
          </a:r>
        </a:p>
      </dgm:t>
    </dgm:pt>
    <dgm:pt modelId="{54629BAF-9B68-4D6B-9C88-1C2557764DB2}" type="parTrans" cxnId="{A00AC5B9-EDF7-4267-84EA-80DE85443BAD}">
      <dgm:prSet/>
      <dgm:spPr/>
      <dgm:t>
        <a:bodyPr/>
        <a:lstStyle/>
        <a:p>
          <a:endParaRPr lang="en-GB"/>
        </a:p>
      </dgm:t>
    </dgm:pt>
    <dgm:pt modelId="{CFF0602F-6C9B-4B1C-9CBB-88C560491D0E}" type="sibTrans" cxnId="{A00AC5B9-EDF7-4267-84EA-80DE85443BAD}">
      <dgm:prSet/>
      <dgm:spPr/>
      <dgm:t>
        <a:bodyPr/>
        <a:lstStyle/>
        <a:p>
          <a:endParaRPr lang="en-GB"/>
        </a:p>
      </dgm:t>
    </dgm:pt>
    <dgm:pt modelId="{8B02A00F-81AF-4AC3-9157-AF68949B3F44}">
      <dgm:prSet phldrT="[Text]"/>
      <dgm:spPr/>
      <dgm:t>
        <a:bodyPr/>
        <a:lstStyle/>
        <a:p>
          <a:r>
            <a:rPr lang="en-GB" b="1"/>
            <a:t>Mike Dacey </a:t>
          </a:r>
          <a:r>
            <a:rPr lang="en-GB"/>
            <a:t>Computer Games Development Programme Director</a:t>
          </a:r>
        </a:p>
      </dgm:t>
    </dgm:pt>
    <dgm:pt modelId="{88A66FA2-3EA7-4A82-A2A4-B76FDA6638DD}" type="parTrans" cxnId="{E836C51E-AE1D-4BA9-8A9C-C3E1A2589D64}">
      <dgm:prSet/>
      <dgm:spPr/>
      <dgm:t>
        <a:bodyPr/>
        <a:lstStyle/>
        <a:p>
          <a:endParaRPr lang="en-GB"/>
        </a:p>
      </dgm:t>
    </dgm:pt>
    <dgm:pt modelId="{A2B234F4-742C-446E-A0FD-B15201EDA04A}" type="sibTrans" cxnId="{E836C51E-AE1D-4BA9-8A9C-C3E1A2589D64}">
      <dgm:prSet/>
      <dgm:spPr/>
      <dgm:t>
        <a:bodyPr/>
        <a:lstStyle/>
        <a:p>
          <a:endParaRPr lang="en-GB"/>
        </a:p>
      </dgm:t>
    </dgm:pt>
    <dgm:pt modelId="{0DF9BB5C-FF2B-4BDB-AE74-D12304F86E03}">
      <dgm:prSet/>
      <dgm:spPr/>
      <dgm:t>
        <a:bodyPr/>
        <a:lstStyle/>
        <a:p>
          <a:r>
            <a:rPr lang="en-GB" b="1"/>
            <a:t>Beverley Holland </a:t>
          </a:r>
          <a:r>
            <a:rPr lang="en-GB"/>
            <a:t>B.Sc part-time mode and HNC Programme Director</a:t>
          </a:r>
        </a:p>
      </dgm:t>
    </dgm:pt>
    <dgm:pt modelId="{F3F12150-E898-478C-9AF0-15168DD87A4E}" type="parTrans" cxnId="{6AE9F388-3F36-485F-8720-0563F1C5859E}">
      <dgm:prSet/>
      <dgm:spPr/>
      <dgm:t>
        <a:bodyPr/>
        <a:lstStyle/>
        <a:p>
          <a:endParaRPr lang="en-GB"/>
        </a:p>
      </dgm:t>
    </dgm:pt>
    <dgm:pt modelId="{B1813D9E-525D-4D41-B97B-3345DC61E8D1}" type="sibTrans" cxnId="{6AE9F388-3F36-485F-8720-0563F1C5859E}">
      <dgm:prSet/>
      <dgm:spPr/>
      <dgm:t>
        <a:bodyPr/>
        <a:lstStyle/>
        <a:p>
          <a:endParaRPr lang="en-GB"/>
        </a:p>
      </dgm:t>
    </dgm:pt>
    <dgm:pt modelId="{3328251A-B9E2-4213-9BB6-8CA6D5E06D37}" type="pres">
      <dgm:prSet presAssocID="{D8B2E927-AB58-4839-86AB-C3246ADA292C}" presName="hierChild1" presStyleCnt="0">
        <dgm:presLayoutVars>
          <dgm:chPref val="1"/>
          <dgm:dir/>
          <dgm:animOne val="branch"/>
          <dgm:animLvl val="lvl"/>
          <dgm:resizeHandles/>
        </dgm:presLayoutVars>
      </dgm:prSet>
      <dgm:spPr/>
      <dgm:t>
        <a:bodyPr/>
        <a:lstStyle/>
        <a:p>
          <a:endParaRPr lang="en-GB"/>
        </a:p>
      </dgm:t>
    </dgm:pt>
    <dgm:pt modelId="{077F750F-D0C1-44B9-8E4D-2D6DFDE5370B}" type="pres">
      <dgm:prSet presAssocID="{A719F806-8A70-4114-AF5C-1CAB1A316BB5}" presName="hierRoot1" presStyleCnt="0"/>
      <dgm:spPr/>
      <dgm:t>
        <a:bodyPr/>
        <a:lstStyle/>
        <a:p>
          <a:endParaRPr lang="en-GB"/>
        </a:p>
      </dgm:t>
    </dgm:pt>
    <dgm:pt modelId="{E4F8C3D0-216E-4403-9477-3DA6B884CC72}" type="pres">
      <dgm:prSet presAssocID="{A719F806-8A70-4114-AF5C-1CAB1A316BB5}" presName="composite" presStyleCnt="0"/>
      <dgm:spPr/>
      <dgm:t>
        <a:bodyPr/>
        <a:lstStyle/>
        <a:p>
          <a:endParaRPr lang="en-GB"/>
        </a:p>
      </dgm:t>
    </dgm:pt>
    <dgm:pt modelId="{A8FB2792-AEDB-445B-8C71-E526426B94CB}" type="pres">
      <dgm:prSet presAssocID="{A719F806-8A70-4114-AF5C-1CAB1A316BB5}" presName="background" presStyleLbl="node0" presStyleIdx="0" presStyleCnt="1"/>
      <dgm:spPr/>
      <dgm:t>
        <a:bodyPr/>
        <a:lstStyle/>
        <a:p>
          <a:endParaRPr lang="en-GB"/>
        </a:p>
      </dgm:t>
    </dgm:pt>
    <dgm:pt modelId="{BCF6DBF9-C938-407C-8623-43F220AA3B76}" type="pres">
      <dgm:prSet presAssocID="{A719F806-8A70-4114-AF5C-1CAB1A316BB5}" presName="text" presStyleLbl="fgAcc0" presStyleIdx="0" presStyleCnt="1" custLinFactNeighborX="-55389" custLinFactNeighborY="-62656">
        <dgm:presLayoutVars>
          <dgm:chPref val="3"/>
        </dgm:presLayoutVars>
      </dgm:prSet>
      <dgm:spPr/>
      <dgm:t>
        <a:bodyPr/>
        <a:lstStyle/>
        <a:p>
          <a:endParaRPr lang="en-GB"/>
        </a:p>
      </dgm:t>
    </dgm:pt>
    <dgm:pt modelId="{524DD0BB-C58A-4B06-B985-F83269437227}" type="pres">
      <dgm:prSet presAssocID="{A719F806-8A70-4114-AF5C-1CAB1A316BB5}" presName="hierChild2" presStyleCnt="0"/>
      <dgm:spPr/>
      <dgm:t>
        <a:bodyPr/>
        <a:lstStyle/>
        <a:p>
          <a:endParaRPr lang="en-GB"/>
        </a:p>
      </dgm:t>
    </dgm:pt>
    <dgm:pt modelId="{8AD62375-8CC7-47F1-BB0E-FF9F19DA3B30}" type="pres">
      <dgm:prSet presAssocID="{1A37E1D2-0E2D-4819-9A81-A62338865BA9}" presName="Name10" presStyleLbl="parChTrans1D2" presStyleIdx="0" presStyleCnt="2"/>
      <dgm:spPr/>
      <dgm:t>
        <a:bodyPr/>
        <a:lstStyle/>
        <a:p>
          <a:endParaRPr lang="en-GB"/>
        </a:p>
      </dgm:t>
    </dgm:pt>
    <dgm:pt modelId="{0AEBCB33-AB3D-4D34-AEDD-F2A9A5B78075}" type="pres">
      <dgm:prSet presAssocID="{901CA105-5E57-4DAA-B7AC-0655FAFC12DB}" presName="hierRoot2" presStyleCnt="0"/>
      <dgm:spPr/>
      <dgm:t>
        <a:bodyPr/>
        <a:lstStyle/>
        <a:p>
          <a:endParaRPr lang="en-GB"/>
        </a:p>
      </dgm:t>
    </dgm:pt>
    <dgm:pt modelId="{9F842948-41BF-41B2-B988-8A320A6699AA}" type="pres">
      <dgm:prSet presAssocID="{901CA105-5E57-4DAA-B7AC-0655FAFC12DB}" presName="composite2" presStyleCnt="0"/>
      <dgm:spPr/>
      <dgm:t>
        <a:bodyPr/>
        <a:lstStyle/>
        <a:p>
          <a:endParaRPr lang="en-GB"/>
        </a:p>
      </dgm:t>
    </dgm:pt>
    <dgm:pt modelId="{43D6DE9D-D585-48C2-8D47-A952AF5811F7}" type="pres">
      <dgm:prSet presAssocID="{901CA105-5E57-4DAA-B7AC-0655FAFC12DB}" presName="background2" presStyleLbl="node2" presStyleIdx="0" presStyleCnt="2"/>
      <dgm:spPr/>
      <dgm:t>
        <a:bodyPr/>
        <a:lstStyle/>
        <a:p>
          <a:endParaRPr lang="en-GB"/>
        </a:p>
      </dgm:t>
    </dgm:pt>
    <dgm:pt modelId="{77AF1C71-8AFD-4E49-82EE-590A6FF434A4}" type="pres">
      <dgm:prSet presAssocID="{901CA105-5E57-4DAA-B7AC-0655FAFC12DB}" presName="text2" presStyleLbl="fgAcc2" presStyleIdx="0" presStyleCnt="2" custScaleY="100220" custLinFactNeighborX="71394" custLinFactNeighborY="-27464">
        <dgm:presLayoutVars>
          <dgm:chPref val="3"/>
        </dgm:presLayoutVars>
      </dgm:prSet>
      <dgm:spPr/>
      <dgm:t>
        <a:bodyPr/>
        <a:lstStyle/>
        <a:p>
          <a:endParaRPr lang="en-GB"/>
        </a:p>
      </dgm:t>
    </dgm:pt>
    <dgm:pt modelId="{28A16F1B-79E7-4ED5-821A-22997D5EA4E3}" type="pres">
      <dgm:prSet presAssocID="{901CA105-5E57-4DAA-B7AC-0655FAFC12DB}" presName="hierChild3" presStyleCnt="0"/>
      <dgm:spPr/>
      <dgm:t>
        <a:bodyPr/>
        <a:lstStyle/>
        <a:p>
          <a:endParaRPr lang="en-GB"/>
        </a:p>
      </dgm:t>
    </dgm:pt>
    <dgm:pt modelId="{BD808262-656C-41F4-A3C0-0DA5717C14C7}" type="pres">
      <dgm:prSet presAssocID="{F3F12150-E898-478C-9AF0-15168DD87A4E}" presName="Name17" presStyleLbl="parChTrans1D3" presStyleIdx="0" presStyleCnt="7"/>
      <dgm:spPr/>
      <dgm:t>
        <a:bodyPr/>
        <a:lstStyle/>
        <a:p>
          <a:endParaRPr lang="en-GB"/>
        </a:p>
      </dgm:t>
    </dgm:pt>
    <dgm:pt modelId="{77255A46-45C9-4406-8E67-638C93A1D7CA}" type="pres">
      <dgm:prSet presAssocID="{0DF9BB5C-FF2B-4BDB-AE74-D12304F86E03}" presName="hierRoot3" presStyleCnt="0"/>
      <dgm:spPr/>
    </dgm:pt>
    <dgm:pt modelId="{E7927B7A-F9D2-449A-92D7-45B9CCD45B51}" type="pres">
      <dgm:prSet presAssocID="{0DF9BB5C-FF2B-4BDB-AE74-D12304F86E03}" presName="composite3" presStyleCnt="0"/>
      <dgm:spPr/>
    </dgm:pt>
    <dgm:pt modelId="{0495CE8C-9F73-43DE-BE7B-F7359491FFB2}" type="pres">
      <dgm:prSet presAssocID="{0DF9BB5C-FF2B-4BDB-AE74-D12304F86E03}" presName="background3" presStyleLbl="node3" presStyleIdx="0" presStyleCnt="7"/>
      <dgm:spPr/>
    </dgm:pt>
    <dgm:pt modelId="{4ED36953-810A-4177-88D8-9C5C93EFFCD4}" type="pres">
      <dgm:prSet presAssocID="{0DF9BB5C-FF2B-4BDB-AE74-D12304F86E03}" presName="text3" presStyleLbl="fgAcc3" presStyleIdx="0" presStyleCnt="7" custScaleX="90675" custScaleY="123932">
        <dgm:presLayoutVars>
          <dgm:chPref val="3"/>
        </dgm:presLayoutVars>
      </dgm:prSet>
      <dgm:spPr/>
      <dgm:t>
        <a:bodyPr/>
        <a:lstStyle/>
        <a:p>
          <a:endParaRPr lang="en-GB"/>
        </a:p>
      </dgm:t>
    </dgm:pt>
    <dgm:pt modelId="{57A938D8-99EA-499A-A59E-75836611C580}" type="pres">
      <dgm:prSet presAssocID="{0DF9BB5C-FF2B-4BDB-AE74-D12304F86E03}" presName="hierChild4" presStyleCnt="0"/>
      <dgm:spPr/>
    </dgm:pt>
    <dgm:pt modelId="{DDBADEA5-9999-4E3B-8E97-170168C2E46C}" type="pres">
      <dgm:prSet presAssocID="{2AAA6CC2-0382-426C-89E7-91423ED505CA}" presName="Name17" presStyleLbl="parChTrans1D3" presStyleIdx="1" presStyleCnt="7"/>
      <dgm:spPr/>
      <dgm:t>
        <a:bodyPr/>
        <a:lstStyle/>
        <a:p>
          <a:endParaRPr lang="en-GB"/>
        </a:p>
      </dgm:t>
    </dgm:pt>
    <dgm:pt modelId="{2057091B-8091-4BCF-8816-9FB5C2976810}" type="pres">
      <dgm:prSet presAssocID="{6CB29E22-0CD9-4479-8D01-4CFBC548DD7A}" presName="hierRoot3" presStyleCnt="0"/>
      <dgm:spPr/>
      <dgm:t>
        <a:bodyPr/>
        <a:lstStyle/>
        <a:p>
          <a:endParaRPr lang="en-GB"/>
        </a:p>
      </dgm:t>
    </dgm:pt>
    <dgm:pt modelId="{8E12250F-311E-4B39-A0DA-1A57011A907F}" type="pres">
      <dgm:prSet presAssocID="{6CB29E22-0CD9-4479-8D01-4CFBC548DD7A}" presName="composite3" presStyleCnt="0"/>
      <dgm:spPr/>
      <dgm:t>
        <a:bodyPr/>
        <a:lstStyle/>
        <a:p>
          <a:endParaRPr lang="en-GB"/>
        </a:p>
      </dgm:t>
    </dgm:pt>
    <dgm:pt modelId="{78F4530A-35A4-4881-A7B3-90D72EE9E092}" type="pres">
      <dgm:prSet presAssocID="{6CB29E22-0CD9-4479-8D01-4CFBC548DD7A}" presName="background3" presStyleLbl="node3" presStyleIdx="1" presStyleCnt="7"/>
      <dgm:spPr/>
      <dgm:t>
        <a:bodyPr/>
        <a:lstStyle/>
        <a:p>
          <a:endParaRPr lang="en-GB"/>
        </a:p>
      </dgm:t>
    </dgm:pt>
    <dgm:pt modelId="{68E204D3-1566-4B93-B3E7-69C862C50CF9}" type="pres">
      <dgm:prSet presAssocID="{6CB29E22-0CD9-4479-8D01-4CFBC548DD7A}" presName="text3" presStyleLbl="fgAcc3" presStyleIdx="1" presStyleCnt="7" custScaleX="93610" custScaleY="133772">
        <dgm:presLayoutVars>
          <dgm:chPref val="3"/>
        </dgm:presLayoutVars>
      </dgm:prSet>
      <dgm:spPr/>
      <dgm:t>
        <a:bodyPr/>
        <a:lstStyle/>
        <a:p>
          <a:endParaRPr lang="en-GB"/>
        </a:p>
      </dgm:t>
    </dgm:pt>
    <dgm:pt modelId="{BBD1138C-E485-4015-8415-195471CDE6EE}" type="pres">
      <dgm:prSet presAssocID="{6CB29E22-0CD9-4479-8D01-4CFBC548DD7A}" presName="hierChild4" presStyleCnt="0"/>
      <dgm:spPr/>
      <dgm:t>
        <a:bodyPr/>
        <a:lstStyle/>
        <a:p>
          <a:endParaRPr lang="en-GB"/>
        </a:p>
      </dgm:t>
    </dgm:pt>
    <dgm:pt modelId="{CF8C0426-D58E-4CF1-BC4A-D7A895C0C4D8}" type="pres">
      <dgm:prSet presAssocID="{643932D2-8EEE-4B14-B053-DE80E1310435}" presName="Name17" presStyleLbl="parChTrans1D3" presStyleIdx="2" presStyleCnt="7"/>
      <dgm:spPr/>
      <dgm:t>
        <a:bodyPr/>
        <a:lstStyle/>
        <a:p>
          <a:endParaRPr lang="en-GB"/>
        </a:p>
      </dgm:t>
    </dgm:pt>
    <dgm:pt modelId="{062FC12B-FCBA-4A59-B27F-2462D556FE2E}" type="pres">
      <dgm:prSet presAssocID="{439C3001-8769-4B2E-8392-EDD42EFDCE00}" presName="hierRoot3" presStyleCnt="0"/>
      <dgm:spPr/>
      <dgm:t>
        <a:bodyPr/>
        <a:lstStyle/>
        <a:p>
          <a:endParaRPr lang="en-GB"/>
        </a:p>
      </dgm:t>
    </dgm:pt>
    <dgm:pt modelId="{E2EE852E-13CF-4EB8-B997-820828EFB194}" type="pres">
      <dgm:prSet presAssocID="{439C3001-8769-4B2E-8392-EDD42EFDCE00}" presName="composite3" presStyleCnt="0"/>
      <dgm:spPr/>
      <dgm:t>
        <a:bodyPr/>
        <a:lstStyle/>
        <a:p>
          <a:endParaRPr lang="en-GB"/>
        </a:p>
      </dgm:t>
    </dgm:pt>
    <dgm:pt modelId="{EEA81D67-5BFF-4299-B4A0-F9C0D147FDFE}" type="pres">
      <dgm:prSet presAssocID="{439C3001-8769-4B2E-8392-EDD42EFDCE00}" presName="background3" presStyleLbl="node3" presStyleIdx="2" presStyleCnt="7"/>
      <dgm:spPr/>
      <dgm:t>
        <a:bodyPr/>
        <a:lstStyle/>
        <a:p>
          <a:endParaRPr lang="en-GB"/>
        </a:p>
      </dgm:t>
    </dgm:pt>
    <dgm:pt modelId="{A9831CEA-477D-4798-8DD9-ED7A2D8D1A5A}" type="pres">
      <dgm:prSet presAssocID="{439C3001-8769-4B2E-8392-EDD42EFDCE00}" presName="text3" presStyleLbl="fgAcc3" presStyleIdx="2" presStyleCnt="7" custScaleX="85863" custScaleY="143574">
        <dgm:presLayoutVars>
          <dgm:chPref val="3"/>
        </dgm:presLayoutVars>
      </dgm:prSet>
      <dgm:spPr/>
      <dgm:t>
        <a:bodyPr/>
        <a:lstStyle/>
        <a:p>
          <a:endParaRPr lang="en-GB"/>
        </a:p>
      </dgm:t>
    </dgm:pt>
    <dgm:pt modelId="{3F2AEE2F-CEE2-46C5-A6C7-6B08CD4542FA}" type="pres">
      <dgm:prSet presAssocID="{439C3001-8769-4B2E-8392-EDD42EFDCE00}" presName="hierChild4" presStyleCnt="0"/>
      <dgm:spPr/>
      <dgm:t>
        <a:bodyPr/>
        <a:lstStyle/>
        <a:p>
          <a:endParaRPr lang="en-GB"/>
        </a:p>
      </dgm:t>
    </dgm:pt>
    <dgm:pt modelId="{13353E4D-3804-48B8-A76B-3D3F03148B04}" type="pres">
      <dgm:prSet presAssocID="{67320859-51CD-421C-AB33-B1356855BD2A}" presName="Name17" presStyleLbl="parChTrans1D3" presStyleIdx="3" presStyleCnt="7"/>
      <dgm:spPr/>
      <dgm:t>
        <a:bodyPr/>
        <a:lstStyle/>
        <a:p>
          <a:endParaRPr lang="en-GB"/>
        </a:p>
      </dgm:t>
    </dgm:pt>
    <dgm:pt modelId="{4D4C8E85-4D31-42E0-8C39-6A4CED0B09B2}" type="pres">
      <dgm:prSet presAssocID="{93FCBBE4-A87C-4391-9A8A-0EA010CF5125}" presName="hierRoot3" presStyleCnt="0"/>
      <dgm:spPr/>
      <dgm:t>
        <a:bodyPr/>
        <a:lstStyle/>
        <a:p>
          <a:endParaRPr lang="en-GB"/>
        </a:p>
      </dgm:t>
    </dgm:pt>
    <dgm:pt modelId="{24EC9F07-9247-483D-8784-BEA5D3AF6A55}" type="pres">
      <dgm:prSet presAssocID="{93FCBBE4-A87C-4391-9A8A-0EA010CF5125}" presName="composite3" presStyleCnt="0"/>
      <dgm:spPr/>
      <dgm:t>
        <a:bodyPr/>
        <a:lstStyle/>
        <a:p>
          <a:endParaRPr lang="en-GB"/>
        </a:p>
      </dgm:t>
    </dgm:pt>
    <dgm:pt modelId="{C9656CB9-2C2F-4DC4-BB02-21515F4EC2C8}" type="pres">
      <dgm:prSet presAssocID="{93FCBBE4-A87C-4391-9A8A-0EA010CF5125}" presName="background3" presStyleLbl="node3" presStyleIdx="3" presStyleCnt="7"/>
      <dgm:spPr/>
      <dgm:t>
        <a:bodyPr/>
        <a:lstStyle/>
        <a:p>
          <a:endParaRPr lang="en-GB"/>
        </a:p>
      </dgm:t>
    </dgm:pt>
    <dgm:pt modelId="{B576CB88-784C-47D8-AEC0-0202442F6F14}" type="pres">
      <dgm:prSet presAssocID="{93FCBBE4-A87C-4391-9A8A-0EA010CF5125}" presName="text3" presStyleLbl="fgAcc3" presStyleIdx="3" presStyleCnt="7" custScaleX="84813" custScaleY="143093">
        <dgm:presLayoutVars>
          <dgm:chPref val="3"/>
        </dgm:presLayoutVars>
      </dgm:prSet>
      <dgm:spPr/>
      <dgm:t>
        <a:bodyPr/>
        <a:lstStyle/>
        <a:p>
          <a:endParaRPr lang="en-GB"/>
        </a:p>
      </dgm:t>
    </dgm:pt>
    <dgm:pt modelId="{6E29862C-8AB0-4AAC-B9BF-85B9E8B0307B}" type="pres">
      <dgm:prSet presAssocID="{93FCBBE4-A87C-4391-9A8A-0EA010CF5125}" presName="hierChild4" presStyleCnt="0"/>
      <dgm:spPr/>
      <dgm:t>
        <a:bodyPr/>
        <a:lstStyle/>
        <a:p>
          <a:endParaRPr lang="en-GB"/>
        </a:p>
      </dgm:t>
    </dgm:pt>
    <dgm:pt modelId="{984FEBC4-6F47-48AF-92A3-CD29B230FA0C}" type="pres">
      <dgm:prSet presAssocID="{54629BAF-9B68-4D6B-9C88-1C2557764DB2}" presName="Name17" presStyleLbl="parChTrans1D3" presStyleIdx="4" presStyleCnt="7"/>
      <dgm:spPr/>
      <dgm:t>
        <a:bodyPr/>
        <a:lstStyle/>
        <a:p>
          <a:endParaRPr lang="en-GB"/>
        </a:p>
      </dgm:t>
    </dgm:pt>
    <dgm:pt modelId="{829B780A-86A4-4E5F-871B-54D50CC077BF}" type="pres">
      <dgm:prSet presAssocID="{0F580FF1-1ABD-4E6B-A440-8B88C6B404BB}" presName="hierRoot3" presStyleCnt="0"/>
      <dgm:spPr/>
      <dgm:t>
        <a:bodyPr/>
        <a:lstStyle/>
        <a:p>
          <a:endParaRPr lang="en-GB"/>
        </a:p>
      </dgm:t>
    </dgm:pt>
    <dgm:pt modelId="{BFAFF016-4F8C-4840-904D-6AAC250C1B70}" type="pres">
      <dgm:prSet presAssocID="{0F580FF1-1ABD-4E6B-A440-8B88C6B404BB}" presName="composite3" presStyleCnt="0"/>
      <dgm:spPr/>
      <dgm:t>
        <a:bodyPr/>
        <a:lstStyle/>
        <a:p>
          <a:endParaRPr lang="en-GB"/>
        </a:p>
      </dgm:t>
    </dgm:pt>
    <dgm:pt modelId="{03DA6DFA-9B9A-4E9F-BF5C-F3B8483557FD}" type="pres">
      <dgm:prSet presAssocID="{0F580FF1-1ABD-4E6B-A440-8B88C6B404BB}" presName="background3" presStyleLbl="node3" presStyleIdx="4" presStyleCnt="7"/>
      <dgm:spPr/>
      <dgm:t>
        <a:bodyPr/>
        <a:lstStyle/>
        <a:p>
          <a:endParaRPr lang="en-GB"/>
        </a:p>
      </dgm:t>
    </dgm:pt>
    <dgm:pt modelId="{8D6664EA-F699-47ED-BBA4-BA3CE715388B}" type="pres">
      <dgm:prSet presAssocID="{0F580FF1-1ABD-4E6B-A440-8B88C6B404BB}" presName="text3" presStyleLbl="fgAcc3" presStyleIdx="4" presStyleCnt="7" custScaleX="86560" custScaleY="136527">
        <dgm:presLayoutVars>
          <dgm:chPref val="3"/>
        </dgm:presLayoutVars>
      </dgm:prSet>
      <dgm:spPr/>
      <dgm:t>
        <a:bodyPr/>
        <a:lstStyle/>
        <a:p>
          <a:endParaRPr lang="en-GB"/>
        </a:p>
      </dgm:t>
    </dgm:pt>
    <dgm:pt modelId="{23411A8A-C5E2-4A82-A051-83B1921E0169}" type="pres">
      <dgm:prSet presAssocID="{0F580FF1-1ABD-4E6B-A440-8B88C6B404BB}" presName="hierChild4" presStyleCnt="0"/>
      <dgm:spPr/>
      <dgm:t>
        <a:bodyPr/>
        <a:lstStyle/>
        <a:p>
          <a:endParaRPr lang="en-GB"/>
        </a:p>
      </dgm:t>
    </dgm:pt>
    <dgm:pt modelId="{DE0DC43C-511C-4636-934B-0C64B4B665DD}" type="pres">
      <dgm:prSet presAssocID="{88A66FA2-3EA7-4A82-A2A4-B76FDA6638DD}" presName="Name17" presStyleLbl="parChTrans1D3" presStyleIdx="5" presStyleCnt="7"/>
      <dgm:spPr/>
      <dgm:t>
        <a:bodyPr/>
        <a:lstStyle/>
        <a:p>
          <a:endParaRPr lang="en-GB"/>
        </a:p>
      </dgm:t>
    </dgm:pt>
    <dgm:pt modelId="{9D4CB19F-0BC5-4D37-A51A-3B167C8700F2}" type="pres">
      <dgm:prSet presAssocID="{8B02A00F-81AF-4AC3-9157-AF68949B3F44}" presName="hierRoot3" presStyleCnt="0"/>
      <dgm:spPr/>
      <dgm:t>
        <a:bodyPr/>
        <a:lstStyle/>
        <a:p>
          <a:endParaRPr lang="en-GB"/>
        </a:p>
      </dgm:t>
    </dgm:pt>
    <dgm:pt modelId="{D8B8A503-E70F-497F-9683-76D4B7E92BAD}" type="pres">
      <dgm:prSet presAssocID="{8B02A00F-81AF-4AC3-9157-AF68949B3F44}" presName="composite3" presStyleCnt="0"/>
      <dgm:spPr/>
      <dgm:t>
        <a:bodyPr/>
        <a:lstStyle/>
        <a:p>
          <a:endParaRPr lang="en-GB"/>
        </a:p>
      </dgm:t>
    </dgm:pt>
    <dgm:pt modelId="{6B4933F7-5D59-4E0E-B4C0-E90959E81604}" type="pres">
      <dgm:prSet presAssocID="{8B02A00F-81AF-4AC3-9157-AF68949B3F44}" presName="background3" presStyleLbl="node3" presStyleIdx="5" presStyleCnt="7"/>
      <dgm:spPr/>
      <dgm:t>
        <a:bodyPr/>
        <a:lstStyle/>
        <a:p>
          <a:endParaRPr lang="en-GB"/>
        </a:p>
      </dgm:t>
    </dgm:pt>
    <dgm:pt modelId="{56AC5712-E2ED-4C06-B5AF-0894F96AD813}" type="pres">
      <dgm:prSet presAssocID="{8B02A00F-81AF-4AC3-9157-AF68949B3F44}" presName="text3" presStyleLbl="fgAcc3" presStyleIdx="5" presStyleCnt="7" custScaleX="84441" custScaleY="138061">
        <dgm:presLayoutVars>
          <dgm:chPref val="3"/>
        </dgm:presLayoutVars>
      </dgm:prSet>
      <dgm:spPr/>
      <dgm:t>
        <a:bodyPr/>
        <a:lstStyle/>
        <a:p>
          <a:endParaRPr lang="en-GB"/>
        </a:p>
      </dgm:t>
    </dgm:pt>
    <dgm:pt modelId="{8367EF04-1DB2-467E-B324-C9D6D31F9903}" type="pres">
      <dgm:prSet presAssocID="{8B02A00F-81AF-4AC3-9157-AF68949B3F44}" presName="hierChild4" presStyleCnt="0"/>
      <dgm:spPr/>
      <dgm:t>
        <a:bodyPr/>
        <a:lstStyle/>
        <a:p>
          <a:endParaRPr lang="en-GB"/>
        </a:p>
      </dgm:t>
    </dgm:pt>
    <dgm:pt modelId="{E3399B33-3E52-43D6-8A89-7120C7C2A3C3}" type="pres">
      <dgm:prSet presAssocID="{9167D220-F4B5-4D0F-82AC-DED953868017}" presName="Name17" presStyleLbl="parChTrans1D3" presStyleIdx="6" presStyleCnt="7"/>
      <dgm:spPr/>
      <dgm:t>
        <a:bodyPr/>
        <a:lstStyle/>
        <a:p>
          <a:endParaRPr lang="en-GB"/>
        </a:p>
      </dgm:t>
    </dgm:pt>
    <dgm:pt modelId="{1C60F9F6-5806-469E-923A-4BB4B03BAF6D}" type="pres">
      <dgm:prSet presAssocID="{27493DED-6879-4C82-A5D9-AC53C1D44780}" presName="hierRoot3" presStyleCnt="0"/>
      <dgm:spPr/>
      <dgm:t>
        <a:bodyPr/>
        <a:lstStyle/>
        <a:p>
          <a:endParaRPr lang="en-GB"/>
        </a:p>
      </dgm:t>
    </dgm:pt>
    <dgm:pt modelId="{13EB8029-33A3-434E-A5AD-839936B3EB2C}" type="pres">
      <dgm:prSet presAssocID="{27493DED-6879-4C82-A5D9-AC53C1D44780}" presName="composite3" presStyleCnt="0"/>
      <dgm:spPr/>
      <dgm:t>
        <a:bodyPr/>
        <a:lstStyle/>
        <a:p>
          <a:endParaRPr lang="en-GB"/>
        </a:p>
      </dgm:t>
    </dgm:pt>
    <dgm:pt modelId="{C6B38F2B-1ABD-4C6A-87B7-CE49444BDA1A}" type="pres">
      <dgm:prSet presAssocID="{27493DED-6879-4C82-A5D9-AC53C1D44780}" presName="background3" presStyleLbl="node3" presStyleIdx="6" presStyleCnt="7"/>
      <dgm:spPr/>
      <dgm:t>
        <a:bodyPr/>
        <a:lstStyle/>
        <a:p>
          <a:endParaRPr lang="en-GB"/>
        </a:p>
      </dgm:t>
    </dgm:pt>
    <dgm:pt modelId="{5FA0C8EE-A122-438E-9CCF-4EFDBA76BE81}" type="pres">
      <dgm:prSet presAssocID="{27493DED-6879-4C82-A5D9-AC53C1D44780}" presName="text3" presStyleLbl="fgAcc3" presStyleIdx="6" presStyleCnt="7" custScaleX="81045" custScaleY="137697" custLinFactNeighborX="-8553" custLinFactNeighborY="-880">
        <dgm:presLayoutVars>
          <dgm:chPref val="3"/>
        </dgm:presLayoutVars>
      </dgm:prSet>
      <dgm:spPr/>
      <dgm:t>
        <a:bodyPr/>
        <a:lstStyle/>
        <a:p>
          <a:endParaRPr lang="en-GB"/>
        </a:p>
      </dgm:t>
    </dgm:pt>
    <dgm:pt modelId="{4D059239-2C64-443A-B50E-6F6A320B55C1}" type="pres">
      <dgm:prSet presAssocID="{27493DED-6879-4C82-A5D9-AC53C1D44780}" presName="hierChild4" presStyleCnt="0"/>
      <dgm:spPr/>
      <dgm:t>
        <a:bodyPr/>
        <a:lstStyle/>
        <a:p>
          <a:endParaRPr lang="en-GB"/>
        </a:p>
      </dgm:t>
    </dgm:pt>
    <dgm:pt modelId="{9CCA3EB6-183D-4A26-B84B-89E32200144B}" type="pres">
      <dgm:prSet presAssocID="{1EF0FDA9-2F69-4D31-B0B1-A2A9DADEF885}" presName="Name10" presStyleLbl="parChTrans1D2" presStyleIdx="1" presStyleCnt="2"/>
      <dgm:spPr/>
      <dgm:t>
        <a:bodyPr/>
        <a:lstStyle/>
        <a:p>
          <a:endParaRPr lang="en-GB"/>
        </a:p>
      </dgm:t>
    </dgm:pt>
    <dgm:pt modelId="{AC0DDC29-971D-489C-BE70-5E59BD8538E3}" type="pres">
      <dgm:prSet presAssocID="{0FD80A48-5968-441C-838C-49EBECE9C6D3}" presName="hierRoot2" presStyleCnt="0"/>
      <dgm:spPr/>
      <dgm:t>
        <a:bodyPr/>
        <a:lstStyle/>
        <a:p>
          <a:endParaRPr lang="en-GB"/>
        </a:p>
      </dgm:t>
    </dgm:pt>
    <dgm:pt modelId="{F93A1961-F318-4051-ACE1-89600FD07DCC}" type="pres">
      <dgm:prSet presAssocID="{0FD80A48-5968-441C-838C-49EBECE9C6D3}" presName="composite2" presStyleCnt="0"/>
      <dgm:spPr/>
      <dgm:t>
        <a:bodyPr/>
        <a:lstStyle/>
        <a:p>
          <a:endParaRPr lang="en-GB"/>
        </a:p>
      </dgm:t>
    </dgm:pt>
    <dgm:pt modelId="{ED3427AE-D9A5-4A81-9BCD-F138B6CBA989}" type="pres">
      <dgm:prSet presAssocID="{0FD80A48-5968-441C-838C-49EBECE9C6D3}" presName="background2" presStyleLbl="node2" presStyleIdx="1" presStyleCnt="2"/>
      <dgm:spPr/>
      <dgm:t>
        <a:bodyPr/>
        <a:lstStyle/>
        <a:p>
          <a:endParaRPr lang="en-GB"/>
        </a:p>
      </dgm:t>
    </dgm:pt>
    <dgm:pt modelId="{A96BD74F-593E-4FC5-AF12-4E23E0B861B9}" type="pres">
      <dgm:prSet presAssocID="{0FD80A48-5968-441C-838C-49EBECE9C6D3}" presName="text2" presStyleLbl="fgAcc2" presStyleIdx="1" presStyleCnt="2" custScaleX="105502" custScaleY="93132" custLinFactX="-75195" custLinFactNeighborX="-100000" custLinFactNeighborY="-26708">
        <dgm:presLayoutVars>
          <dgm:chPref val="3"/>
        </dgm:presLayoutVars>
      </dgm:prSet>
      <dgm:spPr/>
      <dgm:t>
        <a:bodyPr/>
        <a:lstStyle/>
        <a:p>
          <a:endParaRPr lang="en-GB"/>
        </a:p>
      </dgm:t>
    </dgm:pt>
    <dgm:pt modelId="{38121F66-A44B-44ED-BD57-3CFF119829AE}" type="pres">
      <dgm:prSet presAssocID="{0FD80A48-5968-441C-838C-49EBECE9C6D3}" presName="hierChild3" presStyleCnt="0"/>
      <dgm:spPr/>
      <dgm:t>
        <a:bodyPr/>
        <a:lstStyle/>
        <a:p>
          <a:endParaRPr lang="en-GB"/>
        </a:p>
      </dgm:t>
    </dgm:pt>
  </dgm:ptLst>
  <dgm:cxnLst>
    <dgm:cxn modelId="{79CAD935-20DD-4F49-96F3-9B18A99505DE}" type="presOf" srcId="{901CA105-5E57-4DAA-B7AC-0655FAFC12DB}" destId="{77AF1C71-8AFD-4E49-82EE-590A6FF434A4}" srcOrd="0" destOrd="0" presId="urn:microsoft.com/office/officeart/2005/8/layout/hierarchy1"/>
    <dgm:cxn modelId="{8220493E-C14A-40BD-A159-121A4198E50B}" srcId="{D8B2E927-AB58-4839-86AB-C3246ADA292C}" destId="{A719F806-8A70-4114-AF5C-1CAB1A316BB5}" srcOrd="0" destOrd="0" parTransId="{8766A437-907F-4948-841B-A4DE706F7C4D}" sibTransId="{BA44E5A4-64B3-4E66-8C4B-AC578B450E77}"/>
    <dgm:cxn modelId="{6AE9F388-3F36-485F-8720-0563F1C5859E}" srcId="{901CA105-5E57-4DAA-B7AC-0655FAFC12DB}" destId="{0DF9BB5C-FF2B-4BDB-AE74-D12304F86E03}" srcOrd="0" destOrd="0" parTransId="{F3F12150-E898-478C-9AF0-15168DD87A4E}" sibTransId="{B1813D9E-525D-4D41-B97B-3345DC61E8D1}"/>
    <dgm:cxn modelId="{E707F22D-6C93-4429-A836-CB87F7AE0D96}" srcId="{A719F806-8A70-4114-AF5C-1CAB1A316BB5}" destId="{901CA105-5E57-4DAA-B7AC-0655FAFC12DB}" srcOrd="0" destOrd="0" parTransId="{1A37E1D2-0E2D-4819-9A81-A62338865BA9}" sibTransId="{F5D0DED7-A711-428D-9BEB-7304AE7A0909}"/>
    <dgm:cxn modelId="{8F8420D7-81A8-4782-B3C1-78C21377A3DA}" type="presOf" srcId="{8B02A00F-81AF-4AC3-9157-AF68949B3F44}" destId="{56AC5712-E2ED-4C06-B5AF-0894F96AD813}" srcOrd="0" destOrd="0" presId="urn:microsoft.com/office/officeart/2005/8/layout/hierarchy1"/>
    <dgm:cxn modelId="{F96471A2-08B0-4E73-955A-0671DAEDE8A5}" type="presOf" srcId="{27493DED-6879-4C82-A5D9-AC53C1D44780}" destId="{5FA0C8EE-A122-438E-9CCF-4EFDBA76BE81}" srcOrd="0" destOrd="0" presId="urn:microsoft.com/office/officeart/2005/8/layout/hierarchy1"/>
    <dgm:cxn modelId="{1D68B957-9338-4F63-8DF6-F9AE4733C851}" type="presOf" srcId="{1A37E1D2-0E2D-4819-9A81-A62338865BA9}" destId="{8AD62375-8CC7-47F1-BB0E-FF9F19DA3B30}" srcOrd="0" destOrd="0" presId="urn:microsoft.com/office/officeart/2005/8/layout/hierarchy1"/>
    <dgm:cxn modelId="{C9DC7D08-F013-488A-8D53-8DED451A766A}" type="presOf" srcId="{2AAA6CC2-0382-426C-89E7-91423ED505CA}" destId="{DDBADEA5-9999-4E3B-8E97-170168C2E46C}" srcOrd="0" destOrd="0" presId="urn:microsoft.com/office/officeart/2005/8/layout/hierarchy1"/>
    <dgm:cxn modelId="{2395D2A4-E76C-415D-AEF8-68FA35EF0036}" srcId="{901CA105-5E57-4DAA-B7AC-0655FAFC12DB}" destId="{439C3001-8769-4B2E-8392-EDD42EFDCE00}" srcOrd="2" destOrd="0" parTransId="{643932D2-8EEE-4B14-B053-DE80E1310435}" sibTransId="{4E490EA4-1512-41E6-A1F7-38ABF6632E05}"/>
    <dgm:cxn modelId="{D4A43A7C-79DB-4C8B-A225-B9066E476376}" type="presOf" srcId="{A719F806-8A70-4114-AF5C-1CAB1A316BB5}" destId="{BCF6DBF9-C938-407C-8623-43F220AA3B76}" srcOrd="0" destOrd="0" presId="urn:microsoft.com/office/officeart/2005/8/layout/hierarchy1"/>
    <dgm:cxn modelId="{6C4B3A75-73BE-48DD-A4CE-8D05BF08784F}" type="presOf" srcId="{6CB29E22-0CD9-4479-8D01-4CFBC548DD7A}" destId="{68E204D3-1566-4B93-B3E7-69C862C50CF9}" srcOrd="0" destOrd="0" presId="urn:microsoft.com/office/officeart/2005/8/layout/hierarchy1"/>
    <dgm:cxn modelId="{D9C3CCF7-32B5-4D68-813E-A66F94BFB0C4}" srcId="{901CA105-5E57-4DAA-B7AC-0655FAFC12DB}" destId="{6CB29E22-0CD9-4479-8D01-4CFBC548DD7A}" srcOrd="1" destOrd="0" parTransId="{2AAA6CC2-0382-426C-89E7-91423ED505CA}" sibTransId="{885021F0-AA1A-4E54-A018-9D6424A25459}"/>
    <dgm:cxn modelId="{93A392C6-C562-4538-BCF3-72687ACE40EF}" srcId="{A719F806-8A70-4114-AF5C-1CAB1A316BB5}" destId="{0FD80A48-5968-441C-838C-49EBECE9C6D3}" srcOrd="1" destOrd="0" parTransId="{1EF0FDA9-2F69-4D31-B0B1-A2A9DADEF885}" sibTransId="{6C1D3A13-A3C5-4761-BAA3-466189D68ACE}"/>
    <dgm:cxn modelId="{2E7A172A-F1F7-44B0-AD1B-382A0279841D}" srcId="{901CA105-5E57-4DAA-B7AC-0655FAFC12DB}" destId="{93FCBBE4-A87C-4391-9A8A-0EA010CF5125}" srcOrd="3" destOrd="0" parTransId="{67320859-51CD-421C-AB33-B1356855BD2A}" sibTransId="{D9C9CE42-C6F4-45AD-AA58-D257146E696C}"/>
    <dgm:cxn modelId="{CCA83D56-0AD9-44AE-9573-1E63DAD9CE1F}" type="presOf" srcId="{1EF0FDA9-2F69-4D31-B0B1-A2A9DADEF885}" destId="{9CCA3EB6-183D-4A26-B84B-89E32200144B}" srcOrd="0" destOrd="0" presId="urn:microsoft.com/office/officeart/2005/8/layout/hierarchy1"/>
    <dgm:cxn modelId="{0ADA3659-3A54-4658-BC66-C62647F6994C}" type="presOf" srcId="{88A66FA2-3EA7-4A82-A2A4-B76FDA6638DD}" destId="{DE0DC43C-511C-4636-934B-0C64B4B665DD}" srcOrd="0" destOrd="0" presId="urn:microsoft.com/office/officeart/2005/8/layout/hierarchy1"/>
    <dgm:cxn modelId="{499CB891-CAFD-4863-9133-8E470024221D}" srcId="{901CA105-5E57-4DAA-B7AC-0655FAFC12DB}" destId="{27493DED-6879-4C82-A5D9-AC53C1D44780}" srcOrd="6" destOrd="0" parTransId="{9167D220-F4B5-4D0F-82AC-DED953868017}" sibTransId="{71C4793A-81D4-4567-90D5-FE5AE770A70F}"/>
    <dgm:cxn modelId="{A00AC5B9-EDF7-4267-84EA-80DE85443BAD}" srcId="{901CA105-5E57-4DAA-B7AC-0655FAFC12DB}" destId="{0F580FF1-1ABD-4E6B-A440-8B88C6B404BB}" srcOrd="4" destOrd="0" parTransId="{54629BAF-9B68-4D6B-9C88-1C2557764DB2}" sibTransId="{CFF0602F-6C9B-4B1C-9CBB-88C560491D0E}"/>
    <dgm:cxn modelId="{064FBDC6-9DA9-4C8A-AC32-5D56CA614725}" type="presOf" srcId="{643932D2-8EEE-4B14-B053-DE80E1310435}" destId="{CF8C0426-D58E-4CF1-BC4A-D7A895C0C4D8}" srcOrd="0" destOrd="0" presId="urn:microsoft.com/office/officeart/2005/8/layout/hierarchy1"/>
    <dgm:cxn modelId="{4E53CB8B-CA11-4947-8422-179BCCC13CAD}" type="presOf" srcId="{F3F12150-E898-478C-9AF0-15168DD87A4E}" destId="{BD808262-656C-41F4-A3C0-0DA5717C14C7}" srcOrd="0" destOrd="0" presId="urn:microsoft.com/office/officeart/2005/8/layout/hierarchy1"/>
    <dgm:cxn modelId="{61AAAFB9-BF4D-47BF-AEA4-4B3EE1308984}" type="presOf" srcId="{439C3001-8769-4B2E-8392-EDD42EFDCE00}" destId="{A9831CEA-477D-4798-8DD9-ED7A2D8D1A5A}" srcOrd="0" destOrd="0" presId="urn:microsoft.com/office/officeart/2005/8/layout/hierarchy1"/>
    <dgm:cxn modelId="{A9CDCCCF-8600-49A5-9E92-E2FBF9DAF397}" type="presOf" srcId="{93FCBBE4-A87C-4391-9A8A-0EA010CF5125}" destId="{B576CB88-784C-47D8-AEC0-0202442F6F14}" srcOrd="0" destOrd="0" presId="urn:microsoft.com/office/officeart/2005/8/layout/hierarchy1"/>
    <dgm:cxn modelId="{E04731C8-7390-4DB9-89B3-F1091076AEDC}" type="presOf" srcId="{9167D220-F4B5-4D0F-82AC-DED953868017}" destId="{E3399B33-3E52-43D6-8A89-7120C7C2A3C3}" srcOrd="0" destOrd="0" presId="urn:microsoft.com/office/officeart/2005/8/layout/hierarchy1"/>
    <dgm:cxn modelId="{E836C51E-AE1D-4BA9-8A9C-C3E1A2589D64}" srcId="{901CA105-5E57-4DAA-B7AC-0655FAFC12DB}" destId="{8B02A00F-81AF-4AC3-9157-AF68949B3F44}" srcOrd="5" destOrd="0" parTransId="{88A66FA2-3EA7-4A82-A2A4-B76FDA6638DD}" sibTransId="{A2B234F4-742C-446E-A0FD-B15201EDA04A}"/>
    <dgm:cxn modelId="{48A88B6A-BB2E-444E-A409-0EC02D9FAAB0}" type="presOf" srcId="{0F580FF1-1ABD-4E6B-A440-8B88C6B404BB}" destId="{8D6664EA-F699-47ED-BBA4-BA3CE715388B}" srcOrd="0" destOrd="0" presId="urn:microsoft.com/office/officeart/2005/8/layout/hierarchy1"/>
    <dgm:cxn modelId="{DBEFD3BC-1255-4618-8F07-7BEA212F44A6}" type="presOf" srcId="{0FD80A48-5968-441C-838C-49EBECE9C6D3}" destId="{A96BD74F-593E-4FC5-AF12-4E23E0B861B9}" srcOrd="0" destOrd="0" presId="urn:microsoft.com/office/officeart/2005/8/layout/hierarchy1"/>
    <dgm:cxn modelId="{2B02E8AB-890E-4CB2-B4CE-D34A6C65DA57}" type="presOf" srcId="{D8B2E927-AB58-4839-86AB-C3246ADA292C}" destId="{3328251A-B9E2-4213-9BB6-8CA6D5E06D37}" srcOrd="0" destOrd="0" presId="urn:microsoft.com/office/officeart/2005/8/layout/hierarchy1"/>
    <dgm:cxn modelId="{9DBBBB24-02D2-494E-927D-C567A8113E62}" type="presOf" srcId="{67320859-51CD-421C-AB33-B1356855BD2A}" destId="{13353E4D-3804-48B8-A76B-3D3F03148B04}" srcOrd="0" destOrd="0" presId="urn:microsoft.com/office/officeart/2005/8/layout/hierarchy1"/>
    <dgm:cxn modelId="{75076EEA-DD44-4C1A-939E-CCE58B238F00}" type="presOf" srcId="{54629BAF-9B68-4D6B-9C88-1C2557764DB2}" destId="{984FEBC4-6F47-48AF-92A3-CD29B230FA0C}" srcOrd="0" destOrd="0" presId="urn:microsoft.com/office/officeart/2005/8/layout/hierarchy1"/>
    <dgm:cxn modelId="{B5C8C6F1-822E-49AA-B765-7BF84F8EC2C1}" type="presOf" srcId="{0DF9BB5C-FF2B-4BDB-AE74-D12304F86E03}" destId="{4ED36953-810A-4177-88D8-9C5C93EFFCD4}" srcOrd="0" destOrd="0" presId="urn:microsoft.com/office/officeart/2005/8/layout/hierarchy1"/>
    <dgm:cxn modelId="{CBC507B8-D3BD-48EE-9EBE-9BA2D023888C}" type="presParOf" srcId="{3328251A-B9E2-4213-9BB6-8CA6D5E06D37}" destId="{077F750F-D0C1-44B9-8E4D-2D6DFDE5370B}" srcOrd="0" destOrd="0" presId="urn:microsoft.com/office/officeart/2005/8/layout/hierarchy1"/>
    <dgm:cxn modelId="{4B2D84A0-4C9A-4107-A590-875267D6C424}" type="presParOf" srcId="{077F750F-D0C1-44B9-8E4D-2D6DFDE5370B}" destId="{E4F8C3D0-216E-4403-9477-3DA6B884CC72}" srcOrd="0" destOrd="0" presId="urn:microsoft.com/office/officeart/2005/8/layout/hierarchy1"/>
    <dgm:cxn modelId="{34EF8069-6C7E-49D5-BB87-481BAAC03524}" type="presParOf" srcId="{E4F8C3D0-216E-4403-9477-3DA6B884CC72}" destId="{A8FB2792-AEDB-445B-8C71-E526426B94CB}" srcOrd="0" destOrd="0" presId="urn:microsoft.com/office/officeart/2005/8/layout/hierarchy1"/>
    <dgm:cxn modelId="{DBDD4B4D-E381-4D0A-BD62-E819B805DEC3}" type="presParOf" srcId="{E4F8C3D0-216E-4403-9477-3DA6B884CC72}" destId="{BCF6DBF9-C938-407C-8623-43F220AA3B76}" srcOrd="1" destOrd="0" presId="urn:microsoft.com/office/officeart/2005/8/layout/hierarchy1"/>
    <dgm:cxn modelId="{A3F62037-A6B9-4791-8813-A23AE647B532}" type="presParOf" srcId="{077F750F-D0C1-44B9-8E4D-2D6DFDE5370B}" destId="{524DD0BB-C58A-4B06-B985-F83269437227}" srcOrd="1" destOrd="0" presId="urn:microsoft.com/office/officeart/2005/8/layout/hierarchy1"/>
    <dgm:cxn modelId="{E9C23334-BBD3-42E3-B4B6-1413EAD7F4B6}" type="presParOf" srcId="{524DD0BB-C58A-4B06-B985-F83269437227}" destId="{8AD62375-8CC7-47F1-BB0E-FF9F19DA3B30}" srcOrd="0" destOrd="0" presId="urn:microsoft.com/office/officeart/2005/8/layout/hierarchy1"/>
    <dgm:cxn modelId="{858BA094-EA95-46FA-8DE3-1A0922EDF786}" type="presParOf" srcId="{524DD0BB-C58A-4B06-B985-F83269437227}" destId="{0AEBCB33-AB3D-4D34-AEDD-F2A9A5B78075}" srcOrd="1" destOrd="0" presId="urn:microsoft.com/office/officeart/2005/8/layout/hierarchy1"/>
    <dgm:cxn modelId="{6A6B0489-5575-4665-A891-B93DABDBB285}" type="presParOf" srcId="{0AEBCB33-AB3D-4D34-AEDD-F2A9A5B78075}" destId="{9F842948-41BF-41B2-B988-8A320A6699AA}" srcOrd="0" destOrd="0" presId="urn:microsoft.com/office/officeart/2005/8/layout/hierarchy1"/>
    <dgm:cxn modelId="{FBE7CE09-2411-48FE-BF95-CE875F0E262E}" type="presParOf" srcId="{9F842948-41BF-41B2-B988-8A320A6699AA}" destId="{43D6DE9D-D585-48C2-8D47-A952AF5811F7}" srcOrd="0" destOrd="0" presId="urn:microsoft.com/office/officeart/2005/8/layout/hierarchy1"/>
    <dgm:cxn modelId="{C75A55E6-6226-45F0-A238-2D3009563922}" type="presParOf" srcId="{9F842948-41BF-41B2-B988-8A320A6699AA}" destId="{77AF1C71-8AFD-4E49-82EE-590A6FF434A4}" srcOrd="1" destOrd="0" presId="urn:microsoft.com/office/officeart/2005/8/layout/hierarchy1"/>
    <dgm:cxn modelId="{BA8C28BB-FB0A-4349-9733-10E740FB135C}" type="presParOf" srcId="{0AEBCB33-AB3D-4D34-AEDD-F2A9A5B78075}" destId="{28A16F1B-79E7-4ED5-821A-22997D5EA4E3}" srcOrd="1" destOrd="0" presId="urn:microsoft.com/office/officeart/2005/8/layout/hierarchy1"/>
    <dgm:cxn modelId="{0121111A-964C-4C33-9F9E-334ADE150A9A}" type="presParOf" srcId="{28A16F1B-79E7-4ED5-821A-22997D5EA4E3}" destId="{BD808262-656C-41F4-A3C0-0DA5717C14C7}" srcOrd="0" destOrd="0" presId="urn:microsoft.com/office/officeart/2005/8/layout/hierarchy1"/>
    <dgm:cxn modelId="{D7DE5AC5-AE9D-4683-AC42-0D18336FBBD4}" type="presParOf" srcId="{28A16F1B-79E7-4ED5-821A-22997D5EA4E3}" destId="{77255A46-45C9-4406-8E67-638C93A1D7CA}" srcOrd="1" destOrd="0" presId="urn:microsoft.com/office/officeart/2005/8/layout/hierarchy1"/>
    <dgm:cxn modelId="{5A1CA5DB-A757-43C4-B51B-1F1C7EA75B87}" type="presParOf" srcId="{77255A46-45C9-4406-8E67-638C93A1D7CA}" destId="{E7927B7A-F9D2-449A-92D7-45B9CCD45B51}" srcOrd="0" destOrd="0" presId="urn:microsoft.com/office/officeart/2005/8/layout/hierarchy1"/>
    <dgm:cxn modelId="{AC348AC8-5235-4F00-B729-9DA1133F7B1D}" type="presParOf" srcId="{E7927B7A-F9D2-449A-92D7-45B9CCD45B51}" destId="{0495CE8C-9F73-43DE-BE7B-F7359491FFB2}" srcOrd="0" destOrd="0" presId="urn:microsoft.com/office/officeart/2005/8/layout/hierarchy1"/>
    <dgm:cxn modelId="{9CF49914-CD2E-44B1-94B2-6909C385F902}" type="presParOf" srcId="{E7927B7A-F9D2-449A-92D7-45B9CCD45B51}" destId="{4ED36953-810A-4177-88D8-9C5C93EFFCD4}" srcOrd="1" destOrd="0" presId="urn:microsoft.com/office/officeart/2005/8/layout/hierarchy1"/>
    <dgm:cxn modelId="{6A927536-2DA0-45BE-AFF2-2D5AE26CEA56}" type="presParOf" srcId="{77255A46-45C9-4406-8E67-638C93A1D7CA}" destId="{57A938D8-99EA-499A-A59E-75836611C580}" srcOrd="1" destOrd="0" presId="urn:microsoft.com/office/officeart/2005/8/layout/hierarchy1"/>
    <dgm:cxn modelId="{A66C3A6B-1CAC-46C8-AD9B-678D69FDA030}" type="presParOf" srcId="{28A16F1B-79E7-4ED5-821A-22997D5EA4E3}" destId="{DDBADEA5-9999-4E3B-8E97-170168C2E46C}" srcOrd="2" destOrd="0" presId="urn:microsoft.com/office/officeart/2005/8/layout/hierarchy1"/>
    <dgm:cxn modelId="{16DD5FCC-BD8C-42A6-B210-3FDB1BD7387C}" type="presParOf" srcId="{28A16F1B-79E7-4ED5-821A-22997D5EA4E3}" destId="{2057091B-8091-4BCF-8816-9FB5C2976810}" srcOrd="3" destOrd="0" presId="urn:microsoft.com/office/officeart/2005/8/layout/hierarchy1"/>
    <dgm:cxn modelId="{3C2619C8-6C8A-4AFB-8874-2F1372A64044}" type="presParOf" srcId="{2057091B-8091-4BCF-8816-9FB5C2976810}" destId="{8E12250F-311E-4B39-A0DA-1A57011A907F}" srcOrd="0" destOrd="0" presId="urn:microsoft.com/office/officeart/2005/8/layout/hierarchy1"/>
    <dgm:cxn modelId="{15AB1393-35B9-40FA-847F-C6004A66B629}" type="presParOf" srcId="{8E12250F-311E-4B39-A0DA-1A57011A907F}" destId="{78F4530A-35A4-4881-A7B3-90D72EE9E092}" srcOrd="0" destOrd="0" presId="urn:microsoft.com/office/officeart/2005/8/layout/hierarchy1"/>
    <dgm:cxn modelId="{DB9230B1-4431-4358-B614-C2AF44A7A7D9}" type="presParOf" srcId="{8E12250F-311E-4B39-A0DA-1A57011A907F}" destId="{68E204D3-1566-4B93-B3E7-69C862C50CF9}" srcOrd="1" destOrd="0" presId="urn:microsoft.com/office/officeart/2005/8/layout/hierarchy1"/>
    <dgm:cxn modelId="{F461520D-F894-4B37-A1A4-31EEDAEFA2FB}" type="presParOf" srcId="{2057091B-8091-4BCF-8816-9FB5C2976810}" destId="{BBD1138C-E485-4015-8415-195471CDE6EE}" srcOrd="1" destOrd="0" presId="urn:microsoft.com/office/officeart/2005/8/layout/hierarchy1"/>
    <dgm:cxn modelId="{DA9DA6CC-D874-4C1A-851F-EF5E7DB9BB24}" type="presParOf" srcId="{28A16F1B-79E7-4ED5-821A-22997D5EA4E3}" destId="{CF8C0426-D58E-4CF1-BC4A-D7A895C0C4D8}" srcOrd="4" destOrd="0" presId="urn:microsoft.com/office/officeart/2005/8/layout/hierarchy1"/>
    <dgm:cxn modelId="{B54E4555-F143-49BC-8832-0B232F4448D6}" type="presParOf" srcId="{28A16F1B-79E7-4ED5-821A-22997D5EA4E3}" destId="{062FC12B-FCBA-4A59-B27F-2462D556FE2E}" srcOrd="5" destOrd="0" presId="urn:microsoft.com/office/officeart/2005/8/layout/hierarchy1"/>
    <dgm:cxn modelId="{23F7E67C-C40B-4E88-823A-33F0279C1E76}" type="presParOf" srcId="{062FC12B-FCBA-4A59-B27F-2462D556FE2E}" destId="{E2EE852E-13CF-4EB8-B997-820828EFB194}" srcOrd="0" destOrd="0" presId="urn:microsoft.com/office/officeart/2005/8/layout/hierarchy1"/>
    <dgm:cxn modelId="{E7599365-DF74-47BD-80D9-D2C9418487AF}" type="presParOf" srcId="{E2EE852E-13CF-4EB8-B997-820828EFB194}" destId="{EEA81D67-5BFF-4299-B4A0-F9C0D147FDFE}" srcOrd="0" destOrd="0" presId="urn:microsoft.com/office/officeart/2005/8/layout/hierarchy1"/>
    <dgm:cxn modelId="{EEB3C59F-3349-41A8-91DD-1C69CEB6079C}" type="presParOf" srcId="{E2EE852E-13CF-4EB8-B997-820828EFB194}" destId="{A9831CEA-477D-4798-8DD9-ED7A2D8D1A5A}" srcOrd="1" destOrd="0" presId="urn:microsoft.com/office/officeart/2005/8/layout/hierarchy1"/>
    <dgm:cxn modelId="{CC382336-AD51-48D9-8A99-66BDA7C8CA69}" type="presParOf" srcId="{062FC12B-FCBA-4A59-B27F-2462D556FE2E}" destId="{3F2AEE2F-CEE2-46C5-A6C7-6B08CD4542FA}" srcOrd="1" destOrd="0" presId="urn:microsoft.com/office/officeart/2005/8/layout/hierarchy1"/>
    <dgm:cxn modelId="{6F7AF412-904B-4AF6-9E5A-1E8061CC9F82}" type="presParOf" srcId="{28A16F1B-79E7-4ED5-821A-22997D5EA4E3}" destId="{13353E4D-3804-48B8-A76B-3D3F03148B04}" srcOrd="6" destOrd="0" presId="urn:microsoft.com/office/officeart/2005/8/layout/hierarchy1"/>
    <dgm:cxn modelId="{C02B2301-EF03-464C-B02E-364949399416}" type="presParOf" srcId="{28A16F1B-79E7-4ED5-821A-22997D5EA4E3}" destId="{4D4C8E85-4D31-42E0-8C39-6A4CED0B09B2}" srcOrd="7" destOrd="0" presId="urn:microsoft.com/office/officeart/2005/8/layout/hierarchy1"/>
    <dgm:cxn modelId="{9CB1BFF0-5AF5-4C56-8387-270DCBF8F934}" type="presParOf" srcId="{4D4C8E85-4D31-42E0-8C39-6A4CED0B09B2}" destId="{24EC9F07-9247-483D-8784-BEA5D3AF6A55}" srcOrd="0" destOrd="0" presId="urn:microsoft.com/office/officeart/2005/8/layout/hierarchy1"/>
    <dgm:cxn modelId="{F67B5598-C8C1-4A1C-8576-16D7C5E12760}" type="presParOf" srcId="{24EC9F07-9247-483D-8784-BEA5D3AF6A55}" destId="{C9656CB9-2C2F-4DC4-BB02-21515F4EC2C8}" srcOrd="0" destOrd="0" presId="urn:microsoft.com/office/officeart/2005/8/layout/hierarchy1"/>
    <dgm:cxn modelId="{27E3E202-1BD5-4135-A40F-2439362AC74F}" type="presParOf" srcId="{24EC9F07-9247-483D-8784-BEA5D3AF6A55}" destId="{B576CB88-784C-47D8-AEC0-0202442F6F14}" srcOrd="1" destOrd="0" presId="urn:microsoft.com/office/officeart/2005/8/layout/hierarchy1"/>
    <dgm:cxn modelId="{208ACDDE-8828-427E-AFB9-2BFEA98C4D0A}" type="presParOf" srcId="{4D4C8E85-4D31-42E0-8C39-6A4CED0B09B2}" destId="{6E29862C-8AB0-4AAC-B9BF-85B9E8B0307B}" srcOrd="1" destOrd="0" presId="urn:microsoft.com/office/officeart/2005/8/layout/hierarchy1"/>
    <dgm:cxn modelId="{5FCECF58-DA51-4314-9AC1-CB4378D0C5DA}" type="presParOf" srcId="{28A16F1B-79E7-4ED5-821A-22997D5EA4E3}" destId="{984FEBC4-6F47-48AF-92A3-CD29B230FA0C}" srcOrd="8" destOrd="0" presId="urn:microsoft.com/office/officeart/2005/8/layout/hierarchy1"/>
    <dgm:cxn modelId="{8DD7DA3B-378F-4A1E-871F-28FDF6D30A01}" type="presParOf" srcId="{28A16F1B-79E7-4ED5-821A-22997D5EA4E3}" destId="{829B780A-86A4-4E5F-871B-54D50CC077BF}" srcOrd="9" destOrd="0" presId="urn:microsoft.com/office/officeart/2005/8/layout/hierarchy1"/>
    <dgm:cxn modelId="{096E681E-5D60-4CCC-9C0F-C7F92A6AECFE}" type="presParOf" srcId="{829B780A-86A4-4E5F-871B-54D50CC077BF}" destId="{BFAFF016-4F8C-4840-904D-6AAC250C1B70}" srcOrd="0" destOrd="0" presId="urn:microsoft.com/office/officeart/2005/8/layout/hierarchy1"/>
    <dgm:cxn modelId="{BB83AE7C-6BA2-43DC-B3EC-E3B4D4F3E6A1}" type="presParOf" srcId="{BFAFF016-4F8C-4840-904D-6AAC250C1B70}" destId="{03DA6DFA-9B9A-4E9F-BF5C-F3B8483557FD}" srcOrd="0" destOrd="0" presId="urn:microsoft.com/office/officeart/2005/8/layout/hierarchy1"/>
    <dgm:cxn modelId="{8C739469-4B0B-4275-B15D-EABA359D299A}" type="presParOf" srcId="{BFAFF016-4F8C-4840-904D-6AAC250C1B70}" destId="{8D6664EA-F699-47ED-BBA4-BA3CE715388B}" srcOrd="1" destOrd="0" presId="urn:microsoft.com/office/officeart/2005/8/layout/hierarchy1"/>
    <dgm:cxn modelId="{B98BF1F8-A898-406F-AE2C-8D932F928F0C}" type="presParOf" srcId="{829B780A-86A4-4E5F-871B-54D50CC077BF}" destId="{23411A8A-C5E2-4A82-A051-83B1921E0169}" srcOrd="1" destOrd="0" presId="urn:microsoft.com/office/officeart/2005/8/layout/hierarchy1"/>
    <dgm:cxn modelId="{53A98A22-3E6D-407E-81A9-FEA283483B08}" type="presParOf" srcId="{28A16F1B-79E7-4ED5-821A-22997D5EA4E3}" destId="{DE0DC43C-511C-4636-934B-0C64B4B665DD}" srcOrd="10" destOrd="0" presId="urn:microsoft.com/office/officeart/2005/8/layout/hierarchy1"/>
    <dgm:cxn modelId="{286539B2-85A1-4795-A085-59DF2C647A66}" type="presParOf" srcId="{28A16F1B-79E7-4ED5-821A-22997D5EA4E3}" destId="{9D4CB19F-0BC5-4D37-A51A-3B167C8700F2}" srcOrd="11" destOrd="0" presId="urn:microsoft.com/office/officeart/2005/8/layout/hierarchy1"/>
    <dgm:cxn modelId="{E2A5D757-809C-4CD2-8252-5474CC26E1DA}" type="presParOf" srcId="{9D4CB19F-0BC5-4D37-A51A-3B167C8700F2}" destId="{D8B8A503-E70F-497F-9683-76D4B7E92BAD}" srcOrd="0" destOrd="0" presId="urn:microsoft.com/office/officeart/2005/8/layout/hierarchy1"/>
    <dgm:cxn modelId="{0614FC32-CFC3-450B-B3BB-4C98AC5CEA93}" type="presParOf" srcId="{D8B8A503-E70F-497F-9683-76D4B7E92BAD}" destId="{6B4933F7-5D59-4E0E-B4C0-E90959E81604}" srcOrd="0" destOrd="0" presId="urn:microsoft.com/office/officeart/2005/8/layout/hierarchy1"/>
    <dgm:cxn modelId="{3433CDED-6D56-40D1-9FFC-D51137D3E5FF}" type="presParOf" srcId="{D8B8A503-E70F-497F-9683-76D4B7E92BAD}" destId="{56AC5712-E2ED-4C06-B5AF-0894F96AD813}" srcOrd="1" destOrd="0" presId="urn:microsoft.com/office/officeart/2005/8/layout/hierarchy1"/>
    <dgm:cxn modelId="{F3F9CBF5-1AA2-474A-8F9B-6965170DBD40}" type="presParOf" srcId="{9D4CB19F-0BC5-4D37-A51A-3B167C8700F2}" destId="{8367EF04-1DB2-467E-B324-C9D6D31F9903}" srcOrd="1" destOrd="0" presId="urn:microsoft.com/office/officeart/2005/8/layout/hierarchy1"/>
    <dgm:cxn modelId="{32FBD74B-CE67-41CA-A5E9-C9CF24E942E5}" type="presParOf" srcId="{28A16F1B-79E7-4ED5-821A-22997D5EA4E3}" destId="{E3399B33-3E52-43D6-8A89-7120C7C2A3C3}" srcOrd="12" destOrd="0" presId="urn:microsoft.com/office/officeart/2005/8/layout/hierarchy1"/>
    <dgm:cxn modelId="{7DFA9F15-697B-43CE-B535-E3868A9C20E2}" type="presParOf" srcId="{28A16F1B-79E7-4ED5-821A-22997D5EA4E3}" destId="{1C60F9F6-5806-469E-923A-4BB4B03BAF6D}" srcOrd="13" destOrd="0" presId="urn:microsoft.com/office/officeart/2005/8/layout/hierarchy1"/>
    <dgm:cxn modelId="{8144E7B2-53B2-4C5F-BBAC-8AB73EB1FAD7}" type="presParOf" srcId="{1C60F9F6-5806-469E-923A-4BB4B03BAF6D}" destId="{13EB8029-33A3-434E-A5AD-839936B3EB2C}" srcOrd="0" destOrd="0" presId="urn:microsoft.com/office/officeart/2005/8/layout/hierarchy1"/>
    <dgm:cxn modelId="{8CFCC686-5115-465D-ABAC-863F048B3840}" type="presParOf" srcId="{13EB8029-33A3-434E-A5AD-839936B3EB2C}" destId="{C6B38F2B-1ABD-4C6A-87B7-CE49444BDA1A}" srcOrd="0" destOrd="0" presId="urn:microsoft.com/office/officeart/2005/8/layout/hierarchy1"/>
    <dgm:cxn modelId="{A4A0ED5A-3269-4F80-8B48-02BED12349A9}" type="presParOf" srcId="{13EB8029-33A3-434E-A5AD-839936B3EB2C}" destId="{5FA0C8EE-A122-438E-9CCF-4EFDBA76BE81}" srcOrd="1" destOrd="0" presId="urn:microsoft.com/office/officeart/2005/8/layout/hierarchy1"/>
    <dgm:cxn modelId="{0C1DEAB1-D11E-4ABA-81B6-4C7DCCE47E8C}" type="presParOf" srcId="{1C60F9F6-5806-469E-923A-4BB4B03BAF6D}" destId="{4D059239-2C64-443A-B50E-6F6A320B55C1}" srcOrd="1" destOrd="0" presId="urn:microsoft.com/office/officeart/2005/8/layout/hierarchy1"/>
    <dgm:cxn modelId="{AC196776-203E-4676-A03B-C3CD00222A77}" type="presParOf" srcId="{524DD0BB-C58A-4B06-B985-F83269437227}" destId="{9CCA3EB6-183D-4A26-B84B-89E32200144B}" srcOrd="2" destOrd="0" presId="urn:microsoft.com/office/officeart/2005/8/layout/hierarchy1"/>
    <dgm:cxn modelId="{BEAE2938-5F7A-4992-AE79-0FE0536AD7C0}" type="presParOf" srcId="{524DD0BB-C58A-4B06-B985-F83269437227}" destId="{AC0DDC29-971D-489C-BE70-5E59BD8538E3}" srcOrd="3" destOrd="0" presId="urn:microsoft.com/office/officeart/2005/8/layout/hierarchy1"/>
    <dgm:cxn modelId="{7037BF59-B1F2-478C-A381-ADE7748A0D61}" type="presParOf" srcId="{AC0DDC29-971D-489C-BE70-5E59BD8538E3}" destId="{F93A1961-F318-4051-ACE1-89600FD07DCC}" srcOrd="0" destOrd="0" presId="urn:microsoft.com/office/officeart/2005/8/layout/hierarchy1"/>
    <dgm:cxn modelId="{38D274F5-41A9-40DF-90D3-F7BEFE5A5C6F}" type="presParOf" srcId="{F93A1961-F318-4051-ACE1-89600FD07DCC}" destId="{ED3427AE-D9A5-4A81-9BCD-F138B6CBA989}" srcOrd="0" destOrd="0" presId="urn:microsoft.com/office/officeart/2005/8/layout/hierarchy1"/>
    <dgm:cxn modelId="{96D676C3-7B32-4D39-90B5-C143A8904333}" type="presParOf" srcId="{F93A1961-F318-4051-ACE1-89600FD07DCC}" destId="{A96BD74F-593E-4FC5-AF12-4E23E0B861B9}" srcOrd="1" destOrd="0" presId="urn:microsoft.com/office/officeart/2005/8/layout/hierarchy1"/>
    <dgm:cxn modelId="{2C4A5686-A593-4D15-AA8E-76F6FCF5F12E}" type="presParOf" srcId="{AC0DDC29-971D-489C-BE70-5E59BD8538E3}" destId="{38121F66-A44B-44ED-BD57-3CFF119829AE}" srcOrd="1" destOrd="0" presId="urn:microsoft.com/office/officeart/2005/8/layout/hierarchy1"/>
  </dgm:cxnLst>
  <dgm:bg/>
  <dgm:whole/>
  <dgm:extLst>
    <a:ext uri="http://schemas.microsoft.com/office/drawing/2008/diagram">
      <dsp:dataModelExt xmlns:dsp="http://schemas.microsoft.com/office/drawing/2008/diagram" xmlns="" relId="rId44"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9CCA3EB6-183D-4A26-B84B-89E32200144B}">
      <dsp:nvSpPr>
        <dsp:cNvPr id="0" name=""/>
        <dsp:cNvSpPr/>
      </dsp:nvSpPr>
      <dsp:spPr>
        <a:xfrm>
          <a:off x="4193639" y="744730"/>
          <a:ext cx="768369" cy="679553"/>
        </a:xfrm>
        <a:custGeom>
          <a:avLst/>
          <a:gdLst/>
          <a:ahLst/>
          <a:cxnLst/>
          <a:rect l="0" t="0" r="0" b="0"/>
          <a:pathLst>
            <a:path>
              <a:moveTo>
                <a:pt x="768369" y="0"/>
              </a:moveTo>
              <a:lnTo>
                <a:pt x="768369" y="558280"/>
              </a:lnTo>
              <a:lnTo>
                <a:pt x="0" y="558280"/>
              </a:lnTo>
              <a:lnTo>
                <a:pt x="0" y="679553"/>
              </a:lnTo>
            </a:path>
          </a:pathLst>
        </a:custGeom>
        <a:noFill/>
        <a:ln w="9525" cap="flat" cmpd="sng" algn="ctr">
          <a:solidFill>
            <a:schemeClr val="dk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E3399B33-3E52-43D6-8A89-7120C7C2A3C3}">
      <dsp:nvSpPr>
        <dsp:cNvPr id="0" name=""/>
        <dsp:cNvSpPr/>
      </dsp:nvSpPr>
      <dsp:spPr>
        <a:xfrm>
          <a:off x="5785700" y="2251100"/>
          <a:ext cx="3268807" cy="601712"/>
        </a:xfrm>
        <a:custGeom>
          <a:avLst/>
          <a:gdLst/>
          <a:ahLst/>
          <a:cxnLst/>
          <a:rect l="0" t="0" r="0" b="0"/>
          <a:pathLst>
            <a:path>
              <a:moveTo>
                <a:pt x="0" y="0"/>
              </a:moveTo>
              <a:lnTo>
                <a:pt x="0" y="480439"/>
              </a:lnTo>
              <a:lnTo>
                <a:pt x="3268807" y="480439"/>
              </a:lnTo>
              <a:lnTo>
                <a:pt x="3268807" y="601712"/>
              </a:lnTo>
            </a:path>
          </a:pathLst>
        </a:custGeom>
        <a:noFill/>
        <a:ln w="9525" cap="flat" cmpd="sng" algn="ctr">
          <a:solidFill>
            <a:schemeClr val="dk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E0DC43C-511C-4636-934B-0C64B4B665DD}">
      <dsp:nvSpPr>
        <dsp:cNvPr id="0" name=""/>
        <dsp:cNvSpPr/>
      </dsp:nvSpPr>
      <dsp:spPr>
        <a:xfrm>
          <a:off x="5785700" y="2251100"/>
          <a:ext cx="2006684" cy="609027"/>
        </a:xfrm>
        <a:custGeom>
          <a:avLst/>
          <a:gdLst/>
          <a:ahLst/>
          <a:cxnLst/>
          <a:rect l="0" t="0" r="0" b="0"/>
          <a:pathLst>
            <a:path>
              <a:moveTo>
                <a:pt x="0" y="0"/>
              </a:moveTo>
              <a:lnTo>
                <a:pt x="0" y="487755"/>
              </a:lnTo>
              <a:lnTo>
                <a:pt x="2006684" y="487755"/>
              </a:lnTo>
              <a:lnTo>
                <a:pt x="2006684" y="609027"/>
              </a:lnTo>
            </a:path>
          </a:pathLst>
        </a:custGeom>
        <a:noFill/>
        <a:ln w="9525" cap="flat" cmpd="sng" algn="ctr">
          <a:solidFill>
            <a:schemeClr val="dk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984FEBC4-6F47-48AF-92A3-CD29B230FA0C}">
      <dsp:nvSpPr>
        <dsp:cNvPr id="0" name=""/>
        <dsp:cNvSpPr/>
      </dsp:nvSpPr>
      <dsp:spPr>
        <a:xfrm>
          <a:off x="5785700" y="2251100"/>
          <a:ext cx="596496" cy="609027"/>
        </a:xfrm>
        <a:custGeom>
          <a:avLst/>
          <a:gdLst/>
          <a:ahLst/>
          <a:cxnLst/>
          <a:rect l="0" t="0" r="0" b="0"/>
          <a:pathLst>
            <a:path>
              <a:moveTo>
                <a:pt x="0" y="0"/>
              </a:moveTo>
              <a:lnTo>
                <a:pt x="0" y="487755"/>
              </a:lnTo>
              <a:lnTo>
                <a:pt x="596496" y="487755"/>
              </a:lnTo>
              <a:lnTo>
                <a:pt x="596496" y="609027"/>
              </a:lnTo>
            </a:path>
          </a:pathLst>
        </a:custGeom>
        <a:noFill/>
        <a:ln w="9525" cap="flat" cmpd="sng" algn="ctr">
          <a:solidFill>
            <a:schemeClr val="dk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13353E4D-3804-48B8-A76B-3D3F03148B04}">
      <dsp:nvSpPr>
        <dsp:cNvPr id="0" name=""/>
        <dsp:cNvSpPr/>
      </dsp:nvSpPr>
      <dsp:spPr>
        <a:xfrm>
          <a:off x="4969574" y="2251100"/>
          <a:ext cx="816126" cy="609027"/>
        </a:xfrm>
        <a:custGeom>
          <a:avLst/>
          <a:gdLst/>
          <a:ahLst/>
          <a:cxnLst/>
          <a:rect l="0" t="0" r="0" b="0"/>
          <a:pathLst>
            <a:path>
              <a:moveTo>
                <a:pt x="816126" y="0"/>
              </a:moveTo>
              <a:lnTo>
                <a:pt x="816126" y="487755"/>
              </a:lnTo>
              <a:lnTo>
                <a:pt x="0" y="487755"/>
              </a:lnTo>
              <a:lnTo>
                <a:pt x="0" y="609027"/>
              </a:lnTo>
            </a:path>
          </a:pathLst>
        </a:custGeom>
        <a:noFill/>
        <a:ln w="9525" cap="flat" cmpd="sng" algn="ctr">
          <a:solidFill>
            <a:schemeClr val="dk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CF8C0426-D58E-4CF1-BC4A-D7A895C0C4D8}">
      <dsp:nvSpPr>
        <dsp:cNvPr id="0" name=""/>
        <dsp:cNvSpPr/>
      </dsp:nvSpPr>
      <dsp:spPr>
        <a:xfrm>
          <a:off x="3561513" y="2251100"/>
          <a:ext cx="2224187" cy="609027"/>
        </a:xfrm>
        <a:custGeom>
          <a:avLst/>
          <a:gdLst/>
          <a:ahLst/>
          <a:cxnLst/>
          <a:rect l="0" t="0" r="0" b="0"/>
          <a:pathLst>
            <a:path>
              <a:moveTo>
                <a:pt x="2224187" y="0"/>
              </a:moveTo>
              <a:lnTo>
                <a:pt x="2224187" y="487755"/>
              </a:lnTo>
              <a:lnTo>
                <a:pt x="0" y="487755"/>
              </a:lnTo>
              <a:lnTo>
                <a:pt x="0" y="609027"/>
              </a:lnTo>
            </a:path>
          </a:pathLst>
        </a:custGeom>
        <a:noFill/>
        <a:ln w="9525" cap="flat" cmpd="sng" algn="ctr">
          <a:solidFill>
            <a:schemeClr val="dk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DBADEA5-9999-4E3B-8E97-170168C2E46C}">
      <dsp:nvSpPr>
        <dsp:cNvPr id="0" name=""/>
        <dsp:cNvSpPr/>
      </dsp:nvSpPr>
      <dsp:spPr>
        <a:xfrm>
          <a:off x="2095872" y="2251100"/>
          <a:ext cx="3689828" cy="609027"/>
        </a:xfrm>
        <a:custGeom>
          <a:avLst/>
          <a:gdLst/>
          <a:ahLst/>
          <a:cxnLst/>
          <a:rect l="0" t="0" r="0" b="0"/>
          <a:pathLst>
            <a:path>
              <a:moveTo>
                <a:pt x="3689828" y="0"/>
              </a:moveTo>
              <a:lnTo>
                <a:pt x="3689828" y="487755"/>
              </a:lnTo>
              <a:lnTo>
                <a:pt x="0" y="487755"/>
              </a:lnTo>
              <a:lnTo>
                <a:pt x="0" y="609027"/>
              </a:lnTo>
            </a:path>
          </a:pathLst>
        </a:custGeom>
        <a:noFill/>
        <a:ln w="9525" cap="flat" cmpd="sng" algn="ctr">
          <a:solidFill>
            <a:schemeClr val="dk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BD808262-656C-41F4-A3C0-0DA5717C14C7}">
      <dsp:nvSpPr>
        <dsp:cNvPr id="0" name=""/>
        <dsp:cNvSpPr/>
      </dsp:nvSpPr>
      <dsp:spPr>
        <a:xfrm>
          <a:off x="598734" y="2251100"/>
          <a:ext cx="5186966" cy="609027"/>
        </a:xfrm>
        <a:custGeom>
          <a:avLst/>
          <a:gdLst/>
          <a:ahLst/>
          <a:cxnLst/>
          <a:rect l="0" t="0" r="0" b="0"/>
          <a:pathLst>
            <a:path>
              <a:moveTo>
                <a:pt x="5186966" y="0"/>
              </a:moveTo>
              <a:lnTo>
                <a:pt x="5186966" y="487755"/>
              </a:lnTo>
              <a:lnTo>
                <a:pt x="0" y="487755"/>
              </a:lnTo>
              <a:lnTo>
                <a:pt x="0" y="609027"/>
              </a:lnTo>
            </a:path>
          </a:pathLst>
        </a:custGeom>
        <a:noFill/>
        <a:ln w="9525" cap="flat" cmpd="sng" algn="ctr">
          <a:solidFill>
            <a:schemeClr val="dk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8AD62375-8CC7-47F1-BB0E-FF9F19DA3B30}">
      <dsp:nvSpPr>
        <dsp:cNvPr id="0" name=""/>
        <dsp:cNvSpPr/>
      </dsp:nvSpPr>
      <dsp:spPr>
        <a:xfrm>
          <a:off x="4962008" y="744730"/>
          <a:ext cx="823691" cy="673268"/>
        </a:xfrm>
        <a:custGeom>
          <a:avLst/>
          <a:gdLst/>
          <a:ahLst/>
          <a:cxnLst/>
          <a:rect l="0" t="0" r="0" b="0"/>
          <a:pathLst>
            <a:path>
              <a:moveTo>
                <a:pt x="0" y="0"/>
              </a:moveTo>
              <a:lnTo>
                <a:pt x="0" y="551995"/>
              </a:lnTo>
              <a:lnTo>
                <a:pt x="823691" y="551995"/>
              </a:lnTo>
              <a:lnTo>
                <a:pt x="823691" y="673268"/>
              </a:lnTo>
            </a:path>
          </a:pathLst>
        </a:custGeom>
        <a:noFill/>
        <a:ln w="9525" cap="flat" cmpd="sng" algn="ctr">
          <a:solidFill>
            <a:schemeClr val="dk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A8FB2792-AEDB-445B-8C71-E526426B94CB}">
      <dsp:nvSpPr>
        <dsp:cNvPr id="0" name=""/>
        <dsp:cNvSpPr/>
      </dsp:nvSpPr>
      <dsp:spPr>
        <a:xfrm>
          <a:off x="4307463" y="-86541"/>
          <a:ext cx="1309090" cy="831272"/>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BCF6DBF9-C938-407C-8623-43F220AA3B76}">
      <dsp:nvSpPr>
        <dsp:cNvPr id="0" name=""/>
        <dsp:cNvSpPr/>
      </dsp:nvSpPr>
      <dsp:spPr>
        <a:xfrm>
          <a:off x="4452918" y="51640"/>
          <a:ext cx="1309090" cy="831272"/>
        </a:xfrm>
        <a:prstGeom prst="roundRect">
          <a:avLst>
            <a:gd name="adj" fmla="val 10000"/>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Stephen Hole</a:t>
          </a:r>
          <a:r>
            <a:rPr lang="en-GB" sz="1100" kern="1200"/>
            <a:t/>
          </a:r>
          <a:br>
            <a:rPr lang="en-GB" sz="1100" kern="1200"/>
          </a:br>
          <a:r>
            <a:rPr lang="en-GB" sz="1100" kern="1200"/>
            <a:t>Head of the School of Applied Computing</a:t>
          </a:r>
        </a:p>
      </dsp:txBody>
      <dsp:txXfrm>
        <a:off x="4452918" y="51640"/>
        <a:ext cx="1309090" cy="831272"/>
      </dsp:txXfrm>
    </dsp:sp>
    <dsp:sp modelId="{43D6DE9D-D585-48C2-8D47-A952AF5811F7}">
      <dsp:nvSpPr>
        <dsp:cNvPr id="0" name=""/>
        <dsp:cNvSpPr/>
      </dsp:nvSpPr>
      <dsp:spPr>
        <a:xfrm>
          <a:off x="5131155" y="1417999"/>
          <a:ext cx="1309090" cy="833101"/>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77AF1C71-8AFD-4E49-82EE-590A6FF434A4}">
      <dsp:nvSpPr>
        <dsp:cNvPr id="0" name=""/>
        <dsp:cNvSpPr/>
      </dsp:nvSpPr>
      <dsp:spPr>
        <a:xfrm>
          <a:off x="5276609" y="1556181"/>
          <a:ext cx="1309090" cy="833101"/>
        </a:xfrm>
        <a:prstGeom prst="roundRect">
          <a:avLst>
            <a:gd name="adj" fmla="val 10000"/>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Stephen Hole</a:t>
          </a:r>
          <a:r>
            <a:rPr lang="en-GB" sz="1100" kern="1200"/>
            <a:t/>
          </a:r>
          <a:br>
            <a:rPr lang="en-GB" sz="1100" kern="1200"/>
          </a:br>
          <a:r>
            <a:rPr lang="en-GB" sz="1100" kern="1200"/>
            <a:t>BSc Computing &amp; Games Portfolio Director</a:t>
          </a:r>
        </a:p>
      </dsp:txBody>
      <dsp:txXfrm>
        <a:off x="5276609" y="1556181"/>
        <a:ext cx="1309090" cy="833101"/>
      </dsp:txXfrm>
    </dsp:sp>
    <dsp:sp modelId="{0495CE8C-9F73-43DE-BE7B-F7359491FFB2}">
      <dsp:nvSpPr>
        <dsp:cNvPr id="0" name=""/>
        <dsp:cNvSpPr/>
      </dsp:nvSpPr>
      <dsp:spPr>
        <a:xfrm>
          <a:off x="5225" y="2860128"/>
          <a:ext cx="1187017" cy="1030212"/>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4ED36953-810A-4177-88D8-9C5C93EFFCD4}">
      <dsp:nvSpPr>
        <dsp:cNvPr id="0" name=""/>
        <dsp:cNvSpPr/>
      </dsp:nvSpPr>
      <dsp:spPr>
        <a:xfrm>
          <a:off x="150679" y="2998310"/>
          <a:ext cx="1187017" cy="1030212"/>
        </a:xfrm>
        <a:prstGeom prst="roundRect">
          <a:avLst>
            <a:gd name="adj" fmla="val 10000"/>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Beverley Holland </a:t>
          </a:r>
          <a:r>
            <a:rPr lang="en-GB" sz="1100" kern="1200"/>
            <a:t>B.Sc part-time mode and HNC Programme Director</a:t>
          </a:r>
        </a:p>
      </dsp:txBody>
      <dsp:txXfrm>
        <a:off x="150679" y="2998310"/>
        <a:ext cx="1187017" cy="1030212"/>
      </dsp:txXfrm>
    </dsp:sp>
    <dsp:sp modelId="{78F4530A-35A4-4881-A7B3-90D72EE9E092}">
      <dsp:nvSpPr>
        <dsp:cNvPr id="0" name=""/>
        <dsp:cNvSpPr/>
      </dsp:nvSpPr>
      <dsp:spPr>
        <a:xfrm>
          <a:off x="1483152" y="2860128"/>
          <a:ext cx="1225439" cy="1112009"/>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68E204D3-1566-4B93-B3E7-69C862C50CF9}">
      <dsp:nvSpPr>
        <dsp:cNvPr id="0" name=""/>
        <dsp:cNvSpPr/>
      </dsp:nvSpPr>
      <dsp:spPr>
        <a:xfrm>
          <a:off x="1628606" y="2998310"/>
          <a:ext cx="1225439" cy="1112009"/>
        </a:xfrm>
        <a:prstGeom prst="roundRect">
          <a:avLst>
            <a:gd name="adj" fmla="val 10000"/>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James Williams</a:t>
          </a:r>
          <a:br>
            <a:rPr lang="en-GB" sz="1100" b="1" kern="1200"/>
          </a:br>
          <a:r>
            <a:rPr lang="en-GB" sz="1100" kern="1200"/>
            <a:t>Business Information Technology Programme Director</a:t>
          </a:r>
        </a:p>
      </dsp:txBody>
      <dsp:txXfrm>
        <a:off x="1628606" y="2998310"/>
        <a:ext cx="1225439" cy="1112009"/>
      </dsp:txXfrm>
    </dsp:sp>
    <dsp:sp modelId="{EEA81D67-5BFF-4299-B4A0-F9C0D147FDFE}">
      <dsp:nvSpPr>
        <dsp:cNvPr id="0" name=""/>
        <dsp:cNvSpPr/>
      </dsp:nvSpPr>
      <dsp:spPr>
        <a:xfrm>
          <a:off x="2999501" y="2860128"/>
          <a:ext cx="1124024" cy="1193491"/>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A9831CEA-477D-4798-8DD9-ED7A2D8D1A5A}">
      <dsp:nvSpPr>
        <dsp:cNvPr id="0" name=""/>
        <dsp:cNvSpPr/>
      </dsp:nvSpPr>
      <dsp:spPr>
        <a:xfrm>
          <a:off x="3144955" y="2998310"/>
          <a:ext cx="1124024" cy="1193491"/>
        </a:xfrm>
        <a:prstGeom prst="roundRect">
          <a:avLst>
            <a:gd name="adj" fmla="val 10000"/>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Nik Whitehead</a:t>
          </a:r>
        </a:p>
        <a:p>
          <a:pPr lvl="0" algn="ctr" defTabSz="488950">
            <a:lnSpc>
              <a:spcPct val="90000"/>
            </a:lnSpc>
            <a:spcBef>
              <a:spcPct val="0"/>
            </a:spcBef>
            <a:spcAft>
              <a:spcPct val="35000"/>
            </a:spcAft>
          </a:pPr>
          <a:r>
            <a:rPr lang="en-GB" sz="1100" b="0" kern="1200"/>
            <a:t>Computing and Information Systems Programme Director</a:t>
          </a:r>
        </a:p>
      </dsp:txBody>
      <dsp:txXfrm>
        <a:off x="3144955" y="2998310"/>
        <a:ext cx="1124024" cy="1193491"/>
      </dsp:txXfrm>
    </dsp:sp>
    <dsp:sp modelId="{C9656CB9-2C2F-4DC4-BB02-21515F4EC2C8}">
      <dsp:nvSpPr>
        <dsp:cNvPr id="0" name=""/>
        <dsp:cNvSpPr/>
      </dsp:nvSpPr>
      <dsp:spPr>
        <a:xfrm>
          <a:off x="4414434" y="2860128"/>
          <a:ext cx="1110279" cy="1189492"/>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B576CB88-784C-47D8-AEC0-0202442F6F14}">
      <dsp:nvSpPr>
        <dsp:cNvPr id="0" name=""/>
        <dsp:cNvSpPr/>
      </dsp:nvSpPr>
      <dsp:spPr>
        <a:xfrm>
          <a:off x="4559889" y="2998310"/>
          <a:ext cx="1110279" cy="1189492"/>
        </a:xfrm>
        <a:prstGeom prst="roundRect">
          <a:avLst>
            <a:gd name="adj" fmla="val 10000"/>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Kaplian Radhakrishnan</a:t>
          </a:r>
        </a:p>
        <a:p>
          <a:pPr lvl="0" algn="ctr" defTabSz="488950">
            <a:lnSpc>
              <a:spcPct val="90000"/>
            </a:lnSpc>
            <a:spcBef>
              <a:spcPct val="0"/>
            </a:spcBef>
            <a:spcAft>
              <a:spcPct val="35000"/>
            </a:spcAft>
          </a:pPr>
          <a:r>
            <a:rPr lang="en-GB" sz="1100" b="0" kern="1200"/>
            <a:t>Computer Networks Programme Director</a:t>
          </a:r>
        </a:p>
      </dsp:txBody>
      <dsp:txXfrm>
        <a:off x="4559889" y="2998310"/>
        <a:ext cx="1110279" cy="1189492"/>
      </dsp:txXfrm>
    </dsp:sp>
    <dsp:sp modelId="{03DA6DFA-9B9A-4E9F-BF5C-F3B8483557FD}">
      <dsp:nvSpPr>
        <dsp:cNvPr id="0" name=""/>
        <dsp:cNvSpPr/>
      </dsp:nvSpPr>
      <dsp:spPr>
        <a:xfrm>
          <a:off x="5815622" y="2860128"/>
          <a:ext cx="1133148" cy="1134911"/>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8D6664EA-F699-47ED-BBA4-BA3CE715388B}">
      <dsp:nvSpPr>
        <dsp:cNvPr id="0" name=""/>
        <dsp:cNvSpPr/>
      </dsp:nvSpPr>
      <dsp:spPr>
        <a:xfrm>
          <a:off x="5961077" y="2998310"/>
          <a:ext cx="1133148" cy="1134911"/>
        </a:xfrm>
        <a:prstGeom prst="roundRect">
          <a:avLst>
            <a:gd name="adj" fmla="val 10000"/>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Gordon Dickers</a:t>
          </a:r>
        </a:p>
        <a:p>
          <a:pPr lvl="0" algn="ctr" defTabSz="488950">
            <a:lnSpc>
              <a:spcPct val="90000"/>
            </a:lnSpc>
            <a:spcBef>
              <a:spcPct val="0"/>
            </a:spcBef>
            <a:spcAft>
              <a:spcPct val="35000"/>
            </a:spcAft>
          </a:pPr>
          <a:r>
            <a:rPr lang="en-GB" sz="1100" kern="1200"/>
            <a:t>Software Engineering</a:t>
          </a:r>
        </a:p>
        <a:p>
          <a:pPr lvl="0" algn="ctr" defTabSz="488950">
            <a:lnSpc>
              <a:spcPct val="90000"/>
            </a:lnSpc>
            <a:spcBef>
              <a:spcPct val="0"/>
            </a:spcBef>
            <a:spcAft>
              <a:spcPct val="35000"/>
            </a:spcAft>
          </a:pPr>
          <a:r>
            <a:rPr lang="en-GB" sz="1100" kern="1200"/>
            <a:t>Programme Director</a:t>
          </a:r>
        </a:p>
      </dsp:txBody>
      <dsp:txXfrm>
        <a:off x="5961077" y="2998310"/>
        <a:ext cx="1133148" cy="1134911"/>
      </dsp:txXfrm>
    </dsp:sp>
    <dsp:sp modelId="{6B4933F7-5D59-4E0E-B4C0-E90959E81604}">
      <dsp:nvSpPr>
        <dsp:cNvPr id="0" name=""/>
        <dsp:cNvSpPr/>
      </dsp:nvSpPr>
      <dsp:spPr>
        <a:xfrm>
          <a:off x="7239680" y="2860128"/>
          <a:ext cx="1105409" cy="1147663"/>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56AC5712-E2ED-4C06-B5AF-0894F96AD813}">
      <dsp:nvSpPr>
        <dsp:cNvPr id="0" name=""/>
        <dsp:cNvSpPr/>
      </dsp:nvSpPr>
      <dsp:spPr>
        <a:xfrm>
          <a:off x="7385134" y="2998310"/>
          <a:ext cx="1105409" cy="1147663"/>
        </a:xfrm>
        <a:prstGeom prst="roundRect">
          <a:avLst>
            <a:gd name="adj" fmla="val 10000"/>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Mike Dacey </a:t>
          </a:r>
          <a:r>
            <a:rPr lang="en-GB" sz="1100" kern="1200"/>
            <a:t>Computer Games Development Programme Director</a:t>
          </a:r>
        </a:p>
      </dsp:txBody>
      <dsp:txXfrm>
        <a:off x="7385134" y="2998310"/>
        <a:ext cx="1105409" cy="1147663"/>
      </dsp:txXfrm>
    </dsp:sp>
    <dsp:sp modelId="{C6B38F2B-1ABD-4C6A-87B7-CE49444BDA1A}">
      <dsp:nvSpPr>
        <dsp:cNvPr id="0" name=""/>
        <dsp:cNvSpPr/>
      </dsp:nvSpPr>
      <dsp:spPr>
        <a:xfrm>
          <a:off x="8524032" y="2852813"/>
          <a:ext cx="1060952" cy="1144637"/>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5FA0C8EE-A122-438E-9CCF-4EFDBA76BE81}">
      <dsp:nvSpPr>
        <dsp:cNvPr id="0" name=""/>
        <dsp:cNvSpPr/>
      </dsp:nvSpPr>
      <dsp:spPr>
        <a:xfrm>
          <a:off x="8669486" y="2990995"/>
          <a:ext cx="1060952" cy="1144637"/>
        </a:xfrm>
        <a:prstGeom prst="roundRect">
          <a:avLst>
            <a:gd name="adj" fmla="val 10000"/>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Mike Dacey</a:t>
          </a:r>
          <a:r>
            <a:rPr lang="en-GB" sz="1100" kern="1200"/>
            <a:t/>
          </a:r>
          <a:br>
            <a:rPr lang="en-GB" sz="1100" kern="1200"/>
          </a:br>
          <a:r>
            <a:rPr lang="en-GB" sz="1100" kern="1200"/>
            <a:t>Web Development Course Director</a:t>
          </a:r>
        </a:p>
      </dsp:txBody>
      <dsp:txXfrm>
        <a:off x="8669486" y="2990995"/>
        <a:ext cx="1060952" cy="1144637"/>
      </dsp:txXfrm>
    </dsp:sp>
    <dsp:sp modelId="{ED3427AE-D9A5-4A81-9BCD-F138B6CBA989}">
      <dsp:nvSpPr>
        <dsp:cNvPr id="0" name=""/>
        <dsp:cNvSpPr/>
      </dsp:nvSpPr>
      <dsp:spPr>
        <a:xfrm>
          <a:off x="3503081" y="1424283"/>
          <a:ext cx="1381116" cy="774180"/>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A96BD74F-593E-4FC5-AF12-4E23E0B861B9}">
      <dsp:nvSpPr>
        <dsp:cNvPr id="0" name=""/>
        <dsp:cNvSpPr/>
      </dsp:nvSpPr>
      <dsp:spPr>
        <a:xfrm>
          <a:off x="3648535" y="1562465"/>
          <a:ext cx="1381116" cy="774180"/>
        </a:xfrm>
        <a:prstGeom prst="roundRect">
          <a:avLst>
            <a:gd name="adj" fmla="val 10000"/>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Gordon Dickers</a:t>
          </a:r>
          <a:r>
            <a:rPr lang="en-GB" sz="1100" kern="1200"/>
            <a:t/>
          </a:r>
          <a:br>
            <a:rPr lang="en-GB" sz="1100" kern="1200"/>
          </a:br>
          <a:r>
            <a:rPr lang="en-GB" sz="1100" kern="1200"/>
            <a:t>HN ComputingPortfolio Director</a:t>
          </a:r>
        </a:p>
      </dsp:txBody>
      <dsp:txXfrm>
        <a:off x="3648535" y="1562465"/>
        <a:ext cx="1381116" cy="77418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CF02D3-EA0A-4E2B-B96A-0B1D5EEBA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129</Pages>
  <Words>44818</Words>
  <Characters>255467</Characters>
  <Application>Microsoft Office Word</Application>
  <DocSecurity>0</DocSecurity>
  <Lines>2128</Lines>
  <Paragraphs>599</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299686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 Hole</dc:creator>
  <cp:lastModifiedBy>sc-bf</cp:lastModifiedBy>
  <cp:revision>3</cp:revision>
  <cp:lastPrinted>2012-07-06T11:58:00Z</cp:lastPrinted>
  <dcterms:created xsi:type="dcterms:W3CDTF">2012-10-25T12:39:00Z</dcterms:created>
  <dcterms:modified xsi:type="dcterms:W3CDTF">2012-10-25T12:50:00Z</dcterms:modified>
</cp:coreProperties>
</file>