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081358"/>
        <w:docPartObj>
          <w:docPartGallery w:val="Cover Pages"/>
          <w:docPartUnique/>
        </w:docPartObj>
      </w:sdtPr>
      <w:sdtContent>
        <w:p w14:paraId="775FA6D2" w14:textId="3CAAEB9B" w:rsidR="00A41155" w:rsidRDefault="00A41155">
          <w:r>
            <w:rPr>
              <w:noProof/>
            </w:rPr>
            <mc:AlternateContent>
              <mc:Choice Requires="wpg">
                <w:drawing>
                  <wp:anchor distT="0" distB="0" distL="114300" distR="114300" simplePos="0" relativeHeight="251662336" behindDoc="0" locked="0" layoutInCell="1" allowOverlap="1" wp14:anchorId="2B8FD0FC" wp14:editId="47510F6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A261C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C9345F" wp14:editId="40EAD25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D44678" w14:textId="1EE8D338" w:rsidR="00A41155" w:rsidRDefault="00A41155">
                                    <w:pPr>
                                      <w:pStyle w:val="NoSpacing"/>
                                      <w:jc w:val="right"/>
                                      <w:rPr>
                                        <w:color w:val="595959" w:themeColor="text1" w:themeTint="A6"/>
                                        <w:sz w:val="28"/>
                                        <w:szCs w:val="28"/>
                                      </w:rPr>
                                    </w:pPr>
                                    <w:proofErr w:type="spellStart"/>
                                    <w:r>
                                      <w:rPr>
                                        <w:color w:val="595959" w:themeColor="text1" w:themeTint="A6"/>
                                        <w:sz w:val="28"/>
                                        <w:szCs w:val="28"/>
                                      </w:rPr>
                                      <w:t>Nerys</w:t>
                                    </w:r>
                                    <w:proofErr w:type="spellEnd"/>
                                    <w:r>
                                      <w:rPr>
                                        <w:color w:val="595959" w:themeColor="text1" w:themeTint="A6"/>
                                        <w:sz w:val="28"/>
                                        <w:szCs w:val="28"/>
                                      </w:rPr>
                                      <w:t xml:space="preserve"> Craig</w:t>
                                    </w:r>
                                  </w:p>
                                </w:sdtContent>
                              </w:sdt>
                              <w:p w14:paraId="2EA0137B" w14:textId="0828CD6C" w:rsidR="00A41155" w:rsidRDefault="00A4115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P148404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C9345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D44678" w14:textId="1EE8D338" w:rsidR="00A41155" w:rsidRDefault="00A41155">
                              <w:pPr>
                                <w:pStyle w:val="NoSpacing"/>
                                <w:jc w:val="right"/>
                                <w:rPr>
                                  <w:color w:val="595959" w:themeColor="text1" w:themeTint="A6"/>
                                  <w:sz w:val="28"/>
                                  <w:szCs w:val="28"/>
                                </w:rPr>
                              </w:pPr>
                              <w:proofErr w:type="spellStart"/>
                              <w:r>
                                <w:rPr>
                                  <w:color w:val="595959" w:themeColor="text1" w:themeTint="A6"/>
                                  <w:sz w:val="28"/>
                                  <w:szCs w:val="28"/>
                                </w:rPr>
                                <w:t>Nerys</w:t>
                              </w:r>
                              <w:proofErr w:type="spellEnd"/>
                              <w:r>
                                <w:rPr>
                                  <w:color w:val="595959" w:themeColor="text1" w:themeTint="A6"/>
                                  <w:sz w:val="28"/>
                                  <w:szCs w:val="28"/>
                                </w:rPr>
                                <w:t xml:space="preserve"> Craig</w:t>
                              </w:r>
                            </w:p>
                          </w:sdtContent>
                        </w:sdt>
                        <w:p w14:paraId="2EA0137B" w14:textId="0828CD6C" w:rsidR="00A41155" w:rsidRDefault="00A4115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P148404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94256E" wp14:editId="4D6CADEC">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1C2FF" w14:textId="0F6661BC" w:rsidR="00A41155" w:rsidRDefault="00A4115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94256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DB1C2FF" w14:textId="0F6661BC" w:rsidR="00A41155" w:rsidRDefault="00A4115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592314" wp14:editId="3FA3A92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AA2B8" w14:textId="78ECA71E" w:rsidR="00A41155" w:rsidRDefault="00A411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Feasib</w:t>
                                    </w:r>
                                    <w:r w:rsidR="006E6FDB">
                                      <w:rPr>
                                        <w:caps/>
                                        <w:color w:val="4472C4" w:themeColor="accent1"/>
                                        <w:sz w:val="64"/>
                                        <w:szCs w:val="64"/>
                                      </w:rPr>
                                      <w:t>i</w:t>
                                    </w:r>
                                    <w:r>
                                      <w:rPr>
                                        <w:caps/>
                                        <w:color w:val="4472C4" w:themeColor="accent1"/>
                                        <w:sz w:val="64"/>
                                        <w:szCs w:val="64"/>
                                      </w:rPr>
                                      <w:t xml:space="preserve">lity Report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9114B1B" w14:textId="710526BD" w:rsidR="00A41155" w:rsidRDefault="00A41155">
                                    <w:pPr>
                                      <w:jc w:val="right"/>
                                      <w:rPr>
                                        <w:smallCaps/>
                                        <w:color w:val="404040" w:themeColor="text1" w:themeTint="BF"/>
                                        <w:sz w:val="36"/>
                                        <w:szCs w:val="36"/>
                                      </w:rPr>
                                    </w:pPr>
                                    <w:r>
                                      <w:rPr>
                                        <w:color w:val="404040" w:themeColor="text1" w:themeTint="BF"/>
                                        <w:sz w:val="36"/>
                                        <w:szCs w:val="36"/>
                                      </w:rPr>
                                      <w:t>The White Lady Festival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59231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E0AA2B8" w14:textId="78ECA71E" w:rsidR="00A41155" w:rsidRDefault="00A411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Feasib</w:t>
                              </w:r>
                              <w:r w:rsidR="006E6FDB">
                                <w:rPr>
                                  <w:caps/>
                                  <w:color w:val="4472C4" w:themeColor="accent1"/>
                                  <w:sz w:val="64"/>
                                  <w:szCs w:val="64"/>
                                </w:rPr>
                                <w:t>i</w:t>
                              </w:r>
                              <w:r>
                                <w:rPr>
                                  <w:caps/>
                                  <w:color w:val="4472C4" w:themeColor="accent1"/>
                                  <w:sz w:val="64"/>
                                  <w:szCs w:val="64"/>
                                </w:rPr>
                                <w:t xml:space="preserve">lity Report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9114B1B" w14:textId="710526BD" w:rsidR="00A41155" w:rsidRDefault="00A41155">
                              <w:pPr>
                                <w:jc w:val="right"/>
                                <w:rPr>
                                  <w:smallCaps/>
                                  <w:color w:val="404040" w:themeColor="text1" w:themeTint="BF"/>
                                  <w:sz w:val="36"/>
                                  <w:szCs w:val="36"/>
                                </w:rPr>
                              </w:pPr>
                              <w:r>
                                <w:rPr>
                                  <w:color w:val="404040" w:themeColor="text1" w:themeTint="BF"/>
                                  <w:sz w:val="36"/>
                                  <w:szCs w:val="36"/>
                                </w:rPr>
                                <w:t>The White Lady Festival</w:t>
                              </w:r>
                            </w:p>
                          </w:sdtContent>
                        </w:sdt>
                      </w:txbxContent>
                    </v:textbox>
                    <w10:wrap type="square" anchorx="page" anchory="page"/>
                  </v:shape>
                </w:pict>
              </mc:Fallback>
            </mc:AlternateContent>
          </w:r>
        </w:p>
        <w:p w14:paraId="277FE941" w14:textId="79A7C88D" w:rsidR="00A41155" w:rsidRDefault="00A41155">
          <w:pPr>
            <w:spacing w:after="160" w:line="259" w:lineRule="auto"/>
          </w:pPr>
          <w:r>
            <w:br w:type="page"/>
          </w:r>
        </w:p>
        <w:bookmarkStart w:id="0" w:name="_GoBack" w:displacedByCustomXml="next"/>
        <w:bookmarkEnd w:id="0" w:displacedByCustomXml="next"/>
      </w:sdtContent>
    </w:sdt>
    <w:p w14:paraId="5F333A38" w14:textId="029EF73F" w:rsidR="00FD6D45" w:rsidRPr="00497D1E" w:rsidRDefault="0073397A" w:rsidP="00497D1E">
      <w:pPr>
        <w:spacing w:line="360" w:lineRule="auto"/>
        <w:rPr>
          <w:rFonts w:ascii="Arial" w:hAnsi="Arial" w:cs="Arial"/>
          <w:b/>
          <w:sz w:val="24"/>
          <w:szCs w:val="24"/>
        </w:rPr>
      </w:pPr>
      <w:r w:rsidRPr="00497D1E">
        <w:rPr>
          <w:rFonts w:ascii="Arial" w:hAnsi="Arial" w:cs="Arial"/>
          <w:b/>
          <w:sz w:val="24"/>
          <w:szCs w:val="24"/>
        </w:rPr>
        <w:lastRenderedPageBreak/>
        <w:t>Executive Summary</w:t>
      </w:r>
      <w:r w:rsidR="00FD6D45" w:rsidRPr="00497D1E">
        <w:rPr>
          <w:rFonts w:ascii="Arial" w:hAnsi="Arial" w:cs="Arial"/>
          <w:b/>
          <w:sz w:val="24"/>
          <w:szCs w:val="24"/>
        </w:rPr>
        <w:t>:</w:t>
      </w:r>
    </w:p>
    <w:p w14:paraId="256D25EA" w14:textId="6754491D" w:rsidR="00FD6D45" w:rsidRPr="00497D1E" w:rsidRDefault="00FD6D45" w:rsidP="00497D1E">
      <w:pPr>
        <w:spacing w:line="360" w:lineRule="auto"/>
        <w:rPr>
          <w:rFonts w:ascii="Arial" w:hAnsi="Arial" w:cs="Arial"/>
          <w:sz w:val="24"/>
          <w:szCs w:val="24"/>
        </w:rPr>
      </w:pPr>
    </w:p>
    <w:p w14:paraId="2785C5D6" w14:textId="4B718B53" w:rsidR="00FD6D45" w:rsidRPr="00497D1E" w:rsidRDefault="00FD6D45" w:rsidP="00497D1E">
      <w:pPr>
        <w:spacing w:line="360" w:lineRule="auto"/>
        <w:rPr>
          <w:rFonts w:ascii="Arial" w:hAnsi="Arial" w:cs="Arial"/>
          <w:sz w:val="24"/>
          <w:szCs w:val="24"/>
        </w:rPr>
      </w:pPr>
      <w:r w:rsidRPr="00497D1E">
        <w:rPr>
          <w:rFonts w:ascii="Arial" w:hAnsi="Arial" w:cs="Arial"/>
          <w:sz w:val="24"/>
          <w:szCs w:val="24"/>
        </w:rPr>
        <w:t xml:space="preserve">This feasibility report sets out the re-direction of the White Lady Festival, to address the learning curve experienced in their primary </w:t>
      </w:r>
      <w:r w:rsidR="00825B87" w:rsidRPr="00497D1E">
        <w:rPr>
          <w:rFonts w:ascii="Arial" w:hAnsi="Arial" w:cs="Arial"/>
          <w:sz w:val="24"/>
          <w:szCs w:val="24"/>
        </w:rPr>
        <w:t>year. The organisational structure to involve collaboration with the local organisation forums</w:t>
      </w:r>
      <w:r w:rsidR="00764A6C" w:rsidRPr="00497D1E">
        <w:rPr>
          <w:rFonts w:ascii="Arial" w:hAnsi="Arial" w:cs="Arial"/>
          <w:sz w:val="24"/>
          <w:szCs w:val="24"/>
        </w:rPr>
        <w:t>, and guidance from event consultant. The mitigation of negative impacts identified and addressed, promoting the unique selling point potential of this festival.</w:t>
      </w:r>
    </w:p>
    <w:p w14:paraId="3A5DD960" w14:textId="3D691995" w:rsidR="0073397A" w:rsidRPr="00497D1E" w:rsidRDefault="0073397A" w:rsidP="00497D1E">
      <w:pPr>
        <w:spacing w:line="360" w:lineRule="auto"/>
        <w:rPr>
          <w:rFonts w:ascii="Arial" w:hAnsi="Arial" w:cs="Arial"/>
          <w:sz w:val="24"/>
          <w:szCs w:val="24"/>
        </w:rPr>
      </w:pPr>
    </w:p>
    <w:p w14:paraId="04073D94" w14:textId="24D1FF14" w:rsidR="0073397A" w:rsidRPr="00497D1E" w:rsidRDefault="0073397A" w:rsidP="00497D1E">
      <w:pPr>
        <w:spacing w:line="360" w:lineRule="auto"/>
        <w:rPr>
          <w:rFonts w:ascii="Arial" w:hAnsi="Arial" w:cs="Arial"/>
          <w:sz w:val="24"/>
          <w:szCs w:val="24"/>
        </w:rPr>
      </w:pPr>
    </w:p>
    <w:p w14:paraId="592B20F6" w14:textId="669C5EFF" w:rsidR="0073397A" w:rsidRPr="00497D1E" w:rsidRDefault="0073397A" w:rsidP="00497D1E">
      <w:pPr>
        <w:spacing w:line="360" w:lineRule="auto"/>
        <w:rPr>
          <w:rFonts w:ascii="Arial" w:hAnsi="Arial" w:cs="Arial"/>
          <w:sz w:val="24"/>
          <w:szCs w:val="24"/>
        </w:rPr>
      </w:pPr>
    </w:p>
    <w:p w14:paraId="17F5507B" w14:textId="3132384A" w:rsidR="0073397A" w:rsidRPr="00497D1E" w:rsidRDefault="0073397A" w:rsidP="00497D1E">
      <w:pPr>
        <w:spacing w:line="360" w:lineRule="auto"/>
        <w:rPr>
          <w:rFonts w:ascii="Arial" w:hAnsi="Arial" w:cs="Arial"/>
          <w:b/>
          <w:sz w:val="24"/>
          <w:szCs w:val="24"/>
        </w:rPr>
      </w:pPr>
      <w:r w:rsidRPr="00497D1E">
        <w:rPr>
          <w:rFonts w:ascii="Arial" w:hAnsi="Arial" w:cs="Arial"/>
          <w:b/>
          <w:sz w:val="24"/>
          <w:szCs w:val="24"/>
        </w:rPr>
        <w:t>Introduction</w:t>
      </w:r>
      <w:r w:rsidR="00764A6C" w:rsidRPr="00497D1E">
        <w:rPr>
          <w:rFonts w:ascii="Arial" w:hAnsi="Arial" w:cs="Arial"/>
          <w:b/>
          <w:sz w:val="24"/>
          <w:szCs w:val="24"/>
        </w:rPr>
        <w:t>:</w:t>
      </w:r>
    </w:p>
    <w:p w14:paraId="6EA62CD9" w14:textId="781362FC" w:rsidR="00497D1E" w:rsidRPr="00497D1E" w:rsidRDefault="00497D1E" w:rsidP="00497D1E">
      <w:pPr>
        <w:spacing w:line="360" w:lineRule="auto"/>
        <w:rPr>
          <w:rFonts w:ascii="Arial" w:hAnsi="Arial" w:cs="Arial"/>
          <w:sz w:val="24"/>
          <w:szCs w:val="24"/>
        </w:rPr>
      </w:pPr>
    </w:p>
    <w:p w14:paraId="1AC95BF4" w14:textId="1C37E5FC" w:rsidR="00497D1E" w:rsidRPr="00497D1E" w:rsidRDefault="00497D1E" w:rsidP="00497D1E">
      <w:pPr>
        <w:spacing w:line="360" w:lineRule="auto"/>
        <w:rPr>
          <w:rFonts w:ascii="Arial" w:hAnsi="Arial" w:cs="Arial"/>
          <w:sz w:val="24"/>
          <w:szCs w:val="24"/>
        </w:rPr>
      </w:pPr>
      <w:r w:rsidRPr="00497D1E">
        <w:rPr>
          <w:rFonts w:ascii="Arial" w:hAnsi="Arial" w:cs="Arial"/>
          <w:sz w:val="24"/>
          <w:szCs w:val="24"/>
        </w:rPr>
        <w:t>The writing initially gives background insight into the first White lady Festival organised by Mumbles community Council in 2018. The newly revised new Mission Statement is outlined with its ethos of local traditions and produce. The PEST and SWOT analysis give depth to the navigational direction of the event and the work needed to be undergone by the organisers. Both resources and stakeholders are listed to demonstrate the requirements of the festival. An overview of the three pillars of impact analysis given to then summarise with recommendations to conclude the feasibility report of the 2019 White Ladies Festival.</w:t>
      </w:r>
    </w:p>
    <w:p w14:paraId="58699766" w14:textId="65E2192A" w:rsidR="0073397A" w:rsidRPr="00497D1E" w:rsidRDefault="0073397A" w:rsidP="00497D1E">
      <w:pPr>
        <w:spacing w:line="360" w:lineRule="auto"/>
        <w:rPr>
          <w:rFonts w:ascii="Arial" w:hAnsi="Arial" w:cs="Arial"/>
          <w:sz w:val="24"/>
          <w:szCs w:val="24"/>
        </w:rPr>
      </w:pPr>
    </w:p>
    <w:p w14:paraId="2DEC5CCA" w14:textId="5FB086E0" w:rsidR="0073397A" w:rsidRPr="00497D1E" w:rsidRDefault="0073397A" w:rsidP="00497D1E">
      <w:pPr>
        <w:spacing w:line="360" w:lineRule="auto"/>
        <w:rPr>
          <w:rFonts w:ascii="Arial" w:hAnsi="Arial" w:cs="Arial"/>
          <w:sz w:val="24"/>
          <w:szCs w:val="24"/>
        </w:rPr>
      </w:pPr>
    </w:p>
    <w:p w14:paraId="123322E2" w14:textId="337D7CD2" w:rsidR="0073397A" w:rsidRPr="00497D1E" w:rsidRDefault="0073397A" w:rsidP="00497D1E">
      <w:pPr>
        <w:spacing w:line="360" w:lineRule="auto"/>
        <w:rPr>
          <w:rFonts w:ascii="Arial" w:hAnsi="Arial" w:cs="Arial"/>
          <w:b/>
          <w:sz w:val="24"/>
          <w:szCs w:val="24"/>
        </w:rPr>
      </w:pPr>
      <w:r w:rsidRPr="00497D1E">
        <w:rPr>
          <w:rFonts w:ascii="Arial" w:hAnsi="Arial" w:cs="Arial"/>
          <w:b/>
          <w:sz w:val="24"/>
          <w:szCs w:val="24"/>
        </w:rPr>
        <w:t>Background:</w:t>
      </w:r>
    </w:p>
    <w:p w14:paraId="702A44A6" w14:textId="209895A2" w:rsidR="0073397A" w:rsidRPr="00497D1E" w:rsidRDefault="0073397A" w:rsidP="00497D1E">
      <w:pPr>
        <w:spacing w:line="360" w:lineRule="auto"/>
        <w:rPr>
          <w:rFonts w:ascii="Arial" w:hAnsi="Arial" w:cs="Arial"/>
          <w:sz w:val="24"/>
          <w:szCs w:val="24"/>
        </w:rPr>
      </w:pPr>
    </w:p>
    <w:p w14:paraId="412696ED" w14:textId="3739D5C8" w:rsidR="00012FF0" w:rsidRPr="00497D1E" w:rsidRDefault="0073397A" w:rsidP="00497D1E">
      <w:pPr>
        <w:pStyle w:val="NormalWeb"/>
        <w:spacing w:before="240" w:beforeAutospacing="0" w:after="420" w:afterAutospacing="0" w:line="360" w:lineRule="auto"/>
        <w:rPr>
          <w:rFonts w:ascii="Arial" w:hAnsi="Arial" w:cs="Arial"/>
        </w:rPr>
      </w:pPr>
      <w:r w:rsidRPr="00497D1E">
        <w:rPr>
          <w:rFonts w:ascii="Arial" w:hAnsi="Arial" w:cs="Arial"/>
        </w:rPr>
        <w:t>Between the 27</w:t>
      </w:r>
      <w:r w:rsidRPr="00497D1E">
        <w:rPr>
          <w:rFonts w:ascii="Arial" w:hAnsi="Arial" w:cs="Arial"/>
          <w:vertAlign w:val="superscript"/>
        </w:rPr>
        <w:t>th</w:t>
      </w:r>
      <w:r w:rsidRPr="00497D1E">
        <w:rPr>
          <w:rFonts w:ascii="Arial" w:hAnsi="Arial" w:cs="Arial"/>
        </w:rPr>
        <w:t xml:space="preserve"> and 29</w:t>
      </w:r>
      <w:r w:rsidRPr="00497D1E">
        <w:rPr>
          <w:rFonts w:ascii="Arial" w:hAnsi="Arial" w:cs="Arial"/>
          <w:vertAlign w:val="superscript"/>
        </w:rPr>
        <w:t>th</w:t>
      </w:r>
      <w:r w:rsidRPr="00497D1E">
        <w:rPr>
          <w:rFonts w:ascii="Arial" w:hAnsi="Arial" w:cs="Arial"/>
        </w:rPr>
        <w:t xml:space="preserve"> July 2018, a collective of stakeholders associated with the Mumbles, embarked on delivering a family fun, music festival at the grounds of </w:t>
      </w:r>
      <w:proofErr w:type="spellStart"/>
      <w:r w:rsidR="00012FF0" w:rsidRPr="00497D1E">
        <w:rPr>
          <w:rFonts w:ascii="Arial" w:hAnsi="Arial" w:cs="Arial"/>
        </w:rPr>
        <w:t>Oystermouth</w:t>
      </w:r>
      <w:proofErr w:type="spellEnd"/>
      <w:r w:rsidR="00012FF0" w:rsidRPr="00497D1E">
        <w:rPr>
          <w:rFonts w:ascii="Arial" w:hAnsi="Arial" w:cs="Arial"/>
        </w:rPr>
        <w:t xml:space="preserve"> Castle.</w:t>
      </w:r>
      <w:r w:rsidR="00246FA6" w:rsidRPr="00497D1E">
        <w:rPr>
          <w:rFonts w:ascii="Arial" w:hAnsi="Arial" w:cs="Arial"/>
        </w:rPr>
        <w:t xml:space="preserve"> Stated on the ‘Enjoy Swansea Bay’ website, the festival was the vision initially of the </w:t>
      </w:r>
      <w:proofErr w:type="spellStart"/>
      <w:r w:rsidR="00246FA6" w:rsidRPr="00497D1E">
        <w:rPr>
          <w:rFonts w:ascii="Arial" w:hAnsi="Arial" w:cs="Arial"/>
        </w:rPr>
        <w:t>Labour</w:t>
      </w:r>
      <w:proofErr w:type="spellEnd"/>
      <w:r w:rsidR="00246FA6" w:rsidRPr="00497D1E">
        <w:rPr>
          <w:rFonts w:ascii="Arial" w:hAnsi="Arial" w:cs="Arial"/>
        </w:rPr>
        <w:t xml:space="preserve"> Councilor for the area that covers Mumbles known as Newton.</w:t>
      </w:r>
      <w:r w:rsidR="00BB384B" w:rsidRPr="00497D1E">
        <w:rPr>
          <w:rFonts w:ascii="Arial" w:hAnsi="Arial" w:cs="Arial"/>
        </w:rPr>
        <w:t xml:space="preserve"> </w:t>
      </w:r>
      <w:r w:rsidR="00F06453" w:rsidRPr="00497D1E">
        <w:rPr>
          <w:rFonts w:ascii="Arial" w:hAnsi="Arial" w:cs="Arial"/>
        </w:rPr>
        <w:t>‘</w:t>
      </w:r>
      <w:r w:rsidR="00012FF0" w:rsidRPr="00497D1E">
        <w:rPr>
          <w:rFonts w:ascii="Arial" w:hAnsi="Arial" w:cs="Arial"/>
        </w:rPr>
        <w:t xml:space="preserve">The aim of White Lady is to put on something for the locals </w:t>
      </w:r>
      <w:proofErr w:type="gramStart"/>
      <w:r w:rsidR="00012FF0" w:rsidRPr="00497D1E">
        <w:rPr>
          <w:rFonts w:ascii="Arial" w:hAnsi="Arial" w:cs="Arial"/>
        </w:rPr>
        <w:t>and also</w:t>
      </w:r>
      <w:proofErr w:type="gramEnd"/>
      <w:r w:rsidR="00012FF0" w:rsidRPr="00497D1E">
        <w:rPr>
          <w:rFonts w:ascii="Arial" w:hAnsi="Arial" w:cs="Arial"/>
        </w:rPr>
        <w:t xml:space="preserve"> to encourage visitors to come down for the weekend to enjoy a festival atmosphere in the beautiful grounds of the castle. Hopefully this festival will grow and grow so we can </w:t>
      </w:r>
      <w:r w:rsidR="00012FF0" w:rsidRPr="00497D1E">
        <w:rPr>
          <w:rFonts w:ascii="Arial" w:hAnsi="Arial" w:cs="Arial"/>
        </w:rPr>
        <w:lastRenderedPageBreak/>
        <w:t>extend it, book bigger acts and make it a real pull so that people will come down and stay for the full weekend and boost tourism with local businesses.</w:t>
      </w:r>
      <w:r w:rsidR="00F06453" w:rsidRPr="00497D1E">
        <w:rPr>
          <w:rFonts w:ascii="Arial" w:hAnsi="Arial" w:cs="Arial"/>
        </w:rPr>
        <w:t xml:space="preserve"> </w:t>
      </w:r>
      <w:r w:rsidR="00012FF0" w:rsidRPr="00497D1E">
        <w:rPr>
          <w:rFonts w:ascii="Arial" w:hAnsi="Arial" w:cs="Arial"/>
        </w:rPr>
        <w:t xml:space="preserve">The festival has been named after the resident ghost of </w:t>
      </w:r>
      <w:proofErr w:type="spellStart"/>
      <w:r w:rsidR="00012FF0" w:rsidRPr="00497D1E">
        <w:rPr>
          <w:rFonts w:ascii="Arial" w:hAnsi="Arial" w:cs="Arial"/>
        </w:rPr>
        <w:t>Oystermouth</w:t>
      </w:r>
      <w:proofErr w:type="spellEnd"/>
      <w:r w:rsidR="00012FF0" w:rsidRPr="00497D1E">
        <w:rPr>
          <w:rFonts w:ascii="Arial" w:hAnsi="Arial" w:cs="Arial"/>
        </w:rPr>
        <w:t xml:space="preserve"> Castle – The White Lady, an apparition sometimes described as wailing, crying and suffering from a series of open wounds on her back. Some say she is the ghost of an </w:t>
      </w:r>
      <w:proofErr w:type="spellStart"/>
      <w:r w:rsidR="00012FF0" w:rsidRPr="00497D1E">
        <w:rPr>
          <w:rFonts w:ascii="Arial" w:hAnsi="Arial" w:cs="Arial"/>
        </w:rPr>
        <w:t>Oystermouth</w:t>
      </w:r>
      <w:proofErr w:type="spellEnd"/>
      <w:r w:rsidR="00012FF0" w:rsidRPr="00497D1E">
        <w:rPr>
          <w:rFonts w:ascii="Arial" w:hAnsi="Arial" w:cs="Arial"/>
        </w:rPr>
        <w:t xml:space="preserve"> Castle prisoner who was whipped to death on the Whipping Post that still stands by the dungeon.</w:t>
      </w:r>
      <w:r w:rsidR="00F06453" w:rsidRPr="00497D1E">
        <w:rPr>
          <w:rFonts w:ascii="Arial" w:hAnsi="Arial" w:cs="Arial"/>
        </w:rPr>
        <w:t>’ (enjoyswanseabay.com)</w:t>
      </w:r>
      <w:r w:rsidR="00CD2FDD" w:rsidRPr="00497D1E">
        <w:rPr>
          <w:rFonts w:ascii="Arial" w:hAnsi="Arial" w:cs="Arial"/>
        </w:rPr>
        <w:t xml:space="preserve"> </w:t>
      </w:r>
    </w:p>
    <w:p w14:paraId="58441F0A" w14:textId="553E1EF1" w:rsidR="008877AF" w:rsidRPr="00497D1E" w:rsidRDefault="00CD2FDD" w:rsidP="00497D1E">
      <w:pPr>
        <w:pStyle w:val="NormalWeb"/>
        <w:spacing w:before="0" w:beforeAutospacing="0" w:after="0" w:afterAutospacing="0" w:line="360" w:lineRule="auto"/>
        <w:textAlignment w:val="baseline"/>
        <w:rPr>
          <w:rFonts w:ascii="Arial" w:hAnsi="Arial" w:cs="Arial"/>
        </w:rPr>
      </w:pPr>
      <w:r w:rsidRPr="00497D1E">
        <w:rPr>
          <w:rFonts w:ascii="Arial" w:hAnsi="Arial" w:cs="Arial"/>
        </w:rPr>
        <w:t xml:space="preserve">The </w:t>
      </w:r>
      <w:r w:rsidR="008877AF" w:rsidRPr="00497D1E">
        <w:rPr>
          <w:rFonts w:ascii="Arial" w:hAnsi="Arial" w:cs="Arial"/>
        </w:rPr>
        <w:t>three-day</w:t>
      </w:r>
      <w:r w:rsidRPr="00497D1E">
        <w:rPr>
          <w:rFonts w:ascii="Arial" w:hAnsi="Arial" w:cs="Arial"/>
        </w:rPr>
        <w:t xml:space="preserve"> event </w:t>
      </w:r>
      <w:r w:rsidR="00787763" w:rsidRPr="00497D1E">
        <w:rPr>
          <w:rFonts w:ascii="Arial" w:hAnsi="Arial" w:cs="Arial"/>
        </w:rPr>
        <w:t xml:space="preserve">encompassed many activities from It’s a Knockout, Tug a War, Tribute Bands and </w:t>
      </w:r>
      <w:r w:rsidR="008877AF" w:rsidRPr="00497D1E">
        <w:rPr>
          <w:rFonts w:ascii="Arial" w:hAnsi="Arial" w:cs="Arial"/>
        </w:rPr>
        <w:t>Orchestra. It was free during the day and the site closed, to re-open an hour later for the evening event which was charged and ticketed. (Mumbles.go</w:t>
      </w:r>
      <w:r w:rsidR="00695E4A" w:rsidRPr="00497D1E">
        <w:rPr>
          <w:rFonts w:ascii="Arial" w:hAnsi="Arial" w:cs="Arial"/>
        </w:rPr>
        <w:t>v</w:t>
      </w:r>
      <w:r w:rsidR="008877AF" w:rsidRPr="00497D1E">
        <w:rPr>
          <w:rFonts w:ascii="Arial" w:hAnsi="Arial" w:cs="Arial"/>
        </w:rPr>
        <w:t xml:space="preserve">.uk). The reality of the </w:t>
      </w:r>
      <w:r w:rsidR="0082078B" w:rsidRPr="00497D1E">
        <w:rPr>
          <w:rFonts w:ascii="Arial" w:hAnsi="Arial" w:cs="Arial"/>
        </w:rPr>
        <w:t>proceedings</w:t>
      </w:r>
      <w:r w:rsidR="008877AF" w:rsidRPr="00497D1E">
        <w:rPr>
          <w:rFonts w:ascii="Arial" w:hAnsi="Arial" w:cs="Arial"/>
        </w:rPr>
        <w:t xml:space="preserve"> of the event wasn’t successful in terms of economic and social impacts. The event was poorly </w:t>
      </w:r>
      <w:r w:rsidR="0082078B" w:rsidRPr="00497D1E">
        <w:rPr>
          <w:rFonts w:ascii="Arial" w:hAnsi="Arial" w:cs="Arial"/>
        </w:rPr>
        <w:t>attended</w:t>
      </w:r>
      <w:r w:rsidR="008877AF" w:rsidRPr="00497D1E">
        <w:rPr>
          <w:rFonts w:ascii="Arial" w:hAnsi="Arial" w:cs="Arial"/>
        </w:rPr>
        <w:t xml:space="preserve">. This was partly blamed on very poor weather conditions. An article on Wales Online stated “The chairwoman of </w:t>
      </w:r>
      <w:hyperlink r:id="rId10" w:history="1">
        <w:r w:rsidR="008877AF" w:rsidRPr="00497D1E">
          <w:rPr>
            <w:rStyle w:val="Hyperlink"/>
            <w:rFonts w:ascii="Arial" w:hAnsi="Arial" w:cs="Arial"/>
            <w:bCs/>
            <w:color w:val="auto"/>
          </w:rPr>
          <w:t>Mumbles</w:t>
        </w:r>
      </w:hyperlink>
      <w:r w:rsidR="008877AF" w:rsidRPr="00497D1E">
        <w:rPr>
          <w:rFonts w:ascii="Arial" w:hAnsi="Arial" w:cs="Arial"/>
        </w:rPr>
        <w:t xml:space="preserve"> Community Council has defended a £26,000 festival it </w:t>
      </w:r>
      <w:r w:rsidR="00497D1E" w:rsidRPr="00497D1E">
        <w:rPr>
          <w:rFonts w:ascii="Arial" w:hAnsi="Arial" w:cs="Arial"/>
        </w:rPr>
        <w:t>organized</w:t>
      </w:r>
      <w:r w:rsidR="008877AF" w:rsidRPr="00497D1E">
        <w:rPr>
          <w:rFonts w:ascii="Arial" w:hAnsi="Arial" w:cs="Arial"/>
        </w:rPr>
        <w:t xml:space="preserve"> against claims it was an over-extravagant flop. </w:t>
      </w:r>
    </w:p>
    <w:p w14:paraId="4867B6C5" w14:textId="06CAEA2D" w:rsidR="008877AF" w:rsidRPr="00497D1E" w:rsidRDefault="004B3697" w:rsidP="00497D1E">
      <w:pPr>
        <w:pStyle w:val="NormalWeb"/>
        <w:spacing w:before="0" w:beforeAutospacing="0" w:after="345" w:afterAutospacing="0" w:line="360" w:lineRule="auto"/>
        <w:textAlignment w:val="baseline"/>
        <w:rPr>
          <w:rFonts w:ascii="Arial" w:hAnsi="Arial" w:cs="Arial"/>
        </w:rPr>
      </w:pPr>
      <w:r w:rsidRPr="00497D1E">
        <w:rPr>
          <w:rFonts w:ascii="Arial" w:hAnsi="Arial" w:cs="Arial"/>
        </w:rPr>
        <w:t>Councilor</w:t>
      </w:r>
      <w:r w:rsidR="008877AF" w:rsidRPr="00497D1E">
        <w:rPr>
          <w:rFonts w:ascii="Arial" w:hAnsi="Arial" w:cs="Arial"/>
        </w:rPr>
        <w:t xml:space="preserve"> Carrie Townsend Jones said dire weather plagued the White Lady Festival during the weekend of July 27 to 29, meaning footfall and income was lower than expected’ (Wales Online 2018)</w:t>
      </w:r>
    </w:p>
    <w:p w14:paraId="57959440" w14:textId="602C1DB3" w:rsidR="0082078B" w:rsidRPr="00497D1E" w:rsidRDefault="0082078B" w:rsidP="00497D1E">
      <w:pPr>
        <w:pStyle w:val="NormalWeb"/>
        <w:spacing w:before="0" w:beforeAutospacing="0" w:after="345" w:afterAutospacing="0" w:line="360" w:lineRule="auto"/>
        <w:textAlignment w:val="baseline"/>
        <w:rPr>
          <w:rFonts w:ascii="Arial" w:hAnsi="Arial" w:cs="Arial"/>
        </w:rPr>
      </w:pPr>
      <w:r w:rsidRPr="00497D1E">
        <w:rPr>
          <w:rFonts w:ascii="Arial" w:hAnsi="Arial" w:cs="Arial"/>
        </w:rPr>
        <w:t xml:space="preserve">As stated above the twenty-six thousand pounds was provided by Swansea and City Council as means of budget for the festival to be organized and </w:t>
      </w:r>
      <w:r w:rsidR="00302217" w:rsidRPr="00497D1E">
        <w:rPr>
          <w:rFonts w:ascii="Arial" w:hAnsi="Arial" w:cs="Arial"/>
        </w:rPr>
        <w:t>administered</w:t>
      </w:r>
      <w:r w:rsidRPr="00497D1E">
        <w:rPr>
          <w:rFonts w:ascii="Arial" w:hAnsi="Arial" w:cs="Arial"/>
        </w:rPr>
        <w:t xml:space="preserve"> by Mumbles </w:t>
      </w:r>
      <w:r w:rsidR="00302217" w:rsidRPr="00497D1E">
        <w:rPr>
          <w:rFonts w:ascii="Arial" w:hAnsi="Arial" w:cs="Arial"/>
        </w:rPr>
        <w:t>C</w:t>
      </w:r>
      <w:r w:rsidRPr="00497D1E">
        <w:rPr>
          <w:rFonts w:ascii="Arial" w:hAnsi="Arial" w:cs="Arial"/>
        </w:rPr>
        <w:t xml:space="preserve">ommunity </w:t>
      </w:r>
      <w:r w:rsidR="00302217" w:rsidRPr="00497D1E">
        <w:rPr>
          <w:rFonts w:ascii="Arial" w:hAnsi="Arial" w:cs="Arial"/>
        </w:rPr>
        <w:t>C</w:t>
      </w:r>
      <w:r w:rsidRPr="00497D1E">
        <w:rPr>
          <w:rFonts w:ascii="Arial" w:hAnsi="Arial" w:cs="Arial"/>
        </w:rPr>
        <w:t>ouncil</w:t>
      </w:r>
      <w:r w:rsidR="00302217" w:rsidRPr="00497D1E">
        <w:rPr>
          <w:rFonts w:ascii="Arial" w:hAnsi="Arial" w:cs="Arial"/>
        </w:rPr>
        <w:t xml:space="preserve">. All these members are volunteers, with only one individual being paid for the organization of the festival. </w:t>
      </w:r>
    </w:p>
    <w:p w14:paraId="177C3DF6" w14:textId="77777777" w:rsidR="00302217" w:rsidRPr="00497D1E" w:rsidRDefault="00302217" w:rsidP="00497D1E">
      <w:pPr>
        <w:pStyle w:val="NormalWeb"/>
        <w:spacing w:before="0" w:beforeAutospacing="0" w:after="345" w:afterAutospacing="0" w:line="360" w:lineRule="auto"/>
        <w:textAlignment w:val="baseline"/>
        <w:rPr>
          <w:rFonts w:ascii="Arial" w:hAnsi="Arial" w:cs="Arial"/>
        </w:rPr>
      </w:pPr>
    </w:p>
    <w:p w14:paraId="40CB3BF6" w14:textId="22864FB1" w:rsidR="00CD2FDD" w:rsidRPr="00497D1E" w:rsidRDefault="00CD2FDD" w:rsidP="00497D1E">
      <w:pPr>
        <w:pStyle w:val="NormalWeb"/>
        <w:spacing w:before="240" w:beforeAutospacing="0" w:after="420" w:afterAutospacing="0" w:line="360" w:lineRule="auto"/>
        <w:rPr>
          <w:rFonts w:ascii="Arial" w:hAnsi="Arial" w:cs="Arial"/>
        </w:rPr>
      </w:pPr>
    </w:p>
    <w:p w14:paraId="1A6FFE7C" w14:textId="77777777" w:rsidR="00F06453" w:rsidRPr="00497D1E" w:rsidRDefault="00F06453" w:rsidP="00497D1E">
      <w:pPr>
        <w:pStyle w:val="NormalWeb"/>
        <w:spacing w:before="240" w:beforeAutospacing="0" w:after="420" w:afterAutospacing="0" w:line="360" w:lineRule="auto"/>
        <w:rPr>
          <w:rFonts w:ascii="Arial" w:hAnsi="Arial" w:cs="Arial"/>
        </w:rPr>
      </w:pPr>
    </w:p>
    <w:p w14:paraId="33DDE777" w14:textId="77777777" w:rsidR="00F06453" w:rsidRPr="00497D1E" w:rsidRDefault="00F06453" w:rsidP="00497D1E">
      <w:pPr>
        <w:pStyle w:val="NormalWeb"/>
        <w:spacing w:before="240" w:beforeAutospacing="0" w:after="420" w:afterAutospacing="0" w:line="360" w:lineRule="auto"/>
        <w:rPr>
          <w:rFonts w:ascii="Arial" w:hAnsi="Arial" w:cs="Arial"/>
        </w:rPr>
      </w:pPr>
    </w:p>
    <w:p w14:paraId="18B12F1C" w14:textId="1CF2A5D0" w:rsidR="0073397A" w:rsidRPr="00497D1E" w:rsidRDefault="0073397A" w:rsidP="00497D1E">
      <w:pPr>
        <w:spacing w:line="360" w:lineRule="auto"/>
        <w:rPr>
          <w:rFonts w:ascii="Arial" w:hAnsi="Arial" w:cs="Arial"/>
          <w:sz w:val="24"/>
          <w:szCs w:val="24"/>
          <w:lang w:val="en-US"/>
        </w:rPr>
      </w:pPr>
    </w:p>
    <w:p w14:paraId="32D82F47" w14:textId="2585A00F" w:rsidR="0073397A" w:rsidRPr="00497D1E" w:rsidRDefault="0073397A" w:rsidP="00497D1E">
      <w:pPr>
        <w:spacing w:line="360" w:lineRule="auto"/>
        <w:rPr>
          <w:rFonts w:ascii="Arial" w:hAnsi="Arial" w:cs="Arial"/>
          <w:sz w:val="24"/>
          <w:szCs w:val="24"/>
        </w:rPr>
      </w:pPr>
    </w:p>
    <w:p w14:paraId="125A286F" w14:textId="27CDDAA8" w:rsidR="0073397A" w:rsidRPr="00497D1E" w:rsidRDefault="0073397A" w:rsidP="00497D1E">
      <w:pPr>
        <w:spacing w:line="360" w:lineRule="auto"/>
        <w:rPr>
          <w:rFonts w:ascii="Arial" w:hAnsi="Arial" w:cs="Arial"/>
          <w:sz w:val="24"/>
          <w:szCs w:val="24"/>
        </w:rPr>
      </w:pPr>
    </w:p>
    <w:p w14:paraId="1F4A1894" w14:textId="06766A60" w:rsidR="0073397A" w:rsidRPr="00497D1E" w:rsidRDefault="0073397A" w:rsidP="00497D1E">
      <w:pPr>
        <w:spacing w:line="360" w:lineRule="auto"/>
        <w:rPr>
          <w:rFonts w:ascii="Arial" w:hAnsi="Arial" w:cs="Arial"/>
          <w:b/>
          <w:sz w:val="24"/>
          <w:szCs w:val="24"/>
        </w:rPr>
      </w:pPr>
      <w:r w:rsidRPr="00497D1E">
        <w:rPr>
          <w:rFonts w:ascii="Arial" w:hAnsi="Arial" w:cs="Arial"/>
          <w:b/>
          <w:sz w:val="24"/>
          <w:szCs w:val="24"/>
        </w:rPr>
        <w:t>Mission Statement</w:t>
      </w:r>
      <w:r w:rsidR="00302217" w:rsidRPr="00497D1E">
        <w:rPr>
          <w:rFonts w:ascii="Arial" w:hAnsi="Arial" w:cs="Arial"/>
          <w:b/>
          <w:sz w:val="24"/>
          <w:szCs w:val="24"/>
        </w:rPr>
        <w:t>:</w:t>
      </w:r>
    </w:p>
    <w:p w14:paraId="07DB8ED7" w14:textId="0D0376CC" w:rsidR="00302217" w:rsidRPr="00497D1E" w:rsidRDefault="00302217" w:rsidP="00497D1E">
      <w:pPr>
        <w:spacing w:line="360" w:lineRule="auto"/>
        <w:rPr>
          <w:rFonts w:ascii="Arial" w:hAnsi="Arial" w:cs="Arial"/>
          <w:sz w:val="24"/>
          <w:szCs w:val="24"/>
        </w:rPr>
      </w:pPr>
    </w:p>
    <w:p w14:paraId="58F1156C" w14:textId="3045C7AF" w:rsidR="00302217" w:rsidRPr="00497D1E" w:rsidRDefault="00B05BFF" w:rsidP="00497D1E">
      <w:pPr>
        <w:spacing w:line="360" w:lineRule="auto"/>
        <w:rPr>
          <w:rFonts w:ascii="Arial" w:hAnsi="Arial" w:cs="Arial"/>
          <w:sz w:val="24"/>
          <w:szCs w:val="24"/>
        </w:rPr>
      </w:pPr>
      <w:r w:rsidRPr="00497D1E">
        <w:rPr>
          <w:rFonts w:ascii="Arial" w:hAnsi="Arial" w:cs="Arial"/>
          <w:sz w:val="24"/>
          <w:szCs w:val="24"/>
        </w:rPr>
        <w:t xml:space="preserve">27.7. </w:t>
      </w:r>
      <w:r w:rsidR="006F1417" w:rsidRPr="00497D1E">
        <w:rPr>
          <w:rFonts w:ascii="Arial" w:hAnsi="Arial" w:cs="Arial"/>
          <w:sz w:val="24"/>
          <w:szCs w:val="24"/>
        </w:rPr>
        <w:t xml:space="preserve">2019 White Ladies festival will be a </w:t>
      </w:r>
      <w:r w:rsidR="00A4737E" w:rsidRPr="00497D1E">
        <w:rPr>
          <w:rFonts w:ascii="Arial" w:hAnsi="Arial" w:cs="Arial"/>
          <w:sz w:val="24"/>
          <w:szCs w:val="24"/>
        </w:rPr>
        <w:t>one-day</w:t>
      </w:r>
      <w:r w:rsidR="006F1417" w:rsidRPr="00497D1E">
        <w:rPr>
          <w:rFonts w:ascii="Arial" w:hAnsi="Arial" w:cs="Arial"/>
          <w:sz w:val="24"/>
          <w:szCs w:val="24"/>
        </w:rPr>
        <w:t xml:space="preserve"> event</w:t>
      </w:r>
      <w:r w:rsidR="00080FC8" w:rsidRPr="00497D1E">
        <w:rPr>
          <w:rFonts w:ascii="Arial" w:hAnsi="Arial" w:cs="Arial"/>
          <w:sz w:val="24"/>
          <w:szCs w:val="24"/>
        </w:rPr>
        <w:t xml:space="preserve">, focused on the heritage </w:t>
      </w:r>
      <w:r w:rsidR="004A09AB" w:rsidRPr="00497D1E">
        <w:rPr>
          <w:rFonts w:ascii="Arial" w:hAnsi="Arial" w:cs="Arial"/>
          <w:sz w:val="24"/>
          <w:szCs w:val="24"/>
        </w:rPr>
        <w:t xml:space="preserve">of the Mumbles, with </w:t>
      </w:r>
      <w:proofErr w:type="spellStart"/>
      <w:r w:rsidR="004A09AB" w:rsidRPr="00497D1E">
        <w:rPr>
          <w:rFonts w:ascii="Arial" w:hAnsi="Arial" w:cs="Arial"/>
          <w:sz w:val="24"/>
          <w:szCs w:val="24"/>
        </w:rPr>
        <w:t>Oystermouth</w:t>
      </w:r>
      <w:proofErr w:type="spellEnd"/>
      <w:r w:rsidR="004A09AB" w:rsidRPr="00497D1E">
        <w:rPr>
          <w:rFonts w:ascii="Arial" w:hAnsi="Arial" w:cs="Arial"/>
          <w:sz w:val="24"/>
          <w:szCs w:val="24"/>
        </w:rPr>
        <w:t xml:space="preserve"> C</w:t>
      </w:r>
      <w:r w:rsidR="0040706F" w:rsidRPr="00497D1E">
        <w:rPr>
          <w:rFonts w:ascii="Arial" w:hAnsi="Arial" w:cs="Arial"/>
          <w:sz w:val="24"/>
          <w:szCs w:val="24"/>
        </w:rPr>
        <w:t>a</w:t>
      </w:r>
      <w:r w:rsidR="004A09AB" w:rsidRPr="00497D1E">
        <w:rPr>
          <w:rFonts w:ascii="Arial" w:hAnsi="Arial" w:cs="Arial"/>
          <w:sz w:val="24"/>
          <w:szCs w:val="24"/>
        </w:rPr>
        <w:t xml:space="preserve">stle at its heart. </w:t>
      </w:r>
      <w:r w:rsidR="00CE2821" w:rsidRPr="00497D1E">
        <w:rPr>
          <w:rFonts w:ascii="Arial" w:hAnsi="Arial" w:cs="Arial"/>
          <w:sz w:val="24"/>
          <w:szCs w:val="24"/>
        </w:rPr>
        <w:t xml:space="preserve">Focusing on the legend given to the name of the festival and the times of the castle in its prime. </w:t>
      </w:r>
      <w:r w:rsidR="004A09AB" w:rsidRPr="00497D1E">
        <w:rPr>
          <w:rFonts w:ascii="Arial" w:hAnsi="Arial" w:cs="Arial"/>
          <w:sz w:val="24"/>
          <w:szCs w:val="24"/>
        </w:rPr>
        <w:t>Local traditions and produce at the core of the vision</w:t>
      </w:r>
      <w:r w:rsidR="00653D84" w:rsidRPr="00497D1E">
        <w:rPr>
          <w:rFonts w:ascii="Arial" w:hAnsi="Arial" w:cs="Arial"/>
          <w:sz w:val="24"/>
          <w:szCs w:val="24"/>
        </w:rPr>
        <w:t xml:space="preserve"> to ‘Discover’ times past relating to times present</w:t>
      </w:r>
      <w:r w:rsidR="004A09AB" w:rsidRPr="00497D1E">
        <w:rPr>
          <w:rFonts w:ascii="Arial" w:hAnsi="Arial" w:cs="Arial"/>
          <w:sz w:val="24"/>
          <w:szCs w:val="24"/>
        </w:rPr>
        <w:t xml:space="preserve">. </w:t>
      </w:r>
      <w:r w:rsidR="0040706F" w:rsidRPr="00497D1E">
        <w:rPr>
          <w:rFonts w:ascii="Arial" w:hAnsi="Arial" w:cs="Arial"/>
          <w:sz w:val="24"/>
          <w:szCs w:val="24"/>
        </w:rPr>
        <w:t xml:space="preserve">The organisers being the Mumbles </w:t>
      </w:r>
      <w:r w:rsidR="00A4737E" w:rsidRPr="00497D1E">
        <w:rPr>
          <w:rFonts w:ascii="Arial" w:hAnsi="Arial" w:cs="Arial"/>
          <w:sz w:val="24"/>
          <w:szCs w:val="24"/>
        </w:rPr>
        <w:t>Community</w:t>
      </w:r>
      <w:r w:rsidR="0040706F" w:rsidRPr="00497D1E">
        <w:rPr>
          <w:rFonts w:ascii="Arial" w:hAnsi="Arial" w:cs="Arial"/>
          <w:sz w:val="24"/>
          <w:szCs w:val="24"/>
        </w:rPr>
        <w:t xml:space="preserve"> Council to consult with Mumbles </w:t>
      </w:r>
      <w:r w:rsidR="004B3697" w:rsidRPr="00497D1E">
        <w:rPr>
          <w:rFonts w:ascii="Arial" w:hAnsi="Arial" w:cs="Arial"/>
          <w:sz w:val="24"/>
          <w:szCs w:val="24"/>
        </w:rPr>
        <w:t>Trader’s</w:t>
      </w:r>
      <w:r w:rsidR="0040706F" w:rsidRPr="00497D1E">
        <w:rPr>
          <w:rFonts w:ascii="Arial" w:hAnsi="Arial" w:cs="Arial"/>
          <w:sz w:val="24"/>
          <w:szCs w:val="24"/>
        </w:rPr>
        <w:t xml:space="preserve"> </w:t>
      </w:r>
      <w:r w:rsidR="004B3697" w:rsidRPr="00497D1E">
        <w:rPr>
          <w:rFonts w:ascii="Arial" w:hAnsi="Arial" w:cs="Arial"/>
          <w:sz w:val="24"/>
          <w:szCs w:val="24"/>
        </w:rPr>
        <w:t>A</w:t>
      </w:r>
      <w:r w:rsidR="0040706F" w:rsidRPr="00497D1E">
        <w:rPr>
          <w:rFonts w:ascii="Arial" w:hAnsi="Arial" w:cs="Arial"/>
          <w:sz w:val="24"/>
          <w:szCs w:val="24"/>
        </w:rPr>
        <w:t xml:space="preserve">ssociation &amp; Mumbles traders association as a collective. With close liaison with Friends of </w:t>
      </w:r>
      <w:proofErr w:type="spellStart"/>
      <w:r w:rsidR="0040706F" w:rsidRPr="00497D1E">
        <w:rPr>
          <w:rFonts w:ascii="Arial" w:hAnsi="Arial" w:cs="Arial"/>
          <w:sz w:val="24"/>
          <w:szCs w:val="24"/>
        </w:rPr>
        <w:t>Oystermouth</w:t>
      </w:r>
      <w:proofErr w:type="spellEnd"/>
      <w:r w:rsidR="0040706F" w:rsidRPr="00497D1E">
        <w:rPr>
          <w:rFonts w:ascii="Arial" w:hAnsi="Arial" w:cs="Arial"/>
          <w:sz w:val="24"/>
          <w:szCs w:val="24"/>
        </w:rPr>
        <w:t xml:space="preserve"> Castle &amp; the castle’s manager creating an event inspired by the local community for the local community and fellow visitors to S. Wales. </w:t>
      </w:r>
    </w:p>
    <w:p w14:paraId="11A49465" w14:textId="11CA1439" w:rsidR="0073397A" w:rsidRPr="00497D1E" w:rsidRDefault="0073397A" w:rsidP="00497D1E">
      <w:pPr>
        <w:spacing w:line="360" w:lineRule="auto"/>
        <w:rPr>
          <w:rFonts w:ascii="Arial" w:hAnsi="Arial" w:cs="Arial"/>
          <w:sz w:val="24"/>
          <w:szCs w:val="24"/>
        </w:rPr>
      </w:pPr>
    </w:p>
    <w:p w14:paraId="1076796B" w14:textId="2C1CC5E1" w:rsidR="00F06453" w:rsidRPr="00497D1E" w:rsidRDefault="00F06453" w:rsidP="00497D1E">
      <w:pPr>
        <w:spacing w:line="360" w:lineRule="auto"/>
        <w:rPr>
          <w:rFonts w:ascii="Arial" w:hAnsi="Arial" w:cs="Arial"/>
          <w:sz w:val="24"/>
          <w:szCs w:val="24"/>
        </w:rPr>
      </w:pPr>
    </w:p>
    <w:p w14:paraId="66E01191" w14:textId="79D0B271" w:rsidR="00F06453" w:rsidRPr="00497D1E" w:rsidRDefault="00A4737E" w:rsidP="00497D1E">
      <w:pPr>
        <w:spacing w:line="360" w:lineRule="auto"/>
        <w:rPr>
          <w:rFonts w:ascii="Arial" w:hAnsi="Arial" w:cs="Arial"/>
          <w:b/>
          <w:sz w:val="24"/>
          <w:szCs w:val="24"/>
        </w:rPr>
      </w:pPr>
      <w:r w:rsidRPr="00497D1E">
        <w:rPr>
          <w:rFonts w:ascii="Arial" w:hAnsi="Arial" w:cs="Arial"/>
          <w:b/>
          <w:sz w:val="24"/>
          <w:szCs w:val="24"/>
        </w:rPr>
        <w:t>PEST:</w:t>
      </w:r>
    </w:p>
    <w:p w14:paraId="565A889E" w14:textId="6A380111" w:rsidR="00A4737E" w:rsidRPr="00497D1E" w:rsidRDefault="00A4737E" w:rsidP="00497D1E">
      <w:pPr>
        <w:spacing w:line="360" w:lineRule="auto"/>
        <w:rPr>
          <w:rFonts w:ascii="Arial" w:hAnsi="Arial" w:cs="Arial"/>
          <w:sz w:val="24"/>
          <w:szCs w:val="24"/>
        </w:rPr>
      </w:pPr>
    </w:p>
    <w:p w14:paraId="018DEA0E" w14:textId="26CDB3FF" w:rsidR="00A4737E" w:rsidRPr="00497D1E" w:rsidRDefault="00A4737E" w:rsidP="00497D1E">
      <w:pPr>
        <w:spacing w:line="360" w:lineRule="auto"/>
        <w:rPr>
          <w:rFonts w:ascii="Arial" w:hAnsi="Arial" w:cs="Arial"/>
          <w:sz w:val="24"/>
          <w:szCs w:val="24"/>
        </w:rPr>
      </w:pPr>
      <w:r w:rsidRPr="00497D1E">
        <w:rPr>
          <w:rFonts w:ascii="Arial" w:hAnsi="Arial" w:cs="Arial"/>
          <w:sz w:val="24"/>
          <w:szCs w:val="24"/>
        </w:rPr>
        <w:t>Political</w:t>
      </w:r>
      <w:r w:rsidR="00463828" w:rsidRPr="00497D1E">
        <w:rPr>
          <w:rFonts w:ascii="Arial" w:hAnsi="Arial" w:cs="Arial"/>
          <w:sz w:val="24"/>
          <w:szCs w:val="24"/>
        </w:rPr>
        <w:t xml:space="preserve"> ~ Economical impacts on the event are driven by the City and County of Swansea by means of funding, their aims to raise the profile of the location and prosper the economy by profiling the locations heritage attraction and local produce. Propelling the spend on ‘Buy Local’ mentality, boosting their income and attributing to the multiplier effect within the local economy. As Fox. D. et.al. </w:t>
      </w:r>
      <w:r w:rsidR="00DE73F8" w:rsidRPr="00497D1E">
        <w:rPr>
          <w:rFonts w:ascii="Arial" w:hAnsi="Arial" w:cs="Arial"/>
          <w:sz w:val="24"/>
          <w:szCs w:val="24"/>
        </w:rPr>
        <w:t>stated ‘</w:t>
      </w:r>
      <w:r w:rsidR="00463828" w:rsidRPr="00497D1E">
        <w:rPr>
          <w:rFonts w:ascii="Arial" w:hAnsi="Arial" w:cs="Arial"/>
          <w:sz w:val="24"/>
          <w:szCs w:val="24"/>
        </w:rPr>
        <w:t xml:space="preserve">politicians on a local level may have a very different perspective to that on a regional level’ </w:t>
      </w:r>
      <w:r w:rsidR="00DE73F8" w:rsidRPr="00497D1E">
        <w:rPr>
          <w:rFonts w:ascii="Arial" w:hAnsi="Arial" w:cs="Arial"/>
          <w:sz w:val="24"/>
          <w:szCs w:val="24"/>
        </w:rPr>
        <w:t>(2014).</w:t>
      </w:r>
    </w:p>
    <w:p w14:paraId="6B755DC6" w14:textId="515A996B" w:rsidR="004B3697" w:rsidRPr="00497D1E" w:rsidRDefault="00DE73F8" w:rsidP="00497D1E">
      <w:pPr>
        <w:spacing w:line="360" w:lineRule="auto"/>
        <w:rPr>
          <w:rFonts w:ascii="Arial" w:hAnsi="Arial" w:cs="Arial"/>
          <w:sz w:val="24"/>
          <w:szCs w:val="24"/>
        </w:rPr>
      </w:pPr>
      <w:r w:rsidRPr="00497D1E">
        <w:rPr>
          <w:rFonts w:ascii="Arial" w:hAnsi="Arial" w:cs="Arial"/>
          <w:sz w:val="24"/>
          <w:szCs w:val="24"/>
        </w:rPr>
        <w:t>Recent UK tourism figures reflect the effects of Brexit with many British citizens now staying at home due to the weak pound and the rise in the ‘Staycation’ phenomena. It also can be evidenced that a rise in overseas visitors to the</w:t>
      </w:r>
      <w:r w:rsidR="004B3697" w:rsidRPr="00497D1E">
        <w:rPr>
          <w:rFonts w:ascii="Arial" w:hAnsi="Arial" w:cs="Arial"/>
          <w:sz w:val="24"/>
          <w:szCs w:val="24"/>
        </w:rPr>
        <w:t xml:space="preserve"> </w:t>
      </w:r>
      <w:r w:rsidRPr="00497D1E">
        <w:rPr>
          <w:rFonts w:ascii="Arial" w:hAnsi="Arial" w:cs="Arial"/>
          <w:sz w:val="24"/>
          <w:szCs w:val="24"/>
        </w:rPr>
        <w:t xml:space="preserve">UK is evident although this appears to mostly benefit London. An article from The Guardian outlines this argument ‘In the </w:t>
      </w:r>
      <w:r w:rsidR="004B3697" w:rsidRPr="00497D1E">
        <w:rPr>
          <w:rFonts w:ascii="Arial" w:hAnsi="Arial" w:cs="Arial"/>
          <w:sz w:val="24"/>
          <w:szCs w:val="24"/>
        </w:rPr>
        <w:t>short-term</w:t>
      </w:r>
      <w:r w:rsidRPr="00497D1E">
        <w:rPr>
          <w:rFonts w:ascii="Arial" w:hAnsi="Arial" w:cs="Arial"/>
          <w:sz w:val="24"/>
          <w:szCs w:val="24"/>
        </w:rPr>
        <w:t xml:space="preserve"> Britain’s tourism industry looks set to benefit from the weak pound as staycations increase and international tourists make the most of the exchange rate.’ (2016)</w:t>
      </w:r>
    </w:p>
    <w:p w14:paraId="1E1304B6" w14:textId="5AA87ADB" w:rsidR="004B3697" w:rsidRPr="00497D1E" w:rsidRDefault="004B3697" w:rsidP="00497D1E">
      <w:pPr>
        <w:spacing w:line="360" w:lineRule="auto"/>
        <w:rPr>
          <w:rFonts w:ascii="Arial" w:hAnsi="Arial" w:cs="Arial"/>
          <w:sz w:val="24"/>
          <w:szCs w:val="24"/>
        </w:rPr>
      </w:pPr>
    </w:p>
    <w:p w14:paraId="0C7DFB01" w14:textId="1C9D5042" w:rsidR="004B3697" w:rsidRPr="00497D1E" w:rsidRDefault="004B3697" w:rsidP="00497D1E">
      <w:pPr>
        <w:spacing w:line="360" w:lineRule="auto"/>
        <w:rPr>
          <w:rFonts w:ascii="Arial" w:hAnsi="Arial" w:cs="Arial"/>
          <w:sz w:val="24"/>
          <w:szCs w:val="24"/>
        </w:rPr>
      </w:pPr>
      <w:r w:rsidRPr="00497D1E">
        <w:rPr>
          <w:rFonts w:ascii="Arial" w:hAnsi="Arial" w:cs="Arial"/>
          <w:sz w:val="24"/>
          <w:szCs w:val="24"/>
        </w:rPr>
        <w:lastRenderedPageBreak/>
        <w:t>Social ~ The proactive nature undertaken by the volunteers involved can be said to be a catalyst for ‘inspiring behaviour change’ Smith. A. states ‘</w:t>
      </w:r>
      <w:proofErr w:type="gramStart"/>
      <w:r w:rsidRPr="00497D1E">
        <w:rPr>
          <w:rFonts w:ascii="Arial" w:hAnsi="Arial" w:cs="Arial"/>
          <w:sz w:val="24"/>
          <w:szCs w:val="24"/>
        </w:rPr>
        <w:t>in particular in</w:t>
      </w:r>
      <w:proofErr w:type="gramEnd"/>
      <w:r w:rsidR="00CE2821" w:rsidRPr="00497D1E">
        <w:rPr>
          <w:rFonts w:ascii="Arial" w:hAnsi="Arial" w:cs="Arial"/>
          <w:sz w:val="24"/>
          <w:szCs w:val="24"/>
        </w:rPr>
        <w:t xml:space="preserve"> </w:t>
      </w:r>
      <w:r w:rsidRPr="00497D1E">
        <w:rPr>
          <w:rFonts w:ascii="Arial" w:hAnsi="Arial" w:cs="Arial"/>
          <w:sz w:val="24"/>
          <w:szCs w:val="24"/>
        </w:rPr>
        <w:t>the</w:t>
      </w:r>
      <w:r w:rsidR="00CE2821" w:rsidRPr="00497D1E">
        <w:rPr>
          <w:rFonts w:ascii="Arial" w:hAnsi="Arial" w:cs="Arial"/>
          <w:sz w:val="24"/>
          <w:szCs w:val="24"/>
        </w:rPr>
        <w:t xml:space="preserve"> </w:t>
      </w:r>
      <w:r w:rsidRPr="00497D1E">
        <w:rPr>
          <w:rFonts w:ascii="Arial" w:hAnsi="Arial" w:cs="Arial"/>
          <w:sz w:val="24"/>
          <w:szCs w:val="24"/>
        </w:rPr>
        <w:t>way they supposedly stimulate participation</w:t>
      </w:r>
      <w:r w:rsidR="00CE2821" w:rsidRPr="00497D1E">
        <w:rPr>
          <w:rFonts w:ascii="Arial" w:hAnsi="Arial" w:cs="Arial"/>
          <w:sz w:val="24"/>
          <w:szCs w:val="24"/>
        </w:rPr>
        <w:t xml:space="preserve"> </w:t>
      </w:r>
      <w:r w:rsidRPr="00497D1E">
        <w:rPr>
          <w:rFonts w:ascii="Arial" w:hAnsi="Arial" w:cs="Arial"/>
          <w:sz w:val="24"/>
          <w:szCs w:val="24"/>
        </w:rPr>
        <w:t>in cultural, sporting and community</w:t>
      </w:r>
      <w:r w:rsidR="00CE2821" w:rsidRPr="00497D1E">
        <w:rPr>
          <w:rFonts w:ascii="Arial" w:hAnsi="Arial" w:cs="Arial"/>
          <w:sz w:val="24"/>
          <w:szCs w:val="24"/>
        </w:rPr>
        <w:t xml:space="preserve"> </w:t>
      </w:r>
      <w:r w:rsidRPr="00497D1E">
        <w:rPr>
          <w:rFonts w:ascii="Arial" w:hAnsi="Arial" w:cs="Arial"/>
          <w:sz w:val="24"/>
          <w:szCs w:val="24"/>
        </w:rPr>
        <w:t>activities</w:t>
      </w:r>
      <w:r w:rsidR="00CE2821" w:rsidRPr="00497D1E">
        <w:rPr>
          <w:rFonts w:ascii="Arial" w:hAnsi="Arial" w:cs="Arial"/>
          <w:sz w:val="24"/>
          <w:szCs w:val="24"/>
        </w:rPr>
        <w:t>’ (2012)</w:t>
      </w:r>
    </w:p>
    <w:p w14:paraId="5A1CAFFE" w14:textId="5A80F739" w:rsidR="00CE2821" w:rsidRPr="00497D1E" w:rsidRDefault="00CE2821" w:rsidP="00497D1E">
      <w:pPr>
        <w:spacing w:line="360" w:lineRule="auto"/>
        <w:rPr>
          <w:rFonts w:ascii="Arial" w:hAnsi="Arial" w:cs="Arial"/>
          <w:sz w:val="24"/>
          <w:szCs w:val="24"/>
        </w:rPr>
      </w:pPr>
      <w:r w:rsidRPr="00497D1E">
        <w:rPr>
          <w:rFonts w:ascii="Arial" w:hAnsi="Arial" w:cs="Arial"/>
          <w:sz w:val="24"/>
          <w:szCs w:val="24"/>
        </w:rPr>
        <w:t>The revival of forgotten tales and traditions to awaken pride of place. The showcasing of local business’ and produce to raise the profile and prestige of these products.</w:t>
      </w:r>
    </w:p>
    <w:p w14:paraId="20991AFA" w14:textId="2CACB76C" w:rsidR="00CE2821" w:rsidRPr="00497D1E" w:rsidRDefault="00CE2821" w:rsidP="00497D1E">
      <w:pPr>
        <w:spacing w:line="360" w:lineRule="auto"/>
        <w:rPr>
          <w:rFonts w:ascii="Arial" w:hAnsi="Arial" w:cs="Arial"/>
          <w:sz w:val="24"/>
          <w:szCs w:val="24"/>
        </w:rPr>
      </w:pPr>
    </w:p>
    <w:p w14:paraId="79057276" w14:textId="46559047" w:rsidR="00CE2821" w:rsidRPr="00497D1E" w:rsidRDefault="00CE2821" w:rsidP="00497D1E">
      <w:pPr>
        <w:spacing w:line="360" w:lineRule="auto"/>
        <w:rPr>
          <w:rFonts w:ascii="Arial" w:hAnsi="Arial" w:cs="Arial"/>
          <w:sz w:val="24"/>
          <w:szCs w:val="24"/>
        </w:rPr>
      </w:pPr>
      <w:r w:rsidRPr="00497D1E">
        <w:rPr>
          <w:rFonts w:ascii="Arial" w:hAnsi="Arial" w:cs="Arial"/>
          <w:sz w:val="24"/>
          <w:szCs w:val="24"/>
        </w:rPr>
        <w:t xml:space="preserve">Technological ~ As the age of social media is a daily part of our lives, accessing the social platforms of the local communities and their individual websites and host pages as a collective focus to engage local communities of the Mumbles, Gower, Swansea and across S. Wales. </w:t>
      </w:r>
      <w:r w:rsidR="00653D84" w:rsidRPr="00497D1E">
        <w:rPr>
          <w:rFonts w:ascii="Arial" w:hAnsi="Arial" w:cs="Arial"/>
          <w:sz w:val="24"/>
          <w:szCs w:val="24"/>
        </w:rPr>
        <w:t>Visit wales’ theme year of Discovery can be part of their advertising campaigns. (Visit Wales 2019)</w:t>
      </w:r>
    </w:p>
    <w:p w14:paraId="5B8CD653" w14:textId="45070286" w:rsidR="00653D84" w:rsidRPr="00497D1E" w:rsidRDefault="00653D84" w:rsidP="00497D1E">
      <w:pPr>
        <w:spacing w:line="360" w:lineRule="auto"/>
        <w:rPr>
          <w:rFonts w:ascii="Arial" w:hAnsi="Arial" w:cs="Arial"/>
          <w:sz w:val="24"/>
          <w:szCs w:val="24"/>
        </w:rPr>
      </w:pPr>
    </w:p>
    <w:p w14:paraId="3A08BD25" w14:textId="57F5C2D0" w:rsidR="00653D84" w:rsidRPr="00497D1E" w:rsidRDefault="00653D84" w:rsidP="00497D1E">
      <w:pPr>
        <w:spacing w:line="360" w:lineRule="auto"/>
        <w:rPr>
          <w:rFonts w:ascii="Arial" w:hAnsi="Arial" w:cs="Arial"/>
          <w:b/>
          <w:sz w:val="24"/>
          <w:szCs w:val="24"/>
        </w:rPr>
      </w:pPr>
      <w:r w:rsidRPr="00497D1E">
        <w:rPr>
          <w:rFonts w:ascii="Arial" w:hAnsi="Arial" w:cs="Arial"/>
          <w:b/>
          <w:sz w:val="24"/>
          <w:szCs w:val="24"/>
        </w:rPr>
        <w:t>SWOT:</w:t>
      </w:r>
    </w:p>
    <w:p w14:paraId="0A3F83E7" w14:textId="0535AECE" w:rsidR="00653D84" w:rsidRPr="00497D1E" w:rsidRDefault="00653D84" w:rsidP="00497D1E">
      <w:pPr>
        <w:spacing w:line="360" w:lineRule="auto"/>
        <w:rPr>
          <w:rFonts w:ascii="Arial" w:hAnsi="Arial" w:cs="Arial"/>
          <w:sz w:val="24"/>
          <w:szCs w:val="24"/>
        </w:rPr>
      </w:pPr>
      <w:r w:rsidRPr="00497D1E">
        <w:rPr>
          <w:rFonts w:ascii="Arial" w:hAnsi="Arial" w:cs="Arial"/>
          <w:sz w:val="24"/>
          <w:szCs w:val="24"/>
        </w:rPr>
        <w:t xml:space="preserve">Strengths ~ Foremost is the </w:t>
      </w:r>
      <w:r w:rsidR="00660FDC" w:rsidRPr="00497D1E">
        <w:rPr>
          <w:rFonts w:ascii="Arial" w:hAnsi="Arial" w:cs="Arial"/>
          <w:sz w:val="24"/>
          <w:szCs w:val="24"/>
        </w:rPr>
        <w:t>multi-platform</w:t>
      </w:r>
      <w:r w:rsidRPr="00497D1E">
        <w:rPr>
          <w:rFonts w:ascii="Arial" w:hAnsi="Arial" w:cs="Arial"/>
          <w:sz w:val="24"/>
          <w:szCs w:val="24"/>
        </w:rPr>
        <w:t xml:space="preserve"> support from council of Swansea and Mumbles, with trade </w:t>
      </w:r>
      <w:r w:rsidR="004407E4" w:rsidRPr="00497D1E">
        <w:rPr>
          <w:rFonts w:ascii="Arial" w:hAnsi="Arial" w:cs="Arial"/>
          <w:sz w:val="24"/>
          <w:szCs w:val="24"/>
        </w:rPr>
        <w:t>associations</w:t>
      </w:r>
      <w:r w:rsidRPr="00497D1E">
        <w:rPr>
          <w:rFonts w:ascii="Arial" w:hAnsi="Arial" w:cs="Arial"/>
          <w:sz w:val="24"/>
          <w:szCs w:val="24"/>
        </w:rPr>
        <w:t xml:space="preserve"> and friends of groups</w:t>
      </w:r>
      <w:r w:rsidR="00660FDC" w:rsidRPr="00497D1E">
        <w:rPr>
          <w:rFonts w:ascii="Arial" w:hAnsi="Arial" w:cs="Arial"/>
          <w:sz w:val="24"/>
          <w:szCs w:val="24"/>
        </w:rPr>
        <w:t xml:space="preserve">. Varied background and skills of individuals, with local reputation, political support, </w:t>
      </w:r>
      <w:r w:rsidR="005157AC" w:rsidRPr="00497D1E">
        <w:rPr>
          <w:rFonts w:ascii="Arial" w:hAnsi="Arial" w:cs="Arial"/>
          <w:sz w:val="24"/>
          <w:szCs w:val="24"/>
        </w:rPr>
        <w:t>enthusiasm</w:t>
      </w:r>
      <w:r w:rsidR="00660FDC" w:rsidRPr="00497D1E">
        <w:rPr>
          <w:rFonts w:ascii="Arial" w:hAnsi="Arial" w:cs="Arial"/>
          <w:sz w:val="24"/>
          <w:szCs w:val="24"/>
        </w:rPr>
        <w:t xml:space="preserve"> and </w:t>
      </w:r>
      <w:r w:rsidR="00770C66" w:rsidRPr="00497D1E">
        <w:rPr>
          <w:rFonts w:ascii="Arial" w:hAnsi="Arial" w:cs="Arial"/>
          <w:sz w:val="24"/>
          <w:szCs w:val="24"/>
        </w:rPr>
        <w:t>commitment</w:t>
      </w:r>
      <w:r w:rsidR="00660FDC" w:rsidRPr="00497D1E">
        <w:rPr>
          <w:rFonts w:ascii="Arial" w:hAnsi="Arial" w:cs="Arial"/>
          <w:sz w:val="24"/>
          <w:szCs w:val="24"/>
        </w:rPr>
        <w:t xml:space="preserve">. (Watt D. 1998) The strength benefiting from the political </w:t>
      </w:r>
      <w:r w:rsidR="00167DD3" w:rsidRPr="00497D1E">
        <w:rPr>
          <w:rFonts w:ascii="Arial" w:hAnsi="Arial" w:cs="Arial"/>
          <w:sz w:val="24"/>
          <w:szCs w:val="24"/>
        </w:rPr>
        <w:t>landscape</w:t>
      </w:r>
      <w:r w:rsidR="00660FDC" w:rsidRPr="00497D1E">
        <w:rPr>
          <w:rFonts w:ascii="Arial" w:hAnsi="Arial" w:cs="Arial"/>
          <w:sz w:val="24"/>
          <w:szCs w:val="24"/>
        </w:rPr>
        <w:t xml:space="preserve"> </w:t>
      </w:r>
      <w:r w:rsidR="00167DD3" w:rsidRPr="00497D1E">
        <w:rPr>
          <w:rFonts w:ascii="Arial" w:hAnsi="Arial" w:cs="Arial"/>
          <w:sz w:val="24"/>
          <w:szCs w:val="24"/>
        </w:rPr>
        <w:t>resulting from Brexit.</w:t>
      </w:r>
    </w:p>
    <w:p w14:paraId="777FD2B9" w14:textId="6F7C216A" w:rsidR="00DE59D2" w:rsidRPr="00497D1E" w:rsidRDefault="00DE59D2" w:rsidP="00497D1E">
      <w:pPr>
        <w:spacing w:line="360" w:lineRule="auto"/>
        <w:rPr>
          <w:rFonts w:ascii="Arial" w:hAnsi="Arial" w:cs="Arial"/>
          <w:sz w:val="24"/>
          <w:szCs w:val="24"/>
        </w:rPr>
      </w:pPr>
      <w:r w:rsidRPr="00497D1E">
        <w:rPr>
          <w:rFonts w:ascii="Arial" w:hAnsi="Arial" w:cs="Arial"/>
          <w:sz w:val="24"/>
          <w:szCs w:val="24"/>
        </w:rPr>
        <w:t>This restyled festival encompasses the Millennial mindset of an experience driven event.</w:t>
      </w:r>
    </w:p>
    <w:p w14:paraId="6C1A4ECB" w14:textId="6A37A933" w:rsidR="00167DD3" w:rsidRPr="00497D1E" w:rsidRDefault="00167DD3" w:rsidP="00497D1E">
      <w:pPr>
        <w:spacing w:line="360" w:lineRule="auto"/>
        <w:rPr>
          <w:rFonts w:ascii="Arial" w:hAnsi="Arial" w:cs="Arial"/>
          <w:sz w:val="24"/>
          <w:szCs w:val="24"/>
        </w:rPr>
      </w:pPr>
      <w:r w:rsidRPr="00497D1E">
        <w:rPr>
          <w:rFonts w:ascii="Arial" w:hAnsi="Arial" w:cs="Arial"/>
          <w:sz w:val="24"/>
          <w:szCs w:val="24"/>
        </w:rPr>
        <w:t xml:space="preserve">Weakness ~ The immediate issue </w:t>
      </w:r>
      <w:proofErr w:type="gramStart"/>
      <w:r w:rsidRPr="00497D1E">
        <w:rPr>
          <w:rFonts w:ascii="Arial" w:hAnsi="Arial" w:cs="Arial"/>
          <w:sz w:val="24"/>
          <w:szCs w:val="24"/>
        </w:rPr>
        <w:t>its</w:t>
      </w:r>
      <w:proofErr w:type="gramEnd"/>
      <w:r w:rsidRPr="00497D1E">
        <w:rPr>
          <w:rFonts w:ascii="Arial" w:hAnsi="Arial" w:cs="Arial"/>
          <w:sz w:val="24"/>
          <w:szCs w:val="24"/>
        </w:rPr>
        <w:t xml:space="preserve"> counteracting the initial poor public image resulting for the 2018 event. Whilst there is a broad variety of individuals and their skills to attribute the </w:t>
      </w:r>
      <w:r w:rsidR="00770C66" w:rsidRPr="00497D1E">
        <w:rPr>
          <w:rFonts w:ascii="Arial" w:hAnsi="Arial" w:cs="Arial"/>
          <w:sz w:val="24"/>
          <w:szCs w:val="24"/>
        </w:rPr>
        <w:t>festival</w:t>
      </w:r>
      <w:r w:rsidRPr="00497D1E">
        <w:rPr>
          <w:rFonts w:ascii="Arial" w:hAnsi="Arial" w:cs="Arial"/>
          <w:sz w:val="24"/>
          <w:szCs w:val="24"/>
        </w:rPr>
        <w:t>,</w:t>
      </w:r>
      <w:r w:rsidR="00770C66" w:rsidRPr="00497D1E">
        <w:rPr>
          <w:rFonts w:ascii="Arial" w:hAnsi="Arial" w:cs="Arial"/>
          <w:sz w:val="24"/>
          <w:szCs w:val="24"/>
        </w:rPr>
        <w:t xml:space="preserve"> the lack of coherency between the varying parties may add to poor direction. Exacerbated by the lack of experienced event management individual or team.</w:t>
      </w:r>
      <w:r w:rsidR="00DE59D2" w:rsidRPr="00497D1E">
        <w:rPr>
          <w:rFonts w:ascii="Arial" w:hAnsi="Arial" w:cs="Arial"/>
          <w:sz w:val="24"/>
          <w:szCs w:val="24"/>
        </w:rPr>
        <w:t xml:space="preserve"> </w:t>
      </w:r>
    </w:p>
    <w:p w14:paraId="746308C1" w14:textId="17442BC2" w:rsidR="00DE59D2" w:rsidRPr="00497D1E" w:rsidRDefault="00DE59D2" w:rsidP="00497D1E">
      <w:pPr>
        <w:spacing w:line="360" w:lineRule="auto"/>
        <w:rPr>
          <w:rFonts w:ascii="Arial" w:hAnsi="Arial" w:cs="Arial"/>
          <w:sz w:val="24"/>
          <w:szCs w:val="24"/>
        </w:rPr>
      </w:pPr>
      <w:r w:rsidRPr="00497D1E">
        <w:rPr>
          <w:rFonts w:ascii="Arial" w:hAnsi="Arial" w:cs="Arial"/>
          <w:sz w:val="24"/>
          <w:szCs w:val="24"/>
        </w:rPr>
        <w:t>The transport to the Mumbles, is via main links into Swansea then bus or cycle routes out to the mumbles which can produce itself as a weakness or if marketed and managed effectively could add to the and sustainability of the festival!</w:t>
      </w:r>
    </w:p>
    <w:p w14:paraId="70630C02" w14:textId="03CC2951" w:rsidR="00770C66" w:rsidRPr="00497D1E" w:rsidRDefault="00770C66" w:rsidP="00497D1E">
      <w:pPr>
        <w:spacing w:line="360" w:lineRule="auto"/>
        <w:rPr>
          <w:rFonts w:ascii="Arial" w:hAnsi="Arial" w:cs="Arial"/>
          <w:sz w:val="24"/>
          <w:szCs w:val="24"/>
        </w:rPr>
      </w:pPr>
      <w:r w:rsidRPr="00497D1E">
        <w:rPr>
          <w:rFonts w:ascii="Arial" w:hAnsi="Arial" w:cs="Arial"/>
          <w:sz w:val="24"/>
          <w:szCs w:val="24"/>
        </w:rPr>
        <w:t xml:space="preserve">Opportunities ~ The 2019 festival will offer the community to restyle the festival to meet the collective </w:t>
      </w:r>
      <w:r w:rsidR="00DE59D2" w:rsidRPr="00497D1E">
        <w:rPr>
          <w:rFonts w:ascii="Arial" w:hAnsi="Arial" w:cs="Arial"/>
          <w:sz w:val="24"/>
          <w:szCs w:val="24"/>
        </w:rPr>
        <w:t>vision</w:t>
      </w:r>
      <w:r w:rsidRPr="00497D1E">
        <w:rPr>
          <w:rFonts w:ascii="Arial" w:hAnsi="Arial" w:cs="Arial"/>
          <w:sz w:val="24"/>
          <w:szCs w:val="24"/>
        </w:rPr>
        <w:t xml:space="preserve"> of all parties involved. Raising the profile of local </w:t>
      </w:r>
      <w:r w:rsidR="00DE59D2" w:rsidRPr="00497D1E">
        <w:rPr>
          <w:rFonts w:ascii="Arial" w:hAnsi="Arial" w:cs="Arial"/>
          <w:sz w:val="24"/>
          <w:szCs w:val="24"/>
        </w:rPr>
        <w:t xml:space="preserve">business’ products. The festival delivered effectively could encourage a changing attitude to the festival and castle as </w:t>
      </w:r>
      <w:r w:rsidR="00B05BFF" w:rsidRPr="00497D1E">
        <w:rPr>
          <w:rFonts w:ascii="Arial" w:hAnsi="Arial" w:cs="Arial"/>
          <w:sz w:val="24"/>
          <w:szCs w:val="24"/>
        </w:rPr>
        <w:t>visitor</w:t>
      </w:r>
      <w:r w:rsidR="00DE59D2" w:rsidRPr="00497D1E">
        <w:rPr>
          <w:rFonts w:ascii="Arial" w:hAnsi="Arial" w:cs="Arial"/>
          <w:sz w:val="24"/>
          <w:szCs w:val="24"/>
        </w:rPr>
        <w:t xml:space="preserve"> attraction. The forged partnerships which collectively plan </w:t>
      </w:r>
      <w:r w:rsidR="00DE59D2" w:rsidRPr="00497D1E">
        <w:rPr>
          <w:rFonts w:ascii="Arial" w:hAnsi="Arial" w:cs="Arial"/>
          <w:sz w:val="24"/>
          <w:szCs w:val="24"/>
        </w:rPr>
        <w:lastRenderedPageBreak/>
        <w:t xml:space="preserve">and deliver the event can use this </w:t>
      </w:r>
      <w:r w:rsidR="00B05BFF" w:rsidRPr="00497D1E">
        <w:rPr>
          <w:rFonts w:ascii="Arial" w:hAnsi="Arial" w:cs="Arial"/>
          <w:sz w:val="24"/>
          <w:szCs w:val="24"/>
        </w:rPr>
        <w:t>b</w:t>
      </w:r>
      <w:r w:rsidR="00DE59D2" w:rsidRPr="00497D1E">
        <w:rPr>
          <w:rFonts w:ascii="Arial" w:hAnsi="Arial" w:cs="Arial"/>
          <w:sz w:val="24"/>
          <w:szCs w:val="24"/>
        </w:rPr>
        <w:t xml:space="preserve">asis to expand to other events across the social </w:t>
      </w:r>
      <w:r w:rsidR="00B05BFF" w:rsidRPr="00497D1E">
        <w:rPr>
          <w:rFonts w:ascii="Arial" w:hAnsi="Arial" w:cs="Arial"/>
          <w:sz w:val="24"/>
          <w:szCs w:val="24"/>
        </w:rPr>
        <w:t>calendar</w:t>
      </w:r>
      <w:r w:rsidR="00DE59D2" w:rsidRPr="00497D1E">
        <w:rPr>
          <w:rFonts w:ascii="Arial" w:hAnsi="Arial" w:cs="Arial"/>
          <w:sz w:val="24"/>
          <w:szCs w:val="24"/>
        </w:rPr>
        <w:t xml:space="preserve"> as </w:t>
      </w:r>
      <w:r w:rsidR="00B05BFF" w:rsidRPr="00497D1E">
        <w:rPr>
          <w:rFonts w:ascii="Arial" w:hAnsi="Arial" w:cs="Arial"/>
          <w:sz w:val="24"/>
          <w:szCs w:val="24"/>
        </w:rPr>
        <w:t>E</w:t>
      </w:r>
      <w:r w:rsidR="00DE59D2" w:rsidRPr="00497D1E">
        <w:rPr>
          <w:rFonts w:ascii="Arial" w:hAnsi="Arial" w:cs="Arial"/>
          <w:sz w:val="24"/>
          <w:szCs w:val="24"/>
        </w:rPr>
        <w:t xml:space="preserve">aster, Christmas, </w:t>
      </w:r>
      <w:r w:rsidR="00B05BFF" w:rsidRPr="00497D1E">
        <w:rPr>
          <w:rFonts w:ascii="Arial" w:hAnsi="Arial" w:cs="Arial"/>
          <w:sz w:val="24"/>
          <w:szCs w:val="24"/>
        </w:rPr>
        <w:t>S</w:t>
      </w:r>
      <w:r w:rsidR="00DE59D2" w:rsidRPr="00497D1E">
        <w:rPr>
          <w:rFonts w:ascii="Arial" w:hAnsi="Arial" w:cs="Arial"/>
          <w:sz w:val="24"/>
          <w:szCs w:val="24"/>
        </w:rPr>
        <w:t xml:space="preserve">t. </w:t>
      </w:r>
      <w:r w:rsidR="006F4CF5" w:rsidRPr="00497D1E">
        <w:rPr>
          <w:rFonts w:ascii="Arial" w:hAnsi="Arial" w:cs="Arial"/>
          <w:sz w:val="24"/>
          <w:szCs w:val="24"/>
        </w:rPr>
        <w:t>David’s</w:t>
      </w:r>
      <w:r w:rsidR="00DE59D2" w:rsidRPr="00497D1E">
        <w:rPr>
          <w:rFonts w:ascii="Arial" w:hAnsi="Arial" w:cs="Arial"/>
          <w:sz w:val="24"/>
          <w:szCs w:val="24"/>
        </w:rPr>
        <w:t xml:space="preserve"> Day</w:t>
      </w:r>
      <w:r w:rsidR="00B05BFF" w:rsidRPr="00497D1E">
        <w:rPr>
          <w:rFonts w:ascii="Arial" w:hAnsi="Arial" w:cs="Arial"/>
          <w:sz w:val="24"/>
          <w:szCs w:val="24"/>
        </w:rPr>
        <w:t xml:space="preserve"> etc. reinforcing community cohesion and expertise in the event sector.</w:t>
      </w:r>
    </w:p>
    <w:p w14:paraId="164C9ECC" w14:textId="51BF9C71" w:rsidR="00B05BFF" w:rsidRPr="00497D1E" w:rsidRDefault="00B05BFF" w:rsidP="00497D1E">
      <w:pPr>
        <w:spacing w:line="360" w:lineRule="auto"/>
        <w:rPr>
          <w:rFonts w:ascii="Arial" w:hAnsi="Arial" w:cs="Arial"/>
          <w:sz w:val="24"/>
          <w:szCs w:val="24"/>
        </w:rPr>
      </w:pPr>
      <w:r w:rsidRPr="00497D1E">
        <w:rPr>
          <w:rFonts w:ascii="Arial" w:hAnsi="Arial" w:cs="Arial"/>
          <w:sz w:val="24"/>
          <w:szCs w:val="24"/>
        </w:rPr>
        <w:t xml:space="preserve">Threats ~ The major primary threat id Swansea Council withdraw their funding due to austerity and poor public image of the festival with responsible allocation of public funds. As the festival is run during summer holidays there is many events running at same </w:t>
      </w:r>
      <w:r w:rsidR="006F4CF5" w:rsidRPr="00497D1E">
        <w:rPr>
          <w:rFonts w:ascii="Arial" w:hAnsi="Arial" w:cs="Arial"/>
          <w:sz w:val="24"/>
          <w:szCs w:val="24"/>
        </w:rPr>
        <w:t>time</w:t>
      </w:r>
      <w:r w:rsidRPr="00497D1E">
        <w:rPr>
          <w:rFonts w:ascii="Arial" w:hAnsi="Arial" w:cs="Arial"/>
          <w:sz w:val="24"/>
          <w:szCs w:val="24"/>
        </w:rPr>
        <w:t xml:space="preserve"> all competing </w:t>
      </w:r>
      <w:r w:rsidR="006F4CF5" w:rsidRPr="00497D1E">
        <w:rPr>
          <w:rFonts w:ascii="Arial" w:hAnsi="Arial" w:cs="Arial"/>
          <w:sz w:val="24"/>
          <w:szCs w:val="24"/>
        </w:rPr>
        <w:t xml:space="preserve">for the foot fall needed for success. The festival concept is very specific to </w:t>
      </w:r>
      <w:proofErr w:type="spellStart"/>
      <w:r w:rsidR="006F4CF5" w:rsidRPr="00497D1E">
        <w:rPr>
          <w:rFonts w:ascii="Arial" w:hAnsi="Arial" w:cs="Arial"/>
          <w:sz w:val="24"/>
          <w:szCs w:val="24"/>
        </w:rPr>
        <w:t>Oystermouth</w:t>
      </w:r>
      <w:proofErr w:type="spellEnd"/>
      <w:r w:rsidR="006F4CF5" w:rsidRPr="00497D1E">
        <w:rPr>
          <w:rFonts w:ascii="Arial" w:hAnsi="Arial" w:cs="Arial"/>
          <w:sz w:val="24"/>
          <w:szCs w:val="24"/>
        </w:rPr>
        <w:t xml:space="preserve"> Castle and Mumbles, whist this gives a strong unique selling point, it could be perceived as narrow in its approach.</w:t>
      </w:r>
      <w:r w:rsidR="00825B87" w:rsidRPr="00497D1E">
        <w:rPr>
          <w:rFonts w:ascii="Arial" w:hAnsi="Arial" w:cs="Arial"/>
          <w:sz w:val="24"/>
          <w:szCs w:val="24"/>
        </w:rPr>
        <w:t xml:space="preserve"> Threats as always in Wales is the weather especially for outdoor events.</w:t>
      </w:r>
    </w:p>
    <w:p w14:paraId="2A7372A4" w14:textId="2A01B8EC" w:rsidR="006F4CF5" w:rsidRPr="00497D1E" w:rsidRDefault="006F4CF5" w:rsidP="00497D1E">
      <w:pPr>
        <w:spacing w:line="360" w:lineRule="auto"/>
        <w:rPr>
          <w:rFonts w:ascii="Arial" w:hAnsi="Arial" w:cs="Arial"/>
          <w:sz w:val="24"/>
          <w:szCs w:val="24"/>
        </w:rPr>
      </w:pPr>
    </w:p>
    <w:p w14:paraId="1F200A2E" w14:textId="07D22AE6" w:rsidR="006F4CF5" w:rsidRPr="00497D1E" w:rsidRDefault="006F4CF5" w:rsidP="00497D1E">
      <w:pPr>
        <w:spacing w:line="360" w:lineRule="auto"/>
        <w:rPr>
          <w:rFonts w:ascii="Arial" w:hAnsi="Arial" w:cs="Arial"/>
          <w:sz w:val="24"/>
          <w:szCs w:val="24"/>
        </w:rPr>
      </w:pPr>
      <w:r w:rsidRPr="00497D1E">
        <w:rPr>
          <w:rFonts w:ascii="Arial" w:hAnsi="Arial" w:cs="Arial"/>
          <w:sz w:val="24"/>
          <w:szCs w:val="24"/>
        </w:rPr>
        <w:t>The SWOT analysis key for the strategic planning of the event, particularly on its marketing plan.</w:t>
      </w:r>
    </w:p>
    <w:p w14:paraId="24C45BE0" w14:textId="1C055B32" w:rsidR="006F4CF5" w:rsidRPr="00497D1E" w:rsidRDefault="006F4CF5" w:rsidP="00497D1E">
      <w:pPr>
        <w:spacing w:line="360" w:lineRule="auto"/>
        <w:rPr>
          <w:rFonts w:ascii="Arial" w:hAnsi="Arial" w:cs="Arial"/>
          <w:sz w:val="24"/>
          <w:szCs w:val="24"/>
        </w:rPr>
      </w:pPr>
    </w:p>
    <w:p w14:paraId="14885732" w14:textId="58E8A9F4" w:rsidR="006F4CF5" w:rsidRPr="00497D1E" w:rsidRDefault="006F4CF5" w:rsidP="00497D1E">
      <w:pPr>
        <w:spacing w:line="360" w:lineRule="auto"/>
        <w:rPr>
          <w:rFonts w:ascii="Arial" w:hAnsi="Arial" w:cs="Arial"/>
          <w:b/>
          <w:sz w:val="24"/>
          <w:szCs w:val="24"/>
          <w:lang w:val="en-US"/>
        </w:rPr>
      </w:pPr>
      <w:r w:rsidRPr="00497D1E">
        <w:rPr>
          <w:rFonts w:ascii="Arial" w:hAnsi="Arial" w:cs="Arial"/>
          <w:b/>
          <w:sz w:val="24"/>
          <w:szCs w:val="24"/>
        </w:rPr>
        <w:t>Resources</w:t>
      </w:r>
      <w:r w:rsidRPr="00497D1E">
        <w:rPr>
          <w:rFonts w:ascii="Arial" w:hAnsi="Arial" w:cs="Arial"/>
          <w:b/>
          <w:sz w:val="24"/>
          <w:szCs w:val="24"/>
          <w:lang w:val="en-US"/>
        </w:rPr>
        <w:t>:</w:t>
      </w:r>
    </w:p>
    <w:p w14:paraId="70CCEB33" w14:textId="6739700F" w:rsidR="006F4CF5" w:rsidRPr="00497D1E" w:rsidRDefault="006F4CF5" w:rsidP="00497D1E">
      <w:pPr>
        <w:spacing w:line="360" w:lineRule="auto"/>
        <w:rPr>
          <w:rFonts w:ascii="Arial" w:hAnsi="Arial" w:cs="Arial"/>
          <w:sz w:val="24"/>
          <w:szCs w:val="24"/>
          <w:lang w:val="en-US"/>
        </w:rPr>
      </w:pPr>
    </w:p>
    <w:p w14:paraId="218CCE63" w14:textId="3DD67B9A"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 xml:space="preserve">The grounds of </w:t>
      </w:r>
      <w:proofErr w:type="spellStart"/>
      <w:r w:rsidRPr="00497D1E">
        <w:rPr>
          <w:rFonts w:ascii="Arial" w:hAnsi="Arial" w:cs="Arial"/>
          <w:sz w:val="24"/>
          <w:szCs w:val="24"/>
          <w:lang w:val="en-US"/>
        </w:rPr>
        <w:t>Oystermouth</w:t>
      </w:r>
      <w:proofErr w:type="spellEnd"/>
      <w:r w:rsidRPr="00497D1E">
        <w:rPr>
          <w:rFonts w:ascii="Arial" w:hAnsi="Arial" w:cs="Arial"/>
          <w:sz w:val="24"/>
          <w:szCs w:val="24"/>
          <w:lang w:val="en-US"/>
        </w:rPr>
        <w:t xml:space="preserve"> Castle,</w:t>
      </w:r>
    </w:p>
    <w:p w14:paraId="6850A579" w14:textId="4148539F"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Transport planning,</w:t>
      </w:r>
    </w:p>
    <w:p w14:paraId="0EBCD14F" w14:textId="400D9A9E"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Ticketing system,</w:t>
      </w:r>
    </w:p>
    <w:p w14:paraId="4B481699" w14:textId="72B8FFC6"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Bank account,</w:t>
      </w:r>
    </w:p>
    <w:p w14:paraId="3E3935F5" w14:textId="6745A7ED"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Social media and website,</w:t>
      </w:r>
    </w:p>
    <w:p w14:paraId="7648105A" w14:textId="28F7A4B2"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 xml:space="preserve">Planning parties </w:t>
      </w:r>
      <w:proofErr w:type="spellStart"/>
      <w:r w:rsidRPr="00497D1E">
        <w:rPr>
          <w:rFonts w:ascii="Arial" w:hAnsi="Arial" w:cs="Arial"/>
          <w:sz w:val="24"/>
          <w:szCs w:val="24"/>
          <w:lang w:val="en-US"/>
        </w:rPr>
        <w:t>ie</w:t>
      </w:r>
      <w:proofErr w:type="spellEnd"/>
      <w:r w:rsidRPr="00497D1E">
        <w:rPr>
          <w:rFonts w:ascii="Arial" w:hAnsi="Arial" w:cs="Arial"/>
          <w:sz w:val="24"/>
          <w:szCs w:val="24"/>
          <w:lang w:val="en-US"/>
        </w:rPr>
        <w:t>. Mumbles Community Council</w:t>
      </w:r>
      <w:r w:rsidR="008A1E65" w:rsidRPr="00497D1E">
        <w:rPr>
          <w:rFonts w:ascii="Arial" w:hAnsi="Arial" w:cs="Arial"/>
          <w:sz w:val="24"/>
          <w:szCs w:val="24"/>
          <w:lang w:val="en-US"/>
        </w:rPr>
        <w:t>,</w:t>
      </w:r>
    </w:p>
    <w:p w14:paraId="573C764A" w14:textId="3F75F989"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Volunteers</w:t>
      </w:r>
      <w:r w:rsidR="008A1E65" w:rsidRPr="00497D1E">
        <w:rPr>
          <w:rFonts w:ascii="Arial" w:hAnsi="Arial" w:cs="Arial"/>
          <w:sz w:val="24"/>
          <w:szCs w:val="24"/>
          <w:lang w:val="en-US"/>
        </w:rPr>
        <w:t>,</w:t>
      </w:r>
    </w:p>
    <w:p w14:paraId="62FA3655" w14:textId="1D599945" w:rsidR="006F4CF5" w:rsidRPr="00497D1E" w:rsidRDefault="006F4CF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Infrastructure - fencing, bins, toilets, marquee, stage, PA.</w:t>
      </w:r>
      <w:r w:rsidR="008A1E65" w:rsidRPr="00497D1E">
        <w:rPr>
          <w:rFonts w:ascii="Arial" w:hAnsi="Arial" w:cs="Arial"/>
          <w:sz w:val="24"/>
          <w:szCs w:val="24"/>
          <w:lang w:val="en-US"/>
        </w:rPr>
        <w:t>, seating,</w:t>
      </w:r>
    </w:p>
    <w:p w14:paraId="76B839A1" w14:textId="357D1E7C" w:rsidR="008A1E65" w:rsidRPr="00497D1E" w:rsidRDefault="008A1E6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Emergency Services,</w:t>
      </w:r>
    </w:p>
    <w:p w14:paraId="1C073DBC" w14:textId="3897AEA8" w:rsidR="008A1E65" w:rsidRPr="00497D1E" w:rsidRDefault="008A1E6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Licensing,</w:t>
      </w:r>
    </w:p>
    <w:p w14:paraId="024A44F0" w14:textId="593F2AE2" w:rsidR="008A1E65" w:rsidRPr="00497D1E" w:rsidRDefault="008A1E6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Health and safety – risk assessments,</w:t>
      </w:r>
    </w:p>
    <w:p w14:paraId="4ED641E1" w14:textId="73DC5081" w:rsidR="008A1E65" w:rsidRPr="00497D1E" w:rsidRDefault="008A1E6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Facilitators,</w:t>
      </w:r>
    </w:p>
    <w:p w14:paraId="228C4E06" w14:textId="1293A233" w:rsidR="008A1E65" w:rsidRPr="00497D1E" w:rsidRDefault="008A1E6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Music Bands,</w:t>
      </w:r>
    </w:p>
    <w:p w14:paraId="5083EF7A" w14:textId="676454C9" w:rsidR="008A1E65" w:rsidRPr="00497D1E" w:rsidRDefault="008A1E6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Traders – food, alcohol, local produce,</w:t>
      </w:r>
    </w:p>
    <w:p w14:paraId="519950C8" w14:textId="0F159284" w:rsidR="008A1E65" w:rsidRPr="00497D1E" w:rsidRDefault="008A1E65" w:rsidP="00497D1E">
      <w:pPr>
        <w:pStyle w:val="ListParagraph"/>
        <w:numPr>
          <w:ilvl w:val="0"/>
          <w:numId w:val="3"/>
        </w:numPr>
        <w:spacing w:line="360" w:lineRule="auto"/>
        <w:rPr>
          <w:rFonts w:ascii="Arial" w:hAnsi="Arial" w:cs="Arial"/>
          <w:sz w:val="24"/>
          <w:szCs w:val="24"/>
          <w:lang w:val="en-US"/>
        </w:rPr>
      </w:pPr>
      <w:r w:rsidRPr="00497D1E">
        <w:rPr>
          <w:rFonts w:ascii="Arial" w:hAnsi="Arial" w:cs="Arial"/>
          <w:sz w:val="24"/>
          <w:szCs w:val="24"/>
          <w:lang w:val="en-US"/>
        </w:rPr>
        <w:t>Merchandise,</w:t>
      </w:r>
    </w:p>
    <w:p w14:paraId="7D5311E5" w14:textId="7C838C02" w:rsidR="00F06453" w:rsidRPr="00497D1E" w:rsidRDefault="008A1E65" w:rsidP="00497D1E">
      <w:pPr>
        <w:pStyle w:val="ListParagraph"/>
        <w:numPr>
          <w:ilvl w:val="0"/>
          <w:numId w:val="3"/>
        </w:numPr>
        <w:spacing w:line="360" w:lineRule="auto"/>
        <w:rPr>
          <w:rFonts w:ascii="Arial" w:hAnsi="Arial" w:cs="Arial"/>
          <w:sz w:val="24"/>
          <w:szCs w:val="24"/>
        </w:rPr>
      </w:pPr>
      <w:r w:rsidRPr="00497D1E">
        <w:rPr>
          <w:rFonts w:ascii="Arial" w:hAnsi="Arial" w:cs="Arial"/>
          <w:sz w:val="24"/>
          <w:szCs w:val="24"/>
        </w:rPr>
        <w:lastRenderedPageBreak/>
        <w:t>Insurance,</w:t>
      </w:r>
    </w:p>
    <w:p w14:paraId="3B7BB7AB" w14:textId="5D9F167F" w:rsidR="008A1E65" w:rsidRPr="00497D1E" w:rsidRDefault="008A1E65" w:rsidP="00497D1E">
      <w:pPr>
        <w:pStyle w:val="ListParagraph"/>
        <w:numPr>
          <w:ilvl w:val="0"/>
          <w:numId w:val="3"/>
        </w:numPr>
        <w:spacing w:line="360" w:lineRule="auto"/>
        <w:rPr>
          <w:rFonts w:ascii="Arial" w:hAnsi="Arial" w:cs="Arial"/>
          <w:sz w:val="24"/>
          <w:szCs w:val="24"/>
        </w:rPr>
      </w:pPr>
      <w:r w:rsidRPr="00497D1E">
        <w:rPr>
          <w:rFonts w:ascii="Arial" w:hAnsi="Arial" w:cs="Arial"/>
          <w:sz w:val="24"/>
          <w:szCs w:val="24"/>
        </w:rPr>
        <w:t>Security,</w:t>
      </w:r>
    </w:p>
    <w:p w14:paraId="195A6B6E" w14:textId="10EE8483" w:rsidR="008A1E65" w:rsidRPr="00497D1E" w:rsidRDefault="008A1E65" w:rsidP="00497D1E">
      <w:pPr>
        <w:pStyle w:val="ListParagraph"/>
        <w:numPr>
          <w:ilvl w:val="0"/>
          <w:numId w:val="3"/>
        </w:numPr>
        <w:spacing w:line="360" w:lineRule="auto"/>
        <w:rPr>
          <w:rFonts w:ascii="Arial" w:hAnsi="Arial" w:cs="Arial"/>
          <w:sz w:val="24"/>
          <w:szCs w:val="24"/>
        </w:rPr>
      </w:pPr>
      <w:r w:rsidRPr="00497D1E">
        <w:rPr>
          <w:rFonts w:ascii="Arial" w:hAnsi="Arial" w:cs="Arial"/>
          <w:sz w:val="24"/>
          <w:szCs w:val="24"/>
        </w:rPr>
        <w:t>Marketing,</w:t>
      </w:r>
    </w:p>
    <w:p w14:paraId="0A698DB8" w14:textId="295E5043" w:rsidR="008A1E65" w:rsidRPr="00497D1E" w:rsidRDefault="008A1E65" w:rsidP="00497D1E">
      <w:pPr>
        <w:pStyle w:val="ListParagraph"/>
        <w:numPr>
          <w:ilvl w:val="0"/>
          <w:numId w:val="3"/>
        </w:numPr>
        <w:spacing w:line="360" w:lineRule="auto"/>
        <w:rPr>
          <w:rFonts w:ascii="Arial" w:hAnsi="Arial" w:cs="Arial"/>
          <w:sz w:val="24"/>
          <w:szCs w:val="24"/>
        </w:rPr>
      </w:pPr>
      <w:r w:rsidRPr="00497D1E">
        <w:rPr>
          <w:rFonts w:ascii="Arial" w:hAnsi="Arial" w:cs="Arial"/>
          <w:sz w:val="24"/>
          <w:szCs w:val="24"/>
        </w:rPr>
        <w:t>Local reporters and radio,</w:t>
      </w:r>
    </w:p>
    <w:p w14:paraId="74E43495" w14:textId="2239D66F" w:rsidR="008A1E65" w:rsidRPr="00497D1E" w:rsidRDefault="008A1E65" w:rsidP="00497D1E">
      <w:pPr>
        <w:pStyle w:val="ListParagraph"/>
        <w:numPr>
          <w:ilvl w:val="0"/>
          <w:numId w:val="3"/>
        </w:numPr>
        <w:spacing w:line="360" w:lineRule="auto"/>
        <w:rPr>
          <w:rFonts w:ascii="Arial" w:hAnsi="Arial" w:cs="Arial"/>
          <w:sz w:val="24"/>
          <w:szCs w:val="24"/>
        </w:rPr>
      </w:pPr>
      <w:r w:rsidRPr="00497D1E">
        <w:rPr>
          <w:rFonts w:ascii="Arial" w:hAnsi="Arial" w:cs="Arial"/>
          <w:sz w:val="24"/>
          <w:szCs w:val="24"/>
        </w:rPr>
        <w:t>Parking,</w:t>
      </w:r>
    </w:p>
    <w:p w14:paraId="6CE2FBDB" w14:textId="1FE42DBA" w:rsidR="008A1E65" w:rsidRPr="00497D1E" w:rsidRDefault="008A1E65" w:rsidP="00497D1E">
      <w:pPr>
        <w:pStyle w:val="ListParagraph"/>
        <w:numPr>
          <w:ilvl w:val="0"/>
          <w:numId w:val="3"/>
        </w:numPr>
        <w:spacing w:line="360" w:lineRule="auto"/>
        <w:rPr>
          <w:rFonts w:ascii="Arial" w:hAnsi="Arial" w:cs="Arial"/>
          <w:sz w:val="24"/>
          <w:szCs w:val="24"/>
        </w:rPr>
      </w:pPr>
      <w:r w:rsidRPr="00497D1E">
        <w:rPr>
          <w:rFonts w:ascii="Arial" w:hAnsi="Arial" w:cs="Arial"/>
          <w:sz w:val="24"/>
          <w:szCs w:val="24"/>
        </w:rPr>
        <w:t>Signage,</w:t>
      </w:r>
    </w:p>
    <w:p w14:paraId="6E346BE9" w14:textId="3CA17025" w:rsidR="008A1E65" w:rsidRPr="00497D1E" w:rsidRDefault="008A1E65" w:rsidP="00497D1E">
      <w:pPr>
        <w:spacing w:line="360" w:lineRule="auto"/>
        <w:rPr>
          <w:rFonts w:ascii="Arial" w:hAnsi="Arial" w:cs="Arial"/>
          <w:sz w:val="24"/>
          <w:szCs w:val="24"/>
        </w:rPr>
      </w:pPr>
    </w:p>
    <w:p w14:paraId="185807B9" w14:textId="77777777" w:rsidR="003D4651" w:rsidRPr="00497D1E" w:rsidRDefault="003D4651" w:rsidP="00497D1E">
      <w:pPr>
        <w:spacing w:line="360" w:lineRule="auto"/>
        <w:rPr>
          <w:rFonts w:ascii="Arial" w:hAnsi="Arial" w:cs="Arial"/>
          <w:sz w:val="24"/>
          <w:szCs w:val="24"/>
        </w:rPr>
      </w:pPr>
    </w:p>
    <w:p w14:paraId="6A29DFBD" w14:textId="2B255C64" w:rsidR="008A1E65" w:rsidRPr="00497D1E" w:rsidRDefault="008A1E65" w:rsidP="00497D1E">
      <w:pPr>
        <w:tabs>
          <w:tab w:val="left" w:pos="1560"/>
        </w:tabs>
        <w:spacing w:line="360" w:lineRule="auto"/>
        <w:rPr>
          <w:rFonts w:ascii="Arial" w:hAnsi="Arial" w:cs="Arial"/>
          <w:b/>
          <w:sz w:val="24"/>
          <w:szCs w:val="24"/>
        </w:rPr>
      </w:pPr>
      <w:r w:rsidRPr="00497D1E">
        <w:rPr>
          <w:rFonts w:ascii="Arial" w:hAnsi="Arial" w:cs="Arial"/>
          <w:b/>
          <w:sz w:val="24"/>
          <w:szCs w:val="24"/>
        </w:rPr>
        <w:t>Stakeholders:</w:t>
      </w:r>
      <w:r w:rsidRPr="00497D1E">
        <w:rPr>
          <w:rFonts w:ascii="Arial" w:hAnsi="Arial" w:cs="Arial"/>
          <w:b/>
          <w:sz w:val="24"/>
          <w:szCs w:val="24"/>
        </w:rPr>
        <w:tab/>
      </w:r>
    </w:p>
    <w:p w14:paraId="535622FF" w14:textId="2A897318" w:rsidR="006859C9" w:rsidRPr="00497D1E" w:rsidRDefault="006859C9" w:rsidP="00497D1E">
      <w:pPr>
        <w:tabs>
          <w:tab w:val="left" w:pos="1560"/>
        </w:tabs>
        <w:spacing w:line="360" w:lineRule="auto"/>
        <w:rPr>
          <w:rFonts w:ascii="Arial" w:hAnsi="Arial" w:cs="Arial"/>
          <w:sz w:val="24"/>
          <w:szCs w:val="24"/>
        </w:rPr>
      </w:pPr>
    </w:p>
    <w:p w14:paraId="69B76B6F" w14:textId="77777777"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 xml:space="preserve">City and County of Swansea </w:t>
      </w:r>
    </w:p>
    <w:p w14:paraId="6D284396" w14:textId="6FECC7BC"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 xml:space="preserve">Mumbles Community Council </w:t>
      </w:r>
    </w:p>
    <w:p w14:paraId="0943276F" w14:textId="1C6B27E7"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Mumbles Traders Association</w:t>
      </w:r>
    </w:p>
    <w:p w14:paraId="0E21225D" w14:textId="46C63164"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proofErr w:type="spellStart"/>
      <w:r w:rsidRPr="00497D1E">
        <w:rPr>
          <w:rFonts w:ascii="Arial" w:hAnsi="Arial" w:cs="Arial"/>
        </w:rPr>
        <w:t>Oystermouth</w:t>
      </w:r>
      <w:proofErr w:type="spellEnd"/>
      <w:r w:rsidRPr="00497D1E">
        <w:rPr>
          <w:rFonts w:ascii="Arial" w:hAnsi="Arial" w:cs="Arial"/>
        </w:rPr>
        <w:t xml:space="preserve"> Castle development Manager, Erika Kluge </w:t>
      </w:r>
    </w:p>
    <w:p w14:paraId="28301551" w14:textId="06C8FA29"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 xml:space="preserve">Friends of </w:t>
      </w:r>
      <w:proofErr w:type="spellStart"/>
      <w:r w:rsidRPr="00497D1E">
        <w:rPr>
          <w:rFonts w:ascii="Arial" w:hAnsi="Arial" w:cs="Arial"/>
        </w:rPr>
        <w:t>Oystermouth</w:t>
      </w:r>
      <w:proofErr w:type="spellEnd"/>
      <w:r w:rsidRPr="00497D1E">
        <w:rPr>
          <w:rFonts w:ascii="Arial" w:hAnsi="Arial" w:cs="Arial"/>
        </w:rPr>
        <w:t xml:space="preserve"> Castle </w:t>
      </w:r>
    </w:p>
    <w:p w14:paraId="57AE7B7F" w14:textId="0D21169C"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 xml:space="preserve">Mumbles Development Trust </w:t>
      </w:r>
    </w:p>
    <w:p w14:paraId="496D2242" w14:textId="252B3A99"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Infrastructure suppliers – Marquee, toilets, Waste disposal Services, Stage, PA, Fencing.</w:t>
      </w:r>
    </w:p>
    <w:p w14:paraId="501BE54C" w14:textId="18490939"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Food and Drink Stalls.</w:t>
      </w:r>
    </w:p>
    <w:p w14:paraId="44F388BA" w14:textId="43058838"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Ticket Holders</w:t>
      </w:r>
    </w:p>
    <w:p w14:paraId="4647ACB4" w14:textId="1EC11C9F" w:rsidR="003D4651" w:rsidRPr="00497D1E" w:rsidRDefault="003D4651" w:rsidP="00497D1E">
      <w:pPr>
        <w:pStyle w:val="NormalWeb"/>
        <w:numPr>
          <w:ilvl w:val="0"/>
          <w:numId w:val="4"/>
        </w:numPr>
        <w:spacing w:before="0" w:beforeAutospacing="0" w:after="0" w:afterAutospacing="0" w:line="360" w:lineRule="auto"/>
        <w:rPr>
          <w:rFonts w:ascii="Arial" w:hAnsi="Arial" w:cs="Arial"/>
        </w:rPr>
      </w:pPr>
      <w:r w:rsidRPr="00497D1E">
        <w:rPr>
          <w:rFonts w:ascii="Arial" w:hAnsi="Arial" w:cs="Arial"/>
        </w:rPr>
        <w:t>Local Communities.</w:t>
      </w:r>
    </w:p>
    <w:p w14:paraId="7173B39C" w14:textId="5CFE62E9" w:rsidR="003D4651" w:rsidRPr="00497D1E" w:rsidRDefault="003D4651" w:rsidP="00497D1E">
      <w:pPr>
        <w:pStyle w:val="NormalWeb"/>
        <w:numPr>
          <w:ilvl w:val="0"/>
          <w:numId w:val="4"/>
        </w:numPr>
        <w:tabs>
          <w:tab w:val="left" w:pos="3768"/>
        </w:tabs>
        <w:spacing w:before="0" w:beforeAutospacing="0" w:after="0" w:afterAutospacing="0" w:line="360" w:lineRule="auto"/>
        <w:rPr>
          <w:rFonts w:ascii="Arial" w:hAnsi="Arial" w:cs="Arial"/>
        </w:rPr>
      </w:pPr>
      <w:r w:rsidRPr="00497D1E">
        <w:rPr>
          <w:rFonts w:ascii="Arial" w:hAnsi="Arial" w:cs="Arial"/>
        </w:rPr>
        <w:t>Transport Suppliers – Buses, taxi, train</w:t>
      </w:r>
      <w:r w:rsidRPr="00497D1E">
        <w:rPr>
          <w:rFonts w:ascii="Arial" w:hAnsi="Arial" w:cs="Arial"/>
        </w:rPr>
        <w:tab/>
      </w:r>
    </w:p>
    <w:p w14:paraId="5FE0E046" w14:textId="1E0E594B" w:rsidR="003D4651" w:rsidRPr="00497D1E" w:rsidRDefault="003D4651" w:rsidP="00497D1E">
      <w:pPr>
        <w:pStyle w:val="NormalWeb"/>
        <w:numPr>
          <w:ilvl w:val="0"/>
          <w:numId w:val="4"/>
        </w:numPr>
        <w:tabs>
          <w:tab w:val="left" w:pos="3768"/>
        </w:tabs>
        <w:spacing w:before="0" w:beforeAutospacing="0" w:after="0" w:afterAutospacing="0" w:line="360" w:lineRule="auto"/>
        <w:rPr>
          <w:rFonts w:ascii="Arial" w:hAnsi="Arial" w:cs="Arial"/>
        </w:rPr>
      </w:pPr>
      <w:r w:rsidRPr="00497D1E">
        <w:rPr>
          <w:rFonts w:ascii="Arial" w:hAnsi="Arial" w:cs="Arial"/>
        </w:rPr>
        <w:t>Volunteers</w:t>
      </w:r>
    </w:p>
    <w:p w14:paraId="278459C4" w14:textId="00F86D8E" w:rsidR="003D4651" w:rsidRPr="00497D1E" w:rsidRDefault="003D4651" w:rsidP="00497D1E">
      <w:pPr>
        <w:pStyle w:val="NormalWeb"/>
        <w:numPr>
          <w:ilvl w:val="0"/>
          <w:numId w:val="4"/>
        </w:numPr>
        <w:tabs>
          <w:tab w:val="left" w:pos="3768"/>
        </w:tabs>
        <w:spacing w:before="0" w:beforeAutospacing="0" w:after="0" w:afterAutospacing="0" w:line="360" w:lineRule="auto"/>
        <w:rPr>
          <w:rFonts w:ascii="Arial" w:hAnsi="Arial" w:cs="Arial"/>
        </w:rPr>
      </w:pPr>
      <w:r w:rsidRPr="00497D1E">
        <w:rPr>
          <w:rFonts w:ascii="Arial" w:hAnsi="Arial" w:cs="Arial"/>
        </w:rPr>
        <w:t>Local schools.</w:t>
      </w:r>
    </w:p>
    <w:p w14:paraId="558F9E53" w14:textId="26256621" w:rsidR="003D4651" w:rsidRPr="00497D1E" w:rsidRDefault="003D4651" w:rsidP="00497D1E">
      <w:pPr>
        <w:pStyle w:val="NormalWeb"/>
        <w:numPr>
          <w:ilvl w:val="0"/>
          <w:numId w:val="4"/>
        </w:numPr>
        <w:tabs>
          <w:tab w:val="left" w:pos="3768"/>
        </w:tabs>
        <w:spacing w:before="0" w:beforeAutospacing="0" w:after="0" w:afterAutospacing="0" w:line="360" w:lineRule="auto"/>
        <w:rPr>
          <w:rFonts w:ascii="Arial" w:hAnsi="Arial" w:cs="Arial"/>
        </w:rPr>
      </w:pPr>
      <w:r w:rsidRPr="00497D1E">
        <w:rPr>
          <w:rFonts w:ascii="Arial" w:hAnsi="Arial" w:cs="Arial"/>
        </w:rPr>
        <w:t>Local accommodation providers</w:t>
      </w:r>
    </w:p>
    <w:p w14:paraId="03CBBF88" w14:textId="404B7B3D" w:rsidR="003D4651" w:rsidRPr="00497D1E" w:rsidRDefault="003D4651" w:rsidP="00497D1E">
      <w:pPr>
        <w:pStyle w:val="NormalWeb"/>
        <w:numPr>
          <w:ilvl w:val="0"/>
          <w:numId w:val="4"/>
        </w:numPr>
        <w:tabs>
          <w:tab w:val="left" w:pos="3768"/>
        </w:tabs>
        <w:spacing w:before="0" w:beforeAutospacing="0" w:after="0" w:afterAutospacing="0" w:line="360" w:lineRule="auto"/>
        <w:rPr>
          <w:rFonts w:ascii="Arial" w:hAnsi="Arial" w:cs="Arial"/>
        </w:rPr>
      </w:pPr>
      <w:r w:rsidRPr="00497D1E">
        <w:rPr>
          <w:rFonts w:ascii="Arial" w:hAnsi="Arial" w:cs="Arial"/>
        </w:rPr>
        <w:t xml:space="preserve">Website management </w:t>
      </w:r>
    </w:p>
    <w:p w14:paraId="0BD04256" w14:textId="01ADD9D9" w:rsidR="003D4651" w:rsidRPr="00497D1E" w:rsidRDefault="003D4651" w:rsidP="00497D1E">
      <w:pPr>
        <w:pStyle w:val="NormalWeb"/>
        <w:numPr>
          <w:ilvl w:val="0"/>
          <w:numId w:val="4"/>
        </w:numPr>
        <w:tabs>
          <w:tab w:val="left" w:pos="3768"/>
        </w:tabs>
        <w:spacing w:before="0" w:beforeAutospacing="0" w:after="0" w:afterAutospacing="0" w:line="360" w:lineRule="auto"/>
        <w:rPr>
          <w:rFonts w:ascii="Arial" w:hAnsi="Arial" w:cs="Arial"/>
        </w:rPr>
      </w:pPr>
      <w:r w:rsidRPr="00497D1E">
        <w:rPr>
          <w:rFonts w:ascii="Arial" w:hAnsi="Arial" w:cs="Arial"/>
        </w:rPr>
        <w:t>Ticket distribution supplier</w:t>
      </w:r>
    </w:p>
    <w:p w14:paraId="5612D3B3" w14:textId="455C0C3F" w:rsidR="003D4651" w:rsidRPr="00497D1E" w:rsidRDefault="003D4651" w:rsidP="00497D1E">
      <w:pPr>
        <w:pStyle w:val="NormalWeb"/>
        <w:numPr>
          <w:ilvl w:val="0"/>
          <w:numId w:val="4"/>
        </w:numPr>
        <w:tabs>
          <w:tab w:val="left" w:pos="3768"/>
        </w:tabs>
        <w:spacing w:before="0" w:beforeAutospacing="0" w:after="0" w:afterAutospacing="0" w:line="360" w:lineRule="auto"/>
        <w:rPr>
          <w:rFonts w:ascii="Arial" w:hAnsi="Arial" w:cs="Arial"/>
        </w:rPr>
      </w:pPr>
      <w:r w:rsidRPr="00497D1E">
        <w:rPr>
          <w:rFonts w:ascii="Arial" w:hAnsi="Arial" w:cs="Arial"/>
        </w:rPr>
        <w:t xml:space="preserve">Security </w:t>
      </w:r>
    </w:p>
    <w:p w14:paraId="774E93FE" w14:textId="1C905F93" w:rsidR="00F61954" w:rsidRPr="00497D1E" w:rsidRDefault="00F61954" w:rsidP="00497D1E">
      <w:pPr>
        <w:pStyle w:val="NormalWeb"/>
        <w:tabs>
          <w:tab w:val="left" w:pos="3768"/>
        </w:tabs>
        <w:spacing w:before="0" w:beforeAutospacing="0" w:after="0" w:afterAutospacing="0" w:line="360" w:lineRule="auto"/>
        <w:rPr>
          <w:rFonts w:ascii="Arial" w:hAnsi="Arial" w:cs="Arial"/>
        </w:rPr>
      </w:pPr>
    </w:p>
    <w:p w14:paraId="1427AFE8" w14:textId="77777777" w:rsidR="00127117" w:rsidRPr="00497D1E" w:rsidRDefault="00127117" w:rsidP="00497D1E">
      <w:pPr>
        <w:pStyle w:val="NormalWeb"/>
        <w:tabs>
          <w:tab w:val="left" w:pos="3768"/>
        </w:tabs>
        <w:spacing w:before="0" w:beforeAutospacing="0" w:after="0" w:afterAutospacing="0" w:line="360" w:lineRule="auto"/>
        <w:rPr>
          <w:rFonts w:ascii="Arial" w:hAnsi="Arial" w:cs="Arial"/>
        </w:rPr>
      </w:pPr>
    </w:p>
    <w:p w14:paraId="182499B9" w14:textId="77777777" w:rsidR="00127117" w:rsidRPr="00497D1E" w:rsidRDefault="00127117" w:rsidP="00497D1E">
      <w:pPr>
        <w:pStyle w:val="NormalWeb"/>
        <w:tabs>
          <w:tab w:val="left" w:pos="3768"/>
        </w:tabs>
        <w:spacing w:before="0" w:beforeAutospacing="0" w:after="0" w:afterAutospacing="0" w:line="360" w:lineRule="auto"/>
        <w:rPr>
          <w:rFonts w:ascii="Arial" w:hAnsi="Arial" w:cs="Arial"/>
        </w:rPr>
      </w:pPr>
    </w:p>
    <w:p w14:paraId="1D1BBF62" w14:textId="77777777" w:rsidR="00127117" w:rsidRPr="00497D1E" w:rsidRDefault="00127117" w:rsidP="00497D1E">
      <w:pPr>
        <w:pStyle w:val="NormalWeb"/>
        <w:tabs>
          <w:tab w:val="left" w:pos="3768"/>
        </w:tabs>
        <w:spacing w:before="0" w:beforeAutospacing="0" w:after="0" w:afterAutospacing="0" w:line="360" w:lineRule="auto"/>
        <w:rPr>
          <w:rFonts w:ascii="Arial" w:hAnsi="Arial" w:cs="Arial"/>
        </w:rPr>
      </w:pPr>
    </w:p>
    <w:p w14:paraId="69AF5E3F" w14:textId="4F2A195C" w:rsidR="00F61954" w:rsidRPr="00497D1E" w:rsidRDefault="00F61954" w:rsidP="00497D1E">
      <w:pPr>
        <w:pStyle w:val="NormalWeb"/>
        <w:tabs>
          <w:tab w:val="left" w:pos="3768"/>
        </w:tabs>
        <w:spacing w:before="0" w:beforeAutospacing="0" w:after="0" w:afterAutospacing="0" w:line="360" w:lineRule="auto"/>
        <w:rPr>
          <w:rFonts w:ascii="Arial" w:hAnsi="Arial" w:cs="Arial"/>
          <w:b/>
        </w:rPr>
      </w:pPr>
      <w:r w:rsidRPr="00497D1E">
        <w:rPr>
          <w:rFonts w:ascii="Arial" w:hAnsi="Arial" w:cs="Arial"/>
          <w:b/>
        </w:rPr>
        <w:t>Impacts:</w:t>
      </w:r>
    </w:p>
    <w:p w14:paraId="19FF2B21" w14:textId="6D26449D" w:rsidR="00F61954" w:rsidRPr="00497D1E" w:rsidRDefault="00F61954" w:rsidP="00497D1E">
      <w:pPr>
        <w:pStyle w:val="NormalWeb"/>
        <w:tabs>
          <w:tab w:val="left" w:pos="3768"/>
        </w:tabs>
        <w:spacing w:before="0" w:beforeAutospacing="0" w:after="0" w:afterAutospacing="0" w:line="360" w:lineRule="auto"/>
        <w:rPr>
          <w:rFonts w:ascii="Arial" w:hAnsi="Arial" w:cs="Arial"/>
        </w:rPr>
      </w:pPr>
    </w:p>
    <w:p w14:paraId="70231AA4" w14:textId="33D68057" w:rsidR="00F61954" w:rsidRPr="00497D1E" w:rsidRDefault="00F61954"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The three pillars of feasibility analysis are based on economic-political, social and environmental</w:t>
      </w:r>
      <w:r w:rsidR="00127117" w:rsidRPr="00497D1E">
        <w:rPr>
          <w:rFonts w:ascii="Arial" w:hAnsi="Arial" w:cs="Arial"/>
        </w:rPr>
        <w:t xml:space="preserve">. According to Van Der </w:t>
      </w:r>
      <w:proofErr w:type="spellStart"/>
      <w:r w:rsidR="00127117" w:rsidRPr="00497D1E">
        <w:rPr>
          <w:rFonts w:ascii="Arial" w:hAnsi="Arial" w:cs="Arial"/>
        </w:rPr>
        <w:t>Wagen</w:t>
      </w:r>
      <w:proofErr w:type="spellEnd"/>
      <w:r w:rsidR="00127117" w:rsidRPr="00497D1E">
        <w:rPr>
          <w:rFonts w:ascii="Arial" w:hAnsi="Arial" w:cs="Arial"/>
        </w:rPr>
        <w:t xml:space="preserve"> and White these impacts are key to setting SMART objectives and vital for the successful implementation of the events legacies. (2010).</w:t>
      </w:r>
    </w:p>
    <w:p w14:paraId="3B2CAD1B" w14:textId="123EC928" w:rsidR="00127117" w:rsidRPr="00497D1E" w:rsidRDefault="00127117"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 xml:space="preserve">Largely events need to </w:t>
      </w:r>
      <w:proofErr w:type="gramStart"/>
      <w:r w:rsidRPr="00497D1E">
        <w:rPr>
          <w:rFonts w:ascii="Arial" w:hAnsi="Arial" w:cs="Arial"/>
        </w:rPr>
        <w:t>be seen as</w:t>
      </w:r>
      <w:proofErr w:type="gramEnd"/>
      <w:r w:rsidRPr="00497D1E">
        <w:rPr>
          <w:rFonts w:ascii="Arial" w:hAnsi="Arial" w:cs="Arial"/>
        </w:rPr>
        <w:t xml:space="preserve"> economically beneficial to their host communities especially in this case to counteract the bad press received from last years event. The planning and consultations made by the collective from local traders and politicians to ensure the political – economic </w:t>
      </w:r>
      <w:r w:rsidR="00175EB8" w:rsidRPr="00497D1E">
        <w:rPr>
          <w:rFonts w:ascii="Arial" w:hAnsi="Arial" w:cs="Arial"/>
        </w:rPr>
        <w:t>factors are considered. The hosting of the event can be hoped to bring new attention to the locality, promoting foot fall into the area benefitting businesses not only during the event but creating leverage into the future.</w:t>
      </w:r>
    </w:p>
    <w:p w14:paraId="6D9661D3" w14:textId="113F4A7D" w:rsidR="00175EB8" w:rsidRPr="00497D1E" w:rsidRDefault="00175EB8"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Socially the opportunity for community cohesion is of high probability with the multi-platform collective coming together through their common interest to deliver a prosperous event. During the event the environment for families to interact and enjoy the occasion, improving pride of place, inter-community relations and sense of well-being.</w:t>
      </w:r>
    </w:p>
    <w:p w14:paraId="44194F3D" w14:textId="6F71AAEC" w:rsidR="00175EB8" w:rsidRPr="00497D1E" w:rsidRDefault="00175EB8"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 xml:space="preserve">Environmental is key to the planning strategy implemented by the organizational team to mitigate effects of crowds. The opportunity arising to support local produce, reducing the carbon foot print on food and drink, infrastructure resources. The use of recyclable materials and toilets observing </w:t>
      </w:r>
      <w:r w:rsidR="000A7D3A" w:rsidRPr="00497D1E">
        <w:rPr>
          <w:rFonts w:ascii="Arial" w:hAnsi="Arial" w:cs="Arial"/>
        </w:rPr>
        <w:t xml:space="preserve">zero chemical products can be utilized also providing the event with a sustainable ethos. The very appealing cycle route from Swansea along the sea front is a favorable angle of creating ‘The Green’ aspect for modern day festivals, this concept has been formalized by </w:t>
      </w:r>
      <w:proofErr w:type="spellStart"/>
      <w:r w:rsidR="000A7D3A" w:rsidRPr="00497D1E">
        <w:rPr>
          <w:rFonts w:ascii="Arial" w:hAnsi="Arial" w:cs="Arial"/>
        </w:rPr>
        <w:t>Sustrans</w:t>
      </w:r>
      <w:proofErr w:type="spellEnd"/>
      <w:r w:rsidR="000A7D3A" w:rsidRPr="00497D1E">
        <w:rPr>
          <w:rFonts w:ascii="Arial" w:hAnsi="Arial" w:cs="Arial"/>
        </w:rPr>
        <w:t xml:space="preserve"> providing a website information for all festivals promoting this such as Shamballa and Boom Town.</w:t>
      </w:r>
    </w:p>
    <w:p w14:paraId="7C388ED9" w14:textId="20CD0AA1" w:rsidR="000A7D3A" w:rsidRPr="00497D1E" w:rsidRDefault="000A7D3A" w:rsidP="00497D1E">
      <w:pPr>
        <w:pStyle w:val="NormalWeb"/>
        <w:tabs>
          <w:tab w:val="left" w:pos="3768"/>
        </w:tabs>
        <w:spacing w:before="0" w:beforeAutospacing="0" w:after="0" w:afterAutospacing="0" w:line="360" w:lineRule="auto"/>
        <w:rPr>
          <w:rFonts w:ascii="Arial" w:hAnsi="Arial" w:cs="Arial"/>
        </w:rPr>
      </w:pPr>
    </w:p>
    <w:p w14:paraId="751D7643" w14:textId="04FB20A6" w:rsidR="000A7D3A" w:rsidRPr="00AC46B9" w:rsidRDefault="000A7D3A" w:rsidP="00497D1E">
      <w:pPr>
        <w:pStyle w:val="NormalWeb"/>
        <w:tabs>
          <w:tab w:val="left" w:pos="3768"/>
        </w:tabs>
        <w:spacing w:before="0" w:beforeAutospacing="0" w:after="0" w:afterAutospacing="0" w:line="360" w:lineRule="auto"/>
        <w:rPr>
          <w:rFonts w:ascii="Arial" w:hAnsi="Arial" w:cs="Arial"/>
          <w:b/>
        </w:rPr>
      </w:pPr>
      <w:r w:rsidRPr="00AC46B9">
        <w:rPr>
          <w:rFonts w:ascii="Arial" w:hAnsi="Arial" w:cs="Arial"/>
          <w:b/>
        </w:rPr>
        <w:t>Summary and Recommendations:</w:t>
      </w:r>
    </w:p>
    <w:p w14:paraId="31203FD8" w14:textId="3D3E1C82" w:rsidR="000A7D3A" w:rsidRPr="00497D1E" w:rsidRDefault="000A7D3A" w:rsidP="00497D1E">
      <w:pPr>
        <w:pStyle w:val="NormalWeb"/>
        <w:tabs>
          <w:tab w:val="left" w:pos="3768"/>
        </w:tabs>
        <w:spacing w:before="0" w:beforeAutospacing="0" w:after="0" w:afterAutospacing="0" w:line="360" w:lineRule="auto"/>
        <w:rPr>
          <w:rFonts w:ascii="Arial" w:hAnsi="Arial" w:cs="Arial"/>
        </w:rPr>
      </w:pPr>
    </w:p>
    <w:p w14:paraId="12D8754E" w14:textId="253934EA" w:rsidR="000A7D3A" w:rsidRPr="00497D1E" w:rsidRDefault="000A7D3A"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 xml:space="preserve">The White Lady Festival has a tremendous head start considering they have the backing of the City and </w:t>
      </w:r>
      <w:r w:rsidR="00497D1E" w:rsidRPr="00497D1E">
        <w:rPr>
          <w:rFonts w:ascii="Arial" w:hAnsi="Arial" w:cs="Arial"/>
        </w:rPr>
        <w:t>Council</w:t>
      </w:r>
      <w:r w:rsidRPr="00497D1E">
        <w:rPr>
          <w:rFonts w:ascii="Arial" w:hAnsi="Arial" w:cs="Arial"/>
        </w:rPr>
        <w:t xml:space="preserve"> </w:t>
      </w:r>
      <w:r w:rsidR="00497D1E" w:rsidRPr="00497D1E">
        <w:rPr>
          <w:rFonts w:ascii="Arial" w:hAnsi="Arial" w:cs="Arial"/>
        </w:rPr>
        <w:t>of</w:t>
      </w:r>
      <w:r w:rsidRPr="00497D1E">
        <w:rPr>
          <w:rFonts w:ascii="Arial" w:hAnsi="Arial" w:cs="Arial"/>
        </w:rPr>
        <w:t xml:space="preserve"> Swansea as their main funder. The </w:t>
      </w:r>
      <w:r w:rsidR="00497D1E" w:rsidRPr="00497D1E">
        <w:rPr>
          <w:rFonts w:ascii="Arial" w:hAnsi="Arial" w:cs="Arial"/>
        </w:rPr>
        <w:t>Council</w:t>
      </w:r>
      <w:r w:rsidRPr="00497D1E">
        <w:rPr>
          <w:rFonts w:ascii="Arial" w:hAnsi="Arial" w:cs="Arial"/>
        </w:rPr>
        <w:t xml:space="preserve"> </w:t>
      </w:r>
      <w:r w:rsidR="00497D1E" w:rsidRPr="00497D1E">
        <w:rPr>
          <w:rFonts w:ascii="Arial" w:hAnsi="Arial" w:cs="Arial"/>
        </w:rPr>
        <w:t>members</w:t>
      </w:r>
      <w:r w:rsidRPr="00497D1E">
        <w:rPr>
          <w:rFonts w:ascii="Arial" w:hAnsi="Arial" w:cs="Arial"/>
        </w:rPr>
        <w:t xml:space="preserve"> </w:t>
      </w:r>
      <w:r w:rsidRPr="00497D1E">
        <w:rPr>
          <w:rFonts w:ascii="Arial" w:hAnsi="Arial" w:cs="Arial"/>
        </w:rPr>
        <w:lastRenderedPageBreak/>
        <w:t xml:space="preserve">and tourism development team are key instigators for its success. This combined with the collaboration of the local Mumbles and traders has </w:t>
      </w:r>
      <w:proofErr w:type="gramStart"/>
      <w:r w:rsidR="00FD6D45" w:rsidRPr="00497D1E">
        <w:rPr>
          <w:rFonts w:ascii="Arial" w:hAnsi="Arial" w:cs="Arial"/>
        </w:rPr>
        <w:t>the majority of</w:t>
      </w:r>
      <w:proofErr w:type="gramEnd"/>
      <w:r w:rsidR="00FD6D45" w:rsidRPr="00497D1E">
        <w:rPr>
          <w:rFonts w:ascii="Arial" w:hAnsi="Arial" w:cs="Arial"/>
        </w:rPr>
        <w:t xml:space="preserve"> the stake holders in support for the event.</w:t>
      </w:r>
    </w:p>
    <w:p w14:paraId="3D8A9BB3" w14:textId="115218B0" w:rsidR="00FD6D45" w:rsidRPr="00497D1E" w:rsidRDefault="00FD6D45"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Recommendations are apparent on last year’s failure to have an event too broad in its approach with no market segment analysis. This year festival is focuse</w:t>
      </w:r>
      <w:r w:rsidR="00825B87" w:rsidRPr="00497D1E">
        <w:rPr>
          <w:rFonts w:ascii="Arial" w:hAnsi="Arial" w:cs="Arial"/>
        </w:rPr>
        <w:t>s</w:t>
      </w:r>
      <w:r w:rsidRPr="00497D1E">
        <w:rPr>
          <w:rFonts w:ascii="Arial" w:hAnsi="Arial" w:cs="Arial"/>
        </w:rPr>
        <w:t xml:space="preserve"> on the castle and localities produce and traditions, including the history, foods and music. This relativity</w:t>
      </w:r>
      <w:r w:rsidR="00825B87" w:rsidRPr="00497D1E">
        <w:rPr>
          <w:rFonts w:ascii="Arial" w:hAnsi="Arial" w:cs="Arial"/>
        </w:rPr>
        <w:t xml:space="preserve"> acts as a</w:t>
      </w:r>
      <w:r w:rsidRPr="00497D1E">
        <w:rPr>
          <w:rFonts w:ascii="Arial" w:hAnsi="Arial" w:cs="Arial"/>
        </w:rPr>
        <w:t xml:space="preserve"> natural connection to the local community </w:t>
      </w:r>
      <w:proofErr w:type="gramStart"/>
      <w:r w:rsidRPr="00497D1E">
        <w:rPr>
          <w:rFonts w:ascii="Arial" w:hAnsi="Arial" w:cs="Arial"/>
        </w:rPr>
        <w:t>and also</w:t>
      </w:r>
      <w:proofErr w:type="gramEnd"/>
      <w:r w:rsidRPr="00497D1E">
        <w:rPr>
          <w:rFonts w:ascii="Arial" w:hAnsi="Arial" w:cs="Arial"/>
        </w:rPr>
        <w:t xml:space="preserve"> to the widening appeal of tourism to the Gower.</w:t>
      </w:r>
    </w:p>
    <w:p w14:paraId="7806AA48" w14:textId="511C44CB" w:rsidR="00FD6D45" w:rsidRPr="00497D1E" w:rsidRDefault="00FD6D45"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 xml:space="preserve">The event concept is to establish the ingrained beauty and history of the Castle and area, with the pride of local businesses at the fore. The marketing campaign to utilize this umbrella presentation of all at the Mumbles and surrounding area coming together for a day of celebration. </w:t>
      </w:r>
    </w:p>
    <w:p w14:paraId="4487FB75" w14:textId="1589C6EC" w:rsidR="00825B87" w:rsidRPr="00497D1E" w:rsidRDefault="00825B87"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Key to its success is being able to mitigate bad weather conditions, this being a pressing concern for all door events in Wales, the provision and variety of marquee venues this can be used to enhance the ambience of the setting with intelligent lighting and projections.</w:t>
      </w:r>
    </w:p>
    <w:p w14:paraId="03C77111" w14:textId="38E2351C" w:rsidR="00175EB8" w:rsidRPr="00497D1E" w:rsidRDefault="00825B87" w:rsidP="00497D1E">
      <w:pPr>
        <w:pStyle w:val="NormalWeb"/>
        <w:tabs>
          <w:tab w:val="left" w:pos="3768"/>
        </w:tabs>
        <w:spacing w:before="0" w:beforeAutospacing="0" w:after="0" w:afterAutospacing="0" w:line="360" w:lineRule="auto"/>
        <w:rPr>
          <w:rFonts w:ascii="Arial" w:hAnsi="Arial" w:cs="Arial"/>
        </w:rPr>
      </w:pPr>
      <w:r w:rsidRPr="00497D1E">
        <w:rPr>
          <w:rFonts w:ascii="Arial" w:hAnsi="Arial" w:cs="Arial"/>
        </w:rPr>
        <w:t>The justification for an experienced event management co</w:t>
      </w:r>
      <w:r w:rsidR="00764A6C" w:rsidRPr="00497D1E">
        <w:rPr>
          <w:rFonts w:ascii="Arial" w:hAnsi="Arial" w:cs="Arial"/>
        </w:rPr>
        <w:t>nsultant to oversee the collective of volunteer councils and organizations/associations. All the above recommendations addressing the downfalls of the initial year. Ensuring success of this year and ensuring its legacy for future years.</w:t>
      </w:r>
    </w:p>
    <w:p w14:paraId="05958F67" w14:textId="2AC3AFC4" w:rsidR="00F06453" w:rsidRDefault="00F06453" w:rsidP="0073397A"/>
    <w:p w14:paraId="303AA9E0" w14:textId="77777777" w:rsidR="003D4651" w:rsidRDefault="003D4651" w:rsidP="0073397A"/>
    <w:p w14:paraId="1F2EC6F8" w14:textId="6093E14C" w:rsidR="00F06453" w:rsidRDefault="00F06453" w:rsidP="0073397A"/>
    <w:p w14:paraId="24370C35" w14:textId="6EDC20CC" w:rsidR="00F06453" w:rsidRDefault="00F06453" w:rsidP="0073397A"/>
    <w:p w14:paraId="0DE32042" w14:textId="5D59380D" w:rsidR="00F06453" w:rsidRDefault="00F06453" w:rsidP="0073397A"/>
    <w:p w14:paraId="42C82DC7" w14:textId="14910A15" w:rsidR="00F06453" w:rsidRDefault="00F06453" w:rsidP="0073397A"/>
    <w:p w14:paraId="1B3C727E" w14:textId="53ED34F3" w:rsidR="00F06453" w:rsidRPr="00AC46B9" w:rsidRDefault="00F06453" w:rsidP="0073397A">
      <w:pPr>
        <w:rPr>
          <w:rFonts w:ascii="Arial" w:hAnsi="Arial" w:cs="Arial"/>
          <w:b/>
          <w:sz w:val="24"/>
          <w:szCs w:val="24"/>
        </w:rPr>
      </w:pPr>
      <w:r w:rsidRPr="00AC46B9">
        <w:rPr>
          <w:rFonts w:ascii="Arial" w:hAnsi="Arial" w:cs="Arial"/>
          <w:b/>
          <w:sz w:val="24"/>
          <w:szCs w:val="24"/>
        </w:rPr>
        <w:t>References:</w:t>
      </w:r>
    </w:p>
    <w:p w14:paraId="4E154184" w14:textId="7236BA0F" w:rsidR="00AC46B9" w:rsidRDefault="00AC46B9" w:rsidP="0073397A">
      <w:pPr>
        <w:rPr>
          <w:b/>
        </w:rPr>
      </w:pPr>
    </w:p>
    <w:p w14:paraId="388CC789" w14:textId="77777777" w:rsidR="00AC46B9" w:rsidRPr="00AC46B9" w:rsidRDefault="00AC46B9" w:rsidP="00AC46B9">
      <w:pPr>
        <w:spacing w:line="360" w:lineRule="auto"/>
        <w:rPr>
          <w:rFonts w:ascii="Arial" w:hAnsi="Arial" w:cs="Arial"/>
          <w:sz w:val="24"/>
          <w:szCs w:val="24"/>
        </w:rPr>
      </w:pPr>
    </w:p>
    <w:p w14:paraId="22964E08" w14:textId="16FEC4D1" w:rsidR="00AC46B9" w:rsidRPr="00AC46B9" w:rsidRDefault="00AC46B9" w:rsidP="00AC46B9">
      <w:pPr>
        <w:spacing w:line="360" w:lineRule="auto"/>
        <w:rPr>
          <w:rFonts w:ascii="Arial" w:hAnsi="Arial" w:cs="Arial"/>
          <w:sz w:val="24"/>
          <w:szCs w:val="24"/>
        </w:rPr>
      </w:pPr>
      <w:r w:rsidRPr="00AC46B9">
        <w:rPr>
          <w:rFonts w:ascii="Arial" w:hAnsi="Arial" w:cs="Arial"/>
          <w:sz w:val="24"/>
          <w:szCs w:val="24"/>
        </w:rPr>
        <w:t>Fox, D. Et. Al. (2014) Doing Events Research. Routledge</w:t>
      </w:r>
    </w:p>
    <w:p w14:paraId="198F2338" w14:textId="4E600002" w:rsidR="00AC46B9" w:rsidRPr="00AC46B9" w:rsidRDefault="00AC46B9" w:rsidP="00AC46B9">
      <w:pPr>
        <w:spacing w:line="360" w:lineRule="auto"/>
        <w:rPr>
          <w:rFonts w:ascii="Arial" w:hAnsi="Arial" w:cs="Arial"/>
          <w:sz w:val="24"/>
          <w:szCs w:val="24"/>
        </w:rPr>
      </w:pPr>
      <w:r w:rsidRPr="00AC46B9">
        <w:rPr>
          <w:rFonts w:ascii="Arial" w:hAnsi="Arial" w:cs="Arial"/>
          <w:sz w:val="24"/>
          <w:szCs w:val="24"/>
        </w:rPr>
        <w:t>Smith, A (2012) Events and Urban Regeneration. Routledge</w:t>
      </w:r>
    </w:p>
    <w:p w14:paraId="5F870675" w14:textId="5FBBC87C" w:rsidR="00AC46B9" w:rsidRPr="00AC46B9" w:rsidRDefault="00AC46B9" w:rsidP="00AC46B9">
      <w:pPr>
        <w:spacing w:line="360" w:lineRule="auto"/>
        <w:rPr>
          <w:rFonts w:ascii="Arial" w:hAnsi="Arial" w:cs="Arial"/>
          <w:sz w:val="24"/>
          <w:szCs w:val="24"/>
        </w:rPr>
      </w:pPr>
      <w:r w:rsidRPr="00AC46B9">
        <w:rPr>
          <w:rFonts w:ascii="Arial" w:hAnsi="Arial" w:cs="Arial"/>
          <w:sz w:val="24"/>
          <w:szCs w:val="24"/>
        </w:rPr>
        <w:t xml:space="preserve">Van Der </w:t>
      </w:r>
      <w:proofErr w:type="spellStart"/>
      <w:r w:rsidRPr="00AC46B9">
        <w:rPr>
          <w:rFonts w:ascii="Arial" w:hAnsi="Arial" w:cs="Arial"/>
          <w:sz w:val="24"/>
          <w:szCs w:val="24"/>
        </w:rPr>
        <w:t>Wagen</w:t>
      </w:r>
      <w:proofErr w:type="spellEnd"/>
      <w:r w:rsidRPr="00AC46B9">
        <w:rPr>
          <w:rFonts w:ascii="Arial" w:hAnsi="Arial" w:cs="Arial"/>
          <w:sz w:val="24"/>
          <w:szCs w:val="24"/>
        </w:rPr>
        <w:t>, L. and White, l. (2010) Events Management. Pearson Australia</w:t>
      </w:r>
    </w:p>
    <w:p w14:paraId="2FF2726D" w14:textId="2FF7E875" w:rsidR="00F06453" w:rsidRPr="00AC46B9" w:rsidRDefault="00AC46B9" w:rsidP="00AC46B9">
      <w:pPr>
        <w:spacing w:line="360" w:lineRule="auto"/>
        <w:rPr>
          <w:rFonts w:ascii="Arial" w:hAnsi="Arial" w:cs="Arial"/>
          <w:sz w:val="24"/>
          <w:szCs w:val="24"/>
        </w:rPr>
      </w:pPr>
      <w:r w:rsidRPr="00AC46B9">
        <w:rPr>
          <w:rFonts w:ascii="Arial" w:hAnsi="Arial" w:cs="Arial"/>
          <w:sz w:val="24"/>
          <w:szCs w:val="24"/>
        </w:rPr>
        <w:t xml:space="preserve">Watt, D. C. (1998) Event Management </w:t>
      </w:r>
      <w:proofErr w:type="gramStart"/>
      <w:r w:rsidRPr="00AC46B9">
        <w:rPr>
          <w:rFonts w:ascii="Arial" w:hAnsi="Arial" w:cs="Arial"/>
          <w:sz w:val="24"/>
          <w:szCs w:val="24"/>
        </w:rPr>
        <w:t>In</w:t>
      </w:r>
      <w:proofErr w:type="gramEnd"/>
      <w:r w:rsidRPr="00AC46B9">
        <w:rPr>
          <w:rFonts w:ascii="Arial" w:hAnsi="Arial" w:cs="Arial"/>
          <w:sz w:val="24"/>
          <w:szCs w:val="24"/>
        </w:rPr>
        <w:t xml:space="preserve"> Tourism and Leisure. Addison Wesley Longman Ltd.</w:t>
      </w:r>
    </w:p>
    <w:p w14:paraId="549D9F54" w14:textId="77777777" w:rsidR="00AC46B9" w:rsidRPr="00AC46B9" w:rsidRDefault="00AC46B9" w:rsidP="00AC46B9">
      <w:pPr>
        <w:spacing w:line="360" w:lineRule="auto"/>
        <w:rPr>
          <w:rFonts w:ascii="Arial" w:hAnsi="Arial" w:cs="Arial"/>
          <w:sz w:val="24"/>
          <w:szCs w:val="24"/>
        </w:rPr>
      </w:pPr>
    </w:p>
    <w:p w14:paraId="78295288" w14:textId="7D9D4DD8" w:rsidR="00F06453" w:rsidRPr="00AC46B9" w:rsidRDefault="008877AF" w:rsidP="00AC46B9">
      <w:pPr>
        <w:spacing w:line="360" w:lineRule="auto"/>
        <w:rPr>
          <w:rFonts w:ascii="Arial" w:hAnsi="Arial" w:cs="Arial"/>
          <w:sz w:val="24"/>
          <w:szCs w:val="24"/>
        </w:rPr>
      </w:pPr>
      <w:hyperlink r:id="rId11" w:history="1">
        <w:r w:rsidRPr="00AC46B9">
          <w:rPr>
            <w:rStyle w:val="Hyperlink"/>
            <w:rFonts w:ascii="Arial" w:hAnsi="Arial" w:cs="Arial"/>
            <w:sz w:val="24"/>
            <w:szCs w:val="24"/>
          </w:rPr>
          <w:t>http://www.enjoyswanseabay.com/</w:t>
        </w:r>
      </w:hyperlink>
    </w:p>
    <w:p w14:paraId="16C043D1" w14:textId="51BF2002" w:rsidR="004B3697" w:rsidRPr="00AC46B9" w:rsidRDefault="004B3697" w:rsidP="00AC46B9">
      <w:pPr>
        <w:spacing w:line="360" w:lineRule="auto"/>
        <w:rPr>
          <w:rFonts w:ascii="Arial" w:hAnsi="Arial" w:cs="Arial"/>
          <w:sz w:val="24"/>
          <w:szCs w:val="24"/>
        </w:rPr>
      </w:pPr>
      <w:r w:rsidRPr="00AC46B9">
        <w:rPr>
          <w:rFonts w:ascii="Arial" w:hAnsi="Arial" w:cs="Arial"/>
          <w:sz w:val="24"/>
          <w:szCs w:val="24"/>
        </w:rPr>
        <w:t>https://www.theguardian.com/small-business-network/2016/aug/03/brexit-british-tourism-industry-benefit-pound</w:t>
      </w:r>
    </w:p>
    <w:p w14:paraId="4D53F017" w14:textId="1FE9D6E9" w:rsidR="008877AF" w:rsidRPr="00AC46B9" w:rsidRDefault="008877AF" w:rsidP="00AC46B9">
      <w:pPr>
        <w:spacing w:line="360" w:lineRule="auto"/>
        <w:rPr>
          <w:rFonts w:ascii="Arial" w:hAnsi="Arial" w:cs="Arial"/>
          <w:sz w:val="24"/>
          <w:szCs w:val="24"/>
        </w:rPr>
      </w:pPr>
      <w:hyperlink r:id="rId12" w:history="1">
        <w:r w:rsidRPr="00AC46B9">
          <w:rPr>
            <w:rStyle w:val="Hyperlink"/>
            <w:rFonts w:ascii="Arial" w:hAnsi="Arial" w:cs="Arial"/>
            <w:sz w:val="24"/>
            <w:szCs w:val="24"/>
          </w:rPr>
          <w:t>https://www.mumbles.gov.uk/the-white-lady-festival/</w:t>
        </w:r>
      </w:hyperlink>
    </w:p>
    <w:p w14:paraId="68E675BE" w14:textId="5E2306BB" w:rsidR="00653D84" w:rsidRPr="00AC46B9" w:rsidRDefault="000A7D3A" w:rsidP="00AC46B9">
      <w:pPr>
        <w:spacing w:line="360" w:lineRule="auto"/>
        <w:rPr>
          <w:rFonts w:ascii="Arial" w:hAnsi="Arial" w:cs="Arial"/>
          <w:sz w:val="24"/>
          <w:szCs w:val="24"/>
        </w:rPr>
      </w:pPr>
      <w:hyperlink r:id="rId13" w:history="1">
        <w:r w:rsidRPr="00AC46B9">
          <w:rPr>
            <w:rStyle w:val="Hyperlink"/>
            <w:rFonts w:ascii="Arial" w:hAnsi="Arial" w:cs="Arial"/>
            <w:sz w:val="24"/>
            <w:szCs w:val="24"/>
          </w:rPr>
          <w:t>https://businesswales.gov.wales/tourism/2019-year-discovery</w:t>
        </w:r>
      </w:hyperlink>
    </w:p>
    <w:p w14:paraId="4D1D3ABC" w14:textId="4B0816B7" w:rsidR="000A7D3A" w:rsidRPr="00AC46B9" w:rsidRDefault="000A7D3A" w:rsidP="00AC46B9">
      <w:pPr>
        <w:spacing w:line="360" w:lineRule="auto"/>
        <w:rPr>
          <w:rFonts w:ascii="Arial" w:hAnsi="Arial" w:cs="Arial"/>
          <w:sz w:val="24"/>
          <w:szCs w:val="24"/>
        </w:rPr>
      </w:pPr>
      <w:r w:rsidRPr="00AC46B9">
        <w:rPr>
          <w:rFonts w:ascii="Arial" w:hAnsi="Arial" w:cs="Arial"/>
          <w:sz w:val="24"/>
          <w:szCs w:val="24"/>
        </w:rPr>
        <w:t>https://www.sustrans.org.uk/what-you-can-do/cycling/cycling-uk-festivals</w:t>
      </w:r>
    </w:p>
    <w:p w14:paraId="6F8E6CB3" w14:textId="6273915D" w:rsidR="008877AF" w:rsidRPr="00AC46B9" w:rsidRDefault="008877AF" w:rsidP="00AC46B9">
      <w:pPr>
        <w:spacing w:line="360" w:lineRule="auto"/>
        <w:rPr>
          <w:rFonts w:ascii="Arial" w:hAnsi="Arial" w:cs="Arial"/>
          <w:sz w:val="24"/>
          <w:szCs w:val="24"/>
        </w:rPr>
      </w:pPr>
      <w:r w:rsidRPr="00AC46B9">
        <w:rPr>
          <w:rFonts w:ascii="Arial" w:hAnsi="Arial" w:cs="Arial"/>
          <w:sz w:val="24"/>
          <w:szCs w:val="24"/>
        </w:rPr>
        <w:t>https://www.walesonline.co.uk/news/wales-news/mumbles-council-accused-squandering-26000-15007524</w:t>
      </w:r>
    </w:p>
    <w:p w14:paraId="60352A0B" w14:textId="77777777" w:rsidR="0073397A" w:rsidRPr="0073397A" w:rsidRDefault="0073397A" w:rsidP="0073397A"/>
    <w:sectPr w:rsidR="0073397A" w:rsidRPr="0073397A" w:rsidSect="00A41155">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65805" w14:textId="77777777" w:rsidR="006B09D2" w:rsidRDefault="006B09D2" w:rsidP="00F06453">
      <w:r>
        <w:separator/>
      </w:r>
    </w:p>
  </w:endnote>
  <w:endnote w:type="continuationSeparator" w:id="0">
    <w:p w14:paraId="27BAC3B0" w14:textId="77777777" w:rsidR="006B09D2" w:rsidRDefault="006B09D2" w:rsidP="00F064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2556795"/>
      <w:docPartObj>
        <w:docPartGallery w:val="Page Numbers (Bottom of Page)"/>
        <w:docPartUnique/>
      </w:docPartObj>
    </w:sdtPr>
    <w:sdtEndPr>
      <w:rPr>
        <w:noProof/>
      </w:rPr>
    </w:sdtEndPr>
    <w:sdtContent>
      <w:p w14:paraId="7E7D8DCC" w14:textId="25BE73D1" w:rsidR="00A41155" w:rsidRDefault="00A41155">
        <w:pPr>
          <w:pStyle w:val="Footer"/>
        </w:pPr>
        <w:r>
          <w:fldChar w:fldCharType="begin"/>
        </w:r>
        <w:r>
          <w:instrText xml:space="preserve"> PAGE   \* MERGEFORMAT </w:instrText>
        </w:r>
        <w:r>
          <w:fldChar w:fldCharType="separate"/>
        </w:r>
        <w:r>
          <w:rPr>
            <w:noProof/>
          </w:rPr>
          <w:t>2</w:t>
        </w:r>
        <w:r>
          <w:rPr>
            <w:noProof/>
          </w:rPr>
          <w:fldChar w:fldCharType="end"/>
        </w:r>
      </w:p>
    </w:sdtContent>
  </w:sdt>
  <w:p w14:paraId="6C5C1C0C" w14:textId="77777777" w:rsidR="00AC46B9" w:rsidRDefault="00AC4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76FB0" w14:textId="77777777" w:rsidR="006B09D2" w:rsidRDefault="006B09D2" w:rsidP="00F06453">
      <w:r>
        <w:separator/>
      </w:r>
    </w:p>
  </w:footnote>
  <w:footnote w:type="continuationSeparator" w:id="0">
    <w:p w14:paraId="36E51441" w14:textId="77777777" w:rsidR="006B09D2" w:rsidRDefault="006B09D2" w:rsidP="00F064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0BDAC" w14:textId="08E42628" w:rsidR="00AC46B9" w:rsidRDefault="00A41155">
    <w:pPr>
      <w:pStyle w:val="Header"/>
    </w:pPr>
    <w:proofErr w:type="spellStart"/>
    <w:r>
      <w:t>Nerys</w:t>
    </w:r>
    <w:proofErr w:type="spellEnd"/>
    <w:r>
      <w:t xml:space="preserve"> Craig P148404</w:t>
    </w:r>
  </w:p>
  <w:p w14:paraId="144CEAD9" w14:textId="77777777" w:rsidR="00AC46B9" w:rsidRDefault="00AC46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A74FA"/>
    <w:multiLevelType w:val="hybridMultilevel"/>
    <w:tmpl w:val="ECBEDFEC"/>
    <w:lvl w:ilvl="0" w:tplc="04090001">
      <w:start w:val="1"/>
      <w:numFmt w:val="bullet"/>
      <w:lvlText w:val=""/>
      <w:lvlJc w:val="left"/>
      <w:pPr>
        <w:tabs>
          <w:tab w:val="num" w:pos="780"/>
        </w:tabs>
        <w:ind w:left="780" w:hanging="360"/>
      </w:pPr>
      <w:rPr>
        <w:rFonts w:ascii="Symbol" w:hAnsi="Symbol" w:hint="default"/>
      </w:rPr>
    </w:lvl>
    <w:lvl w:ilvl="1" w:tplc="04090003">
      <w:start w:val="1"/>
      <w:numFmt w:val="bullet"/>
      <w:lvlText w:val="o"/>
      <w:lvlJc w:val="left"/>
      <w:pPr>
        <w:tabs>
          <w:tab w:val="num" w:pos="1500"/>
        </w:tabs>
        <w:ind w:left="1500" w:hanging="360"/>
      </w:pPr>
      <w:rPr>
        <w:rFonts w:ascii="Courier New" w:hAnsi="Courier New" w:cs="Times New Roman" w:hint="default"/>
      </w:rPr>
    </w:lvl>
    <w:lvl w:ilvl="2" w:tplc="04090005">
      <w:start w:val="1"/>
      <w:numFmt w:val="bullet"/>
      <w:lvlText w:val=""/>
      <w:lvlJc w:val="left"/>
      <w:pPr>
        <w:tabs>
          <w:tab w:val="num" w:pos="2220"/>
        </w:tabs>
        <w:ind w:left="2220" w:hanging="360"/>
      </w:pPr>
      <w:rPr>
        <w:rFonts w:ascii="Wingdings" w:hAnsi="Wingdings" w:hint="default"/>
      </w:rPr>
    </w:lvl>
    <w:lvl w:ilvl="3" w:tplc="04090001">
      <w:start w:val="1"/>
      <w:numFmt w:val="bullet"/>
      <w:lvlText w:val=""/>
      <w:lvlJc w:val="left"/>
      <w:pPr>
        <w:tabs>
          <w:tab w:val="num" w:pos="2940"/>
        </w:tabs>
        <w:ind w:left="2940" w:hanging="360"/>
      </w:pPr>
      <w:rPr>
        <w:rFonts w:ascii="Symbol" w:hAnsi="Symbol" w:hint="default"/>
      </w:rPr>
    </w:lvl>
    <w:lvl w:ilvl="4" w:tplc="04090003">
      <w:start w:val="1"/>
      <w:numFmt w:val="bullet"/>
      <w:lvlText w:val="o"/>
      <w:lvlJc w:val="left"/>
      <w:pPr>
        <w:tabs>
          <w:tab w:val="num" w:pos="3660"/>
        </w:tabs>
        <w:ind w:left="3660" w:hanging="360"/>
      </w:pPr>
      <w:rPr>
        <w:rFonts w:ascii="Courier New" w:hAnsi="Courier New" w:cs="Times New Roman" w:hint="default"/>
      </w:rPr>
    </w:lvl>
    <w:lvl w:ilvl="5" w:tplc="04090005">
      <w:start w:val="1"/>
      <w:numFmt w:val="bullet"/>
      <w:lvlText w:val=""/>
      <w:lvlJc w:val="left"/>
      <w:pPr>
        <w:tabs>
          <w:tab w:val="num" w:pos="4380"/>
        </w:tabs>
        <w:ind w:left="4380" w:hanging="360"/>
      </w:pPr>
      <w:rPr>
        <w:rFonts w:ascii="Wingdings" w:hAnsi="Wingdings" w:hint="default"/>
      </w:rPr>
    </w:lvl>
    <w:lvl w:ilvl="6" w:tplc="04090001">
      <w:start w:val="1"/>
      <w:numFmt w:val="bullet"/>
      <w:lvlText w:val=""/>
      <w:lvlJc w:val="left"/>
      <w:pPr>
        <w:tabs>
          <w:tab w:val="num" w:pos="5100"/>
        </w:tabs>
        <w:ind w:left="5100" w:hanging="360"/>
      </w:pPr>
      <w:rPr>
        <w:rFonts w:ascii="Symbol" w:hAnsi="Symbol" w:hint="default"/>
      </w:rPr>
    </w:lvl>
    <w:lvl w:ilvl="7" w:tplc="04090003">
      <w:start w:val="1"/>
      <w:numFmt w:val="bullet"/>
      <w:lvlText w:val="o"/>
      <w:lvlJc w:val="left"/>
      <w:pPr>
        <w:tabs>
          <w:tab w:val="num" w:pos="5820"/>
        </w:tabs>
        <w:ind w:left="5820" w:hanging="360"/>
      </w:pPr>
      <w:rPr>
        <w:rFonts w:ascii="Courier New" w:hAnsi="Courier New" w:cs="Times New Roman" w:hint="default"/>
      </w:rPr>
    </w:lvl>
    <w:lvl w:ilvl="8" w:tplc="04090005">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41772674"/>
    <w:multiLevelType w:val="hybridMultilevel"/>
    <w:tmpl w:val="B85407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3E5D91"/>
    <w:multiLevelType w:val="hybridMultilevel"/>
    <w:tmpl w:val="A9B068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97A"/>
    <w:rsid w:val="00012FF0"/>
    <w:rsid w:val="00080FC8"/>
    <w:rsid w:val="000A7D3A"/>
    <w:rsid w:val="00127117"/>
    <w:rsid w:val="00167DD3"/>
    <w:rsid w:val="00175EB8"/>
    <w:rsid w:val="001A5C60"/>
    <w:rsid w:val="00246FA6"/>
    <w:rsid w:val="00302217"/>
    <w:rsid w:val="003D4651"/>
    <w:rsid w:val="0040706F"/>
    <w:rsid w:val="004407E4"/>
    <w:rsid w:val="00463828"/>
    <w:rsid w:val="00497D1E"/>
    <w:rsid w:val="004A09AB"/>
    <w:rsid w:val="004A6FFE"/>
    <w:rsid w:val="004B3697"/>
    <w:rsid w:val="005157AC"/>
    <w:rsid w:val="00653D84"/>
    <w:rsid w:val="00660FDC"/>
    <w:rsid w:val="006859C9"/>
    <w:rsid w:val="00695E4A"/>
    <w:rsid w:val="006B09D2"/>
    <w:rsid w:val="006E6FDB"/>
    <w:rsid w:val="006F1417"/>
    <w:rsid w:val="006F4CF5"/>
    <w:rsid w:val="0073397A"/>
    <w:rsid w:val="00764A6C"/>
    <w:rsid w:val="00770C66"/>
    <w:rsid w:val="00787763"/>
    <w:rsid w:val="0082078B"/>
    <w:rsid w:val="00825B87"/>
    <w:rsid w:val="008877AF"/>
    <w:rsid w:val="008A1E65"/>
    <w:rsid w:val="009A1760"/>
    <w:rsid w:val="00A41155"/>
    <w:rsid w:val="00A4737E"/>
    <w:rsid w:val="00AC46B9"/>
    <w:rsid w:val="00B05BFF"/>
    <w:rsid w:val="00BB384B"/>
    <w:rsid w:val="00CD2FDD"/>
    <w:rsid w:val="00CE2821"/>
    <w:rsid w:val="00DB4990"/>
    <w:rsid w:val="00DE59D2"/>
    <w:rsid w:val="00DE73F8"/>
    <w:rsid w:val="00F06453"/>
    <w:rsid w:val="00F61954"/>
    <w:rsid w:val="00FD6D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0873A"/>
  <w15:chartTrackingRefBased/>
  <w15:docId w15:val="{3C55D6FF-1A03-4050-A3A1-B007EA32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397A"/>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2FF0"/>
    <w:pPr>
      <w:spacing w:before="100" w:beforeAutospacing="1" w:after="100" w:afterAutospacing="1"/>
    </w:pPr>
    <w:rPr>
      <w:sz w:val="24"/>
      <w:szCs w:val="24"/>
      <w:lang w:val="en-US" w:eastAsia="en-US"/>
    </w:rPr>
  </w:style>
  <w:style w:type="paragraph" w:styleId="Header">
    <w:name w:val="header"/>
    <w:basedOn w:val="Normal"/>
    <w:link w:val="HeaderChar"/>
    <w:uiPriority w:val="99"/>
    <w:unhideWhenUsed/>
    <w:rsid w:val="00F06453"/>
    <w:pPr>
      <w:tabs>
        <w:tab w:val="center" w:pos="4680"/>
        <w:tab w:val="right" w:pos="9360"/>
      </w:tabs>
    </w:pPr>
  </w:style>
  <w:style w:type="character" w:customStyle="1" w:styleId="HeaderChar">
    <w:name w:val="Header Char"/>
    <w:basedOn w:val="DefaultParagraphFont"/>
    <w:link w:val="Header"/>
    <w:uiPriority w:val="99"/>
    <w:rsid w:val="00F06453"/>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F06453"/>
    <w:pPr>
      <w:tabs>
        <w:tab w:val="center" w:pos="4680"/>
        <w:tab w:val="right" w:pos="9360"/>
      </w:tabs>
    </w:pPr>
  </w:style>
  <w:style w:type="character" w:customStyle="1" w:styleId="FooterChar">
    <w:name w:val="Footer Char"/>
    <w:basedOn w:val="DefaultParagraphFont"/>
    <w:link w:val="Footer"/>
    <w:uiPriority w:val="99"/>
    <w:rsid w:val="00F06453"/>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8877AF"/>
    <w:rPr>
      <w:color w:val="0563C1" w:themeColor="hyperlink"/>
      <w:u w:val="single"/>
    </w:rPr>
  </w:style>
  <w:style w:type="character" w:styleId="UnresolvedMention">
    <w:name w:val="Unresolved Mention"/>
    <w:basedOn w:val="DefaultParagraphFont"/>
    <w:uiPriority w:val="99"/>
    <w:semiHidden/>
    <w:unhideWhenUsed/>
    <w:rsid w:val="008877AF"/>
    <w:rPr>
      <w:color w:val="605E5C"/>
      <w:shd w:val="clear" w:color="auto" w:fill="E1DFDD"/>
    </w:rPr>
  </w:style>
  <w:style w:type="paragraph" w:styleId="ListParagraph">
    <w:name w:val="List Paragraph"/>
    <w:basedOn w:val="Normal"/>
    <w:uiPriority w:val="34"/>
    <w:qFormat/>
    <w:rsid w:val="008A1E65"/>
    <w:pPr>
      <w:ind w:left="720"/>
      <w:contextualSpacing/>
    </w:pPr>
  </w:style>
  <w:style w:type="paragraph" w:styleId="NoSpacing">
    <w:name w:val="No Spacing"/>
    <w:link w:val="NoSpacingChar"/>
    <w:uiPriority w:val="1"/>
    <w:qFormat/>
    <w:rsid w:val="00A41155"/>
    <w:pPr>
      <w:spacing w:after="0" w:line="240" w:lineRule="auto"/>
    </w:pPr>
    <w:rPr>
      <w:rFonts w:eastAsiaTheme="minorEastAsia"/>
    </w:rPr>
  </w:style>
  <w:style w:type="character" w:customStyle="1" w:styleId="NoSpacingChar">
    <w:name w:val="No Spacing Char"/>
    <w:basedOn w:val="DefaultParagraphFont"/>
    <w:link w:val="NoSpacing"/>
    <w:uiPriority w:val="1"/>
    <w:rsid w:val="00A4115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89994">
      <w:bodyDiv w:val="1"/>
      <w:marLeft w:val="0"/>
      <w:marRight w:val="0"/>
      <w:marTop w:val="0"/>
      <w:marBottom w:val="0"/>
      <w:divBdr>
        <w:top w:val="none" w:sz="0" w:space="0" w:color="auto"/>
        <w:left w:val="none" w:sz="0" w:space="0" w:color="auto"/>
        <w:bottom w:val="none" w:sz="0" w:space="0" w:color="auto"/>
        <w:right w:val="none" w:sz="0" w:space="0" w:color="auto"/>
      </w:divBdr>
    </w:div>
    <w:div w:id="1669289282">
      <w:bodyDiv w:val="1"/>
      <w:marLeft w:val="0"/>
      <w:marRight w:val="0"/>
      <w:marTop w:val="0"/>
      <w:marBottom w:val="0"/>
      <w:divBdr>
        <w:top w:val="none" w:sz="0" w:space="0" w:color="auto"/>
        <w:left w:val="none" w:sz="0" w:space="0" w:color="auto"/>
        <w:bottom w:val="none" w:sz="0" w:space="0" w:color="auto"/>
        <w:right w:val="none" w:sz="0" w:space="0" w:color="auto"/>
      </w:divBdr>
    </w:div>
    <w:div w:id="1833065338">
      <w:bodyDiv w:val="1"/>
      <w:marLeft w:val="0"/>
      <w:marRight w:val="0"/>
      <w:marTop w:val="0"/>
      <w:marBottom w:val="0"/>
      <w:divBdr>
        <w:top w:val="none" w:sz="0" w:space="0" w:color="auto"/>
        <w:left w:val="none" w:sz="0" w:space="0" w:color="auto"/>
        <w:bottom w:val="none" w:sz="0" w:space="0" w:color="auto"/>
        <w:right w:val="none" w:sz="0" w:space="0" w:color="auto"/>
      </w:divBdr>
    </w:div>
    <w:div w:id="2108308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wales.gov.wales/tourism/2019-year-discove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umbles.gov.uk/the-white-lady-festiva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joyswanseabay.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walesonline.co.uk/all-about/mumb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P148404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Report</dc:title>
  <dc:subject>The White Lady Festival</dc:subject>
  <dc:creator>Nerys Craig</dc:creator>
  <cp:keywords/>
  <dc:description/>
  <cp:lastModifiedBy>Nerys Craig</cp:lastModifiedBy>
  <cp:revision>2</cp:revision>
  <dcterms:created xsi:type="dcterms:W3CDTF">2019-01-25T09:32:00Z</dcterms:created>
  <dcterms:modified xsi:type="dcterms:W3CDTF">2019-01-25T09:32:00Z</dcterms:modified>
</cp:coreProperties>
</file>