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2915548"/>
        <w:docPartObj>
          <w:docPartGallery w:val="Cover Pages"/>
          <w:docPartUnique/>
        </w:docPartObj>
      </w:sdtPr>
      <w:sdtEndPr>
        <w:rPr>
          <w:rFonts w:ascii="Arial" w:hAnsi="Arial" w:cs="Arial"/>
        </w:rPr>
      </w:sdtEndPr>
      <w:sdtContent>
        <w:p w14:paraId="643AD2D9" w14:textId="43BA9B52" w:rsidR="0084241D" w:rsidRDefault="008A5B57">
          <w:r>
            <w:rPr>
              <w:noProof/>
            </w:rPr>
            <mc:AlternateContent>
              <mc:Choice Requires="wpg">
                <w:drawing>
                  <wp:anchor distT="0" distB="0" distL="114300" distR="114300" simplePos="0" relativeHeight="251658240" behindDoc="1" locked="0" layoutInCell="1" allowOverlap="1" wp14:anchorId="3FB7C84B" wp14:editId="3597C52E">
                    <wp:simplePos x="0" y="0"/>
                    <wp:positionH relativeFrom="page">
                      <wp:align>center</wp:align>
                    </wp:positionH>
                    <wp:positionV relativeFrom="page">
                      <wp:align>center</wp:align>
                    </wp:positionV>
                    <wp:extent cx="6852920" cy="9142730"/>
                    <wp:effectExtent l="0" t="0" r="2540" b="134620"/>
                    <wp:wrapNone/>
                    <wp:docPr id="119" name="Group 1"/>
                    <wp:cNvGraphicFramePr/>
                    <a:graphic xmlns:a="http://schemas.openxmlformats.org/drawingml/2006/main">
                      <a:graphicData uri="http://schemas.microsoft.com/office/word/2010/wordprocessingGroup">
                        <wpg:wgp>
                          <wpg:cNvGrpSpPr/>
                          <wpg:grpSpPr>
                            <a:xfrm>
                              <a:off x="0" y="0"/>
                              <a:ext cx="6852920" cy="914273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7CA6E2A" w14:textId="24C80133" w:rsidR="0084241D" w:rsidRPr="00EC4B9E" w:rsidRDefault="0084241D">
                                      <w:pPr>
                                        <w:pStyle w:val="NoSpacing"/>
                                        <w:rPr>
                                          <w:rFonts w:ascii="Arial" w:hAnsi="Arial" w:cs="Arial"/>
                                          <w:color w:val="FFFFFF" w:themeColor="background1"/>
                                          <w:sz w:val="32"/>
                                          <w:szCs w:val="32"/>
                                        </w:rPr>
                                      </w:pPr>
                                      <w:r w:rsidRPr="00EC4B9E">
                                        <w:rPr>
                                          <w:rFonts w:ascii="Arial" w:hAnsi="Arial" w:cs="Arial"/>
                                          <w:color w:val="FFFFFF" w:themeColor="background1"/>
                                          <w:sz w:val="32"/>
                                          <w:szCs w:val="32"/>
                                        </w:rPr>
                                        <w:t>Maddie Howes</w:t>
                                      </w:r>
                                    </w:p>
                                  </w:sdtContent>
                                </w:sdt>
                                <w:p w14:paraId="7BF0F5DB" w14:textId="44D8E827" w:rsidR="0084241D" w:rsidRPr="00EC4B9E" w:rsidRDefault="00AD4012">
                                  <w:pPr>
                                    <w:pStyle w:val="NoSpacing"/>
                                    <w:rPr>
                                      <w:rFonts w:ascii="Arial" w:hAnsi="Arial" w:cs="Arial"/>
                                      <w:caps/>
                                      <w:color w:val="FFFFFF" w:themeColor="background1"/>
                                    </w:rPr>
                                  </w:pPr>
                                  <w:sdt>
                                    <w:sdtPr>
                                      <w:rPr>
                                        <w:rFonts w:ascii="Arial" w:hAnsi="Arial" w:cs="Arial"/>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5D2D13" w:rsidRPr="00EC4B9E">
                                        <w:rPr>
                                          <w:rFonts w:ascii="Arial" w:hAnsi="Arial" w:cs="Arial"/>
                                          <w:caps/>
                                          <w:color w:val="FFFFFF" w:themeColor="background1"/>
                                        </w:rPr>
                                        <w:t>University of Wales Trinity St David</w:t>
                                      </w:r>
                                    </w:sdtContent>
                                  </w:sdt>
                                  <w:r w:rsidR="0084241D" w:rsidRPr="00EC4B9E">
                                    <w:rPr>
                                      <w:rFonts w:ascii="Arial" w:hAnsi="Arial" w:cs="Arial"/>
                                      <w:caps/>
                                      <w:color w:val="FFFFFF" w:themeColor="background1"/>
                                    </w:rPr>
                                    <w:t xml:space="preserve"> | </w:t>
                                  </w:r>
                                  <w:sdt>
                                    <w:sdtPr>
                                      <w:rPr>
                                        <w:rFonts w:ascii="Arial" w:hAnsi="Arial" w:cs="Arial"/>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84241D" w:rsidRPr="00EC4B9E">
                                        <w:rPr>
                                          <w:rFonts w:ascii="Arial" w:hAnsi="Arial" w:cs="Arial"/>
                                          <w:caps/>
                                          <w:color w:val="FFFFFF" w:themeColor="background1"/>
                                        </w:rPr>
                                        <w:t>law and policing ba</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517B4EB" w14:textId="64E344CF" w:rsidR="0084241D" w:rsidRPr="0084241D" w:rsidRDefault="0084241D" w:rsidP="0084241D">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72"/>
                                          <w:szCs w:val="72"/>
                                        </w:rPr>
                                      </w:pPr>
                                      <w:r w:rsidRPr="00EC4B9E">
                                        <w:rPr>
                                          <w:rFonts w:ascii="Arial" w:eastAsiaTheme="majorEastAsia" w:hAnsi="Arial" w:cs="Arial"/>
                                          <w:color w:val="595959" w:themeColor="text1" w:themeTint="A6"/>
                                          <w:sz w:val="72"/>
                                          <w:szCs w:val="72"/>
                                        </w:rPr>
                                        <w:t>A critical analysis on whether UK legislation is affording</w:t>
                                      </w:r>
                                      <w:r w:rsidR="00CB0395" w:rsidRPr="00EC4B9E">
                                        <w:rPr>
                                          <w:rFonts w:ascii="Arial" w:eastAsiaTheme="majorEastAsia" w:hAnsi="Arial" w:cs="Arial"/>
                                          <w:color w:val="595959" w:themeColor="text1" w:themeTint="A6"/>
                                          <w:sz w:val="72"/>
                                          <w:szCs w:val="72"/>
                                        </w:rPr>
                                        <w:t xml:space="preserve"> sufficient</w:t>
                                      </w:r>
                                      <w:r w:rsidRPr="00EC4B9E">
                                        <w:rPr>
                                          <w:rFonts w:ascii="Arial" w:eastAsiaTheme="majorEastAsia" w:hAnsi="Arial" w:cs="Arial"/>
                                          <w:color w:val="595959" w:themeColor="text1" w:themeTint="A6"/>
                                          <w:sz w:val="72"/>
                                          <w:szCs w:val="72"/>
                                        </w:rPr>
                                        <w:t xml:space="preserve"> protection to victims of domestic abuse</w:t>
                                      </w:r>
                                    </w:p>
                                  </w:sdtContent>
                                </w:sdt>
                                <w:sdt>
                                  <w:sdtPr>
                                    <w:rPr>
                                      <w:rFonts w:ascii="Arial" w:hAnsi="Arial" w:cs="Arial"/>
                                      <w:caps/>
                                      <w:color w:val="45455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984762F" w14:textId="5A261AA0" w:rsidR="0084241D" w:rsidRPr="00EC4B9E" w:rsidRDefault="00C7509B">
                                      <w:pPr>
                                        <w:pStyle w:val="NoSpacing"/>
                                        <w:spacing w:before="240"/>
                                        <w:rPr>
                                          <w:rFonts w:ascii="Arial" w:hAnsi="Arial" w:cs="Arial"/>
                                          <w:caps/>
                                          <w:color w:val="454551" w:themeColor="text2"/>
                                          <w:sz w:val="36"/>
                                          <w:szCs w:val="36"/>
                                        </w:rPr>
                                      </w:pPr>
                                      <w:r>
                                        <w:rPr>
                                          <w:rFonts w:ascii="Arial" w:hAnsi="Arial" w:cs="Arial"/>
                                          <w:caps/>
                                          <w:color w:val="454551" w:themeColor="text2"/>
                                          <w:sz w:val="36"/>
                                          <w:szCs w:val="36"/>
                                        </w:rPr>
                                        <w:t>Dissertation (BMPS6012)</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FB7C84B" id="Group 1"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e32d91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c830cc [3205]" stroked="f" strokeweight="1pt">
                      <v:textbox inset="36pt,14.4pt,36pt,36pt">
                        <w:txbxContent>
                          <w:sdt>
                            <w:sdtPr>
                              <w:rPr>
                                <w:rFonts w:ascii="Arial" w:hAnsi="Arial" w:cs="Arial"/>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7CA6E2A" w14:textId="24C80133" w:rsidR="0084241D" w:rsidRPr="00EC4B9E" w:rsidRDefault="0084241D">
                                <w:pPr>
                                  <w:pStyle w:val="NoSpacing"/>
                                  <w:rPr>
                                    <w:rFonts w:ascii="Arial" w:hAnsi="Arial" w:cs="Arial"/>
                                    <w:color w:val="FFFFFF" w:themeColor="background1"/>
                                    <w:sz w:val="32"/>
                                    <w:szCs w:val="32"/>
                                  </w:rPr>
                                </w:pPr>
                                <w:r w:rsidRPr="00EC4B9E">
                                  <w:rPr>
                                    <w:rFonts w:ascii="Arial" w:hAnsi="Arial" w:cs="Arial"/>
                                    <w:color w:val="FFFFFF" w:themeColor="background1"/>
                                    <w:sz w:val="32"/>
                                    <w:szCs w:val="32"/>
                                  </w:rPr>
                                  <w:t>Maddie Howes</w:t>
                                </w:r>
                              </w:p>
                            </w:sdtContent>
                          </w:sdt>
                          <w:p w14:paraId="7BF0F5DB" w14:textId="44D8E827" w:rsidR="0084241D" w:rsidRPr="00EC4B9E" w:rsidRDefault="00AD4012">
                            <w:pPr>
                              <w:pStyle w:val="NoSpacing"/>
                              <w:rPr>
                                <w:rFonts w:ascii="Arial" w:hAnsi="Arial" w:cs="Arial"/>
                                <w:caps/>
                                <w:color w:val="FFFFFF" w:themeColor="background1"/>
                              </w:rPr>
                            </w:pPr>
                            <w:sdt>
                              <w:sdtPr>
                                <w:rPr>
                                  <w:rFonts w:ascii="Arial" w:hAnsi="Arial" w:cs="Arial"/>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5D2D13" w:rsidRPr="00EC4B9E">
                                  <w:rPr>
                                    <w:rFonts w:ascii="Arial" w:hAnsi="Arial" w:cs="Arial"/>
                                    <w:caps/>
                                    <w:color w:val="FFFFFF" w:themeColor="background1"/>
                                  </w:rPr>
                                  <w:t>University of Wales Trinity St David</w:t>
                                </w:r>
                              </w:sdtContent>
                            </w:sdt>
                            <w:r w:rsidR="0084241D" w:rsidRPr="00EC4B9E">
                              <w:rPr>
                                <w:rFonts w:ascii="Arial" w:hAnsi="Arial" w:cs="Arial"/>
                                <w:caps/>
                                <w:color w:val="FFFFFF" w:themeColor="background1"/>
                              </w:rPr>
                              <w:t xml:space="preserve"> | </w:t>
                            </w:r>
                            <w:sdt>
                              <w:sdtPr>
                                <w:rPr>
                                  <w:rFonts w:ascii="Arial" w:hAnsi="Arial" w:cs="Arial"/>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84241D" w:rsidRPr="00EC4B9E">
                                  <w:rPr>
                                    <w:rFonts w:ascii="Arial" w:hAnsi="Arial" w:cs="Arial"/>
                                    <w:caps/>
                                    <w:color w:val="FFFFFF" w:themeColor="background1"/>
                                  </w:rPr>
                                  <w:t>law and policing ba</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Arial" w:eastAsiaTheme="majorEastAsia" w:hAnsi="Arial" w:cs="Arial"/>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517B4EB" w14:textId="64E344CF" w:rsidR="0084241D" w:rsidRPr="0084241D" w:rsidRDefault="0084241D" w:rsidP="0084241D">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72"/>
                                    <w:szCs w:val="72"/>
                                  </w:rPr>
                                </w:pPr>
                                <w:r w:rsidRPr="00EC4B9E">
                                  <w:rPr>
                                    <w:rFonts w:ascii="Arial" w:eastAsiaTheme="majorEastAsia" w:hAnsi="Arial" w:cs="Arial"/>
                                    <w:color w:val="595959" w:themeColor="text1" w:themeTint="A6"/>
                                    <w:sz w:val="72"/>
                                    <w:szCs w:val="72"/>
                                  </w:rPr>
                                  <w:t>A critical analysis on whether UK legislation is affording</w:t>
                                </w:r>
                                <w:r w:rsidR="00CB0395" w:rsidRPr="00EC4B9E">
                                  <w:rPr>
                                    <w:rFonts w:ascii="Arial" w:eastAsiaTheme="majorEastAsia" w:hAnsi="Arial" w:cs="Arial"/>
                                    <w:color w:val="595959" w:themeColor="text1" w:themeTint="A6"/>
                                    <w:sz w:val="72"/>
                                    <w:szCs w:val="72"/>
                                  </w:rPr>
                                  <w:t xml:space="preserve"> sufficient</w:t>
                                </w:r>
                                <w:r w:rsidRPr="00EC4B9E">
                                  <w:rPr>
                                    <w:rFonts w:ascii="Arial" w:eastAsiaTheme="majorEastAsia" w:hAnsi="Arial" w:cs="Arial"/>
                                    <w:color w:val="595959" w:themeColor="text1" w:themeTint="A6"/>
                                    <w:sz w:val="72"/>
                                    <w:szCs w:val="72"/>
                                  </w:rPr>
                                  <w:t xml:space="preserve"> protection to victims of domestic abuse</w:t>
                                </w:r>
                              </w:p>
                            </w:sdtContent>
                          </w:sdt>
                          <w:sdt>
                            <w:sdtPr>
                              <w:rPr>
                                <w:rFonts w:ascii="Arial" w:hAnsi="Arial" w:cs="Arial"/>
                                <w:caps/>
                                <w:color w:val="45455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984762F" w14:textId="5A261AA0" w:rsidR="0084241D" w:rsidRPr="00EC4B9E" w:rsidRDefault="00C7509B">
                                <w:pPr>
                                  <w:pStyle w:val="NoSpacing"/>
                                  <w:spacing w:before="240"/>
                                  <w:rPr>
                                    <w:rFonts w:ascii="Arial" w:hAnsi="Arial" w:cs="Arial"/>
                                    <w:caps/>
                                    <w:color w:val="454551" w:themeColor="text2"/>
                                    <w:sz w:val="36"/>
                                    <w:szCs w:val="36"/>
                                  </w:rPr>
                                </w:pPr>
                                <w:r>
                                  <w:rPr>
                                    <w:rFonts w:ascii="Arial" w:hAnsi="Arial" w:cs="Arial"/>
                                    <w:caps/>
                                    <w:color w:val="454551" w:themeColor="text2"/>
                                    <w:sz w:val="36"/>
                                    <w:szCs w:val="36"/>
                                  </w:rPr>
                                  <w:t>Dissertation (BMPS6012)</w:t>
                                </w:r>
                              </w:p>
                            </w:sdtContent>
                          </w:sdt>
                        </w:txbxContent>
                      </v:textbox>
                    </v:shape>
                    <w10:wrap anchorx="page" anchory="page"/>
                  </v:group>
                </w:pict>
              </mc:Fallback>
            </mc:AlternateContent>
          </w:r>
        </w:p>
        <w:p w14:paraId="0D983299" w14:textId="1DAA427A" w:rsidR="00D3339B" w:rsidRDefault="00D3339B"/>
        <w:p w14:paraId="4D075BC2" w14:textId="77777777" w:rsidR="00A77A3C" w:rsidRDefault="00A77A3C"/>
        <w:p w14:paraId="0042C4C0" w14:textId="77777777" w:rsidR="00A77A3C" w:rsidRDefault="00A77A3C"/>
        <w:p w14:paraId="5981DB2B" w14:textId="77777777" w:rsidR="00A77A3C" w:rsidRDefault="00A77A3C"/>
        <w:p w14:paraId="5B95B3A1" w14:textId="77777777" w:rsidR="00A77A3C" w:rsidRDefault="00A77A3C"/>
        <w:p w14:paraId="7123905D" w14:textId="77777777" w:rsidR="00A77A3C" w:rsidRDefault="00A77A3C"/>
        <w:p w14:paraId="77EE52E2" w14:textId="77777777" w:rsidR="00A77A3C" w:rsidRDefault="00A77A3C"/>
        <w:p w14:paraId="39E6D3A7" w14:textId="77777777" w:rsidR="00A77A3C" w:rsidRDefault="00A77A3C"/>
        <w:p w14:paraId="64D4B002" w14:textId="77777777" w:rsidR="00A77A3C" w:rsidRDefault="00A77A3C"/>
        <w:p w14:paraId="65FC8D82" w14:textId="77777777" w:rsidR="00A77A3C" w:rsidRDefault="00A77A3C"/>
        <w:p w14:paraId="7D00D1A5" w14:textId="77777777" w:rsidR="00A77A3C" w:rsidRDefault="00A77A3C"/>
        <w:p w14:paraId="41429D61" w14:textId="77777777" w:rsidR="00A77A3C" w:rsidRDefault="00A77A3C"/>
        <w:p w14:paraId="13556828" w14:textId="77777777" w:rsidR="00A77A3C" w:rsidRDefault="00A77A3C"/>
        <w:p w14:paraId="0B2E8F7F" w14:textId="77777777" w:rsidR="00A77A3C" w:rsidRDefault="00A77A3C"/>
        <w:p w14:paraId="04EA5F10" w14:textId="77777777" w:rsidR="00A77A3C" w:rsidRDefault="00A77A3C"/>
        <w:p w14:paraId="72633533" w14:textId="77777777" w:rsidR="00A77A3C" w:rsidRDefault="00A77A3C"/>
        <w:p w14:paraId="184B8809" w14:textId="77777777" w:rsidR="00A77A3C" w:rsidRDefault="00A77A3C"/>
        <w:p w14:paraId="5448AEFB" w14:textId="77777777" w:rsidR="00A77A3C" w:rsidRDefault="00A77A3C"/>
        <w:p w14:paraId="213A74DD" w14:textId="77777777" w:rsidR="00A77A3C" w:rsidRDefault="00A77A3C"/>
        <w:p w14:paraId="1432966F" w14:textId="77777777" w:rsidR="00A77A3C" w:rsidRDefault="00A77A3C"/>
        <w:p w14:paraId="70A77175" w14:textId="77777777" w:rsidR="00A77A3C" w:rsidRDefault="00A77A3C"/>
        <w:p w14:paraId="5C71283A" w14:textId="77777777" w:rsidR="00A77A3C" w:rsidRDefault="00A77A3C"/>
        <w:p w14:paraId="1D1E57F7" w14:textId="77777777" w:rsidR="00A77A3C" w:rsidRDefault="00A77A3C"/>
        <w:p w14:paraId="09BD4888" w14:textId="77777777" w:rsidR="00A77A3C" w:rsidRDefault="00A77A3C"/>
        <w:p w14:paraId="7CDEE587" w14:textId="77777777" w:rsidR="00A77A3C" w:rsidRDefault="00A77A3C"/>
        <w:p w14:paraId="572EDEF7" w14:textId="77777777" w:rsidR="00A77A3C" w:rsidRDefault="00A77A3C"/>
        <w:p w14:paraId="12E5A808" w14:textId="77777777" w:rsidR="00A77A3C" w:rsidRDefault="00A77A3C"/>
        <w:p w14:paraId="3E0BF017" w14:textId="77777777" w:rsidR="00A77A3C" w:rsidRDefault="00A77A3C"/>
        <w:p w14:paraId="6F9E60F3" w14:textId="77777777" w:rsidR="00A77A3C" w:rsidRDefault="00A77A3C"/>
        <w:p w14:paraId="00FFAE55" w14:textId="77777777" w:rsidR="00A77A3C" w:rsidRDefault="00A77A3C"/>
        <w:p w14:paraId="187B5F3E" w14:textId="77777777" w:rsidR="00A77A3C" w:rsidRDefault="00A77A3C"/>
        <w:p w14:paraId="66F7D510" w14:textId="77777777" w:rsidR="00A77A3C" w:rsidRDefault="00A77A3C"/>
        <w:p w14:paraId="7302C8BF" w14:textId="77777777" w:rsidR="00A77A3C" w:rsidRDefault="00A77A3C"/>
        <w:p w14:paraId="3694218E" w14:textId="77777777" w:rsidR="00A77A3C" w:rsidRDefault="00A77A3C"/>
        <w:p w14:paraId="5D44EB12" w14:textId="77777777" w:rsidR="00A77A3C" w:rsidRDefault="00A77A3C"/>
        <w:p w14:paraId="31162F0C" w14:textId="77777777" w:rsidR="00A77A3C" w:rsidRDefault="00A77A3C"/>
        <w:p w14:paraId="17F4ED88" w14:textId="77777777" w:rsidR="00A77A3C" w:rsidRDefault="00A77A3C"/>
        <w:p w14:paraId="53FF0DF2" w14:textId="77777777" w:rsidR="00A77A3C" w:rsidRDefault="00A77A3C"/>
        <w:p w14:paraId="3ACD28E7" w14:textId="77777777" w:rsidR="00A77A3C" w:rsidRDefault="00A77A3C"/>
        <w:p w14:paraId="026EF2FA" w14:textId="77777777" w:rsidR="00A77A3C" w:rsidRDefault="00A77A3C"/>
        <w:p w14:paraId="4FA6AA06" w14:textId="77777777" w:rsidR="00A77A3C" w:rsidRDefault="00A77A3C"/>
        <w:p w14:paraId="6465916F" w14:textId="77777777" w:rsidR="00A77A3C" w:rsidRDefault="00A77A3C"/>
        <w:p w14:paraId="5955445F" w14:textId="77777777" w:rsidR="00A77A3C" w:rsidRDefault="00A77A3C"/>
        <w:p w14:paraId="4B86F9F0" w14:textId="77777777" w:rsidR="00A77A3C" w:rsidRDefault="00A77A3C"/>
        <w:p w14:paraId="6713C04A" w14:textId="77777777" w:rsidR="008A5B57" w:rsidRDefault="008A5B57" w:rsidP="006E219D"/>
        <w:sdt>
          <w:sdtPr>
            <w:rPr>
              <w:rFonts w:asciiTheme="minorHAnsi" w:eastAsiaTheme="minorHAnsi" w:hAnsiTheme="minorHAnsi" w:cstheme="minorBidi"/>
              <w:b w:val="0"/>
              <w:bCs w:val="0"/>
              <w:color w:val="auto"/>
              <w:sz w:val="24"/>
              <w:szCs w:val="24"/>
              <w:lang w:val="en-GB"/>
            </w:rPr>
            <w:id w:val="1469787916"/>
            <w:docPartObj>
              <w:docPartGallery w:val="Table of Contents"/>
              <w:docPartUnique/>
            </w:docPartObj>
          </w:sdtPr>
          <w:sdtContent>
            <w:p w14:paraId="324F81A1" w14:textId="53137074" w:rsidR="00A77A3C" w:rsidRDefault="00A77A3C">
              <w:pPr>
                <w:pStyle w:val="TOCHeading"/>
              </w:pPr>
              <w:r>
                <w:t xml:space="preserve">Table of </w:t>
              </w:r>
              <w:r w:rsidRPr="00720F5E">
                <w:rPr>
                  <w:rFonts w:ascii="Arial" w:hAnsi="Arial" w:cs="Arial"/>
                </w:rPr>
                <w:t>Contents</w:t>
              </w:r>
            </w:p>
            <w:p w14:paraId="6EBE8133" w14:textId="10CD5277" w:rsidR="00067E9D" w:rsidRDefault="00A77A3C">
              <w:pPr>
                <w:pStyle w:val="TOC1"/>
                <w:tabs>
                  <w:tab w:val="right" w:leader="dot" w:pos="9010"/>
                </w:tabs>
                <w:rPr>
                  <w:rFonts w:eastAsiaTheme="minorEastAsia"/>
                  <w:b w:val="0"/>
                  <w:bCs w:val="0"/>
                  <w:caps w:val="0"/>
                  <w:noProof/>
                  <w:kern w:val="2"/>
                  <w:sz w:val="24"/>
                  <w:szCs w:val="24"/>
                  <w:u w:val="none"/>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65930650" w:history="1">
                <w:r w:rsidR="00067E9D" w:rsidRPr="00C552CE">
                  <w:rPr>
                    <w:rStyle w:val="Hyperlink"/>
                    <w:rFonts w:ascii="Arial" w:hAnsi="Arial" w:cs="Arial"/>
                    <w:noProof/>
                  </w:rPr>
                  <w:t>Abstract</w:t>
                </w:r>
                <w:r w:rsidR="00067E9D">
                  <w:rPr>
                    <w:noProof/>
                    <w:webHidden/>
                  </w:rPr>
                  <w:tab/>
                </w:r>
                <w:r w:rsidR="00067E9D">
                  <w:rPr>
                    <w:noProof/>
                    <w:webHidden/>
                  </w:rPr>
                  <w:fldChar w:fldCharType="begin"/>
                </w:r>
                <w:r w:rsidR="00067E9D">
                  <w:rPr>
                    <w:noProof/>
                    <w:webHidden/>
                  </w:rPr>
                  <w:instrText xml:space="preserve"> PAGEREF _Toc165930650 \h </w:instrText>
                </w:r>
                <w:r w:rsidR="00067E9D">
                  <w:rPr>
                    <w:noProof/>
                    <w:webHidden/>
                  </w:rPr>
                </w:r>
                <w:r w:rsidR="00067E9D">
                  <w:rPr>
                    <w:noProof/>
                    <w:webHidden/>
                  </w:rPr>
                  <w:fldChar w:fldCharType="separate"/>
                </w:r>
                <w:r w:rsidR="00067E9D">
                  <w:rPr>
                    <w:noProof/>
                    <w:webHidden/>
                  </w:rPr>
                  <w:t>4</w:t>
                </w:r>
                <w:r w:rsidR="00067E9D">
                  <w:rPr>
                    <w:noProof/>
                    <w:webHidden/>
                  </w:rPr>
                  <w:fldChar w:fldCharType="end"/>
                </w:r>
              </w:hyperlink>
            </w:p>
            <w:p w14:paraId="1D6F6D94" w14:textId="48F1AE4C" w:rsidR="00067E9D" w:rsidRDefault="00BC6077">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51" w:history="1">
                <w:r w:rsidR="00067E9D" w:rsidRPr="00C552CE">
                  <w:rPr>
                    <w:rStyle w:val="Hyperlink"/>
                    <w:rFonts w:ascii="Arial" w:hAnsi="Arial" w:cs="Arial"/>
                    <w:noProof/>
                  </w:rPr>
                  <w:t>Acknowledgements</w:t>
                </w:r>
                <w:r w:rsidR="00067E9D">
                  <w:rPr>
                    <w:noProof/>
                    <w:webHidden/>
                  </w:rPr>
                  <w:tab/>
                </w:r>
                <w:r w:rsidR="00067E9D">
                  <w:rPr>
                    <w:noProof/>
                    <w:webHidden/>
                  </w:rPr>
                  <w:fldChar w:fldCharType="begin"/>
                </w:r>
                <w:r w:rsidR="00067E9D">
                  <w:rPr>
                    <w:noProof/>
                    <w:webHidden/>
                  </w:rPr>
                  <w:instrText xml:space="preserve"> PAGEREF _Toc165930651 \h </w:instrText>
                </w:r>
                <w:r w:rsidR="00067E9D">
                  <w:rPr>
                    <w:noProof/>
                    <w:webHidden/>
                  </w:rPr>
                </w:r>
                <w:r w:rsidR="00067E9D">
                  <w:rPr>
                    <w:noProof/>
                    <w:webHidden/>
                  </w:rPr>
                  <w:fldChar w:fldCharType="separate"/>
                </w:r>
                <w:r w:rsidR="00067E9D">
                  <w:rPr>
                    <w:noProof/>
                    <w:webHidden/>
                  </w:rPr>
                  <w:t>5</w:t>
                </w:r>
                <w:r w:rsidR="00067E9D">
                  <w:rPr>
                    <w:noProof/>
                    <w:webHidden/>
                  </w:rPr>
                  <w:fldChar w:fldCharType="end"/>
                </w:r>
              </w:hyperlink>
            </w:p>
            <w:p w14:paraId="56CB7765" w14:textId="45A2FF92" w:rsidR="00067E9D" w:rsidRDefault="00BC6077">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52" w:history="1">
                <w:r w:rsidR="00067E9D" w:rsidRPr="00C552CE">
                  <w:rPr>
                    <w:rStyle w:val="Hyperlink"/>
                    <w:rFonts w:ascii="Arial" w:hAnsi="Arial" w:cs="Arial"/>
                    <w:noProof/>
                  </w:rPr>
                  <w:t>Declarations</w:t>
                </w:r>
                <w:r w:rsidR="00067E9D">
                  <w:rPr>
                    <w:noProof/>
                    <w:webHidden/>
                  </w:rPr>
                  <w:tab/>
                </w:r>
                <w:r w:rsidR="00067E9D">
                  <w:rPr>
                    <w:noProof/>
                    <w:webHidden/>
                  </w:rPr>
                  <w:fldChar w:fldCharType="begin"/>
                </w:r>
                <w:r w:rsidR="00067E9D">
                  <w:rPr>
                    <w:noProof/>
                    <w:webHidden/>
                  </w:rPr>
                  <w:instrText xml:space="preserve"> PAGEREF _Toc165930652 \h </w:instrText>
                </w:r>
                <w:r w:rsidR="00067E9D">
                  <w:rPr>
                    <w:noProof/>
                    <w:webHidden/>
                  </w:rPr>
                </w:r>
                <w:r w:rsidR="00067E9D">
                  <w:rPr>
                    <w:noProof/>
                    <w:webHidden/>
                  </w:rPr>
                  <w:fldChar w:fldCharType="separate"/>
                </w:r>
                <w:r w:rsidR="00067E9D">
                  <w:rPr>
                    <w:noProof/>
                    <w:webHidden/>
                  </w:rPr>
                  <w:t>6</w:t>
                </w:r>
                <w:r w:rsidR="00067E9D">
                  <w:rPr>
                    <w:noProof/>
                    <w:webHidden/>
                  </w:rPr>
                  <w:fldChar w:fldCharType="end"/>
                </w:r>
              </w:hyperlink>
            </w:p>
            <w:p w14:paraId="56B0331C" w14:textId="61478A87" w:rsidR="00067E9D" w:rsidRDefault="00BC6077">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53" w:history="1">
                <w:r w:rsidR="00067E9D" w:rsidRPr="00C552CE">
                  <w:rPr>
                    <w:rStyle w:val="Hyperlink"/>
                    <w:rFonts w:ascii="Arial" w:hAnsi="Arial" w:cs="Arial"/>
                    <w:noProof/>
                  </w:rPr>
                  <w:t>Chapter One – Introduction</w:t>
                </w:r>
                <w:r w:rsidR="00067E9D">
                  <w:rPr>
                    <w:noProof/>
                    <w:webHidden/>
                  </w:rPr>
                  <w:tab/>
                </w:r>
                <w:r w:rsidR="00067E9D">
                  <w:rPr>
                    <w:noProof/>
                    <w:webHidden/>
                  </w:rPr>
                  <w:fldChar w:fldCharType="begin"/>
                </w:r>
                <w:r w:rsidR="00067E9D">
                  <w:rPr>
                    <w:noProof/>
                    <w:webHidden/>
                  </w:rPr>
                  <w:instrText xml:space="preserve"> PAGEREF _Toc165930653 \h </w:instrText>
                </w:r>
                <w:r w:rsidR="00067E9D">
                  <w:rPr>
                    <w:noProof/>
                    <w:webHidden/>
                  </w:rPr>
                </w:r>
                <w:r w:rsidR="00067E9D">
                  <w:rPr>
                    <w:noProof/>
                    <w:webHidden/>
                  </w:rPr>
                  <w:fldChar w:fldCharType="separate"/>
                </w:r>
                <w:r w:rsidR="00067E9D">
                  <w:rPr>
                    <w:noProof/>
                    <w:webHidden/>
                  </w:rPr>
                  <w:t>7</w:t>
                </w:r>
                <w:r w:rsidR="00067E9D">
                  <w:rPr>
                    <w:noProof/>
                    <w:webHidden/>
                  </w:rPr>
                  <w:fldChar w:fldCharType="end"/>
                </w:r>
              </w:hyperlink>
            </w:p>
            <w:p w14:paraId="40A595B5" w14:textId="3573A832"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54" w:history="1">
                <w:r w:rsidR="00067E9D" w:rsidRPr="00C552CE">
                  <w:rPr>
                    <w:rStyle w:val="Hyperlink"/>
                    <w:rFonts w:ascii="Arial" w:hAnsi="Arial" w:cs="Arial"/>
                    <w:noProof/>
                  </w:rPr>
                  <w:t>1.1. Introduction</w:t>
                </w:r>
                <w:r w:rsidR="00067E9D">
                  <w:rPr>
                    <w:noProof/>
                    <w:webHidden/>
                  </w:rPr>
                  <w:tab/>
                </w:r>
                <w:r w:rsidR="00067E9D">
                  <w:rPr>
                    <w:noProof/>
                    <w:webHidden/>
                  </w:rPr>
                  <w:fldChar w:fldCharType="begin"/>
                </w:r>
                <w:r w:rsidR="00067E9D">
                  <w:rPr>
                    <w:noProof/>
                    <w:webHidden/>
                  </w:rPr>
                  <w:instrText xml:space="preserve"> PAGEREF _Toc165930654 \h </w:instrText>
                </w:r>
                <w:r w:rsidR="00067E9D">
                  <w:rPr>
                    <w:noProof/>
                    <w:webHidden/>
                  </w:rPr>
                </w:r>
                <w:r w:rsidR="00067E9D">
                  <w:rPr>
                    <w:noProof/>
                    <w:webHidden/>
                  </w:rPr>
                  <w:fldChar w:fldCharType="separate"/>
                </w:r>
                <w:r w:rsidR="00067E9D">
                  <w:rPr>
                    <w:noProof/>
                    <w:webHidden/>
                  </w:rPr>
                  <w:t>7</w:t>
                </w:r>
                <w:r w:rsidR="00067E9D">
                  <w:rPr>
                    <w:noProof/>
                    <w:webHidden/>
                  </w:rPr>
                  <w:fldChar w:fldCharType="end"/>
                </w:r>
              </w:hyperlink>
            </w:p>
            <w:p w14:paraId="2B6D271C" w14:textId="02695EFF"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55" w:history="1">
                <w:r w:rsidR="00067E9D" w:rsidRPr="00C552CE">
                  <w:rPr>
                    <w:rStyle w:val="Hyperlink"/>
                    <w:rFonts w:ascii="Arial" w:hAnsi="Arial" w:cs="Arial"/>
                    <w:noProof/>
                  </w:rPr>
                  <w:t>1.2. Objectives</w:t>
                </w:r>
                <w:r w:rsidR="00067E9D">
                  <w:rPr>
                    <w:noProof/>
                    <w:webHidden/>
                  </w:rPr>
                  <w:tab/>
                </w:r>
                <w:r w:rsidR="00067E9D">
                  <w:rPr>
                    <w:noProof/>
                    <w:webHidden/>
                  </w:rPr>
                  <w:fldChar w:fldCharType="begin"/>
                </w:r>
                <w:r w:rsidR="00067E9D">
                  <w:rPr>
                    <w:noProof/>
                    <w:webHidden/>
                  </w:rPr>
                  <w:instrText xml:space="preserve"> PAGEREF _Toc165930655 \h </w:instrText>
                </w:r>
                <w:r w:rsidR="00067E9D">
                  <w:rPr>
                    <w:noProof/>
                    <w:webHidden/>
                  </w:rPr>
                </w:r>
                <w:r w:rsidR="00067E9D">
                  <w:rPr>
                    <w:noProof/>
                    <w:webHidden/>
                  </w:rPr>
                  <w:fldChar w:fldCharType="separate"/>
                </w:r>
                <w:r w:rsidR="00067E9D">
                  <w:rPr>
                    <w:noProof/>
                    <w:webHidden/>
                  </w:rPr>
                  <w:t>7</w:t>
                </w:r>
                <w:r w:rsidR="00067E9D">
                  <w:rPr>
                    <w:noProof/>
                    <w:webHidden/>
                  </w:rPr>
                  <w:fldChar w:fldCharType="end"/>
                </w:r>
              </w:hyperlink>
            </w:p>
            <w:p w14:paraId="1582154C" w14:textId="443A543D"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56" w:history="1">
                <w:r w:rsidR="00067E9D" w:rsidRPr="00C552CE">
                  <w:rPr>
                    <w:rStyle w:val="Hyperlink"/>
                    <w:rFonts w:ascii="Arial" w:hAnsi="Arial" w:cs="Arial"/>
                    <w:noProof/>
                  </w:rPr>
                  <w:t>1.3. Research focus</w:t>
                </w:r>
                <w:r w:rsidR="00067E9D">
                  <w:rPr>
                    <w:noProof/>
                    <w:webHidden/>
                  </w:rPr>
                  <w:tab/>
                </w:r>
                <w:r w:rsidR="00067E9D">
                  <w:rPr>
                    <w:noProof/>
                    <w:webHidden/>
                  </w:rPr>
                  <w:fldChar w:fldCharType="begin"/>
                </w:r>
                <w:r w:rsidR="00067E9D">
                  <w:rPr>
                    <w:noProof/>
                    <w:webHidden/>
                  </w:rPr>
                  <w:instrText xml:space="preserve"> PAGEREF _Toc165930656 \h </w:instrText>
                </w:r>
                <w:r w:rsidR="00067E9D">
                  <w:rPr>
                    <w:noProof/>
                    <w:webHidden/>
                  </w:rPr>
                </w:r>
                <w:r w:rsidR="00067E9D">
                  <w:rPr>
                    <w:noProof/>
                    <w:webHidden/>
                  </w:rPr>
                  <w:fldChar w:fldCharType="separate"/>
                </w:r>
                <w:r w:rsidR="00067E9D">
                  <w:rPr>
                    <w:noProof/>
                    <w:webHidden/>
                  </w:rPr>
                  <w:t>8</w:t>
                </w:r>
                <w:r w:rsidR="00067E9D">
                  <w:rPr>
                    <w:noProof/>
                    <w:webHidden/>
                  </w:rPr>
                  <w:fldChar w:fldCharType="end"/>
                </w:r>
              </w:hyperlink>
            </w:p>
            <w:p w14:paraId="3A77B9F6" w14:textId="2E896008"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57" w:history="1">
                <w:r w:rsidR="00067E9D" w:rsidRPr="00C552CE">
                  <w:rPr>
                    <w:rStyle w:val="Hyperlink"/>
                    <w:rFonts w:ascii="Arial" w:hAnsi="Arial" w:cs="Arial"/>
                    <w:noProof/>
                  </w:rPr>
                  <w:t>1.4. Methods and timescale</w:t>
                </w:r>
                <w:r w:rsidR="00067E9D">
                  <w:rPr>
                    <w:noProof/>
                    <w:webHidden/>
                  </w:rPr>
                  <w:tab/>
                </w:r>
                <w:r w:rsidR="00067E9D">
                  <w:rPr>
                    <w:noProof/>
                    <w:webHidden/>
                  </w:rPr>
                  <w:fldChar w:fldCharType="begin"/>
                </w:r>
                <w:r w:rsidR="00067E9D">
                  <w:rPr>
                    <w:noProof/>
                    <w:webHidden/>
                  </w:rPr>
                  <w:instrText xml:space="preserve"> PAGEREF _Toc165930657 \h </w:instrText>
                </w:r>
                <w:r w:rsidR="00067E9D">
                  <w:rPr>
                    <w:noProof/>
                    <w:webHidden/>
                  </w:rPr>
                </w:r>
                <w:r w:rsidR="00067E9D">
                  <w:rPr>
                    <w:noProof/>
                    <w:webHidden/>
                  </w:rPr>
                  <w:fldChar w:fldCharType="separate"/>
                </w:r>
                <w:r w:rsidR="00067E9D">
                  <w:rPr>
                    <w:noProof/>
                    <w:webHidden/>
                  </w:rPr>
                  <w:t>9</w:t>
                </w:r>
                <w:r w:rsidR="00067E9D">
                  <w:rPr>
                    <w:noProof/>
                    <w:webHidden/>
                  </w:rPr>
                  <w:fldChar w:fldCharType="end"/>
                </w:r>
              </w:hyperlink>
            </w:p>
            <w:p w14:paraId="1E25D26F" w14:textId="47951A92"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58" w:history="1">
                <w:r w:rsidR="00067E9D" w:rsidRPr="00C552CE">
                  <w:rPr>
                    <w:rStyle w:val="Hyperlink"/>
                    <w:rFonts w:ascii="Arial" w:hAnsi="Arial" w:cs="Arial"/>
                    <w:noProof/>
                  </w:rPr>
                  <w:t>1.5. Challenges</w:t>
                </w:r>
                <w:r w:rsidR="00067E9D">
                  <w:rPr>
                    <w:noProof/>
                    <w:webHidden/>
                  </w:rPr>
                  <w:tab/>
                </w:r>
                <w:r w:rsidR="00067E9D">
                  <w:rPr>
                    <w:noProof/>
                    <w:webHidden/>
                  </w:rPr>
                  <w:fldChar w:fldCharType="begin"/>
                </w:r>
                <w:r w:rsidR="00067E9D">
                  <w:rPr>
                    <w:noProof/>
                    <w:webHidden/>
                  </w:rPr>
                  <w:instrText xml:space="preserve"> PAGEREF _Toc165930658 \h </w:instrText>
                </w:r>
                <w:r w:rsidR="00067E9D">
                  <w:rPr>
                    <w:noProof/>
                    <w:webHidden/>
                  </w:rPr>
                </w:r>
                <w:r w:rsidR="00067E9D">
                  <w:rPr>
                    <w:noProof/>
                    <w:webHidden/>
                  </w:rPr>
                  <w:fldChar w:fldCharType="separate"/>
                </w:r>
                <w:r w:rsidR="00067E9D">
                  <w:rPr>
                    <w:noProof/>
                    <w:webHidden/>
                  </w:rPr>
                  <w:t>9</w:t>
                </w:r>
                <w:r w:rsidR="00067E9D">
                  <w:rPr>
                    <w:noProof/>
                    <w:webHidden/>
                  </w:rPr>
                  <w:fldChar w:fldCharType="end"/>
                </w:r>
              </w:hyperlink>
            </w:p>
            <w:p w14:paraId="2C06AB6A" w14:textId="5AF9DD2B"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59" w:history="1">
                <w:r w:rsidR="00067E9D" w:rsidRPr="00C552CE">
                  <w:rPr>
                    <w:rStyle w:val="Hyperlink"/>
                    <w:rFonts w:ascii="Arial" w:hAnsi="Arial" w:cs="Arial"/>
                    <w:noProof/>
                  </w:rPr>
                  <w:t>1.6. Conclusion</w:t>
                </w:r>
                <w:r w:rsidR="00067E9D">
                  <w:rPr>
                    <w:noProof/>
                    <w:webHidden/>
                  </w:rPr>
                  <w:tab/>
                </w:r>
                <w:r w:rsidR="00067E9D">
                  <w:rPr>
                    <w:noProof/>
                    <w:webHidden/>
                  </w:rPr>
                  <w:fldChar w:fldCharType="begin"/>
                </w:r>
                <w:r w:rsidR="00067E9D">
                  <w:rPr>
                    <w:noProof/>
                    <w:webHidden/>
                  </w:rPr>
                  <w:instrText xml:space="preserve"> PAGEREF _Toc165930659 \h </w:instrText>
                </w:r>
                <w:r w:rsidR="00067E9D">
                  <w:rPr>
                    <w:noProof/>
                    <w:webHidden/>
                  </w:rPr>
                </w:r>
                <w:r w:rsidR="00067E9D">
                  <w:rPr>
                    <w:noProof/>
                    <w:webHidden/>
                  </w:rPr>
                  <w:fldChar w:fldCharType="separate"/>
                </w:r>
                <w:r w:rsidR="00067E9D">
                  <w:rPr>
                    <w:noProof/>
                    <w:webHidden/>
                  </w:rPr>
                  <w:t>10</w:t>
                </w:r>
                <w:r w:rsidR="00067E9D">
                  <w:rPr>
                    <w:noProof/>
                    <w:webHidden/>
                  </w:rPr>
                  <w:fldChar w:fldCharType="end"/>
                </w:r>
              </w:hyperlink>
            </w:p>
            <w:p w14:paraId="16EAD91A" w14:textId="650A5F99" w:rsidR="00067E9D" w:rsidRDefault="00BC6077">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60" w:history="1">
                <w:r w:rsidR="00067E9D" w:rsidRPr="00C552CE">
                  <w:rPr>
                    <w:rStyle w:val="Hyperlink"/>
                    <w:rFonts w:ascii="Arial" w:hAnsi="Arial" w:cs="Arial"/>
                    <w:noProof/>
                  </w:rPr>
                  <w:t>Chapter Two – Literature Review</w:t>
                </w:r>
                <w:r w:rsidR="00067E9D">
                  <w:rPr>
                    <w:noProof/>
                    <w:webHidden/>
                  </w:rPr>
                  <w:tab/>
                </w:r>
                <w:r w:rsidR="00067E9D">
                  <w:rPr>
                    <w:noProof/>
                    <w:webHidden/>
                  </w:rPr>
                  <w:fldChar w:fldCharType="begin"/>
                </w:r>
                <w:r w:rsidR="00067E9D">
                  <w:rPr>
                    <w:noProof/>
                    <w:webHidden/>
                  </w:rPr>
                  <w:instrText xml:space="preserve"> PAGEREF _Toc165930660 \h </w:instrText>
                </w:r>
                <w:r w:rsidR="00067E9D">
                  <w:rPr>
                    <w:noProof/>
                    <w:webHidden/>
                  </w:rPr>
                </w:r>
                <w:r w:rsidR="00067E9D">
                  <w:rPr>
                    <w:noProof/>
                    <w:webHidden/>
                  </w:rPr>
                  <w:fldChar w:fldCharType="separate"/>
                </w:r>
                <w:r w:rsidR="00067E9D">
                  <w:rPr>
                    <w:noProof/>
                    <w:webHidden/>
                  </w:rPr>
                  <w:t>11</w:t>
                </w:r>
                <w:r w:rsidR="00067E9D">
                  <w:rPr>
                    <w:noProof/>
                    <w:webHidden/>
                  </w:rPr>
                  <w:fldChar w:fldCharType="end"/>
                </w:r>
              </w:hyperlink>
            </w:p>
            <w:p w14:paraId="4A977AE2" w14:textId="31371707"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61" w:history="1">
                <w:r w:rsidR="00067E9D" w:rsidRPr="00C552CE">
                  <w:rPr>
                    <w:rStyle w:val="Hyperlink"/>
                    <w:rFonts w:ascii="Arial" w:hAnsi="Arial" w:cs="Arial"/>
                    <w:noProof/>
                  </w:rPr>
                  <w:t>2.1. Introduction</w:t>
                </w:r>
                <w:r w:rsidR="00067E9D">
                  <w:rPr>
                    <w:noProof/>
                    <w:webHidden/>
                  </w:rPr>
                  <w:tab/>
                </w:r>
                <w:r w:rsidR="00067E9D">
                  <w:rPr>
                    <w:noProof/>
                    <w:webHidden/>
                  </w:rPr>
                  <w:fldChar w:fldCharType="begin"/>
                </w:r>
                <w:r w:rsidR="00067E9D">
                  <w:rPr>
                    <w:noProof/>
                    <w:webHidden/>
                  </w:rPr>
                  <w:instrText xml:space="preserve"> PAGEREF _Toc165930661 \h </w:instrText>
                </w:r>
                <w:r w:rsidR="00067E9D">
                  <w:rPr>
                    <w:noProof/>
                    <w:webHidden/>
                  </w:rPr>
                </w:r>
                <w:r w:rsidR="00067E9D">
                  <w:rPr>
                    <w:noProof/>
                    <w:webHidden/>
                  </w:rPr>
                  <w:fldChar w:fldCharType="separate"/>
                </w:r>
                <w:r w:rsidR="00067E9D">
                  <w:rPr>
                    <w:noProof/>
                    <w:webHidden/>
                  </w:rPr>
                  <w:t>11</w:t>
                </w:r>
                <w:r w:rsidR="00067E9D">
                  <w:rPr>
                    <w:noProof/>
                    <w:webHidden/>
                  </w:rPr>
                  <w:fldChar w:fldCharType="end"/>
                </w:r>
              </w:hyperlink>
            </w:p>
            <w:p w14:paraId="30521209" w14:textId="7A32A479"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62" w:history="1">
                <w:r w:rsidR="00067E9D" w:rsidRPr="00C552CE">
                  <w:rPr>
                    <w:rStyle w:val="Hyperlink"/>
                    <w:rFonts w:ascii="Arial" w:hAnsi="Arial" w:cs="Arial"/>
                    <w:noProof/>
                  </w:rPr>
                  <w:t>2.2. The prevalence of domestic abuse in England and Wales</w:t>
                </w:r>
                <w:r w:rsidR="00067E9D">
                  <w:rPr>
                    <w:noProof/>
                    <w:webHidden/>
                  </w:rPr>
                  <w:tab/>
                </w:r>
                <w:r w:rsidR="00067E9D">
                  <w:rPr>
                    <w:noProof/>
                    <w:webHidden/>
                  </w:rPr>
                  <w:fldChar w:fldCharType="begin"/>
                </w:r>
                <w:r w:rsidR="00067E9D">
                  <w:rPr>
                    <w:noProof/>
                    <w:webHidden/>
                  </w:rPr>
                  <w:instrText xml:space="preserve"> PAGEREF _Toc165930662 \h </w:instrText>
                </w:r>
                <w:r w:rsidR="00067E9D">
                  <w:rPr>
                    <w:noProof/>
                    <w:webHidden/>
                  </w:rPr>
                </w:r>
                <w:r w:rsidR="00067E9D">
                  <w:rPr>
                    <w:noProof/>
                    <w:webHidden/>
                  </w:rPr>
                  <w:fldChar w:fldCharType="separate"/>
                </w:r>
                <w:r w:rsidR="00067E9D">
                  <w:rPr>
                    <w:noProof/>
                    <w:webHidden/>
                  </w:rPr>
                  <w:t>11</w:t>
                </w:r>
                <w:r w:rsidR="00067E9D">
                  <w:rPr>
                    <w:noProof/>
                    <w:webHidden/>
                  </w:rPr>
                  <w:fldChar w:fldCharType="end"/>
                </w:r>
              </w:hyperlink>
            </w:p>
            <w:p w14:paraId="578AA641" w14:textId="5AE8C13F"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63" w:history="1">
                <w:r w:rsidR="00067E9D" w:rsidRPr="00C552CE">
                  <w:rPr>
                    <w:rStyle w:val="Hyperlink"/>
                    <w:rFonts w:ascii="Arial" w:hAnsi="Arial" w:cs="Arial"/>
                    <w:noProof/>
                  </w:rPr>
                  <w:t>2.3. Reasons victims do not report domestic abuse</w:t>
                </w:r>
                <w:r w:rsidR="00067E9D">
                  <w:rPr>
                    <w:noProof/>
                    <w:webHidden/>
                  </w:rPr>
                  <w:tab/>
                </w:r>
                <w:r w:rsidR="00067E9D">
                  <w:rPr>
                    <w:noProof/>
                    <w:webHidden/>
                  </w:rPr>
                  <w:fldChar w:fldCharType="begin"/>
                </w:r>
                <w:r w:rsidR="00067E9D">
                  <w:rPr>
                    <w:noProof/>
                    <w:webHidden/>
                  </w:rPr>
                  <w:instrText xml:space="preserve"> PAGEREF _Toc165930663 \h </w:instrText>
                </w:r>
                <w:r w:rsidR="00067E9D">
                  <w:rPr>
                    <w:noProof/>
                    <w:webHidden/>
                  </w:rPr>
                </w:r>
                <w:r w:rsidR="00067E9D">
                  <w:rPr>
                    <w:noProof/>
                    <w:webHidden/>
                  </w:rPr>
                  <w:fldChar w:fldCharType="separate"/>
                </w:r>
                <w:r w:rsidR="00067E9D">
                  <w:rPr>
                    <w:noProof/>
                    <w:webHidden/>
                  </w:rPr>
                  <w:t>12</w:t>
                </w:r>
                <w:r w:rsidR="00067E9D">
                  <w:rPr>
                    <w:noProof/>
                    <w:webHidden/>
                  </w:rPr>
                  <w:fldChar w:fldCharType="end"/>
                </w:r>
              </w:hyperlink>
            </w:p>
            <w:p w14:paraId="7D18F449" w14:textId="612A6974"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64" w:history="1">
                <w:r w:rsidR="00067E9D" w:rsidRPr="00C552CE">
                  <w:rPr>
                    <w:rStyle w:val="Hyperlink"/>
                    <w:rFonts w:ascii="Arial" w:hAnsi="Arial" w:cs="Arial"/>
                    <w:noProof/>
                  </w:rPr>
                  <w:t>2.4. Legislation that protects victims of domestic abuse</w:t>
                </w:r>
                <w:r w:rsidR="00067E9D">
                  <w:rPr>
                    <w:noProof/>
                    <w:webHidden/>
                  </w:rPr>
                  <w:tab/>
                </w:r>
                <w:r w:rsidR="00067E9D">
                  <w:rPr>
                    <w:noProof/>
                    <w:webHidden/>
                  </w:rPr>
                  <w:fldChar w:fldCharType="begin"/>
                </w:r>
                <w:r w:rsidR="00067E9D">
                  <w:rPr>
                    <w:noProof/>
                    <w:webHidden/>
                  </w:rPr>
                  <w:instrText xml:space="preserve"> PAGEREF _Toc165930664 \h </w:instrText>
                </w:r>
                <w:r w:rsidR="00067E9D">
                  <w:rPr>
                    <w:noProof/>
                    <w:webHidden/>
                  </w:rPr>
                </w:r>
                <w:r w:rsidR="00067E9D">
                  <w:rPr>
                    <w:noProof/>
                    <w:webHidden/>
                  </w:rPr>
                  <w:fldChar w:fldCharType="separate"/>
                </w:r>
                <w:r w:rsidR="00067E9D">
                  <w:rPr>
                    <w:noProof/>
                    <w:webHidden/>
                  </w:rPr>
                  <w:t>13</w:t>
                </w:r>
                <w:r w:rsidR="00067E9D">
                  <w:rPr>
                    <w:noProof/>
                    <w:webHidden/>
                  </w:rPr>
                  <w:fldChar w:fldCharType="end"/>
                </w:r>
              </w:hyperlink>
            </w:p>
            <w:p w14:paraId="41608B35" w14:textId="75C83D72"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65" w:history="1">
                <w:r w:rsidR="00067E9D" w:rsidRPr="00C552CE">
                  <w:rPr>
                    <w:rStyle w:val="Hyperlink"/>
                    <w:rFonts w:ascii="Arial" w:hAnsi="Arial" w:cs="Arial"/>
                    <w:noProof/>
                  </w:rPr>
                  <w:t>2.5. Conclusion</w:t>
                </w:r>
                <w:r w:rsidR="00067E9D">
                  <w:rPr>
                    <w:noProof/>
                    <w:webHidden/>
                  </w:rPr>
                  <w:tab/>
                </w:r>
                <w:r w:rsidR="00067E9D">
                  <w:rPr>
                    <w:noProof/>
                    <w:webHidden/>
                  </w:rPr>
                  <w:fldChar w:fldCharType="begin"/>
                </w:r>
                <w:r w:rsidR="00067E9D">
                  <w:rPr>
                    <w:noProof/>
                    <w:webHidden/>
                  </w:rPr>
                  <w:instrText xml:space="preserve"> PAGEREF _Toc165930665 \h </w:instrText>
                </w:r>
                <w:r w:rsidR="00067E9D">
                  <w:rPr>
                    <w:noProof/>
                    <w:webHidden/>
                  </w:rPr>
                </w:r>
                <w:r w:rsidR="00067E9D">
                  <w:rPr>
                    <w:noProof/>
                    <w:webHidden/>
                  </w:rPr>
                  <w:fldChar w:fldCharType="separate"/>
                </w:r>
                <w:r w:rsidR="00067E9D">
                  <w:rPr>
                    <w:noProof/>
                    <w:webHidden/>
                  </w:rPr>
                  <w:t>18</w:t>
                </w:r>
                <w:r w:rsidR="00067E9D">
                  <w:rPr>
                    <w:noProof/>
                    <w:webHidden/>
                  </w:rPr>
                  <w:fldChar w:fldCharType="end"/>
                </w:r>
              </w:hyperlink>
            </w:p>
            <w:p w14:paraId="2FC93F4E" w14:textId="383C6E62" w:rsidR="00067E9D" w:rsidRDefault="00BC6077">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66" w:history="1">
                <w:r w:rsidR="00067E9D" w:rsidRPr="00C552CE">
                  <w:rPr>
                    <w:rStyle w:val="Hyperlink"/>
                    <w:rFonts w:ascii="Arial" w:hAnsi="Arial" w:cs="Arial"/>
                    <w:noProof/>
                  </w:rPr>
                  <w:t>Chapter Three – Methodology</w:t>
                </w:r>
                <w:r w:rsidR="00067E9D">
                  <w:rPr>
                    <w:noProof/>
                    <w:webHidden/>
                  </w:rPr>
                  <w:tab/>
                </w:r>
                <w:r w:rsidR="00067E9D">
                  <w:rPr>
                    <w:noProof/>
                    <w:webHidden/>
                  </w:rPr>
                  <w:fldChar w:fldCharType="begin"/>
                </w:r>
                <w:r w:rsidR="00067E9D">
                  <w:rPr>
                    <w:noProof/>
                    <w:webHidden/>
                  </w:rPr>
                  <w:instrText xml:space="preserve"> PAGEREF _Toc165930666 \h </w:instrText>
                </w:r>
                <w:r w:rsidR="00067E9D">
                  <w:rPr>
                    <w:noProof/>
                    <w:webHidden/>
                  </w:rPr>
                </w:r>
                <w:r w:rsidR="00067E9D">
                  <w:rPr>
                    <w:noProof/>
                    <w:webHidden/>
                  </w:rPr>
                  <w:fldChar w:fldCharType="separate"/>
                </w:r>
                <w:r w:rsidR="00067E9D">
                  <w:rPr>
                    <w:noProof/>
                    <w:webHidden/>
                  </w:rPr>
                  <w:t>19</w:t>
                </w:r>
                <w:r w:rsidR="00067E9D">
                  <w:rPr>
                    <w:noProof/>
                    <w:webHidden/>
                  </w:rPr>
                  <w:fldChar w:fldCharType="end"/>
                </w:r>
              </w:hyperlink>
            </w:p>
            <w:p w14:paraId="568E5F03" w14:textId="2C9743D0"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67" w:history="1">
                <w:r w:rsidR="00067E9D" w:rsidRPr="00C552CE">
                  <w:rPr>
                    <w:rStyle w:val="Hyperlink"/>
                    <w:rFonts w:ascii="Arial" w:hAnsi="Arial" w:cs="Arial"/>
                    <w:noProof/>
                  </w:rPr>
                  <w:t>3.1. Introduction</w:t>
                </w:r>
                <w:r w:rsidR="00067E9D">
                  <w:rPr>
                    <w:noProof/>
                    <w:webHidden/>
                  </w:rPr>
                  <w:tab/>
                </w:r>
                <w:r w:rsidR="00067E9D">
                  <w:rPr>
                    <w:noProof/>
                    <w:webHidden/>
                  </w:rPr>
                  <w:fldChar w:fldCharType="begin"/>
                </w:r>
                <w:r w:rsidR="00067E9D">
                  <w:rPr>
                    <w:noProof/>
                    <w:webHidden/>
                  </w:rPr>
                  <w:instrText xml:space="preserve"> PAGEREF _Toc165930667 \h </w:instrText>
                </w:r>
                <w:r w:rsidR="00067E9D">
                  <w:rPr>
                    <w:noProof/>
                    <w:webHidden/>
                  </w:rPr>
                </w:r>
                <w:r w:rsidR="00067E9D">
                  <w:rPr>
                    <w:noProof/>
                    <w:webHidden/>
                  </w:rPr>
                  <w:fldChar w:fldCharType="separate"/>
                </w:r>
                <w:r w:rsidR="00067E9D">
                  <w:rPr>
                    <w:noProof/>
                    <w:webHidden/>
                  </w:rPr>
                  <w:t>19</w:t>
                </w:r>
                <w:r w:rsidR="00067E9D">
                  <w:rPr>
                    <w:noProof/>
                    <w:webHidden/>
                  </w:rPr>
                  <w:fldChar w:fldCharType="end"/>
                </w:r>
              </w:hyperlink>
            </w:p>
            <w:p w14:paraId="2EDFE177" w14:textId="2C053C0E"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68" w:history="1">
                <w:r w:rsidR="00067E9D" w:rsidRPr="00C552CE">
                  <w:rPr>
                    <w:rStyle w:val="Hyperlink"/>
                    <w:rFonts w:ascii="Arial" w:hAnsi="Arial" w:cs="Arial"/>
                    <w:noProof/>
                  </w:rPr>
                  <w:t>3.2. The Research Onion</w:t>
                </w:r>
                <w:r w:rsidR="00067E9D">
                  <w:rPr>
                    <w:noProof/>
                    <w:webHidden/>
                  </w:rPr>
                  <w:tab/>
                </w:r>
                <w:r w:rsidR="00067E9D">
                  <w:rPr>
                    <w:noProof/>
                    <w:webHidden/>
                  </w:rPr>
                  <w:fldChar w:fldCharType="begin"/>
                </w:r>
                <w:r w:rsidR="00067E9D">
                  <w:rPr>
                    <w:noProof/>
                    <w:webHidden/>
                  </w:rPr>
                  <w:instrText xml:space="preserve"> PAGEREF _Toc165930668 \h </w:instrText>
                </w:r>
                <w:r w:rsidR="00067E9D">
                  <w:rPr>
                    <w:noProof/>
                    <w:webHidden/>
                  </w:rPr>
                </w:r>
                <w:r w:rsidR="00067E9D">
                  <w:rPr>
                    <w:noProof/>
                    <w:webHidden/>
                  </w:rPr>
                  <w:fldChar w:fldCharType="separate"/>
                </w:r>
                <w:r w:rsidR="00067E9D">
                  <w:rPr>
                    <w:noProof/>
                    <w:webHidden/>
                  </w:rPr>
                  <w:t>19</w:t>
                </w:r>
                <w:r w:rsidR="00067E9D">
                  <w:rPr>
                    <w:noProof/>
                    <w:webHidden/>
                  </w:rPr>
                  <w:fldChar w:fldCharType="end"/>
                </w:r>
              </w:hyperlink>
            </w:p>
            <w:p w14:paraId="5DD950DE" w14:textId="245F8D76"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69" w:history="1">
                <w:r w:rsidR="00067E9D" w:rsidRPr="00C552CE">
                  <w:rPr>
                    <w:rStyle w:val="Hyperlink"/>
                    <w:rFonts w:ascii="Arial" w:hAnsi="Arial" w:cs="Arial"/>
                    <w:noProof/>
                  </w:rPr>
                  <w:t>3.2.1. Philosophy</w:t>
                </w:r>
                <w:r w:rsidR="00067E9D">
                  <w:rPr>
                    <w:noProof/>
                    <w:webHidden/>
                  </w:rPr>
                  <w:tab/>
                </w:r>
                <w:r w:rsidR="00067E9D">
                  <w:rPr>
                    <w:noProof/>
                    <w:webHidden/>
                  </w:rPr>
                  <w:fldChar w:fldCharType="begin"/>
                </w:r>
                <w:r w:rsidR="00067E9D">
                  <w:rPr>
                    <w:noProof/>
                    <w:webHidden/>
                  </w:rPr>
                  <w:instrText xml:space="preserve"> PAGEREF _Toc165930669 \h </w:instrText>
                </w:r>
                <w:r w:rsidR="00067E9D">
                  <w:rPr>
                    <w:noProof/>
                    <w:webHidden/>
                  </w:rPr>
                </w:r>
                <w:r w:rsidR="00067E9D">
                  <w:rPr>
                    <w:noProof/>
                    <w:webHidden/>
                  </w:rPr>
                  <w:fldChar w:fldCharType="separate"/>
                </w:r>
                <w:r w:rsidR="00067E9D">
                  <w:rPr>
                    <w:noProof/>
                    <w:webHidden/>
                  </w:rPr>
                  <w:t>20</w:t>
                </w:r>
                <w:r w:rsidR="00067E9D">
                  <w:rPr>
                    <w:noProof/>
                    <w:webHidden/>
                  </w:rPr>
                  <w:fldChar w:fldCharType="end"/>
                </w:r>
              </w:hyperlink>
            </w:p>
            <w:p w14:paraId="75004F27" w14:textId="66EE1D81"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70" w:history="1">
                <w:r w:rsidR="00067E9D" w:rsidRPr="00C552CE">
                  <w:rPr>
                    <w:rStyle w:val="Hyperlink"/>
                    <w:rFonts w:ascii="Arial" w:hAnsi="Arial" w:cs="Arial"/>
                    <w:noProof/>
                  </w:rPr>
                  <w:t>3.2.2. Approach</w:t>
                </w:r>
                <w:r w:rsidR="00067E9D">
                  <w:rPr>
                    <w:noProof/>
                    <w:webHidden/>
                  </w:rPr>
                  <w:tab/>
                </w:r>
                <w:r w:rsidR="00067E9D">
                  <w:rPr>
                    <w:noProof/>
                    <w:webHidden/>
                  </w:rPr>
                  <w:fldChar w:fldCharType="begin"/>
                </w:r>
                <w:r w:rsidR="00067E9D">
                  <w:rPr>
                    <w:noProof/>
                    <w:webHidden/>
                  </w:rPr>
                  <w:instrText xml:space="preserve"> PAGEREF _Toc165930670 \h </w:instrText>
                </w:r>
                <w:r w:rsidR="00067E9D">
                  <w:rPr>
                    <w:noProof/>
                    <w:webHidden/>
                  </w:rPr>
                </w:r>
                <w:r w:rsidR="00067E9D">
                  <w:rPr>
                    <w:noProof/>
                    <w:webHidden/>
                  </w:rPr>
                  <w:fldChar w:fldCharType="separate"/>
                </w:r>
                <w:r w:rsidR="00067E9D">
                  <w:rPr>
                    <w:noProof/>
                    <w:webHidden/>
                  </w:rPr>
                  <w:t>20</w:t>
                </w:r>
                <w:r w:rsidR="00067E9D">
                  <w:rPr>
                    <w:noProof/>
                    <w:webHidden/>
                  </w:rPr>
                  <w:fldChar w:fldCharType="end"/>
                </w:r>
              </w:hyperlink>
            </w:p>
            <w:p w14:paraId="27E98AB3" w14:textId="289A3418"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71" w:history="1">
                <w:r w:rsidR="00067E9D" w:rsidRPr="00C552CE">
                  <w:rPr>
                    <w:rStyle w:val="Hyperlink"/>
                    <w:rFonts w:ascii="Arial" w:hAnsi="Arial" w:cs="Arial"/>
                    <w:noProof/>
                  </w:rPr>
                  <w:t>3.2.3. Strategy</w:t>
                </w:r>
                <w:r w:rsidR="00067E9D">
                  <w:rPr>
                    <w:noProof/>
                    <w:webHidden/>
                  </w:rPr>
                  <w:tab/>
                </w:r>
                <w:r w:rsidR="00067E9D">
                  <w:rPr>
                    <w:noProof/>
                    <w:webHidden/>
                  </w:rPr>
                  <w:fldChar w:fldCharType="begin"/>
                </w:r>
                <w:r w:rsidR="00067E9D">
                  <w:rPr>
                    <w:noProof/>
                    <w:webHidden/>
                  </w:rPr>
                  <w:instrText xml:space="preserve"> PAGEREF _Toc165930671 \h </w:instrText>
                </w:r>
                <w:r w:rsidR="00067E9D">
                  <w:rPr>
                    <w:noProof/>
                    <w:webHidden/>
                  </w:rPr>
                </w:r>
                <w:r w:rsidR="00067E9D">
                  <w:rPr>
                    <w:noProof/>
                    <w:webHidden/>
                  </w:rPr>
                  <w:fldChar w:fldCharType="separate"/>
                </w:r>
                <w:r w:rsidR="00067E9D">
                  <w:rPr>
                    <w:noProof/>
                    <w:webHidden/>
                  </w:rPr>
                  <w:t>21</w:t>
                </w:r>
                <w:r w:rsidR="00067E9D">
                  <w:rPr>
                    <w:noProof/>
                    <w:webHidden/>
                  </w:rPr>
                  <w:fldChar w:fldCharType="end"/>
                </w:r>
              </w:hyperlink>
            </w:p>
            <w:p w14:paraId="457AAE59" w14:textId="7CF662A2"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72" w:history="1">
                <w:r w:rsidR="00067E9D" w:rsidRPr="00C552CE">
                  <w:rPr>
                    <w:rStyle w:val="Hyperlink"/>
                    <w:rFonts w:ascii="Arial" w:hAnsi="Arial" w:cs="Arial"/>
                    <w:noProof/>
                  </w:rPr>
                  <w:t>3.2.4. Choice</w:t>
                </w:r>
                <w:r w:rsidR="00067E9D">
                  <w:rPr>
                    <w:noProof/>
                    <w:webHidden/>
                  </w:rPr>
                  <w:tab/>
                </w:r>
                <w:r w:rsidR="00067E9D">
                  <w:rPr>
                    <w:noProof/>
                    <w:webHidden/>
                  </w:rPr>
                  <w:fldChar w:fldCharType="begin"/>
                </w:r>
                <w:r w:rsidR="00067E9D">
                  <w:rPr>
                    <w:noProof/>
                    <w:webHidden/>
                  </w:rPr>
                  <w:instrText xml:space="preserve"> PAGEREF _Toc165930672 \h </w:instrText>
                </w:r>
                <w:r w:rsidR="00067E9D">
                  <w:rPr>
                    <w:noProof/>
                    <w:webHidden/>
                  </w:rPr>
                </w:r>
                <w:r w:rsidR="00067E9D">
                  <w:rPr>
                    <w:noProof/>
                    <w:webHidden/>
                  </w:rPr>
                  <w:fldChar w:fldCharType="separate"/>
                </w:r>
                <w:r w:rsidR="00067E9D">
                  <w:rPr>
                    <w:noProof/>
                    <w:webHidden/>
                  </w:rPr>
                  <w:t>21</w:t>
                </w:r>
                <w:r w:rsidR="00067E9D">
                  <w:rPr>
                    <w:noProof/>
                    <w:webHidden/>
                  </w:rPr>
                  <w:fldChar w:fldCharType="end"/>
                </w:r>
              </w:hyperlink>
            </w:p>
            <w:p w14:paraId="0E7F6473" w14:textId="10D61755"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73" w:history="1">
                <w:r w:rsidR="00067E9D" w:rsidRPr="00C552CE">
                  <w:rPr>
                    <w:rStyle w:val="Hyperlink"/>
                    <w:rFonts w:ascii="Arial" w:hAnsi="Arial" w:cs="Arial"/>
                    <w:noProof/>
                  </w:rPr>
                  <w:t>3.2.5. Time</w:t>
                </w:r>
                <w:r w:rsidR="00067E9D">
                  <w:rPr>
                    <w:noProof/>
                    <w:webHidden/>
                  </w:rPr>
                  <w:tab/>
                </w:r>
                <w:r w:rsidR="00067E9D">
                  <w:rPr>
                    <w:noProof/>
                    <w:webHidden/>
                  </w:rPr>
                  <w:fldChar w:fldCharType="begin"/>
                </w:r>
                <w:r w:rsidR="00067E9D">
                  <w:rPr>
                    <w:noProof/>
                    <w:webHidden/>
                  </w:rPr>
                  <w:instrText xml:space="preserve"> PAGEREF _Toc165930673 \h </w:instrText>
                </w:r>
                <w:r w:rsidR="00067E9D">
                  <w:rPr>
                    <w:noProof/>
                    <w:webHidden/>
                  </w:rPr>
                </w:r>
                <w:r w:rsidR="00067E9D">
                  <w:rPr>
                    <w:noProof/>
                    <w:webHidden/>
                  </w:rPr>
                  <w:fldChar w:fldCharType="separate"/>
                </w:r>
                <w:r w:rsidR="00067E9D">
                  <w:rPr>
                    <w:noProof/>
                    <w:webHidden/>
                  </w:rPr>
                  <w:t>21</w:t>
                </w:r>
                <w:r w:rsidR="00067E9D">
                  <w:rPr>
                    <w:noProof/>
                    <w:webHidden/>
                  </w:rPr>
                  <w:fldChar w:fldCharType="end"/>
                </w:r>
              </w:hyperlink>
            </w:p>
            <w:p w14:paraId="483D5AA1" w14:textId="2C1A7444"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74" w:history="1">
                <w:r w:rsidR="00067E9D" w:rsidRPr="00C552CE">
                  <w:rPr>
                    <w:rStyle w:val="Hyperlink"/>
                    <w:rFonts w:ascii="Arial" w:hAnsi="Arial" w:cs="Arial"/>
                    <w:noProof/>
                  </w:rPr>
                  <w:t>3.2.6. The Centre</w:t>
                </w:r>
                <w:r w:rsidR="00067E9D">
                  <w:rPr>
                    <w:noProof/>
                    <w:webHidden/>
                  </w:rPr>
                  <w:tab/>
                </w:r>
                <w:r w:rsidR="00067E9D">
                  <w:rPr>
                    <w:noProof/>
                    <w:webHidden/>
                  </w:rPr>
                  <w:fldChar w:fldCharType="begin"/>
                </w:r>
                <w:r w:rsidR="00067E9D">
                  <w:rPr>
                    <w:noProof/>
                    <w:webHidden/>
                  </w:rPr>
                  <w:instrText xml:space="preserve"> PAGEREF _Toc165930674 \h </w:instrText>
                </w:r>
                <w:r w:rsidR="00067E9D">
                  <w:rPr>
                    <w:noProof/>
                    <w:webHidden/>
                  </w:rPr>
                </w:r>
                <w:r w:rsidR="00067E9D">
                  <w:rPr>
                    <w:noProof/>
                    <w:webHidden/>
                  </w:rPr>
                  <w:fldChar w:fldCharType="separate"/>
                </w:r>
                <w:r w:rsidR="00067E9D">
                  <w:rPr>
                    <w:noProof/>
                    <w:webHidden/>
                  </w:rPr>
                  <w:t>22</w:t>
                </w:r>
                <w:r w:rsidR="00067E9D">
                  <w:rPr>
                    <w:noProof/>
                    <w:webHidden/>
                  </w:rPr>
                  <w:fldChar w:fldCharType="end"/>
                </w:r>
              </w:hyperlink>
            </w:p>
            <w:p w14:paraId="74CABDEF" w14:textId="5F6D82A6"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75" w:history="1">
                <w:r w:rsidR="00067E9D" w:rsidRPr="00C552CE">
                  <w:rPr>
                    <w:rStyle w:val="Hyperlink"/>
                    <w:rFonts w:ascii="Arial" w:hAnsi="Arial" w:cs="Arial"/>
                    <w:noProof/>
                  </w:rPr>
                  <w:t>3.2.7. Reliability and Validity</w:t>
                </w:r>
                <w:r w:rsidR="00067E9D">
                  <w:rPr>
                    <w:noProof/>
                    <w:webHidden/>
                  </w:rPr>
                  <w:tab/>
                </w:r>
                <w:r w:rsidR="00067E9D">
                  <w:rPr>
                    <w:noProof/>
                    <w:webHidden/>
                  </w:rPr>
                  <w:fldChar w:fldCharType="begin"/>
                </w:r>
                <w:r w:rsidR="00067E9D">
                  <w:rPr>
                    <w:noProof/>
                    <w:webHidden/>
                  </w:rPr>
                  <w:instrText xml:space="preserve"> PAGEREF _Toc165930675 \h </w:instrText>
                </w:r>
                <w:r w:rsidR="00067E9D">
                  <w:rPr>
                    <w:noProof/>
                    <w:webHidden/>
                  </w:rPr>
                </w:r>
                <w:r w:rsidR="00067E9D">
                  <w:rPr>
                    <w:noProof/>
                    <w:webHidden/>
                  </w:rPr>
                  <w:fldChar w:fldCharType="separate"/>
                </w:r>
                <w:r w:rsidR="00067E9D">
                  <w:rPr>
                    <w:noProof/>
                    <w:webHidden/>
                  </w:rPr>
                  <w:t>22</w:t>
                </w:r>
                <w:r w:rsidR="00067E9D">
                  <w:rPr>
                    <w:noProof/>
                    <w:webHidden/>
                  </w:rPr>
                  <w:fldChar w:fldCharType="end"/>
                </w:r>
              </w:hyperlink>
            </w:p>
            <w:p w14:paraId="20E565CC" w14:textId="25C03418"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76" w:history="1">
                <w:r w:rsidR="00067E9D" w:rsidRPr="00C552CE">
                  <w:rPr>
                    <w:rStyle w:val="Hyperlink"/>
                    <w:rFonts w:ascii="Arial" w:hAnsi="Arial" w:cs="Arial"/>
                    <w:noProof/>
                  </w:rPr>
                  <w:t>3.2.8. Limitations</w:t>
                </w:r>
                <w:r w:rsidR="00067E9D">
                  <w:rPr>
                    <w:noProof/>
                    <w:webHidden/>
                  </w:rPr>
                  <w:tab/>
                </w:r>
                <w:r w:rsidR="00067E9D">
                  <w:rPr>
                    <w:noProof/>
                    <w:webHidden/>
                  </w:rPr>
                  <w:fldChar w:fldCharType="begin"/>
                </w:r>
                <w:r w:rsidR="00067E9D">
                  <w:rPr>
                    <w:noProof/>
                    <w:webHidden/>
                  </w:rPr>
                  <w:instrText xml:space="preserve"> PAGEREF _Toc165930676 \h </w:instrText>
                </w:r>
                <w:r w:rsidR="00067E9D">
                  <w:rPr>
                    <w:noProof/>
                    <w:webHidden/>
                  </w:rPr>
                </w:r>
                <w:r w:rsidR="00067E9D">
                  <w:rPr>
                    <w:noProof/>
                    <w:webHidden/>
                  </w:rPr>
                  <w:fldChar w:fldCharType="separate"/>
                </w:r>
                <w:r w:rsidR="00067E9D">
                  <w:rPr>
                    <w:noProof/>
                    <w:webHidden/>
                  </w:rPr>
                  <w:t>22</w:t>
                </w:r>
                <w:r w:rsidR="00067E9D">
                  <w:rPr>
                    <w:noProof/>
                    <w:webHidden/>
                  </w:rPr>
                  <w:fldChar w:fldCharType="end"/>
                </w:r>
              </w:hyperlink>
            </w:p>
            <w:p w14:paraId="1B7F1336" w14:textId="3419DAE0"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77" w:history="1">
                <w:r w:rsidR="00067E9D" w:rsidRPr="00C552CE">
                  <w:rPr>
                    <w:rStyle w:val="Hyperlink"/>
                    <w:rFonts w:ascii="Arial" w:hAnsi="Arial" w:cs="Arial"/>
                    <w:noProof/>
                  </w:rPr>
                  <w:t>3.3. Conclusion</w:t>
                </w:r>
                <w:r w:rsidR="00067E9D">
                  <w:rPr>
                    <w:noProof/>
                    <w:webHidden/>
                  </w:rPr>
                  <w:tab/>
                </w:r>
                <w:r w:rsidR="00067E9D">
                  <w:rPr>
                    <w:noProof/>
                    <w:webHidden/>
                  </w:rPr>
                  <w:fldChar w:fldCharType="begin"/>
                </w:r>
                <w:r w:rsidR="00067E9D">
                  <w:rPr>
                    <w:noProof/>
                    <w:webHidden/>
                  </w:rPr>
                  <w:instrText xml:space="preserve"> PAGEREF _Toc165930677 \h </w:instrText>
                </w:r>
                <w:r w:rsidR="00067E9D">
                  <w:rPr>
                    <w:noProof/>
                    <w:webHidden/>
                  </w:rPr>
                </w:r>
                <w:r w:rsidR="00067E9D">
                  <w:rPr>
                    <w:noProof/>
                    <w:webHidden/>
                  </w:rPr>
                  <w:fldChar w:fldCharType="separate"/>
                </w:r>
                <w:r w:rsidR="00067E9D">
                  <w:rPr>
                    <w:noProof/>
                    <w:webHidden/>
                  </w:rPr>
                  <w:t>23</w:t>
                </w:r>
                <w:r w:rsidR="00067E9D">
                  <w:rPr>
                    <w:noProof/>
                    <w:webHidden/>
                  </w:rPr>
                  <w:fldChar w:fldCharType="end"/>
                </w:r>
              </w:hyperlink>
            </w:p>
            <w:p w14:paraId="7510B8C2" w14:textId="11AEAAAF" w:rsidR="00067E9D" w:rsidRDefault="00BC6077">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78" w:history="1">
                <w:r w:rsidR="00067E9D" w:rsidRPr="00C552CE">
                  <w:rPr>
                    <w:rStyle w:val="Hyperlink"/>
                    <w:rFonts w:ascii="Arial" w:hAnsi="Arial" w:cs="Arial"/>
                    <w:noProof/>
                  </w:rPr>
                  <w:t>Chapter four – Analysis</w:t>
                </w:r>
                <w:r w:rsidR="00067E9D">
                  <w:rPr>
                    <w:noProof/>
                    <w:webHidden/>
                  </w:rPr>
                  <w:tab/>
                </w:r>
                <w:r w:rsidR="00067E9D">
                  <w:rPr>
                    <w:noProof/>
                    <w:webHidden/>
                  </w:rPr>
                  <w:fldChar w:fldCharType="begin"/>
                </w:r>
                <w:r w:rsidR="00067E9D">
                  <w:rPr>
                    <w:noProof/>
                    <w:webHidden/>
                  </w:rPr>
                  <w:instrText xml:space="preserve"> PAGEREF _Toc165930678 \h </w:instrText>
                </w:r>
                <w:r w:rsidR="00067E9D">
                  <w:rPr>
                    <w:noProof/>
                    <w:webHidden/>
                  </w:rPr>
                </w:r>
                <w:r w:rsidR="00067E9D">
                  <w:rPr>
                    <w:noProof/>
                    <w:webHidden/>
                  </w:rPr>
                  <w:fldChar w:fldCharType="separate"/>
                </w:r>
                <w:r w:rsidR="00067E9D">
                  <w:rPr>
                    <w:noProof/>
                    <w:webHidden/>
                  </w:rPr>
                  <w:t>24</w:t>
                </w:r>
                <w:r w:rsidR="00067E9D">
                  <w:rPr>
                    <w:noProof/>
                    <w:webHidden/>
                  </w:rPr>
                  <w:fldChar w:fldCharType="end"/>
                </w:r>
              </w:hyperlink>
            </w:p>
            <w:p w14:paraId="1D8CE8E2" w14:textId="07F61778"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79" w:history="1">
                <w:r w:rsidR="00067E9D" w:rsidRPr="00C552CE">
                  <w:rPr>
                    <w:rStyle w:val="Hyperlink"/>
                    <w:rFonts w:ascii="Arial" w:hAnsi="Arial" w:cs="Arial"/>
                    <w:noProof/>
                  </w:rPr>
                  <w:t>4.1. Introduction</w:t>
                </w:r>
                <w:r w:rsidR="00067E9D">
                  <w:rPr>
                    <w:noProof/>
                    <w:webHidden/>
                  </w:rPr>
                  <w:tab/>
                </w:r>
                <w:r w:rsidR="00067E9D">
                  <w:rPr>
                    <w:noProof/>
                    <w:webHidden/>
                  </w:rPr>
                  <w:fldChar w:fldCharType="begin"/>
                </w:r>
                <w:r w:rsidR="00067E9D">
                  <w:rPr>
                    <w:noProof/>
                    <w:webHidden/>
                  </w:rPr>
                  <w:instrText xml:space="preserve"> PAGEREF _Toc165930679 \h </w:instrText>
                </w:r>
                <w:r w:rsidR="00067E9D">
                  <w:rPr>
                    <w:noProof/>
                    <w:webHidden/>
                  </w:rPr>
                </w:r>
                <w:r w:rsidR="00067E9D">
                  <w:rPr>
                    <w:noProof/>
                    <w:webHidden/>
                  </w:rPr>
                  <w:fldChar w:fldCharType="separate"/>
                </w:r>
                <w:r w:rsidR="00067E9D">
                  <w:rPr>
                    <w:noProof/>
                    <w:webHidden/>
                  </w:rPr>
                  <w:t>24</w:t>
                </w:r>
                <w:r w:rsidR="00067E9D">
                  <w:rPr>
                    <w:noProof/>
                    <w:webHidden/>
                  </w:rPr>
                  <w:fldChar w:fldCharType="end"/>
                </w:r>
              </w:hyperlink>
            </w:p>
            <w:p w14:paraId="41CEEA10" w14:textId="60543109"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80" w:history="1">
                <w:r w:rsidR="00067E9D" w:rsidRPr="00C552CE">
                  <w:rPr>
                    <w:rStyle w:val="Hyperlink"/>
                    <w:rFonts w:ascii="Arial" w:hAnsi="Arial" w:cs="Arial"/>
                    <w:noProof/>
                    <w:shd w:val="clear" w:color="auto" w:fill="FFFFFF"/>
                  </w:rPr>
                  <w:t>4.2. Research data analysis</w:t>
                </w:r>
                <w:r w:rsidR="00067E9D">
                  <w:rPr>
                    <w:noProof/>
                    <w:webHidden/>
                  </w:rPr>
                  <w:tab/>
                </w:r>
                <w:r w:rsidR="00067E9D">
                  <w:rPr>
                    <w:noProof/>
                    <w:webHidden/>
                  </w:rPr>
                  <w:fldChar w:fldCharType="begin"/>
                </w:r>
                <w:r w:rsidR="00067E9D">
                  <w:rPr>
                    <w:noProof/>
                    <w:webHidden/>
                  </w:rPr>
                  <w:instrText xml:space="preserve"> PAGEREF _Toc165930680 \h </w:instrText>
                </w:r>
                <w:r w:rsidR="00067E9D">
                  <w:rPr>
                    <w:noProof/>
                    <w:webHidden/>
                  </w:rPr>
                </w:r>
                <w:r w:rsidR="00067E9D">
                  <w:rPr>
                    <w:noProof/>
                    <w:webHidden/>
                  </w:rPr>
                  <w:fldChar w:fldCharType="separate"/>
                </w:r>
                <w:r w:rsidR="00067E9D">
                  <w:rPr>
                    <w:noProof/>
                    <w:webHidden/>
                  </w:rPr>
                  <w:t>24</w:t>
                </w:r>
                <w:r w:rsidR="00067E9D">
                  <w:rPr>
                    <w:noProof/>
                    <w:webHidden/>
                  </w:rPr>
                  <w:fldChar w:fldCharType="end"/>
                </w:r>
              </w:hyperlink>
            </w:p>
            <w:p w14:paraId="39F637FD" w14:textId="557A33FC"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81" w:history="1">
                <w:r w:rsidR="00067E9D" w:rsidRPr="00C552CE">
                  <w:rPr>
                    <w:rStyle w:val="Hyperlink"/>
                    <w:rFonts w:ascii="Arial" w:hAnsi="Arial" w:cs="Arial"/>
                    <w:noProof/>
                  </w:rPr>
                  <w:t>4.2.1. What is your age range?</w:t>
                </w:r>
                <w:r w:rsidR="00067E9D">
                  <w:rPr>
                    <w:noProof/>
                    <w:webHidden/>
                  </w:rPr>
                  <w:tab/>
                </w:r>
                <w:r w:rsidR="00067E9D">
                  <w:rPr>
                    <w:noProof/>
                    <w:webHidden/>
                  </w:rPr>
                  <w:fldChar w:fldCharType="begin"/>
                </w:r>
                <w:r w:rsidR="00067E9D">
                  <w:rPr>
                    <w:noProof/>
                    <w:webHidden/>
                  </w:rPr>
                  <w:instrText xml:space="preserve"> PAGEREF _Toc165930681 \h </w:instrText>
                </w:r>
                <w:r w:rsidR="00067E9D">
                  <w:rPr>
                    <w:noProof/>
                    <w:webHidden/>
                  </w:rPr>
                </w:r>
                <w:r w:rsidR="00067E9D">
                  <w:rPr>
                    <w:noProof/>
                    <w:webHidden/>
                  </w:rPr>
                  <w:fldChar w:fldCharType="separate"/>
                </w:r>
                <w:r w:rsidR="00067E9D">
                  <w:rPr>
                    <w:noProof/>
                    <w:webHidden/>
                  </w:rPr>
                  <w:t>24</w:t>
                </w:r>
                <w:r w:rsidR="00067E9D">
                  <w:rPr>
                    <w:noProof/>
                    <w:webHidden/>
                  </w:rPr>
                  <w:fldChar w:fldCharType="end"/>
                </w:r>
              </w:hyperlink>
            </w:p>
            <w:p w14:paraId="35CEA606" w14:textId="5FA9721B"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82" w:history="1">
                <w:r w:rsidR="00067E9D" w:rsidRPr="00C552CE">
                  <w:rPr>
                    <w:rStyle w:val="Hyperlink"/>
                    <w:rFonts w:ascii="Arial" w:hAnsi="Arial" w:cs="Arial"/>
                    <w:noProof/>
                  </w:rPr>
                  <w:t>4.2.2. What is your gender?</w:t>
                </w:r>
                <w:r w:rsidR="00067E9D">
                  <w:rPr>
                    <w:noProof/>
                    <w:webHidden/>
                  </w:rPr>
                  <w:tab/>
                </w:r>
                <w:r w:rsidR="00067E9D">
                  <w:rPr>
                    <w:noProof/>
                    <w:webHidden/>
                  </w:rPr>
                  <w:fldChar w:fldCharType="begin"/>
                </w:r>
                <w:r w:rsidR="00067E9D">
                  <w:rPr>
                    <w:noProof/>
                    <w:webHidden/>
                  </w:rPr>
                  <w:instrText xml:space="preserve"> PAGEREF _Toc165930682 \h </w:instrText>
                </w:r>
                <w:r w:rsidR="00067E9D">
                  <w:rPr>
                    <w:noProof/>
                    <w:webHidden/>
                  </w:rPr>
                </w:r>
                <w:r w:rsidR="00067E9D">
                  <w:rPr>
                    <w:noProof/>
                    <w:webHidden/>
                  </w:rPr>
                  <w:fldChar w:fldCharType="separate"/>
                </w:r>
                <w:r w:rsidR="00067E9D">
                  <w:rPr>
                    <w:noProof/>
                    <w:webHidden/>
                  </w:rPr>
                  <w:t>25</w:t>
                </w:r>
                <w:r w:rsidR="00067E9D">
                  <w:rPr>
                    <w:noProof/>
                    <w:webHidden/>
                  </w:rPr>
                  <w:fldChar w:fldCharType="end"/>
                </w:r>
              </w:hyperlink>
            </w:p>
            <w:p w14:paraId="53C40819" w14:textId="013DB5AB"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83" w:history="1">
                <w:r w:rsidR="00067E9D" w:rsidRPr="00C552CE">
                  <w:rPr>
                    <w:rStyle w:val="Hyperlink"/>
                    <w:rFonts w:ascii="Arial" w:hAnsi="Arial" w:cs="Arial"/>
                    <w:noProof/>
                  </w:rPr>
                  <w:t>4.2.3. What do you think the definition of domestic abuse is in England and Wales?</w:t>
                </w:r>
                <w:r w:rsidR="00067E9D">
                  <w:rPr>
                    <w:noProof/>
                    <w:webHidden/>
                  </w:rPr>
                  <w:tab/>
                </w:r>
                <w:r w:rsidR="00067E9D">
                  <w:rPr>
                    <w:noProof/>
                    <w:webHidden/>
                  </w:rPr>
                  <w:fldChar w:fldCharType="begin"/>
                </w:r>
                <w:r w:rsidR="00067E9D">
                  <w:rPr>
                    <w:noProof/>
                    <w:webHidden/>
                  </w:rPr>
                  <w:instrText xml:space="preserve"> PAGEREF _Toc165930683 \h </w:instrText>
                </w:r>
                <w:r w:rsidR="00067E9D">
                  <w:rPr>
                    <w:noProof/>
                    <w:webHidden/>
                  </w:rPr>
                </w:r>
                <w:r w:rsidR="00067E9D">
                  <w:rPr>
                    <w:noProof/>
                    <w:webHidden/>
                  </w:rPr>
                  <w:fldChar w:fldCharType="separate"/>
                </w:r>
                <w:r w:rsidR="00067E9D">
                  <w:rPr>
                    <w:noProof/>
                    <w:webHidden/>
                  </w:rPr>
                  <w:t>25</w:t>
                </w:r>
                <w:r w:rsidR="00067E9D">
                  <w:rPr>
                    <w:noProof/>
                    <w:webHidden/>
                  </w:rPr>
                  <w:fldChar w:fldCharType="end"/>
                </w:r>
              </w:hyperlink>
            </w:p>
            <w:p w14:paraId="227791B5" w14:textId="7816F01C"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84" w:history="1">
                <w:r w:rsidR="00067E9D" w:rsidRPr="00C552CE">
                  <w:rPr>
                    <w:rStyle w:val="Hyperlink"/>
                    <w:rFonts w:ascii="Arial" w:hAnsi="Arial" w:cs="Arial"/>
                    <w:noProof/>
                  </w:rPr>
                  <w:t>4.2.4. What percentage of the population in England and Wales (59,642,000 people) do you think reported cases of domestic abuse in 2022?</w:t>
                </w:r>
                <w:r w:rsidR="00067E9D">
                  <w:rPr>
                    <w:noProof/>
                    <w:webHidden/>
                  </w:rPr>
                  <w:tab/>
                </w:r>
                <w:r w:rsidR="00067E9D">
                  <w:rPr>
                    <w:noProof/>
                    <w:webHidden/>
                  </w:rPr>
                  <w:fldChar w:fldCharType="begin"/>
                </w:r>
                <w:r w:rsidR="00067E9D">
                  <w:rPr>
                    <w:noProof/>
                    <w:webHidden/>
                  </w:rPr>
                  <w:instrText xml:space="preserve"> PAGEREF _Toc165930684 \h </w:instrText>
                </w:r>
                <w:r w:rsidR="00067E9D">
                  <w:rPr>
                    <w:noProof/>
                    <w:webHidden/>
                  </w:rPr>
                </w:r>
                <w:r w:rsidR="00067E9D">
                  <w:rPr>
                    <w:noProof/>
                    <w:webHidden/>
                  </w:rPr>
                  <w:fldChar w:fldCharType="separate"/>
                </w:r>
                <w:r w:rsidR="00067E9D">
                  <w:rPr>
                    <w:noProof/>
                    <w:webHidden/>
                  </w:rPr>
                  <w:t>27</w:t>
                </w:r>
                <w:r w:rsidR="00067E9D">
                  <w:rPr>
                    <w:noProof/>
                    <w:webHidden/>
                  </w:rPr>
                  <w:fldChar w:fldCharType="end"/>
                </w:r>
              </w:hyperlink>
            </w:p>
            <w:p w14:paraId="601D9270" w14:textId="22A0941D"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85" w:history="1">
                <w:r w:rsidR="00067E9D" w:rsidRPr="00C552CE">
                  <w:rPr>
                    <w:rStyle w:val="Hyperlink"/>
                    <w:rFonts w:ascii="Arial" w:hAnsi="Arial" w:cs="Arial"/>
                    <w:noProof/>
                  </w:rPr>
                  <w:t>4.2.5. If you were in charge of creating laws to protect victims of domestic abuse. In what order would you prioritise these laws. 1 being the most important and 6 being the least.</w:t>
                </w:r>
                <w:r w:rsidR="00067E9D">
                  <w:rPr>
                    <w:noProof/>
                    <w:webHidden/>
                  </w:rPr>
                  <w:tab/>
                </w:r>
                <w:r w:rsidR="00067E9D">
                  <w:rPr>
                    <w:noProof/>
                    <w:webHidden/>
                  </w:rPr>
                  <w:fldChar w:fldCharType="begin"/>
                </w:r>
                <w:r w:rsidR="00067E9D">
                  <w:rPr>
                    <w:noProof/>
                    <w:webHidden/>
                  </w:rPr>
                  <w:instrText xml:space="preserve"> PAGEREF _Toc165930685 \h </w:instrText>
                </w:r>
                <w:r w:rsidR="00067E9D">
                  <w:rPr>
                    <w:noProof/>
                    <w:webHidden/>
                  </w:rPr>
                </w:r>
                <w:r w:rsidR="00067E9D">
                  <w:rPr>
                    <w:noProof/>
                    <w:webHidden/>
                  </w:rPr>
                  <w:fldChar w:fldCharType="separate"/>
                </w:r>
                <w:r w:rsidR="00067E9D">
                  <w:rPr>
                    <w:noProof/>
                    <w:webHidden/>
                  </w:rPr>
                  <w:t>28</w:t>
                </w:r>
                <w:r w:rsidR="00067E9D">
                  <w:rPr>
                    <w:noProof/>
                    <w:webHidden/>
                  </w:rPr>
                  <w:fldChar w:fldCharType="end"/>
                </w:r>
              </w:hyperlink>
            </w:p>
            <w:p w14:paraId="6987A9AD" w14:textId="1C1A8A7F"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86" w:history="1">
                <w:r w:rsidR="00067E9D" w:rsidRPr="00C552CE">
                  <w:rPr>
                    <w:rStyle w:val="Hyperlink"/>
                    <w:rFonts w:ascii="Arial" w:hAnsi="Arial" w:cs="Arial"/>
                    <w:noProof/>
                  </w:rPr>
                  <w:t>4.2.6. There is a lack of legislation (laws) to protect victims of domestic abuse, why do you think this is?</w:t>
                </w:r>
                <w:r w:rsidR="00067E9D">
                  <w:rPr>
                    <w:noProof/>
                    <w:webHidden/>
                  </w:rPr>
                  <w:tab/>
                </w:r>
                <w:r w:rsidR="00067E9D">
                  <w:rPr>
                    <w:noProof/>
                    <w:webHidden/>
                  </w:rPr>
                  <w:fldChar w:fldCharType="begin"/>
                </w:r>
                <w:r w:rsidR="00067E9D">
                  <w:rPr>
                    <w:noProof/>
                    <w:webHidden/>
                  </w:rPr>
                  <w:instrText xml:space="preserve"> PAGEREF _Toc165930686 \h </w:instrText>
                </w:r>
                <w:r w:rsidR="00067E9D">
                  <w:rPr>
                    <w:noProof/>
                    <w:webHidden/>
                  </w:rPr>
                </w:r>
                <w:r w:rsidR="00067E9D">
                  <w:rPr>
                    <w:noProof/>
                    <w:webHidden/>
                  </w:rPr>
                  <w:fldChar w:fldCharType="separate"/>
                </w:r>
                <w:r w:rsidR="00067E9D">
                  <w:rPr>
                    <w:noProof/>
                    <w:webHidden/>
                  </w:rPr>
                  <w:t>29</w:t>
                </w:r>
                <w:r w:rsidR="00067E9D">
                  <w:rPr>
                    <w:noProof/>
                    <w:webHidden/>
                  </w:rPr>
                  <w:fldChar w:fldCharType="end"/>
                </w:r>
              </w:hyperlink>
            </w:p>
            <w:p w14:paraId="14854DA2" w14:textId="3BB7465C"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87" w:history="1">
                <w:r w:rsidR="00067E9D" w:rsidRPr="00C552CE">
                  <w:rPr>
                    <w:rStyle w:val="Hyperlink"/>
                    <w:rFonts w:ascii="Arial" w:hAnsi="Arial" w:cs="Arial"/>
                    <w:noProof/>
                  </w:rPr>
                  <w:t>4.2.7. Do you think there should be any exemptions or exceptions to allow people to commit actions of domestic abuse?</w:t>
                </w:r>
                <w:r w:rsidR="00067E9D">
                  <w:rPr>
                    <w:noProof/>
                    <w:webHidden/>
                  </w:rPr>
                  <w:tab/>
                </w:r>
                <w:r w:rsidR="00067E9D">
                  <w:rPr>
                    <w:noProof/>
                    <w:webHidden/>
                  </w:rPr>
                  <w:fldChar w:fldCharType="begin"/>
                </w:r>
                <w:r w:rsidR="00067E9D">
                  <w:rPr>
                    <w:noProof/>
                    <w:webHidden/>
                  </w:rPr>
                  <w:instrText xml:space="preserve"> PAGEREF _Toc165930687 \h </w:instrText>
                </w:r>
                <w:r w:rsidR="00067E9D">
                  <w:rPr>
                    <w:noProof/>
                    <w:webHidden/>
                  </w:rPr>
                </w:r>
                <w:r w:rsidR="00067E9D">
                  <w:rPr>
                    <w:noProof/>
                    <w:webHidden/>
                  </w:rPr>
                  <w:fldChar w:fldCharType="separate"/>
                </w:r>
                <w:r w:rsidR="00067E9D">
                  <w:rPr>
                    <w:noProof/>
                    <w:webHidden/>
                  </w:rPr>
                  <w:t>30</w:t>
                </w:r>
                <w:r w:rsidR="00067E9D">
                  <w:rPr>
                    <w:noProof/>
                    <w:webHidden/>
                  </w:rPr>
                  <w:fldChar w:fldCharType="end"/>
                </w:r>
              </w:hyperlink>
            </w:p>
            <w:p w14:paraId="58FFF606" w14:textId="0D602D72"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88" w:history="1">
                <w:r w:rsidR="00067E9D" w:rsidRPr="00C552CE">
                  <w:rPr>
                    <w:rStyle w:val="Hyperlink"/>
                    <w:rFonts w:ascii="Arial" w:hAnsi="Arial" w:cs="Arial"/>
                    <w:noProof/>
                  </w:rPr>
                  <w:t>4.2.8. A protection order is a legal way you can prevent a person from causing you harm or annoyance. An example of this is a non-molestation order. How much do you think the court fee is for applying for this order?</w:t>
                </w:r>
                <w:r w:rsidR="00067E9D">
                  <w:rPr>
                    <w:noProof/>
                    <w:webHidden/>
                  </w:rPr>
                  <w:tab/>
                </w:r>
                <w:r w:rsidR="00067E9D">
                  <w:rPr>
                    <w:noProof/>
                    <w:webHidden/>
                  </w:rPr>
                  <w:fldChar w:fldCharType="begin"/>
                </w:r>
                <w:r w:rsidR="00067E9D">
                  <w:rPr>
                    <w:noProof/>
                    <w:webHidden/>
                  </w:rPr>
                  <w:instrText xml:space="preserve"> PAGEREF _Toc165930688 \h </w:instrText>
                </w:r>
                <w:r w:rsidR="00067E9D">
                  <w:rPr>
                    <w:noProof/>
                    <w:webHidden/>
                  </w:rPr>
                </w:r>
                <w:r w:rsidR="00067E9D">
                  <w:rPr>
                    <w:noProof/>
                    <w:webHidden/>
                  </w:rPr>
                  <w:fldChar w:fldCharType="separate"/>
                </w:r>
                <w:r w:rsidR="00067E9D">
                  <w:rPr>
                    <w:noProof/>
                    <w:webHidden/>
                  </w:rPr>
                  <w:t>30</w:t>
                </w:r>
                <w:r w:rsidR="00067E9D">
                  <w:rPr>
                    <w:noProof/>
                    <w:webHidden/>
                  </w:rPr>
                  <w:fldChar w:fldCharType="end"/>
                </w:r>
              </w:hyperlink>
            </w:p>
            <w:p w14:paraId="6E8E2A87" w14:textId="38FD44F7"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89" w:history="1">
                <w:r w:rsidR="00067E9D" w:rsidRPr="00C552CE">
                  <w:rPr>
                    <w:rStyle w:val="Hyperlink"/>
                    <w:rFonts w:ascii="Arial" w:hAnsi="Arial" w:cs="Arial"/>
                    <w:noProof/>
                  </w:rPr>
                  <w:t>4.2.9. How much do you think protection orders involving children cost?</w:t>
                </w:r>
                <w:r w:rsidR="00067E9D">
                  <w:rPr>
                    <w:noProof/>
                    <w:webHidden/>
                  </w:rPr>
                  <w:tab/>
                </w:r>
                <w:r w:rsidR="00067E9D">
                  <w:rPr>
                    <w:noProof/>
                    <w:webHidden/>
                  </w:rPr>
                  <w:fldChar w:fldCharType="begin"/>
                </w:r>
                <w:r w:rsidR="00067E9D">
                  <w:rPr>
                    <w:noProof/>
                    <w:webHidden/>
                  </w:rPr>
                  <w:instrText xml:space="preserve"> PAGEREF _Toc165930689 \h </w:instrText>
                </w:r>
                <w:r w:rsidR="00067E9D">
                  <w:rPr>
                    <w:noProof/>
                    <w:webHidden/>
                  </w:rPr>
                </w:r>
                <w:r w:rsidR="00067E9D">
                  <w:rPr>
                    <w:noProof/>
                    <w:webHidden/>
                  </w:rPr>
                  <w:fldChar w:fldCharType="separate"/>
                </w:r>
                <w:r w:rsidR="00067E9D">
                  <w:rPr>
                    <w:noProof/>
                    <w:webHidden/>
                  </w:rPr>
                  <w:t>31</w:t>
                </w:r>
                <w:r w:rsidR="00067E9D">
                  <w:rPr>
                    <w:noProof/>
                    <w:webHidden/>
                  </w:rPr>
                  <w:fldChar w:fldCharType="end"/>
                </w:r>
              </w:hyperlink>
            </w:p>
            <w:p w14:paraId="5F0281E4" w14:textId="1D4D7FA8"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90" w:history="1">
                <w:r w:rsidR="00067E9D" w:rsidRPr="00C552CE">
                  <w:rPr>
                    <w:rStyle w:val="Hyperlink"/>
                    <w:rFonts w:ascii="Arial" w:hAnsi="Arial" w:cs="Arial"/>
                    <w:noProof/>
                  </w:rPr>
                  <w:t>4.2.10. What percentage of women in 2015 that applied for legal aid for domestic abuse do you think were rejected because they did not fit the criteria?</w:t>
                </w:r>
                <w:r w:rsidR="00067E9D">
                  <w:rPr>
                    <w:noProof/>
                    <w:webHidden/>
                  </w:rPr>
                  <w:tab/>
                </w:r>
                <w:r w:rsidR="00067E9D">
                  <w:rPr>
                    <w:noProof/>
                    <w:webHidden/>
                  </w:rPr>
                  <w:fldChar w:fldCharType="begin"/>
                </w:r>
                <w:r w:rsidR="00067E9D">
                  <w:rPr>
                    <w:noProof/>
                    <w:webHidden/>
                  </w:rPr>
                  <w:instrText xml:space="preserve"> PAGEREF _Toc165930690 \h </w:instrText>
                </w:r>
                <w:r w:rsidR="00067E9D">
                  <w:rPr>
                    <w:noProof/>
                    <w:webHidden/>
                  </w:rPr>
                </w:r>
                <w:r w:rsidR="00067E9D">
                  <w:rPr>
                    <w:noProof/>
                    <w:webHidden/>
                  </w:rPr>
                  <w:fldChar w:fldCharType="separate"/>
                </w:r>
                <w:r w:rsidR="00067E9D">
                  <w:rPr>
                    <w:noProof/>
                    <w:webHidden/>
                  </w:rPr>
                  <w:t>31</w:t>
                </w:r>
                <w:r w:rsidR="00067E9D">
                  <w:rPr>
                    <w:noProof/>
                    <w:webHidden/>
                  </w:rPr>
                  <w:fldChar w:fldCharType="end"/>
                </w:r>
              </w:hyperlink>
            </w:p>
            <w:p w14:paraId="7E3DE39D" w14:textId="7494D4AF"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91" w:history="1">
                <w:r w:rsidR="00067E9D" w:rsidRPr="00C552CE">
                  <w:rPr>
                    <w:rStyle w:val="Hyperlink"/>
                    <w:rFonts w:ascii="Arial" w:hAnsi="Arial" w:cs="Arial"/>
                    <w:noProof/>
                  </w:rPr>
                  <w:t>4.2.11. How much money do you think the government allocated to the tackling domestic abuse plan in 2023?</w:t>
                </w:r>
                <w:r w:rsidR="00067E9D">
                  <w:rPr>
                    <w:noProof/>
                    <w:webHidden/>
                  </w:rPr>
                  <w:tab/>
                </w:r>
                <w:r w:rsidR="00067E9D">
                  <w:rPr>
                    <w:noProof/>
                    <w:webHidden/>
                  </w:rPr>
                  <w:fldChar w:fldCharType="begin"/>
                </w:r>
                <w:r w:rsidR="00067E9D">
                  <w:rPr>
                    <w:noProof/>
                    <w:webHidden/>
                  </w:rPr>
                  <w:instrText xml:space="preserve"> PAGEREF _Toc165930691 \h </w:instrText>
                </w:r>
                <w:r w:rsidR="00067E9D">
                  <w:rPr>
                    <w:noProof/>
                    <w:webHidden/>
                  </w:rPr>
                </w:r>
                <w:r w:rsidR="00067E9D">
                  <w:rPr>
                    <w:noProof/>
                    <w:webHidden/>
                  </w:rPr>
                  <w:fldChar w:fldCharType="separate"/>
                </w:r>
                <w:r w:rsidR="00067E9D">
                  <w:rPr>
                    <w:noProof/>
                    <w:webHidden/>
                  </w:rPr>
                  <w:t>31</w:t>
                </w:r>
                <w:r w:rsidR="00067E9D">
                  <w:rPr>
                    <w:noProof/>
                    <w:webHidden/>
                  </w:rPr>
                  <w:fldChar w:fldCharType="end"/>
                </w:r>
              </w:hyperlink>
            </w:p>
            <w:p w14:paraId="2751EB6F" w14:textId="0DB2EB9E"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92" w:history="1">
                <w:r w:rsidR="00067E9D" w:rsidRPr="00C552CE">
                  <w:rPr>
                    <w:rStyle w:val="Hyperlink"/>
                    <w:rFonts w:ascii="Arial" w:hAnsi="Arial" w:cs="Arial"/>
                    <w:noProof/>
                    <w:shd w:val="clear" w:color="auto" w:fill="FFFFFF"/>
                  </w:rPr>
                  <w:t>4.2.12. Other than the police could you identify any other support agencies that aim to support victims of domestic abuse?</w:t>
                </w:r>
                <w:r w:rsidR="00067E9D">
                  <w:rPr>
                    <w:noProof/>
                    <w:webHidden/>
                  </w:rPr>
                  <w:tab/>
                </w:r>
                <w:r w:rsidR="00067E9D">
                  <w:rPr>
                    <w:noProof/>
                    <w:webHidden/>
                  </w:rPr>
                  <w:fldChar w:fldCharType="begin"/>
                </w:r>
                <w:r w:rsidR="00067E9D">
                  <w:rPr>
                    <w:noProof/>
                    <w:webHidden/>
                  </w:rPr>
                  <w:instrText xml:space="preserve"> PAGEREF _Toc165930692 \h </w:instrText>
                </w:r>
                <w:r w:rsidR="00067E9D">
                  <w:rPr>
                    <w:noProof/>
                    <w:webHidden/>
                  </w:rPr>
                </w:r>
                <w:r w:rsidR="00067E9D">
                  <w:rPr>
                    <w:noProof/>
                    <w:webHidden/>
                  </w:rPr>
                  <w:fldChar w:fldCharType="separate"/>
                </w:r>
                <w:r w:rsidR="00067E9D">
                  <w:rPr>
                    <w:noProof/>
                    <w:webHidden/>
                  </w:rPr>
                  <w:t>32</w:t>
                </w:r>
                <w:r w:rsidR="00067E9D">
                  <w:rPr>
                    <w:noProof/>
                    <w:webHidden/>
                  </w:rPr>
                  <w:fldChar w:fldCharType="end"/>
                </w:r>
              </w:hyperlink>
            </w:p>
            <w:p w14:paraId="0CC1BC4C" w14:textId="4B2FDBD9"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93" w:history="1">
                <w:r w:rsidR="00067E9D" w:rsidRPr="00C552CE">
                  <w:rPr>
                    <w:rStyle w:val="Hyperlink"/>
                    <w:rFonts w:ascii="Arial" w:hAnsi="Arial" w:cs="Arial"/>
                    <w:noProof/>
                  </w:rPr>
                  <w:t>4.3. Conclusion</w:t>
                </w:r>
                <w:r w:rsidR="00067E9D">
                  <w:rPr>
                    <w:noProof/>
                    <w:webHidden/>
                  </w:rPr>
                  <w:tab/>
                </w:r>
                <w:r w:rsidR="00067E9D">
                  <w:rPr>
                    <w:noProof/>
                    <w:webHidden/>
                  </w:rPr>
                  <w:fldChar w:fldCharType="begin"/>
                </w:r>
                <w:r w:rsidR="00067E9D">
                  <w:rPr>
                    <w:noProof/>
                    <w:webHidden/>
                  </w:rPr>
                  <w:instrText xml:space="preserve"> PAGEREF _Toc165930693 \h </w:instrText>
                </w:r>
                <w:r w:rsidR="00067E9D">
                  <w:rPr>
                    <w:noProof/>
                    <w:webHidden/>
                  </w:rPr>
                </w:r>
                <w:r w:rsidR="00067E9D">
                  <w:rPr>
                    <w:noProof/>
                    <w:webHidden/>
                  </w:rPr>
                  <w:fldChar w:fldCharType="separate"/>
                </w:r>
                <w:r w:rsidR="00067E9D">
                  <w:rPr>
                    <w:noProof/>
                    <w:webHidden/>
                  </w:rPr>
                  <w:t>33</w:t>
                </w:r>
                <w:r w:rsidR="00067E9D">
                  <w:rPr>
                    <w:noProof/>
                    <w:webHidden/>
                  </w:rPr>
                  <w:fldChar w:fldCharType="end"/>
                </w:r>
              </w:hyperlink>
            </w:p>
            <w:p w14:paraId="7F616135" w14:textId="328AA85A" w:rsidR="00067E9D" w:rsidRDefault="00BC6077">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694" w:history="1">
                <w:r w:rsidR="00067E9D" w:rsidRPr="00C552CE">
                  <w:rPr>
                    <w:rStyle w:val="Hyperlink"/>
                    <w:rFonts w:ascii="Arial" w:hAnsi="Arial" w:cs="Arial"/>
                    <w:noProof/>
                  </w:rPr>
                  <w:t>Chapter Five - Conclusion</w:t>
                </w:r>
                <w:r w:rsidR="00067E9D">
                  <w:rPr>
                    <w:noProof/>
                    <w:webHidden/>
                  </w:rPr>
                  <w:tab/>
                </w:r>
                <w:r w:rsidR="00067E9D">
                  <w:rPr>
                    <w:noProof/>
                    <w:webHidden/>
                  </w:rPr>
                  <w:fldChar w:fldCharType="begin"/>
                </w:r>
                <w:r w:rsidR="00067E9D">
                  <w:rPr>
                    <w:noProof/>
                    <w:webHidden/>
                  </w:rPr>
                  <w:instrText xml:space="preserve"> PAGEREF _Toc165930694 \h </w:instrText>
                </w:r>
                <w:r w:rsidR="00067E9D">
                  <w:rPr>
                    <w:noProof/>
                    <w:webHidden/>
                  </w:rPr>
                </w:r>
                <w:r w:rsidR="00067E9D">
                  <w:rPr>
                    <w:noProof/>
                    <w:webHidden/>
                  </w:rPr>
                  <w:fldChar w:fldCharType="separate"/>
                </w:r>
                <w:r w:rsidR="00067E9D">
                  <w:rPr>
                    <w:noProof/>
                    <w:webHidden/>
                  </w:rPr>
                  <w:t>34</w:t>
                </w:r>
                <w:r w:rsidR="00067E9D">
                  <w:rPr>
                    <w:noProof/>
                    <w:webHidden/>
                  </w:rPr>
                  <w:fldChar w:fldCharType="end"/>
                </w:r>
              </w:hyperlink>
            </w:p>
            <w:p w14:paraId="55DB37E5" w14:textId="1678CF82"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95" w:history="1">
                <w:r w:rsidR="00067E9D" w:rsidRPr="00C552CE">
                  <w:rPr>
                    <w:rStyle w:val="Hyperlink"/>
                    <w:rFonts w:ascii="Arial" w:hAnsi="Arial" w:cs="Arial"/>
                    <w:noProof/>
                  </w:rPr>
                  <w:t>5.1. Introduction</w:t>
                </w:r>
                <w:r w:rsidR="00067E9D">
                  <w:rPr>
                    <w:noProof/>
                    <w:webHidden/>
                  </w:rPr>
                  <w:tab/>
                </w:r>
                <w:r w:rsidR="00067E9D">
                  <w:rPr>
                    <w:noProof/>
                    <w:webHidden/>
                  </w:rPr>
                  <w:fldChar w:fldCharType="begin"/>
                </w:r>
                <w:r w:rsidR="00067E9D">
                  <w:rPr>
                    <w:noProof/>
                    <w:webHidden/>
                  </w:rPr>
                  <w:instrText xml:space="preserve"> PAGEREF _Toc165930695 \h </w:instrText>
                </w:r>
                <w:r w:rsidR="00067E9D">
                  <w:rPr>
                    <w:noProof/>
                    <w:webHidden/>
                  </w:rPr>
                </w:r>
                <w:r w:rsidR="00067E9D">
                  <w:rPr>
                    <w:noProof/>
                    <w:webHidden/>
                  </w:rPr>
                  <w:fldChar w:fldCharType="separate"/>
                </w:r>
                <w:r w:rsidR="00067E9D">
                  <w:rPr>
                    <w:noProof/>
                    <w:webHidden/>
                  </w:rPr>
                  <w:t>34</w:t>
                </w:r>
                <w:r w:rsidR="00067E9D">
                  <w:rPr>
                    <w:noProof/>
                    <w:webHidden/>
                  </w:rPr>
                  <w:fldChar w:fldCharType="end"/>
                </w:r>
              </w:hyperlink>
            </w:p>
            <w:p w14:paraId="55FC3FF4" w14:textId="74D47E77"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96" w:history="1">
                <w:r w:rsidR="00067E9D" w:rsidRPr="00C552CE">
                  <w:rPr>
                    <w:rStyle w:val="Hyperlink"/>
                    <w:rFonts w:ascii="Arial" w:hAnsi="Arial" w:cs="Arial"/>
                    <w:noProof/>
                  </w:rPr>
                  <w:t>5.2. Objective One</w:t>
                </w:r>
                <w:r w:rsidR="00067E9D">
                  <w:rPr>
                    <w:noProof/>
                    <w:webHidden/>
                  </w:rPr>
                  <w:tab/>
                </w:r>
                <w:r w:rsidR="00067E9D">
                  <w:rPr>
                    <w:noProof/>
                    <w:webHidden/>
                  </w:rPr>
                  <w:fldChar w:fldCharType="begin"/>
                </w:r>
                <w:r w:rsidR="00067E9D">
                  <w:rPr>
                    <w:noProof/>
                    <w:webHidden/>
                  </w:rPr>
                  <w:instrText xml:space="preserve"> PAGEREF _Toc165930696 \h </w:instrText>
                </w:r>
                <w:r w:rsidR="00067E9D">
                  <w:rPr>
                    <w:noProof/>
                    <w:webHidden/>
                  </w:rPr>
                </w:r>
                <w:r w:rsidR="00067E9D">
                  <w:rPr>
                    <w:noProof/>
                    <w:webHidden/>
                  </w:rPr>
                  <w:fldChar w:fldCharType="separate"/>
                </w:r>
                <w:r w:rsidR="00067E9D">
                  <w:rPr>
                    <w:noProof/>
                    <w:webHidden/>
                  </w:rPr>
                  <w:t>34</w:t>
                </w:r>
                <w:r w:rsidR="00067E9D">
                  <w:rPr>
                    <w:noProof/>
                    <w:webHidden/>
                  </w:rPr>
                  <w:fldChar w:fldCharType="end"/>
                </w:r>
              </w:hyperlink>
            </w:p>
            <w:p w14:paraId="492E65D5" w14:textId="05C7012E"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97" w:history="1">
                <w:r w:rsidR="00067E9D" w:rsidRPr="00C552CE">
                  <w:rPr>
                    <w:rStyle w:val="Hyperlink"/>
                    <w:rFonts w:ascii="Arial" w:hAnsi="Arial" w:cs="Arial"/>
                    <w:noProof/>
                  </w:rPr>
                  <w:t>5.3. Objective two</w:t>
                </w:r>
                <w:r w:rsidR="00067E9D">
                  <w:rPr>
                    <w:noProof/>
                    <w:webHidden/>
                  </w:rPr>
                  <w:tab/>
                </w:r>
                <w:r w:rsidR="00067E9D">
                  <w:rPr>
                    <w:noProof/>
                    <w:webHidden/>
                  </w:rPr>
                  <w:fldChar w:fldCharType="begin"/>
                </w:r>
                <w:r w:rsidR="00067E9D">
                  <w:rPr>
                    <w:noProof/>
                    <w:webHidden/>
                  </w:rPr>
                  <w:instrText xml:space="preserve"> PAGEREF _Toc165930697 \h </w:instrText>
                </w:r>
                <w:r w:rsidR="00067E9D">
                  <w:rPr>
                    <w:noProof/>
                    <w:webHidden/>
                  </w:rPr>
                </w:r>
                <w:r w:rsidR="00067E9D">
                  <w:rPr>
                    <w:noProof/>
                    <w:webHidden/>
                  </w:rPr>
                  <w:fldChar w:fldCharType="separate"/>
                </w:r>
                <w:r w:rsidR="00067E9D">
                  <w:rPr>
                    <w:noProof/>
                    <w:webHidden/>
                  </w:rPr>
                  <w:t>35</w:t>
                </w:r>
                <w:r w:rsidR="00067E9D">
                  <w:rPr>
                    <w:noProof/>
                    <w:webHidden/>
                  </w:rPr>
                  <w:fldChar w:fldCharType="end"/>
                </w:r>
              </w:hyperlink>
            </w:p>
            <w:p w14:paraId="14056F54" w14:textId="6DDC5EF1"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98" w:history="1">
                <w:r w:rsidR="00067E9D" w:rsidRPr="00C552CE">
                  <w:rPr>
                    <w:rStyle w:val="Hyperlink"/>
                    <w:rFonts w:ascii="Arial" w:hAnsi="Arial" w:cs="Arial"/>
                    <w:noProof/>
                  </w:rPr>
                  <w:t>5.4. Objective three</w:t>
                </w:r>
                <w:r w:rsidR="00067E9D">
                  <w:rPr>
                    <w:noProof/>
                    <w:webHidden/>
                  </w:rPr>
                  <w:tab/>
                </w:r>
                <w:r w:rsidR="00067E9D">
                  <w:rPr>
                    <w:noProof/>
                    <w:webHidden/>
                  </w:rPr>
                  <w:fldChar w:fldCharType="begin"/>
                </w:r>
                <w:r w:rsidR="00067E9D">
                  <w:rPr>
                    <w:noProof/>
                    <w:webHidden/>
                  </w:rPr>
                  <w:instrText xml:space="preserve"> PAGEREF _Toc165930698 \h </w:instrText>
                </w:r>
                <w:r w:rsidR="00067E9D">
                  <w:rPr>
                    <w:noProof/>
                    <w:webHidden/>
                  </w:rPr>
                </w:r>
                <w:r w:rsidR="00067E9D">
                  <w:rPr>
                    <w:noProof/>
                    <w:webHidden/>
                  </w:rPr>
                  <w:fldChar w:fldCharType="separate"/>
                </w:r>
                <w:r w:rsidR="00067E9D">
                  <w:rPr>
                    <w:noProof/>
                    <w:webHidden/>
                  </w:rPr>
                  <w:t>35</w:t>
                </w:r>
                <w:r w:rsidR="00067E9D">
                  <w:rPr>
                    <w:noProof/>
                    <w:webHidden/>
                  </w:rPr>
                  <w:fldChar w:fldCharType="end"/>
                </w:r>
              </w:hyperlink>
            </w:p>
            <w:p w14:paraId="2F8C9FEA" w14:textId="35D9EC39"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699" w:history="1">
                <w:r w:rsidR="00067E9D" w:rsidRPr="00C552CE">
                  <w:rPr>
                    <w:rStyle w:val="Hyperlink"/>
                    <w:rFonts w:ascii="Arial" w:hAnsi="Arial" w:cs="Arial"/>
                    <w:noProof/>
                  </w:rPr>
                  <w:t>5.5. Limitations</w:t>
                </w:r>
                <w:r w:rsidR="00067E9D">
                  <w:rPr>
                    <w:noProof/>
                    <w:webHidden/>
                  </w:rPr>
                  <w:tab/>
                </w:r>
                <w:r w:rsidR="00067E9D">
                  <w:rPr>
                    <w:noProof/>
                    <w:webHidden/>
                  </w:rPr>
                  <w:fldChar w:fldCharType="begin"/>
                </w:r>
                <w:r w:rsidR="00067E9D">
                  <w:rPr>
                    <w:noProof/>
                    <w:webHidden/>
                  </w:rPr>
                  <w:instrText xml:space="preserve"> PAGEREF _Toc165930699 \h </w:instrText>
                </w:r>
                <w:r w:rsidR="00067E9D">
                  <w:rPr>
                    <w:noProof/>
                    <w:webHidden/>
                  </w:rPr>
                </w:r>
                <w:r w:rsidR="00067E9D">
                  <w:rPr>
                    <w:noProof/>
                    <w:webHidden/>
                  </w:rPr>
                  <w:fldChar w:fldCharType="separate"/>
                </w:r>
                <w:r w:rsidR="00067E9D">
                  <w:rPr>
                    <w:noProof/>
                    <w:webHidden/>
                  </w:rPr>
                  <w:t>36</w:t>
                </w:r>
                <w:r w:rsidR="00067E9D">
                  <w:rPr>
                    <w:noProof/>
                    <w:webHidden/>
                  </w:rPr>
                  <w:fldChar w:fldCharType="end"/>
                </w:r>
              </w:hyperlink>
            </w:p>
            <w:p w14:paraId="40DFA8E7" w14:textId="7361E8E1"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700" w:history="1">
                <w:r w:rsidR="00067E9D" w:rsidRPr="00C552CE">
                  <w:rPr>
                    <w:rStyle w:val="Hyperlink"/>
                    <w:rFonts w:ascii="Arial" w:hAnsi="Arial" w:cs="Arial"/>
                    <w:noProof/>
                  </w:rPr>
                  <w:t>5.6. Conclusion</w:t>
                </w:r>
                <w:r w:rsidR="00067E9D">
                  <w:rPr>
                    <w:noProof/>
                    <w:webHidden/>
                  </w:rPr>
                  <w:tab/>
                </w:r>
                <w:r w:rsidR="00067E9D">
                  <w:rPr>
                    <w:noProof/>
                    <w:webHidden/>
                  </w:rPr>
                  <w:fldChar w:fldCharType="begin"/>
                </w:r>
                <w:r w:rsidR="00067E9D">
                  <w:rPr>
                    <w:noProof/>
                    <w:webHidden/>
                  </w:rPr>
                  <w:instrText xml:space="preserve"> PAGEREF _Toc165930700 \h </w:instrText>
                </w:r>
                <w:r w:rsidR="00067E9D">
                  <w:rPr>
                    <w:noProof/>
                    <w:webHidden/>
                  </w:rPr>
                </w:r>
                <w:r w:rsidR="00067E9D">
                  <w:rPr>
                    <w:noProof/>
                    <w:webHidden/>
                  </w:rPr>
                  <w:fldChar w:fldCharType="separate"/>
                </w:r>
                <w:r w:rsidR="00067E9D">
                  <w:rPr>
                    <w:noProof/>
                    <w:webHidden/>
                  </w:rPr>
                  <w:t>36</w:t>
                </w:r>
                <w:r w:rsidR="00067E9D">
                  <w:rPr>
                    <w:noProof/>
                    <w:webHidden/>
                  </w:rPr>
                  <w:fldChar w:fldCharType="end"/>
                </w:r>
              </w:hyperlink>
            </w:p>
            <w:p w14:paraId="5F5F780A" w14:textId="56801B83" w:rsidR="00067E9D" w:rsidRDefault="00BC6077">
              <w:pPr>
                <w:pStyle w:val="TOC1"/>
                <w:tabs>
                  <w:tab w:val="right" w:leader="dot" w:pos="9010"/>
                </w:tabs>
                <w:rPr>
                  <w:rFonts w:eastAsiaTheme="minorEastAsia"/>
                  <w:b w:val="0"/>
                  <w:bCs w:val="0"/>
                  <w:caps w:val="0"/>
                  <w:noProof/>
                  <w:kern w:val="2"/>
                  <w:sz w:val="24"/>
                  <w:szCs w:val="24"/>
                  <w:u w:val="none"/>
                  <w:lang w:eastAsia="en-GB"/>
                  <w14:ligatures w14:val="standardContextual"/>
                </w:rPr>
              </w:pPr>
              <w:hyperlink w:anchor="_Toc165930701" w:history="1">
                <w:r w:rsidR="00067E9D" w:rsidRPr="00C552CE">
                  <w:rPr>
                    <w:rStyle w:val="Hyperlink"/>
                    <w:rFonts w:ascii="Arial" w:hAnsi="Arial" w:cs="Arial"/>
                    <w:noProof/>
                  </w:rPr>
                  <w:t>References</w:t>
                </w:r>
                <w:r w:rsidR="00067E9D">
                  <w:rPr>
                    <w:noProof/>
                    <w:webHidden/>
                  </w:rPr>
                  <w:tab/>
                </w:r>
                <w:r w:rsidR="00067E9D">
                  <w:rPr>
                    <w:noProof/>
                    <w:webHidden/>
                  </w:rPr>
                  <w:fldChar w:fldCharType="begin"/>
                </w:r>
                <w:r w:rsidR="00067E9D">
                  <w:rPr>
                    <w:noProof/>
                    <w:webHidden/>
                  </w:rPr>
                  <w:instrText xml:space="preserve"> PAGEREF _Toc165930701 \h </w:instrText>
                </w:r>
                <w:r w:rsidR="00067E9D">
                  <w:rPr>
                    <w:noProof/>
                    <w:webHidden/>
                  </w:rPr>
                </w:r>
                <w:r w:rsidR="00067E9D">
                  <w:rPr>
                    <w:noProof/>
                    <w:webHidden/>
                  </w:rPr>
                  <w:fldChar w:fldCharType="separate"/>
                </w:r>
                <w:r w:rsidR="00067E9D">
                  <w:rPr>
                    <w:noProof/>
                    <w:webHidden/>
                  </w:rPr>
                  <w:t>37</w:t>
                </w:r>
                <w:r w:rsidR="00067E9D">
                  <w:rPr>
                    <w:noProof/>
                    <w:webHidden/>
                  </w:rPr>
                  <w:fldChar w:fldCharType="end"/>
                </w:r>
              </w:hyperlink>
            </w:p>
            <w:p w14:paraId="6C8CF477" w14:textId="063C0950"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702" w:history="1">
                <w:r w:rsidR="00067E9D" w:rsidRPr="00C552CE">
                  <w:rPr>
                    <w:rStyle w:val="Hyperlink"/>
                    <w:rFonts w:ascii="Arial" w:hAnsi="Arial" w:cs="Arial"/>
                    <w:noProof/>
                  </w:rPr>
                  <w:t>Case Law</w:t>
                </w:r>
                <w:r w:rsidR="00067E9D">
                  <w:rPr>
                    <w:noProof/>
                    <w:webHidden/>
                  </w:rPr>
                  <w:tab/>
                </w:r>
                <w:r w:rsidR="00067E9D">
                  <w:rPr>
                    <w:noProof/>
                    <w:webHidden/>
                  </w:rPr>
                  <w:fldChar w:fldCharType="begin"/>
                </w:r>
                <w:r w:rsidR="00067E9D">
                  <w:rPr>
                    <w:noProof/>
                    <w:webHidden/>
                  </w:rPr>
                  <w:instrText xml:space="preserve"> PAGEREF _Toc165930702 \h </w:instrText>
                </w:r>
                <w:r w:rsidR="00067E9D">
                  <w:rPr>
                    <w:noProof/>
                    <w:webHidden/>
                  </w:rPr>
                </w:r>
                <w:r w:rsidR="00067E9D">
                  <w:rPr>
                    <w:noProof/>
                    <w:webHidden/>
                  </w:rPr>
                  <w:fldChar w:fldCharType="separate"/>
                </w:r>
                <w:r w:rsidR="00067E9D">
                  <w:rPr>
                    <w:noProof/>
                    <w:webHidden/>
                  </w:rPr>
                  <w:t>37</w:t>
                </w:r>
                <w:r w:rsidR="00067E9D">
                  <w:rPr>
                    <w:noProof/>
                    <w:webHidden/>
                  </w:rPr>
                  <w:fldChar w:fldCharType="end"/>
                </w:r>
              </w:hyperlink>
            </w:p>
            <w:p w14:paraId="768B7B74" w14:textId="0712EB64"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703" w:history="1">
                <w:r w:rsidR="00067E9D" w:rsidRPr="00C552CE">
                  <w:rPr>
                    <w:rStyle w:val="Hyperlink"/>
                    <w:rFonts w:ascii="Arial" w:hAnsi="Arial" w:cs="Arial"/>
                    <w:noProof/>
                  </w:rPr>
                  <w:t>Legislation</w:t>
                </w:r>
                <w:r w:rsidR="00067E9D">
                  <w:rPr>
                    <w:noProof/>
                    <w:webHidden/>
                  </w:rPr>
                  <w:tab/>
                </w:r>
                <w:r w:rsidR="00067E9D">
                  <w:rPr>
                    <w:noProof/>
                    <w:webHidden/>
                  </w:rPr>
                  <w:fldChar w:fldCharType="begin"/>
                </w:r>
                <w:r w:rsidR="00067E9D">
                  <w:rPr>
                    <w:noProof/>
                    <w:webHidden/>
                  </w:rPr>
                  <w:instrText xml:space="preserve"> PAGEREF _Toc165930703 \h </w:instrText>
                </w:r>
                <w:r w:rsidR="00067E9D">
                  <w:rPr>
                    <w:noProof/>
                    <w:webHidden/>
                  </w:rPr>
                </w:r>
                <w:r w:rsidR="00067E9D">
                  <w:rPr>
                    <w:noProof/>
                    <w:webHidden/>
                  </w:rPr>
                  <w:fldChar w:fldCharType="separate"/>
                </w:r>
                <w:r w:rsidR="00067E9D">
                  <w:rPr>
                    <w:noProof/>
                    <w:webHidden/>
                  </w:rPr>
                  <w:t>37</w:t>
                </w:r>
                <w:r w:rsidR="00067E9D">
                  <w:rPr>
                    <w:noProof/>
                    <w:webHidden/>
                  </w:rPr>
                  <w:fldChar w:fldCharType="end"/>
                </w:r>
              </w:hyperlink>
            </w:p>
            <w:p w14:paraId="600C0581" w14:textId="3A59DD6E" w:rsidR="00067E9D" w:rsidRDefault="00BC6077">
              <w:pPr>
                <w:pStyle w:val="TOC3"/>
                <w:tabs>
                  <w:tab w:val="right" w:leader="dot" w:pos="9010"/>
                </w:tabs>
                <w:rPr>
                  <w:rFonts w:eastAsiaTheme="minorEastAsia"/>
                  <w:smallCaps w:val="0"/>
                  <w:noProof/>
                  <w:kern w:val="2"/>
                  <w:sz w:val="24"/>
                  <w:szCs w:val="24"/>
                  <w:lang w:eastAsia="en-GB"/>
                  <w14:ligatures w14:val="standardContextual"/>
                </w:rPr>
              </w:pPr>
              <w:hyperlink w:anchor="_Toc165930704" w:history="1">
                <w:r w:rsidR="00067E9D" w:rsidRPr="00C552CE">
                  <w:rPr>
                    <w:rStyle w:val="Hyperlink"/>
                    <w:rFonts w:ascii="Arial" w:hAnsi="Arial" w:cs="Arial"/>
                    <w:noProof/>
                  </w:rPr>
                  <w:t>References</w:t>
                </w:r>
                <w:r w:rsidR="00067E9D">
                  <w:rPr>
                    <w:noProof/>
                    <w:webHidden/>
                  </w:rPr>
                  <w:tab/>
                </w:r>
                <w:r w:rsidR="00067E9D">
                  <w:rPr>
                    <w:noProof/>
                    <w:webHidden/>
                  </w:rPr>
                  <w:fldChar w:fldCharType="begin"/>
                </w:r>
                <w:r w:rsidR="00067E9D">
                  <w:rPr>
                    <w:noProof/>
                    <w:webHidden/>
                  </w:rPr>
                  <w:instrText xml:space="preserve"> PAGEREF _Toc165930704 \h </w:instrText>
                </w:r>
                <w:r w:rsidR="00067E9D">
                  <w:rPr>
                    <w:noProof/>
                    <w:webHidden/>
                  </w:rPr>
                </w:r>
                <w:r w:rsidR="00067E9D">
                  <w:rPr>
                    <w:noProof/>
                    <w:webHidden/>
                  </w:rPr>
                  <w:fldChar w:fldCharType="separate"/>
                </w:r>
                <w:r w:rsidR="00067E9D">
                  <w:rPr>
                    <w:noProof/>
                    <w:webHidden/>
                  </w:rPr>
                  <w:t>39</w:t>
                </w:r>
                <w:r w:rsidR="00067E9D">
                  <w:rPr>
                    <w:noProof/>
                    <w:webHidden/>
                  </w:rPr>
                  <w:fldChar w:fldCharType="end"/>
                </w:r>
              </w:hyperlink>
            </w:p>
            <w:p w14:paraId="483C0326" w14:textId="509D972C" w:rsidR="00067E9D" w:rsidRDefault="00BC6077">
              <w:pPr>
                <w:pStyle w:val="TOC2"/>
                <w:tabs>
                  <w:tab w:val="right" w:leader="dot" w:pos="9010"/>
                </w:tabs>
                <w:rPr>
                  <w:rFonts w:eastAsiaTheme="minorEastAsia"/>
                  <w:b w:val="0"/>
                  <w:bCs w:val="0"/>
                  <w:smallCaps w:val="0"/>
                  <w:noProof/>
                  <w:kern w:val="2"/>
                  <w:sz w:val="24"/>
                  <w:szCs w:val="24"/>
                  <w:lang w:eastAsia="en-GB"/>
                  <w14:ligatures w14:val="standardContextual"/>
                </w:rPr>
              </w:pPr>
              <w:hyperlink w:anchor="_Toc165930705" w:history="1">
                <w:r w:rsidR="00067E9D" w:rsidRPr="00C552CE">
                  <w:rPr>
                    <w:rStyle w:val="Hyperlink"/>
                    <w:rFonts w:ascii="Arial" w:hAnsi="Arial" w:cs="Arial"/>
                    <w:noProof/>
                  </w:rPr>
                  <w:t>Appendix 1</w:t>
                </w:r>
                <w:r w:rsidR="00067E9D">
                  <w:rPr>
                    <w:noProof/>
                    <w:webHidden/>
                  </w:rPr>
                  <w:tab/>
                </w:r>
                <w:r w:rsidR="00067E9D">
                  <w:rPr>
                    <w:noProof/>
                    <w:webHidden/>
                  </w:rPr>
                  <w:fldChar w:fldCharType="begin"/>
                </w:r>
                <w:r w:rsidR="00067E9D">
                  <w:rPr>
                    <w:noProof/>
                    <w:webHidden/>
                  </w:rPr>
                  <w:instrText xml:space="preserve"> PAGEREF _Toc165930705 \h </w:instrText>
                </w:r>
                <w:r w:rsidR="00067E9D">
                  <w:rPr>
                    <w:noProof/>
                    <w:webHidden/>
                  </w:rPr>
                </w:r>
                <w:r w:rsidR="00067E9D">
                  <w:rPr>
                    <w:noProof/>
                    <w:webHidden/>
                  </w:rPr>
                  <w:fldChar w:fldCharType="separate"/>
                </w:r>
                <w:r w:rsidR="00067E9D">
                  <w:rPr>
                    <w:noProof/>
                    <w:webHidden/>
                  </w:rPr>
                  <w:t>60</w:t>
                </w:r>
                <w:r w:rsidR="00067E9D">
                  <w:rPr>
                    <w:noProof/>
                    <w:webHidden/>
                  </w:rPr>
                  <w:fldChar w:fldCharType="end"/>
                </w:r>
              </w:hyperlink>
            </w:p>
            <w:p w14:paraId="2F2CDB13" w14:textId="4151A81D" w:rsidR="00A77A3C" w:rsidRDefault="00A77A3C">
              <w:r>
                <w:rPr>
                  <w:b/>
                  <w:bCs/>
                  <w:noProof/>
                </w:rPr>
                <w:fldChar w:fldCharType="end"/>
              </w:r>
            </w:p>
          </w:sdtContent>
        </w:sdt>
        <w:p w14:paraId="02E81E6F" w14:textId="77777777" w:rsidR="00C91478" w:rsidRDefault="00C91478" w:rsidP="006E219D"/>
        <w:p w14:paraId="57B75A91" w14:textId="77777777" w:rsidR="00C91478" w:rsidRDefault="00C91478" w:rsidP="006E219D"/>
        <w:p w14:paraId="7F7C94AB" w14:textId="77777777" w:rsidR="00C91478" w:rsidRDefault="00C91478" w:rsidP="006E219D"/>
        <w:p w14:paraId="70699D6E" w14:textId="77777777" w:rsidR="003F7A51" w:rsidRDefault="003F7A51" w:rsidP="006E219D"/>
        <w:p w14:paraId="0BD0F189" w14:textId="7C23576A" w:rsidR="003F7A51" w:rsidRDefault="003F7A51" w:rsidP="003F7A51">
          <w:pPr>
            <w:pStyle w:val="Heading1"/>
            <w:rPr>
              <w:rFonts w:ascii="Arial" w:hAnsi="Arial" w:cs="Arial"/>
              <w:color w:val="000000" w:themeColor="text1"/>
              <w:sz w:val="32"/>
              <w:szCs w:val="32"/>
              <w:u w:val="single"/>
            </w:rPr>
          </w:pPr>
          <w:r>
            <w:br w:type="page"/>
          </w:r>
          <w:bookmarkStart w:id="0" w:name="_Toc164681757"/>
          <w:bookmarkStart w:id="1" w:name="_Toc164681935"/>
          <w:bookmarkStart w:id="2" w:name="_Toc165930650"/>
          <w:r w:rsidRPr="00D41953">
            <w:rPr>
              <w:rFonts w:ascii="Arial" w:hAnsi="Arial" w:cs="Arial"/>
              <w:color w:val="000000" w:themeColor="text1"/>
              <w:sz w:val="32"/>
              <w:szCs w:val="32"/>
              <w:u w:val="single"/>
            </w:rPr>
            <w:lastRenderedPageBreak/>
            <w:t>Abstract</w:t>
          </w:r>
          <w:bookmarkEnd w:id="0"/>
          <w:bookmarkEnd w:id="1"/>
          <w:bookmarkEnd w:id="2"/>
          <w:r w:rsidRPr="00D41953">
            <w:rPr>
              <w:rFonts w:ascii="Arial" w:hAnsi="Arial" w:cs="Arial"/>
              <w:color w:val="000000" w:themeColor="text1"/>
              <w:sz w:val="32"/>
              <w:szCs w:val="32"/>
              <w:u w:val="single"/>
            </w:rPr>
            <w:t xml:space="preserve"> </w:t>
          </w:r>
        </w:p>
        <w:p w14:paraId="21B8C4A8" w14:textId="77777777" w:rsidR="00D41953" w:rsidRPr="00D41953" w:rsidRDefault="00D41953" w:rsidP="00D41953"/>
        <w:p w14:paraId="315DAB29" w14:textId="4F6CAFE5" w:rsidR="006E219D" w:rsidRPr="005A391B" w:rsidRDefault="007533AB" w:rsidP="00FB6912">
          <w:pPr>
            <w:spacing w:line="360" w:lineRule="auto"/>
            <w:rPr>
              <w:rFonts w:ascii="Arial" w:hAnsi="Arial" w:cs="Arial"/>
            </w:rPr>
          </w:pPr>
          <w:r w:rsidRPr="005A391B">
            <w:rPr>
              <w:rFonts w:ascii="Arial" w:hAnsi="Arial" w:cs="Arial"/>
            </w:rPr>
            <w:t>This research found that legislation is currently affording sufficient protection m</w:t>
          </w:r>
          <w:r w:rsidR="00EB7336" w:rsidRPr="005A391B">
            <w:rPr>
              <w:rFonts w:ascii="Arial" w:hAnsi="Arial" w:cs="Arial"/>
            </w:rPr>
            <w:t>etho</w:t>
          </w:r>
          <w:r w:rsidRPr="005A391B">
            <w:rPr>
              <w:rFonts w:ascii="Arial" w:hAnsi="Arial" w:cs="Arial"/>
            </w:rPr>
            <w:t>ds to some victims. However, this does not apply to all victim's such as migrant women. This research investigates the prevalence of domestic abuse in the UK and the needs of the victims.</w:t>
          </w:r>
          <w:r w:rsidR="00902D81" w:rsidRPr="005A391B">
            <w:rPr>
              <w:rFonts w:ascii="Arial" w:hAnsi="Arial" w:cs="Arial"/>
            </w:rPr>
            <w:t xml:space="preserve"> The research found this was due to underreporting and not a lack of cases. Reasons for lack of reporting include the victim's fear of an abuser's actions and the attitudes of the police. </w:t>
          </w:r>
          <w:r w:rsidRPr="005A391B">
            <w:rPr>
              <w:rFonts w:ascii="Arial" w:hAnsi="Arial" w:cs="Arial"/>
            </w:rPr>
            <w:t>It critically analyses legislation that aims to protect victims of domestic abuse</w:t>
          </w:r>
          <w:r w:rsidR="00D36AE7" w:rsidRPr="005A391B">
            <w:rPr>
              <w:rFonts w:ascii="Arial" w:hAnsi="Arial" w:cs="Arial"/>
            </w:rPr>
            <w:t xml:space="preserve">. Despite legislation providing protection they are not common knowledge to the public and therefore rendered </w:t>
          </w:r>
          <w:r w:rsidR="00192EDB">
            <w:rPr>
              <w:rFonts w:ascii="Arial" w:hAnsi="Arial" w:cs="Arial"/>
            </w:rPr>
            <w:t>ineffective</w:t>
          </w:r>
          <w:r w:rsidR="002E1A2D">
            <w:rPr>
              <w:rFonts w:ascii="Arial" w:hAnsi="Arial" w:cs="Arial"/>
            </w:rPr>
            <w:t xml:space="preserve"> </w:t>
          </w:r>
          <w:r w:rsidR="00D36AE7" w:rsidRPr="005A391B">
            <w:rPr>
              <w:rFonts w:ascii="Arial" w:hAnsi="Arial" w:cs="Arial"/>
            </w:rPr>
            <w:t>if the public are not aware they exist.</w:t>
          </w:r>
          <w:r w:rsidRPr="005A391B">
            <w:rPr>
              <w:rFonts w:ascii="Arial" w:hAnsi="Arial" w:cs="Arial"/>
            </w:rPr>
            <w:t xml:space="preserve"> </w:t>
          </w:r>
          <w:r w:rsidR="002B0F65" w:rsidRPr="005A391B">
            <w:rPr>
              <w:rFonts w:ascii="Arial" w:hAnsi="Arial" w:cs="Arial"/>
            </w:rPr>
            <w:t>P</w:t>
          </w:r>
          <w:r w:rsidRPr="005A391B">
            <w:rPr>
              <w:rFonts w:ascii="Arial" w:hAnsi="Arial" w:cs="Arial"/>
            </w:rPr>
            <w:t>rimary research</w:t>
          </w:r>
          <w:r w:rsidR="002B0F65" w:rsidRPr="005A391B">
            <w:rPr>
              <w:rFonts w:ascii="Arial" w:hAnsi="Arial" w:cs="Arial"/>
            </w:rPr>
            <w:t xml:space="preserve"> was used</w:t>
          </w:r>
          <w:r w:rsidRPr="005A391B">
            <w:rPr>
              <w:rFonts w:ascii="Arial" w:hAnsi="Arial" w:cs="Arial"/>
            </w:rPr>
            <w:t xml:space="preserve"> to gather the public's perception on the protection methods currently afforded to victims of domestic abuse and any reforms they may offer.</w:t>
          </w:r>
          <w:r w:rsidR="00401CFC" w:rsidRPr="005A391B">
            <w:rPr>
              <w:rFonts w:ascii="Arial" w:hAnsi="Arial" w:cs="Arial"/>
            </w:rPr>
            <w:t xml:space="preserve"> </w:t>
          </w:r>
          <w:r w:rsidRPr="005A391B">
            <w:rPr>
              <w:rFonts w:ascii="Arial" w:hAnsi="Arial" w:cs="Arial"/>
            </w:rPr>
            <w:t>The primary research found that the public have a good understanding of the meaning domestic abuse. However</w:t>
          </w:r>
          <w:r w:rsidR="00401CFC" w:rsidRPr="005A391B">
            <w:rPr>
              <w:rFonts w:ascii="Arial" w:hAnsi="Arial" w:cs="Arial"/>
            </w:rPr>
            <w:t>,</w:t>
          </w:r>
          <w:r w:rsidRPr="005A391B">
            <w:rPr>
              <w:rFonts w:ascii="Arial" w:hAnsi="Arial" w:cs="Arial"/>
            </w:rPr>
            <w:t xml:space="preserve"> the public had an extreme overestimate of the prevalence of domestic abuse</w:t>
          </w:r>
          <w:r w:rsidR="007D1451" w:rsidRPr="005A391B">
            <w:rPr>
              <w:rFonts w:ascii="Arial" w:hAnsi="Arial" w:cs="Arial"/>
            </w:rPr>
            <w:t>.</w:t>
          </w:r>
          <w:r w:rsidR="00C82B2E" w:rsidRPr="005A391B">
            <w:rPr>
              <w:rFonts w:ascii="Arial" w:hAnsi="Arial" w:cs="Arial"/>
            </w:rPr>
            <w:t xml:space="preserve"> The public showed strong views as to why current legislation does not offer sufficient protection </w:t>
          </w:r>
          <w:r w:rsidR="00E66976" w:rsidRPr="005A391B">
            <w:rPr>
              <w:rFonts w:ascii="Arial" w:hAnsi="Arial" w:cs="Arial"/>
            </w:rPr>
            <w:t>for victims</w:t>
          </w:r>
          <w:r w:rsidR="00C82B2E" w:rsidRPr="005A391B">
            <w:rPr>
              <w:rFonts w:ascii="Arial" w:hAnsi="Arial" w:cs="Arial"/>
            </w:rPr>
            <w:t xml:space="preserve"> of domestic abuse. </w:t>
          </w:r>
          <w:r w:rsidR="00E66976" w:rsidRPr="005A391B">
            <w:rPr>
              <w:rFonts w:ascii="Arial" w:hAnsi="Arial" w:cs="Arial"/>
            </w:rPr>
            <w:t>However,</w:t>
          </w:r>
          <w:r w:rsidR="00C82B2E" w:rsidRPr="005A391B">
            <w:rPr>
              <w:rFonts w:ascii="Arial" w:hAnsi="Arial" w:cs="Arial"/>
            </w:rPr>
            <w:t xml:space="preserve"> upon analy</w:t>
          </w:r>
          <w:r w:rsidR="002E1A2D">
            <w:rPr>
              <w:rFonts w:ascii="Arial" w:hAnsi="Arial" w:cs="Arial"/>
            </w:rPr>
            <w:t>sis</w:t>
          </w:r>
          <w:r w:rsidR="00C82B2E" w:rsidRPr="005A391B">
            <w:rPr>
              <w:rFonts w:ascii="Arial" w:hAnsi="Arial" w:cs="Arial"/>
            </w:rPr>
            <w:t xml:space="preserve"> the public did not </w:t>
          </w:r>
          <w:r w:rsidR="007830EB" w:rsidRPr="005A391B">
            <w:rPr>
              <w:rFonts w:ascii="Arial" w:hAnsi="Arial" w:cs="Arial"/>
            </w:rPr>
            <w:t>understand</w:t>
          </w:r>
          <w:r w:rsidR="00C82B2E" w:rsidRPr="005A391B">
            <w:rPr>
              <w:rFonts w:ascii="Arial" w:hAnsi="Arial" w:cs="Arial"/>
            </w:rPr>
            <w:t xml:space="preserve"> the cost of protection methods or their existence</w:t>
          </w:r>
          <w:r w:rsidR="00420A84" w:rsidRPr="005A391B">
            <w:rPr>
              <w:rFonts w:ascii="Arial" w:hAnsi="Arial" w:cs="Arial"/>
            </w:rPr>
            <w:t>.</w:t>
          </w:r>
          <w:r w:rsidR="003F7A51" w:rsidRPr="005A391B">
            <w:rPr>
              <w:rFonts w:ascii="Arial" w:hAnsi="Arial" w:cs="Arial"/>
            </w:rPr>
            <w:br w:type="page"/>
          </w:r>
        </w:p>
      </w:sdtContent>
    </w:sdt>
    <w:bookmarkStart w:id="3" w:name="_Toc164681933" w:displacedByCustomXml="prev"/>
    <w:bookmarkStart w:id="4" w:name="_Toc164681755" w:displacedByCustomXml="prev"/>
    <w:p w14:paraId="6E8C2CF0" w14:textId="551568AD" w:rsidR="00E3441B" w:rsidRDefault="00E3441B" w:rsidP="00C91478">
      <w:pPr>
        <w:pStyle w:val="Heading1"/>
        <w:rPr>
          <w:rFonts w:ascii="Arial" w:hAnsi="Arial" w:cs="Arial"/>
          <w:color w:val="000000" w:themeColor="text1"/>
          <w:sz w:val="32"/>
          <w:szCs w:val="32"/>
          <w:u w:val="single"/>
        </w:rPr>
      </w:pPr>
      <w:bookmarkStart w:id="5" w:name="_Toc165930651"/>
      <w:r w:rsidRPr="00D41953">
        <w:rPr>
          <w:rFonts w:ascii="Arial" w:hAnsi="Arial" w:cs="Arial"/>
          <w:color w:val="000000" w:themeColor="text1"/>
          <w:sz w:val="32"/>
          <w:szCs w:val="32"/>
          <w:u w:val="single"/>
        </w:rPr>
        <w:lastRenderedPageBreak/>
        <w:t>Acknowledgements</w:t>
      </w:r>
      <w:bookmarkEnd w:id="4"/>
      <w:bookmarkEnd w:id="3"/>
      <w:bookmarkEnd w:id="5"/>
    </w:p>
    <w:p w14:paraId="72E25250" w14:textId="77777777" w:rsidR="00D41953" w:rsidRPr="00D41953" w:rsidRDefault="00D41953" w:rsidP="00D41953"/>
    <w:p w14:paraId="65EA1D65" w14:textId="5BA21FE2" w:rsidR="00E3441B" w:rsidRDefault="00E3441B" w:rsidP="00404FA3">
      <w:pPr>
        <w:spacing w:line="360" w:lineRule="auto"/>
        <w:rPr>
          <w:rFonts w:ascii="Arial" w:hAnsi="Arial" w:cs="Arial"/>
        </w:rPr>
      </w:pPr>
      <w:r w:rsidRPr="005A1F6E">
        <w:rPr>
          <w:rFonts w:ascii="Arial" w:hAnsi="Arial" w:cs="Arial"/>
        </w:rPr>
        <w:t xml:space="preserve">I would like to thank Laura </w:t>
      </w:r>
      <w:r w:rsidR="0097455A" w:rsidRPr="005A1F6E">
        <w:rPr>
          <w:rFonts w:ascii="Arial" w:hAnsi="Arial" w:cs="Arial"/>
        </w:rPr>
        <w:t>Knight for her support and guidance on this dissertation.</w:t>
      </w:r>
      <w:r w:rsidR="00A20425">
        <w:rPr>
          <w:rFonts w:ascii="Arial" w:hAnsi="Arial" w:cs="Arial"/>
        </w:rPr>
        <w:t xml:space="preserve"> I would also like to thank my family for </w:t>
      </w:r>
      <w:r w:rsidR="00404FA3">
        <w:rPr>
          <w:rFonts w:ascii="Arial" w:hAnsi="Arial" w:cs="Arial"/>
        </w:rPr>
        <w:t xml:space="preserve">supporting me through my journey at university. </w:t>
      </w:r>
    </w:p>
    <w:p w14:paraId="204E6622" w14:textId="77777777" w:rsidR="00E3441B" w:rsidRPr="00A523DF" w:rsidRDefault="00E3441B">
      <w:pPr>
        <w:rPr>
          <w:rFonts w:ascii="Arial" w:hAnsi="Arial" w:cs="Arial"/>
          <w:color w:val="0070C0"/>
        </w:rPr>
      </w:pPr>
      <w:r>
        <w:rPr>
          <w:rFonts w:ascii="Arial" w:hAnsi="Arial" w:cs="Arial"/>
        </w:rPr>
        <w:br w:type="page"/>
      </w:r>
    </w:p>
    <w:p w14:paraId="02D73034" w14:textId="77777777" w:rsidR="00AA5450" w:rsidRPr="00D41953" w:rsidRDefault="00AA5450" w:rsidP="00C91478">
      <w:pPr>
        <w:pStyle w:val="Heading1"/>
        <w:rPr>
          <w:rFonts w:ascii="Arial" w:hAnsi="Arial" w:cs="Arial"/>
          <w:color w:val="000000" w:themeColor="text1"/>
          <w:sz w:val="32"/>
          <w:szCs w:val="32"/>
          <w:u w:val="single"/>
        </w:rPr>
      </w:pPr>
      <w:bookmarkStart w:id="6" w:name="_Toc164681756"/>
      <w:bookmarkStart w:id="7" w:name="_Toc164681934"/>
      <w:bookmarkStart w:id="8" w:name="_Toc165930652"/>
      <w:r w:rsidRPr="00D41953">
        <w:rPr>
          <w:rFonts w:ascii="Arial" w:hAnsi="Arial" w:cs="Arial"/>
          <w:color w:val="000000" w:themeColor="text1"/>
          <w:sz w:val="32"/>
          <w:szCs w:val="32"/>
          <w:u w:val="single"/>
        </w:rPr>
        <w:lastRenderedPageBreak/>
        <w:t>Declarations</w:t>
      </w:r>
      <w:bookmarkEnd w:id="6"/>
      <w:bookmarkEnd w:id="7"/>
      <w:bookmarkEnd w:id="8"/>
    </w:p>
    <w:p w14:paraId="1460F676" w14:textId="77777777" w:rsidR="00AA5450" w:rsidRDefault="00AA5450" w:rsidP="00AA5450">
      <w:pPr>
        <w:rPr>
          <w:rFonts w:ascii="Arial" w:hAnsi="Arial" w:cs="Arial"/>
        </w:rPr>
      </w:pPr>
      <w:r w:rsidRPr="004E7584">
        <w:rPr>
          <w:rFonts w:ascii="Arial" w:hAnsi="Arial" w:cs="Arial"/>
        </w:rPr>
        <w:t>This work has not previously been accepted in substance for any degree and is not being concurrently submitted in candidature for any degree.</w:t>
      </w:r>
    </w:p>
    <w:p w14:paraId="36B9D380" w14:textId="77777777" w:rsidR="00AA5450" w:rsidRPr="004E7584" w:rsidRDefault="00AA5450" w:rsidP="00AA5450">
      <w:pPr>
        <w:rPr>
          <w:rFonts w:ascii="Arial" w:hAnsi="Arial" w:cs="Arial"/>
        </w:rPr>
      </w:pPr>
    </w:p>
    <w:p w14:paraId="66DBCFDA" w14:textId="77777777" w:rsidR="00AA5450" w:rsidRDefault="00AA5450" w:rsidP="00AA5450">
      <w:pPr>
        <w:rPr>
          <w:rFonts w:ascii="Arial" w:hAnsi="Arial" w:cs="Arial"/>
        </w:rPr>
      </w:pPr>
      <w:r w:rsidRPr="004E7584">
        <w:rPr>
          <w:rFonts w:ascii="Arial" w:hAnsi="Arial" w:cs="Arial"/>
        </w:rPr>
        <w:t xml:space="preserve">STATEMENT 1 </w:t>
      </w:r>
    </w:p>
    <w:p w14:paraId="4CF0AA66" w14:textId="77777777" w:rsidR="00AA5450" w:rsidRPr="004E7584" w:rsidRDefault="00AA5450" w:rsidP="00AA5450">
      <w:pPr>
        <w:rPr>
          <w:rFonts w:ascii="Arial" w:hAnsi="Arial" w:cs="Arial"/>
        </w:rPr>
      </w:pPr>
    </w:p>
    <w:p w14:paraId="19C1DDE0" w14:textId="77777777" w:rsidR="00AA5450" w:rsidRDefault="00AA5450" w:rsidP="00AA5450">
      <w:pPr>
        <w:rPr>
          <w:rFonts w:ascii="Arial" w:hAnsi="Arial" w:cs="Arial"/>
        </w:rPr>
      </w:pPr>
      <w:r w:rsidRPr="004E7584">
        <w:rPr>
          <w:rFonts w:ascii="Arial" w:hAnsi="Arial" w:cs="Arial"/>
        </w:rPr>
        <w:t>This dissertation is being submitted in partial fulfilment of the requirements for the degree of BA</w:t>
      </w:r>
      <w:r>
        <w:rPr>
          <w:rFonts w:ascii="Arial" w:hAnsi="Arial" w:cs="Arial"/>
        </w:rPr>
        <w:t>/BSc</w:t>
      </w:r>
      <w:r w:rsidRPr="004E7584">
        <w:rPr>
          <w:rFonts w:ascii="Arial" w:hAnsi="Arial" w:cs="Arial"/>
        </w:rPr>
        <w:t xml:space="preserve">. </w:t>
      </w:r>
    </w:p>
    <w:p w14:paraId="0C920663" w14:textId="77777777" w:rsidR="00AA5450" w:rsidRPr="004E7584" w:rsidRDefault="00AA5450" w:rsidP="00AA5450">
      <w:pPr>
        <w:rPr>
          <w:rFonts w:ascii="Arial" w:hAnsi="Arial" w:cs="Arial"/>
        </w:rPr>
      </w:pPr>
    </w:p>
    <w:p w14:paraId="3D69A1A2" w14:textId="77777777" w:rsidR="00AA5450" w:rsidRDefault="00AA5450" w:rsidP="00AA5450">
      <w:pPr>
        <w:rPr>
          <w:rFonts w:ascii="Arial" w:hAnsi="Arial" w:cs="Arial"/>
        </w:rPr>
      </w:pPr>
      <w:r w:rsidRPr="004E7584">
        <w:rPr>
          <w:rFonts w:ascii="Arial" w:hAnsi="Arial" w:cs="Arial"/>
        </w:rPr>
        <w:t xml:space="preserve">STATEMENT 2 </w:t>
      </w:r>
    </w:p>
    <w:p w14:paraId="30D703BE" w14:textId="77777777" w:rsidR="00AA5450" w:rsidRPr="004E7584" w:rsidRDefault="00AA5450" w:rsidP="00AA5450">
      <w:pPr>
        <w:rPr>
          <w:rFonts w:ascii="Arial" w:hAnsi="Arial" w:cs="Arial"/>
        </w:rPr>
      </w:pPr>
    </w:p>
    <w:p w14:paraId="186A93BA" w14:textId="77777777" w:rsidR="00AA5450" w:rsidRDefault="00AA5450" w:rsidP="00AA5450">
      <w:pPr>
        <w:rPr>
          <w:rFonts w:ascii="Arial" w:hAnsi="Arial" w:cs="Arial"/>
        </w:rPr>
      </w:pPr>
      <w:r w:rsidRPr="004E7584">
        <w:rPr>
          <w:rFonts w:ascii="Arial" w:hAnsi="Arial" w:cs="Arial"/>
        </w:rPr>
        <w:t xml:space="preserve">This dissertation is the result of my own independent work/investigation, except where otherwise stated. </w:t>
      </w:r>
    </w:p>
    <w:p w14:paraId="6C5FAC3C" w14:textId="77777777" w:rsidR="00AA5450" w:rsidRPr="004E7584" w:rsidRDefault="00AA5450" w:rsidP="00AA5450">
      <w:pPr>
        <w:rPr>
          <w:rFonts w:ascii="Arial" w:hAnsi="Arial" w:cs="Arial"/>
        </w:rPr>
      </w:pPr>
    </w:p>
    <w:p w14:paraId="4BB2122C" w14:textId="77777777" w:rsidR="00AA5450" w:rsidRPr="004E7584" w:rsidRDefault="00AA5450" w:rsidP="00AA5450">
      <w:pPr>
        <w:rPr>
          <w:rFonts w:ascii="Arial" w:hAnsi="Arial" w:cs="Arial"/>
        </w:rPr>
      </w:pPr>
      <w:r w:rsidRPr="004E7584">
        <w:rPr>
          <w:rFonts w:ascii="Arial" w:hAnsi="Arial" w:cs="Arial"/>
        </w:rPr>
        <w:t>Other sources are acknowledged in the Reference Section.</w:t>
      </w:r>
    </w:p>
    <w:p w14:paraId="09700664" w14:textId="77777777" w:rsidR="00AA5450" w:rsidRDefault="00AA5450" w:rsidP="00AA5450">
      <w:pPr>
        <w:rPr>
          <w:rFonts w:ascii="Arial" w:hAnsi="Arial" w:cs="Arial"/>
        </w:rPr>
      </w:pPr>
      <w:r w:rsidRPr="004E7584">
        <w:rPr>
          <w:rFonts w:ascii="Arial" w:hAnsi="Arial" w:cs="Arial"/>
        </w:rPr>
        <w:t xml:space="preserve">STATEMENT 3 </w:t>
      </w:r>
    </w:p>
    <w:p w14:paraId="3EF5907E" w14:textId="77777777" w:rsidR="00AA5450" w:rsidRPr="004E7584" w:rsidRDefault="00AA5450" w:rsidP="00AA5450">
      <w:pPr>
        <w:rPr>
          <w:rFonts w:ascii="Arial" w:hAnsi="Arial" w:cs="Arial"/>
        </w:rPr>
      </w:pPr>
    </w:p>
    <w:p w14:paraId="29B1ED17" w14:textId="77777777" w:rsidR="00AA5450" w:rsidRDefault="00AA5450" w:rsidP="00AA5450">
      <w:pPr>
        <w:rPr>
          <w:rFonts w:ascii="Arial" w:hAnsi="Arial" w:cs="Arial"/>
        </w:rPr>
      </w:pPr>
      <w:r w:rsidRPr="004E7584">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577CA155" w14:textId="77777777" w:rsidR="00AA5450" w:rsidRPr="004E7584" w:rsidRDefault="00AA5450" w:rsidP="00AA5450">
      <w:pPr>
        <w:rPr>
          <w:rFonts w:ascii="Arial" w:hAnsi="Arial" w:cs="Arial"/>
        </w:rPr>
      </w:pPr>
    </w:p>
    <w:p w14:paraId="29E15F21" w14:textId="77777777" w:rsidR="00AA5450" w:rsidRDefault="00AA5450" w:rsidP="00AA5450">
      <w:pPr>
        <w:rPr>
          <w:rFonts w:ascii="Arial" w:hAnsi="Arial" w:cs="Arial"/>
        </w:rPr>
      </w:pPr>
      <w:r w:rsidRPr="004E7584">
        <w:rPr>
          <w:rFonts w:ascii="Arial" w:hAnsi="Arial" w:cs="Arial"/>
        </w:rPr>
        <w:t xml:space="preserve">STATEMENT 4 </w:t>
      </w:r>
    </w:p>
    <w:p w14:paraId="14C5309E" w14:textId="77777777" w:rsidR="00AA5450" w:rsidRPr="004E7584" w:rsidRDefault="00AA5450" w:rsidP="00AA5450">
      <w:pPr>
        <w:rPr>
          <w:rFonts w:ascii="Arial" w:hAnsi="Arial" w:cs="Arial"/>
        </w:rPr>
      </w:pPr>
    </w:p>
    <w:p w14:paraId="460B2B50" w14:textId="77777777" w:rsidR="00AA5450" w:rsidRPr="004E7584" w:rsidRDefault="00AA5450" w:rsidP="00AA5450">
      <w:pPr>
        <w:rPr>
          <w:rFonts w:ascii="Arial" w:hAnsi="Arial" w:cs="Arial"/>
        </w:rPr>
      </w:pPr>
      <w:r w:rsidRPr="004E7584">
        <w:rPr>
          <w:rFonts w:ascii="Arial" w:hAnsi="Arial" w:cs="Arial"/>
        </w:rPr>
        <w:t xml:space="preserve">I hereby give consent for my dissertation, if accepted, to be available on the university’s IT system to those who have consent to use the system. </w:t>
      </w:r>
    </w:p>
    <w:p w14:paraId="358969FD" w14:textId="77777777" w:rsidR="00AA5450" w:rsidRDefault="00AA5450" w:rsidP="00AA5450">
      <w:pPr>
        <w:rPr>
          <w:rFonts w:ascii="Arial" w:hAnsi="Arial" w:cs="Arial"/>
        </w:rPr>
      </w:pPr>
    </w:p>
    <w:p w14:paraId="73B3E526" w14:textId="77777777" w:rsidR="00AA5450" w:rsidRDefault="00AA5450" w:rsidP="00AA5450">
      <w:pPr>
        <w:rPr>
          <w:rFonts w:ascii="Arial" w:hAnsi="Arial" w:cs="Arial"/>
        </w:rPr>
      </w:pPr>
      <w:r>
        <w:rPr>
          <w:rFonts w:ascii="Arial" w:hAnsi="Arial" w:cs="Arial"/>
        </w:rPr>
        <w:t xml:space="preserve">Student’s Name:  Madeline Howes </w:t>
      </w:r>
    </w:p>
    <w:p w14:paraId="576AE5A1" w14:textId="77777777" w:rsidR="00AA5450" w:rsidRDefault="00AA5450" w:rsidP="00AA5450">
      <w:pPr>
        <w:rPr>
          <w:rFonts w:ascii="Arial" w:hAnsi="Arial" w:cs="Arial"/>
        </w:rPr>
      </w:pPr>
    </w:p>
    <w:p w14:paraId="3AF83106" w14:textId="6E567CCD" w:rsidR="00AA5450" w:rsidRDefault="0037401A" w:rsidP="00AA5450">
      <w:pPr>
        <w:rPr>
          <w:rFonts w:ascii="Arial" w:hAnsi="Arial" w:cs="Arial"/>
        </w:rPr>
      </w:pPr>
      <w:r>
        <w:rPr>
          <w:rFonts w:ascii="Arial" w:hAnsi="Arial" w:cs="Arial"/>
          <w:noProof/>
        </w:rPr>
        <mc:AlternateContent>
          <mc:Choice Requires="wpi">
            <w:drawing>
              <wp:anchor distT="0" distB="0" distL="114300" distR="114300" simplePos="0" relativeHeight="251658248" behindDoc="0" locked="0" layoutInCell="1" allowOverlap="1" wp14:anchorId="06FEB76B" wp14:editId="665F929F">
                <wp:simplePos x="0" y="0"/>
                <wp:positionH relativeFrom="column">
                  <wp:posOffset>612000</wp:posOffset>
                </wp:positionH>
                <wp:positionV relativeFrom="paragraph">
                  <wp:posOffset>-145655</wp:posOffset>
                </wp:positionV>
                <wp:extent cx="1194840" cy="360000"/>
                <wp:effectExtent l="50800" t="38100" r="37465" b="34290"/>
                <wp:wrapNone/>
                <wp:docPr id="3"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1194840" cy="360000"/>
                      </w14:xfrm>
                    </w14:contentPart>
                  </a:graphicData>
                </a:graphic>
              </wp:anchor>
            </w:drawing>
          </mc:Choice>
          <mc:Fallback xmlns:arto="http://schemas.microsoft.com/office/word/2006/arto">
            <w:pict>
              <v:shapetype w14:anchorId="5A4D9B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47pt;margin-top:-12.65pt;width:96.55pt;height:30.8pt;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">
                <v:imagedata r:id="rId10" o:title=""/>
              </v:shape>
            </w:pict>
          </mc:Fallback>
        </mc:AlternateContent>
      </w:r>
      <w:r w:rsidR="00AA5450" w:rsidRPr="004E7584">
        <w:rPr>
          <w:rFonts w:ascii="Arial" w:hAnsi="Arial" w:cs="Arial"/>
        </w:rPr>
        <w:t>Signed:</w:t>
      </w:r>
      <w:r w:rsidR="00AA5450">
        <w:rPr>
          <w:rFonts w:ascii="Arial" w:hAnsi="Arial" w:cs="Arial"/>
        </w:rPr>
        <w:t xml:space="preserve"> </w:t>
      </w:r>
    </w:p>
    <w:p w14:paraId="5E7D7D5B" w14:textId="77777777" w:rsidR="00AA5450" w:rsidRDefault="00AA5450" w:rsidP="00AA5450">
      <w:pPr>
        <w:rPr>
          <w:rFonts w:ascii="Arial" w:hAnsi="Arial" w:cs="Arial"/>
        </w:rPr>
      </w:pPr>
    </w:p>
    <w:p w14:paraId="0F3F0585" w14:textId="77777777" w:rsidR="00AA5450" w:rsidRDefault="00AA5450" w:rsidP="00AA5450">
      <w:r w:rsidRPr="004E7584">
        <w:rPr>
          <w:rFonts w:ascii="Arial" w:hAnsi="Arial" w:cs="Arial"/>
        </w:rPr>
        <w:t>Date:</w:t>
      </w:r>
      <w:r>
        <w:rPr>
          <w:rFonts w:ascii="Arial" w:hAnsi="Arial" w:cs="Arial"/>
        </w:rPr>
        <w:t xml:space="preserve"> 22/04/2024 </w:t>
      </w:r>
    </w:p>
    <w:p w14:paraId="70B22861" w14:textId="77777777" w:rsidR="00E3441B" w:rsidRDefault="00E3441B" w:rsidP="00E3441B">
      <w:pPr>
        <w:rPr>
          <w:rFonts w:ascii="Arial" w:hAnsi="Arial" w:cs="Arial"/>
        </w:rPr>
      </w:pPr>
    </w:p>
    <w:p w14:paraId="5D548FC8" w14:textId="77777777" w:rsidR="00AD19F4" w:rsidRDefault="00AD19F4">
      <w:pPr>
        <w:rPr>
          <w:rFonts w:ascii="Arial" w:hAnsi="Arial" w:cs="Arial"/>
        </w:rPr>
      </w:pPr>
    </w:p>
    <w:p w14:paraId="5A0B0138" w14:textId="7CE6A7E4" w:rsidR="000D0D31" w:rsidRPr="003F7A51" w:rsidRDefault="000D0D31">
      <w:pPr>
        <w:rPr>
          <w:rFonts w:ascii="Arial" w:hAnsi="Arial" w:cs="Arial"/>
        </w:rPr>
      </w:pPr>
      <w:r>
        <w:rPr>
          <w:rFonts w:ascii="Arial" w:hAnsi="Arial" w:cs="Arial"/>
          <w:color w:val="0070C0"/>
          <w:sz w:val="32"/>
          <w:szCs w:val="32"/>
        </w:rPr>
        <w:br w:type="page"/>
      </w:r>
    </w:p>
    <w:p w14:paraId="30B3D4AB" w14:textId="0378DB16" w:rsidR="00DA29A5" w:rsidRPr="0076136C" w:rsidRDefault="000D0D31" w:rsidP="00A85DD4">
      <w:pPr>
        <w:pStyle w:val="Heading1"/>
        <w:rPr>
          <w:rFonts w:ascii="Arial" w:hAnsi="Arial" w:cs="Arial"/>
          <w:color w:val="000000" w:themeColor="text1"/>
          <w:sz w:val="32"/>
          <w:szCs w:val="32"/>
          <w:u w:val="single"/>
        </w:rPr>
      </w:pPr>
      <w:bookmarkStart w:id="9" w:name="_Toc165930653"/>
      <w:r w:rsidRPr="0076136C">
        <w:rPr>
          <w:rFonts w:ascii="Arial" w:hAnsi="Arial" w:cs="Arial"/>
          <w:color w:val="000000" w:themeColor="text1"/>
          <w:sz w:val="32"/>
          <w:szCs w:val="32"/>
          <w:u w:val="single"/>
        </w:rPr>
        <w:lastRenderedPageBreak/>
        <w:t xml:space="preserve">Chapter One </w:t>
      </w:r>
      <w:r w:rsidR="005F01BF" w:rsidRPr="0076136C">
        <w:rPr>
          <w:rFonts w:ascii="Arial" w:hAnsi="Arial" w:cs="Arial"/>
          <w:color w:val="000000" w:themeColor="text1"/>
          <w:sz w:val="32"/>
          <w:szCs w:val="32"/>
          <w:u w:val="single"/>
        </w:rPr>
        <w:t>–</w:t>
      </w:r>
      <w:r w:rsidRPr="0076136C">
        <w:rPr>
          <w:rFonts w:ascii="Arial" w:hAnsi="Arial" w:cs="Arial"/>
          <w:color w:val="000000" w:themeColor="text1"/>
          <w:sz w:val="32"/>
          <w:szCs w:val="32"/>
          <w:u w:val="single"/>
        </w:rPr>
        <w:t xml:space="preserve"> Introduction</w:t>
      </w:r>
      <w:bookmarkEnd w:id="9"/>
    </w:p>
    <w:p w14:paraId="4F150D7E" w14:textId="77777777" w:rsidR="005F01BF" w:rsidRPr="0076136C" w:rsidRDefault="005F01BF" w:rsidP="005F01BF">
      <w:pPr>
        <w:rPr>
          <w:rFonts w:ascii="Arial" w:hAnsi="Arial" w:cs="Arial"/>
        </w:rPr>
      </w:pPr>
    </w:p>
    <w:p w14:paraId="5CB1A969" w14:textId="77777777" w:rsidR="001F3FC8" w:rsidRPr="0076136C" w:rsidRDefault="001F3FC8" w:rsidP="001F3FC8">
      <w:pPr>
        <w:pStyle w:val="Heading3"/>
        <w:rPr>
          <w:rFonts w:ascii="Arial" w:hAnsi="Arial" w:cs="Arial"/>
          <w:color w:val="0070C0"/>
        </w:rPr>
      </w:pPr>
      <w:bookmarkStart w:id="10" w:name="_Toc165930654"/>
      <w:r w:rsidRPr="0076136C">
        <w:rPr>
          <w:rFonts w:ascii="Arial" w:hAnsi="Arial" w:cs="Arial"/>
          <w:color w:val="0070C0"/>
        </w:rPr>
        <w:t>1.1. Introduction</w:t>
      </w:r>
      <w:bookmarkEnd w:id="10"/>
      <w:r w:rsidRPr="0076136C">
        <w:rPr>
          <w:rFonts w:ascii="Arial" w:hAnsi="Arial" w:cs="Arial"/>
          <w:color w:val="0070C0"/>
        </w:rPr>
        <w:t xml:space="preserve"> </w:t>
      </w:r>
    </w:p>
    <w:p w14:paraId="3CFDAFD0" w14:textId="1EF1B105" w:rsidR="001F3FC8" w:rsidRPr="0076136C" w:rsidRDefault="001F3FC8" w:rsidP="001F3FC8">
      <w:pPr>
        <w:spacing w:line="360" w:lineRule="auto"/>
        <w:rPr>
          <w:rFonts w:ascii="Arial" w:hAnsi="Arial" w:cs="Arial"/>
          <w:bCs/>
          <w:color w:val="000000" w:themeColor="text1"/>
        </w:rPr>
      </w:pPr>
      <w:r w:rsidRPr="0076136C">
        <w:rPr>
          <w:rFonts w:ascii="Arial" w:hAnsi="Arial" w:cs="Arial"/>
        </w:rPr>
        <w:t xml:space="preserve">The aim of this dissertation is to critically analyse whether UK legislation is affording </w:t>
      </w:r>
      <w:r w:rsidR="007A7DEB" w:rsidRPr="0076136C">
        <w:rPr>
          <w:rFonts w:ascii="Arial" w:hAnsi="Arial" w:cs="Arial"/>
        </w:rPr>
        <w:t xml:space="preserve">sufficient </w:t>
      </w:r>
      <w:r w:rsidRPr="0076136C">
        <w:rPr>
          <w:rFonts w:ascii="Arial" w:hAnsi="Arial" w:cs="Arial"/>
        </w:rPr>
        <w:t xml:space="preserve">protection to victims of domestic abuse. This topic </w:t>
      </w:r>
      <w:r w:rsidR="00971DF1">
        <w:rPr>
          <w:rFonts w:ascii="Arial" w:hAnsi="Arial" w:cs="Arial"/>
        </w:rPr>
        <w:t>has been</w:t>
      </w:r>
      <w:r w:rsidRPr="0076136C">
        <w:rPr>
          <w:rFonts w:ascii="Arial" w:hAnsi="Arial" w:cs="Arial"/>
        </w:rPr>
        <w:t xml:space="preserve"> chosen because domestic abuse is prevalent in the UK </w:t>
      </w:r>
      <w:r w:rsidR="00F24C4B" w:rsidRPr="0076136C">
        <w:rPr>
          <w:rFonts w:ascii="Arial" w:hAnsi="Arial" w:cs="Arial"/>
        </w:rPr>
        <w:t>with</w:t>
      </w:r>
      <w:r w:rsidRPr="0076136C">
        <w:rPr>
          <w:rFonts w:ascii="Arial" w:hAnsi="Arial" w:cs="Arial"/>
        </w:rPr>
        <w:t xml:space="preserve"> the</w:t>
      </w:r>
      <w:r w:rsidRPr="0076136C">
        <w:rPr>
          <w:rFonts w:ascii="Arial" w:hAnsi="Arial" w:cs="Arial"/>
          <w:bCs/>
        </w:rPr>
        <w:t xml:space="preserve"> Office for National Statistics (2022</w:t>
      </w:r>
      <w:r w:rsidR="00121F80" w:rsidRPr="0076136C">
        <w:rPr>
          <w:rFonts w:ascii="Arial" w:hAnsi="Arial" w:cs="Arial"/>
          <w:bCs/>
        </w:rPr>
        <w:t>a</w:t>
      </w:r>
      <w:r w:rsidRPr="0076136C">
        <w:rPr>
          <w:rFonts w:ascii="Arial" w:hAnsi="Arial" w:cs="Arial"/>
          <w:bCs/>
        </w:rPr>
        <w:t xml:space="preserve">) </w:t>
      </w:r>
      <w:r w:rsidR="00D07B4D" w:rsidRPr="0076136C">
        <w:rPr>
          <w:rFonts w:ascii="Arial" w:hAnsi="Arial" w:cs="Arial"/>
          <w:bCs/>
        </w:rPr>
        <w:t>calculating that</w:t>
      </w:r>
      <w:r w:rsidR="001C0633" w:rsidRPr="0076136C">
        <w:rPr>
          <w:rFonts w:ascii="Arial" w:hAnsi="Arial" w:cs="Arial"/>
          <w:bCs/>
        </w:rPr>
        <w:t xml:space="preserve"> </w:t>
      </w:r>
      <w:r w:rsidR="005D6DAD" w:rsidRPr="0076136C">
        <w:rPr>
          <w:rFonts w:ascii="Arial" w:hAnsi="Arial" w:cs="Arial"/>
          <w:bCs/>
        </w:rPr>
        <w:t>59,642,000</w:t>
      </w:r>
      <w:r w:rsidR="00DF367F" w:rsidRPr="0076136C">
        <w:rPr>
          <w:rFonts w:ascii="Arial" w:hAnsi="Arial" w:cs="Arial"/>
          <w:bCs/>
        </w:rPr>
        <w:t xml:space="preserve"> cases of domestic abuse were reported in England and Wales</w:t>
      </w:r>
      <w:r w:rsidR="00D04230" w:rsidRPr="0076136C">
        <w:rPr>
          <w:rFonts w:ascii="Arial" w:hAnsi="Arial" w:cs="Arial"/>
          <w:bCs/>
        </w:rPr>
        <w:t>, which equates to 5% of the adult population.</w:t>
      </w:r>
      <w:r w:rsidRPr="0076136C">
        <w:rPr>
          <w:rFonts w:ascii="Arial" w:hAnsi="Arial" w:cs="Arial"/>
          <w:bCs/>
        </w:rPr>
        <w:t xml:space="preserve"> </w:t>
      </w:r>
      <w:r w:rsidRPr="0076136C">
        <w:rPr>
          <w:rFonts w:ascii="Arial" w:hAnsi="Arial" w:cs="Arial"/>
          <w:bCs/>
          <w:color w:val="000000" w:themeColor="text1"/>
        </w:rPr>
        <w:t xml:space="preserve">According to the Home Office (2022), only one in five </w:t>
      </w:r>
      <w:r w:rsidR="00A10EE3" w:rsidRPr="0076136C">
        <w:rPr>
          <w:rFonts w:ascii="Arial" w:hAnsi="Arial" w:cs="Arial"/>
          <w:bCs/>
          <w:color w:val="000000" w:themeColor="text1"/>
        </w:rPr>
        <w:t xml:space="preserve">cases </w:t>
      </w:r>
      <w:r w:rsidRPr="0076136C">
        <w:rPr>
          <w:rFonts w:ascii="Arial" w:hAnsi="Arial" w:cs="Arial"/>
          <w:bCs/>
          <w:color w:val="000000" w:themeColor="text1"/>
        </w:rPr>
        <w:t>of domestic abuse</w:t>
      </w:r>
      <w:r w:rsidR="006D104A" w:rsidRPr="0076136C">
        <w:rPr>
          <w:rFonts w:ascii="Arial" w:hAnsi="Arial" w:cs="Arial"/>
          <w:bCs/>
          <w:color w:val="000000" w:themeColor="text1"/>
        </w:rPr>
        <w:t xml:space="preserve"> is</w:t>
      </w:r>
      <w:r w:rsidRPr="0076136C">
        <w:rPr>
          <w:rFonts w:ascii="Arial" w:hAnsi="Arial" w:cs="Arial"/>
          <w:bCs/>
          <w:color w:val="000000" w:themeColor="text1"/>
        </w:rPr>
        <w:t xml:space="preserve"> report</w:t>
      </w:r>
      <w:r w:rsidR="006D104A" w:rsidRPr="0076136C">
        <w:rPr>
          <w:rFonts w:ascii="Arial" w:hAnsi="Arial" w:cs="Arial"/>
          <w:bCs/>
          <w:color w:val="000000" w:themeColor="text1"/>
        </w:rPr>
        <w:t>ed</w:t>
      </w:r>
      <w:r w:rsidRPr="0076136C">
        <w:rPr>
          <w:rFonts w:ascii="Arial" w:hAnsi="Arial" w:cs="Arial"/>
          <w:bCs/>
          <w:color w:val="000000" w:themeColor="text1"/>
        </w:rPr>
        <w:t xml:space="preserve"> to the police. </w:t>
      </w:r>
      <w:r w:rsidR="00185B9A" w:rsidRPr="0076136C">
        <w:rPr>
          <w:rFonts w:ascii="Arial" w:hAnsi="Arial" w:cs="Arial"/>
          <w:bCs/>
          <w:color w:val="000000" w:themeColor="text1"/>
        </w:rPr>
        <w:t xml:space="preserve">From this statistic </w:t>
      </w:r>
      <w:r w:rsidR="00AB29C4" w:rsidRPr="0076136C">
        <w:rPr>
          <w:rFonts w:ascii="Arial" w:hAnsi="Arial" w:cs="Arial"/>
          <w:bCs/>
          <w:color w:val="000000" w:themeColor="text1"/>
        </w:rPr>
        <w:t>it can be</w:t>
      </w:r>
      <w:r w:rsidRPr="0076136C">
        <w:rPr>
          <w:rFonts w:ascii="Arial" w:hAnsi="Arial" w:cs="Arial"/>
          <w:bCs/>
          <w:color w:val="000000" w:themeColor="text1"/>
        </w:rPr>
        <w:t xml:space="preserve"> evaluated that there are many victims in the UK that are not receiving the protection they need.</w:t>
      </w:r>
      <w:r w:rsidR="00F71F85" w:rsidRPr="0076136C">
        <w:rPr>
          <w:rFonts w:ascii="Arial" w:hAnsi="Arial" w:cs="Arial"/>
          <w:bCs/>
          <w:color w:val="000000" w:themeColor="text1"/>
        </w:rPr>
        <w:t xml:space="preserve"> </w:t>
      </w:r>
      <w:r w:rsidR="002E09FA" w:rsidRPr="0076136C">
        <w:rPr>
          <w:rFonts w:ascii="Arial" w:hAnsi="Arial" w:cs="Arial"/>
          <w:bCs/>
          <w:color w:val="000000" w:themeColor="text1"/>
        </w:rPr>
        <w:t xml:space="preserve">There are many reasons why domestic abuse </w:t>
      </w:r>
      <w:r w:rsidR="00C841C9">
        <w:rPr>
          <w:rFonts w:ascii="Arial" w:hAnsi="Arial" w:cs="Arial"/>
          <w:bCs/>
          <w:color w:val="000000" w:themeColor="text1"/>
        </w:rPr>
        <w:t>is</w:t>
      </w:r>
      <w:r w:rsidR="00761FD8" w:rsidRPr="0076136C">
        <w:rPr>
          <w:rFonts w:ascii="Arial" w:hAnsi="Arial" w:cs="Arial"/>
          <w:bCs/>
          <w:color w:val="000000" w:themeColor="text1"/>
        </w:rPr>
        <w:t xml:space="preserve"> </w:t>
      </w:r>
      <w:r w:rsidR="00C23AF2" w:rsidRPr="0076136C">
        <w:rPr>
          <w:rFonts w:ascii="Arial" w:hAnsi="Arial" w:cs="Arial"/>
          <w:bCs/>
          <w:color w:val="000000" w:themeColor="text1"/>
        </w:rPr>
        <w:t xml:space="preserve">unreported, an example </w:t>
      </w:r>
      <w:r w:rsidR="00F05075" w:rsidRPr="0076136C">
        <w:rPr>
          <w:rFonts w:ascii="Arial" w:hAnsi="Arial" w:cs="Arial"/>
          <w:bCs/>
          <w:color w:val="000000" w:themeColor="text1"/>
        </w:rPr>
        <w:t xml:space="preserve">of this is an abuser </w:t>
      </w:r>
      <w:r w:rsidR="00FE7C01">
        <w:rPr>
          <w:rFonts w:ascii="Arial" w:hAnsi="Arial" w:cs="Arial"/>
          <w:bCs/>
          <w:color w:val="000000" w:themeColor="text1"/>
        </w:rPr>
        <w:t>using coercive and controlling behaviour towards</w:t>
      </w:r>
      <w:r w:rsidR="00F47E47" w:rsidRPr="0076136C">
        <w:rPr>
          <w:rFonts w:ascii="Arial" w:hAnsi="Arial" w:cs="Arial"/>
          <w:bCs/>
          <w:color w:val="000000" w:themeColor="text1"/>
        </w:rPr>
        <w:t xml:space="preserve"> </w:t>
      </w:r>
      <w:r w:rsidR="00FE7C01">
        <w:rPr>
          <w:rFonts w:ascii="Arial" w:hAnsi="Arial" w:cs="Arial"/>
          <w:bCs/>
          <w:color w:val="000000" w:themeColor="text1"/>
        </w:rPr>
        <w:t xml:space="preserve">a </w:t>
      </w:r>
      <w:r w:rsidR="005B1ED0" w:rsidRPr="0076136C">
        <w:rPr>
          <w:rFonts w:ascii="Arial" w:hAnsi="Arial" w:cs="Arial"/>
          <w:bCs/>
          <w:color w:val="000000" w:themeColor="text1"/>
        </w:rPr>
        <w:t xml:space="preserve">victim </w:t>
      </w:r>
      <w:r w:rsidRPr="0076136C">
        <w:rPr>
          <w:rFonts w:ascii="Arial" w:hAnsi="Arial" w:cs="Arial"/>
          <w:bCs/>
          <w:color w:val="000000" w:themeColor="text1"/>
        </w:rPr>
        <w:t xml:space="preserve">(Birchall and Choudhry, 2022). The literature review will analyse the problems with current legislation that </w:t>
      </w:r>
      <w:r w:rsidR="00FE7C01">
        <w:rPr>
          <w:rFonts w:ascii="Arial" w:hAnsi="Arial" w:cs="Arial"/>
          <w:bCs/>
          <w:color w:val="000000" w:themeColor="text1"/>
        </w:rPr>
        <w:t xml:space="preserve">currently </w:t>
      </w:r>
      <w:r w:rsidR="00C0689B">
        <w:rPr>
          <w:rFonts w:ascii="Arial" w:hAnsi="Arial" w:cs="Arial"/>
          <w:bCs/>
          <w:color w:val="000000" w:themeColor="text1"/>
        </w:rPr>
        <w:t xml:space="preserve">aims to </w:t>
      </w:r>
      <w:r w:rsidRPr="0076136C">
        <w:rPr>
          <w:rFonts w:ascii="Arial" w:hAnsi="Arial" w:cs="Arial"/>
          <w:bCs/>
          <w:color w:val="000000" w:themeColor="text1"/>
        </w:rPr>
        <w:t>protect victims of domestic abuse. The research will be beneficial as it will identify possible reforms to current legislation to further protect victims.</w:t>
      </w:r>
    </w:p>
    <w:p w14:paraId="6B4E86F1" w14:textId="77777777" w:rsidR="001F3FC8" w:rsidRPr="0076136C" w:rsidRDefault="001F3FC8" w:rsidP="001F3FC8">
      <w:pPr>
        <w:pStyle w:val="Heading3"/>
        <w:rPr>
          <w:rFonts w:ascii="Arial" w:hAnsi="Arial" w:cs="Arial"/>
          <w:color w:val="0070C0"/>
        </w:rPr>
      </w:pPr>
      <w:bookmarkStart w:id="11" w:name="_Toc165930655"/>
      <w:r w:rsidRPr="0076136C">
        <w:rPr>
          <w:rFonts w:ascii="Arial" w:hAnsi="Arial" w:cs="Arial"/>
          <w:color w:val="0070C0"/>
        </w:rPr>
        <w:t>1.2. Objectives</w:t>
      </w:r>
      <w:bookmarkEnd w:id="11"/>
      <w:r w:rsidRPr="0076136C">
        <w:rPr>
          <w:rFonts w:ascii="Arial" w:hAnsi="Arial" w:cs="Arial"/>
          <w:color w:val="0070C0"/>
        </w:rPr>
        <w:t xml:space="preserve"> </w:t>
      </w:r>
    </w:p>
    <w:p w14:paraId="3E9BB739" w14:textId="77777777" w:rsidR="001F3FC8" w:rsidRPr="0076136C" w:rsidRDefault="001F3FC8" w:rsidP="001F3FC8">
      <w:pPr>
        <w:spacing w:after="160" w:line="259" w:lineRule="auto"/>
        <w:rPr>
          <w:rFonts w:ascii="Arial" w:hAnsi="Arial" w:cs="Arial"/>
          <w:bCs/>
        </w:rPr>
      </w:pPr>
      <w:r w:rsidRPr="0076136C">
        <w:rPr>
          <w:rFonts w:ascii="Arial" w:hAnsi="Arial" w:cs="Arial"/>
          <w:bCs/>
        </w:rPr>
        <w:t>This project will be focused on three main objectives.</w:t>
      </w:r>
    </w:p>
    <w:p w14:paraId="76D0E04B" w14:textId="77777777" w:rsidR="001F3FC8" w:rsidRPr="0076136C" w:rsidRDefault="001F3FC8" w:rsidP="001F3FC8">
      <w:pPr>
        <w:pStyle w:val="ListParagraph"/>
        <w:numPr>
          <w:ilvl w:val="0"/>
          <w:numId w:val="3"/>
        </w:numPr>
        <w:spacing w:after="160" w:line="360" w:lineRule="auto"/>
        <w:rPr>
          <w:rFonts w:ascii="Arial" w:hAnsi="Arial" w:cs="Arial"/>
          <w:bCs/>
        </w:rPr>
      </w:pPr>
      <w:r w:rsidRPr="0076136C">
        <w:rPr>
          <w:rFonts w:ascii="Arial" w:hAnsi="Arial" w:cs="Arial"/>
          <w:b/>
        </w:rPr>
        <w:t>Objective one:</w:t>
      </w:r>
      <w:r w:rsidRPr="0076136C">
        <w:rPr>
          <w:rFonts w:ascii="Arial" w:hAnsi="Arial" w:cs="Arial"/>
        </w:rPr>
        <w:t xml:space="preserve"> Identify the prevalence of domestic abuse in England and Wales and the needs of victims.</w:t>
      </w:r>
    </w:p>
    <w:p w14:paraId="46398E3D" w14:textId="7E7F79AA" w:rsidR="001F3FC8" w:rsidRPr="0076136C" w:rsidRDefault="001F3FC8" w:rsidP="001F3FC8">
      <w:pPr>
        <w:spacing w:after="160" w:line="360" w:lineRule="auto"/>
        <w:rPr>
          <w:rFonts w:ascii="Arial" w:hAnsi="Arial" w:cs="Arial"/>
          <w:bCs/>
        </w:rPr>
      </w:pPr>
      <w:r w:rsidRPr="0076136C">
        <w:rPr>
          <w:rFonts w:ascii="Arial" w:hAnsi="Arial" w:cs="Arial"/>
          <w:bCs/>
        </w:rPr>
        <w:t>Th</w:t>
      </w:r>
      <w:r w:rsidR="004813CF" w:rsidRPr="0076136C">
        <w:rPr>
          <w:rFonts w:ascii="Arial" w:hAnsi="Arial" w:cs="Arial"/>
          <w:bCs/>
        </w:rPr>
        <w:t>is</w:t>
      </w:r>
      <w:r w:rsidRPr="0076136C">
        <w:rPr>
          <w:rFonts w:ascii="Arial" w:hAnsi="Arial" w:cs="Arial"/>
          <w:bCs/>
        </w:rPr>
        <w:t xml:space="preserve"> was chosen </w:t>
      </w:r>
      <w:r w:rsidR="004813CF" w:rsidRPr="0076136C">
        <w:rPr>
          <w:rFonts w:ascii="Arial" w:hAnsi="Arial" w:cs="Arial"/>
          <w:bCs/>
        </w:rPr>
        <w:t xml:space="preserve">as </w:t>
      </w:r>
      <w:r w:rsidRPr="0076136C">
        <w:rPr>
          <w:rFonts w:ascii="Arial" w:hAnsi="Arial" w:cs="Arial"/>
          <w:bCs/>
        </w:rPr>
        <w:t>it will show the relevance of this dissertation’s topic. It will also consider if statistics are a true representation of victims.</w:t>
      </w:r>
    </w:p>
    <w:p w14:paraId="291290B4" w14:textId="4AC88C47" w:rsidR="001F3FC8" w:rsidRPr="0076136C" w:rsidRDefault="001F3FC8" w:rsidP="001F3FC8">
      <w:pPr>
        <w:pStyle w:val="ListParagraph"/>
        <w:numPr>
          <w:ilvl w:val="0"/>
          <w:numId w:val="3"/>
        </w:numPr>
        <w:spacing w:after="160" w:line="360" w:lineRule="auto"/>
        <w:rPr>
          <w:rFonts w:ascii="Arial" w:hAnsi="Arial" w:cs="Arial"/>
        </w:rPr>
      </w:pPr>
      <w:r w:rsidRPr="0076136C">
        <w:rPr>
          <w:rFonts w:ascii="Arial" w:hAnsi="Arial" w:cs="Arial"/>
          <w:b/>
        </w:rPr>
        <w:t>Objective two:</w:t>
      </w:r>
      <w:r w:rsidRPr="0076136C">
        <w:rPr>
          <w:rFonts w:ascii="Arial" w:hAnsi="Arial" w:cs="Arial"/>
          <w:bCs/>
        </w:rPr>
        <w:t xml:space="preserve"> </w:t>
      </w:r>
      <w:r w:rsidRPr="0076136C">
        <w:rPr>
          <w:rFonts w:ascii="Arial" w:hAnsi="Arial" w:cs="Arial"/>
        </w:rPr>
        <w:t>Assess current legislation that</w:t>
      </w:r>
      <w:r w:rsidR="00381AA1">
        <w:rPr>
          <w:rFonts w:ascii="Arial" w:hAnsi="Arial" w:cs="Arial"/>
        </w:rPr>
        <w:t xml:space="preserve"> aims to</w:t>
      </w:r>
      <w:r w:rsidRPr="0076136C">
        <w:rPr>
          <w:rFonts w:ascii="Arial" w:hAnsi="Arial" w:cs="Arial"/>
        </w:rPr>
        <w:t xml:space="preserve"> protec</w:t>
      </w:r>
      <w:r w:rsidR="00C74B11">
        <w:rPr>
          <w:rFonts w:ascii="Arial" w:hAnsi="Arial" w:cs="Arial"/>
        </w:rPr>
        <w:t>t</w:t>
      </w:r>
      <w:r w:rsidRPr="0076136C">
        <w:rPr>
          <w:rFonts w:ascii="Arial" w:hAnsi="Arial" w:cs="Arial"/>
        </w:rPr>
        <w:t xml:space="preserve"> victims from domestic abuse.</w:t>
      </w:r>
    </w:p>
    <w:p w14:paraId="48461B5D" w14:textId="77295276" w:rsidR="001F3FC8" w:rsidRPr="0076136C" w:rsidRDefault="001F3FC8" w:rsidP="001F3FC8">
      <w:pPr>
        <w:spacing w:after="160" w:line="360" w:lineRule="auto"/>
        <w:rPr>
          <w:rFonts w:ascii="Arial" w:hAnsi="Arial" w:cs="Arial"/>
        </w:rPr>
      </w:pPr>
      <w:r w:rsidRPr="0076136C">
        <w:rPr>
          <w:rFonts w:ascii="Arial" w:hAnsi="Arial" w:cs="Arial"/>
        </w:rPr>
        <w:t>T</w:t>
      </w:r>
      <w:r w:rsidR="00310CF4" w:rsidRPr="0076136C">
        <w:rPr>
          <w:rFonts w:ascii="Arial" w:hAnsi="Arial" w:cs="Arial"/>
        </w:rPr>
        <w:t>his</w:t>
      </w:r>
      <w:r w:rsidRPr="0076136C">
        <w:rPr>
          <w:rFonts w:ascii="Arial" w:hAnsi="Arial" w:cs="Arial"/>
        </w:rPr>
        <w:t xml:space="preserve"> is necessary </w:t>
      </w:r>
      <w:r w:rsidR="00310CF4" w:rsidRPr="0076136C">
        <w:rPr>
          <w:rFonts w:ascii="Arial" w:hAnsi="Arial" w:cs="Arial"/>
        </w:rPr>
        <w:t xml:space="preserve">to </w:t>
      </w:r>
      <w:r w:rsidRPr="0076136C">
        <w:rPr>
          <w:rFonts w:ascii="Arial" w:hAnsi="Arial" w:cs="Arial"/>
        </w:rPr>
        <w:t>allow a critical evaluation of legislation</w:t>
      </w:r>
      <w:r w:rsidR="00310CF4" w:rsidRPr="0076136C">
        <w:rPr>
          <w:rFonts w:ascii="Arial" w:hAnsi="Arial" w:cs="Arial"/>
        </w:rPr>
        <w:t xml:space="preserve"> </w:t>
      </w:r>
      <w:r w:rsidR="00734812" w:rsidRPr="0076136C">
        <w:rPr>
          <w:rFonts w:ascii="Arial" w:hAnsi="Arial" w:cs="Arial"/>
        </w:rPr>
        <w:t>currently</w:t>
      </w:r>
      <w:r w:rsidRPr="0076136C">
        <w:rPr>
          <w:rFonts w:ascii="Arial" w:hAnsi="Arial" w:cs="Arial"/>
        </w:rPr>
        <w:t xml:space="preserve"> available to victims </w:t>
      </w:r>
      <w:r w:rsidR="00310CF4" w:rsidRPr="0076136C">
        <w:rPr>
          <w:rFonts w:ascii="Arial" w:hAnsi="Arial" w:cs="Arial"/>
        </w:rPr>
        <w:t xml:space="preserve">whilst highlighting </w:t>
      </w:r>
      <w:r w:rsidRPr="0076136C">
        <w:rPr>
          <w:rFonts w:ascii="Arial" w:hAnsi="Arial" w:cs="Arial"/>
        </w:rPr>
        <w:t>any gaps in</w:t>
      </w:r>
      <w:r w:rsidR="00734812" w:rsidRPr="0076136C">
        <w:rPr>
          <w:rFonts w:ascii="Arial" w:hAnsi="Arial" w:cs="Arial"/>
        </w:rPr>
        <w:t xml:space="preserve"> </w:t>
      </w:r>
      <w:r w:rsidRPr="0076136C">
        <w:rPr>
          <w:rFonts w:ascii="Arial" w:hAnsi="Arial" w:cs="Arial"/>
        </w:rPr>
        <w:t xml:space="preserve">literature. </w:t>
      </w:r>
    </w:p>
    <w:p w14:paraId="44948DAF" w14:textId="77777777" w:rsidR="001F3FC8" w:rsidRPr="0076136C" w:rsidRDefault="001F3FC8" w:rsidP="001F3FC8">
      <w:pPr>
        <w:pStyle w:val="ListParagraph"/>
        <w:numPr>
          <w:ilvl w:val="0"/>
          <w:numId w:val="3"/>
        </w:numPr>
        <w:spacing w:after="160" w:line="360" w:lineRule="auto"/>
        <w:rPr>
          <w:rFonts w:ascii="Arial" w:hAnsi="Arial" w:cs="Arial"/>
        </w:rPr>
      </w:pPr>
      <w:r w:rsidRPr="0076136C">
        <w:rPr>
          <w:rFonts w:ascii="Arial" w:hAnsi="Arial" w:cs="Arial"/>
          <w:b/>
        </w:rPr>
        <w:t>Objective three:</w:t>
      </w:r>
      <w:r w:rsidRPr="0076136C">
        <w:rPr>
          <w:rFonts w:ascii="Arial" w:hAnsi="Arial" w:cs="Arial"/>
          <w:bCs/>
        </w:rPr>
        <w:t xml:space="preserve"> </w:t>
      </w:r>
      <w:r w:rsidRPr="0076136C">
        <w:rPr>
          <w:rFonts w:ascii="Arial" w:hAnsi="Arial" w:cs="Arial"/>
        </w:rPr>
        <w:t>Evaluate public perception on the protection currently afforded to victims of domestic abuse by UK legislation and the reforms they offer.</w:t>
      </w:r>
    </w:p>
    <w:p w14:paraId="120C56AE" w14:textId="736CB311" w:rsidR="001F3FC8" w:rsidRPr="0076136C" w:rsidRDefault="001F3FC8" w:rsidP="001F3FC8">
      <w:pPr>
        <w:spacing w:after="160" w:line="360" w:lineRule="auto"/>
        <w:rPr>
          <w:rFonts w:ascii="Arial" w:hAnsi="Arial" w:cs="Arial"/>
        </w:rPr>
      </w:pPr>
      <w:r w:rsidRPr="00CC6573">
        <w:rPr>
          <w:rFonts w:ascii="Arial" w:hAnsi="Arial" w:cs="Arial"/>
        </w:rPr>
        <w:t xml:space="preserve">The third objective will be carried out </w:t>
      </w:r>
      <w:r w:rsidR="00390889" w:rsidRPr="00CC6573">
        <w:rPr>
          <w:rFonts w:ascii="Arial" w:hAnsi="Arial" w:cs="Arial"/>
        </w:rPr>
        <w:t>using</w:t>
      </w:r>
      <w:r w:rsidRPr="00CC6573">
        <w:rPr>
          <w:rFonts w:ascii="Arial" w:hAnsi="Arial" w:cs="Arial"/>
        </w:rPr>
        <w:t xml:space="preserve"> primary research to find correlations between the public’s opinions and </w:t>
      </w:r>
      <w:r w:rsidR="00390889" w:rsidRPr="00CC6573">
        <w:rPr>
          <w:rFonts w:ascii="Arial" w:hAnsi="Arial" w:cs="Arial"/>
        </w:rPr>
        <w:t xml:space="preserve">a </w:t>
      </w:r>
      <w:r w:rsidR="009724A5" w:rsidRPr="00CC6573">
        <w:rPr>
          <w:rFonts w:ascii="Arial" w:hAnsi="Arial" w:cs="Arial"/>
        </w:rPr>
        <w:t>victim’s</w:t>
      </w:r>
      <w:r w:rsidR="00390889" w:rsidRPr="00CC6573">
        <w:rPr>
          <w:rFonts w:ascii="Arial" w:hAnsi="Arial" w:cs="Arial"/>
        </w:rPr>
        <w:t xml:space="preserve"> thought process</w:t>
      </w:r>
      <w:r w:rsidR="00CC6573" w:rsidRPr="00CC6573">
        <w:rPr>
          <w:rFonts w:ascii="Arial" w:hAnsi="Arial" w:cs="Arial"/>
        </w:rPr>
        <w:t xml:space="preserve">. </w:t>
      </w:r>
      <w:r w:rsidRPr="00CC6573">
        <w:rPr>
          <w:rFonts w:ascii="Arial" w:hAnsi="Arial" w:cs="Arial"/>
          <w:bCs/>
        </w:rPr>
        <w:t>The</w:t>
      </w:r>
      <w:r w:rsidRPr="0076136C">
        <w:rPr>
          <w:rFonts w:ascii="Arial" w:hAnsi="Arial" w:cs="Arial"/>
          <w:bCs/>
        </w:rPr>
        <w:t xml:space="preserve"> Home Office </w:t>
      </w:r>
      <w:r w:rsidRPr="0076136C">
        <w:rPr>
          <w:rFonts w:ascii="Arial" w:hAnsi="Arial" w:cs="Arial"/>
          <w:bCs/>
        </w:rPr>
        <w:lastRenderedPageBreak/>
        <w:t xml:space="preserve">(2022) offers the contact information </w:t>
      </w:r>
      <w:r w:rsidR="009724A5" w:rsidRPr="0076136C">
        <w:rPr>
          <w:rFonts w:ascii="Arial" w:hAnsi="Arial" w:cs="Arial"/>
          <w:bCs/>
        </w:rPr>
        <w:t>of</w:t>
      </w:r>
      <w:r w:rsidRPr="0076136C">
        <w:rPr>
          <w:rFonts w:ascii="Arial" w:hAnsi="Arial" w:cs="Arial"/>
          <w:bCs/>
        </w:rPr>
        <w:t xml:space="preserve"> support groups</w:t>
      </w:r>
      <w:r w:rsidR="00E912A1" w:rsidRPr="0076136C">
        <w:rPr>
          <w:rFonts w:ascii="Arial" w:hAnsi="Arial" w:cs="Arial"/>
          <w:bCs/>
        </w:rPr>
        <w:t xml:space="preserve"> to victims of domestic abuse</w:t>
      </w:r>
      <w:r w:rsidR="00BA33B1" w:rsidRPr="0076136C">
        <w:rPr>
          <w:rFonts w:ascii="Arial" w:hAnsi="Arial" w:cs="Arial"/>
          <w:bCs/>
        </w:rPr>
        <w:t xml:space="preserve"> to encourage</w:t>
      </w:r>
      <w:r w:rsidRPr="0076136C">
        <w:rPr>
          <w:rFonts w:ascii="Arial" w:hAnsi="Arial" w:cs="Arial"/>
          <w:bCs/>
        </w:rPr>
        <w:t xml:space="preserve"> early intervention. However,</w:t>
      </w:r>
      <w:r w:rsidR="006138AD" w:rsidRPr="0076136C">
        <w:rPr>
          <w:rFonts w:ascii="Arial" w:hAnsi="Arial" w:cs="Arial"/>
          <w:bCs/>
        </w:rPr>
        <w:t xml:space="preserve"> as it </w:t>
      </w:r>
      <w:r w:rsidR="008B4300" w:rsidRPr="0076136C">
        <w:rPr>
          <w:rFonts w:ascii="Arial" w:hAnsi="Arial" w:cs="Arial"/>
          <w:bCs/>
        </w:rPr>
        <w:t>is only for early intervention and does not support those who have reached full crisis, it mi</w:t>
      </w:r>
      <w:r w:rsidR="00BE7DC9" w:rsidRPr="0076136C">
        <w:rPr>
          <w:rFonts w:ascii="Arial" w:hAnsi="Arial" w:cs="Arial"/>
          <w:bCs/>
        </w:rPr>
        <w:t>ght not offer enough protection for</w:t>
      </w:r>
      <w:r w:rsidR="00C0689B">
        <w:rPr>
          <w:rFonts w:ascii="Arial" w:hAnsi="Arial" w:cs="Arial"/>
          <w:bCs/>
        </w:rPr>
        <w:t xml:space="preserve"> all</w:t>
      </w:r>
      <w:r w:rsidR="00BE7DC9" w:rsidRPr="0076136C">
        <w:rPr>
          <w:rFonts w:ascii="Arial" w:hAnsi="Arial" w:cs="Arial"/>
          <w:bCs/>
        </w:rPr>
        <w:t xml:space="preserve"> victims. </w:t>
      </w:r>
      <w:r w:rsidRPr="0076136C">
        <w:rPr>
          <w:rFonts w:ascii="Arial" w:hAnsi="Arial" w:cs="Arial"/>
        </w:rPr>
        <w:t xml:space="preserve">The third objective will also show what </w:t>
      </w:r>
      <w:r w:rsidR="000F3359" w:rsidRPr="0076136C">
        <w:rPr>
          <w:rFonts w:ascii="Arial" w:hAnsi="Arial" w:cs="Arial"/>
        </w:rPr>
        <w:t xml:space="preserve">is </w:t>
      </w:r>
      <w:r w:rsidR="002A40E6">
        <w:rPr>
          <w:rFonts w:ascii="Arial" w:hAnsi="Arial" w:cs="Arial"/>
        </w:rPr>
        <w:t>required</w:t>
      </w:r>
      <w:r w:rsidR="000F3359" w:rsidRPr="0076136C">
        <w:rPr>
          <w:rFonts w:ascii="Arial" w:hAnsi="Arial" w:cs="Arial"/>
        </w:rPr>
        <w:t xml:space="preserve"> from the law makers for reform.</w:t>
      </w:r>
      <w:r w:rsidR="003E68F2" w:rsidRPr="0076136C">
        <w:rPr>
          <w:rFonts w:ascii="Arial" w:hAnsi="Arial" w:cs="Arial"/>
        </w:rPr>
        <w:t xml:space="preserve"> </w:t>
      </w:r>
    </w:p>
    <w:p w14:paraId="7E661E75" w14:textId="77777777" w:rsidR="001F3FC8" w:rsidRPr="0076136C" w:rsidRDefault="001F3FC8" w:rsidP="001F3FC8">
      <w:pPr>
        <w:pStyle w:val="Heading3"/>
        <w:rPr>
          <w:rFonts w:ascii="Arial" w:hAnsi="Arial" w:cs="Arial"/>
          <w:color w:val="0070C0"/>
        </w:rPr>
      </w:pPr>
      <w:bookmarkStart w:id="12" w:name="_Toc165930656"/>
      <w:r w:rsidRPr="0076136C">
        <w:rPr>
          <w:rFonts w:ascii="Arial" w:hAnsi="Arial" w:cs="Arial"/>
          <w:color w:val="0070C0"/>
        </w:rPr>
        <w:t>1.3. Research focus</w:t>
      </w:r>
      <w:bookmarkEnd w:id="12"/>
      <w:r w:rsidRPr="0076136C">
        <w:rPr>
          <w:rFonts w:ascii="Arial" w:hAnsi="Arial" w:cs="Arial"/>
          <w:color w:val="0070C0"/>
        </w:rPr>
        <w:t xml:space="preserve"> </w:t>
      </w:r>
    </w:p>
    <w:p w14:paraId="2EAB791F" w14:textId="6ABB9DAF" w:rsidR="001F3FC8" w:rsidRPr="0076136C" w:rsidRDefault="001F3FC8" w:rsidP="001F3FC8">
      <w:pPr>
        <w:spacing w:after="160" w:line="360" w:lineRule="auto"/>
        <w:rPr>
          <w:rFonts w:ascii="Arial" w:hAnsi="Arial" w:cs="Arial"/>
          <w:bCs/>
        </w:rPr>
      </w:pPr>
      <w:r w:rsidRPr="0076136C">
        <w:rPr>
          <w:rFonts w:ascii="Arial" w:hAnsi="Arial" w:cs="Arial"/>
        </w:rPr>
        <w:t xml:space="preserve">This research will be investigating current legislation as well as the evolution of </w:t>
      </w:r>
      <w:r w:rsidR="00636432">
        <w:rPr>
          <w:rFonts w:ascii="Arial" w:hAnsi="Arial" w:cs="Arial"/>
        </w:rPr>
        <w:t xml:space="preserve">UK </w:t>
      </w:r>
      <w:r w:rsidRPr="0076136C">
        <w:rPr>
          <w:rFonts w:ascii="Arial" w:hAnsi="Arial" w:cs="Arial"/>
        </w:rPr>
        <w:t xml:space="preserve">legislation throughout history regarding domestic abuse. </w:t>
      </w:r>
      <w:r w:rsidRPr="0076136C">
        <w:rPr>
          <w:rFonts w:ascii="Arial" w:hAnsi="Arial" w:cs="Arial"/>
          <w:bCs/>
        </w:rPr>
        <w:t>The Centre for Women’s Justice (2023) shows a timeline of the slow evolution of legislation as well as the limited reforms to create protection for victims of domestic abuse. The timeline shows the first piece of legislation dedicated to combat domestic abuse</w:t>
      </w:r>
      <w:r w:rsidR="005534A7" w:rsidRPr="0076136C">
        <w:rPr>
          <w:rFonts w:ascii="Arial" w:hAnsi="Arial" w:cs="Arial"/>
          <w:bCs/>
        </w:rPr>
        <w:t xml:space="preserve"> -</w:t>
      </w:r>
      <w:r w:rsidRPr="0076136C">
        <w:rPr>
          <w:rFonts w:ascii="Arial" w:hAnsi="Arial" w:cs="Arial"/>
          <w:bCs/>
        </w:rPr>
        <w:t>the Domestic Violence and Matrimonial Act 1976, to the last piece of legislation</w:t>
      </w:r>
      <w:r w:rsidR="005534A7" w:rsidRPr="0076136C">
        <w:rPr>
          <w:rFonts w:ascii="Arial" w:hAnsi="Arial" w:cs="Arial"/>
          <w:bCs/>
        </w:rPr>
        <w:t xml:space="preserve"> -</w:t>
      </w:r>
      <w:r w:rsidRPr="0076136C">
        <w:rPr>
          <w:rFonts w:ascii="Arial" w:hAnsi="Arial" w:cs="Arial"/>
          <w:bCs/>
        </w:rPr>
        <w:t xml:space="preserve"> the Domestic Abuse Act 2021. Upon evaluation, </w:t>
      </w:r>
      <w:r w:rsidR="00DC6D52">
        <w:rPr>
          <w:rFonts w:ascii="Arial" w:hAnsi="Arial" w:cs="Arial"/>
          <w:bCs/>
        </w:rPr>
        <w:t xml:space="preserve">progression of legislation has been slow it terms of </w:t>
      </w:r>
      <w:r w:rsidRPr="0076136C">
        <w:rPr>
          <w:rFonts w:ascii="Arial" w:hAnsi="Arial" w:cs="Arial"/>
          <w:bCs/>
        </w:rPr>
        <w:t>protection to victims</w:t>
      </w:r>
      <w:r w:rsidR="000502AD" w:rsidRPr="0076136C">
        <w:rPr>
          <w:rFonts w:ascii="Arial" w:hAnsi="Arial" w:cs="Arial"/>
          <w:bCs/>
        </w:rPr>
        <w:t>.</w:t>
      </w:r>
      <w:r w:rsidRPr="0076136C">
        <w:rPr>
          <w:rFonts w:ascii="Arial" w:hAnsi="Arial" w:cs="Arial"/>
          <w:bCs/>
        </w:rPr>
        <w:t xml:space="preserve"> McPhee et al (2021) reports the </w:t>
      </w:r>
      <w:r w:rsidRPr="004B2026">
        <w:rPr>
          <w:rFonts w:ascii="Arial" w:hAnsi="Arial" w:cs="Arial"/>
          <w:bCs/>
        </w:rPr>
        <w:t>significant gaps found between the newest and oldest</w:t>
      </w:r>
      <w:r w:rsidR="000502AD" w:rsidRPr="004B2026">
        <w:rPr>
          <w:rFonts w:ascii="Arial" w:hAnsi="Arial" w:cs="Arial"/>
          <w:bCs/>
        </w:rPr>
        <w:t xml:space="preserve"> l</w:t>
      </w:r>
      <w:r w:rsidRPr="004B2026">
        <w:rPr>
          <w:rFonts w:ascii="Arial" w:hAnsi="Arial" w:cs="Arial"/>
          <w:bCs/>
        </w:rPr>
        <w:t>egislation for domestic abuse.</w:t>
      </w:r>
      <w:r w:rsidR="008050EB" w:rsidRPr="004B2026">
        <w:rPr>
          <w:rFonts w:ascii="Arial" w:hAnsi="Arial" w:cs="Arial"/>
          <w:bCs/>
        </w:rPr>
        <w:t xml:space="preserve"> </w:t>
      </w:r>
      <w:r w:rsidRPr="004B2026">
        <w:rPr>
          <w:rFonts w:ascii="Arial" w:hAnsi="Arial" w:cs="Arial"/>
          <w:bCs/>
        </w:rPr>
        <w:t xml:space="preserve">Rapid progression in legislation </w:t>
      </w:r>
      <w:r w:rsidR="004D2BE1" w:rsidRPr="004B2026">
        <w:rPr>
          <w:rFonts w:ascii="Arial" w:hAnsi="Arial" w:cs="Arial"/>
          <w:bCs/>
        </w:rPr>
        <w:t xml:space="preserve">is imperative </w:t>
      </w:r>
      <w:r w:rsidR="008050EB" w:rsidRPr="004B2026">
        <w:rPr>
          <w:rFonts w:ascii="Arial" w:hAnsi="Arial" w:cs="Arial"/>
          <w:bCs/>
        </w:rPr>
        <w:t xml:space="preserve">to </w:t>
      </w:r>
      <w:r w:rsidRPr="004B2026">
        <w:rPr>
          <w:rFonts w:ascii="Arial" w:hAnsi="Arial" w:cs="Arial"/>
          <w:bCs/>
        </w:rPr>
        <w:t>protect victims of domestic abuse</w:t>
      </w:r>
      <w:r w:rsidR="004D2BE1" w:rsidRPr="004B2026">
        <w:rPr>
          <w:rFonts w:ascii="Arial" w:hAnsi="Arial" w:cs="Arial"/>
          <w:bCs/>
        </w:rPr>
        <w:t xml:space="preserve"> </w:t>
      </w:r>
      <w:r w:rsidR="003D0ABF" w:rsidRPr="004B2026">
        <w:rPr>
          <w:rFonts w:ascii="Arial" w:hAnsi="Arial" w:cs="Arial"/>
          <w:bCs/>
        </w:rPr>
        <w:t>as</w:t>
      </w:r>
      <w:r w:rsidR="0031027F">
        <w:rPr>
          <w:rFonts w:ascii="Arial" w:hAnsi="Arial" w:cs="Arial"/>
          <w:bCs/>
        </w:rPr>
        <w:t xml:space="preserve"> current</w:t>
      </w:r>
      <w:r w:rsidR="003D0ABF" w:rsidRPr="004B2026">
        <w:rPr>
          <w:rFonts w:ascii="Arial" w:hAnsi="Arial" w:cs="Arial"/>
          <w:bCs/>
        </w:rPr>
        <w:t xml:space="preserve"> </w:t>
      </w:r>
      <w:r w:rsidR="004D2BE1" w:rsidRPr="00800F2B">
        <w:rPr>
          <w:rFonts w:ascii="Arial" w:hAnsi="Arial" w:cs="Arial"/>
          <w:bCs/>
        </w:rPr>
        <w:t>legislation</w:t>
      </w:r>
      <w:r w:rsidR="004D2BE1" w:rsidRPr="004B2026">
        <w:rPr>
          <w:rFonts w:ascii="Arial" w:hAnsi="Arial" w:cs="Arial"/>
          <w:bCs/>
        </w:rPr>
        <w:t xml:space="preserve"> </w:t>
      </w:r>
      <w:r w:rsidR="003D0ABF" w:rsidRPr="004B2026">
        <w:rPr>
          <w:rFonts w:ascii="Arial" w:hAnsi="Arial" w:cs="Arial"/>
          <w:bCs/>
        </w:rPr>
        <w:t xml:space="preserve">does not </w:t>
      </w:r>
      <w:r w:rsidR="00CC6573" w:rsidRPr="004B2026">
        <w:rPr>
          <w:rFonts w:ascii="Arial" w:hAnsi="Arial" w:cs="Arial"/>
          <w:bCs/>
        </w:rPr>
        <w:t>protect</w:t>
      </w:r>
      <w:r w:rsidR="00190D7D" w:rsidRPr="004B2026">
        <w:rPr>
          <w:rFonts w:ascii="Arial" w:hAnsi="Arial" w:cs="Arial"/>
          <w:bCs/>
        </w:rPr>
        <w:t xml:space="preserve"> </w:t>
      </w:r>
      <w:r w:rsidR="00CC6573" w:rsidRPr="004B2026">
        <w:rPr>
          <w:rFonts w:ascii="Arial" w:hAnsi="Arial" w:cs="Arial"/>
          <w:bCs/>
        </w:rPr>
        <w:t>all victims</w:t>
      </w:r>
      <w:r w:rsidR="000D7F55">
        <w:rPr>
          <w:rFonts w:ascii="Arial" w:hAnsi="Arial" w:cs="Arial"/>
          <w:bCs/>
        </w:rPr>
        <w:t xml:space="preserve"> equally</w:t>
      </w:r>
      <w:r w:rsidR="00837727" w:rsidRPr="004B2026">
        <w:rPr>
          <w:rFonts w:ascii="Arial" w:hAnsi="Arial" w:cs="Arial"/>
          <w:bCs/>
        </w:rPr>
        <w:t xml:space="preserve">. </w:t>
      </w:r>
      <w:r w:rsidR="009615FC" w:rsidRPr="004B2026">
        <w:rPr>
          <w:rFonts w:ascii="Arial" w:hAnsi="Arial" w:cs="Arial"/>
          <w:bCs/>
        </w:rPr>
        <w:t>S</w:t>
      </w:r>
      <w:r w:rsidR="00837727" w:rsidRPr="004B2026">
        <w:rPr>
          <w:rFonts w:ascii="Arial" w:hAnsi="Arial" w:cs="Arial"/>
          <w:bCs/>
        </w:rPr>
        <w:t xml:space="preserve">ome victims </w:t>
      </w:r>
      <w:r w:rsidR="0036149A" w:rsidRPr="004B2026">
        <w:rPr>
          <w:rFonts w:ascii="Arial" w:hAnsi="Arial" w:cs="Arial"/>
          <w:bCs/>
        </w:rPr>
        <w:t>must</w:t>
      </w:r>
      <w:r w:rsidR="00733F6F" w:rsidRPr="004B2026">
        <w:rPr>
          <w:rFonts w:ascii="Arial" w:hAnsi="Arial" w:cs="Arial"/>
          <w:bCs/>
        </w:rPr>
        <w:t xml:space="preserve"> wait for future</w:t>
      </w:r>
      <w:r w:rsidR="00837727" w:rsidRPr="004B2026">
        <w:rPr>
          <w:rFonts w:ascii="Arial" w:hAnsi="Arial" w:cs="Arial"/>
          <w:bCs/>
        </w:rPr>
        <w:t xml:space="preserve"> legislation</w:t>
      </w:r>
      <w:r w:rsidR="00733F6F" w:rsidRPr="00423BF9">
        <w:rPr>
          <w:rFonts w:ascii="Arial" w:hAnsi="Arial" w:cs="Arial"/>
          <w:bCs/>
        </w:rPr>
        <w:t>,</w:t>
      </w:r>
      <w:r w:rsidR="00837727" w:rsidRPr="00423BF9">
        <w:rPr>
          <w:rFonts w:ascii="Arial" w:hAnsi="Arial" w:cs="Arial"/>
          <w:bCs/>
        </w:rPr>
        <w:t xml:space="preserve"> </w:t>
      </w:r>
      <w:r w:rsidR="000B2C9A" w:rsidRPr="00423BF9">
        <w:rPr>
          <w:rFonts w:ascii="Arial" w:hAnsi="Arial" w:cs="Arial"/>
          <w:bCs/>
        </w:rPr>
        <w:t>un</w:t>
      </w:r>
      <w:r w:rsidR="00423BF9" w:rsidRPr="00423BF9">
        <w:rPr>
          <w:rFonts w:ascii="Arial" w:hAnsi="Arial" w:cs="Arial"/>
          <w:bCs/>
        </w:rPr>
        <w:t>predictable</w:t>
      </w:r>
      <w:r w:rsidR="00137E1E" w:rsidRPr="004B2026">
        <w:rPr>
          <w:rFonts w:ascii="Arial" w:hAnsi="Arial" w:cs="Arial"/>
          <w:bCs/>
        </w:rPr>
        <w:t xml:space="preserve"> circumstances </w:t>
      </w:r>
      <w:r w:rsidR="00B2272A" w:rsidRPr="004B2026">
        <w:rPr>
          <w:rFonts w:ascii="Arial" w:hAnsi="Arial" w:cs="Arial"/>
          <w:bCs/>
        </w:rPr>
        <w:t xml:space="preserve">can </w:t>
      </w:r>
      <w:r w:rsidR="0079709F" w:rsidRPr="004B2026">
        <w:rPr>
          <w:rFonts w:ascii="Arial" w:hAnsi="Arial" w:cs="Arial"/>
          <w:bCs/>
        </w:rPr>
        <w:t>arise</w:t>
      </w:r>
      <w:r w:rsidR="00B2272A" w:rsidRPr="004B2026">
        <w:rPr>
          <w:rFonts w:ascii="Arial" w:hAnsi="Arial" w:cs="Arial"/>
          <w:bCs/>
        </w:rPr>
        <w:t xml:space="preserve"> </w:t>
      </w:r>
      <w:r w:rsidRPr="004B2026">
        <w:rPr>
          <w:rFonts w:ascii="Arial" w:hAnsi="Arial" w:cs="Arial"/>
          <w:bCs/>
        </w:rPr>
        <w:t>such as the global pandemic</w:t>
      </w:r>
      <w:r w:rsidR="001337D6" w:rsidRPr="004B2026">
        <w:rPr>
          <w:rFonts w:ascii="Arial" w:hAnsi="Arial" w:cs="Arial"/>
          <w:bCs/>
        </w:rPr>
        <w:t>.</w:t>
      </w:r>
      <w:r w:rsidRPr="004B2026">
        <w:rPr>
          <w:rFonts w:ascii="Arial" w:hAnsi="Arial" w:cs="Arial"/>
          <w:bCs/>
        </w:rPr>
        <w:t xml:space="preserve"> </w:t>
      </w:r>
      <w:r w:rsidR="001337D6" w:rsidRPr="004B2026">
        <w:rPr>
          <w:rFonts w:ascii="Arial" w:hAnsi="Arial" w:cs="Arial"/>
          <w:bCs/>
        </w:rPr>
        <w:t xml:space="preserve">The pandemic </w:t>
      </w:r>
      <w:r w:rsidRPr="004B2026">
        <w:rPr>
          <w:rFonts w:ascii="Arial" w:hAnsi="Arial" w:cs="Arial"/>
          <w:bCs/>
        </w:rPr>
        <w:t>forced</w:t>
      </w:r>
      <w:r w:rsidRPr="0076136C">
        <w:rPr>
          <w:rFonts w:ascii="Arial" w:hAnsi="Arial" w:cs="Arial"/>
          <w:bCs/>
        </w:rPr>
        <w:t xml:space="preserve"> victims and abusers to be trapped together (Gulati and Kelly, 2020). </w:t>
      </w:r>
      <w:r w:rsidR="00837727" w:rsidRPr="0076136C">
        <w:rPr>
          <w:rFonts w:ascii="Arial" w:hAnsi="Arial" w:cs="Arial"/>
          <w:bCs/>
        </w:rPr>
        <w:t xml:space="preserve">Another example is </w:t>
      </w:r>
      <w:r w:rsidRPr="0076136C">
        <w:rPr>
          <w:rFonts w:ascii="Arial" w:hAnsi="Arial" w:cs="Arial"/>
          <w:bCs/>
        </w:rPr>
        <w:t xml:space="preserve">before January 2022, abusers were </w:t>
      </w:r>
      <w:r w:rsidR="00F03A0C" w:rsidRPr="0076136C">
        <w:rPr>
          <w:rFonts w:ascii="Arial" w:hAnsi="Arial" w:cs="Arial"/>
          <w:bCs/>
        </w:rPr>
        <w:t xml:space="preserve">legally allowed </w:t>
      </w:r>
      <w:r w:rsidRPr="0076136C">
        <w:rPr>
          <w:rFonts w:ascii="Arial" w:hAnsi="Arial" w:cs="Arial"/>
          <w:bCs/>
        </w:rPr>
        <w:t>to contact associated children of the victim. CPS (2022) write that due to the reform of section 3 of the Domestic Abuse Act 2021</w:t>
      </w:r>
      <w:r w:rsidR="005339AB" w:rsidRPr="0076136C">
        <w:rPr>
          <w:rFonts w:ascii="Arial" w:hAnsi="Arial" w:cs="Arial"/>
          <w:bCs/>
        </w:rPr>
        <w:t>,</w:t>
      </w:r>
      <w:r w:rsidRPr="0076136C">
        <w:rPr>
          <w:rFonts w:ascii="Arial" w:hAnsi="Arial" w:cs="Arial"/>
          <w:bCs/>
        </w:rPr>
        <w:t xml:space="preserve"> associated children under the age of eighteen will be treated as primary victims and </w:t>
      </w:r>
      <w:r w:rsidR="009515D3">
        <w:rPr>
          <w:rFonts w:ascii="Arial" w:hAnsi="Arial" w:cs="Arial"/>
          <w:bCs/>
        </w:rPr>
        <w:t xml:space="preserve">are </w:t>
      </w:r>
      <w:r w:rsidRPr="0076136C">
        <w:rPr>
          <w:rFonts w:ascii="Arial" w:hAnsi="Arial" w:cs="Arial"/>
          <w:bCs/>
        </w:rPr>
        <w:t>no longer require</w:t>
      </w:r>
      <w:r w:rsidR="009515D3">
        <w:rPr>
          <w:rFonts w:ascii="Arial" w:hAnsi="Arial" w:cs="Arial"/>
          <w:bCs/>
        </w:rPr>
        <w:t>d</w:t>
      </w:r>
      <w:r w:rsidR="005339AB" w:rsidRPr="0076136C">
        <w:rPr>
          <w:rFonts w:ascii="Arial" w:hAnsi="Arial" w:cs="Arial"/>
          <w:bCs/>
        </w:rPr>
        <w:t xml:space="preserve"> to have</w:t>
      </w:r>
      <w:r w:rsidRPr="0076136C">
        <w:rPr>
          <w:rFonts w:ascii="Arial" w:hAnsi="Arial" w:cs="Arial"/>
          <w:bCs/>
        </w:rPr>
        <w:t xml:space="preserve"> contact with the abuser. </w:t>
      </w:r>
      <w:r w:rsidR="00F7427D" w:rsidRPr="0076136C">
        <w:rPr>
          <w:rFonts w:ascii="Arial" w:hAnsi="Arial" w:cs="Arial"/>
          <w:bCs/>
        </w:rPr>
        <w:t xml:space="preserve">This reform to legislation was imperative as </w:t>
      </w:r>
      <w:r w:rsidRPr="0076136C">
        <w:rPr>
          <w:rFonts w:ascii="Arial" w:hAnsi="Arial" w:cs="Arial"/>
          <w:bCs/>
        </w:rPr>
        <w:t>Katz, Nikupeteri and Laitinen (2020) conducted a stud</w:t>
      </w:r>
      <w:r w:rsidRPr="009B3A97">
        <w:rPr>
          <w:rFonts w:ascii="Arial" w:hAnsi="Arial" w:cs="Arial"/>
          <w:bCs/>
        </w:rPr>
        <w:t>y that found fath</w:t>
      </w:r>
      <w:r w:rsidRPr="0076136C">
        <w:rPr>
          <w:rFonts w:ascii="Arial" w:hAnsi="Arial" w:cs="Arial"/>
          <w:bCs/>
        </w:rPr>
        <w:t>ers would use coercive and threatening control over their children once the mothers had separated from the abuser. If this reform had not taken place,</w:t>
      </w:r>
      <w:r w:rsidR="00FF6EF1" w:rsidRPr="0076136C">
        <w:rPr>
          <w:rFonts w:ascii="Arial" w:hAnsi="Arial" w:cs="Arial"/>
          <w:bCs/>
        </w:rPr>
        <w:t xml:space="preserve"> the rights </w:t>
      </w:r>
      <w:r w:rsidR="00AF7C9A" w:rsidRPr="0076136C">
        <w:rPr>
          <w:rFonts w:ascii="Arial" w:hAnsi="Arial" w:cs="Arial"/>
          <w:bCs/>
        </w:rPr>
        <w:t xml:space="preserve">of an abusive parent would have </w:t>
      </w:r>
      <w:r w:rsidRPr="0076136C">
        <w:rPr>
          <w:rFonts w:ascii="Arial" w:hAnsi="Arial" w:cs="Arial"/>
          <w:bCs/>
        </w:rPr>
        <w:t xml:space="preserve">continued to affect </w:t>
      </w:r>
      <w:r w:rsidR="00562C95" w:rsidRPr="0076136C">
        <w:rPr>
          <w:rFonts w:ascii="Arial" w:hAnsi="Arial" w:cs="Arial"/>
          <w:bCs/>
        </w:rPr>
        <w:t>many children and their primary care giver.</w:t>
      </w:r>
      <w:r w:rsidRPr="0076136C">
        <w:rPr>
          <w:rFonts w:ascii="Arial" w:hAnsi="Arial" w:cs="Arial"/>
          <w:bCs/>
        </w:rPr>
        <w:t xml:space="preserve"> </w:t>
      </w:r>
    </w:p>
    <w:p w14:paraId="0352759A" w14:textId="77777777" w:rsidR="001F3FC8" w:rsidRPr="0076136C" w:rsidRDefault="001F3FC8" w:rsidP="001F3FC8">
      <w:pPr>
        <w:spacing w:after="160" w:line="360" w:lineRule="auto"/>
        <w:rPr>
          <w:rFonts w:ascii="Arial" w:hAnsi="Arial" w:cs="Arial"/>
          <w:bCs/>
        </w:rPr>
      </w:pPr>
    </w:p>
    <w:p w14:paraId="0D765889" w14:textId="3AFE1BDE" w:rsidR="001F3FC8" w:rsidRPr="0076136C" w:rsidRDefault="001F3FC8" w:rsidP="001F3FC8">
      <w:pPr>
        <w:spacing w:after="160" w:line="360" w:lineRule="auto"/>
        <w:rPr>
          <w:rFonts w:ascii="Arial" w:hAnsi="Arial" w:cs="Arial"/>
          <w:color w:val="000000" w:themeColor="text1"/>
        </w:rPr>
      </w:pPr>
      <w:r w:rsidRPr="0076136C">
        <w:rPr>
          <w:rFonts w:ascii="Arial" w:hAnsi="Arial" w:cs="Arial"/>
          <w:bCs/>
          <w:color w:val="000000" w:themeColor="text1"/>
        </w:rPr>
        <w:t xml:space="preserve">Obstacles </w:t>
      </w:r>
      <w:r w:rsidR="00CE72CC" w:rsidRPr="0076136C">
        <w:rPr>
          <w:rFonts w:ascii="Arial" w:hAnsi="Arial" w:cs="Arial"/>
          <w:bCs/>
          <w:color w:val="000000" w:themeColor="text1"/>
        </w:rPr>
        <w:t xml:space="preserve">such as </w:t>
      </w:r>
      <w:r w:rsidR="001338B9" w:rsidRPr="0076136C">
        <w:rPr>
          <w:rFonts w:ascii="Arial" w:hAnsi="Arial" w:cs="Arial"/>
          <w:bCs/>
          <w:color w:val="000000" w:themeColor="text1"/>
        </w:rPr>
        <w:t xml:space="preserve">housing arrangements, </w:t>
      </w:r>
      <w:r w:rsidRPr="0076136C">
        <w:rPr>
          <w:rFonts w:ascii="Arial" w:hAnsi="Arial" w:cs="Arial"/>
          <w:bCs/>
          <w:color w:val="000000" w:themeColor="text1"/>
        </w:rPr>
        <w:t>childcare and</w:t>
      </w:r>
      <w:r w:rsidR="001338B9" w:rsidRPr="0076136C">
        <w:rPr>
          <w:rFonts w:ascii="Arial" w:hAnsi="Arial" w:cs="Arial"/>
          <w:bCs/>
          <w:color w:val="000000" w:themeColor="text1"/>
        </w:rPr>
        <w:t xml:space="preserve"> reduced finances are additional challenges that victims are faced with </w:t>
      </w:r>
      <w:r w:rsidRPr="0076136C">
        <w:rPr>
          <w:rFonts w:ascii="Arial" w:hAnsi="Arial" w:cs="Arial"/>
          <w:bCs/>
          <w:color w:val="000000" w:themeColor="text1"/>
        </w:rPr>
        <w:t xml:space="preserve">(Hunter, Barnett and Kagnas, 2018). </w:t>
      </w:r>
      <w:r w:rsidR="00827734" w:rsidRPr="0076136C">
        <w:rPr>
          <w:rFonts w:ascii="Arial" w:hAnsi="Arial" w:cs="Arial"/>
          <w:bCs/>
          <w:color w:val="000000" w:themeColor="text1"/>
        </w:rPr>
        <w:t xml:space="preserve">Legislation found in the Family Law Act 1996 </w:t>
      </w:r>
      <w:r w:rsidRPr="0076136C">
        <w:rPr>
          <w:rFonts w:ascii="Arial" w:hAnsi="Arial" w:cs="Arial"/>
          <w:bCs/>
          <w:color w:val="000000" w:themeColor="text1"/>
        </w:rPr>
        <w:t xml:space="preserve">such as occupation orders </w:t>
      </w:r>
      <w:r w:rsidR="00827734" w:rsidRPr="0076136C">
        <w:rPr>
          <w:rFonts w:ascii="Arial" w:hAnsi="Arial" w:cs="Arial"/>
          <w:bCs/>
          <w:color w:val="000000" w:themeColor="text1"/>
        </w:rPr>
        <w:t xml:space="preserve">can be put </w:t>
      </w:r>
      <w:r w:rsidR="00827734" w:rsidRPr="0076136C">
        <w:rPr>
          <w:rFonts w:ascii="Arial" w:hAnsi="Arial" w:cs="Arial"/>
          <w:bCs/>
          <w:color w:val="000000" w:themeColor="text1"/>
        </w:rPr>
        <w:lastRenderedPageBreak/>
        <w:t>in plac</w:t>
      </w:r>
      <w:r w:rsidR="00355123" w:rsidRPr="0076136C">
        <w:rPr>
          <w:rFonts w:ascii="Arial" w:hAnsi="Arial" w:cs="Arial"/>
          <w:bCs/>
          <w:color w:val="000000" w:themeColor="text1"/>
        </w:rPr>
        <w:t xml:space="preserve">e, thus allowing </w:t>
      </w:r>
      <w:r w:rsidRPr="0076136C">
        <w:rPr>
          <w:rFonts w:ascii="Arial" w:hAnsi="Arial" w:cs="Arial"/>
          <w:bCs/>
          <w:color w:val="000000" w:themeColor="text1"/>
        </w:rPr>
        <w:t xml:space="preserve">victims the right to their home </w:t>
      </w:r>
      <w:r w:rsidRPr="0076136C">
        <w:rPr>
          <w:rStyle w:val="apple-converted-space"/>
          <w:rFonts w:ascii="Arial" w:hAnsi="Arial" w:cs="Arial"/>
          <w:color w:val="000000" w:themeColor="text1"/>
        </w:rPr>
        <w:t>(Bates and Hester, 2020)</w:t>
      </w:r>
      <w:r w:rsidRPr="0076136C">
        <w:rPr>
          <w:rFonts w:ascii="Arial" w:hAnsi="Arial" w:cs="Arial"/>
          <w:bCs/>
          <w:color w:val="000000" w:themeColor="text1"/>
        </w:rPr>
        <w:t xml:space="preserve">. </w:t>
      </w:r>
      <w:r w:rsidR="00853B2C" w:rsidRPr="0076136C">
        <w:rPr>
          <w:rFonts w:ascii="Arial" w:hAnsi="Arial" w:cs="Arial"/>
          <w:bCs/>
          <w:color w:val="000000" w:themeColor="text1"/>
        </w:rPr>
        <w:t xml:space="preserve">An occupation order is </w:t>
      </w:r>
      <w:r w:rsidR="00F365C1" w:rsidRPr="0076136C">
        <w:rPr>
          <w:rFonts w:ascii="Arial" w:hAnsi="Arial" w:cs="Arial"/>
          <w:bCs/>
          <w:color w:val="000000" w:themeColor="text1"/>
        </w:rPr>
        <w:t>only</w:t>
      </w:r>
      <w:r w:rsidR="00853B2C" w:rsidRPr="0076136C">
        <w:rPr>
          <w:rFonts w:ascii="Arial" w:hAnsi="Arial" w:cs="Arial"/>
          <w:bCs/>
          <w:color w:val="000000" w:themeColor="text1"/>
        </w:rPr>
        <w:t xml:space="preserve"> available to those </w:t>
      </w:r>
      <w:r w:rsidR="00FB5AD6" w:rsidRPr="0076136C">
        <w:rPr>
          <w:rFonts w:ascii="Arial" w:hAnsi="Arial" w:cs="Arial"/>
          <w:bCs/>
          <w:color w:val="000000" w:themeColor="text1"/>
        </w:rPr>
        <w:t xml:space="preserve">who can access the relevant information independently or </w:t>
      </w:r>
      <w:r w:rsidR="00354CE8" w:rsidRPr="0076136C">
        <w:rPr>
          <w:rFonts w:ascii="Arial" w:hAnsi="Arial" w:cs="Arial"/>
          <w:bCs/>
          <w:color w:val="000000" w:themeColor="text1"/>
        </w:rPr>
        <w:t xml:space="preserve">can </w:t>
      </w:r>
      <w:r w:rsidR="00BC59EB" w:rsidRPr="0076136C">
        <w:rPr>
          <w:rFonts w:ascii="Arial" w:hAnsi="Arial" w:cs="Arial"/>
          <w:bCs/>
          <w:color w:val="000000" w:themeColor="text1"/>
        </w:rPr>
        <w:t xml:space="preserve">afford </w:t>
      </w:r>
      <w:r w:rsidR="002E1D77" w:rsidRPr="0076136C">
        <w:rPr>
          <w:rFonts w:ascii="Arial" w:hAnsi="Arial" w:cs="Arial"/>
          <w:bCs/>
          <w:color w:val="000000" w:themeColor="text1"/>
        </w:rPr>
        <w:t>legal</w:t>
      </w:r>
      <w:r w:rsidR="00BC59EB" w:rsidRPr="0076136C">
        <w:rPr>
          <w:rFonts w:ascii="Arial" w:hAnsi="Arial" w:cs="Arial"/>
          <w:bCs/>
          <w:color w:val="000000" w:themeColor="text1"/>
        </w:rPr>
        <w:t xml:space="preserve"> </w:t>
      </w:r>
      <w:r w:rsidR="002E1D77" w:rsidRPr="0076136C">
        <w:rPr>
          <w:rFonts w:ascii="Arial" w:hAnsi="Arial" w:cs="Arial"/>
          <w:bCs/>
          <w:color w:val="000000" w:themeColor="text1"/>
        </w:rPr>
        <w:t>representation to do</w:t>
      </w:r>
      <w:r w:rsidR="00376AEB">
        <w:rPr>
          <w:rFonts w:ascii="Arial" w:hAnsi="Arial" w:cs="Arial"/>
          <w:bCs/>
          <w:color w:val="000000" w:themeColor="text1"/>
        </w:rPr>
        <w:t xml:space="preserve"> on their behalf </w:t>
      </w:r>
      <w:r w:rsidRPr="0076136C">
        <w:rPr>
          <w:rFonts w:ascii="Arial" w:hAnsi="Arial" w:cs="Arial"/>
          <w:bCs/>
          <w:color w:val="000000" w:themeColor="text1"/>
        </w:rPr>
        <w:t xml:space="preserve">(Richardson and Speed, 2023). </w:t>
      </w:r>
      <w:r w:rsidR="00354CE8" w:rsidRPr="0076136C">
        <w:rPr>
          <w:rFonts w:ascii="Arial" w:hAnsi="Arial" w:cs="Arial"/>
          <w:bCs/>
          <w:color w:val="000000" w:themeColor="text1"/>
        </w:rPr>
        <w:t>A</w:t>
      </w:r>
      <w:r w:rsidRPr="0076136C">
        <w:rPr>
          <w:rFonts w:ascii="Arial" w:hAnsi="Arial" w:cs="Arial"/>
          <w:bCs/>
          <w:color w:val="000000" w:themeColor="text1"/>
        </w:rPr>
        <w:t>ccording to Blakely (2024)</w:t>
      </w:r>
      <w:r w:rsidR="00354CE8" w:rsidRPr="0076136C">
        <w:rPr>
          <w:rFonts w:ascii="Arial" w:hAnsi="Arial" w:cs="Arial"/>
          <w:bCs/>
          <w:color w:val="000000" w:themeColor="text1"/>
        </w:rPr>
        <w:t xml:space="preserve">, </w:t>
      </w:r>
      <w:r w:rsidRPr="0076136C">
        <w:rPr>
          <w:rFonts w:ascii="Arial" w:hAnsi="Arial" w:cs="Arial"/>
          <w:bCs/>
          <w:color w:val="000000" w:themeColor="text1"/>
        </w:rPr>
        <w:t>legal aid is not often awarded to those</w:t>
      </w:r>
      <w:r w:rsidR="00E846AA" w:rsidRPr="0076136C">
        <w:rPr>
          <w:rFonts w:ascii="Arial" w:hAnsi="Arial" w:cs="Arial"/>
          <w:bCs/>
          <w:color w:val="000000" w:themeColor="text1"/>
        </w:rPr>
        <w:t xml:space="preserve"> who are facing financial hardship; therefor</w:t>
      </w:r>
      <w:r w:rsidR="00C6557E" w:rsidRPr="0076136C">
        <w:rPr>
          <w:rFonts w:ascii="Arial" w:hAnsi="Arial" w:cs="Arial"/>
          <w:bCs/>
          <w:color w:val="000000" w:themeColor="text1"/>
        </w:rPr>
        <w:t>e</w:t>
      </w:r>
      <w:r w:rsidR="00E846AA" w:rsidRPr="0076136C">
        <w:rPr>
          <w:rFonts w:ascii="Arial" w:hAnsi="Arial" w:cs="Arial"/>
          <w:bCs/>
          <w:color w:val="000000" w:themeColor="text1"/>
        </w:rPr>
        <w:t>,</w:t>
      </w:r>
      <w:r w:rsidRPr="0076136C">
        <w:rPr>
          <w:rFonts w:ascii="Arial" w:hAnsi="Arial" w:cs="Arial"/>
          <w:bCs/>
          <w:color w:val="000000" w:themeColor="text1"/>
        </w:rPr>
        <w:t xml:space="preserve"> legislation </w:t>
      </w:r>
      <w:r w:rsidR="00C6557E" w:rsidRPr="0076136C">
        <w:rPr>
          <w:rFonts w:ascii="Arial" w:hAnsi="Arial" w:cs="Arial"/>
          <w:bCs/>
          <w:color w:val="000000" w:themeColor="text1"/>
        </w:rPr>
        <w:t xml:space="preserve">that is </w:t>
      </w:r>
      <w:r w:rsidR="0088273F" w:rsidRPr="0076136C">
        <w:rPr>
          <w:rFonts w:ascii="Arial" w:hAnsi="Arial" w:cs="Arial"/>
          <w:bCs/>
          <w:color w:val="000000" w:themeColor="text1"/>
        </w:rPr>
        <w:t>in place to protect, is not affordable to all victims equally.</w:t>
      </w:r>
      <w:r w:rsidRPr="0076136C">
        <w:rPr>
          <w:rFonts w:ascii="Arial" w:hAnsi="Arial" w:cs="Arial"/>
          <w:bCs/>
          <w:color w:val="000000" w:themeColor="text1"/>
        </w:rPr>
        <w:t xml:space="preserve"> Garton (2016) reveals that 39% of women who appl</w:t>
      </w:r>
      <w:r w:rsidR="00A11B0C" w:rsidRPr="0076136C">
        <w:rPr>
          <w:rFonts w:ascii="Arial" w:hAnsi="Arial" w:cs="Arial"/>
          <w:bCs/>
          <w:color w:val="000000" w:themeColor="text1"/>
        </w:rPr>
        <w:t xml:space="preserve">ied </w:t>
      </w:r>
      <w:r w:rsidRPr="0076136C">
        <w:rPr>
          <w:rFonts w:ascii="Arial" w:hAnsi="Arial" w:cs="Arial"/>
          <w:bCs/>
          <w:color w:val="000000" w:themeColor="text1"/>
        </w:rPr>
        <w:t xml:space="preserve">for legal aid do not have the evidence to </w:t>
      </w:r>
      <w:r w:rsidR="00EB04EA" w:rsidRPr="0076136C">
        <w:rPr>
          <w:rFonts w:ascii="Arial" w:hAnsi="Arial" w:cs="Arial"/>
          <w:bCs/>
          <w:color w:val="000000" w:themeColor="text1"/>
        </w:rPr>
        <w:t xml:space="preserve">qualify for it. </w:t>
      </w:r>
    </w:p>
    <w:p w14:paraId="102F2D1B" w14:textId="77777777" w:rsidR="001F3FC8" w:rsidRPr="0076136C" w:rsidRDefault="001F3FC8" w:rsidP="001F3FC8">
      <w:pPr>
        <w:pStyle w:val="Heading3"/>
        <w:rPr>
          <w:rFonts w:ascii="Arial" w:hAnsi="Arial" w:cs="Arial"/>
          <w:color w:val="0070C0"/>
        </w:rPr>
      </w:pPr>
      <w:bookmarkStart w:id="13" w:name="_Toc165930657"/>
      <w:r w:rsidRPr="0076136C">
        <w:rPr>
          <w:rFonts w:ascii="Arial" w:hAnsi="Arial" w:cs="Arial"/>
          <w:color w:val="0070C0"/>
        </w:rPr>
        <w:t>1.4. Methods and timescale</w:t>
      </w:r>
      <w:bookmarkEnd w:id="13"/>
      <w:r w:rsidRPr="0076136C">
        <w:rPr>
          <w:rFonts w:ascii="Arial" w:hAnsi="Arial" w:cs="Arial"/>
          <w:color w:val="0070C0"/>
        </w:rPr>
        <w:t xml:space="preserve"> </w:t>
      </w:r>
    </w:p>
    <w:p w14:paraId="0B9ED99B" w14:textId="4EE1DCE8" w:rsidR="001F3FC8" w:rsidRPr="0076136C" w:rsidRDefault="001F3FC8" w:rsidP="001F3FC8">
      <w:pPr>
        <w:spacing w:line="360" w:lineRule="auto"/>
        <w:rPr>
          <w:rFonts w:ascii="Arial" w:hAnsi="Arial" w:cs="Arial"/>
        </w:rPr>
      </w:pPr>
      <w:r w:rsidRPr="0076136C">
        <w:rPr>
          <w:rFonts w:ascii="Arial" w:hAnsi="Arial" w:cs="Arial"/>
          <w:color w:val="000000" w:themeColor="text1"/>
        </w:rPr>
        <w:t xml:space="preserve">The research for this dissertation will consist of secondary research </w:t>
      </w:r>
      <w:r w:rsidR="00142881" w:rsidRPr="0076136C">
        <w:rPr>
          <w:rFonts w:ascii="Arial" w:hAnsi="Arial" w:cs="Arial"/>
          <w:color w:val="000000" w:themeColor="text1"/>
        </w:rPr>
        <w:t xml:space="preserve">that will </w:t>
      </w:r>
      <w:r w:rsidRPr="0076136C">
        <w:rPr>
          <w:rFonts w:ascii="Arial" w:hAnsi="Arial" w:cs="Arial"/>
          <w:color w:val="000000" w:themeColor="text1"/>
        </w:rPr>
        <w:t xml:space="preserve">analyse </w:t>
      </w:r>
      <w:r w:rsidR="00EE7C34" w:rsidRPr="0076136C">
        <w:rPr>
          <w:rFonts w:ascii="Arial" w:hAnsi="Arial" w:cs="Arial"/>
          <w:color w:val="000000" w:themeColor="text1"/>
        </w:rPr>
        <w:t xml:space="preserve">the </w:t>
      </w:r>
      <w:r w:rsidRPr="0076136C">
        <w:rPr>
          <w:rFonts w:ascii="Arial" w:hAnsi="Arial" w:cs="Arial"/>
          <w:color w:val="000000" w:themeColor="text1"/>
        </w:rPr>
        <w:t>current literature regarding the protection legislation currently afford</w:t>
      </w:r>
      <w:r w:rsidR="00B0407C" w:rsidRPr="0076136C">
        <w:rPr>
          <w:rFonts w:ascii="Arial" w:hAnsi="Arial" w:cs="Arial"/>
          <w:color w:val="000000" w:themeColor="text1"/>
        </w:rPr>
        <w:t>ed</w:t>
      </w:r>
      <w:r w:rsidR="00ED1C61" w:rsidRPr="0076136C">
        <w:rPr>
          <w:rFonts w:ascii="Arial" w:hAnsi="Arial" w:cs="Arial"/>
          <w:color w:val="000000" w:themeColor="text1"/>
        </w:rPr>
        <w:t xml:space="preserve"> to</w:t>
      </w:r>
      <w:r w:rsidRPr="0076136C">
        <w:rPr>
          <w:rFonts w:ascii="Arial" w:hAnsi="Arial" w:cs="Arial"/>
          <w:color w:val="000000" w:themeColor="text1"/>
        </w:rPr>
        <w:t xml:space="preserve"> victims of domestic abuse. It will also consist of primary research to collate the public’s perception </w:t>
      </w:r>
      <w:r w:rsidR="00595FEA" w:rsidRPr="0076136C">
        <w:rPr>
          <w:rFonts w:ascii="Arial" w:hAnsi="Arial" w:cs="Arial"/>
          <w:color w:val="000000" w:themeColor="text1"/>
        </w:rPr>
        <w:t xml:space="preserve">of </w:t>
      </w:r>
      <w:r w:rsidRPr="0076136C">
        <w:rPr>
          <w:rFonts w:ascii="Arial" w:hAnsi="Arial" w:cs="Arial"/>
          <w:color w:val="000000" w:themeColor="text1"/>
        </w:rPr>
        <w:t xml:space="preserve">protection methods </w:t>
      </w:r>
      <w:r w:rsidR="00C64C8E" w:rsidRPr="0076136C">
        <w:rPr>
          <w:rFonts w:ascii="Arial" w:hAnsi="Arial" w:cs="Arial"/>
          <w:color w:val="000000" w:themeColor="text1"/>
        </w:rPr>
        <w:t xml:space="preserve">that are </w:t>
      </w:r>
      <w:r w:rsidRPr="0076136C">
        <w:rPr>
          <w:rFonts w:ascii="Arial" w:hAnsi="Arial" w:cs="Arial"/>
          <w:color w:val="000000" w:themeColor="text1"/>
        </w:rPr>
        <w:t xml:space="preserve">currently afforded to victims of domestic abuse </w:t>
      </w:r>
      <w:r w:rsidR="004F484C" w:rsidRPr="0076136C">
        <w:rPr>
          <w:rFonts w:ascii="Arial" w:hAnsi="Arial" w:cs="Arial"/>
          <w:color w:val="000000" w:themeColor="text1"/>
        </w:rPr>
        <w:t>by</w:t>
      </w:r>
      <w:r w:rsidRPr="0076136C">
        <w:rPr>
          <w:rFonts w:ascii="Arial" w:hAnsi="Arial" w:cs="Arial"/>
          <w:color w:val="000000" w:themeColor="text1"/>
        </w:rPr>
        <w:t xml:space="preserve"> a questionnaire to the public (Newby, 2014). </w:t>
      </w:r>
      <w:r w:rsidRPr="0076136C">
        <w:rPr>
          <w:rFonts w:ascii="Arial" w:hAnsi="Arial" w:cs="Arial"/>
        </w:rPr>
        <w:t xml:space="preserve">A mixed methodology would be used for the primary data in this project. This is because quantitative questions will focus the aim of the survey but will be followed by qualitative questions to address the participants true thoughts and feelings on each matter (Einola and Alvesson, 2021). This dissertation </w:t>
      </w:r>
      <w:r w:rsidR="00991796" w:rsidRPr="0076136C">
        <w:rPr>
          <w:rFonts w:ascii="Arial" w:hAnsi="Arial" w:cs="Arial"/>
        </w:rPr>
        <w:t>will</w:t>
      </w:r>
      <w:r w:rsidRPr="0076136C">
        <w:rPr>
          <w:rFonts w:ascii="Arial" w:hAnsi="Arial" w:cs="Arial"/>
        </w:rPr>
        <w:t xml:space="preserve"> be</w:t>
      </w:r>
      <w:r w:rsidR="00991796" w:rsidRPr="0076136C">
        <w:rPr>
          <w:rFonts w:ascii="Arial" w:hAnsi="Arial" w:cs="Arial"/>
        </w:rPr>
        <w:t xml:space="preserve"> </w:t>
      </w:r>
      <w:r w:rsidRPr="0076136C">
        <w:rPr>
          <w:rFonts w:ascii="Arial" w:hAnsi="Arial" w:cs="Arial"/>
        </w:rPr>
        <w:t xml:space="preserve">written over the course of eight months and </w:t>
      </w:r>
      <w:r w:rsidR="0021729C" w:rsidRPr="0076136C">
        <w:rPr>
          <w:rFonts w:ascii="Arial" w:hAnsi="Arial" w:cs="Arial"/>
        </w:rPr>
        <w:t xml:space="preserve">will </w:t>
      </w:r>
      <w:r w:rsidRPr="0076136C">
        <w:rPr>
          <w:rFonts w:ascii="Arial" w:hAnsi="Arial" w:cs="Arial"/>
        </w:rPr>
        <w:t xml:space="preserve">be split into monthly deadlines to keep a consistent flow of writing. The primary research </w:t>
      </w:r>
      <w:r w:rsidR="00E9374B" w:rsidRPr="0076136C">
        <w:rPr>
          <w:rFonts w:ascii="Arial" w:hAnsi="Arial" w:cs="Arial"/>
        </w:rPr>
        <w:t xml:space="preserve">will </w:t>
      </w:r>
      <w:r w:rsidRPr="0076136C">
        <w:rPr>
          <w:rFonts w:ascii="Arial" w:hAnsi="Arial" w:cs="Arial"/>
        </w:rPr>
        <w:t xml:space="preserve">consist of probabilistic sampling </w:t>
      </w:r>
      <w:r w:rsidR="009C3C9B" w:rsidRPr="0076136C">
        <w:rPr>
          <w:rFonts w:ascii="Arial" w:hAnsi="Arial" w:cs="Arial"/>
        </w:rPr>
        <w:t xml:space="preserve">from </w:t>
      </w:r>
      <w:r w:rsidR="00231582" w:rsidRPr="0076136C">
        <w:rPr>
          <w:rFonts w:ascii="Arial" w:hAnsi="Arial" w:cs="Arial"/>
        </w:rPr>
        <w:t>a random</w:t>
      </w:r>
      <w:r w:rsidR="00104A7C" w:rsidRPr="0076136C">
        <w:rPr>
          <w:rFonts w:ascii="Arial" w:hAnsi="Arial" w:cs="Arial"/>
        </w:rPr>
        <w:t xml:space="preserve"> </w:t>
      </w:r>
      <w:r w:rsidR="00CD32F0">
        <w:rPr>
          <w:rFonts w:ascii="Arial" w:hAnsi="Arial" w:cs="Arial"/>
        </w:rPr>
        <w:t>group</w:t>
      </w:r>
      <w:r w:rsidR="00F67F5D" w:rsidRPr="0076136C">
        <w:rPr>
          <w:rFonts w:ascii="Arial" w:hAnsi="Arial" w:cs="Arial"/>
        </w:rPr>
        <w:t xml:space="preserve"> </w:t>
      </w:r>
      <w:r w:rsidRPr="0076136C">
        <w:rPr>
          <w:rFonts w:ascii="Arial" w:hAnsi="Arial" w:cs="Arial"/>
        </w:rPr>
        <w:t>of participants (University of Bath, 2023). Participants</w:t>
      </w:r>
      <w:r w:rsidR="007C0526" w:rsidRPr="0076136C">
        <w:rPr>
          <w:rFonts w:ascii="Arial" w:hAnsi="Arial" w:cs="Arial"/>
        </w:rPr>
        <w:t xml:space="preserve"> over the age of 18 and of diff</w:t>
      </w:r>
      <w:r w:rsidR="00FB2B7A" w:rsidRPr="0076136C">
        <w:rPr>
          <w:rFonts w:ascii="Arial" w:hAnsi="Arial" w:cs="Arial"/>
        </w:rPr>
        <w:t xml:space="preserve">erent </w:t>
      </w:r>
      <w:r w:rsidRPr="0076136C">
        <w:rPr>
          <w:rFonts w:ascii="Arial" w:hAnsi="Arial" w:cs="Arial"/>
        </w:rPr>
        <w:t>genders, ethnicities</w:t>
      </w:r>
      <w:r w:rsidR="00B8639C" w:rsidRPr="0076136C">
        <w:rPr>
          <w:rFonts w:ascii="Arial" w:hAnsi="Arial" w:cs="Arial"/>
        </w:rPr>
        <w:t xml:space="preserve"> and </w:t>
      </w:r>
      <w:r w:rsidRPr="0076136C">
        <w:rPr>
          <w:rFonts w:ascii="Arial" w:hAnsi="Arial" w:cs="Arial"/>
        </w:rPr>
        <w:t>backgrounds</w:t>
      </w:r>
      <w:r w:rsidR="00B8639C" w:rsidRPr="0076136C">
        <w:rPr>
          <w:rFonts w:ascii="Arial" w:hAnsi="Arial" w:cs="Arial"/>
        </w:rPr>
        <w:t xml:space="preserve"> </w:t>
      </w:r>
      <w:r w:rsidRPr="0076136C">
        <w:rPr>
          <w:rFonts w:ascii="Arial" w:hAnsi="Arial" w:cs="Arial"/>
        </w:rPr>
        <w:t>will be used to create an unbiased sample (Mitani et al, 2021). This will show an unbiased overview on the public</w:t>
      </w:r>
      <w:r w:rsidR="00FA0258" w:rsidRPr="0076136C">
        <w:rPr>
          <w:rFonts w:ascii="Arial" w:hAnsi="Arial" w:cs="Arial"/>
        </w:rPr>
        <w:t xml:space="preserve">’s </w:t>
      </w:r>
      <w:r w:rsidRPr="0076136C">
        <w:rPr>
          <w:rFonts w:ascii="Arial" w:hAnsi="Arial" w:cs="Arial"/>
        </w:rPr>
        <w:t>perception</w:t>
      </w:r>
      <w:r w:rsidR="000E6BFB" w:rsidRPr="0076136C">
        <w:rPr>
          <w:rFonts w:ascii="Arial" w:hAnsi="Arial" w:cs="Arial"/>
        </w:rPr>
        <w:t xml:space="preserve"> </w:t>
      </w:r>
      <w:r w:rsidR="00116A82">
        <w:rPr>
          <w:rFonts w:ascii="Arial" w:hAnsi="Arial" w:cs="Arial"/>
        </w:rPr>
        <w:t xml:space="preserve">on </w:t>
      </w:r>
      <w:r w:rsidR="000E6BFB" w:rsidRPr="0076136C">
        <w:rPr>
          <w:rFonts w:ascii="Arial" w:hAnsi="Arial" w:cs="Arial"/>
        </w:rPr>
        <w:t xml:space="preserve">whether </w:t>
      </w:r>
      <w:r w:rsidR="00CA678C" w:rsidRPr="0076136C">
        <w:rPr>
          <w:rFonts w:ascii="Arial" w:hAnsi="Arial" w:cs="Arial"/>
        </w:rPr>
        <w:t xml:space="preserve">sufficient </w:t>
      </w:r>
      <w:r w:rsidRPr="0076136C">
        <w:rPr>
          <w:rFonts w:ascii="Arial" w:hAnsi="Arial" w:cs="Arial"/>
        </w:rPr>
        <w:t xml:space="preserve">protection </w:t>
      </w:r>
      <w:r w:rsidR="00CA678C" w:rsidRPr="0076136C">
        <w:rPr>
          <w:rFonts w:ascii="Arial" w:hAnsi="Arial" w:cs="Arial"/>
        </w:rPr>
        <w:t xml:space="preserve">is </w:t>
      </w:r>
      <w:r w:rsidRPr="0076136C">
        <w:rPr>
          <w:rFonts w:ascii="Arial" w:hAnsi="Arial" w:cs="Arial"/>
        </w:rPr>
        <w:t xml:space="preserve">currently afforded to victims of domestic abuse by UK legislation. </w:t>
      </w:r>
    </w:p>
    <w:p w14:paraId="680EBFC9" w14:textId="77777777" w:rsidR="001F3FC8" w:rsidRPr="0076136C" w:rsidRDefault="001F3FC8" w:rsidP="001F3FC8">
      <w:pPr>
        <w:pStyle w:val="Heading3"/>
        <w:rPr>
          <w:rFonts w:ascii="Arial" w:hAnsi="Arial" w:cs="Arial"/>
          <w:color w:val="0070C0"/>
        </w:rPr>
      </w:pPr>
      <w:bookmarkStart w:id="14" w:name="_Toc165930658"/>
      <w:r w:rsidRPr="0076136C">
        <w:rPr>
          <w:rFonts w:ascii="Arial" w:hAnsi="Arial" w:cs="Arial"/>
          <w:color w:val="0070C0"/>
        </w:rPr>
        <w:t>1.5. Challenges</w:t>
      </w:r>
      <w:bookmarkEnd w:id="14"/>
      <w:r w:rsidRPr="0076136C">
        <w:rPr>
          <w:rFonts w:ascii="Arial" w:hAnsi="Arial" w:cs="Arial"/>
          <w:color w:val="0070C0"/>
        </w:rPr>
        <w:t xml:space="preserve"> </w:t>
      </w:r>
    </w:p>
    <w:p w14:paraId="18E06FDE" w14:textId="768BDC79" w:rsidR="001F3FC8" w:rsidRPr="0076136C" w:rsidRDefault="001F3FC8" w:rsidP="001F3FC8">
      <w:pPr>
        <w:spacing w:line="360" w:lineRule="auto"/>
        <w:rPr>
          <w:rFonts w:ascii="Arial" w:hAnsi="Arial" w:cs="Arial"/>
        </w:rPr>
      </w:pPr>
      <w:r w:rsidRPr="0076136C">
        <w:rPr>
          <w:rFonts w:ascii="Arial" w:hAnsi="Arial" w:cs="Arial"/>
        </w:rPr>
        <w:t xml:space="preserve">According to Taylor (2023) </w:t>
      </w:r>
      <w:r w:rsidR="00E26A3A" w:rsidRPr="0076136C">
        <w:rPr>
          <w:rFonts w:ascii="Arial" w:hAnsi="Arial" w:cs="Arial"/>
        </w:rPr>
        <w:t xml:space="preserve">the </w:t>
      </w:r>
      <w:r w:rsidRPr="0076136C">
        <w:rPr>
          <w:rFonts w:ascii="Arial" w:hAnsi="Arial" w:cs="Arial"/>
        </w:rPr>
        <w:t>problems that may occur within primary research are cost, time, feasibility, and lack of knowledge. However,</w:t>
      </w:r>
      <w:r w:rsidR="00E26A3A" w:rsidRPr="0076136C">
        <w:rPr>
          <w:rFonts w:ascii="Arial" w:hAnsi="Arial" w:cs="Arial"/>
        </w:rPr>
        <w:t xml:space="preserve"> certain </w:t>
      </w:r>
      <w:r w:rsidRPr="0076136C">
        <w:rPr>
          <w:rFonts w:ascii="Arial" w:hAnsi="Arial" w:cs="Arial"/>
        </w:rPr>
        <w:t>measures</w:t>
      </w:r>
      <w:r w:rsidR="001435FD" w:rsidRPr="0076136C">
        <w:rPr>
          <w:rFonts w:ascii="Arial" w:hAnsi="Arial" w:cs="Arial"/>
        </w:rPr>
        <w:t xml:space="preserve"> </w:t>
      </w:r>
      <w:r w:rsidRPr="0076136C">
        <w:rPr>
          <w:rFonts w:ascii="Arial" w:hAnsi="Arial" w:cs="Arial"/>
        </w:rPr>
        <w:t>such as using a free questionnaire site</w:t>
      </w:r>
      <w:r w:rsidR="00FC331B" w:rsidRPr="0076136C">
        <w:rPr>
          <w:rFonts w:ascii="Arial" w:hAnsi="Arial" w:cs="Arial"/>
        </w:rPr>
        <w:t xml:space="preserve"> </w:t>
      </w:r>
      <w:r w:rsidR="000E13CD">
        <w:rPr>
          <w:rFonts w:ascii="Arial" w:hAnsi="Arial" w:cs="Arial"/>
        </w:rPr>
        <w:t>with</w:t>
      </w:r>
      <w:r w:rsidR="00FC331B" w:rsidRPr="0076136C">
        <w:rPr>
          <w:rFonts w:ascii="Arial" w:hAnsi="Arial" w:cs="Arial"/>
        </w:rPr>
        <w:t xml:space="preserve"> simplistic features</w:t>
      </w:r>
      <w:r w:rsidRPr="0076136C">
        <w:rPr>
          <w:rFonts w:ascii="Arial" w:hAnsi="Arial" w:cs="Arial"/>
        </w:rPr>
        <w:t xml:space="preserve">, </w:t>
      </w:r>
      <w:r w:rsidR="001435FD" w:rsidRPr="0076136C">
        <w:rPr>
          <w:rFonts w:ascii="Arial" w:hAnsi="Arial" w:cs="Arial"/>
        </w:rPr>
        <w:t xml:space="preserve">will </w:t>
      </w:r>
      <w:r w:rsidRPr="0076136C">
        <w:rPr>
          <w:rFonts w:ascii="Arial" w:hAnsi="Arial" w:cs="Arial"/>
        </w:rPr>
        <w:t>ensure</w:t>
      </w:r>
      <w:r w:rsidR="001435FD" w:rsidRPr="0076136C">
        <w:rPr>
          <w:rFonts w:ascii="Arial" w:hAnsi="Arial" w:cs="Arial"/>
        </w:rPr>
        <w:t xml:space="preserve"> </w:t>
      </w:r>
      <w:r w:rsidR="007B34B4">
        <w:rPr>
          <w:rFonts w:ascii="Arial" w:hAnsi="Arial" w:cs="Arial"/>
        </w:rPr>
        <w:t>these</w:t>
      </w:r>
      <w:r w:rsidR="001435FD" w:rsidRPr="0076136C">
        <w:rPr>
          <w:rFonts w:ascii="Arial" w:hAnsi="Arial" w:cs="Arial"/>
        </w:rPr>
        <w:t xml:space="preserve"> </w:t>
      </w:r>
      <w:r w:rsidRPr="0076136C">
        <w:rPr>
          <w:rFonts w:ascii="Arial" w:hAnsi="Arial" w:cs="Arial"/>
        </w:rPr>
        <w:t>problem</w:t>
      </w:r>
      <w:r w:rsidR="000E13CD">
        <w:rPr>
          <w:rFonts w:ascii="Arial" w:hAnsi="Arial" w:cs="Arial"/>
        </w:rPr>
        <w:t xml:space="preserve">s will be </w:t>
      </w:r>
      <w:r w:rsidRPr="0076136C">
        <w:rPr>
          <w:rFonts w:ascii="Arial" w:hAnsi="Arial" w:cs="Arial"/>
        </w:rPr>
        <w:t xml:space="preserve">tackled. The results from the primary research could reveal that the public do not have a good understanding of </w:t>
      </w:r>
      <w:r w:rsidR="008F080D" w:rsidRPr="0076136C">
        <w:rPr>
          <w:rFonts w:ascii="Arial" w:hAnsi="Arial" w:cs="Arial"/>
        </w:rPr>
        <w:t xml:space="preserve">the term </w:t>
      </w:r>
      <w:r w:rsidR="004C6873" w:rsidRPr="0076136C">
        <w:rPr>
          <w:rFonts w:ascii="Arial" w:hAnsi="Arial" w:cs="Arial"/>
        </w:rPr>
        <w:t>‘</w:t>
      </w:r>
      <w:r w:rsidRPr="0076136C">
        <w:rPr>
          <w:rFonts w:ascii="Arial" w:hAnsi="Arial" w:cs="Arial"/>
        </w:rPr>
        <w:t>domestic abuse</w:t>
      </w:r>
      <w:r w:rsidR="004C6873" w:rsidRPr="0076136C">
        <w:rPr>
          <w:rFonts w:ascii="Arial" w:hAnsi="Arial" w:cs="Arial"/>
        </w:rPr>
        <w:t>’</w:t>
      </w:r>
      <w:r w:rsidRPr="0076136C">
        <w:rPr>
          <w:rFonts w:ascii="Arial" w:hAnsi="Arial" w:cs="Arial"/>
        </w:rPr>
        <w:t xml:space="preserve"> or the prevalence of it in the UK. A correlation may be found between public perception and a lack of </w:t>
      </w:r>
      <w:r w:rsidR="00BF49EF" w:rsidRPr="0076136C">
        <w:rPr>
          <w:rFonts w:ascii="Arial" w:hAnsi="Arial" w:cs="Arial"/>
        </w:rPr>
        <w:t xml:space="preserve">sufficient </w:t>
      </w:r>
      <w:r w:rsidRPr="0076136C">
        <w:rPr>
          <w:rFonts w:ascii="Arial" w:hAnsi="Arial" w:cs="Arial"/>
        </w:rPr>
        <w:t>protection for victims of domestic abuse.</w:t>
      </w:r>
    </w:p>
    <w:p w14:paraId="75305610" w14:textId="77777777" w:rsidR="001F3FC8" w:rsidRPr="0076136C" w:rsidRDefault="001F3FC8" w:rsidP="001F3FC8">
      <w:pPr>
        <w:pStyle w:val="Heading3"/>
        <w:rPr>
          <w:rFonts w:ascii="Arial" w:hAnsi="Arial" w:cs="Arial"/>
          <w:color w:val="0070C0"/>
        </w:rPr>
      </w:pPr>
      <w:bookmarkStart w:id="15" w:name="_Toc165930659"/>
      <w:r w:rsidRPr="0076136C">
        <w:rPr>
          <w:rFonts w:ascii="Arial" w:hAnsi="Arial" w:cs="Arial"/>
          <w:color w:val="0070C0"/>
        </w:rPr>
        <w:lastRenderedPageBreak/>
        <w:t>1.6. Conclusion</w:t>
      </w:r>
      <w:bookmarkEnd w:id="15"/>
    </w:p>
    <w:p w14:paraId="5A62896A" w14:textId="7A88F28D" w:rsidR="001F3FC8" w:rsidRPr="0076136C" w:rsidRDefault="001F3FC8" w:rsidP="001F3FC8">
      <w:pPr>
        <w:spacing w:line="360" w:lineRule="auto"/>
        <w:rPr>
          <w:rFonts w:ascii="Arial" w:hAnsi="Arial" w:cs="Arial"/>
        </w:rPr>
      </w:pPr>
      <w:r w:rsidRPr="0076136C">
        <w:rPr>
          <w:rFonts w:ascii="Arial" w:hAnsi="Arial" w:cs="Arial"/>
        </w:rPr>
        <w:t xml:space="preserve">This research is important because it could highlight current gaps in literature that </w:t>
      </w:r>
      <w:r w:rsidR="007F16EF" w:rsidRPr="0076136C">
        <w:rPr>
          <w:rFonts w:ascii="Arial" w:hAnsi="Arial" w:cs="Arial"/>
        </w:rPr>
        <w:t xml:space="preserve">in turn </w:t>
      </w:r>
      <w:r w:rsidRPr="0076136C">
        <w:rPr>
          <w:rFonts w:ascii="Arial" w:hAnsi="Arial" w:cs="Arial"/>
        </w:rPr>
        <w:t>could be detriment</w:t>
      </w:r>
      <w:r w:rsidR="007F16EF" w:rsidRPr="0076136C">
        <w:rPr>
          <w:rFonts w:ascii="Arial" w:hAnsi="Arial" w:cs="Arial"/>
        </w:rPr>
        <w:t xml:space="preserve">al </w:t>
      </w:r>
      <w:r w:rsidRPr="0076136C">
        <w:rPr>
          <w:rFonts w:ascii="Arial" w:hAnsi="Arial" w:cs="Arial"/>
        </w:rPr>
        <w:t xml:space="preserve">to a victim of domestic abuse. </w:t>
      </w:r>
      <w:r w:rsidR="007F16EF" w:rsidRPr="00747DAF">
        <w:rPr>
          <w:rFonts w:ascii="Arial" w:hAnsi="Arial" w:cs="Arial"/>
        </w:rPr>
        <w:t>G</w:t>
      </w:r>
      <w:r w:rsidRPr="00747DAF">
        <w:rPr>
          <w:rFonts w:ascii="Arial" w:hAnsi="Arial" w:cs="Arial"/>
        </w:rPr>
        <w:t>ap</w:t>
      </w:r>
      <w:r w:rsidR="009B3A97" w:rsidRPr="00747DAF">
        <w:rPr>
          <w:rFonts w:ascii="Arial" w:hAnsi="Arial" w:cs="Arial"/>
        </w:rPr>
        <w:t>s</w:t>
      </w:r>
      <w:r w:rsidRPr="0076136C">
        <w:rPr>
          <w:rFonts w:ascii="Arial" w:hAnsi="Arial" w:cs="Arial"/>
        </w:rPr>
        <w:t xml:space="preserve"> such a</w:t>
      </w:r>
      <w:r w:rsidR="007F16EF" w:rsidRPr="0076136C">
        <w:rPr>
          <w:rFonts w:ascii="Arial" w:hAnsi="Arial" w:cs="Arial"/>
        </w:rPr>
        <w:t>s</w:t>
      </w:r>
      <w:r w:rsidRPr="0076136C">
        <w:rPr>
          <w:rFonts w:ascii="Arial" w:hAnsi="Arial" w:cs="Arial"/>
        </w:rPr>
        <w:t xml:space="preserve"> the many </w:t>
      </w:r>
      <w:r w:rsidR="004B0B05" w:rsidRPr="0076136C">
        <w:rPr>
          <w:rFonts w:ascii="Arial" w:hAnsi="Arial" w:cs="Arial"/>
        </w:rPr>
        <w:t xml:space="preserve">convoluted </w:t>
      </w:r>
      <w:r w:rsidRPr="0076136C">
        <w:rPr>
          <w:rFonts w:ascii="Arial" w:hAnsi="Arial" w:cs="Arial"/>
        </w:rPr>
        <w:t>steps it takes to</w:t>
      </w:r>
      <w:r w:rsidR="004B0B05" w:rsidRPr="0076136C">
        <w:rPr>
          <w:rFonts w:ascii="Arial" w:hAnsi="Arial" w:cs="Arial"/>
        </w:rPr>
        <w:t xml:space="preserve"> prevent </w:t>
      </w:r>
      <w:r w:rsidR="00865D6C" w:rsidRPr="0076136C">
        <w:rPr>
          <w:rFonts w:ascii="Arial" w:hAnsi="Arial" w:cs="Arial"/>
        </w:rPr>
        <w:t xml:space="preserve">or </w:t>
      </w:r>
      <w:r w:rsidRPr="0076136C">
        <w:rPr>
          <w:rFonts w:ascii="Arial" w:hAnsi="Arial" w:cs="Arial"/>
        </w:rPr>
        <w:t xml:space="preserve">stop contact with an abuser. Harassment orders </w:t>
      </w:r>
      <w:r w:rsidR="005E40C5" w:rsidRPr="0076136C">
        <w:rPr>
          <w:rFonts w:ascii="Arial" w:hAnsi="Arial" w:cs="Arial"/>
        </w:rPr>
        <w:t xml:space="preserve">and </w:t>
      </w:r>
      <w:r w:rsidRPr="0076136C">
        <w:rPr>
          <w:rFonts w:ascii="Arial" w:hAnsi="Arial" w:cs="Arial"/>
        </w:rPr>
        <w:t>occupation orders</w:t>
      </w:r>
      <w:r w:rsidR="00A74B5B" w:rsidRPr="0076136C">
        <w:rPr>
          <w:rFonts w:ascii="Arial" w:hAnsi="Arial" w:cs="Arial"/>
        </w:rPr>
        <w:t xml:space="preserve"> can only</w:t>
      </w:r>
      <w:r w:rsidRPr="0076136C">
        <w:rPr>
          <w:rFonts w:ascii="Arial" w:hAnsi="Arial" w:cs="Arial"/>
        </w:rPr>
        <w:t xml:space="preserve"> offer protection once complete</w:t>
      </w:r>
      <w:r w:rsidR="004A7D00" w:rsidRPr="0076136C">
        <w:rPr>
          <w:rFonts w:ascii="Arial" w:hAnsi="Arial" w:cs="Arial"/>
        </w:rPr>
        <w:t>,</w:t>
      </w:r>
      <w:r w:rsidRPr="0076136C">
        <w:rPr>
          <w:rFonts w:ascii="Arial" w:hAnsi="Arial" w:cs="Arial"/>
        </w:rPr>
        <w:t xml:space="preserve"> however victims require protection prior</w:t>
      </w:r>
      <w:r w:rsidR="000027FB" w:rsidRPr="0076136C">
        <w:rPr>
          <w:rFonts w:ascii="Arial" w:hAnsi="Arial" w:cs="Arial"/>
        </w:rPr>
        <w:t xml:space="preserve"> to,</w:t>
      </w:r>
      <w:r w:rsidRPr="0076136C">
        <w:rPr>
          <w:rFonts w:ascii="Arial" w:hAnsi="Arial" w:cs="Arial"/>
        </w:rPr>
        <w:t xml:space="preserve"> and during the protection order process (Gordon, 2020). Furthermore, there is no guidance or support to victims about the facts and steps to completing these orders (Vidu, Tomas and Flecha, 2022). </w:t>
      </w:r>
    </w:p>
    <w:p w14:paraId="28B75F21" w14:textId="34C09F72" w:rsidR="005F01BF" w:rsidRPr="0076136C" w:rsidRDefault="005F01BF" w:rsidP="005F01BF">
      <w:pPr>
        <w:rPr>
          <w:rFonts w:ascii="Arial" w:hAnsi="Arial" w:cs="Arial"/>
        </w:rPr>
      </w:pPr>
    </w:p>
    <w:p w14:paraId="4C4CCA6F" w14:textId="77777777" w:rsidR="005F01BF" w:rsidRPr="0076136C" w:rsidRDefault="005F01BF" w:rsidP="005F01BF">
      <w:pPr>
        <w:rPr>
          <w:rFonts w:ascii="Arial" w:hAnsi="Arial" w:cs="Arial"/>
        </w:rPr>
      </w:pPr>
    </w:p>
    <w:p w14:paraId="22DD571B" w14:textId="77777777" w:rsidR="005F01BF" w:rsidRPr="0076136C" w:rsidRDefault="005F01BF" w:rsidP="005F01BF">
      <w:pPr>
        <w:rPr>
          <w:rFonts w:ascii="Arial" w:hAnsi="Arial" w:cs="Arial"/>
        </w:rPr>
      </w:pPr>
    </w:p>
    <w:p w14:paraId="22D582CA" w14:textId="77777777" w:rsidR="005F01BF" w:rsidRPr="0076136C" w:rsidRDefault="005F01BF" w:rsidP="005F01BF">
      <w:pPr>
        <w:rPr>
          <w:rFonts w:ascii="Arial" w:hAnsi="Arial" w:cs="Arial"/>
        </w:rPr>
      </w:pPr>
    </w:p>
    <w:p w14:paraId="58B1B47B" w14:textId="77777777" w:rsidR="005F01BF" w:rsidRPr="0076136C" w:rsidRDefault="005F01BF" w:rsidP="005F01BF">
      <w:pPr>
        <w:rPr>
          <w:rFonts w:ascii="Arial" w:hAnsi="Arial" w:cs="Arial"/>
        </w:rPr>
      </w:pPr>
    </w:p>
    <w:p w14:paraId="3EDFBC97" w14:textId="77777777" w:rsidR="005F01BF" w:rsidRPr="0076136C" w:rsidRDefault="005F01BF" w:rsidP="005F01BF">
      <w:pPr>
        <w:rPr>
          <w:rFonts w:ascii="Arial" w:hAnsi="Arial" w:cs="Arial"/>
        </w:rPr>
      </w:pPr>
    </w:p>
    <w:p w14:paraId="086FC56E" w14:textId="77777777" w:rsidR="005F01BF" w:rsidRPr="0076136C" w:rsidRDefault="005F01BF" w:rsidP="005F01BF">
      <w:pPr>
        <w:rPr>
          <w:rFonts w:ascii="Arial" w:hAnsi="Arial" w:cs="Arial"/>
        </w:rPr>
      </w:pPr>
    </w:p>
    <w:p w14:paraId="67E765BD" w14:textId="77777777" w:rsidR="005F01BF" w:rsidRPr="0076136C" w:rsidRDefault="005F01BF" w:rsidP="005F01BF">
      <w:pPr>
        <w:rPr>
          <w:rFonts w:ascii="Arial" w:hAnsi="Arial" w:cs="Arial"/>
        </w:rPr>
      </w:pPr>
    </w:p>
    <w:p w14:paraId="5D65EBF1" w14:textId="77777777" w:rsidR="005F01BF" w:rsidRPr="0076136C" w:rsidRDefault="005F01BF" w:rsidP="005F01BF">
      <w:pPr>
        <w:rPr>
          <w:rFonts w:ascii="Arial" w:hAnsi="Arial" w:cs="Arial"/>
        </w:rPr>
      </w:pPr>
    </w:p>
    <w:p w14:paraId="2D2A5CED" w14:textId="77777777" w:rsidR="005F01BF" w:rsidRPr="0076136C" w:rsidRDefault="005F01BF" w:rsidP="005F01BF">
      <w:pPr>
        <w:rPr>
          <w:rFonts w:ascii="Arial" w:hAnsi="Arial" w:cs="Arial"/>
        </w:rPr>
      </w:pPr>
    </w:p>
    <w:p w14:paraId="0918155D" w14:textId="77777777" w:rsidR="005F01BF" w:rsidRPr="0076136C" w:rsidRDefault="005F01BF" w:rsidP="005F01BF">
      <w:pPr>
        <w:rPr>
          <w:rFonts w:ascii="Arial" w:hAnsi="Arial" w:cs="Arial"/>
        </w:rPr>
      </w:pPr>
    </w:p>
    <w:p w14:paraId="7FA18186" w14:textId="77777777" w:rsidR="005F01BF" w:rsidRPr="0076136C" w:rsidRDefault="005F01BF" w:rsidP="005F01BF">
      <w:pPr>
        <w:rPr>
          <w:rFonts w:ascii="Arial" w:hAnsi="Arial" w:cs="Arial"/>
        </w:rPr>
      </w:pPr>
    </w:p>
    <w:p w14:paraId="0FFCBF70" w14:textId="77777777" w:rsidR="005F01BF" w:rsidRPr="0076136C" w:rsidRDefault="005F01BF" w:rsidP="005F01BF">
      <w:pPr>
        <w:rPr>
          <w:rFonts w:ascii="Arial" w:hAnsi="Arial" w:cs="Arial"/>
        </w:rPr>
      </w:pPr>
    </w:p>
    <w:p w14:paraId="7E7D8AB7" w14:textId="77777777" w:rsidR="005F01BF" w:rsidRPr="0076136C" w:rsidRDefault="005F01BF" w:rsidP="005F01BF">
      <w:pPr>
        <w:rPr>
          <w:rFonts w:ascii="Arial" w:hAnsi="Arial" w:cs="Arial"/>
        </w:rPr>
      </w:pPr>
    </w:p>
    <w:p w14:paraId="7079887D" w14:textId="77777777" w:rsidR="005F01BF" w:rsidRPr="0076136C" w:rsidRDefault="005F01BF" w:rsidP="005F01BF">
      <w:pPr>
        <w:rPr>
          <w:rFonts w:ascii="Arial" w:hAnsi="Arial" w:cs="Arial"/>
        </w:rPr>
      </w:pPr>
    </w:p>
    <w:p w14:paraId="29A34DFE" w14:textId="77777777" w:rsidR="005F01BF" w:rsidRPr="0076136C" w:rsidRDefault="005F01BF" w:rsidP="005F01BF">
      <w:pPr>
        <w:rPr>
          <w:rFonts w:ascii="Arial" w:hAnsi="Arial" w:cs="Arial"/>
        </w:rPr>
      </w:pPr>
    </w:p>
    <w:p w14:paraId="3BCD75B5" w14:textId="77777777" w:rsidR="005F01BF" w:rsidRPr="0076136C" w:rsidRDefault="005F01BF" w:rsidP="005F01BF">
      <w:pPr>
        <w:rPr>
          <w:rFonts w:ascii="Arial" w:hAnsi="Arial" w:cs="Arial"/>
        </w:rPr>
      </w:pPr>
    </w:p>
    <w:p w14:paraId="5303D0E9" w14:textId="77777777" w:rsidR="005F01BF" w:rsidRPr="0076136C" w:rsidRDefault="005F01BF" w:rsidP="005F01BF">
      <w:pPr>
        <w:rPr>
          <w:rFonts w:ascii="Arial" w:hAnsi="Arial" w:cs="Arial"/>
        </w:rPr>
      </w:pPr>
    </w:p>
    <w:p w14:paraId="446744F5" w14:textId="77777777" w:rsidR="005F01BF" w:rsidRPr="0076136C" w:rsidRDefault="005F01BF" w:rsidP="005F01BF">
      <w:pPr>
        <w:rPr>
          <w:rFonts w:ascii="Arial" w:hAnsi="Arial" w:cs="Arial"/>
        </w:rPr>
      </w:pPr>
    </w:p>
    <w:p w14:paraId="03A93D3C" w14:textId="77777777" w:rsidR="005F01BF" w:rsidRPr="0076136C" w:rsidRDefault="005F01BF" w:rsidP="005F01BF">
      <w:pPr>
        <w:rPr>
          <w:rFonts w:ascii="Arial" w:hAnsi="Arial" w:cs="Arial"/>
        </w:rPr>
      </w:pPr>
    </w:p>
    <w:p w14:paraId="7E2B8C7B" w14:textId="77777777" w:rsidR="005F01BF" w:rsidRPr="0076136C" w:rsidRDefault="005F01BF" w:rsidP="005F01BF">
      <w:pPr>
        <w:rPr>
          <w:rFonts w:ascii="Arial" w:hAnsi="Arial" w:cs="Arial"/>
        </w:rPr>
      </w:pPr>
    </w:p>
    <w:p w14:paraId="47449D33" w14:textId="77777777" w:rsidR="005F01BF" w:rsidRPr="0076136C" w:rsidRDefault="005F01BF" w:rsidP="005F01BF">
      <w:pPr>
        <w:rPr>
          <w:rFonts w:ascii="Arial" w:hAnsi="Arial" w:cs="Arial"/>
        </w:rPr>
      </w:pPr>
    </w:p>
    <w:p w14:paraId="3B6AD9EF" w14:textId="77777777" w:rsidR="005F01BF" w:rsidRPr="0076136C" w:rsidRDefault="005F01BF" w:rsidP="005F01BF">
      <w:pPr>
        <w:rPr>
          <w:rFonts w:ascii="Arial" w:hAnsi="Arial" w:cs="Arial"/>
        </w:rPr>
      </w:pPr>
    </w:p>
    <w:p w14:paraId="24911549" w14:textId="77777777" w:rsidR="005F01BF" w:rsidRPr="0076136C" w:rsidRDefault="005F01BF" w:rsidP="005F01BF">
      <w:pPr>
        <w:rPr>
          <w:rFonts w:ascii="Arial" w:hAnsi="Arial" w:cs="Arial"/>
        </w:rPr>
      </w:pPr>
    </w:p>
    <w:p w14:paraId="19CC4C49" w14:textId="77777777" w:rsidR="00E47CA6" w:rsidRPr="0076136C" w:rsidRDefault="00E47CA6" w:rsidP="00FD74F3">
      <w:pPr>
        <w:pStyle w:val="Heading1"/>
        <w:rPr>
          <w:rFonts w:ascii="Arial" w:hAnsi="Arial" w:cs="Arial"/>
          <w:color w:val="000000" w:themeColor="text1"/>
          <w:sz w:val="56"/>
          <w:szCs w:val="56"/>
          <w:u w:val="single"/>
        </w:rPr>
      </w:pPr>
    </w:p>
    <w:p w14:paraId="71FEB1BD" w14:textId="77777777" w:rsidR="00E47CA6" w:rsidRDefault="00E47CA6" w:rsidP="00E47CA6">
      <w:pPr>
        <w:rPr>
          <w:rFonts w:ascii="Arial" w:hAnsi="Arial" w:cs="Arial"/>
        </w:rPr>
      </w:pPr>
    </w:p>
    <w:p w14:paraId="17712FF0" w14:textId="77777777" w:rsidR="004B2026" w:rsidRDefault="004B2026" w:rsidP="00E47CA6">
      <w:pPr>
        <w:rPr>
          <w:rFonts w:ascii="Arial" w:hAnsi="Arial" w:cs="Arial"/>
        </w:rPr>
      </w:pPr>
    </w:p>
    <w:p w14:paraId="42134138" w14:textId="77777777" w:rsidR="004B2026" w:rsidRDefault="004B2026" w:rsidP="00E47CA6">
      <w:pPr>
        <w:rPr>
          <w:rFonts w:ascii="Arial" w:hAnsi="Arial" w:cs="Arial"/>
        </w:rPr>
      </w:pPr>
    </w:p>
    <w:p w14:paraId="2CF58FF5" w14:textId="77777777" w:rsidR="004B2026" w:rsidRDefault="004B2026" w:rsidP="00E47CA6">
      <w:pPr>
        <w:rPr>
          <w:rFonts w:ascii="Arial" w:hAnsi="Arial" w:cs="Arial"/>
        </w:rPr>
      </w:pPr>
    </w:p>
    <w:p w14:paraId="291638A6" w14:textId="77777777" w:rsidR="00C74B11" w:rsidRDefault="00C74B11" w:rsidP="00E47CA6">
      <w:pPr>
        <w:rPr>
          <w:rFonts w:ascii="Arial" w:hAnsi="Arial" w:cs="Arial"/>
        </w:rPr>
      </w:pPr>
    </w:p>
    <w:p w14:paraId="7EBA9A53" w14:textId="77777777" w:rsidR="00C74B11" w:rsidRPr="0076136C" w:rsidRDefault="00C74B11" w:rsidP="00E47CA6">
      <w:pPr>
        <w:rPr>
          <w:rFonts w:ascii="Arial" w:hAnsi="Arial" w:cs="Arial"/>
        </w:rPr>
      </w:pPr>
    </w:p>
    <w:p w14:paraId="32988354" w14:textId="77777777" w:rsidR="00E47CA6" w:rsidRPr="0076136C" w:rsidRDefault="00E47CA6" w:rsidP="00E47CA6">
      <w:pPr>
        <w:rPr>
          <w:rFonts w:ascii="Arial" w:hAnsi="Arial" w:cs="Arial"/>
        </w:rPr>
      </w:pPr>
    </w:p>
    <w:p w14:paraId="5B168C30" w14:textId="304D1FDE" w:rsidR="005F01BF" w:rsidRPr="0076136C" w:rsidRDefault="005F01BF" w:rsidP="00FD74F3">
      <w:pPr>
        <w:pStyle w:val="Heading1"/>
        <w:rPr>
          <w:rFonts w:ascii="Arial" w:hAnsi="Arial" w:cs="Arial"/>
          <w:color w:val="000000" w:themeColor="text1"/>
          <w:sz w:val="32"/>
          <w:szCs w:val="32"/>
          <w:u w:val="single"/>
        </w:rPr>
      </w:pPr>
      <w:bookmarkStart w:id="16" w:name="_Toc165930660"/>
      <w:r w:rsidRPr="0076136C">
        <w:rPr>
          <w:rFonts w:ascii="Arial" w:hAnsi="Arial" w:cs="Arial"/>
          <w:color w:val="000000" w:themeColor="text1"/>
          <w:sz w:val="32"/>
          <w:szCs w:val="32"/>
          <w:u w:val="single"/>
        </w:rPr>
        <w:lastRenderedPageBreak/>
        <w:t>Chapter Two – Literature Review</w:t>
      </w:r>
      <w:bookmarkEnd w:id="16"/>
      <w:r w:rsidRPr="0076136C">
        <w:rPr>
          <w:rFonts w:ascii="Arial" w:hAnsi="Arial" w:cs="Arial"/>
          <w:color w:val="000000" w:themeColor="text1"/>
          <w:sz w:val="32"/>
          <w:szCs w:val="32"/>
          <w:u w:val="single"/>
        </w:rPr>
        <w:t xml:space="preserve"> </w:t>
      </w:r>
    </w:p>
    <w:p w14:paraId="70C60398" w14:textId="77777777" w:rsidR="005F01BF" w:rsidRPr="0076136C" w:rsidRDefault="005F01BF" w:rsidP="005F01BF">
      <w:pPr>
        <w:rPr>
          <w:rFonts w:ascii="Arial" w:hAnsi="Arial" w:cs="Arial"/>
        </w:rPr>
      </w:pPr>
    </w:p>
    <w:p w14:paraId="209F9F27" w14:textId="77777777" w:rsidR="00AA1F42" w:rsidRPr="0076136C" w:rsidRDefault="00AA1F42" w:rsidP="00640963">
      <w:pPr>
        <w:pStyle w:val="Heading3"/>
        <w:rPr>
          <w:rFonts w:ascii="Arial" w:hAnsi="Arial" w:cs="Arial"/>
          <w:color w:val="0070C0"/>
        </w:rPr>
      </w:pPr>
      <w:bookmarkStart w:id="17" w:name="_Toc165930661"/>
      <w:r w:rsidRPr="0076136C">
        <w:rPr>
          <w:rFonts w:ascii="Arial" w:hAnsi="Arial" w:cs="Arial"/>
          <w:color w:val="0070C0"/>
        </w:rPr>
        <w:t>2.1. Introduction</w:t>
      </w:r>
      <w:bookmarkEnd w:id="17"/>
      <w:r w:rsidRPr="0076136C">
        <w:rPr>
          <w:rFonts w:ascii="Arial" w:hAnsi="Arial" w:cs="Arial"/>
          <w:color w:val="0070C0"/>
        </w:rPr>
        <w:t xml:space="preserve"> </w:t>
      </w:r>
    </w:p>
    <w:p w14:paraId="26A96BA5" w14:textId="35ED9F63" w:rsidR="00AA1F42" w:rsidRPr="0076136C" w:rsidRDefault="00AA1F42" w:rsidP="00AA1F42">
      <w:pPr>
        <w:spacing w:line="360" w:lineRule="auto"/>
        <w:rPr>
          <w:rFonts w:ascii="Arial" w:hAnsi="Arial" w:cs="Arial"/>
          <w:color w:val="0070C0"/>
        </w:rPr>
      </w:pPr>
      <w:r w:rsidRPr="0076136C">
        <w:rPr>
          <w:rFonts w:ascii="Arial" w:hAnsi="Arial" w:cs="Arial"/>
          <w:color w:val="000000" w:themeColor="text1"/>
        </w:rPr>
        <w:t>Domestic abuse has been a relevant topic dating back to the 15</w:t>
      </w:r>
      <w:r w:rsidRPr="0076136C">
        <w:rPr>
          <w:rFonts w:ascii="Arial" w:hAnsi="Arial" w:cs="Arial"/>
          <w:color w:val="000000" w:themeColor="text1"/>
          <w:vertAlign w:val="superscript"/>
        </w:rPr>
        <w:t>th</w:t>
      </w:r>
      <w:r w:rsidRPr="0076136C">
        <w:rPr>
          <w:rFonts w:ascii="Arial" w:hAnsi="Arial" w:cs="Arial"/>
          <w:color w:val="000000" w:themeColor="text1"/>
        </w:rPr>
        <w:t xml:space="preserve"> century when the Catholic Church would encourage men to be the punishers of their wives to keep them submissive (Swisher, 1994). Unfortunately, it is only within the past few decades that abusers have been held accountable for their actions. This was </w:t>
      </w:r>
      <w:r w:rsidR="004B7ACC" w:rsidRPr="0076136C">
        <w:rPr>
          <w:rFonts w:ascii="Arial" w:hAnsi="Arial" w:cs="Arial"/>
          <w:color w:val="000000" w:themeColor="text1"/>
        </w:rPr>
        <w:t xml:space="preserve">made possible </w:t>
      </w:r>
      <w:r w:rsidRPr="0076136C">
        <w:rPr>
          <w:rFonts w:ascii="Arial" w:hAnsi="Arial" w:cs="Arial"/>
          <w:color w:val="000000" w:themeColor="text1"/>
        </w:rPr>
        <w:t>by the Domestic Violence and Matrimonial Proceedings Act 1976</w:t>
      </w:r>
      <w:r w:rsidR="004F300D" w:rsidRPr="0076136C">
        <w:rPr>
          <w:rFonts w:ascii="Arial" w:hAnsi="Arial" w:cs="Arial"/>
          <w:color w:val="000000" w:themeColor="text1"/>
        </w:rPr>
        <w:t>,</w:t>
      </w:r>
      <w:r w:rsidRPr="0076136C">
        <w:rPr>
          <w:rFonts w:ascii="Arial" w:hAnsi="Arial" w:cs="Arial"/>
          <w:color w:val="000000" w:themeColor="text1"/>
        </w:rPr>
        <w:t xml:space="preserve"> the first piece of legislation dedicated to combat domestic abuse. This act sought to bring equal justice into each marital home by the threat of arrest. It was suggested by Maidment (1983) that this legislation did </w:t>
      </w:r>
      <w:r w:rsidR="0064354F" w:rsidRPr="0076136C">
        <w:rPr>
          <w:rFonts w:ascii="Arial" w:hAnsi="Arial" w:cs="Arial"/>
          <w:color w:val="000000" w:themeColor="text1"/>
        </w:rPr>
        <w:t xml:space="preserve">not </w:t>
      </w:r>
      <w:r w:rsidR="00EF706E" w:rsidRPr="0076136C">
        <w:rPr>
          <w:rFonts w:ascii="Arial" w:hAnsi="Arial" w:cs="Arial"/>
          <w:color w:val="000000" w:themeColor="text1"/>
        </w:rPr>
        <w:t xml:space="preserve">reduce violence to </w:t>
      </w:r>
      <w:r w:rsidRPr="0076136C">
        <w:rPr>
          <w:rFonts w:ascii="Arial" w:hAnsi="Arial" w:cs="Arial"/>
          <w:color w:val="000000" w:themeColor="text1"/>
        </w:rPr>
        <w:t xml:space="preserve">battered women or </w:t>
      </w:r>
      <w:r w:rsidR="00615D27" w:rsidRPr="0076136C">
        <w:rPr>
          <w:rFonts w:ascii="Arial" w:hAnsi="Arial" w:cs="Arial"/>
          <w:color w:val="000000" w:themeColor="text1"/>
        </w:rPr>
        <w:t xml:space="preserve">others that </w:t>
      </w:r>
      <w:r w:rsidR="00615D27" w:rsidRPr="00747DAF">
        <w:rPr>
          <w:rFonts w:ascii="Arial" w:hAnsi="Arial" w:cs="Arial"/>
          <w:color w:val="000000" w:themeColor="text1"/>
        </w:rPr>
        <w:t xml:space="preserve">suffered from </w:t>
      </w:r>
      <w:r w:rsidRPr="00747DAF">
        <w:rPr>
          <w:rFonts w:ascii="Arial" w:hAnsi="Arial" w:cs="Arial"/>
          <w:color w:val="000000" w:themeColor="text1"/>
        </w:rPr>
        <w:t>domestic abuse, as it was observed to be too difficult to change the publics deep seated attitudes t</w:t>
      </w:r>
      <w:r w:rsidRPr="0076136C">
        <w:rPr>
          <w:rFonts w:ascii="Arial" w:hAnsi="Arial" w:cs="Arial"/>
          <w:color w:val="000000" w:themeColor="text1"/>
        </w:rPr>
        <w:t xml:space="preserve">owards </w:t>
      </w:r>
      <w:r w:rsidR="00F12456" w:rsidRPr="0076136C">
        <w:rPr>
          <w:rFonts w:ascii="Arial" w:hAnsi="Arial" w:cs="Arial"/>
          <w:color w:val="000000" w:themeColor="text1"/>
        </w:rPr>
        <w:t xml:space="preserve">domestic </w:t>
      </w:r>
      <w:r w:rsidRPr="0076136C">
        <w:rPr>
          <w:rFonts w:ascii="Arial" w:hAnsi="Arial" w:cs="Arial"/>
          <w:color w:val="000000" w:themeColor="text1"/>
        </w:rPr>
        <w:t>abuse</w:t>
      </w:r>
      <w:r w:rsidR="00921AE3" w:rsidRPr="0076136C">
        <w:rPr>
          <w:rFonts w:ascii="Arial" w:hAnsi="Arial" w:cs="Arial"/>
          <w:color w:val="000000" w:themeColor="text1"/>
        </w:rPr>
        <w:t xml:space="preserve">. However, the </w:t>
      </w:r>
      <w:r w:rsidRPr="0076136C">
        <w:rPr>
          <w:rFonts w:ascii="Arial" w:hAnsi="Arial" w:cs="Arial"/>
          <w:color w:val="000000" w:themeColor="text1"/>
        </w:rPr>
        <w:t xml:space="preserve">Domestic Violence and Matrimonial Proceedings Act 1976 was the first necessary step </w:t>
      </w:r>
      <w:r w:rsidR="00C700B4">
        <w:rPr>
          <w:rFonts w:ascii="Arial" w:hAnsi="Arial" w:cs="Arial"/>
          <w:color w:val="000000" w:themeColor="text1"/>
        </w:rPr>
        <w:t xml:space="preserve">towards </w:t>
      </w:r>
      <w:r w:rsidR="0037691F">
        <w:rPr>
          <w:rFonts w:ascii="Arial" w:hAnsi="Arial" w:cs="Arial"/>
          <w:color w:val="000000" w:themeColor="text1"/>
        </w:rPr>
        <w:t>eradicating</w:t>
      </w:r>
      <w:r w:rsidRPr="0076136C">
        <w:rPr>
          <w:rFonts w:ascii="Arial" w:hAnsi="Arial" w:cs="Arial"/>
          <w:color w:val="000000" w:themeColor="text1"/>
        </w:rPr>
        <w:t xml:space="preserve"> domestic abuse. It was in the</w:t>
      </w:r>
      <w:r w:rsidR="000A7D6C" w:rsidRPr="0076136C">
        <w:rPr>
          <w:rFonts w:ascii="Arial" w:hAnsi="Arial" w:cs="Arial"/>
          <w:color w:val="000000" w:themeColor="text1"/>
        </w:rPr>
        <w:t xml:space="preserve"> </w:t>
      </w:r>
      <w:r w:rsidR="0037691F">
        <w:rPr>
          <w:rFonts w:ascii="Arial" w:hAnsi="Arial" w:cs="Arial"/>
          <w:color w:val="000000" w:themeColor="text1"/>
        </w:rPr>
        <w:t xml:space="preserve">late </w:t>
      </w:r>
      <w:r w:rsidR="000A7D6C" w:rsidRPr="0076136C">
        <w:rPr>
          <w:rFonts w:ascii="Arial" w:hAnsi="Arial" w:cs="Arial"/>
          <w:color w:val="000000" w:themeColor="text1"/>
        </w:rPr>
        <w:t>19</w:t>
      </w:r>
      <w:r w:rsidR="00A92A5F" w:rsidRPr="0076136C">
        <w:rPr>
          <w:rFonts w:ascii="Arial" w:hAnsi="Arial" w:cs="Arial"/>
          <w:color w:val="000000" w:themeColor="text1"/>
        </w:rPr>
        <w:t xml:space="preserve">00’s </w:t>
      </w:r>
      <w:r w:rsidR="00D50C35" w:rsidRPr="0076136C">
        <w:rPr>
          <w:rFonts w:ascii="Arial" w:hAnsi="Arial" w:cs="Arial"/>
          <w:color w:val="000000" w:themeColor="text1"/>
        </w:rPr>
        <w:t xml:space="preserve">when </w:t>
      </w:r>
      <w:r w:rsidRPr="0076136C">
        <w:rPr>
          <w:rFonts w:ascii="Arial" w:hAnsi="Arial" w:cs="Arial"/>
          <w:color w:val="000000" w:themeColor="text1"/>
        </w:rPr>
        <w:t>English law started to take domestic abuse seriously</w:t>
      </w:r>
      <w:r w:rsidR="005263AE" w:rsidRPr="0076136C">
        <w:rPr>
          <w:rFonts w:ascii="Arial" w:hAnsi="Arial" w:cs="Arial"/>
          <w:color w:val="000000" w:themeColor="text1"/>
        </w:rPr>
        <w:t xml:space="preserve"> as </w:t>
      </w:r>
      <w:r w:rsidRPr="0076136C">
        <w:rPr>
          <w:rFonts w:ascii="Arial" w:hAnsi="Arial" w:cs="Arial"/>
          <w:color w:val="000000" w:themeColor="text1"/>
        </w:rPr>
        <w:t>shown in the case of R v Ahluwwalia (Kiranjit) (1992). This case concluded that the conviction for murder was quashed and a retrial for manslaughter</w:t>
      </w:r>
      <w:r w:rsidR="006D23C4" w:rsidRPr="0076136C">
        <w:rPr>
          <w:rFonts w:ascii="Arial" w:hAnsi="Arial" w:cs="Arial"/>
          <w:color w:val="000000" w:themeColor="text1"/>
        </w:rPr>
        <w:t xml:space="preserve"> was called for. The defendant</w:t>
      </w:r>
      <w:r w:rsidRPr="0076136C">
        <w:rPr>
          <w:rFonts w:ascii="Arial" w:hAnsi="Arial" w:cs="Arial"/>
          <w:color w:val="000000" w:themeColor="text1"/>
        </w:rPr>
        <w:t xml:space="preserve"> pleaded </w:t>
      </w:r>
      <w:r w:rsidR="00CF51C3" w:rsidRPr="0076136C">
        <w:rPr>
          <w:rFonts w:ascii="Arial" w:hAnsi="Arial" w:cs="Arial"/>
          <w:color w:val="000000" w:themeColor="text1"/>
        </w:rPr>
        <w:t>that her</w:t>
      </w:r>
      <w:r w:rsidR="00033D81" w:rsidRPr="0076136C">
        <w:rPr>
          <w:rFonts w:ascii="Arial" w:hAnsi="Arial" w:cs="Arial"/>
          <w:color w:val="000000" w:themeColor="text1"/>
        </w:rPr>
        <w:t xml:space="preserve"> actions</w:t>
      </w:r>
      <w:r w:rsidR="000B01EB" w:rsidRPr="0076136C">
        <w:rPr>
          <w:rFonts w:ascii="Arial" w:hAnsi="Arial" w:cs="Arial"/>
          <w:color w:val="000000" w:themeColor="text1"/>
        </w:rPr>
        <w:t xml:space="preserve"> lead to </w:t>
      </w:r>
      <w:r w:rsidR="00CE43B1" w:rsidRPr="0076136C">
        <w:rPr>
          <w:rFonts w:ascii="Arial" w:hAnsi="Arial" w:cs="Arial"/>
          <w:color w:val="000000" w:themeColor="text1"/>
        </w:rPr>
        <w:t xml:space="preserve">his death </w:t>
      </w:r>
      <w:r w:rsidR="00D3298C" w:rsidRPr="0076136C">
        <w:rPr>
          <w:rFonts w:ascii="Arial" w:hAnsi="Arial" w:cs="Arial"/>
          <w:color w:val="000000" w:themeColor="text1"/>
        </w:rPr>
        <w:t>by a direct result of the provocation</w:t>
      </w:r>
      <w:r w:rsidR="00FB483D" w:rsidRPr="0076136C">
        <w:rPr>
          <w:rFonts w:ascii="Arial" w:hAnsi="Arial" w:cs="Arial"/>
          <w:color w:val="000000" w:themeColor="text1"/>
        </w:rPr>
        <w:t xml:space="preserve"> </w:t>
      </w:r>
      <w:r w:rsidR="000D166F" w:rsidRPr="0076136C">
        <w:rPr>
          <w:rFonts w:ascii="Arial" w:hAnsi="Arial" w:cs="Arial"/>
          <w:color w:val="000000" w:themeColor="text1"/>
        </w:rPr>
        <w:t>of</w:t>
      </w:r>
      <w:r w:rsidR="00D3298C" w:rsidRPr="0076136C">
        <w:rPr>
          <w:rFonts w:ascii="Arial" w:hAnsi="Arial" w:cs="Arial"/>
          <w:color w:val="000000" w:themeColor="text1"/>
        </w:rPr>
        <w:t xml:space="preserve"> her</w:t>
      </w:r>
      <w:r w:rsidR="00B46885" w:rsidRPr="0076136C">
        <w:rPr>
          <w:rFonts w:ascii="Arial" w:hAnsi="Arial" w:cs="Arial"/>
          <w:color w:val="000000" w:themeColor="text1"/>
        </w:rPr>
        <w:t xml:space="preserve"> </w:t>
      </w:r>
      <w:r w:rsidRPr="0076136C">
        <w:rPr>
          <w:rFonts w:ascii="Arial" w:hAnsi="Arial" w:cs="Arial"/>
          <w:color w:val="000000" w:themeColor="text1"/>
        </w:rPr>
        <w:t>husband’s abusive</w:t>
      </w:r>
      <w:r w:rsidR="002947D0" w:rsidRPr="0076136C">
        <w:rPr>
          <w:rFonts w:ascii="Arial" w:hAnsi="Arial" w:cs="Arial"/>
          <w:color w:val="000000" w:themeColor="text1"/>
        </w:rPr>
        <w:t xml:space="preserve"> behaviour towards her. </w:t>
      </w:r>
    </w:p>
    <w:p w14:paraId="4C934F90" w14:textId="77777777" w:rsidR="00AA1F42" w:rsidRPr="0076136C" w:rsidRDefault="00AA1F42" w:rsidP="00AA1F42">
      <w:pPr>
        <w:pStyle w:val="Heading3"/>
        <w:rPr>
          <w:rFonts w:ascii="Arial" w:hAnsi="Arial" w:cs="Arial"/>
          <w:color w:val="0070C0"/>
          <w:sz w:val="24"/>
          <w:szCs w:val="24"/>
        </w:rPr>
      </w:pPr>
    </w:p>
    <w:p w14:paraId="4A60311C" w14:textId="77777777" w:rsidR="00AA1F42" w:rsidRPr="0076136C" w:rsidRDefault="00AA1F42" w:rsidP="00640963">
      <w:pPr>
        <w:pStyle w:val="Heading3"/>
        <w:rPr>
          <w:rFonts w:ascii="Arial" w:hAnsi="Arial" w:cs="Arial"/>
          <w:color w:val="0070C0"/>
        </w:rPr>
      </w:pPr>
      <w:bookmarkStart w:id="18" w:name="_Toc165930662"/>
      <w:r w:rsidRPr="0076136C">
        <w:rPr>
          <w:rFonts w:ascii="Arial" w:hAnsi="Arial" w:cs="Arial"/>
          <w:color w:val="0070C0"/>
        </w:rPr>
        <w:t>2.2. The prevalence of domestic abuse in England and Wales</w:t>
      </w:r>
      <w:bookmarkEnd w:id="18"/>
    </w:p>
    <w:p w14:paraId="6748EB4B" w14:textId="7B98446E" w:rsidR="00AA1F42" w:rsidRPr="0076136C" w:rsidRDefault="00AA1F42" w:rsidP="00AA1F42">
      <w:pPr>
        <w:spacing w:line="360" w:lineRule="auto"/>
        <w:rPr>
          <w:rFonts w:ascii="Arial" w:hAnsi="Arial" w:cs="Arial"/>
          <w:color w:val="000000" w:themeColor="text1"/>
        </w:rPr>
      </w:pPr>
      <w:r w:rsidRPr="0076136C">
        <w:rPr>
          <w:rFonts w:ascii="Arial" w:hAnsi="Arial" w:cs="Arial"/>
          <w:color w:val="000000" w:themeColor="text1"/>
        </w:rPr>
        <w:t xml:space="preserve">Domestic abuse is prevalent in England and Wales, </w:t>
      </w:r>
      <w:r w:rsidR="001A7C84" w:rsidRPr="0076136C">
        <w:rPr>
          <w:rFonts w:ascii="Arial" w:hAnsi="Arial" w:cs="Arial"/>
          <w:color w:val="000000" w:themeColor="text1"/>
        </w:rPr>
        <w:t>with t</w:t>
      </w:r>
      <w:r w:rsidRPr="0076136C">
        <w:rPr>
          <w:rFonts w:ascii="Arial" w:hAnsi="Arial" w:cs="Arial"/>
          <w:color w:val="000000" w:themeColor="text1"/>
        </w:rPr>
        <w:t xml:space="preserve">he </w:t>
      </w:r>
      <w:r w:rsidRPr="0076136C">
        <w:rPr>
          <w:rFonts w:ascii="Arial" w:hAnsi="Arial" w:cs="Arial"/>
          <w:color w:val="000000" w:themeColor="text1"/>
          <w:shd w:val="clear" w:color="auto" w:fill="FBFBFB"/>
        </w:rPr>
        <w:t>Office for National Statistics (2022a)</w:t>
      </w:r>
      <w:r w:rsidRPr="0076136C">
        <w:rPr>
          <w:rStyle w:val="apple-converted-space"/>
          <w:rFonts w:ascii="Arial" w:hAnsi="Arial" w:cs="Arial"/>
          <w:color w:val="000000" w:themeColor="text1"/>
          <w:shd w:val="clear" w:color="auto" w:fill="FBFBFB"/>
        </w:rPr>
        <w:t xml:space="preserve"> repor</w:t>
      </w:r>
      <w:r w:rsidR="001A7C84" w:rsidRPr="0076136C">
        <w:rPr>
          <w:rStyle w:val="apple-converted-space"/>
          <w:rFonts w:ascii="Arial" w:hAnsi="Arial" w:cs="Arial"/>
          <w:color w:val="000000" w:themeColor="text1"/>
          <w:shd w:val="clear" w:color="auto" w:fill="FBFBFB"/>
        </w:rPr>
        <w:t>ting</w:t>
      </w:r>
      <w:r w:rsidRPr="0076136C">
        <w:rPr>
          <w:rStyle w:val="apple-converted-space"/>
          <w:rFonts w:ascii="Arial" w:hAnsi="Arial" w:cs="Arial"/>
          <w:color w:val="000000" w:themeColor="text1"/>
          <w:shd w:val="clear" w:color="auto" w:fill="FBFBFB"/>
        </w:rPr>
        <w:t xml:space="preserve"> tha</w:t>
      </w:r>
      <w:r w:rsidR="000E2663" w:rsidRPr="0076136C">
        <w:rPr>
          <w:rStyle w:val="apple-converted-space"/>
          <w:rFonts w:ascii="Arial" w:hAnsi="Arial" w:cs="Arial"/>
          <w:color w:val="000000" w:themeColor="text1"/>
          <w:shd w:val="clear" w:color="auto" w:fill="FBFBFB"/>
        </w:rPr>
        <w:t xml:space="preserve">t </w:t>
      </w:r>
      <w:r w:rsidRPr="0076136C">
        <w:rPr>
          <w:rStyle w:val="apple-converted-space"/>
          <w:rFonts w:ascii="Arial" w:hAnsi="Arial" w:cs="Arial"/>
          <w:color w:val="000000" w:themeColor="text1"/>
          <w:shd w:val="clear" w:color="auto" w:fill="FBFBFB"/>
        </w:rPr>
        <w:t>there w</w:t>
      </w:r>
      <w:r w:rsidR="000E2663" w:rsidRPr="0076136C">
        <w:rPr>
          <w:rStyle w:val="apple-converted-space"/>
          <w:rFonts w:ascii="Arial" w:hAnsi="Arial" w:cs="Arial"/>
          <w:color w:val="000000" w:themeColor="text1"/>
          <w:shd w:val="clear" w:color="auto" w:fill="FBFBFB"/>
        </w:rPr>
        <w:t>ere</w:t>
      </w:r>
      <w:r w:rsidRPr="0076136C">
        <w:rPr>
          <w:rStyle w:val="apple-converted-space"/>
          <w:rFonts w:ascii="Arial" w:hAnsi="Arial" w:cs="Arial"/>
          <w:color w:val="000000" w:themeColor="text1"/>
          <w:shd w:val="clear" w:color="auto" w:fill="FBFBFB"/>
        </w:rPr>
        <w:t xml:space="preserve"> an estimated 2.4 million victims of domestic abuse</w:t>
      </w:r>
      <w:r w:rsidR="00024E56" w:rsidRPr="0076136C">
        <w:rPr>
          <w:rStyle w:val="apple-converted-space"/>
          <w:rFonts w:ascii="Arial" w:hAnsi="Arial" w:cs="Arial"/>
          <w:color w:val="000000" w:themeColor="text1"/>
          <w:shd w:val="clear" w:color="auto" w:fill="FBFBFB"/>
        </w:rPr>
        <w:t xml:space="preserve">, </w:t>
      </w:r>
      <w:r w:rsidR="002940DD" w:rsidRPr="0076136C">
        <w:rPr>
          <w:rStyle w:val="apple-converted-space"/>
          <w:rFonts w:ascii="Arial" w:hAnsi="Arial" w:cs="Arial"/>
          <w:color w:val="000000" w:themeColor="text1"/>
          <w:shd w:val="clear" w:color="auto" w:fill="FBFBFB"/>
        </w:rPr>
        <w:t>and only</w:t>
      </w:r>
      <w:r w:rsidRPr="0076136C">
        <w:rPr>
          <w:rStyle w:val="apple-converted-space"/>
          <w:rFonts w:ascii="Arial" w:hAnsi="Arial" w:cs="Arial"/>
          <w:color w:val="000000" w:themeColor="text1"/>
          <w:shd w:val="clear" w:color="auto" w:fill="FBFBFB"/>
        </w:rPr>
        <w:t xml:space="preserve"> 1.5 million cases reported to the police</w:t>
      </w:r>
      <w:r w:rsidRPr="0076136C">
        <w:rPr>
          <w:rFonts w:ascii="Arial" w:hAnsi="Arial" w:cs="Arial"/>
          <w:color w:val="000000" w:themeColor="text1"/>
        </w:rPr>
        <w:t xml:space="preserve"> (</w:t>
      </w:r>
      <w:r w:rsidRPr="0076136C">
        <w:rPr>
          <w:rFonts w:ascii="Arial" w:hAnsi="Arial" w:cs="Arial"/>
          <w:color w:val="000000" w:themeColor="text1"/>
          <w:shd w:val="clear" w:color="auto" w:fill="FBFBFB"/>
        </w:rPr>
        <w:t>Office for National Statistics, 2022b)</w:t>
      </w:r>
      <w:r w:rsidRPr="0076136C">
        <w:rPr>
          <w:rStyle w:val="apple-converted-space"/>
          <w:rFonts w:ascii="Arial" w:hAnsi="Arial" w:cs="Arial"/>
          <w:color w:val="000000" w:themeColor="text1"/>
          <w:shd w:val="clear" w:color="auto" w:fill="FBFBFB"/>
        </w:rPr>
        <w:t xml:space="preserve">. </w:t>
      </w:r>
      <w:r w:rsidR="002940DD" w:rsidRPr="0076136C">
        <w:rPr>
          <w:rFonts w:ascii="Arial" w:hAnsi="Arial" w:cs="Arial"/>
          <w:color w:val="000000" w:themeColor="text1"/>
        </w:rPr>
        <w:t xml:space="preserve">There </w:t>
      </w:r>
      <w:r w:rsidRPr="0076136C">
        <w:rPr>
          <w:rFonts w:ascii="Arial" w:hAnsi="Arial" w:cs="Arial"/>
          <w:color w:val="000000" w:themeColor="text1"/>
        </w:rPr>
        <w:t>was no significant change for the following year as the Office for National Statistics (2023) show</w:t>
      </w:r>
      <w:r w:rsidR="0037691F">
        <w:rPr>
          <w:rFonts w:ascii="Arial" w:hAnsi="Arial" w:cs="Arial"/>
          <w:color w:val="000000" w:themeColor="text1"/>
        </w:rPr>
        <w:t>s</w:t>
      </w:r>
      <w:r w:rsidRPr="0076136C">
        <w:rPr>
          <w:rFonts w:ascii="Arial" w:hAnsi="Arial" w:cs="Arial"/>
          <w:color w:val="000000" w:themeColor="text1"/>
        </w:rPr>
        <w:t xml:space="preserve"> that 2.1 million victims had experienced domestic abuse that year</w:t>
      </w:r>
      <w:r w:rsidR="00272289">
        <w:rPr>
          <w:rFonts w:ascii="Arial" w:hAnsi="Arial" w:cs="Arial"/>
          <w:color w:val="000000" w:themeColor="text1"/>
        </w:rPr>
        <w:t xml:space="preserve"> as well as only</w:t>
      </w:r>
      <w:r w:rsidRPr="0076136C">
        <w:rPr>
          <w:rFonts w:ascii="Arial" w:hAnsi="Arial" w:cs="Arial"/>
          <w:color w:val="000000" w:themeColor="text1"/>
        </w:rPr>
        <w:t xml:space="preserve"> 889,918 of</w:t>
      </w:r>
      <w:r w:rsidR="00870CF2" w:rsidRPr="0076136C">
        <w:rPr>
          <w:rFonts w:ascii="Arial" w:hAnsi="Arial" w:cs="Arial"/>
          <w:color w:val="000000" w:themeColor="text1"/>
        </w:rPr>
        <w:t xml:space="preserve"> the 2.1 million cases</w:t>
      </w:r>
      <w:r w:rsidRPr="0076136C">
        <w:rPr>
          <w:rFonts w:ascii="Arial" w:hAnsi="Arial" w:cs="Arial"/>
          <w:color w:val="000000" w:themeColor="text1"/>
        </w:rPr>
        <w:t xml:space="preserve"> </w:t>
      </w:r>
      <w:r w:rsidR="00870CF2" w:rsidRPr="0076136C">
        <w:rPr>
          <w:rFonts w:ascii="Arial" w:hAnsi="Arial" w:cs="Arial"/>
          <w:color w:val="000000" w:themeColor="text1"/>
        </w:rPr>
        <w:t>were reported to</w:t>
      </w:r>
      <w:r w:rsidRPr="0076136C">
        <w:rPr>
          <w:rFonts w:ascii="Arial" w:hAnsi="Arial" w:cs="Arial"/>
          <w:color w:val="000000" w:themeColor="text1"/>
        </w:rPr>
        <w:t xml:space="preserve"> the police. This is a significant difference between the estimated number of </w:t>
      </w:r>
      <w:r w:rsidRPr="004B2026">
        <w:rPr>
          <w:rFonts w:ascii="Arial" w:hAnsi="Arial" w:cs="Arial"/>
          <w:color w:val="000000" w:themeColor="text1"/>
        </w:rPr>
        <w:t xml:space="preserve">victims and reported victims. </w:t>
      </w:r>
      <w:r w:rsidR="00552EC7" w:rsidRPr="004B2026">
        <w:rPr>
          <w:rFonts w:ascii="Arial" w:hAnsi="Arial" w:cs="Arial"/>
        </w:rPr>
        <w:t xml:space="preserve">Gracia (2004) </w:t>
      </w:r>
      <w:r w:rsidR="004B2026" w:rsidRPr="004B2026">
        <w:rPr>
          <w:rFonts w:ascii="Arial" w:hAnsi="Arial" w:cs="Arial"/>
        </w:rPr>
        <w:t xml:space="preserve">explains </w:t>
      </w:r>
      <w:r w:rsidR="00552EC7" w:rsidRPr="004B2026">
        <w:rPr>
          <w:rFonts w:ascii="Arial" w:hAnsi="Arial" w:cs="Arial"/>
        </w:rPr>
        <w:t>the</w:t>
      </w:r>
      <w:r w:rsidR="004B2026" w:rsidRPr="004B2026">
        <w:rPr>
          <w:rFonts w:ascii="Arial" w:hAnsi="Arial" w:cs="Arial"/>
        </w:rPr>
        <w:t xml:space="preserve"> analogy</w:t>
      </w:r>
      <w:r w:rsidR="00552EC7" w:rsidRPr="004B2026">
        <w:rPr>
          <w:rFonts w:ascii="Arial" w:hAnsi="Arial" w:cs="Arial"/>
        </w:rPr>
        <w:t xml:space="preserve"> that reported cases of domestic abuse </w:t>
      </w:r>
      <w:r w:rsidR="00317726" w:rsidRPr="004B2026">
        <w:rPr>
          <w:rFonts w:ascii="Arial" w:hAnsi="Arial" w:cs="Arial"/>
        </w:rPr>
        <w:t xml:space="preserve">are </w:t>
      </w:r>
      <w:r w:rsidR="00552EC7" w:rsidRPr="004B2026">
        <w:rPr>
          <w:rFonts w:ascii="Arial" w:hAnsi="Arial" w:cs="Arial"/>
        </w:rPr>
        <w:t xml:space="preserve">compared to the tip of an iceberg because we can only create laws about the surface that we see. The unreported cases are </w:t>
      </w:r>
      <w:r w:rsidR="008C2829">
        <w:rPr>
          <w:rFonts w:ascii="Arial" w:hAnsi="Arial" w:cs="Arial"/>
        </w:rPr>
        <w:t xml:space="preserve">below the </w:t>
      </w:r>
      <w:r w:rsidR="008C2829">
        <w:rPr>
          <w:rFonts w:ascii="Arial" w:hAnsi="Arial" w:cs="Arial"/>
        </w:rPr>
        <w:lastRenderedPageBreak/>
        <w:t>water</w:t>
      </w:r>
      <w:r w:rsidR="001306B6">
        <w:rPr>
          <w:rFonts w:ascii="Arial" w:hAnsi="Arial" w:cs="Arial"/>
        </w:rPr>
        <w:t xml:space="preserve"> line</w:t>
      </w:r>
      <w:r w:rsidR="00552EC7" w:rsidRPr="004B2026">
        <w:rPr>
          <w:rFonts w:ascii="Arial" w:hAnsi="Arial" w:cs="Arial"/>
        </w:rPr>
        <w:t>, which is a large and undiscovered territory, therefore no intervention or lawful progression can be made to help the unreported victims</w:t>
      </w:r>
      <w:r w:rsidR="004B2026" w:rsidRPr="004B2026">
        <w:rPr>
          <w:rFonts w:ascii="Arial" w:hAnsi="Arial" w:cs="Arial"/>
        </w:rPr>
        <w:t>.</w:t>
      </w:r>
    </w:p>
    <w:p w14:paraId="4998148D" w14:textId="77777777" w:rsidR="00AA1F42" w:rsidRPr="0076136C" w:rsidRDefault="00AA1F42" w:rsidP="00AA1F42">
      <w:pPr>
        <w:spacing w:line="360" w:lineRule="auto"/>
        <w:rPr>
          <w:rFonts w:ascii="Arial" w:hAnsi="Arial" w:cs="Arial"/>
          <w:color w:val="0070C0"/>
        </w:rPr>
      </w:pPr>
    </w:p>
    <w:p w14:paraId="6A594235" w14:textId="77777777" w:rsidR="00AA1F42" w:rsidRPr="0076136C" w:rsidRDefault="00AA1F42" w:rsidP="00640963">
      <w:pPr>
        <w:pStyle w:val="Heading3"/>
        <w:rPr>
          <w:rFonts w:ascii="Arial" w:hAnsi="Arial" w:cs="Arial"/>
          <w:color w:val="0070C0"/>
        </w:rPr>
      </w:pPr>
      <w:bookmarkStart w:id="19" w:name="_Toc165930663"/>
      <w:r w:rsidRPr="0076136C">
        <w:rPr>
          <w:rFonts w:ascii="Arial" w:hAnsi="Arial" w:cs="Arial"/>
          <w:color w:val="0070C0"/>
        </w:rPr>
        <w:t>2.3. Reasons victims do not report domestic abuse</w:t>
      </w:r>
      <w:bookmarkEnd w:id="19"/>
    </w:p>
    <w:p w14:paraId="7D4DD50D" w14:textId="0F76C33D" w:rsidR="00AA1F42" w:rsidRPr="0076136C" w:rsidRDefault="00AA1F42" w:rsidP="00AA1F42">
      <w:pPr>
        <w:spacing w:line="360" w:lineRule="auto"/>
        <w:rPr>
          <w:rFonts w:ascii="Arial" w:hAnsi="Arial" w:cs="Arial"/>
          <w:color w:val="000000" w:themeColor="text1"/>
          <w:shd w:val="clear" w:color="auto" w:fill="FBFBFB"/>
        </w:rPr>
      </w:pPr>
      <w:r w:rsidRPr="0076136C">
        <w:rPr>
          <w:rFonts w:ascii="Arial" w:hAnsi="Arial" w:cs="Arial"/>
          <w:color w:val="000000" w:themeColor="text1"/>
        </w:rPr>
        <w:t xml:space="preserve">There are many reasons that victims do not report to the police. </w:t>
      </w:r>
      <w:r w:rsidRPr="0076136C">
        <w:rPr>
          <w:rStyle w:val="apple-converted-space"/>
          <w:rFonts w:ascii="Arial" w:hAnsi="Arial" w:cs="Arial"/>
          <w:color w:val="000000" w:themeColor="text1"/>
        </w:rPr>
        <w:t>Aldridge (2015) propose</w:t>
      </w:r>
      <w:r w:rsidR="00F74BDC" w:rsidRPr="0076136C">
        <w:rPr>
          <w:rStyle w:val="apple-converted-space"/>
          <w:rFonts w:ascii="Arial" w:hAnsi="Arial" w:cs="Arial"/>
          <w:color w:val="000000" w:themeColor="text1"/>
        </w:rPr>
        <w:t>d</w:t>
      </w:r>
      <w:r w:rsidRPr="0076136C">
        <w:rPr>
          <w:rStyle w:val="apple-converted-space"/>
          <w:rFonts w:ascii="Arial" w:hAnsi="Arial" w:cs="Arial"/>
          <w:color w:val="000000" w:themeColor="text1"/>
        </w:rPr>
        <w:t xml:space="preserve"> the idea that victims do not report their experience of domestic abuse because they are bonded by the trauma they have </w:t>
      </w:r>
      <w:r w:rsidR="00425527">
        <w:rPr>
          <w:rStyle w:val="apple-converted-space"/>
          <w:rFonts w:ascii="Arial" w:hAnsi="Arial" w:cs="Arial"/>
          <w:color w:val="000000" w:themeColor="text1"/>
        </w:rPr>
        <w:t>endured</w:t>
      </w:r>
      <w:r w:rsidRPr="0076136C">
        <w:rPr>
          <w:rStyle w:val="apple-converted-space"/>
          <w:rFonts w:ascii="Arial" w:hAnsi="Arial" w:cs="Arial"/>
          <w:color w:val="000000" w:themeColor="text1"/>
        </w:rPr>
        <w:t xml:space="preserve"> during the abuse</w:t>
      </w:r>
      <w:r w:rsidR="0093089D" w:rsidRPr="0076136C">
        <w:rPr>
          <w:rStyle w:val="apple-converted-space"/>
          <w:rFonts w:ascii="Arial" w:hAnsi="Arial" w:cs="Arial"/>
          <w:color w:val="000000" w:themeColor="text1"/>
        </w:rPr>
        <w:t xml:space="preserve"> and do not want to break the connection they have</w:t>
      </w:r>
      <w:r w:rsidRPr="0076136C">
        <w:rPr>
          <w:rStyle w:val="apple-converted-space"/>
          <w:rFonts w:ascii="Arial" w:hAnsi="Arial" w:cs="Arial"/>
          <w:color w:val="000000" w:themeColor="text1"/>
        </w:rPr>
        <w:t>.</w:t>
      </w:r>
      <w:r w:rsidRPr="0076136C">
        <w:rPr>
          <w:rStyle w:val="apple-converted-space"/>
          <w:rFonts w:ascii="Arial" w:hAnsi="Arial" w:cs="Arial"/>
          <w:color w:val="000000" w:themeColor="text1"/>
          <w:shd w:val="clear" w:color="auto" w:fill="FBFBFB"/>
        </w:rPr>
        <w:t xml:space="preserve"> </w:t>
      </w:r>
      <w:r w:rsidR="00ED52B0" w:rsidRPr="0076136C">
        <w:rPr>
          <w:rFonts w:ascii="Arial" w:hAnsi="Arial" w:cs="Arial"/>
        </w:rPr>
        <w:t xml:space="preserve">For example, </w:t>
      </w:r>
      <w:r w:rsidR="0052456E" w:rsidRPr="0076136C">
        <w:rPr>
          <w:rFonts w:ascii="Arial" w:hAnsi="Arial" w:cs="Arial"/>
        </w:rPr>
        <w:t>some victims will not remove themselves from their abusers because they blame the actions of the abuser on themselves (Cravens and Whiting and Aamar, 2015).</w:t>
      </w:r>
      <w:r w:rsidR="00F32F74" w:rsidRPr="0076136C">
        <w:rPr>
          <w:rFonts w:ascii="Arial" w:hAnsi="Arial" w:cs="Arial"/>
        </w:rPr>
        <w:t xml:space="preserve"> </w:t>
      </w:r>
      <w:r w:rsidRPr="0076136C">
        <w:rPr>
          <w:rStyle w:val="apple-converted-space"/>
          <w:rFonts w:ascii="Arial" w:hAnsi="Arial" w:cs="Arial"/>
          <w:color w:val="000000" w:themeColor="text1"/>
          <w:shd w:val="clear" w:color="auto" w:fill="FBFBFB"/>
        </w:rPr>
        <w:t xml:space="preserve">Victim Support (2018) </w:t>
      </w:r>
      <w:r w:rsidR="001965AD" w:rsidRPr="0076136C">
        <w:rPr>
          <w:rStyle w:val="apple-converted-space"/>
          <w:rFonts w:ascii="Arial" w:hAnsi="Arial" w:cs="Arial"/>
          <w:color w:val="000000" w:themeColor="text1"/>
          <w:shd w:val="clear" w:color="auto" w:fill="FBFBFB"/>
        </w:rPr>
        <w:t xml:space="preserve">is </w:t>
      </w:r>
      <w:r w:rsidRPr="0076136C">
        <w:rPr>
          <w:rStyle w:val="apple-converted-space"/>
          <w:rFonts w:ascii="Arial" w:hAnsi="Arial" w:cs="Arial"/>
          <w:color w:val="000000" w:themeColor="text1"/>
          <w:shd w:val="clear" w:color="auto" w:fill="FBFBFB"/>
        </w:rPr>
        <w:t xml:space="preserve">an independent charity that has worked with over 35,000 survivors of domestic abuse. The charity </w:t>
      </w:r>
      <w:r w:rsidR="002476BC" w:rsidRPr="0076136C">
        <w:rPr>
          <w:rStyle w:val="apple-converted-space"/>
          <w:rFonts w:ascii="Arial" w:hAnsi="Arial" w:cs="Arial"/>
          <w:color w:val="000000" w:themeColor="text1"/>
          <w:shd w:val="clear" w:color="auto" w:fill="FBFBFB"/>
        </w:rPr>
        <w:t>commissioned</w:t>
      </w:r>
      <w:r w:rsidRPr="0076136C">
        <w:rPr>
          <w:rStyle w:val="apple-converted-space"/>
          <w:rFonts w:ascii="Arial" w:hAnsi="Arial" w:cs="Arial"/>
          <w:color w:val="000000" w:themeColor="text1"/>
          <w:shd w:val="clear" w:color="auto" w:fill="FBFBFB"/>
        </w:rPr>
        <w:t xml:space="preserve"> a survey</w:t>
      </w:r>
      <w:r w:rsidR="00206F9A" w:rsidRPr="0076136C">
        <w:rPr>
          <w:rStyle w:val="apple-converted-space"/>
          <w:rFonts w:ascii="Arial" w:hAnsi="Arial" w:cs="Arial"/>
          <w:color w:val="000000" w:themeColor="text1"/>
          <w:shd w:val="clear" w:color="auto" w:fill="FBFBFB"/>
        </w:rPr>
        <w:t xml:space="preserve"> to investigate the reasons why victims may not report their case of domestic abuse to the police</w:t>
      </w:r>
      <w:r w:rsidRPr="0076136C">
        <w:rPr>
          <w:rStyle w:val="apple-converted-space"/>
          <w:rFonts w:ascii="Arial" w:hAnsi="Arial" w:cs="Arial"/>
          <w:color w:val="000000" w:themeColor="text1"/>
          <w:shd w:val="clear" w:color="auto" w:fill="FBFBFB"/>
        </w:rPr>
        <w:t xml:space="preserve">. The main </w:t>
      </w:r>
      <w:r w:rsidR="001B3559" w:rsidRPr="0076136C">
        <w:rPr>
          <w:rStyle w:val="apple-converted-space"/>
          <w:rFonts w:ascii="Arial" w:hAnsi="Arial" w:cs="Arial"/>
          <w:color w:val="000000" w:themeColor="text1"/>
          <w:shd w:val="clear" w:color="auto" w:fill="FBFBFB"/>
        </w:rPr>
        <w:t>outcome</w:t>
      </w:r>
      <w:r w:rsidR="00904F27" w:rsidRPr="0076136C">
        <w:rPr>
          <w:rStyle w:val="apple-converted-space"/>
          <w:rFonts w:ascii="Arial" w:hAnsi="Arial" w:cs="Arial"/>
          <w:color w:val="000000" w:themeColor="text1"/>
          <w:shd w:val="clear" w:color="auto" w:fill="FBFBFB"/>
        </w:rPr>
        <w:t xml:space="preserve"> of the survey was the victims felt there was a lack </w:t>
      </w:r>
      <w:r w:rsidRPr="0076136C">
        <w:rPr>
          <w:rStyle w:val="apple-converted-space"/>
          <w:rFonts w:ascii="Arial" w:hAnsi="Arial" w:cs="Arial"/>
          <w:color w:val="000000" w:themeColor="text1"/>
        </w:rPr>
        <w:t xml:space="preserve">of empathy and </w:t>
      </w:r>
      <w:r w:rsidR="00753B35" w:rsidRPr="0076136C">
        <w:rPr>
          <w:rStyle w:val="apple-converted-space"/>
          <w:rFonts w:ascii="Arial" w:hAnsi="Arial" w:cs="Arial"/>
          <w:color w:val="000000" w:themeColor="text1"/>
        </w:rPr>
        <w:t xml:space="preserve">in some cases </w:t>
      </w:r>
      <w:r w:rsidRPr="0076136C">
        <w:rPr>
          <w:rStyle w:val="apple-converted-space"/>
          <w:rFonts w:ascii="Arial" w:hAnsi="Arial" w:cs="Arial"/>
          <w:color w:val="000000" w:themeColor="text1"/>
        </w:rPr>
        <w:t xml:space="preserve">intimidation from male police officers, making female victims feel inadequate or uncomfortable </w:t>
      </w:r>
      <w:r w:rsidR="00CE4F0B" w:rsidRPr="0076136C">
        <w:rPr>
          <w:rStyle w:val="apple-converted-space"/>
          <w:rFonts w:ascii="Arial" w:hAnsi="Arial" w:cs="Arial"/>
          <w:color w:val="000000" w:themeColor="text1"/>
        </w:rPr>
        <w:t>to discuss</w:t>
      </w:r>
      <w:r w:rsidRPr="0076136C">
        <w:rPr>
          <w:rStyle w:val="apple-converted-space"/>
          <w:rFonts w:ascii="Arial" w:hAnsi="Arial" w:cs="Arial"/>
          <w:color w:val="000000" w:themeColor="text1"/>
        </w:rPr>
        <w:t xml:space="preserve"> their situation. </w:t>
      </w:r>
      <w:r w:rsidR="00FE1B6A" w:rsidRPr="0076136C">
        <w:rPr>
          <w:rFonts w:ascii="Arial" w:hAnsi="Arial" w:cs="Arial"/>
        </w:rPr>
        <w:t xml:space="preserve">Victim Support (2022), report that 48% of black and ethnic minorities felt that they were not taken seriously by the police because of the colour of their skin. Prejudice’s such as this could be a factor as why legislation takes a long time to evolve. </w:t>
      </w:r>
      <w:r w:rsidR="00FF3749" w:rsidRPr="0076136C">
        <w:rPr>
          <w:rStyle w:val="apple-converted-space"/>
          <w:rFonts w:ascii="Arial" w:hAnsi="Arial" w:cs="Arial"/>
          <w:color w:val="000000" w:themeColor="text1"/>
        </w:rPr>
        <w:t>T</w:t>
      </w:r>
      <w:r w:rsidRPr="0076136C">
        <w:rPr>
          <w:rStyle w:val="apple-converted-space"/>
          <w:rFonts w:ascii="Arial" w:hAnsi="Arial" w:cs="Arial"/>
          <w:color w:val="000000" w:themeColor="text1"/>
        </w:rPr>
        <w:t>he survey also show</w:t>
      </w:r>
      <w:r w:rsidR="00FF3749" w:rsidRPr="0076136C">
        <w:rPr>
          <w:rStyle w:val="apple-converted-space"/>
          <w:rFonts w:ascii="Arial" w:hAnsi="Arial" w:cs="Arial"/>
          <w:color w:val="000000" w:themeColor="text1"/>
        </w:rPr>
        <w:t>ed</w:t>
      </w:r>
      <w:r w:rsidRPr="0076136C">
        <w:rPr>
          <w:rStyle w:val="apple-converted-space"/>
          <w:rFonts w:ascii="Arial" w:hAnsi="Arial" w:cs="Arial"/>
          <w:color w:val="000000" w:themeColor="text1"/>
        </w:rPr>
        <w:t xml:space="preserve"> that some victims felt</w:t>
      </w:r>
      <w:r w:rsidR="003A5D2E" w:rsidRPr="0076136C">
        <w:rPr>
          <w:rStyle w:val="apple-converted-space"/>
          <w:rFonts w:ascii="Arial" w:hAnsi="Arial" w:cs="Arial"/>
          <w:color w:val="000000" w:themeColor="text1"/>
        </w:rPr>
        <w:t xml:space="preserve"> that </w:t>
      </w:r>
      <w:r w:rsidR="0081583A" w:rsidRPr="0076136C">
        <w:rPr>
          <w:rStyle w:val="apple-converted-space"/>
          <w:rFonts w:ascii="Arial" w:hAnsi="Arial" w:cs="Arial"/>
          <w:color w:val="000000" w:themeColor="text1"/>
        </w:rPr>
        <w:t>they</w:t>
      </w:r>
      <w:r w:rsidR="003A5D2E" w:rsidRPr="0076136C">
        <w:rPr>
          <w:rStyle w:val="apple-converted-space"/>
          <w:rFonts w:ascii="Arial" w:hAnsi="Arial" w:cs="Arial"/>
          <w:color w:val="000000" w:themeColor="text1"/>
        </w:rPr>
        <w:t xml:space="preserve"> were not </w:t>
      </w:r>
      <w:r w:rsidR="0081583A" w:rsidRPr="007B01AB">
        <w:rPr>
          <w:rStyle w:val="apple-converted-space"/>
          <w:rFonts w:ascii="Arial" w:hAnsi="Arial" w:cs="Arial"/>
          <w:color w:val="000000" w:themeColor="text1"/>
        </w:rPr>
        <w:t>believed</w:t>
      </w:r>
      <w:r w:rsidR="003A5D2E" w:rsidRPr="007B01AB">
        <w:rPr>
          <w:rStyle w:val="apple-converted-space"/>
          <w:rFonts w:ascii="Arial" w:hAnsi="Arial" w:cs="Arial"/>
          <w:color w:val="000000" w:themeColor="text1"/>
        </w:rPr>
        <w:t xml:space="preserve"> and dealt </w:t>
      </w:r>
      <w:r w:rsidR="00F25F8B" w:rsidRPr="007B01AB">
        <w:rPr>
          <w:rStyle w:val="apple-converted-space"/>
          <w:rFonts w:ascii="Arial" w:hAnsi="Arial" w:cs="Arial"/>
          <w:color w:val="000000" w:themeColor="text1"/>
        </w:rPr>
        <w:t>w</w:t>
      </w:r>
      <w:r w:rsidR="00F25F8B">
        <w:rPr>
          <w:rStyle w:val="apple-converted-space"/>
          <w:rFonts w:ascii="Arial" w:hAnsi="Arial" w:cs="Arial"/>
          <w:color w:val="000000" w:themeColor="text1"/>
        </w:rPr>
        <w:t xml:space="preserve">ith </w:t>
      </w:r>
      <w:r w:rsidR="00BF5EE3" w:rsidRPr="0076136C">
        <w:rPr>
          <w:rStyle w:val="apple-converted-space"/>
          <w:rFonts w:ascii="Arial" w:hAnsi="Arial" w:cs="Arial"/>
          <w:color w:val="000000" w:themeColor="text1"/>
        </w:rPr>
        <w:t>in a robust and unsympathetic manner</w:t>
      </w:r>
      <w:r w:rsidR="00425527">
        <w:rPr>
          <w:rStyle w:val="apple-converted-space"/>
          <w:rFonts w:ascii="Arial" w:hAnsi="Arial" w:cs="Arial"/>
          <w:color w:val="000000" w:themeColor="text1"/>
        </w:rPr>
        <w:t>,</w:t>
      </w:r>
      <w:r w:rsidR="0081583A" w:rsidRPr="0076136C">
        <w:rPr>
          <w:rStyle w:val="apple-converted-space"/>
          <w:rFonts w:ascii="Arial" w:hAnsi="Arial" w:cs="Arial"/>
          <w:color w:val="000000" w:themeColor="text1"/>
        </w:rPr>
        <w:t xml:space="preserve"> l</w:t>
      </w:r>
      <w:r w:rsidR="00BF5EE3" w:rsidRPr="0076136C">
        <w:rPr>
          <w:rStyle w:val="apple-converted-space"/>
          <w:rFonts w:ascii="Arial" w:hAnsi="Arial" w:cs="Arial"/>
          <w:color w:val="000000" w:themeColor="text1"/>
        </w:rPr>
        <w:t xml:space="preserve">eaving victims feeling infuriated that the police could not conceive the level of danger they were in. </w:t>
      </w:r>
      <w:r w:rsidR="005B0F6C" w:rsidRPr="0076136C">
        <w:rPr>
          <w:rStyle w:val="apple-converted-space"/>
          <w:rFonts w:ascii="Arial" w:hAnsi="Arial" w:cs="Arial"/>
          <w:color w:val="000000" w:themeColor="text1"/>
        </w:rPr>
        <w:t>A</w:t>
      </w:r>
      <w:r w:rsidR="00BF5EE3" w:rsidRPr="0076136C">
        <w:rPr>
          <w:rStyle w:val="apple-converted-space"/>
          <w:rFonts w:ascii="Arial" w:hAnsi="Arial" w:cs="Arial"/>
          <w:color w:val="000000" w:themeColor="text1"/>
        </w:rPr>
        <w:t>n additional factor</w:t>
      </w:r>
      <w:r w:rsidR="0081583A" w:rsidRPr="0076136C">
        <w:rPr>
          <w:rStyle w:val="apple-converted-space"/>
          <w:rFonts w:ascii="Arial" w:hAnsi="Arial" w:cs="Arial"/>
          <w:color w:val="000000" w:themeColor="text1"/>
        </w:rPr>
        <w:t xml:space="preserve"> for not reporting a case </w:t>
      </w:r>
      <w:r w:rsidRPr="0076136C">
        <w:rPr>
          <w:rStyle w:val="apple-converted-space"/>
          <w:rFonts w:ascii="Arial" w:hAnsi="Arial" w:cs="Arial"/>
          <w:color w:val="000000" w:themeColor="text1"/>
        </w:rPr>
        <w:t xml:space="preserve">of domestic abuse is the fear </w:t>
      </w:r>
      <w:r w:rsidR="00425527" w:rsidRPr="0076136C">
        <w:rPr>
          <w:rStyle w:val="apple-converted-space"/>
          <w:rFonts w:ascii="Arial" w:hAnsi="Arial" w:cs="Arial"/>
          <w:color w:val="000000" w:themeColor="text1"/>
        </w:rPr>
        <w:t>of repercussions</w:t>
      </w:r>
      <w:r w:rsidR="00425527">
        <w:rPr>
          <w:rStyle w:val="apple-converted-space"/>
          <w:rFonts w:ascii="Arial" w:hAnsi="Arial" w:cs="Arial"/>
          <w:color w:val="000000" w:themeColor="text1"/>
        </w:rPr>
        <w:t xml:space="preserve"> from </w:t>
      </w:r>
      <w:r w:rsidR="00425527" w:rsidRPr="00425527">
        <w:rPr>
          <w:rStyle w:val="apple-converted-space"/>
          <w:rFonts w:ascii="Arial" w:hAnsi="Arial" w:cs="Arial"/>
          <w:color w:val="000000" w:themeColor="text1"/>
        </w:rPr>
        <w:t>an</w:t>
      </w:r>
      <w:r w:rsidR="002C3CC8" w:rsidRPr="00425527">
        <w:rPr>
          <w:rStyle w:val="apple-converted-space"/>
          <w:rFonts w:ascii="Arial" w:hAnsi="Arial" w:cs="Arial"/>
          <w:color w:val="000000" w:themeColor="text1"/>
        </w:rPr>
        <w:t xml:space="preserve"> </w:t>
      </w:r>
      <w:r w:rsidRPr="00425527">
        <w:rPr>
          <w:rStyle w:val="apple-converted-space"/>
          <w:rFonts w:ascii="Arial" w:hAnsi="Arial" w:cs="Arial"/>
          <w:color w:val="000000" w:themeColor="text1"/>
        </w:rPr>
        <w:t>abuser</w:t>
      </w:r>
      <w:r w:rsidRPr="0076136C">
        <w:rPr>
          <w:rStyle w:val="apple-converted-space"/>
          <w:rFonts w:ascii="Arial" w:hAnsi="Arial" w:cs="Arial"/>
          <w:color w:val="000000" w:themeColor="text1"/>
        </w:rPr>
        <w:t xml:space="preserve"> if</w:t>
      </w:r>
      <w:r w:rsidR="00DE75F1" w:rsidRPr="0076136C">
        <w:rPr>
          <w:rStyle w:val="apple-converted-space"/>
          <w:rFonts w:ascii="Arial" w:hAnsi="Arial" w:cs="Arial"/>
          <w:color w:val="000000" w:themeColor="text1"/>
        </w:rPr>
        <w:t xml:space="preserve"> </w:t>
      </w:r>
      <w:r w:rsidR="007A0E45" w:rsidRPr="0076136C">
        <w:rPr>
          <w:rStyle w:val="apple-converted-space"/>
          <w:rFonts w:ascii="Arial" w:hAnsi="Arial" w:cs="Arial"/>
          <w:color w:val="000000" w:themeColor="text1"/>
        </w:rPr>
        <w:t>in</w:t>
      </w:r>
      <w:r w:rsidR="00DE75F1" w:rsidRPr="0076136C">
        <w:rPr>
          <w:rStyle w:val="apple-converted-space"/>
          <w:rFonts w:ascii="Arial" w:hAnsi="Arial" w:cs="Arial"/>
          <w:color w:val="000000" w:themeColor="text1"/>
        </w:rPr>
        <w:t>tervention or</w:t>
      </w:r>
      <w:r w:rsidR="007A0E45" w:rsidRPr="0076136C">
        <w:rPr>
          <w:rStyle w:val="apple-converted-space"/>
          <w:rFonts w:ascii="Arial" w:hAnsi="Arial" w:cs="Arial"/>
          <w:color w:val="000000" w:themeColor="text1"/>
        </w:rPr>
        <w:t xml:space="preserve"> a </w:t>
      </w:r>
      <w:r w:rsidRPr="0076136C">
        <w:rPr>
          <w:rStyle w:val="apple-converted-space"/>
          <w:rFonts w:ascii="Arial" w:hAnsi="Arial" w:cs="Arial"/>
          <w:color w:val="000000" w:themeColor="text1"/>
        </w:rPr>
        <w:t>conviction is not made (Gurm and Marchbank, 2020). The</w:t>
      </w:r>
      <w:r w:rsidRPr="0076136C">
        <w:rPr>
          <w:rStyle w:val="apple-converted-space"/>
          <w:rFonts w:ascii="Arial" w:hAnsi="Arial" w:cs="Arial"/>
          <w:color w:val="000000" w:themeColor="text1"/>
          <w:shd w:val="clear" w:color="auto" w:fill="FBFBFB"/>
        </w:rPr>
        <w:t xml:space="preserve"> Crown Prosecution Service (2022a) provide that the</w:t>
      </w:r>
      <w:r w:rsidR="0059395B" w:rsidRPr="0076136C">
        <w:rPr>
          <w:rStyle w:val="apple-converted-space"/>
          <w:rFonts w:ascii="Arial" w:hAnsi="Arial" w:cs="Arial"/>
          <w:color w:val="000000" w:themeColor="text1"/>
          <w:shd w:val="clear" w:color="auto" w:fill="FBFBFB"/>
        </w:rPr>
        <w:t xml:space="preserve"> police</w:t>
      </w:r>
      <w:r w:rsidRPr="0076136C">
        <w:rPr>
          <w:rStyle w:val="apple-converted-space"/>
          <w:rFonts w:ascii="Arial" w:hAnsi="Arial" w:cs="Arial"/>
          <w:color w:val="000000" w:themeColor="text1"/>
          <w:shd w:val="clear" w:color="auto" w:fill="FBFBFB"/>
        </w:rPr>
        <w:t xml:space="preserve"> charge rate for domestic abuse is 77.2%. Although this </w:t>
      </w:r>
      <w:r w:rsidR="00067BBA" w:rsidRPr="0076136C">
        <w:rPr>
          <w:rStyle w:val="apple-converted-space"/>
          <w:rFonts w:ascii="Arial" w:hAnsi="Arial" w:cs="Arial"/>
          <w:color w:val="000000" w:themeColor="text1"/>
          <w:shd w:val="clear" w:color="auto" w:fill="FBFBFB"/>
        </w:rPr>
        <w:t xml:space="preserve">may appear to be a high </w:t>
      </w:r>
      <w:r w:rsidR="005E4383" w:rsidRPr="0076136C">
        <w:rPr>
          <w:rStyle w:val="apple-converted-space"/>
          <w:rFonts w:ascii="Arial" w:hAnsi="Arial" w:cs="Arial"/>
          <w:color w:val="000000" w:themeColor="text1"/>
          <w:shd w:val="clear" w:color="auto" w:fill="FBFBFB"/>
        </w:rPr>
        <w:t>percentage, 22</w:t>
      </w:r>
      <w:r w:rsidR="00BC6293" w:rsidRPr="0076136C">
        <w:rPr>
          <w:rStyle w:val="apple-converted-space"/>
          <w:rFonts w:ascii="Arial" w:hAnsi="Arial" w:cs="Arial"/>
          <w:color w:val="000000" w:themeColor="text1"/>
          <w:shd w:val="clear" w:color="auto" w:fill="FBFBFB"/>
        </w:rPr>
        <w:t xml:space="preserve">.8 % risk of failure may be too high for some victims to come forward. </w:t>
      </w:r>
      <w:r w:rsidRPr="0076136C">
        <w:rPr>
          <w:rFonts w:ascii="Arial" w:hAnsi="Arial" w:cs="Arial"/>
          <w:color w:val="000000" w:themeColor="text1"/>
        </w:rPr>
        <w:t xml:space="preserve">The Office for National Statistics (2023) stated that only 39,198 offenders were convicted in 2023. </w:t>
      </w:r>
      <w:r w:rsidRPr="0076136C">
        <w:rPr>
          <w:rStyle w:val="apple-converted-space"/>
          <w:rFonts w:ascii="Arial" w:hAnsi="Arial" w:cs="Arial"/>
          <w:color w:val="000000" w:themeColor="text1"/>
          <w:shd w:val="clear" w:color="auto" w:fill="FBFBFB"/>
        </w:rPr>
        <w:t xml:space="preserve">The case of </w:t>
      </w:r>
      <w:r w:rsidRPr="0076136C">
        <w:rPr>
          <w:rFonts w:ascii="Arial" w:hAnsi="Arial" w:cs="Arial"/>
          <w:color w:val="000000" w:themeColor="text1"/>
        </w:rPr>
        <w:t xml:space="preserve">R v Curtis (2010) highlighted the difficulty of proving harassment in a court of law </w:t>
      </w:r>
      <w:r w:rsidR="00B458B8" w:rsidRPr="0076136C">
        <w:rPr>
          <w:rFonts w:ascii="Arial" w:hAnsi="Arial" w:cs="Arial"/>
          <w:color w:val="000000" w:themeColor="text1"/>
        </w:rPr>
        <w:t xml:space="preserve">that would conclude in a </w:t>
      </w:r>
      <w:r w:rsidRPr="0076136C">
        <w:rPr>
          <w:rFonts w:ascii="Arial" w:hAnsi="Arial" w:cs="Arial"/>
          <w:color w:val="000000" w:themeColor="text1"/>
        </w:rPr>
        <w:t>conviction.</w:t>
      </w:r>
      <w:r w:rsidR="003001BC" w:rsidRPr="0076136C">
        <w:rPr>
          <w:rFonts w:ascii="Arial" w:hAnsi="Arial" w:cs="Arial"/>
          <w:color w:val="000000" w:themeColor="text1"/>
        </w:rPr>
        <w:t xml:space="preserve"> Some victims </w:t>
      </w:r>
      <w:r w:rsidR="00E41EBA" w:rsidRPr="0076136C">
        <w:rPr>
          <w:rFonts w:ascii="Arial" w:hAnsi="Arial" w:cs="Arial"/>
          <w:color w:val="000000" w:themeColor="text1"/>
        </w:rPr>
        <w:t xml:space="preserve">may not </w:t>
      </w:r>
      <w:r w:rsidR="00B00497" w:rsidRPr="0076136C">
        <w:rPr>
          <w:rFonts w:ascii="Arial" w:hAnsi="Arial" w:cs="Arial"/>
          <w:color w:val="000000" w:themeColor="text1"/>
        </w:rPr>
        <w:t>realise</w:t>
      </w:r>
      <w:r w:rsidR="00E41EBA" w:rsidRPr="0076136C">
        <w:rPr>
          <w:rFonts w:ascii="Arial" w:hAnsi="Arial" w:cs="Arial"/>
          <w:color w:val="000000" w:themeColor="text1"/>
        </w:rPr>
        <w:t xml:space="preserve"> </w:t>
      </w:r>
      <w:r w:rsidR="00E00CD8" w:rsidRPr="0076136C">
        <w:rPr>
          <w:rFonts w:ascii="Arial" w:hAnsi="Arial" w:cs="Arial"/>
          <w:color w:val="000000" w:themeColor="text1"/>
        </w:rPr>
        <w:t xml:space="preserve">that what they are experiencing is </w:t>
      </w:r>
      <w:r w:rsidR="00333CE6" w:rsidRPr="0076136C">
        <w:rPr>
          <w:rFonts w:ascii="Arial" w:hAnsi="Arial" w:cs="Arial"/>
          <w:color w:val="000000" w:themeColor="text1"/>
        </w:rPr>
        <w:t>abuse, it can be a</w:t>
      </w:r>
      <w:r w:rsidR="00B00497" w:rsidRPr="0076136C">
        <w:rPr>
          <w:rFonts w:ascii="Arial" w:hAnsi="Arial" w:cs="Arial"/>
          <w:color w:val="000000" w:themeColor="text1"/>
        </w:rPr>
        <w:t xml:space="preserve"> </w:t>
      </w:r>
      <w:r w:rsidR="00333CE6" w:rsidRPr="0076136C">
        <w:rPr>
          <w:rFonts w:ascii="Arial" w:hAnsi="Arial" w:cs="Arial"/>
          <w:color w:val="000000" w:themeColor="text1"/>
        </w:rPr>
        <w:t xml:space="preserve">common misconception </w:t>
      </w:r>
      <w:r w:rsidR="00B00497" w:rsidRPr="0076136C">
        <w:rPr>
          <w:rFonts w:ascii="Arial" w:hAnsi="Arial" w:cs="Arial"/>
          <w:color w:val="000000" w:themeColor="text1"/>
        </w:rPr>
        <w:t xml:space="preserve">that domestic abuse is solely physical </w:t>
      </w:r>
      <w:r w:rsidRPr="0076136C">
        <w:rPr>
          <w:rFonts w:ascii="Arial" w:hAnsi="Arial" w:cs="Arial"/>
          <w:color w:val="000000" w:themeColor="text1"/>
        </w:rPr>
        <w:t>(Sweetnam, 2013)</w:t>
      </w:r>
      <w:r w:rsidR="00B00497" w:rsidRPr="0076136C">
        <w:rPr>
          <w:rFonts w:ascii="Arial" w:hAnsi="Arial" w:cs="Arial"/>
          <w:color w:val="000000" w:themeColor="text1"/>
        </w:rPr>
        <w:t>.</w:t>
      </w:r>
      <w:r w:rsidRPr="0076136C">
        <w:rPr>
          <w:rFonts w:ascii="Arial" w:hAnsi="Arial" w:cs="Arial"/>
          <w:color w:val="000000" w:themeColor="text1"/>
        </w:rPr>
        <w:t xml:space="preserve"> </w:t>
      </w:r>
      <w:r w:rsidR="00C65D14" w:rsidRPr="0076136C">
        <w:rPr>
          <w:rFonts w:ascii="Arial" w:hAnsi="Arial" w:cs="Arial"/>
          <w:color w:val="000000" w:themeColor="text1"/>
        </w:rPr>
        <w:t xml:space="preserve">However, </w:t>
      </w:r>
      <w:r w:rsidRPr="004B2026">
        <w:rPr>
          <w:rFonts w:ascii="Arial" w:hAnsi="Arial" w:cs="Arial"/>
          <w:color w:val="000000" w:themeColor="text1"/>
        </w:rPr>
        <w:t xml:space="preserve">Cox (2022) </w:t>
      </w:r>
      <w:r w:rsidR="004B2026" w:rsidRPr="004B2026">
        <w:rPr>
          <w:rFonts w:ascii="Arial" w:hAnsi="Arial" w:cs="Arial"/>
          <w:color w:val="000000" w:themeColor="text1"/>
        </w:rPr>
        <w:t xml:space="preserve">explained </w:t>
      </w:r>
      <w:r w:rsidR="00C65D14" w:rsidRPr="004B2026">
        <w:rPr>
          <w:rFonts w:ascii="Arial" w:hAnsi="Arial" w:cs="Arial"/>
          <w:color w:val="000000" w:themeColor="text1"/>
        </w:rPr>
        <w:t xml:space="preserve">that the </w:t>
      </w:r>
      <w:r w:rsidR="00174F2A" w:rsidRPr="004B2026">
        <w:rPr>
          <w:rFonts w:ascii="Arial" w:hAnsi="Arial" w:cs="Arial"/>
          <w:color w:val="000000" w:themeColor="text1"/>
        </w:rPr>
        <w:t>Domestic</w:t>
      </w:r>
      <w:r w:rsidR="003A28DC" w:rsidRPr="004B2026">
        <w:rPr>
          <w:rFonts w:ascii="Arial" w:hAnsi="Arial" w:cs="Arial"/>
          <w:color w:val="000000" w:themeColor="text1"/>
        </w:rPr>
        <w:t xml:space="preserve"> Abuse Act </w:t>
      </w:r>
      <w:r w:rsidR="004308CD" w:rsidRPr="004B2026">
        <w:rPr>
          <w:rFonts w:ascii="Arial" w:hAnsi="Arial" w:cs="Arial"/>
          <w:color w:val="000000" w:themeColor="text1"/>
        </w:rPr>
        <w:t xml:space="preserve">2021 </w:t>
      </w:r>
      <w:r w:rsidR="004B2026" w:rsidRPr="004B2026">
        <w:rPr>
          <w:rFonts w:ascii="Arial" w:hAnsi="Arial" w:cs="Arial"/>
          <w:color w:val="000000" w:themeColor="text1"/>
        </w:rPr>
        <w:t>defined domestic abuse</w:t>
      </w:r>
      <w:r w:rsidR="00174F2A" w:rsidRPr="004B2026">
        <w:rPr>
          <w:rFonts w:ascii="Arial" w:hAnsi="Arial" w:cs="Arial"/>
          <w:color w:val="000000" w:themeColor="text1"/>
        </w:rPr>
        <w:t xml:space="preserve"> </w:t>
      </w:r>
      <w:r w:rsidRPr="004B2026">
        <w:rPr>
          <w:rFonts w:ascii="Arial" w:hAnsi="Arial" w:cs="Arial"/>
          <w:color w:val="000000" w:themeColor="text1"/>
        </w:rPr>
        <w:t>as</w:t>
      </w:r>
      <w:r w:rsidR="004B2026" w:rsidRPr="004B2026">
        <w:rPr>
          <w:rFonts w:ascii="Arial" w:hAnsi="Arial" w:cs="Arial"/>
          <w:color w:val="000000" w:themeColor="text1"/>
        </w:rPr>
        <w:t xml:space="preserve"> </w:t>
      </w:r>
      <w:r w:rsidRPr="004B2026">
        <w:rPr>
          <w:rFonts w:ascii="Arial" w:hAnsi="Arial" w:cs="Arial"/>
          <w:color w:val="000000" w:themeColor="text1"/>
        </w:rPr>
        <w:lastRenderedPageBreak/>
        <w:t xml:space="preserve">behaviour </w:t>
      </w:r>
      <w:r w:rsidR="004B2026" w:rsidRPr="004B2026">
        <w:rPr>
          <w:rFonts w:ascii="Arial" w:hAnsi="Arial" w:cs="Arial"/>
          <w:color w:val="000000" w:themeColor="text1"/>
        </w:rPr>
        <w:t xml:space="preserve">that was </w:t>
      </w:r>
      <w:r w:rsidR="004B2026" w:rsidRPr="004B2026">
        <w:rPr>
          <w:rFonts w:ascii="Arial" w:hAnsi="Arial" w:cs="Arial"/>
        </w:rPr>
        <w:t>p</w:t>
      </w:r>
      <w:r w:rsidRPr="004B2026">
        <w:rPr>
          <w:rFonts w:ascii="Arial" w:hAnsi="Arial" w:cs="Arial"/>
        </w:rPr>
        <w:t>hysical</w:t>
      </w:r>
      <w:r w:rsidR="00174F2A" w:rsidRPr="004B2026">
        <w:rPr>
          <w:rFonts w:ascii="Arial" w:hAnsi="Arial" w:cs="Arial"/>
        </w:rPr>
        <w:t>,</w:t>
      </w:r>
      <w:r w:rsidRPr="004B2026">
        <w:rPr>
          <w:rFonts w:ascii="Arial" w:hAnsi="Arial" w:cs="Arial"/>
        </w:rPr>
        <w:t xml:space="preserve"> sexual, violent</w:t>
      </w:r>
      <w:r w:rsidR="004B2026" w:rsidRPr="004B2026">
        <w:rPr>
          <w:rFonts w:ascii="Arial" w:hAnsi="Arial" w:cs="Arial"/>
        </w:rPr>
        <w:t>,</w:t>
      </w:r>
      <w:r w:rsidR="00174F2A" w:rsidRPr="004B2026">
        <w:rPr>
          <w:rFonts w:ascii="Arial" w:hAnsi="Arial" w:cs="Arial"/>
        </w:rPr>
        <w:t xml:space="preserve"> </w:t>
      </w:r>
      <w:r w:rsidRPr="004B2026">
        <w:rPr>
          <w:rFonts w:ascii="Arial" w:hAnsi="Arial" w:cs="Arial"/>
        </w:rPr>
        <w:t>threatening</w:t>
      </w:r>
      <w:r w:rsidR="004B2026" w:rsidRPr="004B2026">
        <w:rPr>
          <w:rFonts w:ascii="Arial" w:hAnsi="Arial" w:cs="Arial"/>
        </w:rPr>
        <w:t>,</w:t>
      </w:r>
      <w:r w:rsidRPr="004B2026">
        <w:rPr>
          <w:rFonts w:ascii="Arial" w:hAnsi="Arial" w:cs="Arial"/>
        </w:rPr>
        <w:t xml:space="preserve"> controlling or coercive</w:t>
      </w:r>
      <w:r w:rsidR="004B2026" w:rsidRPr="004B2026">
        <w:rPr>
          <w:rFonts w:ascii="Arial" w:hAnsi="Arial" w:cs="Arial"/>
        </w:rPr>
        <w:t>. As well as</w:t>
      </w:r>
      <w:r w:rsidRPr="004B2026">
        <w:rPr>
          <w:rFonts w:ascii="Arial" w:hAnsi="Arial" w:cs="Arial"/>
        </w:rPr>
        <w:t xml:space="preserve"> economic</w:t>
      </w:r>
      <w:r w:rsidR="00425527">
        <w:rPr>
          <w:rFonts w:ascii="Arial" w:hAnsi="Arial" w:cs="Arial"/>
        </w:rPr>
        <w:t>al</w:t>
      </w:r>
      <w:r w:rsidRPr="004B2026">
        <w:rPr>
          <w:rFonts w:ascii="Arial" w:hAnsi="Arial" w:cs="Arial"/>
        </w:rPr>
        <w:t>,</w:t>
      </w:r>
      <w:r w:rsidR="00425527">
        <w:rPr>
          <w:rFonts w:ascii="Arial" w:hAnsi="Arial" w:cs="Arial"/>
        </w:rPr>
        <w:t xml:space="preserve"> </w:t>
      </w:r>
      <w:r w:rsidR="00425527" w:rsidRPr="004B2026">
        <w:rPr>
          <w:rFonts w:ascii="Arial" w:hAnsi="Arial" w:cs="Arial"/>
        </w:rPr>
        <w:t>psychological,</w:t>
      </w:r>
      <w:r w:rsidR="00F61B04" w:rsidRPr="004B2026">
        <w:rPr>
          <w:rFonts w:ascii="Arial" w:hAnsi="Arial" w:cs="Arial"/>
        </w:rPr>
        <w:t xml:space="preserve"> </w:t>
      </w:r>
      <w:r w:rsidR="00425527">
        <w:rPr>
          <w:rFonts w:ascii="Arial" w:hAnsi="Arial" w:cs="Arial"/>
        </w:rPr>
        <w:t>or</w:t>
      </w:r>
      <w:r w:rsidR="00F61B04" w:rsidRPr="004B2026">
        <w:rPr>
          <w:rFonts w:ascii="Arial" w:hAnsi="Arial" w:cs="Arial"/>
        </w:rPr>
        <w:t xml:space="preserve"> </w:t>
      </w:r>
      <w:r w:rsidRPr="004B2026">
        <w:rPr>
          <w:rFonts w:ascii="Arial" w:hAnsi="Arial" w:cs="Arial"/>
        </w:rPr>
        <w:t>emotional abuse.</w:t>
      </w:r>
    </w:p>
    <w:p w14:paraId="2DF33FD8" w14:textId="77777777" w:rsidR="00AA1F42" w:rsidRPr="0076136C" w:rsidRDefault="00AA1F42" w:rsidP="00AA1F42">
      <w:pPr>
        <w:spacing w:line="360" w:lineRule="auto"/>
        <w:rPr>
          <w:rFonts w:ascii="Arial" w:hAnsi="Arial" w:cs="Arial"/>
          <w:color w:val="000000" w:themeColor="text1"/>
        </w:rPr>
      </w:pPr>
    </w:p>
    <w:p w14:paraId="67E51F80" w14:textId="2B94EC76" w:rsidR="00AA1F42" w:rsidRPr="0076136C" w:rsidRDefault="00AA1F42" w:rsidP="00AA1F42">
      <w:pPr>
        <w:spacing w:line="360" w:lineRule="auto"/>
        <w:rPr>
          <w:rFonts w:ascii="Arial" w:hAnsi="Arial" w:cs="Arial"/>
          <w:color w:val="000000" w:themeColor="text1"/>
        </w:rPr>
      </w:pPr>
      <w:r w:rsidRPr="0076136C">
        <w:rPr>
          <w:rFonts w:ascii="Arial" w:hAnsi="Arial" w:cs="Arial"/>
          <w:color w:val="000000" w:themeColor="text1"/>
        </w:rPr>
        <w:t xml:space="preserve">It was found by Birdsall and Boulton (2022) that victims are concerned with the process of reporting domestic abuse and </w:t>
      </w:r>
      <w:r w:rsidR="00463B57">
        <w:rPr>
          <w:rFonts w:ascii="Arial" w:hAnsi="Arial" w:cs="Arial"/>
          <w:color w:val="000000" w:themeColor="text1"/>
        </w:rPr>
        <w:t>the limited</w:t>
      </w:r>
      <w:r w:rsidR="00425527">
        <w:rPr>
          <w:rFonts w:ascii="Arial" w:hAnsi="Arial" w:cs="Arial"/>
          <w:color w:val="000000" w:themeColor="text1"/>
        </w:rPr>
        <w:t xml:space="preserve"> </w:t>
      </w:r>
      <w:r w:rsidRPr="0076136C">
        <w:rPr>
          <w:rFonts w:ascii="Arial" w:hAnsi="Arial" w:cs="Arial"/>
          <w:color w:val="000000" w:themeColor="text1"/>
        </w:rPr>
        <w:t xml:space="preserve">support the police can offer. </w:t>
      </w:r>
      <w:r w:rsidRPr="0076136C">
        <w:rPr>
          <w:rStyle w:val="apple-converted-space"/>
          <w:rFonts w:ascii="Arial" w:hAnsi="Arial" w:cs="Arial"/>
          <w:color w:val="000000" w:themeColor="text1"/>
          <w:shd w:val="clear" w:color="auto" w:fill="FBFBFB"/>
        </w:rPr>
        <w:t xml:space="preserve">The </w:t>
      </w:r>
      <w:r w:rsidRPr="0076136C">
        <w:rPr>
          <w:rFonts w:ascii="Arial" w:hAnsi="Arial" w:cs="Arial"/>
          <w:color w:val="000000" w:themeColor="text1"/>
        </w:rPr>
        <w:t xml:space="preserve">Metropolitan Police (2023) </w:t>
      </w:r>
      <w:r w:rsidR="005B7133" w:rsidRPr="0076136C">
        <w:rPr>
          <w:rFonts w:ascii="Arial" w:hAnsi="Arial" w:cs="Arial"/>
          <w:color w:val="000000" w:themeColor="text1"/>
        </w:rPr>
        <w:t xml:space="preserve">advise </w:t>
      </w:r>
      <w:r w:rsidRPr="0076136C">
        <w:rPr>
          <w:rFonts w:ascii="Arial" w:hAnsi="Arial" w:cs="Arial"/>
          <w:color w:val="000000" w:themeColor="text1"/>
        </w:rPr>
        <w:t xml:space="preserve">that </w:t>
      </w:r>
      <w:r w:rsidR="005B7133" w:rsidRPr="0076136C">
        <w:rPr>
          <w:rFonts w:ascii="Arial" w:hAnsi="Arial" w:cs="Arial"/>
          <w:color w:val="000000" w:themeColor="text1"/>
        </w:rPr>
        <w:t>in the</w:t>
      </w:r>
      <w:r w:rsidR="005400AE" w:rsidRPr="0076136C">
        <w:rPr>
          <w:rFonts w:ascii="Arial" w:hAnsi="Arial" w:cs="Arial"/>
          <w:color w:val="000000" w:themeColor="text1"/>
        </w:rPr>
        <w:t xml:space="preserve"> first instance a victim should </w:t>
      </w:r>
      <w:r w:rsidRPr="0076136C">
        <w:rPr>
          <w:rFonts w:ascii="Arial" w:hAnsi="Arial" w:cs="Arial"/>
          <w:color w:val="000000" w:themeColor="text1"/>
        </w:rPr>
        <w:t>call 999 for physical intervention by the police</w:t>
      </w:r>
      <w:r w:rsidR="00D53E76" w:rsidRPr="0076136C">
        <w:rPr>
          <w:rFonts w:ascii="Arial" w:hAnsi="Arial" w:cs="Arial"/>
          <w:color w:val="000000" w:themeColor="text1"/>
        </w:rPr>
        <w:t xml:space="preserve">. The police are duty bound to update the victim </w:t>
      </w:r>
      <w:r w:rsidR="008F6462" w:rsidRPr="0076136C">
        <w:rPr>
          <w:rFonts w:ascii="Arial" w:hAnsi="Arial" w:cs="Arial"/>
          <w:color w:val="000000" w:themeColor="text1"/>
        </w:rPr>
        <w:t xml:space="preserve">who reported </w:t>
      </w:r>
      <w:r w:rsidR="00BF10C3" w:rsidRPr="0076136C">
        <w:rPr>
          <w:rFonts w:ascii="Arial" w:hAnsi="Arial" w:cs="Arial"/>
          <w:color w:val="000000" w:themeColor="text1"/>
        </w:rPr>
        <w:t>abuse</w:t>
      </w:r>
      <w:r w:rsidR="008F6462" w:rsidRPr="0076136C">
        <w:rPr>
          <w:rFonts w:ascii="Arial" w:hAnsi="Arial" w:cs="Arial"/>
          <w:color w:val="000000" w:themeColor="text1"/>
        </w:rPr>
        <w:t xml:space="preserve"> within 24 hours of the report </w:t>
      </w:r>
      <w:r w:rsidR="00E52C32">
        <w:rPr>
          <w:rFonts w:ascii="Arial" w:hAnsi="Arial" w:cs="Arial"/>
          <w:color w:val="000000" w:themeColor="text1"/>
        </w:rPr>
        <w:t>being</w:t>
      </w:r>
      <w:r w:rsidR="006557A0" w:rsidRPr="0076136C">
        <w:rPr>
          <w:rFonts w:ascii="Arial" w:hAnsi="Arial" w:cs="Arial"/>
          <w:color w:val="000000" w:themeColor="text1"/>
        </w:rPr>
        <w:t xml:space="preserve"> made.</w:t>
      </w:r>
      <w:r w:rsidR="00817658" w:rsidRPr="0076136C">
        <w:rPr>
          <w:rFonts w:ascii="Arial" w:hAnsi="Arial" w:cs="Arial"/>
          <w:color w:val="000000" w:themeColor="text1"/>
        </w:rPr>
        <w:t xml:space="preserve"> A helpline </w:t>
      </w:r>
      <w:r w:rsidR="00A60509" w:rsidRPr="0076136C">
        <w:rPr>
          <w:rFonts w:ascii="Arial" w:hAnsi="Arial" w:cs="Arial"/>
          <w:color w:val="000000" w:themeColor="text1"/>
        </w:rPr>
        <w:t>telephone number is given to the victim to follow up on the progress of their report.</w:t>
      </w:r>
      <w:r w:rsidR="00737864" w:rsidRPr="0076136C">
        <w:rPr>
          <w:rFonts w:ascii="Arial" w:hAnsi="Arial" w:cs="Arial"/>
          <w:color w:val="000000" w:themeColor="text1"/>
        </w:rPr>
        <w:t xml:space="preserve"> </w:t>
      </w:r>
      <w:r w:rsidRPr="0076136C">
        <w:rPr>
          <w:rFonts w:ascii="Arial" w:hAnsi="Arial" w:cs="Arial"/>
          <w:color w:val="000000" w:themeColor="text1"/>
        </w:rPr>
        <w:t xml:space="preserve">In 1987, </w:t>
      </w:r>
      <w:r w:rsidRPr="0076136C">
        <w:rPr>
          <w:rFonts w:ascii="Arial" w:hAnsi="Arial" w:cs="Arial"/>
          <w:color w:val="000000" w:themeColor="text1"/>
          <w:shd w:val="clear" w:color="auto" w:fill="FBFBFB"/>
        </w:rPr>
        <w:t>EVA Woman’s Aid (2019)</w:t>
      </w:r>
      <w:r w:rsidRPr="0076136C">
        <w:rPr>
          <w:rStyle w:val="apple-converted-space"/>
          <w:rFonts w:ascii="Arial" w:hAnsi="Arial" w:cs="Arial"/>
          <w:color w:val="000000" w:themeColor="text1"/>
          <w:shd w:val="clear" w:color="auto" w:fill="FBFBFB"/>
        </w:rPr>
        <w:t>, was launched as the first national domestic violence</w:t>
      </w:r>
      <w:r w:rsidR="001157A4">
        <w:rPr>
          <w:rStyle w:val="apple-converted-space"/>
          <w:rFonts w:ascii="Arial" w:hAnsi="Arial" w:cs="Arial"/>
          <w:color w:val="000000" w:themeColor="text1"/>
          <w:shd w:val="clear" w:color="auto" w:fill="FBFBFB"/>
        </w:rPr>
        <w:t xml:space="preserve"> </w:t>
      </w:r>
      <w:r w:rsidR="002D1CA6">
        <w:rPr>
          <w:rStyle w:val="apple-converted-space"/>
          <w:rFonts w:ascii="Arial" w:hAnsi="Arial" w:cs="Arial"/>
          <w:color w:val="000000" w:themeColor="text1"/>
          <w:shd w:val="clear" w:color="auto" w:fill="FBFBFB"/>
        </w:rPr>
        <w:t xml:space="preserve">hotline </w:t>
      </w:r>
      <w:r w:rsidR="00F6021A">
        <w:rPr>
          <w:rStyle w:val="apple-converted-space"/>
          <w:rFonts w:ascii="Arial" w:hAnsi="Arial" w:cs="Arial"/>
          <w:color w:val="000000" w:themeColor="text1"/>
          <w:shd w:val="clear" w:color="auto" w:fill="FBFBFB"/>
        </w:rPr>
        <w:t>t</w:t>
      </w:r>
      <w:r w:rsidR="005140D4">
        <w:rPr>
          <w:rStyle w:val="apple-converted-space"/>
          <w:rFonts w:ascii="Arial" w:hAnsi="Arial" w:cs="Arial"/>
          <w:color w:val="000000" w:themeColor="text1"/>
          <w:shd w:val="clear" w:color="auto" w:fill="FBFBFB"/>
        </w:rPr>
        <w:t>o support victims</w:t>
      </w:r>
      <w:r w:rsidR="00AB10BA" w:rsidRPr="0076136C">
        <w:rPr>
          <w:rStyle w:val="apple-converted-space"/>
          <w:rFonts w:ascii="Arial" w:hAnsi="Arial" w:cs="Arial"/>
          <w:color w:val="000000" w:themeColor="text1"/>
          <w:shd w:val="clear" w:color="auto" w:fill="FBFBFB"/>
        </w:rPr>
        <w:t>. Following the initial report of the abuse</w:t>
      </w:r>
      <w:r w:rsidR="000F55B3" w:rsidRPr="0076136C">
        <w:rPr>
          <w:rStyle w:val="apple-converted-space"/>
          <w:rFonts w:ascii="Arial" w:hAnsi="Arial" w:cs="Arial"/>
          <w:color w:val="000000" w:themeColor="text1"/>
          <w:shd w:val="clear" w:color="auto" w:fill="FBFBFB"/>
        </w:rPr>
        <w:t xml:space="preserve"> the </w:t>
      </w:r>
      <w:r w:rsidRPr="0076136C">
        <w:rPr>
          <w:rFonts w:ascii="Arial" w:hAnsi="Arial" w:cs="Arial"/>
          <w:color w:val="000000" w:themeColor="text1"/>
        </w:rPr>
        <w:t xml:space="preserve">victim can apply for an injunction or protection order which Durfee (2011) explains </w:t>
      </w:r>
      <w:r w:rsidR="002D7BEA" w:rsidRPr="0076136C">
        <w:rPr>
          <w:rFonts w:ascii="Arial" w:hAnsi="Arial" w:cs="Arial"/>
          <w:color w:val="000000" w:themeColor="text1"/>
        </w:rPr>
        <w:t>i</w:t>
      </w:r>
      <w:r w:rsidRPr="0076136C">
        <w:rPr>
          <w:rFonts w:ascii="Arial" w:hAnsi="Arial" w:cs="Arial"/>
          <w:color w:val="000000" w:themeColor="text1"/>
        </w:rPr>
        <w:t>s a way a victim can prevent or restrict contact between the</w:t>
      </w:r>
      <w:r w:rsidR="008A081D" w:rsidRPr="0076136C">
        <w:rPr>
          <w:rFonts w:ascii="Arial" w:hAnsi="Arial" w:cs="Arial"/>
          <w:color w:val="000000" w:themeColor="text1"/>
        </w:rPr>
        <w:t xml:space="preserve">mselves and their abuser. </w:t>
      </w:r>
      <w:r w:rsidRPr="0076136C">
        <w:rPr>
          <w:rFonts w:ascii="Arial" w:hAnsi="Arial" w:cs="Arial"/>
          <w:color w:val="000000" w:themeColor="text1"/>
        </w:rPr>
        <w:t xml:space="preserve">There are many independent </w:t>
      </w:r>
      <w:r w:rsidR="00FC456A" w:rsidRPr="0076136C">
        <w:rPr>
          <w:rFonts w:ascii="Arial" w:hAnsi="Arial" w:cs="Arial"/>
          <w:color w:val="000000" w:themeColor="text1"/>
        </w:rPr>
        <w:t xml:space="preserve">actions </w:t>
      </w:r>
      <w:r w:rsidRPr="0076136C">
        <w:rPr>
          <w:rFonts w:ascii="Arial" w:hAnsi="Arial" w:cs="Arial"/>
          <w:color w:val="000000" w:themeColor="text1"/>
        </w:rPr>
        <w:t xml:space="preserve">that the victim must </w:t>
      </w:r>
      <w:r w:rsidR="004012C8" w:rsidRPr="0076136C">
        <w:rPr>
          <w:rFonts w:ascii="Arial" w:hAnsi="Arial" w:cs="Arial"/>
          <w:color w:val="000000" w:themeColor="text1"/>
        </w:rPr>
        <w:t>foll</w:t>
      </w:r>
      <w:r w:rsidR="009C6B4E" w:rsidRPr="0076136C">
        <w:rPr>
          <w:rFonts w:ascii="Arial" w:hAnsi="Arial" w:cs="Arial"/>
          <w:color w:val="000000" w:themeColor="text1"/>
        </w:rPr>
        <w:t>ow to proceed with a claim of domestic abuse</w:t>
      </w:r>
      <w:r w:rsidR="003B41CE" w:rsidRPr="0076136C">
        <w:rPr>
          <w:rFonts w:ascii="Arial" w:hAnsi="Arial" w:cs="Arial"/>
          <w:color w:val="000000" w:themeColor="text1"/>
        </w:rPr>
        <w:t xml:space="preserve"> with little support from the police</w:t>
      </w:r>
      <w:r w:rsidR="009C6B4E" w:rsidRPr="0076136C">
        <w:rPr>
          <w:rFonts w:ascii="Arial" w:hAnsi="Arial" w:cs="Arial"/>
          <w:color w:val="000000" w:themeColor="text1"/>
        </w:rPr>
        <w:t>, this could be a contributory factor as to why more cases of domestic abuse are not reported</w:t>
      </w:r>
      <w:r w:rsidR="003B41CE" w:rsidRPr="0076136C">
        <w:rPr>
          <w:rFonts w:ascii="Arial" w:hAnsi="Arial" w:cs="Arial"/>
          <w:color w:val="000000" w:themeColor="text1"/>
        </w:rPr>
        <w:t xml:space="preserve"> as </w:t>
      </w:r>
      <w:r w:rsidR="005008B1" w:rsidRPr="0076136C">
        <w:rPr>
          <w:rFonts w:ascii="Arial" w:hAnsi="Arial" w:cs="Arial"/>
          <w:color w:val="000000" w:themeColor="text1"/>
        </w:rPr>
        <w:t>victims may not feel protected by law enforcement</w:t>
      </w:r>
      <w:r w:rsidR="009C6B4E" w:rsidRPr="0076136C">
        <w:rPr>
          <w:rFonts w:ascii="Arial" w:hAnsi="Arial" w:cs="Arial"/>
          <w:color w:val="000000" w:themeColor="text1"/>
        </w:rPr>
        <w:t>.</w:t>
      </w:r>
      <w:r w:rsidR="003B41CE" w:rsidRPr="0076136C">
        <w:rPr>
          <w:rFonts w:ascii="Arial" w:hAnsi="Arial" w:cs="Arial"/>
          <w:color w:val="000000" w:themeColor="text1"/>
        </w:rPr>
        <w:t xml:space="preserve"> </w:t>
      </w:r>
      <w:r w:rsidRPr="0076136C">
        <w:rPr>
          <w:rFonts w:ascii="Arial" w:hAnsi="Arial" w:cs="Arial"/>
          <w:color w:val="000000" w:themeColor="text1"/>
        </w:rPr>
        <w:t xml:space="preserve">However, Citizens Advice (2023) offer </w:t>
      </w:r>
      <w:r w:rsidR="00D15D89" w:rsidRPr="0076136C">
        <w:rPr>
          <w:rFonts w:ascii="Arial" w:hAnsi="Arial" w:cs="Arial"/>
          <w:color w:val="000000" w:themeColor="text1"/>
        </w:rPr>
        <w:t>additional</w:t>
      </w:r>
      <w:r w:rsidRPr="0076136C">
        <w:rPr>
          <w:rFonts w:ascii="Arial" w:hAnsi="Arial" w:cs="Arial"/>
          <w:color w:val="000000" w:themeColor="text1"/>
        </w:rPr>
        <w:t xml:space="preserve"> advice on</w:t>
      </w:r>
      <w:r w:rsidR="00D15D89" w:rsidRPr="0076136C">
        <w:rPr>
          <w:rFonts w:ascii="Arial" w:hAnsi="Arial" w:cs="Arial"/>
          <w:color w:val="000000" w:themeColor="text1"/>
        </w:rPr>
        <w:t xml:space="preserve"> the steps that a </w:t>
      </w:r>
      <w:r w:rsidR="002B1392" w:rsidRPr="0076136C">
        <w:rPr>
          <w:rFonts w:ascii="Arial" w:hAnsi="Arial" w:cs="Arial"/>
          <w:color w:val="000000" w:themeColor="text1"/>
        </w:rPr>
        <w:t>victim</w:t>
      </w:r>
      <w:r w:rsidR="00D15D89" w:rsidRPr="0076136C">
        <w:rPr>
          <w:rFonts w:ascii="Arial" w:hAnsi="Arial" w:cs="Arial"/>
          <w:color w:val="000000" w:themeColor="text1"/>
        </w:rPr>
        <w:t xml:space="preserve"> of domestic abuse </w:t>
      </w:r>
      <w:r w:rsidR="00DD56BB" w:rsidRPr="0076136C">
        <w:rPr>
          <w:rFonts w:ascii="Arial" w:hAnsi="Arial" w:cs="Arial"/>
          <w:color w:val="000000" w:themeColor="text1"/>
        </w:rPr>
        <w:t xml:space="preserve">should </w:t>
      </w:r>
      <w:r w:rsidR="0001095F">
        <w:rPr>
          <w:rFonts w:ascii="Arial" w:hAnsi="Arial" w:cs="Arial"/>
          <w:color w:val="000000" w:themeColor="text1"/>
        </w:rPr>
        <w:t>take</w:t>
      </w:r>
      <w:r w:rsidR="00DD56BB" w:rsidRPr="0076136C">
        <w:rPr>
          <w:rFonts w:ascii="Arial" w:hAnsi="Arial" w:cs="Arial"/>
          <w:color w:val="000000" w:themeColor="text1"/>
        </w:rPr>
        <w:t xml:space="preserve"> on</w:t>
      </w:r>
      <w:r w:rsidR="0081346F" w:rsidRPr="0076136C">
        <w:rPr>
          <w:rFonts w:ascii="Arial" w:hAnsi="Arial" w:cs="Arial"/>
          <w:color w:val="000000" w:themeColor="text1"/>
        </w:rPr>
        <w:t>ce an allegation</w:t>
      </w:r>
      <w:r w:rsidR="001C0B36" w:rsidRPr="0076136C">
        <w:rPr>
          <w:rFonts w:ascii="Arial" w:hAnsi="Arial" w:cs="Arial"/>
          <w:color w:val="000000" w:themeColor="text1"/>
        </w:rPr>
        <w:t xml:space="preserve"> of abuse has been reported</w:t>
      </w:r>
      <w:r w:rsidR="00AA7029">
        <w:rPr>
          <w:rFonts w:ascii="Arial" w:hAnsi="Arial" w:cs="Arial"/>
          <w:color w:val="000000" w:themeColor="text1"/>
        </w:rPr>
        <w:t>,</w:t>
      </w:r>
      <w:r w:rsidR="00F014FE" w:rsidRPr="0076136C">
        <w:rPr>
          <w:rFonts w:ascii="Arial" w:hAnsi="Arial" w:cs="Arial"/>
          <w:color w:val="000000" w:themeColor="text1"/>
        </w:rPr>
        <w:t xml:space="preserve"> such as housing arrangements. </w:t>
      </w:r>
      <w:r w:rsidRPr="0076136C">
        <w:rPr>
          <w:rFonts w:ascii="Arial" w:hAnsi="Arial" w:cs="Arial"/>
          <w:color w:val="000000" w:themeColor="text1"/>
        </w:rPr>
        <w:t xml:space="preserve"> </w:t>
      </w:r>
    </w:p>
    <w:p w14:paraId="5BF67021" w14:textId="77777777" w:rsidR="00AA1F42" w:rsidRPr="0076136C" w:rsidRDefault="00AA1F42" w:rsidP="00AA1F42">
      <w:pPr>
        <w:pStyle w:val="Heading3"/>
        <w:rPr>
          <w:rFonts w:ascii="Arial" w:hAnsi="Arial" w:cs="Arial"/>
          <w:color w:val="0070C0"/>
        </w:rPr>
      </w:pPr>
    </w:p>
    <w:p w14:paraId="18387AC8" w14:textId="77777777" w:rsidR="00AA1F42" w:rsidRPr="0076136C" w:rsidRDefault="00AA1F42" w:rsidP="00343C6D">
      <w:pPr>
        <w:pStyle w:val="Heading3"/>
        <w:rPr>
          <w:rFonts w:ascii="Arial" w:hAnsi="Arial" w:cs="Arial"/>
          <w:color w:val="0070C0"/>
        </w:rPr>
      </w:pPr>
      <w:bookmarkStart w:id="20" w:name="_Toc165930664"/>
      <w:r w:rsidRPr="0076136C">
        <w:rPr>
          <w:rFonts w:ascii="Arial" w:hAnsi="Arial" w:cs="Arial"/>
          <w:color w:val="0070C0"/>
        </w:rPr>
        <w:t>2.4. Legislation that protects victims of domestic abuse</w:t>
      </w:r>
      <w:bookmarkEnd w:id="20"/>
    </w:p>
    <w:p w14:paraId="49CB077F" w14:textId="0E21C37C" w:rsidR="00AA1F42" w:rsidRPr="003C1F13" w:rsidRDefault="00AA1F42" w:rsidP="00AA1F42">
      <w:pPr>
        <w:spacing w:line="360" w:lineRule="auto"/>
        <w:rPr>
          <w:rFonts w:ascii="Arial" w:hAnsi="Arial" w:cs="Arial"/>
          <w:highlight w:val="yellow"/>
        </w:rPr>
      </w:pPr>
      <w:r w:rsidRPr="0076136C">
        <w:rPr>
          <w:rStyle w:val="apple-converted-space"/>
          <w:rFonts w:ascii="Arial" w:hAnsi="Arial" w:cs="Arial"/>
          <w:color w:val="000000" w:themeColor="text1"/>
          <w:shd w:val="clear" w:color="auto" w:fill="FBFBFB"/>
        </w:rPr>
        <w:t xml:space="preserve">Victims can use legislation to apply for injunctions to </w:t>
      </w:r>
      <w:r w:rsidR="00930A64" w:rsidRPr="0076136C">
        <w:rPr>
          <w:rStyle w:val="apple-converted-space"/>
          <w:rFonts w:ascii="Arial" w:hAnsi="Arial" w:cs="Arial"/>
          <w:color w:val="000000" w:themeColor="text1"/>
          <w:shd w:val="clear" w:color="auto" w:fill="FBFBFB"/>
        </w:rPr>
        <w:t>distance themselves from the situation and the abuser.</w:t>
      </w:r>
      <w:r w:rsidRPr="0076136C">
        <w:rPr>
          <w:rStyle w:val="apple-converted-space"/>
          <w:rFonts w:ascii="Arial" w:hAnsi="Arial" w:cs="Arial"/>
          <w:color w:val="000000" w:themeColor="text1"/>
          <w:shd w:val="clear" w:color="auto" w:fill="FBFBFB"/>
        </w:rPr>
        <w:t xml:space="preserve"> Domestic abuse protection notices/orders can be put in place to create </w:t>
      </w:r>
      <w:r w:rsidR="00930A64" w:rsidRPr="0076136C">
        <w:rPr>
          <w:rStyle w:val="apple-converted-space"/>
          <w:rFonts w:ascii="Arial" w:hAnsi="Arial" w:cs="Arial"/>
          <w:color w:val="000000" w:themeColor="text1"/>
          <w:shd w:val="clear" w:color="auto" w:fill="FBFBFB"/>
        </w:rPr>
        <w:t xml:space="preserve">immediate and long-term </w:t>
      </w:r>
      <w:r w:rsidRPr="0076136C">
        <w:rPr>
          <w:rStyle w:val="apple-converted-space"/>
          <w:rFonts w:ascii="Arial" w:hAnsi="Arial" w:cs="Arial"/>
          <w:color w:val="000000" w:themeColor="text1"/>
          <w:shd w:val="clear" w:color="auto" w:fill="FBFBFB"/>
        </w:rPr>
        <w:t xml:space="preserve">interventions to create a safety net from their abuser (UK Government, 2024a). However, </w:t>
      </w:r>
      <w:r w:rsidR="00601DCA" w:rsidRPr="0076136C">
        <w:rPr>
          <w:rStyle w:val="apple-converted-space"/>
          <w:rFonts w:ascii="Arial" w:hAnsi="Arial" w:cs="Arial"/>
          <w:color w:val="000000" w:themeColor="text1"/>
          <w:shd w:val="clear" w:color="auto" w:fill="FBFBFB"/>
        </w:rPr>
        <w:t>a</w:t>
      </w:r>
      <w:r w:rsidR="00FD1A2B" w:rsidRPr="0076136C">
        <w:rPr>
          <w:rStyle w:val="apple-converted-space"/>
          <w:rFonts w:ascii="Arial" w:hAnsi="Arial" w:cs="Arial"/>
          <w:color w:val="000000" w:themeColor="text1"/>
          <w:shd w:val="clear" w:color="auto" w:fill="FBFBFB"/>
        </w:rPr>
        <w:t xml:space="preserve"> </w:t>
      </w:r>
      <w:r w:rsidRPr="0076136C">
        <w:rPr>
          <w:rStyle w:val="apple-converted-space"/>
          <w:rFonts w:ascii="Arial" w:hAnsi="Arial" w:cs="Arial"/>
          <w:color w:val="000000" w:themeColor="text1"/>
          <w:shd w:val="clear" w:color="auto" w:fill="FBFBFB"/>
        </w:rPr>
        <w:t xml:space="preserve">drawback </w:t>
      </w:r>
      <w:r w:rsidR="00601DCA" w:rsidRPr="0076136C">
        <w:rPr>
          <w:rStyle w:val="apple-converted-space"/>
          <w:rFonts w:ascii="Arial" w:hAnsi="Arial" w:cs="Arial"/>
          <w:color w:val="000000" w:themeColor="text1"/>
          <w:shd w:val="clear" w:color="auto" w:fill="FBFBFB"/>
        </w:rPr>
        <w:t>is</w:t>
      </w:r>
      <w:r w:rsidRPr="0076136C">
        <w:rPr>
          <w:rStyle w:val="apple-converted-space"/>
          <w:rFonts w:ascii="Arial" w:hAnsi="Arial" w:cs="Arial"/>
          <w:color w:val="000000" w:themeColor="text1"/>
          <w:shd w:val="clear" w:color="auto" w:fill="FBFBFB"/>
        </w:rPr>
        <w:t xml:space="preserve"> the cost of </w:t>
      </w:r>
      <w:r w:rsidR="00601DCA" w:rsidRPr="0076136C">
        <w:rPr>
          <w:rStyle w:val="apple-converted-space"/>
          <w:rFonts w:ascii="Arial" w:hAnsi="Arial" w:cs="Arial"/>
          <w:color w:val="000000" w:themeColor="text1"/>
          <w:shd w:val="clear" w:color="auto" w:fill="FBFBFB"/>
        </w:rPr>
        <w:t xml:space="preserve">legal representation. Whilst this is not necessary, they </w:t>
      </w:r>
      <w:r w:rsidR="00AA7029">
        <w:rPr>
          <w:rStyle w:val="apple-converted-space"/>
          <w:rFonts w:ascii="Arial" w:hAnsi="Arial" w:cs="Arial"/>
          <w:color w:val="000000" w:themeColor="text1"/>
          <w:shd w:val="clear" w:color="auto" w:fill="FBFBFB"/>
        </w:rPr>
        <w:t>could</w:t>
      </w:r>
      <w:r w:rsidR="00601DCA" w:rsidRPr="0076136C">
        <w:rPr>
          <w:rStyle w:val="apple-converted-space"/>
          <w:rFonts w:ascii="Arial" w:hAnsi="Arial" w:cs="Arial"/>
          <w:color w:val="000000" w:themeColor="text1"/>
          <w:shd w:val="clear" w:color="auto" w:fill="FBFBFB"/>
        </w:rPr>
        <w:t xml:space="preserve"> provide extensive </w:t>
      </w:r>
      <w:r w:rsidRPr="0076136C">
        <w:rPr>
          <w:rStyle w:val="apple-converted-space"/>
          <w:rFonts w:ascii="Arial" w:hAnsi="Arial" w:cs="Arial"/>
          <w:color w:val="000000" w:themeColor="text1"/>
          <w:shd w:val="clear" w:color="auto" w:fill="FBFBFB"/>
        </w:rPr>
        <w:t xml:space="preserve">knowledge and guidance (Women’s Aid, 2023). </w:t>
      </w:r>
      <w:r w:rsidR="00827CD0" w:rsidRPr="0076136C">
        <w:rPr>
          <w:rStyle w:val="apple-converted-space"/>
          <w:rFonts w:ascii="Arial" w:hAnsi="Arial" w:cs="Arial"/>
          <w:color w:val="000000" w:themeColor="text1"/>
          <w:shd w:val="clear" w:color="auto" w:fill="FBFBFB"/>
        </w:rPr>
        <w:t xml:space="preserve">Many </w:t>
      </w:r>
      <w:r w:rsidRPr="0076136C">
        <w:rPr>
          <w:rStyle w:val="apple-converted-space"/>
          <w:rFonts w:ascii="Arial" w:hAnsi="Arial" w:cs="Arial"/>
          <w:color w:val="000000" w:themeColor="text1"/>
          <w:shd w:val="clear" w:color="auto" w:fill="FBFBFB"/>
        </w:rPr>
        <w:t xml:space="preserve">victims do not have the financial capability for legal support. Reasons for this could be financial dependency on their abuser or their abuser has control over a victim’s resources (Johnson et al, 2022) and cannot </w:t>
      </w:r>
      <w:r w:rsidR="00530771" w:rsidRPr="0076136C">
        <w:rPr>
          <w:rStyle w:val="apple-converted-space"/>
          <w:rFonts w:ascii="Arial" w:hAnsi="Arial" w:cs="Arial"/>
          <w:color w:val="000000" w:themeColor="text1"/>
          <w:shd w:val="clear" w:color="auto" w:fill="FBFBFB"/>
        </w:rPr>
        <w:t>afford legal representation</w:t>
      </w:r>
      <w:r w:rsidRPr="0076136C">
        <w:rPr>
          <w:rStyle w:val="apple-converted-space"/>
          <w:rFonts w:ascii="Arial" w:hAnsi="Arial" w:cs="Arial"/>
          <w:color w:val="000000" w:themeColor="text1"/>
          <w:shd w:val="clear" w:color="auto" w:fill="FBFBFB"/>
        </w:rPr>
        <w:t xml:space="preserve">. Therefore, a victim could apply for legal aid. Whiting (2023) defines legal aid as a government funded scheme </w:t>
      </w:r>
      <w:r w:rsidR="00AD746D" w:rsidRPr="0076136C">
        <w:rPr>
          <w:rStyle w:val="apple-converted-space"/>
          <w:rFonts w:ascii="Arial" w:hAnsi="Arial" w:cs="Arial"/>
          <w:color w:val="000000" w:themeColor="text1"/>
          <w:shd w:val="clear" w:color="auto" w:fill="FBFBFB"/>
        </w:rPr>
        <w:t xml:space="preserve">that </w:t>
      </w:r>
      <w:r w:rsidRPr="0076136C">
        <w:rPr>
          <w:rStyle w:val="apple-converted-space"/>
          <w:rFonts w:ascii="Arial" w:hAnsi="Arial" w:cs="Arial"/>
          <w:color w:val="000000" w:themeColor="text1"/>
          <w:shd w:val="clear" w:color="auto" w:fill="FBFBFB"/>
        </w:rPr>
        <w:t xml:space="preserve">pay </w:t>
      </w:r>
      <w:r w:rsidR="00AD746D" w:rsidRPr="0076136C">
        <w:rPr>
          <w:rStyle w:val="apple-converted-space"/>
          <w:rFonts w:ascii="Arial" w:hAnsi="Arial" w:cs="Arial"/>
          <w:color w:val="000000" w:themeColor="text1"/>
          <w:shd w:val="clear" w:color="auto" w:fill="FBFBFB"/>
        </w:rPr>
        <w:t>the</w:t>
      </w:r>
      <w:r w:rsidRPr="0076136C">
        <w:rPr>
          <w:rStyle w:val="apple-converted-space"/>
          <w:rFonts w:ascii="Arial" w:hAnsi="Arial" w:cs="Arial"/>
          <w:color w:val="000000" w:themeColor="text1"/>
          <w:shd w:val="clear" w:color="auto" w:fill="FBFBFB"/>
        </w:rPr>
        <w:t xml:space="preserve"> legal fees for those who cannot afford it. Legal aid could </w:t>
      </w:r>
      <w:r w:rsidR="00F95939" w:rsidRPr="0076136C">
        <w:rPr>
          <w:rStyle w:val="apple-converted-space"/>
          <w:rFonts w:ascii="Arial" w:hAnsi="Arial" w:cs="Arial"/>
          <w:color w:val="000000" w:themeColor="text1"/>
          <w:shd w:val="clear" w:color="auto" w:fill="FBFBFB"/>
        </w:rPr>
        <w:t xml:space="preserve">afford </w:t>
      </w:r>
      <w:r w:rsidRPr="0076136C">
        <w:rPr>
          <w:rStyle w:val="apple-converted-space"/>
          <w:rFonts w:ascii="Arial" w:hAnsi="Arial" w:cs="Arial"/>
          <w:color w:val="000000" w:themeColor="text1"/>
          <w:shd w:val="clear" w:color="auto" w:fill="FBFBFB"/>
        </w:rPr>
        <w:t xml:space="preserve">a victim to leave the domestic abuse, or if rejected </w:t>
      </w:r>
      <w:r w:rsidR="00F95939" w:rsidRPr="0076136C">
        <w:rPr>
          <w:rStyle w:val="apple-converted-space"/>
          <w:rFonts w:ascii="Arial" w:hAnsi="Arial" w:cs="Arial"/>
          <w:color w:val="000000" w:themeColor="text1"/>
          <w:shd w:val="clear" w:color="auto" w:fill="FBFBFB"/>
        </w:rPr>
        <w:t xml:space="preserve">subject </w:t>
      </w:r>
      <w:r w:rsidRPr="0076136C">
        <w:rPr>
          <w:rStyle w:val="apple-converted-space"/>
          <w:rFonts w:ascii="Arial" w:hAnsi="Arial" w:cs="Arial"/>
          <w:color w:val="000000" w:themeColor="text1"/>
          <w:shd w:val="clear" w:color="auto" w:fill="FBFBFB"/>
        </w:rPr>
        <w:t xml:space="preserve">them to </w:t>
      </w:r>
      <w:r w:rsidR="00F95939" w:rsidRPr="0076136C">
        <w:rPr>
          <w:rStyle w:val="apple-converted-space"/>
          <w:rFonts w:ascii="Arial" w:hAnsi="Arial" w:cs="Arial"/>
          <w:color w:val="000000" w:themeColor="text1"/>
          <w:shd w:val="clear" w:color="auto" w:fill="FBFBFB"/>
        </w:rPr>
        <w:t xml:space="preserve">further suffering </w:t>
      </w:r>
      <w:r w:rsidRPr="0076136C">
        <w:rPr>
          <w:rStyle w:val="apple-converted-space"/>
          <w:rFonts w:ascii="Arial" w:hAnsi="Arial" w:cs="Arial"/>
          <w:color w:val="000000" w:themeColor="text1"/>
          <w:shd w:val="clear" w:color="auto" w:fill="FBFBFB"/>
        </w:rPr>
        <w:t xml:space="preserve">(The Law Society, 2023). </w:t>
      </w:r>
      <w:r w:rsidRPr="0076136C">
        <w:rPr>
          <w:rFonts w:ascii="Arial" w:hAnsi="Arial" w:cs="Arial"/>
          <w:color w:val="000000" w:themeColor="text1"/>
        </w:rPr>
        <w:lastRenderedPageBreak/>
        <w:t xml:space="preserve">Sentencing and Punishment of Offenders Act 2012 was found to be restricting as it has a five-year time limit to provide evidence of domestic abuse to apply for legal aid. This could be hard as it is not easy gathering sufficient evidence for the police. </w:t>
      </w:r>
      <w:r w:rsidRPr="0076136C">
        <w:rPr>
          <w:rFonts w:ascii="Arial" w:hAnsi="Arial" w:cs="Arial"/>
          <w:bCs/>
          <w:color w:val="000000" w:themeColor="text1"/>
        </w:rPr>
        <w:t>It is shown in Garton (2016) that 39% of women who appl</w:t>
      </w:r>
      <w:r w:rsidR="00AA7029">
        <w:rPr>
          <w:rFonts w:ascii="Arial" w:hAnsi="Arial" w:cs="Arial"/>
          <w:bCs/>
          <w:color w:val="000000" w:themeColor="text1"/>
        </w:rPr>
        <w:t>ied</w:t>
      </w:r>
      <w:r w:rsidRPr="0076136C">
        <w:rPr>
          <w:rFonts w:ascii="Arial" w:hAnsi="Arial" w:cs="Arial"/>
          <w:bCs/>
          <w:color w:val="000000" w:themeColor="text1"/>
        </w:rPr>
        <w:t xml:space="preserve"> for legal aid do not have </w:t>
      </w:r>
      <w:r w:rsidR="00C9189B" w:rsidRPr="00AA7029">
        <w:rPr>
          <w:rFonts w:ascii="Arial" w:hAnsi="Arial" w:cs="Arial"/>
          <w:bCs/>
          <w:color w:val="000000" w:themeColor="text1"/>
        </w:rPr>
        <w:t>sufficien</w:t>
      </w:r>
      <w:r w:rsidR="00AA7029" w:rsidRPr="00AA7029">
        <w:rPr>
          <w:rFonts w:ascii="Arial" w:hAnsi="Arial" w:cs="Arial"/>
          <w:bCs/>
          <w:color w:val="000000" w:themeColor="text1"/>
        </w:rPr>
        <w:t>t</w:t>
      </w:r>
      <w:r w:rsidR="00470A9B">
        <w:rPr>
          <w:rFonts w:ascii="Arial" w:hAnsi="Arial" w:cs="Arial"/>
          <w:bCs/>
          <w:color w:val="000000" w:themeColor="text1"/>
        </w:rPr>
        <w:t xml:space="preserve"> </w:t>
      </w:r>
      <w:r w:rsidRPr="0076136C">
        <w:rPr>
          <w:rFonts w:ascii="Arial" w:hAnsi="Arial" w:cs="Arial"/>
          <w:bCs/>
          <w:color w:val="000000" w:themeColor="text1"/>
        </w:rPr>
        <w:t xml:space="preserve">evidence to receive it. </w:t>
      </w:r>
      <w:r w:rsidRPr="0076136C">
        <w:rPr>
          <w:rFonts w:ascii="Arial" w:hAnsi="Arial" w:cs="Arial"/>
          <w:color w:val="000000" w:themeColor="text1"/>
        </w:rPr>
        <w:t>To prove domestic abuse, a victim will need to gather verbal testimonies from witnesses, medical reports of injuries,</w:t>
      </w:r>
      <w:r w:rsidR="00E01C05" w:rsidRPr="0076136C">
        <w:rPr>
          <w:rFonts w:ascii="Arial" w:hAnsi="Arial" w:cs="Arial"/>
          <w:color w:val="000000" w:themeColor="text1"/>
        </w:rPr>
        <w:t xml:space="preserve"> </w:t>
      </w:r>
      <w:r w:rsidRPr="0076136C">
        <w:rPr>
          <w:rFonts w:ascii="Arial" w:hAnsi="Arial" w:cs="Arial"/>
          <w:color w:val="000000" w:themeColor="text1"/>
        </w:rPr>
        <w:t>and</w:t>
      </w:r>
      <w:r w:rsidR="00E01C05" w:rsidRPr="0076136C">
        <w:rPr>
          <w:rFonts w:ascii="Arial" w:hAnsi="Arial" w:cs="Arial"/>
          <w:color w:val="000000" w:themeColor="text1"/>
        </w:rPr>
        <w:t xml:space="preserve"> ensure that</w:t>
      </w:r>
      <w:r w:rsidRPr="0076136C">
        <w:rPr>
          <w:rFonts w:ascii="Arial" w:hAnsi="Arial" w:cs="Arial"/>
          <w:color w:val="000000" w:themeColor="text1"/>
        </w:rPr>
        <w:t xml:space="preserve"> police reports </w:t>
      </w:r>
      <w:r w:rsidR="00E01C05" w:rsidRPr="0076136C">
        <w:rPr>
          <w:rFonts w:ascii="Arial" w:hAnsi="Arial" w:cs="Arial"/>
          <w:color w:val="000000" w:themeColor="text1"/>
        </w:rPr>
        <w:t xml:space="preserve">are </w:t>
      </w:r>
      <w:r w:rsidR="00E42A6E" w:rsidRPr="00332C5F">
        <w:rPr>
          <w:rFonts w:ascii="Arial" w:hAnsi="Arial" w:cs="Arial"/>
          <w:color w:val="000000" w:themeColor="text1"/>
        </w:rPr>
        <w:t>compiled</w:t>
      </w:r>
      <w:r w:rsidRPr="0076136C">
        <w:rPr>
          <w:rFonts w:ascii="Arial" w:hAnsi="Arial" w:cs="Arial"/>
          <w:color w:val="000000" w:themeColor="text1"/>
        </w:rPr>
        <w:t xml:space="preserve"> </w:t>
      </w:r>
      <w:r w:rsidRPr="002E2D14">
        <w:rPr>
          <w:rFonts w:ascii="Arial" w:hAnsi="Arial" w:cs="Arial"/>
          <w:color w:val="000000" w:themeColor="text1"/>
        </w:rPr>
        <w:t xml:space="preserve">to </w:t>
      </w:r>
      <w:r w:rsidR="00464396" w:rsidRPr="002E2D14">
        <w:rPr>
          <w:rFonts w:ascii="Arial" w:hAnsi="Arial" w:cs="Arial"/>
          <w:color w:val="000000" w:themeColor="text1"/>
        </w:rPr>
        <w:t xml:space="preserve">show </w:t>
      </w:r>
      <w:r w:rsidRPr="002E2D14">
        <w:rPr>
          <w:rFonts w:ascii="Arial" w:hAnsi="Arial" w:cs="Arial"/>
          <w:color w:val="000000" w:themeColor="text1"/>
        </w:rPr>
        <w:t>a repetitive</w:t>
      </w:r>
      <w:r w:rsidRPr="0076136C">
        <w:rPr>
          <w:rFonts w:ascii="Arial" w:hAnsi="Arial" w:cs="Arial"/>
          <w:color w:val="000000" w:themeColor="text1"/>
        </w:rPr>
        <w:t xml:space="preserve"> case of domestic abuse (National Domestic Violence Hotline, 2021). </w:t>
      </w:r>
      <w:r w:rsidR="00353D5D" w:rsidRPr="0076136C">
        <w:rPr>
          <w:rFonts w:ascii="Arial" w:hAnsi="Arial" w:cs="Arial"/>
          <w:color w:val="000000" w:themeColor="text1"/>
        </w:rPr>
        <w:t>T</w:t>
      </w:r>
      <w:r w:rsidRPr="0076136C">
        <w:rPr>
          <w:rFonts w:ascii="Arial" w:hAnsi="Arial" w:cs="Arial"/>
          <w:color w:val="000000" w:themeColor="text1"/>
        </w:rPr>
        <w:t>he time limit was abolished in the civil legal aid (procedure) (amendment) (no. 2) 2017 regulations so victims did not have to feel under pressure from a time constraint. Citizens Advice (2023) offer a free tool to help victims independently apply for non-molestation orders or occupation orders. They also give guidance on how to apply for legal a</w:t>
      </w:r>
      <w:r w:rsidRPr="00B65D70">
        <w:rPr>
          <w:rFonts w:ascii="Arial" w:hAnsi="Arial" w:cs="Arial"/>
          <w:color w:val="000000" w:themeColor="text1"/>
        </w:rPr>
        <w:t xml:space="preserve">id. </w:t>
      </w:r>
      <w:r w:rsidRPr="00B65D70">
        <w:rPr>
          <w:rFonts w:ascii="Arial" w:hAnsi="Arial" w:cs="Arial"/>
          <w:color w:val="000000" w:themeColor="text1"/>
          <w:shd w:val="clear" w:color="auto" w:fill="FBFBFB"/>
        </w:rPr>
        <w:t xml:space="preserve">UK </w:t>
      </w:r>
      <w:r w:rsidRPr="00B65D70">
        <w:rPr>
          <w:rFonts w:ascii="Arial" w:hAnsi="Arial" w:cs="Arial"/>
          <w:color w:val="000000" w:themeColor="text1"/>
        </w:rPr>
        <w:t xml:space="preserve">Government (2023a) state that non-molestation orders and occupation orders are </w:t>
      </w:r>
      <w:r w:rsidR="00E77E2A" w:rsidRPr="00B65D70">
        <w:rPr>
          <w:rFonts w:ascii="Arial" w:hAnsi="Arial" w:cs="Arial"/>
          <w:color w:val="000000" w:themeColor="text1"/>
        </w:rPr>
        <w:t>free to</w:t>
      </w:r>
      <w:r w:rsidRPr="00B65D70">
        <w:rPr>
          <w:rFonts w:ascii="Arial" w:hAnsi="Arial" w:cs="Arial"/>
          <w:color w:val="000000" w:themeColor="text1"/>
        </w:rPr>
        <w:t xml:space="preserve"> apply for</w:t>
      </w:r>
      <w:r w:rsidR="00C76980" w:rsidRPr="00B65D70">
        <w:rPr>
          <w:rFonts w:ascii="Arial" w:hAnsi="Arial" w:cs="Arial"/>
          <w:color w:val="000000" w:themeColor="text1"/>
        </w:rPr>
        <w:t xml:space="preserve"> but if the victim does not</w:t>
      </w:r>
      <w:r w:rsidR="00EB2D76" w:rsidRPr="00B65D70">
        <w:rPr>
          <w:rFonts w:ascii="Arial" w:hAnsi="Arial" w:cs="Arial"/>
          <w:color w:val="000000" w:themeColor="text1"/>
        </w:rPr>
        <w:t xml:space="preserve"> </w:t>
      </w:r>
      <w:r w:rsidR="00EC236A" w:rsidRPr="00B65D70">
        <w:rPr>
          <w:rFonts w:ascii="Arial" w:hAnsi="Arial" w:cs="Arial"/>
          <w:color w:val="000000" w:themeColor="text1"/>
        </w:rPr>
        <w:t>know</w:t>
      </w:r>
      <w:r w:rsidR="00B65D70" w:rsidRPr="00B65D70">
        <w:rPr>
          <w:rFonts w:ascii="Arial" w:hAnsi="Arial" w:cs="Arial"/>
          <w:color w:val="000000" w:themeColor="text1"/>
        </w:rPr>
        <w:t xml:space="preserve"> of</w:t>
      </w:r>
      <w:r w:rsidR="00A3675E" w:rsidRPr="00B65D70">
        <w:rPr>
          <w:rFonts w:ascii="Arial" w:hAnsi="Arial" w:cs="Arial"/>
          <w:color w:val="000000" w:themeColor="text1"/>
        </w:rPr>
        <w:t xml:space="preserve"> the </w:t>
      </w:r>
      <w:r w:rsidR="00E64F1F" w:rsidRPr="00B65D70">
        <w:rPr>
          <w:rFonts w:ascii="Arial" w:hAnsi="Arial" w:cs="Arial"/>
          <w:color w:val="000000" w:themeColor="text1"/>
        </w:rPr>
        <w:t xml:space="preserve">sufficient protection methods </w:t>
      </w:r>
      <w:r w:rsidR="00B65D70" w:rsidRPr="00B65D70">
        <w:rPr>
          <w:rFonts w:ascii="Arial" w:hAnsi="Arial" w:cs="Arial"/>
          <w:color w:val="000000" w:themeColor="text1"/>
        </w:rPr>
        <w:t xml:space="preserve">they </w:t>
      </w:r>
      <w:r w:rsidR="00E64F1F" w:rsidRPr="00B65D70">
        <w:rPr>
          <w:rFonts w:ascii="Arial" w:hAnsi="Arial" w:cs="Arial"/>
          <w:color w:val="000000" w:themeColor="text1"/>
        </w:rPr>
        <w:t>will not be used. S</w:t>
      </w:r>
      <w:r w:rsidR="00382E48" w:rsidRPr="00B65D70">
        <w:rPr>
          <w:rFonts w:ascii="Arial" w:hAnsi="Arial" w:cs="Arial"/>
          <w:color w:val="000000" w:themeColor="text1"/>
        </w:rPr>
        <w:t xml:space="preserve">ome </w:t>
      </w:r>
      <w:r w:rsidR="00382E48" w:rsidRPr="00B65D70">
        <w:rPr>
          <w:rFonts w:ascii="Arial" w:hAnsi="Arial" w:cs="Arial"/>
        </w:rPr>
        <w:t>victims experience coercion from their abuser</w:t>
      </w:r>
      <w:r w:rsidR="00E64F1F" w:rsidRPr="00B65D70">
        <w:rPr>
          <w:rFonts w:ascii="Arial" w:hAnsi="Arial" w:cs="Arial"/>
        </w:rPr>
        <w:t xml:space="preserve"> and </w:t>
      </w:r>
      <w:r w:rsidR="00382E48" w:rsidRPr="00B65D70">
        <w:rPr>
          <w:rFonts w:ascii="Arial" w:hAnsi="Arial" w:cs="Arial"/>
        </w:rPr>
        <w:t xml:space="preserve">might not have </w:t>
      </w:r>
      <w:r w:rsidR="003C1F13" w:rsidRPr="00B65D70">
        <w:rPr>
          <w:rFonts w:ascii="Arial" w:hAnsi="Arial" w:cs="Arial"/>
        </w:rPr>
        <w:t xml:space="preserve">access </w:t>
      </w:r>
      <w:r w:rsidR="00382E48" w:rsidRPr="00B65D70">
        <w:rPr>
          <w:rFonts w:ascii="Arial" w:hAnsi="Arial" w:cs="Arial"/>
        </w:rPr>
        <w:t>t</w:t>
      </w:r>
      <w:r w:rsidR="003C1F13" w:rsidRPr="00B65D70">
        <w:rPr>
          <w:rFonts w:ascii="Arial" w:hAnsi="Arial" w:cs="Arial"/>
        </w:rPr>
        <w:t>o</w:t>
      </w:r>
      <w:r w:rsidR="00382E48" w:rsidRPr="00B65D70">
        <w:rPr>
          <w:rFonts w:ascii="Arial" w:hAnsi="Arial" w:cs="Arial"/>
        </w:rPr>
        <w:t xml:space="preserve"> facilities</w:t>
      </w:r>
      <w:r w:rsidR="003C1F13" w:rsidRPr="00B65D70">
        <w:rPr>
          <w:rFonts w:ascii="Arial" w:hAnsi="Arial" w:cs="Arial"/>
        </w:rPr>
        <w:t xml:space="preserve"> for research</w:t>
      </w:r>
      <w:r w:rsidR="00727CA6" w:rsidRPr="00B65D70">
        <w:rPr>
          <w:rFonts w:ascii="Arial" w:hAnsi="Arial" w:cs="Arial"/>
        </w:rPr>
        <w:t xml:space="preserve"> </w:t>
      </w:r>
      <w:r w:rsidR="00382E48" w:rsidRPr="00B65D70">
        <w:rPr>
          <w:rFonts w:ascii="Arial" w:hAnsi="Arial" w:cs="Arial"/>
        </w:rPr>
        <w:t>(Speed and Richardson, 2022)</w:t>
      </w:r>
      <w:r w:rsidR="00727CA6" w:rsidRPr="00B65D70">
        <w:rPr>
          <w:rFonts w:ascii="Arial" w:hAnsi="Arial" w:cs="Arial"/>
          <w:color w:val="000000" w:themeColor="text1"/>
        </w:rPr>
        <w:t>.</w:t>
      </w:r>
      <w:r w:rsidR="00727CA6" w:rsidRPr="0076136C">
        <w:rPr>
          <w:rFonts w:ascii="Arial" w:hAnsi="Arial" w:cs="Arial"/>
          <w:color w:val="000000" w:themeColor="text1"/>
        </w:rPr>
        <w:t xml:space="preserve"> Victims then</w:t>
      </w:r>
      <w:r w:rsidR="009B1995" w:rsidRPr="0076136C">
        <w:rPr>
          <w:rFonts w:ascii="Arial" w:hAnsi="Arial" w:cs="Arial"/>
          <w:color w:val="000000" w:themeColor="text1"/>
        </w:rPr>
        <w:t xml:space="preserve"> </w:t>
      </w:r>
      <w:r w:rsidR="00727CA6" w:rsidRPr="0076136C">
        <w:rPr>
          <w:rFonts w:ascii="Arial" w:hAnsi="Arial" w:cs="Arial"/>
          <w:color w:val="000000" w:themeColor="text1"/>
        </w:rPr>
        <w:t xml:space="preserve">may </w:t>
      </w:r>
      <w:r w:rsidR="00C76980" w:rsidRPr="0076136C">
        <w:rPr>
          <w:rFonts w:ascii="Arial" w:hAnsi="Arial" w:cs="Arial"/>
          <w:color w:val="000000" w:themeColor="text1"/>
        </w:rPr>
        <w:t>feel obligated to stay with their abuser for</w:t>
      </w:r>
      <w:r w:rsidR="00D22121" w:rsidRPr="0076136C">
        <w:rPr>
          <w:rFonts w:ascii="Arial" w:hAnsi="Arial" w:cs="Arial"/>
          <w:color w:val="000000" w:themeColor="text1"/>
        </w:rPr>
        <w:t xml:space="preserve"> financial reasons (</w:t>
      </w:r>
      <w:r w:rsidR="00E647FC" w:rsidRPr="0076136C">
        <w:rPr>
          <w:rFonts w:ascii="Arial" w:hAnsi="Arial" w:cs="Arial"/>
        </w:rPr>
        <w:t xml:space="preserve">Postmus, Plummer and Stylianou, 2016). </w:t>
      </w:r>
    </w:p>
    <w:p w14:paraId="0CEB7FDC" w14:textId="77777777" w:rsidR="00AA1F42" w:rsidRPr="0076136C" w:rsidRDefault="00AA1F42" w:rsidP="00AA1F42">
      <w:pPr>
        <w:spacing w:line="360" w:lineRule="auto"/>
        <w:rPr>
          <w:rFonts w:ascii="Arial" w:hAnsi="Arial" w:cs="Arial"/>
          <w:color w:val="000000" w:themeColor="text1"/>
        </w:rPr>
      </w:pPr>
    </w:p>
    <w:p w14:paraId="4194E3E7" w14:textId="6BB71B07" w:rsidR="00AA1F42" w:rsidRPr="0076136C" w:rsidRDefault="003B4573" w:rsidP="00AA1F42">
      <w:pPr>
        <w:spacing w:line="360" w:lineRule="auto"/>
        <w:rPr>
          <w:rFonts w:ascii="Arial" w:hAnsi="Arial" w:cs="Arial"/>
          <w:color w:val="000000" w:themeColor="text1"/>
        </w:rPr>
      </w:pPr>
      <w:r w:rsidRPr="0076136C">
        <w:rPr>
          <w:rFonts w:ascii="Arial" w:hAnsi="Arial" w:cs="Arial"/>
          <w:color w:val="000000" w:themeColor="text1"/>
        </w:rPr>
        <w:t>Although the Office for National Statistics (2023) suggest a decrease in domestic abuse</w:t>
      </w:r>
      <w:r w:rsidR="00033B3B" w:rsidRPr="0076136C">
        <w:rPr>
          <w:rFonts w:ascii="Arial" w:hAnsi="Arial" w:cs="Arial"/>
          <w:color w:val="000000" w:themeColor="text1"/>
        </w:rPr>
        <w:t xml:space="preserve"> reports, the accuracy of these statistics </w:t>
      </w:r>
      <w:r w:rsidR="00843D2D" w:rsidRPr="0076136C">
        <w:rPr>
          <w:rFonts w:ascii="Arial" w:hAnsi="Arial" w:cs="Arial"/>
          <w:color w:val="000000" w:themeColor="text1"/>
        </w:rPr>
        <w:t>as a true representation is questionable</w:t>
      </w:r>
      <w:r w:rsidR="003B7CF4">
        <w:rPr>
          <w:rFonts w:ascii="Arial" w:hAnsi="Arial" w:cs="Arial"/>
          <w:color w:val="000000" w:themeColor="text1"/>
        </w:rPr>
        <w:t xml:space="preserve"> (</w:t>
      </w:r>
      <w:r w:rsidR="00B43220">
        <w:rPr>
          <w:rFonts w:ascii="Arial" w:hAnsi="Arial" w:cs="Arial"/>
          <w:color w:val="000000" w:themeColor="text1"/>
        </w:rPr>
        <w:t>Sainani, 2017)</w:t>
      </w:r>
      <w:r w:rsidR="00843D2D" w:rsidRPr="0076136C">
        <w:rPr>
          <w:rFonts w:ascii="Arial" w:hAnsi="Arial" w:cs="Arial"/>
          <w:color w:val="000000" w:themeColor="text1"/>
        </w:rPr>
        <w:t xml:space="preserve">. </w:t>
      </w:r>
      <w:r w:rsidR="00285050" w:rsidRPr="0076136C">
        <w:rPr>
          <w:rFonts w:ascii="Arial" w:hAnsi="Arial" w:cs="Arial"/>
          <w:color w:val="000000" w:themeColor="text1"/>
        </w:rPr>
        <w:t xml:space="preserve">One of the main dangers </w:t>
      </w:r>
      <w:r w:rsidR="00DF3AA6" w:rsidRPr="0076136C">
        <w:rPr>
          <w:rFonts w:ascii="Arial" w:hAnsi="Arial" w:cs="Arial"/>
          <w:color w:val="000000" w:themeColor="text1"/>
        </w:rPr>
        <w:t>with</w:t>
      </w:r>
      <w:r w:rsidR="00285050" w:rsidRPr="0076136C">
        <w:rPr>
          <w:rFonts w:ascii="Arial" w:hAnsi="Arial" w:cs="Arial"/>
          <w:color w:val="000000" w:themeColor="text1"/>
        </w:rPr>
        <w:t xml:space="preserve"> statistics</w:t>
      </w:r>
      <w:r w:rsidR="00DF3AA6" w:rsidRPr="0076136C">
        <w:rPr>
          <w:rFonts w:ascii="Arial" w:hAnsi="Arial" w:cs="Arial"/>
          <w:color w:val="000000" w:themeColor="text1"/>
        </w:rPr>
        <w:t xml:space="preserve"> that suggest</w:t>
      </w:r>
      <w:r w:rsidR="00EC22D2" w:rsidRPr="0076136C">
        <w:rPr>
          <w:rFonts w:ascii="Arial" w:hAnsi="Arial" w:cs="Arial"/>
          <w:color w:val="000000" w:themeColor="text1"/>
        </w:rPr>
        <w:t xml:space="preserve"> reporting domestic abuse inciden</w:t>
      </w:r>
      <w:r w:rsidR="000B3809">
        <w:rPr>
          <w:rFonts w:ascii="Arial" w:hAnsi="Arial" w:cs="Arial"/>
          <w:color w:val="000000" w:themeColor="text1"/>
        </w:rPr>
        <w:t>ts</w:t>
      </w:r>
      <w:r w:rsidR="00EC22D2" w:rsidRPr="0076136C">
        <w:rPr>
          <w:rFonts w:ascii="Arial" w:hAnsi="Arial" w:cs="Arial"/>
          <w:color w:val="000000" w:themeColor="text1"/>
        </w:rPr>
        <w:t xml:space="preserve"> are decreasing is the lack of demand for change to existing policy and legislation</w:t>
      </w:r>
      <w:r w:rsidR="009E1C7A">
        <w:rPr>
          <w:rFonts w:ascii="Arial" w:hAnsi="Arial" w:cs="Arial"/>
          <w:color w:val="000000" w:themeColor="text1"/>
        </w:rPr>
        <w:t xml:space="preserve"> (Bunce et al, 2024)</w:t>
      </w:r>
      <w:r w:rsidR="00EC22D2" w:rsidRPr="0076136C">
        <w:rPr>
          <w:rFonts w:ascii="Arial" w:hAnsi="Arial" w:cs="Arial"/>
          <w:color w:val="000000" w:themeColor="text1"/>
        </w:rPr>
        <w:t xml:space="preserve">. </w:t>
      </w:r>
      <w:r w:rsidR="00EE0CC1">
        <w:rPr>
          <w:rFonts w:ascii="Arial" w:hAnsi="Arial" w:cs="Arial"/>
          <w:color w:val="000000" w:themeColor="text1"/>
        </w:rPr>
        <w:t xml:space="preserve">Maslen and Paine (2024) suggest a </w:t>
      </w:r>
      <w:r w:rsidR="001F609A" w:rsidRPr="0076136C">
        <w:rPr>
          <w:rFonts w:ascii="Arial" w:hAnsi="Arial" w:cs="Arial"/>
          <w:color w:val="000000" w:themeColor="text1"/>
        </w:rPr>
        <w:t xml:space="preserve">further implication could be the allocation of resources to </w:t>
      </w:r>
      <w:r w:rsidR="00766782" w:rsidRPr="0076136C">
        <w:rPr>
          <w:rFonts w:ascii="Arial" w:hAnsi="Arial" w:cs="Arial"/>
          <w:color w:val="000000" w:themeColor="text1"/>
        </w:rPr>
        <w:t xml:space="preserve">other </w:t>
      </w:r>
      <w:r w:rsidR="001F609A" w:rsidRPr="0076136C">
        <w:rPr>
          <w:rFonts w:ascii="Arial" w:hAnsi="Arial" w:cs="Arial"/>
          <w:color w:val="000000" w:themeColor="text1"/>
        </w:rPr>
        <w:t>crim</w:t>
      </w:r>
      <w:r w:rsidR="00385DA1" w:rsidRPr="0076136C">
        <w:rPr>
          <w:rFonts w:ascii="Arial" w:hAnsi="Arial" w:cs="Arial"/>
          <w:color w:val="000000" w:themeColor="text1"/>
        </w:rPr>
        <w:t>e</w:t>
      </w:r>
      <w:r w:rsidR="00766782" w:rsidRPr="0076136C">
        <w:rPr>
          <w:rFonts w:ascii="Arial" w:hAnsi="Arial" w:cs="Arial"/>
          <w:color w:val="000000" w:themeColor="text1"/>
        </w:rPr>
        <w:t>s</w:t>
      </w:r>
      <w:r w:rsidR="00385DA1" w:rsidRPr="0076136C">
        <w:rPr>
          <w:rFonts w:ascii="Arial" w:hAnsi="Arial" w:cs="Arial"/>
          <w:color w:val="000000" w:themeColor="text1"/>
        </w:rPr>
        <w:t xml:space="preserve"> a</w:t>
      </w:r>
      <w:r w:rsidR="003F5586" w:rsidRPr="0076136C">
        <w:rPr>
          <w:rFonts w:ascii="Arial" w:hAnsi="Arial" w:cs="Arial"/>
          <w:color w:val="000000" w:themeColor="text1"/>
        </w:rPr>
        <w:t xml:space="preserve">re deemed a </w:t>
      </w:r>
      <w:r w:rsidR="00385DA1" w:rsidRPr="0076136C">
        <w:rPr>
          <w:rFonts w:ascii="Arial" w:hAnsi="Arial" w:cs="Arial"/>
          <w:color w:val="000000" w:themeColor="text1"/>
        </w:rPr>
        <w:t xml:space="preserve">priority. </w:t>
      </w:r>
      <w:r w:rsidR="00AA1F42" w:rsidRPr="0076136C">
        <w:rPr>
          <w:rFonts w:ascii="Arial" w:hAnsi="Arial" w:cs="Arial"/>
          <w:color w:val="000000" w:themeColor="text1"/>
        </w:rPr>
        <w:t xml:space="preserve">According to HM Government (2023) over £140 million </w:t>
      </w:r>
      <w:r w:rsidR="002E2D14">
        <w:rPr>
          <w:rFonts w:ascii="Arial" w:hAnsi="Arial" w:cs="Arial"/>
          <w:color w:val="000000" w:themeColor="text1"/>
        </w:rPr>
        <w:t>was</w:t>
      </w:r>
      <w:r w:rsidR="00AA1F42" w:rsidRPr="0076136C">
        <w:rPr>
          <w:rFonts w:ascii="Arial" w:hAnsi="Arial" w:cs="Arial"/>
          <w:color w:val="000000" w:themeColor="text1"/>
        </w:rPr>
        <w:t xml:space="preserve"> invested into the tackling domestic abuse plan for two years. However, this is miniscule compared to the £2.2 billion that is spent </w:t>
      </w:r>
      <w:r w:rsidR="004257D8" w:rsidRPr="0076136C">
        <w:rPr>
          <w:rFonts w:ascii="Arial" w:hAnsi="Arial" w:cs="Arial"/>
          <w:color w:val="000000" w:themeColor="text1"/>
        </w:rPr>
        <w:t xml:space="preserve">annually </w:t>
      </w:r>
      <w:r w:rsidR="00AA1F42" w:rsidRPr="0076136C">
        <w:rPr>
          <w:rFonts w:ascii="Arial" w:hAnsi="Arial" w:cs="Arial"/>
          <w:color w:val="000000" w:themeColor="text1"/>
        </w:rPr>
        <w:t>to tackle fraud (</w:t>
      </w:r>
      <w:r w:rsidR="00AA1F42" w:rsidRPr="0076136C">
        <w:rPr>
          <w:rFonts w:ascii="Arial" w:hAnsi="Arial" w:cs="Arial"/>
          <w:color w:val="000000" w:themeColor="text1"/>
          <w:shd w:val="clear" w:color="auto" w:fill="FBFBFB"/>
        </w:rPr>
        <w:t>UK Parliament, 2011)</w:t>
      </w:r>
      <w:r w:rsidR="00AA1F42" w:rsidRPr="0076136C">
        <w:rPr>
          <w:rFonts w:ascii="Arial" w:hAnsi="Arial" w:cs="Arial"/>
          <w:color w:val="000000" w:themeColor="text1"/>
        </w:rPr>
        <w:t>. The £140 million for the domestic abuse plan is split up into smaller divisions. Although it seems like a large budget, each division is not specifically for victims of domestic abuse. An example of this is that money from the budget is allocated to general housing instead of housing for victims of domestic abuse</w:t>
      </w:r>
      <w:r w:rsidR="007A4EE8" w:rsidRPr="0076136C">
        <w:rPr>
          <w:rFonts w:ascii="Arial" w:hAnsi="Arial" w:cs="Arial"/>
          <w:color w:val="000000" w:themeColor="text1"/>
        </w:rPr>
        <w:t xml:space="preserve">. </w:t>
      </w:r>
      <w:r w:rsidR="00AA1F42" w:rsidRPr="0076136C">
        <w:rPr>
          <w:rFonts w:ascii="Arial" w:hAnsi="Arial" w:cs="Arial"/>
          <w:color w:val="000000" w:themeColor="text1"/>
          <w:shd w:val="clear" w:color="auto" w:fill="FBFBFB"/>
        </w:rPr>
        <w:t xml:space="preserve">UK Government </w:t>
      </w:r>
      <w:r w:rsidR="00AA1F42" w:rsidRPr="0076136C">
        <w:rPr>
          <w:rFonts w:ascii="Arial" w:hAnsi="Arial" w:cs="Arial"/>
          <w:color w:val="000000" w:themeColor="text1"/>
        </w:rPr>
        <w:t xml:space="preserve">(2023b) specify that £10 million is given to organisations providing support to children suffering from domestic abuse, such as counselling </w:t>
      </w:r>
      <w:r w:rsidR="00E17A99" w:rsidRPr="0076136C">
        <w:rPr>
          <w:rFonts w:ascii="Arial" w:hAnsi="Arial" w:cs="Arial"/>
          <w:color w:val="000000" w:themeColor="text1"/>
        </w:rPr>
        <w:t>with</w:t>
      </w:r>
      <w:r w:rsidR="00AA1F42" w:rsidRPr="0076136C">
        <w:rPr>
          <w:rFonts w:ascii="Arial" w:hAnsi="Arial" w:cs="Arial"/>
          <w:color w:val="000000" w:themeColor="text1"/>
        </w:rPr>
        <w:t xml:space="preserve"> 1:1 support.</w:t>
      </w:r>
      <w:r w:rsidR="00E17A99" w:rsidRPr="0076136C">
        <w:rPr>
          <w:rFonts w:ascii="Arial" w:hAnsi="Arial" w:cs="Arial"/>
          <w:color w:val="000000" w:themeColor="text1"/>
        </w:rPr>
        <w:t xml:space="preserve"> However</w:t>
      </w:r>
      <w:r w:rsidR="005D1351">
        <w:rPr>
          <w:rFonts w:ascii="Arial" w:hAnsi="Arial" w:cs="Arial"/>
          <w:color w:val="000000" w:themeColor="text1"/>
        </w:rPr>
        <w:t xml:space="preserve">, </w:t>
      </w:r>
      <w:r w:rsidR="00AA1F42" w:rsidRPr="0076136C">
        <w:rPr>
          <w:rFonts w:ascii="Arial" w:hAnsi="Arial" w:cs="Arial"/>
          <w:color w:val="000000" w:themeColor="text1"/>
        </w:rPr>
        <w:t xml:space="preserve">the £10 million is </w:t>
      </w:r>
      <w:r w:rsidR="00E17A99" w:rsidRPr="0076136C">
        <w:rPr>
          <w:rFonts w:ascii="Arial" w:hAnsi="Arial" w:cs="Arial"/>
          <w:color w:val="000000" w:themeColor="text1"/>
        </w:rPr>
        <w:t xml:space="preserve">also </w:t>
      </w:r>
      <w:r w:rsidR="00AA1F42" w:rsidRPr="0076136C">
        <w:rPr>
          <w:rFonts w:ascii="Arial" w:hAnsi="Arial" w:cs="Arial"/>
          <w:color w:val="000000" w:themeColor="text1"/>
        </w:rPr>
        <w:t xml:space="preserve">split over different organisations such </w:t>
      </w:r>
      <w:r w:rsidR="00AA1F42" w:rsidRPr="0076136C">
        <w:rPr>
          <w:rFonts w:ascii="Arial" w:hAnsi="Arial" w:cs="Arial"/>
          <w:color w:val="000000" w:themeColor="text1"/>
        </w:rPr>
        <w:lastRenderedPageBreak/>
        <w:t>as Welsh Woman’s aid, The Children’s Society</w:t>
      </w:r>
      <w:r w:rsidR="002E2D14">
        <w:rPr>
          <w:rFonts w:ascii="Arial" w:hAnsi="Arial" w:cs="Arial"/>
          <w:color w:val="000000" w:themeColor="text1"/>
        </w:rPr>
        <w:t xml:space="preserve">, </w:t>
      </w:r>
      <w:r w:rsidR="00AA1F42" w:rsidRPr="0076136C">
        <w:rPr>
          <w:rFonts w:ascii="Arial" w:hAnsi="Arial" w:cs="Arial"/>
          <w:color w:val="000000" w:themeColor="text1"/>
        </w:rPr>
        <w:t>SafeLives, and more, meaning that each organisation is receiving around £1 million or under. This might not be</w:t>
      </w:r>
      <w:r w:rsidR="002E2D14">
        <w:rPr>
          <w:rFonts w:ascii="Arial" w:hAnsi="Arial" w:cs="Arial"/>
          <w:color w:val="000000" w:themeColor="text1"/>
        </w:rPr>
        <w:t xml:space="preserve"> </w:t>
      </w:r>
      <w:r w:rsidR="00425BAF">
        <w:rPr>
          <w:rFonts w:ascii="Arial" w:hAnsi="Arial" w:cs="Arial"/>
          <w:color w:val="000000" w:themeColor="text1"/>
        </w:rPr>
        <w:t>sufficient</w:t>
      </w:r>
      <w:r w:rsidR="002E2D14">
        <w:rPr>
          <w:rFonts w:ascii="Arial" w:hAnsi="Arial" w:cs="Arial"/>
          <w:color w:val="000000" w:themeColor="text1"/>
        </w:rPr>
        <w:t xml:space="preserve"> </w:t>
      </w:r>
      <w:r w:rsidR="00AA1F42" w:rsidRPr="0076136C">
        <w:rPr>
          <w:rFonts w:ascii="Arial" w:hAnsi="Arial" w:cs="Arial"/>
          <w:color w:val="000000" w:themeColor="text1"/>
        </w:rPr>
        <w:t xml:space="preserve">for each community to create the best resources and protection for the victims. SafeLives (2023b) state that they are primarily funded by </w:t>
      </w:r>
      <w:r w:rsidR="004442A9" w:rsidRPr="0076136C">
        <w:rPr>
          <w:rFonts w:ascii="Arial" w:hAnsi="Arial" w:cs="Arial"/>
          <w:color w:val="000000" w:themeColor="text1"/>
        </w:rPr>
        <w:t>charities,</w:t>
      </w:r>
      <w:r w:rsidR="00AA1F42" w:rsidRPr="0076136C">
        <w:rPr>
          <w:rFonts w:ascii="Arial" w:hAnsi="Arial" w:cs="Arial"/>
          <w:color w:val="000000" w:themeColor="text1"/>
        </w:rPr>
        <w:t xml:space="preserve"> </w:t>
      </w:r>
      <w:r w:rsidR="007A2259" w:rsidRPr="0076136C">
        <w:rPr>
          <w:rFonts w:ascii="Arial" w:hAnsi="Arial" w:cs="Arial"/>
          <w:color w:val="000000" w:themeColor="text1"/>
        </w:rPr>
        <w:t>meaning funding is crucial</w:t>
      </w:r>
      <w:r w:rsidR="004442A9" w:rsidRPr="0076136C">
        <w:rPr>
          <w:rFonts w:ascii="Arial" w:hAnsi="Arial" w:cs="Arial"/>
          <w:color w:val="000000" w:themeColor="text1"/>
        </w:rPr>
        <w:t xml:space="preserve">. </w:t>
      </w:r>
      <w:r w:rsidR="00AA1F42" w:rsidRPr="0076136C">
        <w:rPr>
          <w:rFonts w:ascii="Arial" w:hAnsi="Arial" w:cs="Arial"/>
          <w:color w:val="000000" w:themeColor="text1"/>
        </w:rPr>
        <w:t xml:space="preserve">Support and protection are </w:t>
      </w:r>
      <w:r w:rsidR="004442A9" w:rsidRPr="0076136C">
        <w:rPr>
          <w:rFonts w:ascii="Arial" w:hAnsi="Arial" w:cs="Arial"/>
          <w:color w:val="000000" w:themeColor="text1"/>
        </w:rPr>
        <w:t xml:space="preserve">vital to </w:t>
      </w:r>
      <w:r w:rsidR="00AA1F42" w:rsidRPr="0076136C">
        <w:rPr>
          <w:rFonts w:ascii="Arial" w:hAnsi="Arial" w:cs="Arial"/>
          <w:color w:val="000000" w:themeColor="text1"/>
        </w:rPr>
        <w:t>he</w:t>
      </w:r>
      <w:r w:rsidR="004442A9" w:rsidRPr="0076136C">
        <w:rPr>
          <w:rFonts w:ascii="Arial" w:hAnsi="Arial" w:cs="Arial"/>
          <w:color w:val="000000" w:themeColor="text1"/>
        </w:rPr>
        <w:t>lp</w:t>
      </w:r>
      <w:r w:rsidR="00AA1F42" w:rsidRPr="0076136C">
        <w:rPr>
          <w:rFonts w:ascii="Arial" w:hAnsi="Arial" w:cs="Arial"/>
          <w:color w:val="000000" w:themeColor="text1"/>
        </w:rPr>
        <w:t xml:space="preserve"> victims of domestic abuse as the charity SafeLives (2023a) reveal that they have helped over 50,000 victims and 70,000 children. </w:t>
      </w:r>
      <w:r w:rsidR="00D2206E" w:rsidRPr="0076136C">
        <w:rPr>
          <w:rFonts w:ascii="Arial" w:hAnsi="Arial" w:cs="Arial"/>
          <w:color w:val="000000" w:themeColor="text1"/>
        </w:rPr>
        <w:t xml:space="preserve">Mahapatro, Prasad and Singh (2021) </w:t>
      </w:r>
      <w:r w:rsidR="002E2D14">
        <w:rPr>
          <w:rFonts w:ascii="Arial" w:hAnsi="Arial" w:cs="Arial"/>
          <w:color w:val="000000" w:themeColor="text1"/>
        </w:rPr>
        <w:t>report</w:t>
      </w:r>
      <w:r w:rsidR="00D2206E" w:rsidRPr="0076136C">
        <w:rPr>
          <w:rFonts w:ascii="Arial" w:hAnsi="Arial" w:cs="Arial"/>
          <w:color w:val="000000" w:themeColor="text1"/>
        </w:rPr>
        <w:t xml:space="preserve"> that </w:t>
      </w:r>
      <w:r w:rsidR="00AA1F42" w:rsidRPr="0076136C">
        <w:rPr>
          <w:rFonts w:ascii="Arial" w:hAnsi="Arial" w:cs="Arial"/>
          <w:color w:val="000000" w:themeColor="text1"/>
        </w:rPr>
        <w:t xml:space="preserve">60% of victims </w:t>
      </w:r>
      <w:r w:rsidR="00D2206E" w:rsidRPr="0076136C">
        <w:rPr>
          <w:rFonts w:ascii="Arial" w:hAnsi="Arial" w:cs="Arial"/>
          <w:color w:val="000000" w:themeColor="text1"/>
        </w:rPr>
        <w:t>afforded sufficient</w:t>
      </w:r>
      <w:r w:rsidR="00AA1F42" w:rsidRPr="0076136C">
        <w:rPr>
          <w:rFonts w:ascii="Arial" w:hAnsi="Arial" w:cs="Arial"/>
          <w:color w:val="000000" w:themeColor="text1"/>
        </w:rPr>
        <w:t xml:space="preserve"> protection </w:t>
      </w:r>
      <w:r w:rsidR="002E2D14">
        <w:rPr>
          <w:rFonts w:ascii="Arial" w:hAnsi="Arial" w:cs="Arial"/>
          <w:color w:val="000000" w:themeColor="text1"/>
        </w:rPr>
        <w:t>found</w:t>
      </w:r>
      <w:r w:rsidR="00AA1F42" w:rsidRPr="0076136C">
        <w:rPr>
          <w:rFonts w:ascii="Arial" w:hAnsi="Arial" w:cs="Arial"/>
          <w:color w:val="000000" w:themeColor="text1"/>
        </w:rPr>
        <w:t xml:space="preserve"> the abuse stopped when receiving the correct advice and protection methods provided by these support communities</w:t>
      </w:r>
      <w:r w:rsidR="00D2206E" w:rsidRPr="0076136C">
        <w:rPr>
          <w:rFonts w:ascii="Arial" w:hAnsi="Arial" w:cs="Arial"/>
          <w:color w:val="000000" w:themeColor="text1"/>
        </w:rPr>
        <w:t>.</w:t>
      </w:r>
    </w:p>
    <w:p w14:paraId="07F7EB9D" w14:textId="77777777" w:rsidR="00AA1F42" w:rsidRPr="0076136C" w:rsidRDefault="00AA1F42" w:rsidP="00AA1F42">
      <w:pPr>
        <w:spacing w:line="360" w:lineRule="auto"/>
        <w:rPr>
          <w:rFonts w:ascii="Arial" w:hAnsi="Arial" w:cs="Arial"/>
          <w:color w:val="000000" w:themeColor="text1"/>
        </w:rPr>
      </w:pPr>
    </w:p>
    <w:p w14:paraId="4D169F94" w14:textId="6E00DFAC" w:rsidR="00AA1F42" w:rsidRPr="0076136C" w:rsidRDefault="00AA1F42" w:rsidP="00AA1F42">
      <w:pPr>
        <w:spacing w:line="360" w:lineRule="auto"/>
        <w:rPr>
          <w:rFonts w:ascii="Arial" w:hAnsi="Arial" w:cs="Arial"/>
          <w:color w:val="000000" w:themeColor="text1"/>
        </w:rPr>
      </w:pPr>
      <w:r w:rsidRPr="0076136C">
        <w:rPr>
          <w:rFonts w:ascii="Arial" w:hAnsi="Arial" w:cs="Arial"/>
          <w:color w:val="000000" w:themeColor="text1"/>
        </w:rPr>
        <w:t>Current legislation does give the opportunity for victims to gain protection from domestic abuse, however, the evolution of legislation has been extremely slow. Only within recent years domestic violence was changed to domestic abus</w:t>
      </w:r>
      <w:r w:rsidR="00CF42EE" w:rsidRPr="0076136C">
        <w:rPr>
          <w:rFonts w:ascii="Arial" w:hAnsi="Arial" w:cs="Arial"/>
          <w:color w:val="000000" w:themeColor="text1"/>
        </w:rPr>
        <w:t>e by the Domestic Abuse Act 2021</w:t>
      </w:r>
      <w:r w:rsidRPr="0076136C">
        <w:rPr>
          <w:rFonts w:ascii="Arial" w:hAnsi="Arial" w:cs="Arial"/>
          <w:color w:val="000000" w:themeColor="text1"/>
        </w:rPr>
        <w:t>, as violence did not have the connotations of all that a victim could experience (Aldridge, 2021). It is because of this slow evolution that so many perpetrators were able to and are still able to commit acts of domestic abuse. The first piece of legislation to combat domestic abuse was the Domestic Violence and Matrimonial Proceedings Act 1976. It gave the police the power of arrest if domestic violence had occurred. Slow evolution of legislation is dangerous because a portion of the public still have the perception that domestic abuse is acceptable (Martin-Fernandez, Gracia and Lila, 2022). An example is that it was only made a law in 1991 that marital rape was a crime, a decision which was made in R v R (1991)</w:t>
      </w:r>
      <w:r w:rsidR="00CF42EE" w:rsidRPr="0076136C">
        <w:rPr>
          <w:rFonts w:ascii="Arial" w:hAnsi="Arial" w:cs="Arial"/>
          <w:color w:val="000000" w:themeColor="text1"/>
        </w:rPr>
        <w:t xml:space="preserve">. </w:t>
      </w:r>
      <w:r w:rsidRPr="0076136C">
        <w:rPr>
          <w:rFonts w:ascii="Arial" w:hAnsi="Arial" w:cs="Arial"/>
          <w:color w:val="000000" w:themeColor="text1"/>
        </w:rPr>
        <w:t xml:space="preserve">The next legislation </w:t>
      </w:r>
      <w:r w:rsidR="002B1A51" w:rsidRPr="0076136C">
        <w:rPr>
          <w:rFonts w:ascii="Arial" w:hAnsi="Arial" w:cs="Arial"/>
          <w:color w:val="000000" w:themeColor="text1"/>
        </w:rPr>
        <w:t xml:space="preserve">to </w:t>
      </w:r>
      <w:r w:rsidRPr="0076136C">
        <w:rPr>
          <w:rFonts w:ascii="Arial" w:hAnsi="Arial" w:cs="Arial"/>
          <w:color w:val="000000" w:themeColor="text1"/>
        </w:rPr>
        <w:t>protec</w:t>
      </w:r>
      <w:r w:rsidR="002B1A51" w:rsidRPr="0076136C">
        <w:rPr>
          <w:rFonts w:ascii="Arial" w:hAnsi="Arial" w:cs="Arial"/>
          <w:color w:val="000000" w:themeColor="text1"/>
        </w:rPr>
        <w:t>t</w:t>
      </w:r>
      <w:r w:rsidRPr="0076136C">
        <w:rPr>
          <w:rFonts w:ascii="Arial" w:hAnsi="Arial" w:cs="Arial"/>
          <w:color w:val="000000" w:themeColor="text1"/>
        </w:rPr>
        <w:t xml:space="preserve"> victims of domestic abuse was </w:t>
      </w:r>
      <w:r w:rsidR="002B1A51" w:rsidRPr="0076136C">
        <w:rPr>
          <w:rFonts w:ascii="Arial" w:hAnsi="Arial" w:cs="Arial"/>
          <w:color w:val="000000" w:themeColor="text1"/>
        </w:rPr>
        <w:t xml:space="preserve">introduced </w:t>
      </w:r>
      <w:r w:rsidRPr="0076136C">
        <w:rPr>
          <w:rFonts w:ascii="Arial" w:hAnsi="Arial" w:cs="Arial"/>
          <w:color w:val="000000" w:themeColor="text1"/>
        </w:rPr>
        <w:t xml:space="preserve">21 </w:t>
      </w:r>
      <w:r w:rsidR="006B440C" w:rsidRPr="0076136C">
        <w:rPr>
          <w:rFonts w:ascii="Arial" w:hAnsi="Arial" w:cs="Arial"/>
          <w:color w:val="000000" w:themeColor="text1"/>
        </w:rPr>
        <w:t>years later</w:t>
      </w:r>
      <w:r w:rsidRPr="0076136C">
        <w:rPr>
          <w:rFonts w:ascii="Arial" w:hAnsi="Arial" w:cs="Arial"/>
          <w:color w:val="000000" w:themeColor="text1"/>
        </w:rPr>
        <w:t xml:space="preserve">, this was the Housing Act 1996. A </w:t>
      </w:r>
      <w:r w:rsidR="00E04C16" w:rsidRPr="0076136C">
        <w:rPr>
          <w:rFonts w:ascii="Arial" w:hAnsi="Arial" w:cs="Arial"/>
          <w:color w:val="000000" w:themeColor="text1"/>
        </w:rPr>
        <w:t xml:space="preserve">large </w:t>
      </w:r>
      <w:r w:rsidRPr="0076136C">
        <w:rPr>
          <w:rFonts w:ascii="Arial" w:hAnsi="Arial" w:cs="Arial"/>
          <w:color w:val="000000" w:themeColor="text1"/>
        </w:rPr>
        <w:t xml:space="preserve">gap </w:t>
      </w:r>
      <w:r w:rsidR="002B1A51" w:rsidRPr="0076136C">
        <w:rPr>
          <w:rFonts w:ascii="Arial" w:hAnsi="Arial" w:cs="Arial"/>
          <w:color w:val="000000" w:themeColor="text1"/>
        </w:rPr>
        <w:t xml:space="preserve">in legislation </w:t>
      </w:r>
      <w:r w:rsidRPr="0076136C">
        <w:rPr>
          <w:rFonts w:ascii="Arial" w:hAnsi="Arial" w:cs="Arial"/>
          <w:color w:val="000000" w:themeColor="text1"/>
        </w:rPr>
        <w:t>would</w:t>
      </w:r>
      <w:r w:rsidR="00C435CA" w:rsidRPr="0076136C">
        <w:rPr>
          <w:rFonts w:ascii="Arial" w:hAnsi="Arial" w:cs="Arial"/>
          <w:color w:val="000000" w:themeColor="text1"/>
        </w:rPr>
        <w:t xml:space="preserve"> have caused victims to </w:t>
      </w:r>
      <w:r w:rsidRPr="0076136C">
        <w:rPr>
          <w:rFonts w:ascii="Arial" w:hAnsi="Arial" w:cs="Arial"/>
          <w:color w:val="000000" w:themeColor="text1"/>
        </w:rPr>
        <w:t>suffe</w:t>
      </w:r>
      <w:r w:rsidR="00C435CA" w:rsidRPr="0076136C">
        <w:rPr>
          <w:rFonts w:ascii="Arial" w:hAnsi="Arial" w:cs="Arial"/>
          <w:color w:val="000000" w:themeColor="text1"/>
        </w:rPr>
        <w:t xml:space="preserve">r </w:t>
      </w:r>
      <w:r w:rsidRPr="0076136C">
        <w:rPr>
          <w:rFonts w:ascii="Arial" w:hAnsi="Arial" w:cs="Arial"/>
          <w:color w:val="000000" w:themeColor="text1"/>
        </w:rPr>
        <w:t>during this period due to lack of legal support</w:t>
      </w:r>
      <w:r w:rsidR="00E04C16" w:rsidRPr="0076136C">
        <w:rPr>
          <w:rFonts w:ascii="Arial" w:hAnsi="Arial" w:cs="Arial"/>
          <w:color w:val="000000" w:themeColor="text1"/>
        </w:rPr>
        <w:t xml:space="preserve"> </w:t>
      </w:r>
      <w:r w:rsidRPr="0076136C">
        <w:rPr>
          <w:rFonts w:ascii="Arial" w:hAnsi="Arial" w:cs="Arial"/>
          <w:color w:val="000000" w:themeColor="text1"/>
        </w:rPr>
        <w:t xml:space="preserve">(Sivarajasingam et al, 2022). The Housing Act 1996 act recognised that </w:t>
      </w:r>
      <w:r w:rsidR="00E04C16" w:rsidRPr="0076136C">
        <w:rPr>
          <w:rFonts w:ascii="Arial" w:hAnsi="Arial" w:cs="Arial"/>
          <w:color w:val="000000" w:themeColor="text1"/>
        </w:rPr>
        <w:t xml:space="preserve">primary care givers </w:t>
      </w:r>
      <w:r w:rsidRPr="0076136C">
        <w:rPr>
          <w:rFonts w:ascii="Arial" w:hAnsi="Arial" w:cs="Arial"/>
          <w:color w:val="000000" w:themeColor="text1"/>
        </w:rPr>
        <w:t>and children were at risk of homelessness</w:t>
      </w:r>
      <w:r w:rsidR="00E04C16" w:rsidRPr="0076136C">
        <w:rPr>
          <w:rFonts w:ascii="Arial" w:hAnsi="Arial" w:cs="Arial"/>
          <w:color w:val="000000" w:themeColor="text1"/>
        </w:rPr>
        <w:t xml:space="preserve"> when</w:t>
      </w:r>
      <w:r w:rsidRPr="0076136C">
        <w:rPr>
          <w:rFonts w:ascii="Arial" w:hAnsi="Arial" w:cs="Arial"/>
          <w:color w:val="000000" w:themeColor="text1"/>
        </w:rPr>
        <w:t xml:space="preserve"> </w:t>
      </w:r>
      <w:r w:rsidR="00E04C16" w:rsidRPr="0076136C">
        <w:rPr>
          <w:rFonts w:ascii="Arial" w:hAnsi="Arial" w:cs="Arial"/>
          <w:color w:val="000000" w:themeColor="text1"/>
        </w:rPr>
        <w:t xml:space="preserve">leaving homes of </w:t>
      </w:r>
      <w:r w:rsidRPr="0076136C">
        <w:rPr>
          <w:rFonts w:ascii="Arial" w:hAnsi="Arial" w:cs="Arial"/>
          <w:color w:val="000000" w:themeColor="text1"/>
        </w:rPr>
        <w:t xml:space="preserve">domestic abuse. The victims and children were considered ‘homeless’ and </w:t>
      </w:r>
      <w:r w:rsidR="008C148C" w:rsidRPr="0076136C">
        <w:rPr>
          <w:rFonts w:ascii="Arial" w:hAnsi="Arial" w:cs="Arial"/>
          <w:color w:val="000000" w:themeColor="text1"/>
        </w:rPr>
        <w:t xml:space="preserve">would be put </w:t>
      </w:r>
      <w:r w:rsidRPr="0076136C">
        <w:rPr>
          <w:rFonts w:ascii="Arial" w:hAnsi="Arial" w:cs="Arial"/>
          <w:color w:val="000000" w:themeColor="text1"/>
        </w:rPr>
        <w:t xml:space="preserve">through the housing process. Although this legislation was not </w:t>
      </w:r>
      <w:r w:rsidR="00F0136F" w:rsidRPr="0076136C">
        <w:rPr>
          <w:rFonts w:ascii="Arial" w:hAnsi="Arial" w:cs="Arial"/>
          <w:color w:val="000000" w:themeColor="text1"/>
        </w:rPr>
        <w:t xml:space="preserve">created specifically for victims of domestic abuse, it provided </w:t>
      </w:r>
      <w:r w:rsidR="00D953CB" w:rsidRPr="0076136C">
        <w:rPr>
          <w:rFonts w:ascii="Arial" w:hAnsi="Arial" w:cs="Arial"/>
          <w:color w:val="000000" w:themeColor="text1"/>
        </w:rPr>
        <w:t>sufficient protection for them.</w:t>
      </w:r>
      <w:r w:rsidRPr="0076136C">
        <w:rPr>
          <w:rFonts w:ascii="Arial" w:hAnsi="Arial" w:cs="Arial"/>
          <w:color w:val="000000" w:themeColor="text1"/>
        </w:rPr>
        <w:t xml:space="preserve"> </w:t>
      </w:r>
    </w:p>
    <w:p w14:paraId="77F4DDC8" w14:textId="77777777" w:rsidR="00AA1F42" w:rsidRPr="0076136C" w:rsidRDefault="00AA1F42" w:rsidP="00AA1F42">
      <w:pPr>
        <w:spacing w:line="360" w:lineRule="auto"/>
        <w:rPr>
          <w:rFonts w:ascii="Arial" w:hAnsi="Arial" w:cs="Arial"/>
          <w:color w:val="000000" w:themeColor="text1"/>
          <w:shd w:val="clear" w:color="auto" w:fill="FBFBFB"/>
        </w:rPr>
      </w:pPr>
    </w:p>
    <w:p w14:paraId="07ED4CE0" w14:textId="4CE9043E" w:rsidR="00AA1F42" w:rsidRPr="0076136C" w:rsidRDefault="00DE4F1B" w:rsidP="00AA1F42">
      <w:pPr>
        <w:spacing w:line="360" w:lineRule="auto"/>
        <w:rPr>
          <w:rStyle w:val="apple-converted-space"/>
          <w:rFonts w:ascii="Arial" w:hAnsi="Arial" w:cs="Arial"/>
          <w:color w:val="000000" w:themeColor="text1"/>
          <w:shd w:val="clear" w:color="auto" w:fill="FBFBFB"/>
        </w:rPr>
      </w:pPr>
      <w:r w:rsidRPr="0076136C">
        <w:rPr>
          <w:rFonts w:ascii="Arial" w:hAnsi="Arial" w:cs="Arial"/>
          <w:color w:val="000000" w:themeColor="text1"/>
        </w:rPr>
        <w:t xml:space="preserve">The </w:t>
      </w:r>
      <w:r w:rsidR="00AA1F42" w:rsidRPr="0076136C">
        <w:rPr>
          <w:rFonts w:ascii="Arial" w:hAnsi="Arial" w:cs="Arial"/>
          <w:color w:val="000000" w:themeColor="text1"/>
        </w:rPr>
        <w:t>Protection from Harassment Act 1997 and the Family Law Act 1996 are crucial pieces of legislation for protecting victims of domestic abuse. The Protection from Harassment Act 1997</w:t>
      </w:r>
      <w:r w:rsidR="005A5E02" w:rsidRPr="0076136C">
        <w:rPr>
          <w:rFonts w:ascii="Arial" w:hAnsi="Arial" w:cs="Arial"/>
          <w:color w:val="000000" w:themeColor="text1"/>
        </w:rPr>
        <w:t xml:space="preserve"> was first put in place to </w:t>
      </w:r>
      <w:r w:rsidR="003A2D3E" w:rsidRPr="0076136C">
        <w:rPr>
          <w:rFonts w:ascii="Arial" w:hAnsi="Arial" w:cs="Arial"/>
          <w:color w:val="000000" w:themeColor="text1"/>
        </w:rPr>
        <w:t xml:space="preserve">criminalise </w:t>
      </w:r>
      <w:r w:rsidR="005A5E02" w:rsidRPr="0076136C">
        <w:rPr>
          <w:rFonts w:ascii="Arial" w:hAnsi="Arial" w:cs="Arial"/>
          <w:color w:val="000000" w:themeColor="text1"/>
        </w:rPr>
        <w:t xml:space="preserve">harassment and protect </w:t>
      </w:r>
      <w:r w:rsidR="005A5E02" w:rsidRPr="0076136C">
        <w:rPr>
          <w:rFonts w:ascii="Arial" w:hAnsi="Arial" w:cs="Arial"/>
          <w:color w:val="000000" w:themeColor="text1"/>
        </w:rPr>
        <w:lastRenderedPageBreak/>
        <w:t>victims from a v</w:t>
      </w:r>
      <w:r w:rsidR="002C24CC" w:rsidRPr="0076136C">
        <w:rPr>
          <w:rFonts w:ascii="Arial" w:hAnsi="Arial" w:cs="Arial"/>
          <w:color w:val="000000" w:themeColor="text1"/>
        </w:rPr>
        <w:t>ariety of a</w:t>
      </w:r>
      <w:r w:rsidR="00EF16A2" w:rsidRPr="0076136C">
        <w:rPr>
          <w:rFonts w:ascii="Arial" w:hAnsi="Arial" w:cs="Arial"/>
          <w:color w:val="000000" w:themeColor="text1"/>
        </w:rPr>
        <w:t>bu</w:t>
      </w:r>
      <w:r w:rsidR="002C24CC" w:rsidRPr="0076136C">
        <w:rPr>
          <w:rFonts w:ascii="Arial" w:hAnsi="Arial" w:cs="Arial"/>
          <w:color w:val="000000" w:themeColor="text1"/>
        </w:rPr>
        <w:t xml:space="preserve">se and </w:t>
      </w:r>
      <w:r w:rsidR="00EF16A2" w:rsidRPr="0076136C">
        <w:rPr>
          <w:rFonts w:ascii="Arial" w:hAnsi="Arial" w:cs="Arial"/>
          <w:color w:val="000000" w:themeColor="text1"/>
        </w:rPr>
        <w:t>inappropriate</w:t>
      </w:r>
      <w:r w:rsidR="002C24CC" w:rsidRPr="0076136C">
        <w:rPr>
          <w:rFonts w:ascii="Arial" w:hAnsi="Arial" w:cs="Arial"/>
          <w:color w:val="000000" w:themeColor="text1"/>
        </w:rPr>
        <w:t xml:space="preserve"> behaviours displayed by </w:t>
      </w:r>
      <w:r w:rsidR="00EF16A2" w:rsidRPr="0076136C">
        <w:rPr>
          <w:rFonts w:ascii="Arial" w:hAnsi="Arial" w:cs="Arial"/>
          <w:color w:val="000000" w:themeColor="text1"/>
        </w:rPr>
        <w:t>perpetrator’s</w:t>
      </w:r>
      <w:r w:rsidR="002C24CC" w:rsidRPr="0076136C">
        <w:rPr>
          <w:rFonts w:ascii="Arial" w:hAnsi="Arial" w:cs="Arial"/>
          <w:color w:val="000000" w:themeColor="text1"/>
        </w:rPr>
        <w:t xml:space="preserve"> </w:t>
      </w:r>
      <w:r w:rsidR="00AA1F42" w:rsidRPr="0076136C">
        <w:rPr>
          <w:rFonts w:ascii="Arial" w:hAnsi="Arial" w:cs="Arial"/>
          <w:color w:val="000000" w:themeColor="text1"/>
        </w:rPr>
        <w:t>(</w:t>
      </w:r>
      <w:r w:rsidR="00AA1F42" w:rsidRPr="0076136C">
        <w:rPr>
          <w:rFonts w:ascii="Arial" w:hAnsi="Arial" w:cs="Arial"/>
          <w:color w:val="000000" w:themeColor="text1"/>
          <w:shd w:val="clear" w:color="auto" w:fill="FBFBFB"/>
        </w:rPr>
        <w:t>Strickland, 2017)</w:t>
      </w:r>
      <w:r w:rsidR="00AA1F42" w:rsidRPr="0076136C">
        <w:rPr>
          <w:rStyle w:val="apple-converted-space"/>
          <w:rFonts w:ascii="Arial" w:hAnsi="Arial" w:cs="Arial"/>
          <w:color w:val="000000" w:themeColor="text1"/>
          <w:shd w:val="clear" w:color="auto" w:fill="FBFBFB"/>
        </w:rPr>
        <w:t xml:space="preserve">. Daily abuse causes a mental strain on a victim, gaining a successful protection order can provide </w:t>
      </w:r>
      <w:r w:rsidR="005712A1" w:rsidRPr="0076136C">
        <w:rPr>
          <w:rStyle w:val="apple-converted-space"/>
          <w:rFonts w:ascii="Arial" w:hAnsi="Arial" w:cs="Arial"/>
          <w:color w:val="000000" w:themeColor="text1"/>
          <w:shd w:val="clear" w:color="auto" w:fill="FBFBFB"/>
        </w:rPr>
        <w:t>an ease f</w:t>
      </w:r>
      <w:r w:rsidR="006A20F5" w:rsidRPr="0076136C">
        <w:rPr>
          <w:rStyle w:val="apple-converted-space"/>
          <w:rFonts w:ascii="Arial" w:hAnsi="Arial" w:cs="Arial"/>
          <w:color w:val="000000" w:themeColor="text1"/>
          <w:shd w:val="clear" w:color="auto" w:fill="FBFBFB"/>
        </w:rPr>
        <w:t>or the victim</w:t>
      </w:r>
      <w:r w:rsidR="005712A1" w:rsidRPr="0076136C">
        <w:rPr>
          <w:rStyle w:val="apple-converted-space"/>
          <w:rFonts w:ascii="Arial" w:hAnsi="Arial" w:cs="Arial"/>
          <w:color w:val="000000" w:themeColor="text1"/>
          <w:shd w:val="clear" w:color="auto" w:fill="FBFBFB"/>
        </w:rPr>
        <w:t xml:space="preserve"> </w:t>
      </w:r>
      <w:r w:rsidR="00AA1F42" w:rsidRPr="0076136C">
        <w:rPr>
          <w:rStyle w:val="apple-converted-space"/>
          <w:rFonts w:ascii="Arial" w:hAnsi="Arial" w:cs="Arial"/>
          <w:color w:val="000000" w:themeColor="text1"/>
          <w:shd w:val="clear" w:color="auto" w:fill="FBFBFB"/>
        </w:rPr>
        <w:t>(Kaur and Garg, 2008). The Crown Prosecution Service (2022b) claim that restraining orders can be applied for any criminal offence</w:t>
      </w:r>
      <w:r w:rsidR="00640DC5" w:rsidRPr="0076136C">
        <w:rPr>
          <w:rStyle w:val="apple-converted-space"/>
          <w:rFonts w:ascii="Arial" w:hAnsi="Arial" w:cs="Arial"/>
          <w:color w:val="000000" w:themeColor="text1"/>
          <w:shd w:val="clear" w:color="auto" w:fill="FBFBFB"/>
        </w:rPr>
        <w:t xml:space="preserve">. </w:t>
      </w:r>
      <w:r w:rsidR="00AA1F42" w:rsidRPr="0076136C">
        <w:rPr>
          <w:rStyle w:val="apple-converted-space"/>
          <w:rFonts w:ascii="Arial" w:hAnsi="Arial" w:cs="Arial"/>
          <w:color w:val="000000" w:themeColor="text1"/>
          <w:shd w:val="clear" w:color="auto" w:fill="FBFBFB"/>
        </w:rPr>
        <w:t xml:space="preserve">Sentencing Council (2023) explain that if a protection order is breached, a prison sentence of up to 5 years can be </w:t>
      </w:r>
      <w:r w:rsidR="00D75D78">
        <w:rPr>
          <w:rStyle w:val="apple-converted-space"/>
          <w:rFonts w:ascii="Arial" w:hAnsi="Arial" w:cs="Arial"/>
          <w:color w:val="000000" w:themeColor="text1"/>
          <w:shd w:val="clear" w:color="auto" w:fill="FBFBFB"/>
        </w:rPr>
        <w:t>implemented.</w:t>
      </w:r>
      <w:r w:rsidR="00AA1F42" w:rsidRPr="0076136C">
        <w:rPr>
          <w:rStyle w:val="apple-converted-space"/>
          <w:rFonts w:ascii="Arial" w:hAnsi="Arial" w:cs="Arial"/>
          <w:color w:val="000000" w:themeColor="text1"/>
          <w:shd w:val="clear" w:color="auto" w:fill="FBFBFB"/>
        </w:rPr>
        <w:t xml:space="preserve"> </w:t>
      </w:r>
    </w:p>
    <w:p w14:paraId="35AAF3BC" w14:textId="77777777" w:rsidR="00AA1F42" w:rsidRPr="0076136C" w:rsidRDefault="00AA1F42" w:rsidP="00AA1F42">
      <w:pPr>
        <w:spacing w:line="360" w:lineRule="auto"/>
        <w:rPr>
          <w:rStyle w:val="apple-converted-space"/>
          <w:rFonts w:ascii="Arial" w:hAnsi="Arial" w:cs="Arial"/>
          <w:color w:val="000000" w:themeColor="text1"/>
          <w:shd w:val="clear" w:color="auto" w:fill="FBFBFB"/>
        </w:rPr>
      </w:pPr>
    </w:p>
    <w:p w14:paraId="2785173D" w14:textId="651DB1AD" w:rsidR="00456D7D" w:rsidRPr="0076136C" w:rsidRDefault="00AA1F42" w:rsidP="00456D7D">
      <w:pPr>
        <w:spacing w:line="360" w:lineRule="auto"/>
        <w:rPr>
          <w:rFonts w:ascii="Arial" w:hAnsi="Arial" w:cs="Arial"/>
          <w:color w:val="000000" w:themeColor="text1"/>
        </w:rPr>
      </w:pPr>
      <w:r w:rsidRPr="0076136C">
        <w:rPr>
          <w:rStyle w:val="apple-converted-space"/>
          <w:rFonts w:ascii="Arial" w:hAnsi="Arial" w:cs="Arial"/>
          <w:color w:val="000000" w:themeColor="text1"/>
          <w:shd w:val="clear" w:color="auto" w:fill="FBFBFB"/>
        </w:rPr>
        <w:t xml:space="preserve">The Family Law Act 1996 introduced occupation orders and non-molestation orders. An occupation order has the power to legally </w:t>
      </w:r>
      <w:r w:rsidR="00665F62">
        <w:rPr>
          <w:rStyle w:val="apple-converted-space"/>
          <w:rFonts w:ascii="Arial" w:hAnsi="Arial" w:cs="Arial"/>
          <w:color w:val="000000" w:themeColor="text1"/>
          <w:shd w:val="clear" w:color="auto" w:fill="FBFBFB"/>
        </w:rPr>
        <w:t xml:space="preserve">allocate </w:t>
      </w:r>
      <w:r w:rsidRPr="0076136C">
        <w:rPr>
          <w:rStyle w:val="apple-converted-space"/>
          <w:rFonts w:ascii="Arial" w:hAnsi="Arial" w:cs="Arial"/>
          <w:color w:val="000000" w:themeColor="text1"/>
          <w:shd w:val="clear" w:color="auto" w:fill="FBFBFB"/>
        </w:rPr>
        <w:t>who can occupy the family home</w:t>
      </w:r>
      <w:r w:rsidR="006A1998" w:rsidRPr="0076136C">
        <w:rPr>
          <w:rStyle w:val="apple-converted-space"/>
          <w:rFonts w:ascii="Arial" w:hAnsi="Arial" w:cs="Arial"/>
          <w:color w:val="000000" w:themeColor="text1"/>
          <w:shd w:val="clear" w:color="auto" w:fill="FBFBFB"/>
        </w:rPr>
        <w:t>.</w:t>
      </w:r>
      <w:r w:rsidR="00FD5413" w:rsidRPr="0076136C">
        <w:rPr>
          <w:rStyle w:val="apple-converted-space"/>
          <w:rFonts w:ascii="Arial" w:hAnsi="Arial" w:cs="Arial"/>
          <w:color w:val="000000" w:themeColor="text1"/>
          <w:shd w:val="clear" w:color="auto" w:fill="FBFBFB"/>
        </w:rPr>
        <w:t xml:space="preserve"> </w:t>
      </w:r>
      <w:r w:rsidR="006A1998" w:rsidRPr="0076136C">
        <w:rPr>
          <w:rStyle w:val="apple-converted-space"/>
          <w:rFonts w:ascii="Arial" w:hAnsi="Arial" w:cs="Arial"/>
          <w:color w:val="000000" w:themeColor="text1"/>
          <w:shd w:val="clear" w:color="auto" w:fill="FBFBFB"/>
        </w:rPr>
        <w:t xml:space="preserve">It could </w:t>
      </w:r>
      <w:r w:rsidR="00FD5413" w:rsidRPr="0076136C">
        <w:rPr>
          <w:rStyle w:val="apple-converted-space"/>
          <w:rFonts w:ascii="Arial" w:hAnsi="Arial" w:cs="Arial"/>
          <w:color w:val="000000" w:themeColor="text1"/>
          <w:shd w:val="clear" w:color="auto" w:fill="FBFBFB"/>
        </w:rPr>
        <w:t xml:space="preserve">allow </w:t>
      </w:r>
      <w:r w:rsidR="00E43440" w:rsidRPr="0076136C">
        <w:rPr>
          <w:rStyle w:val="apple-converted-space"/>
          <w:rFonts w:ascii="Arial" w:hAnsi="Arial" w:cs="Arial"/>
          <w:color w:val="000000" w:themeColor="text1"/>
          <w:shd w:val="clear" w:color="auto" w:fill="FBFBFB"/>
        </w:rPr>
        <w:t>victim</w:t>
      </w:r>
      <w:r w:rsidR="006A1998" w:rsidRPr="0076136C">
        <w:rPr>
          <w:rStyle w:val="apple-converted-space"/>
          <w:rFonts w:ascii="Arial" w:hAnsi="Arial" w:cs="Arial"/>
          <w:color w:val="000000" w:themeColor="text1"/>
          <w:shd w:val="clear" w:color="auto" w:fill="FBFBFB"/>
        </w:rPr>
        <w:t>’s</w:t>
      </w:r>
      <w:r w:rsidR="00FD5413" w:rsidRPr="0076136C">
        <w:rPr>
          <w:rStyle w:val="apple-converted-space"/>
          <w:rFonts w:ascii="Arial" w:hAnsi="Arial" w:cs="Arial"/>
          <w:color w:val="000000" w:themeColor="text1"/>
          <w:shd w:val="clear" w:color="auto" w:fill="FBFBFB"/>
        </w:rPr>
        <w:t xml:space="preserve"> and children </w:t>
      </w:r>
      <w:r w:rsidR="00787EE2" w:rsidRPr="0076136C">
        <w:rPr>
          <w:rStyle w:val="apple-converted-space"/>
          <w:rFonts w:ascii="Arial" w:hAnsi="Arial" w:cs="Arial"/>
          <w:color w:val="000000" w:themeColor="text1"/>
          <w:shd w:val="clear" w:color="auto" w:fill="FBFBFB"/>
        </w:rPr>
        <w:t xml:space="preserve">of domestic abuse </w:t>
      </w:r>
      <w:r w:rsidR="00E81A36" w:rsidRPr="0076136C">
        <w:rPr>
          <w:rStyle w:val="apple-converted-space"/>
          <w:rFonts w:ascii="Arial" w:hAnsi="Arial" w:cs="Arial"/>
          <w:color w:val="000000" w:themeColor="text1"/>
          <w:shd w:val="clear" w:color="auto" w:fill="FBFBFB"/>
        </w:rPr>
        <w:t>to remain in th</w:t>
      </w:r>
      <w:r w:rsidR="00E43440" w:rsidRPr="0076136C">
        <w:rPr>
          <w:rStyle w:val="apple-converted-space"/>
          <w:rFonts w:ascii="Arial" w:hAnsi="Arial" w:cs="Arial"/>
          <w:color w:val="000000" w:themeColor="text1"/>
          <w:shd w:val="clear" w:color="auto" w:fill="FBFBFB"/>
        </w:rPr>
        <w:t xml:space="preserve">eir family home, </w:t>
      </w:r>
      <w:r w:rsidRPr="0076136C">
        <w:rPr>
          <w:rStyle w:val="apple-converted-space"/>
          <w:rFonts w:ascii="Arial" w:hAnsi="Arial" w:cs="Arial"/>
          <w:color w:val="000000" w:themeColor="text1"/>
          <w:shd w:val="clear" w:color="auto" w:fill="FBFBFB"/>
        </w:rPr>
        <w:t xml:space="preserve">whilst removing the abuser (Shelter, 2021). </w:t>
      </w:r>
      <w:r w:rsidR="00A65E8F" w:rsidRPr="0076136C">
        <w:rPr>
          <w:rStyle w:val="apple-converted-space"/>
          <w:rFonts w:ascii="Arial" w:hAnsi="Arial" w:cs="Arial"/>
          <w:color w:val="000000" w:themeColor="text1"/>
          <w:shd w:val="clear" w:color="auto" w:fill="FBFBFB"/>
        </w:rPr>
        <w:t xml:space="preserve">Certain </w:t>
      </w:r>
      <w:r w:rsidRPr="0076136C">
        <w:rPr>
          <w:rStyle w:val="apple-converted-space"/>
          <w:rFonts w:ascii="Arial" w:hAnsi="Arial" w:cs="Arial"/>
          <w:color w:val="000000" w:themeColor="text1"/>
          <w:shd w:val="clear" w:color="auto" w:fill="FBFBFB"/>
        </w:rPr>
        <w:t>criteria</w:t>
      </w:r>
      <w:r w:rsidR="00A65E8F" w:rsidRPr="0076136C">
        <w:rPr>
          <w:rStyle w:val="apple-converted-space"/>
          <w:rFonts w:ascii="Arial" w:hAnsi="Arial" w:cs="Arial"/>
          <w:color w:val="000000" w:themeColor="text1"/>
          <w:shd w:val="clear" w:color="auto" w:fill="FBFBFB"/>
        </w:rPr>
        <w:t>, such as</w:t>
      </w:r>
      <w:r w:rsidR="00701EDA" w:rsidRPr="0076136C">
        <w:rPr>
          <w:rStyle w:val="apple-converted-space"/>
          <w:rFonts w:ascii="Arial" w:hAnsi="Arial" w:cs="Arial"/>
          <w:color w:val="000000" w:themeColor="text1"/>
          <w:shd w:val="clear" w:color="auto" w:fill="FBFBFB"/>
        </w:rPr>
        <w:t xml:space="preserve"> </w:t>
      </w:r>
      <w:r w:rsidRPr="0076136C">
        <w:rPr>
          <w:rStyle w:val="apple-converted-space"/>
          <w:rFonts w:ascii="Arial" w:hAnsi="Arial" w:cs="Arial"/>
          <w:color w:val="000000" w:themeColor="text1"/>
          <w:shd w:val="clear" w:color="auto" w:fill="FBFBFB"/>
        </w:rPr>
        <w:t>both parties must have lived in the property together as a family home or intended to in the future</w:t>
      </w:r>
      <w:r w:rsidR="00701EDA" w:rsidRPr="0076136C">
        <w:rPr>
          <w:rStyle w:val="apple-converted-space"/>
          <w:rFonts w:ascii="Arial" w:hAnsi="Arial" w:cs="Arial"/>
          <w:color w:val="000000" w:themeColor="text1"/>
          <w:shd w:val="clear" w:color="auto" w:fill="FBFBFB"/>
        </w:rPr>
        <w:t xml:space="preserve"> and </w:t>
      </w:r>
      <w:r w:rsidRPr="0076136C">
        <w:rPr>
          <w:rStyle w:val="apple-converted-space"/>
          <w:rFonts w:ascii="Arial" w:hAnsi="Arial" w:cs="Arial"/>
          <w:color w:val="000000" w:themeColor="text1"/>
          <w:shd w:val="clear" w:color="auto" w:fill="FBFBFB"/>
        </w:rPr>
        <w:t>must be associated persons</w:t>
      </w:r>
      <w:r w:rsidR="00883606" w:rsidRPr="0076136C">
        <w:rPr>
          <w:rStyle w:val="apple-converted-space"/>
          <w:rFonts w:ascii="Arial" w:hAnsi="Arial" w:cs="Arial"/>
          <w:color w:val="000000" w:themeColor="text1"/>
          <w:shd w:val="clear" w:color="auto" w:fill="FBFBFB"/>
        </w:rPr>
        <w:t>;</w:t>
      </w:r>
      <w:r w:rsidRPr="0076136C">
        <w:rPr>
          <w:rStyle w:val="apple-converted-space"/>
          <w:rFonts w:ascii="Arial" w:hAnsi="Arial" w:cs="Arial"/>
          <w:color w:val="000000" w:themeColor="text1"/>
          <w:shd w:val="clear" w:color="auto" w:fill="FBFBFB"/>
        </w:rPr>
        <w:t xml:space="preserve"> </w:t>
      </w:r>
      <w:r w:rsidR="00701EDA" w:rsidRPr="0076136C">
        <w:rPr>
          <w:rStyle w:val="apple-converted-space"/>
          <w:rFonts w:ascii="Arial" w:hAnsi="Arial" w:cs="Arial"/>
          <w:color w:val="000000" w:themeColor="text1"/>
          <w:shd w:val="clear" w:color="auto" w:fill="FBFBFB"/>
        </w:rPr>
        <w:t>a</w:t>
      </w:r>
      <w:r w:rsidRPr="0076136C">
        <w:rPr>
          <w:rStyle w:val="apple-converted-space"/>
          <w:rFonts w:ascii="Arial" w:hAnsi="Arial" w:cs="Arial"/>
          <w:color w:val="000000" w:themeColor="text1"/>
          <w:shd w:val="clear" w:color="auto" w:fill="FBFBFB"/>
        </w:rPr>
        <w:t>nother deciding factor is relevant children.</w:t>
      </w:r>
      <w:r w:rsidRPr="0076136C">
        <w:rPr>
          <w:rFonts w:ascii="Arial" w:hAnsi="Arial" w:cs="Arial"/>
          <w:color w:val="000000" w:themeColor="text1"/>
        </w:rPr>
        <w:t xml:space="preserve"> </w:t>
      </w:r>
      <w:r w:rsidRPr="0076136C">
        <w:rPr>
          <w:rStyle w:val="apple-converted-space"/>
          <w:rFonts w:ascii="Arial" w:hAnsi="Arial" w:cs="Arial"/>
          <w:color w:val="000000" w:themeColor="text1"/>
          <w:shd w:val="clear" w:color="auto" w:fill="FBFBFB"/>
        </w:rPr>
        <w:t xml:space="preserve">In the case of </w:t>
      </w:r>
      <w:r w:rsidRPr="0076136C">
        <w:rPr>
          <w:rFonts w:ascii="Arial" w:hAnsi="Arial" w:cs="Arial"/>
          <w:color w:val="000000" w:themeColor="text1"/>
        </w:rPr>
        <w:t xml:space="preserve">Re L (Children) (2012), it was decided that the children were affected by the parents quarrelling and it was in their best interest to remove the father from the home. </w:t>
      </w:r>
      <w:r w:rsidR="00701EDA" w:rsidRPr="0076136C">
        <w:rPr>
          <w:rFonts w:ascii="Arial" w:hAnsi="Arial" w:cs="Arial"/>
          <w:color w:val="000000" w:themeColor="text1"/>
        </w:rPr>
        <w:t>U</w:t>
      </w:r>
      <w:r w:rsidRPr="0076136C">
        <w:rPr>
          <w:rFonts w:ascii="Arial" w:hAnsi="Arial" w:cs="Arial"/>
          <w:color w:val="000000" w:themeColor="text1"/>
        </w:rPr>
        <w:t>nder section 33 (3) of the Family Law Act 1996</w:t>
      </w:r>
      <w:r w:rsidR="00A336F3" w:rsidRPr="0076136C">
        <w:rPr>
          <w:rFonts w:ascii="Arial" w:hAnsi="Arial" w:cs="Arial"/>
          <w:color w:val="000000" w:themeColor="text1"/>
        </w:rPr>
        <w:t xml:space="preserve">, </w:t>
      </w:r>
      <w:r w:rsidR="00F219A7" w:rsidRPr="0076136C">
        <w:rPr>
          <w:rFonts w:ascii="Arial" w:hAnsi="Arial" w:cs="Arial"/>
          <w:color w:val="000000" w:themeColor="text1"/>
        </w:rPr>
        <w:t xml:space="preserve">it is </w:t>
      </w:r>
      <w:r w:rsidR="0026296E" w:rsidRPr="0076136C">
        <w:rPr>
          <w:rFonts w:ascii="Arial" w:hAnsi="Arial" w:cs="Arial"/>
          <w:color w:val="000000" w:themeColor="text1"/>
        </w:rPr>
        <w:t xml:space="preserve">the courts digression </w:t>
      </w:r>
      <w:r w:rsidR="00D94F1A" w:rsidRPr="0076136C">
        <w:rPr>
          <w:rFonts w:ascii="Arial" w:hAnsi="Arial" w:cs="Arial"/>
          <w:color w:val="000000" w:themeColor="text1"/>
        </w:rPr>
        <w:t>to decide</w:t>
      </w:r>
      <w:r w:rsidR="0026296E" w:rsidRPr="0076136C">
        <w:rPr>
          <w:rFonts w:ascii="Arial" w:hAnsi="Arial" w:cs="Arial"/>
          <w:color w:val="000000" w:themeColor="text1"/>
        </w:rPr>
        <w:t xml:space="preserve"> </w:t>
      </w:r>
      <w:r w:rsidRPr="0076136C">
        <w:rPr>
          <w:rFonts w:ascii="Arial" w:hAnsi="Arial" w:cs="Arial"/>
          <w:color w:val="000000" w:themeColor="text1"/>
        </w:rPr>
        <w:t>who remain</w:t>
      </w:r>
      <w:r w:rsidR="0026296E" w:rsidRPr="0076136C">
        <w:rPr>
          <w:rFonts w:ascii="Arial" w:hAnsi="Arial" w:cs="Arial"/>
          <w:color w:val="000000" w:themeColor="text1"/>
        </w:rPr>
        <w:t>s</w:t>
      </w:r>
      <w:r w:rsidRPr="0076136C">
        <w:rPr>
          <w:rFonts w:ascii="Arial" w:hAnsi="Arial" w:cs="Arial"/>
          <w:color w:val="000000" w:themeColor="text1"/>
        </w:rPr>
        <w:t xml:space="preserve"> in the property </w:t>
      </w:r>
      <w:r w:rsidR="002F1B0F">
        <w:rPr>
          <w:rFonts w:ascii="Arial" w:hAnsi="Arial" w:cs="Arial"/>
          <w:color w:val="000000" w:themeColor="text1"/>
        </w:rPr>
        <w:t>or</w:t>
      </w:r>
      <w:r w:rsidRPr="0076136C">
        <w:rPr>
          <w:rFonts w:ascii="Arial" w:hAnsi="Arial" w:cs="Arial"/>
          <w:color w:val="000000" w:themeColor="text1"/>
        </w:rPr>
        <w:t xml:space="preserve"> part of the</w:t>
      </w:r>
      <w:r w:rsidR="00C772C1" w:rsidRPr="0076136C">
        <w:rPr>
          <w:rFonts w:ascii="Arial" w:hAnsi="Arial" w:cs="Arial"/>
          <w:color w:val="000000" w:themeColor="text1"/>
        </w:rPr>
        <w:t xml:space="preserve"> property</w:t>
      </w:r>
      <w:r w:rsidRPr="0076136C">
        <w:rPr>
          <w:rFonts w:ascii="Arial" w:hAnsi="Arial" w:cs="Arial"/>
          <w:color w:val="000000" w:themeColor="text1"/>
        </w:rPr>
        <w:t xml:space="preserve">. Non-molestation orders can be used to protect a victim from harassment </w:t>
      </w:r>
      <w:r w:rsidR="00A336F3" w:rsidRPr="0076136C">
        <w:rPr>
          <w:rFonts w:ascii="Arial" w:hAnsi="Arial" w:cs="Arial"/>
          <w:color w:val="000000" w:themeColor="text1"/>
        </w:rPr>
        <w:t xml:space="preserve">by </w:t>
      </w:r>
      <w:r w:rsidRPr="0076136C">
        <w:rPr>
          <w:rFonts w:ascii="Arial" w:hAnsi="Arial" w:cs="Arial"/>
          <w:color w:val="000000" w:themeColor="text1"/>
        </w:rPr>
        <w:t>diminish</w:t>
      </w:r>
      <w:r w:rsidR="00A336F3" w:rsidRPr="0076136C">
        <w:rPr>
          <w:rFonts w:ascii="Arial" w:hAnsi="Arial" w:cs="Arial"/>
          <w:color w:val="000000" w:themeColor="text1"/>
        </w:rPr>
        <w:t xml:space="preserve">ing </w:t>
      </w:r>
      <w:r w:rsidR="00E6610D" w:rsidRPr="0076136C">
        <w:rPr>
          <w:rFonts w:ascii="Arial" w:hAnsi="Arial" w:cs="Arial"/>
          <w:color w:val="000000" w:themeColor="text1"/>
        </w:rPr>
        <w:t>an</w:t>
      </w:r>
      <w:r w:rsidR="00A336F3" w:rsidRPr="0076136C">
        <w:rPr>
          <w:rFonts w:ascii="Arial" w:hAnsi="Arial" w:cs="Arial"/>
          <w:color w:val="000000" w:themeColor="text1"/>
        </w:rPr>
        <w:t xml:space="preserve"> </w:t>
      </w:r>
      <w:r w:rsidRPr="0076136C">
        <w:rPr>
          <w:rFonts w:ascii="Arial" w:hAnsi="Arial" w:cs="Arial"/>
          <w:color w:val="000000" w:themeColor="text1"/>
        </w:rPr>
        <w:t>abuser’s actions</w:t>
      </w:r>
      <w:r w:rsidR="00EE7D92">
        <w:rPr>
          <w:rFonts w:ascii="Arial" w:hAnsi="Arial" w:cs="Arial"/>
          <w:color w:val="000000" w:themeColor="text1"/>
        </w:rPr>
        <w:t>,</w:t>
      </w:r>
      <w:r w:rsidRPr="0076136C">
        <w:rPr>
          <w:rFonts w:ascii="Arial" w:hAnsi="Arial" w:cs="Arial"/>
          <w:color w:val="000000" w:themeColor="text1"/>
        </w:rPr>
        <w:t xml:space="preserve"> such as visiting the home or threatening physical abuse</w:t>
      </w:r>
      <w:r w:rsidR="00EE7D92">
        <w:rPr>
          <w:rFonts w:ascii="Arial" w:hAnsi="Arial" w:cs="Arial"/>
          <w:color w:val="000000" w:themeColor="text1"/>
        </w:rPr>
        <w:t xml:space="preserve"> </w:t>
      </w:r>
      <w:r w:rsidR="00EE7D92" w:rsidRPr="0076136C">
        <w:rPr>
          <w:rFonts w:ascii="Arial" w:hAnsi="Arial" w:cs="Arial"/>
          <w:color w:val="000000" w:themeColor="text1"/>
        </w:rPr>
        <w:t>(College of Policing, 2022)</w:t>
      </w:r>
      <w:r w:rsidRPr="0076136C">
        <w:rPr>
          <w:rFonts w:ascii="Arial" w:hAnsi="Arial" w:cs="Arial"/>
          <w:color w:val="000000" w:themeColor="text1"/>
        </w:rPr>
        <w:t>. Non-molestation orders can only be applied for associated people such as marriage or civil partnerships (National Centre for Domestic Violence, 2020).</w:t>
      </w:r>
      <w:r w:rsidRPr="0076136C">
        <w:rPr>
          <w:rStyle w:val="apple-converted-space"/>
          <w:rFonts w:ascii="Arial" w:hAnsi="Arial" w:cs="Arial"/>
          <w:color w:val="000000" w:themeColor="text1"/>
        </w:rPr>
        <w:t> Most legislation available to protect victims have specific criteria and many blockades for a victim who may need a protection order. An example is non-molestation order</w:t>
      </w:r>
      <w:r w:rsidR="00030F3F" w:rsidRPr="0076136C">
        <w:rPr>
          <w:rStyle w:val="apple-converted-space"/>
          <w:rFonts w:ascii="Arial" w:hAnsi="Arial" w:cs="Arial"/>
          <w:color w:val="000000" w:themeColor="text1"/>
        </w:rPr>
        <w:t>s</w:t>
      </w:r>
      <w:r w:rsidRPr="0076136C">
        <w:rPr>
          <w:rStyle w:val="apple-converted-space"/>
          <w:rFonts w:ascii="Arial" w:hAnsi="Arial" w:cs="Arial"/>
          <w:color w:val="000000" w:themeColor="text1"/>
        </w:rPr>
        <w:t xml:space="preserve"> can only be made for deliberate harassment and the victim </w:t>
      </w:r>
      <w:r w:rsidR="001667EA" w:rsidRPr="0076136C">
        <w:rPr>
          <w:rStyle w:val="apple-converted-space"/>
          <w:rFonts w:ascii="Arial" w:hAnsi="Arial" w:cs="Arial"/>
          <w:color w:val="000000" w:themeColor="text1"/>
        </w:rPr>
        <w:t xml:space="preserve">must </w:t>
      </w:r>
      <w:r w:rsidRPr="0076136C">
        <w:rPr>
          <w:rStyle w:val="apple-converted-space"/>
          <w:rFonts w:ascii="Arial" w:hAnsi="Arial" w:cs="Arial"/>
          <w:color w:val="000000" w:themeColor="text1"/>
        </w:rPr>
        <w:t xml:space="preserve">prove the harassment (Bates and Hester, 2020). In C v C (1998) the publication of a newspaper article was not seen as a molestation despite fears of a tarnished reputation. </w:t>
      </w:r>
      <w:r w:rsidR="00456D7D" w:rsidRPr="0076136C">
        <w:rPr>
          <w:rStyle w:val="apple-converted-space"/>
          <w:rFonts w:ascii="Arial" w:hAnsi="Arial" w:cs="Arial"/>
          <w:color w:val="000000" w:themeColor="text1"/>
        </w:rPr>
        <w:t xml:space="preserve">However, there are gaps regarding this </w:t>
      </w:r>
      <w:r w:rsidR="00456D7D" w:rsidRPr="0076136C">
        <w:rPr>
          <w:rFonts w:ascii="Arial" w:hAnsi="Arial" w:cs="Arial"/>
          <w:color w:val="000000" w:themeColor="text1"/>
        </w:rPr>
        <w:t xml:space="preserve">current legislation </w:t>
      </w:r>
      <w:r w:rsidR="00DE6ECE" w:rsidRPr="0076136C">
        <w:rPr>
          <w:rFonts w:ascii="Arial" w:hAnsi="Arial" w:cs="Arial"/>
          <w:color w:val="000000" w:themeColor="text1"/>
        </w:rPr>
        <w:t>because</w:t>
      </w:r>
      <w:r w:rsidR="00456D7D" w:rsidRPr="0076136C">
        <w:rPr>
          <w:rFonts w:ascii="Arial" w:hAnsi="Arial" w:cs="Arial"/>
          <w:color w:val="000000" w:themeColor="text1"/>
        </w:rPr>
        <w:t xml:space="preserve"> there are </w:t>
      </w:r>
      <w:r w:rsidR="00456D7D" w:rsidRPr="008E20D8">
        <w:rPr>
          <w:rFonts w:ascii="Arial" w:hAnsi="Arial" w:cs="Arial"/>
          <w:color w:val="000000" w:themeColor="text1"/>
        </w:rPr>
        <w:t>remedies</w:t>
      </w:r>
      <w:r w:rsidR="00456D7D" w:rsidRPr="0076136C">
        <w:rPr>
          <w:rFonts w:ascii="Arial" w:hAnsi="Arial" w:cs="Arial"/>
          <w:color w:val="000000" w:themeColor="text1"/>
        </w:rPr>
        <w:t xml:space="preserve"> available for abusers to reduce or clear charges against them. It is reported by </w:t>
      </w:r>
      <w:r w:rsidR="00456D7D" w:rsidRPr="0076136C">
        <w:rPr>
          <w:rFonts w:ascii="Arial" w:hAnsi="Arial" w:cs="Arial"/>
          <w:color w:val="000000" w:themeColor="text1"/>
          <w:shd w:val="clear" w:color="auto" w:fill="FBFBFB"/>
        </w:rPr>
        <w:t>Judiciary (2007) </w:t>
      </w:r>
      <w:r w:rsidR="00456D7D" w:rsidRPr="0076136C">
        <w:rPr>
          <w:rFonts w:ascii="Arial" w:hAnsi="Arial" w:cs="Arial"/>
          <w:color w:val="000000" w:themeColor="text1"/>
        </w:rPr>
        <w:t xml:space="preserve">that physical and emotional factors including mental illness, such as </w:t>
      </w:r>
      <w:r w:rsidR="00B073C9" w:rsidRPr="0076136C">
        <w:rPr>
          <w:rFonts w:ascii="Arial" w:hAnsi="Arial" w:cs="Arial"/>
          <w:color w:val="000000" w:themeColor="text1"/>
        </w:rPr>
        <w:t>p</w:t>
      </w:r>
      <w:r w:rsidR="00E954AF" w:rsidRPr="0076136C">
        <w:rPr>
          <w:rFonts w:ascii="Arial" w:hAnsi="Arial" w:cs="Arial"/>
          <w:color w:val="000000" w:themeColor="text1"/>
        </w:rPr>
        <w:t>ost</w:t>
      </w:r>
      <w:r w:rsidR="00E91F40" w:rsidRPr="0076136C">
        <w:rPr>
          <w:rFonts w:ascii="Arial" w:hAnsi="Arial" w:cs="Arial"/>
          <w:color w:val="000000" w:themeColor="text1"/>
        </w:rPr>
        <w:t xml:space="preserve">-traumatic </w:t>
      </w:r>
      <w:r w:rsidR="00B073C9" w:rsidRPr="0076136C">
        <w:rPr>
          <w:rFonts w:ascii="Arial" w:hAnsi="Arial" w:cs="Arial"/>
          <w:color w:val="000000" w:themeColor="text1"/>
        </w:rPr>
        <w:t>s</w:t>
      </w:r>
      <w:r w:rsidR="00E91F40" w:rsidRPr="0076136C">
        <w:rPr>
          <w:rFonts w:ascii="Arial" w:hAnsi="Arial" w:cs="Arial"/>
          <w:color w:val="000000" w:themeColor="text1"/>
        </w:rPr>
        <w:t xml:space="preserve">tress </w:t>
      </w:r>
      <w:r w:rsidR="00B073C9" w:rsidRPr="0076136C">
        <w:rPr>
          <w:rFonts w:ascii="Arial" w:hAnsi="Arial" w:cs="Arial"/>
          <w:color w:val="000000" w:themeColor="text1"/>
        </w:rPr>
        <w:t>d</w:t>
      </w:r>
      <w:r w:rsidR="00E91F40" w:rsidRPr="0076136C">
        <w:rPr>
          <w:rFonts w:ascii="Arial" w:hAnsi="Arial" w:cs="Arial"/>
          <w:color w:val="000000" w:themeColor="text1"/>
        </w:rPr>
        <w:t>isorder (PTSD)</w:t>
      </w:r>
      <w:r w:rsidR="00456D7D" w:rsidRPr="0076136C">
        <w:rPr>
          <w:rFonts w:ascii="Arial" w:hAnsi="Arial" w:cs="Arial"/>
          <w:color w:val="000000" w:themeColor="text1"/>
        </w:rPr>
        <w:t xml:space="preserve"> can impact </w:t>
      </w:r>
      <w:r w:rsidR="00726D12" w:rsidRPr="0076136C">
        <w:rPr>
          <w:rFonts w:ascii="Arial" w:hAnsi="Arial" w:cs="Arial"/>
          <w:color w:val="000000" w:themeColor="text1"/>
        </w:rPr>
        <w:t>the</w:t>
      </w:r>
      <w:r w:rsidR="00456D7D" w:rsidRPr="0076136C">
        <w:rPr>
          <w:rFonts w:ascii="Arial" w:hAnsi="Arial" w:cs="Arial"/>
          <w:color w:val="000000" w:themeColor="text1"/>
        </w:rPr>
        <w:t xml:space="preserve"> sentencing</w:t>
      </w:r>
      <w:r w:rsidR="00726D12" w:rsidRPr="0076136C">
        <w:rPr>
          <w:rFonts w:ascii="Arial" w:hAnsi="Arial" w:cs="Arial"/>
          <w:color w:val="000000" w:themeColor="text1"/>
        </w:rPr>
        <w:t xml:space="preserve"> of</w:t>
      </w:r>
      <w:r w:rsidR="00456D7D" w:rsidRPr="0076136C">
        <w:rPr>
          <w:rFonts w:ascii="Arial" w:hAnsi="Arial" w:cs="Arial"/>
          <w:color w:val="000000" w:themeColor="text1"/>
        </w:rPr>
        <w:t xml:space="preserve"> an abuser.</w:t>
      </w:r>
      <w:r w:rsidR="00DB1D22" w:rsidRPr="0076136C">
        <w:rPr>
          <w:rFonts w:ascii="Arial" w:hAnsi="Arial" w:cs="Arial"/>
          <w:color w:val="000000" w:themeColor="text1"/>
        </w:rPr>
        <w:t xml:space="preserve"> </w:t>
      </w:r>
      <w:r w:rsidR="00623A28" w:rsidRPr="0076136C">
        <w:rPr>
          <w:rFonts w:ascii="Arial" w:hAnsi="Arial" w:cs="Arial"/>
          <w:color w:val="000000" w:themeColor="text1"/>
        </w:rPr>
        <w:t xml:space="preserve">This </w:t>
      </w:r>
      <w:r w:rsidR="00726D12" w:rsidRPr="0076136C">
        <w:rPr>
          <w:rFonts w:ascii="Arial" w:hAnsi="Arial" w:cs="Arial"/>
          <w:color w:val="000000" w:themeColor="text1"/>
        </w:rPr>
        <w:t>was</w:t>
      </w:r>
      <w:r w:rsidR="00623A28" w:rsidRPr="0076136C">
        <w:rPr>
          <w:rFonts w:ascii="Arial" w:hAnsi="Arial" w:cs="Arial"/>
          <w:color w:val="000000" w:themeColor="text1"/>
        </w:rPr>
        <w:t xml:space="preserve"> demonstrated </w:t>
      </w:r>
      <w:r w:rsidR="00726D12" w:rsidRPr="0076136C">
        <w:rPr>
          <w:rFonts w:ascii="Arial" w:hAnsi="Arial" w:cs="Arial"/>
          <w:color w:val="000000" w:themeColor="text1"/>
        </w:rPr>
        <w:t xml:space="preserve">in </w:t>
      </w:r>
      <w:r w:rsidR="00623A28" w:rsidRPr="0076136C">
        <w:rPr>
          <w:rFonts w:ascii="Arial" w:hAnsi="Arial" w:cs="Arial"/>
          <w:color w:val="000000" w:themeColor="text1"/>
        </w:rPr>
        <w:t xml:space="preserve">the cases of Bratty v </w:t>
      </w:r>
      <w:r w:rsidR="00E954AF" w:rsidRPr="0076136C">
        <w:rPr>
          <w:rFonts w:ascii="Arial" w:hAnsi="Arial" w:cs="Arial"/>
          <w:color w:val="000000" w:themeColor="text1"/>
        </w:rPr>
        <w:t>Attorney</w:t>
      </w:r>
      <w:r w:rsidR="00623A28" w:rsidRPr="0076136C">
        <w:rPr>
          <w:rFonts w:ascii="Arial" w:hAnsi="Arial" w:cs="Arial"/>
          <w:color w:val="000000" w:themeColor="text1"/>
        </w:rPr>
        <w:t xml:space="preserve"> General for Northern Ireland (1963) </w:t>
      </w:r>
      <w:r w:rsidR="00B073C9" w:rsidRPr="0076136C">
        <w:rPr>
          <w:rFonts w:ascii="Arial" w:hAnsi="Arial" w:cs="Arial"/>
          <w:color w:val="000000" w:themeColor="text1"/>
        </w:rPr>
        <w:t>where</w:t>
      </w:r>
      <w:r w:rsidR="00623A28" w:rsidRPr="0076136C">
        <w:rPr>
          <w:rFonts w:ascii="Arial" w:hAnsi="Arial" w:cs="Arial"/>
          <w:color w:val="000000" w:themeColor="text1"/>
        </w:rPr>
        <w:t xml:space="preserve"> PTSD was </w:t>
      </w:r>
      <w:r w:rsidR="00E954AF" w:rsidRPr="0076136C">
        <w:rPr>
          <w:rFonts w:ascii="Arial" w:hAnsi="Arial" w:cs="Arial"/>
          <w:color w:val="000000" w:themeColor="text1"/>
        </w:rPr>
        <w:t>used as a defence.</w:t>
      </w:r>
      <w:r w:rsidR="00456D7D" w:rsidRPr="0076136C">
        <w:rPr>
          <w:rFonts w:ascii="Arial" w:hAnsi="Arial" w:cs="Arial"/>
          <w:color w:val="000000" w:themeColor="text1"/>
        </w:rPr>
        <w:t xml:space="preserve"> </w:t>
      </w:r>
      <w:r w:rsidR="00FC7C28" w:rsidRPr="0076136C">
        <w:rPr>
          <w:rFonts w:ascii="Arial" w:hAnsi="Arial" w:cs="Arial"/>
          <w:color w:val="000000" w:themeColor="text1"/>
        </w:rPr>
        <w:t xml:space="preserve">However, </w:t>
      </w:r>
      <w:r w:rsidR="00A91479" w:rsidRPr="0076136C">
        <w:rPr>
          <w:rFonts w:ascii="Arial" w:hAnsi="Arial" w:cs="Arial"/>
        </w:rPr>
        <w:t xml:space="preserve">the defence of PTSD </w:t>
      </w:r>
      <w:r w:rsidR="006C489C" w:rsidRPr="0076136C">
        <w:rPr>
          <w:rFonts w:ascii="Arial" w:hAnsi="Arial" w:cs="Arial"/>
        </w:rPr>
        <w:t>was</w:t>
      </w:r>
      <w:r w:rsidR="00A91479" w:rsidRPr="0076136C">
        <w:rPr>
          <w:rFonts w:ascii="Arial" w:hAnsi="Arial" w:cs="Arial"/>
        </w:rPr>
        <w:t xml:space="preserve"> not always accepted by judges due to fear of flooding the </w:t>
      </w:r>
      <w:r w:rsidR="00A91479" w:rsidRPr="0076136C">
        <w:rPr>
          <w:rFonts w:ascii="Arial" w:hAnsi="Arial" w:cs="Arial"/>
        </w:rPr>
        <w:lastRenderedPageBreak/>
        <w:t xml:space="preserve">courts with this defence for all crimes (Savla, 1999). </w:t>
      </w:r>
      <w:r w:rsidR="00456D7D" w:rsidRPr="0076136C">
        <w:rPr>
          <w:rFonts w:ascii="Arial" w:hAnsi="Arial" w:cs="Arial"/>
          <w:color w:val="000000" w:themeColor="text1"/>
        </w:rPr>
        <w:t>Abusers who suffer</w:t>
      </w:r>
      <w:r w:rsidR="00A108CE" w:rsidRPr="0076136C">
        <w:rPr>
          <w:rFonts w:ascii="Arial" w:hAnsi="Arial" w:cs="Arial"/>
          <w:color w:val="000000" w:themeColor="text1"/>
        </w:rPr>
        <w:t xml:space="preserve"> or claim to suffer</w:t>
      </w:r>
      <w:r w:rsidR="00456D7D" w:rsidRPr="0076136C">
        <w:rPr>
          <w:rFonts w:ascii="Arial" w:hAnsi="Arial" w:cs="Arial"/>
          <w:color w:val="000000" w:themeColor="text1"/>
        </w:rPr>
        <w:t xml:space="preserve"> from mental illness</w:t>
      </w:r>
      <w:r w:rsidR="00A108CE" w:rsidRPr="0076136C">
        <w:rPr>
          <w:rFonts w:ascii="Arial" w:hAnsi="Arial" w:cs="Arial"/>
          <w:color w:val="000000" w:themeColor="text1"/>
        </w:rPr>
        <w:t xml:space="preserve"> </w:t>
      </w:r>
      <w:r w:rsidR="00456D7D" w:rsidRPr="0076136C">
        <w:rPr>
          <w:rFonts w:ascii="Arial" w:hAnsi="Arial" w:cs="Arial"/>
          <w:color w:val="000000" w:themeColor="text1"/>
        </w:rPr>
        <w:t xml:space="preserve">can also prevent victims from using the law to protect themselves from domestic abuse. </w:t>
      </w:r>
      <w:r w:rsidR="00DE6ECE" w:rsidRPr="0076136C">
        <w:rPr>
          <w:rFonts w:ascii="Arial" w:hAnsi="Arial" w:cs="Arial"/>
          <w:color w:val="000000" w:themeColor="text1"/>
        </w:rPr>
        <w:t>T</w:t>
      </w:r>
      <w:r w:rsidR="00456D7D" w:rsidRPr="0076136C">
        <w:rPr>
          <w:rFonts w:ascii="Arial" w:hAnsi="Arial" w:cs="Arial"/>
          <w:color w:val="000000" w:themeColor="text1"/>
        </w:rPr>
        <w:t xml:space="preserve">his was demonstrated in the case of Banks v Banks (1999) where a </w:t>
      </w:r>
      <w:r w:rsidR="009D5315">
        <w:rPr>
          <w:rFonts w:ascii="Arial" w:hAnsi="Arial" w:cs="Arial"/>
          <w:color w:val="000000" w:themeColor="text1"/>
        </w:rPr>
        <w:t>spouse</w:t>
      </w:r>
      <w:r w:rsidR="00456D7D" w:rsidRPr="0076136C">
        <w:rPr>
          <w:rFonts w:ascii="Arial" w:hAnsi="Arial" w:cs="Arial"/>
          <w:color w:val="000000" w:themeColor="text1"/>
        </w:rPr>
        <w:t xml:space="preserve"> was refused a non-molestation order because his wife’s actions were excused by mental illness. </w:t>
      </w:r>
    </w:p>
    <w:p w14:paraId="7A553C46" w14:textId="37D952B5" w:rsidR="00AA1F42" w:rsidRPr="0076136C" w:rsidRDefault="00AA1F42" w:rsidP="00AA1F42">
      <w:pPr>
        <w:spacing w:line="360" w:lineRule="auto"/>
        <w:rPr>
          <w:rFonts w:ascii="Arial" w:hAnsi="Arial" w:cs="Arial"/>
          <w:color w:val="000000" w:themeColor="text1"/>
        </w:rPr>
      </w:pPr>
    </w:p>
    <w:p w14:paraId="32F6467C" w14:textId="77777777" w:rsidR="00AA1F42" w:rsidRPr="0076136C" w:rsidRDefault="00AA1F42" w:rsidP="00AA1F42">
      <w:pPr>
        <w:spacing w:line="360" w:lineRule="auto"/>
        <w:rPr>
          <w:rFonts w:ascii="Arial" w:hAnsi="Arial" w:cs="Arial"/>
          <w:color w:val="000000" w:themeColor="text1"/>
        </w:rPr>
      </w:pPr>
    </w:p>
    <w:p w14:paraId="3D62CA0F" w14:textId="10D6A0B6" w:rsidR="00A13B03" w:rsidRPr="0076136C" w:rsidRDefault="00AA1F42" w:rsidP="00AA1F42">
      <w:pPr>
        <w:spacing w:line="360" w:lineRule="auto"/>
        <w:rPr>
          <w:rFonts w:ascii="Arial" w:hAnsi="Arial" w:cs="Arial"/>
          <w:color w:val="000000" w:themeColor="text1"/>
        </w:rPr>
      </w:pPr>
      <w:r w:rsidRPr="0076136C">
        <w:rPr>
          <w:rFonts w:ascii="Arial" w:hAnsi="Arial" w:cs="Arial"/>
          <w:color w:val="000000" w:themeColor="text1"/>
        </w:rPr>
        <w:t>The next</w:t>
      </w:r>
      <w:r w:rsidR="009B2B52" w:rsidRPr="0076136C">
        <w:rPr>
          <w:rFonts w:ascii="Arial" w:hAnsi="Arial" w:cs="Arial"/>
          <w:color w:val="000000" w:themeColor="text1"/>
        </w:rPr>
        <w:t xml:space="preserve"> piece of </w:t>
      </w:r>
      <w:r w:rsidRPr="0076136C">
        <w:rPr>
          <w:rFonts w:ascii="Arial" w:hAnsi="Arial" w:cs="Arial"/>
          <w:color w:val="000000" w:themeColor="text1"/>
        </w:rPr>
        <w:t xml:space="preserve">legislation was the Domestic Violence, Crime and Victims Act 2004. The government implied it was the biggest change to law regarding domestic violence within the past 30 years. Hester, Pearce and Williamson (2008) wrote in a Ministry of Justice report that this claim was an exaggeration because it </w:t>
      </w:r>
      <w:r w:rsidR="000B0550" w:rsidRPr="0076136C">
        <w:rPr>
          <w:rFonts w:ascii="Arial" w:hAnsi="Arial" w:cs="Arial"/>
          <w:color w:val="000000" w:themeColor="text1"/>
        </w:rPr>
        <w:t xml:space="preserve">had </w:t>
      </w:r>
      <w:r w:rsidRPr="0076136C">
        <w:rPr>
          <w:rFonts w:ascii="Arial" w:hAnsi="Arial" w:cs="Arial"/>
          <w:color w:val="000000" w:themeColor="text1"/>
        </w:rPr>
        <w:t xml:space="preserve">a limited impact to victims of domestic abuse. They reported that in their opinion the most effective change </w:t>
      </w:r>
      <w:r w:rsidRPr="0050773E">
        <w:rPr>
          <w:rFonts w:ascii="Arial" w:hAnsi="Arial" w:cs="Arial"/>
          <w:color w:val="000000" w:themeColor="text1"/>
        </w:rPr>
        <w:t>was that</w:t>
      </w:r>
      <w:r w:rsidR="005B52EC">
        <w:rPr>
          <w:rFonts w:ascii="Arial" w:hAnsi="Arial" w:cs="Arial"/>
          <w:color w:val="000000" w:themeColor="text1"/>
        </w:rPr>
        <w:t xml:space="preserve"> </w:t>
      </w:r>
      <w:r w:rsidRPr="0076136C">
        <w:rPr>
          <w:rFonts w:ascii="Arial" w:hAnsi="Arial" w:cs="Arial"/>
          <w:color w:val="000000" w:themeColor="text1"/>
        </w:rPr>
        <w:t xml:space="preserve">common assault </w:t>
      </w:r>
      <w:r w:rsidR="000E6E2F">
        <w:rPr>
          <w:rFonts w:ascii="Arial" w:hAnsi="Arial" w:cs="Arial"/>
          <w:color w:val="000000" w:themeColor="text1"/>
        </w:rPr>
        <w:t xml:space="preserve">was </w:t>
      </w:r>
      <w:r w:rsidRPr="0076136C">
        <w:rPr>
          <w:rFonts w:ascii="Arial" w:hAnsi="Arial" w:cs="Arial"/>
          <w:color w:val="000000" w:themeColor="text1"/>
        </w:rPr>
        <w:t xml:space="preserve">made an arrestable offence in England and Wales under the </w:t>
      </w:r>
      <w:r w:rsidRPr="0076136C">
        <w:rPr>
          <w:rFonts w:ascii="Arial" w:hAnsi="Arial" w:cs="Arial"/>
          <w:color w:val="000000" w:themeColor="text1"/>
          <w:shd w:val="clear" w:color="auto" w:fill="FFFFFF"/>
        </w:rPr>
        <w:t>Police and Criminal Evidence Act 1984</w:t>
      </w:r>
      <w:r w:rsidRPr="0076136C">
        <w:rPr>
          <w:rFonts w:ascii="Arial" w:hAnsi="Arial" w:cs="Arial"/>
          <w:color w:val="000000" w:themeColor="text1"/>
        </w:rPr>
        <w:t xml:space="preserve">. This proves that the slow evolution of legislation was </w:t>
      </w:r>
      <w:r w:rsidR="004D5C5A" w:rsidRPr="0076136C">
        <w:rPr>
          <w:rFonts w:ascii="Arial" w:hAnsi="Arial" w:cs="Arial"/>
          <w:color w:val="000000" w:themeColor="text1"/>
        </w:rPr>
        <w:t xml:space="preserve">not affording sufficient protection to </w:t>
      </w:r>
      <w:r w:rsidR="004D4477" w:rsidRPr="0076136C">
        <w:rPr>
          <w:rFonts w:ascii="Arial" w:hAnsi="Arial" w:cs="Arial"/>
          <w:color w:val="000000" w:themeColor="text1"/>
        </w:rPr>
        <w:t>victims,</w:t>
      </w:r>
      <w:r w:rsidR="005D0897" w:rsidRPr="0076136C">
        <w:rPr>
          <w:rFonts w:ascii="Arial" w:hAnsi="Arial" w:cs="Arial"/>
          <w:color w:val="000000" w:themeColor="text1"/>
        </w:rPr>
        <w:t xml:space="preserve"> </w:t>
      </w:r>
      <w:r w:rsidR="00A5617D" w:rsidRPr="0076136C">
        <w:rPr>
          <w:rFonts w:ascii="Arial" w:hAnsi="Arial" w:cs="Arial"/>
          <w:color w:val="000000" w:themeColor="text1"/>
        </w:rPr>
        <w:t xml:space="preserve">and it takes years for each legislation to be published. </w:t>
      </w:r>
      <w:r w:rsidRPr="0076136C">
        <w:rPr>
          <w:rFonts w:ascii="Arial" w:hAnsi="Arial" w:cs="Arial"/>
          <w:color w:val="000000" w:themeColor="text1"/>
        </w:rPr>
        <w:t xml:space="preserve">The next act to have an impact on domestic abuse was the Crime and Security Act 2010. The act </w:t>
      </w:r>
      <w:r w:rsidR="004D4477" w:rsidRPr="0076136C">
        <w:rPr>
          <w:rFonts w:ascii="Arial" w:hAnsi="Arial" w:cs="Arial"/>
          <w:color w:val="000000" w:themeColor="text1"/>
        </w:rPr>
        <w:t>enabled victims</w:t>
      </w:r>
      <w:r w:rsidRPr="0076136C">
        <w:rPr>
          <w:rFonts w:ascii="Arial" w:hAnsi="Arial" w:cs="Arial"/>
          <w:color w:val="000000" w:themeColor="text1"/>
        </w:rPr>
        <w:t xml:space="preserve"> to attain a Domestic Violence Protection Notice if they had received threatening violence towards them. </w:t>
      </w:r>
      <w:r w:rsidR="004D4477" w:rsidRPr="0076136C">
        <w:rPr>
          <w:rFonts w:ascii="Arial" w:hAnsi="Arial" w:cs="Arial"/>
          <w:color w:val="000000" w:themeColor="text1"/>
        </w:rPr>
        <w:t>A</w:t>
      </w:r>
      <w:r w:rsidRPr="0076136C">
        <w:rPr>
          <w:rFonts w:ascii="Arial" w:hAnsi="Arial" w:cs="Arial"/>
          <w:color w:val="000000" w:themeColor="text1"/>
        </w:rPr>
        <w:t xml:space="preserve">n emergency non-molestation order </w:t>
      </w:r>
      <w:r w:rsidR="004D4477" w:rsidRPr="0076136C">
        <w:rPr>
          <w:rFonts w:ascii="Arial" w:hAnsi="Arial" w:cs="Arial"/>
          <w:color w:val="000000" w:themeColor="text1"/>
        </w:rPr>
        <w:t xml:space="preserve">can be </w:t>
      </w:r>
      <w:r w:rsidR="00BC5346">
        <w:rPr>
          <w:rFonts w:ascii="Arial" w:hAnsi="Arial" w:cs="Arial"/>
          <w:color w:val="000000" w:themeColor="text1"/>
        </w:rPr>
        <w:t xml:space="preserve">implemented </w:t>
      </w:r>
      <w:r w:rsidR="004D4477" w:rsidRPr="0076136C">
        <w:rPr>
          <w:rFonts w:ascii="Arial" w:hAnsi="Arial" w:cs="Arial"/>
          <w:color w:val="000000" w:themeColor="text1"/>
        </w:rPr>
        <w:t xml:space="preserve">by the police in serious incidents </w:t>
      </w:r>
      <w:r w:rsidRPr="0076136C">
        <w:rPr>
          <w:rFonts w:ascii="Arial" w:hAnsi="Arial" w:cs="Arial"/>
          <w:color w:val="000000" w:themeColor="text1"/>
        </w:rPr>
        <w:t>(</w:t>
      </w:r>
      <w:r w:rsidRPr="0076136C">
        <w:rPr>
          <w:rFonts w:ascii="Arial" w:hAnsi="Arial" w:cs="Arial"/>
          <w:color w:val="000000" w:themeColor="text1"/>
          <w:shd w:val="clear" w:color="auto" w:fill="FBFBFB"/>
        </w:rPr>
        <w:t>UK Government</w:t>
      </w:r>
      <w:r w:rsidRPr="0076136C">
        <w:rPr>
          <w:rFonts w:ascii="Arial" w:hAnsi="Arial" w:cs="Arial"/>
          <w:color w:val="000000" w:themeColor="text1"/>
        </w:rPr>
        <w:t>, 2022).</w:t>
      </w:r>
    </w:p>
    <w:p w14:paraId="04A65B70" w14:textId="77777777" w:rsidR="00A13B03" w:rsidRPr="0076136C" w:rsidRDefault="00A13B03" w:rsidP="00AA1F42">
      <w:pPr>
        <w:spacing w:line="360" w:lineRule="auto"/>
        <w:rPr>
          <w:rFonts w:ascii="Arial" w:hAnsi="Arial" w:cs="Arial"/>
          <w:color w:val="000000" w:themeColor="text1"/>
        </w:rPr>
      </w:pPr>
    </w:p>
    <w:p w14:paraId="2CFAE308" w14:textId="65DE6030" w:rsidR="00AA1F42" w:rsidRPr="0076136C" w:rsidRDefault="00AA1F42" w:rsidP="00AA1F42">
      <w:pPr>
        <w:spacing w:line="360" w:lineRule="auto"/>
        <w:rPr>
          <w:rFonts w:ascii="Arial" w:hAnsi="Arial" w:cs="Arial"/>
          <w:color w:val="000000" w:themeColor="text1"/>
          <w:shd w:val="clear" w:color="auto" w:fill="FBFBFB"/>
        </w:rPr>
      </w:pPr>
      <w:r w:rsidRPr="0076136C">
        <w:rPr>
          <w:rFonts w:ascii="Arial" w:hAnsi="Arial" w:cs="Arial"/>
          <w:color w:val="000000" w:themeColor="text1"/>
        </w:rPr>
        <w:t>It was a further 5 years until the Violence Against Women, Domestic Abuse and Sexual Violence Act (Wales) 2015 was introduced, with the main aim to stop gender-based violence/abuse</w:t>
      </w:r>
      <w:r w:rsidR="00F01B4A">
        <w:rPr>
          <w:rFonts w:ascii="Arial" w:hAnsi="Arial" w:cs="Arial"/>
          <w:color w:val="000000" w:themeColor="text1"/>
        </w:rPr>
        <w:t>.</w:t>
      </w:r>
      <w:r w:rsidRPr="0076136C">
        <w:rPr>
          <w:rFonts w:ascii="Arial" w:hAnsi="Arial" w:cs="Arial"/>
          <w:color w:val="000000" w:themeColor="text1"/>
        </w:rPr>
        <w:t xml:space="preserve"> </w:t>
      </w:r>
      <w:r w:rsidRPr="0076136C">
        <w:rPr>
          <w:rFonts w:ascii="Arial" w:hAnsi="Arial" w:cs="Arial"/>
          <w:color w:val="000000" w:themeColor="text1"/>
          <w:shd w:val="clear" w:color="auto" w:fill="FBFBFB"/>
        </w:rPr>
        <w:t>Policy and Strategy (2022)</w:t>
      </w:r>
      <w:r w:rsidR="00A9544D" w:rsidRPr="0076136C">
        <w:rPr>
          <w:rFonts w:ascii="Arial" w:hAnsi="Arial" w:cs="Arial"/>
          <w:color w:val="000000" w:themeColor="text1"/>
          <w:shd w:val="clear" w:color="auto" w:fill="FBFBFB"/>
        </w:rPr>
        <w:t xml:space="preserve"> reported</w:t>
      </w:r>
      <w:r w:rsidRPr="0076136C">
        <w:rPr>
          <w:rFonts w:ascii="Arial" w:hAnsi="Arial" w:cs="Arial"/>
          <w:color w:val="000000" w:themeColor="text1"/>
          <w:shd w:val="clear" w:color="auto" w:fill="FBFBFB"/>
        </w:rPr>
        <w:t xml:space="preserve"> the</w:t>
      </w:r>
      <w:r w:rsidR="0050049C" w:rsidRPr="0076136C">
        <w:rPr>
          <w:rFonts w:ascii="Arial" w:hAnsi="Arial" w:cs="Arial"/>
          <w:color w:val="000000" w:themeColor="text1"/>
          <w:shd w:val="clear" w:color="auto" w:fill="FBFBFB"/>
        </w:rPr>
        <w:t xml:space="preserve"> Welsh</w:t>
      </w:r>
      <w:r w:rsidRPr="0076136C">
        <w:rPr>
          <w:rFonts w:ascii="Arial" w:hAnsi="Arial" w:cs="Arial"/>
          <w:color w:val="000000" w:themeColor="text1"/>
          <w:shd w:val="clear" w:color="auto" w:fill="FBFBFB"/>
        </w:rPr>
        <w:t xml:space="preserve"> government want</w:t>
      </w:r>
      <w:r w:rsidR="0050049C" w:rsidRPr="0076136C">
        <w:rPr>
          <w:rFonts w:ascii="Arial" w:hAnsi="Arial" w:cs="Arial"/>
          <w:color w:val="000000" w:themeColor="text1"/>
          <w:shd w:val="clear" w:color="auto" w:fill="FBFBFB"/>
        </w:rPr>
        <w:t xml:space="preserve">ed </w:t>
      </w:r>
      <w:r w:rsidR="00B52AB3" w:rsidRPr="0076136C">
        <w:rPr>
          <w:rFonts w:ascii="Arial" w:hAnsi="Arial" w:cs="Arial"/>
          <w:color w:val="000000" w:themeColor="text1"/>
          <w:shd w:val="clear" w:color="auto" w:fill="FBFBFB"/>
        </w:rPr>
        <w:t>to change public perception</w:t>
      </w:r>
      <w:r w:rsidR="00E72585" w:rsidRPr="0076136C">
        <w:rPr>
          <w:rFonts w:ascii="Arial" w:hAnsi="Arial" w:cs="Arial"/>
          <w:color w:val="000000" w:themeColor="text1"/>
          <w:shd w:val="clear" w:color="auto" w:fill="FBFBFB"/>
        </w:rPr>
        <w:t xml:space="preserve"> on violence towards women by holding offenders accountable</w:t>
      </w:r>
      <w:r w:rsidRPr="0076136C">
        <w:rPr>
          <w:rFonts w:ascii="Arial" w:hAnsi="Arial" w:cs="Arial"/>
          <w:color w:val="000000" w:themeColor="text1"/>
          <w:shd w:val="clear" w:color="auto" w:fill="FBFBFB"/>
        </w:rPr>
        <w:t xml:space="preserve">. </w:t>
      </w:r>
    </w:p>
    <w:p w14:paraId="2FE47789" w14:textId="77777777" w:rsidR="00AA1F42" w:rsidRPr="0076136C" w:rsidRDefault="00AA1F42" w:rsidP="00AA1F42">
      <w:pPr>
        <w:spacing w:line="360" w:lineRule="auto"/>
        <w:rPr>
          <w:rFonts w:ascii="Arial" w:hAnsi="Arial" w:cs="Arial"/>
          <w:color w:val="000000" w:themeColor="text1"/>
          <w:shd w:val="clear" w:color="auto" w:fill="FBFBFB"/>
        </w:rPr>
      </w:pPr>
    </w:p>
    <w:p w14:paraId="6ACA7D23" w14:textId="0B651D50" w:rsidR="00AA1F42" w:rsidRPr="0076136C" w:rsidRDefault="00AA1F42" w:rsidP="00AA1F42">
      <w:pPr>
        <w:spacing w:line="360" w:lineRule="auto"/>
        <w:rPr>
          <w:rFonts w:ascii="Arial" w:hAnsi="Arial" w:cs="Arial"/>
          <w:color w:val="000000" w:themeColor="text1"/>
          <w:shd w:val="clear" w:color="auto" w:fill="FBFBFB"/>
        </w:rPr>
      </w:pPr>
      <w:r w:rsidRPr="0076136C">
        <w:rPr>
          <w:rFonts w:ascii="Arial" w:hAnsi="Arial" w:cs="Arial"/>
          <w:color w:val="000000" w:themeColor="text1"/>
          <w:shd w:val="clear" w:color="auto" w:fill="FBFBFB"/>
        </w:rPr>
        <w:t>The la</w:t>
      </w:r>
      <w:r w:rsidR="00E72585" w:rsidRPr="0076136C">
        <w:rPr>
          <w:rFonts w:ascii="Arial" w:hAnsi="Arial" w:cs="Arial"/>
          <w:color w:val="000000" w:themeColor="text1"/>
          <w:shd w:val="clear" w:color="auto" w:fill="FBFBFB"/>
        </w:rPr>
        <w:t>test</w:t>
      </w:r>
      <w:r w:rsidRPr="0076136C">
        <w:rPr>
          <w:rFonts w:ascii="Arial" w:hAnsi="Arial" w:cs="Arial"/>
          <w:color w:val="000000" w:themeColor="text1"/>
          <w:shd w:val="clear" w:color="auto" w:fill="FBFBFB"/>
        </w:rPr>
        <w:t xml:space="preserve"> legislation dedicated to the protection of victims from domestic abuse </w:t>
      </w:r>
      <w:r w:rsidR="00E72585" w:rsidRPr="0076136C">
        <w:rPr>
          <w:rFonts w:ascii="Arial" w:hAnsi="Arial" w:cs="Arial"/>
          <w:color w:val="000000" w:themeColor="text1"/>
          <w:shd w:val="clear" w:color="auto" w:fill="FBFBFB"/>
        </w:rPr>
        <w:t>is</w:t>
      </w:r>
      <w:r w:rsidRPr="0076136C">
        <w:rPr>
          <w:rFonts w:ascii="Arial" w:hAnsi="Arial" w:cs="Arial"/>
          <w:color w:val="000000" w:themeColor="text1"/>
          <w:shd w:val="clear" w:color="auto" w:fill="FBFBFB"/>
        </w:rPr>
        <w:t xml:space="preserve"> the Domestic Abuse Act 2021. This act </w:t>
      </w:r>
      <w:r w:rsidR="0067321A" w:rsidRPr="0076136C">
        <w:rPr>
          <w:rFonts w:ascii="Arial" w:hAnsi="Arial" w:cs="Arial"/>
          <w:color w:val="000000" w:themeColor="text1"/>
          <w:shd w:val="clear" w:color="auto" w:fill="FBFBFB"/>
        </w:rPr>
        <w:t>defined that domesti</w:t>
      </w:r>
      <w:r w:rsidR="00921B4A" w:rsidRPr="0076136C">
        <w:rPr>
          <w:rFonts w:ascii="Arial" w:hAnsi="Arial" w:cs="Arial"/>
          <w:color w:val="000000" w:themeColor="text1"/>
          <w:shd w:val="clear" w:color="auto" w:fill="FBFBFB"/>
        </w:rPr>
        <w:t>c abuse is not just physi</w:t>
      </w:r>
      <w:r w:rsidR="004D1725" w:rsidRPr="0076136C">
        <w:rPr>
          <w:rFonts w:ascii="Arial" w:hAnsi="Arial" w:cs="Arial"/>
          <w:color w:val="000000" w:themeColor="text1"/>
          <w:shd w:val="clear" w:color="auto" w:fill="FBFBFB"/>
        </w:rPr>
        <w:t>cal violence</w:t>
      </w:r>
      <w:r w:rsidR="00DA55D1" w:rsidRPr="0076136C">
        <w:rPr>
          <w:rFonts w:ascii="Arial" w:hAnsi="Arial" w:cs="Arial"/>
          <w:color w:val="000000" w:themeColor="text1"/>
          <w:shd w:val="clear" w:color="auto" w:fill="FBFBFB"/>
        </w:rPr>
        <w:t xml:space="preserve">. </w:t>
      </w:r>
      <w:r w:rsidRPr="0076136C">
        <w:rPr>
          <w:rFonts w:ascii="Arial" w:hAnsi="Arial" w:cs="Arial"/>
          <w:color w:val="000000" w:themeColor="text1"/>
          <w:shd w:val="clear" w:color="auto" w:fill="FBFBFB"/>
        </w:rPr>
        <w:t>This is the first act to make</w:t>
      </w:r>
      <w:r w:rsidR="001E1C13" w:rsidRPr="0076136C">
        <w:rPr>
          <w:rFonts w:ascii="Arial" w:hAnsi="Arial" w:cs="Arial"/>
          <w:color w:val="000000" w:themeColor="text1"/>
          <w:shd w:val="clear" w:color="auto" w:fill="FBFBFB"/>
        </w:rPr>
        <w:t xml:space="preserve"> </w:t>
      </w:r>
      <w:r w:rsidR="00DA55D1" w:rsidRPr="0076136C">
        <w:rPr>
          <w:rFonts w:ascii="Arial" w:hAnsi="Arial" w:cs="Arial"/>
          <w:color w:val="000000" w:themeColor="text1"/>
          <w:shd w:val="clear" w:color="auto" w:fill="FBFBFB"/>
        </w:rPr>
        <w:t>non-fatal strangul</w:t>
      </w:r>
      <w:r w:rsidR="002D1A3F" w:rsidRPr="0076136C">
        <w:rPr>
          <w:rFonts w:ascii="Arial" w:hAnsi="Arial" w:cs="Arial"/>
          <w:color w:val="000000" w:themeColor="text1"/>
          <w:shd w:val="clear" w:color="auto" w:fill="FBFBFB"/>
        </w:rPr>
        <w:t xml:space="preserve">ation </w:t>
      </w:r>
      <w:r w:rsidR="00B22EEB" w:rsidRPr="0076136C">
        <w:rPr>
          <w:rFonts w:ascii="Arial" w:hAnsi="Arial" w:cs="Arial"/>
          <w:color w:val="000000" w:themeColor="text1"/>
          <w:shd w:val="clear" w:color="auto" w:fill="FBFBFB"/>
        </w:rPr>
        <w:t xml:space="preserve">and sharing private </w:t>
      </w:r>
      <w:r w:rsidR="001E1C13" w:rsidRPr="0076136C">
        <w:rPr>
          <w:rFonts w:ascii="Arial" w:hAnsi="Arial" w:cs="Arial"/>
          <w:color w:val="000000" w:themeColor="text1"/>
          <w:shd w:val="clear" w:color="auto" w:fill="FBFBFB"/>
        </w:rPr>
        <w:t>sexual images</w:t>
      </w:r>
      <w:r w:rsidRPr="0076136C">
        <w:rPr>
          <w:rFonts w:ascii="Arial" w:hAnsi="Arial" w:cs="Arial"/>
          <w:color w:val="000000" w:themeColor="text1"/>
          <w:shd w:val="clear" w:color="auto" w:fill="FBFBFB"/>
        </w:rPr>
        <w:t xml:space="preserve"> a criminal offenc</w:t>
      </w:r>
      <w:r w:rsidR="001E1C13" w:rsidRPr="0076136C">
        <w:rPr>
          <w:rFonts w:ascii="Arial" w:hAnsi="Arial" w:cs="Arial"/>
          <w:color w:val="000000" w:themeColor="text1"/>
          <w:shd w:val="clear" w:color="auto" w:fill="FBFBFB"/>
        </w:rPr>
        <w:t>e</w:t>
      </w:r>
      <w:r w:rsidRPr="0076136C">
        <w:rPr>
          <w:rFonts w:ascii="Arial" w:hAnsi="Arial" w:cs="Arial"/>
          <w:color w:val="000000" w:themeColor="text1"/>
          <w:shd w:val="clear" w:color="auto" w:fill="FBFBFB"/>
        </w:rPr>
        <w:t xml:space="preserve"> (UK Government (2024b). </w:t>
      </w:r>
      <w:r w:rsidR="00F90F19" w:rsidRPr="0076136C">
        <w:rPr>
          <w:rFonts w:ascii="Arial" w:hAnsi="Arial" w:cs="Arial"/>
          <w:color w:val="000000" w:themeColor="text1"/>
          <w:shd w:val="clear" w:color="auto" w:fill="FBFBFB"/>
        </w:rPr>
        <w:t>L</w:t>
      </w:r>
      <w:r w:rsidR="007D6FFE" w:rsidRPr="0076136C">
        <w:rPr>
          <w:rFonts w:ascii="Arial" w:hAnsi="Arial" w:cs="Arial"/>
          <w:color w:val="000000" w:themeColor="text1"/>
          <w:shd w:val="clear" w:color="auto" w:fill="FBFBFB"/>
        </w:rPr>
        <w:t xml:space="preserve">egislation has not been </w:t>
      </w:r>
      <w:r w:rsidR="00F90F19" w:rsidRPr="0076136C">
        <w:rPr>
          <w:rFonts w:ascii="Arial" w:hAnsi="Arial" w:cs="Arial"/>
          <w:color w:val="000000" w:themeColor="text1"/>
          <w:shd w:val="clear" w:color="auto" w:fill="FBFBFB"/>
        </w:rPr>
        <w:t>sufficient</w:t>
      </w:r>
      <w:r w:rsidR="000D103A" w:rsidRPr="0076136C">
        <w:rPr>
          <w:rFonts w:ascii="Arial" w:hAnsi="Arial" w:cs="Arial"/>
          <w:color w:val="000000" w:themeColor="text1"/>
          <w:shd w:val="clear" w:color="auto" w:fill="FBFBFB"/>
        </w:rPr>
        <w:t xml:space="preserve"> at affording </w:t>
      </w:r>
      <w:r w:rsidR="00B35B8A" w:rsidRPr="0076136C">
        <w:rPr>
          <w:rFonts w:ascii="Arial" w:hAnsi="Arial" w:cs="Arial"/>
          <w:color w:val="000000" w:themeColor="text1"/>
          <w:shd w:val="clear" w:color="auto" w:fill="FBFBFB"/>
        </w:rPr>
        <w:t xml:space="preserve">protection to victims of domestic abuse until </w:t>
      </w:r>
      <w:r w:rsidR="00372CBA" w:rsidRPr="0076136C">
        <w:rPr>
          <w:rFonts w:ascii="Arial" w:hAnsi="Arial" w:cs="Arial"/>
          <w:color w:val="000000" w:themeColor="text1"/>
          <w:shd w:val="clear" w:color="auto" w:fill="FBFBFB"/>
        </w:rPr>
        <w:t>2021</w:t>
      </w:r>
      <w:r w:rsidR="00C154ED" w:rsidRPr="0076136C">
        <w:rPr>
          <w:rFonts w:ascii="Arial" w:hAnsi="Arial" w:cs="Arial"/>
          <w:color w:val="000000" w:themeColor="text1"/>
          <w:shd w:val="clear" w:color="auto" w:fill="FBFBFB"/>
        </w:rPr>
        <w:t xml:space="preserve"> as laws such as the two previously mentioned should have been implemented </w:t>
      </w:r>
      <w:r w:rsidR="00F90F19" w:rsidRPr="0076136C">
        <w:rPr>
          <w:rFonts w:ascii="Arial" w:hAnsi="Arial" w:cs="Arial"/>
          <w:color w:val="000000" w:themeColor="text1"/>
          <w:shd w:val="clear" w:color="auto" w:fill="FBFBFB"/>
        </w:rPr>
        <w:t>in prior legislation</w:t>
      </w:r>
      <w:r w:rsidRPr="0076136C">
        <w:rPr>
          <w:rFonts w:ascii="Arial" w:hAnsi="Arial" w:cs="Arial"/>
          <w:color w:val="000000" w:themeColor="text1"/>
          <w:shd w:val="clear" w:color="auto" w:fill="FBFBFB"/>
        </w:rPr>
        <w:t xml:space="preserve">. </w:t>
      </w:r>
      <w:r w:rsidR="00F90F19" w:rsidRPr="0076136C">
        <w:rPr>
          <w:rFonts w:ascii="Arial" w:hAnsi="Arial" w:cs="Arial"/>
          <w:color w:val="000000" w:themeColor="text1"/>
          <w:shd w:val="clear" w:color="auto" w:fill="FBFBFB"/>
        </w:rPr>
        <w:t xml:space="preserve">This </w:t>
      </w:r>
      <w:r w:rsidRPr="0076136C">
        <w:rPr>
          <w:rFonts w:ascii="Arial" w:hAnsi="Arial" w:cs="Arial"/>
          <w:color w:val="000000" w:themeColor="text1"/>
          <w:shd w:val="clear" w:color="auto" w:fill="FBFBFB"/>
        </w:rPr>
        <w:t xml:space="preserve">act was first announced to be drafted in the Queen’s speech in 2017 </w:t>
      </w:r>
      <w:r w:rsidRPr="0076136C">
        <w:rPr>
          <w:rFonts w:ascii="Arial" w:hAnsi="Arial" w:cs="Arial"/>
          <w:color w:val="000000" w:themeColor="text1"/>
          <w:shd w:val="clear" w:color="auto" w:fill="FBFBFB"/>
        </w:rPr>
        <w:lastRenderedPageBreak/>
        <w:t xml:space="preserve">and </w:t>
      </w:r>
      <w:r w:rsidR="00F90F19" w:rsidRPr="0076136C">
        <w:rPr>
          <w:rFonts w:ascii="Arial" w:hAnsi="Arial" w:cs="Arial"/>
          <w:color w:val="000000" w:themeColor="text1"/>
          <w:shd w:val="clear" w:color="auto" w:fill="FBFBFB"/>
        </w:rPr>
        <w:t xml:space="preserve">to </w:t>
      </w:r>
      <w:r w:rsidRPr="0076136C">
        <w:rPr>
          <w:rFonts w:ascii="Arial" w:hAnsi="Arial" w:cs="Arial"/>
          <w:color w:val="000000" w:themeColor="text1"/>
          <w:shd w:val="clear" w:color="auto" w:fill="FBFBFB"/>
        </w:rPr>
        <w:t xml:space="preserve">be </w:t>
      </w:r>
      <w:r w:rsidR="00F90F19" w:rsidRPr="0076136C">
        <w:rPr>
          <w:rFonts w:ascii="Arial" w:hAnsi="Arial" w:cs="Arial"/>
          <w:color w:val="000000" w:themeColor="text1"/>
          <w:shd w:val="clear" w:color="auto" w:fill="FBFBFB"/>
        </w:rPr>
        <w:t xml:space="preserve">implemented </w:t>
      </w:r>
      <w:r w:rsidRPr="0076136C">
        <w:rPr>
          <w:rFonts w:ascii="Arial" w:hAnsi="Arial" w:cs="Arial"/>
          <w:color w:val="000000" w:themeColor="text1"/>
          <w:shd w:val="clear" w:color="auto" w:fill="FBFBFB"/>
        </w:rPr>
        <w:t>between 2018-2020</w:t>
      </w:r>
      <w:r w:rsidR="00F90F19" w:rsidRPr="0076136C">
        <w:rPr>
          <w:rFonts w:ascii="Arial" w:hAnsi="Arial" w:cs="Arial"/>
          <w:color w:val="000000" w:themeColor="text1"/>
          <w:shd w:val="clear" w:color="auto" w:fill="FBFBFB"/>
        </w:rPr>
        <w:t>, however</w:t>
      </w:r>
      <w:r w:rsidR="000D3046" w:rsidRPr="0076136C">
        <w:rPr>
          <w:rFonts w:ascii="Arial" w:hAnsi="Arial" w:cs="Arial"/>
          <w:color w:val="000000" w:themeColor="text1"/>
          <w:shd w:val="clear" w:color="auto" w:fill="FBFBFB"/>
        </w:rPr>
        <w:t xml:space="preserve"> it</w:t>
      </w:r>
      <w:r w:rsidRPr="0076136C">
        <w:rPr>
          <w:rFonts w:ascii="Arial" w:hAnsi="Arial" w:cs="Arial"/>
          <w:color w:val="000000" w:themeColor="text1"/>
          <w:shd w:val="clear" w:color="auto" w:fill="FBFBFB"/>
        </w:rPr>
        <w:t xml:space="preserve"> was not introduced until 2021 (End Violence Against Women, 2017</w:t>
      </w:r>
      <w:r w:rsidR="00F01B4A">
        <w:rPr>
          <w:rFonts w:ascii="Arial" w:hAnsi="Arial" w:cs="Arial"/>
          <w:color w:val="000000" w:themeColor="text1"/>
          <w:shd w:val="clear" w:color="auto" w:fill="FBFBFB"/>
        </w:rPr>
        <w:t xml:space="preserve">). </w:t>
      </w:r>
      <w:r w:rsidRPr="0094083A">
        <w:rPr>
          <w:rStyle w:val="apple-converted-space"/>
          <w:rFonts w:ascii="Arial" w:hAnsi="Arial" w:cs="Arial"/>
          <w:color w:val="000000" w:themeColor="text1"/>
          <w:shd w:val="clear" w:color="auto" w:fill="FBFBFB"/>
        </w:rPr>
        <w:t>The</w:t>
      </w:r>
      <w:r w:rsidRPr="0076136C">
        <w:rPr>
          <w:rStyle w:val="apple-converted-space"/>
          <w:rFonts w:ascii="Arial" w:hAnsi="Arial" w:cs="Arial"/>
          <w:color w:val="000000" w:themeColor="text1"/>
          <w:shd w:val="clear" w:color="auto" w:fill="FBFBFB"/>
        </w:rPr>
        <w:t xml:space="preserve"> bill was proposed in the House of Commons and sat through 12 sittings </w:t>
      </w:r>
      <w:r w:rsidRPr="0076136C">
        <w:rPr>
          <w:rFonts w:ascii="Arial" w:hAnsi="Arial" w:cs="Arial"/>
          <w:color w:val="000000" w:themeColor="text1"/>
          <w:shd w:val="clear" w:color="auto" w:fill="FBFBFB"/>
        </w:rPr>
        <w:t>(House of Commons Library, 2021)</w:t>
      </w:r>
      <w:r w:rsidR="00A549A0" w:rsidRPr="0076136C">
        <w:rPr>
          <w:rFonts w:ascii="Arial" w:hAnsi="Arial" w:cs="Arial"/>
          <w:color w:val="000000" w:themeColor="text1"/>
          <w:shd w:val="clear" w:color="auto" w:fill="FBFBFB"/>
        </w:rPr>
        <w:t xml:space="preserve"> </w:t>
      </w:r>
      <w:r w:rsidR="00550D25" w:rsidRPr="0076136C">
        <w:rPr>
          <w:rFonts w:ascii="Arial" w:hAnsi="Arial" w:cs="Arial"/>
          <w:color w:val="000000" w:themeColor="text1"/>
          <w:shd w:val="clear" w:color="auto" w:fill="FBFBFB"/>
        </w:rPr>
        <w:t>taking a</w:t>
      </w:r>
      <w:r w:rsidRPr="0076136C">
        <w:rPr>
          <w:rFonts w:ascii="Arial" w:hAnsi="Arial" w:cs="Arial"/>
          <w:color w:val="000000" w:themeColor="text1"/>
          <w:shd w:val="clear" w:color="auto" w:fill="FBFBFB"/>
        </w:rPr>
        <w:t xml:space="preserve"> long time to become law (UK Parliament (2023)</w:t>
      </w:r>
      <w:r w:rsidR="00115382" w:rsidRPr="0076136C">
        <w:rPr>
          <w:rFonts w:ascii="Arial" w:hAnsi="Arial" w:cs="Arial"/>
          <w:color w:val="000000" w:themeColor="text1"/>
          <w:shd w:val="clear" w:color="auto" w:fill="FBFBFB"/>
        </w:rPr>
        <w:t>.</w:t>
      </w:r>
      <w:r w:rsidR="00715230" w:rsidRPr="0076136C">
        <w:rPr>
          <w:rFonts w:ascii="Arial" w:hAnsi="Arial" w:cs="Arial"/>
          <w:color w:val="000000" w:themeColor="text1"/>
          <w:shd w:val="clear" w:color="auto" w:fill="FBFBFB"/>
        </w:rPr>
        <w:t xml:space="preserve"> </w:t>
      </w:r>
      <w:r w:rsidR="00AD2A54" w:rsidRPr="0076136C">
        <w:rPr>
          <w:rFonts w:ascii="Arial" w:hAnsi="Arial" w:cs="Arial"/>
          <w:color w:val="000000" w:themeColor="text1"/>
          <w:shd w:val="clear" w:color="auto" w:fill="FBFBFB"/>
        </w:rPr>
        <w:t>This gap in legislation</w:t>
      </w:r>
      <w:r w:rsidR="00015017" w:rsidRPr="0076136C">
        <w:rPr>
          <w:rFonts w:ascii="Arial" w:hAnsi="Arial" w:cs="Arial"/>
          <w:color w:val="000000" w:themeColor="text1"/>
          <w:shd w:val="clear" w:color="auto" w:fill="FBFBFB"/>
        </w:rPr>
        <w:t xml:space="preserve"> can be </w:t>
      </w:r>
      <w:r w:rsidR="00115382" w:rsidRPr="0076136C">
        <w:rPr>
          <w:rFonts w:ascii="Arial" w:hAnsi="Arial" w:cs="Arial"/>
          <w:color w:val="000000" w:themeColor="text1"/>
          <w:shd w:val="clear" w:color="auto" w:fill="FBFBFB"/>
        </w:rPr>
        <w:t>fatal to some victims</w:t>
      </w:r>
      <w:r w:rsidR="00E22DC7" w:rsidRPr="0076136C">
        <w:rPr>
          <w:rFonts w:ascii="Arial" w:hAnsi="Arial" w:cs="Arial"/>
          <w:color w:val="000000" w:themeColor="text1"/>
          <w:shd w:val="clear" w:color="auto" w:fill="FBFBFB"/>
        </w:rPr>
        <w:t xml:space="preserve"> as previous legislation may not apply to them and will have to wait longer for legislation that will protect them from domestic abuse</w:t>
      </w:r>
      <w:r w:rsidR="00115382" w:rsidRPr="0076136C">
        <w:rPr>
          <w:rFonts w:ascii="Arial" w:hAnsi="Arial" w:cs="Arial"/>
          <w:color w:val="000000" w:themeColor="text1"/>
          <w:shd w:val="clear" w:color="auto" w:fill="FBFBFB"/>
        </w:rPr>
        <w:t xml:space="preserve">. </w:t>
      </w:r>
      <w:r w:rsidR="00E22DC7" w:rsidRPr="0076136C">
        <w:rPr>
          <w:rFonts w:ascii="Arial" w:hAnsi="Arial" w:cs="Arial"/>
          <w:color w:val="000000" w:themeColor="text1"/>
          <w:shd w:val="clear" w:color="auto" w:fill="FBFBFB"/>
        </w:rPr>
        <w:t>For example</w:t>
      </w:r>
      <w:r w:rsidR="00E9684A" w:rsidRPr="0076136C">
        <w:rPr>
          <w:rFonts w:ascii="Arial" w:hAnsi="Arial" w:cs="Arial"/>
          <w:color w:val="000000" w:themeColor="text1"/>
          <w:shd w:val="clear" w:color="auto" w:fill="FBFBFB"/>
        </w:rPr>
        <w:t>,</w:t>
      </w:r>
      <w:r w:rsidR="00A8543B" w:rsidRPr="0076136C">
        <w:rPr>
          <w:rFonts w:ascii="Arial" w:hAnsi="Arial" w:cs="Arial"/>
          <w:color w:val="000000" w:themeColor="text1"/>
          <w:shd w:val="clear" w:color="auto" w:fill="FBFBFB"/>
        </w:rPr>
        <w:t xml:space="preserve"> </w:t>
      </w:r>
      <w:r w:rsidR="00A8543B" w:rsidRPr="0076136C">
        <w:rPr>
          <w:rFonts w:ascii="Arial" w:hAnsi="Arial" w:cs="Arial"/>
          <w:color w:val="000000" w:themeColor="text1"/>
        </w:rPr>
        <w:t xml:space="preserve">according to the Middle Eastern Women &amp; Society Organisation (2023), the Domestic Abuse Act 2021 does not offer protection for migrant women that suffer domestic abuse or the power to punish their abuser. The charity </w:t>
      </w:r>
      <w:r w:rsidR="006141FE" w:rsidRPr="0076136C">
        <w:rPr>
          <w:rFonts w:ascii="Arial" w:hAnsi="Arial" w:cs="Arial"/>
          <w:color w:val="000000" w:themeColor="text1"/>
        </w:rPr>
        <w:t xml:space="preserve">reports </w:t>
      </w:r>
      <w:r w:rsidR="00A8543B" w:rsidRPr="0076136C">
        <w:rPr>
          <w:rFonts w:ascii="Arial" w:hAnsi="Arial" w:cs="Arial"/>
          <w:color w:val="000000" w:themeColor="text1"/>
        </w:rPr>
        <w:t xml:space="preserve">92% of </w:t>
      </w:r>
      <w:r w:rsidR="00B63420" w:rsidRPr="0076136C">
        <w:rPr>
          <w:rFonts w:ascii="Arial" w:hAnsi="Arial" w:cs="Arial"/>
          <w:color w:val="000000" w:themeColor="text1"/>
        </w:rPr>
        <w:t xml:space="preserve">immigrant </w:t>
      </w:r>
      <w:r w:rsidR="00A8543B" w:rsidRPr="0076136C">
        <w:rPr>
          <w:rFonts w:ascii="Arial" w:hAnsi="Arial" w:cs="Arial"/>
          <w:color w:val="000000" w:themeColor="text1"/>
        </w:rPr>
        <w:t xml:space="preserve">domestic abuse victims are threatened with deportation by their abusers. </w:t>
      </w:r>
      <w:r w:rsidR="00AD64C6" w:rsidRPr="0076136C">
        <w:rPr>
          <w:rFonts w:ascii="Arial" w:hAnsi="Arial" w:cs="Arial"/>
          <w:color w:val="000000" w:themeColor="text1"/>
        </w:rPr>
        <w:t>The Domestic Abuse Commissioner (2023)</w:t>
      </w:r>
      <w:r w:rsidR="00587A75" w:rsidRPr="0076136C">
        <w:rPr>
          <w:rFonts w:ascii="Arial" w:hAnsi="Arial" w:cs="Arial"/>
          <w:color w:val="000000" w:themeColor="text1"/>
        </w:rPr>
        <w:t xml:space="preserve"> </w:t>
      </w:r>
      <w:r w:rsidR="00AD64C6" w:rsidRPr="0076136C">
        <w:rPr>
          <w:rFonts w:ascii="Arial" w:hAnsi="Arial" w:cs="Arial"/>
          <w:color w:val="000000" w:themeColor="text1"/>
        </w:rPr>
        <w:t>reported</w:t>
      </w:r>
      <w:r w:rsidR="00A8543B" w:rsidRPr="0076136C">
        <w:rPr>
          <w:rFonts w:ascii="Arial" w:hAnsi="Arial" w:cs="Arial"/>
          <w:color w:val="000000" w:themeColor="text1"/>
        </w:rPr>
        <w:t xml:space="preserve"> that the police made 537 referrals of cases involving domestic abuse victims who were immigrants to Homeland security as they were prioritised as criminals instead of victims</w:t>
      </w:r>
      <w:r w:rsidR="004A01A1" w:rsidRPr="0076136C">
        <w:rPr>
          <w:rFonts w:ascii="Arial" w:hAnsi="Arial" w:cs="Arial"/>
          <w:color w:val="000000" w:themeColor="text1"/>
        </w:rPr>
        <w:t>.</w:t>
      </w:r>
      <w:r w:rsidR="00A8543B" w:rsidRPr="0076136C">
        <w:rPr>
          <w:rFonts w:ascii="Arial" w:hAnsi="Arial" w:cs="Arial"/>
          <w:color w:val="000000" w:themeColor="text1"/>
        </w:rPr>
        <w:t xml:space="preserve"> </w:t>
      </w:r>
    </w:p>
    <w:p w14:paraId="752F94A8" w14:textId="77777777" w:rsidR="00AA1F42" w:rsidRPr="0076136C" w:rsidRDefault="00AA1F42" w:rsidP="00AA1F42">
      <w:pPr>
        <w:pStyle w:val="Heading3"/>
        <w:rPr>
          <w:rFonts w:ascii="Arial" w:hAnsi="Arial" w:cs="Arial"/>
          <w:color w:val="E32D91" w:themeColor="accent1"/>
          <w:sz w:val="24"/>
          <w:szCs w:val="24"/>
          <w:shd w:val="clear" w:color="auto" w:fill="FBFBFB"/>
        </w:rPr>
      </w:pPr>
    </w:p>
    <w:p w14:paraId="3D66F56E" w14:textId="77777777" w:rsidR="00AA1F42" w:rsidRPr="0076136C" w:rsidRDefault="00AA1F42" w:rsidP="00343C6D">
      <w:pPr>
        <w:pStyle w:val="Heading3"/>
        <w:rPr>
          <w:rFonts w:ascii="Arial" w:hAnsi="Arial" w:cs="Arial"/>
          <w:color w:val="0070C0"/>
        </w:rPr>
      </w:pPr>
      <w:bookmarkStart w:id="21" w:name="_Toc165930665"/>
      <w:r w:rsidRPr="0076136C">
        <w:rPr>
          <w:rFonts w:ascii="Arial" w:hAnsi="Arial" w:cs="Arial"/>
          <w:color w:val="0070C0"/>
        </w:rPr>
        <w:t>2.5. Conclusion</w:t>
      </w:r>
      <w:bookmarkEnd w:id="21"/>
    </w:p>
    <w:p w14:paraId="7F20E1FB" w14:textId="746357C1" w:rsidR="00384DCE" w:rsidRPr="0076136C" w:rsidRDefault="00AA1F42" w:rsidP="00384DCE">
      <w:pPr>
        <w:spacing w:line="360" w:lineRule="auto"/>
        <w:rPr>
          <w:rFonts w:ascii="Arial" w:hAnsi="Arial" w:cs="Arial"/>
        </w:rPr>
      </w:pPr>
      <w:r w:rsidRPr="0076136C">
        <w:rPr>
          <w:rFonts w:ascii="Arial" w:hAnsi="Arial" w:cs="Arial"/>
          <w:color w:val="000000" w:themeColor="text1"/>
          <w:shd w:val="clear" w:color="auto" w:fill="FBFBFB"/>
        </w:rPr>
        <w:t>The literature review analysed t</w:t>
      </w:r>
      <w:r w:rsidR="001E0A83" w:rsidRPr="0076136C">
        <w:rPr>
          <w:rFonts w:ascii="Arial" w:hAnsi="Arial" w:cs="Arial"/>
          <w:color w:val="000000" w:themeColor="text1"/>
          <w:shd w:val="clear" w:color="auto" w:fill="FBFBFB"/>
        </w:rPr>
        <w:t>hat not all</w:t>
      </w:r>
      <w:r w:rsidRPr="0076136C">
        <w:rPr>
          <w:rFonts w:ascii="Arial" w:hAnsi="Arial" w:cs="Arial"/>
          <w:color w:val="000000" w:themeColor="text1"/>
          <w:shd w:val="clear" w:color="auto" w:fill="FBFBFB"/>
        </w:rPr>
        <w:t xml:space="preserve"> current legislation </w:t>
      </w:r>
      <w:r w:rsidR="001E0A83" w:rsidRPr="0076136C">
        <w:rPr>
          <w:rFonts w:ascii="Arial" w:hAnsi="Arial" w:cs="Arial"/>
          <w:color w:val="000000" w:themeColor="text1"/>
          <w:shd w:val="clear" w:color="auto" w:fill="FBFBFB"/>
        </w:rPr>
        <w:t>is suffic</w:t>
      </w:r>
      <w:r w:rsidR="008A1354" w:rsidRPr="0076136C">
        <w:rPr>
          <w:rFonts w:ascii="Arial" w:hAnsi="Arial" w:cs="Arial"/>
          <w:color w:val="000000" w:themeColor="text1"/>
          <w:shd w:val="clear" w:color="auto" w:fill="FBFBFB"/>
        </w:rPr>
        <w:t>ie</w:t>
      </w:r>
      <w:r w:rsidR="001E0A83" w:rsidRPr="0076136C">
        <w:rPr>
          <w:rFonts w:ascii="Arial" w:hAnsi="Arial" w:cs="Arial"/>
          <w:color w:val="000000" w:themeColor="text1"/>
          <w:shd w:val="clear" w:color="auto" w:fill="FBFBFB"/>
        </w:rPr>
        <w:t xml:space="preserve">nt at </w:t>
      </w:r>
      <w:r w:rsidR="008A1354" w:rsidRPr="0076136C">
        <w:rPr>
          <w:rFonts w:ascii="Arial" w:hAnsi="Arial" w:cs="Arial"/>
          <w:color w:val="000000" w:themeColor="text1"/>
          <w:shd w:val="clear" w:color="auto" w:fill="FBFBFB"/>
        </w:rPr>
        <w:t>affording</w:t>
      </w:r>
      <w:r w:rsidR="001E0A83" w:rsidRPr="0076136C">
        <w:rPr>
          <w:rFonts w:ascii="Arial" w:hAnsi="Arial" w:cs="Arial"/>
          <w:color w:val="000000" w:themeColor="text1"/>
          <w:shd w:val="clear" w:color="auto" w:fill="FBFBFB"/>
        </w:rPr>
        <w:t xml:space="preserve"> protection to </w:t>
      </w:r>
      <w:r w:rsidRPr="0076136C">
        <w:rPr>
          <w:rFonts w:ascii="Arial" w:hAnsi="Arial" w:cs="Arial"/>
          <w:color w:val="000000" w:themeColor="text1"/>
          <w:shd w:val="clear" w:color="auto" w:fill="FBFBFB"/>
        </w:rPr>
        <w:t>victims of domestic abuse</w:t>
      </w:r>
      <w:r w:rsidR="001E0A83" w:rsidRPr="0076136C">
        <w:rPr>
          <w:rFonts w:ascii="Arial" w:hAnsi="Arial" w:cs="Arial"/>
          <w:color w:val="000000" w:themeColor="text1"/>
          <w:shd w:val="clear" w:color="auto" w:fill="FBFBFB"/>
        </w:rPr>
        <w:t>.</w:t>
      </w:r>
      <w:r w:rsidRPr="0076136C">
        <w:rPr>
          <w:rFonts w:ascii="Arial" w:hAnsi="Arial" w:cs="Arial"/>
          <w:color w:val="000000" w:themeColor="text1"/>
          <w:shd w:val="clear" w:color="auto" w:fill="FBFBFB"/>
        </w:rPr>
        <w:t xml:space="preserve"> It found that not every method is affective or accessible to victims</w:t>
      </w:r>
      <w:r w:rsidR="008A1354" w:rsidRPr="0076136C">
        <w:rPr>
          <w:rFonts w:ascii="Arial" w:hAnsi="Arial" w:cs="Arial"/>
          <w:color w:val="000000" w:themeColor="text1"/>
          <w:shd w:val="clear" w:color="auto" w:fill="FBFBFB"/>
        </w:rPr>
        <w:t xml:space="preserve"> with d</w:t>
      </w:r>
      <w:r w:rsidRPr="0076136C">
        <w:rPr>
          <w:rFonts w:ascii="Arial" w:hAnsi="Arial" w:cs="Arial"/>
          <w:color w:val="000000" w:themeColor="text1"/>
          <w:shd w:val="clear" w:color="auto" w:fill="FBFBFB"/>
        </w:rPr>
        <w:t>rawbacks such as, negative perceptions of the police</w:t>
      </w:r>
      <w:r w:rsidR="008A1354" w:rsidRPr="0076136C">
        <w:rPr>
          <w:rFonts w:ascii="Arial" w:hAnsi="Arial" w:cs="Arial"/>
          <w:color w:val="000000" w:themeColor="text1"/>
          <w:shd w:val="clear" w:color="auto" w:fill="FBFBFB"/>
        </w:rPr>
        <w:t xml:space="preserve"> </w:t>
      </w:r>
      <w:r w:rsidR="0094083A">
        <w:rPr>
          <w:rFonts w:ascii="Arial" w:hAnsi="Arial" w:cs="Arial"/>
          <w:color w:val="000000" w:themeColor="text1"/>
          <w:shd w:val="clear" w:color="auto" w:fill="FBFBFB"/>
        </w:rPr>
        <w:t xml:space="preserve">which </w:t>
      </w:r>
      <w:r w:rsidR="008A1354" w:rsidRPr="0076136C">
        <w:rPr>
          <w:rFonts w:ascii="Arial" w:hAnsi="Arial" w:cs="Arial"/>
          <w:color w:val="000000" w:themeColor="text1"/>
          <w:shd w:val="clear" w:color="auto" w:fill="FBFBFB"/>
        </w:rPr>
        <w:t>ma</w:t>
      </w:r>
      <w:r w:rsidR="0094083A">
        <w:rPr>
          <w:rFonts w:ascii="Arial" w:hAnsi="Arial" w:cs="Arial"/>
          <w:color w:val="000000" w:themeColor="text1"/>
          <w:shd w:val="clear" w:color="auto" w:fill="FBFBFB"/>
        </w:rPr>
        <w:t>d</w:t>
      </w:r>
      <w:r w:rsidR="008A1354" w:rsidRPr="0076136C">
        <w:rPr>
          <w:rFonts w:ascii="Arial" w:hAnsi="Arial" w:cs="Arial"/>
          <w:color w:val="000000" w:themeColor="text1"/>
          <w:shd w:val="clear" w:color="auto" w:fill="FBFBFB"/>
        </w:rPr>
        <w:t>e victims feel</w:t>
      </w:r>
      <w:r w:rsidRPr="0076136C">
        <w:rPr>
          <w:rFonts w:ascii="Arial" w:hAnsi="Arial" w:cs="Arial"/>
          <w:color w:val="000000" w:themeColor="text1"/>
          <w:shd w:val="clear" w:color="auto" w:fill="FBFBFB"/>
        </w:rPr>
        <w:t xml:space="preserve"> </w:t>
      </w:r>
      <w:r w:rsidR="008A1354" w:rsidRPr="0076136C">
        <w:rPr>
          <w:rFonts w:ascii="Arial" w:hAnsi="Arial" w:cs="Arial"/>
          <w:color w:val="000000" w:themeColor="text1"/>
          <w:shd w:val="clear" w:color="auto" w:fill="FBFBFB"/>
        </w:rPr>
        <w:t>un</w:t>
      </w:r>
      <w:r w:rsidRPr="0076136C">
        <w:rPr>
          <w:rFonts w:ascii="Arial" w:hAnsi="Arial" w:cs="Arial"/>
          <w:color w:val="000000" w:themeColor="text1"/>
          <w:shd w:val="clear" w:color="auto" w:fill="FBFBFB"/>
        </w:rPr>
        <w:t>comfortable involving the</w:t>
      </w:r>
      <w:r w:rsidR="0094083A">
        <w:rPr>
          <w:rFonts w:ascii="Arial" w:hAnsi="Arial" w:cs="Arial"/>
          <w:color w:val="000000" w:themeColor="text1"/>
          <w:shd w:val="clear" w:color="auto" w:fill="FBFBFB"/>
        </w:rPr>
        <w:t>m</w:t>
      </w:r>
      <w:r w:rsidRPr="0076136C">
        <w:rPr>
          <w:rFonts w:ascii="Arial" w:hAnsi="Arial" w:cs="Arial"/>
          <w:color w:val="000000" w:themeColor="text1"/>
          <w:shd w:val="clear" w:color="auto" w:fill="FBFBFB"/>
        </w:rPr>
        <w:t>. This is a critical perception because the police are one of the only effective ways to start the process of intervention in cases of domestic abuse (Davies, Barlow and Fish, 2023).</w:t>
      </w:r>
      <w:r w:rsidR="00631FCB" w:rsidRPr="0076136C">
        <w:rPr>
          <w:rFonts w:ascii="Arial" w:hAnsi="Arial" w:cs="Arial"/>
          <w:color w:val="000000" w:themeColor="text1"/>
          <w:shd w:val="clear" w:color="auto" w:fill="FBFBFB"/>
        </w:rPr>
        <w:t xml:space="preserve"> </w:t>
      </w:r>
      <w:r w:rsidRPr="0076136C">
        <w:rPr>
          <w:rFonts w:ascii="Arial" w:hAnsi="Arial" w:cs="Arial"/>
          <w:color w:val="000000" w:themeColor="text1"/>
          <w:shd w:val="clear" w:color="auto" w:fill="FBFBFB"/>
        </w:rPr>
        <w:t xml:space="preserve"> </w:t>
      </w:r>
      <w:r w:rsidR="00B01369" w:rsidRPr="0076136C">
        <w:rPr>
          <w:rFonts w:ascii="Arial" w:hAnsi="Arial" w:cs="Arial"/>
          <w:color w:val="000000" w:themeColor="text1"/>
          <w:shd w:val="clear" w:color="auto" w:fill="FBFBFB"/>
        </w:rPr>
        <w:t xml:space="preserve">Legislation should </w:t>
      </w:r>
      <w:r w:rsidR="003E72F1" w:rsidRPr="0076136C">
        <w:rPr>
          <w:rFonts w:ascii="Arial" w:hAnsi="Arial" w:cs="Arial"/>
          <w:color w:val="000000" w:themeColor="text1"/>
          <w:shd w:val="clear" w:color="auto" w:fill="FBFBFB"/>
        </w:rPr>
        <w:t>investigate</w:t>
      </w:r>
      <w:r w:rsidR="00B01369" w:rsidRPr="0076136C">
        <w:rPr>
          <w:rFonts w:ascii="Arial" w:hAnsi="Arial" w:cs="Arial"/>
          <w:color w:val="000000" w:themeColor="text1"/>
          <w:shd w:val="clear" w:color="auto" w:fill="FBFBFB"/>
        </w:rPr>
        <w:t xml:space="preserve"> other correction methods other than </w:t>
      </w:r>
      <w:r w:rsidR="008A1354" w:rsidRPr="0076136C">
        <w:rPr>
          <w:rFonts w:ascii="Arial" w:hAnsi="Arial" w:cs="Arial"/>
          <w:color w:val="000000" w:themeColor="text1"/>
          <w:shd w:val="clear" w:color="auto" w:fill="FBFBFB"/>
        </w:rPr>
        <w:t xml:space="preserve">imprisonment </w:t>
      </w:r>
      <w:r w:rsidR="00B01369" w:rsidRPr="0076136C">
        <w:rPr>
          <w:rFonts w:ascii="Arial" w:hAnsi="Arial" w:cs="Arial"/>
          <w:color w:val="000000" w:themeColor="text1"/>
          <w:shd w:val="clear" w:color="auto" w:fill="FBFBFB"/>
        </w:rPr>
        <w:t xml:space="preserve">such as rehabilitation </w:t>
      </w:r>
      <w:r w:rsidR="00233E93" w:rsidRPr="0076136C">
        <w:rPr>
          <w:rFonts w:ascii="Arial" w:hAnsi="Arial" w:cs="Arial"/>
          <w:color w:val="000000" w:themeColor="text1"/>
          <w:shd w:val="clear" w:color="auto" w:fill="FBFBFB"/>
        </w:rPr>
        <w:t xml:space="preserve">so that there is not a dependency on new legislation. </w:t>
      </w:r>
      <w:r w:rsidR="003E72F1" w:rsidRPr="0076136C">
        <w:rPr>
          <w:rFonts w:ascii="Arial" w:hAnsi="Arial" w:cs="Arial"/>
        </w:rPr>
        <w:t xml:space="preserve">Hackett and Small (2023) have conducted that prison officers that encourage a supportive environment </w:t>
      </w:r>
      <w:r w:rsidR="008A1354" w:rsidRPr="0076136C">
        <w:rPr>
          <w:rFonts w:ascii="Arial" w:hAnsi="Arial" w:cs="Arial"/>
        </w:rPr>
        <w:t>and</w:t>
      </w:r>
      <w:r w:rsidR="003E72F1" w:rsidRPr="0076136C">
        <w:rPr>
          <w:rFonts w:ascii="Arial" w:hAnsi="Arial" w:cs="Arial"/>
        </w:rPr>
        <w:t xml:space="preserve"> encourage rehabilitation </w:t>
      </w:r>
      <w:r w:rsidR="008A1354" w:rsidRPr="0076136C">
        <w:rPr>
          <w:rFonts w:ascii="Arial" w:hAnsi="Arial" w:cs="Arial"/>
        </w:rPr>
        <w:t xml:space="preserve">have </w:t>
      </w:r>
      <w:r w:rsidR="003E72F1" w:rsidRPr="0076136C">
        <w:rPr>
          <w:rFonts w:ascii="Arial" w:hAnsi="Arial" w:cs="Arial"/>
        </w:rPr>
        <w:t>higher success and lower reoffending rates.</w:t>
      </w:r>
      <w:r w:rsidR="00384DCE" w:rsidRPr="0076136C">
        <w:rPr>
          <w:rFonts w:ascii="Arial" w:hAnsi="Arial" w:cs="Arial"/>
        </w:rPr>
        <w:t xml:space="preserve"> The UK government promote the Community Domestic Violence Programme (</w:t>
      </w:r>
      <w:r w:rsidR="00384DCE" w:rsidRPr="0076136C">
        <w:rPr>
          <w:rFonts w:ascii="Arial" w:hAnsi="Arial" w:cs="Arial"/>
          <w:color w:val="000000" w:themeColor="text1"/>
        </w:rPr>
        <w:t>Ministry of Justice, 2016)</w:t>
      </w:r>
      <w:r w:rsidR="00384DCE" w:rsidRPr="0076136C">
        <w:rPr>
          <w:rFonts w:ascii="Arial" w:hAnsi="Arial" w:cs="Arial"/>
        </w:rPr>
        <w:t xml:space="preserve"> which aims to diminish abusive thinking in males and to convert aggressive behaviour. National Offender Management Service (2015) report that the results from this programme was effective and slightly reduced the rate of reoffending. </w:t>
      </w:r>
    </w:p>
    <w:p w14:paraId="31E2554D" w14:textId="2B8A6374" w:rsidR="00AA1F42" w:rsidRPr="0076136C" w:rsidRDefault="00AA1F42" w:rsidP="00AA1F42">
      <w:pPr>
        <w:spacing w:line="360" w:lineRule="auto"/>
        <w:rPr>
          <w:rFonts w:ascii="Arial" w:hAnsi="Arial" w:cs="Arial"/>
          <w:color w:val="000000" w:themeColor="text1"/>
          <w:shd w:val="clear" w:color="auto" w:fill="FBFBFB"/>
        </w:rPr>
      </w:pPr>
    </w:p>
    <w:p w14:paraId="52EF4ABB" w14:textId="77777777" w:rsidR="00AA1F42" w:rsidRPr="0076136C" w:rsidRDefault="00AA1F42" w:rsidP="00AA1F42">
      <w:pPr>
        <w:spacing w:line="360" w:lineRule="auto"/>
        <w:rPr>
          <w:rFonts w:ascii="Arial" w:hAnsi="Arial" w:cs="Arial"/>
          <w:color w:val="000000" w:themeColor="text1"/>
          <w:shd w:val="clear" w:color="auto" w:fill="FBFBFB"/>
        </w:rPr>
      </w:pPr>
    </w:p>
    <w:p w14:paraId="2797FC86" w14:textId="54E87BD5" w:rsidR="005F01BF" w:rsidRPr="0076136C" w:rsidRDefault="005F01BF" w:rsidP="00B67F46">
      <w:pPr>
        <w:pStyle w:val="Heading1"/>
        <w:rPr>
          <w:rFonts w:ascii="Arial" w:hAnsi="Arial" w:cs="Arial"/>
          <w:color w:val="000000" w:themeColor="text1"/>
          <w:sz w:val="32"/>
          <w:szCs w:val="32"/>
          <w:u w:val="single"/>
        </w:rPr>
      </w:pPr>
      <w:bookmarkStart w:id="22" w:name="_Toc165930666"/>
      <w:r w:rsidRPr="0076136C">
        <w:rPr>
          <w:rFonts w:ascii="Arial" w:hAnsi="Arial" w:cs="Arial"/>
          <w:color w:val="000000" w:themeColor="text1"/>
          <w:sz w:val="32"/>
          <w:szCs w:val="32"/>
          <w:u w:val="single"/>
        </w:rPr>
        <w:lastRenderedPageBreak/>
        <w:t>Chapter Three – Methodology</w:t>
      </w:r>
      <w:bookmarkEnd w:id="22"/>
      <w:r w:rsidRPr="0076136C">
        <w:rPr>
          <w:rFonts w:ascii="Arial" w:hAnsi="Arial" w:cs="Arial"/>
          <w:color w:val="000000" w:themeColor="text1"/>
          <w:sz w:val="32"/>
          <w:szCs w:val="32"/>
          <w:u w:val="single"/>
        </w:rPr>
        <w:t xml:space="preserve"> </w:t>
      </w:r>
    </w:p>
    <w:p w14:paraId="733B2F52" w14:textId="77777777" w:rsidR="00E24A9B" w:rsidRPr="0076136C" w:rsidRDefault="00E24A9B" w:rsidP="00E24A9B">
      <w:pPr>
        <w:pStyle w:val="Heading3"/>
        <w:rPr>
          <w:rFonts w:ascii="Arial" w:hAnsi="Arial" w:cs="Arial"/>
          <w:color w:val="0070C0"/>
        </w:rPr>
      </w:pPr>
      <w:bookmarkStart w:id="23" w:name="_Toc165930667"/>
      <w:r w:rsidRPr="0076136C">
        <w:rPr>
          <w:rFonts w:ascii="Arial" w:hAnsi="Arial" w:cs="Arial"/>
          <w:color w:val="0070C0"/>
        </w:rPr>
        <w:t>3.1. Introduction</w:t>
      </w:r>
      <w:bookmarkEnd w:id="23"/>
      <w:r w:rsidRPr="0076136C">
        <w:rPr>
          <w:rFonts w:ascii="Arial" w:hAnsi="Arial" w:cs="Arial"/>
          <w:color w:val="0070C0"/>
        </w:rPr>
        <w:t xml:space="preserve"> </w:t>
      </w:r>
    </w:p>
    <w:p w14:paraId="40934EC1" w14:textId="63BB374B" w:rsidR="00E24A9B" w:rsidRPr="0076136C" w:rsidRDefault="00662B3A" w:rsidP="00E24A9B">
      <w:pPr>
        <w:spacing w:line="360" w:lineRule="auto"/>
        <w:rPr>
          <w:rFonts w:ascii="Arial" w:hAnsi="Arial" w:cs="Arial"/>
          <w:color w:val="000000" w:themeColor="text1"/>
        </w:rPr>
      </w:pPr>
      <w:r w:rsidRPr="0076136C">
        <w:rPr>
          <w:rFonts w:ascii="Arial" w:hAnsi="Arial" w:cs="Arial"/>
          <w:color w:val="000000" w:themeColor="text1"/>
        </w:rPr>
        <w:t>P</w:t>
      </w:r>
      <w:r w:rsidR="00E24A9B" w:rsidRPr="0076136C">
        <w:rPr>
          <w:rFonts w:ascii="Arial" w:hAnsi="Arial" w:cs="Arial"/>
          <w:color w:val="000000" w:themeColor="text1"/>
        </w:rPr>
        <w:t>rimary research</w:t>
      </w:r>
      <w:r w:rsidR="00A370A5" w:rsidRPr="0076136C">
        <w:rPr>
          <w:rFonts w:ascii="Arial" w:hAnsi="Arial" w:cs="Arial"/>
          <w:color w:val="000000" w:themeColor="text1"/>
        </w:rPr>
        <w:t xml:space="preserve"> gives</w:t>
      </w:r>
      <w:r w:rsidR="00E24A9B" w:rsidRPr="0076136C">
        <w:rPr>
          <w:rFonts w:ascii="Arial" w:hAnsi="Arial" w:cs="Arial"/>
          <w:color w:val="000000" w:themeColor="text1"/>
        </w:rPr>
        <w:t xml:space="preserve"> first-hand perspective into the research in the literature review. It is paramount to identify the public’s perception</w:t>
      </w:r>
      <w:r w:rsidR="00CF5548" w:rsidRPr="0076136C">
        <w:rPr>
          <w:rFonts w:ascii="Arial" w:hAnsi="Arial" w:cs="Arial"/>
          <w:color w:val="000000" w:themeColor="text1"/>
        </w:rPr>
        <w:t xml:space="preserve"> of the objectives</w:t>
      </w:r>
      <w:r w:rsidR="00E24A9B" w:rsidRPr="0076136C">
        <w:rPr>
          <w:rFonts w:ascii="Arial" w:hAnsi="Arial" w:cs="Arial"/>
          <w:color w:val="000000" w:themeColor="text1"/>
        </w:rPr>
        <w:t>.</w:t>
      </w:r>
    </w:p>
    <w:p w14:paraId="6E412697" w14:textId="77777777" w:rsidR="00E24A9B" w:rsidRPr="0076136C" w:rsidRDefault="00E24A9B" w:rsidP="00E24A9B">
      <w:pPr>
        <w:pStyle w:val="ListParagraph"/>
        <w:numPr>
          <w:ilvl w:val="0"/>
          <w:numId w:val="1"/>
        </w:numPr>
        <w:spacing w:after="160" w:line="360" w:lineRule="auto"/>
        <w:rPr>
          <w:rFonts w:ascii="Arial" w:hAnsi="Arial" w:cs="Arial"/>
        </w:rPr>
      </w:pPr>
      <w:r w:rsidRPr="0076136C">
        <w:rPr>
          <w:rFonts w:ascii="Arial" w:hAnsi="Arial" w:cs="Arial"/>
        </w:rPr>
        <w:t>Objective one– Identify the prevalence of domestic abuse in England and Wales and the needs of victims.</w:t>
      </w:r>
    </w:p>
    <w:p w14:paraId="54725EF3" w14:textId="3432C4C7"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The literature review investigated the second objective in depth. However, the primary research will give an insight into the public opinions</w:t>
      </w:r>
      <w:r w:rsidR="005A2360" w:rsidRPr="0076136C">
        <w:rPr>
          <w:rFonts w:ascii="Arial" w:hAnsi="Arial" w:cs="Arial"/>
          <w:color w:val="000000" w:themeColor="text1"/>
        </w:rPr>
        <w:t xml:space="preserve"> and knowledge</w:t>
      </w:r>
      <w:r w:rsidRPr="0076136C">
        <w:rPr>
          <w:rFonts w:ascii="Arial" w:hAnsi="Arial" w:cs="Arial"/>
          <w:color w:val="000000" w:themeColor="text1"/>
        </w:rPr>
        <w:t xml:space="preserve"> o</w:t>
      </w:r>
      <w:r w:rsidR="005A2360" w:rsidRPr="0076136C">
        <w:rPr>
          <w:rFonts w:ascii="Arial" w:hAnsi="Arial" w:cs="Arial"/>
          <w:color w:val="000000" w:themeColor="text1"/>
        </w:rPr>
        <w:t xml:space="preserve">f </w:t>
      </w:r>
      <w:r w:rsidRPr="0076136C">
        <w:rPr>
          <w:rFonts w:ascii="Arial" w:hAnsi="Arial" w:cs="Arial"/>
          <w:color w:val="000000" w:themeColor="text1"/>
        </w:rPr>
        <w:t>current legislation.</w:t>
      </w:r>
    </w:p>
    <w:p w14:paraId="42B15FED" w14:textId="3B18AF85" w:rsidR="00E24A9B" w:rsidRPr="0076136C" w:rsidRDefault="00E24A9B" w:rsidP="00E24A9B">
      <w:pPr>
        <w:pStyle w:val="ListParagraph"/>
        <w:numPr>
          <w:ilvl w:val="0"/>
          <w:numId w:val="1"/>
        </w:numPr>
        <w:spacing w:after="160" w:line="360" w:lineRule="auto"/>
        <w:rPr>
          <w:rFonts w:ascii="Arial" w:hAnsi="Arial" w:cs="Arial"/>
        </w:rPr>
      </w:pPr>
      <w:r w:rsidRPr="0076136C">
        <w:rPr>
          <w:rFonts w:ascii="Arial" w:hAnsi="Arial" w:cs="Arial"/>
        </w:rPr>
        <w:t xml:space="preserve">Objective Two- Assess current legislation that </w:t>
      </w:r>
      <w:r w:rsidR="000971BE">
        <w:rPr>
          <w:rFonts w:ascii="Arial" w:hAnsi="Arial" w:cs="Arial"/>
        </w:rPr>
        <w:t xml:space="preserve">aims to </w:t>
      </w:r>
      <w:r w:rsidRPr="0076136C">
        <w:rPr>
          <w:rFonts w:ascii="Arial" w:hAnsi="Arial" w:cs="Arial"/>
        </w:rPr>
        <w:t>protect</w:t>
      </w:r>
      <w:r w:rsidR="000971BE">
        <w:rPr>
          <w:rFonts w:ascii="Arial" w:hAnsi="Arial" w:cs="Arial"/>
        </w:rPr>
        <w:t xml:space="preserve"> </w:t>
      </w:r>
      <w:r w:rsidRPr="0076136C">
        <w:rPr>
          <w:rFonts w:ascii="Arial" w:hAnsi="Arial" w:cs="Arial"/>
        </w:rPr>
        <w:t>victims from domestic abuse.</w:t>
      </w:r>
    </w:p>
    <w:p w14:paraId="5BFF95E2" w14:textId="0511BF4C" w:rsidR="002E06EC" w:rsidRPr="0076136C" w:rsidRDefault="00E24A9B" w:rsidP="00E24A9B">
      <w:pPr>
        <w:spacing w:after="160" w:line="360" w:lineRule="auto"/>
        <w:rPr>
          <w:rFonts w:ascii="Arial" w:hAnsi="Arial" w:cs="Arial"/>
          <w:color w:val="000000" w:themeColor="text1"/>
        </w:rPr>
      </w:pPr>
      <w:r w:rsidRPr="0076136C">
        <w:rPr>
          <w:rFonts w:ascii="Arial" w:hAnsi="Arial" w:cs="Arial"/>
          <w:color w:val="000000" w:themeColor="text1"/>
        </w:rPr>
        <w:t xml:space="preserve">The literature review </w:t>
      </w:r>
      <w:r w:rsidR="00256EC2" w:rsidRPr="0076136C">
        <w:rPr>
          <w:rFonts w:ascii="Arial" w:hAnsi="Arial" w:cs="Arial"/>
          <w:color w:val="000000" w:themeColor="text1"/>
        </w:rPr>
        <w:t xml:space="preserve">showed </w:t>
      </w:r>
      <w:r w:rsidRPr="0076136C">
        <w:rPr>
          <w:rFonts w:ascii="Arial" w:hAnsi="Arial" w:cs="Arial"/>
          <w:color w:val="000000" w:themeColor="text1"/>
        </w:rPr>
        <w:t xml:space="preserve">gaps in current literature such as </w:t>
      </w:r>
      <w:r w:rsidR="002E06EC" w:rsidRPr="0076136C">
        <w:rPr>
          <w:rFonts w:ascii="Arial" w:hAnsi="Arial" w:cs="Arial"/>
          <w:color w:val="000000" w:themeColor="text1"/>
        </w:rPr>
        <w:t>there is no current legislation to protect migrant women from domestic abuse (Middle Eastern Women &amp; Society Organisation, 2023).</w:t>
      </w:r>
    </w:p>
    <w:p w14:paraId="5B72C34C" w14:textId="77777777"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The third objective will aim to perceive the public’s perception on the gaps that were found in the literature review.</w:t>
      </w:r>
    </w:p>
    <w:p w14:paraId="5CBB229C" w14:textId="77777777" w:rsidR="00E24A9B" w:rsidRPr="0076136C" w:rsidRDefault="00E24A9B" w:rsidP="00E24A9B">
      <w:pPr>
        <w:pStyle w:val="ListParagraph"/>
        <w:numPr>
          <w:ilvl w:val="0"/>
          <w:numId w:val="1"/>
        </w:numPr>
        <w:spacing w:after="160" w:line="360" w:lineRule="auto"/>
        <w:rPr>
          <w:rFonts w:ascii="Arial" w:hAnsi="Arial" w:cs="Arial"/>
        </w:rPr>
      </w:pPr>
      <w:r w:rsidRPr="0076136C">
        <w:rPr>
          <w:rFonts w:ascii="Arial" w:hAnsi="Arial" w:cs="Arial"/>
        </w:rPr>
        <w:t>Objective Three - Evaluate public perception on the protection currently afforded to victims of domestic abuse by UK legislation and the reforms they offer.</w:t>
      </w:r>
    </w:p>
    <w:p w14:paraId="62018A91" w14:textId="5161B701" w:rsidR="00B43C40" w:rsidRPr="0076136C" w:rsidRDefault="00B43C40" w:rsidP="00B43C40">
      <w:pPr>
        <w:spacing w:line="360" w:lineRule="auto"/>
        <w:rPr>
          <w:rFonts w:ascii="Arial" w:hAnsi="Arial" w:cs="Arial"/>
          <w:color w:val="000000" w:themeColor="text1"/>
        </w:rPr>
      </w:pPr>
      <w:r w:rsidRPr="0076136C">
        <w:rPr>
          <w:rFonts w:ascii="Arial" w:hAnsi="Arial" w:cs="Arial"/>
          <w:color w:val="000000" w:themeColor="text1"/>
        </w:rPr>
        <w:t>Other gaps found in legislati</w:t>
      </w:r>
      <w:r w:rsidRPr="00E50761">
        <w:rPr>
          <w:rFonts w:ascii="Arial" w:hAnsi="Arial" w:cs="Arial"/>
          <w:color w:val="000000" w:themeColor="text1"/>
        </w:rPr>
        <w:t>on are</w:t>
      </w:r>
      <w:r w:rsidR="00722F26">
        <w:rPr>
          <w:rFonts w:ascii="Arial" w:hAnsi="Arial" w:cs="Arial"/>
          <w:color w:val="000000" w:themeColor="text1"/>
        </w:rPr>
        <w:t xml:space="preserve"> the</w:t>
      </w:r>
      <w:r w:rsidRPr="0076136C">
        <w:rPr>
          <w:rFonts w:ascii="Arial" w:hAnsi="Arial" w:cs="Arial"/>
          <w:color w:val="000000" w:themeColor="text1"/>
        </w:rPr>
        <w:t xml:space="preserve"> remedies available for abusers to reduce or clear</w:t>
      </w:r>
      <w:r w:rsidR="00050EE8" w:rsidRPr="0076136C">
        <w:rPr>
          <w:rFonts w:ascii="Arial" w:hAnsi="Arial" w:cs="Arial"/>
          <w:color w:val="000000" w:themeColor="text1"/>
        </w:rPr>
        <w:t xml:space="preserve"> their</w:t>
      </w:r>
      <w:r w:rsidRPr="0076136C">
        <w:rPr>
          <w:rFonts w:ascii="Arial" w:hAnsi="Arial" w:cs="Arial"/>
          <w:color w:val="000000" w:themeColor="text1"/>
        </w:rPr>
        <w:t xml:space="preserve"> charges</w:t>
      </w:r>
      <w:r w:rsidR="00050EE8" w:rsidRPr="0076136C">
        <w:rPr>
          <w:rFonts w:ascii="Arial" w:hAnsi="Arial" w:cs="Arial"/>
          <w:color w:val="000000" w:themeColor="text1"/>
        </w:rPr>
        <w:t xml:space="preserve">. </w:t>
      </w:r>
      <w:r w:rsidRPr="0076136C">
        <w:rPr>
          <w:rFonts w:ascii="Arial" w:hAnsi="Arial" w:cs="Arial"/>
          <w:color w:val="000000" w:themeColor="text1"/>
        </w:rPr>
        <w:t xml:space="preserve">Remedies such as mental health can influence an </w:t>
      </w:r>
      <w:r w:rsidR="00DF4FDB" w:rsidRPr="0076136C">
        <w:rPr>
          <w:rFonts w:ascii="Arial" w:hAnsi="Arial" w:cs="Arial"/>
          <w:color w:val="000000" w:themeColor="text1"/>
        </w:rPr>
        <w:t>abuser’s</w:t>
      </w:r>
      <w:r w:rsidRPr="0076136C">
        <w:rPr>
          <w:rFonts w:ascii="Arial" w:hAnsi="Arial" w:cs="Arial"/>
          <w:color w:val="000000" w:themeColor="text1"/>
        </w:rPr>
        <w:t xml:space="preserve"> sentence (</w:t>
      </w:r>
      <w:r w:rsidRPr="0076136C">
        <w:rPr>
          <w:rFonts w:ascii="Arial" w:hAnsi="Arial" w:cs="Arial"/>
          <w:color w:val="000000" w:themeColor="text1"/>
          <w:shd w:val="clear" w:color="auto" w:fill="FBFBFB"/>
        </w:rPr>
        <w:t>Judiciary, 2007). </w:t>
      </w:r>
      <w:r w:rsidRPr="0076136C">
        <w:rPr>
          <w:rFonts w:ascii="Arial" w:hAnsi="Arial" w:cs="Arial"/>
          <w:color w:val="000000" w:themeColor="text1"/>
        </w:rPr>
        <w:t xml:space="preserve"> </w:t>
      </w:r>
    </w:p>
    <w:p w14:paraId="2D99AF81" w14:textId="77777777" w:rsidR="00E24A9B" w:rsidRPr="0076136C" w:rsidRDefault="00E24A9B" w:rsidP="00E24A9B">
      <w:pPr>
        <w:spacing w:line="360" w:lineRule="auto"/>
        <w:rPr>
          <w:rFonts w:ascii="Arial" w:hAnsi="Arial" w:cs="Arial"/>
          <w:color w:val="000000" w:themeColor="text1"/>
        </w:rPr>
      </w:pPr>
    </w:p>
    <w:p w14:paraId="7BEEB02A" w14:textId="77777777" w:rsidR="00E24A9B" w:rsidRPr="0076136C" w:rsidRDefault="00E24A9B" w:rsidP="00E24A9B">
      <w:pPr>
        <w:pStyle w:val="Heading3"/>
        <w:rPr>
          <w:rFonts w:ascii="Arial" w:hAnsi="Arial" w:cs="Arial"/>
          <w:color w:val="0070C0"/>
        </w:rPr>
      </w:pPr>
      <w:bookmarkStart w:id="24" w:name="_Toc165930668"/>
      <w:r w:rsidRPr="0076136C">
        <w:rPr>
          <w:rFonts w:ascii="Arial" w:hAnsi="Arial" w:cs="Arial"/>
          <w:color w:val="0070C0"/>
        </w:rPr>
        <w:t>3.2. The Research Onion</w:t>
      </w:r>
      <w:bookmarkEnd w:id="24"/>
      <w:r w:rsidRPr="0076136C">
        <w:rPr>
          <w:rFonts w:ascii="Arial" w:hAnsi="Arial" w:cs="Arial"/>
          <w:color w:val="0070C0"/>
        </w:rPr>
        <w:t xml:space="preserve"> </w:t>
      </w:r>
    </w:p>
    <w:p w14:paraId="0EE94654" w14:textId="27F07021"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The Research Onion will be applied to the research methodology. The Research Onion was created by Saunders et al (2007) to allow </w:t>
      </w:r>
      <w:r w:rsidR="002A42DD">
        <w:rPr>
          <w:rFonts w:ascii="Arial" w:hAnsi="Arial" w:cs="Arial"/>
          <w:color w:val="000000" w:themeColor="text1"/>
        </w:rPr>
        <w:t>a</w:t>
      </w:r>
      <w:r w:rsidRPr="0076136C">
        <w:rPr>
          <w:rFonts w:ascii="Arial" w:hAnsi="Arial" w:cs="Arial"/>
          <w:color w:val="000000" w:themeColor="text1"/>
        </w:rPr>
        <w:t xml:space="preserve"> researcher to methodically describe actions and decisions. It is used to examine the relevance of research, as well as analysing findings to provide validity and reliability. This will be achieved by using all the layers of the research onion (Melnikovas, 2018). </w:t>
      </w:r>
    </w:p>
    <w:p w14:paraId="263BBCCA" w14:textId="77777777" w:rsidR="00E24A9B" w:rsidRPr="0076136C" w:rsidRDefault="00E24A9B" w:rsidP="00E24A9B">
      <w:pPr>
        <w:spacing w:line="360" w:lineRule="auto"/>
        <w:rPr>
          <w:rFonts w:ascii="Arial" w:hAnsi="Arial" w:cs="Arial"/>
          <w:color w:val="000000" w:themeColor="text1"/>
        </w:rPr>
      </w:pPr>
      <w:r w:rsidRPr="0076136C">
        <w:rPr>
          <w:rFonts w:ascii="Arial" w:hAnsi="Arial" w:cs="Arial"/>
          <w:i/>
          <w:iCs/>
          <w:noProof/>
          <w:color w:val="000000" w:themeColor="text1"/>
        </w:rPr>
        <w:lastRenderedPageBreak/>
        <w:drawing>
          <wp:anchor distT="0" distB="0" distL="114300" distR="114300" simplePos="0" relativeHeight="251658243" behindDoc="0" locked="0" layoutInCell="1" allowOverlap="1" wp14:anchorId="7E0F6C2E" wp14:editId="30B61F44">
            <wp:simplePos x="0" y="0"/>
            <wp:positionH relativeFrom="column">
              <wp:posOffset>-190500</wp:posOffset>
            </wp:positionH>
            <wp:positionV relativeFrom="paragraph">
              <wp:posOffset>160655</wp:posOffset>
            </wp:positionV>
            <wp:extent cx="4914900" cy="3158246"/>
            <wp:effectExtent l="0" t="0" r="0" b="4445"/>
            <wp:wrapSquare wrapText="bothSides"/>
            <wp:docPr id="2" name="Content Placeholder 3" descr="A diagram of scientific research&#10;&#10;Description automatically generated">
              <a:extLst xmlns:a="http://schemas.openxmlformats.org/drawingml/2006/main">
                <a:ext uri="{FF2B5EF4-FFF2-40B4-BE49-F238E27FC236}">
                  <a16:creationId xmlns:a16="http://schemas.microsoft.com/office/drawing/2014/main" id="{5E3B070A-F9B4-123C-AA9F-BB00FFCA15B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descr="A diagram of scientific research&#10;&#10;Description automatically generated">
                      <a:extLst>
                        <a:ext uri="{FF2B5EF4-FFF2-40B4-BE49-F238E27FC236}">
                          <a16:creationId xmlns:a16="http://schemas.microsoft.com/office/drawing/2014/main" id="{5E3B070A-F9B4-123C-AA9F-BB00FFCA15BB}"/>
                        </a:ext>
                      </a:extLst>
                    </pic:cNvPr>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914900" cy="3158246"/>
                    </a:xfrm>
                    <a:prstGeom prst="rect">
                      <a:avLst/>
                    </a:prstGeom>
                  </pic:spPr>
                </pic:pic>
              </a:graphicData>
            </a:graphic>
            <wp14:sizeRelH relativeFrom="page">
              <wp14:pctWidth>0</wp14:pctWidth>
            </wp14:sizeRelH>
            <wp14:sizeRelV relativeFrom="page">
              <wp14:pctHeight>0</wp14:pctHeight>
            </wp14:sizeRelV>
          </wp:anchor>
        </w:drawing>
      </w:r>
    </w:p>
    <w:p w14:paraId="5CC654AB" w14:textId="77777777" w:rsidR="00E24A9B" w:rsidRPr="0076136C" w:rsidRDefault="00E24A9B" w:rsidP="00E24A9B">
      <w:pPr>
        <w:spacing w:line="360" w:lineRule="auto"/>
        <w:rPr>
          <w:rFonts w:ascii="Arial" w:hAnsi="Arial" w:cs="Arial"/>
          <w:color w:val="000000" w:themeColor="text1"/>
        </w:rPr>
      </w:pPr>
    </w:p>
    <w:p w14:paraId="3FAB024E" w14:textId="77777777" w:rsidR="00E24A9B" w:rsidRPr="0076136C" w:rsidRDefault="00E24A9B" w:rsidP="00E24A9B">
      <w:pPr>
        <w:spacing w:line="360" w:lineRule="auto"/>
        <w:rPr>
          <w:rFonts w:ascii="Arial" w:hAnsi="Arial" w:cs="Arial"/>
          <w:color w:val="000000" w:themeColor="text1"/>
        </w:rPr>
      </w:pPr>
    </w:p>
    <w:p w14:paraId="1E84508A" w14:textId="77777777" w:rsidR="00E24A9B" w:rsidRPr="0076136C" w:rsidRDefault="00E24A9B" w:rsidP="00E24A9B">
      <w:pPr>
        <w:spacing w:line="360" w:lineRule="auto"/>
        <w:rPr>
          <w:rFonts w:ascii="Arial" w:hAnsi="Arial" w:cs="Arial"/>
          <w:color w:val="000000" w:themeColor="text1"/>
        </w:rPr>
      </w:pPr>
    </w:p>
    <w:p w14:paraId="55128EAE" w14:textId="77777777" w:rsidR="00E24A9B" w:rsidRPr="0076136C" w:rsidRDefault="00E24A9B" w:rsidP="00E24A9B">
      <w:pPr>
        <w:spacing w:line="360" w:lineRule="auto"/>
        <w:rPr>
          <w:rFonts w:ascii="Arial" w:hAnsi="Arial" w:cs="Arial"/>
          <w:color w:val="000000" w:themeColor="text1"/>
        </w:rPr>
      </w:pPr>
    </w:p>
    <w:p w14:paraId="43F88D2A" w14:textId="77777777" w:rsidR="00E24A9B" w:rsidRPr="0076136C" w:rsidRDefault="00E24A9B" w:rsidP="00E24A9B">
      <w:pPr>
        <w:spacing w:line="360" w:lineRule="auto"/>
        <w:rPr>
          <w:rFonts w:ascii="Arial" w:hAnsi="Arial" w:cs="Arial"/>
          <w:color w:val="000000" w:themeColor="text1"/>
        </w:rPr>
      </w:pPr>
    </w:p>
    <w:p w14:paraId="314C69F0" w14:textId="77777777" w:rsidR="00E24A9B" w:rsidRPr="0076136C" w:rsidRDefault="00E24A9B" w:rsidP="00E24A9B">
      <w:pPr>
        <w:spacing w:line="360" w:lineRule="auto"/>
        <w:rPr>
          <w:rFonts w:ascii="Arial" w:hAnsi="Arial" w:cs="Arial"/>
          <w:color w:val="000000" w:themeColor="text1"/>
        </w:rPr>
      </w:pPr>
    </w:p>
    <w:p w14:paraId="5B88E252" w14:textId="77777777" w:rsidR="00E24A9B" w:rsidRPr="0076136C" w:rsidRDefault="00E24A9B" w:rsidP="00E24A9B">
      <w:pPr>
        <w:spacing w:line="360" w:lineRule="auto"/>
        <w:rPr>
          <w:rFonts w:ascii="Arial" w:hAnsi="Arial" w:cs="Arial"/>
          <w:color w:val="000000" w:themeColor="text1"/>
        </w:rPr>
      </w:pPr>
    </w:p>
    <w:p w14:paraId="2D5F3E3B" w14:textId="77777777" w:rsidR="00E24A9B" w:rsidRPr="0076136C" w:rsidRDefault="00E24A9B" w:rsidP="00E24A9B">
      <w:pPr>
        <w:spacing w:line="360" w:lineRule="auto"/>
        <w:rPr>
          <w:rFonts w:ascii="Arial" w:hAnsi="Arial" w:cs="Arial"/>
          <w:color w:val="000000" w:themeColor="text1"/>
        </w:rPr>
      </w:pPr>
    </w:p>
    <w:p w14:paraId="39E31A20" w14:textId="77777777" w:rsidR="00E24A9B" w:rsidRPr="0076136C" w:rsidRDefault="00E24A9B" w:rsidP="00E24A9B">
      <w:pPr>
        <w:spacing w:line="360" w:lineRule="auto"/>
        <w:rPr>
          <w:rFonts w:ascii="Arial" w:hAnsi="Arial" w:cs="Arial"/>
          <w:color w:val="000000" w:themeColor="text1"/>
        </w:rPr>
      </w:pPr>
    </w:p>
    <w:p w14:paraId="586E1C68" w14:textId="77777777" w:rsidR="00E24A9B" w:rsidRPr="0076136C" w:rsidRDefault="00E24A9B" w:rsidP="00E24A9B">
      <w:pPr>
        <w:spacing w:line="360" w:lineRule="auto"/>
        <w:rPr>
          <w:rFonts w:ascii="Arial" w:hAnsi="Arial" w:cs="Arial"/>
          <w:color w:val="000000" w:themeColor="text1"/>
        </w:rPr>
      </w:pPr>
    </w:p>
    <w:p w14:paraId="1344B95F" w14:textId="77777777" w:rsidR="00E24A9B" w:rsidRPr="0076136C" w:rsidRDefault="00E24A9B" w:rsidP="00E24A9B">
      <w:pPr>
        <w:spacing w:line="360" w:lineRule="auto"/>
        <w:rPr>
          <w:rFonts w:ascii="Arial" w:hAnsi="Arial" w:cs="Arial"/>
          <w:color w:val="000000" w:themeColor="text1"/>
        </w:rPr>
      </w:pPr>
    </w:p>
    <w:p w14:paraId="4E882117" w14:textId="77777777" w:rsidR="00E24A9B" w:rsidRPr="0076136C" w:rsidRDefault="00E24A9B" w:rsidP="00E24A9B">
      <w:pPr>
        <w:spacing w:line="360" w:lineRule="auto"/>
        <w:rPr>
          <w:rFonts w:ascii="Arial" w:hAnsi="Arial" w:cs="Arial"/>
          <w:color w:val="000000" w:themeColor="text1"/>
        </w:rPr>
      </w:pPr>
    </w:p>
    <w:p w14:paraId="576A564E" w14:textId="77777777" w:rsidR="00E24A9B" w:rsidRPr="0076136C" w:rsidRDefault="00E24A9B" w:rsidP="00E24A9B">
      <w:pPr>
        <w:spacing w:line="360" w:lineRule="auto"/>
        <w:rPr>
          <w:rFonts w:ascii="Arial" w:hAnsi="Arial" w:cs="Arial"/>
          <w:color w:val="000000" w:themeColor="text1"/>
        </w:rPr>
      </w:pPr>
    </w:p>
    <w:p w14:paraId="257DDE35" w14:textId="77777777" w:rsidR="00E24A9B" w:rsidRPr="0076136C" w:rsidRDefault="00E24A9B" w:rsidP="00E24A9B">
      <w:pPr>
        <w:spacing w:line="360" w:lineRule="auto"/>
        <w:rPr>
          <w:rFonts w:ascii="Arial" w:hAnsi="Arial" w:cs="Arial"/>
          <w:color w:val="000000" w:themeColor="text1"/>
        </w:rPr>
      </w:pPr>
    </w:p>
    <w:p w14:paraId="68C251FF" w14:textId="77777777"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(Saunders et al, 2007) </w:t>
      </w:r>
    </w:p>
    <w:p w14:paraId="01D08D11" w14:textId="77777777" w:rsidR="00E24A9B" w:rsidRPr="0076136C" w:rsidRDefault="00E24A9B" w:rsidP="00E24A9B">
      <w:pPr>
        <w:pStyle w:val="Heading3"/>
        <w:rPr>
          <w:rFonts w:ascii="Arial" w:hAnsi="Arial" w:cs="Arial"/>
        </w:rPr>
      </w:pPr>
    </w:p>
    <w:p w14:paraId="38C06818" w14:textId="77777777" w:rsidR="00E24A9B" w:rsidRPr="0076136C" w:rsidRDefault="00E24A9B" w:rsidP="00E24A9B">
      <w:pPr>
        <w:pStyle w:val="Heading3"/>
        <w:rPr>
          <w:rFonts w:ascii="Arial" w:hAnsi="Arial" w:cs="Arial"/>
          <w:color w:val="0070C0"/>
        </w:rPr>
      </w:pPr>
      <w:bookmarkStart w:id="25" w:name="_Toc165930669"/>
      <w:r w:rsidRPr="0076136C">
        <w:rPr>
          <w:rFonts w:ascii="Arial" w:hAnsi="Arial" w:cs="Arial"/>
          <w:color w:val="0070C0"/>
        </w:rPr>
        <w:t>3.2.1. Philosophy</w:t>
      </w:r>
      <w:bookmarkEnd w:id="25"/>
      <w:r w:rsidRPr="0076136C">
        <w:rPr>
          <w:rFonts w:ascii="Arial" w:hAnsi="Arial" w:cs="Arial"/>
          <w:color w:val="0070C0"/>
        </w:rPr>
        <w:t xml:space="preserve"> </w:t>
      </w:r>
    </w:p>
    <w:p w14:paraId="48662CEC" w14:textId="59B48B5F"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The first layer is the philosophy of the project. It describes the reasoning and purpose of the research. There are different types of research philosophy however, Saunders only refers to three, positivism, interpretivism and pragmatism (Ryan, 2018).  This research will use interpretivism </w:t>
      </w:r>
      <w:r w:rsidR="007A0585" w:rsidRPr="0076136C">
        <w:rPr>
          <w:rFonts w:ascii="Arial" w:hAnsi="Arial" w:cs="Arial"/>
          <w:color w:val="000000" w:themeColor="text1"/>
        </w:rPr>
        <w:t xml:space="preserve">to review </w:t>
      </w:r>
      <w:r w:rsidRPr="0076136C">
        <w:rPr>
          <w:rFonts w:ascii="Arial" w:hAnsi="Arial" w:cs="Arial"/>
          <w:color w:val="000000" w:themeColor="text1"/>
        </w:rPr>
        <w:t xml:space="preserve">social phenomena’s whilst considering cultural factors in the participants environment. This method </w:t>
      </w:r>
      <w:r w:rsidR="008B2ABE" w:rsidRPr="0076136C">
        <w:rPr>
          <w:rFonts w:ascii="Arial" w:hAnsi="Arial" w:cs="Arial"/>
          <w:color w:val="000000" w:themeColor="text1"/>
        </w:rPr>
        <w:t xml:space="preserve">gives an </w:t>
      </w:r>
      <w:r w:rsidRPr="0076136C">
        <w:rPr>
          <w:rFonts w:ascii="Arial" w:hAnsi="Arial" w:cs="Arial"/>
          <w:color w:val="000000" w:themeColor="text1"/>
        </w:rPr>
        <w:t xml:space="preserve">insight to the public’s perception </w:t>
      </w:r>
      <w:r w:rsidR="008B2ABE" w:rsidRPr="0076136C">
        <w:rPr>
          <w:rFonts w:ascii="Arial" w:hAnsi="Arial" w:cs="Arial"/>
          <w:color w:val="000000" w:themeColor="text1"/>
        </w:rPr>
        <w:t>on</w:t>
      </w:r>
      <w:r w:rsidR="0015048A" w:rsidRPr="0076136C">
        <w:rPr>
          <w:rFonts w:ascii="Arial" w:hAnsi="Arial" w:cs="Arial"/>
          <w:color w:val="000000" w:themeColor="text1"/>
        </w:rPr>
        <w:t xml:space="preserve"> legislation and if it </w:t>
      </w:r>
      <w:r w:rsidR="00A071A6" w:rsidRPr="0076136C">
        <w:rPr>
          <w:rFonts w:ascii="Arial" w:hAnsi="Arial" w:cs="Arial"/>
          <w:color w:val="000000" w:themeColor="text1"/>
        </w:rPr>
        <w:t>provides sufficient protection</w:t>
      </w:r>
      <w:r w:rsidRPr="0076136C">
        <w:rPr>
          <w:rFonts w:ascii="Arial" w:hAnsi="Arial" w:cs="Arial"/>
          <w:color w:val="000000" w:themeColor="text1"/>
        </w:rPr>
        <w:t xml:space="preserve"> to victims of domestic abuse (Saunders, Tosey, 2013). The researcher can summarise a collection of the publics thoughts to remain subjective and factual.       </w:t>
      </w:r>
    </w:p>
    <w:p w14:paraId="12D6402A" w14:textId="77777777" w:rsidR="00E24A9B" w:rsidRPr="0076136C" w:rsidRDefault="00E24A9B" w:rsidP="00E24A9B">
      <w:pPr>
        <w:spacing w:line="360" w:lineRule="auto"/>
        <w:rPr>
          <w:rFonts w:ascii="Arial" w:hAnsi="Arial" w:cs="Arial"/>
          <w:color w:val="0070C0"/>
        </w:rPr>
      </w:pPr>
    </w:p>
    <w:p w14:paraId="40684A59" w14:textId="77777777" w:rsidR="00E24A9B" w:rsidRPr="0076136C" w:rsidRDefault="00E24A9B" w:rsidP="00E24A9B">
      <w:pPr>
        <w:pStyle w:val="Heading3"/>
        <w:rPr>
          <w:rFonts w:ascii="Arial" w:hAnsi="Arial" w:cs="Arial"/>
          <w:color w:val="0070C0"/>
        </w:rPr>
      </w:pPr>
      <w:bookmarkStart w:id="26" w:name="_Toc165930670"/>
      <w:r w:rsidRPr="0076136C">
        <w:rPr>
          <w:rFonts w:ascii="Arial" w:hAnsi="Arial" w:cs="Arial"/>
          <w:color w:val="0070C0"/>
        </w:rPr>
        <w:t>3.2.2. Approach</w:t>
      </w:r>
      <w:bookmarkEnd w:id="26"/>
      <w:r w:rsidRPr="0076136C">
        <w:rPr>
          <w:rFonts w:ascii="Arial" w:hAnsi="Arial" w:cs="Arial"/>
          <w:color w:val="0070C0"/>
        </w:rPr>
        <w:t xml:space="preserve"> </w:t>
      </w:r>
    </w:p>
    <w:p w14:paraId="7BF90FEB" w14:textId="2330B3B8"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An inductive approach will be applied </w:t>
      </w:r>
      <w:r w:rsidR="00CC05A0" w:rsidRPr="0076136C">
        <w:rPr>
          <w:rFonts w:ascii="Arial" w:hAnsi="Arial" w:cs="Arial"/>
          <w:color w:val="000000" w:themeColor="text1"/>
        </w:rPr>
        <w:t xml:space="preserve">to </w:t>
      </w:r>
      <w:r w:rsidRPr="0076136C">
        <w:rPr>
          <w:rFonts w:ascii="Arial" w:hAnsi="Arial" w:cs="Arial"/>
          <w:color w:val="000000" w:themeColor="text1"/>
        </w:rPr>
        <w:t>generate</w:t>
      </w:r>
      <w:r w:rsidR="00CC05A0" w:rsidRPr="0076136C">
        <w:rPr>
          <w:rFonts w:ascii="Arial" w:hAnsi="Arial" w:cs="Arial"/>
          <w:color w:val="000000" w:themeColor="text1"/>
        </w:rPr>
        <w:t xml:space="preserve"> a theory </w:t>
      </w:r>
      <w:r w:rsidRPr="0076136C">
        <w:rPr>
          <w:rFonts w:ascii="Arial" w:hAnsi="Arial" w:cs="Arial"/>
          <w:color w:val="000000" w:themeColor="text1"/>
        </w:rPr>
        <w:t xml:space="preserve">from the results of the research rather than adopt a pre-existing </w:t>
      </w:r>
      <w:r w:rsidR="006350FD" w:rsidRPr="0076136C">
        <w:rPr>
          <w:rFonts w:ascii="Arial" w:hAnsi="Arial" w:cs="Arial"/>
          <w:color w:val="000000" w:themeColor="text1"/>
        </w:rPr>
        <w:t xml:space="preserve">theory </w:t>
      </w:r>
      <w:r w:rsidRPr="0076136C">
        <w:rPr>
          <w:rFonts w:ascii="Arial" w:hAnsi="Arial" w:cs="Arial"/>
          <w:color w:val="000000" w:themeColor="text1"/>
        </w:rPr>
        <w:t xml:space="preserve">(Naeem et al, 2023). The aim </w:t>
      </w:r>
      <w:r w:rsidR="006350FD" w:rsidRPr="0076136C">
        <w:rPr>
          <w:rFonts w:ascii="Arial" w:hAnsi="Arial" w:cs="Arial"/>
          <w:color w:val="000000" w:themeColor="text1"/>
        </w:rPr>
        <w:t xml:space="preserve">is </w:t>
      </w:r>
      <w:r w:rsidRPr="0076136C">
        <w:rPr>
          <w:rFonts w:ascii="Arial" w:hAnsi="Arial" w:cs="Arial"/>
          <w:color w:val="000000" w:themeColor="text1"/>
        </w:rPr>
        <w:t>to</w:t>
      </w:r>
      <w:r w:rsidR="00C123BB" w:rsidRPr="0076136C">
        <w:rPr>
          <w:rFonts w:ascii="Arial" w:hAnsi="Arial" w:cs="Arial"/>
          <w:color w:val="000000" w:themeColor="text1"/>
        </w:rPr>
        <w:t xml:space="preserve"> analyse the </w:t>
      </w:r>
      <w:r w:rsidR="00BA6597" w:rsidRPr="0076136C">
        <w:rPr>
          <w:rFonts w:ascii="Arial" w:hAnsi="Arial" w:cs="Arial"/>
          <w:color w:val="000000" w:themeColor="text1"/>
        </w:rPr>
        <w:t>perceptions</w:t>
      </w:r>
      <w:r w:rsidR="00774267" w:rsidRPr="0076136C">
        <w:rPr>
          <w:rFonts w:ascii="Arial" w:hAnsi="Arial" w:cs="Arial"/>
          <w:color w:val="000000" w:themeColor="text1"/>
        </w:rPr>
        <w:t xml:space="preserve"> </w:t>
      </w:r>
      <w:r w:rsidR="00C123BB" w:rsidRPr="0076136C">
        <w:rPr>
          <w:rFonts w:ascii="Arial" w:hAnsi="Arial" w:cs="Arial"/>
          <w:color w:val="000000" w:themeColor="text1"/>
        </w:rPr>
        <w:t xml:space="preserve">from </w:t>
      </w:r>
      <w:r w:rsidRPr="0076136C">
        <w:rPr>
          <w:rFonts w:ascii="Arial" w:hAnsi="Arial" w:cs="Arial"/>
          <w:color w:val="000000" w:themeColor="text1"/>
        </w:rPr>
        <w:t xml:space="preserve">the public </w:t>
      </w:r>
      <w:r w:rsidR="00774267" w:rsidRPr="0076136C">
        <w:rPr>
          <w:rFonts w:ascii="Arial" w:hAnsi="Arial" w:cs="Arial"/>
          <w:color w:val="000000" w:themeColor="text1"/>
        </w:rPr>
        <w:t xml:space="preserve">and </w:t>
      </w:r>
      <w:r w:rsidR="006E0D05" w:rsidRPr="0076136C">
        <w:rPr>
          <w:rFonts w:ascii="Arial" w:hAnsi="Arial" w:cs="Arial"/>
          <w:color w:val="000000" w:themeColor="text1"/>
        </w:rPr>
        <w:t xml:space="preserve">review if they </w:t>
      </w:r>
      <w:r w:rsidRPr="0076136C">
        <w:rPr>
          <w:rFonts w:ascii="Arial" w:hAnsi="Arial" w:cs="Arial"/>
          <w:color w:val="000000" w:themeColor="text1"/>
        </w:rPr>
        <w:t>hold</w:t>
      </w:r>
      <w:r w:rsidR="006E0D05" w:rsidRPr="0076136C">
        <w:rPr>
          <w:rFonts w:ascii="Arial" w:hAnsi="Arial" w:cs="Arial"/>
          <w:color w:val="000000" w:themeColor="text1"/>
        </w:rPr>
        <w:t xml:space="preserve"> UK legislation in</w:t>
      </w:r>
      <w:r w:rsidRPr="0076136C">
        <w:rPr>
          <w:rFonts w:ascii="Arial" w:hAnsi="Arial" w:cs="Arial"/>
          <w:color w:val="000000" w:themeColor="text1"/>
        </w:rPr>
        <w:t xml:space="preserve"> high regard or ha</w:t>
      </w:r>
      <w:r w:rsidR="006E0D05" w:rsidRPr="0076136C">
        <w:rPr>
          <w:rFonts w:ascii="Arial" w:hAnsi="Arial" w:cs="Arial"/>
          <w:color w:val="000000" w:themeColor="text1"/>
        </w:rPr>
        <w:t>ve a</w:t>
      </w:r>
      <w:r w:rsidRPr="0076136C">
        <w:rPr>
          <w:rFonts w:ascii="Arial" w:hAnsi="Arial" w:cs="Arial"/>
          <w:color w:val="000000" w:themeColor="text1"/>
        </w:rPr>
        <w:t xml:space="preserve"> pessimistic view. Makri and Neeley (2021) suggest that the data will be collected and analysed for patterns and </w:t>
      </w:r>
      <w:r w:rsidR="004E15EE" w:rsidRPr="0076136C">
        <w:rPr>
          <w:rFonts w:ascii="Arial" w:hAnsi="Arial" w:cs="Arial"/>
          <w:color w:val="000000" w:themeColor="text1"/>
        </w:rPr>
        <w:t>formulate</w:t>
      </w:r>
      <w:r w:rsidRPr="0076136C">
        <w:rPr>
          <w:rFonts w:ascii="Arial" w:hAnsi="Arial" w:cs="Arial"/>
          <w:color w:val="000000" w:themeColor="text1"/>
        </w:rPr>
        <w:t xml:space="preserve"> a conclusion. An inductive </w:t>
      </w:r>
      <w:r w:rsidRPr="0076136C">
        <w:rPr>
          <w:rFonts w:ascii="Arial" w:hAnsi="Arial" w:cs="Arial"/>
          <w:color w:val="000000" w:themeColor="text1"/>
        </w:rPr>
        <w:lastRenderedPageBreak/>
        <w:t>approach consists mainly of qualitative data to receive the public</w:t>
      </w:r>
      <w:r w:rsidR="004E15EE" w:rsidRPr="0076136C">
        <w:rPr>
          <w:rFonts w:ascii="Arial" w:hAnsi="Arial" w:cs="Arial"/>
          <w:color w:val="000000" w:themeColor="text1"/>
        </w:rPr>
        <w:t>’</w:t>
      </w:r>
      <w:r w:rsidRPr="0076136C">
        <w:rPr>
          <w:rFonts w:ascii="Arial" w:hAnsi="Arial" w:cs="Arial"/>
          <w:color w:val="000000" w:themeColor="text1"/>
        </w:rPr>
        <w:t xml:space="preserve">s input with specific reasoning to their opinions. This raw data will be condensed into a clear evaluation (Thomas, 2006). </w:t>
      </w:r>
    </w:p>
    <w:p w14:paraId="1CE4B78A" w14:textId="77777777" w:rsidR="00E24A9B" w:rsidRPr="0076136C" w:rsidRDefault="00E24A9B" w:rsidP="00E24A9B">
      <w:pPr>
        <w:spacing w:line="360" w:lineRule="auto"/>
        <w:rPr>
          <w:rFonts w:ascii="Arial" w:hAnsi="Arial" w:cs="Arial"/>
          <w:color w:val="0070C0"/>
        </w:rPr>
      </w:pPr>
    </w:p>
    <w:p w14:paraId="0D61E4B4" w14:textId="77777777" w:rsidR="00E24A9B" w:rsidRPr="0076136C" w:rsidRDefault="00E24A9B" w:rsidP="005E2E2E">
      <w:pPr>
        <w:pStyle w:val="Heading3"/>
        <w:rPr>
          <w:rFonts w:ascii="Arial" w:hAnsi="Arial" w:cs="Arial"/>
          <w:color w:val="0070C0"/>
        </w:rPr>
      </w:pPr>
      <w:bookmarkStart w:id="27" w:name="_Toc165930671"/>
      <w:r w:rsidRPr="0076136C">
        <w:rPr>
          <w:rFonts w:ascii="Arial" w:hAnsi="Arial" w:cs="Arial"/>
          <w:color w:val="0070C0"/>
        </w:rPr>
        <w:t>3.2.3. Strategy</w:t>
      </w:r>
      <w:bookmarkEnd w:id="27"/>
      <w:r w:rsidRPr="0076136C">
        <w:rPr>
          <w:rFonts w:ascii="Arial" w:hAnsi="Arial" w:cs="Arial"/>
          <w:color w:val="0070C0"/>
        </w:rPr>
        <w:t xml:space="preserve"> </w:t>
      </w:r>
    </w:p>
    <w:p w14:paraId="7F8F905F" w14:textId="1C199AEB"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The next layer in the research onion is strategy. </w:t>
      </w:r>
      <w:r w:rsidR="001A2353" w:rsidRPr="0076136C">
        <w:rPr>
          <w:rFonts w:ascii="Arial" w:hAnsi="Arial" w:cs="Arial"/>
          <w:color w:val="000000" w:themeColor="text1"/>
        </w:rPr>
        <w:t xml:space="preserve">This will focus on how the research will be conducted. </w:t>
      </w:r>
      <w:r w:rsidRPr="0076136C">
        <w:rPr>
          <w:rFonts w:ascii="Arial" w:hAnsi="Arial" w:cs="Arial"/>
          <w:color w:val="000000" w:themeColor="text1"/>
        </w:rPr>
        <w:t>The strategy will consist of identifying the facts</w:t>
      </w:r>
      <w:r w:rsidR="007E5615" w:rsidRPr="0076136C">
        <w:rPr>
          <w:rFonts w:ascii="Arial" w:hAnsi="Arial" w:cs="Arial"/>
          <w:color w:val="000000" w:themeColor="text1"/>
        </w:rPr>
        <w:t xml:space="preserve"> and </w:t>
      </w:r>
      <w:r w:rsidRPr="0076136C">
        <w:rPr>
          <w:rFonts w:ascii="Arial" w:hAnsi="Arial" w:cs="Arial"/>
          <w:color w:val="000000" w:themeColor="text1"/>
        </w:rPr>
        <w:t>describ</w:t>
      </w:r>
      <w:r w:rsidR="007E5615" w:rsidRPr="0076136C">
        <w:rPr>
          <w:rFonts w:ascii="Arial" w:hAnsi="Arial" w:cs="Arial"/>
          <w:color w:val="000000" w:themeColor="text1"/>
        </w:rPr>
        <w:t xml:space="preserve">e its findings </w:t>
      </w:r>
      <w:r w:rsidR="004E15EE" w:rsidRPr="0076136C">
        <w:rPr>
          <w:rFonts w:ascii="Arial" w:hAnsi="Arial" w:cs="Arial"/>
          <w:color w:val="000000" w:themeColor="text1"/>
        </w:rPr>
        <w:t>with justification</w:t>
      </w:r>
      <w:r w:rsidRPr="0076136C">
        <w:rPr>
          <w:rFonts w:ascii="Arial" w:hAnsi="Arial" w:cs="Arial"/>
          <w:color w:val="000000" w:themeColor="text1"/>
        </w:rPr>
        <w:t xml:space="preserve"> (Rasheed et al, 2019). A survey with open and closed questions will be used to conduct the primary research </w:t>
      </w:r>
      <w:r w:rsidR="001A2353" w:rsidRPr="0076136C">
        <w:rPr>
          <w:rFonts w:ascii="Arial" w:hAnsi="Arial" w:cs="Arial"/>
          <w:color w:val="000000" w:themeColor="text1"/>
        </w:rPr>
        <w:t xml:space="preserve">to </w:t>
      </w:r>
      <w:r w:rsidRPr="0076136C">
        <w:rPr>
          <w:rFonts w:ascii="Arial" w:hAnsi="Arial" w:cs="Arial"/>
          <w:color w:val="000000" w:themeColor="text1"/>
        </w:rPr>
        <w:t>gather qualitative and quantitative data. The research will be motivated by descript</w:t>
      </w:r>
      <w:r w:rsidR="001A2353" w:rsidRPr="0076136C">
        <w:rPr>
          <w:rFonts w:ascii="Arial" w:hAnsi="Arial" w:cs="Arial"/>
          <w:color w:val="000000" w:themeColor="text1"/>
        </w:rPr>
        <w:t>ive</w:t>
      </w:r>
      <w:r w:rsidRPr="0076136C">
        <w:rPr>
          <w:rFonts w:ascii="Arial" w:hAnsi="Arial" w:cs="Arial"/>
          <w:color w:val="000000" w:themeColor="text1"/>
        </w:rPr>
        <w:t xml:space="preserve"> research to offer depth and acutely analyse all data </w:t>
      </w:r>
      <w:r w:rsidR="00EB5401" w:rsidRPr="0076136C">
        <w:rPr>
          <w:rFonts w:ascii="Arial" w:hAnsi="Arial" w:cs="Arial"/>
          <w:color w:val="000000" w:themeColor="text1"/>
        </w:rPr>
        <w:t xml:space="preserve">to </w:t>
      </w:r>
      <w:r w:rsidRPr="0076136C">
        <w:rPr>
          <w:rFonts w:ascii="Arial" w:hAnsi="Arial" w:cs="Arial"/>
          <w:color w:val="000000" w:themeColor="text1"/>
        </w:rPr>
        <w:t>create a hypothesis</w:t>
      </w:r>
      <w:r w:rsidRPr="0076136C">
        <w:rPr>
          <w:rFonts w:ascii="Arial" w:hAnsi="Arial" w:cs="Arial"/>
          <w:color w:val="000000" w:themeColor="text1"/>
          <w:shd w:val="clear" w:color="auto" w:fill="FBFBFB"/>
        </w:rPr>
        <w:t xml:space="preserve"> (Bccampus, 2023)</w:t>
      </w:r>
      <w:r w:rsidRPr="0076136C">
        <w:rPr>
          <w:rFonts w:ascii="Arial" w:hAnsi="Arial" w:cs="Arial"/>
          <w:color w:val="000000" w:themeColor="text1"/>
        </w:rPr>
        <w:t>.</w:t>
      </w:r>
    </w:p>
    <w:p w14:paraId="41A29B8D" w14:textId="77777777" w:rsidR="00E24A9B" w:rsidRPr="0076136C" w:rsidRDefault="00E24A9B" w:rsidP="00E24A9B">
      <w:pPr>
        <w:spacing w:line="360" w:lineRule="auto"/>
        <w:rPr>
          <w:rFonts w:ascii="Arial" w:hAnsi="Arial" w:cs="Arial"/>
          <w:color w:val="0070C0"/>
        </w:rPr>
      </w:pPr>
    </w:p>
    <w:p w14:paraId="163640A0" w14:textId="77777777" w:rsidR="00E24A9B" w:rsidRPr="0076136C" w:rsidRDefault="00E24A9B" w:rsidP="005E2E2E">
      <w:pPr>
        <w:pStyle w:val="Heading3"/>
        <w:rPr>
          <w:rFonts w:ascii="Arial" w:hAnsi="Arial" w:cs="Arial"/>
          <w:color w:val="0070C0"/>
        </w:rPr>
      </w:pPr>
      <w:bookmarkStart w:id="28" w:name="_Toc165930672"/>
      <w:r w:rsidRPr="0076136C">
        <w:rPr>
          <w:rFonts w:ascii="Arial" w:hAnsi="Arial" w:cs="Arial"/>
          <w:color w:val="0070C0"/>
        </w:rPr>
        <w:t>3.2.4. Choice</w:t>
      </w:r>
      <w:bookmarkEnd w:id="28"/>
      <w:r w:rsidRPr="0076136C">
        <w:rPr>
          <w:rFonts w:ascii="Arial" w:hAnsi="Arial" w:cs="Arial"/>
          <w:color w:val="0070C0"/>
        </w:rPr>
        <w:t xml:space="preserve"> </w:t>
      </w:r>
    </w:p>
    <w:p w14:paraId="3A59E9C8" w14:textId="69FF7CFD"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The fourth layer of Saunders research onion is choice. This layer defines what type of data will be used. In this research a mixed method is used</w:t>
      </w:r>
      <w:r w:rsidR="00C00230" w:rsidRPr="0076136C">
        <w:rPr>
          <w:rFonts w:ascii="Arial" w:hAnsi="Arial" w:cs="Arial"/>
          <w:color w:val="000000" w:themeColor="text1"/>
        </w:rPr>
        <w:t xml:space="preserve"> to ask</w:t>
      </w:r>
      <w:r w:rsidRPr="0076136C">
        <w:rPr>
          <w:rFonts w:ascii="Arial" w:hAnsi="Arial" w:cs="Arial"/>
          <w:color w:val="000000" w:themeColor="text1"/>
        </w:rPr>
        <w:t xml:space="preserve"> quantitative and qualitative questions (Baran, 2020). Quantitative questions will focus on statistics and high volumes of information (NIHR, 2023). It is used </w:t>
      </w:r>
      <w:r w:rsidR="00733592" w:rsidRPr="0076136C">
        <w:rPr>
          <w:rFonts w:ascii="Arial" w:hAnsi="Arial" w:cs="Arial"/>
          <w:color w:val="000000" w:themeColor="text1"/>
        </w:rPr>
        <w:t xml:space="preserve">to gather statistical data </w:t>
      </w:r>
      <w:r w:rsidR="006C7914" w:rsidRPr="0076136C">
        <w:rPr>
          <w:rFonts w:ascii="Arial" w:hAnsi="Arial" w:cs="Arial"/>
          <w:color w:val="000000" w:themeColor="text1"/>
        </w:rPr>
        <w:t>so conclusions can be drawn by the researcher</w:t>
      </w:r>
      <w:r w:rsidRPr="0076136C">
        <w:rPr>
          <w:rFonts w:ascii="Arial" w:hAnsi="Arial" w:cs="Arial"/>
          <w:color w:val="000000" w:themeColor="text1"/>
        </w:rPr>
        <w:t>. Asking participants</w:t>
      </w:r>
      <w:r w:rsidR="00C20D91" w:rsidRPr="0076136C">
        <w:rPr>
          <w:rFonts w:ascii="Arial" w:hAnsi="Arial" w:cs="Arial"/>
          <w:color w:val="000000" w:themeColor="text1"/>
        </w:rPr>
        <w:t xml:space="preserve"> </w:t>
      </w:r>
      <w:r w:rsidRPr="0076136C">
        <w:rPr>
          <w:rFonts w:ascii="Arial" w:hAnsi="Arial" w:cs="Arial"/>
          <w:color w:val="000000" w:themeColor="text1"/>
        </w:rPr>
        <w:t xml:space="preserve">quantitative questions will present an average </w:t>
      </w:r>
      <w:r w:rsidR="00145666" w:rsidRPr="0076136C">
        <w:rPr>
          <w:rFonts w:ascii="Arial" w:hAnsi="Arial" w:cs="Arial"/>
          <w:color w:val="000000" w:themeColor="text1"/>
        </w:rPr>
        <w:t xml:space="preserve">of the </w:t>
      </w:r>
      <w:r w:rsidR="00513BA2" w:rsidRPr="0076136C">
        <w:rPr>
          <w:rFonts w:ascii="Arial" w:hAnsi="Arial" w:cs="Arial"/>
          <w:color w:val="000000" w:themeColor="text1"/>
        </w:rPr>
        <w:t xml:space="preserve">answers which will be compared to the research from the literature review. </w:t>
      </w:r>
      <w:r w:rsidRPr="0076136C">
        <w:rPr>
          <w:rFonts w:ascii="Arial" w:hAnsi="Arial" w:cs="Arial"/>
          <w:color w:val="000000" w:themeColor="text1"/>
        </w:rPr>
        <w:t xml:space="preserve">Busetto, Wick, Gumbinger (2020) write that qualitative research focuses on words rather than numbers, primarily targets the </w:t>
      </w:r>
      <w:r w:rsidRPr="0076136C">
        <w:rPr>
          <w:rFonts w:ascii="Arial" w:hAnsi="Arial" w:cs="Arial"/>
          <w:i/>
          <w:iCs/>
          <w:color w:val="000000" w:themeColor="text1"/>
        </w:rPr>
        <w:t xml:space="preserve">why </w:t>
      </w:r>
      <w:r w:rsidRPr="0076136C">
        <w:rPr>
          <w:rFonts w:ascii="Arial" w:hAnsi="Arial" w:cs="Arial"/>
          <w:color w:val="000000" w:themeColor="text1"/>
        </w:rPr>
        <w:t xml:space="preserve">behind participants opinions. Pathak, Jena and Kalra (2013) convey that the main point of qualitative research is </w:t>
      </w:r>
      <w:r w:rsidR="00513BA2" w:rsidRPr="0076136C">
        <w:rPr>
          <w:rFonts w:ascii="Arial" w:hAnsi="Arial" w:cs="Arial"/>
          <w:color w:val="000000" w:themeColor="text1"/>
        </w:rPr>
        <w:t xml:space="preserve">to have an </w:t>
      </w:r>
      <w:r w:rsidRPr="0076136C">
        <w:rPr>
          <w:rFonts w:ascii="Arial" w:hAnsi="Arial" w:cs="Arial"/>
          <w:color w:val="000000" w:themeColor="text1"/>
        </w:rPr>
        <w:t>in depth</w:t>
      </w:r>
      <w:r w:rsidR="00513BA2" w:rsidRPr="0076136C">
        <w:rPr>
          <w:rFonts w:ascii="Arial" w:hAnsi="Arial" w:cs="Arial"/>
          <w:color w:val="000000" w:themeColor="text1"/>
        </w:rPr>
        <w:t xml:space="preserve"> understanding</w:t>
      </w:r>
      <w:r w:rsidRPr="0076136C">
        <w:rPr>
          <w:rFonts w:ascii="Arial" w:hAnsi="Arial" w:cs="Arial"/>
          <w:color w:val="000000" w:themeColor="text1"/>
        </w:rPr>
        <w:t xml:space="preserve"> from a humanistic view. </w:t>
      </w:r>
      <w:r w:rsidR="00DC6F81" w:rsidRPr="0076136C">
        <w:rPr>
          <w:rFonts w:ascii="Arial" w:hAnsi="Arial" w:cs="Arial"/>
          <w:color w:val="000000" w:themeColor="text1"/>
        </w:rPr>
        <w:t>This</w:t>
      </w:r>
      <w:r w:rsidR="000820CE" w:rsidRPr="0076136C">
        <w:rPr>
          <w:rFonts w:ascii="Arial" w:hAnsi="Arial" w:cs="Arial"/>
          <w:color w:val="000000" w:themeColor="text1"/>
        </w:rPr>
        <w:t xml:space="preserve"> will could show a </w:t>
      </w:r>
      <w:r w:rsidR="00905355" w:rsidRPr="0076136C">
        <w:rPr>
          <w:rFonts w:ascii="Arial" w:hAnsi="Arial" w:cs="Arial"/>
          <w:color w:val="000000" w:themeColor="text1"/>
        </w:rPr>
        <w:t>correlation</w:t>
      </w:r>
      <w:r w:rsidR="000820CE" w:rsidRPr="0076136C">
        <w:rPr>
          <w:rFonts w:ascii="Arial" w:hAnsi="Arial" w:cs="Arial"/>
          <w:color w:val="000000" w:themeColor="text1"/>
        </w:rPr>
        <w:t xml:space="preserve"> betw</w:t>
      </w:r>
      <w:r w:rsidR="00905355" w:rsidRPr="0076136C">
        <w:rPr>
          <w:rFonts w:ascii="Arial" w:hAnsi="Arial" w:cs="Arial"/>
          <w:color w:val="000000" w:themeColor="text1"/>
        </w:rPr>
        <w:t>ee</w:t>
      </w:r>
      <w:r w:rsidR="000820CE" w:rsidRPr="0076136C">
        <w:rPr>
          <w:rFonts w:ascii="Arial" w:hAnsi="Arial" w:cs="Arial"/>
          <w:color w:val="000000" w:themeColor="text1"/>
        </w:rPr>
        <w:t xml:space="preserve">n </w:t>
      </w:r>
      <w:r w:rsidR="00905355" w:rsidRPr="0076136C">
        <w:rPr>
          <w:rFonts w:ascii="Arial" w:hAnsi="Arial" w:cs="Arial"/>
          <w:color w:val="000000" w:themeColor="text1"/>
        </w:rPr>
        <w:t>the thoughts of participants and victims of domestic abuse.</w:t>
      </w:r>
    </w:p>
    <w:p w14:paraId="266A6537" w14:textId="77777777" w:rsidR="00E24A9B" w:rsidRPr="0076136C" w:rsidRDefault="00E24A9B" w:rsidP="00E24A9B">
      <w:pPr>
        <w:spacing w:line="360" w:lineRule="auto"/>
        <w:rPr>
          <w:rFonts w:ascii="Arial" w:hAnsi="Arial" w:cs="Arial"/>
          <w:color w:val="000000" w:themeColor="text1"/>
        </w:rPr>
      </w:pPr>
    </w:p>
    <w:p w14:paraId="5AB9B45D" w14:textId="77777777" w:rsidR="00E24A9B" w:rsidRPr="0076136C" w:rsidRDefault="00E24A9B" w:rsidP="005E2E2E">
      <w:pPr>
        <w:pStyle w:val="Heading3"/>
        <w:rPr>
          <w:rFonts w:ascii="Arial" w:hAnsi="Arial" w:cs="Arial"/>
          <w:color w:val="0070C0"/>
        </w:rPr>
      </w:pPr>
      <w:bookmarkStart w:id="29" w:name="_Toc165930673"/>
      <w:r w:rsidRPr="0076136C">
        <w:rPr>
          <w:rFonts w:ascii="Arial" w:hAnsi="Arial" w:cs="Arial"/>
          <w:color w:val="0070C0"/>
        </w:rPr>
        <w:t>3.2.5. Time</w:t>
      </w:r>
      <w:bookmarkEnd w:id="29"/>
      <w:r w:rsidRPr="0076136C">
        <w:rPr>
          <w:rFonts w:ascii="Arial" w:hAnsi="Arial" w:cs="Arial"/>
          <w:color w:val="0070C0"/>
        </w:rPr>
        <w:t xml:space="preserve"> </w:t>
      </w:r>
    </w:p>
    <w:p w14:paraId="21493545" w14:textId="5664DFFD"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Marhaben et al (2012) state</w:t>
      </w:r>
      <w:r w:rsidR="002A42DD">
        <w:rPr>
          <w:rFonts w:ascii="Arial" w:hAnsi="Arial" w:cs="Arial"/>
          <w:color w:val="000000" w:themeColor="text1"/>
        </w:rPr>
        <w:t>d</w:t>
      </w:r>
      <w:r w:rsidRPr="0076136C">
        <w:rPr>
          <w:rFonts w:ascii="Arial" w:hAnsi="Arial" w:cs="Arial"/>
          <w:color w:val="000000" w:themeColor="text1"/>
        </w:rPr>
        <w:t xml:space="preserve"> that creating a timeline w</w:t>
      </w:r>
      <w:r w:rsidR="005D02C6">
        <w:rPr>
          <w:rFonts w:ascii="Arial" w:hAnsi="Arial" w:cs="Arial"/>
          <w:color w:val="000000" w:themeColor="text1"/>
        </w:rPr>
        <w:t>ill</w:t>
      </w:r>
      <w:r w:rsidRPr="0076136C">
        <w:rPr>
          <w:rFonts w:ascii="Arial" w:hAnsi="Arial" w:cs="Arial"/>
          <w:color w:val="000000" w:themeColor="text1"/>
        </w:rPr>
        <w:t xml:space="preserve"> structure the process of conducting research by giving small goals to</w:t>
      </w:r>
      <w:r w:rsidR="008B0777" w:rsidRPr="0076136C">
        <w:rPr>
          <w:rFonts w:ascii="Arial" w:hAnsi="Arial" w:cs="Arial"/>
          <w:color w:val="000000" w:themeColor="text1"/>
        </w:rPr>
        <w:t xml:space="preserve"> make the project </w:t>
      </w:r>
      <w:r w:rsidR="00213458" w:rsidRPr="0076136C">
        <w:rPr>
          <w:rFonts w:ascii="Arial" w:hAnsi="Arial" w:cs="Arial"/>
          <w:color w:val="000000" w:themeColor="text1"/>
        </w:rPr>
        <w:t xml:space="preserve">manageable. </w:t>
      </w:r>
      <w:r w:rsidRPr="0076136C">
        <w:rPr>
          <w:rFonts w:ascii="Arial" w:hAnsi="Arial" w:cs="Arial"/>
          <w:color w:val="000000" w:themeColor="text1"/>
        </w:rPr>
        <w:t xml:space="preserve">Working on small aims allows a researcher to gather quality content consistently, until the end of the research. A cross sectional time horizon is used during this research. Research with long time horizon goals and short-term horizons will </w:t>
      </w:r>
      <w:r w:rsidR="00213458" w:rsidRPr="0076136C">
        <w:rPr>
          <w:rFonts w:ascii="Arial" w:hAnsi="Arial" w:cs="Arial"/>
          <w:color w:val="000000" w:themeColor="text1"/>
        </w:rPr>
        <w:t>keep</w:t>
      </w:r>
      <w:r w:rsidR="003F0948" w:rsidRPr="0076136C">
        <w:rPr>
          <w:rFonts w:ascii="Arial" w:hAnsi="Arial" w:cs="Arial"/>
          <w:color w:val="000000" w:themeColor="text1"/>
        </w:rPr>
        <w:t xml:space="preserve"> </w:t>
      </w:r>
      <w:r w:rsidR="00213458" w:rsidRPr="0076136C">
        <w:rPr>
          <w:rFonts w:ascii="Arial" w:hAnsi="Arial" w:cs="Arial"/>
          <w:color w:val="000000" w:themeColor="text1"/>
        </w:rPr>
        <w:t xml:space="preserve">the </w:t>
      </w:r>
      <w:r w:rsidR="00213458" w:rsidRPr="0076136C">
        <w:rPr>
          <w:rFonts w:ascii="Arial" w:hAnsi="Arial" w:cs="Arial"/>
          <w:color w:val="000000" w:themeColor="text1"/>
        </w:rPr>
        <w:lastRenderedPageBreak/>
        <w:t xml:space="preserve">research </w:t>
      </w:r>
      <w:r w:rsidR="003F0948" w:rsidRPr="0076136C">
        <w:rPr>
          <w:rFonts w:ascii="Arial" w:hAnsi="Arial" w:cs="Arial"/>
          <w:color w:val="000000" w:themeColor="text1"/>
        </w:rPr>
        <w:t xml:space="preserve">on track by </w:t>
      </w:r>
      <w:r w:rsidRPr="0076136C">
        <w:rPr>
          <w:rFonts w:ascii="Arial" w:hAnsi="Arial" w:cs="Arial"/>
          <w:color w:val="000000" w:themeColor="text1"/>
        </w:rPr>
        <w:t>breaking</w:t>
      </w:r>
      <w:r w:rsidR="00DF5BB9">
        <w:rPr>
          <w:rFonts w:ascii="Arial" w:hAnsi="Arial" w:cs="Arial"/>
          <w:color w:val="000000" w:themeColor="text1"/>
        </w:rPr>
        <w:t xml:space="preserve"> up</w:t>
      </w:r>
      <w:r w:rsidRPr="0076136C">
        <w:rPr>
          <w:rFonts w:ascii="Arial" w:hAnsi="Arial" w:cs="Arial"/>
          <w:color w:val="000000" w:themeColor="text1"/>
        </w:rPr>
        <w:t xml:space="preserve"> goals </w:t>
      </w:r>
      <w:r w:rsidR="00A025A8" w:rsidRPr="0076136C">
        <w:rPr>
          <w:rFonts w:ascii="Arial" w:hAnsi="Arial" w:cs="Arial"/>
          <w:color w:val="000000" w:themeColor="text1"/>
        </w:rPr>
        <w:t xml:space="preserve">to increase motivation </w:t>
      </w:r>
      <w:r w:rsidRPr="0076136C">
        <w:rPr>
          <w:rFonts w:ascii="Arial" w:hAnsi="Arial" w:cs="Arial"/>
          <w:color w:val="000000" w:themeColor="text1"/>
        </w:rPr>
        <w:t>(Rolison, Hanoch and Wood, 2017).</w:t>
      </w:r>
    </w:p>
    <w:p w14:paraId="108D579C" w14:textId="77777777" w:rsidR="00E24A9B" w:rsidRPr="0076136C" w:rsidRDefault="00E24A9B" w:rsidP="005E2E2E">
      <w:pPr>
        <w:pStyle w:val="Heading3"/>
        <w:rPr>
          <w:rFonts w:ascii="Arial" w:hAnsi="Arial" w:cs="Arial"/>
          <w:color w:val="0070C0"/>
        </w:rPr>
      </w:pPr>
    </w:p>
    <w:p w14:paraId="1966B059" w14:textId="77777777" w:rsidR="00E24A9B" w:rsidRPr="0076136C" w:rsidRDefault="00E24A9B" w:rsidP="005E2E2E">
      <w:pPr>
        <w:pStyle w:val="Heading3"/>
        <w:rPr>
          <w:rFonts w:ascii="Arial" w:hAnsi="Arial" w:cs="Arial"/>
          <w:color w:val="0070C0"/>
        </w:rPr>
      </w:pPr>
      <w:bookmarkStart w:id="30" w:name="_Toc165930674"/>
      <w:r w:rsidRPr="0076136C">
        <w:rPr>
          <w:rFonts w:ascii="Arial" w:hAnsi="Arial" w:cs="Arial"/>
          <w:color w:val="0070C0"/>
        </w:rPr>
        <w:t>3.2.6. The Centre</w:t>
      </w:r>
      <w:bookmarkEnd w:id="30"/>
      <w:r w:rsidRPr="0076136C">
        <w:rPr>
          <w:rFonts w:ascii="Arial" w:hAnsi="Arial" w:cs="Arial"/>
          <w:color w:val="0070C0"/>
        </w:rPr>
        <w:t xml:space="preserve"> </w:t>
      </w:r>
    </w:p>
    <w:p w14:paraId="13881469" w14:textId="10D56C70"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Saunders et al (2015) </w:t>
      </w:r>
      <w:r w:rsidR="00DF5BB9">
        <w:rPr>
          <w:rFonts w:ascii="Arial" w:hAnsi="Arial" w:cs="Arial"/>
          <w:color w:val="000000" w:themeColor="text1"/>
        </w:rPr>
        <w:t>report</w:t>
      </w:r>
      <w:r w:rsidRPr="0076136C">
        <w:rPr>
          <w:rFonts w:ascii="Arial" w:hAnsi="Arial" w:cs="Arial"/>
          <w:color w:val="000000" w:themeColor="text1"/>
        </w:rPr>
        <w:t xml:space="preserve"> the centre of the onion is the techniques for data collection, the processes and analysis of research. The techniques for data collection will be a </w:t>
      </w:r>
      <w:r w:rsidR="009D554B" w:rsidRPr="0076136C">
        <w:rPr>
          <w:rFonts w:ascii="Arial" w:hAnsi="Arial" w:cs="Arial"/>
          <w:color w:val="000000" w:themeColor="text1"/>
        </w:rPr>
        <w:t xml:space="preserve">questionnaire </w:t>
      </w:r>
      <w:r w:rsidRPr="0076136C">
        <w:rPr>
          <w:rFonts w:ascii="Arial" w:hAnsi="Arial" w:cs="Arial"/>
          <w:color w:val="000000" w:themeColor="text1"/>
        </w:rPr>
        <w:t xml:space="preserve">with qualitative and quantitative questions. </w:t>
      </w:r>
      <w:r w:rsidR="009D554B" w:rsidRPr="0076136C">
        <w:rPr>
          <w:rFonts w:ascii="Arial" w:hAnsi="Arial" w:cs="Arial"/>
          <w:color w:val="000000" w:themeColor="text1"/>
        </w:rPr>
        <w:t xml:space="preserve">The </w:t>
      </w:r>
      <w:r w:rsidRPr="0076136C">
        <w:rPr>
          <w:rFonts w:ascii="Arial" w:hAnsi="Arial" w:cs="Arial"/>
          <w:color w:val="000000" w:themeColor="text1"/>
        </w:rPr>
        <w:t xml:space="preserve">benefits </w:t>
      </w:r>
      <w:r w:rsidR="009D554B" w:rsidRPr="0076136C">
        <w:rPr>
          <w:rFonts w:ascii="Arial" w:hAnsi="Arial" w:cs="Arial"/>
          <w:color w:val="000000" w:themeColor="text1"/>
        </w:rPr>
        <w:t xml:space="preserve">of a questionnaire are it can intake </w:t>
      </w:r>
      <w:r w:rsidR="008E53C8" w:rsidRPr="0076136C">
        <w:rPr>
          <w:rFonts w:ascii="Arial" w:hAnsi="Arial" w:cs="Arial"/>
          <w:color w:val="000000" w:themeColor="text1"/>
        </w:rPr>
        <w:t xml:space="preserve">a </w:t>
      </w:r>
      <w:r w:rsidRPr="0076136C">
        <w:rPr>
          <w:rFonts w:ascii="Arial" w:hAnsi="Arial" w:cs="Arial"/>
          <w:color w:val="000000" w:themeColor="text1"/>
        </w:rPr>
        <w:t xml:space="preserve">large population to gain as many statistics as possible (Jones, Baxter and Khanduja, 2013). The findings will guide the research of the project </w:t>
      </w:r>
      <w:r w:rsidR="00FE1CC8" w:rsidRPr="0076136C">
        <w:rPr>
          <w:rFonts w:ascii="Arial" w:hAnsi="Arial" w:cs="Arial"/>
          <w:color w:val="000000" w:themeColor="text1"/>
        </w:rPr>
        <w:t xml:space="preserve">by </w:t>
      </w:r>
      <w:r w:rsidR="00550A46" w:rsidRPr="0076136C">
        <w:rPr>
          <w:rFonts w:ascii="Arial" w:hAnsi="Arial" w:cs="Arial"/>
          <w:color w:val="000000" w:themeColor="text1"/>
        </w:rPr>
        <w:t xml:space="preserve">revealing the </w:t>
      </w:r>
      <w:r w:rsidRPr="0076136C">
        <w:rPr>
          <w:rFonts w:ascii="Arial" w:hAnsi="Arial" w:cs="Arial"/>
          <w:color w:val="000000" w:themeColor="text1"/>
        </w:rPr>
        <w:t>public’s view on protection</w:t>
      </w:r>
      <w:r w:rsidR="00550A46" w:rsidRPr="0076136C">
        <w:rPr>
          <w:rFonts w:ascii="Arial" w:hAnsi="Arial" w:cs="Arial"/>
          <w:color w:val="000000" w:themeColor="text1"/>
        </w:rPr>
        <w:t xml:space="preserve"> methods available to</w:t>
      </w:r>
      <w:r w:rsidRPr="0076136C">
        <w:rPr>
          <w:rFonts w:ascii="Arial" w:hAnsi="Arial" w:cs="Arial"/>
          <w:color w:val="000000" w:themeColor="text1"/>
        </w:rPr>
        <w:t xml:space="preserve"> victims of domestic abuse (Wasti et al, 2022). Using a questionnaire is</w:t>
      </w:r>
      <w:r w:rsidR="00AE22A1" w:rsidRPr="0076136C">
        <w:rPr>
          <w:rFonts w:ascii="Arial" w:hAnsi="Arial" w:cs="Arial"/>
          <w:color w:val="000000" w:themeColor="text1"/>
        </w:rPr>
        <w:t xml:space="preserve"> </w:t>
      </w:r>
      <w:r w:rsidRPr="0076136C">
        <w:rPr>
          <w:rFonts w:ascii="Arial" w:hAnsi="Arial" w:cs="Arial"/>
          <w:color w:val="000000" w:themeColor="text1"/>
        </w:rPr>
        <w:t xml:space="preserve">beneficial according to Cleave (2023) </w:t>
      </w:r>
      <w:r w:rsidR="00AE22A1" w:rsidRPr="00E42E39">
        <w:rPr>
          <w:rFonts w:ascii="Arial" w:hAnsi="Arial" w:cs="Arial"/>
          <w:color w:val="000000" w:themeColor="text1"/>
        </w:rPr>
        <w:t xml:space="preserve">due </w:t>
      </w:r>
      <w:r w:rsidR="00FC7D4E" w:rsidRPr="00E42E39">
        <w:rPr>
          <w:rFonts w:ascii="Arial" w:hAnsi="Arial" w:cs="Arial"/>
          <w:color w:val="000000" w:themeColor="text1"/>
        </w:rPr>
        <w:t xml:space="preserve">to </w:t>
      </w:r>
      <w:r w:rsidR="00777811" w:rsidRPr="00E42E39">
        <w:rPr>
          <w:rFonts w:ascii="Arial" w:hAnsi="Arial" w:cs="Arial"/>
          <w:color w:val="000000" w:themeColor="text1"/>
        </w:rPr>
        <w:t>no</w:t>
      </w:r>
      <w:r w:rsidRPr="00E42E39">
        <w:rPr>
          <w:rFonts w:ascii="Arial" w:hAnsi="Arial" w:cs="Arial"/>
          <w:color w:val="000000" w:themeColor="text1"/>
        </w:rPr>
        <w:t xml:space="preserve"> cost</w:t>
      </w:r>
      <w:r w:rsidR="00AE22A1" w:rsidRPr="0076136C">
        <w:rPr>
          <w:rFonts w:ascii="Arial" w:hAnsi="Arial" w:cs="Arial"/>
          <w:color w:val="000000" w:themeColor="text1"/>
        </w:rPr>
        <w:t xml:space="preserve"> and</w:t>
      </w:r>
      <w:r w:rsidRPr="0076136C">
        <w:rPr>
          <w:rFonts w:ascii="Arial" w:hAnsi="Arial" w:cs="Arial"/>
          <w:color w:val="000000" w:themeColor="text1"/>
        </w:rPr>
        <w:t xml:space="preserve"> </w:t>
      </w:r>
      <w:r w:rsidR="00777811" w:rsidRPr="0076136C">
        <w:rPr>
          <w:rFonts w:ascii="Arial" w:hAnsi="Arial" w:cs="Arial"/>
          <w:color w:val="000000" w:themeColor="text1"/>
        </w:rPr>
        <w:t xml:space="preserve">gives </w:t>
      </w:r>
      <w:r w:rsidRPr="0076136C">
        <w:rPr>
          <w:rFonts w:ascii="Arial" w:hAnsi="Arial" w:cs="Arial"/>
          <w:color w:val="000000" w:themeColor="text1"/>
        </w:rPr>
        <w:t>flexibility</w:t>
      </w:r>
      <w:r w:rsidR="00C41DD0" w:rsidRPr="0076136C">
        <w:rPr>
          <w:rFonts w:ascii="Arial" w:hAnsi="Arial" w:cs="Arial"/>
          <w:color w:val="000000" w:themeColor="text1"/>
        </w:rPr>
        <w:t xml:space="preserve"> for the participants</w:t>
      </w:r>
      <w:r w:rsidR="00AE22A1" w:rsidRPr="0076136C">
        <w:rPr>
          <w:rFonts w:ascii="Arial" w:hAnsi="Arial" w:cs="Arial"/>
          <w:color w:val="000000" w:themeColor="text1"/>
        </w:rPr>
        <w:t xml:space="preserve"> to </w:t>
      </w:r>
      <w:r w:rsidR="00C41DD0" w:rsidRPr="0076136C">
        <w:rPr>
          <w:rFonts w:ascii="Arial" w:hAnsi="Arial" w:cs="Arial"/>
          <w:color w:val="000000" w:themeColor="text1"/>
        </w:rPr>
        <w:t xml:space="preserve">complete </w:t>
      </w:r>
      <w:r w:rsidR="00AE22A1" w:rsidRPr="0076136C">
        <w:rPr>
          <w:rFonts w:ascii="Arial" w:hAnsi="Arial" w:cs="Arial"/>
          <w:color w:val="000000" w:themeColor="text1"/>
        </w:rPr>
        <w:t xml:space="preserve">the questionnaire. </w:t>
      </w:r>
      <w:r w:rsidRPr="0076136C">
        <w:rPr>
          <w:rFonts w:ascii="Arial" w:hAnsi="Arial" w:cs="Arial"/>
          <w:color w:val="000000" w:themeColor="text1"/>
        </w:rPr>
        <w:t xml:space="preserve">Appropriate wording that will not confuse the respondents will be used to ensure </w:t>
      </w:r>
      <w:r w:rsidR="005D02C6">
        <w:rPr>
          <w:rFonts w:ascii="Arial" w:hAnsi="Arial" w:cs="Arial"/>
          <w:color w:val="000000" w:themeColor="text1"/>
        </w:rPr>
        <w:t xml:space="preserve">easy completion </w:t>
      </w:r>
      <w:r w:rsidRPr="0076136C">
        <w:rPr>
          <w:rFonts w:ascii="Arial" w:hAnsi="Arial" w:cs="Arial"/>
          <w:color w:val="000000" w:themeColor="text1"/>
        </w:rPr>
        <w:t xml:space="preserve">(Choi and Pak, 2005). Thematic analysis will be used </w:t>
      </w:r>
      <w:r w:rsidR="00777811" w:rsidRPr="0076136C">
        <w:rPr>
          <w:rFonts w:ascii="Arial" w:hAnsi="Arial" w:cs="Arial"/>
          <w:color w:val="000000" w:themeColor="text1"/>
        </w:rPr>
        <w:t>to find correlations and</w:t>
      </w:r>
      <w:r w:rsidRPr="0076136C">
        <w:rPr>
          <w:rFonts w:ascii="Arial" w:hAnsi="Arial" w:cs="Arial"/>
          <w:color w:val="000000" w:themeColor="text1"/>
        </w:rPr>
        <w:t xml:space="preserve"> patterns in the data </w:t>
      </w:r>
      <w:r w:rsidR="00777811" w:rsidRPr="0076136C">
        <w:rPr>
          <w:rFonts w:ascii="Arial" w:hAnsi="Arial" w:cs="Arial"/>
          <w:color w:val="000000" w:themeColor="text1"/>
        </w:rPr>
        <w:t xml:space="preserve">that will be analysed </w:t>
      </w:r>
      <w:r w:rsidRPr="0076136C">
        <w:rPr>
          <w:rFonts w:ascii="Arial" w:hAnsi="Arial" w:cs="Arial"/>
          <w:color w:val="000000" w:themeColor="text1"/>
        </w:rPr>
        <w:t xml:space="preserve">(Braun and Clarke, 2012). </w:t>
      </w:r>
      <w:r w:rsidR="005D02C6">
        <w:rPr>
          <w:rFonts w:ascii="Arial" w:hAnsi="Arial" w:cs="Arial"/>
          <w:color w:val="000000" w:themeColor="text1"/>
        </w:rPr>
        <w:t>T</w:t>
      </w:r>
      <w:r w:rsidR="00E219FF" w:rsidRPr="0076136C">
        <w:rPr>
          <w:rFonts w:ascii="Arial" w:hAnsi="Arial" w:cs="Arial"/>
          <w:color w:val="000000" w:themeColor="text1"/>
        </w:rPr>
        <w:t>he use of primary research will give validity to the literature review</w:t>
      </w:r>
      <w:r w:rsidRPr="0076136C">
        <w:rPr>
          <w:rFonts w:ascii="Arial" w:hAnsi="Arial" w:cs="Arial"/>
          <w:color w:val="000000" w:themeColor="text1"/>
        </w:rPr>
        <w:t xml:space="preserve"> </w:t>
      </w:r>
      <w:r w:rsidR="00E219FF" w:rsidRPr="0076136C">
        <w:rPr>
          <w:rFonts w:ascii="Arial" w:hAnsi="Arial" w:cs="Arial"/>
          <w:color w:val="000000" w:themeColor="text1"/>
        </w:rPr>
        <w:t>(</w:t>
      </w:r>
      <w:r w:rsidRPr="0076136C">
        <w:rPr>
          <w:rFonts w:ascii="Arial" w:hAnsi="Arial" w:cs="Arial"/>
          <w:color w:val="000000" w:themeColor="text1"/>
        </w:rPr>
        <w:t>Driscoll</w:t>
      </w:r>
      <w:r w:rsidR="00E219FF" w:rsidRPr="0076136C">
        <w:rPr>
          <w:rFonts w:ascii="Arial" w:hAnsi="Arial" w:cs="Arial"/>
          <w:color w:val="000000" w:themeColor="text1"/>
        </w:rPr>
        <w:t xml:space="preserve">, </w:t>
      </w:r>
      <w:r w:rsidRPr="0076136C">
        <w:rPr>
          <w:rFonts w:ascii="Arial" w:hAnsi="Arial" w:cs="Arial"/>
          <w:color w:val="000000" w:themeColor="text1"/>
        </w:rPr>
        <w:t>2011</w:t>
      </w:r>
      <w:r w:rsidR="00E219FF" w:rsidRPr="0076136C">
        <w:rPr>
          <w:rFonts w:ascii="Arial" w:hAnsi="Arial" w:cs="Arial"/>
          <w:color w:val="000000" w:themeColor="text1"/>
        </w:rPr>
        <w:t>).</w:t>
      </w:r>
      <w:r w:rsidRPr="0076136C">
        <w:rPr>
          <w:rFonts w:ascii="Arial" w:hAnsi="Arial" w:cs="Arial"/>
          <w:color w:val="000000" w:themeColor="text1"/>
        </w:rPr>
        <w:t xml:space="preserve"> </w:t>
      </w:r>
    </w:p>
    <w:p w14:paraId="6683BDF5" w14:textId="77777777" w:rsidR="00E24A9B" w:rsidRPr="0076136C" w:rsidRDefault="00E24A9B" w:rsidP="00E24A9B">
      <w:pPr>
        <w:spacing w:line="360" w:lineRule="auto"/>
        <w:rPr>
          <w:rFonts w:ascii="Arial" w:hAnsi="Arial" w:cs="Arial"/>
          <w:color w:val="0070C0"/>
        </w:rPr>
      </w:pPr>
    </w:p>
    <w:p w14:paraId="671B5A96" w14:textId="77777777" w:rsidR="00E24A9B" w:rsidRPr="0076136C" w:rsidRDefault="00E24A9B" w:rsidP="005E2E2E">
      <w:pPr>
        <w:pStyle w:val="Heading3"/>
        <w:rPr>
          <w:rFonts w:ascii="Arial" w:hAnsi="Arial" w:cs="Arial"/>
          <w:color w:val="0070C0"/>
        </w:rPr>
      </w:pPr>
      <w:bookmarkStart w:id="31" w:name="_Toc165930675"/>
      <w:r w:rsidRPr="0076136C">
        <w:rPr>
          <w:rFonts w:ascii="Arial" w:hAnsi="Arial" w:cs="Arial"/>
          <w:color w:val="0070C0"/>
        </w:rPr>
        <w:t>3.2.7. Reliability and Validity</w:t>
      </w:r>
      <w:bookmarkEnd w:id="31"/>
    </w:p>
    <w:p w14:paraId="1F6F0CA1" w14:textId="5F531C20"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These are important factors to prove that the research is reliable and </w:t>
      </w:r>
      <w:r w:rsidR="00561F0C" w:rsidRPr="0076136C">
        <w:rPr>
          <w:rFonts w:ascii="Arial" w:hAnsi="Arial" w:cs="Arial"/>
          <w:color w:val="000000" w:themeColor="text1"/>
        </w:rPr>
        <w:t>would ensure the same results if repeated. R</w:t>
      </w:r>
      <w:r w:rsidRPr="0076136C">
        <w:rPr>
          <w:rFonts w:ascii="Arial" w:hAnsi="Arial" w:cs="Arial"/>
          <w:color w:val="000000" w:themeColor="text1"/>
        </w:rPr>
        <w:t>andom sampling ensures a large sample is formed</w:t>
      </w:r>
      <w:r w:rsidR="00561F0C" w:rsidRPr="0076136C">
        <w:rPr>
          <w:rFonts w:ascii="Arial" w:hAnsi="Arial" w:cs="Arial"/>
          <w:color w:val="000000" w:themeColor="text1"/>
        </w:rPr>
        <w:t xml:space="preserve">. </w:t>
      </w:r>
      <w:r w:rsidRPr="0076136C">
        <w:rPr>
          <w:rFonts w:ascii="Arial" w:hAnsi="Arial" w:cs="Arial"/>
          <w:color w:val="000000" w:themeColor="text1"/>
        </w:rPr>
        <w:t xml:space="preserve">Andrade (2020) conveys that this method allows accurate and concise results. The </w:t>
      </w:r>
      <w:r w:rsidR="00561F0C" w:rsidRPr="0076136C">
        <w:rPr>
          <w:rFonts w:ascii="Arial" w:hAnsi="Arial" w:cs="Arial"/>
          <w:color w:val="000000" w:themeColor="text1"/>
        </w:rPr>
        <w:t xml:space="preserve">questionnaire </w:t>
      </w:r>
      <w:r w:rsidRPr="0076136C">
        <w:rPr>
          <w:rFonts w:ascii="Arial" w:hAnsi="Arial" w:cs="Arial"/>
          <w:color w:val="000000" w:themeColor="text1"/>
        </w:rPr>
        <w:t xml:space="preserve">will be made on google </w:t>
      </w:r>
      <w:r w:rsidR="00561F0C" w:rsidRPr="0076136C">
        <w:rPr>
          <w:rFonts w:ascii="Arial" w:hAnsi="Arial" w:cs="Arial"/>
          <w:color w:val="000000" w:themeColor="text1"/>
        </w:rPr>
        <w:t xml:space="preserve">forms </w:t>
      </w:r>
      <w:r w:rsidRPr="0076136C">
        <w:rPr>
          <w:rFonts w:ascii="Arial" w:hAnsi="Arial" w:cs="Arial"/>
          <w:color w:val="000000" w:themeColor="text1"/>
        </w:rPr>
        <w:t xml:space="preserve">and </w:t>
      </w:r>
      <w:r w:rsidR="00561F0C" w:rsidRPr="0076136C">
        <w:rPr>
          <w:rFonts w:ascii="Arial" w:hAnsi="Arial" w:cs="Arial"/>
          <w:color w:val="000000" w:themeColor="text1"/>
        </w:rPr>
        <w:t xml:space="preserve">shared via </w:t>
      </w:r>
      <w:r w:rsidRPr="0076136C">
        <w:rPr>
          <w:rFonts w:ascii="Arial" w:hAnsi="Arial" w:cs="Arial"/>
          <w:color w:val="000000" w:themeColor="text1"/>
        </w:rPr>
        <w:t>social media to gain a large range of participants</w:t>
      </w:r>
      <w:r w:rsidR="00A10FCC" w:rsidRPr="0076136C">
        <w:rPr>
          <w:rFonts w:ascii="Arial" w:hAnsi="Arial" w:cs="Arial"/>
          <w:color w:val="000000" w:themeColor="text1"/>
        </w:rPr>
        <w:t xml:space="preserve"> </w:t>
      </w:r>
      <w:r w:rsidR="00561F0C" w:rsidRPr="0076136C">
        <w:rPr>
          <w:rFonts w:ascii="Arial" w:hAnsi="Arial" w:cs="Arial"/>
          <w:color w:val="000000" w:themeColor="text1"/>
        </w:rPr>
        <w:t>over the age of 18</w:t>
      </w:r>
      <w:r w:rsidRPr="0076136C">
        <w:rPr>
          <w:rFonts w:ascii="Arial" w:hAnsi="Arial" w:cs="Arial"/>
          <w:color w:val="000000" w:themeColor="text1"/>
        </w:rPr>
        <w:t xml:space="preserve"> </w:t>
      </w:r>
      <w:r w:rsidR="00A10FCC" w:rsidRPr="0076136C">
        <w:rPr>
          <w:rFonts w:ascii="Arial" w:hAnsi="Arial" w:cs="Arial"/>
          <w:color w:val="000000" w:themeColor="text1"/>
        </w:rPr>
        <w:t xml:space="preserve">with varied </w:t>
      </w:r>
      <w:r w:rsidRPr="0076136C">
        <w:rPr>
          <w:rFonts w:ascii="Arial" w:hAnsi="Arial" w:cs="Arial"/>
          <w:color w:val="000000" w:themeColor="text1"/>
        </w:rPr>
        <w:t xml:space="preserve">ethnicities and genders </w:t>
      </w:r>
      <w:r w:rsidR="00A10FCC" w:rsidRPr="0076136C">
        <w:rPr>
          <w:rFonts w:ascii="Arial" w:hAnsi="Arial" w:cs="Arial"/>
          <w:color w:val="000000" w:themeColor="text1"/>
        </w:rPr>
        <w:t>for</w:t>
      </w:r>
      <w:r w:rsidRPr="0076136C">
        <w:rPr>
          <w:rFonts w:ascii="Arial" w:hAnsi="Arial" w:cs="Arial"/>
          <w:color w:val="000000" w:themeColor="text1"/>
        </w:rPr>
        <w:t xml:space="preserve"> unbiased results </w:t>
      </w:r>
      <w:r w:rsidRPr="0076136C">
        <w:rPr>
          <w:rFonts w:ascii="Arial" w:hAnsi="Arial" w:cs="Arial"/>
          <w:color w:val="000000" w:themeColor="text1"/>
          <w:shd w:val="clear" w:color="auto" w:fill="FFFFFF"/>
        </w:rPr>
        <w:t>(Delbosc, 2023)</w:t>
      </w:r>
      <w:r w:rsidRPr="0076136C">
        <w:rPr>
          <w:rFonts w:ascii="Arial" w:hAnsi="Arial" w:cs="Arial"/>
          <w:color w:val="000000" w:themeColor="text1"/>
        </w:rPr>
        <w:t xml:space="preserve">. Snowball sampling will be used to quickly spread the questionnaire by participants passing it along to others. A limitation to this is that the participants may come from one geographical area (Emerson, 2015). </w:t>
      </w:r>
    </w:p>
    <w:p w14:paraId="024431B1" w14:textId="77777777" w:rsidR="00E24A9B" w:rsidRPr="0076136C" w:rsidRDefault="00E24A9B" w:rsidP="00E24A9B">
      <w:pPr>
        <w:spacing w:line="360" w:lineRule="auto"/>
        <w:rPr>
          <w:rFonts w:ascii="Arial" w:hAnsi="Arial" w:cs="Arial"/>
          <w:color w:val="0070C0"/>
        </w:rPr>
      </w:pPr>
    </w:p>
    <w:p w14:paraId="0D33056E" w14:textId="77777777" w:rsidR="00E24A9B" w:rsidRPr="0076136C" w:rsidRDefault="00E24A9B" w:rsidP="005E2E2E">
      <w:pPr>
        <w:pStyle w:val="Heading3"/>
        <w:rPr>
          <w:rFonts w:ascii="Arial" w:hAnsi="Arial" w:cs="Arial"/>
          <w:color w:val="0070C0"/>
        </w:rPr>
      </w:pPr>
      <w:bookmarkStart w:id="32" w:name="_Toc165930676"/>
      <w:r w:rsidRPr="0076136C">
        <w:rPr>
          <w:rFonts w:ascii="Arial" w:hAnsi="Arial" w:cs="Arial"/>
          <w:color w:val="0070C0"/>
        </w:rPr>
        <w:t>3.2.8. Limitations</w:t>
      </w:r>
      <w:bookmarkEnd w:id="32"/>
      <w:r w:rsidRPr="0076136C">
        <w:rPr>
          <w:rFonts w:ascii="Arial" w:hAnsi="Arial" w:cs="Arial"/>
          <w:color w:val="0070C0"/>
        </w:rPr>
        <w:t xml:space="preserve"> </w:t>
      </w:r>
    </w:p>
    <w:p w14:paraId="7964144B" w14:textId="27377C2A"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The limitations </w:t>
      </w:r>
      <w:r w:rsidR="008913D7" w:rsidRPr="0076136C">
        <w:rPr>
          <w:rFonts w:ascii="Arial" w:hAnsi="Arial" w:cs="Arial"/>
          <w:color w:val="000000" w:themeColor="text1"/>
        </w:rPr>
        <w:t xml:space="preserve">could include </w:t>
      </w:r>
      <w:r w:rsidRPr="0076136C">
        <w:rPr>
          <w:rFonts w:ascii="Arial" w:hAnsi="Arial" w:cs="Arial"/>
          <w:color w:val="000000" w:themeColor="text1"/>
        </w:rPr>
        <w:t>participants rush</w:t>
      </w:r>
      <w:r w:rsidR="008913D7" w:rsidRPr="0076136C">
        <w:rPr>
          <w:rFonts w:ascii="Arial" w:hAnsi="Arial" w:cs="Arial"/>
          <w:color w:val="000000" w:themeColor="text1"/>
        </w:rPr>
        <w:t>ing</w:t>
      </w:r>
      <w:r w:rsidRPr="0076136C">
        <w:rPr>
          <w:rFonts w:ascii="Arial" w:hAnsi="Arial" w:cs="Arial"/>
          <w:color w:val="000000" w:themeColor="text1"/>
        </w:rPr>
        <w:t xml:space="preserve"> the questionnaire or answer based on what they think the answers should be and not</w:t>
      </w:r>
      <w:r w:rsidR="00BF7BA9">
        <w:rPr>
          <w:rFonts w:ascii="Arial" w:hAnsi="Arial" w:cs="Arial"/>
          <w:color w:val="000000" w:themeColor="text1"/>
        </w:rPr>
        <w:t xml:space="preserve"> their perception</w:t>
      </w:r>
      <w:r w:rsidR="00E45BB1" w:rsidRPr="0076136C">
        <w:rPr>
          <w:rFonts w:ascii="Arial" w:hAnsi="Arial" w:cs="Arial"/>
          <w:color w:val="000000" w:themeColor="text1"/>
        </w:rPr>
        <w:t>.</w:t>
      </w:r>
      <w:r w:rsidRPr="0076136C">
        <w:rPr>
          <w:rFonts w:ascii="Arial" w:hAnsi="Arial" w:cs="Arial"/>
          <w:color w:val="000000" w:themeColor="text1"/>
        </w:rPr>
        <w:t xml:space="preserve"> </w:t>
      </w:r>
      <w:r w:rsidR="00E45BB1" w:rsidRPr="0076136C">
        <w:rPr>
          <w:rFonts w:ascii="Arial" w:hAnsi="Arial" w:cs="Arial"/>
          <w:color w:val="000000" w:themeColor="text1"/>
        </w:rPr>
        <w:t>T</w:t>
      </w:r>
      <w:r w:rsidRPr="0076136C">
        <w:rPr>
          <w:rFonts w:ascii="Arial" w:hAnsi="Arial" w:cs="Arial"/>
          <w:color w:val="000000" w:themeColor="text1"/>
        </w:rPr>
        <w:t>his would collect</w:t>
      </w:r>
      <w:r w:rsidR="00E45BB1" w:rsidRPr="0076136C">
        <w:rPr>
          <w:rFonts w:ascii="Arial" w:hAnsi="Arial" w:cs="Arial"/>
          <w:color w:val="000000" w:themeColor="text1"/>
        </w:rPr>
        <w:t xml:space="preserve"> </w:t>
      </w:r>
      <w:r w:rsidRPr="0076136C">
        <w:rPr>
          <w:rFonts w:ascii="Arial" w:hAnsi="Arial" w:cs="Arial"/>
          <w:color w:val="000000" w:themeColor="text1"/>
        </w:rPr>
        <w:t>false facts</w:t>
      </w:r>
      <w:r w:rsidR="00E45BB1" w:rsidRPr="0076136C">
        <w:rPr>
          <w:rFonts w:ascii="Arial" w:hAnsi="Arial" w:cs="Arial"/>
          <w:color w:val="000000" w:themeColor="text1"/>
        </w:rPr>
        <w:t xml:space="preserve"> and would not be beneficial</w:t>
      </w:r>
      <w:r w:rsidRPr="0076136C">
        <w:rPr>
          <w:rFonts w:ascii="Arial" w:hAnsi="Arial" w:cs="Arial"/>
          <w:color w:val="000000" w:themeColor="text1"/>
          <w:shd w:val="clear" w:color="auto" w:fill="FFFFFF"/>
        </w:rPr>
        <w:t xml:space="preserve"> (Murdoc </w:t>
      </w:r>
      <w:r w:rsidRPr="0076136C">
        <w:rPr>
          <w:rFonts w:ascii="Arial" w:hAnsi="Arial" w:cs="Arial"/>
          <w:i/>
          <w:iCs/>
          <w:color w:val="000000" w:themeColor="text1"/>
        </w:rPr>
        <w:t xml:space="preserve">et al, </w:t>
      </w:r>
      <w:r w:rsidRPr="0076136C">
        <w:rPr>
          <w:rFonts w:ascii="Arial" w:hAnsi="Arial" w:cs="Arial"/>
          <w:color w:val="000000" w:themeColor="text1"/>
          <w:shd w:val="clear" w:color="auto" w:fill="FFFFFF"/>
        </w:rPr>
        <w:t>2014)</w:t>
      </w:r>
      <w:r w:rsidRPr="0076136C">
        <w:rPr>
          <w:rFonts w:ascii="Arial" w:hAnsi="Arial" w:cs="Arial"/>
          <w:color w:val="000000" w:themeColor="text1"/>
        </w:rPr>
        <w:t xml:space="preserve">. Confidentiality and </w:t>
      </w:r>
      <w:r w:rsidRPr="0076136C">
        <w:rPr>
          <w:rFonts w:ascii="Arial" w:hAnsi="Arial" w:cs="Arial"/>
          <w:color w:val="000000" w:themeColor="text1"/>
        </w:rPr>
        <w:lastRenderedPageBreak/>
        <w:t>informed consent are the main ethical issues</w:t>
      </w:r>
      <w:r w:rsidR="00EB78AC" w:rsidRPr="0076136C">
        <w:rPr>
          <w:rFonts w:ascii="Arial" w:hAnsi="Arial" w:cs="Arial"/>
          <w:color w:val="000000" w:themeColor="text1"/>
        </w:rPr>
        <w:t xml:space="preserve"> in primary research</w:t>
      </w:r>
      <w:r w:rsidRPr="0076136C">
        <w:rPr>
          <w:rFonts w:ascii="Arial" w:hAnsi="Arial" w:cs="Arial"/>
          <w:color w:val="000000" w:themeColor="text1"/>
        </w:rPr>
        <w:t xml:space="preserve">. </w:t>
      </w:r>
      <w:r w:rsidR="00EB78AC" w:rsidRPr="0076136C">
        <w:rPr>
          <w:rFonts w:ascii="Arial" w:hAnsi="Arial" w:cs="Arial"/>
          <w:color w:val="000000" w:themeColor="text1"/>
        </w:rPr>
        <w:t>However, the p</w:t>
      </w:r>
      <w:r w:rsidRPr="0076136C">
        <w:rPr>
          <w:rFonts w:ascii="Arial" w:hAnsi="Arial" w:cs="Arial"/>
          <w:color w:val="000000" w:themeColor="text1"/>
        </w:rPr>
        <w:t xml:space="preserve">articipants personal information will not be </w:t>
      </w:r>
      <w:r w:rsidR="00EB78AC" w:rsidRPr="0076136C">
        <w:rPr>
          <w:rFonts w:ascii="Arial" w:hAnsi="Arial" w:cs="Arial"/>
          <w:color w:val="000000" w:themeColor="text1"/>
        </w:rPr>
        <w:t xml:space="preserve">collected </w:t>
      </w:r>
      <w:r w:rsidRPr="0076136C">
        <w:rPr>
          <w:rFonts w:ascii="Arial" w:hAnsi="Arial" w:cs="Arial"/>
          <w:color w:val="000000" w:themeColor="text1"/>
        </w:rPr>
        <w:t xml:space="preserve">and only answers to the questions will be included and evaluated. </w:t>
      </w:r>
      <w:r w:rsidR="00EB78AC" w:rsidRPr="0076136C">
        <w:rPr>
          <w:rFonts w:ascii="Arial" w:hAnsi="Arial" w:cs="Arial"/>
          <w:color w:val="000000" w:themeColor="text1"/>
        </w:rPr>
        <w:t xml:space="preserve">All respondents </w:t>
      </w:r>
      <w:r w:rsidR="0068329E" w:rsidRPr="0076136C">
        <w:rPr>
          <w:rFonts w:ascii="Arial" w:hAnsi="Arial" w:cs="Arial"/>
          <w:color w:val="000000" w:themeColor="text1"/>
        </w:rPr>
        <w:t>must</w:t>
      </w:r>
      <w:r w:rsidR="005A34EA" w:rsidRPr="0076136C">
        <w:rPr>
          <w:rFonts w:ascii="Arial" w:hAnsi="Arial" w:cs="Arial"/>
          <w:color w:val="000000" w:themeColor="text1"/>
        </w:rPr>
        <w:t xml:space="preserve"> give fu</w:t>
      </w:r>
      <w:r w:rsidR="0096547B" w:rsidRPr="0076136C">
        <w:rPr>
          <w:rFonts w:ascii="Arial" w:hAnsi="Arial" w:cs="Arial"/>
          <w:color w:val="000000" w:themeColor="text1"/>
        </w:rPr>
        <w:t xml:space="preserve">ll consent </w:t>
      </w:r>
      <w:r w:rsidR="0068329E" w:rsidRPr="0076136C">
        <w:rPr>
          <w:rFonts w:ascii="Arial" w:hAnsi="Arial" w:cs="Arial"/>
          <w:color w:val="000000" w:themeColor="text1"/>
        </w:rPr>
        <w:t xml:space="preserve">and have </w:t>
      </w:r>
      <w:r w:rsidRPr="0076136C">
        <w:rPr>
          <w:rFonts w:ascii="Arial" w:hAnsi="Arial" w:cs="Arial"/>
          <w:color w:val="000000" w:themeColor="text1"/>
        </w:rPr>
        <w:t xml:space="preserve">the right to withdraw at any stage prior to submission of the </w:t>
      </w:r>
      <w:r w:rsidR="00401E61">
        <w:rPr>
          <w:rFonts w:ascii="Arial" w:hAnsi="Arial" w:cs="Arial"/>
          <w:color w:val="000000" w:themeColor="text1"/>
        </w:rPr>
        <w:t xml:space="preserve">questionnaire </w:t>
      </w:r>
      <w:r w:rsidRPr="0076136C">
        <w:rPr>
          <w:rFonts w:ascii="Arial" w:hAnsi="Arial" w:cs="Arial"/>
          <w:color w:val="000000" w:themeColor="text1"/>
        </w:rPr>
        <w:t>by closing the page (Kelley et al, 2003). This research will follow UWTSD research integrity and ethics (2024) code by maintaining integrity and high standards throughout the research and remain professional. This research will also meet the conditions of the Data Protections Act 2018 and the General Data Protection Regulation 2018.</w:t>
      </w:r>
    </w:p>
    <w:p w14:paraId="0F6B6F16" w14:textId="77777777" w:rsidR="00E24A9B" w:rsidRPr="0076136C" w:rsidRDefault="00E24A9B" w:rsidP="00E24A9B">
      <w:pPr>
        <w:spacing w:line="360" w:lineRule="auto"/>
        <w:rPr>
          <w:rFonts w:ascii="Arial" w:hAnsi="Arial" w:cs="Arial"/>
          <w:color w:val="000000" w:themeColor="text1"/>
        </w:rPr>
      </w:pPr>
    </w:p>
    <w:p w14:paraId="27914E20" w14:textId="77777777" w:rsidR="00E24A9B" w:rsidRPr="0076136C" w:rsidRDefault="00E24A9B" w:rsidP="005E2E2E">
      <w:pPr>
        <w:pStyle w:val="Heading3"/>
        <w:rPr>
          <w:rFonts w:ascii="Arial" w:hAnsi="Arial" w:cs="Arial"/>
          <w:color w:val="0070C0"/>
        </w:rPr>
      </w:pPr>
      <w:bookmarkStart w:id="33" w:name="_Toc165930677"/>
      <w:r w:rsidRPr="0076136C">
        <w:rPr>
          <w:rFonts w:ascii="Arial" w:hAnsi="Arial" w:cs="Arial"/>
          <w:color w:val="0070C0"/>
        </w:rPr>
        <w:t>3.3. Conclusion</w:t>
      </w:r>
      <w:bookmarkEnd w:id="33"/>
    </w:p>
    <w:p w14:paraId="0C6EDEC5" w14:textId="34E9E0FC" w:rsidR="00E24A9B" w:rsidRPr="0076136C" w:rsidRDefault="00E24A9B" w:rsidP="00E24A9B">
      <w:pPr>
        <w:spacing w:line="360" w:lineRule="auto"/>
        <w:rPr>
          <w:rFonts w:ascii="Arial" w:hAnsi="Arial" w:cs="Arial"/>
          <w:color w:val="000000" w:themeColor="text1"/>
        </w:rPr>
      </w:pPr>
      <w:r w:rsidRPr="0076136C">
        <w:rPr>
          <w:rFonts w:ascii="Arial" w:hAnsi="Arial" w:cs="Arial"/>
          <w:color w:val="000000" w:themeColor="text1"/>
        </w:rPr>
        <w:t xml:space="preserve">The methodology proposes that the questionnaire will identify the </w:t>
      </w:r>
      <w:r w:rsidR="000B4A22" w:rsidRPr="0076136C">
        <w:rPr>
          <w:rFonts w:ascii="Arial" w:hAnsi="Arial" w:cs="Arial"/>
          <w:color w:val="000000" w:themeColor="text1"/>
        </w:rPr>
        <w:t>public’s</w:t>
      </w:r>
      <w:r w:rsidRPr="0076136C">
        <w:rPr>
          <w:rFonts w:ascii="Arial" w:hAnsi="Arial" w:cs="Arial"/>
          <w:color w:val="000000" w:themeColor="text1"/>
        </w:rPr>
        <w:t xml:space="preserve"> perception on the gaps in legislation found in the literature review</w:t>
      </w:r>
      <w:r w:rsidR="00EB6B65" w:rsidRPr="0076136C">
        <w:rPr>
          <w:rFonts w:ascii="Arial" w:hAnsi="Arial" w:cs="Arial"/>
          <w:color w:val="000000" w:themeColor="text1"/>
        </w:rPr>
        <w:t xml:space="preserve"> and evaluate any gaps proposed by the respondents</w:t>
      </w:r>
      <w:r w:rsidRPr="0076136C">
        <w:rPr>
          <w:rFonts w:ascii="Arial" w:hAnsi="Arial" w:cs="Arial"/>
          <w:color w:val="000000" w:themeColor="text1"/>
        </w:rPr>
        <w:t>. The questionnaire will be distributed and evaluated to find patterns and trends to draw conclusions surrounding the gaps in literature.</w:t>
      </w:r>
    </w:p>
    <w:p w14:paraId="731D581D" w14:textId="77777777" w:rsidR="00D12997" w:rsidRPr="0076136C" w:rsidRDefault="00D12997" w:rsidP="00D12997">
      <w:pPr>
        <w:rPr>
          <w:rFonts w:ascii="Arial" w:hAnsi="Arial" w:cs="Arial"/>
        </w:rPr>
      </w:pPr>
    </w:p>
    <w:p w14:paraId="757F1D4F" w14:textId="77777777" w:rsidR="00302E8D" w:rsidRPr="0076136C" w:rsidRDefault="00302E8D" w:rsidP="00D12997">
      <w:pPr>
        <w:rPr>
          <w:rFonts w:ascii="Arial" w:hAnsi="Arial" w:cs="Arial"/>
        </w:rPr>
      </w:pPr>
    </w:p>
    <w:p w14:paraId="5F52711C" w14:textId="226300C9" w:rsidR="00302E8D" w:rsidRPr="0076136C" w:rsidRDefault="000B4A22" w:rsidP="000B4A22">
      <w:pPr>
        <w:tabs>
          <w:tab w:val="left" w:pos="1295"/>
        </w:tabs>
        <w:rPr>
          <w:rFonts w:ascii="Arial" w:hAnsi="Arial" w:cs="Arial"/>
        </w:rPr>
      </w:pPr>
      <w:r w:rsidRPr="0076136C">
        <w:rPr>
          <w:rFonts w:ascii="Arial" w:hAnsi="Arial" w:cs="Arial"/>
        </w:rPr>
        <w:tab/>
      </w:r>
    </w:p>
    <w:p w14:paraId="6FDC5288" w14:textId="77777777" w:rsidR="000B4A22" w:rsidRPr="0076136C" w:rsidRDefault="000B4A22" w:rsidP="000B4A22">
      <w:pPr>
        <w:tabs>
          <w:tab w:val="left" w:pos="1295"/>
        </w:tabs>
        <w:rPr>
          <w:rFonts w:ascii="Arial" w:hAnsi="Arial" w:cs="Arial"/>
        </w:rPr>
      </w:pPr>
    </w:p>
    <w:p w14:paraId="2FE3CBCB" w14:textId="77777777" w:rsidR="000B4A22" w:rsidRPr="0076136C" w:rsidRDefault="000B4A22" w:rsidP="000B4A22">
      <w:pPr>
        <w:tabs>
          <w:tab w:val="left" w:pos="1295"/>
        </w:tabs>
        <w:rPr>
          <w:rFonts w:ascii="Arial" w:hAnsi="Arial" w:cs="Arial"/>
        </w:rPr>
      </w:pPr>
    </w:p>
    <w:p w14:paraId="5654AA8F" w14:textId="77777777" w:rsidR="00EB6B65" w:rsidRPr="0076136C" w:rsidRDefault="00EB6B65" w:rsidP="000B4A22">
      <w:pPr>
        <w:tabs>
          <w:tab w:val="left" w:pos="1295"/>
        </w:tabs>
        <w:rPr>
          <w:rFonts w:ascii="Arial" w:hAnsi="Arial" w:cs="Arial"/>
        </w:rPr>
      </w:pPr>
    </w:p>
    <w:p w14:paraId="2CCB4011" w14:textId="77777777" w:rsidR="00EB6B65" w:rsidRPr="0076136C" w:rsidRDefault="00EB6B65" w:rsidP="000B4A22">
      <w:pPr>
        <w:tabs>
          <w:tab w:val="left" w:pos="1295"/>
        </w:tabs>
        <w:rPr>
          <w:rFonts w:ascii="Arial" w:hAnsi="Arial" w:cs="Arial"/>
        </w:rPr>
      </w:pPr>
    </w:p>
    <w:p w14:paraId="3E56D82F" w14:textId="77777777" w:rsidR="00EB6B65" w:rsidRPr="0076136C" w:rsidRDefault="00EB6B65" w:rsidP="000B4A22">
      <w:pPr>
        <w:tabs>
          <w:tab w:val="left" w:pos="1295"/>
        </w:tabs>
        <w:rPr>
          <w:rFonts w:ascii="Arial" w:hAnsi="Arial" w:cs="Arial"/>
        </w:rPr>
      </w:pPr>
    </w:p>
    <w:p w14:paraId="3CD902B6" w14:textId="77777777" w:rsidR="00EB6B65" w:rsidRPr="0076136C" w:rsidRDefault="00EB6B65" w:rsidP="000B4A22">
      <w:pPr>
        <w:tabs>
          <w:tab w:val="left" w:pos="1295"/>
        </w:tabs>
        <w:rPr>
          <w:rFonts w:ascii="Arial" w:hAnsi="Arial" w:cs="Arial"/>
        </w:rPr>
      </w:pPr>
    </w:p>
    <w:p w14:paraId="0F14382D" w14:textId="77777777" w:rsidR="00EB6B65" w:rsidRPr="0076136C" w:rsidRDefault="00EB6B65" w:rsidP="000B4A22">
      <w:pPr>
        <w:tabs>
          <w:tab w:val="left" w:pos="1295"/>
        </w:tabs>
        <w:rPr>
          <w:rFonts w:ascii="Arial" w:hAnsi="Arial" w:cs="Arial"/>
        </w:rPr>
      </w:pPr>
    </w:p>
    <w:p w14:paraId="06AD1125" w14:textId="77777777" w:rsidR="00EB6B65" w:rsidRPr="0076136C" w:rsidRDefault="00EB6B65" w:rsidP="000B4A22">
      <w:pPr>
        <w:tabs>
          <w:tab w:val="left" w:pos="1295"/>
        </w:tabs>
        <w:rPr>
          <w:rFonts w:ascii="Arial" w:hAnsi="Arial" w:cs="Arial"/>
        </w:rPr>
      </w:pPr>
    </w:p>
    <w:p w14:paraId="2B2C6C75" w14:textId="77777777" w:rsidR="00EB6B65" w:rsidRPr="0076136C" w:rsidRDefault="00EB6B65" w:rsidP="000B4A22">
      <w:pPr>
        <w:tabs>
          <w:tab w:val="left" w:pos="1295"/>
        </w:tabs>
        <w:rPr>
          <w:rFonts w:ascii="Arial" w:hAnsi="Arial" w:cs="Arial"/>
        </w:rPr>
      </w:pPr>
    </w:p>
    <w:p w14:paraId="4C975607" w14:textId="77777777" w:rsidR="00EB6B65" w:rsidRPr="0076136C" w:rsidRDefault="00EB6B65" w:rsidP="000B4A22">
      <w:pPr>
        <w:tabs>
          <w:tab w:val="left" w:pos="1295"/>
        </w:tabs>
        <w:rPr>
          <w:rFonts w:ascii="Arial" w:hAnsi="Arial" w:cs="Arial"/>
        </w:rPr>
      </w:pPr>
    </w:p>
    <w:p w14:paraId="429C4494" w14:textId="77777777" w:rsidR="00EB6B65" w:rsidRPr="0076136C" w:rsidRDefault="00EB6B65" w:rsidP="000B4A22">
      <w:pPr>
        <w:tabs>
          <w:tab w:val="left" w:pos="1295"/>
        </w:tabs>
        <w:rPr>
          <w:rFonts w:ascii="Arial" w:hAnsi="Arial" w:cs="Arial"/>
        </w:rPr>
      </w:pPr>
    </w:p>
    <w:p w14:paraId="28BD4FD4" w14:textId="77777777" w:rsidR="00EB6B65" w:rsidRPr="0076136C" w:rsidRDefault="00EB6B65" w:rsidP="000B4A22">
      <w:pPr>
        <w:tabs>
          <w:tab w:val="left" w:pos="1295"/>
        </w:tabs>
        <w:rPr>
          <w:rFonts w:ascii="Arial" w:hAnsi="Arial" w:cs="Arial"/>
        </w:rPr>
      </w:pPr>
    </w:p>
    <w:p w14:paraId="757235AB" w14:textId="77777777" w:rsidR="00EB6B65" w:rsidRPr="0076136C" w:rsidRDefault="00EB6B65" w:rsidP="000B4A22">
      <w:pPr>
        <w:tabs>
          <w:tab w:val="left" w:pos="1295"/>
        </w:tabs>
        <w:rPr>
          <w:rFonts w:ascii="Arial" w:hAnsi="Arial" w:cs="Arial"/>
        </w:rPr>
      </w:pPr>
    </w:p>
    <w:p w14:paraId="03D081C7" w14:textId="77777777" w:rsidR="00EB6B65" w:rsidRPr="0076136C" w:rsidRDefault="00EB6B65" w:rsidP="000B4A22">
      <w:pPr>
        <w:tabs>
          <w:tab w:val="left" w:pos="1295"/>
        </w:tabs>
        <w:rPr>
          <w:rFonts w:ascii="Arial" w:hAnsi="Arial" w:cs="Arial"/>
        </w:rPr>
      </w:pPr>
    </w:p>
    <w:p w14:paraId="72F62C3E" w14:textId="77777777" w:rsidR="00EB6B65" w:rsidRDefault="00EB6B65" w:rsidP="000B4A22">
      <w:pPr>
        <w:tabs>
          <w:tab w:val="left" w:pos="1295"/>
        </w:tabs>
        <w:rPr>
          <w:rFonts w:ascii="Arial" w:hAnsi="Arial" w:cs="Arial"/>
        </w:rPr>
      </w:pPr>
    </w:p>
    <w:p w14:paraId="0CF37479" w14:textId="77777777" w:rsidR="006B6FA7" w:rsidRDefault="006B6FA7" w:rsidP="000B4A22">
      <w:pPr>
        <w:tabs>
          <w:tab w:val="left" w:pos="1295"/>
        </w:tabs>
        <w:rPr>
          <w:rFonts w:ascii="Arial" w:hAnsi="Arial" w:cs="Arial"/>
        </w:rPr>
      </w:pPr>
    </w:p>
    <w:p w14:paraId="7FFD635C" w14:textId="77777777" w:rsidR="006B6FA7" w:rsidRPr="0076136C" w:rsidRDefault="006B6FA7" w:rsidP="000B4A22">
      <w:pPr>
        <w:tabs>
          <w:tab w:val="left" w:pos="1295"/>
        </w:tabs>
        <w:rPr>
          <w:rFonts w:ascii="Arial" w:hAnsi="Arial" w:cs="Arial"/>
        </w:rPr>
      </w:pPr>
    </w:p>
    <w:p w14:paraId="572F4D1F" w14:textId="77777777" w:rsidR="00EB6B65" w:rsidRPr="0076136C" w:rsidRDefault="00EB6B65" w:rsidP="000B4A22">
      <w:pPr>
        <w:tabs>
          <w:tab w:val="left" w:pos="1295"/>
        </w:tabs>
        <w:rPr>
          <w:rFonts w:ascii="Arial" w:hAnsi="Arial" w:cs="Arial"/>
        </w:rPr>
      </w:pPr>
    </w:p>
    <w:p w14:paraId="7E78BB78" w14:textId="77777777" w:rsidR="00EB6B65" w:rsidRPr="0076136C" w:rsidRDefault="00EB6B65" w:rsidP="000B4A22">
      <w:pPr>
        <w:tabs>
          <w:tab w:val="left" w:pos="1295"/>
        </w:tabs>
        <w:rPr>
          <w:rFonts w:ascii="Arial" w:hAnsi="Arial" w:cs="Arial"/>
        </w:rPr>
      </w:pPr>
    </w:p>
    <w:p w14:paraId="5D9C76F9" w14:textId="77777777" w:rsidR="00EB6B65" w:rsidRPr="0076136C" w:rsidRDefault="00EB6B65" w:rsidP="000B4A22">
      <w:pPr>
        <w:tabs>
          <w:tab w:val="left" w:pos="1295"/>
        </w:tabs>
        <w:rPr>
          <w:rFonts w:ascii="Arial" w:hAnsi="Arial" w:cs="Arial"/>
        </w:rPr>
      </w:pPr>
    </w:p>
    <w:p w14:paraId="0D726E08" w14:textId="746C722D" w:rsidR="005F01BF" w:rsidRPr="0076136C" w:rsidRDefault="00D12997" w:rsidP="00AA328E">
      <w:pPr>
        <w:pStyle w:val="Heading1"/>
        <w:rPr>
          <w:rFonts w:ascii="Arial" w:hAnsi="Arial" w:cs="Arial"/>
          <w:color w:val="000000" w:themeColor="text1"/>
          <w:sz w:val="32"/>
          <w:szCs w:val="32"/>
          <w:u w:val="single"/>
        </w:rPr>
      </w:pPr>
      <w:bookmarkStart w:id="34" w:name="_Toc165930678"/>
      <w:r w:rsidRPr="0076136C">
        <w:rPr>
          <w:rFonts w:ascii="Arial" w:hAnsi="Arial" w:cs="Arial"/>
          <w:color w:val="000000" w:themeColor="text1"/>
          <w:sz w:val="32"/>
          <w:szCs w:val="32"/>
          <w:u w:val="single"/>
        </w:rPr>
        <w:lastRenderedPageBreak/>
        <w:t>Chapter four – Analysis</w:t>
      </w:r>
      <w:bookmarkEnd w:id="34"/>
      <w:r w:rsidRPr="0076136C">
        <w:rPr>
          <w:rFonts w:ascii="Arial" w:hAnsi="Arial" w:cs="Arial"/>
          <w:color w:val="000000" w:themeColor="text1"/>
          <w:sz w:val="32"/>
          <w:szCs w:val="32"/>
          <w:u w:val="single"/>
        </w:rPr>
        <w:t xml:space="preserve"> </w:t>
      </w:r>
    </w:p>
    <w:p w14:paraId="6634B95E" w14:textId="77777777" w:rsidR="0027304D" w:rsidRPr="0076136C" w:rsidRDefault="0027304D" w:rsidP="005A6708">
      <w:pPr>
        <w:pStyle w:val="Heading3"/>
        <w:rPr>
          <w:rFonts w:ascii="Arial" w:hAnsi="Arial" w:cs="Arial"/>
          <w:color w:val="0070C0"/>
        </w:rPr>
      </w:pPr>
      <w:bookmarkStart w:id="35" w:name="_Toc165930679"/>
      <w:r w:rsidRPr="0076136C">
        <w:rPr>
          <w:rFonts w:ascii="Arial" w:hAnsi="Arial" w:cs="Arial"/>
          <w:color w:val="0070C0"/>
        </w:rPr>
        <w:t>4.1. Introduction</w:t>
      </w:r>
      <w:bookmarkEnd w:id="35"/>
      <w:r w:rsidRPr="0076136C">
        <w:rPr>
          <w:rFonts w:ascii="Arial" w:hAnsi="Arial" w:cs="Arial"/>
          <w:color w:val="0070C0"/>
        </w:rPr>
        <w:t xml:space="preserve"> </w:t>
      </w:r>
    </w:p>
    <w:p w14:paraId="0FB843DC" w14:textId="0D3F0C19" w:rsidR="0027304D" w:rsidRPr="0076136C" w:rsidRDefault="0027304D" w:rsidP="0027304D">
      <w:pPr>
        <w:spacing w:line="360" w:lineRule="auto"/>
        <w:rPr>
          <w:rFonts w:ascii="Arial" w:hAnsi="Arial" w:cs="Arial"/>
        </w:rPr>
      </w:pPr>
      <w:r w:rsidRPr="0076136C">
        <w:rPr>
          <w:rFonts w:ascii="Arial" w:hAnsi="Arial" w:cs="Arial"/>
        </w:rPr>
        <w:t xml:space="preserve">This chapter will be analysing the answers from the primary research to gain the public’s perception of domestic abuse and provide primary evidence to support the literature review. </w:t>
      </w:r>
      <w:r w:rsidR="00512202" w:rsidRPr="0076136C">
        <w:rPr>
          <w:rFonts w:ascii="Arial" w:hAnsi="Arial" w:cs="Arial"/>
        </w:rPr>
        <w:t xml:space="preserve">This </w:t>
      </w:r>
      <w:r w:rsidRPr="0076136C">
        <w:rPr>
          <w:rFonts w:ascii="Arial" w:hAnsi="Arial" w:cs="Arial"/>
        </w:rPr>
        <w:t>research consisted of a questionnaire that was released to the public online</w:t>
      </w:r>
      <w:r w:rsidR="00512202" w:rsidRPr="0076136C">
        <w:rPr>
          <w:rFonts w:ascii="Arial" w:hAnsi="Arial" w:cs="Arial"/>
        </w:rPr>
        <w:t xml:space="preserve"> because i</w:t>
      </w:r>
      <w:r w:rsidR="00A13CD2" w:rsidRPr="0076136C">
        <w:rPr>
          <w:rFonts w:ascii="Arial" w:hAnsi="Arial" w:cs="Arial"/>
        </w:rPr>
        <w:t>t</w:t>
      </w:r>
      <w:r w:rsidR="00512202" w:rsidRPr="0076136C">
        <w:rPr>
          <w:rFonts w:ascii="Arial" w:hAnsi="Arial" w:cs="Arial"/>
        </w:rPr>
        <w:t xml:space="preserve"> </w:t>
      </w:r>
      <w:r w:rsidRPr="0076136C">
        <w:rPr>
          <w:rFonts w:ascii="Arial" w:hAnsi="Arial" w:cs="Arial"/>
        </w:rPr>
        <w:t>is a reliable way to gather and store participants answers (Scharf, 2014). The analysis chapter aims to answer all the objectives of the dissertation.</w:t>
      </w:r>
    </w:p>
    <w:p w14:paraId="2B101A4D" w14:textId="77777777" w:rsidR="0027304D" w:rsidRPr="0076136C" w:rsidRDefault="0027304D" w:rsidP="0027304D">
      <w:pPr>
        <w:spacing w:line="360" w:lineRule="auto"/>
        <w:rPr>
          <w:rFonts w:ascii="Arial" w:hAnsi="Arial" w:cs="Arial"/>
        </w:rPr>
      </w:pPr>
    </w:p>
    <w:p w14:paraId="23CDCB79" w14:textId="77777777" w:rsidR="0027304D" w:rsidRPr="0076136C" w:rsidRDefault="0027304D" w:rsidP="00B90086">
      <w:pPr>
        <w:pStyle w:val="ListParagraph"/>
        <w:numPr>
          <w:ilvl w:val="0"/>
          <w:numId w:val="1"/>
        </w:numPr>
        <w:spacing w:after="160" w:line="360" w:lineRule="auto"/>
        <w:rPr>
          <w:rFonts w:ascii="Arial" w:hAnsi="Arial" w:cs="Arial"/>
        </w:rPr>
      </w:pPr>
      <w:r w:rsidRPr="0076136C">
        <w:rPr>
          <w:rFonts w:ascii="Arial" w:hAnsi="Arial" w:cs="Arial"/>
        </w:rPr>
        <w:t>Objective 1 – Identify the prevalence of domestic abuse in England and Wales and the needs of victims.</w:t>
      </w:r>
    </w:p>
    <w:p w14:paraId="2903B015" w14:textId="5B5493F5" w:rsidR="0027304D" w:rsidRPr="0076136C" w:rsidRDefault="0027304D" w:rsidP="00B90086">
      <w:pPr>
        <w:pStyle w:val="ListParagraph"/>
        <w:numPr>
          <w:ilvl w:val="0"/>
          <w:numId w:val="1"/>
        </w:numPr>
        <w:spacing w:after="160" w:line="360" w:lineRule="auto"/>
        <w:rPr>
          <w:rFonts w:ascii="Arial" w:hAnsi="Arial" w:cs="Arial"/>
        </w:rPr>
      </w:pPr>
      <w:r w:rsidRPr="0076136C">
        <w:rPr>
          <w:rFonts w:ascii="Arial" w:hAnsi="Arial" w:cs="Arial"/>
        </w:rPr>
        <w:t xml:space="preserve">Objective 2 – Assess current legislation that </w:t>
      </w:r>
      <w:r w:rsidR="000971BE">
        <w:rPr>
          <w:rFonts w:ascii="Arial" w:hAnsi="Arial" w:cs="Arial"/>
        </w:rPr>
        <w:t xml:space="preserve">aims to </w:t>
      </w:r>
      <w:r w:rsidRPr="0076136C">
        <w:rPr>
          <w:rFonts w:ascii="Arial" w:hAnsi="Arial" w:cs="Arial"/>
        </w:rPr>
        <w:t>protect victims from domestic abuse.</w:t>
      </w:r>
    </w:p>
    <w:p w14:paraId="0D86E847" w14:textId="77777777" w:rsidR="0027304D" w:rsidRPr="0076136C" w:rsidRDefault="0027304D" w:rsidP="00B90086">
      <w:pPr>
        <w:pStyle w:val="ListParagraph"/>
        <w:numPr>
          <w:ilvl w:val="0"/>
          <w:numId w:val="1"/>
        </w:numPr>
        <w:spacing w:after="160" w:line="360" w:lineRule="auto"/>
        <w:rPr>
          <w:rFonts w:ascii="Arial" w:hAnsi="Arial" w:cs="Arial"/>
        </w:rPr>
      </w:pPr>
      <w:r w:rsidRPr="0076136C">
        <w:rPr>
          <w:rFonts w:ascii="Arial" w:hAnsi="Arial" w:cs="Arial"/>
        </w:rPr>
        <w:t>Objective 3 – Evaluate public perception on the protection currently afforded to victims of domestic abuse by UK legislation and the reforms they offer.</w:t>
      </w:r>
    </w:p>
    <w:p w14:paraId="0B89ACAF" w14:textId="77777777" w:rsidR="0027304D" w:rsidRPr="0076136C" w:rsidRDefault="0027304D" w:rsidP="0027304D">
      <w:pPr>
        <w:spacing w:line="360" w:lineRule="auto"/>
        <w:rPr>
          <w:rFonts w:ascii="Arial" w:hAnsi="Arial" w:cs="Arial"/>
        </w:rPr>
      </w:pPr>
    </w:p>
    <w:p w14:paraId="482F957A" w14:textId="326F464B" w:rsidR="0027304D" w:rsidRDefault="0027304D" w:rsidP="00854D3D">
      <w:pPr>
        <w:spacing w:line="360" w:lineRule="auto"/>
        <w:rPr>
          <w:rFonts w:ascii="Arial" w:hAnsi="Arial" w:cs="Arial"/>
        </w:rPr>
      </w:pPr>
      <w:r w:rsidRPr="0076136C">
        <w:rPr>
          <w:rFonts w:ascii="Arial" w:hAnsi="Arial" w:cs="Arial"/>
        </w:rPr>
        <w:t>The results from the questionnaire will answer the research question by using quantitative analysis</w:t>
      </w:r>
      <w:r w:rsidR="00F65AA4" w:rsidRPr="0076136C">
        <w:rPr>
          <w:rFonts w:ascii="Arial" w:hAnsi="Arial" w:cs="Arial"/>
        </w:rPr>
        <w:t xml:space="preserve"> testing</w:t>
      </w:r>
      <w:r w:rsidRPr="0076136C">
        <w:rPr>
          <w:rFonts w:ascii="Arial" w:hAnsi="Arial" w:cs="Arial"/>
        </w:rPr>
        <w:t xml:space="preserve"> the hypothesis </w:t>
      </w:r>
      <w:r w:rsidR="004B313E" w:rsidRPr="0076136C">
        <w:rPr>
          <w:rFonts w:ascii="Arial" w:hAnsi="Arial" w:cs="Arial"/>
        </w:rPr>
        <w:t xml:space="preserve">to determine </w:t>
      </w:r>
      <w:r w:rsidRPr="0076136C">
        <w:rPr>
          <w:rFonts w:ascii="Arial" w:hAnsi="Arial" w:cs="Arial"/>
        </w:rPr>
        <w:t xml:space="preserve">whether UK legislation is affording </w:t>
      </w:r>
      <w:r w:rsidR="0027131A" w:rsidRPr="0076136C">
        <w:rPr>
          <w:rFonts w:ascii="Arial" w:hAnsi="Arial" w:cs="Arial"/>
        </w:rPr>
        <w:t xml:space="preserve">sufficient </w:t>
      </w:r>
      <w:r w:rsidRPr="0076136C">
        <w:rPr>
          <w:rFonts w:ascii="Arial" w:hAnsi="Arial" w:cs="Arial"/>
        </w:rPr>
        <w:t xml:space="preserve">protection to victims of domestic abuse in England and Wales. This will be executed by using thematic analysis, to identify themes and patterns in the answers (Terry et al, 2017). The questionnaire is made up of quantitative and qualitative questions for validity. Quantitative analysis will be used because O’Leary (2023a) explains that it will magnify any relationships and patterns formed from the participants answers. Qualitative analysis will draw conclusions from the participants answers by coding them into different occurring themes (O’Leary, 2023b). </w:t>
      </w:r>
    </w:p>
    <w:p w14:paraId="1057AE96" w14:textId="77777777" w:rsidR="00F47744" w:rsidRPr="0076136C" w:rsidRDefault="00F47744" w:rsidP="00854D3D">
      <w:pPr>
        <w:spacing w:line="360" w:lineRule="auto"/>
        <w:rPr>
          <w:rFonts w:ascii="Arial" w:hAnsi="Arial" w:cs="Arial"/>
        </w:rPr>
      </w:pPr>
    </w:p>
    <w:p w14:paraId="6486543E" w14:textId="77777777" w:rsidR="0027304D" w:rsidRPr="0076136C" w:rsidRDefault="0027304D" w:rsidP="005A6708">
      <w:pPr>
        <w:pStyle w:val="Heading3"/>
        <w:rPr>
          <w:rFonts w:ascii="Arial" w:hAnsi="Arial" w:cs="Arial"/>
          <w:color w:val="0070C0"/>
          <w:shd w:val="clear" w:color="auto" w:fill="FFFFFF"/>
        </w:rPr>
      </w:pPr>
      <w:bookmarkStart w:id="36" w:name="_Toc165930680"/>
      <w:r w:rsidRPr="0076136C">
        <w:rPr>
          <w:rFonts w:ascii="Arial" w:hAnsi="Arial" w:cs="Arial"/>
          <w:color w:val="0070C0"/>
          <w:shd w:val="clear" w:color="auto" w:fill="FFFFFF"/>
        </w:rPr>
        <w:t>4.2. Research data analysis</w:t>
      </w:r>
      <w:bookmarkEnd w:id="36"/>
      <w:r w:rsidRPr="0076136C">
        <w:rPr>
          <w:rFonts w:ascii="Arial" w:hAnsi="Arial" w:cs="Arial"/>
          <w:color w:val="0070C0"/>
          <w:shd w:val="clear" w:color="auto" w:fill="FFFFFF"/>
        </w:rPr>
        <w:t xml:space="preserve"> </w:t>
      </w:r>
    </w:p>
    <w:p w14:paraId="105AB015" w14:textId="77777777" w:rsidR="0027304D" w:rsidRPr="0076136C" w:rsidRDefault="0027304D" w:rsidP="009469AB">
      <w:pPr>
        <w:pStyle w:val="Heading3"/>
        <w:rPr>
          <w:rFonts w:ascii="Arial" w:hAnsi="Arial" w:cs="Arial"/>
          <w:color w:val="0070C0"/>
        </w:rPr>
      </w:pPr>
      <w:bookmarkStart w:id="37" w:name="_Toc165930681"/>
      <w:r w:rsidRPr="0076136C">
        <w:rPr>
          <w:rFonts w:ascii="Arial" w:hAnsi="Arial" w:cs="Arial"/>
          <w:color w:val="0070C0"/>
        </w:rPr>
        <w:t>4.2.1. What is your age range?</w:t>
      </w:r>
      <w:bookmarkEnd w:id="37"/>
    </w:p>
    <w:p w14:paraId="0221DC24" w14:textId="003B765E" w:rsidR="0027304D" w:rsidRPr="0076136C" w:rsidRDefault="00501266" w:rsidP="0027304D">
      <w:pPr>
        <w:spacing w:line="360" w:lineRule="auto"/>
        <w:rPr>
          <w:rFonts w:ascii="Arial" w:hAnsi="Arial" w:cs="Arial"/>
          <w:color w:val="000000"/>
        </w:rPr>
      </w:pPr>
      <w:r w:rsidRPr="0076136C">
        <w:rPr>
          <w:rFonts w:ascii="Arial" w:hAnsi="Arial" w:cs="Arial"/>
        </w:rPr>
        <w:t>U</w:t>
      </w:r>
      <w:r w:rsidR="0027304D" w:rsidRPr="0076136C">
        <w:rPr>
          <w:rFonts w:ascii="Arial" w:hAnsi="Arial" w:cs="Arial"/>
        </w:rPr>
        <w:t>sing snowball sampling (Emerson, 2015)</w:t>
      </w:r>
      <w:r w:rsidRPr="0076136C">
        <w:rPr>
          <w:rFonts w:ascii="Arial" w:hAnsi="Arial" w:cs="Arial"/>
        </w:rPr>
        <w:t xml:space="preserve"> the </w:t>
      </w:r>
      <w:r w:rsidR="009C7584" w:rsidRPr="0076136C">
        <w:rPr>
          <w:rFonts w:ascii="Arial" w:hAnsi="Arial" w:cs="Arial"/>
        </w:rPr>
        <w:t>questionnaire reached a broad age range, betwe</w:t>
      </w:r>
      <w:r w:rsidR="00A4014A" w:rsidRPr="0076136C">
        <w:rPr>
          <w:rFonts w:ascii="Arial" w:hAnsi="Arial" w:cs="Arial"/>
        </w:rPr>
        <w:t xml:space="preserve">en 18 to 65 years </w:t>
      </w:r>
      <w:r w:rsidR="00E67CE7" w:rsidRPr="0076136C">
        <w:rPr>
          <w:rFonts w:ascii="Arial" w:hAnsi="Arial" w:cs="Arial"/>
        </w:rPr>
        <w:t>+</w:t>
      </w:r>
      <w:r w:rsidR="0027304D" w:rsidRPr="0076136C">
        <w:rPr>
          <w:rFonts w:ascii="Arial" w:hAnsi="Arial" w:cs="Arial"/>
        </w:rPr>
        <w:t xml:space="preserve">. </w:t>
      </w:r>
      <w:r w:rsidR="008E760C" w:rsidRPr="0076136C">
        <w:rPr>
          <w:rFonts w:ascii="Arial" w:hAnsi="Arial" w:cs="Arial"/>
        </w:rPr>
        <w:t>H</w:t>
      </w:r>
      <w:r w:rsidR="0027304D" w:rsidRPr="0076136C">
        <w:rPr>
          <w:rFonts w:ascii="Arial" w:hAnsi="Arial" w:cs="Arial"/>
        </w:rPr>
        <w:t>aving opinions from a wide variety of ages assist</w:t>
      </w:r>
      <w:r w:rsidR="00034ED0" w:rsidRPr="0076136C">
        <w:rPr>
          <w:rFonts w:ascii="Arial" w:hAnsi="Arial" w:cs="Arial"/>
        </w:rPr>
        <w:t>s in engaging</w:t>
      </w:r>
      <w:r w:rsidR="002B14A3" w:rsidRPr="0076136C">
        <w:rPr>
          <w:rFonts w:ascii="Arial" w:hAnsi="Arial" w:cs="Arial"/>
        </w:rPr>
        <w:t xml:space="preserve"> </w:t>
      </w:r>
      <w:r w:rsidR="0027304D" w:rsidRPr="0076136C">
        <w:rPr>
          <w:rFonts w:ascii="Arial" w:hAnsi="Arial" w:cs="Arial"/>
        </w:rPr>
        <w:t>the overall opinions of the public regarding domestic abuse as anyone can be subject to it (Betz et al, 2023).</w:t>
      </w:r>
      <w:r w:rsidR="0027304D" w:rsidRPr="0076136C">
        <w:rPr>
          <w:rFonts w:ascii="Arial" w:hAnsi="Arial" w:cs="Arial"/>
          <w:color w:val="000000"/>
        </w:rPr>
        <w:t xml:space="preserve"> </w:t>
      </w:r>
      <w:r w:rsidR="00CB34AA" w:rsidRPr="0076136C">
        <w:rPr>
          <w:rFonts w:ascii="Arial" w:hAnsi="Arial" w:cs="Arial"/>
          <w:color w:val="000000"/>
        </w:rPr>
        <w:t xml:space="preserve"> Whilst the </w:t>
      </w:r>
      <w:r w:rsidR="004A4DF6" w:rsidRPr="0076136C">
        <w:rPr>
          <w:rFonts w:ascii="Arial" w:hAnsi="Arial" w:cs="Arial"/>
          <w:color w:val="000000"/>
        </w:rPr>
        <w:t xml:space="preserve">questionnaire was </w:t>
      </w:r>
      <w:r w:rsidR="004A4DF6" w:rsidRPr="0076136C">
        <w:rPr>
          <w:rFonts w:ascii="Arial" w:hAnsi="Arial" w:cs="Arial"/>
          <w:color w:val="000000"/>
        </w:rPr>
        <w:lastRenderedPageBreak/>
        <w:t>completed by a wide age range, 50%</w:t>
      </w:r>
      <w:r w:rsidR="000A2203" w:rsidRPr="0076136C">
        <w:rPr>
          <w:rFonts w:ascii="Arial" w:hAnsi="Arial" w:cs="Arial"/>
          <w:color w:val="000000"/>
        </w:rPr>
        <w:t xml:space="preserve"> of the respondents </w:t>
      </w:r>
      <w:r w:rsidR="0083708F" w:rsidRPr="0076136C">
        <w:rPr>
          <w:rFonts w:ascii="Arial" w:hAnsi="Arial" w:cs="Arial"/>
          <w:color w:val="000000"/>
        </w:rPr>
        <w:t xml:space="preserve">were aged between </w:t>
      </w:r>
      <w:r w:rsidR="005E7D6A" w:rsidRPr="0076136C">
        <w:rPr>
          <w:rFonts w:ascii="Arial" w:hAnsi="Arial" w:cs="Arial"/>
          <w:color w:val="000000"/>
        </w:rPr>
        <w:t>18 and</w:t>
      </w:r>
      <w:r w:rsidR="00982679" w:rsidRPr="0076136C">
        <w:rPr>
          <w:rFonts w:ascii="Arial" w:hAnsi="Arial" w:cs="Arial"/>
          <w:color w:val="000000"/>
        </w:rPr>
        <w:t xml:space="preserve"> 25, limiting the research due to a lack of represen</w:t>
      </w:r>
      <w:r w:rsidR="007A1C27" w:rsidRPr="0076136C">
        <w:rPr>
          <w:rFonts w:ascii="Arial" w:hAnsi="Arial" w:cs="Arial"/>
          <w:color w:val="000000"/>
        </w:rPr>
        <w:t>tation.</w:t>
      </w:r>
      <w:r w:rsidR="0027304D" w:rsidRPr="0076136C">
        <w:rPr>
          <w:rFonts w:ascii="Arial" w:hAnsi="Arial" w:cs="Arial"/>
          <w:color w:val="000000"/>
        </w:rPr>
        <w:t xml:space="preserve"> </w:t>
      </w:r>
    </w:p>
    <w:p w14:paraId="54A113F4" w14:textId="0438944C" w:rsidR="00D371A3" w:rsidRPr="0076136C" w:rsidRDefault="007A1C27" w:rsidP="0027304D">
      <w:pPr>
        <w:spacing w:line="360" w:lineRule="auto"/>
        <w:rPr>
          <w:rFonts w:ascii="Arial" w:hAnsi="Arial" w:cs="Arial"/>
        </w:rPr>
      </w:pPr>
      <w:r w:rsidRPr="0076136C">
        <w:rPr>
          <w:rFonts w:ascii="Arial" w:hAnsi="Arial" w:cs="Arial"/>
          <w:noProof/>
          <w:color w:val="000000"/>
        </w:rPr>
        <w:drawing>
          <wp:anchor distT="0" distB="0" distL="114300" distR="114300" simplePos="0" relativeHeight="251658241" behindDoc="0" locked="0" layoutInCell="1" allowOverlap="1" wp14:anchorId="663824FC" wp14:editId="1123F28B">
            <wp:simplePos x="0" y="0"/>
            <wp:positionH relativeFrom="column">
              <wp:posOffset>-70600</wp:posOffset>
            </wp:positionH>
            <wp:positionV relativeFrom="paragraph">
              <wp:posOffset>219421</wp:posOffset>
            </wp:positionV>
            <wp:extent cx="5731510" cy="2411730"/>
            <wp:effectExtent l="0" t="0" r="0" b="1270"/>
            <wp:wrapSquare wrapText="bothSides"/>
            <wp:docPr id="461604865" name="Picture 1" descr="Forms response chart. Question title: What is your age range?.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age range?. Number of responses: 52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0701A1" w14:textId="4C66D931" w:rsidR="0027304D" w:rsidRPr="0076136C" w:rsidRDefault="0027304D" w:rsidP="009469AB">
      <w:pPr>
        <w:pStyle w:val="Heading3"/>
        <w:rPr>
          <w:rFonts w:ascii="Arial" w:hAnsi="Arial" w:cs="Arial"/>
          <w:color w:val="0070C0"/>
        </w:rPr>
      </w:pPr>
      <w:bookmarkStart w:id="38" w:name="_Toc165930682"/>
      <w:r w:rsidRPr="0076136C">
        <w:rPr>
          <w:rFonts w:ascii="Arial" w:hAnsi="Arial" w:cs="Arial"/>
          <w:color w:val="0070C0"/>
        </w:rPr>
        <w:t>4.2.2. What is your gender?</w:t>
      </w:r>
      <w:bookmarkEnd w:id="38"/>
    </w:p>
    <w:p w14:paraId="6FD6724D" w14:textId="22247C0C" w:rsidR="0027304D" w:rsidRPr="0076136C" w:rsidRDefault="00A37214" w:rsidP="0027304D">
      <w:pPr>
        <w:spacing w:line="360" w:lineRule="auto"/>
        <w:rPr>
          <w:rFonts w:ascii="Arial" w:hAnsi="Arial" w:cs="Arial"/>
        </w:rPr>
      </w:pPr>
      <w:r w:rsidRPr="0076136C">
        <w:rPr>
          <w:rFonts w:ascii="Arial" w:hAnsi="Arial" w:cs="Arial"/>
        </w:rPr>
        <w:t xml:space="preserve">According to Monteiro et al (2024) women are more likely to do an online survey than men, this was confirmed </w:t>
      </w:r>
      <w:r w:rsidR="00185B02" w:rsidRPr="0076136C">
        <w:rPr>
          <w:rFonts w:ascii="Arial" w:hAnsi="Arial" w:cs="Arial"/>
        </w:rPr>
        <w:t xml:space="preserve">by the </w:t>
      </w:r>
      <w:r w:rsidR="00153934" w:rsidRPr="0076136C">
        <w:rPr>
          <w:rFonts w:ascii="Arial" w:hAnsi="Arial" w:cs="Arial"/>
        </w:rPr>
        <w:t xml:space="preserve">questionnaire with </w:t>
      </w:r>
      <w:r w:rsidR="00AA7075" w:rsidRPr="0076136C">
        <w:rPr>
          <w:rFonts w:ascii="Arial" w:hAnsi="Arial" w:cs="Arial"/>
        </w:rPr>
        <w:t xml:space="preserve">80.4% were </w:t>
      </w:r>
      <w:r w:rsidR="00DF078D" w:rsidRPr="0076136C">
        <w:rPr>
          <w:rFonts w:ascii="Arial" w:hAnsi="Arial" w:cs="Arial"/>
        </w:rPr>
        <w:t>female</w:t>
      </w:r>
      <w:r w:rsidR="0054265D" w:rsidRPr="0076136C">
        <w:rPr>
          <w:rFonts w:ascii="Arial" w:hAnsi="Arial" w:cs="Arial"/>
        </w:rPr>
        <w:t xml:space="preserve">, </w:t>
      </w:r>
      <w:r w:rsidR="00AA7075" w:rsidRPr="0076136C">
        <w:rPr>
          <w:rFonts w:ascii="Arial" w:hAnsi="Arial" w:cs="Arial"/>
        </w:rPr>
        <w:t>17.3% male and 2.3% non-binary</w:t>
      </w:r>
      <w:r w:rsidR="00F0542B" w:rsidRPr="0076136C">
        <w:rPr>
          <w:rFonts w:ascii="Arial" w:hAnsi="Arial" w:cs="Arial"/>
        </w:rPr>
        <w:t>.</w:t>
      </w:r>
      <w:r w:rsidR="00DF078D" w:rsidRPr="0076136C">
        <w:rPr>
          <w:rFonts w:ascii="Arial" w:hAnsi="Arial" w:cs="Arial"/>
        </w:rPr>
        <w:t xml:space="preserve"> This could also limit the research with a lack of representation.</w:t>
      </w:r>
    </w:p>
    <w:p w14:paraId="10EBEBA3" w14:textId="77777777" w:rsidR="0027304D" w:rsidRPr="0076136C" w:rsidRDefault="0027304D" w:rsidP="0027304D">
      <w:pPr>
        <w:spacing w:line="360" w:lineRule="auto"/>
        <w:rPr>
          <w:rFonts w:ascii="Arial" w:hAnsi="Arial" w:cs="Arial"/>
        </w:rPr>
      </w:pPr>
      <w:r w:rsidRPr="0076136C">
        <w:rPr>
          <w:rFonts w:ascii="Arial" w:hAnsi="Arial" w:cs="Arial"/>
          <w:noProof/>
          <w:color w:val="000000"/>
        </w:rPr>
        <w:drawing>
          <wp:inline distT="0" distB="0" distL="0" distR="0" wp14:anchorId="1177A900" wp14:editId="369B24C4">
            <wp:extent cx="5731510" cy="2411730"/>
            <wp:effectExtent l="0" t="0" r="0" b="1270"/>
            <wp:docPr id="109879384" name="Picture 2" descr="Forms response chart. Question title: What is your Gender?.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Gender?. Number of responses: 5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5BB82D6" w14:textId="77777777" w:rsidR="0027304D" w:rsidRPr="0076136C" w:rsidRDefault="0027304D" w:rsidP="00343C6D">
      <w:pPr>
        <w:pStyle w:val="Heading1"/>
        <w:rPr>
          <w:rFonts w:ascii="Arial" w:hAnsi="Arial" w:cs="Arial"/>
          <w:sz w:val="44"/>
          <w:szCs w:val="44"/>
        </w:rPr>
      </w:pPr>
    </w:p>
    <w:p w14:paraId="4597358A" w14:textId="77777777" w:rsidR="0027304D" w:rsidRPr="0076136C" w:rsidRDefault="0027304D" w:rsidP="009469AB">
      <w:pPr>
        <w:pStyle w:val="Heading3"/>
        <w:rPr>
          <w:rFonts w:ascii="Arial" w:hAnsi="Arial" w:cs="Arial"/>
          <w:color w:val="0070C0"/>
        </w:rPr>
      </w:pPr>
      <w:bookmarkStart w:id="39" w:name="_Toc165930683"/>
      <w:r w:rsidRPr="0076136C">
        <w:rPr>
          <w:rFonts w:ascii="Arial" w:hAnsi="Arial" w:cs="Arial"/>
          <w:color w:val="0070C0"/>
        </w:rPr>
        <w:t>4.2.3. What do you think the definition of domestic abuse is in England and Wales?</w:t>
      </w:r>
      <w:bookmarkEnd w:id="39"/>
    </w:p>
    <w:p w14:paraId="54EDDB41" w14:textId="6DC102FE" w:rsidR="0027304D" w:rsidRPr="0076136C" w:rsidRDefault="003C5140" w:rsidP="0027304D">
      <w:pPr>
        <w:spacing w:line="360" w:lineRule="auto"/>
        <w:rPr>
          <w:rFonts w:ascii="Arial" w:hAnsi="Arial" w:cs="Arial"/>
          <w:color w:val="000000" w:themeColor="text1"/>
          <w:shd w:val="clear" w:color="auto" w:fill="FBFBFB"/>
        </w:rPr>
      </w:pPr>
      <w:r w:rsidRPr="0076136C">
        <w:rPr>
          <w:rFonts w:ascii="Arial" w:hAnsi="Arial" w:cs="Arial"/>
        </w:rPr>
        <w:t>All the</w:t>
      </w:r>
      <w:r w:rsidR="0027304D" w:rsidRPr="0076136C">
        <w:rPr>
          <w:rFonts w:ascii="Arial" w:hAnsi="Arial" w:cs="Arial"/>
        </w:rPr>
        <w:t xml:space="preserve"> respondents</w:t>
      </w:r>
      <w:r w:rsidRPr="0076136C">
        <w:rPr>
          <w:rFonts w:ascii="Arial" w:hAnsi="Arial" w:cs="Arial"/>
        </w:rPr>
        <w:t xml:space="preserve"> </w:t>
      </w:r>
      <w:r w:rsidR="0027304D" w:rsidRPr="0076136C">
        <w:rPr>
          <w:rFonts w:ascii="Arial" w:hAnsi="Arial" w:cs="Arial"/>
        </w:rPr>
        <w:t xml:space="preserve">referred to violent or abusive behaviour that may harm another within a household. </w:t>
      </w:r>
      <w:r w:rsidR="00BC159A" w:rsidRPr="0076136C">
        <w:rPr>
          <w:rFonts w:ascii="Arial" w:hAnsi="Arial" w:cs="Arial"/>
        </w:rPr>
        <w:t>A</w:t>
      </w:r>
      <w:r w:rsidR="0027304D" w:rsidRPr="0076136C">
        <w:rPr>
          <w:rFonts w:ascii="Arial" w:hAnsi="Arial" w:cs="Arial"/>
        </w:rPr>
        <w:t xml:space="preserve">ccording to the Ministry of Defence (2024) 84% of domestic </w:t>
      </w:r>
      <w:r w:rsidR="0027304D" w:rsidRPr="0076136C">
        <w:rPr>
          <w:rFonts w:ascii="Arial" w:hAnsi="Arial" w:cs="Arial"/>
        </w:rPr>
        <w:lastRenderedPageBreak/>
        <w:t>abuse victims experience non-physical abuse</w:t>
      </w:r>
      <w:r w:rsidR="0071114B" w:rsidRPr="0076136C">
        <w:rPr>
          <w:rFonts w:ascii="Arial" w:hAnsi="Arial" w:cs="Arial"/>
        </w:rPr>
        <w:t>,</w:t>
      </w:r>
      <w:r w:rsidR="00F36000" w:rsidRPr="0076136C">
        <w:rPr>
          <w:rFonts w:ascii="Arial" w:hAnsi="Arial" w:cs="Arial"/>
        </w:rPr>
        <w:t xml:space="preserve"> however</w:t>
      </w:r>
      <w:r w:rsidR="004E7CF7" w:rsidRPr="0076136C">
        <w:rPr>
          <w:rFonts w:ascii="Arial" w:hAnsi="Arial" w:cs="Arial"/>
        </w:rPr>
        <w:t xml:space="preserve"> </w:t>
      </w:r>
      <w:r w:rsidR="0073691C" w:rsidRPr="0076136C">
        <w:rPr>
          <w:rFonts w:ascii="Arial" w:hAnsi="Arial" w:cs="Arial"/>
        </w:rPr>
        <w:t xml:space="preserve">39 of the respondents </w:t>
      </w:r>
      <w:r w:rsidR="00713DA4" w:rsidRPr="0076136C">
        <w:rPr>
          <w:rFonts w:ascii="Arial" w:hAnsi="Arial" w:cs="Arial"/>
        </w:rPr>
        <w:t>referred to physical</w:t>
      </w:r>
      <w:r w:rsidR="00C0147B" w:rsidRPr="0076136C">
        <w:rPr>
          <w:rFonts w:ascii="Arial" w:hAnsi="Arial" w:cs="Arial"/>
        </w:rPr>
        <w:t xml:space="preserve"> abuse. This shows</w:t>
      </w:r>
      <w:r w:rsidR="00D13B0B" w:rsidRPr="0076136C">
        <w:rPr>
          <w:rFonts w:ascii="Arial" w:hAnsi="Arial" w:cs="Arial"/>
        </w:rPr>
        <w:t xml:space="preserve"> </w:t>
      </w:r>
      <w:r w:rsidR="006A6225" w:rsidRPr="0076136C">
        <w:rPr>
          <w:rFonts w:ascii="Arial" w:hAnsi="Arial" w:cs="Arial"/>
        </w:rPr>
        <w:t>that the public may</w:t>
      </w:r>
      <w:r w:rsidR="00340222" w:rsidRPr="0076136C">
        <w:rPr>
          <w:rFonts w:ascii="Arial" w:hAnsi="Arial" w:cs="Arial"/>
        </w:rPr>
        <w:t xml:space="preserve"> </w:t>
      </w:r>
      <w:r w:rsidR="00E43F3B" w:rsidRPr="0076136C">
        <w:rPr>
          <w:rFonts w:ascii="Arial" w:hAnsi="Arial" w:cs="Arial"/>
        </w:rPr>
        <w:t xml:space="preserve">believe that </w:t>
      </w:r>
      <w:r w:rsidR="00D051B8" w:rsidRPr="0076136C">
        <w:rPr>
          <w:rFonts w:ascii="Arial" w:hAnsi="Arial" w:cs="Arial"/>
        </w:rPr>
        <w:t xml:space="preserve">emotional abuse </w:t>
      </w:r>
      <w:r w:rsidR="00C0147B" w:rsidRPr="0076136C">
        <w:rPr>
          <w:rFonts w:ascii="Arial" w:hAnsi="Arial" w:cs="Arial"/>
        </w:rPr>
        <w:t xml:space="preserve">is </w:t>
      </w:r>
      <w:r w:rsidR="00D051B8" w:rsidRPr="0076136C">
        <w:rPr>
          <w:rFonts w:ascii="Arial" w:hAnsi="Arial" w:cs="Arial"/>
        </w:rPr>
        <w:t xml:space="preserve">not considered to </w:t>
      </w:r>
      <w:r w:rsidR="00910FA7" w:rsidRPr="0076136C">
        <w:rPr>
          <w:rFonts w:ascii="Arial" w:hAnsi="Arial" w:cs="Arial"/>
        </w:rPr>
        <w:t>be as harmful as physical abus</w:t>
      </w:r>
      <w:r w:rsidR="00C0147B" w:rsidRPr="0076136C">
        <w:rPr>
          <w:rFonts w:ascii="Arial" w:hAnsi="Arial" w:cs="Arial"/>
        </w:rPr>
        <w:t>e</w:t>
      </w:r>
      <w:r w:rsidR="00752229" w:rsidRPr="0076136C">
        <w:rPr>
          <w:rFonts w:ascii="Arial" w:hAnsi="Arial" w:cs="Arial"/>
        </w:rPr>
        <w:t xml:space="preserve"> </w:t>
      </w:r>
      <w:r w:rsidR="00744B48" w:rsidRPr="0076136C">
        <w:rPr>
          <w:rFonts w:ascii="Arial" w:hAnsi="Arial" w:cs="Arial"/>
        </w:rPr>
        <w:t>(</w:t>
      </w:r>
      <w:r w:rsidR="00752229" w:rsidRPr="0076136C">
        <w:rPr>
          <w:rFonts w:ascii="Arial" w:hAnsi="Arial" w:cs="Arial"/>
        </w:rPr>
        <w:t>Women</w:t>
      </w:r>
      <w:r w:rsidR="00C0147B" w:rsidRPr="0076136C">
        <w:rPr>
          <w:rFonts w:ascii="Arial" w:hAnsi="Arial" w:cs="Arial"/>
        </w:rPr>
        <w:t>’</w:t>
      </w:r>
      <w:r w:rsidR="00752229" w:rsidRPr="0076136C">
        <w:rPr>
          <w:rFonts w:ascii="Arial" w:hAnsi="Arial" w:cs="Arial"/>
        </w:rPr>
        <w:t>s</w:t>
      </w:r>
      <w:r w:rsidR="00C0147B" w:rsidRPr="0076136C">
        <w:rPr>
          <w:rFonts w:ascii="Arial" w:hAnsi="Arial" w:cs="Arial"/>
        </w:rPr>
        <w:t xml:space="preserve"> Aid</w:t>
      </w:r>
      <w:r w:rsidR="00744B48" w:rsidRPr="0076136C">
        <w:rPr>
          <w:rFonts w:ascii="Arial" w:hAnsi="Arial" w:cs="Arial"/>
        </w:rPr>
        <w:t xml:space="preserve">, </w:t>
      </w:r>
      <w:r w:rsidR="00C0147B" w:rsidRPr="0076136C">
        <w:rPr>
          <w:rFonts w:ascii="Arial" w:hAnsi="Arial" w:cs="Arial"/>
        </w:rPr>
        <w:t xml:space="preserve">2022). </w:t>
      </w:r>
      <w:r w:rsidR="0027304D" w:rsidRPr="0076136C">
        <w:rPr>
          <w:rFonts w:ascii="Arial" w:hAnsi="Arial" w:cs="Arial"/>
        </w:rPr>
        <w:t xml:space="preserve">The literature review </w:t>
      </w:r>
      <w:r w:rsidR="004722AF" w:rsidRPr="0076136C">
        <w:rPr>
          <w:rFonts w:ascii="Arial" w:hAnsi="Arial" w:cs="Arial"/>
        </w:rPr>
        <w:t>echoes</w:t>
      </w:r>
      <w:r w:rsidR="00744B48" w:rsidRPr="0076136C">
        <w:rPr>
          <w:rFonts w:ascii="Arial" w:hAnsi="Arial" w:cs="Arial"/>
        </w:rPr>
        <w:t xml:space="preserve"> this</w:t>
      </w:r>
      <w:r w:rsidR="00311514" w:rsidRPr="0076136C">
        <w:rPr>
          <w:rFonts w:ascii="Arial" w:hAnsi="Arial" w:cs="Arial"/>
        </w:rPr>
        <w:t xml:space="preserve"> stating that some </w:t>
      </w:r>
      <w:r w:rsidR="0027304D" w:rsidRPr="0076136C">
        <w:rPr>
          <w:rFonts w:ascii="Arial" w:hAnsi="Arial" w:cs="Arial"/>
        </w:rPr>
        <w:t xml:space="preserve">victims do not report domestic abuse because they do not </w:t>
      </w:r>
      <w:r w:rsidR="00824681" w:rsidRPr="0076136C">
        <w:rPr>
          <w:rFonts w:ascii="Arial" w:hAnsi="Arial" w:cs="Arial"/>
        </w:rPr>
        <w:t xml:space="preserve">realise </w:t>
      </w:r>
      <w:r w:rsidR="0027304D" w:rsidRPr="0076136C">
        <w:rPr>
          <w:rFonts w:ascii="Arial" w:hAnsi="Arial" w:cs="Arial"/>
        </w:rPr>
        <w:t>they are experiencing it</w:t>
      </w:r>
      <w:r w:rsidR="004722AF" w:rsidRPr="0076136C">
        <w:rPr>
          <w:rFonts w:ascii="Arial" w:hAnsi="Arial" w:cs="Arial"/>
        </w:rPr>
        <w:t xml:space="preserve"> (</w:t>
      </w:r>
      <w:r w:rsidR="0027304D" w:rsidRPr="0076136C">
        <w:rPr>
          <w:rFonts w:ascii="Arial" w:hAnsi="Arial" w:cs="Arial"/>
        </w:rPr>
        <w:t>Sweetnam, 2013). However,</w:t>
      </w:r>
      <w:r w:rsidR="009373B4" w:rsidRPr="0076136C">
        <w:rPr>
          <w:rFonts w:ascii="Arial" w:hAnsi="Arial" w:cs="Arial"/>
        </w:rPr>
        <w:t xml:space="preserve"> </w:t>
      </w:r>
      <w:r w:rsidR="009373B4" w:rsidRPr="0076136C">
        <w:rPr>
          <w:rFonts w:ascii="Arial" w:hAnsi="Arial" w:cs="Arial"/>
          <w:color w:val="000000" w:themeColor="text1"/>
        </w:rPr>
        <w:t xml:space="preserve">Cox (2022) defined that </w:t>
      </w:r>
      <w:r w:rsidR="00C03485" w:rsidRPr="0076136C">
        <w:rPr>
          <w:rFonts w:ascii="Arial" w:hAnsi="Arial" w:cs="Arial"/>
          <w:color w:val="000000" w:themeColor="text1"/>
        </w:rPr>
        <w:t>domestic abuse could range from</w:t>
      </w:r>
      <w:r w:rsidR="00ED3C41">
        <w:rPr>
          <w:rFonts w:ascii="Arial" w:hAnsi="Arial" w:cs="Arial"/>
          <w:color w:val="000000" w:themeColor="text1"/>
        </w:rPr>
        <w:t xml:space="preserve"> </w:t>
      </w:r>
      <w:r w:rsidR="00C03485" w:rsidRPr="0076136C">
        <w:rPr>
          <w:rFonts w:ascii="Arial" w:hAnsi="Arial" w:cs="Arial"/>
        </w:rPr>
        <w:t>p</w:t>
      </w:r>
      <w:r w:rsidR="009373B4" w:rsidRPr="0076136C">
        <w:rPr>
          <w:rFonts w:ascii="Arial" w:hAnsi="Arial" w:cs="Arial"/>
        </w:rPr>
        <w:t>hysical, sexual, violent</w:t>
      </w:r>
      <w:r w:rsidR="00C03485" w:rsidRPr="0076136C">
        <w:rPr>
          <w:rFonts w:ascii="Arial" w:hAnsi="Arial" w:cs="Arial"/>
        </w:rPr>
        <w:t>,</w:t>
      </w:r>
      <w:r w:rsidR="009373B4" w:rsidRPr="0076136C">
        <w:rPr>
          <w:rFonts w:ascii="Arial" w:hAnsi="Arial" w:cs="Arial"/>
        </w:rPr>
        <w:t xml:space="preserve"> threatening</w:t>
      </w:r>
      <w:r w:rsidR="00C03485" w:rsidRPr="0076136C">
        <w:rPr>
          <w:rFonts w:ascii="Arial" w:hAnsi="Arial" w:cs="Arial"/>
        </w:rPr>
        <w:t xml:space="preserve">, </w:t>
      </w:r>
      <w:r w:rsidR="00CA7C48" w:rsidRPr="0076136C">
        <w:rPr>
          <w:rFonts w:ascii="Arial" w:hAnsi="Arial" w:cs="Arial"/>
        </w:rPr>
        <w:t>controlling</w:t>
      </w:r>
      <w:r w:rsidR="00AD38D8" w:rsidRPr="0076136C">
        <w:rPr>
          <w:rFonts w:ascii="Arial" w:hAnsi="Arial" w:cs="Arial"/>
        </w:rPr>
        <w:t xml:space="preserve"> or </w:t>
      </w:r>
      <w:r w:rsidR="00FC133A" w:rsidRPr="0076136C">
        <w:rPr>
          <w:rFonts w:ascii="Arial" w:hAnsi="Arial" w:cs="Arial"/>
        </w:rPr>
        <w:t>coercive</w:t>
      </w:r>
      <w:r w:rsidR="00CA7C48" w:rsidRPr="0076136C">
        <w:rPr>
          <w:rFonts w:ascii="Arial" w:hAnsi="Arial" w:cs="Arial"/>
        </w:rPr>
        <w:t xml:space="preserve"> </w:t>
      </w:r>
      <w:r w:rsidR="009373B4" w:rsidRPr="0076136C">
        <w:rPr>
          <w:rFonts w:ascii="Arial" w:hAnsi="Arial" w:cs="Arial"/>
        </w:rPr>
        <w:t>behaviour. As well as</w:t>
      </w:r>
      <w:r w:rsidR="00AD38D8" w:rsidRPr="0076136C">
        <w:rPr>
          <w:rFonts w:ascii="Arial" w:hAnsi="Arial" w:cs="Arial"/>
        </w:rPr>
        <w:t xml:space="preserve"> </w:t>
      </w:r>
      <w:r w:rsidR="009373B4" w:rsidRPr="0076136C">
        <w:rPr>
          <w:rFonts w:ascii="Arial" w:hAnsi="Arial" w:cs="Arial"/>
        </w:rPr>
        <w:t>economic</w:t>
      </w:r>
      <w:r w:rsidR="008D12C2">
        <w:rPr>
          <w:rFonts w:ascii="Arial" w:hAnsi="Arial" w:cs="Arial"/>
        </w:rPr>
        <w:t xml:space="preserve">, </w:t>
      </w:r>
      <w:r w:rsidR="008D12C2" w:rsidRPr="0076136C">
        <w:rPr>
          <w:rFonts w:ascii="Arial" w:hAnsi="Arial" w:cs="Arial"/>
        </w:rPr>
        <w:t>psychological,</w:t>
      </w:r>
      <w:r w:rsidR="009373B4" w:rsidRPr="0076136C">
        <w:rPr>
          <w:rFonts w:ascii="Arial" w:hAnsi="Arial" w:cs="Arial"/>
        </w:rPr>
        <w:t xml:space="preserve"> </w:t>
      </w:r>
      <w:r w:rsidR="008D12C2">
        <w:rPr>
          <w:rFonts w:ascii="Arial" w:hAnsi="Arial" w:cs="Arial"/>
        </w:rPr>
        <w:t>or</w:t>
      </w:r>
      <w:r w:rsidR="009373B4" w:rsidRPr="0076136C">
        <w:rPr>
          <w:rFonts w:ascii="Arial" w:hAnsi="Arial" w:cs="Arial"/>
        </w:rPr>
        <w:t xml:space="preserve"> emotional abuse</w:t>
      </w:r>
      <w:r w:rsidR="0027304D" w:rsidRPr="0076136C">
        <w:rPr>
          <w:rFonts w:ascii="Arial" w:hAnsi="Arial" w:cs="Arial"/>
        </w:rPr>
        <w:t xml:space="preserve">. </w:t>
      </w:r>
      <w:r w:rsidR="007A391A" w:rsidRPr="0076136C">
        <w:rPr>
          <w:rFonts w:ascii="Arial" w:hAnsi="Arial" w:cs="Arial"/>
        </w:rPr>
        <w:t>R</w:t>
      </w:r>
      <w:r w:rsidR="0027304D" w:rsidRPr="0076136C">
        <w:rPr>
          <w:rFonts w:ascii="Arial" w:hAnsi="Arial" w:cs="Arial"/>
        </w:rPr>
        <w:t xml:space="preserve">espondents stated that domestic abuse involves coercion over an individual’s finances or their mental state. </w:t>
      </w:r>
      <w:r w:rsidR="002A0F81" w:rsidRPr="0076136C">
        <w:rPr>
          <w:rFonts w:ascii="Arial" w:hAnsi="Arial" w:cs="Arial"/>
        </w:rPr>
        <w:t>E</w:t>
      </w:r>
      <w:r w:rsidR="0027304D" w:rsidRPr="0076136C">
        <w:rPr>
          <w:rFonts w:ascii="Arial" w:hAnsi="Arial" w:cs="Arial"/>
        </w:rPr>
        <w:t xml:space="preserve">xamples of the respondent’s definitions </w:t>
      </w:r>
      <w:r w:rsidR="008D5959" w:rsidRPr="0076136C">
        <w:rPr>
          <w:rFonts w:ascii="Arial" w:hAnsi="Arial" w:cs="Arial"/>
        </w:rPr>
        <w:t xml:space="preserve">include </w:t>
      </w:r>
      <w:r w:rsidR="0027304D" w:rsidRPr="0076136C">
        <w:rPr>
          <w:rFonts w:ascii="Arial" w:hAnsi="Arial" w:cs="Arial"/>
        </w:rPr>
        <w:t xml:space="preserve">“Any incident or pattern of incidents of violent/ threatening/ controlling/ sexual abuse. </w:t>
      </w:r>
      <w:r w:rsidR="0027304D" w:rsidRPr="0076136C">
        <w:rPr>
          <w:rFonts w:ascii="Arial" w:hAnsi="Arial" w:cs="Arial"/>
          <w:color w:val="000000" w:themeColor="text1"/>
          <w:spacing w:val="3"/>
        </w:rPr>
        <w:t>Another respondent quoted “Physical, mental, financial or emotional abuse (among others) between partners, family members, or those who live under the same roof”</w:t>
      </w:r>
      <w:r w:rsidR="0027304D" w:rsidRPr="0076136C">
        <w:rPr>
          <w:rFonts w:ascii="Arial" w:hAnsi="Arial" w:cs="Arial"/>
        </w:rPr>
        <w:t xml:space="preserve">. </w:t>
      </w:r>
      <w:r w:rsidR="0004595B" w:rsidRPr="0076136C">
        <w:rPr>
          <w:rFonts w:ascii="Arial" w:hAnsi="Arial" w:cs="Arial"/>
        </w:rPr>
        <w:t xml:space="preserve">None of the </w:t>
      </w:r>
      <w:r w:rsidR="007A5A69" w:rsidRPr="0076136C">
        <w:rPr>
          <w:rFonts w:ascii="Arial" w:hAnsi="Arial" w:cs="Arial"/>
        </w:rPr>
        <w:t>participants</w:t>
      </w:r>
      <w:r w:rsidR="0004595B" w:rsidRPr="0076136C">
        <w:rPr>
          <w:rFonts w:ascii="Arial" w:hAnsi="Arial" w:cs="Arial"/>
        </w:rPr>
        <w:t xml:space="preserve"> specified a gender, showing</w:t>
      </w:r>
      <w:r w:rsidR="008B2851" w:rsidRPr="0076136C">
        <w:rPr>
          <w:rFonts w:ascii="Arial" w:hAnsi="Arial" w:cs="Arial"/>
        </w:rPr>
        <w:t xml:space="preserve"> that there </w:t>
      </w:r>
      <w:r w:rsidR="007A5A69" w:rsidRPr="0076136C">
        <w:rPr>
          <w:rFonts w:ascii="Arial" w:hAnsi="Arial" w:cs="Arial"/>
        </w:rPr>
        <w:t xml:space="preserve">is an understanding that abuse is not gender specific. </w:t>
      </w:r>
      <w:r w:rsidR="0027304D" w:rsidRPr="0076136C">
        <w:rPr>
          <w:rFonts w:ascii="Arial" w:hAnsi="Arial" w:cs="Arial"/>
        </w:rPr>
        <w:t xml:space="preserve">The public may </w:t>
      </w:r>
      <w:r w:rsidR="00BB3B78" w:rsidRPr="0076136C">
        <w:rPr>
          <w:rFonts w:ascii="Arial" w:hAnsi="Arial" w:cs="Arial"/>
        </w:rPr>
        <w:t xml:space="preserve">have a good understanding </w:t>
      </w:r>
      <w:r w:rsidR="0027304D" w:rsidRPr="0076136C">
        <w:rPr>
          <w:rFonts w:ascii="Arial" w:hAnsi="Arial" w:cs="Arial"/>
        </w:rPr>
        <w:t xml:space="preserve">of domestic abuse because of victims </w:t>
      </w:r>
      <w:r w:rsidR="00BB3B78" w:rsidRPr="0076136C">
        <w:rPr>
          <w:rFonts w:ascii="Arial" w:hAnsi="Arial" w:cs="Arial"/>
        </w:rPr>
        <w:t xml:space="preserve">who </w:t>
      </w:r>
      <w:r w:rsidR="0027304D" w:rsidRPr="008D12C2">
        <w:rPr>
          <w:rFonts w:ascii="Arial" w:hAnsi="Arial" w:cs="Arial"/>
        </w:rPr>
        <w:t>shar</w:t>
      </w:r>
      <w:r w:rsidR="008D12C2" w:rsidRPr="008D12C2">
        <w:rPr>
          <w:rFonts w:ascii="Arial" w:hAnsi="Arial" w:cs="Arial"/>
        </w:rPr>
        <w:t>e</w:t>
      </w:r>
      <w:r w:rsidR="0027304D" w:rsidRPr="0076136C">
        <w:rPr>
          <w:rFonts w:ascii="Arial" w:hAnsi="Arial" w:cs="Arial"/>
        </w:rPr>
        <w:t xml:space="preserve"> their experiences. Ucko (2010) found Storieswork,</w:t>
      </w:r>
      <w:r w:rsidR="0091650B" w:rsidRPr="0076136C">
        <w:rPr>
          <w:rFonts w:ascii="Arial" w:hAnsi="Arial" w:cs="Arial"/>
        </w:rPr>
        <w:t xml:space="preserve"> a </w:t>
      </w:r>
      <w:r w:rsidR="00950CA5" w:rsidRPr="0076136C">
        <w:rPr>
          <w:rFonts w:ascii="Arial" w:hAnsi="Arial" w:cs="Arial"/>
        </w:rPr>
        <w:t>non-profit</w:t>
      </w:r>
      <w:r w:rsidR="0091650B" w:rsidRPr="0076136C">
        <w:rPr>
          <w:rFonts w:ascii="Arial" w:hAnsi="Arial" w:cs="Arial"/>
        </w:rPr>
        <w:t xml:space="preserve"> organisation that </w:t>
      </w:r>
      <w:r w:rsidR="008E357E">
        <w:rPr>
          <w:rFonts w:ascii="Arial" w:hAnsi="Arial" w:cs="Arial"/>
        </w:rPr>
        <w:t>support</w:t>
      </w:r>
      <w:r w:rsidR="002C34E6">
        <w:rPr>
          <w:rFonts w:ascii="Arial" w:hAnsi="Arial" w:cs="Arial"/>
        </w:rPr>
        <w:t>s</w:t>
      </w:r>
      <w:r w:rsidR="00FF7F9C" w:rsidRPr="0076136C">
        <w:rPr>
          <w:rFonts w:ascii="Arial" w:hAnsi="Arial" w:cs="Arial"/>
        </w:rPr>
        <w:t xml:space="preserve"> </w:t>
      </w:r>
      <w:r w:rsidR="00950CA5" w:rsidRPr="0076136C">
        <w:rPr>
          <w:rFonts w:ascii="Arial" w:hAnsi="Arial" w:cs="Arial"/>
        </w:rPr>
        <w:t>domestic abuse victims a</w:t>
      </w:r>
      <w:r w:rsidR="00D60685">
        <w:rPr>
          <w:rFonts w:ascii="Arial" w:hAnsi="Arial" w:cs="Arial"/>
        </w:rPr>
        <w:t>nd</w:t>
      </w:r>
      <w:r w:rsidR="00950CA5" w:rsidRPr="0076136C">
        <w:rPr>
          <w:rFonts w:ascii="Arial" w:hAnsi="Arial" w:cs="Arial"/>
        </w:rPr>
        <w:t xml:space="preserve"> </w:t>
      </w:r>
      <w:r w:rsidR="002C34E6">
        <w:rPr>
          <w:rFonts w:ascii="Arial" w:hAnsi="Arial" w:cs="Arial"/>
        </w:rPr>
        <w:t xml:space="preserve">provides </w:t>
      </w:r>
      <w:r w:rsidR="00F94A66" w:rsidRPr="002C34E6">
        <w:rPr>
          <w:rFonts w:ascii="Arial" w:hAnsi="Arial" w:cs="Arial"/>
        </w:rPr>
        <w:t>a</w:t>
      </w:r>
      <w:r w:rsidR="00F94A66">
        <w:rPr>
          <w:rFonts w:ascii="Arial" w:hAnsi="Arial" w:cs="Arial"/>
        </w:rPr>
        <w:t xml:space="preserve"> </w:t>
      </w:r>
      <w:r w:rsidR="00950CA5" w:rsidRPr="0076136C">
        <w:rPr>
          <w:rFonts w:ascii="Arial" w:hAnsi="Arial" w:cs="Arial"/>
        </w:rPr>
        <w:t xml:space="preserve">safe space to share their experiences. </w:t>
      </w:r>
    </w:p>
    <w:p w14:paraId="44012A93" w14:textId="77777777" w:rsidR="0027304D" w:rsidRPr="0076136C" w:rsidRDefault="0027304D" w:rsidP="0027304D">
      <w:pPr>
        <w:spacing w:line="360" w:lineRule="auto"/>
        <w:rPr>
          <w:rFonts w:ascii="Arial" w:hAnsi="Arial" w:cs="Arial"/>
        </w:rPr>
      </w:pPr>
      <w:r w:rsidRPr="0076136C">
        <w:rPr>
          <w:rFonts w:ascii="Arial" w:hAnsi="Arial" w:cs="Arial"/>
          <w:noProof/>
          <w:u w:val="single"/>
        </w:rPr>
        <w:drawing>
          <wp:inline distT="0" distB="0" distL="0" distR="0" wp14:anchorId="78DE3CC8" wp14:editId="00CEACBC">
            <wp:extent cx="5486400" cy="3200400"/>
            <wp:effectExtent l="0" t="0" r="13970" b="12065"/>
            <wp:docPr id="82727143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CB1AB2" w14:textId="77777777" w:rsidR="0027304D" w:rsidRPr="0076136C" w:rsidRDefault="0027304D" w:rsidP="0027304D">
      <w:pPr>
        <w:pStyle w:val="Heading2"/>
        <w:rPr>
          <w:rFonts w:ascii="Arial" w:hAnsi="Arial" w:cs="Arial"/>
        </w:rPr>
      </w:pPr>
    </w:p>
    <w:p w14:paraId="39CC21F0" w14:textId="77777777" w:rsidR="0027304D" w:rsidRPr="0076136C" w:rsidRDefault="0027304D" w:rsidP="009469AB">
      <w:pPr>
        <w:pStyle w:val="Heading3"/>
        <w:rPr>
          <w:rFonts w:ascii="Arial" w:hAnsi="Arial" w:cs="Arial"/>
          <w:color w:val="0070C0"/>
        </w:rPr>
      </w:pPr>
      <w:bookmarkStart w:id="40" w:name="_Toc165930684"/>
      <w:r w:rsidRPr="0076136C">
        <w:rPr>
          <w:rFonts w:ascii="Arial" w:hAnsi="Arial" w:cs="Arial"/>
          <w:color w:val="0070C0"/>
        </w:rPr>
        <w:t>4.2.4. What percentage of the population in England and Wales (59,642,000 people) do you think reported cases of domestic abuse in 2022?</w:t>
      </w:r>
      <w:bookmarkEnd w:id="40"/>
    </w:p>
    <w:p w14:paraId="755B7900" w14:textId="6ACD9BAD" w:rsidR="00C32E69" w:rsidRPr="0076136C" w:rsidRDefault="0027304D" w:rsidP="0027304D">
      <w:pPr>
        <w:spacing w:line="360" w:lineRule="auto"/>
        <w:rPr>
          <w:rFonts w:ascii="Arial" w:hAnsi="Arial" w:cs="Arial"/>
        </w:rPr>
      </w:pPr>
      <w:r w:rsidRPr="0076136C">
        <w:rPr>
          <w:rFonts w:ascii="Arial" w:hAnsi="Arial" w:cs="Arial"/>
        </w:rPr>
        <w:t xml:space="preserve">This question </w:t>
      </w:r>
      <w:r w:rsidR="00E976A8" w:rsidRPr="0076136C">
        <w:rPr>
          <w:rFonts w:ascii="Arial" w:hAnsi="Arial" w:cs="Arial"/>
        </w:rPr>
        <w:t>answered</w:t>
      </w:r>
      <w:r w:rsidRPr="0076136C">
        <w:rPr>
          <w:rFonts w:ascii="Arial" w:hAnsi="Arial" w:cs="Arial"/>
        </w:rPr>
        <w:t xml:space="preserve"> the first objective</w:t>
      </w:r>
      <w:r w:rsidR="003335AB" w:rsidRPr="0076136C">
        <w:rPr>
          <w:rFonts w:ascii="Arial" w:hAnsi="Arial" w:cs="Arial"/>
        </w:rPr>
        <w:t xml:space="preserve"> as</w:t>
      </w:r>
      <w:r w:rsidR="00493C1D" w:rsidRPr="0076136C">
        <w:rPr>
          <w:rFonts w:ascii="Arial" w:hAnsi="Arial" w:cs="Arial"/>
        </w:rPr>
        <w:t xml:space="preserve"> the literature review </w:t>
      </w:r>
      <w:r w:rsidR="002C34E6">
        <w:rPr>
          <w:rFonts w:ascii="Arial" w:hAnsi="Arial" w:cs="Arial"/>
        </w:rPr>
        <w:t xml:space="preserve">found that </w:t>
      </w:r>
      <w:r w:rsidR="003335AB" w:rsidRPr="0076136C">
        <w:rPr>
          <w:rFonts w:ascii="Arial" w:hAnsi="Arial" w:cs="Arial"/>
        </w:rPr>
        <w:t>1,500,369 of the domestic abuse cases were reported to the police</w:t>
      </w:r>
      <w:r w:rsidR="00DF1AE2" w:rsidRPr="0076136C">
        <w:rPr>
          <w:rFonts w:ascii="Arial" w:hAnsi="Arial" w:cs="Arial"/>
        </w:rPr>
        <w:t xml:space="preserve"> </w:t>
      </w:r>
      <w:r w:rsidRPr="0076136C">
        <w:rPr>
          <w:rFonts w:ascii="Arial" w:hAnsi="Arial" w:cs="Arial"/>
        </w:rPr>
        <w:t>(Office for National Statistics, 2022a)</w:t>
      </w:r>
      <w:r w:rsidR="00A41FE7" w:rsidRPr="0076136C">
        <w:rPr>
          <w:rFonts w:ascii="Arial" w:hAnsi="Arial" w:cs="Arial"/>
        </w:rPr>
        <w:t xml:space="preserve">. </w:t>
      </w:r>
    </w:p>
    <w:p w14:paraId="50032880" w14:textId="28DE2E5C" w:rsidR="00C32E69" w:rsidRPr="0076136C" w:rsidRDefault="00C32E69" w:rsidP="0027304D">
      <w:pPr>
        <w:spacing w:line="360" w:lineRule="auto"/>
        <w:rPr>
          <w:rFonts w:ascii="Arial" w:hAnsi="Arial" w:cs="Arial"/>
        </w:rPr>
      </w:pPr>
      <w:r w:rsidRPr="0076136C">
        <w:rPr>
          <w:rFonts w:ascii="Arial" w:hAnsi="Arial" w:cs="Arial"/>
          <w:noProof/>
          <w:color w:val="000000"/>
        </w:rPr>
        <w:drawing>
          <wp:inline distT="0" distB="0" distL="0" distR="0" wp14:anchorId="6EA55A76" wp14:editId="5AF43171">
            <wp:extent cx="5727700" cy="2597785"/>
            <wp:effectExtent l="0" t="0" r="0" b="5715"/>
            <wp:docPr id="1418620688" name="Picture 3" descr="Forms response chart. Question title: What percentage of the adult population in England and Wales (59,642,000 people) do you think reported cases of domestic abuse in 2022?&#10;&#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percentage of the adult population in England and Wales (59,642,000 people) do you think reported cases of domestic abuse in 2022?&#10;&#10;. Number of responses: 5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700" cy="2597785"/>
                    </a:xfrm>
                    <a:prstGeom prst="rect">
                      <a:avLst/>
                    </a:prstGeom>
                    <a:noFill/>
                    <a:ln>
                      <a:noFill/>
                    </a:ln>
                  </pic:spPr>
                </pic:pic>
              </a:graphicData>
            </a:graphic>
          </wp:inline>
        </w:drawing>
      </w:r>
    </w:p>
    <w:p w14:paraId="673ED704" w14:textId="0E69F647" w:rsidR="0027304D" w:rsidRPr="0076136C" w:rsidRDefault="00497561" w:rsidP="0027304D">
      <w:pPr>
        <w:spacing w:line="360" w:lineRule="auto"/>
        <w:rPr>
          <w:rFonts w:ascii="Arial" w:hAnsi="Arial" w:cs="Arial"/>
        </w:rPr>
      </w:pPr>
      <w:r>
        <w:rPr>
          <w:rFonts w:ascii="Arial" w:hAnsi="Arial" w:cs="Arial"/>
        </w:rPr>
        <w:t xml:space="preserve">The questionnaire found </w:t>
      </w:r>
      <w:r w:rsidR="0074712C" w:rsidRPr="0076136C">
        <w:rPr>
          <w:rFonts w:ascii="Arial" w:hAnsi="Arial" w:cs="Arial"/>
        </w:rPr>
        <w:t xml:space="preserve">28.8% of the </w:t>
      </w:r>
      <w:r w:rsidR="0027304D" w:rsidRPr="0076136C">
        <w:rPr>
          <w:rFonts w:ascii="Arial" w:hAnsi="Arial" w:cs="Arial"/>
        </w:rPr>
        <w:t>participants voted the highest option of 8,946,300</w:t>
      </w:r>
      <w:r w:rsidR="00D10FF5" w:rsidRPr="0076136C">
        <w:rPr>
          <w:rFonts w:ascii="Arial" w:hAnsi="Arial" w:cs="Arial"/>
        </w:rPr>
        <w:t xml:space="preserve"> cases reported</w:t>
      </w:r>
      <w:r w:rsidR="00C02535">
        <w:rPr>
          <w:rFonts w:ascii="Arial" w:hAnsi="Arial" w:cs="Arial"/>
        </w:rPr>
        <w:t>,</w:t>
      </w:r>
      <w:r w:rsidR="00D10FF5" w:rsidRPr="0076136C">
        <w:rPr>
          <w:rFonts w:ascii="Arial" w:hAnsi="Arial" w:cs="Arial"/>
        </w:rPr>
        <w:t xml:space="preserve"> showing the </w:t>
      </w:r>
      <w:r w:rsidR="0027304D" w:rsidRPr="0076136C">
        <w:rPr>
          <w:rFonts w:ascii="Arial" w:hAnsi="Arial" w:cs="Arial"/>
        </w:rPr>
        <w:t xml:space="preserve">public do not have an accurate prevalence of domestic abuse in the UK. </w:t>
      </w:r>
      <w:r w:rsidR="00073422" w:rsidRPr="0076136C">
        <w:rPr>
          <w:rFonts w:ascii="Arial" w:hAnsi="Arial" w:cs="Arial"/>
        </w:rPr>
        <w:t xml:space="preserve">A public perception </w:t>
      </w:r>
      <w:r w:rsidR="00361BE4" w:rsidRPr="0076136C">
        <w:rPr>
          <w:rFonts w:ascii="Arial" w:hAnsi="Arial" w:cs="Arial"/>
        </w:rPr>
        <w:t>is potentially that</w:t>
      </w:r>
      <w:r w:rsidR="00634008" w:rsidRPr="0076136C">
        <w:rPr>
          <w:rFonts w:ascii="Arial" w:hAnsi="Arial" w:cs="Arial"/>
        </w:rPr>
        <w:t xml:space="preserve"> domestic abuse</w:t>
      </w:r>
      <w:r w:rsidR="008A02B2" w:rsidRPr="0076136C">
        <w:rPr>
          <w:rFonts w:ascii="Arial" w:hAnsi="Arial" w:cs="Arial"/>
        </w:rPr>
        <w:t xml:space="preserve"> is a current issue.</w:t>
      </w:r>
      <w:r w:rsidR="0027304D" w:rsidRPr="0076136C">
        <w:rPr>
          <w:rFonts w:ascii="Arial" w:hAnsi="Arial" w:cs="Arial"/>
        </w:rPr>
        <w:t xml:space="preserve"> </w:t>
      </w:r>
      <w:r w:rsidR="000943FC" w:rsidRPr="0076136C">
        <w:rPr>
          <w:rFonts w:ascii="Arial" w:hAnsi="Arial" w:cs="Arial"/>
        </w:rPr>
        <w:t>T</w:t>
      </w:r>
      <w:r w:rsidR="0027304D" w:rsidRPr="0076136C">
        <w:rPr>
          <w:rFonts w:ascii="Arial" w:hAnsi="Arial" w:cs="Arial"/>
        </w:rPr>
        <w:t xml:space="preserve">he minority may have thought that domestic abuse is not prevalent or that there are more cases of domestic abuse that are un-reported than reported. The literature review </w:t>
      </w:r>
      <w:r w:rsidR="003B132B" w:rsidRPr="0076136C">
        <w:rPr>
          <w:rFonts w:ascii="Arial" w:hAnsi="Arial" w:cs="Arial"/>
        </w:rPr>
        <w:t xml:space="preserve">revealed that </w:t>
      </w:r>
      <w:r w:rsidR="00103B17" w:rsidRPr="0076136C">
        <w:rPr>
          <w:rFonts w:ascii="Arial" w:hAnsi="Arial" w:cs="Arial"/>
        </w:rPr>
        <w:t xml:space="preserve">out of 2.4 million </w:t>
      </w:r>
      <w:r w:rsidR="00294773" w:rsidRPr="0076136C">
        <w:rPr>
          <w:rFonts w:ascii="Arial" w:hAnsi="Arial" w:cs="Arial"/>
        </w:rPr>
        <w:t>occurrences of domestic abuse, only 1.5 million cases made a police report</w:t>
      </w:r>
      <w:r w:rsidR="0033602B" w:rsidRPr="0076136C">
        <w:rPr>
          <w:rFonts w:ascii="Arial" w:hAnsi="Arial" w:cs="Arial"/>
        </w:rPr>
        <w:t xml:space="preserve"> </w:t>
      </w:r>
      <w:r w:rsidR="0027304D" w:rsidRPr="0076136C">
        <w:rPr>
          <w:rFonts w:ascii="Arial" w:hAnsi="Arial" w:cs="Arial"/>
        </w:rPr>
        <w:t xml:space="preserve">(Office for National Statistics, 2022a). </w:t>
      </w:r>
    </w:p>
    <w:p w14:paraId="70CBA4B1" w14:textId="1DE75AEC" w:rsidR="0027304D" w:rsidRPr="0076136C" w:rsidRDefault="0027304D" w:rsidP="0027304D">
      <w:pPr>
        <w:spacing w:line="360" w:lineRule="auto"/>
        <w:rPr>
          <w:rFonts w:ascii="Arial" w:hAnsi="Arial" w:cs="Arial"/>
        </w:rPr>
      </w:pPr>
    </w:p>
    <w:p w14:paraId="3FC59C26" w14:textId="77777777" w:rsidR="0027304D" w:rsidRPr="0076136C" w:rsidRDefault="0027304D" w:rsidP="004E3BF8">
      <w:pPr>
        <w:pStyle w:val="Heading1"/>
        <w:rPr>
          <w:rFonts w:ascii="Arial" w:hAnsi="Arial" w:cs="Arial"/>
          <w:color w:val="0070C0"/>
          <w:sz w:val="28"/>
          <w:szCs w:val="28"/>
        </w:rPr>
      </w:pPr>
    </w:p>
    <w:p w14:paraId="6BD3388E" w14:textId="77777777" w:rsidR="0033602B" w:rsidRPr="0076136C" w:rsidRDefault="0033602B" w:rsidP="0033602B">
      <w:pPr>
        <w:rPr>
          <w:rFonts w:ascii="Arial" w:hAnsi="Arial" w:cs="Arial"/>
        </w:rPr>
      </w:pPr>
    </w:p>
    <w:p w14:paraId="6AC5C341" w14:textId="77777777" w:rsidR="0033602B" w:rsidRPr="0076136C" w:rsidRDefault="0033602B" w:rsidP="0033602B">
      <w:pPr>
        <w:rPr>
          <w:rFonts w:ascii="Arial" w:hAnsi="Arial" w:cs="Arial"/>
        </w:rPr>
      </w:pPr>
    </w:p>
    <w:p w14:paraId="5BAD54C3" w14:textId="77777777" w:rsidR="0033602B" w:rsidRPr="0076136C" w:rsidRDefault="0033602B" w:rsidP="0033602B">
      <w:pPr>
        <w:rPr>
          <w:rFonts w:ascii="Arial" w:hAnsi="Arial" w:cs="Arial"/>
        </w:rPr>
      </w:pPr>
    </w:p>
    <w:p w14:paraId="365F1FA9" w14:textId="77777777" w:rsidR="0033602B" w:rsidRPr="0076136C" w:rsidRDefault="0033602B" w:rsidP="0033602B">
      <w:pPr>
        <w:rPr>
          <w:rFonts w:ascii="Arial" w:hAnsi="Arial" w:cs="Arial"/>
        </w:rPr>
      </w:pPr>
    </w:p>
    <w:p w14:paraId="1B0439AB" w14:textId="77777777" w:rsidR="0027304D" w:rsidRPr="0076136C" w:rsidRDefault="0027304D" w:rsidP="009469AB">
      <w:pPr>
        <w:pStyle w:val="Heading3"/>
        <w:rPr>
          <w:rFonts w:ascii="Arial" w:hAnsi="Arial" w:cs="Arial"/>
          <w:color w:val="0070C0"/>
        </w:rPr>
      </w:pPr>
      <w:bookmarkStart w:id="41" w:name="_Toc165930685"/>
      <w:r w:rsidRPr="0076136C">
        <w:rPr>
          <w:rFonts w:ascii="Arial" w:hAnsi="Arial" w:cs="Arial"/>
          <w:color w:val="0070C0"/>
        </w:rPr>
        <w:lastRenderedPageBreak/>
        <w:t>4.2.5. If you were in charge of creating laws to protect victims of domestic abuse. In what order would you prioritise these laws. 1 being the most important and 6 being the least.</w:t>
      </w:r>
      <w:bookmarkEnd w:id="41"/>
    </w:p>
    <w:p w14:paraId="4EA1DFE4" w14:textId="2F2C8B32" w:rsidR="00D471FB" w:rsidRPr="0076136C" w:rsidRDefault="0027304D" w:rsidP="0027304D">
      <w:pPr>
        <w:spacing w:line="360" w:lineRule="auto"/>
        <w:rPr>
          <w:rFonts w:ascii="Arial" w:hAnsi="Arial" w:cs="Arial"/>
        </w:rPr>
      </w:pPr>
      <w:r w:rsidRPr="0076136C">
        <w:rPr>
          <w:rFonts w:ascii="Arial" w:hAnsi="Arial" w:cs="Arial"/>
        </w:rPr>
        <w:t>This question focused on the second objective assessing current legislation. It found th</w:t>
      </w:r>
      <w:r w:rsidR="00B3475C" w:rsidRPr="0076136C">
        <w:rPr>
          <w:rFonts w:ascii="Arial" w:hAnsi="Arial" w:cs="Arial"/>
        </w:rPr>
        <w:t>e public</w:t>
      </w:r>
      <w:r w:rsidR="00150B5E" w:rsidRPr="0076136C">
        <w:rPr>
          <w:rFonts w:ascii="Arial" w:hAnsi="Arial" w:cs="Arial"/>
        </w:rPr>
        <w:t>’s f</w:t>
      </w:r>
      <w:r w:rsidRPr="0076136C">
        <w:rPr>
          <w:rFonts w:ascii="Arial" w:hAnsi="Arial" w:cs="Arial"/>
        </w:rPr>
        <w:t xml:space="preserve">ocus was to prioritise rehoming children </w:t>
      </w:r>
      <w:r w:rsidR="00B65D70" w:rsidRPr="0076136C">
        <w:rPr>
          <w:rFonts w:ascii="Arial" w:hAnsi="Arial" w:cs="Arial"/>
        </w:rPr>
        <w:t>where</w:t>
      </w:r>
      <w:r w:rsidRPr="0076136C">
        <w:rPr>
          <w:rFonts w:ascii="Arial" w:hAnsi="Arial" w:cs="Arial"/>
        </w:rPr>
        <w:t xml:space="preserve"> domestic abuse is present. Cox (2024) </w:t>
      </w:r>
      <w:r w:rsidR="00B8421F" w:rsidRPr="0076136C">
        <w:rPr>
          <w:rFonts w:ascii="Arial" w:hAnsi="Arial" w:cs="Arial"/>
        </w:rPr>
        <w:t>indicates</w:t>
      </w:r>
      <w:r w:rsidR="0049780C" w:rsidRPr="0076136C">
        <w:rPr>
          <w:rFonts w:ascii="Arial" w:hAnsi="Arial" w:cs="Arial"/>
        </w:rPr>
        <w:t xml:space="preserve"> that </w:t>
      </w:r>
      <w:r w:rsidRPr="0076136C">
        <w:rPr>
          <w:rFonts w:ascii="Arial" w:hAnsi="Arial" w:cs="Arial"/>
        </w:rPr>
        <w:t>2.4 million women in the UK are primary caregivers</w:t>
      </w:r>
      <w:r w:rsidR="0049780C" w:rsidRPr="0076136C">
        <w:rPr>
          <w:rFonts w:ascii="Arial" w:hAnsi="Arial" w:cs="Arial"/>
        </w:rPr>
        <w:t xml:space="preserve"> and g</w:t>
      </w:r>
      <w:r w:rsidRPr="0076136C">
        <w:rPr>
          <w:rFonts w:ascii="Arial" w:hAnsi="Arial" w:cs="Arial"/>
        </w:rPr>
        <w:t>iven that</w:t>
      </w:r>
      <w:r w:rsidR="0049780C" w:rsidRPr="0076136C">
        <w:rPr>
          <w:rFonts w:ascii="Arial" w:hAnsi="Arial" w:cs="Arial"/>
        </w:rPr>
        <w:t xml:space="preserve"> 80%</w:t>
      </w:r>
      <w:r w:rsidRPr="0076136C">
        <w:rPr>
          <w:rFonts w:ascii="Arial" w:hAnsi="Arial" w:cs="Arial"/>
        </w:rPr>
        <w:t xml:space="preserve"> of the respondents were female</w:t>
      </w:r>
      <w:r w:rsidR="0049780C" w:rsidRPr="0076136C">
        <w:rPr>
          <w:rFonts w:ascii="Arial" w:hAnsi="Arial" w:cs="Arial"/>
        </w:rPr>
        <w:t xml:space="preserve">, they may have felt an obligation to make children a priority, </w:t>
      </w:r>
      <w:r w:rsidRPr="0076136C">
        <w:rPr>
          <w:rFonts w:ascii="Arial" w:hAnsi="Arial" w:cs="Arial"/>
        </w:rPr>
        <w:t xml:space="preserve">however it was not stated that the children were in danger. It could be presumed that adults would rather any form of abuse were aimed at them rather than children (Landgren, 2005). </w:t>
      </w:r>
    </w:p>
    <w:p w14:paraId="1856DCB9" w14:textId="77777777" w:rsidR="00D471FB" w:rsidRPr="0076136C" w:rsidRDefault="00D471FB" w:rsidP="0027304D">
      <w:pPr>
        <w:spacing w:line="360" w:lineRule="auto"/>
        <w:rPr>
          <w:rFonts w:ascii="Arial" w:hAnsi="Arial" w:cs="Arial"/>
        </w:rPr>
      </w:pPr>
    </w:p>
    <w:p w14:paraId="2AD04B47" w14:textId="711EF64C" w:rsidR="000548F9" w:rsidRPr="0076136C" w:rsidRDefault="0027304D" w:rsidP="0027304D">
      <w:pPr>
        <w:spacing w:line="360" w:lineRule="auto"/>
        <w:rPr>
          <w:rFonts w:ascii="Arial" w:hAnsi="Arial" w:cs="Arial"/>
        </w:rPr>
      </w:pPr>
      <w:r w:rsidRPr="0076136C">
        <w:rPr>
          <w:rFonts w:ascii="Arial" w:hAnsi="Arial" w:cs="Arial"/>
        </w:rPr>
        <w:t xml:space="preserve">The </w:t>
      </w:r>
      <w:r w:rsidR="00D471FB" w:rsidRPr="0076136C">
        <w:rPr>
          <w:rFonts w:ascii="Arial" w:hAnsi="Arial" w:cs="Arial"/>
        </w:rPr>
        <w:t xml:space="preserve">second </w:t>
      </w:r>
      <w:r w:rsidRPr="0076136C">
        <w:rPr>
          <w:rFonts w:ascii="Arial" w:hAnsi="Arial" w:cs="Arial"/>
        </w:rPr>
        <w:t>priority was to permanently separate the victim and the abuser</w:t>
      </w:r>
      <w:r w:rsidR="0078230A" w:rsidRPr="0076136C">
        <w:rPr>
          <w:rFonts w:ascii="Arial" w:hAnsi="Arial" w:cs="Arial"/>
        </w:rPr>
        <w:t>,</w:t>
      </w:r>
      <w:r w:rsidR="00C70B55" w:rsidRPr="0076136C">
        <w:rPr>
          <w:rFonts w:ascii="Arial" w:hAnsi="Arial" w:cs="Arial"/>
        </w:rPr>
        <w:t xml:space="preserve"> this was</w:t>
      </w:r>
      <w:r w:rsidRPr="0076136C">
        <w:rPr>
          <w:rFonts w:ascii="Arial" w:hAnsi="Arial" w:cs="Arial"/>
        </w:rPr>
        <w:t xml:space="preserve"> selected higher </w:t>
      </w:r>
      <w:r w:rsidR="00C70B55" w:rsidRPr="0076136C">
        <w:rPr>
          <w:rFonts w:ascii="Arial" w:hAnsi="Arial" w:cs="Arial"/>
        </w:rPr>
        <w:t xml:space="preserve">than </w:t>
      </w:r>
      <w:r w:rsidRPr="0076136C">
        <w:rPr>
          <w:rFonts w:ascii="Arial" w:hAnsi="Arial" w:cs="Arial"/>
        </w:rPr>
        <w:t xml:space="preserve">rehoming a victim. This could be because rehoming a victim does not ensure permanent separation from their abuser and could make the situation worse if they return (Basilio, Guglielmucci and Livanou, 2022). </w:t>
      </w:r>
      <w:r w:rsidR="0037240F" w:rsidRPr="0076136C">
        <w:rPr>
          <w:rFonts w:ascii="Arial" w:hAnsi="Arial" w:cs="Arial"/>
        </w:rPr>
        <w:t>V</w:t>
      </w:r>
      <w:r w:rsidRPr="0076136C">
        <w:rPr>
          <w:rFonts w:ascii="Arial" w:hAnsi="Arial" w:cs="Arial"/>
        </w:rPr>
        <w:t xml:space="preserve">ictims may stay </w:t>
      </w:r>
      <w:r w:rsidR="0037240F" w:rsidRPr="0076136C">
        <w:rPr>
          <w:rFonts w:ascii="Arial" w:hAnsi="Arial" w:cs="Arial"/>
        </w:rPr>
        <w:t xml:space="preserve">in an abusive relationship </w:t>
      </w:r>
      <w:r w:rsidRPr="0076136C">
        <w:rPr>
          <w:rFonts w:ascii="Arial" w:hAnsi="Arial" w:cs="Arial"/>
        </w:rPr>
        <w:t xml:space="preserve">for the protection of children or for financial security (Cheverton, 2023). </w:t>
      </w:r>
      <w:r w:rsidR="00A4752C" w:rsidRPr="0076136C">
        <w:rPr>
          <w:rFonts w:ascii="Arial" w:hAnsi="Arial" w:cs="Arial"/>
        </w:rPr>
        <w:t>I</w:t>
      </w:r>
      <w:r w:rsidR="00783216" w:rsidRPr="0076136C">
        <w:rPr>
          <w:rFonts w:ascii="Arial" w:hAnsi="Arial" w:cs="Arial"/>
        </w:rPr>
        <w:t>ncar</w:t>
      </w:r>
      <w:r w:rsidR="00A4752C" w:rsidRPr="0076136C">
        <w:rPr>
          <w:rFonts w:ascii="Arial" w:hAnsi="Arial" w:cs="Arial"/>
        </w:rPr>
        <w:t xml:space="preserve">cerating an abuser gave a varied response ranging from </w:t>
      </w:r>
      <w:r w:rsidRPr="0076136C">
        <w:rPr>
          <w:rFonts w:ascii="Arial" w:hAnsi="Arial" w:cs="Arial"/>
        </w:rPr>
        <w:t xml:space="preserve">the top two or the bottom two of the participants priority list. This may be because the protection and attention needed to be aimed at the victim who </w:t>
      </w:r>
      <w:r w:rsidR="00375CA9">
        <w:rPr>
          <w:rFonts w:ascii="Arial" w:hAnsi="Arial" w:cs="Arial"/>
        </w:rPr>
        <w:t>remained without a voice</w:t>
      </w:r>
      <w:r w:rsidR="003331E7">
        <w:rPr>
          <w:rFonts w:ascii="Arial" w:hAnsi="Arial" w:cs="Arial"/>
        </w:rPr>
        <w:t xml:space="preserve"> </w:t>
      </w:r>
      <w:r w:rsidRPr="0076136C">
        <w:rPr>
          <w:rFonts w:ascii="Arial" w:hAnsi="Arial" w:cs="Arial"/>
        </w:rPr>
        <w:t xml:space="preserve">until intervention (Patra et al, 2018). </w:t>
      </w:r>
    </w:p>
    <w:p w14:paraId="452EB22D" w14:textId="77777777" w:rsidR="000548F9" w:rsidRPr="0076136C" w:rsidRDefault="000548F9" w:rsidP="0027304D">
      <w:pPr>
        <w:spacing w:line="360" w:lineRule="auto"/>
        <w:rPr>
          <w:rFonts w:ascii="Arial" w:hAnsi="Arial" w:cs="Arial"/>
        </w:rPr>
      </w:pPr>
    </w:p>
    <w:p w14:paraId="0C252320" w14:textId="1E7FDEC1" w:rsidR="0027304D" w:rsidRPr="0076136C" w:rsidRDefault="0027304D" w:rsidP="0027304D">
      <w:pPr>
        <w:spacing w:line="360" w:lineRule="auto"/>
        <w:rPr>
          <w:rFonts w:ascii="Arial" w:hAnsi="Arial" w:cs="Arial"/>
        </w:rPr>
      </w:pPr>
      <w:r w:rsidRPr="0076136C">
        <w:rPr>
          <w:rFonts w:ascii="Arial" w:hAnsi="Arial" w:cs="Arial"/>
        </w:rPr>
        <w:t>The least prioritised option was rehabilitation, implying the participants would not help the abuser t</w:t>
      </w:r>
      <w:r w:rsidR="009B274C" w:rsidRPr="0076136C">
        <w:rPr>
          <w:rFonts w:ascii="Arial" w:hAnsi="Arial" w:cs="Arial"/>
        </w:rPr>
        <w:t>o re-educate themselves</w:t>
      </w:r>
      <w:r w:rsidRPr="0076136C">
        <w:rPr>
          <w:rFonts w:ascii="Arial" w:hAnsi="Arial" w:cs="Arial"/>
        </w:rPr>
        <w:t xml:space="preserve">. If most of the public and the law makers have this perception, then re-offending rates will not </w:t>
      </w:r>
      <w:r w:rsidR="00457CF1" w:rsidRPr="0076136C">
        <w:rPr>
          <w:rFonts w:ascii="Arial" w:hAnsi="Arial" w:cs="Arial"/>
        </w:rPr>
        <w:t>decrease</w:t>
      </w:r>
      <w:r w:rsidR="00CD77A2" w:rsidRPr="0076136C">
        <w:rPr>
          <w:rFonts w:ascii="Arial" w:hAnsi="Arial" w:cs="Arial"/>
        </w:rPr>
        <w:t>.</w:t>
      </w:r>
      <w:r w:rsidRPr="0076136C">
        <w:rPr>
          <w:rFonts w:ascii="Arial" w:hAnsi="Arial" w:cs="Arial"/>
        </w:rPr>
        <w:t xml:space="preserve"> It was reported by Mills, Grauwiler and Pezold (2006) that female victims </w:t>
      </w:r>
      <w:r w:rsidR="00A66553">
        <w:rPr>
          <w:rFonts w:ascii="Arial" w:hAnsi="Arial" w:cs="Arial"/>
        </w:rPr>
        <w:t xml:space="preserve">were advocates for </w:t>
      </w:r>
      <w:r w:rsidRPr="0076136C">
        <w:rPr>
          <w:rFonts w:ascii="Arial" w:hAnsi="Arial" w:cs="Arial"/>
        </w:rPr>
        <w:t>male abusers to attend rehabilitation sessions rather than incarceration. This suggest</w:t>
      </w:r>
      <w:r w:rsidR="006D734B" w:rsidRPr="0076136C">
        <w:rPr>
          <w:rFonts w:ascii="Arial" w:hAnsi="Arial" w:cs="Arial"/>
        </w:rPr>
        <w:t>s</w:t>
      </w:r>
      <w:r w:rsidRPr="0076136C">
        <w:rPr>
          <w:rFonts w:ascii="Arial" w:hAnsi="Arial" w:cs="Arial"/>
        </w:rPr>
        <w:t xml:space="preserve"> the public may need educating on </w:t>
      </w:r>
      <w:r w:rsidR="00220FB5" w:rsidRPr="0076136C">
        <w:rPr>
          <w:rFonts w:ascii="Arial" w:hAnsi="Arial" w:cs="Arial"/>
        </w:rPr>
        <w:t xml:space="preserve">the importance of </w:t>
      </w:r>
      <w:r w:rsidRPr="0076136C">
        <w:rPr>
          <w:rFonts w:ascii="Arial" w:hAnsi="Arial" w:cs="Arial"/>
        </w:rPr>
        <w:t>rehabilitation</w:t>
      </w:r>
      <w:r w:rsidR="00220FB5" w:rsidRPr="0076136C">
        <w:rPr>
          <w:rFonts w:ascii="Arial" w:hAnsi="Arial" w:cs="Arial"/>
        </w:rPr>
        <w:t>.</w:t>
      </w:r>
      <w:r w:rsidRPr="0076136C">
        <w:rPr>
          <w:rFonts w:ascii="Arial" w:hAnsi="Arial" w:cs="Arial"/>
        </w:rPr>
        <w:t xml:space="preserve"> </w:t>
      </w:r>
      <w:r w:rsidR="00F952BD" w:rsidRPr="0076136C">
        <w:rPr>
          <w:rFonts w:ascii="Arial" w:hAnsi="Arial" w:cs="Arial"/>
        </w:rPr>
        <w:t xml:space="preserve">The literature review provides that </w:t>
      </w:r>
      <w:r w:rsidRPr="0076136C">
        <w:rPr>
          <w:rFonts w:ascii="Arial" w:hAnsi="Arial" w:cs="Arial"/>
        </w:rPr>
        <w:t xml:space="preserve">prison officers </w:t>
      </w:r>
      <w:r w:rsidR="00F952BD" w:rsidRPr="0076136C">
        <w:rPr>
          <w:rFonts w:ascii="Arial" w:hAnsi="Arial" w:cs="Arial"/>
        </w:rPr>
        <w:t>who provide</w:t>
      </w:r>
      <w:r w:rsidRPr="0076136C">
        <w:rPr>
          <w:rFonts w:ascii="Arial" w:hAnsi="Arial" w:cs="Arial"/>
        </w:rPr>
        <w:t xml:space="preserve"> supportive environment</w:t>
      </w:r>
      <w:r w:rsidR="00F952BD" w:rsidRPr="0076136C">
        <w:rPr>
          <w:rFonts w:ascii="Arial" w:hAnsi="Arial" w:cs="Arial"/>
        </w:rPr>
        <w:t>s</w:t>
      </w:r>
      <w:r w:rsidRPr="0076136C">
        <w:rPr>
          <w:rFonts w:ascii="Arial" w:hAnsi="Arial" w:cs="Arial"/>
        </w:rPr>
        <w:t xml:space="preserve"> to encourage rehabilitation </w:t>
      </w:r>
      <w:r w:rsidR="00F952BD" w:rsidRPr="0076136C">
        <w:rPr>
          <w:rFonts w:ascii="Arial" w:hAnsi="Arial" w:cs="Arial"/>
        </w:rPr>
        <w:t xml:space="preserve">had </w:t>
      </w:r>
      <w:r w:rsidRPr="0076136C">
        <w:rPr>
          <w:rFonts w:ascii="Arial" w:hAnsi="Arial" w:cs="Arial"/>
        </w:rPr>
        <w:t>low reoffending rates</w:t>
      </w:r>
      <w:r w:rsidR="00F952BD" w:rsidRPr="0076136C">
        <w:rPr>
          <w:rFonts w:ascii="Arial" w:hAnsi="Arial" w:cs="Arial"/>
        </w:rPr>
        <w:t xml:space="preserve"> (Hackett and Small, 2023)</w:t>
      </w:r>
      <w:r w:rsidRPr="0076136C">
        <w:rPr>
          <w:rFonts w:ascii="Arial" w:hAnsi="Arial" w:cs="Arial"/>
        </w:rPr>
        <w:t xml:space="preserve">. Rehabilitation is a critical </w:t>
      </w:r>
      <w:r w:rsidR="00BA5A60" w:rsidRPr="0076136C">
        <w:rPr>
          <w:rFonts w:ascii="Arial" w:hAnsi="Arial" w:cs="Arial"/>
        </w:rPr>
        <w:t xml:space="preserve">tool </w:t>
      </w:r>
      <w:r w:rsidRPr="0076136C">
        <w:rPr>
          <w:rFonts w:ascii="Arial" w:hAnsi="Arial" w:cs="Arial"/>
        </w:rPr>
        <w:t>to</w:t>
      </w:r>
      <w:r w:rsidR="00703328" w:rsidRPr="0076136C">
        <w:rPr>
          <w:rFonts w:ascii="Arial" w:hAnsi="Arial" w:cs="Arial"/>
        </w:rPr>
        <w:t xml:space="preserve"> prevent</w:t>
      </w:r>
      <w:r w:rsidRPr="0076136C">
        <w:rPr>
          <w:rFonts w:ascii="Arial" w:hAnsi="Arial" w:cs="Arial"/>
        </w:rPr>
        <w:t xml:space="preserve"> perpetrators from reoffending</w:t>
      </w:r>
      <w:r w:rsidR="00E5354D" w:rsidRPr="0076136C">
        <w:rPr>
          <w:rFonts w:ascii="Arial" w:hAnsi="Arial" w:cs="Arial"/>
        </w:rPr>
        <w:t xml:space="preserve"> whilst continuing their sentence. </w:t>
      </w:r>
      <w:r w:rsidRPr="0076136C">
        <w:rPr>
          <w:rFonts w:ascii="Arial" w:hAnsi="Arial" w:cs="Arial"/>
        </w:rPr>
        <w:t xml:space="preserve">It is reported by Cullen, Jonson and Nagin (2009) that prison is not always the most </w:t>
      </w:r>
      <w:r w:rsidRPr="0076136C">
        <w:rPr>
          <w:rFonts w:ascii="Arial" w:hAnsi="Arial" w:cs="Arial"/>
        </w:rPr>
        <w:lastRenderedPageBreak/>
        <w:t xml:space="preserve">effective method to stop criminals from reoffending. However, there were four </w:t>
      </w:r>
      <w:r w:rsidR="00567062" w:rsidRPr="0076136C">
        <w:rPr>
          <w:rFonts w:ascii="Arial" w:hAnsi="Arial" w:cs="Arial"/>
          <w:noProof/>
          <w:color w:val="000000"/>
        </w:rPr>
        <w:drawing>
          <wp:anchor distT="0" distB="0" distL="114300" distR="114300" simplePos="0" relativeHeight="251658242" behindDoc="0" locked="0" layoutInCell="1" allowOverlap="1" wp14:anchorId="3DA08800" wp14:editId="5B91D59D">
            <wp:simplePos x="0" y="0"/>
            <wp:positionH relativeFrom="column">
              <wp:posOffset>-766445</wp:posOffset>
            </wp:positionH>
            <wp:positionV relativeFrom="paragraph">
              <wp:posOffset>678180</wp:posOffset>
            </wp:positionV>
            <wp:extent cx="7336790" cy="2458720"/>
            <wp:effectExtent l="0" t="0" r="3810" b="5080"/>
            <wp:wrapSquare wrapText="bothSides"/>
            <wp:docPr id="715937774" name="Picture 4" descr="Forms response chart. Question title: If you were in charge of creating Laws to protect victims of domestic abuse. In what order would you prioritise the laws below. 1 being the most important, 6 being the least important.&#10;&#10;.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If you were in charge of creating Laws to protect victims of domestic abuse. In what order would you prioritise the laws below. 1 being the most important, 6 being the least important.&#10;&#10;. Number of responses: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336790" cy="2458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36C">
        <w:rPr>
          <w:rFonts w:ascii="Arial" w:hAnsi="Arial" w:cs="Arial"/>
        </w:rPr>
        <w:t xml:space="preserve">participants that placed rehabilitation first, and this may be for the same reason. </w:t>
      </w:r>
    </w:p>
    <w:p w14:paraId="07C1397A" w14:textId="1411A7E0" w:rsidR="0027304D" w:rsidRPr="0076136C" w:rsidRDefault="0027304D" w:rsidP="0027304D">
      <w:pPr>
        <w:spacing w:line="360" w:lineRule="auto"/>
        <w:rPr>
          <w:rFonts w:ascii="Arial" w:hAnsi="Arial" w:cs="Arial"/>
        </w:rPr>
      </w:pPr>
    </w:p>
    <w:p w14:paraId="1AC6AF4D" w14:textId="683CA663" w:rsidR="0027304D" w:rsidRPr="0076136C" w:rsidRDefault="0027304D" w:rsidP="009469AB">
      <w:pPr>
        <w:pStyle w:val="Heading3"/>
        <w:rPr>
          <w:rFonts w:ascii="Arial" w:hAnsi="Arial" w:cs="Arial"/>
          <w:color w:val="0070C0"/>
        </w:rPr>
      </w:pPr>
      <w:bookmarkStart w:id="42" w:name="_Toc165930686"/>
      <w:r w:rsidRPr="0076136C">
        <w:rPr>
          <w:rFonts w:ascii="Arial" w:hAnsi="Arial" w:cs="Arial"/>
          <w:color w:val="0070C0"/>
        </w:rPr>
        <w:t>4.2.6. There is a lack of legislation (laws) to protect victims of domestic abuse, why do you think this is?</w:t>
      </w:r>
      <w:bookmarkEnd w:id="42"/>
    </w:p>
    <w:p w14:paraId="533FD65E" w14:textId="0796D621" w:rsidR="0027304D" w:rsidRPr="0076136C" w:rsidRDefault="0027304D" w:rsidP="0027304D">
      <w:pPr>
        <w:spacing w:line="360" w:lineRule="auto"/>
        <w:rPr>
          <w:rFonts w:ascii="Arial" w:hAnsi="Arial" w:cs="Arial"/>
          <w:color w:val="000000" w:themeColor="text1"/>
          <w:shd w:val="clear" w:color="auto" w:fill="FBFBFB"/>
        </w:rPr>
      </w:pPr>
      <w:r w:rsidRPr="0076136C">
        <w:rPr>
          <w:rFonts w:ascii="Arial" w:hAnsi="Arial" w:cs="Arial"/>
        </w:rPr>
        <w:t xml:space="preserve">This statement was made to the respondents to see if there was any dispute or reasoning for supporting it. </w:t>
      </w:r>
      <w:r w:rsidR="00567062" w:rsidRPr="0076136C">
        <w:rPr>
          <w:rFonts w:ascii="Arial" w:hAnsi="Arial" w:cs="Arial"/>
        </w:rPr>
        <w:t xml:space="preserve">This was undisputed and lead to </w:t>
      </w:r>
      <w:r w:rsidRPr="0076136C">
        <w:rPr>
          <w:rFonts w:ascii="Arial" w:hAnsi="Arial" w:cs="Arial"/>
        </w:rPr>
        <w:t xml:space="preserve">strong views </w:t>
      </w:r>
      <w:r w:rsidR="008B3AB1" w:rsidRPr="0076136C">
        <w:rPr>
          <w:rFonts w:ascii="Arial" w:hAnsi="Arial" w:cs="Arial"/>
        </w:rPr>
        <w:t xml:space="preserve">targeting </w:t>
      </w:r>
      <w:r w:rsidRPr="0076136C">
        <w:rPr>
          <w:rFonts w:ascii="Arial" w:hAnsi="Arial" w:cs="Arial"/>
        </w:rPr>
        <w:t>the legal system and the government. One respondent said, “lack of understanding from misogynistic systems &amp; women being the most likely victim of the harm”. A</w:t>
      </w:r>
      <w:r w:rsidR="00BD76E9" w:rsidRPr="0076136C">
        <w:rPr>
          <w:rFonts w:ascii="Arial" w:hAnsi="Arial" w:cs="Arial"/>
        </w:rPr>
        <w:t xml:space="preserve"> common response was </w:t>
      </w:r>
      <w:r w:rsidRPr="0076136C">
        <w:rPr>
          <w:rFonts w:ascii="Arial" w:hAnsi="Arial" w:cs="Arial"/>
        </w:rPr>
        <w:t>the government prioritise</w:t>
      </w:r>
      <w:r w:rsidR="00BD76E9" w:rsidRPr="0076136C">
        <w:rPr>
          <w:rFonts w:ascii="Arial" w:hAnsi="Arial" w:cs="Arial"/>
        </w:rPr>
        <w:t>s visible crimes</w:t>
      </w:r>
      <w:r w:rsidR="00CA468C" w:rsidRPr="0076136C">
        <w:rPr>
          <w:rFonts w:ascii="Arial" w:hAnsi="Arial" w:cs="Arial"/>
        </w:rPr>
        <w:t xml:space="preserve">. Abuse can be hidden and therefore discarded as the government </w:t>
      </w:r>
      <w:r w:rsidR="00AE4D8F" w:rsidRPr="0076136C">
        <w:rPr>
          <w:rFonts w:ascii="Arial" w:hAnsi="Arial" w:cs="Arial"/>
        </w:rPr>
        <w:t xml:space="preserve">may view </w:t>
      </w:r>
      <w:r w:rsidR="00F80F20" w:rsidRPr="0076136C">
        <w:rPr>
          <w:rFonts w:ascii="Arial" w:hAnsi="Arial" w:cs="Arial"/>
        </w:rPr>
        <w:t>it</w:t>
      </w:r>
      <w:r w:rsidR="00AE4D8F" w:rsidRPr="0076136C">
        <w:rPr>
          <w:rFonts w:ascii="Arial" w:hAnsi="Arial" w:cs="Arial"/>
        </w:rPr>
        <w:t xml:space="preserve"> an invasion of privacy</w:t>
      </w:r>
      <w:r w:rsidR="00230084" w:rsidRPr="0076136C">
        <w:rPr>
          <w:rFonts w:ascii="Arial" w:hAnsi="Arial" w:cs="Arial"/>
        </w:rPr>
        <w:t xml:space="preserve"> to the public</w:t>
      </w:r>
      <w:r w:rsidRPr="0076136C">
        <w:rPr>
          <w:rFonts w:ascii="Arial" w:hAnsi="Arial" w:cs="Arial"/>
        </w:rPr>
        <w:t xml:space="preserve"> (Paine, 2015).</w:t>
      </w:r>
      <w:r w:rsidR="008046CE" w:rsidRPr="0076136C">
        <w:rPr>
          <w:rFonts w:ascii="Arial" w:hAnsi="Arial" w:cs="Arial"/>
        </w:rPr>
        <w:t xml:space="preserve"> Domestic abuse is notoriously</w:t>
      </w:r>
      <w:r w:rsidRPr="0076136C">
        <w:rPr>
          <w:rFonts w:ascii="Arial" w:hAnsi="Arial" w:cs="Arial"/>
        </w:rPr>
        <w:t xml:space="preserve"> hard to prove. One participant responded that it is due to “lack of evidence and victims being too afraid to come forward, also from a societal perspective, there is still a great deal of stigmatism on what is seen as ‘acceptable’ behaviour within families”. </w:t>
      </w:r>
      <w:r w:rsidR="00766F4F" w:rsidRPr="0076136C">
        <w:rPr>
          <w:rFonts w:ascii="Arial" w:hAnsi="Arial" w:cs="Arial"/>
        </w:rPr>
        <w:t>T</w:t>
      </w:r>
      <w:r w:rsidRPr="0076136C">
        <w:rPr>
          <w:rFonts w:ascii="Arial" w:hAnsi="Arial" w:cs="Arial"/>
        </w:rPr>
        <w:t xml:space="preserve">he National Domestic Violence Hotline (2021) </w:t>
      </w:r>
      <w:r w:rsidR="00766F4F" w:rsidRPr="0076136C">
        <w:rPr>
          <w:rFonts w:ascii="Arial" w:hAnsi="Arial" w:cs="Arial"/>
        </w:rPr>
        <w:t>state</w:t>
      </w:r>
      <w:r w:rsidR="00160D4C" w:rsidRPr="0076136C">
        <w:rPr>
          <w:rFonts w:ascii="Arial" w:hAnsi="Arial" w:cs="Arial"/>
        </w:rPr>
        <w:t xml:space="preserve">d in the literature review </w:t>
      </w:r>
      <w:r w:rsidRPr="0076136C">
        <w:rPr>
          <w:rFonts w:ascii="Arial" w:hAnsi="Arial" w:cs="Arial"/>
        </w:rPr>
        <w:t>that a victim need</w:t>
      </w:r>
      <w:r w:rsidR="00766F4F" w:rsidRPr="0076136C">
        <w:rPr>
          <w:rFonts w:ascii="Arial" w:hAnsi="Arial" w:cs="Arial"/>
        </w:rPr>
        <w:t>s</w:t>
      </w:r>
      <w:r w:rsidRPr="0076136C">
        <w:rPr>
          <w:rFonts w:ascii="Arial" w:hAnsi="Arial" w:cs="Arial"/>
        </w:rPr>
        <w:t xml:space="preserve"> a portfolio of evidence including: witness statements, medical reports</w:t>
      </w:r>
      <w:r w:rsidR="00C52BA4" w:rsidRPr="0076136C">
        <w:rPr>
          <w:rFonts w:ascii="Arial" w:hAnsi="Arial" w:cs="Arial"/>
        </w:rPr>
        <w:t xml:space="preserve">, evidence </w:t>
      </w:r>
      <w:r w:rsidRPr="0076136C">
        <w:rPr>
          <w:rFonts w:ascii="Arial" w:hAnsi="Arial" w:cs="Arial"/>
        </w:rPr>
        <w:t>of injuries and police reports to show a pattern of abuse</w:t>
      </w:r>
      <w:r w:rsidR="00AE0DDE" w:rsidRPr="0076136C">
        <w:rPr>
          <w:rFonts w:ascii="Arial" w:hAnsi="Arial" w:cs="Arial"/>
        </w:rPr>
        <w:t xml:space="preserve">; potentially overwhelming the victim. </w:t>
      </w:r>
      <w:r w:rsidR="00030471" w:rsidRPr="0076136C">
        <w:rPr>
          <w:rFonts w:ascii="Arial" w:hAnsi="Arial" w:cs="Arial"/>
        </w:rPr>
        <w:t>P</w:t>
      </w:r>
      <w:r w:rsidRPr="0076136C">
        <w:rPr>
          <w:rFonts w:ascii="Arial" w:hAnsi="Arial" w:cs="Arial"/>
        </w:rPr>
        <w:t xml:space="preserve">articipants </w:t>
      </w:r>
      <w:r w:rsidR="00030471" w:rsidRPr="0076136C">
        <w:rPr>
          <w:rFonts w:ascii="Arial" w:hAnsi="Arial" w:cs="Arial"/>
        </w:rPr>
        <w:t xml:space="preserve">also </w:t>
      </w:r>
      <w:r w:rsidRPr="0076136C">
        <w:rPr>
          <w:rFonts w:ascii="Arial" w:hAnsi="Arial" w:cs="Arial"/>
        </w:rPr>
        <w:t xml:space="preserve">raised that many victims do not report their situation. The literature review evaluated many reasons why victims do not report their cases of domestic abuse. One </w:t>
      </w:r>
      <w:r w:rsidR="00030471" w:rsidRPr="0076136C">
        <w:rPr>
          <w:rFonts w:ascii="Arial" w:hAnsi="Arial" w:cs="Arial"/>
        </w:rPr>
        <w:t xml:space="preserve">example being </w:t>
      </w:r>
      <w:r w:rsidR="00CD3507">
        <w:rPr>
          <w:rFonts w:ascii="Arial" w:hAnsi="Arial" w:cs="Arial"/>
        </w:rPr>
        <w:t>a</w:t>
      </w:r>
      <w:r w:rsidR="00030471" w:rsidRPr="0076136C">
        <w:rPr>
          <w:rFonts w:ascii="Arial" w:hAnsi="Arial" w:cs="Arial"/>
        </w:rPr>
        <w:t xml:space="preserve"> </w:t>
      </w:r>
      <w:r w:rsidRPr="0076136C">
        <w:rPr>
          <w:rFonts w:ascii="Arial" w:hAnsi="Arial" w:cs="Arial"/>
        </w:rPr>
        <w:t>trauma bond with their abuser and refus</w:t>
      </w:r>
      <w:r w:rsidR="004A7648" w:rsidRPr="0076136C">
        <w:rPr>
          <w:rFonts w:ascii="Arial" w:hAnsi="Arial" w:cs="Arial"/>
        </w:rPr>
        <w:t>al</w:t>
      </w:r>
      <w:r w:rsidRPr="0076136C">
        <w:rPr>
          <w:rFonts w:ascii="Arial" w:hAnsi="Arial" w:cs="Arial"/>
        </w:rPr>
        <w:t xml:space="preserve"> to leave </w:t>
      </w:r>
      <w:r w:rsidR="003C38B3">
        <w:rPr>
          <w:rFonts w:ascii="Arial" w:hAnsi="Arial" w:cs="Arial"/>
        </w:rPr>
        <w:t>the abuser</w:t>
      </w:r>
      <w:r w:rsidRPr="0076136C">
        <w:rPr>
          <w:rFonts w:ascii="Arial" w:hAnsi="Arial" w:cs="Arial"/>
        </w:rPr>
        <w:t xml:space="preserve"> (Aldridge, 2015). </w:t>
      </w:r>
      <w:r w:rsidR="004A7648" w:rsidRPr="0076136C">
        <w:rPr>
          <w:rFonts w:ascii="Arial" w:hAnsi="Arial" w:cs="Arial"/>
        </w:rPr>
        <w:t xml:space="preserve">Showing that the number </w:t>
      </w:r>
      <w:r w:rsidRPr="0076136C">
        <w:rPr>
          <w:rFonts w:ascii="Arial" w:hAnsi="Arial" w:cs="Arial"/>
        </w:rPr>
        <w:t xml:space="preserve">of reported cases does not reflect the true </w:t>
      </w:r>
      <w:r w:rsidR="00CD7A04" w:rsidRPr="0076136C">
        <w:rPr>
          <w:rFonts w:ascii="Arial" w:hAnsi="Arial" w:cs="Arial"/>
        </w:rPr>
        <w:t xml:space="preserve">level of domestic abuse in </w:t>
      </w:r>
      <w:r w:rsidR="00135E3F" w:rsidRPr="0076136C">
        <w:rPr>
          <w:rFonts w:ascii="Arial" w:hAnsi="Arial" w:cs="Arial"/>
        </w:rPr>
        <w:t xml:space="preserve">England and Wales, subsequently </w:t>
      </w:r>
      <w:r w:rsidR="0033262B">
        <w:rPr>
          <w:rFonts w:ascii="Arial" w:hAnsi="Arial" w:cs="Arial"/>
        </w:rPr>
        <w:lastRenderedPageBreak/>
        <w:t xml:space="preserve">there is not an urgency for </w:t>
      </w:r>
      <w:r w:rsidR="00135E3F" w:rsidRPr="0076136C">
        <w:rPr>
          <w:rFonts w:ascii="Arial" w:hAnsi="Arial" w:cs="Arial"/>
        </w:rPr>
        <w:t xml:space="preserve">new laws </w:t>
      </w:r>
      <w:r w:rsidR="0033262B">
        <w:rPr>
          <w:rFonts w:ascii="Arial" w:hAnsi="Arial" w:cs="Arial"/>
        </w:rPr>
        <w:t xml:space="preserve">to be </w:t>
      </w:r>
      <w:r w:rsidR="00135E3F" w:rsidRPr="0076136C">
        <w:rPr>
          <w:rFonts w:ascii="Arial" w:hAnsi="Arial" w:cs="Arial"/>
        </w:rPr>
        <w:t>created</w:t>
      </w:r>
      <w:r w:rsidRPr="0076136C">
        <w:rPr>
          <w:rFonts w:ascii="Arial" w:hAnsi="Arial" w:cs="Arial"/>
        </w:rPr>
        <w:t>.</w:t>
      </w:r>
      <w:r w:rsidR="00971B02" w:rsidRPr="0076136C">
        <w:rPr>
          <w:rFonts w:ascii="Arial" w:hAnsi="Arial" w:cs="Arial"/>
        </w:rPr>
        <w:t xml:space="preserve"> This is supported by the analogy made by</w:t>
      </w:r>
      <w:r w:rsidRPr="0076136C">
        <w:rPr>
          <w:rFonts w:ascii="Arial" w:hAnsi="Arial" w:cs="Arial"/>
        </w:rPr>
        <w:t xml:space="preserve"> </w:t>
      </w:r>
      <w:r w:rsidR="008A5F14" w:rsidRPr="0076136C">
        <w:rPr>
          <w:rFonts w:ascii="Arial" w:hAnsi="Arial" w:cs="Arial"/>
        </w:rPr>
        <w:t xml:space="preserve">Gracia (2004) </w:t>
      </w:r>
      <w:r w:rsidR="00971B02" w:rsidRPr="0076136C">
        <w:rPr>
          <w:rFonts w:ascii="Arial" w:hAnsi="Arial" w:cs="Arial"/>
        </w:rPr>
        <w:t xml:space="preserve">in the literature review that compared </w:t>
      </w:r>
      <w:r w:rsidR="008A5F14" w:rsidRPr="0076136C">
        <w:rPr>
          <w:rFonts w:ascii="Arial" w:hAnsi="Arial" w:cs="Arial"/>
        </w:rPr>
        <w:t>reported cases of domestic abuse</w:t>
      </w:r>
      <w:r w:rsidR="00971B02" w:rsidRPr="0076136C">
        <w:rPr>
          <w:rFonts w:ascii="Arial" w:hAnsi="Arial" w:cs="Arial"/>
        </w:rPr>
        <w:t xml:space="preserve"> are</w:t>
      </w:r>
      <w:r w:rsidR="008A5F14" w:rsidRPr="0076136C">
        <w:rPr>
          <w:rFonts w:ascii="Arial" w:hAnsi="Arial" w:cs="Arial"/>
        </w:rPr>
        <w:t xml:space="preserve"> the tip of an iceberg because we can only create laws about the surface that </w:t>
      </w:r>
      <w:r w:rsidR="00971B02" w:rsidRPr="0076136C">
        <w:rPr>
          <w:rFonts w:ascii="Arial" w:hAnsi="Arial" w:cs="Arial"/>
        </w:rPr>
        <w:t xml:space="preserve">can be </w:t>
      </w:r>
      <w:r w:rsidR="008A5F14" w:rsidRPr="0076136C">
        <w:rPr>
          <w:rFonts w:ascii="Arial" w:hAnsi="Arial" w:cs="Arial"/>
        </w:rPr>
        <w:t>see</w:t>
      </w:r>
      <w:r w:rsidR="00971B02" w:rsidRPr="0076136C">
        <w:rPr>
          <w:rFonts w:ascii="Arial" w:hAnsi="Arial" w:cs="Arial"/>
        </w:rPr>
        <w:t>n and the</w:t>
      </w:r>
      <w:r w:rsidR="008A5F14" w:rsidRPr="0076136C">
        <w:rPr>
          <w:rFonts w:ascii="Arial" w:hAnsi="Arial" w:cs="Arial"/>
        </w:rPr>
        <w:t xml:space="preserve"> unreported cases</w:t>
      </w:r>
      <w:r w:rsidR="00FF0436" w:rsidRPr="0076136C">
        <w:rPr>
          <w:rFonts w:ascii="Arial" w:hAnsi="Arial" w:cs="Arial"/>
        </w:rPr>
        <w:t xml:space="preserve">, </w:t>
      </w:r>
      <w:r w:rsidR="00A66553">
        <w:rPr>
          <w:rFonts w:ascii="Arial" w:hAnsi="Arial" w:cs="Arial"/>
        </w:rPr>
        <w:t>under the water line</w:t>
      </w:r>
      <w:r w:rsidR="008A5F14" w:rsidRPr="0076136C">
        <w:rPr>
          <w:rFonts w:ascii="Arial" w:hAnsi="Arial" w:cs="Arial"/>
        </w:rPr>
        <w:t xml:space="preserve">, which </w:t>
      </w:r>
      <w:r w:rsidR="00971B02" w:rsidRPr="0076136C">
        <w:rPr>
          <w:rFonts w:ascii="Arial" w:hAnsi="Arial" w:cs="Arial"/>
        </w:rPr>
        <w:t xml:space="preserve">are </w:t>
      </w:r>
      <w:r w:rsidR="008A5F14" w:rsidRPr="0076136C">
        <w:rPr>
          <w:rFonts w:ascii="Arial" w:hAnsi="Arial" w:cs="Arial"/>
        </w:rPr>
        <w:t>undiscovered</w:t>
      </w:r>
      <w:r w:rsidR="00FF0436" w:rsidRPr="0076136C">
        <w:rPr>
          <w:rFonts w:ascii="Arial" w:hAnsi="Arial" w:cs="Arial"/>
        </w:rPr>
        <w:t xml:space="preserve"> so</w:t>
      </w:r>
      <w:r w:rsidR="008A5F14" w:rsidRPr="0076136C">
        <w:rPr>
          <w:rFonts w:ascii="Arial" w:hAnsi="Arial" w:cs="Arial"/>
        </w:rPr>
        <w:t xml:space="preserve"> no </w:t>
      </w:r>
      <w:r w:rsidR="00D83D7D" w:rsidRPr="0076136C">
        <w:rPr>
          <w:rFonts w:ascii="Arial" w:hAnsi="Arial" w:cs="Arial"/>
        </w:rPr>
        <w:t>lawful progression can be made.</w:t>
      </w:r>
      <w:r w:rsidR="00900A59" w:rsidRPr="0076136C">
        <w:rPr>
          <w:rFonts w:ascii="Arial" w:hAnsi="Arial" w:cs="Arial"/>
          <w:color w:val="000000" w:themeColor="text1"/>
        </w:rPr>
        <w:t xml:space="preserve"> </w:t>
      </w:r>
      <w:r w:rsidR="00701846" w:rsidRPr="0076136C">
        <w:rPr>
          <w:rFonts w:ascii="Arial" w:hAnsi="Arial" w:cs="Arial"/>
          <w:color w:val="000000" w:themeColor="text1"/>
        </w:rPr>
        <w:t>However, t</w:t>
      </w:r>
      <w:r w:rsidR="00900A59" w:rsidRPr="0076136C">
        <w:rPr>
          <w:rFonts w:ascii="Arial" w:hAnsi="Arial" w:cs="Arial"/>
          <w:color w:val="000000" w:themeColor="text1"/>
        </w:rPr>
        <w:t xml:space="preserve">he literature </w:t>
      </w:r>
      <w:r w:rsidR="00B226E4" w:rsidRPr="0076136C">
        <w:rPr>
          <w:rFonts w:ascii="Arial" w:hAnsi="Arial" w:cs="Arial"/>
          <w:color w:val="000000" w:themeColor="text1"/>
        </w:rPr>
        <w:t>revealed</w:t>
      </w:r>
      <w:r w:rsidR="008B026B" w:rsidRPr="0076136C">
        <w:rPr>
          <w:rFonts w:ascii="Arial" w:hAnsi="Arial" w:cs="Arial"/>
          <w:color w:val="000000" w:themeColor="text1"/>
        </w:rPr>
        <w:t xml:space="preserve"> </w:t>
      </w:r>
      <w:r w:rsidR="008147F7" w:rsidRPr="0076136C">
        <w:rPr>
          <w:rFonts w:ascii="Arial" w:hAnsi="Arial" w:cs="Arial"/>
          <w:color w:val="000000" w:themeColor="text1"/>
        </w:rPr>
        <w:t xml:space="preserve">that the lack of </w:t>
      </w:r>
      <w:r w:rsidR="00C25825" w:rsidRPr="0076136C">
        <w:rPr>
          <w:rFonts w:ascii="Arial" w:hAnsi="Arial" w:cs="Arial"/>
          <w:color w:val="000000" w:themeColor="text1"/>
        </w:rPr>
        <w:t xml:space="preserve">legislation </w:t>
      </w:r>
      <w:r w:rsidR="00466A78" w:rsidRPr="0076136C">
        <w:rPr>
          <w:rFonts w:ascii="Arial" w:hAnsi="Arial" w:cs="Arial"/>
          <w:color w:val="000000" w:themeColor="text1"/>
        </w:rPr>
        <w:t xml:space="preserve">is not </w:t>
      </w:r>
      <w:r w:rsidR="006C0501" w:rsidRPr="0076136C">
        <w:rPr>
          <w:rFonts w:ascii="Arial" w:hAnsi="Arial" w:cs="Arial"/>
          <w:color w:val="000000" w:themeColor="text1"/>
        </w:rPr>
        <w:t>a cause of</w:t>
      </w:r>
      <w:r w:rsidR="00BB6FF1" w:rsidRPr="0076136C">
        <w:rPr>
          <w:rFonts w:ascii="Arial" w:hAnsi="Arial" w:cs="Arial"/>
          <w:color w:val="000000" w:themeColor="text1"/>
        </w:rPr>
        <w:t xml:space="preserve"> ignorance but </w:t>
      </w:r>
      <w:r w:rsidR="000274DC" w:rsidRPr="0076136C">
        <w:rPr>
          <w:rFonts w:ascii="Arial" w:hAnsi="Arial" w:cs="Arial"/>
          <w:color w:val="000000" w:themeColor="text1"/>
        </w:rPr>
        <w:t xml:space="preserve">a cause </w:t>
      </w:r>
      <w:r w:rsidR="005C3F73" w:rsidRPr="0076136C">
        <w:rPr>
          <w:rFonts w:ascii="Arial" w:hAnsi="Arial" w:cs="Arial"/>
          <w:color w:val="000000" w:themeColor="text1"/>
        </w:rPr>
        <w:t xml:space="preserve">of </w:t>
      </w:r>
      <w:r w:rsidR="00DA2E32" w:rsidRPr="0076136C">
        <w:rPr>
          <w:rFonts w:ascii="Arial" w:hAnsi="Arial" w:cs="Arial"/>
          <w:color w:val="000000" w:themeColor="text1"/>
        </w:rPr>
        <w:t>prejudice</w:t>
      </w:r>
      <w:r w:rsidR="00BE575E" w:rsidRPr="0076136C">
        <w:rPr>
          <w:rFonts w:ascii="Arial" w:hAnsi="Arial" w:cs="Arial"/>
          <w:color w:val="000000" w:themeColor="text1"/>
        </w:rPr>
        <w:t>, the</w:t>
      </w:r>
      <w:r w:rsidR="006C0501" w:rsidRPr="0076136C">
        <w:rPr>
          <w:rFonts w:ascii="Arial" w:hAnsi="Arial" w:cs="Arial"/>
          <w:color w:val="000000" w:themeColor="text1"/>
        </w:rPr>
        <w:t xml:space="preserve"> </w:t>
      </w:r>
      <w:r w:rsidR="00BE575E" w:rsidRPr="0076136C">
        <w:rPr>
          <w:rFonts w:ascii="Arial" w:hAnsi="Arial" w:cs="Arial"/>
          <w:color w:val="000000" w:themeColor="text1"/>
        </w:rPr>
        <w:t>Middle Eastern Women &amp; Society Organisation (2023) conveys the Domestic Abuse Act 2021 does not offer protection for migrant women that suffer domestic abuse bu</w:t>
      </w:r>
      <w:r w:rsidR="00966000" w:rsidRPr="0076136C">
        <w:rPr>
          <w:rFonts w:ascii="Arial" w:hAnsi="Arial" w:cs="Arial"/>
          <w:color w:val="000000" w:themeColor="text1"/>
        </w:rPr>
        <w:t xml:space="preserve">t will imprison them. </w:t>
      </w:r>
      <w:r w:rsidR="00BE575E" w:rsidRPr="0076136C">
        <w:rPr>
          <w:rFonts w:ascii="Arial" w:hAnsi="Arial" w:cs="Arial"/>
          <w:color w:val="000000" w:themeColor="text1"/>
        </w:rPr>
        <w:t xml:space="preserve"> </w:t>
      </w:r>
    </w:p>
    <w:p w14:paraId="530FB33B" w14:textId="77777777" w:rsidR="0027304D" w:rsidRPr="0076136C" w:rsidRDefault="0027304D" w:rsidP="0027304D">
      <w:pPr>
        <w:spacing w:line="360" w:lineRule="auto"/>
        <w:rPr>
          <w:rFonts w:ascii="Arial" w:hAnsi="Arial" w:cs="Arial"/>
        </w:rPr>
      </w:pPr>
    </w:p>
    <w:p w14:paraId="1C5BCB88" w14:textId="77777777" w:rsidR="0027304D" w:rsidRPr="0076136C" w:rsidRDefault="0027304D" w:rsidP="009469AB">
      <w:pPr>
        <w:pStyle w:val="Heading3"/>
        <w:rPr>
          <w:rFonts w:ascii="Arial" w:hAnsi="Arial" w:cs="Arial"/>
          <w:color w:val="0070C0"/>
        </w:rPr>
      </w:pPr>
      <w:bookmarkStart w:id="43" w:name="_Toc165930687"/>
      <w:r w:rsidRPr="0076136C">
        <w:rPr>
          <w:rFonts w:ascii="Arial" w:hAnsi="Arial" w:cs="Arial"/>
          <w:color w:val="0070C0"/>
        </w:rPr>
        <w:t>4.2.7. Do you think there should be any exemptions or exceptions to allow people to commit actions of domestic abuse?</w:t>
      </w:r>
      <w:bookmarkEnd w:id="43"/>
    </w:p>
    <w:p w14:paraId="5FCE37BC" w14:textId="0B15773F" w:rsidR="0027304D" w:rsidRPr="0076136C" w:rsidRDefault="008B7161" w:rsidP="00BA2DA1">
      <w:pPr>
        <w:spacing w:line="360" w:lineRule="auto"/>
        <w:rPr>
          <w:rFonts w:ascii="Arial" w:hAnsi="Arial" w:cs="Arial"/>
        </w:rPr>
      </w:pPr>
      <w:r w:rsidRPr="0076136C">
        <w:rPr>
          <w:rFonts w:ascii="Arial" w:hAnsi="Arial" w:cs="Arial"/>
        </w:rPr>
        <w:t xml:space="preserve">It was a unanimous vote that there </w:t>
      </w:r>
      <w:r w:rsidR="0089076F" w:rsidRPr="0076136C">
        <w:rPr>
          <w:rFonts w:ascii="Arial" w:hAnsi="Arial" w:cs="Arial"/>
        </w:rPr>
        <w:t xml:space="preserve">should not be </w:t>
      </w:r>
      <w:r w:rsidRPr="0076136C">
        <w:rPr>
          <w:rFonts w:ascii="Arial" w:hAnsi="Arial" w:cs="Arial"/>
        </w:rPr>
        <w:t xml:space="preserve">exemptions to domestic abuse. </w:t>
      </w:r>
      <w:r w:rsidR="007B2EC8">
        <w:rPr>
          <w:rFonts w:ascii="Arial" w:hAnsi="Arial" w:cs="Arial"/>
        </w:rPr>
        <w:t>O</w:t>
      </w:r>
      <w:r w:rsidR="00781A4B" w:rsidRPr="0076136C">
        <w:rPr>
          <w:rFonts w:ascii="Arial" w:hAnsi="Arial" w:cs="Arial"/>
        </w:rPr>
        <w:t xml:space="preserve">n the contrary a minority </w:t>
      </w:r>
      <w:r w:rsidR="00814DB5" w:rsidRPr="0076136C">
        <w:rPr>
          <w:rFonts w:ascii="Arial" w:hAnsi="Arial" w:cs="Arial"/>
        </w:rPr>
        <w:t xml:space="preserve">of respondents conveyed </w:t>
      </w:r>
      <w:r w:rsidRPr="0076136C">
        <w:rPr>
          <w:rFonts w:ascii="Arial" w:hAnsi="Arial" w:cs="Arial"/>
        </w:rPr>
        <w:t xml:space="preserve">that mental health should be taken into consideration. An example given was perpetrators that suffers from </w:t>
      </w:r>
      <w:r w:rsidR="00814DB5" w:rsidRPr="0076136C">
        <w:rPr>
          <w:rFonts w:ascii="Arial" w:hAnsi="Arial" w:cs="Arial"/>
        </w:rPr>
        <w:t>‘</w:t>
      </w:r>
      <w:r w:rsidRPr="0076136C">
        <w:rPr>
          <w:rFonts w:ascii="Arial" w:hAnsi="Arial" w:cs="Arial"/>
        </w:rPr>
        <w:t>PTSD</w:t>
      </w:r>
      <w:r w:rsidR="00814DB5" w:rsidRPr="0076136C">
        <w:rPr>
          <w:rFonts w:ascii="Arial" w:hAnsi="Arial" w:cs="Arial"/>
        </w:rPr>
        <w:t>’</w:t>
      </w:r>
      <w:r w:rsidRPr="0076136C">
        <w:rPr>
          <w:rFonts w:ascii="Arial" w:hAnsi="Arial" w:cs="Arial"/>
        </w:rPr>
        <w:t xml:space="preserve"> with </w:t>
      </w:r>
      <w:r w:rsidR="00814DB5" w:rsidRPr="0076136C">
        <w:rPr>
          <w:rFonts w:ascii="Arial" w:hAnsi="Arial" w:cs="Arial"/>
        </w:rPr>
        <w:t xml:space="preserve">appropriate </w:t>
      </w:r>
      <w:r w:rsidRPr="0076136C">
        <w:rPr>
          <w:rFonts w:ascii="Arial" w:hAnsi="Arial" w:cs="Arial"/>
        </w:rPr>
        <w:t>evidence should receive</w:t>
      </w:r>
      <w:r w:rsidR="00986F0F">
        <w:rPr>
          <w:rFonts w:ascii="Arial" w:hAnsi="Arial" w:cs="Arial"/>
        </w:rPr>
        <w:t xml:space="preserve"> a</w:t>
      </w:r>
      <w:r w:rsidRPr="0076136C">
        <w:rPr>
          <w:rFonts w:ascii="Arial" w:hAnsi="Arial" w:cs="Arial"/>
        </w:rPr>
        <w:t xml:space="preserve"> different </w:t>
      </w:r>
      <w:r w:rsidR="00D85191" w:rsidRPr="0076136C">
        <w:rPr>
          <w:rFonts w:ascii="Arial" w:hAnsi="Arial" w:cs="Arial"/>
        </w:rPr>
        <w:t xml:space="preserve">sentence such as mandatory </w:t>
      </w:r>
      <w:r w:rsidRPr="0076136C">
        <w:rPr>
          <w:rFonts w:ascii="Arial" w:hAnsi="Arial" w:cs="Arial"/>
        </w:rPr>
        <w:t xml:space="preserve">rehabilitation. PTSD can be used as a defence, demonstrated in the case of </w:t>
      </w:r>
      <w:r w:rsidRPr="0076136C">
        <w:rPr>
          <w:rStyle w:val="Strong"/>
          <w:rFonts w:ascii="Arial" w:hAnsi="Arial" w:cs="Arial"/>
          <w:b w:val="0"/>
          <w:bCs w:val="0"/>
          <w:color w:val="212529"/>
        </w:rPr>
        <w:t xml:space="preserve">Bratty v Attorney General for Northern Ireland (1963). </w:t>
      </w:r>
      <w:r w:rsidR="00D85191" w:rsidRPr="0076136C">
        <w:rPr>
          <w:rFonts w:ascii="Arial" w:hAnsi="Arial" w:cs="Arial"/>
        </w:rPr>
        <w:t xml:space="preserve">A </w:t>
      </w:r>
      <w:r w:rsidRPr="0076136C">
        <w:rPr>
          <w:rFonts w:ascii="Arial" w:hAnsi="Arial" w:cs="Arial"/>
        </w:rPr>
        <w:t xml:space="preserve">respondent </w:t>
      </w:r>
      <w:r w:rsidR="00D85191" w:rsidRPr="0076136C">
        <w:rPr>
          <w:rFonts w:ascii="Arial" w:hAnsi="Arial" w:cs="Arial"/>
        </w:rPr>
        <w:t xml:space="preserve">stated </w:t>
      </w:r>
      <w:r w:rsidRPr="0076136C">
        <w:rPr>
          <w:rFonts w:ascii="Arial" w:hAnsi="Arial" w:cs="Arial"/>
        </w:rPr>
        <w:t xml:space="preserve">that exemptions could </w:t>
      </w:r>
      <w:r w:rsidR="00E71B4C" w:rsidRPr="0076136C">
        <w:rPr>
          <w:rFonts w:ascii="Arial" w:hAnsi="Arial" w:cs="Arial"/>
        </w:rPr>
        <w:t>create</w:t>
      </w:r>
      <w:r w:rsidRPr="0076136C">
        <w:rPr>
          <w:rFonts w:ascii="Arial" w:hAnsi="Arial" w:cs="Arial"/>
        </w:rPr>
        <w:t xml:space="preserve"> loopholes to avoid reprimands</w:t>
      </w:r>
      <w:r w:rsidR="00940429" w:rsidRPr="0076136C">
        <w:rPr>
          <w:rFonts w:ascii="Arial" w:hAnsi="Arial" w:cs="Arial"/>
        </w:rPr>
        <w:t xml:space="preserve"> which could prevent </w:t>
      </w:r>
      <w:r w:rsidRPr="0076136C">
        <w:rPr>
          <w:rFonts w:ascii="Arial" w:hAnsi="Arial" w:cs="Arial"/>
        </w:rPr>
        <w:t xml:space="preserve">future victims from reporting domestic abuse. The defence of PTSD could be seen as one of those loopholes. </w:t>
      </w:r>
    </w:p>
    <w:p w14:paraId="3A86E7AB" w14:textId="77777777" w:rsidR="00BA2DA1" w:rsidRPr="0076136C" w:rsidRDefault="00BA2DA1" w:rsidP="00BA2DA1">
      <w:pPr>
        <w:spacing w:line="360" w:lineRule="auto"/>
        <w:rPr>
          <w:rFonts w:ascii="Arial" w:hAnsi="Arial" w:cs="Arial"/>
        </w:rPr>
      </w:pPr>
    </w:p>
    <w:p w14:paraId="053D0915" w14:textId="77777777" w:rsidR="0027304D" w:rsidRPr="0076136C" w:rsidRDefault="0027304D" w:rsidP="001C1636">
      <w:pPr>
        <w:pStyle w:val="Heading3"/>
        <w:rPr>
          <w:rFonts w:ascii="Arial" w:hAnsi="Arial" w:cs="Arial"/>
          <w:color w:val="0070C0"/>
        </w:rPr>
      </w:pPr>
      <w:bookmarkStart w:id="44" w:name="_Toc165930688"/>
      <w:r w:rsidRPr="0076136C">
        <w:rPr>
          <w:rFonts w:ascii="Arial" w:hAnsi="Arial" w:cs="Arial"/>
          <w:color w:val="0070C0"/>
        </w:rPr>
        <w:t>4.2.8. A protection order is a legal way you can prevent a person from causing you harm or annoyance. An example of this is a non-molestation order. How much do you think the court fee is for applying for this order?</w:t>
      </w:r>
      <w:bookmarkEnd w:id="44"/>
      <w:r w:rsidRPr="0076136C">
        <w:rPr>
          <w:rFonts w:ascii="Arial" w:hAnsi="Arial" w:cs="Arial"/>
          <w:color w:val="0070C0"/>
        </w:rPr>
        <w:t xml:space="preserve"> </w:t>
      </w:r>
    </w:p>
    <w:p w14:paraId="76BF0465" w14:textId="6E12FF18" w:rsidR="002D448C" w:rsidRPr="0076136C" w:rsidRDefault="00C35285" w:rsidP="002D448C">
      <w:pPr>
        <w:spacing w:line="360" w:lineRule="auto"/>
        <w:rPr>
          <w:rFonts w:ascii="Arial" w:hAnsi="Arial" w:cs="Arial"/>
          <w:color w:val="000000" w:themeColor="text1"/>
        </w:rPr>
      </w:pPr>
      <w:r w:rsidRPr="0076136C">
        <w:rPr>
          <w:rFonts w:ascii="Arial" w:hAnsi="Arial" w:cs="Arial"/>
        </w:rPr>
        <w:t xml:space="preserve">Protection orders </w:t>
      </w:r>
      <w:r w:rsidR="002F23F9" w:rsidRPr="0076136C">
        <w:rPr>
          <w:rFonts w:ascii="Arial" w:hAnsi="Arial" w:cs="Arial"/>
        </w:rPr>
        <w:t>are free</w:t>
      </w:r>
      <w:r w:rsidRPr="0076136C">
        <w:rPr>
          <w:rFonts w:ascii="Arial" w:hAnsi="Arial" w:cs="Arial"/>
        </w:rPr>
        <w:t xml:space="preserve"> (UK Government, 2023a)</w:t>
      </w:r>
      <w:r w:rsidR="00E25B68" w:rsidRPr="0076136C">
        <w:rPr>
          <w:rFonts w:ascii="Arial" w:hAnsi="Arial" w:cs="Arial"/>
        </w:rPr>
        <w:t xml:space="preserve"> but only</w:t>
      </w:r>
      <w:r w:rsidRPr="0076136C">
        <w:rPr>
          <w:rFonts w:ascii="Arial" w:hAnsi="Arial" w:cs="Arial"/>
        </w:rPr>
        <w:t xml:space="preserve"> </w:t>
      </w:r>
      <w:r w:rsidR="002D448C" w:rsidRPr="0076136C">
        <w:rPr>
          <w:rFonts w:ascii="Arial" w:hAnsi="Arial" w:cs="Arial"/>
        </w:rPr>
        <w:t xml:space="preserve">5.8% of the participants </w:t>
      </w:r>
      <w:r w:rsidR="00A9160D" w:rsidRPr="0076136C">
        <w:rPr>
          <w:rFonts w:ascii="Arial" w:hAnsi="Arial" w:cs="Arial"/>
        </w:rPr>
        <w:t>answered £0</w:t>
      </w:r>
      <w:r w:rsidR="00F051BE" w:rsidRPr="0076136C">
        <w:rPr>
          <w:rFonts w:ascii="Arial" w:hAnsi="Arial" w:cs="Arial"/>
        </w:rPr>
        <w:t>, the</w:t>
      </w:r>
      <w:r w:rsidR="002D448C" w:rsidRPr="0076136C">
        <w:rPr>
          <w:rFonts w:ascii="Arial" w:hAnsi="Arial" w:cs="Arial"/>
        </w:rPr>
        <w:t xml:space="preserve"> rest estimat</w:t>
      </w:r>
      <w:r w:rsidR="00F051BE" w:rsidRPr="0076136C">
        <w:rPr>
          <w:rFonts w:ascii="Arial" w:hAnsi="Arial" w:cs="Arial"/>
        </w:rPr>
        <w:t>ed</w:t>
      </w:r>
      <w:r w:rsidR="002D448C" w:rsidRPr="0076136C">
        <w:rPr>
          <w:rFonts w:ascii="Arial" w:hAnsi="Arial" w:cs="Arial"/>
        </w:rPr>
        <w:t xml:space="preserve"> between £60 - £400,000</w:t>
      </w:r>
      <w:r w:rsidR="00BE001E" w:rsidRPr="0076136C">
        <w:rPr>
          <w:rFonts w:ascii="Arial" w:hAnsi="Arial" w:cs="Arial"/>
        </w:rPr>
        <w:t xml:space="preserve">. This shows </w:t>
      </w:r>
      <w:r w:rsidR="00F051BE" w:rsidRPr="0076136C">
        <w:rPr>
          <w:rFonts w:ascii="Arial" w:hAnsi="Arial" w:cs="Arial"/>
        </w:rPr>
        <w:t>not all</w:t>
      </w:r>
      <w:r w:rsidR="005436F2" w:rsidRPr="0076136C">
        <w:rPr>
          <w:rFonts w:ascii="Arial" w:hAnsi="Arial" w:cs="Arial"/>
        </w:rPr>
        <w:t xml:space="preserve"> responden</w:t>
      </w:r>
      <w:r w:rsidR="00493140" w:rsidRPr="0076136C">
        <w:rPr>
          <w:rFonts w:ascii="Arial" w:hAnsi="Arial" w:cs="Arial"/>
        </w:rPr>
        <w:t xml:space="preserve">ts have </w:t>
      </w:r>
      <w:r w:rsidR="007D0EC6" w:rsidRPr="0076136C">
        <w:rPr>
          <w:rFonts w:ascii="Arial" w:hAnsi="Arial" w:cs="Arial"/>
        </w:rPr>
        <w:t>prior knowledge</w:t>
      </w:r>
      <w:r w:rsidR="00872540" w:rsidRPr="0076136C">
        <w:rPr>
          <w:rFonts w:ascii="Arial" w:hAnsi="Arial" w:cs="Arial"/>
        </w:rPr>
        <w:t xml:space="preserve"> </w:t>
      </w:r>
      <w:r w:rsidR="00BE001E" w:rsidRPr="0076136C">
        <w:rPr>
          <w:rFonts w:ascii="Arial" w:hAnsi="Arial" w:cs="Arial"/>
        </w:rPr>
        <w:t>of</w:t>
      </w:r>
      <w:r w:rsidR="00872540" w:rsidRPr="0076136C">
        <w:rPr>
          <w:rFonts w:ascii="Arial" w:hAnsi="Arial" w:cs="Arial"/>
        </w:rPr>
        <w:t xml:space="preserve"> the cost of protective legislation</w:t>
      </w:r>
      <w:r w:rsidR="00F051BE" w:rsidRPr="0076136C">
        <w:rPr>
          <w:rFonts w:ascii="Arial" w:hAnsi="Arial" w:cs="Arial"/>
        </w:rPr>
        <w:t>,</w:t>
      </w:r>
      <w:r w:rsidR="007D0EC6" w:rsidRPr="0076136C">
        <w:rPr>
          <w:rFonts w:ascii="Arial" w:hAnsi="Arial" w:cs="Arial"/>
        </w:rPr>
        <w:t xml:space="preserve"> meaning </w:t>
      </w:r>
      <w:r w:rsidR="002D448C" w:rsidRPr="0076136C">
        <w:rPr>
          <w:rFonts w:ascii="Arial" w:hAnsi="Arial" w:cs="Arial"/>
        </w:rPr>
        <w:t xml:space="preserve">victims </w:t>
      </w:r>
      <w:r w:rsidR="007D0EC6" w:rsidRPr="0076136C">
        <w:rPr>
          <w:rFonts w:ascii="Arial" w:hAnsi="Arial" w:cs="Arial"/>
        </w:rPr>
        <w:t>may not</w:t>
      </w:r>
      <w:r w:rsidR="00B45768" w:rsidRPr="0076136C">
        <w:rPr>
          <w:rFonts w:ascii="Arial" w:hAnsi="Arial" w:cs="Arial"/>
        </w:rPr>
        <w:t xml:space="preserve"> either</w:t>
      </w:r>
      <w:r w:rsidR="00292216" w:rsidRPr="0076136C">
        <w:rPr>
          <w:rFonts w:ascii="Arial" w:hAnsi="Arial" w:cs="Arial"/>
        </w:rPr>
        <w:t xml:space="preserve"> </w:t>
      </w:r>
      <w:r w:rsidR="00BE001E" w:rsidRPr="0076136C">
        <w:rPr>
          <w:rFonts w:ascii="Arial" w:hAnsi="Arial" w:cs="Arial"/>
        </w:rPr>
        <w:t xml:space="preserve">due to </w:t>
      </w:r>
      <w:r w:rsidR="00292216" w:rsidRPr="0076136C">
        <w:rPr>
          <w:rFonts w:ascii="Arial" w:hAnsi="Arial" w:cs="Arial"/>
        </w:rPr>
        <w:t>limited</w:t>
      </w:r>
      <w:r w:rsidR="0097066F" w:rsidRPr="0076136C">
        <w:rPr>
          <w:rFonts w:ascii="Arial" w:hAnsi="Arial" w:cs="Arial"/>
        </w:rPr>
        <w:t xml:space="preserve"> resources </w:t>
      </w:r>
      <w:r w:rsidR="00AC388C" w:rsidRPr="0076136C">
        <w:rPr>
          <w:rFonts w:ascii="Arial" w:hAnsi="Arial" w:cs="Arial"/>
        </w:rPr>
        <w:t>or c</w:t>
      </w:r>
      <w:r w:rsidR="00A644A5" w:rsidRPr="0076136C">
        <w:rPr>
          <w:rFonts w:ascii="Arial" w:hAnsi="Arial" w:cs="Arial"/>
        </w:rPr>
        <w:t xml:space="preserve">ontrol from an abuser </w:t>
      </w:r>
      <w:r w:rsidR="002D448C" w:rsidRPr="0076136C">
        <w:rPr>
          <w:rFonts w:ascii="Arial" w:hAnsi="Arial" w:cs="Arial"/>
        </w:rPr>
        <w:t xml:space="preserve">(Speed and Richardson, 2022). </w:t>
      </w:r>
      <w:r w:rsidR="0034016D" w:rsidRPr="0076136C">
        <w:rPr>
          <w:rFonts w:ascii="Arial" w:hAnsi="Arial" w:cs="Arial"/>
          <w:color w:val="000000" w:themeColor="text1"/>
        </w:rPr>
        <w:t>T</w:t>
      </w:r>
      <w:r w:rsidR="002D448C" w:rsidRPr="0076136C">
        <w:rPr>
          <w:rFonts w:ascii="Arial" w:hAnsi="Arial" w:cs="Arial"/>
          <w:color w:val="000000" w:themeColor="text1"/>
        </w:rPr>
        <w:t xml:space="preserve">he literature review refers to reasons why victims do not seek help from the police or the law to escape domestic abuse. </w:t>
      </w:r>
      <w:r w:rsidR="00EB40B6">
        <w:rPr>
          <w:rFonts w:ascii="Arial" w:hAnsi="Arial" w:cs="Arial"/>
          <w:color w:val="000000" w:themeColor="text1"/>
        </w:rPr>
        <w:t xml:space="preserve">Reasons being </w:t>
      </w:r>
      <w:r w:rsidR="002D448C" w:rsidRPr="0076136C">
        <w:rPr>
          <w:rFonts w:ascii="Arial" w:hAnsi="Arial" w:cs="Arial"/>
          <w:color w:val="000000" w:themeColor="text1"/>
        </w:rPr>
        <w:t xml:space="preserve">some victims may have the assumption that any </w:t>
      </w:r>
      <w:r w:rsidR="008110A7" w:rsidRPr="0076136C">
        <w:rPr>
          <w:rFonts w:ascii="Arial" w:hAnsi="Arial" w:cs="Arial"/>
          <w:color w:val="000000" w:themeColor="text1"/>
        </w:rPr>
        <w:t>methods</w:t>
      </w:r>
      <w:r w:rsidR="002D448C" w:rsidRPr="0076136C">
        <w:rPr>
          <w:rFonts w:ascii="Arial" w:hAnsi="Arial" w:cs="Arial"/>
          <w:color w:val="000000" w:themeColor="text1"/>
        </w:rPr>
        <w:t xml:space="preserve"> will </w:t>
      </w:r>
      <w:r w:rsidR="00EB1465" w:rsidRPr="0076136C">
        <w:rPr>
          <w:rFonts w:ascii="Arial" w:hAnsi="Arial" w:cs="Arial"/>
          <w:color w:val="000000" w:themeColor="text1"/>
        </w:rPr>
        <w:t>be an expens</w:t>
      </w:r>
      <w:r w:rsidR="00016D05" w:rsidRPr="0076136C">
        <w:rPr>
          <w:rFonts w:ascii="Arial" w:hAnsi="Arial" w:cs="Arial"/>
          <w:color w:val="000000" w:themeColor="text1"/>
        </w:rPr>
        <w:t xml:space="preserve">e they cannot </w:t>
      </w:r>
      <w:r w:rsidR="00033423">
        <w:rPr>
          <w:rFonts w:ascii="Arial" w:hAnsi="Arial" w:cs="Arial"/>
          <w:color w:val="000000" w:themeColor="text1"/>
        </w:rPr>
        <w:t>afford</w:t>
      </w:r>
      <w:r w:rsidR="00016D05" w:rsidRPr="0076136C">
        <w:rPr>
          <w:rFonts w:ascii="Arial" w:hAnsi="Arial" w:cs="Arial"/>
          <w:color w:val="000000" w:themeColor="text1"/>
        </w:rPr>
        <w:t xml:space="preserve"> </w:t>
      </w:r>
      <w:r w:rsidR="00FD6228" w:rsidRPr="0076136C">
        <w:rPr>
          <w:rStyle w:val="apple-converted-space"/>
          <w:rFonts w:ascii="Arial" w:hAnsi="Arial" w:cs="Arial"/>
          <w:color w:val="000000" w:themeColor="text1"/>
          <w:shd w:val="clear" w:color="auto" w:fill="FBFBFB"/>
        </w:rPr>
        <w:t>(Johnson et al, 2022)</w:t>
      </w:r>
      <w:r w:rsidR="002D448C" w:rsidRPr="0076136C">
        <w:rPr>
          <w:rFonts w:ascii="Arial" w:hAnsi="Arial" w:cs="Arial"/>
          <w:color w:val="000000" w:themeColor="text1"/>
        </w:rPr>
        <w:t>.</w:t>
      </w:r>
    </w:p>
    <w:p w14:paraId="795CC358" w14:textId="77777777" w:rsidR="002D448C" w:rsidRPr="0076136C" w:rsidRDefault="002D448C" w:rsidP="002D448C">
      <w:pPr>
        <w:rPr>
          <w:rFonts w:ascii="Arial" w:hAnsi="Arial" w:cs="Arial"/>
        </w:rPr>
      </w:pPr>
    </w:p>
    <w:p w14:paraId="0AB3CEC8" w14:textId="77777777" w:rsidR="0027304D" w:rsidRPr="0076136C" w:rsidRDefault="0027304D" w:rsidP="004640E0">
      <w:pPr>
        <w:pStyle w:val="Heading3"/>
        <w:rPr>
          <w:rFonts w:ascii="Arial" w:hAnsi="Arial" w:cs="Arial"/>
          <w:color w:val="0070C0"/>
        </w:rPr>
      </w:pPr>
      <w:bookmarkStart w:id="45" w:name="_Toc165930689"/>
      <w:r w:rsidRPr="0076136C">
        <w:rPr>
          <w:rFonts w:ascii="Arial" w:hAnsi="Arial" w:cs="Arial"/>
          <w:color w:val="0070C0"/>
        </w:rPr>
        <w:t>4.2.9. How much do you think protection orders involving children cost?</w:t>
      </w:r>
      <w:bookmarkEnd w:id="45"/>
    </w:p>
    <w:p w14:paraId="2F107E63" w14:textId="2990A213" w:rsidR="0027304D" w:rsidRPr="0076136C" w:rsidRDefault="000A0383" w:rsidP="0027304D">
      <w:pPr>
        <w:spacing w:line="360" w:lineRule="auto"/>
        <w:rPr>
          <w:rFonts w:ascii="Arial" w:hAnsi="Arial" w:cs="Arial"/>
        </w:rPr>
      </w:pPr>
      <w:r w:rsidRPr="0076136C">
        <w:rPr>
          <w:rFonts w:ascii="Arial" w:hAnsi="Arial" w:cs="Arial"/>
        </w:rPr>
        <w:t>P</w:t>
      </w:r>
      <w:r w:rsidR="0027304D" w:rsidRPr="0076136C">
        <w:rPr>
          <w:rFonts w:ascii="Arial" w:hAnsi="Arial" w:cs="Arial"/>
        </w:rPr>
        <w:t>articipants suggested a higher price for protection orders involving children. This could be because they assumed protecting multiple people cos</w:t>
      </w:r>
      <w:r w:rsidRPr="0076136C">
        <w:rPr>
          <w:rFonts w:ascii="Arial" w:hAnsi="Arial" w:cs="Arial"/>
        </w:rPr>
        <w:t>t</w:t>
      </w:r>
      <w:r w:rsidR="0027304D" w:rsidRPr="0076136C">
        <w:rPr>
          <w:rFonts w:ascii="Arial" w:hAnsi="Arial" w:cs="Arial"/>
        </w:rPr>
        <w:t xml:space="preserve"> more than</w:t>
      </w:r>
      <w:r w:rsidRPr="0076136C">
        <w:rPr>
          <w:rFonts w:ascii="Arial" w:hAnsi="Arial" w:cs="Arial"/>
        </w:rPr>
        <w:t xml:space="preserve"> an </w:t>
      </w:r>
      <w:r w:rsidR="0027304D" w:rsidRPr="0076136C">
        <w:rPr>
          <w:rFonts w:ascii="Arial" w:hAnsi="Arial" w:cs="Arial"/>
        </w:rPr>
        <w:t xml:space="preserve">individual. If victims had this viewpoint, they may not apply for a protection order </w:t>
      </w:r>
      <w:r w:rsidR="00F252FF" w:rsidRPr="0076136C">
        <w:rPr>
          <w:rFonts w:ascii="Arial" w:hAnsi="Arial" w:cs="Arial"/>
        </w:rPr>
        <w:t>and stay with an abuser for financial reasons</w:t>
      </w:r>
      <w:r w:rsidR="00255E85" w:rsidRPr="0076136C">
        <w:rPr>
          <w:rFonts w:ascii="Arial" w:hAnsi="Arial" w:cs="Arial"/>
        </w:rPr>
        <w:t xml:space="preserve"> (Cheverton, 2023).</w:t>
      </w:r>
      <w:r w:rsidR="0027304D" w:rsidRPr="0076136C">
        <w:rPr>
          <w:rFonts w:ascii="Arial" w:hAnsi="Arial" w:cs="Arial"/>
        </w:rPr>
        <w:t xml:space="preserve"> </w:t>
      </w:r>
    </w:p>
    <w:p w14:paraId="26CD6A7E" w14:textId="77777777" w:rsidR="0027304D" w:rsidRPr="0076136C" w:rsidRDefault="0027304D" w:rsidP="0027304D">
      <w:pPr>
        <w:spacing w:line="360" w:lineRule="auto"/>
        <w:rPr>
          <w:rFonts w:ascii="Arial" w:hAnsi="Arial" w:cs="Arial"/>
        </w:rPr>
      </w:pPr>
    </w:p>
    <w:p w14:paraId="317B250A" w14:textId="77777777" w:rsidR="0027304D" w:rsidRPr="0076136C" w:rsidRDefault="0027304D" w:rsidP="004640E0">
      <w:pPr>
        <w:pStyle w:val="Heading3"/>
        <w:rPr>
          <w:rFonts w:ascii="Arial" w:hAnsi="Arial" w:cs="Arial"/>
          <w:color w:val="0070C0"/>
        </w:rPr>
      </w:pPr>
      <w:bookmarkStart w:id="46" w:name="_Toc165930690"/>
      <w:r w:rsidRPr="0076136C">
        <w:rPr>
          <w:rFonts w:ascii="Arial" w:hAnsi="Arial" w:cs="Arial"/>
          <w:color w:val="0070C0"/>
        </w:rPr>
        <w:t>4.2.10. What percentage of women in 2015 that applied for legal aid for domestic abuse do you think were rejected because they did not fit the criteria?</w:t>
      </w:r>
      <w:bookmarkEnd w:id="46"/>
    </w:p>
    <w:p w14:paraId="6B002A01" w14:textId="7CBCA9BB" w:rsidR="0027304D" w:rsidRPr="0076136C" w:rsidRDefault="008516B7" w:rsidP="00BA2DA1">
      <w:pPr>
        <w:spacing w:line="360" w:lineRule="auto"/>
        <w:rPr>
          <w:rFonts w:ascii="Arial" w:hAnsi="Arial" w:cs="Arial"/>
        </w:rPr>
      </w:pPr>
      <w:r w:rsidRPr="0076136C">
        <w:rPr>
          <w:rFonts w:ascii="Arial" w:hAnsi="Arial" w:cs="Arial"/>
        </w:rPr>
        <w:t>T</w:t>
      </w:r>
      <w:r w:rsidR="00B72F08" w:rsidRPr="0076136C">
        <w:rPr>
          <w:rFonts w:ascii="Arial" w:hAnsi="Arial" w:cs="Arial"/>
        </w:rPr>
        <w:t>he questionnaire revealed that 34.</w:t>
      </w:r>
      <w:r w:rsidR="00F72B39" w:rsidRPr="0076136C">
        <w:rPr>
          <w:rFonts w:ascii="Arial" w:hAnsi="Arial" w:cs="Arial"/>
        </w:rPr>
        <w:t xml:space="preserve">6% of the respondents voted </w:t>
      </w:r>
      <w:r w:rsidR="0027304D" w:rsidRPr="0076136C">
        <w:rPr>
          <w:rFonts w:ascii="Arial" w:hAnsi="Arial" w:cs="Arial"/>
        </w:rPr>
        <w:t xml:space="preserve">60%. Stated in the literature review, 39% of applicants for legal aid are rejected for not fitting the criteria (Garton, 2016). If victims had a similar thought process, they might think there is a high chance </w:t>
      </w:r>
      <w:r w:rsidR="008D0A43" w:rsidRPr="0076136C">
        <w:rPr>
          <w:rFonts w:ascii="Arial" w:hAnsi="Arial" w:cs="Arial"/>
        </w:rPr>
        <w:t xml:space="preserve">of </w:t>
      </w:r>
      <w:r w:rsidR="0027304D" w:rsidRPr="0076136C">
        <w:rPr>
          <w:rFonts w:ascii="Arial" w:hAnsi="Arial" w:cs="Arial"/>
        </w:rPr>
        <w:t>rejection</w:t>
      </w:r>
      <w:r w:rsidR="008D0A43" w:rsidRPr="0076136C">
        <w:rPr>
          <w:rFonts w:ascii="Arial" w:hAnsi="Arial" w:cs="Arial"/>
        </w:rPr>
        <w:t xml:space="preserve"> for </w:t>
      </w:r>
      <w:r w:rsidR="0027304D" w:rsidRPr="0076136C">
        <w:rPr>
          <w:rFonts w:ascii="Arial" w:hAnsi="Arial" w:cs="Arial"/>
        </w:rPr>
        <w:t>legal aid</w:t>
      </w:r>
      <w:r w:rsidRPr="0076136C">
        <w:rPr>
          <w:rFonts w:ascii="Arial" w:hAnsi="Arial" w:cs="Arial"/>
        </w:rPr>
        <w:t xml:space="preserve"> an</w:t>
      </w:r>
      <w:r w:rsidR="00E12056" w:rsidRPr="0076136C">
        <w:rPr>
          <w:rFonts w:ascii="Arial" w:hAnsi="Arial" w:cs="Arial"/>
        </w:rPr>
        <w:t>d a lower</w:t>
      </w:r>
      <w:r w:rsidRPr="0076136C">
        <w:rPr>
          <w:rFonts w:ascii="Arial" w:hAnsi="Arial" w:cs="Arial"/>
        </w:rPr>
        <w:t xml:space="preserve"> risk </w:t>
      </w:r>
      <w:r w:rsidR="0027304D" w:rsidRPr="0076136C">
        <w:rPr>
          <w:rFonts w:ascii="Arial" w:hAnsi="Arial" w:cs="Arial"/>
        </w:rPr>
        <w:t>stay</w:t>
      </w:r>
      <w:r w:rsidR="00BA2DA1" w:rsidRPr="0076136C">
        <w:rPr>
          <w:rFonts w:ascii="Arial" w:hAnsi="Arial" w:cs="Arial"/>
        </w:rPr>
        <w:t>ing</w:t>
      </w:r>
      <w:r w:rsidR="0027304D" w:rsidRPr="0076136C">
        <w:rPr>
          <w:rFonts w:ascii="Arial" w:hAnsi="Arial" w:cs="Arial"/>
        </w:rPr>
        <w:t xml:space="preserve"> in </w:t>
      </w:r>
      <w:r w:rsidR="00BA2DA1" w:rsidRPr="0076136C">
        <w:rPr>
          <w:rFonts w:ascii="Arial" w:hAnsi="Arial" w:cs="Arial"/>
        </w:rPr>
        <w:t>an</w:t>
      </w:r>
      <w:r w:rsidR="0027304D" w:rsidRPr="0076136C">
        <w:rPr>
          <w:rFonts w:ascii="Arial" w:hAnsi="Arial" w:cs="Arial"/>
        </w:rPr>
        <w:t xml:space="preserve"> abusive relationship.</w:t>
      </w:r>
      <w:r w:rsidR="0027304D" w:rsidRPr="0076136C">
        <w:rPr>
          <w:rFonts w:ascii="Arial" w:hAnsi="Arial" w:cs="Arial"/>
          <w:noProof/>
          <w:color w:val="000000"/>
        </w:rPr>
        <w:t xml:space="preserve"> </w:t>
      </w:r>
    </w:p>
    <w:p w14:paraId="0058552A" w14:textId="77777777" w:rsidR="0027304D" w:rsidRPr="0076136C" w:rsidRDefault="0027304D" w:rsidP="0027304D">
      <w:pPr>
        <w:rPr>
          <w:rFonts w:ascii="Arial" w:hAnsi="Arial" w:cs="Arial"/>
        </w:rPr>
      </w:pPr>
      <w:r w:rsidRPr="0076136C">
        <w:rPr>
          <w:rFonts w:ascii="Arial" w:hAnsi="Arial" w:cs="Arial"/>
          <w:noProof/>
          <w:color w:val="000000"/>
        </w:rPr>
        <w:drawing>
          <wp:inline distT="0" distB="0" distL="0" distR="0" wp14:anchorId="341AF25A" wp14:editId="08D03A18">
            <wp:extent cx="5731510" cy="2600325"/>
            <wp:effectExtent l="0" t="0" r="0" b="3175"/>
            <wp:docPr id="630082408" name="Picture 1" descr="Forms response chart. Question title: Legal aid can be offered to victims to cover court related fees. There are specific criteria that must be met to allow a victim legal aid. What percentage of women in 2015 that applied for legal aid for domestic abuse do you think were rejected because they did not fit the criteria?.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Legal aid can be offered to victims to cover court related fees. There are specific criteria that must be met to allow a victim legal aid. What percentage of women in 2015 that applied for legal aid for domestic abuse do you think were rejected because they did not fit the criteria?. Number of responses: 52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57C7D5D8" w14:textId="77777777" w:rsidR="0027304D" w:rsidRPr="0076136C" w:rsidRDefault="0027304D" w:rsidP="0027304D">
      <w:pPr>
        <w:rPr>
          <w:rFonts w:ascii="Arial" w:hAnsi="Arial" w:cs="Arial"/>
          <w:color w:val="0070C0"/>
          <w:sz w:val="21"/>
          <w:szCs w:val="21"/>
        </w:rPr>
      </w:pPr>
    </w:p>
    <w:p w14:paraId="2863920B" w14:textId="77777777" w:rsidR="0027304D" w:rsidRPr="0076136C" w:rsidRDefault="0027304D" w:rsidP="002F23F0">
      <w:pPr>
        <w:pStyle w:val="Heading3"/>
        <w:rPr>
          <w:rFonts w:ascii="Arial" w:hAnsi="Arial" w:cs="Arial"/>
          <w:color w:val="0070C0"/>
        </w:rPr>
      </w:pPr>
      <w:bookmarkStart w:id="47" w:name="_Toc165930691"/>
      <w:r w:rsidRPr="0076136C">
        <w:rPr>
          <w:rFonts w:ascii="Arial" w:hAnsi="Arial" w:cs="Arial"/>
          <w:color w:val="0070C0"/>
        </w:rPr>
        <w:t>4.2.11. How much money do you think the government allocated to the tackling domestic abuse plan in 2023?</w:t>
      </w:r>
      <w:bookmarkEnd w:id="47"/>
      <w:r w:rsidRPr="0076136C">
        <w:rPr>
          <w:rFonts w:ascii="Arial" w:hAnsi="Arial" w:cs="Arial"/>
          <w:color w:val="0070C0"/>
        </w:rPr>
        <w:t xml:space="preserve"> </w:t>
      </w:r>
    </w:p>
    <w:p w14:paraId="0EE6784E" w14:textId="0D273C92" w:rsidR="0027304D" w:rsidRPr="0076136C" w:rsidRDefault="0027304D" w:rsidP="0027304D">
      <w:pPr>
        <w:spacing w:line="360" w:lineRule="auto"/>
        <w:rPr>
          <w:rFonts w:ascii="Arial" w:hAnsi="Arial" w:cs="Arial"/>
        </w:rPr>
      </w:pPr>
      <w:r w:rsidRPr="0076136C">
        <w:rPr>
          <w:rFonts w:ascii="Arial" w:hAnsi="Arial" w:cs="Arial"/>
        </w:rPr>
        <w:t xml:space="preserve">£2.2 billion is spent on fraud prevention </w:t>
      </w:r>
      <w:r w:rsidR="00610206" w:rsidRPr="0076136C">
        <w:rPr>
          <w:rFonts w:ascii="Arial" w:hAnsi="Arial" w:cs="Arial"/>
        </w:rPr>
        <w:t xml:space="preserve">annually </w:t>
      </w:r>
      <w:r w:rsidRPr="0076136C">
        <w:rPr>
          <w:rFonts w:ascii="Arial" w:hAnsi="Arial" w:cs="Arial"/>
        </w:rPr>
        <w:t xml:space="preserve">(UK Government, 2011) with this guidance the public were asked how much </w:t>
      </w:r>
      <w:r w:rsidR="00BA60E0" w:rsidRPr="0076136C">
        <w:rPr>
          <w:rFonts w:ascii="Arial" w:hAnsi="Arial" w:cs="Arial"/>
        </w:rPr>
        <w:t xml:space="preserve">funding </w:t>
      </w:r>
      <w:r w:rsidRPr="0076136C">
        <w:rPr>
          <w:rFonts w:ascii="Arial" w:hAnsi="Arial" w:cs="Arial"/>
        </w:rPr>
        <w:t>the tackling domestic abuse plan</w:t>
      </w:r>
      <w:r w:rsidR="00BA60E0" w:rsidRPr="0076136C">
        <w:rPr>
          <w:rFonts w:ascii="Arial" w:hAnsi="Arial" w:cs="Arial"/>
        </w:rPr>
        <w:t xml:space="preserve"> received.</w:t>
      </w:r>
      <w:r w:rsidRPr="0076136C">
        <w:rPr>
          <w:rFonts w:ascii="Arial" w:hAnsi="Arial" w:cs="Arial"/>
        </w:rPr>
        <w:t xml:space="preserve"> 82.4% of participants guessed lower than the </w:t>
      </w:r>
      <w:r w:rsidR="00BA60E0" w:rsidRPr="0076136C">
        <w:rPr>
          <w:rFonts w:ascii="Arial" w:hAnsi="Arial" w:cs="Arial"/>
        </w:rPr>
        <w:t>real budget</w:t>
      </w:r>
      <w:r w:rsidR="00E52E76" w:rsidRPr="0076136C">
        <w:rPr>
          <w:rFonts w:ascii="Arial" w:hAnsi="Arial" w:cs="Arial"/>
        </w:rPr>
        <w:t>,</w:t>
      </w:r>
      <w:r w:rsidR="00BA60E0" w:rsidRPr="0076136C">
        <w:rPr>
          <w:rFonts w:ascii="Arial" w:hAnsi="Arial" w:cs="Arial"/>
        </w:rPr>
        <w:t xml:space="preserve"> which was £140 million</w:t>
      </w:r>
      <w:r w:rsidR="00981A42" w:rsidRPr="0076136C">
        <w:rPr>
          <w:rFonts w:ascii="Arial" w:hAnsi="Arial" w:cs="Arial"/>
        </w:rPr>
        <w:t xml:space="preserve"> (HM Government, 2023)</w:t>
      </w:r>
      <w:r w:rsidR="00E52E76" w:rsidRPr="0076136C">
        <w:rPr>
          <w:rFonts w:ascii="Arial" w:hAnsi="Arial" w:cs="Arial"/>
        </w:rPr>
        <w:t xml:space="preserve">, </w:t>
      </w:r>
      <w:r w:rsidRPr="0076136C">
        <w:rPr>
          <w:rFonts w:ascii="Arial" w:hAnsi="Arial" w:cs="Arial"/>
        </w:rPr>
        <w:t xml:space="preserve">and 51% guessed half the real budget. This shows that even though the government allocate a </w:t>
      </w:r>
      <w:r w:rsidR="00D72A8C" w:rsidRPr="0076136C">
        <w:rPr>
          <w:rFonts w:ascii="Arial" w:hAnsi="Arial" w:cs="Arial"/>
        </w:rPr>
        <w:t>significant amount</w:t>
      </w:r>
      <w:r w:rsidRPr="0076136C">
        <w:rPr>
          <w:rFonts w:ascii="Arial" w:hAnsi="Arial" w:cs="Arial"/>
        </w:rPr>
        <w:t xml:space="preserve"> towards this sector it does not reflect in the progress </w:t>
      </w:r>
      <w:r w:rsidR="00E52E76" w:rsidRPr="0076136C">
        <w:rPr>
          <w:rFonts w:ascii="Arial" w:hAnsi="Arial" w:cs="Arial"/>
        </w:rPr>
        <w:t xml:space="preserve">if </w:t>
      </w:r>
      <w:r w:rsidRPr="0076136C">
        <w:rPr>
          <w:rFonts w:ascii="Arial" w:hAnsi="Arial" w:cs="Arial"/>
        </w:rPr>
        <w:t xml:space="preserve">the public are not seeing results. </w:t>
      </w:r>
    </w:p>
    <w:p w14:paraId="5BFDCD55" w14:textId="4AB78100" w:rsidR="0027304D" w:rsidRPr="0076136C" w:rsidRDefault="0027304D" w:rsidP="00E52E76">
      <w:pPr>
        <w:spacing w:line="360" w:lineRule="auto"/>
        <w:rPr>
          <w:rFonts w:ascii="Arial" w:hAnsi="Arial" w:cs="Arial"/>
        </w:rPr>
      </w:pPr>
      <w:r w:rsidRPr="0076136C">
        <w:rPr>
          <w:rFonts w:ascii="Arial" w:hAnsi="Arial" w:cs="Arial"/>
          <w:noProof/>
          <w:color w:val="000000"/>
        </w:rPr>
        <w:lastRenderedPageBreak/>
        <w:drawing>
          <wp:inline distT="0" distB="0" distL="0" distR="0" wp14:anchorId="37516490" wp14:editId="488BCAD8">
            <wp:extent cx="5731510" cy="2912745"/>
            <wp:effectExtent l="0" t="0" r="0" b="0"/>
            <wp:docPr id="774896053" name="Picture 6" descr="Forms response chart. Question title: How much money do you think the government allocated to the tackling domestic abuse plan in 2023?&#10;&#10;For reference £2.2 Billion is spent on fraud prevention each year.&#10;.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How much money do you think the government allocated to the tackling domestic abuse plan in 2023?&#10;&#10;For reference £2.2 Billion is spent on fraud prevention each year.&#10;. Number of responses: 5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32BB1437" w14:textId="28F32BEB" w:rsidR="0027304D" w:rsidRPr="0076136C" w:rsidRDefault="0027304D" w:rsidP="002F23F0">
      <w:pPr>
        <w:pStyle w:val="Heading3"/>
        <w:rPr>
          <w:rFonts w:ascii="Arial" w:hAnsi="Arial" w:cs="Arial"/>
          <w:color w:val="0070C0"/>
          <w:shd w:val="clear" w:color="auto" w:fill="FFFFFF"/>
        </w:rPr>
      </w:pPr>
      <w:bookmarkStart w:id="48" w:name="_Toc165930692"/>
      <w:r w:rsidRPr="0076136C">
        <w:rPr>
          <w:rFonts w:ascii="Arial" w:hAnsi="Arial" w:cs="Arial"/>
          <w:color w:val="0070C0"/>
          <w:shd w:val="clear" w:color="auto" w:fill="FFFFFF"/>
        </w:rPr>
        <w:t>4.2.1</w:t>
      </w:r>
      <w:r w:rsidR="00217303">
        <w:rPr>
          <w:rFonts w:ascii="Arial" w:hAnsi="Arial" w:cs="Arial"/>
          <w:color w:val="0070C0"/>
          <w:shd w:val="clear" w:color="auto" w:fill="FFFFFF"/>
        </w:rPr>
        <w:t>2</w:t>
      </w:r>
      <w:r w:rsidRPr="0076136C">
        <w:rPr>
          <w:rFonts w:ascii="Arial" w:hAnsi="Arial" w:cs="Arial"/>
          <w:color w:val="0070C0"/>
          <w:shd w:val="clear" w:color="auto" w:fill="FFFFFF"/>
        </w:rPr>
        <w:t>. Other than the police could you identify any other support agencies that aim to support victims of domestic abuse?</w:t>
      </w:r>
      <w:bookmarkEnd w:id="48"/>
    </w:p>
    <w:p w14:paraId="4E034FC1" w14:textId="1A42F1AD" w:rsidR="0027304D" w:rsidRPr="0076136C" w:rsidRDefault="001A596F" w:rsidP="0027304D">
      <w:pPr>
        <w:spacing w:line="360" w:lineRule="auto"/>
        <w:rPr>
          <w:rFonts w:ascii="Arial" w:hAnsi="Arial" w:cs="Arial"/>
        </w:rPr>
      </w:pPr>
      <w:r w:rsidRPr="0076136C">
        <w:rPr>
          <w:rFonts w:ascii="Arial" w:hAnsi="Arial" w:cs="Arial"/>
        </w:rPr>
        <w:t>W</w:t>
      </w:r>
      <w:r w:rsidR="00DA207B" w:rsidRPr="0076136C">
        <w:rPr>
          <w:rFonts w:ascii="Arial" w:hAnsi="Arial" w:cs="Arial"/>
        </w:rPr>
        <w:t xml:space="preserve">hilst most respondents </w:t>
      </w:r>
      <w:r w:rsidRPr="0076136C">
        <w:rPr>
          <w:rFonts w:ascii="Arial" w:hAnsi="Arial" w:cs="Arial"/>
        </w:rPr>
        <w:t xml:space="preserve">thought that there might be charities to help domestic abuse victims, they were unable to name any organisations. </w:t>
      </w:r>
      <w:r w:rsidR="00287A36" w:rsidRPr="0076136C">
        <w:rPr>
          <w:rFonts w:ascii="Arial" w:hAnsi="Arial" w:cs="Arial"/>
        </w:rPr>
        <w:t xml:space="preserve">This </w:t>
      </w:r>
      <w:r w:rsidR="0027304D" w:rsidRPr="0076136C">
        <w:rPr>
          <w:rFonts w:ascii="Arial" w:hAnsi="Arial" w:cs="Arial"/>
        </w:rPr>
        <w:t>show</w:t>
      </w:r>
      <w:r w:rsidR="00287A36" w:rsidRPr="0076136C">
        <w:rPr>
          <w:rFonts w:ascii="Arial" w:hAnsi="Arial" w:cs="Arial"/>
        </w:rPr>
        <w:t>s</w:t>
      </w:r>
      <w:r w:rsidR="0027304D" w:rsidRPr="0076136C">
        <w:rPr>
          <w:rFonts w:ascii="Arial" w:hAnsi="Arial" w:cs="Arial"/>
        </w:rPr>
        <w:t xml:space="preserve"> that victims </w:t>
      </w:r>
      <w:r w:rsidR="00D44765" w:rsidRPr="0076136C">
        <w:rPr>
          <w:rFonts w:ascii="Arial" w:hAnsi="Arial" w:cs="Arial"/>
        </w:rPr>
        <w:t>not</w:t>
      </w:r>
      <w:r w:rsidR="00287A36" w:rsidRPr="0076136C">
        <w:rPr>
          <w:rFonts w:ascii="Arial" w:hAnsi="Arial" w:cs="Arial"/>
        </w:rPr>
        <w:t xml:space="preserve"> wanting </w:t>
      </w:r>
      <w:r w:rsidR="0027304D" w:rsidRPr="0076136C">
        <w:rPr>
          <w:rFonts w:ascii="Arial" w:hAnsi="Arial" w:cs="Arial"/>
        </w:rPr>
        <w:t>police</w:t>
      </w:r>
      <w:r w:rsidR="00287A36" w:rsidRPr="0076136C">
        <w:rPr>
          <w:rFonts w:ascii="Arial" w:hAnsi="Arial" w:cs="Arial"/>
        </w:rPr>
        <w:t xml:space="preserve"> intervention</w:t>
      </w:r>
      <w:r w:rsidR="0027304D" w:rsidRPr="0076136C">
        <w:rPr>
          <w:rFonts w:ascii="Arial" w:hAnsi="Arial" w:cs="Arial"/>
        </w:rPr>
        <w:t xml:space="preserve"> might not know of </w:t>
      </w:r>
      <w:r w:rsidR="00692882" w:rsidRPr="0076136C">
        <w:rPr>
          <w:rFonts w:ascii="Arial" w:hAnsi="Arial" w:cs="Arial"/>
        </w:rPr>
        <w:t xml:space="preserve">alternative forms of </w:t>
      </w:r>
      <w:r w:rsidR="00D44765" w:rsidRPr="0076136C">
        <w:rPr>
          <w:rFonts w:ascii="Arial" w:hAnsi="Arial" w:cs="Arial"/>
        </w:rPr>
        <w:t>support</w:t>
      </w:r>
      <w:r w:rsidR="0027304D" w:rsidRPr="0076136C">
        <w:rPr>
          <w:rFonts w:ascii="Arial" w:hAnsi="Arial" w:cs="Arial"/>
        </w:rPr>
        <w:t xml:space="preserve">. One participant suggested </w:t>
      </w:r>
      <w:r w:rsidR="00D852D4" w:rsidRPr="0076136C">
        <w:rPr>
          <w:rFonts w:ascii="Arial" w:hAnsi="Arial" w:cs="Arial"/>
        </w:rPr>
        <w:t xml:space="preserve">reading </w:t>
      </w:r>
      <w:r w:rsidR="0027304D" w:rsidRPr="0076136C">
        <w:rPr>
          <w:rFonts w:ascii="Arial" w:hAnsi="Arial" w:cs="Arial"/>
        </w:rPr>
        <w:t xml:space="preserve">Monckton-Smith (2019) as she proposes eight stages in an abusive relationship that can lead to homicide. Even though this is an extreme case, reading this article could help victims identify the dangerous situation they could be in. </w:t>
      </w:r>
    </w:p>
    <w:p w14:paraId="70178DC8" w14:textId="77777777" w:rsidR="0027304D" w:rsidRPr="0076136C" w:rsidRDefault="0027304D" w:rsidP="0027304D">
      <w:pPr>
        <w:spacing w:line="276" w:lineRule="auto"/>
        <w:rPr>
          <w:rFonts w:ascii="Arial" w:hAnsi="Arial" w:cs="Arial"/>
          <w:u w:val="single"/>
        </w:rPr>
      </w:pPr>
    </w:p>
    <w:p w14:paraId="52A7165C" w14:textId="77777777" w:rsidR="0027304D" w:rsidRPr="0076136C" w:rsidRDefault="0027304D" w:rsidP="0027304D">
      <w:pPr>
        <w:spacing w:line="276" w:lineRule="auto"/>
        <w:rPr>
          <w:rFonts w:ascii="Arial" w:hAnsi="Arial" w:cs="Arial"/>
          <w:u w:val="single"/>
        </w:rPr>
      </w:pPr>
      <w:r w:rsidRPr="0076136C">
        <w:rPr>
          <w:rFonts w:ascii="Arial" w:hAnsi="Arial" w:cs="Arial"/>
          <w:noProof/>
        </w:rPr>
        <w:drawing>
          <wp:inline distT="0" distB="0" distL="0" distR="0" wp14:anchorId="35F194D7" wp14:editId="0FE7C3D1">
            <wp:extent cx="5486400" cy="3200400"/>
            <wp:effectExtent l="0" t="0" r="12700" b="12700"/>
            <wp:docPr id="14797032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F3A0930" w14:textId="77777777" w:rsidR="00E52E76" w:rsidRPr="0076136C" w:rsidRDefault="00E52E76" w:rsidP="0027304D">
      <w:pPr>
        <w:spacing w:line="276" w:lineRule="auto"/>
        <w:rPr>
          <w:rFonts w:ascii="Arial" w:hAnsi="Arial" w:cs="Arial"/>
          <w:u w:val="single"/>
        </w:rPr>
      </w:pPr>
    </w:p>
    <w:p w14:paraId="6F11A60E" w14:textId="77777777" w:rsidR="0027304D" w:rsidRPr="0076136C" w:rsidRDefault="0027304D" w:rsidP="002F23F0">
      <w:pPr>
        <w:pStyle w:val="Heading3"/>
        <w:rPr>
          <w:rFonts w:ascii="Arial" w:hAnsi="Arial" w:cs="Arial"/>
          <w:color w:val="0070C0"/>
        </w:rPr>
      </w:pPr>
      <w:bookmarkStart w:id="49" w:name="_Toc165930693"/>
      <w:r w:rsidRPr="0076136C">
        <w:rPr>
          <w:rFonts w:ascii="Arial" w:hAnsi="Arial" w:cs="Arial"/>
          <w:color w:val="0070C0"/>
        </w:rPr>
        <w:t>4.3. Conclusion</w:t>
      </w:r>
      <w:bookmarkEnd w:id="49"/>
      <w:r w:rsidRPr="0076136C">
        <w:rPr>
          <w:rFonts w:ascii="Arial" w:hAnsi="Arial" w:cs="Arial"/>
          <w:color w:val="0070C0"/>
        </w:rPr>
        <w:t xml:space="preserve"> </w:t>
      </w:r>
    </w:p>
    <w:p w14:paraId="4AA755C2" w14:textId="74617742" w:rsidR="00155BF7" w:rsidRPr="0076136C" w:rsidRDefault="0027304D" w:rsidP="00F741ED">
      <w:pPr>
        <w:spacing w:line="360" w:lineRule="auto"/>
        <w:rPr>
          <w:rFonts w:ascii="Arial" w:hAnsi="Arial" w:cs="Arial"/>
        </w:rPr>
      </w:pPr>
      <w:r w:rsidRPr="0076136C">
        <w:rPr>
          <w:rFonts w:ascii="Arial" w:hAnsi="Arial" w:cs="Arial"/>
        </w:rPr>
        <w:t>The respondents</w:t>
      </w:r>
      <w:r w:rsidR="00162352" w:rsidRPr="0076136C">
        <w:rPr>
          <w:rFonts w:ascii="Arial" w:hAnsi="Arial" w:cs="Arial"/>
        </w:rPr>
        <w:t xml:space="preserve"> </w:t>
      </w:r>
      <w:r w:rsidR="002379CD" w:rsidRPr="0076136C">
        <w:rPr>
          <w:rFonts w:ascii="Arial" w:hAnsi="Arial" w:cs="Arial"/>
        </w:rPr>
        <w:t xml:space="preserve">displayed </w:t>
      </w:r>
      <w:r w:rsidRPr="0076136C">
        <w:rPr>
          <w:rFonts w:ascii="Arial" w:hAnsi="Arial" w:cs="Arial"/>
        </w:rPr>
        <w:t xml:space="preserve">good knowledge of </w:t>
      </w:r>
      <w:r w:rsidR="00162352" w:rsidRPr="0076136C">
        <w:rPr>
          <w:rFonts w:ascii="Arial" w:hAnsi="Arial" w:cs="Arial"/>
        </w:rPr>
        <w:t xml:space="preserve">the </w:t>
      </w:r>
      <w:r w:rsidR="002379CD" w:rsidRPr="0076136C">
        <w:rPr>
          <w:rFonts w:ascii="Arial" w:hAnsi="Arial" w:cs="Arial"/>
        </w:rPr>
        <w:t xml:space="preserve">definition of </w:t>
      </w:r>
      <w:r w:rsidRPr="0076136C">
        <w:rPr>
          <w:rFonts w:ascii="Arial" w:hAnsi="Arial" w:cs="Arial"/>
        </w:rPr>
        <w:t xml:space="preserve">domestic abuse </w:t>
      </w:r>
      <w:r w:rsidR="001C41BB" w:rsidRPr="0076136C">
        <w:rPr>
          <w:rFonts w:ascii="Arial" w:hAnsi="Arial" w:cs="Arial"/>
        </w:rPr>
        <w:t xml:space="preserve">however they </w:t>
      </w:r>
      <w:r w:rsidR="001B519E" w:rsidRPr="0076136C">
        <w:rPr>
          <w:rFonts w:ascii="Arial" w:hAnsi="Arial" w:cs="Arial"/>
        </w:rPr>
        <w:t>had an over-estimation of</w:t>
      </w:r>
      <w:r w:rsidRPr="0076136C">
        <w:rPr>
          <w:rFonts w:ascii="Arial" w:hAnsi="Arial" w:cs="Arial"/>
        </w:rPr>
        <w:t xml:space="preserve"> the prevalence in society. </w:t>
      </w:r>
      <w:r w:rsidR="007C3938" w:rsidRPr="0076136C">
        <w:rPr>
          <w:rFonts w:ascii="Arial" w:hAnsi="Arial" w:cs="Arial"/>
        </w:rPr>
        <w:t xml:space="preserve">The </w:t>
      </w:r>
      <w:r w:rsidR="00305F27" w:rsidRPr="0076136C">
        <w:rPr>
          <w:rFonts w:ascii="Arial" w:hAnsi="Arial" w:cs="Arial"/>
        </w:rPr>
        <w:t>respondent’s</w:t>
      </w:r>
      <w:r w:rsidR="00A65308" w:rsidRPr="0076136C">
        <w:rPr>
          <w:rFonts w:ascii="Arial" w:hAnsi="Arial" w:cs="Arial"/>
        </w:rPr>
        <w:t xml:space="preserve"> answer</w:t>
      </w:r>
      <w:r w:rsidR="00C323C4" w:rsidRPr="0076136C">
        <w:rPr>
          <w:rFonts w:ascii="Arial" w:hAnsi="Arial" w:cs="Arial"/>
        </w:rPr>
        <w:t xml:space="preserve">’s </w:t>
      </w:r>
      <w:r w:rsidR="00B82387" w:rsidRPr="0076136C">
        <w:rPr>
          <w:rFonts w:ascii="Arial" w:hAnsi="Arial" w:cs="Arial"/>
        </w:rPr>
        <w:t>highlighted</w:t>
      </w:r>
      <w:r w:rsidR="00662295" w:rsidRPr="0076136C">
        <w:rPr>
          <w:rFonts w:ascii="Arial" w:hAnsi="Arial" w:cs="Arial"/>
        </w:rPr>
        <w:t xml:space="preserve"> gap</w:t>
      </w:r>
      <w:r w:rsidR="00A65308" w:rsidRPr="0076136C">
        <w:rPr>
          <w:rFonts w:ascii="Arial" w:hAnsi="Arial" w:cs="Arial"/>
        </w:rPr>
        <w:t>s</w:t>
      </w:r>
      <w:r w:rsidR="00662295" w:rsidRPr="0076136C">
        <w:rPr>
          <w:rFonts w:ascii="Arial" w:hAnsi="Arial" w:cs="Arial"/>
        </w:rPr>
        <w:t xml:space="preserve"> </w:t>
      </w:r>
      <w:r w:rsidR="00B82387" w:rsidRPr="0076136C">
        <w:rPr>
          <w:rFonts w:ascii="Arial" w:hAnsi="Arial" w:cs="Arial"/>
        </w:rPr>
        <w:t>in legislation</w:t>
      </w:r>
      <w:r w:rsidR="00A65308" w:rsidRPr="0076136C">
        <w:rPr>
          <w:rFonts w:ascii="Arial" w:hAnsi="Arial" w:cs="Arial"/>
        </w:rPr>
        <w:t xml:space="preserve"> such</w:t>
      </w:r>
      <w:r w:rsidR="00B82387" w:rsidRPr="0076136C">
        <w:rPr>
          <w:rFonts w:ascii="Arial" w:hAnsi="Arial" w:cs="Arial"/>
        </w:rPr>
        <w:t xml:space="preserve"> as </w:t>
      </w:r>
      <w:r w:rsidR="00A65308" w:rsidRPr="0076136C">
        <w:rPr>
          <w:rFonts w:ascii="Arial" w:hAnsi="Arial" w:cs="Arial"/>
        </w:rPr>
        <w:t xml:space="preserve">the lack of knowledge </w:t>
      </w:r>
      <w:r w:rsidR="00207F5D" w:rsidRPr="0076136C">
        <w:rPr>
          <w:rFonts w:ascii="Arial" w:hAnsi="Arial" w:cs="Arial"/>
        </w:rPr>
        <w:t>to</w:t>
      </w:r>
      <w:r w:rsidR="00C323C4" w:rsidRPr="0076136C">
        <w:rPr>
          <w:rFonts w:ascii="Arial" w:hAnsi="Arial" w:cs="Arial"/>
        </w:rPr>
        <w:t xml:space="preserve"> existing protection methods. </w:t>
      </w:r>
      <w:r w:rsidR="00E97858" w:rsidRPr="0076136C">
        <w:rPr>
          <w:rFonts w:ascii="Arial" w:hAnsi="Arial" w:cs="Arial"/>
        </w:rPr>
        <w:t>There is</w:t>
      </w:r>
      <w:r w:rsidR="00207F5D" w:rsidRPr="0076136C">
        <w:rPr>
          <w:rFonts w:ascii="Arial" w:hAnsi="Arial" w:cs="Arial"/>
        </w:rPr>
        <w:t xml:space="preserve"> </w:t>
      </w:r>
      <w:r w:rsidR="00305F27" w:rsidRPr="0076136C">
        <w:rPr>
          <w:rFonts w:ascii="Arial" w:hAnsi="Arial" w:cs="Arial"/>
        </w:rPr>
        <w:t xml:space="preserve">no need for new legislation </w:t>
      </w:r>
      <w:r w:rsidR="00E97858" w:rsidRPr="0076136C">
        <w:rPr>
          <w:rFonts w:ascii="Arial" w:hAnsi="Arial" w:cs="Arial"/>
        </w:rPr>
        <w:t xml:space="preserve">if the public do not know of </w:t>
      </w:r>
      <w:r w:rsidR="00305F27" w:rsidRPr="0076136C">
        <w:rPr>
          <w:rFonts w:ascii="Arial" w:hAnsi="Arial" w:cs="Arial"/>
        </w:rPr>
        <w:t>existing ones.</w:t>
      </w:r>
    </w:p>
    <w:p w14:paraId="174B7C0D" w14:textId="77777777" w:rsidR="007B640E" w:rsidRPr="0076136C" w:rsidRDefault="007B640E" w:rsidP="00F741ED">
      <w:pPr>
        <w:spacing w:line="360" w:lineRule="auto"/>
        <w:rPr>
          <w:rFonts w:ascii="Arial" w:hAnsi="Arial" w:cs="Arial"/>
        </w:rPr>
      </w:pPr>
    </w:p>
    <w:p w14:paraId="240949A4" w14:textId="77777777" w:rsidR="007B640E" w:rsidRPr="0076136C" w:rsidRDefault="007B640E" w:rsidP="00F741ED">
      <w:pPr>
        <w:spacing w:line="360" w:lineRule="auto"/>
        <w:rPr>
          <w:rFonts w:ascii="Arial" w:hAnsi="Arial" w:cs="Arial"/>
        </w:rPr>
      </w:pPr>
    </w:p>
    <w:p w14:paraId="2218AFCC" w14:textId="77777777" w:rsidR="007B640E" w:rsidRPr="0076136C" w:rsidRDefault="007B640E" w:rsidP="00F741ED">
      <w:pPr>
        <w:spacing w:line="360" w:lineRule="auto"/>
        <w:rPr>
          <w:rFonts w:ascii="Arial" w:hAnsi="Arial" w:cs="Arial"/>
        </w:rPr>
      </w:pPr>
    </w:p>
    <w:p w14:paraId="77994E0C" w14:textId="77777777" w:rsidR="007B640E" w:rsidRPr="0076136C" w:rsidRDefault="007B640E" w:rsidP="00F741ED">
      <w:pPr>
        <w:spacing w:line="360" w:lineRule="auto"/>
        <w:rPr>
          <w:rFonts w:ascii="Arial" w:hAnsi="Arial" w:cs="Arial"/>
        </w:rPr>
      </w:pPr>
    </w:p>
    <w:p w14:paraId="678E3933" w14:textId="77777777" w:rsidR="007B640E" w:rsidRPr="0076136C" w:rsidRDefault="007B640E" w:rsidP="00F741ED">
      <w:pPr>
        <w:spacing w:line="360" w:lineRule="auto"/>
        <w:rPr>
          <w:rFonts w:ascii="Arial" w:hAnsi="Arial" w:cs="Arial"/>
        </w:rPr>
      </w:pPr>
    </w:p>
    <w:p w14:paraId="576150DF" w14:textId="77777777" w:rsidR="007B640E" w:rsidRPr="0076136C" w:rsidRDefault="007B640E" w:rsidP="00F741ED">
      <w:pPr>
        <w:spacing w:line="360" w:lineRule="auto"/>
        <w:rPr>
          <w:rFonts w:ascii="Arial" w:hAnsi="Arial" w:cs="Arial"/>
        </w:rPr>
      </w:pPr>
    </w:p>
    <w:p w14:paraId="7F9CBD8F" w14:textId="77777777" w:rsidR="007B640E" w:rsidRPr="0076136C" w:rsidRDefault="007B640E" w:rsidP="00F741ED">
      <w:pPr>
        <w:spacing w:line="360" w:lineRule="auto"/>
        <w:rPr>
          <w:rFonts w:ascii="Arial" w:hAnsi="Arial" w:cs="Arial"/>
        </w:rPr>
      </w:pPr>
    </w:p>
    <w:p w14:paraId="7D90BB5C" w14:textId="77777777" w:rsidR="007B640E" w:rsidRPr="0076136C" w:rsidRDefault="007B640E" w:rsidP="00F741ED">
      <w:pPr>
        <w:spacing w:line="360" w:lineRule="auto"/>
        <w:rPr>
          <w:rFonts w:ascii="Arial" w:hAnsi="Arial" w:cs="Arial"/>
        </w:rPr>
      </w:pPr>
    </w:p>
    <w:p w14:paraId="6308C836" w14:textId="77777777" w:rsidR="007B640E" w:rsidRPr="0076136C" w:rsidRDefault="007B640E" w:rsidP="00F741ED">
      <w:pPr>
        <w:spacing w:line="360" w:lineRule="auto"/>
        <w:rPr>
          <w:rFonts w:ascii="Arial" w:hAnsi="Arial" w:cs="Arial"/>
        </w:rPr>
      </w:pPr>
    </w:p>
    <w:p w14:paraId="083453D2" w14:textId="77777777" w:rsidR="007B640E" w:rsidRPr="0076136C" w:rsidRDefault="007B640E" w:rsidP="00F741ED">
      <w:pPr>
        <w:spacing w:line="360" w:lineRule="auto"/>
        <w:rPr>
          <w:rFonts w:ascii="Arial" w:hAnsi="Arial" w:cs="Arial"/>
        </w:rPr>
      </w:pPr>
    </w:p>
    <w:p w14:paraId="061F6FF5" w14:textId="77777777" w:rsidR="007B640E" w:rsidRPr="0076136C" w:rsidRDefault="007B640E" w:rsidP="00F741ED">
      <w:pPr>
        <w:spacing w:line="360" w:lineRule="auto"/>
        <w:rPr>
          <w:rFonts w:ascii="Arial" w:hAnsi="Arial" w:cs="Arial"/>
        </w:rPr>
      </w:pPr>
    </w:p>
    <w:p w14:paraId="294CE861" w14:textId="77777777" w:rsidR="007B640E" w:rsidRPr="0076136C" w:rsidRDefault="007B640E" w:rsidP="00F741ED">
      <w:pPr>
        <w:spacing w:line="360" w:lineRule="auto"/>
        <w:rPr>
          <w:rFonts w:ascii="Arial" w:hAnsi="Arial" w:cs="Arial"/>
        </w:rPr>
      </w:pPr>
    </w:p>
    <w:p w14:paraId="4F0ECA94" w14:textId="77777777" w:rsidR="007B640E" w:rsidRPr="0076136C" w:rsidRDefault="007B640E" w:rsidP="00F741ED">
      <w:pPr>
        <w:spacing w:line="360" w:lineRule="auto"/>
        <w:rPr>
          <w:rFonts w:ascii="Arial" w:hAnsi="Arial" w:cs="Arial"/>
        </w:rPr>
      </w:pPr>
    </w:p>
    <w:p w14:paraId="5E52A938" w14:textId="77777777" w:rsidR="007B640E" w:rsidRPr="0076136C" w:rsidRDefault="007B640E" w:rsidP="00F741ED">
      <w:pPr>
        <w:spacing w:line="360" w:lineRule="auto"/>
        <w:rPr>
          <w:rFonts w:ascii="Arial" w:hAnsi="Arial" w:cs="Arial"/>
        </w:rPr>
      </w:pPr>
    </w:p>
    <w:p w14:paraId="48CA2FCB" w14:textId="77777777" w:rsidR="007B640E" w:rsidRPr="0076136C" w:rsidRDefault="007B640E" w:rsidP="00F741ED">
      <w:pPr>
        <w:spacing w:line="360" w:lineRule="auto"/>
        <w:rPr>
          <w:rFonts w:ascii="Arial" w:hAnsi="Arial" w:cs="Arial"/>
        </w:rPr>
      </w:pPr>
    </w:p>
    <w:p w14:paraId="63433BE3" w14:textId="77777777" w:rsidR="007B640E" w:rsidRPr="0076136C" w:rsidRDefault="007B640E" w:rsidP="00F741ED">
      <w:pPr>
        <w:spacing w:line="360" w:lineRule="auto"/>
        <w:rPr>
          <w:rFonts w:ascii="Arial" w:hAnsi="Arial" w:cs="Arial"/>
        </w:rPr>
      </w:pPr>
    </w:p>
    <w:p w14:paraId="08123383" w14:textId="77777777" w:rsidR="007B640E" w:rsidRPr="0076136C" w:rsidRDefault="007B640E" w:rsidP="00F741ED">
      <w:pPr>
        <w:spacing w:line="360" w:lineRule="auto"/>
        <w:rPr>
          <w:rFonts w:ascii="Arial" w:hAnsi="Arial" w:cs="Arial"/>
        </w:rPr>
      </w:pPr>
    </w:p>
    <w:p w14:paraId="13F8D9E3" w14:textId="77777777" w:rsidR="007B640E" w:rsidRPr="0076136C" w:rsidRDefault="007B640E" w:rsidP="00F741ED">
      <w:pPr>
        <w:spacing w:line="360" w:lineRule="auto"/>
        <w:rPr>
          <w:rFonts w:ascii="Arial" w:hAnsi="Arial" w:cs="Arial"/>
        </w:rPr>
      </w:pPr>
    </w:p>
    <w:p w14:paraId="39B0F6CA" w14:textId="77777777" w:rsidR="007B640E" w:rsidRPr="0076136C" w:rsidRDefault="007B640E" w:rsidP="00F741ED">
      <w:pPr>
        <w:spacing w:line="360" w:lineRule="auto"/>
        <w:rPr>
          <w:rFonts w:ascii="Arial" w:hAnsi="Arial" w:cs="Arial"/>
        </w:rPr>
      </w:pPr>
    </w:p>
    <w:p w14:paraId="5BFFC458" w14:textId="77777777" w:rsidR="007B640E" w:rsidRPr="0076136C" w:rsidRDefault="007B640E" w:rsidP="00F741ED">
      <w:pPr>
        <w:spacing w:line="360" w:lineRule="auto"/>
        <w:rPr>
          <w:rFonts w:ascii="Arial" w:hAnsi="Arial" w:cs="Arial"/>
        </w:rPr>
      </w:pPr>
    </w:p>
    <w:p w14:paraId="1D39B757" w14:textId="77777777" w:rsidR="007B640E" w:rsidRPr="0076136C" w:rsidRDefault="007B640E" w:rsidP="00F741ED">
      <w:pPr>
        <w:spacing w:line="360" w:lineRule="auto"/>
        <w:rPr>
          <w:rFonts w:ascii="Arial" w:hAnsi="Arial" w:cs="Arial"/>
        </w:rPr>
      </w:pPr>
    </w:p>
    <w:p w14:paraId="5C4DD606" w14:textId="77777777" w:rsidR="007B640E" w:rsidRPr="0076136C" w:rsidRDefault="007B640E" w:rsidP="00F741ED">
      <w:pPr>
        <w:spacing w:line="360" w:lineRule="auto"/>
        <w:rPr>
          <w:rFonts w:ascii="Arial" w:hAnsi="Arial" w:cs="Arial"/>
          <w:u w:val="single"/>
        </w:rPr>
      </w:pPr>
    </w:p>
    <w:p w14:paraId="6A97425E" w14:textId="77777777" w:rsidR="006F6A4C" w:rsidRPr="0076136C" w:rsidRDefault="006F6A4C" w:rsidP="00155BF7">
      <w:pPr>
        <w:rPr>
          <w:rFonts w:ascii="Arial" w:hAnsi="Arial" w:cs="Arial"/>
        </w:rPr>
      </w:pPr>
    </w:p>
    <w:p w14:paraId="1BE46711" w14:textId="5AF4E2FB" w:rsidR="005F01BF" w:rsidRPr="0076136C" w:rsidRDefault="00155BF7" w:rsidP="00A35655">
      <w:pPr>
        <w:pStyle w:val="Heading1"/>
        <w:rPr>
          <w:rFonts w:ascii="Arial" w:hAnsi="Arial" w:cs="Arial"/>
          <w:color w:val="000000" w:themeColor="text1"/>
          <w:sz w:val="32"/>
          <w:szCs w:val="32"/>
          <w:u w:val="single"/>
        </w:rPr>
      </w:pPr>
      <w:bookmarkStart w:id="50" w:name="_Toc165930694"/>
      <w:r w:rsidRPr="0076136C">
        <w:rPr>
          <w:rFonts w:ascii="Arial" w:hAnsi="Arial" w:cs="Arial"/>
          <w:color w:val="000000" w:themeColor="text1"/>
          <w:sz w:val="32"/>
          <w:szCs w:val="32"/>
          <w:u w:val="single"/>
        </w:rPr>
        <w:lastRenderedPageBreak/>
        <w:t>Chapter Five - Conclusion</w:t>
      </w:r>
      <w:bookmarkEnd w:id="50"/>
    </w:p>
    <w:p w14:paraId="47CD3736" w14:textId="77777777" w:rsidR="00A35655" w:rsidRPr="0076136C" w:rsidRDefault="00A35655" w:rsidP="00A35655">
      <w:pPr>
        <w:pStyle w:val="Heading3"/>
        <w:rPr>
          <w:rFonts w:ascii="Arial" w:hAnsi="Arial" w:cs="Arial"/>
          <w:color w:val="0070C0"/>
        </w:rPr>
      </w:pPr>
      <w:bookmarkStart w:id="51" w:name="_Toc165930695"/>
      <w:r w:rsidRPr="0076136C">
        <w:rPr>
          <w:rFonts w:ascii="Arial" w:hAnsi="Arial" w:cs="Arial"/>
          <w:color w:val="0070C0"/>
        </w:rPr>
        <w:t>5.1. Introduction</w:t>
      </w:r>
      <w:bookmarkEnd w:id="51"/>
      <w:r w:rsidRPr="0076136C">
        <w:rPr>
          <w:rFonts w:ascii="Arial" w:hAnsi="Arial" w:cs="Arial"/>
          <w:color w:val="0070C0"/>
        </w:rPr>
        <w:t xml:space="preserve"> </w:t>
      </w:r>
    </w:p>
    <w:p w14:paraId="26CBDF1F" w14:textId="3E4720A9" w:rsidR="00A35655" w:rsidRPr="0076136C" w:rsidRDefault="00A35655" w:rsidP="00A35655">
      <w:pPr>
        <w:spacing w:line="360" w:lineRule="auto"/>
        <w:rPr>
          <w:rFonts w:ascii="Arial" w:hAnsi="Arial" w:cs="Arial"/>
        </w:rPr>
      </w:pPr>
      <w:r w:rsidRPr="0076136C">
        <w:rPr>
          <w:rFonts w:ascii="Arial" w:hAnsi="Arial" w:cs="Arial"/>
        </w:rPr>
        <w:t>Th</w:t>
      </w:r>
      <w:r w:rsidR="007B640E" w:rsidRPr="0076136C">
        <w:rPr>
          <w:rFonts w:ascii="Arial" w:hAnsi="Arial" w:cs="Arial"/>
        </w:rPr>
        <w:t xml:space="preserve">e </w:t>
      </w:r>
      <w:r w:rsidRPr="0076136C">
        <w:rPr>
          <w:rFonts w:ascii="Arial" w:hAnsi="Arial" w:cs="Arial"/>
        </w:rPr>
        <w:t xml:space="preserve">dissertation aimed to critically analyse whether UK legislation is currently affording </w:t>
      </w:r>
      <w:r w:rsidR="007B640E" w:rsidRPr="0076136C">
        <w:rPr>
          <w:rFonts w:ascii="Arial" w:hAnsi="Arial" w:cs="Arial"/>
        </w:rPr>
        <w:t xml:space="preserve">sufficient </w:t>
      </w:r>
      <w:r w:rsidRPr="0076136C">
        <w:rPr>
          <w:rFonts w:ascii="Arial" w:hAnsi="Arial" w:cs="Arial"/>
        </w:rPr>
        <w:t>protection to victims of domestic abuse. Current legislation</w:t>
      </w:r>
      <w:r w:rsidR="00067E9D">
        <w:rPr>
          <w:rFonts w:ascii="Arial" w:hAnsi="Arial" w:cs="Arial"/>
        </w:rPr>
        <w:t xml:space="preserve"> aims to</w:t>
      </w:r>
      <w:r w:rsidRPr="0076136C">
        <w:rPr>
          <w:rFonts w:ascii="Arial" w:hAnsi="Arial" w:cs="Arial"/>
        </w:rPr>
        <w:t xml:space="preserve"> protects victims that have prior knowledge of the legal system </w:t>
      </w:r>
      <w:r w:rsidR="008C0191" w:rsidRPr="0076136C">
        <w:rPr>
          <w:rFonts w:ascii="Arial" w:hAnsi="Arial" w:cs="Arial"/>
        </w:rPr>
        <w:t xml:space="preserve">and </w:t>
      </w:r>
      <w:r w:rsidRPr="0076136C">
        <w:rPr>
          <w:rFonts w:ascii="Arial" w:hAnsi="Arial" w:cs="Arial"/>
        </w:rPr>
        <w:t>legislation. This was found by investigating the three objectives, these are:</w:t>
      </w:r>
    </w:p>
    <w:p w14:paraId="763B6D31" w14:textId="77777777" w:rsidR="00A35655" w:rsidRPr="0076136C" w:rsidRDefault="00A35655" w:rsidP="00A35655">
      <w:pPr>
        <w:spacing w:line="360" w:lineRule="auto"/>
        <w:rPr>
          <w:rFonts w:ascii="Arial" w:hAnsi="Arial" w:cs="Arial"/>
        </w:rPr>
      </w:pPr>
    </w:p>
    <w:p w14:paraId="60D8F533" w14:textId="77777777" w:rsidR="00A35655" w:rsidRPr="0076136C" w:rsidRDefault="00A35655" w:rsidP="00A35655">
      <w:pPr>
        <w:pStyle w:val="ListParagraph"/>
        <w:numPr>
          <w:ilvl w:val="0"/>
          <w:numId w:val="1"/>
        </w:numPr>
        <w:spacing w:after="160" w:line="360" w:lineRule="auto"/>
        <w:rPr>
          <w:rFonts w:ascii="Arial" w:hAnsi="Arial" w:cs="Arial"/>
        </w:rPr>
      </w:pPr>
      <w:r w:rsidRPr="0076136C">
        <w:rPr>
          <w:rFonts w:ascii="Arial" w:hAnsi="Arial" w:cs="Arial"/>
        </w:rPr>
        <w:t>Objective 1 – Identify the prevalence of domestic abuse in England and Wales and the needs of victims.</w:t>
      </w:r>
    </w:p>
    <w:p w14:paraId="7E437DDD" w14:textId="3C02E976" w:rsidR="00A35655" w:rsidRPr="0076136C" w:rsidRDefault="00A35655" w:rsidP="00A35655">
      <w:pPr>
        <w:pStyle w:val="ListParagraph"/>
        <w:numPr>
          <w:ilvl w:val="0"/>
          <w:numId w:val="1"/>
        </w:numPr>
        <w:spacing w:after="160" w:line="360" w:lineRule="auto"/>
        <w:rPr>
          <w:rFonts w:ascii="Arial" w:hAnsi="Arial" w:cs="Arial"/>
        </w:rPr>
      </w:pPr>
      <w:r w:rsidRPr="0076136C">
        <w:rPr>
          <w:rFonts w:ascii="Arial" w:hAnsi="Arial" w:cs="Arial"/>
        </w:rPr>
        <w:t xml:space="preserve">Objective 2 – Assess current legislation that </w:t>
      </w:r>
      <w:r w:rsidR="00A7590F">
        <w:rPr>
          <w:rFonts w:ascii="Arial" w:hAnsi="Arial" w:cs="Arial"/>
        </w:rPr>
        <w:t xml:space="preserve">aims to </w:t>
      </w:r>
      <w:r w:rsidRPr="0076136C">
        <w:rPr>
          <w:rFonts w:ascii="Arial" w:hAnsi="Arial" w:cs="Arial"/>
        </w:rPr>
        <w:t>protect victims from domestic abuse.</w:t>
      </w:r>
    </w:p>
    <w:p w14:paraId="7E408D67" w14:textId="77777777" w:rsidR="00A35655" w:rsidRPr="0076136C" w:rsidRDefault="00A35655" w:rsidP="00A35655">
      <w:pPr>
        <w:pStyle w:val="ListParagraph"/>
        <w:numPr>
          <w:ilvl w:val="0"/>
          <w:numId w:val="1"/>
        </w:numPr>
        <w:spacing w:after="160" w:line="360" w:lineRule="auto"/>
        <w:rPr>
          <w:rFonts w:ascii="Arial" w:hAnsi="Arial" w:cs="Arial"/>
        </w:rPr>
      </w:pPr>
      <w:r w:rsidRPr="0076136C">
        <w:rPr>
          <w:rFonts w:ascii="Arial" w:hAnsi="Arial" w:cs="Arial"/>
        </w:rPr>
        <w:t>Objective 3 – Evaluate public perception on the protection currently afforded to victims of domestic abuse by UK legislation and the reforms they offer.</w:t>
      </w:r>
    </w:p>
    <w:p w14:paraId="58ECA1B5" w14:textId="77777777" w:rsidR="00AB0EAA" w:rsidRPr="0076136C" w:rsidRDefault="00AB0EAA" w:rsidP="00AB0EAA">
      <w:pPr>
        <w:pStyle w:val="ListParagraph"/>
        <w:spacing w:after="160" w:line="360" w:lineRule="auto"/>
        <w:rPr>
          <w:rFonts w:ascii="Arial" w:hAnsi="Arial" w:cs="Arial"/>
        </w:rPr>
      </w:pPr>
    </w:p>
    <w:p w14:paraId="0D7DAE05" w14:textId="77777777" w:rsidR="00A35655" w:rsidRPr="0076136C" w:rsidRDefault="00A35655" w:rsidP="00A35655">
      <w:pPr>
        <w:pStyle w:val="Heading3"/>
        <w:rPr>
          <w:rFonts w:ascii="Arial" w:hAnsi="Arial" w:cs="Arial"/>
          <w:color w:val="0070C0"/>
        </w:rPr>
      </w:pPr>
      <w:bookmarkStart w:id="52" w:name="_Toc165930696"/>
      <w:r w:rsidRPr="0076136C">
        <w:rPr>
          <w:rFonts w:ascii="Arial" w:hAnsi="Arial" w:cs="Arial"/>
          <w:color w:val="0070C0"/>
        </w:rPr>
        <w:t>5.2. Objective One</w:t>
      </w:r>
      <w:bookmarkEnd w:id="52"/>
      <w:r w:rsidRPr="0076136C">
        <w:rPr>
          <w:rFonts w:ascii="Arial" w:hAnsi="Arial" w:cs="Arial"/>
          <w:color w:val="0070C0"/>
        </w:rPr>
        <w:t xml:space="preserve"> </w:t>
      </w:r>
    </w:p>
    <w:p w14:paraId="2989A433" w14:textId="55B02666" w:rsidR="00A35655" w:rsidRPr="0076136C" w:rsidRDefault="00A35655" w:rsidP="00A35655">
      <w:pPr>
        <w:spacing w:line="360" w:lineRule="auto"/>
        <w:rPr>
          <w:rFonts w:ascii="Arial" w:hAnsi="Arial" w:cs="Arial"/>
        </w:rPr>
      </w:pPr>
      <w:r w:rsidRPr="0076136C">
        <w:rPr>
          <w:rFonts w:ascii="Arial" w:hAnsi="Arial" w:cs="Arial"/>
        </w:rPr>
        <w:t>The investigation found domestic abuse is highly prevalent in the UK</w:t>
      </w:r>
      <w:r w:rsidR="00E13FD1" w:rsidRPr="0076136C">
        <w:rPr>
          <w:rFonts w:ascii="Arial" w:hAnsi="Arial" w:cs="Arial"/>
        </w:rPr>
        <w:t xml:space="preserve"> </w:t>
      </w:r>
      <w:r w:rsidR="00772D10" w:rsidRPr="0076136C">
        <w:rPr>
          <w:rFonts w:ascii="Arial" w:hAnsi="Arial" w:cs="Arial"/>
        </w:rPr>
        <w:t>w</w:t>
      </w:r>
      <w:r w:rsidR="00E13FD1" w:rsidRPr="0076136C">
        <w:rPr>
          <w:rFonts w:ascii="Arial" w:hAnsi="Arial" w:cs="Arial"/>
        </w:rPr>
        <w:t xml:space="preserve">ith </w:t>
      </w:r>
      <w:r w:rsidR="003660F2" w:rsidRPr="0076136C">
        <w:rPr>
          <w:rFonts w:ascii="Arial" w:hAnsi="Arial" w:cs="Arial"/>
        </w:rPr>
        <w:t>an estimated 2.1 million victims</w:t>
      </w:r>
      <w:r w:rsidR="0067468F" w:rsidRPr="0076136C">
        <w:rPr>
          <w:rFonts w:ascii="Arial" w:hAnsi="Arial" w:cs="Arial"/>
        </w:rPr>
        <w:t>. However</w:t>
      </w:r>
      <w:r w:rsidR="00791473" w:rsidRPr="0076136C">
        <w:rPr>
          <w:rFonts w:ascii="Arial" w:hAnsi="Arial" w:cs="Arial"/>
        </w:rPr>
        <w:t>, the research shows that the true prevalence is difficult to estimate as only 889,918 of those victims made a police report</w:t>
      </w:r>
      <w:r w:rsidRPr="0076136C">
        <w:rPr>
          <w:rFonts w:ascii="Arial" w:hAnsi="Arial" w:cs="Arial"/>
        </w:rPr>
        <w:t xml:space="preserve"> (Office for National Statistics, 2023</w:t>
      </w:r>
      <w:r w:rsidR="00772D10" w:rsidRPr="0076136C">
        <w:rPr>
          <w:rFonts w:ascii="Arial" w:hAnsi="Arial" w:cs="Arial"/>
        </w:rPr>
        <w:t>).</w:t>
      </w:r>
      <w:r w:rsidRPr="0076136C">
        <w:rPr>
          <w:rFonts w:ascii="Arial" w:hAnsi="Arial" w:cs="Arial"/>
        </w:rPr>
        <w:t xml:space="preserve"> </w:t>
      </w:r>
      <w:r w:rsidR="00062B7C" w:rsidRPr="0076136C">
        <w:rPr>
          <w:rFonts w:ascii="Arial" w:hAnsi="Arial" w:cs="Arial"/>
        </w:rPr>
        <w:t>R</w:t>
      </w:r>
      <w:r w:rsidRPr="0076136C">
        <w:rPr>
          <w:rFonts w:ascii="Arial" w:hAnsi="Arial" w:cs="Arial"/>
        </w:rPr>
        <w:t xml:space="preserve">esearch found the needs of the victims, including </w:t>
      </w:r>
      <w:r w:rsidR="006C0F67" w:rsidRPr="0076136C">
        <w:rPr>
          <w:rFonts w:ascii="Arial" w:hAnsi="Arial" w:cs="Arial"/>
        </w:rPr>
        <w:t>greater</w:t>
      </w:r>
      <w:r w:rsidRPr="0076136C">
        <w:rPr>
          <w:rFonts w:ascii="Arial" w:hAnsi="Arial" w:cs="Arial"/>
        </w:rPr>
        <w:t xml:space="preserve"> support from the police </w:t>
      </w:r>
      <w:r w:rsidR="00A46FE7" w:rsidRPr="0076136C">
        <w:rPr>
          <w:rFonts w:ascii="Arial" w:hAnsi="Arial" w:cs="Arial"/>
        </w:rPr>
        <w:t xml:space="preserve">due to current victims </w:t>
      </w:r>
      <w:r w:rsidR="00543C0B" w:rsidRPr="0076136C">
        <w:rPr>
          <w:rFonts w:ascii="Arial" w:hAnsi="Arial" w:cs="Arial"/>
        </w:rPr>
        <w:t>feeling</w:t>
      </w:r>
      <w:r w:rsidR="00D12D54" w:rsidRPr="0076136C">
        <w:rPr>
          <w:rFonts w:ascii="Arial" w:hAnsi="Arial" w:cs="Arial"/>
        </w:rPr>
        <w:t xml:space="preserve"> </w:t>
      </w:r>
      <w:r w:rsidR="006752C4" w:rsidRPr="0076136C">
        <w:rPr>
          <w:rFonts w:ascii="Arial" w:hAnsi="Arial" w:cs="Arial"/>
        </w:rPr>
        <w:t xml:space="preserve">no </w:t>
      </w:r>
      <w:r w:rsidR="00D12D54" w:rsidRPr="0076136C">
        <w:rPr>
          <w:rFonts w:ascii="Arial" w:hAnsi="Arial" w:cs="Arial"/>
        </w:rPr>
        <w:t>empathy</w:t>
      </w:r>
      <w:r w:rsidR="000C3562" w:rsidRPr="0076136C">
        <w:rPr>
          <w:rFonts w:ascii="Arial" w:hAnsi="Arial" w:cs="Arial"/>
        </w:rPr>
        <w:t xml:space="preserve"> from </w:t>
      </w:r>
      <w:r w:rsidR="006752C4" w:rsidRPr="0076136C">
        <w:rPr>
          <w:rFonts w:ascii="Arial" w:hAnsi="Arial" w:cs="Arial"/>
        </w:rPr>
        <w:t xml:space="preserve">the police </w:t>
      </w:r>
      <w:r w:rsidRPr="0076136C">
        <w:rPr>
          <w:rFonts w:ascii="Arial" w:hAnsi="Arial" w:cs="Arial"/>
        </w:rPr>
        <w:t>(Victim Support, 2018</w:t>
      </w:r>
      <w:r w:rsidR="00EA0943" w:rsidRPr="0076136C">
        <w:rPr>
          <w:rFonts w:ascii="Arial" w:hAnsi="Arial" w:cs="Arial"/>
        </w:rPr>
        <w:t>) and</w:t>
      </w:r>
      <w:r w:rsidR="000C3562" w:rsidRPr="0076136C">
        <w:rPr>
          <w:rFonts w:ascii="Arial" w:hAnsi="Arial" w:cs="Arial"/>
        </w:rPr>
        <w:t xml:space="preserve"> no</w:t>
      </w:r>
      <w:r w:rsidR="005B3CA2" w:rsidRPr="0076136C">
        <w:rPr>
          <w:rFonts w:ascii="Arial" w:hAnsi="Arial" w:cs="Arial"/>
        </w:rPr>
        <w:t xml:space="preserve">t </w:t>
      </w:r>
      <w:r w:rsidR="00EA0943" w:rsidRPr="0076136C">
        <w:rPr>
          <w:rFonts w:ascii="Arial" w:hAnsi="Arial" w:cs="Arial"/>
        </w:rPr>
        <w:t>support</w:t>
      </w:r>
      <w:r w:rsidR="005B3CA2" w:rsidRPr="0076136C">
        <w:rPr>
          <w:rFonts w:ascii="Arial" w:hAnsi="Arial" w:cs="Arial"/>
        </w:rPr>
        <w:t xml:space="preserve">ed </w:t>
      </w:r>
      <w:r w:rsidR="00480D11" w:rsidRPr="0076136C">
        <w:rPr>
          <w:rFonts w:ascii="Arial" w:hAnsi="Arial" w:cs="Arial"/>
        </w:rPr>
        <w:t xml:space="preserve">if </w:t>
      </w:r>
      <w:r w:rsidR="005B3CA2" w:rsidRPr="0076136C">
        <w:rPr>
          <w:rFonts w:ascii="Arial" w:hAnsi="Arial" w:cs="Arial"/>
        </w:rPr>
        <w:t xml:space="preserve">an abuser does not receive a </w:t>
      </w:r>
      <w:r w:rsidRPr="0076136C">
        <w:rPr>
          <w:rFonts w:ascii="Arial" w:hAnsi="Arial" w:cs="Arial"/>
        </w:rPr>
        <w:t xml:space="preserve">conviction </w:t>
      </w:r>
      <w:r w:rsidRPr="0076136C">
        <w:rPr>
          <w:rStyle w:val="apple-converted-space"/>
          <w:rFonts w:ascii="Arial" w:hAnsi="Arial" w:cs="Arial"/>
          <w:color w:val="000000" w:themeColor="text1"/>
        </w:rPr>
        <w:t>(Gurm and Marchbank, 2020)</w:t>
      </w:r>
      <w:r w:rsidRPr="0076136C">
        <w:rPr>
          <w:rFonts w:ascii="Arial" w:hAnsi="Arial" w:cs="Arial"/>
        </w:rPr>
        <w:t>.</w:t>
      </w:r>
      <w:r w:rsidR="00A84512" w:rsidRPr="0076136C">
        <w:rPr>
          <w:rFonts w:ascii="Arial" w:hAnsi="Arial" w:cs="Arial"/>
        </w:rPr>
        <w:t xml:space="preserve"> </w:t>
      </w:r>
      <w:r w:rsidR="00BC016C" w:rsidRPr="0076136C">
        <w:rPr>
          <w:rFonts w:ascii="Arial" w:hAnsi="Arial" w:cs="Arial"/>
        </w:rPr>
        <w:t>I</w:t>
      </w:r>
      <w:r w:rsidR="00A84512" w:rsidRPr="0076136C">
        <w:rPr>
          <w:rFonts w:ascii="Arial" w:hAnsi="Arial" w:cs="Arial"/>
        </w:rPr>
        <w:t xml:space="preserve">t was found that female </w:t>
      </w:r>
      <w:r w:rsidR="00BC016C" w:rsidRPr="0076136C">
        <w:rPr>
          <w:rFonts w:ascii="Arial" w:hAnsi="Arial" w:cs="Arial"/>
        </w:rPr>
        <w:t>victims</w:t>
      </w:r>
      <w:r w:rsidR="00A84512" w:rsidRPr="0076136C">
        <w:rPr>
          <w:rFonts w:ascii="Arial" w:hAnsi="Arial" w:cs="Arial"/>
        </w:rPr>
        <w:t xml:space="preserve"> </w:t>
      </w:r>
      <w:r w:rsidR="00735E2D">
        <w:rPr>
          <w:rFonts w:ascii="Arial" w:hAnsi="Arial" w:cs="Arial"/>
        </w:rPr>
        <w:t>were advocates</w:t>
      </w:r>
      <w:r w:rsidR="00CE76CE">
        <w:rPr>
          <w:rFonts w:ascii="Arial" w:hAnsi="Arial" w:cs="Arial"/>
        </w:rPr>
        <w:t xml:space="preserve"> for </w:t>
      </w:r>
      <w:r w:rsidR="00A84512" w:rsidRPr="0076136C">
        <w:rPr>
          <w:rFonts w:ascii="Arial" w:hAnsi="Arial" w:cs="Arial"/>
        </w:rPr>
        <w:t>male abusers complet</w:t>
      </w:r>
      <w:r w:rsidR="00156366">
        <w:rPr>
          <w:rFonts w:ascii="Arial" w:hAnsi="Arial" w:cs="Arial"/>
        </w:rPr>
        <w:t xml:space="preserve">ing </w:t>
      </w:r>
      <w:r w:rsidR="00A84512" w:rsidRPr="0076136C">
        <w:rPr>
          <w:rFonts w:ascii="Arial" w:hAnsi="Arial" w:cs="Arial"/>
        </w:rPr>
        <w:t>r</w:t>
      </w:r>
      <w:r w:rsidRPr="0076136C">
        <w:rPr>
          <w:rFonts w:ascii="Arial" w:hAnsi="Arial" w:cs="Arial"/>
        </w:rPr>
        <w:t>ehabilitation programmes</w:t>
      </w:r>
      <w:r w:rsidR="00BC016C" w:rsidRPr="0076136C">
        <w:rPr>
          <w:rFonts w:ascii="Arial" w:hAnsi="Arial" w:cs="Arial"/>
        </w:rPr>
        <w:t xml:space="preserve"> </w:t>
      </w:r>
      <w:r w:rsidR="00EB5139">
        <w:rPr>
          <w:rFonts w:ascii="Arial" w:hAnsi="Arial" w:cs="Arial"/>
        </w:rPr>
        <w:t xml:space="preserve">instead of incarceration </w:t>
      </w:r>
      <w:r w:rsidR="00BC016C" w:rsidRPr="0076136C">
        <w:rPr>
          <w:rFonts w:ascii="Arial" w:hAnsi="Arial" w:cs="Arial"/>
        </w:rPr>
        <w:t xml:space="preserve">(Mills, Grauwiler and Pezold, 2006). </w:t>
      </w:r>
      <w:r w:rsidR="0070103F" w:rsidRPr="0076136C">
        <w:rPr>
          <w:rFonts w:ascii="Arial" w:hAnsi="Arial" w:cs="Arial"/>
        </w:rPr>
        <w:t xml:space="preserve">A recommendation </w:t>
      </w:r>
      <w:r w:rsidR="006752C4" w:rsidRPr="0076136C">
        <w:rPr>
          <w:rFonts w:ascii="Arial" w:hAnsi="Arial" w:cs="Arial"/>
        </w:rPr>
        <w:t>is that rehabilitation should be</w:t>
      </w:r>
      <w:r w:rsidR="00297D35" w:rsidRPr="0076136C">
        <w:rPr>
          <w:rFonts w:ascii="Arial" w:hAnsi="Arial" w:cs="Arial"/>
        </w:rPr>
        <w:t xml:space="preserve"> mandatory in an </w:t>
      </w:r>
      <w:r w:rsidR="005B3CA2" w:rsidRPr="0076136C">
        <w:rPr>
          <w:rFonts w:ascii="Arial" w:hAnsi="Arial" w:cs="Arial"/>
        </w:rPr>
        <w:t>abuser’s</w:t>
      </w:r>
      <w:r w:rsidR="00297D35" w:rsidRPr="0076136C">
        <w:rPr>
          <w:rFonts w:ascii="Arial" w:hAnsi="Arial" w:cs="Arial"/>
        </w:rPr>
        <w:t xml:space="preserve"> sentence to prevent re-offending </w:t>
      </w:r>
      <w:r w:rsidRPr="0076136C">
        <w:rPr>
          <w:rFonts w:ascii="Arial" w:hAnsi="Arial" w:cs="Arial"/>
        </w:rPr>
        <w:t xml:space="preserve">(Hackett and Small, 2023). </w:t>
      </w:r>
      <w:r w:rsidR="006E107B" w:rsidRPr="0076136C">
        <w:rPr>
          <w:rFonts w:ascii="Arial" w:hAnsi="Arial" w:cs="Arial"/>
        </w:rPr>
        <w:t xml:space="preserve">The research highlighted the needs of the victims such as </w:t>
      </w:r>
      <w:r w:rsidR="00A441AB" w:rsidRPr="0076136C">
        <w:rPr>
          <w:rFonts w:ascii="Arial" w:hAnsi="Arial" w:cs="Arial"/>
        </w:rPr>
        <w:t>support in</w:t>
      </w:r>
      <w:r w:rsidR="00033377" w:rsidRPr="0076136C">
        <w:rPr>
          <w:rFonts w:ascii="Arial" w:hAnsi="Arial" w:cs="Arial"/>
        </w:rPr>
        <w:t xml:space="preserve"> </w:t>
      </w:r>
      <w:r w:rsidRPr="0076136C">
        <w:rPr>
          <w:rFonts w:ascii="Arial" w:hAnsi="Arial" w:cs="Arial"/>
        </w:rPr>
        <w:t>creat</w:t>
      </w:r>
      <w:r w:rsidR="00033377" w:rsidRPr="0076136C">
        <w:rPr>
          <w:rFonts w:ascii="Arial" w:hAnsi="Arial" w:cs="Arial"/>
        </w:rPr>
        <w:t>ing</w:t>
      </w:r>
      <w:r w:rsidRPr="0076136C">
        <w:rPr>
          <w:rFonts w:ascii="Arial" w:hAnsi="Arial" w:cs="Arial"/>
        </w:rPr>
        <w:t xml:space="preserve"> a portfolio of</w:t>
      </w:r>
      <w:r w:rsidR="00033377" w:rsidRPr="0076136C">
        <w:rPr>
          <w:rFonts w:ascii="Arial" w:hAnsi="Arial" w:cs="Arial"/>
        </w:rPr>
        <w:t xml:space="preserve"> evidence </w:t>
      </w:r>
      <w:r w:rsidR="00067E9D">
        <w:rPr>
          <w:rFonts w:ascii="Arial" w:hAnsi="Arial" w:cs="Arial"/>
        </w:rPr>
        <w:t>to prove</w:t>
      </w:r>
      <w:r w:rsidR="00033377" w:rsidRPr="0076136C">
        <w:rPr>
          <w:rFonts w:ascii="Arial" w:hAnsi="Arial" w:cs="Arial"/>
        </w:rPr>
        <w:t xml:space="preserve"> domestic abuse </w:t>
      </w:r>
      <w:r w:rsidRPr="0076136C">
        <w:rPr>
          <w:rFonts w:ascii="Arial" w:hAnsi="Arial" w:cs="Arial"/>
        </w:rPr>
        <w:t xml:space="preserve">(The National Domestic Violence Hotline, 2021). </w:t>
      </w:r>
      <w:r w:rsidR="00AF0AB9" w:rsidRPr="0076136C">
        <w:rPr>
          <w:rFonts w:ascii="Arial" w:hAnsi="Arial" w:cs="Arial"/>
        </w:rPr>
        <w:t xml:space="preserve">It was discovered that once </w:t>
      </w:r>
      <w:r w:rsidRPr="0076136C">
        <w:rPr>
          <w:rFonts w:ascii="Arial" w:hAnsi="Arial" w:cs="Arial"/>
        </w:rPr>
        <w:t xml:space="preserve">a report is made, </w:t>
      </w:r>
      <w:r w:rsidR="00AF0AB9" w:rsidRPr="0076136C">
        <w:rPr>
          <w:rFonts w:ascii="Arial" w:hAnsi="Arial" w:cs="Arial"/>
        </w:rPr>
        <w:t xml:space="preserve">it is left to the </w:t>
      </w:r>
      <w:r w:rsidR="007D2FF9" w:rsidRPr="0076136C">
        <w:rPr>
          <w:rFonts w:ascii="Arial" w:hAnsi="Arial" w:cs="Arial"/>
        </w:rPr>
        <w:t>victim’s</w:t>
      </w:r>
      <w:r w:rsidR="00AF0AB9" w:rsidRPr="0076136C">
        <w:rPr>
          <w:rFonts w:ascii="Arial" w:hAnsi="Arial" w:cs="Arial"/>
        </w:rPr>
        <w:t xml:space="preserve"> discretion to take further action</w:t>
      </w:r>
      <w:r w:rsidRPr="0076136C">
        <w:rPr>
          <w:rFonts w:ascii="Arial" w:hAnsi="Arial" w:cs="Arial"/>
        </w:rPr>
        <w:t xml:space="preserve"> with no guidance</w:t>
      </w:r>
      <w:r w:rsidR="00AF0AB9" w:rsidRPr="0076136C">
        <w:rPr>
          <w:rFonts w:ascii="Arial" w:hAnsi="Arial" w:cs="Arial"/>
        </w:rPr>
        <w:t xml:space="preserve"> from the police</w:t>
      </w:r>
      <w:r w:rsidRPr="0076136C">
        <w:rPr>
          <w:rFonts w:ascii="Arial" w:hAnsi="Arial" w:cs="Arial"/>
        </w:rPr>
        <w:t xml:space="preserve"> (The Metropolitan Police, 2023). A recommendation </w:t>
      </w:r>
      <w:r w:rsidR="002A2A31" w:rsidRPr="0076136C">
        <w:rPr>
          <w:rFonts w:ascii="Arial" w:hAnsi="Arial" w:cs="Arial"/>
        </w:rPr>
        <w:t xml:space="preserve">would be a </w:t>
      </w:r>
      <w:r w:rsidR="00B74893" w:rsidRPr="0076136C">
        <w:rPr>
          <w:rFonts w:ascii="Arial" w:hAnsi="Arial" w:cs="Arial"/>
        </w:rPr>
        <w:t xml:space="preserve">specialised team to </w:t>
      </w:r>
      <w:r w:rsidR="003C2282" w:rsidRPr="0076136C">
        <w:rPr>
          <w:rFonts w:ascii="Arial" w:hAnsi="Arial" w:cs="Arial"/>
        </w:rPr>
        <w:t>guid</w:t>
      </w:r>
      <w:r w:rsidR="00B74893" w:rsidRPr="0076136C">
        <w:rPr>
          <w:rFonts w:ascii="Arial" w:hAnsi="Arial" w:cs="Arial"/>
        </w:rPr>
        <w:t>e</w:t>
      </w:r>
      <w:r w:rsidR="003C2282" w:rsidRPr="0076136C">
        <w:rPr>
          <w:rFonts w:ascii="Arial" w:hAnsi="Arial" w:cs="Arial"/>
        </w:rPr>
        <w:t xml:space="preserve"> </w:t>
      </w:r>
      <w:r w:rsidRPr="0076136C">
        <w:rPr>
          <w:rFonts w:ascii="Arial" w:hAnsi="Arial" w:cs="Arial"/>
        </w:rPr>
        <w:t xml:space="preserve">victims with legislation </w:t>
      </w:r>
      <w:r w:rsidR="00B74893" w:rsidRPr="0076136C">
        <w:rPr>
          <w:rFonts w:ascii="Arial" w:hAnsi="Arial" w:cs="Arial"/>
        </w:rPr>
        <w:t xml:space="preserve">to </w:t>
      </w:r>
      <w:r w:rsidR="00DC31E8" w:rsidRPr="0076136C">
        <w:rPr>
          <w:rFonts w:ascii="Arial" w:hAnsi="Arial" w:cs="Arial"/>
        </w:rPr>
        <w:t>protect them</w:t>
      </w:r>
      <w:r w:rsidR="007F4A2E" w:rsidRPr="0076136C">
        <w:rPr>
          <w:rFonts w:ascii="Arial" w:hAnsi="Arial" w:cs="Arial"/>
        </w:rPr>
        <w:t>.</w:t>
      </w:r>
      <w:r w:rsidR="00FF064D" w:rsidRPr="0076136C">
        <w:rPr>
          <w:rFonts w:ascii="Arial" w:hAnsi="Arial" w:cs="Arial"/>
        </w:rPr>
        <w:t xml:space="preserve"> </w:t>
      </w:r>
      <w:r w:rsidR="008312CB" w:rsidRPr="0076136C">
        <w:rPr>
          <w:rFonts w:ascii="Arial" w:hAnsi="Arial" w:cs="Arial"/>
        </w:rPr>
        <w:t>T</w:t>
      </w:r>
      <w:r w:rsidR="00FF064D" w:rsidRPr="0076136C">
        <w:rPr>
          <w:rFonts w:ascii="Arial" w:hAnsi="Arial" w:cs="Arial"/>
        </w:rPr>
        <w:t xml:space="preserve">herefore, </w:t>
      </w:r>
      <w:r w:rsidR="00FF42CE" w:rsidRPr="0076136C">
        <w:rPr>
          <w:rFonts w:ascii="Arial" w:hAnsi="Arial" w:cs="Arial"/>
        </w:rPr>
        <w:t xml:space="preserve">if </w:t>
      </w:r>
      <w:r w:rsidR="008312CB" w:rsidRPr="0076136C">
        <w:rPr>
          <w:rFonts w:ascii="Arial" w:hAnsi="Arial" w:cs="Arial"/>
        </w:rPr>
        <w:t>victims feel they can trust the capabilities of the police, more victims may report domestic abuse</w:t>
      </w:r>
      <w:r w:rsidR="00BD04A4" w:rsidRPr="0076136C">
        <w:rPr>
          <w:rFonts w:ascii="Arial" w:hAnsi="Arial" w:cs="Arial"/>
        </w:rPr>
        <w:t>.</w:t>
      </w:r>
    </w:p>
    <w:p w14:paraId="206CFCB7" w14:textId="77777777" w:rsidR="00A35655" w:rsidRPr="0076136C" w:rsidRDefault="00A35655" w:rsidP="00A35655">
      <w:pPr>
        <w:pStyle w:val="Heading3"/>
        <w:rPr>
          <w:rFonts w:ascii="Arial" w:hAnsi="Arial" w:cs="Arial"/>
          <w:color w:val="0070C0"/>
        </w:rPr>
      </w:pPr>
      <w:bookmarkStart w:id="53" w:name="_Toc165930697"/>
      <w:r w:rsidRPr="0076136C">
        <w:rPr>
          <w:rFonts w:ascii="Arial" w:hAnsi="Arial" w:cs="Arial"/>
          <w:color w:val="0070C0"/>
        </w:rPr>
        <w:lastRenderedPageBreak/>
        <w:t>5.3. Objective two</w:t>
      </w:r>
      <w:bookmarkEnd w:id="53"/>
    </w:p>
    <w:p w14:paraId="1027B733" w14:textId="109DA4D4" w:rsidR="00A35655" w:rsidRPr="0076136C" w:rsidRDefault="00A35655" w:rsidP="00A35655">
      <w:pPr>
        <w:spacing w:line="360" w:lineRule="auto"/>
        <w:rPr>
          <w:rFonts w:ascii="Arial" w:hAnsi="Arial" w:cs="Arial"/>
        </w:rPr>
      </w:pPr>
      <w:r w:rsidRPr="0076136C">
        <w:rPr>
          <w:rFonts w:ascii="Arial" w:hAnsi="Arial" w:cs="Arial"/>
        </w:rPr>
        <w:t xml:space="preserve">The research found that there </w:t>
      </w:r>
      <w:r w:rsidR="00BF6AA3" w:rsidRPr="0076136C">
        <w:rPr>
          <w:rFonts w:ascii="Arial" w:hAnsi="Arial" w:cs="Arial"/>
        </w:rPr>
        <w:t>are</w:t>
      </w:r>
      <w:r w:rsidRPr="0076136C">
        <w:rPr>
          <w:rFonts w:ascii="Arial" w:hAnsi="Arial" w:cs="Arial"/>
        </w:rPr>
        <w:t xml:space="preserve"> </w:t>
      </w:r>
      <w:r w:rsidR="00D27BD0" w:rsidRPr="0076136C">
        <w:rPr>
          <w:rFonts w:ascii="Arial" w:hAnsi="Arial" w:cs="Arial"/>
        </w:rPr>
        <w:t xml:space="preserve">sufficient </w:t>
      </w:r>
      <w:r w:rsidRPr="0076136C">
        <w:rPr>
          <w:rFonts w:ascii="Arial" w:hAnsi="Arial" w:cs="Arial"/>
        </w:rPr>
        <w:t>protection</w:t>
      </w:r>
      <w:r w:rsidR="00ED57B3" w:rsidRPr="0076136C">
        <w:rPr>
          <w:rFonts w:ascii="Arial" w:hAnsi="Arial" w:cs="Arial"/>
        </w:rPr>
        <w:t xml:space="preserve"> methods available</w:t>
      </w:r>
      <w:r w:rsidRPr="0076136C">
        <w:rPr>
          <w:rFonts w:ascii="Arial" w:hAnsi="Arial" w:cs="Arial"/>
        </w:rPr>
        <w:t xml:space="preserve"> </w:t>
      </w:r>
      <w:r w:rsidR="00ED57B3" w:rsidRPr="0076136C">
        <w:rPr>
          <w:rFonts w:ascii="Arial" w:hAnsi="Arial" w:cs="Arial"/>
        </w:rPr>
        <w:t>for</w:t>
      </w:r>
      <w:r w:rsidRPr="0076136C">
        <w:rPr>
          <w:rFonts w:ascii="Arial" w:hAnsi="Arial" w:cs="Arial"/>
        </w:rPr>
        <w:t xml:space="preserve"> victims of domestic abuse</w:t>
      </w:r>
      <w:r w:rsidR="00ED57B3" w:rsidRPr="0076136C">
        <w:rPr>
          <w:rFonts w:ascii="Arial" w:hAnsi="Arial" w:cs="Arial"/>
        </w:rPr>
        <w:t xml:space="preserve"> such as the Domestic Abuse Act 2021</w:t>
      </w:r>
      <w:r w:rsidR="005B6EEC" w:rsidRPr="0076136C">
        <w:rPr>
          <w:rFonts w:ascii="Arial" w:hAnsi="Arial" w:cs="Arial"/>
        </w:rPr>
        <w:t xml:space="preserve"> which </w:t>
      </w:r>
      <w:r w:rsidR="00AC5830" w:rsidRPr="0076136C">
        <w:rPr>
          <w:rFonts w:ascii="Arial" w:hAnsi="Arial" w:cs="Arial"/>
        </w:rPr>
        <w:t xml:space="preserve">defined </w:t>
      </w:r>
      <w:r w:rsidR="00485BAD" w:rsidRPr="0076136C">
        <w:rPr>
          <w:rFonts w:ascii="Arial" w:hAnsi="Arial" w:cs="Arial"/>
        </w:rPr>
        <w:t>domestic</w:t>
      </w:r>
      <w:r w:rsidR="00804729" w:rsidRPr="0076136C">
        <w:rPr>
          <w:rFonts w:ascii="Arial" w:hAnsi="Arial" w:cs="Arial"/>
        </w:rPr>
        <w:t xml:space="preserve"> abuse </w:t>
      </w:r>
      <w:r w:rsidR="00AC5830" w:rsidRPr="0076136C">
        <w:rPr>
          <w:rFonts w:ascii="Arial" w:hAnsi="Arial" w:cs="Arial"/>
        </w:rPr>
        <w:t>to emphasise it is not</w:t>
      </w:r>
      <w:r w:rsidR="00804729" w:rsidRPr="0076136C">
        <w:rPr>
          <w:rFonts w:ascii="Arial" w:hAnsi="Arial" w:cs="Arial"/>
        </w:rPr>
        <w:t xml:space="preserve"> </w:t>
      </w:r>
      <w:r w:rsidR="00485BAD" w:rsidRPr="0076136C">
        <w:rPr>
          <w:rFonts w:ascii="Arial" w:hAnsi="Arial" w:cs="Arial"/>
        </w:rPr>
        <w:t>solely</w:t>
      </w:r>
      <w:r w:rsidR="00804729" w:rsidRPr="0076136C">
        <w:rPr>
          <w:rFonts w:ascii="Arial" w:hAnsi="Arial" w:cs="Arial"/>
        </w:rPr>
        <w:t xml:space="preserve"> physical (Cox,</w:t>
      </w:r>
      <w:r w:rsidR="00485BAD" w:rsidRPr="0076136C">
        <w:rPr>
          <w:rFonts w:ascii="Arial" w:hAnsi="Arial" w:cs="Arial"/>
        </w:rPr>
        <w:t xml:space="preserve"> 2022).</w:t>
      </w:r>
      <w:r w:rsidRPr="0076136C">
        <w:rPr>
          <w:rFonts w:ascii="Arial" w:hAnsi="Arial" w:cs="Arial"/>
        </w:rPr>
        <w:t xml:space="preserve"> </w:t>
      </w:r>
      <w:r w:rsidR="00B023C0" w:rsidRPr="0076136C">
        <w:rPr>
          <w:rFonts w:ascii="Arial" w:hAnsi="Arial" w:cs="Arial"/>
        </w:rPr>
        <w:t>However,</w:t>
      </w:r>
      <w:r w:rsidR="00676B7C" w:rsidRPr="0076136C">
        <w:rPr>
          <w:rFonts w:ascii="Arial" w:hAnsi="Arial" w:cs="Arial"/>
        </w:rPr>
        <w:t xml:space="preserve"> </w:t>
      </w:r>
      <w:r w:rsidR="009F5336" w:rsidRPr="0076136C">
        <w:rPr>
          <w:rFonts w:ascii="Arial" w:hAnsi="Arial" w:cs="Arial"/>
        </w:rPr>
        <w:t>the</w:t>
      </w:r>
      <w:r w:rsidR="00676B7C" w:rsidRPr="0076136C">
        <w:rPr>
          <w:rFonts w:ascii="Arial" w:hAnsi="Arial" w:cs="Arial"/>
        </w:rPr>
        <w:t xml:space="preserve"> Domestic Abuse Act 2021 does not protect all victims </w:t>
      </w:r>
      <w:r w:rsidR="00A6464D" w:rsidRPr="0076136C">
        <w:rPr>
          <w:rFonts w:ascii="Arial" w:hAnsi="Arial" w:cs="Arial"/>
        </w:rPr>
        <w:t xml:space="preserve">such as migrant women </w:t>
      </w:r>
      <w:r w:rsidRPr="0076136C">
        <w:rPr>
          <w:rFonts w:ascii="Arial" w:hAnsi="Arial" w:cs="Arial"/>
        </w:rPr>
        <w:t>(Middle Eastern Women &amp; Society Organisation)</w:t>
      </w:r>
      <w:r w:rsidR="009F5336" w:rsidRPr="0076136C">
        <w:rPr>
          <w:rFonts w:ascii="Arial" w:hAnsi="Arial" w:cs="Arial"/>
        </w:rPr>
        <w:t xml:space="preserve"> showing the need for further reform.</w:t>
      </w:r>
      <w:r w:rsidRPr="0076136C">
        <w:rPr>
          <w:rFonts w:ascii="Arial" w:hAnsi="Arial" w:cs="Arial"/>
        </w:rPr>
        <w:t xml:space="preserve"> </w:t>
      </w:r>
      <w:r w:rsidR="007C14DC" w:rsidRPr="00A42BA5">
        <w:rPr>
          <w:rFonts w:ascii="Arial" w:hAnsi="Arial" w:cs="Arial"/>
        </w:rPr>
        <w:t xml:space="preserve">The primary research found a </w:t>
      </w:r>
      <w:r w:rsidRPr="00A42BA5">
        <w:rPr>
          <w:rFonts w:ascii="Arial" w:hAnsi="Arial" w:cs="Arial"/>
        </w:rPr>
        <w:t>gap in legislation</w:t>
      </w:r>
      <w:r w:rsidR="00546EF4" w:rsidRPr="00A42BA5">
        <w:rPr>
          <w:rFonts w:ascii="Arial" w:hAnsi="Arial" w:cs="Arial"/>
        </w:rPr>
        <w:t xml:space="preserve">, the public did not have prior knowledge that </w:t>
      </w:r>
      <w:r w:rsidRPr="00A42BA5">
        <w:rPr>
          <w:rFonts w:ascii="Arial" w:hAnsi="Arial" w:cs="Arial"/>
          <w:color w:val="000000" w:themeColor="text1"/>
        </w:rPr>
        <w:t>non-molestation orders</w:t>
      </w:r>
      <w:r w:rsidR="0077346C" w:rsidRPr="00A42BA5">
        <w:rPr>
          <w:rFonts w:ascii="Arial" w:hAnsi="Arial" w:cs="Arial"/>
          <w:color w:val="000000" w:themeColor="text1"/>
        </w:rPr>
        <w:t xml:space="preserve"> have no cost</w:t>
      </w:r>
      <w:r w:rsidR="00A42BA5">
        <w:rPr>
          <w:rFonts w:ascii="Arial" w:hAnsi="Arial" w:cs="Arial"/>
          <w:color w:val="000000" w:themeColor="text1"/>
        </w:rPr>
        <w:t xml:space="preserve">, </w:t>
      </w:r>
      <w:r w:rsidR="0077346C" w:rsidRPr="00A42BA5">
        <w:rPr>
          <w:rFonts w:ascii="Arial" w:hAnsi="Arial" w:cs="Arial"/>
          <w:color w:val="000000" w:themeColor="text1"/>
        </w:rPr>
        <w:t xml:space="preserve">therefore </w:t>
      </w:r>
      <w:r w:rsidR="00312016" w:rsidRPr="00A42BA5">
        <w:rPr>
          <w:rFonts w:ascii="Arial" w:hAnsi="Arial" w:cs="Arial"/>
          <w:color w:val="000000" w:themeColor="text1"/>
        </w:rPr>
        <w:t xml:space="preserve">showing a lack of knowledge of protection orders. </w:t>
      </w:r>
      <w:r w:rsidR="004E0E3E" w:rsidRPr="00A42BA5">
        <w:rPr>
          <w:rFonts w:ascii="Arial" w:hAnsi="Arial" w:cs="Arial"/>
        </w:rPr>
        <w:t xml:space="preserve">The primary evidence also highlighted gaps </w:t>
      </w:r>
      <w:r w:rsidRPr="00A42BA5">
        <w:rPr>
          <w:rFonts w:ascii="Arial" w:hAnsi="Arial" w:cs="Arial"/>
          <w:color w:val="000000" w:themeColor="text1"/>
        </w:rPr>
        <w:t>in legislation</w:t>
      </w:r>
      <w:r w:rsidR="004E0E3E" w:rsidRPr="00A42BA5">
        <w:rPr>
          <w:rFonts w:ascii="Arial" w:hAnsi="Arial" w:cs="Arial"/>
          <w:color w:val="000000" w:themeColor="text1"/>
        </w:rPr>
        <w:t xml:space="preserve"> suc</w:t>
      </w:r>
      <w:r w:rsidR="004E0E3E" w:rsidRPr="0076136C">
        <w:rPr>
          <w:rFonts w:ascii="Arial" w:hAnsi="Arial" w:cs="Arial"/>
          <w:color w:val="000000" w:themeColor="text1"/>
        </w:rPr>
        <w:t>h as</w:t>
      </w:r>
      <w:r w:rsidR="007F7D42" w:rsidRPr="0076136C">
        <w:rPr>
          <w:rFonts w:ascii="Arial" w:hAnsi="Arial" w:cs="Arial"/>
          <w:color w:val="000000" w:themeColor="text1"/>
        </w:rPr>
        <w:t xml:space="preserve"> </w:t>
      </w:r>
      <w:r w:rsidRPr="0076136C">
        <w:rPr>
          <w:rFonts w:ascii="Arial" w:hAnsi="Arial" w:cs="Arial"/>
          <w:color w:val="000000" w:themeColor="text1"/>
        </w:rPr>
        <w:t>remedies available for abusers</w:t>
      </w:r>
      <w:r w:rsidR="00B85A20" w:rsidRPr="0076136C">
        <w:rPr>
          <w:rFonts w:ascii="Arial" w:hAnsi="Arial" w:cs="Arial"/>
          <w:color w:val="000000" w:themeColor="text1"/>
        </w:rPr>
        <w:t xml:space="preserve">. An example, </w:t>
      </w:r>
      <w:r w:rsidRPr="0076136C">
        <w:rPr>
          <w:rFonts w:ascii="Arial" w:hAnsi="Arial" w:cs="Arial"/>
          <w:color w:val="000000" w:themeColor="text1"/>
        </w:rPr>
        <w:t>mental health disorders</w:t>
      </w:r>
      <w:r w:rsidR="002B7BD8" w:rsidRPr="0076136C">
        <w:rPr>
          <w:rFonts w:ascii="Arial" w:hAnsi="Arial" w:cs="Arial"/>
          <w:color w:val="000000" w:themeColor="text1"/>
        </w:rPr>
        <w:t xml:space="preserve"> can</w:t>
      </w:r>
      <w:r w:rsidRPr="0076136C">
        <w:rPr>
          <w:rFonts w:ascii="Arial" w:hAnsi="Arial" w:cs="Arial"/>
          <w:color w:val="000000" w:themeColor="text1"/>
        </w:rPr>
        <w:t xml:space="preserve"> excuse </w:t>
      </w:r>
      <w:r w:rsidR="002B7BD8" w:rsidRPr="0076136C">
        <w:rPr>
          <w:rFonts w:ascii="Arial" w:hAnsi="Arial" w:cs="Arial"/>
          <w:color w:val="000000" w:themeColor="text1"/>
        </w:rPr>
        <w:t>an abuser</w:t>
      </w:r>
      <w:r w:rsidR="00AE4D08">
        <w:rPr>
          <w:rFonts w:ascii="Arial" w:hAnsi="Arial" w:cs="Arial"/>
          <w:color w:val="000000" w:themeColor="text1"/>
        </w:rPr>
        <w:t>’</w:t>
      </w:r>
      <w:r w:rsidR="002B7BD8" w:rsidRPr="0076136C">
        <w:rPr>
          <w:rFonts w:ascii="Arial" w:hAnsi="Arial" w:cs="Arial"/>
          <w:color w:val="000000" w:themeColor="text1"/>
        </w:rPr>
        <w:t>s actions</w:t>
      </w:r>
      <w:r w:rsidR="00A36442" w:rsidRPr="0076136C">
        <w:rPr>
          <w:rFonts w:ascii="Arial" w:hAnsi="Arial" w:cs="Arial"/>
          <w:color w:val="000000" w:themeColor="text1"/>
        </w:rPr>
        <w:t xml:space="preserve"> or prevent victims f</w:t>
      </w:r>
      <w:r w:rsidR="00986EEA">
        <w:rPr>
          <w:rFonts w:ascii="Arial" w:hAnsi="Arial" w:cs="Arial"/>
          <w:color w:val="000000" w:themeColor="text1"/>
        </w:rPr>
        <w:t>ro</w:t>
      </w:r>
      <w:r w:rsidR="00A36442" w:rsidRPr="0076136C">
        <w:rPr>
          <w:rFonts w:ascii="Arial" w:hAnsi="Arial" w:cs="Arial"/>
          <w:color w:val="000000" w:themeColor="text1"/>
        </w:rPr>
        <w:t xml:space="preserve">m receiving </w:t>
      </w:r>
      <w:r w:rsidR="00F53DAB" w:rsidRPr="0076136C">
        <w:rPr>
          <w:rFonts w:ascii="Arial" w:hAnsi="Arial" w:cs="Arial"/>
          <w:color w:val="000000" w:themeColor="text1"/>
        </w:rPr>
        <w:t xml:space="preserve">sufficient protection methods, seen in Banks v Banks </w:t>
      </w:r>
      <w:r w:rsidR="00D60AD7" w:rsidRPr="0076136C">
        <w:rPr>
          <w:rFonts w:ascii="Arial" w:hAnsi="Arial" w:cs="Arial"/>
          <w:color w:val="000000" w:themeColor="text1"/>
        </w:rPr>
        <w:t xml:space="preserve">(1999). </w:t>
      </w:r>
      <w:r w:rsidR="00052423" w:rsidRPr="0076136C">
        <w:rPr>
          <w:rFonts w:ascii="Arial" w:hAnsi="Arial" w:cs="Arial"/>
          <w:color w:val="000000" w:themeColor="text1"/>
        </w:rPr>
        <w:t>O</w:t>
      </w:r>
      <w:r w:rsidR="005B118A" w:rsidRPr="0076136C">
        <w:rPr>
          <w:rFonts w:ascii="Arial" w:hAnsi="Arial" w:cs="Arial"/>
          <w:color w:val="000000" w:themeColor="text1"/>
        </w:rPr>
        <w:t xml:space="preserve">versights such as this could persuade a victim to </w:t>
      </w:r>
      <w:r w:rsidRPr="0076136C">
        <w:rPr>
          <w:rFonts w:ascii="Arial" w:hAnsi="Arial" w:cs="Arial"/>
        </w:rPr>
        <w:t xml:space="preserve">stay with </w:t>
      </w:r>
      <w:r w:rsidR="005B118A" w:rsidRPr="0076136C">
        <w:rPr>
          <w:rFonts w:ascii="Arial" w:hAnsi="Arial" w:cs="Arial"/>
        </w:rPr>
        <w:t xml:space="preserve">an </w:t>
      </w:r>
      <w:r w:rsidRPr="0076136C">
        <w:rPr>
          <w:rFonts w:ascii="Arial" w:hAnsi="Arial" w:cs="Arial"/>
        </w:rPr>
        <w:t>abuser</w:t>
      </w:r>
      <w:r w:rsidR="005B118A" w:rsidRPr="0076136C">
        <w:rPr>
          <w:rFonts w:ascii="Arial" w:hAnsi="Arial" w:cs="Arial"/>
        </w:rPr>
        <w:t xml:space="preserve"> </w:t>
      </w:r>
      <w:r w:rsidR="00052423" w:rsidRPr="0076136C">
        <w:rPr>
          <w:rFonts w:ascii="Arial" w:hAnsi="Arial" w:cs="Arial"/>
        </w:rPr>
        <w:t>out of fear</w:t>
      </w:r>
      <w:r w:rsidR="00835BEB" w:rsidRPr="0076136C">
        <w:rPr>
          <w:rFonts w:ascii="Arial" w:hAnsi="Arial" w:cs="Arial"/>
        </w:rPr>
        <w:t xml:space="preserve">. Other </w:t>
      </w:r>
      <w:r w:rsidR="003F2EE2" w:rsidRPr="0076136C">
        <w:rPr>
          <w:rFonts w:ascii="Arial" w:hAnsi="Arial" w:cs="Arial"/>
        </w:rPr>
        <w:t xml:space="preserve">reasons why victims stay with abusers </w:t>
      </w:r>
      <w:r w:rsidR="00EE4865" w:rsidRPr="0076136C">
        <w:rPr>
          <w:rFonts w:ascii="Arial" w:hAnsi="Arial" w:cs="Arial"/>
        </w:rPr>
        <w:t>ar</w:t>
      </w:r>
      <w:r w:rsidR="00575235" w:rsidRPr="0076136C">
        <w:rPr>
          <w:rFonts w:ascii="Arial" w:hAnsi="Arial" w:cs="Arial"/>
        </w:rPr>
        <w:t>e for finan</w:t>
      </w:r>
      <w:r w:rsidR="00945CD2">
        <w:rPr>
          <w:rFonts w:ascii="Arial" w:hAnsi="Arial" w:cs="Arial"/>
        </w:rPr>
        <w:t xml:space="preserve">cial stability </w:t>
      </w:r>
      <w:r w:rsidRPr="0076136C">
        <w:rPr>
          <w:rFonts w:ascii="Arial" w:hAnsi="Arial" w:cs="Arial"/>
        </w:rPr>
        <w:t>(Cheverton, 2023)</w:t>
      </w:r>
      <w:r w:rsidR="00575235" w:rsidRPr="0076136C">
        <w:rPr>
          <w:rFonts w:ascii="Arial" w:hAnsi="Arial" w:cs="Arial"/>
        </w:rPr>
        <w:t>. Victims</w:t>
      </w:r>
      <w:r w:rsidRPr="0076136C">
        <w:rPr>
          <w:rFonts w:ascii="Arial" w:hAnsi="Arial" w:cs="Arial"/>
        </w:rPr>
        <w:t xml:space="preserve"> may not be able to afford </w:t>
      </w:r>
      <w:r w:rsidR="00E36101" w:rsidRPr="0076136C">
        <w:rPr>
          <w:rFonts w:ascii="Arial" w:hAnsi="Arial" w:cs="Arial"/>
        </w:rPr>
        <w:t>legal representation</w:t>
      </w:r>
      <w:r w:rsidR="00F86DE3" w:rsidRPr="0076136C">
        <w:rPr>
          <w:rFonts w:ascii="Arial" w:hAnsi="Arial" w:cs="Arial"/>
        </w:rPr>
        <w:t xml:space="preserve"> and </w:t>
      </w:r>
      <w:r w:rsidRPr="0076136C">
        <w:rPr>
          <w:rFonts w:ascii="Arial" w:hAnsi="Arial" w:cs="Arial"/>
        </w:rPr>
        <w:t xml:space="preserve">Garton (2016) </w:t>
      </w:r>
      <w:r w:rsidR="007F7D42" w:rsidRPr="0076136C">
        <w:rPr>
          <w:rFonts w:ascii="Arial" w:hAnsi="Arial" w:cs="Arial"/>
        </w:rPr>
        <w:t xml:space="preserve">found </w:t>
      </w:r>
      <w:r w:rsidRPr="0076136C">
        <w:rPr>
          <w:rFonts w:ascii="Arial" w:hAnsi="Arial" w:cs="Arial"/>
        </w:rPr>
        <w:t>that 39% of women who applied for legal aid were rejected. Safelives (2023) communicated that 60% of victims that used the correct protection methods</w:t>
      </w:r>
      <w:r w:rsidR="00B824B4" w:rsidRPr="0076136C">
        <w:rPr>
          <w:rFonts w:ascii="Arial" w:hAnsi="Arial" w:cs="Arial"/>
        </w:rPr>
        <w:t xml:space="preserve"> were </w:t>
      </w:r>
      <w:r w:rsidR="00501FD8" w:rsidRPr="0076136C">
        <w:rPr>
          <w:rFonts w:ascii="Arial" w:hAnsi="Arial" w:cs="Arial"/>
        </w:rPr>
        <w:t xml:space="preserve">permanently removed from </w:t>
      </w:r>
      <w:r w:rsidRPr="0076136C">
        <w:rPr>
          <w:rFonts w:ascii="Arial" w:hAnsi="Arial" w:cs="Arial"/>
        </w:rPr>
        <w:t>the abuse. A recommendation for the exposure of current legislation would be to create an information pack for victims contain</w:t>
      </w:r>
      <w:r w:rsidR="00CD688A" w:rsidRPr="0076136C">
        <w:rPr>
          <w:rFonts w:ascii="Arial" w:hAnsi="Arial" w:cs="Arial"/>
        </w:rPr>
        <w:t>ing</w:t>
      </w:r>
      <w:r w:rsidRPr="0076136C">
        <w:rPr>
          <w:rFonts w:ascii="Arial" w:hAnsi="Arial" w:cs="Arial"/>
        </w:rPr>
        <w:t xml:space="preserve"> </w:t>
      </w:r>
      <w:r w:rsidR="00CD688A" w:rsidRPr="0076136C">
        <w:rPr>
          <w:rFonts w:ascii="Arial" w:hAnsi="Arial" w:cs="Arial"/>
        </w:rPr>
        <w:t xml:space="preserve">relevant </w:t>
      </w:r>
      <w:r w:rsidRPr="0076136C">
        <w:rPr>
          <w:rFonts w:ascii="Arial" w:hAnsi="Arial" w:cs="Arial"/>
        </w:rPr>
        <w:t>legislation</w:t>
      </w:r>
      <w:r w:rsidR="00CD688A" w:rsidRPr="0076136C">
        <w:rPr>
          <w:rFonts w:ascii="Arial" w:hAnsi="Arial" w:cs="Arial"/>
        </w:rPr>
        <w:t xml:space="preserve"> that serve to protect </w:t>
      </w:r>
      <w:r w:rsidR="00233338" w:rsidRPr="0076136C">
        <w:rPr>
          <w:rFonts w:ascii="Arial" w:hAnsi="Arial" w:cs="Arial"/>
        </w:rPr>
        <w:t>victims. It</w:t>
      </w:r>
      <w:r w:rsidRPr="0076136C">
        <w:rPr>
          <w:rFonts w:ascii="Arial" w:hAnsi="Arial" w:cs="Arial"/>
        </w:rPr>
        <w:t xml:space="preserve"> </w:t>
      </w:r>
      <w:r w:rsidR="00233338" w:rsidRPr="0076136C">
        <w:rPr>
          <w:rFonts w:ascii="Arial" w:hAnsi="Arial" w:cs="Arial"/>
        </w:rPr>
        <w:t>would in</w:t>
      </w:r>
      <w:r w:rsidR="00AC17D9" w:rsidRPr="0076136C">
        <w:rPr>
          <w:rFonts w:ascii="Arial" w:hAnsi="Arial" w:cs="Arial"/>
        </w:rPr>
        <w:t xml:space="preserve">clude </w:t>
      </w:r>
      <w:r w:rsidRPr="0076136C">
        <w:rPr>
          <w:rFonts w:ascii="Arial" w:hAnsi="Arial" w:cs="Arial"/>
        </w:rPr>
        <w:t xml:space="preserve">the Housing Act 1996 </w:t>
      </w:r>
      <w:r w:rsidR="00501FD8" w:rsidRPr="0076136C">
        <w:rPr>
          <w:rFonts w:ascii="Arial" w:hAnsi="Arial" w:cs="Arial"/>
        </w:rPr>
        <w:t xml:space="preserve">to inform </w:t>
      </w:r>
      <w:r w:rsidR="00F6017C" w:rsidRPr="0076136C">
        <w:rPr>
          <w:rFonts w:ascii="Arial" w:hAnsi="Arial" w:cs="Arial"/>
        </w:rPr>
        <w:t>victim’s</w:t>
      </w:r>
      <w:r w:rsidR="00501FD8" w:rsidRPr="0076136C">
        <w:rPr>
          <w:rFonts w:ascii="Arial" w:hAnsi="Arial" w:cs="Arial"/>
        </w:rPr>
        <w:t xml:space="preserve"> that they will </w:t>
      </w:r>
      <w:r w:rsidR="00AC17D9" w:rsidRPr="0076136C">
        <w:rPr>
          <w:rFonts w:ascii="Arial" w:hAnsi="Arial" w:cs="Arial"/>
        </w:rPr>
        <w:t xml:space="preserve">be considered </w:t>
      </w:r>
      <w:r w:rsidRPr="0076136C">
        <w:rPr>
          <w:rFonts w:ascii="Arial" w:hAnsi="Arial" w:cs="Arial"/>
        </w:rPr>
        <w:t xml:space="preserve">homeless and prioritised on housing lists. </w:t>
      </w:r>
      <w:r w:rsidR="00AC17D9" w:rsidRPr="0076136C">
        <w:rPr>
          <w:rFonts w:ascii="Arial" w:hAnsi="Arial" w:cs="Arial"/>
        </w:rPr>
        <w:t>A</w:t>
      </w:r>
      <w:r w:rsidR="00501FD8" w:rsidRPr="0076136C">
        <w:rPr>
          <w:rFonts w:ascii="Arial" w:hAnsi="Arial" w:cs="Arial"/>
        </w:rPr>
        <w:t xml:space="preserve">nother recommendation is </w:t>
      </w:r>
      <w:r w:rsidR="002C1EC4" w:rsidRPr="0076136C">
        <w:rPr>
          <w:rFonts w:ascii="Arial" w:hAnsi="Arial" w:cs="Arial"/>
        </w:rPr>
        <w:t>t</w:t>
      </w:r>
      <w:r w:rsidR="008E73AB" w:rsidRPr="0076136C">
        <w:rPr>
          <w:rFonts w:ascii="Arial" w:hAnsi="Arial" w:cs="Arial"/>
        </w:rPr>
        <w:t xml:space="preserve">o enforce </w:t>
      </w:r>
      <w:r w:rsidRPr="0076136C">
        <w:rPr>
          <w:rFonts w:ascii="Arial" w:hAnsi="Arial" w:cs="Arial"/>
        </w:rPr>
        <w:t xml:space="preserve">the urgency of police </w:t>
      </w:r>
      <w:r w:rsidR="00AC17D9" w:rsidRPr="0076136C">
        <w:rPr>
          <w:rFonts w:ascii="Arial" w:hAnsi="Arial" w:cs="Arial"/>
        </w:rPr>
        <w:t>using an</w:t>
      </w:r>
      <w:r w:rsidRPr="0076136C">
        <w:rPr>
          <w:rFonts w:ascii="Arial" w:hAnsi="Arial" w:cs="Arial"/>
        </w:rPr>
        <w:t xml:space="preserve"> emergency non-molestation order when a victim displays signs of har</w:t>
      </w:r>
      <w:r w:rsidR="00AC17D9" w:rsidRPr="0076136C">
        <w:rPr>
          <w:rFonts w:ascii="Arial" w:hAnsi="Arial" w:cs="Arial"/>
        </w:rPr>
        <w:t>m</w:t>
      </w:r>
      <w:r w:rsidRPr="0076136C">
        <w:rPr>
          <w:rFonts w:ascii="Arial" w:hAnsi="Arial" w:cs="Arial"/>
        </w:rPr>
        <w:t xml:space="preserve"> it should be implemented immediately whilst</w:t>
      </w:r>
      <w:r w:rsidR="00945CD2">
        <w:rPr>
          <w:rFonts w:ascii="Arial" w:hAnsi="Arial" w:cs="Arial"/>
        </w:rPr>
        <w:t xml:space="preserve"> the case is</w:t>
      </w:r>
      <w:r w:rsidRPr="0076136C">
        <w:rPr>
          <w:rFonts w:ascii="Arial" w:hAnsi="Arial" w:cs="Arial"/>
        </w:rPr>
        <w:t xml:space="preserve"> under investigation (</w:t>
      </w:r>
      <w:r w:rsidRPr="0076136C">
        <w:rPr>
          <w:rFonts w:ascii="Arial" w:hAnsi="Arial" w:cs="Arial"/>
          <w:color w:val="000000" w:themeColor="text1"/>
          <w:shd w:val="clear" w:color="auto" w:fill="FBFBFB"/>
        </w:rPr>
        <w:t>UK Government</w:t>
      </w:r>
      <w:r w:rsidRPr="0076136C">
        <w:rPr>
          <w:rFonts w:ascii="Arial" w:hAnsi="Arial" w:cs="Arial"/>
          <w:color w:val="000000" w:themeColor="text1"/>
        </w:rPr>
        <w:t xml:space="preserve">, 2022). </w:t>
      </w:r>
      <w:r w:rsidRPr="0076136C">
        <w:rPr>
          <w:rFonts w:ascii="Arial" w:hAnsi="Arial" w:cs="Arial"/>
        </w:rPr>
        <w:t xml:space="preserve"> </w:t>
      </w:r>
    </w:p>
    <w:p w14:paraId="5EABD446" w14:textId="77777777" w:rsidR="00A35655" w:rsidRPr="0076136C" w:rsidRDefault="00A35655" w:rsidP="00A35655">
      <w:pPr>
        <w:pStyle w:val="Heading3"/>
        <w:rPr>
          <w:rFonts w:ascii="Arial" w:hAnsi="Arial" w:cs="Arial"/>
          <w:color w:val="0070C0"/>
        </w:rPr>
      </w:pPr>
      <w:bookmarkStart w:id="54" w:name="_Toc165930698"/>
      <w:r w:rsidRPr="0076136C">
        <w:rPr>
          <w:rFonts w:ascii="Arial" w:hAnsi="Arial" w:cs="Arial"/>
          <w:color w:val="0070C0"/>
        </w:rPr>
        <w:t>5.4. Objective three</w:t>
      </w:r>
      <w:bookmarkEnd w:id="54"/>
      <w:r w:rsidRPr="0076136C">
        <w:rPr>
          <w:rFonts w:ascii="Arial" w:hAnsi="Arial" w:cs="Arial"/>
          <w:color w:val="0070C0"/>
        </w:rPr>
        <w:t xml:space="preserve"> </w:t>
      </w:r>
    </w:p>
    <w:p w14:paraId="00FB7CD7" w14:textId="740865BE" w:rsidR="00A35655" w:rsidRPr="0076136C" w:rsidRDefault="00A35655" w:rsidP="00A35655">
      <w:pPr>
        <w:spacing w:line="360" w:lineRule="auto"/>
        <w:rPr>
          <w:rFonts w:ascii="Arial" w:hAnsi="Arial" w:cs="Arial"/>
        </w:rPr>
      </w:pPr>
      <w:r w:rsidRPr="0076136C">
        <w:rPr>
          <w:rFonts w:ascii="Arial" w:hAnsi="Arial" w:cs="Arial"/>
        </w:rPr>
        <w:t xml:space="preserve">The primary research </w:t>
      </w:r>
      <w:r w:rsidR="0029223E" w:rsidRPr="0076136C">
        <w:rPr>
          <w:rFonts w:ascii="Arial" w:hAnsi="Arial" w:cs="Arial"/>
        </w:rPr>
        <w:t>suggests</w:t>
      </w:r>
      <w:r w:rsidRPr="0076136C">
        <w:rPr>
          <w:rFonts w:ascii="Arial" w:hAnsi="Arial" w:cs="Arial"/>
        </w:rPr>
        <w:t xml:space="preserve"> the public have a good understanding of the meaning of domestic abuse however, a large proportion of the public associate domestic abuse with just physical violence where in fact it includes many other factors (Cox, 2022). The primary research </w:t>
      </w:r>
      <w:r w:rsidR="00C179B8" w:rsidRPr="0076136C">
        <w:rPr>
          <w:rFonts w:ascii="Arial" w:hAnsi="Arial" w:cs="Arial"/>
        </w:rPr>
        <w:t>highlighted</w:t>
      </w:r>
      <w:r w:rsidRPr="0076136C">
        <w:rPr>
          <w:rFonts w:ascii="Arial" w:hAnsi="Arial" w:cs="Arial"/>
        </w:rPr>
        <w:t xml:space="preserve"> that the public overestimated the prevalence of domestic abuse in the UK</w:t>
      </w:r>
      <w:r w:rsidR="0024696F" w:rsidRPr="0076136C">
        <w:rPr>
          <w:rFonts w:ascii="Arial" w:hAnsi="Arial" w:cs="Arial"/>
        </w:rPr>
        <w:t xml:space="preserve">. However, this conclusion is </w:t>
      </w:r>
      <w:r w:rsidR="00382098" w:rsidRPr="0076136C">
        <w:rPr>
          <w:rFonts w:ascii="Arial" w:hAnsi="Arial" w:cs="Arial"/>
        </w:rPr>
        <w:t>based</w:t>
      </w:r>
      <w:r w:rsidR="0024696F" w:rsidRPr="0076136C">
        <w:rPr>
          <w:rFonts w:ascii="Arial" w:hAnsi="Arial" w:cs="Arial"/>
        </w:rPr>
        <w:t xml:space="preserve"> on the </w:t>
      </w:r>
      <w:r w:rsidR="00A20A74" w:rsidRPr="0076136C">
        <w:rPr>
          <w:rFonts w:ascii="Arial" w:hAnsi="Arial" w:cs="Arial"/>
        </w:rPr>
        <w:t xml:space="preserve">estimated statistics </w:t>
      </w:r>
      <w:r w:rsidR="00382098" w:rsidRPr="0076136C">
        <w:rPr>
          <w:rFonts w:ascii="Arial" w:hAnsi="Arial" w:cs="Arial"/>
        </w:rPr>
        <w:t>provided</w:t>
      </w:r>
      <w:r w:rsidR="00A20A74" w:rsidRPr="0076136C">
        <w:rPr>
          <w:rFonts w:ascii="Arial" w:hAnsi="Arial" w:cs="Arial"/>
        </w:rPr>
        <w:t xml:space="preserve"> by the Office</w:t>
      </w:r>
      <w:r w:rsidR="00C34379" w:rsidRPr="0076136C">
        <w:rPr>
          <w:rFonts w:ascii="Arial" w:hAnsi="Arial" w:cs="Arial"/>
        </w:rPr>
        <w:t xml:space="preserve"> for</w:t>
      </w:r>
      <w:r w:rsidR="00A20A74" w:rsidRPr="0076136C">
        <w:rPr>
          <w:rFonts w:ascii="Arial" w:hAnsi="Arial" w:cs="Arial"/>
        </w:rPr>
        <w:t xml:space="preserve"> </w:t>
      </w:r>
      <w:r w:rsidR="00382098" w:rsidRPr="0076136C">
        <w:rPr>
          <w:rFonts w:ascii="Arial" w:hAnsi="Arial" w:cs="Arial"/>
        </w:rPr>
        <w:t>National Statistics (2023) which as previously discussed are likely to be significantly affected by underreporting.</w:t>
      </w:r>
      <w:r w:rsidRPr="0076136C">
        <w:rPr>
          <w:rFonts w:ascii="Arial" w:hAnsi="Arial" w:cs="Arial"/>
        </w:rPr>
        <w:t xml:space="preserve"> It was found that the public struggled to name other support services other than the police</w:t>
      </w:r>
      <w:r w:rsidR="00BB6778" w:rsidRPr="0076136C">
        <w:rPr>
          <w:rFonts w:ascii="Arial" w:hAnsi="Arial" w:cs="Arial"/>
        </w:rPr>
        <w:t xml:space="preserve"> </w:t>
      </w:r>
      <w:r w:rsidR="00BB6778" w:rsidRPr="0076136C">
        <w:rPr>
          <w:rFonts w:ascii="Arial" w:hAnsi="Arial" w:cs="Arial"/>
        </w:rPr>
        <w:lastRenderedPageBreak/>
        <w:t>which</w:t>
      </w:r>
      <w:r w:rsidRPr="0076136C">
        <w:rPr>
          <w:rFonts w:ascii="Arial" w:hAnsi="Arial" w:cs="Arial"/>
        </w:rPr>
        <w:t xml:space="preserve"> could allude to victims not knowing other</w:t>
      </w:r>
      <w:r w:rsidR="00BB6778" w:rsidRPr="0076136C">
        <w:rPr>
          <w:rFonts w:ascii="Arial" w:hAnsi="Arial" w:cs="Arial"/>
        </w:rPr>
        <w:t xml:space="preserve"> </w:t>
      </w:r>
      <w:r w:rsidRPr="0076136C">
        <w:rPr>
          <w:rFonts w:ascii="Arial" w:hAnsi="Arial" w:cs="Arial"/>
        </w:rPr>
        <w:t>support</w:t>
      </w:r>
      <w:r w:rsidR="00BB6778" w:rsidRPr="0076136C">
        <w:rPr>
          <w:rFonts w:ascii="Arial" w:hAnsi="Arial" w:cs="Arial"/>
        </w:rPr>
        <w:t xml:space="preserve"> methods</w:t>
      </w:r>
      <w:r w:rsidRPr="0076136C">
        <w:rPr>
          <w:rFonts w:ascii="Arial" w:hAnsi="Arial" w:cs="Arial"/>
        </w:rPr>
        <w:t xml:space="preserve"> </w:t>
      </w:r>
      <w:r w:rsidR="00BB6778" w:rsidRPr="0076136C">
        <w:rPr>
          <w:rFonts w:ascii="Arial" w:hAnsi="Arial" w:cs="Arial"/>
        </w:rPr>
        <w:t>to</w:t>
      </w:r>
      <w:r w:rsidR="001458F1">
        <w:rPr>
          <w:rFonts w:ascii="Arial" w:hAnsi="Arial" w:cs="Arial"/>
        </w:rPr>
        <w:t>o</w:t>
      </w:r>
      <w:r w:rsidR="00BB6778" w:rsidRPr="0076136C">
        <w:rPr>
          <w:rFonts w:ascii="Arial" w:hAnsi="Arial" w:cs="Arial"/>
        </w:rPr>
        <w:t>. T</w:t>
      </w:r>
      <w:r w:rsidR="00F22ED5" w:rsidRPr="0076136C">
        <w:rPr>
          <w:rFonts w:ascii="Arial" w:hAnsi="Arial" w:cs="Arial"/>
        </w:rPr>
        <w:t xml:space="preserve">he questionnaire highlighted that the public are not aware of </w:t>
      </w:r>
      <w:r w:rsidR="001458F1">
        <w:rPr>
          <w:rFonts w:ascii="Arial" w:hAnsi="Arial" w:cs="Arial"/>
        </w:rPr>
        <w:t>the cost</w:t>
      </w:r>
      <w:r w:rsidR="007067DF">
        <w:rPr>
          <w:rFonts w:ascii="Arial" w:hAnsi="Arial" w:cs="Arial"/>
        </w:rPr>
        <w:t xml:space="preserve"> or existence</w:t>
      </w:r>
      <w:r w:rsidR="001458F1">
        <w:rPr>
          <w:rFonts w:ascii="Arial" w:hAnsi="Arial" w:cs="Arial"/>
        </w:rPr>
        <w:t xml:space="preserve"> </w:t>
      </w:r>
      <w:r w:rsidR="006D371E">
        <w:rPr>
          <w:rFonts w:ascii="Arial" w:hAnsi="Arial" w:cs="Arial"/>
        </w:rPr>
        <w:t xml:space="preserve">of </w:t>
      </w:r>
      <w:r w:rsidR="00F22ED5" w:rsidRPr="0076136C">
        <w:rPr>
          <w:rFonts w:ascii="Arial" w:hAnsi="Arial" w:cs="Arial"/>
        </w:rPr>
        <w:t xml:space="preserve">protection orders such as non-molestation and occupation orders which could correlate to victims. </w:t>
      </w:r>
      <w:r w:rsidR="00BB6778" w:rsidRPr="0076136C">
        <w:rPr>
          <w:rFonts w:ascii="Arial" w:hAnsi="Arial" w:cs="Arial"/>
        </w:rPr>
        <w:t>This shows there is</w:t>
      </w:r>
      <w:r w:rsidR="006D371E">
        <w:rPr>
          <w:rFonts w:ascii="Arial" w:hAnsi="Arial" w:cs="Arial"/>
        </w:rPr>
        <w:t xml:space="preserve"> no</w:t>
      </w:r>
      <w:r w:rsidR="00BB6778" w:rsidRPr="0076136C">
        <w:rPr>
          <w:rFonts w:ascii="Arial" w:hAnsi="Arial" w:cs="Arial"/>
        </w:rPr>
        <w:t xml:space="preserve"> </w:t>
      </w:r>
      <w:r w:rsidR="009A2A1E" w:rsidRPr="0076136C">
        <w:rPr>
          <w:rFonts w:ascii="Arial" w:hAnsi="Arial" w:cs="Arial"/>
        </w:rPr>
        <w:t>point of having sufficient protection available for victims if they do not know it exists</w:t>
      </w:r>
      <w:r w:rsidR="006D371E">
        <w:rPr>
          <w:rFonts w:ascii="Arial" w:hAnsi="Arial" w:cs="Arial"/>
        </w:rPr>
        <w:t xml:space="preserve"> or are free</w:t>
      </w:r>
      <w:r w:rsidR="009A2A1E" w:rsidRPr="0076136C">
        <w:rPr>
          <w:rFonts w:ascii="Arial" w:hAnsi="Arial" w:cs="Arial"/>
        </w:rPr>
        <w:t xml:space="preserve">. </w:t>
      </w:r>
      <w:r w:rsidR="005D21B4" w:rsidRPr="0076136C">
        <w:rPr>
          <w:rFonts w:ascii="Arial" w:hAnsi="Arial" w:cs="Arial"/>
        </w:rPr>
        <w:t>A</w:t>
      </w:r>
      <w:r w:rsidR="009A2A1E" w:rsidRPr="0076136C">
        <w:rPr>
          <w:rFonts w:ascii="Arial" w:hAnsi="Arial" w:cs="Arial"/>
        </w:rPr>
        <w:t xml:space="preserve"> </w:t>
      </w:r>
      <w:r w:rsidR="005D21B4" w:rsidRPr="0076136C">
        <w:rPr>
          <w:rFonts w:ascii="Arial" w:hAnsi="Arial" w:cs="Arial"/>
        </w:rPr>
        <w:t>recommendation</w:t>
      </w:r>
      <w:r w:rsidR="009A2A1E" w:rsidRPr="0076136C">
        <w:rPr>
          <w:rFonts w:ascii="Arial" w:hAnsi="Arial" w:cs="Arial"/>
        </w:rPr>
        <w:t xml:space="preserve"> is to implement education programmes into schools and </w:t>
      </w:r>
      <w:r w:rsidR="005D21B4" w:rsidRPr="0076136C">
        <w:rPr>
          <w:rFonts w:ascii="Arial" w:hAnsi="Arial" w:cs="Arial"/>
        </w:rPr>
        <w:t xml:space="preserve">the police to </w:t>
      </w:r>
      <w:r w:rsidR="00574373">
        <w:rPr>
          <w:rFonts w:ascii="Arial" w:hAnsi="Arial" w:cs="Arial"/>
        </w:rPr>
        <w:t xml:space="preserve">create awareness of </w:t>
      </w:r>
      <w:r w:rsidR="005D21B4" w:rsidRPr="0076136C">
        <w:rPr>
          <w:rFonts w:ascii="Arial" w:hAnsi="Arial" w:cs="Arial"/>
        </w:rPr>
        <w:t>the</w:t>
      </w:r>
      <w:r w:rsidR="00574373">
        <w:rPr>
          <w:rFonts w:ascii="Arial" w:hAnsi="Arial" w:cs="Arial"/>
        </w:rPr>
        <w:t xml:space="preserve"> accessibility of these</w:t>
      </w:r>
      <w:r w:rsidR="005D21B4" w:rsidRPr="0076136C">
        <w:rPr>
          <w:rFonts w:ascii="Arial" w:hAnsi="Arial" w:cs="Arial"/>
        </w:rPr>
        <w:t xml:space="preserve"> methods.</w:t>
      </w:r>
    </w:p>
    <w:p w14:paraId="45B2A3F6" w14:textId="77777777" w:rsidR="00EA5A51" w:rsidRPr="0076136C" w:rsidRDefault="00EA5A51" w:rsidP="00A35655">
      <w:pPr>
        <w:spacing w:line="360" w:lineRule="auto"/>
        <w:rPr>
          <w:rFonts w:ascii="Arial" w:hAnsi="Arial" w:cs="Arial"/>
        </w:rPr>
      </w:pPr>
    </w:p>
    <w:p w14:paraId="168DF16D" w14:textId="521D7017" w:rsidR="00EA5A51" w:rsidRPr="0076136C" w:rsidRDefault="00EA5A51" w:rsidP="00EA5A51">
      <w:pPr>
        <w:pStyle w:val="Heading3"/>
        <w:rPr>
          <w:rFonts w:ascii="Arial" w:hAnsi="Arial" w:cs="Arial"/>
          <w:color w:val="0070C0"/>
        </w:rPr>
      </w:pPr>
      <w:bookmarkStart w:id="55" w:name="_Toc165930699"/>
      <w:r w:rsidRPr="0076136C">
        <w:rPr>
          <w:rFonts w:ascii="Arial" w:hAnsi="Arial" w:cs="Arial"/>
          <w:color w:val="0070C0"/>
        </w:rPr>
        <w:t>5.5</w:t>
      </w:r>
      <w:r w:rsidR="0076136C" w:rsidRPr="0076136C">
        <w:rPr>
          <w:rFonts w:ascii="Arial" w:hAnsi="Arial" w:cs="Arial"/>
          <w:color w:val="0070C0"/>
        </w:rPr>
        <w:t>. Limitations</w:t>
      </w:r>
      <w:bookmarkEnd w:id="55"/>
      <w:r w:rsidR="0076136C" w:rsidRPr="0076136C">
        <w:rPr>
          <w:rFonts w:ascii="Arial" w:hAnsi="Arial" w:cs="Arial"/>
          <w:color w:val="0070C0"/>
        </w:rPr>
        <w:t xml:space="preserve"> </w:t>
      </w:r>
    </w:p>
    <w:p w14:paraId="2334CBE9" w14:textId="7C80DCE6" w:rsidR="006B6FA7" w:rsidRPr="0076136C" w:rsidRDefault="005542A4" w:rsidP="006B6FA7">
      <w:pPr>
        <w:spacing w:line="360" w:lineRule="auto"/>
        <w:rPr>
          <w:rFonts w:ascii="Arial" w:hAnsi="Arial" w:cs="Arial"/>
          <w:color w:val="000000"/>
        </w:rPr>
      </w:pPr>
      <w:r>
        <w:rPr>
          <w:rFonts w:ascii="Arial" w:hAnsi="Arial" w:cs="Arial"/>
          <w:color w:val="000000"/>
        </w:rPr>
        <w:t>T</w:t>
      </w:r>
      <w:r w:rsidR="001D21C1">
        <w:rPr>
          <w:rFonts w:ascii="Arial" w:hAnsi="Arial" w:cs="Arial"/>
          <w:color w:val="000000"/>
        </w:rPr>
        <w:t xml:space="preserve">he primary research had limitations due to </w:t>
      </w:r>
      <w:r>
        <w:rPr>
          <w:rFonts w:ascii="Arial" w:hAnsi="Arial" w:cs="Arial"/>
          <w:color w:val="000000"/>
        </w:rPr>
        <w:t xml:space="preserve">50 % of </w:t>
      </w:r>
      <w:r w:rsidR="001D21C1">
        <w:rPr>
          <w:rFonts w:ascii="Arial" w:hAnsi="Arial" w:cs="Arial"/>
          <w:color w:val="000000"/>
        </w:rPr>
        <w:t xml:space="preserve">the </w:t>
      </w:r>
      <w:r>
        <w:rPr>
          <w:rFonts w:ascii="Arial" w:hAnsi="Arial" w:cs="Arial"/>
          <w:color w:val="000000"/>
        </w:rPr>
        <w:t>respondents</w:t>
      </w:r>
      <w:r w:rsidR="006B6FA7" w:rsidRPr="0076136C">
        <w:rPr>
          <w:rFonts w:ascii="Arial" w:hAnsi="Arial" w:cs="Arial"/>
          <w:color w:val="000000"/>
        </w:rPr>
        <w:t xml:space="preserve"> were aged between 18 and 25, </w:t>
      </w:r>
      <w:r>
        <w:rPr>
          <w:rFonts w:ascii="Arial" w:hAnsi="Arial" w:cs="Arial"/>
          <w:color w:val="000000"/>
        </w:rPr>
        <w:t xml:space="preserve">this could have </w:t>
      </w:r>
      <w:r w:rsidR="006B6FA7" w:rsidRPr="0076136C">
        <w:rPr>
          <w:rFonts w:ascii="Arial" w:hAnsi="Arial" w:cs="Arial"/>
          <w:color w:val="000000"/>
        </w:rPr>
        <w:t>limit</w:t>
      </w:r>
      <w:r>
        <w:rPr>
          <w:rFonts w:ascii="Arial" w:hAnsi="Arial" w:cs="Arial"/>
          <w:color w:val="000000"/>
        </w:rPr>
        <w:t>ed</w:t>
      </w:r>
      <w:r w:rsidR="006B6FA7" w:rsidRPr="0076136C">
        <w:rPr>
          <w:rFonts w:ascii="Arial" w:hAnsi="Arial" w:cs="Arial"/>
          <w:color w:val="000000"/>
        </w:rPr>
        <w:t xml:space="preserve"> the research due to a lack of representation</w:t>
      </w:r>
      <w:r w:rsidR="00513237">
        <w:rPr>
          <w:rFonts w:ascii="Arial" w:hAnsi="Arial" w:cs="Arial"/>
          <w:color w:val="000000"/>
        </w:rPr>
        <w:t>. Another limitation was</w:t>
      </w:r>
      <w:r w:rsidR="006B6FA7" w:rsidRPr="0076136C">
        <w:rPr>
          <w:rFonts w:ascii="Arial" w:hAnsi="Arial" w:cs="Arial"/>
          <w:color w:val="000000"/>
        </w:rPr>
        <w:t xml:space="preserve"> </w:t>
      </w:r>
      <w:r w:rsidR="001D21C1" w:rsidRPr="0076136C">
        <w:rPr>
          <w:rFonts w:ascii="Arial" w:hAnsi="Arial" w:cs="Arial"/>
        </w:rPr>
        <w:t xml:space="preserve">80.4% were female, 17.3% male and 2.3% non-binary. </w:t>
      </w:r>
      <w:r w:rsidR="00513237">
        <w:rPr>
          <w:rFonts w:ascii="Arial" w:hAnsi="Arial" w:cs="Arial"/>
        </w:rPr>
        <w:t xml:space="preserve">This may not be a fair representation of male </w:t>
      </w:r>
      <w:r w:rsidR="000E7F0A">
        <w:rPr>
          <w:rFonts w:ascii="Arial" w:hAnsi="Arial" w:cs="Arial"/>
        </w:rPr>
        <w:t xml:space="preserve">and non-binary perceptions of domestic abuse. </w:t>
      </w:r>
      <w:r w:rsidR="000F0B04">
        <w:rPr>
          <w:rFonts w:ascii="Arial" w:hAnsi="Arial" w:cs="Arial"/>
        </w:rPr>
        <w:t xml:space="preserve">If the primary research was to be carried out again, another method would be used to spread the questionnaire to ensure a varied response from all backgrounds. </w:t>
      </w:r>
    </w:p>
    <w:p w14:paraId="07FD9758" w14:textId="3398E10B" w:rsidR="0076136C" w:rsidRPr="0076136C" w:rsidRDefault="0076136C" w:rsidP="0076136C">
      <w:pPr>
        <w:rPr>
          <w:rFonts w:ascii="Arial" w:hAnsi="Arial" w:cs="Arial"/>
        </w:rPr>
      </w:pPr>
    </w:p>
    <w:p w14:paraId="4AF0FDCD" w14:textId="1F2086D5" w:rsidR="00A35655" w:rsidRPr="0076136C" w:rsidRDefault="00A35655" w:rsidP="00A35655">
      <w:pPr>
        <w:pStyle w:val="Heading3"/>
        <w:rPr>
          <w:rFonts w:ascii="Arial" w:hAnsi="Arial" w:cs="Arial"/>
          <w:color w:val="0070C0"/>
        </w:rPr>
      </w:pPr>
      <w:bookmarkStart w:id="56" w:name="_Toc165930700"/>
      <w:r w:rsidRPr="0076136C">
        <w:rPr>
          <w:rFonts w:ascii="Arial" w:hAnsi="Arial" w:cs="Arial"/>
          <w:color w:val="0070C0"/>
        </w:rPr>
        <w:t>5.</w:t>
      </w:r>
      <w:r w:rsidR="0076136C" w:rsidRPr="0076136C">
        <w:rPr>
          <w:rFonts w:ascii="Arial" w:hAnsi="Arial" w:cs="Arial"/>
          <w:color w:val="0070C0"/>
        </w:rPr>
        <w:t>6</w:t>
      </w:r>
      <w:r w:rsidRPr="0076136C">
        <w:rPr>
          <w:rFonts w:ascii="Arial" w:hAnsi="Arial" w:cs="Arial"/>
          <w:color w:val="0070C0"/>
        </w:rPr>
        <w:t>. Conclusion</w:t>
      </w:r>
      <w:bookmarkEnd w:id="56"/>
      <w:r w:rsidRPr="0076136C">
        <w:rPr>
          <w:rFonts w:ascii="Arial" w:hAnsi="Arial" w:cs="Arial"/>
          <w:color w:val="0070C0"/>
        </w:rPr>
        <w:t xml:space="preserve">  </w:t>
      </w:r>
    </w:p>
    <w:p w14:paraId="1A457612" w14:textId="73A25E2C" w:rsidR="00A35655" w:rsidRPr="0076136C" w:rsidRDefault="00A35655" w:rsidP="00A35655">
      <w:pPr>
        <w:spacing w:line="360" w:lineRule="auto"/>
        <w:rPr>
          <w:rFonts w:ascii="Arial" w:hAnsi="Arial" w:cs="Arial"/>
        </w:rPr>
      </w:pPr>
      <w:r w:rsidRPr="0076136C">
        <w:rPr>
          <w:rFonts w:ascii="Arial" w:hAnsi="Arial" w:cs="Arial"/>
        </w:rPr>
        <w:t>This research is important as it highlights key gaps in legislation that need to be addressed</w:t>
      </w:r>
      <w:r w:rsidR="00AB0EAA" w:rsidRPr="0076136C">
        <w:rPr>
          <w:rFonts w:ascii="Arial" w:hAnsi="Arial" w:cs="Arial"/>
        </w:rPr>
        <w:t xml:space="preserve">. </w:t>
      </w:r>
      <w:r w:rsidR="003D2F08" w:rsidRPr="0076136C">
        <w:rPr>
          <w:rFonts w:ascii="Arial" w:hAnsi="Arial" w:cs="Arial"/>
        </w:rPr>
        <w:t>R</w:t>
      </w:r>
      <w:r w:rsidR="00AB0EAA" w:rsidRPr="0076136C">
        <w:rPr>
          <w:rFonts w:ascii="Arial" w:hAnsi="Arial" w:cs="Arial"/>
        </w:rPr>
        <w:t xml:space="preserve">eform is needed </w:t>
      </w:r>
      <w:r w:rsidR="006564D0" w:rsidRPr="0076136C">
        <w:rPr>
          <w:rFonts w:ascii="Arial" w:hAnsi="Arial" w:cs="Arial"/>
        </w:rPr>
        <w:t xml:space="preserve">to </w:t>
      </w:r>
      <w:r w:rsidR="00AB0EAA" w:rsidRPr="0076136C">
        <w:rPr>
          <w:rFonts w:ascii="Arial" w:hAnsi="Arial" w:cs="Arial"/>
        </w:rPr>
        <w:t>rais</w:t>
      </w:r>
      <w:r w:rsidR="006564D0" w:rsidRPr="0076136C">
        <w:rPr>
          <w:rFonts w:ascii="Arial" w:hAnsi="Arial" w:cs="Arial"/>
        </w:rPr>
        <w:t>e</w:t>
      </w:r>
      <w:r w:rsidR="00AB0EAA" w:rsidRPr="0076136C">
        <w:rPr>
          <w:rFonts w:ascii="Arial" w:hAnsi="Arial" w:cs="Arial"/>
        </w:rPr>
        <w:t xml:space="preserve"> awareness of the </w:t>
      </w:r>
      <w:r w:rsidR="006564D0" w:rsidRPr="0076136C">
        <w:rPr>
          <w:rFonts w:ascii="Arial" w:hAnsi="Arial" w:cs="Arial"/>
        </w:rPr>
        <w:t xml:space="preserve">sufficient </w:t>
      </w:r>
      <w:r w:rsidR="00AB0EAA" w:rsidRPr="0076136C">
        <w:rPr>
          <w:rFonts w:ascii="Arial" w:hAnsi="Arial" w:cs="Arial"/>
        </w:rPr>
        <w:t>protection methods available</w:t>
      </w:r>
      <w:r w:rsidR="006564D0" w:rsidRPr="0076136C">
        <w:rPr>
          <w:rFonts w:ascii="Arial" w:hAnsi="Arial" w:cs="Arial"/>
        </w:rPr>
        <w:t xml:space="preserve"> and</w:t>
      </w:r>
      <w:r w:rsidR="00AB0EAA" w:rsidRPr="0076136C">
        <w:rPr>
          <w:rFonts w:ascii="Arial" w:hAnsi="Arial" w:cs="Arial"/>
        </w:rPr>
        <w:t xml:space="preserve"> to make them more accessible</w:t>
      </w:r>
      <w:r w:rsidRPr="0076136C">
        <w:rPr>
          <w:rFonts w:ascii="Arial" w:hAnsi="Arial" w:cs="Arial"/>
        </w:rPr>
        <w:t xml:space="preserve">. Legislation should be put in place for schools and prisons to teach and communicate </w:t>
      </w:r>
      <w:r w:rsidR="006564D0" w:rsidRPr="0076136C">
        <w:rPr>
          <w:rFonts w:ascii="Arial" w:hAnsi="Arial" w:cs="Arial"/>
        </w:rPr>
        <w:t>the facts of</w:t>
      </w:r>
      <w:r w:rsidRPr="0076136C">
        <w:rPr>
          <w:rFonts w:ascii="Arial" w:hAnsi="Arial" w:cs="Arial"/>
        </w:rPr>
        <w:t xml:space="preserve"> domestic abuse and the protection</w:t>
      </w:r>
      <w:r w:rsidR="002C1EC4" w:rsidRPr="0076136C">
        <w:rPr>
          <w:rFonts w:ascii="Arial" w:hAnsi="Arial" w:cs="Arial"/>
        </w:rPr>
        <w:t xml:space="preserve"> afforded by legislation</w:t>
      </w:r>
      <w:r w:rsidRPr="0076136C">
        <w:rPr>
          <w:rFonts w:ascii="Arial" w:hAnsi="Arial" w:cs="Arial"/>
        </w:rPr>
        <w:t xml:space="preserve">. </w:t>
      </w:r>
      <w:r w:rsidR="002C1EC4" w:rsidRPr="0076136C">
        <w:rPr>
          <w:rFonts w:ascii="Arial" w:hAnsi="Arial" w:cs="Arial"/>
        </w:rPr>
        <w:t>L</w:t>
      </w:r>
      <w:r w:rsidRPr="0076136C">
        <w:rPr>
          <w:rFonts w:ascii="Arial" w:hAnsi="Arial" w:cs="Arial"/>
        </w:rPr>
        <w:t xml:space="preserve">egislation does not currently protect all victims of </w:t>
      </w:r>
      <w:r w:rsidRPr="00C84442">
        <w:rPr>
          <w:rFonts w:ascii="Arial" w:hAnsi="Arial" w:cs="Arial"/>
        </w:rPr>
        <w:t>domestic</w:t>
      </w:r>
      <w:r w:rsidRPr="0076136C">
        <w:rPr>
          <w:rFonts w:ascii="Arial" w:hAnsi="Arial" w:cs="Arial"/>
        </w:rPr>
        <w:t xml:space="preserve"> </w:t>
      </w:r>
      <w:r w:rsidR="00C84442">
        <w:rPr>
          <w:rFonts w:ascii="Arial" w:hAnsi="Arial" w:cs="Arial"/>
        </w:rPr>
        <w:t xml:space="preserve">abuse </w:t>
      </w:r>
      <w:r w:rsidR="002C1EC4" w:rsidRPr="0076136C">
        <w:rPr>
          <w:rFonts w:ascii="Arial" w:hAnsi="Arial" w:cs="Arial"/>
        </w:rPr>
        <w:t xml:space="preserve">such as migrant women (Middle Eastern Women &amp; Society Organisation). Reform is detrimental to the </w:t>
      </w:r>
      <w:r w:rsidR="002C1EC4" w:rsidRPr="000360CF">
        <w:rPr>
          <w:rFonts w:ascii="Arial" w:hAnsi="Arial" w:cs="Arial"/>
        </w:rPr>
        <w:t>safety of victims</w:t>
      </w:r>
      <w:r w:rsidR="00D3698D" w:rsidRPr="000360CF">
        <w:rPr>
          <w:rFonts w:ascii="Arial" w:hAnsi="Arial" w:cs="Arial"/>
        </w:rPr>
        <w:t xml:space="preserve"> and</w:t>
      </w:r>
      <w:r w:rsidR="00D3698D" w:rsidRPr="0076136C">
        <w:rPr>
          <w:rFonts w:ascii="Arial" w:hAnsi="Arial" w:cs="Arial"/>
        </w:rPr>
        <w:t xml:space="preserve"> </w:t>
      </w:r>
      <w:r w:rsidR="003C6BA2" w:rsidRPr="0076136C">
        <w:rPr>
          <w:rFonts w:ascii="Arial" w:hAnsi="Arial" w:cs="Arial"/>
        </w:rPr>
        <w:t>“</w:t>
      </w:r>
      <w:r w:rsidR="008633DA" w:rsidRPr="0076136C">
        <w:rPr>
          <w:rFonts w:ascii="Arial" w:hAnsi="Arial" w:cs="Arial"/>
        </w:rPr>
        <w:t xml:space="preserve">everyone has the right to </w:t>
      </w:r>
      <w:r w:rsidR="003C6BA2" w:rsidRPr="0076136C">
        <w:rPr>
          <w:rFonts w:ascii="Arial" w:hAnsi="Arial" w:cs="Arial"/>
        </w:rPr>
        <w:t>the preservation of human dignity, personal honour, reputation and the protection of good name”</w:t>
      </w:r>
      <w:r w:rsidR="004E7CD2" w:rsidRPr="0076136C">
        <w:rPr>
          <w:rFonts w:ascii="Arial" w:hAnsi="Arial" w:cs="Arial"/>
        </w:rPr>
        <w:t xml:space="preserve"> (Charter of </w:t>
      </w:r>
      <w:r w:rsidR="00261369" w:rsidRPr="0076136C">
        <w:rPr>
          <w:rFonts w:ascii="Arial" w:hAnsi="Arial" w:cs="Arial"/>
        </w:rPr>
        <w:t>Fundamental</w:t>
      </w:r>
      <w:r w:rsidR="0005365E" w:rsidRPr="0076136C">
        <w:rPr>
          <w:rFonts w:ascii="Arial" w:hAnsi="Arial" w:cs="Arial"/>
        </w:rPr>
        <w:t xml:space="preserve"> Rights</w:t>
      </w:r>
      <w:r w:rsidR="00261369" w:rsidRPr="0076136C">
        <w:rPr>
          <w:rFonts w:ascii="Arial" w:hAnsi="Arial" w:cs="Arial"/>
        </w:rPr>
        <w:t xml:space="preserve"> of the European Union, 2007)</w:t>
      </w:r>
      <w:r w:rsidR="003C6BA2" w:rsidRPr="0076136C">
        <w:rPr>
          <w:rFonts w:ascii="Arial" w:hAnsi="Arial" w:cs="Arial"/>
        </w:rPr>
        <w:t xml:space="preserve">. </w:t>
      </w:r>
    </w:p>
    <w:p w14:paraId="1737E2FE" w14:textId="77777777" w:rsidR="005F01BF" w:rsidRDefault="005F01BF" w:rsidP="005F01BF"/>
    <w:p w14:paraId="20581FA6" w14:textId="77777777" w:rsidR="005F01BF" w:rsidRDefault="005F01BF" w:rsidP="005F01BF"/>
    <w:p w14:paraId="5B243672" w14:textId="77777777" w:rsidR="00867FE8" w:rsidRDefault="00867FE8" w:rsidP="005F01BF"/>
    <w:p w14:paraId="7B18EFA7" w14:textId="77777777" w:rsidR="00867FE8" w:rsidRDefault="00867FE8" w:rsidP="005F01BF"/>
    <w:p w14:paraId="7D8CEA4F" w14:textId="77777777" w:rsidR="00867FE8" w:rsidRDefault="00867FE8" w:rsidP="005F01BF"/>
    <w:p w14:paraId="38B60CA2" w14:textId="77777777" w:rsidR="00867FE8" w:rsidRDefault="00867FE8" w:rsidP="005F01BF"/>
    <w:p w14:paraId="2FF7716B" w14:textId="73319257" w:rsidR="00867FE8" w:rsidRPr="00A40DB1" w:rsidRDefault="00867FE8" w:rsidP="008C4398">
      <w:pPr>
        <w:pStyle w:val="Heading1"/>
        <w:rPr>
          <w:rFonts w:ascii="Arial" w:hAnsi="Arial" w:cs="Arial"/>
          <w:color w:val="000000" w:themeColor="text1"/>
          <w:sz w:val="32"/>
          <w:szCs w:val="32"/>
          <w:u w:val="single"/>
        </w:rPr>
      </w:pPr>
      <w:bookmarkStart w:id="57" w:name="_Toc165930701"/>
      <w:r w:rsidRPr="00A40DB1">
        <w:rPr>
          <w:rFonts w:ascii="Arial" w:hAnsi="Arial" w:cs="Arial"/>
          <w:color w:val="000000" w:themeColor="text1"/>
          <w:sz w:val="32"/>
          <w:szCs w:val="32"/>
          <w:u w:val="single"/>
        </w:rPr>
        <w:lastRenderedPageBreak/>
        <w:t>References</w:t>
      </w:r>
      <w:bookmarkEnd w:id="57"/>
      <w:r w:rsidRPr="00A40DB1">
        <w:rPr>
          <w:rFonts w:ascii="Arial" w:hAnsi="Arial" w:cs="Arial"/>
          <w:color w:val="000000" w:themeColor="text1"/>
          <w:sz w:val="32"/>
          <w:szCs w:val="32"/>
          <w:u w:val="single"/>
        </w:rPr>
        <w:t xml:space="preserve"> </w:t>
      </w:r>
    </w:p>
    <w:p w14:paraId="08796273" w14:textId="77777777" w:rsidR="00867FE8" w:rsidRPr="00A40DB1" w:rsidRDefault="00867FE8" w:rsidP="00867FE8">
      <w:pPr>
        <w:pStyle w:val="Heading1"/>
        <w:rPr>
          <w:rFonts w:ascii="Arial" w:hAnsi="Arial" w:cs="Arial"/>
          <w:color w:val="0070C0"/>
          <w:sz w:val="32"/>
          <w:szCs w:val="32"/>
          <w:u w:val="single"/>
        </w:rPr>
      </w:pPr>
    </w:p>
    <w:p w14:paraId="4999AE77" w14:textId="67BBBF35" w:rsidR="00867FE8" w:rsidRPr="00A40DB1" w:rsidRDefault="00867FE8" w:rsidP="00FB11B3">
      <w:pPr>
        <w:pStyle w:val="Heading3"/>
        <w:rPr>
          <w:rFonts w:ascii="Arial" w:hAnsi="Arial" w:cs="Arial"/>
          <w:color w:val="0070C0"/>
          <w:u w:val="single"/>
        </w:rPr>
      </w:pPr>
      <w:bookmarkStart w:id="58" w:name="_Toc165930702"/>
      <w:r w:rsidRPr="00A40DB1">
        <w:rPr>
          <w:rFonts w:ascii="Arial" w:hAnsi="Arial" w:cs="Arial"/>
          <w:color w:val="0070C0"/>
          <w:u w:val="single"/>
        </w:rPr>
        <w:t>Case Law</w:t>
      </w:r>
      <w:bookmarkEnd w:id="58"/>
      <w:r w:rsidRPr="00A40DB1">
        <w:rPr>
          <w:rFonts w:ascii="Arial" w:hAnsi="Arial" w:cs="Arial"/>
          <w:color w:val="0070C0"/>
          <w:u w:val="single"/>
        </w:rPr>
        <w:t xml:space="preserve"> </w:t>
      </w:r>
    </w:p>
    <w:p w14:paraId="512F9540" w14:textId="77777777" w:rsidR="002622AA" w:rsidRPr="00934F20" w:rsidRDefault="002622AA" w:rsidP="00934F20">
      <w:pPr>
        <w:pStyle w:val="ListParagraph"/>
        <w:numPr>
          <w:ilvl w:val="0"/>
          <w:numId w:val="4"/>
        </w:numPr>
        <w:spacing w:line="360" w:lineRule="auto"/>
        <w:rPr>
          <w:rStyle w:val="Emphasis"/>
          <w:rFonts w:ascii="Arial" w:hAnsi="Arial" w:cs="Arial"/>
          <w:i w:val="0"/>
          <w:iCs w:val="0"/>
          <w:color w:val="000000" w:themeColor="text1"/>
        </w:rPr>
      </w:pPr>
      <w:r w:rsidRPr="00934F20">
        <w:rPr>
          <w:rFonts w:ascii="Arial" w:hAnsi="Arial" w:cs="Arial"/>
          <w:i/>
          <w:iCs/>
          <w:color w:val="000000" w:themeColor="text1"/>
          <w:shd w:val="clear" w:color="auto" w:fill="FFFFFF"/>
        </w:rPr>
        <w:t>Banks v Banks</w:t>
      </w:r>
      <w:r w:rsidRPr="00934F20">
        <w:rPr>
          <w:rFonts w:ascii="Arial" w:hAnsi="Arial" w:cs="Arial"/>
          <w:color w:val="000000" w:themeColor="text1"/>
          <w:shd w:val="clear" w:color="auto" w:fill="FFFFFF"/>
        </w:rPr>
        <w:t xml:space="preserve"> [1999]</w:t>
      </w:r>
      <w:r w:rsidRPr="00934F20">
        <w:rPr>
          <w:rStyle w:val="apple-converted-space"/>
          <w:rFonts w:ascii="Arial" w:hAnsi="Arial" w:cs="Arial"/>
          <w:color w:val="000000" w:themeColor="text1"/>
          <w:shd w:val="clear" w:color="auto" w:fill="FFFFFF"/>
        </w:rPr>
        <w:t> </w:t>
      </w:r>
      <w:r w:rsidRPr="00934F20">
        <w:rPr>
          <w:rStyle w:val="Emphasis"/>
          <w:rFonts w:ascii="Arial" w:hAnsi="Arial" w:cs="Arial"/>
          <w:color w:val="000000" w:themeColor="text1"/>
        </w:rPr>
        <w:t>1 FLR 726 H</w:t>
      </w:r>
    </w:p>
    <w:p w14:paraId="730DFCDA" w14:textId="77777777" w:rsidR="00867FE8" w:rsidRPr="005C0D1A" w:rsidRDefault="00867FE8" w:rsidP="002622AA">
      <w:pPr>
        <w:spacing w:line="360" w:lineRule="auto"/>
      </w:pPr>
    </w:p>
    <w:p w14:paraId="1449F448" w14:textId="4B656213" w:rsidR="002622AA" w:rsidRPr="00934F20" w:rsidRDefault="005C0D1A" w:rsidP="00934F20">
      <w:pPr>
        <w:pStyle w:val="ListParagraph"/>
        <w:numPr>
          <w:ilvl w:val="0"/>
          <w:numId w:val="4"/>
        </w:numPr>
        <w:spacing w:line="360" w:lineRule="auto"/>
        <w:rPr>
          <w:rStyle w:val="Strong"/>
          <w:rFonts w:ascii="Arial" w:hAnsi="Arial" w:cs="Arial"/>
          <w:b w:val="0"/>
          <w:bCs w:val="0"/>
          <w:color w:val="000000" w:themeColor="text1"/>
        </w:rPr>
      </w:pPr>
      <w:r w:rsidRPr="00934F20">
        <w:rPr>
          <w:rStyle w:val="Strong"/>
          <w:rFonts w:ascii="Arial" w:hAnsi="Arial" w:cs="Arial"/>
          <w:b w:val="0"/>
          <w:bCs w:val="0"/>
          <w:i/>
          <w:iCs/>
          <w:color w:val="000000" w:themeColor="text1"/>
        </w:rPr>
        <w:t>Bratty v Attorney General for Northern Ireland</w:t>
      </w:r>
      <w:r w:rsidRPr="00934F20">
        <w:rPr>
          <w:rStyle w:val="Strong"/>
          <w:rFonts w:ascii="Arial" w:hAnsi="Arial" w:cs="Arial"/>
          <w:b w:val="0"/>
          <w:bCs w:val="0"/>
          <w:color w:val="000000" w:themeColor="text1"/>
        </w:rPr>
        <w:t xml:space="preserve"> [1963] AC 386</w:t>
      </w:r>
    </w:p>
    <w:p w14:paraId="6CAD58AB" w14:textId="77777777" w:rsidR="002622AA" w:rsidRPr="002622AA" w:rsidRDefault="002622AA" w:rsidP="002622AA">
      <w:pPr>
        <w:spacing w:line="360" w:lineRule="auto"/>
        <w:rPr>
          <w:rFonts w:ascii="Arial" w:hAnsi="Arial" w:cs="Arial"/>
          <w:color w:val="000000" w:themeColor="text1"/>
        </w:rPr>
      </w:pPr>
    </w:p>
    <w:p w14:paraId="742D3170" w14:textId="77777777" w:rsidR="002622AA" w:rsidRPr="00934F20" w:rsidRDefault="002622AA" w:rsidP="00934F20">
      <w:pPr>
        <w:pStyle w:val="ListParagraph"/>
        <w:numPr>
          <w:ilvl w:val="0"/>
          <w:numId w:val="4"/>
        </w:numPr>
        <w:spacing w:line="360" w:lineRule="auto"/>
        <w:rPr>
          <w:rFonts w:ascii="Arial" w:hAnsi="Arial" w:cs="Arial"/>
          <w:color w:val="000000" w:themeColor="text1"/>
          <w:shd w:val="clear" w:color="auto" w:fill="FFFFFF"/>
        </w:rPr>
      </w:pPr>
      <w:r w:rsidRPr="00934F20">
        <w:rPr>
          <w:rFonts w:ascii="Arial" w:hAnsi="Arial" w:cs="Arial"/>
          <w:i/>
          <w:iCs/>
          <w:color w:val="000000" w:themeColor="text1"/>
          <w:shd w:val="clear" w:color="auto" w:fill="FFFFFF"/>
        </w:rPr>
        <w:t>C v C (Non-molestation Order: Jurisdiction)</w:t>
      </w:r>
      <w:r w:rsidRPr="00934F20">
        <w:rPr>
          <w:rFonts w:ascii="Arial" w:hAnsi="Arial" w:cs="Arial"/>
          <w:color w:val="000000" w:themeColor="text1"/>
          <w:shd w:val="clear" w:color="auto" w:fill="FFFFFF"/>
        </w:rPr>
        <w:t xml:space="preserve"> [1998] 1 FLR 554</w:t>
      </w:r>
    </w:p>
    <w:p w14:paraId="6CA0E13A" w14:textId="77777777" w:rsidR="001E3395" w:rsidRDefault="001E3395" w:rsidP="002622AA">
      <w:pPr>
        <w:spacing w:line="360" w:lineRule="auto"/>
        <w:rPr>
          <w:rFonts w:ascii="Arial" w:hAnsi="Arial" w:cs="Arial"/>
          <w:color w:val="000000" w:themeColor="text1"/>
          <w:shd w:val="clear" w:color="auto" w:fill="FFFFFF"/>
        </w:rPr>
      </w:pPr>
    </w:p>
    <w:p w14:paraId="17D4DA64" w14:textId="56B5AE06" w:rsidR="001E3395" w:rsidRPr="00934F20" w:rsidRDefault="001E3395" w:rsidP="00934F20">
      <w:pPr>
        <w:pStyle w:val="ListParagraph"/>
        <w:numPr>
          <w:ilvl w:val="0"/>
          <w:numId w:val="4"/>
        </w:numPr>
        <w:spacing w:line="360" w:lineRule="auto"/>
        <w:rPr>
          <w:rFonts w:ascii="Arial" w:hAnsi="Arial" w:cs="Arial"/>
          <w:color w:val="000000" w:themeColor="text1"/>
        </w:rPr>
      </w:pPr>
      <w:r w:rsidRPr="00934F20">
        <w:rPr>
          <w:rFonts w:ascii="Arial" w:hAnsi="Arial" w:cs="Arial"/>
          <w:i/>
          <w:iCs/>
          <w:color w:val="000000" w:themeColor="text1"/>
        </w:rPr>
        <w:t xml:space="preserve">R v Ahluwwalia </w:t>
      </w:r>
      <w:r w:rsidRPr="00934F20">
        <w:rPr>
          <w:rFonts w:ascii="Arial" w:hAnsi="Arial" w:cs="Arial"/>
          <w:color w:val="000000" w:themeColor="text1"/>
        </w:rPr>
        <w:t xml:space="preserve">(Kiranjit) (1992) EaCA </w:t>
      </w:r>
    </w:p>
    <w:p w14:paraId="26296898" w14:textId="77777777" w:rsidR="0084206B" w:rsidRPr="00126DCA" w:rsidRDefault="0084206B" w:rsidP="002622AA">
      <w:pPr>
        <w:spacing w:line="360" w:lineRule="auto"/>
        <w:rPr>
          <w:rFonts w:ascii="Arial" w:hAnsi="Arial" w:cs="Arial"/>
          <w:color w:val="000000" w:themeColor="text1"/>
        </w:rPr>
      </w:pPr>
    </w:p>
    <w:p w14:paraId="1800232E" w14:textId="0EEB31A7" w:rsidR="002622AA" w:rsidRPr="00126DCA" w:rsidRDefault="002622AA" w:rsidP="00934F20">
      <w:pPr>
        <w:pStyle w:val="ListParagraph"/>
        <w:numPr>
          <w:ilvl w:val="0"/>
          <w:numId w:val="4"/>
        </w:numPr>
        <w:rPr>
          <w:rFonts w:ascii="Arial" w:hAnsi="Arial" w:cs="Arial"/>
        </w:rPr>
      </w:pPr>
      <w:r w:rsidRPr="00126DCA">
        <w:rPr>
          <w:rFonts w:ascii="Arial" w:hAnsi="Arial" w:cs="Arial"/>
          <w:i/>
          <w:iCs/>
        </w:rPr>
        <w:t>Re L (Children)</w:t>
      </w:r>
      <w:r w:rsidRPr="00126DCA">
        <w:rPr>
          <w:rFonts w:ascii="Arial" w:hAnsi="Arial" w:cs="Arial"/>
        </w:rPr>
        <w:t xml:space="preserve"> [2012] EWCA Civ</w:t>
      </w:r>
    </w:p>
    <w:p w14:paraId="65C46E6B" w14:textId="77777777" w:rsidR="002622AA" w:rsidRPr="00AB5634" w:rsidRDefault="002622AA" w:rsidP="002622AA">
      <w:pPr>
        <w:spacing w:line="360" w:lineRule="auto"/>
        <w:rPr>
          <w:rFonts w:ascii="Arial" w:hAnsi="Arial" w:cs="Arial"/>
          <w:color w:val="000000" w:themeColor="text1"/>
        </w:rPr>
      </w:pPr>
    </w:p>
    <w:p w14:paraId="3BCCDEB4" w14:textId="666151D3" w:rsidR="002622AA" w:rsidRPr="00934F20" w:rsidRDefault="002622AA" w:rsidP="00934F20">
      <w:pPr>
        <w:pStyle w:val="ListParagraph"/>
        <w:numPr>
          <w:ilvl w:val="0"/>
          <w:numId w:val="4"/>
        </w:numPr>
        <w:spacing w:line="360" w:lineRule="auto"/>
        <w:rPr>
          <w:rFonts w:ascii="Arial" w:hAnsi="Arial" w:cs="Arial"/>
          <w:color w:val="000000" w:themeColor="text1"/>
        </w:rPr>
      </w:pPr>
      <w:r w:rsidRPr="00934F20">
        <w:rPr>
          <w:rFonts w:ascii="Arial" w:hAnsi="Arial" w:cs="Arial"/>
          <w:i/>
          <w:iCs/>
          <w:color w:val="000000" w:themeColor="text1"/>
        </w:rPr>
        <w:t>R v Curti</w:t>
      </w:r>
      <w:r w:rsidR="00126DCA">
        <w:rPr>
          <w:rFonts w:ascii="Arial" w:hAnsi="Arial" w:cs="Arial"/>
          <w:i/>
          <w:iCs/>
          <w:color w:val="000000" w:themeColor="text1"/>
        </w:rPr>
        <w:t>s</w:t>
      </w:r>
      <w:r w:rsidRPr="00934F20">
        <w:rPr>
          <w:rFonts w:ascii="Arial" w:hAnsi="Arial" w:cs="Arial"/>
          <w:color w:val="000000" w:themeColor="text1"/>
        </w:rPr>
        <w:t xml:space="preserve"> (2010) EWCA crim 123</w:t>
      </w:r>
    </w:p>
    <w:p w14:paraId="3D888572" w14:textId="77777777" w:rsidR="002622AA" w:rsidRPr="00AB5634" w:rsidRDefault="002622AA" w:rsidP="002622AA">
      <w:pPr>
        <w:spacing w:line="360" w:lineRule="auto"/>
        <w:rPr>
          <w:rFonts w:ascii="Arial" w:hAnsi="Arial" w:cs="Arial"/>
          <w:color w:val="000000" w:themeColor="text1"/>
        </w:rPr>
      </w:pPr>
    </w:p>
    <w:p w14:paraId="1CF57314" w14:textId="5ED7CE23" w:rsidR="00867FE8" w:rsidRDefault="002622AA" w:rsidP="00934F20">
      <w:pPr>
        <w:pStyle w:val="ListParagraph"/>
        <w:numPr>
          <w:ilvl w:val="0"/>
          <w:numId w:val="4"/>
        </w:numPr>
        <w:spacing w:line="360" w:lineRule="auto"/>
        <w:rPr>
          <w:rFonts w:ascii="Arial" w:hAnsi="Arial" w:cs="Arial"/>
          <w:color w:val="000000" w:themeColor="text1"/>
        </w:rPr>
      </w:pPr>
      <w:r w:rsidRPr="00934F20">
        <w:rPr>
          <w:rFonts w:ascii="Arial" w:hAnsi="Arial" w:cs="Arial"/>
          <w:i/>
          <w:iCs/>
          <w:color w:val="000000" w:themeColor="text1"/>
        </w:rPr>
        <w:t>R v R</w:t>
      </w:r>
      <w:r w:rsidRPr="00934F20">
        <w:rPr>
          <w:rFonts w:ascii="Arial" w:hAnsi="Arial" w:cs="Arial"/>
          <w:color w:val="000000" w:themeColor="text1"/>
        </w:rPr>
        <w:t xml:space="preserve"> (1991) UKHL 12</w:t>
      </w:r>
    </w:p>
    <w:p w14:paraId="015A470D" w14:textId="77777777" w:rsidR="002D40E3" w:rsidRPr="002D40E3" w:rsidRDefault="002D40E3" w:rsidP="002D40E3">
      <w:pPr>
        <w:pStyle w:val="ListParagraph"/>
        <w:rPr>
          <w:rFonts w:ascii="Arial" w:hAnsi="Arial" w:cs="Arial"/>
          <w:color w:val="000000" w:themeColor="text1"/>
        </w:rPr>
      </w:pPr>
    </w:p>
    <w:p w14:paraId="3CF0EA53" w14:textId="77777777" w:rsidR="002D40E3" w:rsidRPr="00934F20" w:rsidRDefault="002D40E3" w:rsidP="002D40E3">
      <w:pPr>
        <w:pStyle w:val="ListParagraph"/>
        <w:spacing w:line="360" w:lineRule="auto"/>
        <w:rPr>
          <w:rFonts w:ascii="Arial" w:hAnsi="Arial" w:cs="Arial"/>
          <w:color w:val="000000" w:themeColor="text1"/>
        </w:rPr>
      </w:pPr>
    </w:p>
    <w:p w14:paraId="1CF7D344" w14:textId="7317695B" w:rsidR="00A476C8" w:rsidRPr="00A40DB1" w:rsidRDefault="00867FE8" w:rsidP="00E50A56">
      <w:pPr>
        <w:pStyle w:val="Heading3"/>
        <w:rPr>
          <w:rFonts w:ascii="Arial" w:hAnsi="Arial" w:cs="Arial"/>
          <w:color w:val="0070C0"/>
          <w:u w:val="single"/>
        </w:rPr>
      </w:pPr>
      <w:bookmarkStart w:id="59" w:name="_Toc165930703"/>
      <w:r w:rsidRPr="00A40DB1">
        <w:rPr>
          <w:rFonts w:ascii="Arial" w:hAnsi="Arial" w:cs="Arial"/>
          <w:color w:val="0070C0"/>
          <w:u w:val="single"/>
        </w:rPr>
        <w:t>Legislation</w:t>
      </w:r>
      <w:bookmarkEnd w:id="59"/>
      <w:r w:rsidRPr="00A40DB1">
        <w:rPr>
          <w:rFonts w:ascii="Arial" w:hAnsi="Arial" w:cs="Arial"/>
          <w:color w:val="0070C0"/>
          <w:u w:val="single"/>
        </w:rPr>
        <w:t xml:space="preserve"> </w:t>
      </w:r>
    </w:p>
    <w:p w14:paraId="60DFAC0B" w14:textId="5C1E26B1" w:rsidR="00D13D3D" w:rsidRPr="005453E8" w:rsidRDefault="00A476C8" w:rsidP="005453E8">
      <w:pPr>
        <w:pStyle w:val="ListParagraph"/>
        <w:numPr>
          <w:ilvl w:val="0"/>
          <w:numId w:val="8"/>
        </w:numPr>
        <w:spacing w:line="360" w:lineRule="auto"/>
        <w:rPr>
          <w:rFonts w:ascii="Arial" w:hAnsi="Arial" w:cs="Arial"/>
          <w:color w:val="000000" w:themeColor="text1"/>
        </w:rPr>
      </w:pPr>
      <w:r w:rsidRPr="00FA3A0A">
        <w:rPr>
          <w:rFonts w:ascii="Arial" w:hAnsi="Arial" w:cs="Arial"/>
          <w:i/>
          <w:iCs/>
          <w:color w:val="000000" w:themeColor="text1"/>
        </w:rPr>
        <w:t>Crime and Security Act 2010</w:t>
      </w:r>
      <w:r w:rsidR="00FA3A0A">
        <w:rPr>
          <w:rFonts w:ascii="Arial" w:hAnsi="Arial" w:cs="Arial"/>
          <w:i/>
          <w:iCs/>
          <w:color w:val="000000" w:themeColor="text1"/>
        </w:rPr>
        <w:t xml:space="preserve"> </w:t>
      </w:r>
      <w:r w:rsidR="00FA3A0A">
        <w:rPr>
          <w:rFonts w:ascii="Arial" w:hAnsi="Arial" w:cs="Arial"/>
          <w:color w:val="000000" w:themeColor="text1"/>
        </w:rPr>
        <w:t>(c. 17)</w:t>
      </w:r>
      <w:r w:rsidR="0083360B">
        <w:rPr>
          <w:rFonts w:ascii="Arial" w:hAnsi="Arial" w:cs="Arial"/>
          <w:color w:val="000000" w:themeColor="text1"/>
        </w:rPr>
        <w:t>. A</w:t>
      </w:r>
      <w:r w:rsidR="00FA3A0A">
        <w:rPr>
          <w:rFonts w:ascii="Arial" w:hAnsi="Arial" w:cs="Arial"/>
          <w:color w:val="000000" w:themeColor="text1"/>
        </w:rPr>
        <w:t>vailable at</w:t>
      </w:r>
      <w:r w:rsidR="005453E8">
        <w:rPr>
          <w:rFonts w:ascii="Arial" w:hAnsi="Arial" w:cs="Arial"/>
          <w:color w:val="000000" w:themeColor="text1"/>
        </w:rPr>
        <w:t xml:space="preserve">: </w:t>
      </w:r>
      <w:hyperlink r:id="rId20" w:history="1">
        <w:r w:rsidR="005453E8" w:rsidRPr="000A7B4B">
          <w:rPr>
            <w:rStyle w:val="Hyperlink"/>
            <w:rFonts w:ascii="Arial" w:hAnsi="Arial" w:cs="Arial"/>
          </w:rPr>
          <w:t>https://www.legislation.gov.uk/ukpga/2010/17/contents</w:t>
        </w:r>
      </w:hyperlink>
      <w:r w:rsidR="005453E8">
        <w:rPr>
          <w:rFonts w:ascii="Arial" w:hAnsi="Arial" w:cs="Arial"/>
          <w:color w:val="000000" w:themeColor="text1"/>
        </w:rPr>
        <w:t>. (</w:t>
      </w:r>
      <w:r w:rsidR="007F4D66" w:rsidRPr="005453E8">
        <w:rPr>
          <w:rFonts w:ascii="Arial" w:hAnsi="Arial" w:cs="Arial"/>
          <w:color w:val="000000" w:themeColor="text1"/>
        </w:rPr>
        <w:t>Accessed</w:t>
      </w:r>
      <w:r w:rsidR="009508F8" w:rsidRPr="005453E8">
        <w:rPr>
          <w:rFonts w:ascii="Arial" w:hAnsi="Arial" w:cs="Arial"/>
          <w:color w:val="000000" w:themeColor="text1"/>
        </w:rPr>
        <w:t>:</w:t>
      </w:r>
      <w:r w:rsidR="002C0892" w:rsidRPr="005453E8">
        <w:rPr>
          <w:rFonts w:ascii="Arial" w:hAnsi="Arial" w:cs="Arial"/>
          <w:color w:val="000000" w:themeColor="text1"/>
        </w:rPr>
        <w:t xml:space="preserve"> </w:t>
      </w:r>
      <w:r w:rsidR="001B1E9D" w:rsidRPr="005453E8">
        <w:rPr>
          <w:rFonts w:ascii="Arial" w:hAnsi="Arial" w:cs="Arial"/>
          <w:color w:val="000000" w:themeColor="text1"/>
        </w:rPr>
        <w:t>17</w:t>
      </w:r>
      <w:r w:rsidR="001B1E9D" w:rsidRPr="005453E8">
        <w:rPr>
          <w:rFonts w:ascii="Arial" w:hAnsi="Arial" w:cs="Arial"/>
          <w:color w:val="000000" w:themeColor="text1"/>
          <w:vertAlign w:val="superscript"/>
        </w:rPr>
        <w:t>th</w:t>
      </w:r>
      <w:r w:rsidR="001B1E9D" w:rsidRPr="005453E8">
        <w:rPr>
          <w:rFonts w:ascii="Arial" w:hAnsi="Arial" w:cs="Arial"/>
          <w:color w:val="000000" w:themeColor="text1"/>
        </w:rPr>
        <w:t xml:space="preserve"> February 2024)</w:t>
      </w:r>
      <w:r w:rsidR="009508F8" w:rsidRPr="005453E8">
        <w:rPr>
          <w:rFonts w:ascii="Arial" w:hAnsi="Arial" w:cs="Arial"/>
          <w:color w:val="000000" w:themeColor="text1"/>
        </w:rPr>
        <w:t xml:space="preserve"> </w:t>
      </w:r>
    </w:p>
    <w:p w14:paraId="43235668" w14:textId="77777777" w:rsidR="00A361EB" w:rsidRDefault="00A361EB" w:rsidP="00A476C8">
      <w:pPr>
        <w:spacing w:line="360" w:lineRule="auto"/>
        <w:rPr>
          <w:rFonts w:ascii="Arial" w:hAnsi="Arial" w:cs="Arial"/>
          <w:color w:val="000000" w:themeColor="text1"/>
        </w:rPr>
      </w:pPr>
    </w:p>
    <w:p w14:paraId="638DCE3C" w14:textId="7AFB2569" w:rsidR="00956BE4" w:rsidRPr="00FB47B3" w:rsidRDefault="00A361EB" w:rsidP="00FB47B3">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Data Protection Act 2018</w:t>
      </w:r>
      <w:r w:rsidR="008773D7" w:rsidRPr="00FB47B3">
        <w:rPr>
          <w:rFonts w:ascii="Arial" w:hAnsi="Arial" w:cs="Arial"/>
          <w:i/>
          <w:iCs/>
          <w:color w:val="000000" w:themeColor="text1"/>
        </w:rPr>
        <w:t xml:space="preserve"> (c. 12)</w:t>
      </w:r>
      <w:r w:rsidR="00DC460F">
        <w:rPr>
          <w:rFonts w:ascii="Arial" w:hAnsi="Arial" w:cs="Arial"/>
          <w:i/>
          <w:iCs/>
          <w:color w:val="000000" w:themeColor="text1"/>
        </w:rPr>
        <w:t>.</w:t>
      </w:r>
      <w:r w:rsidR="008773D7" w:rsidRPr="00FB47B3">
        <w:rPr>
          <w:rFonts w:ascii="Arial" w:hAnsi="Arial" w:cs="Arial"/>
          <w:i/>
          <w:iCs/>
          <w:color w:val="000000" w:themeColor="text1"/>
        </w:rPr>
        <w:t xml:space="preserve"> </w:t>
      </w:r>
      <w:r w:rsidR="00DC460F">
        <w:rPr>
          <w:rFonts w:ascii="Arial" w:hAnsi="Arial" w:cs="Arial"/>
          <w:i/>
          <w:iCs/>
          <w:color w:val="000000" w:themeColor="text1"/>
        </w:rPr>
        <w:t>A</w:t>
      </w:r>
      <w:r w:rsidR="008773D7" w:rsidRPr="00FB47B3">
        <w:rPr>
          <w:rFonts w:ascii="Arial" w:hAnsi="Arial" w:cs="Arial"/>
          <w:i/>
          <w:iCs/>
          <w:color w:val="000000" w:themeColor="text1"/>
        </w:rPr>
        <w:t>vailable at</w:t>
      </w:r>
      <w:r w:rsidR="00DC460F">
        <w:rPr>
          <w:rFonts w:ascii="Arial" w:hAnsi="Arial" w:cs="Arial"/>
          <w:i/>
          <w:iCs/>
          <w:color w:val="000000" w:themeColor="text1"/>
        </w:rPr>
        <w:t xml:space="preserve">: </w:t>
      </w:r>
      <w:hyperlink r:id="rId21" w:history="1">
        <w:r w:rsidR="00DC460F" w:rsidRPr="000A7B4B">
          <w:rPr>
            <w:rStyle w:val="Hyperlink"/>
            <w:rFonts w:ascii="Arial" w:hAnsi="Arial" w:cs="Arial"/>
            <w:i/>
            <w:iCs/>
          </w:rPr>
          <w:t>https://www.legislation.gov.uk/ukpga/2018/12/schedule/2/paragraph/20</w:t>
        </w:r>
      </w:hyperlink>
      <w:r w:rsidR="00DC460F">
        <w:rPr>
          <w:rFonts w:ascii="Arial" w:hAnsi="Arial" w:cs="Arial"/>
          <w:i/>
          <w:iCs/>
          <w:color w:val="000000" w:themeColor="text1"/>
        </w:rPr>
        <w:t xml:space="preserve">. (Accessed: </w:t>
      </w:r>
      <w:r w:rsidR="00A53F33">
        <w:rPr>
          <w:rFonts w:ascii="Arial" w:hAnsi="Arial" w:cs="Arial"/>
          <w:i/>
          <w:iCs/>
          <w:color w:val="000000" w:themeColor="text1"/>
        </w:rPr>
        <w:t>14</w:t>
      </w:r>
      <w:r w:rsidR="00A53F33" w:rsidRPr="00A53F33">
        <w:rPr>
          <w:rFonts w:ascii="Arial" w:hAnsi="Arial" w:cs="Arial"/>
          <w:i/>
          <w:iCs/>
          <w:color w:val="000000" w:themeColor="text1"/>
          <w:vertAlign w:val="superscript"/>
        </w:rPr>
        <w:t>th</w:t>
      </w:r>
      <w:r w:rsidR="00A53F33">
        <w:rPr>
          <w:rFonts w:ascii="Arial" w:hAnsi="Arial" w:cs="Arial"/>
          <w:i/>
          <w:iCs/>
          <w:color w:val="000000" w:themeColor="text1"/>
        </w:rPr>
        <w:t xml:space="preserve"> March 2024)</w:t>
      </w:r>
    </w:p>
    <w:p w14:paraId="2F62EEDE" w14:textId="522DC876" w:rsidR="00A361EB" w:rsidRPr="00FB47B3" w:rsidRDefault="00A361EB" w:rsidP="00017557">
      <w:pPr>
        <w:pStyle w:val="ListParagraph"/>
        <w:spacing w:line="360" w:lineRule="auto"/>
        <w:rPr>
          <w:rFonts w:ascii="Arial" w:hAnsi="Arial" w:cs="Arial"/>
          <w:i/>
          <w:iCs/>
          <w:color w:val="000000" w:themeColor="text1"/>
        </w:rPr>
      </w:pPr>
    </w:p>
    <w:p w14:paraId="7D383C05" w14:textId="3A14CDBD" w:rsidR="00A476C8" w:rsidRPr="00FB47B3" w:rsidRDefault="00A476C8" w:rsidP="00FA3A0A">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 xml:space="preserve">Domestic Abuse Act 2021 </w:t>
      </w:r>
      <w:r w:rsidR="008115C4">
        <w:rPr>
          <w:rFonts w:ascii="Arial" w:hAnsi="Arial" w:cs="Arial"/>
          <w:i/>
          <w:iCs/>
          <w:color w:val="000000" w:themeColor="text1"/>
        </w:rPr>
        <w:t xml:space="preserve">(c. 17). Available at: </w:t>
      </w:r>
      <w:hyperlink r:id="rId22" w:anchor=":~:text=An%20Act%20to%20make%20provision,participate%20in%20civil%20proceedings%3B%20to" w:history="1">
        <w:r w:rsidR="00F64F61" w:rsidRPr="000A7B4B">
          <w:rPr>
            <w:rStyle w:val="Hyperlink"/>
            <w:rFonts w:ascii="Arial" w:hAnsi="Arial" w:cs="Arial"/>
            <w:i/>
            <w:iCs/>
          </w:rPr>
          <w:t>https://www.legislation.gov.uk/ukpga/2021/17#:~:text=An%20Act%20to%20make%20provision,participate%20in%20civil%20proceedings%3B%20to</w:t>
        </w:r>
      </w:hyperlink>
      <w:r w:rsidR="00F64F61">
        <w:rPr>
          <w:rFonts w:ascii="Arial" w:hAnsi="Arial" w:cs="Arial"/>
          <w:i/>
          <w:iCs/>
          <w:color w:val="000000" w:themeColor="text1"/>
        </w:rPr>
        <w:t>. (Accessed: 23</w:t>
      </w:r>
      <w:r w:rsidR="00F64F61" w:rsidRPr="00F64F61">
        <w:rPr>
          <w:rFonts w:ascii="Arial" w:hAnsi="Arial" w:cs="Arial"/>
          <w:i/>
          <w:iCs/>
          <w:color w:val="000000" w:themeColor="text1"/>
          <w:vertAlign w:val="superscript"/>
        </w:rPr>
        <w:t>rd</w:t>
      </w:r>
      <w:r w:rsidR="00F64F61">
        <w:rPr>
          <w:rFonts w:ascii="Arial" w:hAnsi="Arial" w:cs="Arial"/>
          <w:i/>
          <w:iCs/>
          <w:color w:val="000000" w:themeColor="text1"/>
        </w:rPr>
        <w:t xml:space="preserve"> April 2024)</w:t>
      </w:r>
    </w:p>
    <w:p w14:paraId="71638738" w14:textId="77777777" w:rsidR="00A476C8" w:rsidRPr="00FB47B3" w:rsidRDefault="00A476C8" w:rsidP="00A476C8">
      <w:pPr>
        <w:spacing w:line="360" w:lineRule="auto"/>
        <w:rPr>
          <w:rFonts w:ascii="Arial" w:hAnsi="Arial" w:cs="Arial"/>
          <w:i/>
          <w:iCs/>
          <w:color w:val="000000" w:themeColor="text1"/>
        </w:rPr>
      </w:pPr>
    </w:p>
    <w:p w14:paraId="124775D8" w14:textId="2C4586A7" w:rsidR="00A476C8" w:rsidRPr="00FB47B3" w:rsidRDefault="00A476C8" w:rsidP="00FA3A0A">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lastRenderedPageBreak/>
        <w:t>Domestic Violence and Matrimonial Proceedings Act 1976</w:t>
      </w:r>
      <w:r w:rsidR="002D1222">
        <w:rPr>
          <w:rFonts w:ascii="Arial" w:hAnsi="Arial" w:cs="Arial"/>
          <w:i/>
          <w:iCs/>
          <w:color w:val="000000" w:themeColor="text1"/>
        </w:rPr>
        <w:t xml:space="preserve"> (c. 50). Available at: </w:t>
      </w:r>
      <w:hyperlink r:id="rId23" w:anchor=":~:text=An%20Act%20to%20amend%20the,the%20same%20rights%20in%20the" w:history="1">
        <w:r w:rsidR="000D4B60" w:rsidRPr="000A7B4B">
          <w:rPr>
            <w:rStyle w:val="Hyperlink"/>
            <w:rFonts w:ascii="Arial" w:hAnsi="Arial" w:cs="Arial"/>
            <w:i/>
            <w:iCs/>
          </w:rPr>
          <w:t>https://www.legislation.gov.uk/ukpga/1976/50/enacted#:~:text=An%20Act%20to%20amend%20the,the%20same%20rights%20in%20the</w:t>
        </w:r>
      </w:hyperlink>
      <w:r w:rsidR="000D4B60">
        <w:rPr>
          <w:rFonts w:ascii="Arial" w:hAnsi="Arial" w:cs="Arial"/>
          <w:i/>
          <w:iCs/>
          <w:color w:val="000000" w:themeColor="text1"/>
        </w:rPr>
        <w:t>. (Accessed: 15</w:t>
      </w:r>
      <w:r w:rsidR="000D4B60" w:rsidRPr="000D4B60">
        <w:rPr>
          <w:rFonts w:ascii="Arial" w:hAnsi="Arial" w:cs="Arial"/>
          <w:i/>
          <w:iCs/>
          <w:color w:val="000000" w:themeColor="text1"/>
          <w:vertAlign w:val="superscript"/>
        </w:rPr>
        <w:t>th</w:t>
      </w:r>
      <w:r w:rsidR="000D4B60">
        <w:rPr>
          <w:rFonts w:ascii="Arial" w:hAnsi="Arial" w:cs="Arial"/>
          <w:i/>
          <w:iCs/>
          <w:color w:val="000000" w:themeColor="text1"/>
        </w:rPr>
        <w:t xml:space="preserve"> December 202</w:t>
      </w:r>
      <w:r w:rsidR="00E82D26">
        <w:rPr>
          <w:rFonts w:ascii="Arial" w:hAnsi="Arial" w:cs="Arial"/>
          <w:i/>
          <w:iCs/>
          <w:color w:val="000000" w:themeColor="text1"/>
        </w:rPr>
        <w:t>3</w:t>
      </w:r>
      <w:r w:rsidR="000D4B60">
        <w:rPr>
          <w:rFonts w:ascii="Arial" w:hAnsi="Arial" w:cs="Arial"/>
          <w:i/>
          <w:iCs/>
          <w:color w:val="000000" w:themeColor="text1"/>
        </w:rPr>
        <w:t>)</w:t>
      </w:r>
    </w:p>
    <w:p w14:paraId="5A8094BE" w14:textId="77777777" w:rsidR="00A476C8" w:rsidRPr="00FB47B3" w:rsidRDefault="00A476C8" w:rsidP="00A476C8">
      <w:pPr>
        <w:spacing w:line="360" w:lineRule="auto"/>
        <w:rPr>
          <w:rFonts w:ascii="Arial" w:hAnsi="Arial" w:cs="Arial"/>
          <w:i/>
          <w:iCs/>
          <w:color w:val="000000" w:themeColor="text1"/>
        </w:rPr>
      </w:pPr>
    </w:p>
    <w:p w14:paraId="11D71C7C" w14:textId="527C7E76" w:rsidR="00A476C8" w:rsidRPr="00FB47B3" w:rsidRDefault="00A476C8" w:rsidP="00FA3A0A">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Domestic Violence, Crime and Victims Act 2004</w:t>
      </w:r>
      <w:r w:rsidR="009D6ACC">
        <w:rPr>
          <w:rFonts w:ascii="Arial" w:hAnsi="Arial" w:cs="Arial"/>
          <w:i/>
          <w:iCs/>
          <w:color w:val="000000" w:themeColor="text1"/>
        </w:rPr>
        <w:t xml:space="preserve"> (c. 28). Available at: </w:t>
      </w:r>
      <w:hyperlink r:id="rId24" w:history="1">
        <w:r w:rsidR="00E82D26" w:rsidRPr="000A7B4B">
          <w:rPr>
            <w:rStyle w:val="Hyperlink"/>
            <w:rFonts w:ascii="Arial" w:hAnsi="Arial" w:cs="Arial"/>
            <w:i/>
            <w:iCs/>
          </w:rPr>
          <w:t>https://www.legislation.gov.uk/ukpga/2004/28/section/12</w:t>
        </w:r>
      </w:hyperlink>
      <w:r w:rsidR="00E82D26">
        <w:rPr>
          <w:rFonts w:ascii="Arial" w:hAnsi="Arial" w:cs="Arial"/>
          <w:i/>
          <w:iCs/>
          <w:color w:val="000000" w:themeColor="text1"/>
        </w:rPr>
        <w:t>. (Accessed: 15</w:t>
      </w:r>
      <w:r w:rsidR="00E82D26" w:rsidRPr="00E82D26">
        <w:rPr>
          <w:rFonts w:ascii="Arial" w:hAnsi="Arial" w:cs="Arial"/>
          <w:i/>
          <w:iCs/>
          <w:color w:val="000000" w:themeColor="text1"/>
          <w:vertAlign w:val="superscript"/>
        </w:rPr>
        <w:t>th</w:t>
      </w:r>
      <w:r w:rsidR="00E82D26">
        <w:rPr>
          <w:rFonts w:ascii="Arial" w:hAnsi="Arial" w:cs="Arial"/>
          <w:i/>
          <w:iCs/>
          <w:color w:val="000000" w:themeColor="text1"/>
        </w:rPr>
        <w:t xml:space="preserve"> December 2023)</w:t>
      </w:r>
    </w:p>
    <w:p w14:paraId="046C8443" w14:textId="77777777" w:rsidR="00A476C8" w:rsidRPr="00FB47B3" w:rsidRDefault="00A476C8" w:rsidP="00A476C8">
      <w:pPr>
        <w:spacing w:line="360" w:lineRule="auto"/>
        <w:rPr>
          <w:rFonts w:ascii="Arial" w:hAnsi="Arial" w:cs="Arial"/>
          <w:i/>
          <w:iCs/>
          <w:color w:val="000000" w:themeColor="text1"/>
        </w:rPr>
      </w:pPr>
    </w:p>
    <w:p w14:paraId="24842315" w14:textId="7D009D8D" w:rsidR="00A711CA" w:rsidRPr="00FB47B3" w:rsidRDefault="00A711CA" w:rsidP="00FA3A0A">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General Data Protection Regulation 2018.</w:t>
      </w:r>
      <w:r w:rsidR="00DE4FF7">
        <w:rPr>
          <w:rFonts w:ascii="Arial" w:hAnsi="Arial" w:cs="Arial"/>
          <w:i/>
          <w:iCs/>
          <w:color w:val="000000" w:themeColor="text1"/>
        </w:rPr>
        <w:t xml:space="preserve"> (c. 12). Available at: </w:t>
      </w:r>
      <w:hyperlink r:id="rId25" w:history="1">
        <w:r w:rsidR="009768DC" w:rsidRPr="000A7B4B">
          <w:rPr>
            <w:rStyle w:val="Hyperlink"/>
            <w:rFonts w:ascii="Arial" w:hAnsi="Arial" w:cs="Arial"/>
            <w:i/>
            <w:iCs/>
          </w:rPr>
          <w:t>https://www.legislation.gov.uk/ukpga/2018/12/section/13</w:t>
        </w:r>
      </w:hyperlink>
      <w:r w:rsidR="009768DC">
        <w:rPr>
          <w:rFonts w:ascii="Arial" w:hAnsi="Arial" w:cs="Arial"/>
          <w:i/>
          <w:iCs/>
          <w:color w:val="000000" w:themeColor="text1"/>
        </w:rPr>
        <w:t>. (Accessed: 23</w:t>
      </w:r>
      <w:r w:rsidR="009768DC" w:rsidRPr="009768DC">
        <w:rPr>
          <w:rFonts w:ascii="Arial" w:hAnsi="Arial" w:cs="Arial"/>
          <w:i/>
          <w:iCs/>
          <w:color w:val="000000" w:themeColor="text1"/>
          <w:vertAlign w:val="superscript"/>
        </w:rPr>
        <w:t>rd</w:t>
      </w:r>
      <w:r w:rsidR="009768DC">
        <w:rPr>
          <w:rFonts w:ascii="Arial" w:hAnsi="Arial" w:cs="Arial"/>
          <w:i/>
          <w:iCs/>
          <w:color w:val="000000" w:themeColor="text1"/>
        </w:rPr>
        <w:t xml:space="preserve"> October 2023)</w:t>
      </w:r>
    </w:p>
    <w:p w14:paraId="5BBE09A0" w14:textId="77777777" w:rsidR="00A711CA" w:rsidRPr="00FB47B3" w:rsidRDefault="00A711CA" w:rsidP="00A476C8">
      <w:pPr>
        <w:spacing w:line="360" w:lineRule="auto"/>
        <w:rPr>
          <w:rFonts w:ascii="Arial" w:hAnsi="Arial" w:cs="Arial"/>
          <w:i/>
          <w:iCs/>
          <w:color w:val="000000" w:themeColor="text1"/>
        </w:rPr>
      </w:pPr>
    </w:p>
    <w:p w14:paraId="521AAF31" w14:textId="3BA59044" w:rsidR="00A476C8" w:rsidRPr="00FB47B3" w:rsidRDefault="00A476C8" w:rsidP="00FA3A0A">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Legal Aid, Sentencing and Punishment of Offenders Act 2012</w:t>
      </w:r>
      <w:r w:rsidR="00B75533">
        <w:rPr>
          <w:rFonts w:ascii="Arial" w:hAnsi="Arial" w:cs="Arial"/>
          <w:i/>
          <w:iCs/>
          <w:color w:val="000000" w:themeColor="text1"/>
        </w:rPr>
        <w:t xml:space="preserve"> (c. 10). Available at: </w:t>
      </w:r>
      <w:hyperlink r:id="rId26" w:history="1">
        <w:r w:rsidR="00FD0A08" w:rsidRPr="000A7B4B">
          <w:rPr>
            <w:rStyle w:val="Hyperlink"/>
            <w:rFonts w:ascii="Arial" w:hAnsi="Arial" w:cs="Arial"/>
            <w:i/>
            <w:iCs/>
          </w:rPr>
          <w:t>https://www.legislation.gov.uk/ukpga/2012/10/contents/enacted</w:t>
        </w:r>
      </w:hyperlink>
      <w:r w:rsidR="00FD0A08">
        <w:rPr>
          <w:rFonts w:ascii="Arial" w:hAnsi="Arial" w:cs="Arial"/>
          <w:i/>
          <w:iCs/>
          <w:color w:val="000000" w:themeColor="text1"/>
        </w:rPr>
        <w:t>. (Accessed: 17</w:t>
      </w:r>
      <w:r w:rsidR="00FD0A08" w:rsidRPr="00FD0A08">
        <w:rPr>
          <w:rFonts w:ascii="Arial" w:hAnsi="Arial" w:cs="Arial"/>
          <w:i/>
          <w:iCs/>
          <w:color w:val="000000" w:themeColor="text1"/>
          <w:vertAlign w:val="superscript"/>
        </w:rPr>
        <w:t>th</w:t>
      </w:r>
      <w:r w:rsidR="00FD0A08">
        <w:rPr>
          <w:rFonts w:ascii="Arial" w:hAnsi="Arial" w:cs="Arial"/>
          <w:i/>
          <w:iCs/>
          <w:color w:val="000000" w:themeColor="text1"/>
        </w:rPr>
        <w:t xml:space="preserve"> February 2024)</w:t>
      </w:r>
    </w:p>
    <w:p w14:paraId="64BFD51F" w14:textId="77777777" w:rsidR="00A476C8" w:rsidRPr="00FB47B3" w:rsidRDefault="00A476C8" w:rsidP="00A476C8">
      <w:pPr>
        <w:spacing w:line="360" w:lineRule="auto"/>
        <w:rPr>
          <w:rFonts w:ascii="Arial" w:hAnsi="Arial" w:cs="Arial"/>
          <w:i/>
          <w:iCs/>
          <w:color w:val="000000" w:themeColor="text1"/>
        </w:rPr>
      </w:pPr>
    </w:p>
    <w:p w14:paraId="2E5FFCCD" w14:textId="66AC901A" w:rsidR="00A476C8" w:rsidRPr="00FB47B3" w:rsidRDefault="00A476C8" w:rsidP="00FA3A0A">
      <w:pPr>
        <w:pStyle w:val="ListParagraph"/>
        <w:numPr>
          <w:ilvl w:val="0"/>
          <w:numId w:val="8"/>
        </w:numPr>
        <w:spacing w:line="360" w:lineRule="auto"/>
        <w:rPr>
          <w:rFonts w:ascii="Arial" w:hAnsi="Arial" w:cs="Arial"/>
          <w:i/>
          <w:iCs/>
          <w:color w:val="000000" w:themeColor="text1"/>
          <w:shd w:val="clear" w:color="auto" w:fill="FFFFFF"/>
        </w:rPr>
      </w:pPr>
      <w:r w:rsidRPr="00FB47B3">
        <w:rPr>
          <w:rFonts w:ascii="Arial" w:hAnsi="Arial" w:cs="Arial"/>
          <w:i/>
          <w:iCs/>
          <w:color w:val="000000" w:themeColor="text1"/>
          <w:shd w:val="clear" w:color="auto" w:fill="FFFFFF"/>
        </w:rPr>
        <w:t>Police and Criminal Evidence Act 1984.</w:t>
      </w:r>
      <w:r w:rsidR="00E46637">
        <w:rPr>
          <w:rFonts w:ascii="Arial" w:hAnsi="Arial" w:cs="Arial"/>
          <w:i/>
          <w:iCs/>
          <w:color w:val="000000" w:themeColor="text1"/>
          <w:shd w:val="clear" w:color="auto" w:fill="FFFFFF"/>
        </w:rPr>
        <w:t xml:space="preserve"> (c. 60). Available at: </w:t>
      </w:r>
      <w:hyperlink r:id="rId27" w:history="1">
        <w:r w:rsidR="003D4DDA" w:rsidRPr="000A7B4B">
          <w:rPr>
            <w:rStyle w:val="Hyperlink"/>
            <w:rFonts w:ascii="Arial" w:hAnsi="Arial" w:cs="Arial"/>
            <w:i/>
            <w:iCs/>
            <w:shd w:val="clear" w:color="auto" w:fill="FFFFFF"/>
          </w:rPr>
          <w:t>https://www.legislation.gov.uk/ukpga/1984/60/contents</w:t>
        </w:r>
      </w:hyperlink>
      <w:r w:rsidR="003D4DDA">
        <w:rPr>
          <w:rFonts w:ascii="Arial" w:hAnsi="Arial" w:cs="Arial"/>
          <w:i/>
          <w:iCs/>
          <w:color w:val="000000" w:themeColor="text1"/>
          <w:shd w:val="clear" w:color="auto" w:fill="FFFFFF"/>
        </w:rPr>
        <w:t>. (Accessed: 21</w:t>
      </w:r>
      <w:r w:rsidR="003D4DDA" w:rsidRPr="003D4DDA">
        <w:rPr>
          <w:rFonts w:ascii="Arial" w:hAnsi="Arial" w:cs="Arial"/>
          <w:i/>
          <w:iCs/>
          <w:color w:val="000000" w:themeColor="text1"/>
          <w:shd w:val="clear" w:color="auto" w:fill="FFFFFF"/>
          <w:vertAlign w:val="superscript"/>
        </w:rPr>
        <w:t>st</w:t>
      </w:r>
      <w:r w:rsidR="003D4DDA">
        <w:rPr>
          <w:rFonts w:ascii="Arial" w:hAnsi="Arial" w:cs="Arial"/>
          <w:i/>
          <w:iCs/>
          <w:color w:val="000000" w:themeColor="text1"/>
          <w:shd w:val="clear" w:color="auto" w:fill="FFFFFF"/>
        </w:rPr>
        <w:t xml:space="preserve"> April 2024)</w:t>
      </w:r>
    </w:p>
    <w:p w14:paraId="33720596" w14:textId="77777777" w:rsidR="00A476C8" w:rsidRPr="00FB47B3" w:rsidRDefault="00A476C8" w:rsidP="00A476C8">
      <w:pPr>
        <w:spacing w:line="360" w:lineRule="auto"/>
        <w:rPr>
          <w:rFonts w:ascii="Arial" w:hAnsi="Arial" w:cs="Arial"/>
          <w:i/>
          <w:iCs/>
          <w:color w:val="000000" w:themeColor="text1"/>
        </w:rPr>
      </w:pPr>
    </w:p>
    <w:p w14:paraId="3503CDD4" w14:textId="54289D70" w:rsidR="00A74D6F" w:rsidRPr="00FB47B3" w:rsidRDefault="00A476C8" w:rsidP="00FB47B3">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Protection From Harassment Act 1997</w:t>
      </w:r>
      <w:r w:rsidR="00EA1B6D">
        <w:rPr>
          <w:rFonts w:ascii="Arial" w:hAnsi="Arial" w:cs="Arial"/>
          <w:i/>
          <w:iCs/>
          <w:color w:val="000000" w:themeColor="text1"/>
        </w:rPr>
        <w:t xml:space="preserve">. (c. 40). Available at: </w:t>
      </w:r>
      <w:hyperlink r:id="rId28" w:history="1">
        <w:r w:rsidR="00F34505" w:rsidRPr="000A7B4B">
          <w:rPr>
            <w:rStyle w:val="Hyperlink"/>
            <w:rFonts w:ascii="Arial" w:hAnsi="Arial" w:cs="Arial"/>
            <w:i/>
            <w:iCs/>
          </w:rPr>
          <w:t>https://www.legislation.gov.uk/ukpga/1997/40/contents</w:t>
        </w:r>
      </w:hyperlink>
      <w:r w:rsidR="00F34505">
        <w:rPr>
          <w:rFonts w:ascii="Arial" w:hAnsi="Arial" w:cs="Arial"/>
          <w:i/>
          <w:iCs/>
          <w:color w:val="000000" w:themeColor="text1"/>
        </w:rPr>
        <w:t>. (Accessed: 29</w:t>
      </w:r>
      <w:r w:rsidR="00F34505" w:rsidRPr="00F34505">
        <w:rPr>
          <w:rFonts w:ascii="Arial" w:hAnsi="Arial" w:cs="Arial"/>
          <w:i/>
          <w:iCs/>
          <w:color w:val="000000" w:themeColor="text1"/>
          <w:vertAlign w:val="superscript"/>
        </w:rPr>
        <w:t>th</w:t>
      </w:r>
      <w:r w:rsidR="00F34505">
        <w:rPr>
          <w:rFonts w:ascii="Arial" w:hAnsi="Arial" w:cs="Arial"/>
          <w:i/>
          <w:iCs/>
          <w:color w:val="000000" w:themeColor="text1"/>
        </w:rPr>
        <w:t xml:space="preserve"> February 2024)</w:t>
      </w:r>
    </w:p>
    <w:p w14:paraId="6C5B9C5E" w14:textId="77777777" w:rsidR="00A74D6F" w:rsidRPr="00FB47B3" w:rsidRDefault="00A74D6F" w:rsidP="00FB47B3">
      <w:pPr>
        <w:spacing w:line="360" w:lineRule="auto"/>
        <w:rPr>
          <w:rFonts w:ascii="Arial" w:hAnsi="Arial" w:cs="Arial"/>
          <w:i/>
          <w:iCs/>
          <w:color w:val="000000" w:themeColor="text1"/>
        </w:rPr>
      </w:pPr>
    </w:p>
    <w:p w14:paraId="04092769" w14:textId="4E7E3AFA" w:rsidR="00A74D6F" w:rsidRPr="00FB47B3" w:rsidRDefault="00A476C8" w:rsidP="00FB47B3">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The civil legal aid (procedure) (amendment) (no. 2) regulations 2017</w:t>
      </w:r>
      <w:r w:rsidR="00D3324C">
        <w:rPr>
          <w:rFonts w:ascii="Arial" w:hAnsi="Arial" w:cs="Arial"/>
          <w:i/>
          <w:iCs/>
          <w:color w:val="000000" w:themeColor="text1"/>
        </w:rPr>
        <w:t>. (</w:t>
      </w:r>
      <w:r w:rsidR="008F480A">
        <w:rPr>
          <w:rFonts w:ascii="Arial" w:hAnsi="Arial" w:cs="Arial"/>
          <w:i/>
          <w:iCs/>
          <w:color w:val="000000" w:themeColor="text1"/>
        </w:rPr>
        <w:t xml:space="preserve">N0. 1237). Available at: </w:t>
      </w:r>
      <w:hyperlink r:id="rId29" w:history="1">
        <w:r w:rsidR="008F480A" w:rsidRPr="000A7B4B">
          <w:rPr>
            <w:rStyle w:val="Hyperlink"/>
            <w:rFonts w:ascii="Arial" w:hAnsi="Arial" w:cs="Arial"/>
            <w:i/>
            <w:iCs/>
          </w:rPr>
          <w:t>https://www.legislation.gov.uk/uksi/2017/1237/made</w:t>
        </w:r>
      </w:hyperlink>
      <w:r w:rsidR="008F480A">
        <w:rPr>
          <w:rFonts w:ascii="Arial" w:hAnsi="Arial" w:cs="Arial"/>
          <w:i/>
          <w:iCs/>
          <w:color w:val="000000" w:themeColor="text1"/>
        </w:rPr>
        <w:t>. (Accessed:20</w:t>
      </w:r>
      <w:r w:rsidR="008F480A" w:rsidRPr="008F480A">
        <w:rPr>
          <w:rFonts w:ascii="Arial" w:hAnsi="Arial" w:cs="Arial"/>
          <w:i/>
          <w:iCs/>
          <w:color w:val="000000" w:themeColor="text1"/>
          <w:vertAlign w:val="superscript"/>
        </w:rPr>
        <w:t>th</w:t>
      </w:r>
      <w:r w:rsidR="008F480A">
        <w:rPr>
          <w:rFonts w:ascii="Arial" w:hAnsi="Arial" w:cs="Arial"/>
          <w:i/>
          <w:iCs/>
          <w:color w:val="000000" w:themeColor="text1"/>
        </w:rPr>
        <w:t xml:space="preserve"> April 2024)</w:t>
      </w:r>
    </w:p>
    <w:p w14:paraId="34F0D6FB" w14:textId="77777777" w:rsidR="00A74D6F" w:rsidRPr="00FB47B3" w:rsidRDefault="00A74D6F" w:rsidP="00FB47B3">
      <w:pPr>
        <w:spacing w:line="360" w:lineRule="auto"/>
        <w:rPr>
          <w:rFonts w:ascii="Arial" w:hAnsi="Arial" w:cs="Arial"/>
          <w:i/>
          <w:iCs/>
          <w:color w:val="000000" w:themeColor="text1"/>
        </w:rPr>
      </w:pPr>
    </w:p>
    <w:p w14:paraId="7AA6F03F" w14:textId="63F74C64" w:rsidR="00A476C8" w:rsidRPr="00FB47B3" w:rsidRDefault="00A476C8" w:rsidP="00FB47B3">
      <w:pPr>
        <w:pStyle w:val="ListParagraph"/>
        <w:numPr>
          <w:ilvl w:val="0"/>
          <w:numId w:val="8"/>
        </w:numPr>
        <w:spacing w:line="360" w:lineRule="auto"/>
        <w:rPr>
          <w:rStyle w:val="apple-converted-space"/>
          <w:rFonts w:ascii="Arial" w:eastAsia="Times New Roman" w:hAnsi="Arial" w:cs="Arial"/>
          <w:i/>
          <w:iCs/>
          <w:color w:val="000000" w:themeColor="text1"/>
        </w:rPr>
      </w:pPr>
      <w:r w:rsidRPr="00FB47B3">
        <w:rPr>
          <w:rStyle w:val="apple-converted-space"/>
          <w:rFonts w:ascii="Arial" w:eastAsiaTheme="majorEastAsia" w:hAnsi="Arial" w:cs="Arial"/>
          <w:i/>
          <w:iCs/>
          <w:color w:val="000000" w:themeColor="text1"/>
          <w:shd w:val="clear" w:color="auto" w:fill="FBFBFB"/>
        </w:rPr>
        <w:t>The Family Law Act 1996</w:t>
      </w:r>
      <w:r w:rsidR="00583C16">
        <w:rPr>
          <w:rStyle w:val="apple-converted-space"/>
          <w:rFonts w:ascii="Arial" w:eastAsiaTheme="majorEastAsia" w:hAnsi="Arial" w:cs="Arial"/>
          <w:i/>
          <w:iCs/>
          <w:color w:val="000000" w:themeColor="text1"/>
          <w:shd w:val="clear" w:color="auto" w:fill="FBFBFB"/>
        </w:rPr>
        <w:t xml:space="preserve">. (c. 27). Available at: </w:t>
      </w:r>
      <w:hyperlink r:id="rId30" w:history="1">
        <w:r w:rsidR="00B37390" w:rsidRPr="000A7B4B">
          <w:rPr>
            <w:rStyle w:val="Hyperlink"/>
            <w:rFonts w:ascii="Arial" w:eastAsiaTheme="majorEastAsia" w:hAnsi="Arial" w:cs="Arial"/>
            <w:i/>
            <w:iCs/>
            <w:shd w:val="clear" w:color="auto" w:fill="FBFBFB"/>
          </w:rPr>
          <w:t>https://www.legislation.gov.uk/ukpga/1996/27/contents</w:t>
        </w:r>
      </w:hyperlink>
      <w:r w:rsidR="00B37390">
        <w:rPr>
          <w:rStyle w:val="apple-converted-space"/>
          <w:rFonts w:ascii="Arial" w:eastAsiaTheme="majorEastAsia" w:hAnsi="Arial" w:cs="Arial"/>
          <w:i/>
          <w:iCs/>
          <w:color w:val="000000" w:themeColor="text1"/>
          <w:shd w:val="clear" w:color="auto" w:fill="FBFBFB"/>
        </w:rPr>
        <w:t>. (Accessed: 9</w:t>
      </w:r>
      <w:r w:rsidR="00B37390" w:rsidRPr="00B37390">
        <w:rPr>
          <w:rStyle w:val="apple-converted-space"/>
          <w:rFonts w:ascii="Arial" w:eastAsiaTheme="majorEastAsia" w:hAnsi="Arial" w:cs="Arial"/>
          <w:i/>
          <w:iCs/>
          <w:color w:val="000000" w:themeColor="text1"/>
          <w:shd w:val="clear" w:color="auto" w:fill="FBFBFB"/>
          <w:vertAlign w:val="superscript"/>
        </w:rPr>
        <w:t>th</w:t>
      </w:r>
      <w:r w:rsidR="00B37390">
        <w:rPr>
          <w:rStyle w:val="apple-converted-space"/>
          <w:rFonts w:ascii="Arial" w:eastAsiaTheme="majorEastAsia" w:hAnsi="Arial" w:cs="Arial"/>
          <w:i/>
          <w:iCs/>
          <w:color w:val="000000" w:themeColor="text1"/>
          <w:shd w:val="clear" w:color="auto" w:fill="FBFBFB"/>
        </w:rPr>
        <w:t xml:space="preserve"> November 2023</w:t>
      </w:r>
      <w:r w:rsidR="001A7344">
        <w:rPr>
          <w:rStyle w:val="apple-converted-space"/>
          <w:rFonts w:ascii="Arial" w:eastAsiaTheme="majorEastAsia" w:hAnsi="Arial" w:cs="Arial"/>
          <w:i/>
          <w:iCs/>
          <w:color w:val="000000" w:themeColor="text1"/>
          <w:shd w:val="clear" w:color="auto" w:fill="FBFBFB"/>
        </w:rPr>
        <w:t>)</w:t>
      </w:r>
    </w:p>
    <w:p w14:paraId="6E8758DB" w14:textId="77777777" w:rsidR="00A74D6F" w:rsidRPr="00FB47B3" w:rsidRDefault="00A74D6F" w:rsidP="00FB47B3">
      <w:pPr>
        <w:spacing w:line="360" w:lineRule="auto"/>
        <w:rPr>
          <w:rFonts w:ascii="Arial" w:hAnsi="Arial" w:cs="Arial"/>
          <w:i/>
          <w:iCs/>
          <w:color w:val="000000" w:themeColor="text1"/>
        </w:rPr>
      </w:pPr>
    </w:p>
    <w:p w14:paraId="715B9E3E" w14:textId="082A17BF" w:rsidR="00A476C8" w:rsidRPr="00FB47B3" w:rsidRDefault="00A476C8" w:rsidP="00FB47B3">
      <w:pPr>
        <w:pStyle w:val="ListParagraph"/>
        <w:numPr>
          <w:ilvl w:val="0"/>
          <w:numId w:val="8"/>
        </w:numPr>
        <w:spacing w:line="360" w:lineRule="auto"/>
        <w:rPr>
          <w:rFonts w:ascii="Arial" w:hAnsi="Arial" w:cs="Arial"/>
          <w:i/>
          <w:iCs/>
          <w:color w:val="000000" w:themeColor="text1"/>
        </w:rPr>
      </w:pPr>
      <w:r w:rsidRPr="00FB47B3">
        <w:rPr>
          <w:rFonts w:ascii="Arial" w:hAnsi="Arial" w:cs="Arial"/>
          <w:i/>
          <w:iCs/>
          <w:color w:val="000000" w:themeColor="text1"/>
        </w:rPr>
        <w:t>The Housing Act 1996</w:t>
      </w:r>
      <w:r w:rsidR="00876607">
        <w:rPr>
          <w:rFonts w:ascii="Arial" w:hAnsi="Arial" w:cs="Arial"/>
          <w:i/>
          <w:iCs/>
          <w:color w:val="000000" w:themeColor="text1"/>
        </w:rPr>
        <w:t xml:space="preserve">. (c. 52). Available at: </w:t>
      </w:r>
      <w:hyperlink r:id="rId31" w:history="1">
        <w:r w:rsidR="00136661" w:rsidRPr="000A7B4B">
          <w:rPr>
            <w:rStyle w:val="Hyperlink"/>
            <w:rFonts w:ascii="Arial" w:hAnsi="Arial" w:cs="Arial"/>
            <w:i/>
            <w:iCs/>
          </w:rPr>
          <w:t>https://www.legislation.gov.uk/ukpga/1996/52/contents</w:t>
        </w:r>
      </w:hyperlink>
      <w:r w:rsidR="00136661">
        <w:rPr>
          <w:rFonts w:ascii="Arial" w:hAnsi="Arial" w:cs="Arial"/>
          <w:i/>
          <w:iCs/>
          <w:color w:val="000000" w:themeColor="text1"/>
        </w:rPr>
        <w:t>. (Accessed: 13</w:t>
      </w:r>
      <w:r w:rsidR="00136661" w:rsidRPr="00136661">
        <w:rPr>
          <w:rFonts w:ascii="Arial" w:hAnsi="Arial" w:cs="Arial"/>
          <w:i/>
          <w:iCs/>
          <w:color w:val="000000" w:themeColor="text1"/>
          <w:vertAlign w:val="superscript"/>
        </w:rPr>
        <w:t>th</w:t>
      </w:r>
      <w:r w:rsidR="00136661">
        <w:rPr>
          <w:rFonts w:ascii="Arial" w:hAnsi="Arial" w:cs="Arial"/>
          <w:i/>
          <w:iCs/>
          <w:color w:val="000000" w:themeColor="text1"/>
        </w:rPr>
        <w:t xml:space="preserve"> April 2024)</w:t>
      </w:r>
    </w:p>
    <w:p w14:paraId="62D29CF1" w14:textId="77777777" w:rsidR="00A476C8" w:rsidRPr="00FB47B3" w:rsidRDefault="00A476C8" w:rsidP="00A74D6F">
      <w:pPr>
        <w:spacing w:line="360" w:lineRule="auto"/>
        <w:rPr>
          <w:rFonts w:ascii="Arial" w:hAnsi="Arial" w:cs="Arial"/>
          <w:i/>
          <w:iCs/>
          <w:color w:val="000000" w:themeColor="text1"/>
        </w:rPr>
      </w:pPr>
    </w:p>
    <w:p w14:paraId="168E66F2" w14:textId="5C3032C5" w:rsidR="0013794A" w:rsidRPr="0038246B" w:rsidRDefault="00A476C8" w:rsidP="00A74D6F">
      <w:pPr>
        <w:pStyle w:val="ListParagraph"/>
        <w:numPr>
          <w:ilvl w:val="0"/>
          <w:numId w:val="8"/>
        </w:numPr>
        <w:spacing w:line="360" w:lineRule="auto"/>
        <w:rPr>
          <w:rFonts w:ascii="Arial" w:hAnsi="Arial" w:cs="Arial"/>
          <w:color w:val="000000" w:themeColor="text1"/>
        </w:rPr>
      </w:pPr>
      <w:r w:rsidRPr="00FB47B3">
        <w:rPr>
          <w:rFonts w:ascii="Arial" w:hAnsi="Arial" w:cs="Arial"/>
          <w:i/>
          <w:iCs/>
          <w:color w:val="000000" w:themeColor="text1"/>
        </w:rPr>
        <w:t>Violence Against Women, Domestic Abuse and Sexual Violence Act (Wales) 2015</w:t>
      </w:r>
      <w:r w:rsidR="00382984" w:rsidRPr="0038246B">
        <w:rPr>
          <w:rFonts w:ascii="Arial" w:hAnsi="Arial" w:cs="Arial"/>
          <w:color w:val="000000" w:themeColor="text1"/>
        </w:rPr>
        <w:t>. (</w:t>
      </w:r>
      <w:r w:rsidR="00D75F54" w:rsidRPr="0038246B">
        <w:rPr>
          <w:rFonts w:ascii="Arial" w:hAnsi="Arial" w:cs="Arial"/>
          <w:color w:val="000000" w:themeColor="text1"/>
        </w:rPr>
        <w:t xml:space="preserve">anaw. 3). Available at: </w:t>
      </w:r>
      <w:hyperlink r:id="rId32" w:history="1">
        <w:r w:rsidR="00D75F54" w:rsidRPr="0038246B">
          <w:rPr>
            <w:rStyle w:val="Hyperlink"/>
            <w:rFonts w:ascii="Arial" w:hAnsi="Arial" w:cs="Arial"/>
          </w:rPr>
          <w:t>https://www.legislation.gov.uk/anaw/2015/3/contents/enacted</w:t>
        </w:r>
      </w:hyperlink>
      <w:r w:rsidR="00D75F54" w:rsidRPr="0038246B">
        <w:rPr>
          <w:rFonts w:ascii="Arial" w:hAnsi="Arial" w:cs="Arial"/>
          <w:color w:val="000000" w:themeColor="text1"/>
        </w:rPr>
        <w:t xml:space="preserve">. </w:t>
      </w:r>
      <w:r w:rsidR="002B209D" w:rsidRPr="0038246B">
        <w:rPr>
          <w:rFonts w:ascii="Arial" w:hAnsi="Arial" w:cs="Arial"/>
          <w:color w:val="000000" w:themeColor="text1"/>
        </w:rPr>
        <w:t xml:space="preserve">(Accessed: </w:t>
      </w:r>
      <w:r w:rsidR="0038246B" w:rsidRPr="0038246B">
        <w:rPr>
          <w:rFonts w:ascii="Arial" w:hAnsi="Arial" w:cs="Arial"/>
          <w:color w:val="000000" w:themeColor="text1"/>
        </w:rPr>
        <w:t>6</w:t>
      </w:r>
      <w:r w:rsidR="0038246B" w:rsidRPr="0038246B">
        <w:rPr>
          <w:rFonts w:ascii="Arial" w:hAnsi="Arial" w:cs="Arial"/>
          <w:color w:val="000000" w:themeColor="text1"/>
          <w:vertAlign w:val="superscript"/>
        </w:rPr>
        <w:t>th</w:t>
      </w:r>
      <w:r w:rsidR="0038246B" w:rsidRPr="0038246B">
        <w:rPr>
          <w:rFonts w:ascii="Arial" w:hAnsi="Arial" w:cs="Arial"/>
          <w:color w:val="000000" w:themeColor="text1"/>
        </w:rPr>
        <w:t xml:space="preserve"> March 2024)</w:t>
      </w:r>
    </w:p>
    <w:p w14:paraId="3485BE27" w14:textId="320DB639" w:rsidR="0013794A" w:rsidRDefault="00A476C8" w:rsidP="0084206B">
      <w:pPr>
        <w:pStyle w:val="Heading3"/>
        <w:rPr>
          <w:rFonts w:ascii="Arial" w:hAnsi="Arial" w:cs="Arial"/>
          <w:color w:val="0070C0"/>
          <w:u w:val="single"/>
        </w:rPr>
      </w:pPr>
      <w:bookmarkStart w:id="60" w:name="_Toc165930704"/>
      <w:r w:rsidRPr="00A40DB1">
        <w:rPr>
          <w:rFonts w:ascii="Arial" w:hAnsi="Arial" w:cs="Arial"/>
          <w:color w:val="0070C0"/>
          <w:u w:val="single"/>
        </w:rPr>
        <w:t>References</w:t>
      </w:r>
      <w:bookmarkEnd w:id="60"/>
      <w:r w:rsidRPr="00A40DB1">
        <w:rPr>
          <w:rFonts w:ascii="Arial" w:hAnsi="Arial" w:cs="Arial"/>
          <w:color w:val="0070C0"/>
          <w:u w:val="single"/>
        </w:rPr>
        <w:t xml:space="preserve"> </w:t>
      </w:r>
    </w:p>
    <w:p w14:paraId="2CE102BE" w14:textId="77777777" w:rsidR="00032646" w:rsidRPr="00032646" w:rsidRDefault="00032646" w:rsidP="00032646"/>
    <w:p w14:paraId="05BD25B0" w14:textId="63EF43E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Aldridge, J. (2015)</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Participatory research: Working with vulnerable groups in research and practice</w:t>
      </w:r>
      <w:r w:rsidRPr="00DD5F9C">
        <w:rPr>
          <w:rFonts w:ascii="Arial" w:hAnsi="Arial" w:cs="Arial"/>
          <w:color w:val="000000" w:themeColor="text1"/>
          <w:shd w:val="clear" w:color="auto" w:fill="FFFFFF"/>
        </w:rPr>
        <w:t xml:space="preserve">. 1st edn. Policy Press. Available at: </w:t>
      </w:r>
      <w:hyperlink r:id="rId33" w:history="1">
        <w:r w:rsidRPr="00DD5F9C">
          <w:rPr>
            <w:rStyle w:val="Hyperlink"/>
            <w:rFonts w:ascii="Arial" w:hAnsi="Arial" w:cs="Arial"/>
            <w:color w:val="000000" w:themeColor="text1"/>
            <w:shd w:val="clear" w:color="auto" w:fill="FFFFFF"/>
          </w:rPr>
          <w:t>https://doi.org/10.2307/j.ctt1t8933q</w:t>
        </w:r>
      </w:hyperlink>
      <w:r w:rsidRPr="00DD5F9C">
        <w:rPr>
          <w:rFonts w:ascii="Arial" w:hAnsi="Arial" w:cs="Arial"/>
          <w:color w:val="000000" w:themeColor="text1"/>
          <w:shd w:val="clear" w:color="auto" w:fill="FFFFFF"/>
        </w:rPr>
        <w:t>. (Accessed 29</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445B89F5" w14:textId="77777777" w:rsidR="00F34C67" w:rsidRPr="00146F69" w:rsidRDefault="00F34C67" w:rsidP="00F34C67">
      <w:pPr>
        <w:spacing w:line="360" w:lineRule="auto"/>
        <w:rPr>
          <w:rFonts w:ascii="Arial" w:hAnsi="Arial" w:cs="Arial"/>
          <w:color w:val="000000" w:themeColor="text1"/>
          <w:sz w:val="32"/>
          <w:szCs w:val="32"/>
          <w:u w:val="single"/>
        </w:rPr>
      </w:pPr>
    </w:p>
    <w:p w14:paraId="4FE26202" w14:textId="75F5E084"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Aldridge, J. (2021) “‘Not an Either/or Situation’: The Minimization of Violence Against Women </w:t>
      </w:r>
      <w:r w:rsidR="00395D3D" w:rsidRPr="00DD5F9C">
        <w:rPr>
          <w:rFonts w:ascii="Arial" w:hAnsi="Arial" w:cs="Arial"/>
          <w:color w:val="000000" w:themeColor="text1"/>
          <w:shd w:val="clear" w:color="auto" w:fill="FFFFFF"/>
        </w:rPr>
        <w:t>in</w:t>
      </w:r>
      <w:r w:rsidRPr="00DD5F9C">
        <w:rPr>
          <w:rFonts w:ascii="Arial" w:hAnsi="Arial" w:cs="Arial"/>
          <w:color w:val="000000" w:themeColor="text1"/>
          <w:shd w:val="clear" w:color="auto" w:fill="FFFFFF"/>
        </w:rPr>
        <w:t xml:space="preserve"> United Kingdom ‘Domestic Abuse’ Policy,”</w:t>
      </w:r>
      <w:r w:rsidR="0001187C">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Violence against women</w:t>
      </w:r>
      <w:r w:rsidRPr="00DD5F9C">
        <w:rPr>
          <w:rFonts w:ascii="Arial" w:hAnsi="Arial" w:cs="Arial"/>
          <w:color w:val="000000" w:themeColor="text1"/>
          <w:shd w:val="clear" w:color="auto" w:fill="FFFFFF"/>
        </w:rPr>
        <w:t xml:space="preserve">, 27(11), pp. 1823–1839. Available at: </w:t>
      </w:r>
      <w:hyperlink r:id="rId34" w:history="1">
        <w:r w:rsidRPr="00DD5F9C">
          <w:rPr>
            <w:rStyle w:val="Hyperlink"/>
            <w:rFonts w:ascii="Arial" w:hAnsi="Arial" w:cs="Arial"/>
            <w:color w:val="000000" w:themeColor="text1"/>
            <w:shd w:val="clear" w:color="auto" w:fill="FFFFFF"/>
          </w:rPr>
          <w:t>https://doi.org/10.1177/1077801220927079</w:t>
        </w:r>
      </w:hyperlink>
      <w:r w:rsidRPr="00DD5F9C">
        <w:rPr>
          <w:rFonts w:ascii="Arial" w:hAnsi="Arial" w:cs="Arial"/>
          <w:color w:val="000000" w:themeColor="text1"/>
          <w:shd w:val="clear" w:color="auto" w:fill="FFFFFF"/>
        </w:rPr>
        <w:t>. (Accessed: 21</w:t>
      </w:r>
      <w:r w:rsidRPr="00DD5F9C">
        <w:rPr>
          <w:rFonts w:ascii="Arial" w:hAnsi="Arial" w:cs="Arial"/>
          <w:color w:val="000000" w:themeColor="text1"/>
          <w:shd w:val="clear" w:color="auto" w:fill="FFFFFF"/>
          <w:vertAlign w:val="superscript"/>
        </w:rPr>
        <w:t>st</w:t>
      </w:r>
      <w:r w:rsidRPr="00DD5F9C">
        <w:rPr>
          <w:rFonts w:ascii="Arial" w:hAnsi="Arial" w:cs="Arial"/>
          <w:color w:val="000000" w:themeColor="text1"/>
          <w:shd w:val="clear" w:color="auto" w:fill="FFFFFF"/>
        </w:rPr>
        <w:t xml:space="preserve"> April 2024)</w:t>
      </w:r>
    </w:p>
    <w:p w14:paraId="38D438E7" w14:textId="77777777" w:rsidR="0090373E" w:rsidRDefault="0090373E" w:rsidP="00F34C67">
      <w:pPr>
        <w:spacing w:line="360" w:lineRule="auto"/>
        <w:rPr>
          <w:rFonts w:ascii="Arial" w:hAnsi="Arial" w:cs="Arial"/>
          <w:color w:val="000000" w:themeColor="text1"/>
          <w:shd w:val="clear" w:color="auto" w:fill="FFFFFF"/>
        </w:rPr>
      </w:pPr>
    </w:p>
    <w:p w14:paraId="20E938E3" w14:textId="77777777" w:rsidR="0090373E" w:rsidRPr="00DD5F9C" w:rsidRDefault="0090373E"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Andrade, C. (2020) ‘Sample Size and its Importance in Research’, </w:t>
      </w:r>
      <w:r w:rsidRPr="0001187C">
        <w:rPr>
          <w:rFonts w:ascii="Arial" w:hAnsi="Arial" w:cs="Arial"/>
          <w:i/>
          <w:iCs/>
          <w:color w:val="000000" w:themeColor="text1"/>
        </w:rPr>
        <w:t>Indian journal of psychological medicine,</w:t>
      </w:r>
      <w:r w:rsidRPr="00DD5F9C">
        <w:rPr>
          <w:rFonts w:ascii="Arial" w:hAnsi="Arial" w:cs="Arial"/>
          <w:color w:val="000000" w:themeColor="text1"/>
        </w:rPr>
        <w:t xml:space="preserve"> 42(1), pp. 102–103. Available at: </w:t>
      </w:r>
      <w:hyperlink r:id="rId35" w:history="1">
        <w:r w:rsidRPr="00DD5F9C">
          <w:rPr>
            <w:rStyle w:val="Hyperlink"/>
            <w:rFonts w:ascii="Arial" w:hAnsi="Arial" w:cs="Arial"/>
            <w:color w:val="000000" w:themeColor="text1"/>
          </w:rPr>
          <w:t>https://doi.org/10.4103/IJPSYM.IJPSYM_504_19</w:t>
        </w:r>
      </w:hyperlink>
      <w:r w:rsidRPr="00DD5F9C">
        <w:rPr>
          <w:rFonts w:ascii="Arial" w:hAnsi="Arial" w:cs="Arial"/>
          <w:color w:val="000000" w:themeColor="text1"/>
        </w:rPr>
        <w:t>. (Accessed: 17</w:t>
      </w:r>
      <w:r w:rsidRPr="00DD5F9C">
        <w:rPr>
          <w:rFonts w:ascii="Arial" w:hAnsi="Arial" w:cs="Arial"/>
          <w:color w:val="000000" w:themeColor="text1"/>
          <w:vertAlign w:val="superscript"/>
        </w:rPr>
        <w:t>th</w:t>
      </w:r>
      <w:r w:rsidRPr="00DD5F9C">
        <w:rPr>
          <w:rFonts w:ascii="Arial" w:hAnsi="Arial" w:cs="Arial"/>
          <w:color w:val="000000" w:themeColor="text1"/>
        </w:rPr>
        <w:t xml:space="preserve"> October 2023). </w:t>
      </w:r>
    </w:p>
    <w:p w14:paraId="2E382DC3" w14:textId="77777777" w:rsidR="0090373E" w:rsidRPr="00837CD2" w:rsidRDefault="0090373E" w:rsidP="0090373E">
      <w:pPr>
        <w:spacing w:line="360" w:lineRule="auto"/>
        <w:rPr>
          <w:rFonts w:ascii="Arial" w:hAnsi="Arial" w:cs="Arial"/>
          <w:color w:val="000000" w:themeColor="text1"/>
          <w:shd w:val="clear" w:color="auto" w:fill="FBFBFB"/>
        </w:rPr>
      </w:pPr>
    </w:p>
    <w:p w14:paraId="17AE9DD2" w14:textId="42BB189C" w:rsidR="0090373E" w:rsidRPr="00DD5F9C" w:rsidRDefault="0090373E"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Baran, M. (2020)</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Applied social science approaches to mixed methods research</w:t>
      </w:r>
      <w:r w:rsidRPr="00DD5F9C">
        <w:rPr>
          <w:rFonts w:ascii="Arial" w:hAnsi="Arial" w:cs="Arial"/>
          <w:color w:val="000000" w:themeColor="text1"/>
          <w:shd w:val="clear" w:color="auto" w:fill="FFFFFF"/>
        </w:rPr>
        <w:t xml:space="preserve">. Edited by M. Baran and J.E. Jones. Hershey, Pennsylvania: IGI Global. Available at: </w:t>
      </w:r>
      <w:hyperlink r:id="rId36" w:history="1">
        <w:r w:rsidRPr="00DD5F9C">
          <w:rPr>
            <w:rStyle w:val="Hyperlink"/>
            <w:rFonts w:ascii="Arial" w:hAnsi="Arial" w:cs="Arial"/>
            <w:color w:val="000000" w:themeColor="text1"/>
            <w:shd w:val="clear" w:color="auto" w:fill="FFFFFF"/>
          </w:rPr>
          <w:t>https://doi.org/10.4018/978-1-7998-1025-4</w:t>
        </w:r>
      </w:hyperlink>
      <w:r w:rsidRPr="00DD5F9C">
        <w:rPr>
          <w:rFonts w:ascii="Arial" w:hAnsi="Arial" w:cs="Arial"/>
          <w:color w:val="000000" w:themeColor="text1"/>
          <w:shd w:val="clear" w:color="auto" w:fill="FFFFFF"/>
        </w:rPr>
        <w:t>. (Accessed: 4</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10621E80" w14:textId="77777777" w:rsidR="000549BF" w:rsidRDefault="000549BF" w:rsidP="00B57EE3">
      <w:pPr>
        <w:spacing w:line="360" w:lineRule="auto"/>
        <w:rPr>
          <w:rFonts w:ascii="Arial" w:hAnsi="Arial" w:cs="Arial"/>
          <w:color w:val="000000" w:themeColor="text1"/>
          <w:u w:val="single"/>
        </w:rPr>
      </w:pPr>
    </w:p>
    <w:p w14:paraId="5515C0AB" w14:textId="08F1FDAC" w:rsidR="00B57EE3" w:rsidRDefault="00B57EE3" w:rsidP="00286502">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Basilio, D. Guglielmucci, F. and Livanou, M. (2022) </w:t>
      </w:r>
      <w:r w:rsidR="000549BF">
        <w:rPr>
          <w:rFonts w:ascii="Arial" w:hAnsi="Arial" w:cs="Arial"/>
          <w:color w:val="000000" w:themeColor="text1"/>
          <w:shd w:val="clear" w:color="auto" w:fill="FFFFFF"/>
        </w:rPr>
        <w:t>‘</w:t>
      </w:r>
      <w:r w:rsidRPr="00DD5F9C">
        <w:rPr>
          <w:rFonts w:ascii="Arial" w:hAnsi="Arial" w:cs="Arial"/>
          <w:color w:val="000000" w:themeColor="text1"/>
          <w:shd w:val="clear" w:color="auto" w:fill="FFFFFF"/>
        </w:rPr>
        <w:t>Conceptualising the separation from an abusive partner as a multifactorial, non-linear, dynamic process: A parallel with Newton’s laws of motion</w:t>
      </w:r>
      <w:r w:rsidR="000549BF">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Frontiers in psychology</w:t>
      </w:r>
      <w:r w:rsidRPr="00DD5F9C">
        <w:rPr>
          <w:rFonts w:ascii="Arial" w:hAnsi="Arial" w:cs="Arial"/>
          <w:color w:val="000000" w:themeColor="text1"/>
          <w:shd w:val="clear" w:color="auto" w:fill="FFFFFF"/>
        </w:rPr>
        <w:t xml:space="preserve">, </w:t>
      </w:r>
      <w:r w:rsidRPr="00DD5F9C">
        <w:rPr>
          <w:rFonts w:ascii="Arial" w:hAnsi="Arial" w:cs="Arial"/>
          <w:color w:val="000000" w:themeColor="text1"/>
          <w:shd w:val="clear" w:color="auto" w:fill="FFFFFF"/>
        </w:rPr>
        <w:lastRenderedPageBreak/>
        <w:t xml:space="preserve">13. Available at: </w:t>
      </w:r>
      <w:hyperlink r:id="rId37" w:history="1">
        <w:r w:rsidRPr="00DD5F9C">
          <w:rPr>
            <w:rStyle w:val="Hyperlink"/>
            <w:rFonts w:ascii="Arial" w:hAnsi="Arial" w:cs="Arial"/>
            <w:color w:val="000000" w:themeColor="text1"/>
            <w:shd w:val="clear" w:color="auto" w:fill="FFFFFF"/>
          </w:rPr>
          <w:t>https://doi.org/10.3389/fpsyg.2022.919943</w:t>
        </w:r>
      </w:hyperlink>
      <w:r w:rsidRPr="00DD5F9C">
        <w:rPr>
          <w:rFonts w:ascii="Arial" w:hAnsi="Arial" w:cs="Arial"/>
          <w:color w:val="000000" w:themeColor="text1"/>
          <w:shd w:val="clear" w:color="auto" w:fill="FFFFFF"/>
        </w:rPr>
        <w:t>. (Accessed: 20</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5154D998" w14:textId="77777777" w:rsidR="00ED024E" w:rsidRPr="00ED024E" w:rsidRDefault="00ED024E" w:rsidP="00286502">
      <w:pPr>
        <w:spacing w:line="360" w:lineRule="auto"/>
        <w:rPr>
          <w:rFonts w:ascii="Arial" w:hAnsi="Arial" w:cs="Arial"/>
          <w:color w:val="000000" w:themeColor="text1"/>
          <w:shd w:val="clear" w:color="auto" w:fill="FFFFFF"/>
        </w:rPr>
      </w:pPr>
    </w:p>
    <w:p w14:paraId="27732EEC" w14:textId="07305FB7" w:rsidR="00ED024E" w:rsidRDefault="00F34C67" w:rsidP="00286502">
      <w:pPr>
        <w:pStyle w:val="NormalWeb"/>
        <w:numPr>
          <w:ilvl w:val="0"/>
          <w:numId w:val="8"/>
        </w:numPr>
        <w:spacing w:line="360" w:lineRule="auto"/>
        <w:rPr>
          <w:rFonts w:ascii="Arial" w:hAnsi="Arial" w:cs="Arial"/>
          <w:color w:val="000000" w:themeColor="text1"/>
          <w:szCs w:val="21"/>
        </w:rPr>
      </w:pPr>
      <w:r w:rsidRPr="00F21C73">
        <w:rPr>
          <w:rFonts w:ascii="Arial" w:hAnsi="Arial" w:cs="Arial"/>
          <w:color w:val="000000" w:themeColor="text1"/>
          <w:szCs w:val="21"/>
        </w:rPr>
        <w:t xml:space="preserve">Bates, L., &amp; Hester, M. (2020). </w:t>
      </w:r>
      <w:r>
        <w:rPr>
          <w:rFonts w:ascii="Arial" w:hAnsi="Arial" w:cs="Arial"/>
          <w:color w:val="000000" w:themeColor="text1"/>
          <w:szCs w:val="21"/>
        </w:rPr>
        <w:t>‘</w:t>
      </w:r>
      <w:r w:rsidRPr="00F21C73">
        <w:rPr>
          <w:rFonts w:ascii="Arial" w:hAnsi="Arial" w:cs="Arial"/>
          <w:color w:val="000000" w:themeColor="text1"/>
          <w:szCs w:val="21"/>
        </w:rPr>
        <w:t>No longer a civil matter? The design and use of protection orders for domestic violence in England and Wales</w:t>
      </w:r>
      <w:r>
        <w:rPr>
          <w:rFonts w:ascii="Arial" w:hAnsi="Arial" w:cs="Arial"/>
          <w:color w:val="000000" w:themeColor="text1"/>
          <w:szCs w:val="21"/>
        </w:rPr>
        <w:t>’</w:t>
      </w:r>
      <w:r w:rsidRPr="00F21C73">
        <w:rPr>
          <w:rFonts w:ascii="Arial" w:hAnsi="Arial" w:cs="Arial"/>
          <w:color w:val="000000" w:themeColor="text1"/>
          <w:szCs w:val="21"/>
        </w:rPr>
        <w:t xml:space="preserve">. </w:t>
      </w:r>
      <w:r w:rsidRPr="00BA58A2">
        <w:rPr>
          <w:rFonts w:ascii="Arial" w:hAnsi="Arial" w:cs="Arial"/>
          <w:i/>
          <w:iCs/>
          <w:color w:val="000000" w:themeColor="text1"/>
          <w:szCs w:val="21"/>
        </w:rPr>
        <w:t>Journal of Social Welfare and Family Law</w:t>
      </w:r>
      <w:r w:rsidRPr="00F21C73">
        <w:rPr>
          <w:rFonts w:ascii="Arial" w:hAnsi="Arial" w:cs="Arial"/>
          <w:color w:val="000000" w:themeColor="text1"/>
          <w:szCs w:val="21"/>
        </w:rPr>
        <w:t xml:space="preserve">, 42(2), 133-153. Advance online publication. </w:t>
      </w:r>
      <w:hyperlink r:id="rId38" w:history="1">
        <w:r w:rsidRPr="008B420C">
          <w:rPr>
            <w:rStyle w:val="Hyperlink"/>
            <w:rFonts w:ascii="Arial" w:eastAsiaTheme="majorEastAsia" w:hAnsi="Arial" w:cs="Arial"/>
            <w:szCs w:val="21"/>
          </w:rPr>
          <w:t>https://doi.org/10.1080/09649069.2020.1751943</w:t>
        </w:r>
      </w:hyperlink>
      <w:r>
        <w:rPr>
          <w:rFonts w:ascii="Arial" w:hAnsi="Arial" w:cs="Arial"/>
          <w:color w:val="000000" w:themeColor="text1"/>
          <w:szCs w:val="21"/>
        </w:rPr>
        <w:t>. (Accessed: 21</w:t>
      </w:r>
      <w:r w:rsidRPr="00F21C73">
        <w:rPr>
          <w:rFonts w:ascii="Arial" w:hAnsi="Arial" w:cs="Arial"/>
          <w:color w:val="000000" w:themeColor="text1"/>
          <w:szCs w:val="21"/>
          <w:vertAlign w:val="superscript"/>
        </w:rPr>
        <w:t>st</w:t>
      </w:r>
      <w:r>
        <w:rPr>
          <w:rFonts w:ascii="Arial" w:hAnsi="Arial" w:cs="Arial"/>
          <w:color w:val="000000" w:themeColor="text1"/>
          <w:szCs w:val="21"/>
        </w:rPr>
        <w:t xml:space="preserve"> April 2024)</w:t>
      </w:r>
    </w:p>
    <w:p w14:paraId="22B57D45" w14:textId="77777777" w:rsidR="000549BF" w:rsidRPr="000549BF" w:rsidRDefault="000549BF" w:rsidP="00032646"/>
    <w:p w14:paraId="501DA82D" w14:textId="1858FFB9" w:rsidR="00FE1D20" w:rsidRPr="00DD5F9C" w:rsidRDefault="00FE1D20" w:rsidP="00286502">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Betz, L.T.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et al.</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(2023) </w:t>
      </w:r>
      <w:r w:rsidR="008D5819">
        <w:rPr>
          <w:rFonts w:ascii="Arial" w:hAnsi="Arial" w:cs="Arial"/>
          <w:color w:val="000000" w:themeColor="text1"/>
          <w:shd w:val="clear" w:color="auto" w:fill="FFFFFF"/>
        </w:rPr>
        <w:t>‘</w:t>
      </w:r>
      <w:r w:rsidRPr="00DD5F9C">
        <w:rPr>
          <w:rFonts w:ascii="Arial" w:hAnsi="Arial" w:cs="Arial"/>
          <w:color w:val="000000" w:themeColor="text1"/>
          <w:shd w:val="clear" w:color="auto" w:fill="FFFFFF"/>
        </w:rPr>
        <w:t>Disentangling heterogeneity of psychosis expression in the general population: sex-specific moderation effects of environmental risk factors on symptom networks</w:t>
      </w:r>
      <w:r w:rsidR="008D5819">
        <w:rPr>
          <w:rFonts w:ascii="Arial" w:hAnsi="Arial" w:cs="Arial"/>
          <w:color w:val="000000" w:themeColor="text1"/>
          <w:shd w:val="clear" w:color="auto" w:fill="FFFFFF"/>
        </w:rPr>
        <w:t xml:space="preserve">’, </w:t>
      </w:r>
      <w:r w:rsidRPr="00DD5F9C">
        <w:rPr>
          <w:rFonts w:ascii="Arial" w:hAnsi="Arial" w:cs="Arial"/>
          <w:i/>
          <w:iCs/>
          <w:color w:val="000000" w:themeColor="text1"/>
        </w:rPr>
        <w:t>Psychological medicine</w:t>
      </w:r>
      <w:r w:rsidRPr="00DD5F9C">
        <w:rPr>
          <w:rFonts w:ascii="Arial" w:hAnsi="Arial" w:cs="Arial"/>
          <w:color w:val="000000" w:themeColor="text1"/>
          <w:shd w:val="clear" w:color="auto" w:fill="FFFFFF"/>
        </w:rPr>
        <w:t xml:space="preserve">, 53(5), pp. 1860–1869. Available at: </w:t>
      </w:r>
      <w:hyperlink r:id="rId39" w:history="1">
        <w:r w:rsidRPr="00DD5F9C">
          <w:rPr>
            <w:rStyle w:val="Hyperlink"/>
            <w:rFonts w:ascii="Arial" w:hAnsi="Arial" w:cs="Arial"/>
            <w:color w:val="000000" w:themeColor="text1"/>
            <w:shd w:val="clear" w:color="auto" w:fill="FFFFFF"/>
          </w:rPr>
          <w:t>https://doi.org/10.1017/S0033291721003470</w:t>
        </w:r>
      </w:hyperlink>
      <w:r w:rsidRPr="00DD5F9C">
        <w:rPr>
          <w:rFonts w:ascii="Arial" w:hAnsi="Arial" w:cs="Arial"/>
          <w:color w:val="000000" w:themeColor="text1"/>
          <w:shd w:val="clear" w:color="auto" w:fill="FFFFFF"/>
        </w:rPr>
        <w:t>. (Accessed: 10</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5E10508B" w14:textId="77777777" w:rsidR="00F34C67" w:rsidRDefault="00F34C67" w:rsidP="00F34C67">
      <w:pPr>
        <w:spacing w:line="360" w:lineRule="auto"/>
        <w:rPr>
          <w:rFonts w:ascii="Arial" w:hAnsi="Arial" w:cs="Arial"/>
          <w:color w:val="000000" w:themeColor="text1"/>
          <w:sz w:val="28"/>
          <w:szCs w:val="28"/>
          <w:u w:val="single"/>
        </w:rPr>
      </w:pPr>
    </w:p>
    <w:p w14:paraId="03BF2A95" w14:textId="07105CB1" w:rsidR="00830887" w:rsidRPr="00DD5F9C" w:rsidRDefault="0083088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 xml:space="preserve">Bccampus (2023) </w:t>
      </w:r>
      <w:r w:rsidR="00FC1B47">
        <w:rPr>
          <w:rFonts w:ascii="Arial" w:hAnsi="Arial" w:cs="Arial"/>
          <w:color w:val="000000" w:themeColor="text1"/>
          <w:shd w:val="clear" w:color="auto" w:fill="FBFBFB"/>
        </w:rPr>
        <w:t>‘</w:t>
      </w:r>
      <w:r w:rsidR="00FC1B47" w:rsidRPr="00FC1B47">
        <w:rPr>
          <w:rFonts w:ascii="Arial" w:hAnsi="Arial" w:cs="Arial"/>
          <w:color w:val="000000" w:themeColor="text1"/>
          <w:shd w:val="clear" w:color="auto" w:fill="FFFFFF"/>
        </w:rPr>
        <w:t>3.2 Exploration, Description, Explanation</w:t>
      </w:r>
      <w:r w:rsidR="00EF2730">
        <w:rPr>
          <w:rFonts w:ascii="Arial" w:hAnsi="Arial" w:cs="Arial"/>
          <w:color w:val="000000" w:themeColor="text1"/>
          <w:shd w:val="clear" w:color="auto" w:fill="FBFBFB"/>
        </w:rPr>
        <w:t xml:space="preserve">’ </w:t>
      </w:r>
      <w:r w:rsidRPr="00EF2730">
        <w:rPr>
          <w:rFonts w:ascii="Arial" w:hAnsi="Arial" w:cs="Arial"/>
          <w:i/>
          <w:iCs/>
          <w:color w:val="000000" w:themeColor="text1"/>
          <w:shd w:val="clear" w:color="auto" w:fill="FBFBFB"/>
        </w:rPr>
        <w:t>Research methods for the social sciences: An introduction. </w:t>
      </w:r>
      <w:r w:rsidRPr="00DD5F9C">
        <w:rPr>
          <w:rFonts w:ascii="Arial" w:hAnsi="Arial" w:cs="Arial"/>
          <w:color w:val="000000" w:themeColor="text1"/>
          <w:shd w:val="clear" w:color="auto" w:fill="FBFBFB"/>
        </w:rPr>
        <w:t>Available at: https://pressbooks.bccampus.ca/jibcresearchmethods/chapter/3-2-exploration-description-explanation/#:~:text=Market%20researchers%20rely%20on%20descriptive,is%20what%20you%20are%20doing. (Accessed: 7th February 2024).</w:t>
      </w:r>
    </w:p>
    <w:p w14:paraId="6D342011" w14:textId="77777777" w:rsidR="00830887" w:rsidRDefault="00830887" w:rsidP="00F34C67">
      <w:pPr>
        <w:spacing w:line="360" w:lineRule="auto"/>
        <w:rPr>
          <w:rFonts w:ascii="Arial" w:hAnsi="Arial" w:cs="Arial"/>
          <w:color w:val="000000" w:themeColor="text1"/>
          <w:sz w:val="28"/>
          <w:szCs w:val="28"/>
          <w:u w:val="single"/>
        </w:rPr>
      </w:pPr>
    </w:p>
    <w:p w14:paraId="470ADD5C" w14:textId="77777777" w:rsidR="00DD2BCB" w:rsidRPr="00DD5F9C" w:rsidRDefault="00DD2BCB"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Birchall, J. and Choudhry, S. (2022) ‘“I was punished for telling the truth”: how allegations of parental alienation are used to silence, sideline and disempower survivors of domestic abuse in family law proceedings’,</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Journal of Gender-Based Violence</w:t>
      </w:r>
      <w:r w:rsidRPr="00DD5F9C">
        <w:rPr>
          <w:rFonts w:ascii="Arial" w:hAnsi="Arial" w:cs="Arial"/>
          <w:color w:val="000000" w:themeColor="text1"/>
          <w:shd w:val="clear" w:color="auto" w:fill="FFFFFF"/>
        </w:rPr>
        <w:t xml:space="preserve">, 6(1), pp. 115–131. Available at: </w:t>
      </w:r>
      <w:hyperlink r:id="rId40" w:history="1">
        <w:r w:rsidRPr="00DD5F9C">
          <w:rPr>
            <w:rStyle w:val="Hyperlink"/>
            <w:rFonts w:ascii="Arial" w:hAnsi="Arial" w:cs="Arial"/>
            <w:color w:val="000000" w:themeColor="text1"/>
            <w:shd w:val="clear" w:color="auto" w:fill="FFFFFF"/>
          </w:rPr>
          <w:t>https://doi.org/10.1332/239868021X16287966471815</w:t>
        </w:r>
      </w:hyperlink>
      <w:r w:rsidRPr="00DD5F9C">
        <w:rPr>
          <w:rFonts w:ascii="Arial" w:hAnsi="Arial" w:cs="Arial"/>
          <w:color w:val="000000" w:themeColor="text1"/>
          <w:shd w:val="clear" w:color="auto" w:fill="FFFFFF"/>
        </w:rPr>
        <w:t xml:space="preserve"> (Accessed: 14</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October 2023)</w:t>
      </w:r>
    </w:p>
    <w:p w14:paraId="4286C39B" w14:textId="77777777" w:rsidR="00DD2BCB" w:rsidRPr="00913163" w:rsidRDefault="00DD2BCB" w:rsidP="00F34C67">
      <w:pPr>
        <w:spacing w:line="360" w:lineRule="auto"/>
        <w:rPr>
          <w:rFonts w:ascii="Arial" w:hAnsi="Arial" w:cs="Arial"/>
          <w:color w:val="000000" w:themeColor="text1"/>
          <w:sz w:val="28"/>
          <w:szCs w:val="28"/>
          <w:u w:val="single"/>
        </w:rPr>
      </w:pPr>
    </w:p>
    <w:p w14:paraId="32EEBA37" w14:textId="2925E67E"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Birdsall, N. and Boulton, L. (2022) </w:t>
      </w:r>
      <w:r w:rsidR="00EF2730">
        <w:rPr>
          <w:rFonts w:ascii="Arial" w:hAnsi="Arial" w:cs="Arial"/>
          <w:color w:val="000000" w:themeColor="text1"/>
          <w:shd w:val="clear" w:color="auto" w:fill="FFFFFF"/>
        </w:rPr>
        <w:t>‘</w:t>
      </w:r>
      <w:r w:rsidRPr="00DD5F9C">
        <w:rPr>
          <w:rFonts w:ascii="Arial" w:hAnsi="Arial" w:cs="Arial"/>
          <w:color w:val="000000" w:themeColor="text1"/>
          <w:shd w:val="clear" w:color="auto" w:fill="FFFFFF"/>
        </w:rPr>
        <w:t>Theorising victim decision making in the police response to domestic abuse</w:t>
      </w:r>
      <w:r w:rsidR="00EF2730">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International review of victimology</w:t>
      </w:r>
      <w:r w:rsidRPr="00DD5F9C">
        <w:rPr>
          <w:rFonts w:ascii="Arial" w:hAnsi="Arial" w:cs="Arial"/>
          <w:color w:val="000000" w:themeColor="text1"/>
          <w:shd w:val="clear" w:color="auto" w:fill="FFFFFF"/>
        </w:rPr>
        <w:t xml:space="preserve">, </w:t>
      </w:r>
      <w:r w:rsidRPr="00DD5F9C">
        <w:rPr>
          <w:rFonts w:ascii="Arial" w:hAnsi="Arial" w:cs="Arial"/>
          <w:color w:val="000000" w:themeColor="text1"/>
          <w:shd w:val="clear" w:color="auto" w:fill="FFFFFF"/>
        </w:rPr>
        <w:lastRenderedPageBreak/>
        <w:t xml:space="preserve">28(3), pp. 330–344. Available at: </w:t>
      </w:r>
      <w:hyperlink r:id="rId41" w:history="1">
        <w:r w:rsidRPr="00DD5F9C">
          <w:rPr>
            <w:rStyle w:val="Hyperlink"/>
            <w:rFonts w:ascii="Arial" w:hAnsi="Arial" w:cs="Arial"/>
            <w:color w:val="000000" w:themeColor="text1"/>
            <w:shd w:val="clear" w:color="auto" w:fill="FFFFFF"/>
          </w:rPr>
          <w:t>https://doi.org/10.1177/02697580211063658</w:t>
        </w:r>
      </w:hyperlink>
      <w:r w:rsidRPr="00DD5F9C">
        <w:rPr>
          <w:rFonts w:ascii="Arial" w:hAnsi="Arial" w:cs="Arial"/>
          <w:color w:val="000000" w:themeColor="text1"/>
          <w:shd w:val="clear" w:color="auto" w:fill="FFFFFF"/>
        </w:rPr>
        <w:t>. (Accessed: 21</w:t>
      </w:r>
      <w:r w:rsidRPr="00DD5F9C">
        <w:rPr>
          <w:rFonts w:ascii="Arial" w:hAnsi="Arial" w:cs="Arial"/>
          <w:color w:val="000000" w:themeColor="text1"/>
          <w:shd w:val="clear" w:color="auto" w:fill="FFFFFF"/>
          <w:vertAlign w:val="superscript"/>
        </w:rPr>
        <w:t>st</w:t>
      </w:r>
      <w:r w:rsidRPr="00DD5F9C">
        <w:rPr>
          <w:rFonts w:ascii="Arial" w:hAnsi="Arial" w:cs="Arial"/>
          <w:color w:val="000000" w:themeColor="text1"/>
          <w:shd w:val="clear" w:color="auto" w:fill="FFFFFF"/>
        </w:rPr>
        <w:t xml:space="preserve"> April 2024)</w:t>
      </w:r>
    </w:p>
    <w:p w14:paraId="013D1B9B" w14:textId="77777777" w:rsidR="00E34CBD" w:rsidRDefault="00E34CBD" w:rsidP="00F34C67">
      <w:pPr>
        <w:spacing w:line="360" w:lineRule="auto"/>
        <w:rPr>
          <w:rFonts w:ascii="Arial" w:hAnsi="Arial" w:cs="Arial"/>
          <w:color w:val="000000" w:themeColor="text1"/>
          <w:shd w:val="clear" w:color="auto" w:fill="FFFFFF"/>
        </w:rPr>
      </w:pPr>
    </w:p>
    <w:p w14:paraId="27647F59" w14:textId="6E4E0A46" w:rsidR="00E34CBD" w:rsidRPr="00DD5F9C" w:rsidRDefault="00E34CBD"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Blakey, R. (2024) </w:t>
      </w:r>
      <w:r w:rsidR="00EF2730">
        <w:rPr>
          <w:rFonts w:ascii="Arial" w:hAnsi="Arial" w:cs="Arial"/>
          <w:color w:val="000000" w:themeColor="text1"/>
          <w:shd w:val="clear" w:color="auto" w:fill="FFFFFF"/>
        </w:rPr>
        <w:t>‘</w:t>
      </w:r>
      <w:r w:rsidRPr="00DD5F9C">
        <w:rPr>
          <w:rFonts w:ascii="Arial" w:hAnsi="Arial" w:cs="Arial"/>
          <w:color w:val="000000" w:themeColor="text1"/>
          <w:shd w:val="clear" w:color="auto" w:fill="FFFFFF"/>
        </w:rPr>
        <w:t>Assessing the availability of legal support through the ‘Help with family Mediation’ legal aid scheme</w:t>
      </w:r>
      <w:r w:rsidR="00EF2730">
        <w:rPr>
          <w:rFonts w:ascii="Arial" w:hAnsi="Arial" w:cs="Arial"/>
          <w:color w:val="000000" w:themeColor="text1"/>
          <w:shd w:val="clear" w:color="auto" w:fill="FFFFFF"/>
        </w:rPr>
        <w:t xml:space="preserve">’, </w:t>
      </w:r>
      <w:r w:rsidRPr="00DD5F9C">
        <w:rPr>
          <w:rFonts w:ascii="Arial" w:hAnsi="Arial" w:cs="Arial"/>
          <w:i/>
          <w:iCs/>
          <w:color w:val="000000" w:themeColor="text1"/>
        </w:rPr>
        <w:t>The Journal of social welfare &amp; family law</w:t>
      </w:r>
      <w:r w:rsidRPr="00DD5F9C">
        <w:rPr>
          <w:rFonts w:ascii="Arial" w:hAnsi="Arial" w:cs="Arial"/>
          <w:color w:val="000000" w:themeColor="text1"/>
          <w:shd w:val="clear" w:color="auto" w:fill="FFFFFF"/>
        </w:rPr>
        <w:t xml:space="preserve">, 46(1), pp. 82–103. Available at: </w:t>
      </w:r>
      <w:hyperlink r:id="rId42" w:history="1">
        <w:r w:rsidRPr="00DD5F9C">
          <w:rPr>
            <w:rStyle w:val="Hyperlink"/>
            <w:rFonts w:ascii="Arial" w:hAnsi="Arial" w:cs="Arial"/>
            <w:color w:val="000000" w:themeColor="text1"/>
            <w:shd w:val="clear" w:color="auto" w:fill="FFFFFF"/>
          </w:rPr>
          <w:t>https://doi.org/10.1080/09649069.2024.2304977</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695F80F5" w14:textId="77777777" w:rsidR="00086947" w:rsidRDefault="00086947" w:rsidP="00F34C67">
      <w:pPr>
        <w:spacing w:line="360" w:lineRule="auto"/>
        <w:rPr>
          <w:rFonts w:ascii="Arial" w:hAnsi="Arial" w:cs="Arial"/>
          <w:color w:val="000000" w:themeColor="text1"/>
          <w:shd w:val="clear" w:color="auto" w:fill="FFFFFF"/>
        </w:rPr>
      </w:pPr>
    </w:p>
    <w:p w14:paraId="38ECEBD6" w14:textId="39E46890" w:rsidR="00A12E60" w:rsidRDefault="00086947" w:rsidP="00A12E60">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FFFFF"/>
        </w:rPr>
        <w:t xml:space="preserve">Braun, V. and Clarke, V. (2012) 'Thematic analysis' </w:t>
      </w:r>
      <w:r w:rsidRPr="00EF2730">
        <w:rPr>
          <w:rFonts w:ascii="Arial" w:hAnsi="Arial" w:cs="Arial"/>
          <w:i/>
          <w:iCs/>
          <w:color w:val="000000" w:themeColor="text1"/>
          <w:shd w:val="clear" w:color="auto" w:fill="FFFFFF"/>
        </w:rPr>
        <w:t>Washington, DC, US: American Psychological Association</w:t>
      </w:r>
      <w:r w:rsidRPr="00DD5F9C">
        <w:rPr>
          <w:rFonts w:ascii="Arial" w:hAnsi="Arial" w:cs="Arial"/>
          <w:color w:val="000000" w:themeColor="text1"/>
          <w:shd w:val="clear" w:color="auto" w:fill="FFFFFF"/>
        </w:rPr>
        <w:t xml:space="preserve">, pp. 57-71. Available: </w:t>
      </w:r>
      <w:r w:rsidRPr="00DD5F9C">
        <w:rPr>
          <w:rStyle w:val="apple-converted-space"/>
          <w:rFonts w:ascii="Arial" w:hAnsi="Arial" w:cs="Arial"/>
          <w:color w:val="000000" w:themeColor="text1"/>
          <w:shd w:val="clear" w:color="auto" w:fill="FFFFFF"/>
        </w:rPr>
        <w:t> </w:t>
      </w:r>
      <w:hyperlink r:id="rId43" w:tgtFrame="_blank" w:history="1">
        <w:r w:rsidRPr="00DD5F9C">
          <w:rPr>
            <w:rStyle w:val="Hyperlink"/>
            <w:rFonts w:ascii="Arial" w:hAnsi="Arial" w:cs="Arial"/>
            <w:color w:val="000000" w:themeColor="text1"/>
          </w:rPr>
          <w:t>https://doi.org/10.1037/13620-004</w:t>
        </w:r>
      </w:hyperlink>
      <w:r w:rsidRPr="00DD5F9C">
        <w:rPr>
          <w:rFonts w:ascii="Arial" w:hAnsi="Arial" w:cs="Arial"/>
          <w:color w:val="000000" w:themeColor="text1"/>
        </w:rPr>
        <w:t xml:space="preserve"> (Accessed: 6</w:t>
      </w:r>
      <w:r w:rsidRPr="00DD5F9C">
        <w:rPr>
          <w:rFonts w:ascii="Arial" w:hAnsi="Arial" w:cs="Arial"/>
          <w:color w:val="000000" w:themeColor="text1"/>
          <w:vertAlign w:val="superscript"/>
        </w:rPr>
        <w:t>th</w:t>
      </w:r>
      <w:r w:rsidRPr="00DD5F9C">
        <w:rPr>
          <w:rFonts w:ascii="Arial" w:hAnsi="Arial" w:cs="Arial"/>
          <w:color w:val="000000" w:themeColor="text1"/>
        </w:rPr>
        <w:t xml:space="preserve"> February 2024). </w:t>
      </w:r>
    </w:p>
    <w:p w14:paraId="251B3F79" w14:textId="77777777" w:rsidR="00A12E60" w:rsidRPr="00A12E60" w:rsidRDefault="00A12E60" w:rsidP="00A12E60">
      <w:pPr>
        <w:pStyle w:val="ListParagraph"/>
        <w:rPr>
          <w:rFonts w:ascii="Arial" w:hAnsi="Arial" w:cs="Arial"/>
          <w:color w:val="000000" w:themeColor="text1"/>
        </w:rPr>
      </w:pPr>
    </w:p>
    <w:p w14:paraId="3D0C8A1D" w14:textId="65D8ED95" w:rsidR="00A12E60" w:rsidRPr="00A12E60" w:rsidRDefault="00101BE2" w:rsidP="00A12E60">
      <w:pPr>
        <w:pStyle w:val="ListParagraph"/>
        <w:numPr>
          <w:ilvl w:val="0"/>
          <w:numId w:val="8"/>
        </w:numPr>
        <w:spacing w:line="360" w:lineRule="auto"/>
        <w:rPr>
          <w:rFonts w:ascii="Arial" w:hAnsi="Arial" w:cs="Arial"/>
          <w:color w:val="000000" w:themeColor="text1"/>
        </w:rPr>
      </w:pPr>
      <w:r>
        <w:rPr>
          <w:rFonts w:ascii="Arial" w:hAnsi="Arial" w:cs="Arial"/>
          <w:color w:val="000000" w:themeColor="text1"/>
        </w:rPr>
        <w:t>Bunce, A. Smith, K. Carlisle, S and C</w:t>
      </w:r>
      <w:r w:rsidR="00BA3BBA">
        <w:rPr>
          <w:rFonts w:ascii="Arial" w:hAnsi="Arial" w:cs="Arial"/>
          <w:color w:val="000000" w:themeColor="text1"/>
        </w:rPr>
        <w:t>a</w:t>
      </w:r>
      <w:r w:rsidR="00D03903">
        <w:rPr>
          <w:rFonts w:ascii="Arial" w:hAnsi="Arial" w:cs="Arial"/>
          <w:color w:val="000000" w:themeColor="text1"/>
        </w:rPr>
        <w:t>p</w:t>
      </w:r>
      <w:r w:rsidR="001C2DD6">
        <w:rPr>
          <w:rFonts w:ascii="Arial" w:hAnsi="Arial" w:cs="Arial"/>
          <w:color w:val="000000" w:themeColor="text1"/>
        </w:rPr>
        <w:t>elas</w:t>
      </w:r>
      <w:r w:rsidR="00C40616">
        <w:rPr>
          <w:rFonts w:ascii="Arial" w:hAnsi="Arial" w:cs="Arial"/>
          <w:color w:val="000000" w:themeColor="text1"/>
        </w:rPr>
        <w:t xml:space="preserve">, B.E. (2024) ‘Challenges of using specialist </w:t>
      </w:r>
      <w:r w:rsidR="00A54AE0">
        <w:rPr>
          <w:rFonts w:ascii="Arial" w:hAnsi="Arial" w:cs="Arial"/>
          <w:color w:val="000000" w:themeColor="text1"/>
        </w:rPr>
        <w:t xml:space="preserve">domestic and sexual </w:t>
      </w:r>
      <w:r w:rsidR="00BB642A">
        <w:rPr>
          <w:rFonts w:ascii="Arial" w:hAnsi="Arial" w:cs="Arial"/>
          <w:color w:val="000000" w:themeColor="text1"/>
        </w:rPr>
        <w:t xml:space="preserve">violence and abuse </w:t>
      </w:r>
      <w:r w:rsidR="00255868">
        <w:rPr>
          <w:rFonts w:ascii="Arial" w:hAnsi="Arial" w:cs="Arial"/>
          <w:color w:val="000000" w:themeColor="text1"/>
        </w:rPr>
        <w:t>service data to inform policy and practice</w:t>
      </w:r>
      <w:r w:rsidR="000370E8">
        <w:rPr>
          <w:rFonts w:ascii="Arial" w:hAnsi="Arial" w:cs="Arial"/>
          <w:color w:val="000000" w:themeColor="text1"/>
        </w:rPr>
        <w:t xml:space="preserve"> on violence reduction in the UK’. </w:t>
      </w:r>
      <w:r w:rsidR="000370E8">
        <w:rPr>
          <w:rFonts w:ascii="Arial" w:hAnsi="Arial" w:cs="Arial"/>
          <w:i/>
          <w:iCs/>
          <w:color w:val="000000" w:themeColor="text1"/>
        </w:rPr>
        <w:t>Journal of Gender-Based Violence</w:t>
      </w:r>
      <w:r w:rsidR="007521B4">
        <w:rPr>
          <w:rFonts w:ascii="Arial" w:hAnsi="Arial" w:cs="Arial"/>
          <w:i/>
          <w:iCs/>
          <w:color w:val="000000" w:themeColor="text1"/>
        </w:rPr>
        <w:t>.</w:t>
      </w:r>
      <w:r w:rsidR="00AE6445">
        <w:rPr>
          <w:rFonts w:ascii="Arial" w:hAnsi="Arial" w:cs="Arial"/>
          <w:i/>
          <w:iCs/>
          <w:color w:val="000000" w:themeColor="text1"/>
        </w:rPr>
        <w:t xml:space="preserve"> </w:t>
      </w:r>
      <w:r w:rsidR="00AE6445">
        <w:rPr>
          <w:rFonts w:ascii="Arial" w:hAnsi="Arial" w:cs="Arial"/>
          <w:color w:val="000000" w:themeColor="text1"/>
        </w:rPr>
        <w:t xml:space="preserve">Available at: </w:t>
      </w:r>
      <w:hyperlink r:id="rId44" w:history="1">
        <w:r w:rsidR="000C1BD2" w:rsidRPr="008B420C">
          <w:rPr>
            <w:rStyle w:val="Hyperlink"/>
            <w:rFonts w:ascii="Arial" w:hAnsi="Arial" w:cs="Arial"/>
          </w:rPr>
          <w:t>https://doi.org/10.1332/23986808Y2024D000000024</w:t>
        </w:r>
      </w:hyperlink>
      <w:r w:rsidR="006C4FD1">
        <w:rPr>
          <w:rFonts w:ascii="Arial" w:hAnsi="Arial" w:cs="Arial"/>
          <w:color w:val="000000" w:themeColor="text1"/>
        </w:rPr>
        <w:t xml:space="preserve">&gt; </w:t>
      </w:r>
      <w:r w:rsidR="00BA3BBA">
        <w:rPr>
          <w:rFonts w:ascii="Arial" w:hAnsi="Arial" w:cs="Arial"/>
          <w:color w:val="000000" w:themeColor="text1"/>
        </w:rPr>
        <w:t>(Accessed: 5</w:t>
      </w:r>
      <w:r w:rsidR="00BA3BBA" w:rsidRPr="00BA3BBA">
        <w:rPr>
          <w:rFonts w:ascii="Arial" w:hAnsi="Arial" w:cs="Arial"/>
          <w:color w:val="000000" w:themeColor="text1"/>
          <w:vertAlign w:val="superscript"/>
        </w:rPr>
        <w:t>th</w:t>
      </w:r>
      <w:r w:rsidR="00BA3BBA">
        <w:rPr>
          <w:rFonts w:ascii="Arial" w:hAnsi="Arial" w:cs="Arial"/>
          <w:color w:val="000000" w:themeColor="text1"/>
        </w:rPr>
        <w:t xml:space="preserve"> May 2024)</w:t>
      </w:r>
    </w:p>
    <w:p w14:paraId="4E84AA6B" w14:textId="77777777" w:rsidR="00F21B8C" w:rsidRPr="00F21B8C" w:rsidRDefault="00F21B8C" w:rsidP="00F21B8C">
      <w:pPr>
        <w:pStyle w:val="ListParagraph"/>
        <w:rPr>
          <w:rFonts w:ascii="Arial" w:hAnsi="Arial" w:cs="Arial"/>
          <w:color w:val="000000" w:themeColor="text1"/>
        </w:rPr>
      </w:pPr>
    </w:p>
    <w:p w14:paraId="63CDE4E8" w14:textId="77777777" w:rsidR="00086947" w:rsidRPr="00837CD2" w:rsidRDefault="00086947" w:rsidP="00086947">
      <w:pPr>
        <w:spacing w:line="360" w:lineRule="auto"/>
        <w:rPr>
          <w:rFonts w:ascii="Arial" w:hAnsi="Arial" w:cs="Arial"/>
          <w:color w:val="000000" w:themeColor="text1"/>
        </w:rPr>
      </w:pPr>
    </w:p>
    <w:p w14:paraId="6CD3756A" w14:textId="77777777" w:rsidR="00086947" w:rsidRPr="00DD5F9C" w:rsidRDefault="0008694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Busetto, L., Wick, W. &amp; Gumbinger, C. (2020) ‘How to use and assess qualitative research methods’. Neurological</w:t>
      </w:r>
      <w:r w:rsidRPr="00DD5F9C">
        <w:rPr>
          <w:rFonts w:ascii="Arial" w:hAnsi="Arial" w:cs="Arial"/>
          <w:i/>
          <w:iCs/>
          <w:color w:val="000000" w:themeColor="text1"/>
        </w:rPr>
        <w:t xml:space="preserve"> Research and Practice</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2</w:t>
      </w:r>
      <w:r w:rsidRPr="00DD5F9C">
        <w:rPr>
          <w:rFonts w:ascii="Arial" w:hAnsi="Arial" w:cs="Arial"/>
          <w:color w:val="000000" w:themeColor="text1"/>
          <w:shd w:val="clear" w:color="auto" w:fill="FFFFFF"/>
        </w:rPr>
        <w:t xml:space="preserve">, 14, Available at: </w:t>
      </w:r>
      <w:hyperlink r:id="rId45" w:history="1">
        <w:r w:rsidRPr="00DD5F9C">
          <w:rPr>
            <w:rStyle w:val="Hyperlink"/>
            <w:rFonts w:ascii="Arial" w:hAnsi="Arial" w:cs="Arial"/>
            <w:color w:val="000000" w:themeColor="text1"/>
            <w:shd w:val="clear" w:color="auto" w:fill="FFFFFF"/>
          </w:rPr>
          <w:t>https://doi.org/10.1186/s42466-020-00059-z</w:t>
        </w:r>
      </w:hyperlink>
      <w:r w:rsidRPr="00DD5F9C">
        <w:rPr>
          <w:rFonts w:ascii="Arial" w:hAnsi="Arial" w:cs="Arial"/>
          <w:color w:val="000000" w:themeColor="text1"/>
          <w:shd w:val="clear" w:color="auto" w:fill="FFFFFF"/>
        </w:rPr>
        <w:t xml:space="preserve"> (Accessed: 7</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074C5B3F" w14:textId="2D582F99" w:rsidR="00086947" w:rsidRDefault="00086947" w:rsidP="00DD5F9C">
      <w:pPr>
        <w:tabs>
          <w:tab w:val="left" w:pos="1105"/>
        </w:tabs>
        <w:spacing w:line="360" w:lineRule="auto"/>
        <w:ind w:firstLine="1100"/>
        <w:rPr>
          <w:rFonts w:ascii="Arial" w:hAnsi="Arial" w:cs="Arial"/>
          <w:color w:val="000000" w:themeColor="text1"/>
          <w:shd w:val="clear" w:color="auto" w:fill="FFFFFF"/>
        </w:rPr>
      </w:pPr>
    </w:p>
    <w:p w14:paraId="7F43D151" w14:textId="77777777" w:rsidR="003B5BDE" w:rsidRPr="00DD5F9C" w:rsidRDefault="003B5BDE" w:rsidP="00FA3A0A">
      <w:pPr>
        <w:pStyle w:val="ListParagraph"/>
        <w:numPr>
          <w:ilvl w:val="0"/>
          <w:numId w:val="8"/>
        </w:numPr>
        <w:spacing w:line="360" w:lineRule="auto"/>
        <w:rPr>
          <w:rFonts w:ascii="Source Sans Pro" w:hAnsi="Source Sans Pro"/>
          <w:color w:val="3A3A3A"/>
          <w:sz w:val="23"/>
          <w:szCs w:val="23"/>
          <w:shd w:val="clear" w:color="auto" w:fill="FFFFFF"/>
        </w:rPr>
      </w:pPr>
      <w:r w:rsidRPr="00DD5F9C">
        <w:rPr>
          <w:rFonts w:ascii="Arial" w:hAnsi="Arial" w:cs="Arial"/>
          <w:color w:val="000000" w:themeColor="text1"/>
          <w:shd w:val="clear" w:color="auto" w:fill="FBFBFB"/>
        </w:rPr>
        <w:t>Centre for women's justice (2022)</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Timeline of key legal developments</w:t>
      </w:r>
      <w:r w:rsidRPr="00DD5F9C">
        <w:rPr>
          <w:rFonts w:ascii="Arial" w:hAnsi="Arial" w:cs="Arial"/>
          <w:color w:val="000000" w:themeColor="text1"/>
          <w:shd w:val="clear" w:color="auto" w:fill="FBFBFB"/>
        </w:rPr>
        <w:t>. Available at: https://www.centreforwomensjustice.org.uk/timeline (Accessed: 9th November 2023).</w:t>
      </w:r>
    </w:p>
    <w:p w14:paraId="5393C13C" w14:textId="77777777" w:rsidR="00AF482D" w:rsidRDefault="00AF482D" w:rsidP="00F34C67">
      <w:pPr>
        <w:spacing w:line="360" w:lineRule="auto"/>
        <w:rPr>
          <w:rFonts w:ascii="Arial" w:hAnsi="Arial" w:cs="Arial"/>
          <w:color w:val="000000" w:themeColor="text1"/>
          <w:shd w:val="clear" w:color="auto" w:fill="FFFFFF"/>
        </w:rPr>
      </w:pPr>
    </w:p>
    <w:p w14:paraId="17CA96A5" w14:textId="2FCDD85A" w:rsidR="00AF482D" w:rsidRDefault="00AF482D"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Cheverton (2023) </w:t>
      </w:r>
      <w:r w:rsidRPr="00DD5F9C">
        <w:rPr>
          <w:rFonts w:ascii="Arial" w:hAnsi="Arial" w:cs="Arial"/>
          <w:i/>
          <w:iCs/>
          <w:color w:val="000000" w:themeColor="text1"/>
        </w:rPr>
        <w:t xml:space="preserve">Domestic abuse and the cost-of-living crisis. </w:t>
      </w:r>
      <w:r w:rsidRPr="00DD5F9C">
        <w:rPr>
          <w:rFonts w:ascii="Arial" w:hAnsi="Arial" w:cs="Arial"/>
          <w:color w:val="000000" w:themeColor="text1"/>
        </w:rPr>
        <w:t xml:space="preserve">Available at: </w:t>
      </w:r>
      <w:hyperlink r:id="rId46" w:anchor=":~:text=Women%20are%20feeling%20trapped%20within%20their%20abusive%20relationship&amp;text=Many%20cannot%20afford%20to%20leave,there%20is%20no%20other%20option" w:history="1">
        <w:r w:rsidRPr="00DD5F9C">
          <w:rPr>
            <w:rStyle w:val="Hyperlink"/>
            <w:rFonts w:ascii="Arial" w:hAnsi="Arial" w:cs="Arial"/>
            <w:color w:val="000000" w:themeColor="text1"/>
          </w:rPr>
          <w:t>https://www.aurorand.org.uk/news/domestic-abuse-and-the-cost-of-living-</w:t>
        </w:r>
        <w:r w:rsidRPr="00DD5F9C">
          <w:rPr>
            <w:rStyle w:val="Hyperlink"/>
            <w:rFonts w:ascii="Arial" w:hAnsi="Arial" w:cs="Arial"/>
            <w:color w:val="000000" w:themeColor="text1"/>
          </w:rPr>
          <w:lastRenderedPageBreak/>
          <w:t>crisis/#:~:text=Women%20are%20feeling%20trapped%20within%20their%20abusive%20relationship&amp;text=Many%20cannot%20afford%20to%20leave,there%20is%20no%20other%20option</w:t>
        </w:r>
      </w:hyperlink>
      <w:r w:rsidRPr="00DD5F9C">
        <w:rPr>
          <w:rFonts w:ascii="Arial" w:hAnsi="Arial" w:cs="Arial"/>
          <w:color w:val="000000" w:themeColor="text1"/>
        </w:rPr>
        <w:t>. (Accessed: 20</w:t>
      </w:r>
      <w:r w:rsidRPr="00DD5F9C">
        <w:rPr>
          <w:rFonts w:ascii="Arial" w:hAnsi="Arial" w:cs="Arial"/>
          <w:color w:val="000000" w:themeColor="text1"/>
          <w:vertAlign w:val="superscript"/>
        </w:rPr>
        <w:t>th</w:t>
      </w:r>
      <w:r w:rsidRPr="00DD5F9C">
        <w:rPr>
          <w:rFonts w:ascii="Arial" w:hAnsi="Arial" w:cs="Arial"/>
          <w:color w:val="000000" w:themeColor="text1"/>
        </w:rPr>
        <w:t xml:space="preserve"> April 2024)</w:t>
      </w:r>
    </w:p>
    <w:p w14:paraId="2484EDC5" w14:textId="77777777" w:rsidR="00261369" w:rsidRPr="00261369" w:rsidRDefault="00261369" w:rsidP="00261369">
      <w:pPr>
        <w:pStyle w:val="ListParagraph"/>
        <w:rPr>
          <w:rFonts w:ascii="Arial" w:hAnsi="Arial" w:cs="Arial"/>
          <w:color w:val="000000" w:themeColor="text1"/>
        </w:rPr>
      </w:pPr>
    </w:p>
    <w:p w14:paraId="0B6AA208" w14:textId="17AF2E00" w:rsidR="00F34C67" w:rsidRDefault="00261369" w:rsidP="00F34C67">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Choi, B. C., &amp; Pak, A. W. (2005). ‘A catalog of biases in questionnaires’.</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Preventing chronic disease</w:t>
      </w:r>
      <w:r w:rsidRPr="00DD5F9C">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2</w:t>
      </w:r>
      <w:r w:rsidRPr="00DD5F9C">
        <w:rPr>
          <w:rFonts w:ascii="Arial" w:hAnsi="Arial" w:cs="Arial"/>
          <w:color w:val="000000" w:themeColor="text1"/>
          <w:shd w:val="clear" w:color="auto" w:fill="FFFFFF"/>
        </w:rPr>
        <w:t xml:space="preserve">(1), A13. Available: </w:t>
      </w:r>
      <w:hyperlink r:id="rId47" w:history="1">
        <w:r w:rsidRPr="00DD5F9C">
          <w:rPr>
            <w:rStyle w:val="Hyperlink"/>
            <w:rFonts w:ascii="Arial" w:hAnsi="Arial" w:cs="Arial"/>
            <w:color w:val="000000" w:themeColor="text1"/>
            <w:shd w:val="clear" w:color="auto" w:fill="FFFFFF"/>
          </w:rPr>
          <w:t>https://www.ncbi.nlm.nih.gov/pmc/articles/PMC1323316/</w:t>
        </w:r>
      </w:hyperlink>
      <w:r w:rsidRPr="00DD5F9C">
        <w:rPr>
          <w:rFonts w:ascii="Arial" w:hAnsi="Arial" w:cs="Arial"/>
          <w:color w:val="000000" w:themeColor="text1"/>
          <w:shd w:val="clear" w:color="auto" w:fill="FFFFFF"/>
        </w:rPr>
        <w:t>. (Accessed: 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42AB2B2B" w14:textId="77777777" w:rsidR="009D5C35" w:rsidRPr="009D5C35" w:rsidRDefault="009D5C35" w:rsidP="009D5C35">
      <w:pPr>
        <w:pStyle w:val="ListParagraph"/>
        <w:rPr>
          <w:rFonts w:ascii="Arial" w:hAnsi="Arial" w:cs="Arial"/>
          <w:color w:val="000000" w:themeColor="text1"/>
          <w:shd w:val="clear" w:color="auto" w:fill="FFFFFF"/>
        </w:rPr>
      </w:pPr>
    </w:p>
    <w:p w14:paraId="4D75FE57" w14:textId="7FC6FED8" w:rsidR="009D5C35" w:rsidRDefault="00E83E1F" w:rsidP="00F34C67">
      <w:pPr>
        <w:pStyle w:val="ListParagraph"/>
        <w:numPr>
          <w:ilvl w:val="0"/>
          <w:numId w:val="8"/>
        </w:num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Charter of Fundamental Rights of the European Union (2007) </w:t>
      </w:r>
      <w:r w:rsidR="006E1C33">
        <w:rPr>
          <w:rFonts w:ascii="Arial" w:hAnsi="Arial" w:cs="Arial"/>
          <w:color w:val="000000" w:themeColor="text1"/>
          <w:shd w:val="clear" w:color="auto" w:fill="FFFFFF"/>
        </w:rPr>
        <w:t xml:space="preserve">‘Human Dignity’ </w:t>
      </w:r>
      <w:r w:rsidR="007E28D5" w:rsidRPr="006E1C33">
        <w:rPr>
          <w:rFonts w:ascii="Arial" w:hAnsi="Arial" w:cs="Arial"/>
          <w:i/>
          <w:iCs/>
          <w:color w:val="000000" w:themeColor="text1"/>
          <w:shd w:val="clear" w:color="auto" w:fill="FFFFFF"/>
        </w:rPr>
        <w:t>Official Journal of the European Union C</w:t>
      </w:r>
      <w:r w:rsidR="0053116C">
        <w:rPr>
          <w:rFonts w:ascii="Arial" w:hAnsi="Arial" w:cs="Arial"/>
          <w:color w:val="000000" w:themeColor="text1"/>
          <w:shd w:val="clear" w:color="auto" w:fill="FFFFFF"/>
        </w:rPr>
        <w:t>, 3030/17</w:t>
      </w:r>
      <w:r w:rsidR="00174E7B">
        <w:rPr>
          <w:rFonts w:ascii="Arial" w:hAnsi="Arial" w:cs="Arial"/>
          <w:color w:val="000000" w:themeColor="text1"/>
          <w:shd w:val="clear" w:color="auto" w:fill="FFFFFF"/>
        </w:rPr>
        <w:t>.</w:t>
      </w:r>
      <w:r w:rsidR="00ED0C45">
        <w:rPr>
          <w:rFonts w:ascii="Arial" w:hAnsi="Arial" w:cs="Arial"/>
          <w:color w:val="000000" w:themeColor="text1"/>
          <w:shd w:val="clear" w:color="auto" w:fill="FFFFFF"/>
        </w:rPr>
        <w:t xml:space="preserve"> Available at:</w:t>
      </w:r>
      <w:r w:rsidR="00DF32BF">
        <w:rPr>
          <w:rFonts w:ascii="Arial" w:hAnsi="Arial" w:cs="Arial"/>
          <w:color w:val="000000" w:themeColor="text1"/>
          <w:shd w:val="clear" w:color="auto" w:fill="FFFFFF"/>
        </w:rPr>
        <w:t xml:space="preserve"> </w:t>
      </w:r>
      <w:hyperlink r:id="rId48" w:anchor=":~:text=Article%2019(1)%20Everyone%20has,the%20protection%20of%20good%20name" w:history="1">
        <w:r w:rsidR="00080779" w:rsidRPr="008B420C">
          <w:rPr>
            <w:rStyle w:val="Hyperlink"/>
            <w:rFonts w:ascii="Arial" w:hAnsi="Arial" w:cs="Arial"/>
            <w:shd w:val="clear" w:color="auto" w:fill="FFFFFF"/>
          </w:rPr>
          <w:t>https://fra.europa.eu/en/eu-charter/article/1-human-dignity#:~:text=Article%2019(1)%20Everyone%20has,the%20protection%20of%20good%20name</w:t>
        </w:r>
      </w:hyperlink>
      <w:r w:rsidR="00DF32BF" w:rsidRPr="00DF32BF">
        <w:rPr>
          <w:rFonts w:ascii="Arial" w:hAnsi="Arial" w:cs="Arial"/>
          <w:color w:val="000000" w:themeColor="text1"/>
          <w:shd w:val="clear" w:color="auto" w:fill="FFFFFF"/>
        </w:rPr>
        <w:t>.</w:t>
      </w:r>
      <w:r w:rsidR="00080779">
        <w:rPr>
          <w:rFonts w:ascii="Arial" w:hAnsi="Arial" w:cs="Arial"/>
          <w:color w:val="000000" w:themeColor="text1"/>
          <w:shd w:val="clear" w:color="auto" w:fill="FFFFFF"/>
        </w:rPr>
        <w:t xml:space="preserve"> (Accessed: 4</w:t>
      </w:r>
      <w:r w:rsidR="00080779" w:rsidRPr="00080779">
        <w:rPr>
          <w:rFonts w:ascii="Arial" w:hAnsi="Arial" w:cs="Arial"/>
          <w:color w:val="000000" w:themeColor="text1"/>
          <w:shd w:val="clear" w:color="auto" w:fill="FFFFFF"/>
          <w:vertAlign w:val="superscript"/>
        </w:rPr>
        <w:t>th</w:t>
      </w:r>
      <w:r w:rsidR="00080779">
        <w:rPr>
          <w:rFonts w:ascii="Arial" w:hAnsi="Arial" w:cs="Arial"/>
          <w:color w:val="000000" w:themeColor="text1"/>
          <w:shd w:val="clear" w:color="auto" w:fill="FFFFFF"/>
        </w:rPr>
        <w:t xml:space="preserve"> May 2024)</w:t>
      </w:r>
    </w:p>
    <w:p w14:paraId="116D57E2" w14:textId="77777777" w:rsidR="00261369" w:rsidRPr="00261369" w:rsidRDefault="00261369" w:rsidP="00261369">
      <w:pPr>
        <w:spacing w:line="360" w:lineRule="auto"/>
        <w:rPr>
          <w:rFonts w:ascii="Arial" w:hAnsi="Arial" w:cs="Arial"/>
          <w:color w:val="000000" w:themeColor="text1"/>
          <w:shd w:val="clear" w:color="auto" w:fill="FFFFFF"/>
        </w:rPr>
      </w:pPr>
    </w:p>
    <w:p w14:paraId="0D06E822" w14:textId="56106425"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Citizens Advice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Abuse</w:t>
      </w:r>
      <w:r w:rsidRPr="00DD5F9C">
        <w:rPr>
          <w:rFonts w:ascii="Arial" w:hAnsi="Arial" w:cs="Arial"/>
          <w:color w:val="000000" w:themeColor="text1"/>
          <w:shd w:val="clear" w:color="auto" w:fill="FBFBFB"/>
        </w:rPr>
        <w:t>. Available at: https://www.citizensadvice.org.uk/family/gender-violence/domestic-violence-and-abuse/ (Accessed: 28th November 2023).</w:t>
      </w:r>
    </w:p>
    <w:p w14:paraId="33312AFF" w14:textId="77777777" w:rsidR="00D53BED" w:rsidRPr="00837CD2" w:rsidRDefault="00D53BED" w:rsidP="00D53BED">
      <w:pPr>
        <w:spacing w:line="360" w:lineRule="auto"/>
        <w:rPr>
          <w:rFonts w:ascii="Arial" w:hAnsi="Arial" w:cs="Arial"/>
          <w:color w:val="000000" w:themeColor="text1"/>
          <w:shd w:val="clear" w:color="auto" w:fill="FFFFFF"/>
        </w:rPr>
      </w:pPr>
    </w:p>
    <w:p w14:paraId="004B51E1" w14:textId="77777777" w:rsidR="00D53BED" w:rsidRPr="00DD5F9C" w:rsidRDefault="00D53BED"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Cleave, P.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Advantages of Questionnaires in Online Research.</w:t>
      </w:r>
      <w:r w:rsidRPr="00DD5F9C">
        <w:rPr>
          <w:rFonts w:ascii="Arial" w:hAnsi="Arial" w:cs="Arial"/>
          <w:color w:val="000000" w:themeColor="text1"/>
          <w:shd w:val="clear" w:color="auto" w:fill="FBFBFB"/>
        </w:rPr>
        <w:t> Available at: https://www.smartsurvey.co.uk/blog/advantages-of-questionnaires-in-online-research (Accessed: 31st October 2023).</w:t>
      </w:r>
    </w:p>
    <w:p w14:paraId="20854191" w14:textId="77777777" w:rsidR="00D53BED" w:rsidRDefault="00D53BED" w:rsidP="00F34C67">
      <w:pPr>
        <w:spacing w:line="360" w:lineRule="auto"/>
        <w:rPr>
          <w:rFonts w:ascii="Arial" w:hAnsi="Arial" w:cs="Arial"/>
          <w:color w:val="000000" w:themeColor="text1"/>
          <w:u w:val="single"/>
        </w:rPr>
      </w:pPr>
    </w:p>
    <w:p w14:paraId="5D04079D" w14:textId="77777777" w:rsidR="00F34C67" w:rsidRPr="00DD5F9C" w:rsidRDefault="00F34C67"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College of Policing (2022) </w:t>
      </w:r>
      <w:r w:rsidRPr="00DD5F9C">
        <w:rPr>
          <w:rFonts w:ascii="Arial" w:hAnsi="Arial" w:cs="Arial"/>
          <w:i/>
          <w:iCs/>
          <w:color w:val="000000" w:themeColor="text1"/>
        </w:rPr>
        <w:t>Non-molestation orders – effective practise published.</w:t>
      </w:r>
      <w:r w:rsidRPr="00DD5F9C">
        <w:rPr>
          <w:rFonts w:ascii="Arial" w:hAnsi="Arial" w:cs="Arial"/>
          <w:color w:val="000000" w:themeColor="text1"/>
        </w:rPr>
        <w:t xml:space="preserve"> Available at: </w:t>
      </w:r>
      <w:hyperlink r:id="rId49" w:history="1">
        <w:r w:rsidRPr="00DD5F9C">
          <w:rPr>
            <w:rStyle w:val="Hyperlink"/>
            <w:rFonts w:ascii="Arial" w:hAnsi="Arial" w:cs="Arial"/>
          </w:rPr>
          <w:t>https://www.college.police.uk/article/non-molestation-orders-effective-practice-published</w:t>
        </w:r>
      </w:hyperlink>
      <w:r w:rsidRPr="00DD5F9C">
        <w:rPr>
          <w:rFonts w:ascii="Arial" w:hAnsi="Arial" w:cs="Arial"/>
          <w:color w:val="000000" w:themeColor="text1"/>
        </w:rPr>
        <w:t>. (Accessed: 21</w:t>
      </w:r>
      <w:r w:rsidRPr="00DD5F9C">
        <w:rPr>
          <w:rFonts w:ascii="Arial" w:hAnsi="Arial" w:cs="Arial"/>
          <w:color w:val="000000" w:themeColor="text1"/>
          <w:vertAlign w:val="superscript"/>
        </w:rPr>
        <w:t>st</w:t>
      </w:r>
      <w:r w:rsidRPr="00DD5F9C">
        <w:rPr>
          <w:rFonts w:ascii="Arial" w:hAnsi="Arial" w:cs="Arial"/>
          <w:color w:val="000000" w:themeColor="text1"/>
        </w:rPr>
        <w:t xml:space="preserve"> April 2024)</w:t>
      </w:r>
    </w:p>
    <w:p w14:paraId="7EA4F2C4" w14:textId="77777777" w:rsidR="00F34C67" w:rsidRPr="00866992" w:rsidRDefault="00F34C67" w:rsidP="00F34C67">
      <w:pPr>
        <w:spacing w:line="360" w:lineRule="auto"/>
        <w:rPr>
          <w:rFonts w:ascii="Arial" w:hAnsi="Arial" w:cs="Arial"/>
          <w:color w:val="000000" w:themeColor="text1"/>
        </w:rPr>
      </w:pPr>
    </w:p>
    <w:p w14:paraId="19023627" w14:textId="73817B93"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Cox, J. (2022) ‘“I’ll try violence”</w:t>
      </w:r>
      <w:r w:rsidR="006E3BAE">
        <w:rPr>
          <w:rFonts w:ascii="Arial" w:hAnsi="Arial" w:cs="Arial"/>
          <w:color w:val="000000" w:themeColor="text1"/>
          <w:shd w:val="clear" w:color="auto" w:fill="FFFFFF"/>
        </w:rPr>
        <w:t xml:space="preserve"> </w:t>
      </w:r>
      <w:r w:rsidRPr="00DD5F9C">
        <w:rPr>
          <w:rFonts w:ascii="Arial" w:hAnsi="Arial" w:cs="Arial"/>
          <w:color w:val="000000" w:themeColor="text1"/>
          <w:shd w:val="clear" w:color="auto" w:fill="FFFFFF"/>
        </w:rPr>
        <w:t>:Patterns of Domestic Abuse in Charlotte Brontë’s</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Jane Eyre</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(1847)’,</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Women’s Writing</w:t>
      </w:r>
      <w:r w:rsidRPr="00DD5F9C">
        <w:rPr>
          <w:rFonts w:ascii="Arial" w:hAnsi="Arial" w:cs="Arial"/>
          <w:color w:val="000000" w:themeColor="text1"/>
          <w:shd w:val="clear" w:color="auto" w:fill="FFFFFF"/>
        </w:rPr>
        <w:t>, 29(3), pp. 323–345. doi: 10.1080/09699082.2021.1883236. (Accessed: 15</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04E42DD8" w14:textId="77777777" w:rsidR="00F34C67" w:rsidRDefault="00F34C67" w:rsidP="00F34C67">
      <w:pPr>
        <w:spacing w:line="360" w:lineRule="auto"/>
        <w:rPr>
          <w:rFonts w:ascii="Arial" w:hAnsi="Arial" w:cs="Arial"/>
          <w:color w:val="000000" w:themeColor="text1"/>
          <w:u w:val="single"/>
        </w:rPr>
      </w:pPr>
    </w:p>
    <w:p w14:paraId="090868CE" w14:textId="77777777" w:rsidR="00C44E8C" w:rsidRPr="00DD5F9C" w:rsidRDefault="00C44E8C"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Cox (2024) </w:t>
      </w:r>
      <w:r w:rsidRPr="00DD5F9C">
        <w:rPr>
          <w:rFonts w:ascii="Arial" w:hAnsi="Arial" w:cs="Arial"/>
          <w:i/>
          <w:iCs/>
          <w:color w:val="000000" w:themeColor="text1"/>
        </w:rPr>
        <w:t xml:space="preserve">How many single mothers are there in the UK?. </w:t>
      </w:r>
      <w:r w:rsidRPr="00DD5F9C">
        <w:rPr>
          <w:rFonts w:ascii="Arial" w:hAnsi="Arial" w:cs="Arial"/>
          <w:color w:val="000000" w:themeColor="text1"/>
        </w:rPr>
        <w:t>Available at: https://www.singlemotheredit.com/parenting/how-many-single-mothers-are-there-</w:t>
      </w:r>
      <w:r w:rsidRPr="00DD5F9C">
        <w:rPr>
          <w:rFonts w:ascii="Arial" w:hAnsi="Arial" w:cs="Arial"/>
          <w:color w:val="000000" w:themeColor="text1"/>
        </w:rPr>
        <w:lastRenderedPageBreak/>
        <w:t>uk#:~:text=More%20and%20more%20women%20are,for%2084%25%20of%20the%20total. (Accessed: 20</w:t>
      </w:r>
      <w:r w:rsidRPr="00DD5F9C">
        <w:rPr>
          <w:rFonts w:ascii="Arial" w:hAnsi="Arial" w:cs="Arial"/>
          <w:color w:val="000000" w:themeColor="text1"/>
          <w:vertAlign w:val="superscript"/>
        </w:rPr>
        <w:t>th</w:t>
      </w:r>
      <w:r w:rsidRPr="00DD5F9C">
        <w:rPr>
          <w:rFonts w:ascii="Arial" w:hAnsi="Arial" w:cs="Arial"/>
          <w:color w:val="000000" w:themeColor="text1"/>
        </w:rPr>
        <w:t xml:space="preserve"> April 2024)</w:t>
      </w:r>
    </w:p>
    <w:p w14:paraId="74A56B0B" w14:textId="77777777" w:rsidR="00C44E8C" w:rsidRDefault="00C44E8C" w:rsidP="00F34C67">
      <w:pPr>
        <w:spacing w:line="360" w:lineRule="auto"/>
        <w:rPr>
          <w:rFonts w:ascii="Arial" w:hAnsi="Arial" w:cs="Arial"/>
          <w:color w:val="000000" w:themeColor="text1"/>
          <w:u w:val="single"/>
        </w:rPr>
      </w:pPr>
    </w:p>
    <w:p w14:paraId="45610D3C" w14:textId="77777777" w:rsidR="00154D31" w:rsidRPr="00DD5F9C" w:rsidRDefault="00154D31"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CPS (2022)</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Legal Guidance Domestic Abuse.</w:t>
      </w:r>
      <w:r w:rsidRPr="00DD5F9C">
        <w:rPr>
          <w:rFonts w:ascii="Arial" w:hAnsi="Arial" w:cs="Arial"/>
          <w:color w:val="000000" w:themeColor="text1"/>
          <w:shd w:val="clear" w:color="auto" w:fill="FBFBFB"/>
        </w:rPr>
        <w:t> Available at: https://www.cps.gov.uk/legal-guidance/domestic-abuse (Accessed: 19th October 2023).</w:t>
      </w:r>
    </w:p>
    <w:p w14:paraId="1693F66A" w14:textId="77777777" w:rsidR="00154D31" w:rsidRDefault="00154D31" w:rsidP="00F34C67">
      <w:pPr>
        <w:spacing w:line="360" w:lineRule="auto"/>
        <w:rPr>
          <w:rFonts w:ascii="Arial" w:hAnsi="Arial" w:cs="Arial"/>
          <w:color w:val="000000" w:themeColor="text1"/>
          <w:u w:val="single"/>
        </w:rPr>
      </w:pPr>
    </w:p>
    <w:p w14:paraId="2C1F88C5" w14:textId="75A1EF81" w:rsidR="00F177BD" w:rsidRPr="00DD5F9C" w:rsidRDefault="00F177BD"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Cravens, J.D., Whiting, J.B. and Aamar, R.O. (2015) </w:t>
      </w:r>
      <w:r w:rsidR="00EB2973">
        <w:rPr>
          <w:rFonts w:ascii="Arial" w:hAnsi="Arial" w:cs="Arial"/>
          <w:color w:val="000000" w:themeColor="text1"/>
          <w:shd w:val="clear" w:color="auto" w:fill="FFFFFF"/>
        </w:rPr>
        <w:t>‘</w:t>
      </w:r>
      <w:r w:rsidRPr="00DD5F9C">
        <w:rPr>
          <w:rFonts w:ascii="Arial" w:hAnsi="Arial" w:cs="Arial"/>
          <w:color w:val="000000" w:themeColor="text1"/>
          <w:shd w:val="clear" w:color="auto" w:fill="FFFFFF"/>
        </w:rPr>
        <w:t>Why I Stayed/Left: An Analysis of Voices of Intimate Partner Violence on Social Media</w:t>
      </w:r>
      <w:r w:rsidR="00EB2973">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Contemporary family therapy</w:t>
      </w:r>
      <w:r w:rsidRPr="00DD5F9C">
        <w:rPr>
          <w:rFonts w:ascii="Arial" w:hAnsi="Arial" w:cs="Arial"/>
          <w:color w:val="000000" w:themeColor="text1"/>
          <w:shd w:val="clear" w:color="auto" w:fill="FFFFFF"/>
        </w:rPr>
        <w:t xml:space="preserve">, 37(4), pp. 372–385. Available at: </w:t>
      </w:r>
      <w:hyperlink r:id="rId50" w:history="1">
        <w:r w:rsidRPr="00DD5F9C">
          <w:rPr>
            <w:rStyle w:val="Hyperlink"/>
            <w:rFonts w:ascii="Arial" w:hAnsi="Arial" w:cs="Arial"/>
            <w:color w:val="000000" w:themeColor="text1"/>
            <w:shd w:val="clear" w:color="auto" w:fill="FFFFFF"/>
          </w:rPr>
          <w:t>https://doi.org/10.1007/s10591-015-9360-8</w:t>
        </w:r>
      </w:hyperlink>
      <w:r w:rsidRPr="00DD5F9C">
        <w:rPr>
          <w:rFonts w:ascii="Arial" w:hAnsi="Arial" w:cs="Arial"/>
          <w:color w:val="000000" w:themeColor="text1"/>
          <w:shd w:val="clear" w:color="auto" w:fill="FFFFFF"/>
        </w:rPr>
        <w:t>. (Accessed: 13</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47ABFD41" w14:textId="77777777" w:rsidR="00F177BD" w:rsidRPr="00AB5634" w:rsidRDefault="00F177BD" w:rsidP="00F34C67">
      <w:pPr>
        <w:spacing w:line="360" w:lineRule="auto"/>
        <w:rPr>
          <w:rFonts w:ascii="Arial" w:hAnsi="Arial" w:cs="Arial"/>
          <w:color w:val="000000" w:themeColor="text1"/>
          <w:u w:val="single"/>
        </w:rPr>
      </w:pPr>
    </w:p>
    <w:p w14:paraId="40BF695F"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Crown Prosecution Service (2022a)</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CPS data summary Quarter 1 2022-2023</w:t>
      </w:r>
      <w:r w:rsidRPr="00DD5F9C">
        <w:rPr>
          <w:rFonts w:ascii="Arial" w:hAnsi="Arial" w:cs="Arial"/>
          <w:color w:val="000000" w:themeColor="text1"/>
          <w:shd w:val="clear" w:color="auto" w:fill="FBFBFB"/>
        </w:rPr>
        <w:t>.</w:t>
      </w:r>
      <w:r w:rsidRPr="00DD5F9C">
        <w:rPr>
          <w:rStyle w:val="apple-converted-space"/>
          <w:rFonts w:ascii="Arial" w:hAnsi="Arial" w:cs="Arial"/>
          <w:color w:val="000000" w:themeColor="text1"/>
          <w:shd w:val="clear" w:color="auto" w:fill="FBFBFB"/>
        </w:rPr>
        <w:t> </w:t>
      </w:r>
      <w:r w:rsidRPr="00DD5F9C">
        <w:rPr>
          <w:rFonts w:ascii="Arial" w:hAnsi="Arial" w:cs="Arial"/>
          <w:color w:val="000000" w:themeColor="text1"/>
          <w:shd w:val="clear" w:color="auto" w:fill="FBFBFB"/>
        </w:rPr>
        <w:t>Available at: https://www.cps.gov.uk/publication/cps-data-summary-quarter-1-2022-2023 (Accessed:6th December 2023).</w:t>
      </w:r>
    </w:p>
    <w:p w14:paraId="0A3A3A4E" w14:textId="77777777" w:rsidR="00F34C67" w:rsidRPr="00AB5634" w:rsidRDefault="00F34C67" w:rsidP="00F34C67">
      <w:pPr>
        <w:spacing w:line="360" w:lineRule="auto"/>
        <w:rPr>
          <w:rFonts w:ascii="Arial" w:hAnsi="Arial" w:cs="Arial"/>
          <w:color w:val="000000" w:themeColor="text1"/>
          <w:shd w:val="clear" w:color="auto" w:fill="FBFBFB"/>
        </w:rPr>
      </w:pPr>
    </w:p>
    <w:p w14:paraId="5DAACE11" w14:textId="563286CC"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Crown Prosecution Service (2022b) </w:t>
      </w:r>
      <w:r w:rsidRPr="00DD5F9C">
        <w:rPr>
          <w:rFonts w:ascii="Arial" w:hAnsi="Arial" w:cs="Arial"/>
          <w:i/>
          <w:iCs/>
          <w:color w:val="000000" w:themeColor="text1"/>
        </w:rPr>
        <w:t>Restraining Orders</w:t>
      </w:r>
      <w:r w:rsidRPr="00DD5F9C">
        <w:rPr>
          <w:rFonts w:ascii="Arial" w:hAnsi="Arial" w:cs="Arial"/>
          <w:color w:val="000000" w:themeColor="text1"/>
          <w:shd w:val="clear" w:color="auto" w:fill="FBFBFB"/>
        </w:rPr>
        <w:t>. Available at: https://www.cps.gov.uk/legal-guidance/restraining-orders (Accessed: 5th December 2023).</w:t>
      </w:r>
    </w:p>
    <w:p w14:paraId="255AF53A" w14:textId="77777777" w:rsidR="00F237EC" w:rsidRPr="00D521C2" w:rsidRDefault="00F237EC" w:rsidP="00F237EC">
      <w:pPr>
        <w:spacing w:line="360" w:lineRule="auto"/>
        <w:rPr>
          <w:rFonts w:ascii="Arial" w:hAnsi="Arial" w:cs="Arial"/>
          <w:color w:val="000000" w:themeColor="text1"/>
          <w:u w:val="single"/>
        </w:rPr>
      </w:pPr>
    </w:p>
    <w:p w14:paraId="2D7E70C9" w14:textId="5154D5C7" w:rsidR="00F237EC" w:rsidRPr="00DD5F9C" w:rsidRDefault="00F237EC"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Cullen, F.T. and Jonson, C.L. Nagin, D.S., (2009) </w:t>
      </w:r>
      <w:r w:rsidR="00EB2973">
        <w:rPr>
          <w:rFonts w:ascii="Arial" w:hAnsi="Arial" w:cs="Arial"/>
          <w:color w:val="000000" w:themeColor="text1"/>
          <w:shd w:val="clear" w:color="auto" w:fill="FFFFFF"/>
        </w:rPr>
        <w:t>‘</w:t>
      </w:r>
      <w:r w:rsidRPr="00DD5F9C">
        <w:rPr>
          <w:rFonts w:ascii="Arial" w:hAnsi="Arial" w:cs="Arial"/>
          <w:color w:val="000000" w:themeColor="text1"/>
          <w:shd w:val="clear" w:color="auto" w:fill="FFFFFF"/>
        </w:rPr>
        <w:t>Imprisonment and Reoffending</w:t>
      </w:r>
      <w:r w:rsidR="00EB2973">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Crime and justice (Chicago, Ill.)</w:t>
      </w:r>
      <w:r w:rsidRPr="00DD5F9C">
        <w:rPr>
          <w:rFonts w:ascii="Arial" w:hAnsi="Arial" w:cs="Arial"/>
          <w:color w:val="000000" w:themeColor="text1"/>
          <w:shd w:val="clear" w:color="auto" w:fill="FFFFFF"/>
        </w:rPr>
        <w:t xml:space="preserve">, 38(1), pp. 115–200. Available at: </w:t>
      </w:r>
      <w:hyperlink r:id="rId51" w:history="1">
        <w:r w:rsidRPr="00DD5F9C">
          <w:rPr>
            <w:rStyle w:val="Hyperlink"/>
            <w:rFonts w:ascii="Arial" w:hAnsi="Arial" w:cs="Arial"/>
            <w:color w:val="000000" w:themeColor="text1"/>
            <w:shd w:val="clear" w:color="auto" w:fill="FFFFFF"/>
          </w:rPr>
          <w:t>https://doi.org/10.1086/599202</w:t>
        </w:r>
      </w:hyperlink>
      <w:r w:rsidRPr="00DD5F9C">
        <w:rPr>
          <w:rFonts w:ascii="Arial" w:hAnsi="Arial" w:cs="Arial"/>
          <w:color w:val="000000" w:themeColor="text1"/>
          <w:shd w:val="clear" w:color="auto" w:fill="FFFFFF"/>
        </w:rPr>
        <w:t>. (Accessed: 13</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 </w:t>
      </w:r>
    </w:p>
    <w:p w14:paraId="34F49092" w14:textId="77777777" w:rsidR="00F237EC" w:rsidRDefault="00F237EC" w:rsidP="00F34C67">
      <w:pPr>
        <w:spacing w:line="360" w:lineRule="auto"/>
        <w:rPr>
          <w:rFonts w:ascii="Arial" w:hAnsi="Arial" w:cs="Arial"/>
          <w:color w:val="000000" w:themeColor="text1"/>
          <w:shd w:val="clear" w:color="auto" w:fill="FBFBFB"/>
        </w:rPr>
      </w:pPr>
    </w:p>
    <w:p w14:paraId="78BC1580" w14:textId="3D4A560F" w:rsidR="003A2F71" w:rsidRPr="00DD5F9C" w:rsidRDefault="003A2F71"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FFFFF"/>
        </w:rPr>
        <w:t>Dana Lynn Driscoll (2011) 'Introduction to primary research: observations, surveys, and interviews ',</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Writing spaces: Readings on writing,</w:t>
      </w:r>
      <w:r w:rsidRPr="00DD5F9C">
        <w:rPr>
          <w:rStyle w:val="apple-converted-space"/>
          <w:rFonts w:ascii="Arial" w:hAnsi="Arial" w:cs="Arial"/>
          <w:i/>
          <w:iCs/>
          <w:color w:val="000000" w:themeColor="text1"/>
        </w:rPr>
        <w:t> </w:t>
      </w:r>
      <w:r w:rsidRPr="00DD5F9C">
        <w:rPr>
          <w:rFonts w:ascii="Arial" w:hAnsi="Arial" w:cs="Arial"/>
          <w:color w:val="000000" w:themeColor="text1"/>
          <w:shd w:val="clear" w:color="auto" w:fill="FFFFFF"/>
        </w:rPr>
        <w:t>2, pp. 153-174</w:t>
      </w:r>
      <w:bookmarkStart w:id="61" w:name="_Hlt165813613"/>
      <w:r w:rsidR="00EB2973">
        <w:rPr>
          <w:rFonts w:ascii="Arial" w:hAnsi="Arial" w:cs="Arial"/>
          <w:color w:val="000000" w:themeColor="text1"/>
          <w:shd w:val="clear" w:color="auto" w:fill="FFFFFF"/>
        </w:rPr>
        <w:t xml:space="preserve">. available at: </w:t>
      </w:r>
      <w:bookmarkEnd w:id="61"/>
      <w:r>
        <w:fldChar w:fldCharType="begin"/>
      </w:r>
      <w:r>
        <w:instrText>HYPERLINK "https://wac.colostate.edu/docs/books/writingspaces2/driscoll--introduction-to-primary-research.pdf."</w:instrText>
      </w:r>
      <w:r>
        <w:fldChar w:fldCharType="separate"/>
      </w:r>
      <w:r w:rsidR="00EB2973" w:rsidRPr="008B420C">
        <w:rPr>
          <w:rStyle w:val="Hyperlink"/>
          <w:rFonts w:ascii="Arial" w:hAnsi="Arial" w:cs="Arial"/>
        </w:rPr>
        <w:t>https://wac.colostate.edu/docs/books/writingspaces2/driscoll--introduction-to-primary-research.pdf.</w:t>
      </w:r>
      <w:r>
        <w:rPr>
          <w:rStyle w:val="Hyperlink"/>
          <w:rFonts w:ascii="Arial" w:hAnsi="Arial" w:cs="Arial"/>
        </w:rPr>
        <w:fldChar w:fldCharType="end"/>
      </w:r>
      <w:r w:rsidRPr="00DD5F9C">
        <w:rPr>
          <w:rFonts w:ascii="Arial" w:hAnsi="Arial" w:cs="Arial"/>
          <w:color w:val="000000" w:themeColor="text1"/>
        </w:rPr>
        <w:t xml:space="preserve"> (Accessed: 7</w:t>
      </w:r>
      <w:r w:rsidRPr="00DD5F9C">
        <w:rPr>
          <w:rFonts w:ascii="Arial" w:hAnsi="Arial" w:cs="Arial"/>
          <w:color w:val="000000" w:themeColor="text1"/>
          <w:vertAlign w:val="superscript"/>
        </w:rPr>
        <w:t>th</w:t>
      </w:r>
      <w:r w:rsidRPr="00DD5F9C">
        <w:rPr>
          <w:rFonts w:ascii="Arial" w:hAnsi="Arial" w:cs="Arial"/>
          <w:color w:val="000000" w:themeColor="text1"/>
        </w:rPr>
        <w:t xml:space="preserve"> February 2024).</w:t>
      </w:r>
    </w:p>
    <w:p w14:paraId="752071D6" w14:textId="77777777" w:rsidR="003A2F71" w:rsidRDefault="003A2F71" w:rsidP="00F34C67">
      <w:pPr>
        <w:spacing w:line="360" w:lineRule="auto"/>
        <w:rPr>
          <w:rFonts w:ascii="Arial" w:hAnsi="Arial" w:cs="Arial"/>
          <w:color w:val="000000" w:themeColor="text1"/>
          <w:shd w:val="clear" w:color="auto" w:fill="FBFBFB"/>
        </w:rPr>
      </w:pPr>
    </w:p>
    <w:p w14:paraId="7CB05197" w14:textId="14A9272A"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Davies, P., Barlow, C. and Fish, R. (2023) </w:t>
      </w:r>
      <w:r w:rsidR="00EB2973">
        <w:rPr>
          <w:rFonts w:ascii="Arial" w:hAnsi="Arial" w:cs="Arial"/>
          <w:color w:val="000000" w:themeColor="text1"/>
          <w:shd w:val="clear" w:color="auto" w:fill="FFFFFF"/>
        </w:rPr>
        <w:t>‘</w:t>
      </w:r>
      <w:r w:rsidRPr="00DD5F9C">
        <w:rPr>
          <w:rFonts w:ascii="Arial" w:hAnsi="Arial" w:cs="Arial"/>
          <w:color w:val="000000" w:themeColor="text1"/>
          <w:shd w:val="clear" w:color="auto" w:fill="FFFFFF"/>
        </w:rPr>
        <w:t>The hard and complex work of implementing new multi-agency risk assessment approaches to policing domestic abuse</w:t>
      </w:r>
      <w:r w:rsidR="00EB2973">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Crime prevention and community safety</w:t>
      </w:r>
      <w:r w:rsidRPr="00DD5F9C">
        <w:rPr>
          <w:rFonts w:ascii="Arial" w:hAnsi="Arial" w:cs="Arial"/>
          <w:color w:val="000000" w:themeColor="text1"/>
          <w:shd w:val="clear" w:color="auto" w:fill="FFFFFF"/>
        </w:rPr>
        <w:t>, 25(2), pp. 148–</w:t>
      </w:r>
      <w:r w:rsidRPr="00DD5F9C">
        <w:rPr>
          <w:rFonts w:ascii="Arial" w:hAnsi="Arial" w:cs="Arial"/>
          <w:color w:val="000000" w:themeColor="text1"/>
          <w:shd w:val="clear" w:color="auto" w:fill="FFFFFF"/>
        </w:rPr>
        <w:lastRenderedPageBreak/>
        <w:t xml:space="preserve">165. Available at: </w:t>
      </w:r>
      <w:hyperlink r:id="rId52" w:history="1">
        <w:r w:rsidRPr="00DD5F9C">
          <w:rPr>
            <w:rStyle w:val="Hyperlink"/>
            <w:rFonts w:ascii="Arial" w:hAnsi="Arial" w:cs="Arial"/>
            <w:color w:val="000000" w:themeColor="text1"/>
            <w:shd w:val="clear" w:color="auto" w:fill="FFFFFF"/>
          </w:rPr>
          <w:t>https://doi.org/10.1057/s41300-023-00175-3</w:t>
        </w:r>
      </w:hyperlink>
      <w:r w:rsidRPr="00DD5F9C">
        <w:rPr>
          <w:rFonts w:ascii="Arial" w:hAnsi="Arial" w:cs="Arial"/>
          <w:color w:val="000000" w:themeColor="text1"/>
          <w:shd w:val="clear" w:color="auto" w:fill="FFFFFF"/>
        </w:rPr>
        <w:t>. (Accessed: 21</w:t>
      </w:r>
      <w:r w:rsidRPr="00DD5F9C">
        <w:rPr>
          <w:rFonts w:ascii="Arial" w:hAnsi="Arial" w:cs="Arial"/>
          <w:color w:val="000000" w:themeColor="text1"/>
          <w:shd w:val="clear" w:color="auto" w:fill="FFFFFF"/>
          <w:vertAlign w:val="superscript"/>
        </w:rPr>
        <w:t>st</w:t>
      </w:r>
      <w:r w:rsidRPr="00DD5F9C">
        <w:rPr>
          <w:rFonts w:ascii="Arial" w:hAnsi="Arial" w:cs="Arial"/>
          <w:color w:val="000000" w:themeColor="text1"/>
          <w:shd w:val="clear" w:color="auto" w:fill="FFFFFF"/>
        </w:rPr>
        <w:t xml:space="preserve"> April 2024)</w:t>
      </w:r>
    </w:p>
    <w:p w14:paraId="133711E2" w14:textId="77777777" w:rsidR="00F34C67" w:rsidRDefault="00F34C67" w:rsidP="00F34C67">
      <w:pPr>
        <w:spacing w:line="360" w:lineRule="auto"/>
        <w:rPr>
          <w:rFonts w:ascii="Arial" w:hAnsi="Arial" w:cs="Arial"/>
          <w:color w:val="000000" w:themeColor="text1"/>
          <w:shd w:val="clear" w:color="auto" w:fill="FBFBFB"/>
        </w:rPr>
      </w:pPr>
    </w:p>
    <w:p w14:paraId="44C414C2" w14:textId="7AF67C22" w:rsidR="00107776" w:rsidRPr="00DD5F9C" w:rsidRDefault="00107776" w:rsidP="00313F41">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FFFFF"/>
        </w:rPr>
        <w:t>Delbosc, A. (2023) 'There is no such thing as unbiased research – is there anything we can do about that?',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Transport Reviews,</w:t>
      </w:r>
      <w:r w:rsidRPr="00DD5F9C">
        <w:rPr>
          <w:rStyle w:val="apple-converted-space"/>
          <w:rFonts w:ascii="Arial" w:hAnsi="Arial" w:cs="Arial"/>
          <w:i/>
          <w:iCs/>
          <w:color w:val="000000" w:themeColor="text1"/>
        </w:rPr>
        <w:t> </w:t>
      </w:r>
      <w:r w:rsidRPr="00DD5F9C">
        <w:rPr>
          <w:rFonts w:ascii="Arial" w:hAnsi="Arial" w:cs="Arial"/>
          <w:color w:val="000000" w:themeColor="text1"/>
          <w:shd w:val="clear" w:color="auto" w:fill="FFFFFF"/>
        </w:rPr>
        <w:t xml:space="preserve">43(2), pp. 155-158. </w:t>
      </w:r>
      <w:r w:rsidR="00EB2973">
        <w:rPr>
          <w:rFonts w:ascii="Arial" w:hAnsi="Arial" w:cs="Arial"/>
          <w:color w:val="000000" w:themeColor="text1"/>
          <w:shd w:val="clear" w:color="auto" w:fill="FFFFFF"/>
        </w:rPr>
        <w:t>available at:</w:t>
      </w:r>
      <w:r w:rsidR="00F36B77">
        <w:rPr>
          <w:rFonts w:ascii="Arial" w:hAnsi="Arial" w:cs="Arial"/>
          <w:color w:val="000000" w:themeColor="text1"/>
          <w:shd w:val="clear" w:color="auto" w:fill="FFFFFF"/>
        </w:rPr>
        <w:t xml:space="preserve"> </w:t>
      </w:r>
      <w:hyperlink r:id="rId53" w:history="1">
        <w:r w:rsidR="008416DF" w:rsidRPr="00821D87">
          <w:rPr>
            <w:rStyle w:val="Hyperlink"/>
            <w:rFonts w:ascii="Arial" w:hAnsi="Arial" w:cs="Arial"/>
            <w:color w:val="000000" w:themeColor="text1"/>
            <w:shd w:val="clear" w:color="auto" w:fill="FFFFFF"/>
          </w:rPr>
          <w:t>https://doi.org/10.1080/01441647.2022.2146939</w:t>
        </w:r>
      </w:hyperlink>
      <w:r w:rsidR="00821D87" w:rsidRPr="00821D87">
        <w:rPr>
          <w:rFonts w:ascii="Arial" w:hAnsi="Arial" w:cs="Arial"/>
          <w:color w:val="000000" w:themeColor="text1"/>
          <w:shd w:val="clear" w:color="auto" w:fill="FFFFFF"/>
        </w:rPr>
        <w:t xml:space="preserve"> </w:t>
      </w:r>
      <w:r w:rsidRPr="00821D87">
        <w:rPr>
          <w:rFonts w:ascii="Arial" w:hAnsi="Arial" w:cs="Arial"/>
          <w:color w:val="000000" w:themeColor="text1"/>
        </w:rPr>
        <w:t>(</w:t>
      </w:r>
      <w:r w:rsidRPr="00DD5F9C">
        <w:rPr>
          <w:rFonts w:ascii="Arial" w:hAnsi="Arial" w:cs="Arial"/>
          <w:color w:val="000000" w:themeColor="text1"/>
        </w:rPr>
        <w:t>Accessed: 7</w:t>
      </w:r>
      <w:r w:rsidRPr="00DD5F9C">
        <w:rPr>
          <w:rFonts w:ascii="Arial" w:hAnsi="Arial" w:cs="Arial"/>
          <w:color w:val="000000" w:themeColor="text1"/>
          <w:vertAlign w:val="superscript"/>
        </w:rPr>
        <w:t>th</w:t>
      </w:r>
      <w:r w:rsidRPr="00DD5F9C">
        <w:rPr>
          <w:rFonts w:ascii="Arial" w:hAnsi="Arial" w:cs="Arial"/>
          <w:color w:val="000000" w:themeColor="text1"/>
        </w:rPr>
        <w:t xml:space="preserve"> February 2024). </w:t>
      </w:r>
    </w:p>
    <w:p w14:paraId="5F832234" w14:textId="77777777" w:rsidR="00107776" w:rsidRDefault="00107776" w:rsidP="00F34C67">
      <w:pPr>
        <w:spacing w:line="360" w:lineRule="auto"/>
        <w:rPr>
          <w:rFonts w:ascii="Arial" w:hAnsi="Arial" w:cs="Arial"/>
          <w:color w:val="000000" w:themeColor="text1"/>
          <w:shd w:val="clear" w:color="auto" w:fill="FBFBFB"/>
        </w:rPr>
      </w:pPr>
    </w:p>
    <w:p w14:paraId="19CC1346" w14:textId="77777777" w:rsidR="00403300" w:rsidRPr="00DD5F9C" w:rsidRDefault="00403300"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Domestic Abuse Commissioner (2023) </w:t>
      </w:r>
      <w:r w:rsidRPr="00DD5F9C">
        <w:rPr>
          <w:rFonts w:ascii="Arial" w:hAnsi="Arial" w:cs="Arial"/>
          <w:i/>
          <w:iCs/>
          <w:color w:val="000000" w:themeColor="text1"/>
          <w:shd w:val="clear" w:color="auto" w:fill="FBFBFB"/>
        </w:rPr>
        <w:t>Police report victims of domestic abuse to immigration Enforcement, “empowering abusers”</w:t>
      </w:r>
      <w:r w:rsidRPr="00DD5F9C">
        <w:rPr>
          <w:rFonts w:ascii="Arial" w:hAnsi="Arial" w:cs="Arial"/>
          <w:color w:val="000000" w:themeColor="text1"/>
          <w:shd w:val="clear" w:color="auto" w:fill="FBFBFB"/>
        </w:rPr>
        <w:t>. Available at: https://domesticabusecommissioner.uk/police-report-victims-of-domestic-abuse-to-immigration-enforcement-empowering-abusers/ (Accessed: 9th January 2024).</w:t>
      </w:r>
    </w:p>
    <w:p w14:paraId="255A71CA" w14:textId="77777777" w:rsidR="00403300" w:rsidRPr="00AB5634" w:rsidRDefault="00403300" w:rsidP="00F34C67">
      <w:pPr>
        <w:spacing w:line="360" w:lineRule="auto"/>
        <w:rPr>
          <w:rFonts w:ascii="Arial" w:hAnsi="Arial" w:cs="Arial"/>
          <w:color w:val="000000" w:themeColor="text1"/>
          <w:shd w:val="clear" w:color="auto" w:fill="FBFBFB"/>
        </w:rPr>
      </w:pPr>
    </w:p>
    <w:p w14:paraId="42B5C0AD" w14:textId="5F3CF4E4"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FFFFF"/>
        </w:rPr>
        <w:t xml:space="preserve">Durfee, A. (2011) </w:t>
      </w:r>
      <w:r w:rsidR="0076769E">
        <w:rPr>
          <w:rFonts w:ascii="Arial" w:hAnsi="Arial" w:cs="Arial"/>
          <w:color w:val="000000" w:themeColor="text1"/>
          <w:shd w:val="clear" w:color="auto" w:fill="FFFFFF"/>
        </w:rPr>
        <w:t>‘“</w:t>
      </w:r>
      <w:r w:rsidRPr="00DD5F9C">
        <w:rPr>
          <w:rFonts w:ascii="Arial" w:hAnsi="Arial" w:cs="Arial"/>
          <w:color w:val="000000" w:themeColor="text1"/>
          <w:shd w:val="clear" w:color="auto" w:fill="FFFFFF"/>
        </w:rPr>
        <w:t>I’M NOT A VICTIM, SHE’S AN ABUSER’: Masculinity, Victimization, and Protection Orders</w:t>
      </w:r>
      <w:r w:rsidR="0076769E">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Gender &amp; society</w:t>
      </w:r>
      <w:r w:rsidRPr="00DD5F9C">
        <w:rPr>
          <w:rFonts w:ascii="Arial" w:hAnsi="Arial" w:cs="Arial"/>
          <w:color w:val="000000" w:themeColor="text1"/>
          <w:shd w:val="clear" w:color="auto" w:fill="FFFFFF"/>
        </w:rPr>
        <w:t xml:space="preserve">, 25(3), pp. 316–334. Available at: </w:t>
      </w:r>
      <w:hyperlink r:id="rId54" w:history="1">
        <w:r w:rsidR="00BA487F" w:rsidRPr="008B420C">
          <w:rPr>
            <w:rStyle w:val="Hyperlink"/>
            <w:rFonts w:ascii="Arial" w:hAnsi="Arial" w:cs="Arial"/>
            <w:shd w:val="clear" w:color="auto" w:fill="FFFFFF"/>
          </w:rPr>
          <w:t>https://doi.org/10.1177/0891243211404889</w:t>
        </w:r>
      </w:hyperlink>
      <w:r w:rsidRPr="00DD5F9C">
        <w:rPr>
          <w:rFonts w:ascii="Arial" w:hAnsi="Arial" w:cs="Arial"/>
          <w:color w:val="000000" w:themeColor="text1"/>
          <w:shd w:val="clear" w:color="auto" w:fill="FFFFFF"/>
        </w:rPr>
        <w:t>.</w:t>
      </w:r>
      <w:r w:rsidR="00BA487F">
        <w:rPr>
          <w:rFonts w:ascii="Arial" w:hAnsi="Arial" w:cs="Arial"/>
          <w:color w:val="000000" w:themeColor="text1"/>
          <w:shd w:val="clear" w:color="auto" w:fill="FFFFFF"/>
        </w:rPr>
        <w:t xml:space="preserve"> (Accessed</w:t>
      </w:r>
      <w:r w:rsidR="001528D6">
        <w:rPr>
          <w:rFonts w:ascii="Arial" w:hAnsi="Arial" w:cs="Arial"/>
          <w:color w:val="000000" w:themeColor="text1"/>
          <w:shd w:val="clear" w:color="auto" w:fill="FFFFFF"/>
        </w:rPr>
        <w:t>: 26</w:t>
      </w:r>
      <w:r w:rsidR="001528D6" w:rsidRPr="00F276CD">
        <w:rPr>
          <w:rFonts w:ascii="Arial" w:hAnsi="Arial" w:cs="Arial"/>
          <w:color w:val="000000" w:themeColor="text1"/>
          <w:shd w:val="clear" w:color="auto" w:fill="FFFFFF"/>
          <w:vertAlign w:val="superscript"/>
        </w:rPr>
        <w:t>th</w:t>
      </w:r>
      <w:r w:rsidR="00F276CD">
        <w:rPr>
          <w:rFonts w:ascii="Arial" w:hAnsi="Arial" w:cs="Arial"/>
          <w:color w:val="000000" w:themeColor="text1"/>
          <w:shd w:val="clear" w:color="auto" w:fill="FFFFFF"/>
        </w:rPr>
        <w:t xml:space="preserve"> April 2024)</w:t>
      </w:r>
    </w:p>
    <w:p w14:paraId="51AD81D1" w14:textId="77777777" w:rsidR="00F34C67" w:rsidRDefault="00F34C67" w:rsidP="00F34C67">
      <w:pPr>
        <w:spacing w:line="360" w:lineRule="auto"/>
        <w:rPr>
          <w:rFonts w:ascii="Arial" w:hAnsi="Arial" w:cs="Arial"/>
          <w:color w:val="000000" w:themeColor="text1"/>
          <w:shd w:val="clear" w:color="auto" w:fill="FBFBFB"/>
        </w:rPr>
      </w:pPr>
    </w:p>
    <w:p w14:paraId="1A86B0B4" w14:textId="18BB463C" w:rsidR="005D2700" w:rsidRPr="00DD5F9C" w:rsidRDefault="005D2700"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Einola, K. and Alvesson, M. (2021) </w:t>
      </w:r>
      <w:r w:rsidR="00A07CAA">
        <w:rPr>
          <w:rFonts w:ascii="Arial" w:hAnsi="Arial" w:cs="Arial"/>
          <w:color w:val="000000" w:themeColor="text1"/>
          <w:shd w:val="clear" w:color="auto" w:fill="FFFFFF"/>
        </w:rPr>
        <w:t>‘</w:t>
      </w:r>
      <w:r w:rsidRPr="00DD5F9C">
        <w:rPr>
          <w:rFonts w:ascii="Arial" w:hAnsi="Arial" w:cs="Arial"/>
          <w:color w:val="000000" w:themeColor="text1"/>
          <w:shd w:val="clear" w:color="auto" w:fill="FFFFFF"/>
        </w:rPr>
        <w:t>Behind the Numbers: Questioning Questionnaires</w:t>
      </w:r>
      <w:r w:rsidR="00A07CAA">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Journal of management inquiry</w:t>
      </w:r>
      <w:r w:rsidRPr="00DD5F9C">
        <w:rPr>
          <w:rFonts w:ascii="Arial" w:hAnsi="Arial" w:cs="Arial"/>
          <w:color w:val="000000" w:themeColor="text1"/>
          <w:shd w:val="clear" w:color="auto" w:fill="FFFFFF"/>
        </w:rPr>
        <w:t xml:space="preserve">, 30(1), pp. 102–114. Available at: </w:t>
      </w:r>
      <w:hyperlink r:id="rId55" w:history="1">
        <w:r w:rsidRPr="00DD5F9C">
          <w:rPr>
            <w:rStyle w:val="Hyperlink"/>
            <w:rFonts w:ascii="Arial" w:hAnsi="Arial" w:cs="Arial"/>
            <w:color w:val="000000" w:themeColor="text1"/>
            <w:shd w:val="clear" w:color="auto" w:fill="FFFFFF"/>
          </w:rPr>
          <w:t>https://doi.org/10.1177/1056492620938139</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1C9BA7F2" w14:textId="77777777" w:rsidR="005D2700" w:rsidRDefault="005D2700" w:rsidP="00F34C67">
      <w:pPr>
        <w:spacing w:line="360" w:lineRule="auto"/>
        <w:rPr>
          <w:rFonts w:ascii="Arial" w:hAnsi="Arial" w:cs="Arial"/>
          <w:color w:val="000000" w:themeColor="text1"/>
          <w:shd w:val="clear" w:color="auto" w:fill="FBFBFB"/>
        </w:rPr>
      </w:pPr>
    </w:p>
    <w:p w14:paraId="5563DFE0" w14:textId="53570B09" w:rsidR="00E213C7" w:rsidRPr="00DD5F9C" w:rsidRDefault="00E213C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Emerson, R.W. (2015) </w:t>
      </w:r>
      <w:r w:rsidR="00A07CAA">
        <w:rPr>
          <w:rFonts w:ascii="Arial" w:hAnsi="Arial" w:cs="Arial"/>
          <w:color w:val="000000" w:themeColor="text1"/>
          <w:shd w:val="clear" w:color="auto" w:fill="FFFFFF"/>
        </w:rPr>
        <w:t>‘</w:t>
      </w:r>
      <w:r w:rsidRPr="00DD5F9C">
        <w:rPr>
          <w:rFonts w:ascii="Arial" w:hAnsi="Arial" w:cs="Arial"/>
          <w:color w:val="000000" w:themeColor="text1"/>
          <w:shd w:val="clear" w:color="auto" w:fill="FFFFFF"/>
        </w:rPr>
        <w:t>Convenience Sampling, Random Sampling, and Snowball Sampling: How Does Sampling Affect the Validity of Research?</w:t>
      </w:r>
      <w:r w:rsidR="00A07CAA">
        <w:rPr>
          <w:rFonts w:ascii="Arial" w:hAnsi="Arial" w:cs="Arial"/>
          <w:color w:val="000000" w:themeColor="text1"/>
          <w:shd w:val="clear" w:color="auto" w:fill="FFFFFF"/>
        </w:rPr>
        <w:t xml:space="preserve">’, </w:t>
      </w:r>
      <w:r w:rsidRPr="00DD5F9C">
        <w:rPr>
          <w:rFonts w:ascii="Arial" w:hAnsi="Arial" w:cs="Arial"/>
          <w:i/>
          <w:iCs/>
          <w:color w:val="000000" w:themeColor="text1"/>
        </w:rPr>
        <w:t>Journal of visual impairment &amp; blindness</w:t>
      </w:r>
      <w:r w:rsidRPr="00DD5F9C">
        <w:rPr>
          <w:rFonts w:ascii="Arial" w:hAnsi="Arial" w:cs="Arial"/>
          <w:color w:val="000000" w:themeColor="text1"/>
          <w:shd w:val="clear" w:color="auto" w:fill="FFFFFF"/>
        </w:rPr>
        <w:t xml:space="preserve">, 109(2), pp. 164–168. Available at: </w:t>
      </w:r>
      <w:hyperlink r:id="rId56" w:history="1">
        <w:r w:rsidRPr="00DD5F9C">
          <w:rPr>
            <w:rStyle w:val="Hyperlink"/>
            <w:rFonts w:ascii="Arial" w:hAnsi="Arial" w:cs="Arial"/>
            <w:color w:val="000000" w:themeColor="text1"/>
            <w:shd w:val="clear" w:color="auto" w:fill="FFFFFF"/>
          </w:rPr>
          <w:t>https://doi.org/10.1177/0145482X1510900215</w:t>
        </w:r>
      </w:hyperlink>
      <w:r w:rsidRPr="00DD5F9C">
        <w:rPr>
          <w:rFonts w:ascii="Arial" w:hAnsi="Arial" w:cs="Arial"/>
          <w:color w:val="000000" w:themeColor="text1"/>
          <w:shd w:val="clear" w:color="auto" w:fill="FFFFFF"/>
        </w:rPr>
        <w:t>. (Accessed: 10</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627B2F95" w14:textId="77777777" w:rsidR="00E213C7" w:rsidRPr="00AB5634" w:rsidRDefault="00E213C7" w:rsidP="00F34C67">
      <w:pPr>
        <w:spacing w:line="360" w:lineRule="auto"/>
        <w:rPr>
          <w:rFonts w:ascii="Arial" w:hAnsi="Arial" w:cs="Arial"/>
          <w:color w:val="000000" w:themeColor="text1"/>
          <w:shd w:val="clear" w:color="auto" w:fill="FBFBFB"/>
        </w:rPr>
      </w:pPr>
    </w:p>
    <w:p w14:paraId="085A0805"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End Violence Against Women (2017)</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violence and abuse legislation announced in Queen's speech</w:t>
      </w:r>
      <w:r w:rsidRPr="00DD5F9C">
        <w:rPr>
          <w:rFonts w:ascii="Arial" w:hAnsi="Arial" w:cs="Arial"/>
          <w:color w:val="000000" w:themeColor="text1"/>
          <w:shd w:val="clear" w:color="auto" w:fill="FBFBFB"/>
        </w:rPr>
        <w:t>. Available at: https://www.endviolenceagainstwomen.org.uk/domestic-violence-and-abuse-legislation-announced-in-queens-speech/ (Accessed: 7th December 2023).</w:t>
      </w:r>
    </w:p>
    <w:p w14:paraId="00F25A2C" w14:textId="77777777" w:rsidR="00F34C67" w:rsidRPr="00AB5634" w:rsidRDefault="00F34C67" w:rsidP="00F34C67">
      <w:pPr>
        <w:spacing w:line="360" w:lineRule="auto"/>
        <w:rPr>
          <w:rFonts w:ascii="Arial" w:hAnsi="Arial" w:cs="Arial"/>
          <w:color w:val="000000" w:themeColor="text1"/>
          <w:shd w:val="clear" w:color="auto" w:fill="FBFBFB"/>
        </w:rPr>
      </w:pPr>
    </w:p>
    <w:p w14:paraId="6C79FFDB"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EVA Woman’s Aid (2019)</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About us</w:t>
      </w:r>
      <w:r w:rsidRPr="00DD5F9C">
        <w:rPr>
          <w:rFonts w:ascii="Arial" w:hAnsi="Arial" w:cs="Arial"/>
          <w:color w:val="000000" w:themeColor="text1"/>
          <w:shd w:val="clear" w:color="auto" w:fill="FBFBFB"/>
        </w:rPr>
        <w:t>. Available at: https://evawomensaid.org.uk/home/about/ (Accessed: 4th December 2023).</w:t>
      </w:r>
    </w:p>
    <w:p w14:paraId="1F596567" w14:textId="77777777" w:rsidR="00F34C67" w:rsidRPr="00AB5634" w:rsidRDefault="00F34C67" w:rsidP="00F34C67">
      <w:pPr>
        <w:spacing w:line="360" w:lineRule="auto"/>
        <w:rPr>
          <w:rFonts w:ascii="Arial" w:hAnsi="Arial" w:cs="Arial"/>
          <w:color w:val="000000" w:themeColor="text1"/>
          <w:shd w:val="clear" w:color="auto" w:fill="FBFBFB"/>
        </w:rPr>
      </w:pPr>
    </w:p>
    <w:p w14:paraId="4393F490" w14:textId="773A94CE"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Garton, G. (2016)</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Legal aid for victims of domestic abuse</w:t>
      </w:r>
      <w:r w:rsidRPr="00DD5F9C">
        <w:rPr>
          <w:rFonts w:ascii="Arial" w:hAnsi="Arial" w:cs="Arial"/>
          <w:color w:val="000000" w:themeColor="text1"/>
          <w:shd w:val="clear" w:color="auto" w:fill="FBFBFB"/>
        </w:rPr>
        <w:t xml:space="preserve"> (House of Commons Library briefing paper 05839). Available at: </w:t>
      </w:r>
      <w:r w:rsidR="00EA0601" w:rsidRPr="00DD5F9C">
        <w:rPr>
          <w:rFonts w:ascii="Arial" w:hAnsi="Arial" w:cs="Arial"/>
          <w:color w:val="000000" w:themeColor="text1"/>
          <w:shd w:val="clear" w:color="auto" w:fill="FBFBFB"/>
        </w:rPr>
        <w:t>https://researchbriefings.files.parliament.uk/documents/SN05839/SN05839.pdf (</w:t>
      </w:r>
      <w:r w:rsidRPr="00DD5F9C">
        <w:rPr>
          <w:rFonts w:ascii="Arial" w:hAnsi="Arial" w:cs="Arial"/>
          <w:color w:val="000000" w:themeColor="text1"/>
          <w:shd w:val="clear" w:color="auto" w:fill="FBFBFB"/>
        </w:rPr>
        <w:t>Accessed: 31st October 2023).</w:t>
      </w:r>
    </w:p>
    <w:p w14:paraId="1E1A117B" w14:textId="77777777" w:rsidR="00F34C67" w:rsidRDefault="00F34C67" w:rsidP="00F34C67">
      <w:pPr>
        <w:spacing w:line="360" w:lineRule="auto"/>
        <w:rPr>
          <w:rFonts w:ascii="Arial" w:hAnsi="Arial" w:cs="Arial"/>
          <w:color w:val="000000" w:themeColor="text1"/>
          <w:shd w:val="clear" w:color="auto" w:fill="FBFBFB"/>
        </w:rPr>
      </w:pPr>
    </w:p>
    <w:p w14:paraId="7363DE1D" w14:textId="0B9E98CB" w:rsidR="00330FD2" w:rsidRPr="00DD5F9C" w:rsidRDefault="00330FD2" w:rsidP="00FA3A0A">
      <w:pPr>
        <w:pStyle w:val="ListParagraph"/>
        <w:numPr>
          <w:ilvl w:val="0"/>
          <w:numId w:val="8"/>
        </w:numPr>
        <w:spacing w:line="360" w:lineRule="auto"/>
        <w:rPr>
          <w:rFonts w:ascii="Arial" w:hAnsi="Arial" w:cs="Arial"/>
          <w:color w:val="000000" w:themeColor="text1"/>
          <w:sz w:val="22"/>
          <w:szCs w:val="22"/>
          <w:shd w:val="clear" w:color="auto" w:fill="FBFBFB"/>
        </w:rPr>
      </w:pPr>
      <w:r w:rsidRPr="00DD5F9C">
        <w:rPr>
          <w:rFonts w:ascii="Arial" w:hAnsi="Arial" w:cs="Arial"/>
          <w:color w:val="000000" w:themeColor="text1"/>
          <w:shd w:val="clear" w:color="auto" w:fill="FFFFFF"/>
        </w:rPr>
        <w:t>Gordon B. G. (2020). ‘Vulnerability in Research: Basic Ethical Concepts and General Approach to Review’.</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Ochsner journal</w:t>
      </w:r>
      <w:r w:rsidRPr="00DD5F9C">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20</w:t>
      </w:r>
      <w:r w:rsidRPr="00DD5F9C">
        <w:rPr>
          <w:rFonts w:ascii="Arial" w:hAnsi="Arial" w:cs="Arial"/>
          <w:color w:val="000000" w:themeColor="text1"/>
          <w:shd w:val="clear" w:color="auto" w:fill="FFFFFF"/>
        </w:rPr>
        <w:t xml:space="preserve">(1), 34–38. </w:t>
      </w:r>
      <w:r w:rsidR="00A07CAA">
        <w:rPr>
          <w:rFonts w:ascii="Arial" w:hAnsi="Arial" w:cs="Arial"/>
          <w:color w:val="000000" w:themeColor="text1"/>
          <w:shd w:val="clear" w:color="auto" w:fill="FFFFFF"/>
        </w:rPr>
        <w:t xml:space="preserve">Available at: </w:t>
      </w:r>
      <w:hyperlink r:id="rId57" w:history="1">
        <w:r w:rsidR="00A07CAA" w:rsidRPr="008B420C">
          <w:rPr>
            <w:rStyle w:val="Hyperlink"/>
            <w:rFonts w:ascii="Arial" w:hAnsi="Arial" w:cs="Arial"/>
            <w:shd w:val="clear" w:color="auto" w:fill="FFFFFF"/>
          </w:rPr>
          <w:t>https://doi.org/10.31486/toj.19.0079</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38219DB8" w14:textId="77777777" w:rsidR="00541350" w:rsidRPr="00D521C2" w:rsidRDefault="00541350" w:rsidP="00541350">
      <w:pPr>
        <w:spacing w:line="360" w:lineRule="auto"/>
        <w:rPr>
          <w:rFonts w:ascii="Arial" w:hAnsi="Arial" w:cs="Arial"/>
          <w:color w:val="000000" w:themeColor="text1"/>
          <w:shd w:val="clear" w:color="auto" w:fill="FFFFFF"/>
        </w:rPr>
      </w:pPr>
    </w:p>
    <w:p w14:paraId="7CAC6D23" w14:textId="7B5C4FAB" w:rsidR="00541350" w:rsidRPr="00DD5F9C" w:rsidRDefault="00541350"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Gracia, E. (2004) </w:t>
      </w:r>
      <w:r w:rsidR="00A07CAA">
        <w:rPr>
          <w:rFonts w:ascii="Arial" w:hAnsi="Arial" w:cs="Arial"/>
          <w:color w:val="000000" w:themeColor="text1"/>
          <w:shd w:val="clear" w:color="auto" w:fill="FFFFFF"/>
        </w:rPr>
        <w:t>‘</w:t>
      </w:r>
      <w:r w:rsidRPr="00DD5F9C">
        <w:rPr>
          <w:rFonts w:ascii="Arial" w:hAnsi="Arial" w:cs="Arial"/>
          <w:color w:val="000000" w:themeColor="text1"/>
          <w:shd w:val="clear" w:color="auto" w:fill="FFFFFF"/>
        </w:rPr>
        <w:t>Unreported cases of domestic violence against women: towards an epidemiology of social silence, tolerance, and inhibition</w:t>
      </w:r>
      <w:r w:rsidR="00A07CAA">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Journal of epidemiology and community health (1979)</w:t>
      </w:r>
      <w:r w:rsidRPr="00DD5F9C">
        <w:rPr>
          <w:rFonts w:ascii="Arial" w:hAnsi="Arial" w:cs="Arial"/>
          <w:color w:val="000000" w:themeColor="text1"/>
          <w:shd w:val="clear" w:color="auto" w:fill="FFFFFF"/>
        </w:rPr>
        <w:t xml:space="preserve">, 58(7), pp. 536–537. Available at: </w:t>
      </w:r>
      <w:hyperlink r:id="rId58" w:history="1">
        <w:r w:rsidRPr="00DD5F9C">
          <w:rPr>
            <w:rStyle w:val="Hyperlink"/>
            <w:rFonts w:ascii="Arial" w:hAnsi="Arial" w:cs="Arial"/>
            <w:color w:val="000000" w:themeColor="text1"/>
            <w:shd w:val="clear" w:color="auto" w:fill="FFFFFF"/>
          </w:rPr>
          <w:t>https://doi.org/10.1136/jech.2003.019604</w:t>
        </w:r>
      </w:hyperlink>
      <w:r w:rsidRPr="00DD5F9C">
        <w:rPr>
          <w:rFonts w:ascii="Arial" w:hAnsi="Arial" w:cs="Arial"/>
          <w:color w:val="000000" w:themeColor="text1"/>
          <w:shd w:val="clear" w:color="auto" w:fill="FFFFFF"/>
        </w:rPr>
        <w:t>. (Accessed: 14</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2DE7FEAA" w14:textId="77777777" w:rsidR="00541350" w:rsidRDefault="00541350" w:rsidP="00F34C67">
      <w:pPr>
        <w:spacing w:line="360" w:lineRule="auto"/>
        <w:rPr>
          <w:rFonts w:ascii="Arial" w:hAnsi="Arial" w:cs="Arial"/>
          <w:color w:val="000000" w:themeColor="text1"/>
          <w:shd w:val="clear" w:color="auto" w:fill="FBFBFB"/>
        </w:rPr>
      </w:pPr>
    </w:p>
    <w:p w14:paraId="7A786EC3" w14:textId="44436416" w:rsidR="006479B5" w:rsidRPr="00DD5F9C" w:rsidRDefault="006479B5"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FFFFF"/>
        </w:rPr>
        <w:t xml:space="preserve">Gulati, G. and Kelly, B.D. (2020) </w:t>
      </w:r>
      <w:r w:rsidR="00A07CAA">
        <w:rPr>
          <w:rFonts w:ascii="Arial" w:hAnsi="Arial" w:cs="Arial"/>
          <w:color w:val="000000" w:themeColor="text1"/>
          <w:shd w:val="clear" w:color="auto" w:fill="FFFFFF"/>
        </w:rPr>
        <w:t>‘</w:t>
      </w:r>
      <w:r w:rsidRPr="00DD5F9C">
        <w:rPr>
          <w:rFonts w:ascii="Arial" w:hAnsi="Arial" w:cs="Arial"/>
          <w:color w:val="000000" w:themeColor="text1"/>
          <w:shd w:val="clear" w:color="auto" w:fill="FFFFFF"/>
        </w:rPr>
        <w:t>Domestic violence against women and the COVID-19 pandemic: What is the role of psychiatry?</w:t>
      </w:r>
      <w:r w:rsidR="00A07CAA">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International journal of law and psychiatry</w:t>
      </w:r>
      <w:r w:rsidRPr="00DD5F9C">
        <w:rPr>
          <w:rFonts w:ascii="Arial" w:hAnsi="Arial" w:cs="Arial"/>
          <w:color w:val="000000" w:themeColor="text1"/>
          <w:shd w:val="clear" w:color="auto" w:fill="FFFFFF"/>
        </w:rPr>
        <w:t xml:space="preserve">, 71, pp. 101594–101594. Available at: </w:t>
      </w:r>
      <w:hyperlink r:id="rId59" w:history="1">
        <w:r w:rsidRPr="00DD5F9C">
          <w:rPr>
            <w:rStyle w:val="Hyperlink"/>
            <w:rFonts w:ascii="Arial" w:hAnsi="Arial" w:cs="Arial"/>
            <w:color w:val="000000" w:themeColor="text1"/>
            <w:shd w:val="clear" w:color="auto" w:fill="FFFFFF"/>
          </w:rPr>
          <w:t>https://doi.org/10.1016/j.ijlp.2020.101594</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7F444E2F" w14:textId="77777777" w:rsidR="006479B5" w:rsidRPr="00A07CAA" w:rsidRDefault="006479B5" w:rsidP="00F34C67">
      <w:pPr>
        <w:spacing w:line="360" w:lineRule="auto"/>
        <w:rPr>
          <w:rFonts w:ascii="Arial" w:hAnsi="Arial" w:cs="Arial"/>
          <w:color w:val="000000" w:themeColor="text1"/>
          <w:shd w:val="clear" w:color="auto" w:fill="FBFBFB"/>
        </w:rPr>
      </w:pPr>
    </w:p>
    <w:p w14:paraId="691D5500" w14:textId="77777777" w:rsidR="00F34C67" w:rsidRPr="00A07CAA"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A07CAA">
        <w:rPr>
          <w:rFonts w:ascii="Arial" w:hAnsi="Arial" w:cs="Arial"/>
          <w:color w:val="000000" w:themeColor="text1"/>
          <w:shd w:val="clear" w:color="auto" w:fill="FBFBFB"/>
        </w:rPr>
        <w:t xml:space="preserve">Gurm, B. and Marchbank, J. (2020) </w:t>
      </w:r>
      <w:r w:rsidRPr="00A07CAA">
        <w:rPr>
          <w:rFonts w:ascii="Arial" w:hAnsi="Arial" w:cs="Arial"/>
          <w:i/>
          <w:iCs/>
          <w:color w:val="000000" w:themeColor="text1"/>
          <w:shd w:val="clear" w:color="auto" w:fill="FBFBFB"/>
        </w:rPr>
        <w:t xml:space="preserve">Making sense of a global pandemic: Relationship violence &amp; working towards a violent free society. </w:t>
      </w:r>
      <w:r w:rsidRPr="00A07CAA">
        <w:rPr>
          <w:rFonts w:ascii="Arial" w:hAnsi="Arial" w:cs="Arial"/>
          <w:color w:val="000000" w:themeColor="text1"/>
          <w:shd w:val="clear" w:color="auto" w:fill="FFFFFF"/>
        </w:rPr>
        <w:t>Kwantlen Polytechnic University: Surrey, BC. ISBN 978-1-989864-14-2. (Accessed: 21</w:t>
      </w:r>
      <w:r w:rsidRPr="00A07CAA">
        <w:rPr>
          <w:rFonts w:ascii="Arial" w:hAnsi="Arial" w:cs="Arial"/>
          <w:color w:val="000000" w:themeColor="text1"/>
          <w:shd w:val="clear" w:color="auto" w:fill="FFFFFF"/>
          <w:vertAlign w:val="superscript"/>
        </w:rPr>
        <w:t>st</w:t>
      </w:r>
      <w:r w:rsidRPr="00A07CAA">
        <w:rPr>
          <w:rFonts w:ascii="Arial" w:hAnsi="Arial" w:cs="Arial"/>
          <w:color w:val="000000" w:themeColor="text1"/>
          <w:shd w:val="clear" w:color="auto" w:fill="FFFFFF"/>
        </w:rPr>
        <w:t xml:space="preserve"> April 2024)</w:t>
      </w:r>
    </w:p>
    <w:p w14:paraId="2552DF7B" w14:textId="77777777" w:rsidR="00F34C67" w:rsidRDefault="00F34C67" w:rsidP="00F34C67">
      <w:pPr>
        <w:spacing w:line="360" w:lineRule="auto"/>
        <w:rPr>
          <w:rFonts w:ascii="Arial" w:hAnsi="Arial" w:cs="Arial"/>
          <w:color w:val="000000" w:themeColor="text1"/>
          <w:shd w:val="clear" w:color="auto" w:fill="FBFBFB"/>
        </w:rPr>
      </w:pPr>
    </w:p>
    <w:p w14:paraId="45A50DF1" w14:textId="77777777" w:rsidR="00C412A6" w:rsidRPr="00DD5F9C" w:rsidRDefault="00C412A6"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Hackett, P. and Small, M. (2023). Offender Rehabilitation Programmes: The Role of the Prison Officer (1st ed.). Routledge. </w:t>
      </w:r>
      <w:hyperlink r:id="rId60" w:history="1">
        <w:r w:rsidRPr="00DD5F9C">
          <w:rPr>
            <w:rStyle w:val="Hyperlink"/>
            <w:rFonts w:ascii="Arial" w:hAnsi="Arial" w:cs="Arial"/>
            <w:shd w:val="clear" w:color="auto" w:fill="FFFFFF"/>
          </w:rPr>
          <w:t>https://doi.org/10.4324/9781003274858</w:t>
        </w:r>
      </w:hyperlink>
      <w:r w:rsidRPr="00DD5F9C">
        <w:rPr>
          <w:rFonts w:ascii="Arial" w:hAnsi="Arial" w:cs="Arial"/>
          <w:color w:val="000000" w:themeColor="text1"/>
          <w:shd w:val="clear" w:color="auto" w:fill="FFFFFF"/>
        </w:rPr>
        <w:t>. (Accessed: 14</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7C90449C" w14:textId="77777777" w:rsidR="00C412A6" w:rsidRPr="00AF5BE3" w:rsidRDefault="00C412A6" w:rsidP="00F34C67">
      <w:pPr>
        <w:spacing w:line="360" w:lineRule="auto"/>
        <w:rPr>
          <w:rFonts w:ascii="Arial" w:hAnsi="Arial" w:cs="Arial"/>
          <w:color w:val="000000" w:themeColor="text1"/>
          <w:shd w:val="clear" w:color="auto" w:fill="FBFBFB"/>
        </w:rPr>
      </w:pPr>
    </w:p>
    <w:p w14:paraId="77543C89" w14:textId="533B2E32" w:rsidR="00F34C67" w:rsidRPr="00DD5F9C" w:rsidRDefault="00F34C67"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BFBFB"/>
        </w:rPr>
        <w:lastRenderedPageBreak/>
        <w:t>Hester, M. Westmarland, N. Pearce, J. Williamson, E. (2008)</w:t>
      </w:r>
      <w:r w:rsidRPr="00DD5F9C">
        <w:rPr>
          <w:rFonts w:ascii="Arial" w:hAnsi="Arial" w:cs="Arial"/>
          <w:i/>
          <w:iCs/>
          <w:color w:val="000000" w:themeColor="text1"/>
        </w:rPr>
        <w:t> Early evaluation of the Domestic Violence, Crime and Victims Act 2004</w:t>
      </w:r>
      <w:r w:rsidRPr="00DD5F9C">
        <w:rPr>
          <w:rFonts w:ascii="Arial" w:hAnsi="Arial" w:cs="Arial"/>
          <w:color w:val="000000" w:themeColor="text1"/>
          <w:shd w:val="clear" w:color="auto" w:fill="FBFBFB"/>
        </w:rPr>
        <w:t>. Available at:</w:t>
      </w:r>
      <w:r w:rsidR="005B32C2">
        <w:rPr>
          <w:rFonts w:ascii="Arial" w:hAnsi="Arial" w:cs="Arial"/>
          <w:color w:val="000000" w:themeColor="text1"/>
          <w:shd w:val="clear" w:color="auto" w:fill="FBFBFB"/>
        </w:rPr>
        <w:t xml:space="preserve"> </w:t>
      </w:r>
      <w:hyperlink r:id="rId61" w:history="1">
        <w:r w:rsidR="005B32C2" w:rsidRPr="008B420C">
          <w:rPr>
            <w:rStyle w:val="Hyperlink"/>
            <w:rFonts w:ascii="Arial" w:hAnsi="Arial" w:cs="Arial"/>
            <w:shd w:val="clear" w:color="auto" w:fill="FBFBFB"/>
          </w:rPr>
          <w:t>http://nicolewestmarland.pbworks.com/f/Early+evaluation+of+the+DVCV+Act.pdf</w:t>
        </w:r>
      </w:hyperlink>
      <w:r w:rsidRPr="00DD5F9C">
        <w:rPr>
          <w:rFonts w:ascii="Arial" w:hAnsi="Arial" w:cs="Arial"/>
          <w:color w:val="000000" w:themeColor="text1"/>
          <w:shd w:val="clear" w:color="auto" w:fill="FBFBFB"/>
        </w:rPr>
        <w:t xml:space="preserve"> (Accessed: 7</w:t>
      </w:r>
      <w:r w:rsidRPr="00DD5F9C">
        <w:rPr>
          <w:rFonts w:ascii="Arial" w:hAnsi="Arial" w:cs="Arial"/>
          <w:color w:val="000000" w:themeColor="text1"/>
          <w:shd w:val="clear" w:color="auto" w:fill="FBFBFB"/>
          <w:vertAlign w:val="superscript"/>
        </w:rPr>
        <w:t>th</w:t>
      </w:r>
      <w:r w:rsidRPr="00DD5F9C">
        <w:rPr>
          <w:rFonts w:ascii="Arial" w:hAnsi="Arial" w:cs="Arial"/>
          <w:color w:val="000000" w:themeColor="text1"/>
          <w:shd w:val="clear" w:color="auto" w:fill="FBFBFB"/>
        </w:rPr>
        <w:t xml:space="preserve"> December 2023)</w:t>
      </w:r>
    </w:p>
    <w:p w14:paraId="75A33F37" w14:textId="77777777" w:rsidR="00F34C67" w:rsidRPr="00AB5634" w:rsidRDefault="00F34C67" w:rsidP="00F34C67">
      <w:pPr>
        <w:spacing w:line="360" w:lineRule="auto"/>
        <w:rPr>
          <w:rFonts w:ascii="Arial" w:hAnsi="Arial" w:cs="Arial"/>
          <w:color w:val="000000" w:themeColor="text1"/>
          <w:shd w:val="clear" w:color="auto" w:fill="FBFBFB"/>
        </w:rPr>
      </w:pPr>
    </w:p>
    <w:p w14:paraId="12BD0D1B" w14:textId="5D2248D3"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HM Government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Abuse Commissioner's Report: 'A Patchwork of Provision: how to meet the needs of victims and survivors across England and Wales"</w:t>
      </w:r>
      <w:r w:rsidRPr="00DD5F9C">
        <w:rPr>
          <w:rFonts w:ascii="Arial" w:hAnsi="Arial" w:cs="Arial"/>
          <w:color w:val="000000" w:themeColor="text1"/>
          <w:shd w:val="clear" w:color="auto" w:fill="FBFBFB"/>
        </w:rPr>
        <w:t> </w:t>
      </w:r>
      <w:r w:rsidR="005B32C2">
        <w:rPr>
          <w:rFonts w:ascii="Arial" w:hAnsi="Arial" w:cs="Arial"/>
          <w:color w:val="000000" w:themeColor="text1"/>
          <w:shd w:val="clear" w:color="auto" w:fill="FBFBFB"/>
        </w:rPr>
        <w:t>.</w:t>
      </w:r>
      <w:r w:rsidRPr="00DD5F9C">
        <w:rPr>
          <w:rFonts w:ascii="Arial" w:hAnsi="Arial" w:cs="Arial"/>
          <w:color w:val="000000" w:themeColor="text1"/>
          <w:shd w:val="clear" w:color="auto" w:fill="FBFBFB"/>
        </w:rPr>
        <w:t xml:space="preserve"> Available at: </w:t>
      </w:r>
      <w:hyperlink r:id="rId62" w:history="1">
        <w:r w:rsidRPr="00DD5F9C">
          <w:rPr>
            <w:rStyle w:val="Hyperlink"/>
            <w:rFonts w:ascii="Arial" w:hAnsi="Arial" w:cs="Arial"/>
            <w:color w:val="000000" w:themeColor="text1"/>
            <w:shd w:val="clear" w:color="auto" w:fill="FBFBFB"/>
          </w:rPr>
          <w:t>https://assets.publishing.service.gov.uk/government/uploads/system/uploads/attachment_data/file/1140159/FINAL_Annex_A_-_DAC_Mapping_Report_Government_Response__clean_.pdf</w:t>
        </w:r>
      </w:hyperlink>
      <w:r w:rsidRPr="00DD5F9C">
        <w:rPr>
          <w:rFonts w:ascii="Arial" w:hAnsi="Arial" w:cs="Arial"/>
          <w:color w:val="000000" w:themeColor="text1"/>
          <w:shd w:val="clear" w:color="auto" w:fill="FBFBFB"/>
        </w:rPr>
        <w:t xml:space="preserve">  (Accessed: 30th November 2023).</w:t>
      </w:r>
    </w:p>
    <w:p w14:paraId="46A41586" w14:textId="77777777" w:rsidR="002B1A1A" w:rsidRDefault="002B1A1A" w:rsidP="00F34C67">
      <w:pPr>
        <w:spacing w:line="360" w:lineRule="auto"/>
        <w:rPr>
          <w:rFonts w:ascii="Arial" w:hAnsi="Arial" w:cs="Arial"/>
          <w:color w:val="000000" w:themeColor="text1"/>
          <w:shd w:val="clear" w:color="auto" w:fill="FBFBFB"/>
        </w:rPr>
      </w:pPr>
    </w:p>
    <w:p w14:paraId="1CC6C9C1" w14:textId="6203D5C3" w:rsidR="002B1A1A" w:rsidRPr="00DD5F9C" w:rsidRDefault="002B1A1A"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Home Office (2022) D</w:t>
      </w:r>
      <w:r w:rsidRPr="00DD5F9C">
        <w:rPr>
          <w:rFonts w:ascii="Arial" w:hAnsi="Arial" w:cs="Arial"/>
          <w:i/>
          <w:iCs/>
          <w:color w:val="000000" w:themeColor="text1"/>
        </w:rPr>
        <w:t>omestic Abuse Statutory Guidance</w:t>
      </w:r>
      <w:r w:rsidRPr="00DD5F9C">
        <w:rPr>
          <w:rFonts w:ascii="Arial" w:hAnsi="Arial" w:cs="Arial"/>
          <w:color w:val="000000" w:themeColor="text1"/>
          <w:shd w:val="clear" w:color="auto" w:fill="FBFBFB"/>
        </w:rPr>
        <w:t>. London: Available</w:t>
      </w:r>
      <w:r w:rsidR="005B32C2">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at: </w:t>
      </w:r>
      <w:r w:rsidRPr="00DD5F9C">
        <w:rPr>
          <w:rFonts w:ascii="Arial" w:hAnsi="Arial" w:cs="Arial"/>
          <w:color w:val="000000" w:themeColor="text1"/>
        </w:rPr>
        <w:t>https://www.gov.uk/government/consultations/domestic- abuse-act-statutory-guidance.</w:t>
      </w:r>
      <w:r w:rsidR="005B32C2">
        <w:rPr>
          <w:rFonts w:ascii="Arial" w:hAnsi="Arial" w:cs="Arial"/>
          <w:color w:val="000000" w:themeColor="text1"/>
        </w:rPr>
        <w:t xml:space="preserve"> </w:t>
      </w:r>
      <w:r w:rsidRPr="00DD5F9C">
        <w:rPr>
          <w:rFonts w:ascii="Arial" w:hAnsi="Arial" w:cs="Arial"/>
          <w:color w:val="000000" w:themeColor="text1"/>
          <w:shd w:val="clear" w:color="auto" w:fill="FBFBFB"/>
        </w:rPr>
        <w:t xml:space="preserve">(Accessed:19th October 2023). </w:t>
      </w:r>
    </w:p>
    <w:p w14:paraId="79AC7C7A" w14:textId="77777777" w:rsidR="00F34C67" w:rsidRPr="00AB5634" w:rsidRDefault="00F34C67" w:rsidP="00F34C67">
      <w:pPr>
        <w:spacing w:line="360" w:lineRule="auto"/>
        <w:rPr>
          <w:rFonts w:ascii="Arial" w:hAnsi="Arial" w:cs="Arial"/>
          <w:color w:val="000000" w:themeColor="text1"/>
          <w:shd w:val="clear" w:color="auto" w:fill="FBFBFB"/>
        </w:rPr>
      </w:pPr>
    </w:p>
    <w:p w14:paraId="693052F2" w14:textId="2CB5B5C0"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 xml:space="preserve">Houses of Common Library (2021) </w:t>
      </w:r>
      <w:r w:rsidRPr="005B32C2">
        <w:rPr>
          <w:rFonts w:ascii="Arial" w:hAnsi="Arial" w:cs="Arial"/>
          <w:i/>
          <w:iCs/>
          <w:color w:val="000000" w:themeColor="text1"/>
          <w:shd w:val="clear" w:color="auto" w:fill="FBFBFB"/>
        </w:rPr>
        <w:t>Domestic Abuse Bill 2019-21: progress of the bill.</w:t>
      </w:r>
      <w:r w:rsidRPr="005B32C2">
        <w:rPr>
          <w:rFonts w:ascii="Arial" w:hAnsi="Arial" w:cs="Arial"/>
          <w:i/>
          <w:iCs/>
          <w:color w:val="000000" w:themeColor="text1"/>
        </w:rPr>
        <w:t> </w:t>
      </w:r>
      <w:r w:rsidRPr="00DD5F9C">
        <w:rPr>
          <w:rFonts w:ascii="Arial" w:hAnsi="Arial" w:cs="Arial"/>
          <w:color w:val="000000" w:themeColor="text1"/>
          <w:shd w:val="clear" w:color="auto" w:fill="FBFBFB"/>
        </w:rPr>
        <w:t xml:space="preserve">Available at: </w:t>
      </w:r>
      <w:hyperlink r:id="rId63" w:anchor=":~:text=The%20Domestic%20Abuse%20Bill%202019%2D21%20was%20introduced%20to%20the,are%20available%20on%20Gov.uk" w:history="1">
        <w:r w:rsidR="00390D70" w:rsidRPr="008B420C">
          <w:rPr>
            <w:rStyle w:val="Hyperlink"/>
            <w:rFonts w:ascii="Arial" w:hAnsi="Arial" w:cs="Arial"/>
            <w:shd w:val="clear" w:color="auto" w:fill="FBFBFB"/>
          </w:rPr>
          <w:t>https://commonslibrary.parliament.uk/research-briefings/cbp-8959/#:~:text=The%20Domestic%20Abuse%20Bill%202019%2D21%20was%20introduced%20to%20the,are%20available%20on%20Gov.uk</w:t>
        </w:r>
      </w:hyperlink>
      <w:r w:rsidRPr="00DD5F9C">
        <w:rPr>
          <w:rFonts w:ascii="Arial" w:hAnsi="Arial" w:cs="Arial"/>
          <w:color w:val="000000" w:themeColor="text1"/>
          <w:shd w:val="clear" w:color="auto" w:fill="FBFBFB"/>
        </w:rPr>
        <w:t>.</w:t>
      </w:r>
      <w:r w:rsidR="00390D70">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 xml:space="preserve"> </w:t>
      </w:r>
      <w:r w:rsidR="00390D70">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(Accessed: 7th December 2023).</w:t>
      </w:r>
    </w:p>
    <w:p w14:paraId="7DEB0D37" w14:textId="77777777" w:rsidR="00F34C67" w:rsidRDefault="00F34C67" w:rsidP="00F34C67">
      <w:pPr>
        <w:spacing w:line="360" w:lineRule="auto"/>
        <w:rPr>
          <w:rFonts w:ascii="Arial" w:hAnsi="Arial" w:cs="Arial"/>
          <w:color w:val="000000" w:themeColor="text1"/>
          <w:sz w:val="28"/>
          <w:szCs w:val="28"/>
          <w:shd w:val="clear" w:color="auto" w:fill="FBFBFB"/>
        </w:rPr>
      </w:pPr>
    </w:p>
    <w:p w14:paraId="2D50E796" w14:textId="76943C92" w:rsidR="00A55C0C" w:rsidRPr="00DD5F9C" w:rsidRDefault="00A55C0C"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Hunter, R., Barnett, A. and Kaganas, F. (2018) </w:t>
      </w:r>
      <w:r w:rsidR="00390D70">
        <w:rPr>
          <w:rFonts w:ascii="Arial" w:hAnsi="Arial" w:cs="Arial"/>
          <w:color w:val="000000" w:themeColor="text1"/>
          <w:shd w:val="clear" w:color="auto" w:fill="FFFFFF"/>
        </w:rPr>
        <w:t>‘I</w:t>
      </w:r>
      <w:r w:rsidRPr="00DD5F9C">
        <w:rPr>
          <w:rFonts w:ascii="Arial" w:hAnsi="Arial" w:cs="Arial"/>
          <w:color w:val="000000" w:themeColor="text1"/>
          <w:shd w:val="clear" w:color="auto" w:fill="FFFFFF"/>
        </w:rPr>
        <w:t>ntroduction: contact and domestic abuse</w:t>
      </w:r>
      <w:r w:rsidR="00390D70">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The Journal of social welfare &amp; family law</w:t>
      </w:r>
      <w:r w:rsidRPr="00DD5F9C">
        <w:rPr>
          <w:rFonts w:ascii="Arial" w:hAnsi="Arial" w:cs="Arial"/>
          <w:color w:val="000000" w:themeColor="text1"/>
          <w:shd w:val="clear" w:color="auto" w:fill="FFFFFF"/>
        </w:rPr>
        <w:t xml:space="preserve">, 40(4), pp. 401–425. Available at: </w:t>
      </w:r>
      <w:hyperlink r:id="rId64" w:history="1">
        <w:r w:rsidRPr="00DD5F9C">
          <w:rPr>
            <w:rStyle w:val="Hyperlink"/>
            <w:rFonts w:ascii="Arial" w:hAnsi="Arial" w:cs="Arial"/>
            <w:color w:val="000000" w:themeColor="text1"/>
            <w:shd w:val="clear" w:color="auto" w:fill="FFFFFF"/>
          </w:rPr>
          <w:t>https://doi.org/10.1080/09649069.2018.1519155</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3FF17637" w14:textId="77777777" w:rsidR="00A55C0C" w:rsidRPr="00BE68BD" w:rsidRDefault="00A55C0C" w:rsidP="00F34C67">
      <w:pPr>
        <w:spacing w:line="360" w:lineRule="auto"/>
        <w:rPr>
          <w:rFonts w:ascii="Arial" w:hAnsi="Arial" w:cs="Arial"/>
          <w:color w:val="000000" w:themeColor="text1"/>
          <w:sz w:val="28"/>
          <w:szCs w:val="28"/>
          <w:shd w:val="clear" w:color="auto" w:fill="FBFBFB"/>
        </w:rPr>
      </w:pPr>
    </w:p>
    <w:p w14:paraId="3D66E81F" w14:textId="269C9768"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Johnson, L.</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rPr>
        <w:t xml:space="preserve"> Chen, Y. Stylianou, A. and Arnold, A.</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(2022) </w:t>
      </w:r>
      <w:r w:rsidR="00390D70">
        <w:rPr>
          <w:rFonts w:ascii="Arial" w:hAnsi="Arial" w:cs="Arial"/>
          <w:color w:val="000000" w:themeColor="text1"/>
          <w:shd w:val="clear" w:color="auto" w:fill="FFFFFF"/>
        </w:rPr>
        <w:t>‘</w:t>
      </w:r>
      <w:r w:rsidRPr="00DD5F9C">
        <w:rPr>
          <w:rFonts w:ascii="Arial" w:hAnsi="Arial" w:cs="Arial"/>
          <w:color w:val="000000" w:themeColor="text1"/>
          <w:shd w:val="clear" w:color="auto" w:fill="FFFFFF"/>
        </w:rPr>
        <w:t xml:space="preserve">Examining the impact of economic abuse on survivors of intimate partner violence: a </w:t>
      </w:r>
      <w:r w:rsidRPr="00DD5F9C">
        <w:rPr>
          <w:rFonts w:ascii="Arial" w:hAnsi="Arial" w:cs="Arial"/>
          <w:color w:val="000000" w:themeColor="text1"/>
          <w:shd w:val="clear" w:color="auto" w:fill="FFFFFF"/>
        </w:rPr>
        <w:lastRenderedPageBreak/>
        <w:t>scoping review</w:t>
      </w:r>
      <w:r w:rsidR="00390D70">
        <w:rPr>
          <w:rFonts w:ascii="Arial" w:hAnsi="Arial" w:cs="Arial"/>
          <w:color w:val="000000" w:themeColor="text1"/>
          <w:shd w:val="clear" w:color="auto" w:fill="FFFFFF"/>
        </w:rPr>
        <w:t xml:space="preserve">’, </w:t>
      </w:r>
      <w:r w:rsidRPr="00DD5F9C">
        <w:rPr>
          <w:rFonts w:ascii="Arial" w:hAnsi="Arial" w:cs="Arial"/>
          <w:i/>
          <w:iCs/>
          <w:color w:val="000000" w:themeColor="text1"/>
        </w:rPr>
        <w:t>BMC public health</w:t>
      </w:r>
      <w:r w:rsidRPr="00DD5F9C">
        <w:rPr>
          <w:rFonts w:ascii="Arial" w:hAnsi="Arial" w:cs="Arial"/>
          <w:color w:val="000000" w:themeColor="text1"/>
          <w:shd w:val="clear" w:color="auto" w:fill="FFFFFF"/>
        </w:rPr>
        <w:t xml:space="preserve">, 22(1), pp. 1014–1014. Available at: </w:t>
      </w:r>
      <w:hyperlink r:id="rId65" w:history="1">
        <w:r w:rsidRPr="00DD5F9C">
          <w:rPr>
            <w:rStyle w:val="Hyperlink"/>
            <w:rFonts w:ascii="Arial" w:hAnsi="Arial" w:cs="Arial"/>
            <w:color w:val="000000" w:themeColor="text1"/>
            <w:shd w:val="clear" w:color="auto" w:fill="FFFFFF"/>
          </w:rPr>
          <w:t>https://doi.org/10.1186/s12889-022-13297-4</w:t>
        </w:r>
      </w:hyperlink>
      <w:r w:rsidRPr="00DD5F9C">
        <w:rPr>
          <w:rFonts w:ascii="Arial" w:hAnsi="Arial" w:cs="Arial"/>
          <w:color w:val="000000" w:themeColor="text1"/>
          <w:shd w:val="clear" w:color="auto" w:fill="FFFFFF"/>
        </w:rPr>
        <w:t>. (Accessed: 21</w:t>
      </w:r>
      <w:r w:rsidRPr="00DD5F9C">
        <w:rPr>
          <w:rFonts w:ascii="Arial" w:hAnsi="Arial" w:cs="Arial"/>
          <w:color w:val="000000" w:themeColor="text1"/>
          <w:shd w:val="clear" w:color="auto" w:fill="FFFFFF"/>
          <w:vertAlign w:val="superscript"/>
        </w:rPr>
        <w:t>st</w:t>
      </w:r>
      <w:r w:rsidRPr="00DD5F9C">
        <w:rPr>
          <w:rFonts w:ascii="Arial" w:hAnsi="Arial" w:cs="Arial"/>
          <w:color w:val="000000" w:themeColor="text1"/>
          <w:shd w:val="clear" w:color="auto" w:fill="FFFFFF"/>
        </w:rPr>
        <w:t xml:space="preserve"> April 2024) </w:t>
      </w:r>
    </w:p>
    <w:p w14:paraId="2FE3D1E4" w14:textId="77777777" w:rsidR="00F34C67" w:rsidRDefault="00F34C67" w:rsidP="00F34C67">
      <w:pPr>
        <w:spacing w:line="360" w:lineRule="auto"/>
        <w:rPr>
          <w:rFonts w:ascii="Arial" w:hAnsi="Arial" w:cs="Arial"/>
          <w:color w:val="000000" w:themeColor="text1"/>
          <w:shd w:val="clear" w:color="auto" w:fill="FBFBFB"/>
        </w:rPr>
      </w:pPr>
    </w:p>
    <w:p w14:paraId="18D51BA2" w14:textId="1A5786F3" w:rsidR="00C82C8C" w:rsidRPr="00DD5F9C" w:rsidRDefault="00C82C8C"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Jones, T.L., Baxter, M.A.J. and Khanduja, V. (2013) </w:t>
      </w:r>
      <w:r w:rsidR="00390D70">
        <w:rPr>
          <w:rFonts w:ascii="Arial" w:hAnsi="Arial" w:cs="Arial"/>
          <w:color w:val="000000" w:themeColor="text1"/>
          <w:shd w:val="clear" w:color="auto" w:fill="FFFFFF"/>
        </w:rPr>
        <w:t>‘</w:t>
      </w:r>
      <w:r w:rsidRPr="00DD5F9C">
        <w:rPr>
          <w:rFonts w:ascii="Arial" w:hAnsi="Arial" w:cs="Arial"/>
          <w:color w:val="000000" w:themeColor="text1"/>
          <w:shd w:val="clear" w:color="auto" w:fill="FFFFFF"/>
        </w:rPr>
        <w:t>A quick guide to survey research</w:t>
      </w:r>
      <w:r w:rsidR="00390D70">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Annals of the Royal College of Surgeons of England</w:t>
      </w:r>
      <w:r w:rsidRPr="00DD5F9C">
        <w:rPr>
          <w:rFonts w:ascii="Arial" w:hAnsi="Arial" w:cs="Arial"/>
          <w:color w:val="000000" w:themeColor="text1"/>
          <w:shd w:val="clear" w:color="auto" w:fill="FFFFFF"/>
        </w:rPr>
        <w:t xml:space="preserve">, 95(1), pp. 5–7. Available at: </w:t>
      </w:r>
      <w:hyperlink r:id="rId66" w:history="1">
        <w:r w:rsidRPr="00DD5F9C">
          <w:rPr>
            <w:rStyle w:val="Hyperlink"/>
            <w:rFonts w:ascii="Arial" w:hAnsi="Arial" w:cs="Arial"/>
            <w:color w:val="000000" w:themeColor="text1"/>
            <w:shd w:val="clear" w:color="auto" w:fill="FFFFFF"/>
          </w:rPr>
          <w:t>https://doi.org/10.1308/003588413X13511609956372</w:t>
        </w:r>
      </w:hyperlink>
      <w:r w:rsidRPr="00DD5F9C">
        <w:rPr>
          <w:rFonts w:ascii="Arial" w:hAnsi="Arial" w:cs="Arial"/>
          <w:color w:val="000000" w:themeColor="text1"/>
          <w:shd w:val="clear" w:color="auto" w:fill="FFFFFF"/>
        </w:rPr>
        <w:t>. (Accessed: 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49F00AA4" w14:textId="77777777" w:rsidR="00C82C8C" w:rsidRDefault="00C82C8C" w:rsidP="00F34C67">
      <w:pPr>
        <w:spacing w:line="360" w:lineRule="auto"/>
        <w:rPr>
          <w:rFonts w:ascii="Arial" w:hAnsi="Arial" w:cs="Arial"/>
          <w:color w:val="000000" w:themeColor="text1"/>
          <w:shd w:val="clear" w:color="auto" w:fill="FBFBFB"/>
        </w:rPr>
      </w:pPr>
    </w:p>
    <w:p w14:paraId="3EF00AB1" w14:textId="3AE9FBD4" w:rsidR="00AF633B" w:rsidRPr="00390D70" w:rsidRDefault="00AF633B" w:rsidP="00390D70">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Judiciary (2007) </w:t>
      </w:r>
      <w:r w:rsidRPr="00390D70">
        <w:rPr>
          <w:rFonts w:ascii="Arial" w:hAnsi="Arial" w:cs="Arial"/>
          <w:i/>
          <w:iCs/>
          <w:color w:val="000000" w:themeColor="text1"/>
          <w:shd w:val="clear" w:color="auto" w:fill="FFFFFF"/>
        </w:rPr>
        <w:t>Domestic Violence A Guide to Civil Remedies and Criminal Sanctions</w:t>
      </w:r>
      <w:r w:rsidRPr="00DD5F9C">
        <w:rPr>
          <w:rFonts w:ascii="Arial" w:hAnsi="Arial" w:cs="Arial"/>
          <w:color w:val="000000" w:themeColor="text1"/>
          <w:shd w:val="clear" w:color="auto" w:fill="FFFFFF"/>
        </w:rPr>
        <w:t>.Available: </w:t>
      </w:r>
      <w:hyperlink r:id="rId67" w:history="1">
        <w:r w:rsidR="00390D70" w:rsidRPr="008B420C">
          <w:rPr>
            <w:rStyle w:val="Hyperlink"/>
            <w:rFonts w:ascii="Arial" w:hAnsi="Arial" w:cs="Arial"/>
            <w:shd w:val="clear" w:color="auto" w:fill="FBFBFB"/>
          </w:rPr>
          <w:t>https://www.judiciary.uk/wpcontent/uploads/JCO/Documents/FJC/domestic-violence-guide-march07.pdf</w:t>
        </w:r>
      </w:hyperlink>
      <w:r w:rsidR="00390D70">
        <w:rPr>
          <w:rFonts w:ascii="Arial" w:hAnsi="Arial" w:cs="Arial"/>
          <w:color w:val="000000" w:themeColor="text1"/>
          <w:shd w:val="clear" w:color="auto" w:fill="FBFBFB"/>
        </w:rPr>
        <w:t xml:space="preserve"> </w:t>
      </w:r>
      <w:r w:rsidRPr="00390D70">
        <w:rPr>
          <w:rFonts w:ascii="Arial" w:hAnsi="Arial" w:cs="Arial"/>
          <w:color w:val="000000" w:themeColor="text1"/>
          <w:shd w:val="clear" w:color="auto" w:fill="FBFBFB"/>
        </w:rPr>
        <w:t>(Accessed: 8th February 2024).</w:t>
      </w:r>
    </w:p>
    <w:p w14:paraId="2433E066" w14:textId="77777777" w:rsidR="00936177" w:rsidRPr="00695EE0" w:rsidRDefault="00936177" w:rsidP="00936177">
      <w:pPr>
        <w:pStyle w:val="ListParagraph"/>
        <w:spacing w:line="360" w:lineRule="auto"/>
        <w:rPr>
          <w:rFonts w:ascii="Arial" w:hAnsi="Arial" w:cs="Arial"/>
          <w:color w:val="000000" w:themeColor="text1"/>
          <w:shd w:val="clear" w:color="auto" w:fill="FBFBFB"/>
        </w:rPr>
      </w:pPr>
    </w:p>
    <w:p w14:paraId="75346CDD" w14:textId="7FB1CA72" w:rsidR="00936177" w:rsidRPr="00DD5F9C" w:rsidRDefault="0093617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FFFFF"/>
        </w:rPr>
        <w:t xml:space="preserve">Katz, E., Nikupeteri, A. and Laitinen, M. (2020) </w:t>
      </w:r>
      <w:r w:rsidR="00390D70">
        <w:rPr>
          <w:rFonts w:ascii="Arial" w:hAnsi="Arial" w:cs="Arial"/>
          <w:color w:val="000000" w:themeColor="text1"/>
          <w:shd w:val="clear" w:color="auto" w:fill="FFFFFF"/>
        </w:rPr>
        <w:t>‘</w:t>
      </w:r>
      <w:r w:rsidRPr="00DD5F9C">
        <w:rPr>
          <w:rFonts w:ascii="Arial" w:hAnsi="Arial" w:cs="Arial"/>
          <w:color w:val="000000" w:themeColor="text1"/>
          <w:shd w:val="clear" w:color="auto" w:fill="FFFFFF"/>
        </w:rPr>
        <w:t>When Coercive Control Continues to Harm Children: Post</w:t>
      </w:r>
      <w:r w:rsidRPr="00DD5F9C">
        <w:rPr>
          <w:rFonts w:ascii="Cambria Math" w:hAnsi="Cambria Math" w:cs="Cambria Math"/>
          <w:color w:val="000000" w:themeColor="text1"/>
          <w:shd w:val="clear" w:color="auto" w:fill="FFFFFF"/>
        </w:rPr>
        <w:t>‐</w:t>
      </w:r>
      <w:r w:rsidRPr="00DD5F9C">
        <w:rPr>
          <w:rFonts w:ascii="Arial" w:hAnsi="Arial" w:cs="Arial"/>
          <w:color w:val="000000" w:themeColor="text1"/>
          <w:shd w:val="clear" w:color="auto" w:fill="FFFFFF"/>
        </w:rPr>
        <w:t>Separation Fathering, Stalking and Domestic Violence</w:t>
      </w:r>
      <w:r w:rsidR="00390D70">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Child abuse review (Chichester, England : 1992)</w:t>
      </w:r>
      <w:r w:rsidRPr="00DD5F9C">
        <w:rPr>
          <w:rFonts w:ascii="Arial" w:hAnsi="Arial" w:cs="Arial"/>
          <w:color w:val="000000" w:themeColor="text1"/>
          <w:shd w:val="clear" w:color="auto" w:fill="FFFFFF"/>
        </w:rPr>
        <w:t xml:space="preserve">, 29(4), pp. 310–324. Available at: </w:t>
      </w:r>
      <w:hyperlink r:id="rId68" w:history="1">
        <w:r w:rsidRPr="00DD5F9C">
          <w:rPr>
            <w:rStyle w:val="Hyperlink"/>
            <w:rFonts w:ascii="Arial" w:hAnsi="Arial" w:cs="Arial"/>
            <w:color w:val="000000" w:themeColor="text1"/>
            <w:shd w:val="clear" w:color="auto" w:fill="FFFFFF"/>
          </w:rPr>
          <w:t>https://doi.org/10.1002/car.2611</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2A629D28" w14:textId="77777777" w:rsidR="00936177" w:rsidRPr="00AB5634" w:rsidRDefault="00936177" w:rsidP="00F34C67">
      <w:pPr>
        <w:spacing w:line="360" w:lineRule="auto"/>
        <w:rPr>
          <w:rFonts w:ascii="Arial" w:hAnsi="Arial" w:cs="Arial"/>
          <w:color w:val="000000" w:themeColor="text1"/>
          <w:shd w:val="clear" w:color="auto" w:fill="FBFBFB"/>
        </w:rPr>
      </w:pPr>
    </w:p>
    <w:p w14:paraId="51F7EF7E" w14:textId="77777777" w:rsidR="00F34C67" w:rsidRPr="00DD5F9C" w:rsidRDefault="00F34C67"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BFBFB"/>
        </w:rPr>
        <w:t>Kaur, R. Garg, S.  (2008) '</w:t>
      </w:r>
      <w:r w:rsidRPr="00DD5F9C">
        <w:rPr>
          <w:rFonts w:ascii="Arial" w:hAnsi="Arial" w:cs="Arial"/>
          <w:color w:val="000000" w:themeColor="text1"/>
          <w:spacing w:val="-2"/>
        </w:rPr>
        <w:t>Addressing Domestic Violence Against Women: An Unfinished Agenda</w:t>
      </w:r>
      <w:r w:rsidRPr="00DD5F9C">
        <w:rPr>
          <w:rFonts w:ascii="Arial" w:hAnsi="Arial" w:cs="Arial"/>
          <w:color w:val="000000" w:themeColor="text1"/>
          <w:shd w:val="clear" w:color="auto" w:fill="FBFBFB"/>
        </w:rPr>
        <w:t>',</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Indian Journal of Community Medicine</w:t>
      </w:r>
      <w:r w:rsidRPr="00DD5F9C">
        <w:rPr>
          <w:rFonts w:ascii="Arial" w:hAnsi="Arial" w:cs="Arial"/>
          <w:color w:val="000000" w:themeColor="text1"/>
          <w:shd w:val="clear" w:color="auto" w:fill="FBFBFB"/>
        </w:rPr>
        <w:t>, volume 33(2): 73-76.</w:t>
      </w:r>
    </w:p>
    <w:p w14:paraId="2FABA28B" w14:textId="77777777" w:rsidR="00F34C67" w:rsidRDefault="00F34C67" w:rsidP="00F34C67">
      <w:pPr>
        <w:spacing w:line="360" w:lineRule="auto"/>
        <w:rPr>
          <w:rFonts w:ascii="Arial" w:hAnsi="Arial" w:cs="Arial"/>
          <w:color w:val="000000" w:themeColor="text1"/>
          <w:u w:val="single"/>
        </w:rPr>
      </w:pPr>
    </w:p>
    <w:p w14:paraId="7B0109AF" w14:textId="77777777" w:rsidR="004B1121" w:rsidRPr="00DD5F9C" w:rsidRDefault="004B1121"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Kelley, K. Clark, B., Brown, V., Sitzia, A. (2003) 'Good practice in the conduct and reporting of survey research',</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International Journal for Quality in Health Care,</w:t>
      </w:r>
      <w:r w:rsidRPr="00DD5F9C">
        <w:rPr>
          <w:rStyle w:val="apple-converted-space"/>
          <w:rFonts w:ascii="Arial" w:hAnsi="Arial" w:cs="Arial"/>
          <w:i/>
          <w:iCs/>
          <w:color w:val="000000" w:themeColor="text1"/>
        </w:rPr>
        <w:t> </w:t>
      </w:r>
      <w:r w:rsidRPr="00DD5F9C">
        <w:rPr>
          <w:rFonts w:ascii="Arial" w:hAnsi="Arial" w:cs="Arial"/>
          <w:color w:val="000000" w:themeColor="text1"/>
          <w:shd w:val="clear" w:color="auto" w:fill="FFFFFF"/>
        </w:rPr>
        <w:t>15(3), pp. 261-266 Available at:</w:t>
      </w:r>
      <w:r w:rsidRPr="00DD5F9C">
        <w:rPr>
          <w:rStyle w:val="apple-converted-space"/>
          <w:rFonts w:ascii="Arial" w:hAnsi="Arial" w:cs="Arial"/>
          <w:color w:val="000000" w:themeColor="text1"/>
          <w:shd w:val="clear" w:color="auto" w:fill="FFFFFF"/>
        </w:rPr>
        <w:t> </w:t>
      </w:r>
      <w:hyperlink r:id="rId69" w:tgtFrame="_blank" w:history="1">
        <w:r w:rsidRPr="00DD5F9C">
          <w:rPr>
            <w:rStyle w:val="Hyperlink"/>
            <w:rFonts w:ascii="Arial" w:hAnsi="Arial" w:cs="Arial"/>
            <w:color w:val="000000" w:themeColor="text1"/>
          </w:rPr>
          <w:t>https://doi.org/https://doi.org/10.1093/intqhc/mzg031.</w:t>
        </w:r>
      </w:hyperlink>
      <w:r w:rsidRPr="00DD5F9C">
        <w:rPr>
          <w:rFonts w:ascii="Arial" w:hAnsi="Arial" w:cs="Arial"/>
          <w:color w:val="000000" w:themeColor="text1"/>
        </w:rPr>
        <w:t xml:space="preserve"> </w:t>
      </w:r>
      <w:r w:rsidRPr="00DD5F9C">
        <w:rPr>
          <w:rFonts w:ascii="Arial" w:hAnsi="Arial" w:cs="Arial"/>
          <w:color w:val="000000" w:themeColor="text1"/>
          <w:shd w:val="clear" w:color="auto" w:fill="FFFFFF"/>
        </w:rPr>
        <w:t>(Accessed: 12</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October 2023). </w:t>
      </w:r>
    </w:p>
    <w:p w14:paraId="60536971" w14:textId="77777777" w:rsidR="004B1121" w:rsidRDefault="004B1121" w:rsidP="00F34C67">
      <w:pPr>
        <w:spacing w:line="360" w:lineRule="auto"/>
        <w:rPr>
          <w:rFonts w:ascii="Arial" w:hAnsi="Arial" w:cs="Arial"/>
          <w:color w:val="000000" w:themeColor="text1"/>
          <w:u w:val="single"/>
        </w:rPr>
      </w:pPr>
    </w:p>
    <w:p w14:paraId="3E3EF563" w14:textId="77777777" w:rsidR="00D06F43" w:rsidRPr="00DD5F9C" w:rsidRDefault="00D06F43"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FFFFF"/>
        </w:rPr>
        <w:t>Landgren, K. (2005) 'The Protective Environment: Development Support for Child Protection', </w:t>
      </w:r>
      <w:r w:rsidRPr="00DD5F9C">
        <w:rPr>
          <w:rFonts w:ascii="Arial" w:hAnsi="Arial" w:cs="Arial"/>
          <w:i/>
          <w:iCs/>
          <w:color w:val="000000" w:themeColor="text1"/>
        </w:rPr>
        <w:t>Human Rights Quarterly, </w:t>
      </w:r>
      <w:r w:rsidRPr="00DD5F9C">
        <w:rPr>
          <w:rFonts w:ascii="Arial" w:hAnsi="Arial" w:cs="Arial"/>
          <w:color w:val="000000" w:themeColor="text1"/>
          <w:shd w:val="clear" w:color="auto" w:fill="FFFFFF"/>
        </w:rPr>
        <w:t>27(1), pp. 214-248 Available at: </w:t>
      </w:r>
      <w:hyperlink r:id="rId70" w:tgtFrame="_blank" w:history="1">
        <w:r w:rsidRPr="00DD5F9C">
          <w:rPr>
            <w:rFonts w:ascii="Arial" w:hAnsi="Arial" w:cs="Arial"/>
            <w:color w:val="000000" w:themeColor="text1"/>
            <w:u w:val="single"/>
          </w:rPr>
          <w:t>http://www.jstor.org.ezproxy.uwtsd.ac.uk/stable/20069784.</w:t>
        </w:r>
      </w:hyperlink>
      <w:r w:rsidRPr="00DD5F9C">
        <w:rPr>
          <w:rFonts w:ascii="Arial" w:hAnsi="Arial" w:cs="Arial"/>
          <w:color w:val="000000" w:themeColor="text1"/>
        </w:rPr>
        <w:t xml:space="preserve"> (Accessed: 11</w:t>
      </w:r>
      <w:r w:rsidRPr="00DD5F9C">
        <w:rPr>
          <w:rFonts w:ascii="Arial" w:hAnsi="Arial" w:cs="Arial"/>
          <w:color w:val="000000" w:themeColor="text1"/>
          <w:vertAlign w:val="superscript"/>
        </w:rPr>
        <w:t>th</w:t>
      </w:r>
      <w:r w:rsidRPr="00DD5F9C">
        <w:rPr>
          <w:rFonts w:ascii="Arial" w:hAnsi="Arial" w:cs="Arial"/>
          <w:color w:val="000000" w:themeColor="text1"/>
        </w:rPr>
        <w:t xml:space="preserve"> April 2024)</w:t>
      </w:r>
    </w:p>
    <w:p w14:paraId="62995816" w14:textId="77777777" w:rsidR="00195F97" w:rsidRPr="00837CD2" w:rsidRDefault="00195F97" w:rsidP="00195F97">
      <w:pPr>
        <w:spacing w:line="360" w:lineRule="auto"/>
        <w:rPr>
          <w:rFonts w:ascii="Arial" w:hAnsi="Arial" w:cs="Arial"/>
          <w:color w:val="000000" w:themeColor="text1"/>
          <w:shd w:val="clear" w:color="auto" w:fill="FFFFFF"/>
        </w:rPr>
      </w:pPr>
    </w:p>
    <w:p w14:paraId="2FD53CC7" w14:textId="462DFEC4" w:rsidR="00195F97" w:rsidRPr="00DD5F9C" w:rsidRDefault="00195F9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Levin, K.A. (2006) </w:t>
      </w:r>
      <w:r w:rsidR="00390D70">
        <w:rPr>
          <w:rFonts w:ascii="Arial" w:hAnsi="Arial" w:cs="Arial"/>
          <w:color w:val="000000" w:themeColor="text1"/>
          <w:shd w:val="clear" w:color="auto" w:fill="FFFFFF"/>
        </w:rPr>
        <w:t>‘</w:t>
      </w:r>
      <w:r w:rsidRPr="00DD5F9C">
        <w:rPr>
          <w:rFonts w:ascii="Arial" w:hAnsi="Arial" w:cs="Arial"/>
          <w:color w:val="000000" w:themeColor="text1"/>
          <w:shd w:val="clear" w:color="auto" w:fill="FFFFFF"/>
        </w:rPr>
        <w:t>Study design III: Cross-sectional studies</w:t>
      </w:r>
      <w:r w:rsidR="00390D70">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Evidence-based dentistry</w:t>
      </w:r>
      <w:r w:rsidRPr="00DD5F9C">
        <w:rPr>
          <w:rFonts w:ascii="Arial" w:hAnsi="Arial" w:cs="Arial"/>
          <w:color w:val="000000" w:themeColor="text1"/>
          <w:shd w:val="clear" w:color="auto" w:fill="FFFFFF"/>
        </w:rPr>
        <w:t xml:space="preserve">, 7(1), pp. 24–25. Available at: </w:t>
      </w:r>
      <w:hyperlink r:id="rId71" w:history="1">
        <w:r w:rsidRPr="00DD5F9C">
          <w:rPr>
            <w:rStyle w:val="Hyperlink"/>
            <w:rFonts w:ascii="Arial" w:hAnsi="Arial" w:cs="Arial"/>
            <w:color w:val="000000" w:themeColor="text1"/>
            <w:shd w:val="clear" w:color="auto" w:fill="FFFFFF"/>
          </w:rPr>
          <w:t>https://doi.org/10.1038/sj.ebd.6400375</w:t>
        </w:r>
      </w:hyperlink>
      <w:r w:rsidRPr="00DD5F9C">
        <w:rPr>
          <w:rFonts w:ascii="Arial" w:hAnsi="Arial" w:cs="Arial"/>
          <w:color w:val="000000" w:themeColor="text1"/>
          <w:shd w:val="clear" w:color="auto" w:fill="FFFFFF"/>
        </w:rPr>
        <w:t>. (Accessed 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23E90A5A" w14:textId="77777777" w:rsidR="00D06F43" w:rsidRDefault="00D06F43" w:rsidP="00F34C67">
      <w:pPr>
        <w:spacing w:line="360" w:lineRule="auto"/>
        <w:rPr>
          <w:rFonts w:ascii="Arial" w:hAnsi="Arial" w:cs="Arial"/>
          <w:color w:val="000000" w:themeColor="text1"/>
          <w:u w:val="single"/>
        </w:rPr>
      </w:pPr>
    </w:p>
    <w:p w14:paraId="66878C4E" w14:textId="12284A9B"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Mahapatro, M., Prasad, M.M. and Singh, S.P. (2021) </w:t>
      </w:r>
      <w:r w:rsidR="00831264">
        <w:rPr>
          <w:rFonts w:ascii="Arial" w:hAnsi="Arial" w:cs="Arial"/>
          <w:color w:val="000000" w:themeColor="text1"/>
          <w:shd w:val="clear" w:color="auto" w:fill="FFFFFF"/>
        </w:rPr>
        <w:t>‘</w:t>
      </w:r>
      <w:r w:rsidRPr="00DD5F9C">
        <w:rPr>
          <w:rFonts w:ascii="Arial" w:hAnsi="Arial" w:cs="Arial"/>
          <w:color w:val="000000" w:themeColor="text1"/>
          <w:shd w:val="clear" w:color="auto" w:fill="FFFFFF"/>
        </w:rPr>
        <w:t>Role of Social Support in Women facing Domestic Violence during Lockdown of Covid-19 while Cohabiting with the Abusers: Analysis of Cases Registered with the Family Counselling Centre, Alwar, India</w:t>
      </w:r>
      <w:r w:rsidR="00831264">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Journal of family issues</w:t>
      </w:r>
      <w:r w:rsidRPr="00DD5F9C">
        <w:rPr>
          <w:rFonts w:ascii="Arial" w:hAnsi="Arial" w:cs="Arial"/>
          <w:color w:val="000000" w:themeColor="text1"/>
          <w:shd w:val="clear" w:color="auto" w:fill="FFFFFF"/>
        </w:rPr>
        <w:t xml:space="preserve">, 42(11), pp. 2609–2624. Available at: </w:t>
      </w:r>
      <w:hyperlink r:id="rId72" w:history="1">
        <w:r w:rsidRPr="00DD5F9C">
          <w:rPr>
            <w:rStyle w:val="Hyperlink"/>
            <w:rFonts w:ascii="Arial" w:hAnsi="Arial" w:cs="Arial"/>
            <w:color w:val="000000" w:themeColor="text1"/>
            <w:shd w:val="clear" w:color="auto" w:fill="FFFFFF"/>
          </w:rPr>
          <w:t>https://doi.org/10.1177/0192513X20984496</w:t>
        </w:r>
      </w:hyperlink>
      <w:r w:rsidRPr="00DD5F9C">
        <w:rPr>
          <w:rFonts w:ascii="Arial" w:hAnsi="Arial" w:cs="Arial"/>
          <w:color w:val="000000" w:themeColor="text1"/>
          <w:shd w:val="clear" w:color="auto" w:fill="FFFFFF"/>
        </w:rPr>
        <w:t>. (Accessed: 21</w:t>
      </w:r>
      <w:r w:rsidRPr="00DD5F9C">
        <w:rPr>
          <w:rFonts w:ascii="Arial" w:hAnsi="Arial" w:cs="Arial"/>
          <w:color w:val="000000" w:themeColor="text1"/>
          <w:shd w:val="clear" w:color="auto" w:fill="FFFFFF"/>
          <w:vertAlign w:val="superscript"/>
        </w:rPr>
        <w:t>st</w:t>
      </w:r>
      <w:r w:rsidRPr="00DD5F9C">
        <w:rPr>
          <w:rFonts w:ascii="Arial" w:hAnsi="Arial" w:cs="Arial"/>
          <w:color w:val="000000" w:themeColor="text1"/>
          <w:shd w:val="clear" w:color="auto" w:fill="FFFFFF"/>
        </w:rPr>
        <w:t xml:space="preserve"> April 2024)</w:t>
      </w:r>
    </w:p>
    <w:p w14:paraId="791E760E" w14:textId="77777777" w:rsidR="00F34C67" w:rsidRPr="00AB5634" w:rsidRDefault="00F34C67" w:rsidP="00F34C67">
      <w:pPr>
        <w:spacing w:line="360" w:lineRule="auto"/>
        <w:rPr>
          <w:rFonts w:ascii="Arial" w:hAnsi="Arial" w:cs="Arial"/>
          <w:color w:val="000000" w:themeColor="text1"/>
          <w:u w:val="single"/>
        </w:rPr>
      </w:pPr>
    </w:p>
    <w:p w14:paraId="20A4029B" w14:textId="347B96D7" w:rsidR="00F34C67" w:rsidRPr="00DD5F9C" w:rsidRDefault="00F34C67"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Maidment, S. (1983). ‘Domestic Violence and the Law: The 1976 Act and its Aftermath’. </w:t>
      </w:r>
      <w:r w:rsidRPr="00831264">
        <w:rPr>
          <w:rFonts w:ascii="Arial" w:hAnsi="Arial" w:cs="Arial"/>
          <w:i/>
          <w:iCs/>
          <w:color w:val="000000" w:themeColor="text1"/>
        </w:rPr>
        <w:t>The Sociological Review,</w:t>
      </w:r>
      <w:r w:rsidRPr="00DD5F9C">
        <w:rPr>
          <w:rFonts w:ascii="Arial" w:hAnsi="Arial" w:cs="Arial"/>
          <w:color w:val="000000" w:themeColor="text1"/>
        </w:rPr>
        <w:t xml:space="preserve"> 31, 4-25.</w:t>
      </w:r>
      <w:r w:rsidR="00831264">
        <w:rPr>
          <w:rFonts w:ascii="Arial" w:hAnsi="Arial" w:cs="Arial"/>
          <w:color w:val="000000" w:themeColor="text1"/>
        </w:rPr>
        <w:t xml:space="preserve"> Available at: </w:t>
      </w:r>
      <w:r w:rsidRPr="00DD5F9C">
        <w:rPr>
          <w:rFonts w:ascii="Arial" w:hAnsi="Arial" w:cs="Arial"/>
          <w:color w:val="000000" w:themeColor="text1"/>
        </w:rPr>
        <w:t xml:space="preserve"> </w:t>
      </w:r>
      <w:hyperlink r:id="rId73" w:history="1">
        <w:r w:rsidRPr="00DD5F9C">
          <w:rPr>
            <w:rStyle w:val="Hyperlink"/>
            <w:rFonts w:ascii="Arial" w:hAnsi="Arial" w:cs="Arial"/>
            <w:color w:val="000000" w:themeColor="text1"/>
          </w:rPr>
          <w:t>https://doi-org.ezproxy.uwtsd.ac.uk/10.1111/j.1467-954X.1983.tb00093.x</w:t>
        </w:r>
      </w:hyperlink>
      <w:r w:rsidRPr="00DD5F9C">
        <w:rPr>
          <w:rFonts w:ascii="Arial" w:hAnsi="Arial" w:cs="Arial"/>
          <w:color w:val="000000" w:themeColor="text1"/>
        </w:rPr>
        <w:t xml:space="preserve"> (Accessed: 7</w:t>
      </w:r>
      <w:r w:rsidRPr="00DD5F9C">
        <w:rPr>
          <w:rFonts w:ascii="Arial" w:hAnsi="Arial" w:cs="Arial"/>
          <w:color w:val="000000" w:themeColor="text1"/>
          <w:vertAlign w:val="superscript"/>
        </w:rPr>
        <w:t>th</w:t>
      </w:r>
      <w:r w:rsidRPr="00DD5F9C">
        <w:rPr>
          <w:rFonts w:ascii="Arial" w:hAnsi="Arial" w:cs="Arial"/>
          <w:color w:val="000000" w:themeColor="text1"/>
        </w:rPr>
        <w:t xml:space="preserve"> December 2023)</w:t>
      </w:r>
    </w:p>
    <w:p w14:paraId="4F04B02D" w14:textId="77777777" w:rsidR="00F34C67" w:rsidRDefault="00F34C67" w:rsidP="00F34C67">
      <w:pPr>
        <w:spacing w:line="360" w:lineRule="auto"/>
        <w:rPr>
          <w:rFonts w:ascii="Arial" w:hAnsi="Arial" w:cs="Arial"/>
          <w:color w:val="000000" w:themeColor="text1"/>
          <w:u w:val="single"/>
        </w:rPr>
      </w:pPr>
    </w:p>
    <w:p w14:paraId="37F3F23E" w14:textId="6C80BC9B" w:rsidR="007C7F6F" w:rsidRPr="00DD5F9C" w:rsidRDefault="007C7F6F"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Makri, C. and Neely, A. (2021) </w:t>
      </w:r>
      <w:r w:rsidR="00BD051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Grounded Theory: A Guide for Exploratory Studies in Management Research</w:t>
      </w:r>
      <w:r w:rsidR="00BD0518">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International journal of qualitative methods</w:t>
      </w:r>
      <w:r w:rsidRPr="00DD5F9C">
        <w:rPr>
          <w:rFonts w:ascii="Arial" w:hAnsi="Arial" w:cs="Arial"/>
          <w:color w:val="000000" w:themeColor="text1"/>
          <w:shd w:val="clear" w:color="auto" w:fill="FFFFFF"/>
        </w:rPr>
        <w:t xml:space="preserve">, 20, pp. 160940692110136-. Available at: </w:t>
      </w:r>
      <w:hyperlink r:id="rId74" w:history="1">
        <w:r w:rsidRPr="00DD5F9C">
          <w:rPr>
            <w:rStyle w:val="Hyperlink"/>
            <w:rFonts w:ascii="Arial" w:hAnsi="Arial" w:cs="Arial"/>
            <w:color w:val="000000" w:themeColor="text1"/>
            <w:shd w:val="clear" w:color="auto" w:fill="FFFFFF"/>
          </w:rPr>
          <w:t>https://doi.org/10.1177/16094069211013654</w:t>
        </w:r>
      </w:hyperlink>
      <w:r w:rsidRPr="00DD5F9C">
        <w:rPr>
          <w:rFonts w:ascii="Arial" w:hAnsi="Arial" w:cs="Arial"/>
          <w:color w:val="000000" w:themeColor="text1"/>
          <w:shd w:val="clear" w:color="auto" w:fill="FFFFFF"/>
        </w:rPr>
        <w:t>. (Accessed: 22nd April 2024)</w:t>
      </w:r>
    </w:p>
    <w:p w14:paraId="76128880" w14:textId="77777777" w:rsidR="00B638A2" w:rsidRDefault="00B638A2" w:rsidP="007C7F6F">
      <w:pPr>
        <w:spacing w:line="360" w:lineRule="auto"/>
        <w:rPr>
          <w:rFonts w:ascii="Arial" w:hAnsi="Arial" w:cs="Arial"/>
          <w:color w:val="000000" w:themeColor="text1"/>
          <w:shd w:val="clear" w:color="auto" w:fill="FFFFFF"/>
        </w:rPr>
      </w:pPr>
    </w:p>
    <w:p w14:paraId="0FE266F4" w14:textId="77777777" w:rsidR="00B638A2" w:rsidRDefault="00B638A2"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rPr>
        <w:t xml:space="preserve">Marhaban, S. et al. (2021) ‘Strategies employed by EFL doctoral candidates in dissertation writing completion’, Studies in English language and education, 8(2), pp. 546–560. Available at: </w:t>
      </w:r>
      <w:hyperlink r:id="rId75" w:history="1">
        <w:r w:rsidRPr="00DD5F9C">
          <w:rPr>
            <w:rStyle w:val="Hyperlink"/>
            <w:rFonts w:ascii="Arial" w:hAnsi="Arial" w:cs="Arial"/>
            <w:color w:val="000000" w:themeColor="text1"/>
          </w:rPr>
          <w:t>https://doi.org/10.24815/siele.v8i2.17694</w:t>
        </w:r>
      </w:hyperlink>
      <w:r w:rsidRPr="00DD5F9C">
        <w:rPr>
          <w:rFonts w:ascii="Arial" w:hAnsi="Arial" w:cs="Arial"/>
          <w:color w:val="000000" w:themeColor="text1"/>
        </w:rPr>
        <w:t xml:space="preserve">. </w:t>
      </w:r>
      <w:r w:rsidRPr="00DD5F9C">
        <w:rPr>
          <w:rFonts w:ascii="Arial" w:hAnsi="Arial" w:cs="Arial"/>
          <w:color w:val="000000" w:themeColor="text1"/>
          <w:shd w:val="clear" w:color="auto" w:fill="FFFFFF"/>
        </w:rPr>
        <w:t>(Accessed: 12</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October 2023)</w:t>
      </w:r>
    </w:p>
    <w:p w14:paraId="0A382F03" w14:textId="77777777" w:rsidR="00E12DD0" w:rsidRPr="00E12DD0" w:rsidRDefault="00E12DD0" w:rsidP="00E12DD0">
      <w:pPr>
        <w:pStyle w:val="ListParagraph"/>
        <w:rPr>
          <w:rFonts w:ascii="Arial" w:hAnsi="Arial" w:cs="Arial"/>
          <w:color w:val="000000" w:themeColor="text1"/>
          <w:shd w:val="clear" w:color="auto" w:fill="FFFFFF"/>
        </w:rPr>
      </w:pPr>
    </w:p>
    <w:p w14:paraId="2EEE6227" w14:textId="076D8DBA" w:rsidR="00E12DD0" w:rsidRPr="00DD5F9C" w:rsidRDefault="008C07CD" w:rsidP="00FA3A0A">
      <w:pPr>
        <w:pStyle w:val="ListParagraph"/>
        <w:numPr>
          <w:ilvl w:val="0"/>
          <w:numId w:val="8"/>
        </w:num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Maslen, H. and Paine, C. (2024) ‘Ethical Resource </w:t>
      </w:r>
      <w:r w:rsidR="008C2CD2">
        <w:rPr>
          <w:rFonts w:ascii="Arial" w:hAnsi="Arial" w:cs="Arial"/>
          <w:color w:val="000000" w:themeColor="text1"/>
          <w:shd w:val="clear" w:color="auto" w:fill="FFFFFF"/>
        </w:rPr>
        <w:t>Allocation</w:t>
      </w:r>
      <w:r>
        <w:rPr>
          <w:rFonts w:ascii="Arial" w:hAnsi="Arial" w:cs="Arial"/>
          <w:color w:val="000000" w:themeColor="text1"/>
          <w:shd w:val="clear" w:color="auto" w:fill="FFFFFF"/>
        </w:rPr>
        <w:t xml:space="preserve"> in Policing: Why Policing Requires a Different Approach from Healthcare’, </w:t>
      </w:r>
      <w:r>
        <w:rPr>
          <w:rFonts w:ascii="Arial" w:hAnsi="Arial" w:cs="Arial"/>
          <w:i/>
          <w:iCs/>
          <w:color w:val="000000" w:themeColor="text1"/>
          <w:shd w:val="clear" w:color="auto" w:fill="FFFFFF"/>
        </w:rPr>
        <w:t xml:space="preserve">Criminal Justice Ethics, </w:t>
      </w:r>
      <w:r w:rsidR="005C5734">
        <w:rPr>
          <w:rFonts w:ascii="Arial" w:hAnsi="Arial" w:cs="Arial"/>
          <w:color w:val="000000" w:themeColor="text1"/>
          <w:shd w:val="clear" w:color="auto" w:fill="FFFFFF"/>
        </w:rPr>
        <w:t>pp.1-36</w:t>
      </w:r>
      <w:r w:rsidR="008C2CD2">
        <w:rPr>
          <w:rFonts w:ascii="Arial" w:hAnsi="Arial" w:cs="Arial"/>
          <w:color w:val="000000" w:themeColor="text1"/>
          <w:shd w:val="clear" w:color="auto" w:fill="FFFFFF"/>
        </w:rPr>
        <w:t>. Available at:</w:t>
      </w:r>
      <w:r w:rsidR="00F052B6">
        <w:rPr>
          <w:rFonts w:ascii="Arial" w:hAnsi="Arial" w:cs="Arial"/>
          <w:color w:val="000000" w:themeColor="text1"/>
          <w:shd w:val="clear" w:color="auto" w:fill="FFFFFF"/>
        </w:rPr>
        <w:t xml:space="preserve"> </w:t>
      </w:r>
      <w:hyperlink r:id="rId76" w:history="1">
        <w:r w:rsidR="00F052B6" w:rsidRPr="008B420C">
          <w:rPr>
            <w:rStyle w:val="Hyperlink"/>
            <w:rFonts w:ascii="Arial" w:hAnsi="Arial" w:cs="Arial"/>
            <w:shd w:val="clear" w:color="auto" w:fill="FFFFFF"/>
          </w:rPr>
          <w:t>https://doi.org/10.1080/0731129X.2024.2327819</w:t>
        </w:r>
      </w:hyperlink>
      <w:r w:rsidR="004C13F4">
        <w:rPr>
          <w:rFonts w:ascii="Arial" w:hAnsi="Arial" w:cs="Arial"/>
          <w:color w:val="000000" w:themeColor="text1"/>
          <w:shd w:val="clear" w:color="auto" w:fill="FFFFFF"/>
        </w:rPr>
        <w:t xml:space="preserve">. </w:t>
      </w:r>
      <w:r w:rsidR="00F052B6">
        <w:rPr>
          <w:rFonts w:ascii="Arial" w:hAnsi="Arial" w:cs="Arial"/>
          <w:color w:val="000000" w:themeColor="text1"/>
          <w:shd w:val="clear" w:color="auto" w:fill="FFFFFF"/>
        </w:rPr>
        <w:t xml:space="preserve">(Accessed: </w:t>
      </w:r>
      <w:r w:rsidR="002C29C3">
        <w:rPr>
          <w:rFonts w:ascii="Arial" w:hAnsi="Arial" w:cs="Arial"/>
          <w:color w:val="000000" w:themeColor="text1"/>
          <w:shd w:val="clear" w:color="auto" w:fill="FFFFFF"/>
        </w:rPr>
        <w:t>5</w:t>
      </w:r>
      <w:r w:rsidR="002C29C3" w:rsidRPr="002C29C3">
        <w:rPr>
          <w:rFonts w:ascii="Arial" w:hAnsi="Arial" w:cs="Arial"/>
          <w:color w:val="000000" w:themeColor="text1"/>
          <w:shd w:val="clear" w:color="auto" w:fill="FFFFFF"/>
          <w:vertAlign w:val="superscript"/>
        </w:rPr>
        <w:t>th</w:t>
      </w:r>
      <w:r w:rsidR="002C29C3">
        <w:rPr>
          <w:rFonts w:ascii="Arial" w:hAnsi="Arial" w:cs="Arial"/>
          <w:color w:val="000000" w:themeColor="text1"/>
          <w:shd w:val="clear" w:color="auto" w:fill="FFFFFF"/>
        </w:rPr>
        <w:t xml:space="preserve"> May 2024)</w:t>
      </w:r>
    </w:p>
    <w:p w14:paraId="1A522249" w14:textId="77777777" w:rsidR="00FC7415" w:rsidRDefault="00FC7415" w:rsidP="00B638A2">
      <w:pPr>
        <w:spacing w:line="360" w:lineRule="auto"/>
        <w:rPr>
          <w:rFonts w:ascii="Arial" w:hAnsi="Arial" w:cs="Arial"/>
          <w:color w:val="000000" w:themeColor="text1"/>
          <w:shd w:val="clear" w:color="auto" w:fill="FFFFFF"/>
        </w:rPr>
      </w:pPr>
    </w:p>
    <w:p w14:paraId="6CED0392" w14:textId="26146C26" w:rsidR="00FC7415" w:rsidRPr="00DD5F9C" w:rsidRDefault="00FC7415"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FFFFF"/>
        </w:rPr>
        <w:t xml:space="preserve">McPhee, D., Hester, M., Bates, L., Lilley-Walker, S.J. and Patsios, D. (2022) 'Criminal justice responses to domestic violence and abuse in </w:t>
      </w:r>
      <w:r w:rsidRPr="00DD5F9C">
        <w:rPr>
          <w:rFonts w:ascii="Arial" w:hAnsi="Arial" w:cs="Arial"/>
          <w:color w:val="000000" w:themeColor="text1"/>
          <w:shd w:val="clear" w:color="auto" w:fill="FFFFFF"/>
        </w:rPr>
        <w:lastRenderedPageBreak/>
        <w:t>England: an analysis of case attrition and inequalities using police data',</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Policing and Society,</w:t>
      </w:r>
      <w:r w:rsidRPr="00DD5F9C">
        <w:rPr>
          <w:rStyle w:val="apple-converted-space"/>
          <w:rFonts w:ascii="Arial" w:hAnsi="Arial" w:cs="Arial"/>
          <w:i/>
          <w:iCs/>
          <w:color w:val="000000" w:themeColor="text1"/>
        </w:rPr>
        <w:t> </w:t>
      </w:r>
      <w:r w:rsidRPr="00DD5F9C">
        <w:rPr>
          <w:rFonts w:ascii="Arial" w:hAnsi="Arial" w:cs="Arial"/>
          <w:color w:val="000000" w:themeColor="text1"/>
          <w:shd w:val="clear" w:color="auto" w:fill="FFFFFF"/>
        </w:rPr>
        <w:t>32(8), pp. 963-980 Available at:</w:t>
      </w:r>
      <w:r w:rsidRPr="00DD5F9C">
        <w:rPr>
          <w:rStyle w:val="apple-converted-space"/>
          <w:rFonts w:ascii="Arial" w:hAnsi="Arial" w:cs="Arial"/>
          <w:color w:val="000000" w:themeColor="text1"/>
          <w:shd w:val="clear" w:color="auto" w:fill="FFFFFF"/>
        </w:rPr>
        <w:t> </w:t>
      </w:r>
      <w:hyperlink r:id="rId77" w:tgtFrame="_blank" w:history="1">
        <w:r w:rsidRPr="00DD5F9C">
          <w:rPr>
            <w:rStyle w:val="Hyperlink"/>
            <w:rFonts w:ascii="Arial" w:hAnsi="Arial" w:cs="Arial"/>
            <w:color w:val="000000" w:themeColor="text1"/>
          </w:rPr>
          <w:t>https://doi.org/10.1080/10439463.2021.2003358.</w:t>
        </w:r>
      </w:hyperlink>
      <w:r w:rsidRPr="00DD5F9C">
        <w:rPr>
          <w:rFonts w:ascii="Arial" w:hAnsi="Arial" w:cs="Arial"/>
          <w:color w:val="000000" w:themeColor="text1"/>
        </w:rPr>
        <w:t xml:space="preserve"> (Accessed: 26</w:t>
      </w:r>
      <w:r w:rsidRPr="00DD5F9C">
        <w:rPr>
          <w:rFonts w:ascii="Arial" w:hAnsi="Arial" w:cs="Arial"/>
          <w:color w:val="000000" w:themeColor="text1"/>
          <w:vertAlign w:val="superscript"/>
        </w:rPr>
        <w:t>th</w:t>
      </w:r>
      <w:r w:rsidRPr="00DD5F9C">
        <w:rPr>
          <w:rFonts w:ascii="Arial" w:hAnsi="Arial" w:cs="Arial"/>
          <w:color w:val="000000" w:themeColor="text1"/>
        </w:rPr>
        <w:t xml:space="preserve"> April 2024)</w:t>
      </w:r>
    </w:p>
    <w:p w14:paraId="7B946AD7" w14:textId="77777777" w:rsidR="00B638A2" w:rsidRPr="00837CD2" w:rsidRDefault="00B638A2" w:rsidP="00B638A2">
      <w:pPr>
        <w:spacing w:line="360" w:lineRule="auto"/>
        <w:rPr>
          <w:rFonts w:ascii="Arial" w:hAnsi="Arial" w:cs="Arial"/>
          <w:color w:val="000000" w:themeColor="text1"/>
          <w:shd w:val="clear" w:color="auto" w:fill="FFFFFF"/>
        </w:rPr>
      </w:pPr>
    </w:p>
    <w:p w14:paraId="07D3AFE6" w14:textId="77BADA59" w:rsidR="00B638A2" w:rsidRPr="00DD5F9C" w:rsidRDefault="00B638A2"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BFBFB"/>
        </w:rPr>
        <w:t>Melnikovas, A. (2018) '</w:t>
      </w:r>
      <w:r w:rsidRPr="00DD5F9C">
        <w:rPr>
          <w:rFonts w:ascii="Arial" w:hAnsi="Arial" w:cs="Arial"/>
          <w:color w:val="000000" w:themeColor="text1"/>
          <w:bdr w:val="none" w:sz="0" w:space="0" w:color="auto" w:frame="1"/>
        </w:rPr>
        <w:t>Towards an Explicit Research Methodology: Adapting Research Onion Model for Futures Studies</w:t>
      </w:r>
      <w:r w:rsidRPr="00DD5F9C">
        <w:rPr>
          <w:rFonts w:ascii="Arial" w:hAnsi="Arial" w:cs="Arial"/>
          <w:color w:val="000000" w:themeColor="text1"/>
        </w:rPr>
        <w:t>',</w:t>
      </w:r>
      <w:r w:rsidRPr="00DD5F9C">
        <w:rPr>
          <w:rStyle w:val="apple-converted-space"/>
          <w:rFonts w:ascii="Arial" w:hAnsi="Arial" w:cs="Arial"/>
          <w:color w:val="000000" w:themeColor="text1"/>
        </w:rPr>
        <w:t> </w:t>
      </w:r>
      <w:r w:rsidRPr="00DD5F9C">
        <w:rPr>
          <w:rFonts w:ascii="Arial" w:hAnsi="Arial" w:cs="Arial"/>
          <w:i/>
          <w:iCs/>
          <w:color w:val="000000" w:themeColor="text1"/>
        </w:rPr>
        <w:t>Journal of Future Studies</w:t>
      </w:r>
      <w:r w:rsidRPr="00DD5F9C">
        <w:rPr>
          <w:rFonts w:ascii="Arial" w:hAnsi="Arial" w:cs="Arial"/>
          <w:color w:val="000000" w:themeColor="text1"/>
        </w:rPr>
        <w:t xml:space="preserve">, 23(2), 29-44. Available </w:t>
      </w:r>
      <w:r w:rsidR="00255DDB" w:rsidRPr="00DD5F9C">
        <w:rPr>
          <w:rFonts w:ascii="Arial" w:hAnsi="Arial" w:cs="Arial"/>
          <w:color w:val="000000" w:themeColor="text1"/>
        </w:rPr>
        <w:t>at:</w:t>
      </w:r>
      <w:r w:rsidRPr="00DD5F9C">
        <w:rPr>
          <w:rFonts w:ascii="Arial" w:hAnsi="Arial" w:cs="Arial"/>
          <w:color w:val="000000" w:themeColor="text1"/>
        </w:rPr>
        <w:t> </w:t>
      </w:r>
      <w:hyperlink r:id="rId78" w:history="1">
        <w:r w:rsidR="001073FE" w:rsidRPr="008B420C">
          <w:rPr>
            <w:rStyle w:val="Hyperlink"/>
            <w:rFonts w:ascii="Arial" w:hAnsi="Arial" w:cs="Arial"/>
          </w:rPr>
          <w:t>https://doi.org/</w:t>
        </w:r>
        <w:r w:rsidR="001073FE" w:rsidRPr="008B420C">
          <w:rPr>
            <w:rStyle w:val="Hyperlink"/>
            <w:rFonts w:ascii="Arial" w:hAnsi="Arial" w:cs="Arial"/>
            <w:shd w:val="clear" w:color="auto" w:fill="FFFFFF"/>
          </w:rPr>
          <w:t>10.6531/JFS.201812_23(2).0003</w:t>
        </w:r>
      </w:hyperlink>
      <w:r w:rsidRPr="00DD5F9C">
        <w:rPr>
          <w:rFonts w:ascii="Arial" w:hAnsi="Arial" w:cs="Arial"/>
          <w:color w:val="000000" w:themeColor="text1"/>
          <w:shd w:val="clear" w:color="auto" w:fill="FFFFFF"/>
        </w:rPr>
        <w:t>.</w:t>
      </w:r>
      <w:r w:rsidR="001073FE">
        <w:rPr>
          <w:rFonts w:ascii="Arial" w:hAnsi="Arial" w:cs="Arial"/>
          <w:color w:val="000000" w:themeColor="text1"/>
          <w:shd w:val="clear" w:color="auto" w:fill="FFFFFF"/>
        </w:rPr>
        <w:t xml:space="preserve"> </w:t>
      </w:r>
      <w:r w:rsidRPr="00DD5F9C">
        <w:rPr>
          <w:rFonts w:ascii="Arial" w:hAnsi="Arial" w:cs="Arial"/>
          <w:color w:val="000000" w:themeColor="text1"/>
          <w:shd w:val="clear" w:color="auto" w:fill="FFFFFF"/>
        </w:rPr>
        <w:t>(Accessed: 7th February 2024) </w:t>
      </w:r>
    </w:p>
    <w:p w14:paraId="431C83AA" w14:textId="77777777" w:rsidR="007C7F6F" w:rsidRPr="00AB5634" w:rsidRDefault="007C7F6F" w:rsidP="00F34C67">
      <w:pPr>
        <w:spacing w:line="360" w:lineRule="auto"/>
        <w:rPr>
          <w:rFonts w:ascii="Arial" w:hAnsi="Arial" w:cs="Arial"/>
          <w:color w:val="000000" w:themeColor="text1"/>
          <w:u w:val="single"/>
        </w:rPr>
      </w:pPr>
    </w:p>
    <w:p w14:paraId="01E78D36" w14:textId="72F18029"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Metropolitan Police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How to report domestic abuse</w:t>
      </w:r>
      <w:r w:rsidRPr="00DD5F9C">
        <w:rPr>
          <w:rFonts w:ascii="Arial" w:hAnsi="Arial" w:cs="Arial"/>
          <w:color w:val="000000" w:themeColor="text1"/>
          <w:shd w:val="clear" w:color="auto" w:fill="FBFBFB"/>
        </w:rPr>
        <w:t xml:space="preserve">. Available at: </w:t>
      </w:r>
      <w:hyperlink r:id="rId79" w:history="1">
        <w:r w:rsidR="001073FE" w:rsidRPr="008B420C">
          <w:rPr>
            <w:rStyle w:val="Hyperlink"/>
            <w:rFonts w:ascii="Arial" w:hAnsi="Arial" w:cs="Arial"/>
            <w:shd w:val="clear" w:color="auto" w:fill="FBFBFB"/>
          </w:rPr>
          <w:t>https://www.met.police.uk/advice/advice-and-information/daa/domestic-abuse/how-to-report-domestic-abuse/</w:t>
        </w:r>
      </w:hyperlink>
      <w:r w:rsidR="001073FE">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(Accessed: 30th November 2023).</w:t>
      </w:r>
    </w:p>
    <w:p w14:paraId="2B210272" w14:textId="77777777" w:rsidR="00F34C67" w:rsidRDefault="00F34C67" w:rsidP="00F34C67">
      <w:pPr>
        <w:spacing w:line="360" w:lineRule="auto"/>
        <w:rPr>
          <w:rFonts w:ascii="Arial" w:hAnsi="Arial" w:cs="Arial"/>
          <w:color w:val="000000" w:themeColor="text1"/>
          <w:u w:val="single"/>
        </w:rPr>
      </w:pPr>
    </w:p>
    <w:p w14:paraId="794B469D" w14:textId="382E2771" w:rsidR="00B9413E" w:rsidRPr="00DD5F9C" w:rsidRDefault="00B9413E"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MEWSO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Step up migrant women</w:t>
      </w:r>
      <w:r w:rsidRPr="00DD5F9C">
        <w:rPr>
          <w:rFonts w:ascii="Arial" w:hAnsi="Arial" w:cs="Arial"/>
          <w:color w:val="000000" w:themeColor="text1"/>
          <w:shd w:val="clear" w:color="auto" w:fill="FBFBFB"/>
        </w:rPr>
        <w:t xml:space="preserve">. Available at: </w:t>
      </w:r>
      <w:hyperlink r:id="rId80" w:history="1">
        <w:r w:rsidR="001073FE" w:rsidRPr="008B420C">
          <w:rPr>
            <w:rStyle w:val="Hyperlink"/>
            <w:rFonts w:ascii="Arial" w:hAnsi="Arial" w:cs="Arial"/>
            <w:shd w:val="clear" w:color="auto" w:fill="FBFBFB"/>
          </w:rPr>
          <w:t>https://www.mewso.org/migrant-women</w:t>
        </w:r>
      </w:hyperlink>
      <w:r w:rsidR="001073FE">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(Accessed: 3rd February 2024).</w:t>
      </w:r>
    </w:p>
    <w:p w14:paraId="23331221" w14:textId="77777777" w:rsidR="00B9413E" w:rsidRDefault="00B9413E" w:rsidP="00F34C67">
      <w:pPr>
        <w:spacing w:line="360" w:lineRule="auto"/>
        <w:rPr>
          <w:rFonts w:ascii="Arial" w:hAnsi="Arial" w:cs="Arial"/>
          <w:color w:val="000000" w:themeColor="text1"/>
          <w:u w:val="single"/>
        </w:rPr>
      </w:pPr>
    </w:p>
    <w:p w14:paraId="0F7601EA" w14:textId="204C713E" w:rsidR="00AA6560" w:rsidRPr="00DD5F9C" w:rsidRDefault="00AA6560"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Mills, L.G., Grauwiler, P. and Pezold, N. (2006) </w:t>
      </w:r>
      <w:r w:rsidR="00BD051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Enhancing Safety and Rehabilitation in Intimate Violence Treatments: New Perspectives</w:t>
      </w:r>
      <w:r w:rsidR="00BD0518">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Public health reports (1974)</w:t>
      </w:r>
      <w:r w:rsidRPr="00DD5F9C">
        <w:rPr>
          <w:rFonts w:ascii="Arial" w:hAnsi="Arial" w:cs="Arial"/>
          <w:color w:val="000000" w:themeColor="text1"/>
          <w:shd w:val="clear" w:color="auto" w:fill="FFFFFF"/>
        </w:rPr>
        <w:t xml:space="preserve">, 121(4), pp. 363–368. Available at: </w:t>
      </w:r>
      <w:hyperlink r:id="rId81" w:history="1">
        <w:r w:rsidRPr="00DD5F9C">
          <w:rPr>
            <w:rStyle w:val="Hyperlink"/>
            <w:rFonts w:ascii="Arial" w:hAnsi="Arial" w:cs="Arial"/>
            <w:color w:val="000000" w:themeColor="text1"/>
            <w:shd w:val="clear" w:color="auto" w:fill="FFFFFF"/>
          </w:rPr>
          <w:t>https://doi.org/10.1177/003335490612100404</w:t>
        </w:r>
      </w:hyperlink>
      <w:r w:rsidRPr="00DD5F9C">
        <w:rPr>
          <w:rFonts w:ascii="Arial" w:hAnsi="Arial" w:cs="Arial"/>
          <w:color w:val="000000" w:themeColor="text1"/>
          <w:shd w:val="clear" w:color="auto" w:fill="FFFFFF"/>
        </w:rPr>
        <w:t>. (Accessed: 18</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02BFB456" w14:textId="77777777" w:rsidR="00AA6560" w:rsidRDefault="00AA6560" w:rsidP="00F34C67">
      <w:pPr>
        <w:spacing w:line="360" w:lineRule="auto"/>
        <w:rPr>
          <w:rFonts w:ascii="Arial" w:hAnsi="Arial" w:cs="Arial"/>
          <w:color w:val="000000" w:themeColor="text1"/>
          <w:u w:val="single"/>
        </w:rPr>
      </w:pPr>
    </w:p>
    <w:p w14:paraId="661311EE" w14:textId="77777777" w:rsidR="00923A47" w:rsidRPr="00DD5F9C" w:rsidRDefault="00923A47"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Ministry of Defence (2024) </w:t>
      </w:r>
      <w:r w:rsidRPr="00DD5F9C">
        <w:rPr>
          <w:rFonts w:ascii="Arial" w:hAnsi="Arial" w:cs="Arial"/>
          <w:i/>
          <w:iCs/>
          <w:color w:val="000000" w:themeColor="text1"/>
        </w:rPr>
        <w:t xml:space="preserve">No Defence for Abuse. </w:t>
      </w:r>
      <w:r w:rsidRPr="00DD5F9C">
        <w:rPr>
          <w:rFonts w:ascii="Arial" w:hAnsi="Arial" w:cs="Arial"/>
          <w:color w:val="000000" w:themeColor="text1"/>
        </w:rPr>
        <w:t xml:space="preserve">Available at: </w:t>
      </w:r>
      <w:hyperlink r:id="rId82" w:history="1">
        <w:r w:rsidRPr="00DD5F9C">
          <w:rPr>
            <w:rStyle w:val="Hyperlink"/>
            <w:rFonts w:ascii="Arial" w:hAnsi="Arial" w:cs="Arial"/>
          </w:rPr>
          <w:t>https://assets.publishing.service.gov.uk/media/65ba6fffc75d300012ca100c/14.354_MOD_DA_Action_Plan_v8.pdf</w:t>
        </w:r>
      </w:hyperlink>
      <w:r w:rsidRPr="00DD5F9C">
        <w:rPr>
          <w:rFonts w:ascii="Arial" w:hAnsi="Arial" w:cs="Arial"/>
          <w:color w:val="000000" w:themeColor="text1"/>
        </w:rPr>
        <w:t>. (Accessed 21</w:t>
      </w:r>
      <w:r w:rsidRPr="00DD5F9C">
        <w:rPr>
          <w:rFonts w:ascii="Arial" w:hAnsi="Arial" w:cs="Arial"/>
          <w:color w:val="000000" w:themeColor="text1"/>
          <w:vertAlign w:val="superscript"/>
        </w:rPr>
        <w:t>st</w:t>
      </w:r>
      <w:r w:rsidRPr="00DD5F9C">
        <w:rPr>
          <w:rFonts w:ascii="Arial" w:hAnsi="Arial" w:cs="Arial"/>
          <w:color w:val="000000" w:themeColor="text1"/>
        </w:rPr>
        <w:t xml:space="preserve"> April 2024)</w:t>
      </w:r>
    </w:p>
    <w:p w14:paraId="63D10E00" w14:textId="77777777" w:rsidR="00923A47" w:rsidRDefault="00923A47" w:rsidP="00F34C67">
      <w:pPr>
        <w:spacing w:line="360" w:lineRule="auto"/>
        <w:rPr>
          <w:rFonts w:ascii="Arial" w:hAnsi="Arial" w:cs="Arial"/>
          <w:color w:val="000000" w:themeColor="text1"/>
          <w:u w:val="single"/>
        </w:rPr>
      </w:pPr>
    </w:p>
    <w:p w14:paraId="75A97B43" w14:textId="77777777" w:rsidR="001B4638" w:rsidRDefault="0016360F" w:rsidP="001B4638">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Ministry of Justice (2016) </w:t>
      </w:r>
      <w:r w:rsidRPr="00DD5F9C">
        <w:rPr>
          <w:rFonts w:ascii="Arial" w:hAnsi="Arial" w:cs="Arial"/>
          <w:i/>
          <w:iCs/>
          <w:color w:val="000000" w:themeColor="text1"/>
        </w:rPr>
        <w:t xml:space="preserve">Glossary of Programmes. </w:t>
      </w:r>
      <w:r w:rsidRPr="00DD5F9C">
        <w:rPr>
          <w:rFonts w:ascii="Arial" w:hAnsi="Arial" w:cs="Arial"/>
          <w:color w:val="000000" w:themeColor="text1"/>
        </w:rPr>
        <w:t xml:space="preserve">Available at: </w:t>
      </w:r>
      <w:hyperlink r:id="rId83" w:history="1">
        <w:r w:rsidRPr="00DD5F9C">
          <w:rPr>
            <w:rStyle w:val="Hyperlink"/>
            <w:rFonts w:ascii="Arial" w:hAnsi="Arial" w:cs="Arial"/>
            <w:color w:val="000000" w:themeColor="text1"/>
          </w:rPr>
          <w:t>https://assets.publishing.service.gov.uk/media/5a7ce48eed915d7c849ade01/glossary-programmes.pdf</w:t>
        </w:r>
      </w:hyperlink>
      <w:r w:rsidRPr="00DD5F9C">
        <w:rPr>
          <w:rFonts w:ascii="Arial" w:hAnsi="Arial" w:cs="Arial"/>
          <w:color w:val="000000" w:themeColor="text1"/>
        </w:rPr>
        <w:t>. (Accessed: 14</w:t>
      </w:r>
      <w:r w:rsidRPr="00DD5F9C">
        <w:rPr>
          <w:rFonts w:ascii="Arial" w:hAnsi="Arial" w:cs="Arial"/>
          <w:color w:val="000000" w:themeColor="text1"/>
          <w:vertAlign w:val="superscript"/>
        </w:rPr>
        <w:t>th</w:t>
      </w:r>
      <w:r w:rsidRPr="00DD5F9C">
        <w:rPr>
          <w:rFonts w:ascii="Arial" w:hAnsi="Arial" w:cs="Arial"/>
          <w:color w:val="000000" w:themeColor="text1"/>
        </w:rPr>
        <w:t xml:space="preserve"> April 2014).</w:t>
      </w:r>
    </w:p>
    <w:p w14:paraId="01EABC65" w14:textId="77777777" w:rsidR="001B4638" w:rsidRPr="001B4638" w:rsidRDefault="001B4638" w:rsidP="001B4638">
      <w:pPr>
        <w:pStyle w:val="ListParagraph"/>
        <w:rPr>
          <w:rFonts w:ascii="Arial" w:hAnsi="Arial" w:cs="Arial"/>
          <w:color w:val="000000" w:themeColor="text1"/>
          <w:shd w:val="clear" w:color="auto" w:fill="FFFFFF"/>
        </w:rPr>
      </w:pPr>
    </w:p>
    <w:p w14:paraId="1CFA1300" w14:textId="7A1CBA2A" w:rsidR="00CD5AD8" w:rsidRPr="001B4638" w:rsidRDefault="00CD5AD8" w:rsidP="001B4638">
      <w:pPr>
        <w:pStyle w:val="ListParagraph"/>
        <w:numPr>
          <w:ilvl w:val="0"/>
          <w:numId w:val="8"/>
        </w:numPr>
        <w:spacing w:line="360" w:lineRule="auto"/>
        <w:rPr>
          <w:rFonts w:ascii="Arial" w:hAnsi="Arial" w:cs="Arial"/>
          <w:color w:val="000000" w:themeColor="text1"/>
        </w:rPr>
      </w:pPr>
      <w:r w:rsidRPr="001B4638">
        <w:rPr>
          <w:rFonts w:ascii="Arial" w:hAnsi="Arial" w:cs="Arial"/>
          <w:color w:val="000000" w:themeColor="text1"/>
          <w:shd w:val="clear" w:color="auto" w:fill="FFFFFF"/>
        </w:rPr>
        <w:t>Mitani, A.A.</w:t>
      </w:r>
      <w:r w:rsidRPr="001B4638">
        <w:rPr>
          <w:rStyle w:val="apple-converted-space"/>
          <w:rFonts w:ascii="Arial" w:hAnsi="Arial" w:cs="Arial"/>
          <w:color w:val="000000" w:themeColor="text1"/>
          <w:shd w:val="clear" w:color="auto" w:fill="FFFFFF"/>
        </w:rPr>
        <w:t> </w:t>
      </w:r>
      <w:r w:rsidRPr="001B4638">
        <w:rPr>
          <w:rFonts w:ascii="Arial" w:hAnsi="Arial" w:cs="Arial"/>
          <w:color w:val="000000" w:themeColor="text1"/>
        </w:rPr>
        <w:t>Mercaldo, N.D. Haneuse, S. and Schildcrout, J.</w:t>
      </w:r>
      <w:r w:rsidRPr="001B4638">
        <w:rPr>
          <w:rStyle w:val="apple-converted-space"/>
          <w:rFonts w:ascii="Arial" w:hAnsi="Arial" w:cs="Arial"/>
          <w:color w:val="000000" w:themeColor="text1"/>
          <w:shd w:val="clear" w:color="auto" w:fill="FFFFFF"/>
        </w:rPr>
        <w:t> </w:t>
      </w:r>
      <w:r w:rsidRPr="001B4638">
        <w:rPr>
          <w:rFonts w:ascii="Arial" w:hAnsi="Arial" w:cs="Arial"/>
          <w:color w:val="000000" w:themeColor="text1"/>
          <w:shd w:val="clear" w:color="auto" w:fill="FFFFFF"/>
        </w:rPr>
        <w:t xml:space="preserve">(2021) </w:t>
      </w:r>
      <w:r w:rsidR="00BD0518">
        <w:rPr>
          <w:rFonts w:ascii="Arial" w:hAnsi="Arial" w:cs="Arial"/>
          <w:color w:val="000000" w:themeColor="text1"/>
          <w:shd w:val="clear" w:color="auto" w:fill="FFFFFF"/>
        </w:rPr>
        <w:t>‘</w:t>
      </w:r>
      <w:r w:rsidRPr="001B4638">
        <w:rPr>
          <w:rFonts w:ascii="Arial" w:hAnsi="Arial" w:cs="Arial"/>
          <w:color w:val="000000" w:themeColor="text1"/>
          <w:shd w:val="clear" w:color="auto" w:fill="FFFFFF"/>
        </w:rPr>
        <w:t xml:space="preserve">Survey design and analysis considerations when utilizing misclassified sampling </w:t>
      </w:r>
      <w:r w:rsidRPr="001B4638">
        <w:rPr>
          <w:rFonts w:ascii="Arial" w:hAnsi="Arial" w:cs="Arial"/>
          <w:color w:val="000000" w:themeColor="text1"/>
          <w:shd w:val="clear" w:color="auto" w:fill="FFFFFF"/>
        </w:rPr>
        <w:lastRenderedPageBreak/>
        <w:t>strata</w:t>
      </w:r>
      <w:r w:rsidR="00BD0518">
        <w:rPr>
          <w:rFonts w:ascii="Arial" w:hAnsi="Arial" w:cs="Arial"/>
          <w:color w:val="000000" w:themeColor="text1"/>
          <w:shd w:val="clear" w:color="auto" w:fill="FFFFFF"/>
        </w:rPr>
        <w:t>’,</w:t>
      </w:r>
      <w:r w:rsidRPr="001B4638">
        <w:rPr>
          <w:rStyle w:val="apple-converted-space"/>
          <w:rFonts w:ascii="Arial" w:hAnsi="Arial" w:cs="Arial"/>
          <w:color w:val="000000" w:themeColor="text1"/>
          <w:shd w:val="clear" w:color="auto" w:fill="FFFFFF"/>
        </w:rPr>
        <w:t> </w:t>
      </w:r>
      <w:r w:rsidRPr="001B4638">
        <w:rPr>
          <w:rFonts w:ascii="Arial" w:hAnsi="Arial" w:cs="Arial"/>
          <w:i/>
          <w:iCs/>
          <w:color w:val="000000" w:themeColor="text1"/>
        </w:rPr>
        <w:t>BMC medical research methodology</w:t>
      </w:r>
      <w:r w:rsidRPr="001B4638">
        <w:rPr>
          <w:rFonts w:ascii="Arial" w:hAnsi="Arial" w:cs="Arial"/>
          <w:color w:val="000000" w:themeColor="text1"/>
          <w:shd w:val="clear" w:color="auto" w:fill="FFFFFF"/>
        </w:rPr>
        <w:t xml:space="preserve">, 21(1), pp. 1–145. Available at: </w:t>
      </w:r>
      <w:hyperlink r:id="rId84" w:history="1">
        <w:r w:rsidRPr="001B4638">
          <w:rPr>
            <w:rStyle w:val="Hyperlink"/>
            <w:rFonts w:ascii="Arial" w:hAnsi="Arial" w:cs="Arial"/>
            <w:color w:val="000000" w:themeColor="text1"/>
            <w:shd w:val="clear" w:color="auto" w:fill="FFFFFF"/>
          </w:rPr>
          <w:t>https://doi.org/10.1186/s12874-021-01332-8</w:t>
        </w:r>
      </w:hyperlink>
      <w:r w:rsidRPr="001B4638">
        <w:rPr>
          <w:rFonts w:ascii="Arial" w:hAnsi="Arial" w:cs="Arial"/>
          <w:color w:val="000000" w:themeColor="text1"/>
          <w:shd w:val="clear" w:color="auto" w:fill="FFFFFF"/>
        </w:rPr>
        <w:t>. (Accessed: 26</w:t>
      </w:r>
      <w:r w:rsidRPr="001B4638">
        <w:rPr>
          <w:rFonts w:ascii="Arial" w:hAnsi="Arial" w:cs="Arial"/>
          <w:color w:val="000000" w:themeColor="text1"/>
          <w:shd w:val="clear" w:color="auto" w:fill="FFFFFF"/>
          <w:vertAlign w:val="superscript"/>
        </w:rPr>
        <w:t>th</w:t>
      </w:r>
      <w:r w:rsidRPr="001B4638">
        <w:rPr>
          <w:rFonts w:ascii="Arial" w:hAnsi="Arial" w:cs="Arial"/>
          <w:color w:val="000000" w:themeColor="text1"/>
          <w:shd w:val="clear" w:color="auto" w:fill="FFFFFF"/>
        </w:rPr>
        <w:t xml:space="preserve"> April 2024)</w:t>
      </w:r>
    </w:p>
    <w:p w14:paraId="1D2BEA20" w14:textId="77777777" w:rsidR="00725A26" w:rsidRPr="00D521C2" w:rsidRDefault="00725A26" w:rsidP="00725A26">
      <w:pPr>
        <w:spacing w:line="360" w:lineRule="auto"/>
        <w:rPr>
          <w:rFonts w:ascii="Arial" w:hAnsi="Arial" w:cs="Arial"/>
          <w:color w:val="000000" w:themeColor="text1"/>
        </w:rPr>
      </w:pPr>
    </w:p>
    <w:p w14:paraId="38C19B54" w14:textId="77777777" w:rsidR="00725A26" w:rsidRPr="00DD5F9C" w:rsidRDefault="00725A26"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Monckton-Smith, J (2019). ‘Intimate Partner Femicide: Using Foucauldian Analysisto Track an Eight Stage Progression to Homicide’. </w:t>
      </w:r>
      <w:r w:rsidRPr="00DD5F9C">
        <w:rPr>
          <w:rFonts w:ascii="Arial" w:hAnsi="Arial" w:cs="Arial"/>
          <w:i/>
          <w:iCs/>
          <w:color w:val="000000" w:themeColor="text1"/>
        </w:rPr>
        <w:t xml:space="preserve">Violence Against Women. </w:t>
      </w:r>
      <w:r w:rsidRPr="00DD5F9C">
        <w:rPr>
          <w:rFonts w:ascii="Arial" w:hAnsi="Arial" w:cs="Arial"/>
          <w:color w:val="000000" w:themeColor="text1"/>
        </w:rPr>
        <w:t xml:space="preserve">26:11, pp. 1267-85. Available at: </w:t>
      </w:r>
      <w:r w:rsidRPr="00DD5F9C">
        <w:rPr>
          <w:rFonts w:ascii="Arial" w:hAnsi="Arial" w:cs="Arial"/>
          <w:color w:val="000000" w:themeColor="text1"/>
          <w:shd w:val="clear" w:color="auto" w:fill="FFFFFF"/>
        </w:rPr>
        <w:t>doi: 10.1177/1077801219863876. (Accessed: 15</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 </w:t>
      </w:r>
    </w:p>
    <w:p w14:paraId="0C43B964" w14:textId="77777777" w:rsidR="00725A26" w:rsidRDefault="00725A26" w:rsidP="00F34C67">
      <w:pPr>
        <w:spacing w:line="360" w:lineRule="auto"/>
        <w:rPr>
          <w:rFonts w:ascii="Arial" w:hAnsi="Arial" w:cs="Arial"/>
          <w:color w:val="000000" w:themeColor="text1"/>
          <w:u w:val="single"/>
        </w:rPr>
      </w:pPr>
    </w:p>
    <w:p w14:paraId="144FC296" w14:textId="062B1A37" w:rsidR="008B7459" w:rsidRPr="00DD5F9C" w:rsidRDefault="008B7459"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Monteiro, J.S.</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rPr>
        <w:t>Nakano, E. Zandonadi, R. Botelho, R and Arujo, W.</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(2024) </w:t>
      </w:r>
      <w:r w:rsidR="00BD051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How Do Brazilian Consumers Understand Food Groups in the Food-based Dietary Guidelines?</w:t>
      </w:r>
      <w:r w:rsidR="00BD0518">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Foods</w:t>
      </w:r>
      <w:r w:rsidRPr="00DD5F9C">
        <w:rPr>
          <w:rFonts w:ascii="Arial" w:hAnsi="Arial" w:cs="Arial"/>
          <w:color w:val="000000" w:themeColor="text1"/>
          <w:shd w:val="clear" w:color="auto" w:fill="FFFFFF"/>
        </w:rPr>
        <w:t xml:space="preserve">, 13(2), pp. 338-. Available at: </w:t>
      </w:r>
      <w:hyperlink r:id="rId85" w:history="1">
        <w:r w:rsidRPr="00DD5F9C">
          <w:rPr>
            <w:rStyle w:val="Hyperlink"/>
            <w:rFonts w:ascii="Arial" w:hAnsi="Arial" w:cs="Arial"/>
            <w:color w:val="000000" w:themeColor="text1"/>
            <w:shd w:val="clear" w:color="auto" w:fill="FFFFFF"/>
          </w:rPr>
          <w:t>https://doi.org/10.3390/foods13020338</w:t>
        </w:r>
      </w:hyperlink>
      <w:r w:rsidRPr="00DD5F9C">
        <w:rPr>
          <w:rFonts w:ascii="Arial" w:hAnsi="Arial" w:cs="Arial"/>
          <w:color w:val="000000" w:themeColor="text1"/>
          <w:shd w:val="clear" w:color="auto" w:fill="FFFFFF"/>
        </w:rPr>
        <w:t>. (Accessed: 19</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 </w:t>
      </w:r>
    </w:p>
    <w:p w14:paraId="29D1D247" w14:textId="77777777" w:rsidR="00DE33D8" w:rsidRPr="00837CD2" w:rsidRDefault="00DE33D8" w:rsidP="00DE33D8">
      <w:pPr>
        <w:spacing w:line="360" w:lineRule="auto"/>
        <w:rPr>
          <w:rFonts w:ascii="Arial" w:hAnsi="Arial" w:cs="Arial"/>
          <w:color w:val="000000" w:themeColor="text1"/>
          <w:shd w:val="clear" w:color="auto" w:fill="FBFBFB"/>
        </w:rPr>
      </w:pPr>
    </w:p>
    <w:p w14:paraId="3B10DCD8" w14:textId="47546CE3" w:rsidR="001B4638" w:rsidRDefault="00DE33D8" w:rsidP="001B4638">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Murdoch, M.</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et al.</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(2014) </w:t>
      </w:r>
      <w:r w:rsidR="00BD051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Impact of different privacy conditions and incentives on survey response rate, participant representativeness, and disclosure of sensitive information: a randomized controlled trial</w:t>
      </w:r>
      <w:r w:rsidR="00BD0518">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BMC medical research methodology</w:t>
      </w:r>
      <w:r w:rsidRPr="00DD5F9C">
        <w:rPr>
          <w:rFonts w:ascii="Arial" w:hAnsi="Arial" w:cs="Arial"/>
          <w:color w:val="000000" w:themeColor="text1"/>
          <w:shd w:val="clear" w:color="auto" w:fill="FFFFFF"/>
        </w:rPr>
        <w:t xml:space="preserve">, 14(1), pp. 90–90. Available at: </w:t>
      </w:r>
      <w:hyperlink r:id="rId86" w:history="1">
        <w:r w:rsidRPr="00DD5F9C">
          <w:rPr>
            <w:rStyle w:val="Hyperlink"/>
            <w:rFonts w:ascii="Arial" w:hAnsi="Arial" w:cs="Arial"/>
            <w:color w:val="000000" w:themeColor="text1"/>
            <w:shd w:val="clear" w:color="auto" w:fill="FFFFFF"/>
          </w:rPr>
          <w:t>https://doi.org/10.1186/1471-2288-14-90</w:t>
        </w:r>
      </w:hyperlink>
      <w:r w:rsidRPr="00DD5F9C">
        <w:rPr>
          <w:rFonts w:ascii="Arial" w:hAnsi="Arial" w:cs="Arial"/>
          <w:color w:val="000000" w:themeColor="text1"/>
          <w:shd w:val="clear" w:color="auto" w:fill="FFFFFF"/>
        </w:rPr>
        <w:t>. (Accessed: 7</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10F5286F" w14:textId="77777777" w:rsidR="001B4638" w:rsidRPr="001B4638" w:rsidRDefault="001B4638" w:rsidP="001B4638">
      <w:pPr>
        <w:pStyle w:val="ListParagraph"/>
        <w:rPr>
          <w:rFonts w:ascii="Arial" w:hAnsi="Arial" w:cs="Arial"/>
          <w:color w:val="000000" w:themeColor="text1"/>
          <w:shd w:val="clear" w:color="auto" w:fill="FFFFFF"/>
        </w:rPr>
      </w:pPr>
    </w:p>
    <w:p w14:paraId="71C80815" w14:textId="33C9BD45" w:rsidR="00DE33D8" w:rsidRPr="001B4638" w:rsidRDefault="00DE33D8" w:rsidP="001B4638">
      <w:pPr>
        <w:pStyle w:val="ListParagraph"/>
        <w:numPr>
          <w:ilvl w:val="0"/>
          <w:numId w:val="8"/>
        </w:numPr>
        <w:spacing w:line="360" w:lineRule="auto"/>
        <w:rPr>
          <w:rFonts w:ascii="Arial" w:hAnsi="Arial" w:cs="Arial"/>
          <w:color w:val="000000" w:themeColor="text1"/>
          <w:shd w:val="clear" w:color="auto" w:fill="FFFFFF"/>
        </w:rPr>
      </w:pPr>
      <w:r w:rsidRPr="001B4638">
        <w:rPr>
          <w:rFonts w:ascii="Arial" w:hAnsi="Arial" w:cs="Arial"/>
          <w:color w:val="000000" w:themeColor="text1"/>
          <w:shd w:val="clear" w:color="auto" w:fill="FFFFFF"/>
        </w:rPr>
        <w:t>Naeem, M.</w:t>
      </w:r>
      <w:r w:rsidRPr="001B4638">
        <w:rPr>
          <w:rStyle w:val="apple-converted-space"/>
          <w:rFonts w:ascii="Arial" w:hAnsi="Arial" w:cs="Arial"/>
          <w:color w:val="000000" w:themeColor="text1"/>
          <w:shd w:val="clear" w:color="auto" w:fill="FFFFFF"/>
        </w:rPr>
        <w:t> </w:t>
      </w:r>
      <w:r w:rsidRPr="001B4638">
        <w:rPr>
          <w:rFonts w:ascii="Arial" w:hAnsi="Arial" w:cs="Arial"/>
          <w:color w:val="000000" w:themeColor="text1"/>
        </w:rPr>
        <w:t>Ozuem, W. Howell, K. and Ranfagni, S.</w:t>
      </w:r>
      <w:r w:rsidRPr="001B4638">
        <w:rPr>
          <w:rStyle w:val="apple-converted-space"/>
          <w:rFonts w:ascii="Arial" w:hAnsi="Arial" w:cs="Arial"/>
          <w:color w:val="000000" w:themeColor="text1"/>
          <w:shd w:val="clear" w:color="auto" w:fill="FFFFFF"/>
        </w:rPr>
        <w:t> </w:t>
      </w:r>
      <w:r w:rsidRPr="001B4638">
        <w:rPr>
          <w:rFonts w:ascii="Arial" w:hAnsi="Arial" w:cs="Arial"/>
          <w:color w:val="000000" w:themeColor="text1"/>
          <w:shd w:val="clear" w:color="auto" w:fill="FFFFFF"/>
        </w:rPr>
        <w:t xml:space="preserve">(2023) </w:t>
      </w:r>
      <w:r w:rsidR="00BD0518">
        <w:rPr>
          <w:rFonts w:ascii="Arial" w:hAnsi="Arial" w:cs="Arial"/>
          <w:color w:val="000000" w:themeColor="text1"/>
          <w:shd w:val="clear" w:color="auto" w:fill="FFFFFF"/>
        </w:rPr>
        <w:t>‘</w:t>
      </w:r>
      <w:r w:rsidRPr="001B4638">
        <w:rPr>
          <w:rFonts w:ascii="Arial" w:hAnsi="Arial" w:cs="Arial"/>
          <w:color w:val="000000" w:themeColor="text1"/>
          <w:shd w:val="clear" w:color="auto" w:fill="FFFFFF"/>
        </w:rPr>
        <w:t>A Step-by-Step Process of Thematic Analysis to Develop a Conceptual Model in Qualitative Research</w:t>
      </w:r>
      <w:r w:rsidR="00BD0518">
        <w:rPr>
          <w:rFonts w:ascii="Arial" w:hAnsi="Arial" w:cs="Arial"/>
          <w:color w:val="000000" w:themeColor="text1"/>
          <w:shd w:val="clear" w:color="auto" w:fill="FFFFFF"/>
        </w:rPr>
        <w:t>’,</w:t>
      </w:r>
      <w:r w:rsidRPr="001B4638">
        <w:rPr>
          <w:rStyle w:val="apple-converted-space"/>
          <w:rFonts w:ascii="Arial" w:hAnsi="Arial" w:cs="Arial"/>
          <w:color w:val="000000" w:themeColor="text1"/>
          <w:shd w:val="clear" w:color="auto" w:fill="FFFFFF"/>
        </w:rPr>
        <w:t> </w:t>
      </w:r>
      <w:r w:rsidRPr="001B4638">
        <w:rPr>
          <w:rFonts w:ascii="Arial" w:hAnsi="Arial" w:cs="Arial"/>
          <w:i/>
          <w:iCs/>
          <w:color w:val="000000" w:themeColor="text1"/>
        </w:rPr>
        <w:t>International journal of qualitative methods</w:t>
      </w:r>
      <w:r w:rsidRPr="001B4638">
        <w:rPr>
          <w:rFonts w:ascii="Arial" w:hAnsi="Arial" w:cs="Arial"/>
          <w:color w:val="000000" w:themeColor="text1"/>
          <w:shd w:val="clear" w:color="auto" w:fill="FFFFFF"/>
        </w:rPr>
        <w:t xml:space="preserve">, 22. Available at: </w:t>
      </w:r>
      <w:hyperlink r:id="rId87" w:history="1">
        <w:r w:rsidRPr="001B4638">
          <w:rPr>
            <w:rStyle w:val="Hyperlink"/>
            <w:rFonts w:ascii="Arial" w:hAnsi="Arial" w:cs="Arial"/>
            <w:color w:val="000000" w:themeColor="text1"/>
            <w:shd w:val="clear" w:color="auto" w:fill="FFFFFF"/>
          </w:rPr>
          <w:t>https://doi.org/10.1177/16094069231205789</w:t>
        </w:r>
      </w:hyperlink>
      <w:r w:rsidRPr="001B4638">
        <w:rPr>
          <w:rFonts w:ascii="Arial" w:hAnsi="Arial" w:cs="Arial"/>
          <w:color w:val="000000" w:themeColor="text1"/>
          <w:shd w:val="clear" w:color="auto" w:fill="FFFFFF"/>
        </w:rPr>
        <w:t>. (Accessed: 22</w:t>
      </w:r>
      <w:r w:rsidRPr="001B4638">
        <w:rPr>
          <w:rFonts w:ascii="Arial" w:hAnsi="Arial" w:cs="Arial"/>
          <w:color w:val="000000" w:themeColor="text1"/>
          <w:shd w:val="clear" w:color="auto" w:fill="FFFFFF"/>
          <w:vertAlign w:val="superscript"/>
        </w:rPr>
        <w:t>nd</w:t>
      </w:r>
      <w:r w:rsidRPr="001B4638">
        <w:rPr>
          <w:rFonts w:ascii="Arial" w:hAnsi="Arial" w:cs="Arial"/>
          <w:color w:val="000000" w:themeColor="text1"/>
          <w:shd w:val="clear" w:color="auto" w:fill="FFFFFF"/>
        </w:rPr>
        <w:t xml:space="preserve"> April 2024)</w:t>
      </w:r>
    </w:p>
    <w:p w14:paraId="3FD35788" w14:textId="77777777" w:rsidR="00DE33D8" w:rsidRPr="00AB5634" w:rsidRDefault="00DE33D8" w:rsidP="00F34C67">
      <w:pPr>
        <w:spacing w:line="360" w:lineRule="auto"/>
        <w:rPr>
          <w:rFonts w:ascii="Arial" w:hAnsi="Arial" w:cs="Arial"/>
          <w:color w:val="000000" w:themeColor="text1"/>
          <w:u w:val="single"/>
        </w:rPr>
      </w:pPr>
    </w:p>
    <w:p w14:paraId="2C67A13D" w14:textId="7951448A"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National Centre for Domestic Violence (2020)</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Non-</w:t>
      </w:r>
      <w:r w:rsidR="00566F22" w:rsidRPr="00DD5F9C">
        <w:rPr>
          <w:rFonts w:ascii="Arial" w:hAnsi="Arial" w:cs="Arial"/>
          <w:i/>
          <w:iCs/>
          <w:color w:val="000000" w:themeColor="text1"/>
        </w:rPr>
        <w:t>molestation</w:t>
      </w:r>
      <w:r w:rsidRPr="00DD5F9C">
        <w:rPr>
          <w:rFonts w:ascii="Arial" w:hAnsi="Arial" w:cs="Arial"/>
          <w:i/>
          <w:iCs/>
          <w:color w:val="000000" w:themeColor="text1"/>
        </w:rPr>
        <w:t xml:space="preserve"> Orders</w:t>
      </w:r>
      <w:r w:rsidRPr="00DD5F9C">
        <w:rPr>
          <w:rFonts w:ascii="Arial" w:hAnsi="Arial" w:cs="Arial"/>
          <w:color w:val="000000" w:themeColor="text1"/>
          <w:shd w:val="clear" w:color="auto" w:fill="FBFBFB"/>
        </w:rPr>
        <w:t>. Available at: https://www.ncdv.org.uk/non-molestation-order/ (Accessed: 7th December 2023).</w:t>
      </w:r>
    </w:p>
    <w:p w14:paraId="1EA17921" w14:textId="77777777" w:rsidR="00F34C67" w:rsidRPr="00AB5634" w:rsidRDefault="00F34C67" w:rsidP="00F34C67">
      <w:pPr>
        <w:spacing w:line="360" w:lineRule="auto"/>
        <w:rPr>
          <w:rFonts w:ascii="Arial" w:hAnsi="Arial" w:cs="Arial"/>
          <w:color w:val="000000" w:themeColor="text1"/>
          <w:u w:val="single"/>
        </w:rPr>
      </w:pPr>
    </w:p>
    <w:p w14:paraId="33B0A3E8" w14:textId="408C5ECD"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National Domestic Violence Hotline (2021)</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Building your case: How to document abuse</w:t>
      </w:r>
      <w:r w:rsidRPr="00DD5F9C">
        <w:rPr>
          <w:rFonts w:ascii="Arial" w:hAnsi="Arial" w:cs="Arial"/>
          <w:color w:val="000000" w:themeColor="text1"/>
          <w:shd w:val="clear" w:color="auto" w:fill="FBFBFB"/>
        </w:rPr>
        <w:t>. Available at:</w:t>
      </w:r>
      <w:r w:rsidR="00224EC5">
        <w:rPr>
          <w:rFonts w:ascii="Arial" w:hAnsi="Arial" w:cs="Arial"/>
          <w:color w:val="000000" w:themeColor="text1"/>
          <w:shd w:val="clear" w:color="auto" w:fill="FBFBFB"/>
        </w:rPr>
        <w:t xml:space="preserve"> </w:t>
      </w:r>
      <w:hyperlink r:id="rId88" w:history="1">
        <w:r w:rsidR="00FF0104" w:rsidRPr="008B420C">
          <w:rPr>
            <w:rStyle w:val="Hyperlink"/>
            <w:rFonts w:ascii="Arial" w:hAnsi="Arial" w:cs="Arial"/>
            <w:shd w:val="clear" w:color="auto" w:fill="FBFBFB"/>
          </w:rPr>
          <w:t>https://www.thehotline.org/resources/building-your-case-how-to-document-abuse/</w:t>
        </w:r>
      </w:hyperlink>
      <w:r w:rsidR="00FF0104">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(Accessed:2nd December).</w:t>
      </w:r>
    </w:p>
    <w:p w14:paraId="1A8CC89C" w14:textId="77777777" w:rsidR="00F34C67" w:rsidRDefault="00F34C67" w:rsidP="00F34C67">
      <w:pPr>
        <w:spacing w:line="360" w:lineRule="auto"/>
        <w:rPr>
          <w:rFonts w:ascii="Arial" w:hAnsi="Arial" w:cs="Arial"/>
          <w:color w:val="000000" w:themeColor="text1"/>
          <w:u w:val="single"/>
        </w:rPr>
      </w:pPr>
    </w:p>
    <w:p w14:paraId="482B617E" w14:textId="77777777" w:rsidR="00BE27CD" w:rsidRPr="00DD5F9C" w:rsidRDefault="00BE27CD" w:rsidP="00FA3A0A">
      <w:pPr>
        <w:pStyle w:val="ListParagraph"/>
        <w:numPr>
          <w:ilvl w:val="0"/>
          <w:numId w:val="8"/>
        </w:numPr>
        <w:spacing w:line="360" w:lineRule="auto"/>
        <w:rPr>
          <w:rFonts w:ascii="Arial" w:hAnsi="Arial" w:cs="Arial"/>
          <w:color w:val="000000" w:themeColor="text1"/>
        </w:rPr>
      </w:pPr>
      <w:r w:rsidRPr="00DD5F9C">
        <w:rPr>
          <w:rFonts w:ascii="Arial" w:hAnsi="Arial" w:cs="Arial"/>
        </w:rPr>
        <w:lastRenderedPageBreak/>
        <w:t xml:space="preserve">National Offender Management Service (2015) </w:t>
      </w:r>
      <w:r w:rsidRPr="00DD5F9C">
        <w:rPr>
          <w:rFonts w:ascii="Arial" w:hAnsi="Arial" w:cs="Arial"/>
          <w:i/>
          <w:iCs/>
        </w:rPr>
        <w:t xml:space="preserve">Analytical Summary. </w:t>
      </w:r>
      <w:r w:rsidRPr="00DD5F9C">
        <w:rPr>
          <w:rFonts w:ascii="Arial" w:hAnsi="Arial" w:cs="Arial"/>
        </w:rPr>
        <w:t xml:space="preserve">Available at: </w:t>
      </w:r>
      <w:hyperlink r:id="rId89" w:history="1">
        <w:r w:rsidRPr="00DD5F9C">
          <w:rPr>
            <w:rStyle w:val="Hyperlink"/>
            <w:rFonts w:ascii="Arial" w:hAnsi="Arial" w:cs="Arial"/>
          </w:rPr>
          <w:t>https://assets.publishing.service.gov.uk/media/5a74969f40f0b616bcb17b3d/outcome-evaluation-idap-cdvp.pdf</w:t>
        </w:r>
      </w:hyperlink>
      <w:r w:rsidRPr="00DD5F9C">
        <w:rPr>
          <w:rFonts w:ascii="Arial" w:hAnsi="Arial" w:cs="Arial"/>
        </w:rPr>
        <w:t>. (Accessed: 14</w:t>
      </w:r>
      <w:r w:rsidRPr="00DD5F9C">
        <w:rPr>
          <w:rFonts w:ascii="Arial" w:hAnsi="Arial" w:cs="Arial"/>
          <w:vertAlign w:val="superscript"/>
        </w:rPr>
        <w:t>th</w:t>
      </w:r>
      <w:r w:rsidRPr="00DD5F9C">
        <w:rPr>
          <w:rFonts w:ascii="Arial" w:hAnsi="Arial" w:cs="Arial"/>
        </w:rPr>
        <w:t xml:space="preserve"> April 2024). </w:t>
      </w:r>
    </w:p>
    <w:p w14:paraId="5FAC0E6B" w14:textId="77777777" w:rsidR="00BE27CD" w:rsidRDefault="00BE27CD" w:rsidP="00F34C67">
      <w:pPr>
        <w:spacing w:line="360" w:lineRule="auto"/>
        <w:rPr>
          <w:rFonts w:ascii="Arial" w:hAnsi="Arial" w:cs="Arial"/>
          <w:color w:val="000000" w:themeColor="text1"/>
          <w:u w:val="single"/>
        </w:rPr>
      </w:pPr>
    </w:p>
    <w:p w14:paraId="2039C7A3" w14:textId="755849F6" w:rsidR="001A3886" w:rsidRPr="00DD5F9C" w:rsidRDefault="001A3886"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Newby, P. (2014)</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Research methods for education</w:t>
      </w:r>
      <w:r w:rsidRPr="00DD5F9C">
        <w:rPr>
          <w:rFonts w:ascii="Arial" w:hAnsi="Arial" w:cs="Arial"/>
          <w:color w:val="000000" w:themeColor="text1"/>
          <w:shd w:val="clear" w:color="auto" w:fill="FFFFFF"/>
        </w:rPr>
        <w:t xml:space="preserve">. Second edition. Abingdon, Oxon; Routledge. Available at: </w:t>
      </w:r>
      <w:hyperlink r:id="rId90" w:history="1">
        <w:r w:rsidR="00BD0518" w:rsidRPr="008B420C">
          <w:rPr>
            <w:rStyle w:val="Hyperlink"/>
            <w:rFonts w:ascii="Arial" w:hAnsi="Arial" w:cs="Arial"/>
            <w:shd w:val="clear" w:color="auto" w:fill="FFFFFF"/>
          </w:rPr>
          <w:t>https://doi.org/10.4324/9781315758763</w:t>
        </w:r>
      </w:hyperlink>
      <w:r w:rsidRPr="00DD5F9C">
        <w:rPr>
          <w:rFonts w:ascii="Arial" w:hAnsi="Arial" w:cs="Arial"/>
          <w:color w:val="000000" w:themeColor="text1"/>
          <w:shd w:val="clear" w:color="auto" w:fill="FFFFFF"/>
        </w:rPr>
        <w:t>.</w:t>
      </w:r>
      <w:r w:rsidR="00BD0518">
        <w:rPr>
          <w:rFonts w:ascii="Arial" w:hAnsi="Arial" w:cs="Arial"/>
          <w:color w:val="000000" w:themeColor="text1"/>
          <w:shd w:val="clear" w:color="auto" w:fill="FFFFFF"/>
        </w:rPr>
        <w:t xml:space="preserve"> (Accessed: </w:t>
      </w:r>
      <w:r w:rsidR="00F317BB">
        <w:rPr>
          <w:rFonts w:ascii="Arial" w:hAnsi="Arial" w:cs="Arial"/>
          <w:color w:val="000000" w:themeColor="text1"/>
          <w:shd w:val="clear" w:color="auto" w:fill="FFFFFF"/>
        </w:rPr>
        <w:t>7</w:t>
      </w:r>
      <w:r w:rsidR="00F317BB" w:rsidRPr="00F317BB">
        <w:rPr>
          <w:rFonts w:ascii="Arial" w:hAnsi="Arial" w:cs="Arial"/>
          <w:color w:val="000000" w:themeColor="text1"/>
          <w:shd w:val="clear" w:color="auto" w:fill="FFFFFF"/>
          <w:vertAlign w:val="superscript"/>
        </w:rPr>
        <w:t>th</w:t>
      </w:r>
      <w:r w:rsidR="00F317BB">
        <w:rPr>
          <w:rFonts w:ascii="Arial" w:hAnsi="Arial" w:cs="Arial"/>
          <w:color w:val="000000" w:themeColor="text1"/>
          <w:shd w:val="clear" w:color="auto" w:fill="FFFFFF"/>
        </w:rPr>
        <w:t xml:space="preserve"> February 2024)</w:t>
      </w:r>
    </w:p>
    <w:p w14:paraId="79CF493E" w14:textId="77777777" w:rsidR="001A3886" w:rsidRDefault="001A3886" w:rsidP="00F34C67">
      <w:pPr>
        <w:spacing w:line="360" w:lineRule="auto"/>
        <w:rPr>
          <w:rFonts w:ascii="Arial" w:hAnsi="Arial" w:cs="Arial"/>
          <w:color w:val="000000" w:themeColor="text1"/>
          <w:u w:val="single"/>
        </w:rPr>
      </w:pPr>
    </w:p>
    <w:p w14:paraId="301F4FA1" w14:textId="382F93F9" w:rsidR="0082252B" w:rsidRDefault="0082252B"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BFBFB"/>
        </w:rPr>
        <w:t>NIHR (2023)</w:t>
      </w:r>
      <w:r w:rsidRPr="00DD5F9C">
        <w:rPr>
          <w:rFonts w:ascii="Arial" w:hAnsi="Arial" w:cs="Arial"/>
          <w:i/>
          <w:iCs/>
          <w:color w:val="000000" w:themeColor="text1"/>
        </w:rPr>
        <w:t> Quantitative Research</w:t>
      </w:r>
      <w:r w:rsidR="00F317BB">
        <w:rPr>
          <w:rFonts w:ascii="Arial" w:hAnsi="Arial" w:cs="Arial"/>
          <w:color w:val="000000" w:themeColor="text1"/>
        </w:rPr>
        <w:t xml:space="preserve">. </w:t>
      </w:r>
      <w:r w:rsidRPr="00DD5F9C">
        <w:rPr>
          <w:rFonts w:ascii="Arial" w:hAnsi="Arial" w:cs="Arial"/>
          <w:color w:val="000000" w:themeColor="text1"/>
        </w:rPr>
        <w:t>Available at:</w:t>
      </w:r>
      <w:r w:rsidR="007911FF">
        <w:rPr>
          <w:rFonts w:ascii="Arial" w:hAnsi="Arial" w:cs="Arial"/>
          <w:color w:val="000000" w:themeColor="text1"/>
        </w:rPr>
        <w:t xml:space="preserve"> </w:t>
      </w:r>
      <w:r w:rsidRPr="00DD5F9C">
        <w:rPr>
          <w:rFonts w:ascii="Arial" w:hAnsi="Arial" w:cs="Arial"/>
          <w:color w:val="000000" w:themeColor="text1"/>
        </w:rPr>
        <w:t>https://rds-nenc.nihr.ac.uk/how-we-can-help/quantitative-study-design/ (Accessed:7th February 2024).</w:t>
      </w:r>
    </w:p>
    <w:p w14:paraId="1ADF49D1" w14:textId="77777777" w:rsidR="00F317BB" w:rsidRPr="00F317BB" w:rsidRDefault="00F317BB" w:rsidP="00F317BB">
      <w:pPr>
        <w:pStyle w:val="ListParagraph"/>
        <w:rPr>
          <w:rFonts w:ascii="Arial" w:hAnsi="Arial" w:cs="Arial"/>
          <w:color w:val="000000" w:themeColor="text1"/>
        </w:rPr>
      </w:pPr>
    </w:p>
    <w:p w14:paraId="535C66C4" w14:textId="77777777" w:rsidR="00F317BB" w:rsidRPr="00DD5F9C" w:rsidRDefault="00F317BB" w:rsidP="00F317BB">
      <w:pPr>
        <w:pStyle w:val="ListParagraph"/>
        <w:spacing w:line="360" w:lineRule="auto"/>
        <w:ind w:left="964"/>
        <w:rPr>
          <w:rFonts w:ascii="Arial" w:hAnsi="Arial" w:cs="Arial"/>
          <w:color w:val="000000" w:themeColor="text1"/>
        </w:rPr>
      </w:pPr>
    </w:p>
    <w:p w14:paraId="3C3EA23D" w14:textId="4704429C" w:rsidR="0082252B" w:rsidRPr="00DD5F9C" w:rsidRDefault="0082252B"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Pathak, V., Jena, B. and Kalra, S. (2013) </w:t>
      </w:r>
      <w:r w:rsidR="00F317BB">
        <w:rPr>
          <w:rFonts w:ascii="Arial" w:hAnsi="Arial" w:cs="Arial"/>
          <w:color w:val="000000" w:themeColor="text1"/>
          <w:shd w:val="clear" w:color="auto" w:fill="FFFFFF"/>
        </w:rPr>
        <w:t>‘</w:t>
      </w:r>
      <w:r w:rsidRPr="00DD5F9C">
        <w:rPr>
          <w:rFonts w:ascii="Arial" w:hAnsi="Arial" w:cs="Arial"/>
          <w:color w:val="000000" w:themeColor="text1"/>
          <w:shd w:val="clear" w:color="auto" w:fill="FFFFFF"/>
        </w:rPr>
        <w:t>Qualitative research</w:t>
      </w:r>
      <w:r w:rsidR="00F317BB">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Perspectives in clinical research</w:t>
      </w:r>
      <w:r w:rsidRPr="00DD5F9C">
        <w:rPr>
          <w:rFonts w:ascii="Arial" w:hAnsi="Arial" w:cs="Arial"/>
          <w:color w:val="000000" w:themeColor="text1"/>
          <w:shd w:val="clear" w:color="auto" w:fill="FFFFFF"/>
        </w:rPr>
        <w:t xml:space="preserve">, 4(3), pp. 192–192. Available at: </w:t>
      </w:r>
      <w:hyperlink r:id="rId91" w:history="1">
        <w:r w:rsidRPr="00DD5F9C">
          <w:rPr>
            <w:rStyle w:val="Hyperlink"/>
            <w:rFonts w:ascii="Arial" w:hAnsi="Arial" w:cs="Arial"/>
            <w:color w:val="000000" w:themeColor="text1"/>
            <w:shd w:val="clear" w:color="auto" w:fill="FFFFFF"/>
          </w:rPr>
          <w:t>https://doi.org/10.4103/2229-3485.115389</w:t>
        </w:r>
      </w:hyperlink>
      <w:r w:rsidRPr="00DD5F9C">
        <w:rPr>
          <w:rFonts w:ascii="Arial" w:hAnsi="Arial" w:cs="Arial"/>
          <w:color w:val="000000" w:themeColor="text1"/>
          <w:shd w:val="clear" w:color="auto" w:fill="FFFFFF"/>
        </w:rPr>
        <w:t>. (Accessed” 7</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69E2AC13" w14:textId="77777777" w:rsidR="00DE33D8" w:rsidRDefault="00DE33D8" w:rsidP="00F34C67">
      <w:pPr>
        <w:spacing w:line="360" w:lineRule="auto"/>
        <w:rPr>
          <w:rFonts w:ascii="Arial" w:hAnsi="Arial" w:cs="Arial"/>
          <w:color w:val="000000" w:themeColor="text1"/>
          <w:u w:val="single"/>
        </w:rPr>
      </w:pPr>
    </w:p>
    <w:p w14:paraId="54F1B179" w14:textId="72FC99FA"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Office for National Statistics (2022a)</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abuse in England and Wales review: November 2022</w:t>
      </w:r>
      <w:r w:rsidRPr="00DD5F9C">
        <w:rPr>
          <w:rFonts w:ascii="Arial" w:hAnsi="Arial" w:cs="Arial"/>
          <w:color w:val="000000" w:themeColor="text1"/>
          <w:shd w:val="clear" w:color="auto" w:fill="FBFBFB"/>
        </w:rPr>
        <w:t>. Statistical bulletin. Available at: </w:t>
      </w:r>
      <w:hyperlink r:id="rId92" w:history="1">
        <w:r w:rsidRPr="00DD5F9C">
          <w:rPr>
            <w:rStyle w:val="Hyperlink"/>
            <w:rFonts w:ascii="Arial" w:hAnsi="Arial" w:cs="Arial"/>
            <w:color w:val="000000" w:themeColor="text1"/>
            <w:shd w:val="clear" w:color="auto" w:fill="FBFBFB"/>
          </w:rPr>
          <w:t>https://www.ons.gov.uk/peoplepopulationandcommunity/crimeandjustice/bulletins/domesticabuseinenglandandwalesoverview/november2022</w:t>
        </w:r>
      </w:hyperlink>
      <w:r w:rsidRPr="00DD5F9C">
        <w:rPr>
          <w:rFonts w:ascii="Arial" w:hAnsi="Arial" w:cs="Arial"/>
          <w:color w:val="000000" w:themeColor="text1"/>
          <w:shd w:val="clear" w:color="auto" w:fill="FBFBFB"/>
        </w:rPr>
        <w:t xml:space="preserve">  (Accessed: 7</w:t>
      </w:r>
      <w:r w:rsidRPr="00DD5F9C">
        <w:rPr>
          <w:rFonts w:ascii="Arial" w:hAnsi="Arial" w:cs="Arial"/>
          <w:color w:val="000000" w:themeColor="text1"/>
          <w:shd w:val="clear" w:color="auto" w:fill="FBFBFB"/>
          <w:vertAlign w:val="superscript"/>
        </w:rPr>
        <w:t>h</w:t>
      </w:r>
      <w:r w:rsidRPr="00DD5F9C">
        <w:rPr>
          <w:rFonts w:ascii="Arial" w:hAnsi="Arial" w:cs="Arial"/>
          <w:color w:val="000000" w:themeColor="text1"/>
          <w:shd w:val="clear" w:color="auto" w:fill="FBFBFB"/>
        </w:rPr>
        <w:t xml:space="preserve"> December 2023).</w:t>
      </w:r>
    </w:p>
    <w:p w14:paraId="57324B58" w14:textId="77777777" w:rsidR="00F34C67" w:rsidRPr="00AB5634" w:rsidRDefault="00F34C67" w:rsidP="00F34C67">
      <w:pPr>
        <w:spacing w:line="360" w:lineRule="auto"/>
        <w:rPr>
          <w:rFonts w:ascii="Arial" w:hAnsi="Arial" w:cs="Arial"/>
          <w:color w:val="000000" w:themeColor="text1"/>
          <w:u w:val="single"/>
        </w:rPr>
      </w:pPr>
    </w:p>
    <w:p w14:paraId="3F814762"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Office for National Statistics (2022b)</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abuse prevalence and trends, England and Wales: year ending March 2022</w:t>
      </w:r>
      <w:r w:rsidRPr="00DD5F9C">
        <w:rPr>
          <w:rFonts w:ascii="Arial" w:hAnsi="Arial" w:cs="Arial"/>
          <w:color w:val="000000" w:themeColor="text1"/>
          <w:shd w:val="clear" w:color="auto" w:fill="FBFBFB"/>
        </w:rPr>
        <w:t xml:space="preserve">. Available at: </w:t>
      </w:r>
      <w:hyperlink r:id="rId93" w:anchor=":~:text=5.-,Police%20recorded%20crime,previous%20year%20%5Bnote%202%5D" w:history="1">
        <w:r w:rsidRPr="00DD5F9C">
          <w:rPr>
            <w:rStyle w:val="Hyperlink"/>
            <w:rFonts w:ascii="Arial" w:hAnsi="Arial" w:cs="Arial"/>
            <w:shd w:val="clear" w:color="auto" w:fill="FBFBFB"/>
          </w:rPr>
          <w:t>https://www.ons.gov.uk/peoplepopulationandcommunity/crimeandjustice/articles/domesticabuseprevalenceandtrendsenglandandwales/yearendingmarch2022#:~:text=5.-,Police%20recorded%20crime,previous%20year%20%5Bnote%202%5D</w:t>
        </w:r>
      </w:hyperlink>
      <w:r w:rsidRPr="00DD5F9C">
        <w:rPr>
          <w:rFonts w:ascii="Arial" w:hAnsi="Arial" w:cs="Arial"/>
          <w:color w:val="000000" w:themeColor="text1"/>
          <w:shd w:val="clear" w:color="auto" w:fill="FBFBFB"/>
        </w:rPr>
        <w:t xml:space="preserve"> . (Accessed: 6th December 2023).</w:t>
      </w:r>
    </w:p>
    <w:p w14:paraId="5D9C6154" w14:textId="77777777" w:rsidR="00F34C67" w:rsidRPr="00AB5634" w:rsidRDefault="00F34C67" w:rsidP="00F34C67">
      <w:pPr>
        <w:spacing w:line="360" w:lineRule="auto"/>
        <w:rPr>
          <w:rFonts w:ascii="Arial" w:hAnsi="Arial" w:cs="Arial"/>
          <w:color w:val="000000" w:themeColor="text1"/>
          <w:shd w:val="clear" w:color="auto" w:fill="FBFBFB"/>
        </w:rPr>
      </w:pPr>
    </w:p>
    <w:p w14:paraId="0C886BCB" w14:textId="4A1008AB" w:rsidR="00F34C67" w:rsidRDefault="00F34C67" w:rsidP="001B4638">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Office for National Statistics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abuse prevalence and trends, England and Wales: year ending March 2022</w:t>
      </w:r>
      <w:r w:rsidRPr="00DD5F9C">
        <w:rPr>
          <w:rFonts w:ascii="Arial" w:hAnsi="Arial" w:cs="Arial"/>
          <w:color w:val="000000" w:themeColor="text1"/>
          <w:shd w:val="clear" w:color="auto" w:fill="FBFBFB"/>
        </w:rPr>
        <w:t>. Available at:</w:t>
      </w:r>
      <w:r w:rsidRPr="00DD5F9C">
        <w:rPr>
          <w:rFonts w:ascii="Arial" w:hAnsi="Arial" w:cs="Arial"/>
          <w:color w:val="000000" w:themeColor="text1"/>
        </w:rPr>
        <w:t xml:space="preserve"> </w:t>
      </w:r>
      <w:r w:rsidRPr="00DD5F9C">
        <w:rPr>
          <w:rFonts w:ascii="Arial" w:hAnsi="Arial" w:cs="Arial"/>
          <w:color w:val="000000" w:themeColor="text1"/>
          <w:shd w:val="clear" w:color="auto" w:fill="FBFBFB"/>
        </w:rPr>
        <w:lastRenderedPageBreak/>
        <w:t>https://www.ons.gov.uk/peoplepopulationandcommunity/crimeandjustice/articles/domesticabuseprevalenceandtrendsenglandandwales/yearendingmarch2023. (Accessed: 6th December 2023).</w:t>
      </w:r>
    </w:p>
    <w:p w14:paraId="61E6785B" w14:textId="77777777" w:rsidR="001B4638" w:rsidRPr="001B4638" w:rsidRDefault="001B4638" w:rsidP="001B4638">
      <w:pPr>
        <w:spacing w:line="360" w:lineRule="auto"/>
        <w:rPr>
          <w:rFonts w:ascii="Arial" w:hAnsi="Arial" w:cs="Arial"/>
          <w:color w:val="000000" w:themeColor="text1"/>
          <w:shd w:val="clear" w:color="auto" w:fill="FBFBFB"/>
        </w:rPr>
      </w:pPr>
    </w:p>
    <w:p w14:paraId="267AED81" w14:textId="3C6E53B5" w:rsidR="001B4638" w:rsidRDefault="00E74116" w:rsidP="001B4638">
      <w:pPr>
        <w:pStyle w:val="NormalWeb"/>
        <w:numPr>
          <w:ilvl w:val="0"/>
          <w:numId w:val="8"/>
        </w:numPr>
        <w:spacing w:after="300" w:line="360" w:lineRule="auto"/>
        <w:rPr>
          <w:rFonts w:ascii="Arial" w:hAnsi="Arial" w:cs="Arial"/>
          <w:color w:val="000000" w:themeColor="text1"/>
        </w:rPr>
      </w:pPr>
      <w:r w:rsidRPr="00D521C2">
        <w:rPr>
          <w:rFonts w:ascii="Arial" w:hAnsi="Arial" w:cs="Arial"/>
          <w:color w:val="000000" w:themeColor="text1"/>
        </w:rPr>
        <w:t xml:space="preserve">O’Leary (2023a) </w:t>
      </w:r>
      <w:r w:rsidRPr="00D521C2">
        <w:rPr>
          <w:rFonts w:ascii="Arial" w:hAnsi="Arial" w:cs="Arial"/>
          <w:i/>
          <w:iCs/>
          <w:color w:val="000000" w:themeColor="text1"/>
        </w:rPr>
        <w:t xml:space="preserve">The Essential Guide to Doing Your Research Project: Steps in Quantitative Analysis. </w:t>
      </w:r>
      <w:r w:rsidRPr="00D521C2">
        <w:rPr>
          <w:rFonts w:ascii="Arial" w:hAnsi="Arial" w:cs="Arial"/>
          <w:color w:val="000000" w:themeColor="text1"/>
        </w:rPr>
        <w:t xml:space="preserve">Available at: </w:t>
      </w:r>
      <w:hyperlink r:id="rId94" w:history="1">
        <w:r w:rsidRPr="00D521C2">
          <w:rPr>
            <w:rStyle w:val="Hyperlink"/>
            <w:rFonts w:ascii="Arial" w:eastAsiaTheme="majorEastAsia" w:hAnsi="Arial" w:cs="Arial"/>
            <w:color w:val="000000" w:themeColor="text1"/>
          </w:rPr>
          <w:t>https://study.sagepub.com/oleary3e/student-resources/analysing-data/steps-in-quantitative-analysis</w:t>
        </w:r>
      </w:hyperlink>
      <w:r w:rsidRPr="00D521C2">
        <w:rPr>
          <w:rFonts w:ascii="Arial" w:hAnsi="Arial" w:cs="Arial"/>
          <w:color w:val="000000" w:themeColor="text1"/>
        </w:rPr>
        <w:t xml:space="preserve"> (Accessed: 20</w:t>
      </w:r>
      <w:r w:rsidRPr="00D521C2">
        <w:rPr>
          <w:rFonts w:ascii="Arial" w:hAnsi="Arial" w:cs="Arial"/>
          <w:color w:val="000000" w:themeColor="text1"/>
          <w:vertAlign w:val="superscript"/>
        </w:rPr>
        <w:t>th</w:t>
      </w:r>
      <w:r w:rsidRPr="00D521C2">
        <w:rPr>
          <w:rFonts w:ascii="Arial" w:hAnsi="Arial" w:cs="Arial"/>
          <w:color w:val="000000" w:themeColor="text1"/>
        </w:rPr>
        <w:t xml:space="preserve"> March 2023)</w:t>
      </w:r>
    </w:p>
    <w:p w14:paraId="3BD869A1" w14:textId="77777777" w:rsidR="001B4638" w:rsidRPr="001B4638" w:rsidRDefault="001B4638" w:rsidP="001B4638">
      <w:pPr>
        <w:pStyle w:val="NormalWeb"/>
        <w:spacing w:after="300" w:line="360" w:lineRule="auto"/>
        <w:rPr>
          <w:rFonts w:ascii="Arial" w:hAnsi="Arial" w:cs="Arial"/>
          <w:color w:val="000000" w:themeColor="text1"/>
        </w:rPr>
      </w:pPr>
    </w:p>
    <w:p w14:paraId="27C45960" w14:textId="77777777" w:rsidR="00E74116" w:rsidRPr="00DD5F9C" w:rsidRDefault="00E74116"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O’Leary (2023b) </w:t>
      </w:r>
      <w:r w:rsidRPr="00DD5F9C">
        <w:rPr>
          <w:rFonts w:ascii="Arial" w:hAnsi="Arial" w:cs="Arial"/>
          <w:i/>
          <w:iCs/>
          <w:color w:val="000000" w:themeColor="text1"/>
        </w:rPr>
        <w:t xml:space="preserve">The Essential Guide to Doing Your Research Project: Steps in Qualitative Analysis. </w:t>
      </w:r>
      <w:r w:rsidRPr="00DD5F9C">
        <w:rPr>
          <w:rFonts w:ascii="Arial" w:hAnsi="Arial" w:cs="Arial"/>
          <w:color w:val="000000" w:themeColor="text1"/>
        </w:rPr>
        <w:t xml:space="preserve">Available at: </w:t>
      </w:r>
      <w:hyperlink r:id="rId95" w:history="1">
        <w:r w:rsidRPr="00DD5F9C">
          <w:rPr>
            <w:rStyle w:val="Hyperlink"/>
            <w:rFonts w:ascii="Arial" w:hAnsi="Arial" w:cs="Arial"/>
            <w:color w:val="000000" w:themeColor="text1"/>
          </w:rPr>
          <w:t>https://study.sagepub.com/oleary3e/student-resources/analysing-data/steps-in-quantitative-analysis</w:t>
        </w:r>
      </w:hyperlink>
      <w:r w:rsidRPr="00DD5F9C">
        <w:rPr>
          <w:rFonts w:ascii="Arial" w:hAnsi="Arial" w:cs="Arial"/>
          <w:color w:val="000000" w:themeColor="text1"/>
        </w:rPr>
        <w:t xml:space="preserve"> (Accessed: 20</w:t>
      </w:r>
      <w:r w:rsidRPr="00DD5F9C">
        <w:rPr>
          <w:rFonts w:ascii="Arial" w:hAnsi="Arial" w:cs="Arial"/>
          <w:color w:val="000000" w:themeColor="text1"/>
          <w:vertAlign w:val="superscript"/>
        </w:rPr>
        <w:t>th</w:t>
      </w:r>
      <w:r w:rsidRPr="00DD5F9C">
        <w:rPr>
          <w:rFonts w:ascii="Arial" w:hAnsi="Arial" w:cs="Arial"/>
          <w:color w:val="000000" w:themeColor="text1"/>
        </w:rPr>
        <w:t xml:space="preserve"> March 2023)</w:t>
      </w:r>
    </w:p>
    <w:p w14:paraId="4D167234" w14:textId="77777777" w:rsidR="00E74116" w:rsidRPr="00530EEC" w:rsidRDefault="00E74116" w:rsidP="00F34C67">
      <w:pPr>
        <w:spacing w:line="360" w:lineRule="auto"/>
        <w:rPr>
          <w:rFonts w:ascii="Arial" w:hAnsi="Arial" w:cs="Arial"/>
          <w:color w:val="000000" w:themeColor="text1"/>
          <w:shd w:val="clear" w:color="auto" w:fill="FBFBFB"/>
        </w:rPr>
      </w:pPr>
    </w:p>
    <w:p w14:paraId="22C32040" w14:textId="05FDC2DF" w:rsidR="00530EEC" w:rsidRPr="00DD5F9C" w:rsidRDefault="00530EEC"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Paine, P. (2015) </w:t>
      </w:r>
      <w:r w:rsidR="00F317BB">
        <w:rPr>
          <w:rFonts w:ascii="Arial" w:hAnsi="Arial" w:cs="Arial"/>
          <w:color w:val="000000" w:themeColor="text1"/>
          <w:shd w:val="clear" w:color="auto" w:fill="FFFFFF"/>
        </w:rPr>
        <w:t>‘“</w:t>
      </w:r>
      <w:r w:rsidRPr="00DD5F9C">
        <w:rPr>
          <w:rFonts w:ascii="Arial" w:hAnsi="Arial" w:cs="Arial"/>
          <w:color w:val="000000" w:themeColor="text1"/>
          <w:shd w:val="clear" w:color="auto" w:fill="FFFFFF"/>
        </w:rPr>
        <w:t>Public records in private devices: how public employees’ Article I, section 7 privacy rights create a dilemma for state and local government”</w:t>
      </w:r>
      <w:r w:rsidR="00F317BB">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Washington law review</w:t>
      </w:r>
      <w:r w:rsidRPr="00DD5F9C">
        <w:rPr>
          <w:rFonts w:ascii="Arial" w:hAnsi="Arial" w:cs="Arial"/>
          <w:color w:val="000000" w:themeColor="text1"/>
          <w:shd w:val="clear" w:color="auto" w:fill="FFFFFF"/>
        </w:rPr>
        <w:t xml:space="preserve">, 90(1), pp. 545. </w:t>
      </w:r>
    </w:p>
    <w:p w14:paraId="3785CAD5" w14:textId="77777777" w:rsidR="00530EEC" w:rsidRDefault="00530EEC" w:rsidP="00F34C67">
      <w:pPr>
        <w:spacing w:line="360" w:lineRule="auto"/>
        <w:rPr>
          <w:rFonts w:ascii="Arial" w:hAnsi="Arial" w:cs="Arial"/>
          <w:color w:val="000000" w:themeColor="text1"/>
          <w:shd w:val="clear" w:color="auto" w:fill="FBFBFB"/>
        </w:rPr>
      </w:pPr>
    </w:p>
    <w:p w14:paraId="23555679" w14:textId="3AC49781" w:rsidR="009711A8" w:rsidRPr="00DD5F9C" w:rsidRDefault="009711A8"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Patra, P.</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rPr>
        <w:t>Prakash, J. and Khanna, P.</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(2018) “</w:t>
      </w:r>
      <w:r w:rsidR="00F317BB">
        <w:rPr>
          <w:rFonts w:ascii="Arial" w:hAnsi="Arial" w:cs="Arial"/>
          <w:color w:val="000000" w:themeColor="text1"/>
          <w:shd w:val="clear" w:color="auto" w:fill="FFFFFF"/>
        </w:rPr>
        <w:t>’</w:t>
      </w:r>
      <w:r w:rsidRPr="00DD5F9C">
        <w:rPr>
          <w:rFonts w:ascii="Arial" w:hAnsi="Arial" w:cs="Arial"/>
          <w:color w:val="000000" w:themeColor="text1"/>
          <w:shd w:val="clear" w:color="auto" w:fill="FFFFFF"/>
        </w:rPr>
        <w:t>ntimate partner violence: Wounds are deeper</w:t>
      </w:r>
      <w:r w:rsidR="00F317BB">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Indian journal of psychiatry</w:t>
      </w:r>
      <w:r w:rsidRPr="00DD5F9C">
        <w:rPr>
          <w:rFonts w:ascii="Arial" w:hAnsi="Arial" w:cs="Arial"/>
          <w:color w:val="000000" w:themeColor="text1"/>
          <w:shd w:val="clear" w:color="auto" w:fill="FFFFFF"/>
        </w:rPr>
        <w:t xml:space="preserve">, 60(4), pp. 494–498. Available at: </w:t>
      </w:r>
      <w:hyperlink r:id="rId96" w:history="1">
        <w:r w:rsidRPr="00DD5F9C">
          <w:rPr>
            <w:rStyle w:val="Hyperlink"/>
            <w:rFonts w:ascii="Arial" w:hAnsi="Arial" w:cs="Arial"/>
            <w:color w:val="000000" w:themeColor="text1"/>
            <w:shd w:val="clear" w:color="auto" w:fill="FFFFFF"/>
          </w:rPr>
          <w:t>https://doi.org/10.4103/psychiatry.IndianJPsychiatry_74_17</w:t>
        </w:r>
      </w:hyperlink>
      <w:r w:rsidRPr="00DD5F9C">
        <w:rPr>
          <w:rFonts w:ascii="Arial" w:hAnsi="Arial" w:cs="Arial"/>
          <w:color w:val="000000" w:themeColor="text1"/>
          <w:shd w:val="clear" w:color="auto" w:fill="FFFFFF"/>
        </w:rPr>
        <w:t>. (Accessed: 22</w:t>
      </w:r>
      <w:r w:rsidRPr="00DD5F9C">
        <w:rPr>
          <w:rFonts w:ascii="Arial" w:hAnsi="Arial" w:cs="Arial"/>
          <w:color w:val="000000" w:themeColor="text1"/>
          <w:shd w:val="clear" w:color="auto" w:fill="FFFFFF"/>
          <w:vertAlign w:val="superscript"/>
        </w:rPr>
        <w:t>nd</w:t>
      </w:r>
      <w:r w:rsidRPr="00DD5F9C">
        <w:rPr>
          <w:rFonts w:ascii="Arial" w:hAnsi="Arial" w:cs="Arial"/>
          <w:color w:val="000000" w:themeColor="text1"/>
          <w:shd w:val="clear" w:color="auto" w:fill="FFFFFF"/>
        </w:rPr>
        <w:t xml:space="preserve"> April 2024)</w:t>
      </w:r>
    </w:p>
    <w:p w14:paraId="79AAAA54" w14:textId="77777777" w:rsidR="009711A8" w:rsidRPr="00AB5634" w:rsidRDefault="009711A8" w:rsidP="00F34C67">
      <w:pPr>
        <w:spacing w:line="360" w:lineRule="auto"/>
        <w:rPr>
          <w:rFonts w:ascii="Arial" w:hAnsi="Arial" w:cs="Arial"/>
          <w:color w:val="000000" w:themeColor="text1"/>
          <w:shd w:val="clear" w:color="auto" w:fill="FBFBFB"/>
        </w:rPr>
      </w:pPr>
    </w:p>
    <w:p w14:paraId="788336E8" w14:textId="57A07B31" w:rsidR="009A7778" w:rsidRPr="009A7778" w:rsidRDefault="00F34C67" w:rsidP="009A7778">
      <w:pPr>
        <w:pStyle w:val="ListParagraph"/>
        <w:numPr>
          <w:ilvl w:val="0"/>
          <w:numId w:val="8"/>
        </w:numPr>
        <w:spacing w:line="360" w:lineRule="auto"/>
        <w:rPr>
          <w:rFonts w:ascii="Arial" w:hAnsi="Arial" w:cs="Arial"/>
          <w:i/>
          <w:iCs/>
          <w:color w:val="000000" w:themeColor="text1"/>
        </w:rPr>
      </w:pPr>
      <w:r w:rsidRPr="00DD5F9C">
        <w:rPr>
          <w:rFonts w:ascii="Arial" w:hAnsi="Arial" w:cs="Arial"/>
          <w:color w:val="000000" w:themeColor="text1"/>
          <w:shd w:val="clear" w:color="auto" w:fill="FBFBFB"/>
        </w:rPr>
        <w:t>Policy and Strategy (2022) </w:t>
      </w:r>
      <w:r w:rsidRPr="00F317BB">
        <w:rPr>
          <w:rFonts w:ascii="Arial" w:hAnsi="Arial" w:cs="Arial"/>
          <w:i/>
          <w:iCs/>
          <w:color w:val="000000" w:themeColor="text1"/>
          <w:shd w:val="clear" w:color="auto" w:fill="FFFFFF"/>
        </w:rPr>
        <w:t xml:space="preserve">Violence against women, </w:t>
      </w:r>
      <w:r w:rsidRPr="00F317BB">
        <w:rPr>
          <w:rFonts w:ascii="Arial" w:hAnsi="Arial" w:cs="Arial"/>
          <w:i/>
          <w:iCs/>
          <w:color w:val="000000" w:themeColor="text1"/>
        </w:rPr>
        <w:t xml:space="preserve">domestic abuse and sexual violence: strategy 2022 to </w:t>
      </w:r>
      <w:r w:rsidRPr="00F317BB">
        <w:rPr>
          <w:rFonts w:ascii="Arial" w:hAnsi="Arial" w:cs="Arial"/>
          <w:i/>
          <w:iCs/>
          <w:color w:val="000000" w:themeColor="text1"/>
          <w:shd w:val="clear" w:color="auto" w:fill="FFFFFF"/>
        </w:rPr>
        <w:t>2026</w:t>
      </w:r>
      <w:r w:rsidRPr="00DD5F9C">
        <w:rPr>
          <w:rFonts w:ascii="Arial" w:hAnsi="Arial" w:cs="Arial"/>
          <w:color w:val="000000" w:themeColor="text1"/>
          <w:shd w:val="clear" w:color="auto" w:fill="FBFBFB"/>
        </w:rPr>
        <w:t xml:space="preserve">. Available </w:t>
      </w:r>
      <w:r w:rsidR="007911FF" w:rsidRPr="00DD5F9C">
        <w:rPr>
          <w:rFonts w:ascii="Arial" w:hAnsi="Arial" w:cs="Arial"/>
          <w:color w:val="000000" w:themeColor="text1"/>
          <w:shd w:val="clear" w:color="auto" w:fill="FBFBFB"/>
        </w:rPr>
        <w:t xml:space="preserve">at: </w:t>
      </w:r>
      <w:hyperlink r:id="rId97" w:history="1">
        <w:r w:rsidR="00F317BB" w:rsidRPr="008B420C">
          <w:rPr>
            <w:rStyle w:val="Hyperlink"/>
            <w:rFonts w:ascii="Arial" w:hAnsi="Arial" w:cs="Arial"/>
            <w:shd w:val="clear" w:color="auto" w:fill="FBFBFB"/>
          </w:rPr>
          <w:t>https://www.gov.wales/sites/default/files/pdf-versions/2022/5/2/1653392517/violence-against-women-domestic-abuse-and-sexual-violence-strategy-2022-2026.pdf</w:t>
        </w:r>
      </w:hyperlink>
      <w:r w:rsidR="00F317BB">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(Accessed:7th December 2023).</w:t>
      </w:r>
    </w:p>
    <w:p w14:paraId="0EA14E33" w14:textId="77777777" w:rsidR="009A7778" w:rsidRDefault="009A7778" w:rsidP="009A7778">
      <w:pPr>
        <w:spacing w:line="360" w:lineRule="auto"/>
        <w:rPr>
          <w:rFonts w:ascii="Arial" w:hAnsi="Arial" w:cs="Arial"/>
          <w:color w:val="000000" w:themeColor="text1"/>
          <w:shd w:val="clear" w:color="auto" w:fill="FFFFFF"/>
        </w:rPr>
      </w:pPr>
    </w:p>
    <w:p w14:paraId="58AD7415" w14:textId="4EADDF8B" w:rsidR="00730283" w:rsidRPr="009A7778" w:rsidRDefault="00730283" w:rsidP="009A7778">
      <w:pPr>
        <w:pStyle w:val="ListParagraph"/>
        <w:numPr>
          <w:ilvl w:val="0"/>
          <w:numId w:val="8"/>
        </w:numPr>
        <w:spacing w:line="360" w:lineRule="auto"/>
        <w:rPr>
          <w:rFonts w:ascii="Arial" w:hAnsi="Arial" w:cs="Arial"/>
          <w:i/>
          <w:iCs/>
          <w:color w:val="000000" w:themeColor="text1"/>
        </w:rPr>
      </w:pPr>
      <w:r w:rsidRPr="009A7778">
        <w:rPr>
          <w:rFonts w:ascii="Arial" w:hAnsi="Arial" w:cs="Arial"/>
          <w:color w:val="000000" w:themeColor="text1"/>
          <w:shd w:val="clear" w:color="auto" w:fill="FFFFFF"/>
        </w:rPr>
        <w:t xml:space="preserve">Postmus, J.L., Plummer, S.-B. and Stylianou, A.M. (2016) </w:t>
      </w:r>
      <w:r w:rsidR="00F317BB">
        <w:rPr>
          <w:rFonts w:ascii="Arial" w:hAnsi="Arial" w:cs="Arial"/>
          <w:color w:val="000000" w:themeColor="text1"/>
          <w:shd w:val="clear" w:color="auto" w:fill="FFFFFF"/>
        </w:rPr>
        <w:t>‘</w:t>
      </w:r>
      <w:r w:rsidRPr="009A7778">
        <w:rPr>
          <w:rFonts w:ascii="Arial" w:hAnsi="Arial" w:cs="Arial"/>
          <w:color w:val="000000" w:themeColor="text1"/>
          <w:shd w:val="clear" w:color="auto" w:fill="FFFFFF"/>
        </w:rPr>
        <w:t xml:space="preserve">Measuring Economic Abuse in the Lives of Survivors: Revising the Scale of Economic </w:t>
      </w:r>
      <w:r w:rsidRPr="009A7778">
        <w:rPr>
          <w:rFonts w:ascii="Arial" w:hAnsi="Arial" w:cs="Arial"/>
          <w:color w:val="000000" w:themeColor="text1"/>
          <w:shd w:val="clear" w:color="auto" w:fill="FFFFFF"/>
        </w:rPr>
        <w:lastRenderedPageBreak/>
        <w:t>Abuse</w:t>
      </w:r>
      <w:r w:rsidR="00F317BB">
        <w:rPr>
          <w:rFonts w:ascii="Arial" w:hAnsi="Arial" w:cs="Arial"/>
          <w:color w:val="000000" w:themeColor="text1"/>
          <w:shd w:val="clear" w:color="auto" w:fill="FFFFFF"/>
        </w:rPr>
        <w:t>’,</w:t>
      </w:r>
      <w:r w:rsidRPr="009A7778">
        <w:rPr>
          <w:rStyle w:val="apple-converted-space"/>
          <w:rFonts w:ascii="Arial" w:hAnsi="Arial" w:cs="Arial"/>
          <w:color w:val="000000" w:themeColor="text1"/>
          <w:shd w:val="clear" w:color="auto" w:fill="FFFFFF"/>
        </w:rPr>
        <w:t> </w:t>
      </w:r>
      <w:r w:rsidRPr="009A7778">
        <w:rPr>
          <w:rFonts w:ascii="Arial" w:hAnsi="Arial" w:cs="Arial"/>
          <w:i/>
          <w:iCs/>
          <w:color w:val="000000" w:themeColor="text1"/>
        </w:rPr>
        <w:t>Violence against women</w:t>
      </w:r>
      <w:r w:rsidRPr="009A7778">
        <w:rPr>
          <w:rFonts w:ascii="Arial" w:hAnsi="Arial" w:cs="Arial"/>
          <w:color w:val="000000" w:themeColor="text1"/>
          <w:shd w:val="clear" w:color="auto" w:fill="FFFFFF"/>
        </w:rPr>
        <w:t xml:space="preserve">, 22(6), pp. 692–703. Available at: </w:t>
      </w:r>
      <w:hyperlink r:id="rId98" w:history="1">
        <w:r w:rsidRPr="009A7778">
          <w:rPr>
            <w:rStyle w:val="Hyperlink"/>
            <w:rFonts w:ascii="Arial" w:hAnsi="Arial" w:cs="Arial"/>
            <w:color w:val="000000" w:themeColor="text1"/>
            <w:shd w:val="clear" w:color="auto" w:fill="FFFFFF"/>
          </w:rPr>
          <w:t>https://doi.org/10.1177/1077801215610012</w:t>
        </w:r>
      </w:hyperlink>
      <w:r w:rsidRPr="009A7778">
        <w:rPr>
          <w:rFonts w:ascii="Arial" w:hAnsi="Arial" w:cs="Arial"/>
          <w:color w:val="000000" w:themeColor="text1"/>
          <w:shd w:val="clear" w:color="auto" w:fill="FFFFFF"/>
        </w:rPr>
        <w:t>. (Accessed: 15</w:t>
      </w:r>
      <w:r w:rsidRPr="009A7778">
        <w:rPr>
          <w:rFonts w:ascii="Arial" w:hAnsi="Arial" w:cs="Arial"/>
          <w:color w:val="000000" w:themeColor="text1"/>
          <w:shd w:val="clear" w:color="auto" w:fill="FFFFFF"/>
          <w:vertAlign w:val="superscript"/>
        </w:rPr>
        <w:t>th</w:t>
      </w:r>
      <w:r w:rsidRPr="009A7778">
        <w:rPr>
          <w:rFonts w:ascii="Arial" w:hAnsi="Arial" w:cs="Arial"/>
          <w:color w:val="000000" w:themeColor="text1"/>
          <w:shd w:val="clear" w:color="auto" w:fill="FFFFFF"/>
        </w:rPr>
        <w:t xml:space="preserve"> April 2024)</w:t>
      </w:r>
    </w:p>
    <w:p w14:paraId="4DEEB450" w14:textId="77777777" w:rsidR="00730283" w:rsidRDefault="00730283" w:rsidP="00F34C67">
      <w:pPr>
        <w:spacing w:line="360" w:lineRule="auto"/>
        <w:rPr>
          <w:rFonts w:ascii="Arial" w:hAnsi="Arial" w:cs="Arial"/>
          <w:color w:val="000000" w:themeColor="text1"/>
          <w:shd w:val="clear" w:color="auto" w:fill="FBFBFB"/>
        </w:rPr>
      </w:pPr>
    </w:p>
    <w:p w14:paraId="17A52195" w14:textId="77777777" w:rsidR="005335DF" w:rsidRDefault="005335DF" w:rsidP="005335DF">
      <w:pPr>
        <w:spacing w:line="360" w:lineRule="auto"/>
        <w:rPr>
          <w:rFonts w:ascii="Arial" w:hAnsi="Arial" w:cs="Arial"/>
          <w:color w:val="000000" w:themeColor="text1"/>
          <w:shd w:val="clear" w:color="auto" w:fill="FFFFFF"/>
        </w:rPr>
      </w:pPr>
    </w:p>
    <w:p w14:paraId="350606EE" w14:textId="6A4DA06C" w:rsidR="005335DF" w:rsidRPr="00DD5F9C" w:rsidRDefault="005335DF"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Rashid, Y.</w:t>
      </w:r>
      <w:r w:rsidRPr="00DD5F9C">
        <w:rPr>
          <w:rStyle w:val="apple-converted-space"/>
          <w:rFonts w:ascii="Arial" w:hAnsi="Arial" w:cs="Arial"/>
          <w:color w:val="000000" w:themeColor="text1"/>
          <w:shd w:val="clear" w:color="auto" w:fill="FFFFFF"/>
        </w:rPr>
        <w:t xml:space="preserve"> Rashid, AS. Warraich, A. Sabir, S and Waseem, A</w:t>
      </w:r>
      <w:r w:rsidRPr="00DD5F9C">
        <w:rPr>
          <w:rFonts w:ascii="Arial" w:hAnsi="Arial" w:cs="Arial"/>
          <w:i/>
          <w:iCs/>
          <w:color w:val="000000" w:themeColor="text1"/>
        </w:rPr>
        <w:t>.</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(2019) </w:t>
      </w:r>
      <w:r w:rsidR="00F317BB">
        <w:rPr>
          <w:rFonts w:ascii="Arial" w:hAnsi="Arial" w:cs="Arial"/>
          <w:color w:val="000000" w:themeColor="text1"/>
          <w:shd w:val="clear" w:color="auto" w:fill="FFFFFF"/>
        </w:rPr>
        <w:t>‘</w:t>
      </w:r>
      <w:r w:rsidRPr="00DD5F9C">
        <w:rPr>
          <w:rFonts w:ascii="Arial" w:hAnsi="Arial" w:cs="Arial"/>
          <w:color w:val="000000" w:themeColor="text1"/>
          <w:shd w:val="clear" w:color="auto" w:fill="FFFFFF"/>
        </w:rPr>
        <w:t>Case Study Method: A Step-by-Step Guide for Business Researchers</w:t>
      </w:r>
      <w:r w:rsidR="00F317BB">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International journal of qualitative methods</w:t>
      </w:r>
      <w:r w:rsidRPr="00DD5F9C">
        <w:rPr>
          <w:rFonts w:ascii="Arial" w:hAnsi="Arial" w:cs="Arial"/>
          <w:color w:val="000000" w:themeColor="text1"/>
          <w:shd w:val="clear" w:color="auto" w:fill="FFFFFF"/>
        </w:rPr>
        <w:t xml:space="preserve">, 18, pp. 160940691986242-. Available at: </w:t>
      </w:r>
      <w:hyperlink r:id="rId99" w:history="1">
        <w:r w:rsidRPr="00DD5F9C">
          <w:rPr>
            <w:rStyle w:val="Hyperlink"/>
            <w:rFonts w:ascii="Arial" w:hAnsi="Arial" w:cs="Arial"/>
            <w:color w:val="000000" w:themeColor="text1"/>
            <w:shd w:val="clear" w:color="auto" w:fill="FFFFFF"/>
          </w:rPr>
          <w:t>https://doi.org/10.1177/1609406919862424</w:t>
        </w:r>
      </w:hyperlink>
      <w:r w:rsidRPr="00DD5F9C">
        <w:rPr>
          <w:rFonts w:ascii="Arial" w:hAnsi="Arial" w:cs="Arial"/>
          <w:color w:val="000000" w:themeColor="text1"/>
          <w:shd w:val="clear" w:color="auto" w:fill="FFFFFF"/>
        </w:rPr>
        <w:t>. (Accessed: 22</w:t>
      </w:r>
      <w:r w:rsidRPr="00DD5F9C">
        <w:rPr>
          <w:rFonts w:ascii="Arial" w:hAnsi="Arial" w:cs="Arial"/>
          <w:color w:val="000000" w:themeColor="text1"/>
          <w:shd w:val="clear" w:color="auto" w:fill="FFFFFF"/>
          <w:vertAlign w:val="superscript"/>
        </w:rPr>
        <w:t>nd</w:t>
      </w:r>
      <w:r w:rsidRPr="00DD5F9C">
        <w:rPr>
          <w:rFonts w:ascii="Arial" w:hAnsi="Arial" w:cs="Arial"/>
          <w:color w:val="000000" w:themeColor="text1"/>
          <w:shd w:val="clear" w:color="auto" w:fill="FFFFFF"/>
        </w:rPr>
        <w:t xml:space="preserve"> April 2024)</w:t>
      </w:r>
    </w:p>
    <w:p w14:paraId="43449BF9" w14:textId="77777777" w:rsidR="005335DF" w:rsidRDefault="005335DF" w:rsidP="005335DF">
      <w:pPr>
        <w:spacing w:line="360" w:lineRule="auto"/>
        <w:rPr>
          <w:rFonts w:ascii="Arial" w:hAnsi="Arial" w:cs="Arial"/>
          <w:color w:val="000000" w:themeColor="text1"/>
          <w:shd w:val="clear" w:color="auto" w:fill="FFFFFF"/>
        </w:rPr>
      </w:pPr>
    </w:p>
    <w:p w14:paraId="3A8B0FE8" w14:textId="67FF61CC" w:rsidR="001B2826" w:rsidRPr="00DD5F9C" w:rsidRDefault="001B2826" w:rsidP="00FA3A0A">
      <w:pPr>
        <w:pStyle w:val="ListParagraph"/>
        <w:numPr>
          <w:ilvl w:val="0"/>
          <w:numId w:val="8"/>
        </w:numPr>
        <w:spacing w:line="360" w:lineRule="auto"/>
        <w:rPr>
          <w:rFonts w:ascii="Arial" w:hAnsi="Arial" w:cs="Arial"/>
          <w:color w:val="000000" w:themeColor="text1"/>
          <w:sz w:val="28"/>
          <w:szCs w:val="28"/>
          <w:shd w:val="clear" w:color="auto" w:fill="FBFBFB"/>
        </w:rPr>
      </w:pPr>
      <w:r w:rsidRPr="00DD5F9C">
        <w:rPr>
          <w:rFonts w:ascii="Arial" w:hAnsi="Arial" w:cs="Arial"/>
          <w:color w:val="000000" w:themeColor="text1"/>
          <w:shd w:val="clear" w:color="auto" w:fill="FFFFFF"/>
        </w:rPr>
        <w:t xml:space="preserve">Richardson, K. and Speed, A.K. (2023) </w:t>
      </w:r>
      <w:r w:rsidR="00F317BB">
        <w:rPr>
          <w:rFonts w:ascii="Arial" w:hAnsi="Arial" w:cs="Arial"/>
          <w:color w:val="000000" w:themeColor="text1"/>
          <w:shd w:val="clear" w:color="auto" w:fill="FFFFFF"/>
        </w:rPr>
        <w:t>‘</w:t>
      </w:r>
      <w:r w:rsidRPr="00DD5F9C">
        <w:rPr>
          <w:rFonts w:ascii="Arial" w:hAnsi="Arial" w:cs="Arial"/>
          <w:color w:val="000000" w:themeColor="text1"/>
          <w:shd w:val="clear" w:color="auto" w:fill="FFFFFF"/>
        </w:rPr>
        <w:t>Smoke and mirrors? Regulation 12 and access to legal aid for victims of domestic abuse</w:t>
      </w:r>
      <w:r w:rsidR="00F317BB">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The Journal of social welfare &amp; family law</w:t>
      </w:r>
      <w:r w:rsidRPr="00DD5F9C">
        <w:rPr>
          <w:rFonts w:ascii="Arial" w:hAnsi="Arial" w:cs="Arial"/>
          <w:color w:val="000000" w:themeColor="text1"/>
          <w:shd w:val="clear" w:color="auto" w:fill="FFFFFF"/>
        </w:rPr>
        <w:t xml:space="preserve">, 45(3), pp. 249–264. Available at: </w:t>
      </w:r>
      <w:hyperlink r:id="rId100" w:history="1">
        <w:r w:rsidRPr="00DD5F9C">
          <w:rPr>
            <w:rStyle w:val="Hyperlink"/>
            <w:rFonts w:ascii="Arial" w:hAnsi="Arial" w:cs="Arial"/>
            <w:color w:val="000000" w:themeColor="text1"/>
            <w:shd w:val="clear" w:color="auto" w:fill="FFFFFF"/>
          </w:rPr>
          <w:t>https://doi.org/10.1080/09649069.2023.2243148</w:t>
        </w:r>
      </w:hyperlink>
      <w:r w:rsidRPr="00DD5F9C">
        <w:rPr>
          <w:rFonts w:ascii="Arial" w:hAnsi="Arial" w:cs="Arial"/>
          <w:color w:val="000000" w:themeColor="text1"/>
          <w:shd w:val="clear" w:color="auto" w:fill="FFFFFF"/>
        </w:rPr>
        <w:t>. (Accessed: 26</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01ABE55F" w14:textId="77777777" w:rsidR="001B2826" w:rsidRPr="00837CD2" w:rsidRDefault="001B2826" w:rsidP="005335DF">
      <w:pPr>
        <w:spacing w:line="360" w:lineRule="auto"/>
        <w:rPr>
          <w:rFonts w:ascii="Arial" w:hAnsi="Arial" w:cs="Arial"/>
          <w:color w:val="000000" w:themeColor="text1"/>
          <w:shd w:val="clear" w:color="auto" w:fill="FFFFFF"/>
        </w:rPr>
      </w:pPr>
    </w:p>
    <w:p w14:paraId="3A206C2F" w14:textId="048E3088" w:rsidR="005335DF" w:rsidRPr="00DD5F9C" w:rsidRDefault="005335DF"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shd w:val="clear" w:color="auto" w:fill="FFFFFF"/>
        </w:rPr>
        <w:t>Rolison, J.J., Hanoch, Y. and Wood, S. (2017) 'Saving for the future: Dynamic effects of time horizon',</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Journal of Behavioral and Experimental Economics,</w:t>
      </w:r>
      <w:r w:rsidRPr="00DD5F9C">
        <w:rPr>
          <w:rStyle w:val="apple-converted-space"/>
          <w:rFonts w:ascii="Arial" w:hAnsi="Arial" w:cs="Arial"/>
          <w:i/>
          <w:iCs/>
          <w:color w:val="000000" w:themeColor="text1"/>
        </w:rPr>
        <w:t> </w:t>
      </w:r>
      <w:r w:rsidRPr="00DD5F9C">
        <w:rPr>
          <w:rFonts w:ascii="Arial" w:hAnsi="Arial" w:cs="Arial"/>
          <w:color w:val="000000" w:themeColor="text1"/>
          <w:shd w:val="clear" w:color="auto" w:fill="FFFFFF"/>
        </w:rPr>
        <w:t>70, pp. 47-54.</w:t>
      </w:r>
      <w:r w:rsidR="00492483">
        <w:rPr>
          <w:rFonts w:ascii="Arial" w:hAnsi="Arial" w:cs="Arial"/>
          <w:color w:val="000000" w:themeColor="text1"/>
          <w:shd w:val="clear" w:color="auto" w:fill="FFFFFF"/>
        </w:rPr>
        <w:t xml:space="preserve"> Available at:</w:t>
      </w:r>
      <w:r w:rsidRPr="00DD5F9C">
        <w:rPr>
          <w:rFonts w:ascii="Arial" w:hAnsi="Arial" w:cs="Arial"/>
          <w:color w:val="000000" w:themeColor="text1"/>
          <w:shd w:val="clear" w:color="auto" w:fill="FFFFFF"/>
        </w:rPr>
        <w:t xml:space="preserve"> </w:t>
      </w:r>
      <w:hyperlink r:id="rId101" w:history="1">
        <w:r w:rsidR="00BD4FF2" w:rsidRPr="008B420C">
          <w:rPr>
            <w:rStyle w:val="Hyperlink"/>
            <w:rFonts w:ascii="Arial" w:hAnsi="Arial" w:cs="Arial"/>
            <w:shd w:val="clear" w:color="auto" w:fill="FFFFFF"/>
          </w:rPr>
          <w:t>https://doi.org/10.1016/j.socec.2017.07.006</w:t>
        </w:r>
      </w:hyperlink>
      <w:r w:rsidR="00BD4FF2">
        <w:rPr>
          <w:rFonts w:ascii="Arial" w:hAnsi="Arial" w:cs="Arial"/>
          <w:color w:val="000000" w:themeColor="text1"/>
          <w:shd w:val="clear" w:color="auto" w:fill="FFFFFF"/>
        </w:rPr>
        <w:t xml:space="preserve"> </w:t>
      </w:r>
      <w:r w:rsidRPr="00DD5F9C">
        <w:rPr>
          <w:rFonts w:ascii="Arial" w:hAnsi="Arial" w:cs="Arial"/>
          <w:color w:val="000000" w:themeColor="text1"/>
        </w:rPr>
        <w:t xml:space="preserve"> (Accessed 7</w:t>
      </w:r>
      <w:r w:rsidRPr="00DD5F9C">
        <w:rPr>
          <w:rFonts w:ascii="Arial" w:hAnsi="Arial" w:cs="Arial"/>
          <w:color w:val="000000" w:themeColor="text1"/>
          <w:vertAlign w:val="superscript"/>
        </w:rPr>
        <w:t>th</w:t>
      </w:r>
      <w:r w:rsidRPr="00DD5F9C">
        <w:rPr>
          <w:rFonts w:ascii="Arial" w:hAnsi="Arial" w:cs="Arial"/>
          <w:color w:val="000000" w:themeColor="text1"/>
        </w:rPr>
        <w:t xml:space="preserve"> February 2024)</w:t>
      </w:r>
    </w:p>
    <w:p w14:paraId="08E320EB" w14:textId="77777777" w:rsidR="005335DF" w:rsidRPr="00837CD2" w:rsidRDefault="005335DF" w:rsidP="005335DF">
      <w:pPr>
        <w:spacing w:line="360" w:lineRule="auto"/>
        <w:rPr>
          <w:rFonts w:ascii="Arial" w:hAnsi="Arial" w:cs="Arial"/>
          <w:color w:val="000000" w:themeColor="text1"/>
        </w:rPr>
      </w:pPr>
    </w:p>
    <w:p w14:paraId="0C7282AF" w14:textId="5CC29DD7" w:rsidR="005335DF" w:rsidRDefault="005335DF"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Ryan, G. (2018). </w:t>
      </w:r>
      <w:r w:rsidR="00F317BB">
        <w:rPr>
          <w:rFonts w:ascii="Arial" w:hAnsi="Arial" w:cs="Arial"/>
          <w:color w:val="000000" w:themeColor="text1"/>
        </w:rPr>
        <w:t>‘</w:t>
      </w:r>
      <w:r w:rsidRPr="00DD5F9C">
        <w:rPr>
          <w:rFonts w:ascii="Arial" w:hAnsi="Arial" w:cs="Arial"/>
          <w:color w:val="000000" w:themeColor="text1"/>
        </w:rPr>
        <w:t>Introduction to positivism, interpretivism and critical theor</w:t>
      </w:r>
      <w:r w:rsidR="00F317BB">
        <w:rPr>
          <w:rFonts w:ascii="Arial" w:hAnsi="Arial" w:cs="Arial"/>
          <w:color w:val="000000" w:themeColor="text1"/>
        </w:rPr>
        <w:t>y’,</w:t>
      </w:r>
      <w:r w:rsidRPr="00DD5F9C">
        <w:rPr>
          <w:rFonts w:ascii="Arial" w:hAnsi="Arial" w:cs="Arial"/>
          <w:color w:val="000000" w:themeColor="text1"/>
        </w:rPr>
        <w:t xml:space="preserve"> </w:t>
      </w:r>
      <w:r w:rsidRPr="00DD5F9C">
        <w:rPr>
          <w:rFonts w:ascii="Arial" w:hAnsi="Arial" w:cs="Arial"/>
          <w:i/>
          <w:iCs/>
          <w:color w:val="000000" w:themeColor="text1"/>
        </w:rPr>
        <w:t>Nurse Researcher</w:t>
      </w:r>
      <w:r w:rsidRPr="00DD5F9C">
        <w:rPr>
          <w:rFonts w:ascii="Arial" w:hAnsi="Arial" w:cs="Arial"/>
          <w:color w:val="000000" w:themeColor="text1"/>
        </w:rPr>
        <w:t xml:space="preserve">, </w:t>
      </w:r>
      <w:r w:rsidRPr="00DD5F9C">
        <w:rPr>
          <w:rFonts w:ascii="Arial" w:hAnsi="Arial" w:cs="Arial"/>
          <w:i/>
          <w:iCs/>
          <w:color w:val="000000" w:themeColor="text1"/>
        </w:rPr>
        <w:t>25</w:t>
      </w:r>
      <w:r w:rsidRPr="00DD5F9C">
        <w:rPr>
          <w:rFonts w:ascii="Arial" w:hAnsi="Arial" w:cs="Arial"/>
          <w:color w:val="000000" w:themeColor="text1"/>
        </w:rPr>
        <w:t xml:space="preserve">(4), 14–20. Available: </w:t>
      </w:r>
      <w:hyperlink r:id="rId102" w:history="1">
        <w:r w:rsidRPr="00DD5F9C">
          <w:rPr>
            <w:rStyle w:val="Hyperlink"/>
            <w:rFonts w:ascii="Arial" w:hAnsi="Arial" w:cs="Arial"/>
            <w:color w:val="000000" w:themeColor="text1"/>
          </w:rPr>
          <w:t>https://doi.org/10.7748/nr.2018.e1466</w:t>
        </w:r>
      </w:hyperlink>
      <w:r w:rsidRPr="00DD5F9C">
        <w:rPr>
          <w:rFonts w:ascii="Arial" w:hAnsi="Arial" w:cs="Arial"/>
          <w:color w:val="000000" w:themeColor="text1"/>
        </w:rPr>
        <w:t>. (Accessed: 9</w:t>
      </w:r>
      <w:r w:rsidRPr="00DD5F9C">
        <w:rPr>
          <w:rFonts w:ascii="Arial" w:hAnsi="Arial" w:cs="Arial"/>
          <w:color w:val="000000" w:themeColor="text1"/>
          <w:vertAlign w:val="superscript"/>
        </w:rPr>
        <w:t>th</w:t>
      </w:r>
      <w:r w:rsidRPr="00DD5F9C">
        <w:rPr>
          <w:rFonts w:ascii="Arial" w:hAnsi="Arial" w:cs="Arial"/>
          <w:color w:val="000000" w:themeColor="text1"/>
        </w:rPr>
        <w:t xml:space="preserve"> January 2024)</w:t>
      </w:r>
    </w:p>
    <w:p w14:paraId="120F0837" w14:textId="77777777" w:rsidR="000F66FE" w:rsidRPr="000F66FE" w:rsidRDefault="000F66FE" w:rsidP="000F66FE">
      <w:pPr>
        <w:pStyle w:val="ListParagraph"/>
        <w:rPr>
          <w:rFonts w:ascii="Arial" w:hAnsi="Arial" w:cs="Arial"/>
          <w:color w:val="000000" w:themeColor="text1"/>
        </w:rPr>
      </w:pPr>
    </w:p>
    <w:p w14:paraId="77264416" w14:textId="35A842A0" w:rsidR="000F66FE" w:rsidRDefault="000F66FE" w:rsidP="00B938B9">
      <w:pPr>
        <w:pStyle w:val="ListParagraph"/>
        <w:numPr>
          <w:ilvl w:val="0"/>
          <w:numId w:val="8"/>
        </w:numPr>
        <w:spacing w:line="360" w:lineRule="auto"/>
        <w:rPr>
          <w:rFonts w:ascii="Arial" w:hAnsi="Arial" w:cs="Arial"/>
          <w:color w:val="000000" w:themeColor="text1"/>
        </w:rPr>
      </w:pPr>
      <w:r>
        <w:rPr>
          <w:rFonts w:ascii="Arial" w:hAnsi="Arial" w:cs="Arial"/>
          <w:color w:val="000000" w:themeColor="text1"/>
        </w:rPr>
        <w:t xml:space="preserve">Sainani, K.L. (2017) ‘Reliability Statistics’, </w:t>
      </w:r>
      <w:r w:rsidRPr="002247DB">
        <w:rPr>
          <w:rFonts w:ascii="Arial" w:hAnsi="Arial" w:cs="Arial"/>
          <w:i/>
          <w:iCs/>
          <w:color w:val="000000" w:themeColor="text1"/>
        </w:rPr>
        <w:t>PM&amp;R</w:t>
      </w:r>
      <w:r w:rsidR="002247DB">
        <w:rPr>
          <w:rFonts w:ascii="Arial" w:hAnsi="Arial" w:cs="Arial"/>
          <w:i/>
          <w:iCs/>
          <w:color w:val="000000" w:themeColor="text1"/>
        </w:rPr>
        <w:t xml:space="preserve">, </w:t>
      </w:r>
      <w:r w:rsidR="002247DB">
        <w:rPr>
          <w:rFonts w:ascii="Arial" w:hAnsi="Arial" w:cs="Arial"/>
          <w:color w:val="000000" w:themeColor="text1"/>
        </w:rPr>
        <w:t xml:space="preserve">9(6), pp. 662-628. </w:t>
      </w:r>
      <w:r w:rsidR="008B481E">
        <w:rPr>
          <w:rFonts w:ascii="Arial" w:hAnsi="Arial" w:cs="Arial"/>
          <w:color w:val="000000" w:themeColor="text1"/>
        </w:rPr>
        <w:t>Available</w:t>
      </w:r>
      <w:r w:rsidR="002247DB">
        <w:rPr>
          <w:rFonts w:ascii="Arial" w:hAnsi="Arial" w:cs="Arial"/>
          <w:color w:val="000000" w:themeColor="text1"/>
        </w:rPr>
        <w:t xml:space="preserve"> at: </w:t>
      </w:r>
      <w:hyperlink r:id="rId103" w:history="1">
        <w:r w:rsidR="008B481E" w:rsidRPr="008B420C">
          <w:rPr>
            <w:rStyle w:val="Hyperlink"/>
            <w:rFonts w:ascii="Arial" w:hAnsi="Arial" w:cs="Arial"/>
          </w:rPr>
          <w:t>https://doi.org/10.1016/j.pmrj.2017.05.001</w:t>
        </w:r>
      </w:hyperlink>
      <w:r w:rsidR="008B481E">
        <w:rPr>
          <w:rFonts w:ascii="Arial" w:hAnsi="Arial" w:cs="Arial"/>
          <w:color w:val="000000" w:themeColor="text1"/>
        </w:rPr>
        <w:t>. (Accessed: 5</w:t>
      </w:r>
      <w:r w:rsidR="008B481E" w:rsidRPr="008B481E">
        <w:rPr>
          <w:rFonts w:ascii="Arial" w:hAnsi="Arial" w:cs="Arial"/>
          <w:color w:val="000000" w:themeColor="text1"/>
          <w:vertAlign w:val="superscript"/>
        </w:rPr>
        <w:t>th</w:t>
      </w:r>
      <w:r w:rsidR="008B481E">
        <w:rPr>
          <w:rFonts w:ascii="Arial" w:hAnsi="Arial" w:cs="Arial"/>
          <w:color w:val="000000" w:themeColor="text1"/>
        </w:rPr>
        <w:t xml:space="preserve"> May 2024)</w:t>
      </w:r>
    </w:p>
    <w:p w14:paraId="1D9D48F4" w14:textId="77777777" w:rsidR="00FC04F2" w:rsidRPr="0049241E" w:rsidRDefault="00FC04F2" w:rsidP="0049241E">
      <w:pPr>
        <w:spacing w:line="360" w:lineRule="auto"/>
        <w:rPr>
          <w:rFonts w:ascii="Arial" w:hAnsi="Arial" w:cs="Arial"/>
          <w:color w:val="000000" w:themeColor="text1"/>
        </w:rPr>
      </w:pPr>
    </w:p>
    <w:p w14:paraId="0767FB99" w14:textId="77777777" w:rsidR="00315A75" w:rsidRPr="00AB5634" w:rsidRDefault="00315A75" w:rsidP="00F34C67">
      <w:pPr>
        <w:spacing w:line="360" w:lineRule="auto"/>
        <w:rPr>
          <w:rFonts w:ascii="Arial" w:hAnsi="Arial" w:cs="Arial"/>
          <w:color w:val="000000" w:themeColor="text1"/>
          <w:shd w:val="clear" w:color="auto" w:fill="FBFBFB"/>
        </w:rPr>
      </w:pPr>
    </w:p>
    <w:p w14:paraId="0F9C1187"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SafeLives (2023a)</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Getting it right first time</w:t>
      </w:r>
      <w:r w:rsidRPr="00DD5F9C">
        <w:rPr>
          <w:rFonts w:ascii="Arial" w:hAnsi="Arial" w:cs="Arial"/>
          <w:color w:val="000000" w:themeColor="text1"/>
          <w:shd w:val="clear" w:color="auto" w:fill="FBFBFB"/>
        </w:rPr>
        <w:t>. Available at: https://safelives.org.uk/sites/default/files/resources/Getting%20it%20right%20first%20time%20-%20complete%20report.pdf (Accessed: 6th December 2023).</w:t>
      </w:r>
    </w:p>
    <w:p w14:paraId="715931D8" w14:textId="77777777" w:rsidR="00F34C67" w:rsidRDefault="00F34C67" w:rsidP="00F34C67">
      <w:pPr>
        <w:spacing w:line="360" w:lineRule="auto"/>
        <w:rPr>
          <w:rFonts w:ascii="Arial" w:hAnsi="Arial" w:cs="Arial"/>
          <w:color w:val="000000" w:themeColor="text1"/>
          <w:shd w:val="clear" w:color="auto" w:fill="FBFBFB"/>
        </w:rPr>
      </w:pPr>
    </w:p>
    <w:p w14:paraId="05DA2874"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 xml:space="preserve">SafeLives (2023b) </w:t>
      </w:r>
      <w:r w:rsidRPr="00DD5F9C">
        <w:rPr>
          <w:rFonts w:ascii="Arial" w:hAnsi="Arial" w:cs="Arial"/>
          <w:i/>
          <w:iCs/>
          <w:color w:val="000000" w:themeColor="text1"/>
          <w:shd w:val="clear" w:color="auto" w:fill="FBFBFB"/>
        </w:rPr>
        <w:t xml:space="preserve">How we are run and funded. </w:t>
      </w:r>
      <w:r w:rsidRPr="00DD5F9C">
        <w:rPr>
          <w:rFonts w:ascii="Arial" w:hAnsi="Arial" w:cs="Arial"/>
          <w:color w:val="000000" w:themeColor="text1"/>
          <w:shd w:val="clear" w:color="auto" w:fill="FBFBFB"/>
        </w:rPr>
        <w:t xml:space="preserve">Available at: </w:t>
      </w:r>
      <w:hyperlink r:id="rId104" w:history="1">
        <w:r w:rsidRPr="00DD5F9C">
          <w:rPr>
            <w:rStyle w:val="Hyperlink"/>
            <w:rFonts w:ascii="Arial" w:hAnsi="Arial" w:cs="Arial"/>
            <w:shd w:val="clear" w:color="auto" w:fill="FBFBFB"/>
          </w:rPr>
          <w:t>https://safelives.org.uk/about-us/how-we-are-run-and-funded</w:t>
        </w:r>
      </w:hyperlink>
      <w:r w:rsidRPr="00DD5F9C">
        <w:rPr>
          <w:rFonts w:ascii="Arial" w:hAnsi="Arial" w:cs="Arial"/>
          <w:color w:val="000000" w:themeColor="text1"/>
          <w:shd w:val="clear" w:color="auto" w:fill="FBFBFB"/>
        </w:rPr>
        <w:t>. (Accessed: 21</w:t>
      </w:r>
      <w:r w:rsidRPr="00DD5F9C">
        <w:rPr>
          <w:rFonts w:ascii="Arial" w:hAnsi="Arial" w:cs="Arial"/>
          <w:color w:val="000000" w:themeColor="text1"/>
          <w:shd w:val="clear" w:color="auto" w:fill="FBFBFB"/>
          <w:vertAlign w:val="superscript"/>
        </w:rPr>
        <w:t>st</w:t>
      </w:r>
      <w:r w:rsidRPr="00DD5F9C">
        <w:rPr>
          <w:rFonts w:ascii="Arial" w:hAnsi="Arial" w:cs="Arial"/>
          <w:color w:val="000000" w:themeColor="text1"/>
          <w:shd w:val="clear" w:color="auto" w:fill="FBFBFB"/>
        </w:rPr>
        <w:t xml:space="preserve"> April 2024)</w:t>
      </w:r>
    </w:p>
    <w:p w14:paraId="285466D1" w14:textId="77777777" w:rsidR="006566C3" w:rsidRDefault="006566C3" w:rsidP="00F34C67">
      <w:pPr>
        <w:spacing w:line="360" w:lineRule="auto"/>
        <w:rPr>
          <w:rFonts w:ascii="Arial" w:hAnsi="Arial" w:cs="Arial"/>
          <w:color w:val="000000" w:themeColor="text1"/>
          <w:shd w:val="clear" w:color="auto" w:fill="FBFBFB"/>
        </w:rPr>
      </w:pPr>
    </w:p>
    <w:p w14:paraId="1D9187E9" w14:textId="34BAF8A8" w:rsidR="00716139" w:rsidRDefault="00716139" w:rsidP="00FA3A0A">
      <w:pPr>
        <w:pStyle w:val="ListParagraph"/>
        <w:numPr>
          <w:ilvl w:val="0"/>
          <w:numId w:val="8"/>
        </w:numPr>
        <w:spacing w:after="160" w:line="360" w:lineRule="auto"/>
        <w:rPr>
          <w:rFonts w:ascii="Arial" w:hAnsi="Arial" w:cs="Arial"/>
          <w:color w:val="000000" w:themeColor="text1"/>
        </w:rPr>
      </w:pPr>
      <w:r w:rsidRPr="00DD5F9C">
        <w:rPr>
          <w:rFonts w:ascii="Arial" w:hAnsi="Arial" w:cs="Arial"/>
          <w:color w:val="000000" w:themeColor="text1"/>
        </w:rPr>
        <w:t xml:space="preserve">Saunders, M. &amp; Tosey, P. (2013) </w:t>
      </w:r>
      <w:r w:rsidR="00F317BB">
        <w:rPr>
          <w:rFonts w:ascii="Arial" w:hAnsi="Arial" w:cs="Arial"/>
          <w:color w:val="000000" w:themeColor="text1"/>
        </w:rPr>
        <w:t>‘</w:t>
      </w:r>
      <w:r w:rsidRPr="00DD5F9C">
        <w:rPr>
          <w:rFonts w:ascii="Arial" w:hAnsi="Arial" w:cs="Arial"/>
          <w:color w:val="000000" w:themeColor="text1"/>
        </w:rPr>
        <w:t>The Layers of Research Design</w:t>
      </w:r>
      <w:r w:rsidR="00F317BB">
        <w:rPr>
          <w:rFonts w:ascii="Arial" w:hAnsi="Arial" w:cs="Arial"/>
          <w:color w:val="000000" w:themeColor="text1"/>
        </w:rPr>
        <w:t>’,</w:t>
      </w:r>
      <w:r w:rsidRPr="00DD5F9C">
        <w:rPr>
          <w:rFonts w:ascii="Arial" w:hAnsi="Arial" w:cs="Arial"/>
          <w:color w:val="000000" w:themeColor="text1"/>
        </w:rPr>
        <w:t> </w:t>
      </w:r>
      <w:r w:rsidRPr="00DD5F9C">
        <w:rPr>
          <w:rFonts w:ascii="Arial" w:hAnsi="Arial" w:cs="Arial"/>
          <w:i/>
          <w:iCs/>
          <w:color w:val="000000" w:themeColor="text1"/>
        </w:rPr>
        <w:t>Rapport</w:t>
      </w:r>
      <w:r w:rsidRPr="00DD5F9C">
        <w:rPr>
          <w:rFonts w:ascii="Arial" w:hAnsi="Arial" w:cs="Arial"/>
          <w:color w:val="000000" w:themeColor="text1"/>
        </w:rPr>
        <w:t xml:space="preserve">. (Winter), 58–59. Available from: </w:t>
      </w:r>
      <w:hyperlink r:id="rId105" w:history="1">
        <w:r w:rsidRPr="00DD5F9C">
          <w:rPr>
            <w:rStyle w:val="Hyperlink"/>
            <w:rFonts w:ascii="Arial" w:hAnsi="Arial" w:cs="Arial"/>
            <w:color w:val="000000" w:themeColor="text1"/>
          </w:rPr>
          <w:t>https://d1wqtxts1xzle7.cloudfront.net/32495174/Research_30_-_Research_Onion_Layers_58-libre.pdf?1391223129=&amp;response-content-disposition=inline%3B+filename%3DThe_Layers_of_Research_Design.pdf&amp;Expires=1707498803&amp;Signature=fVkeFWNTgJNo9tEgiIJG3UDVLQFvTuJwMWNowtAWMhOwmund3hEQD0OWZCEdhpEk8S8nuglj9mM1ZDoQ3KAgz-qZerKIlpIW6JGLQWtDthHbpp8~AwolwweVuhaod0cHbZPKMZZL8KhXjBpkRnNzY7br2HX44XkKnF2m~siIKvZ7cKD81YBPFm-k2hc~2LZnMHDA7Yx</w:t>
        </w:r>
        <w:bookmarkStart w:id="62" w:name="_Hlt165814592"/>
        <w:r w:rsidRPr="00DD5F9C">
          <w:rPr>
            <w:rStyle w:val="Hyperlink"/>
            <w:rFonts w:ascii="Arial" w:hAnsi="Arial" w:cs="Arial"/>
            <w:color w:val="000000" w:themeColor="text1"/>
          </w:rPr>
          <w:t>l</w:t>
        </w:r>
        <w:bookmarkEnd w:id="62"/>
        <w:r w:rsidRPr="00DD5F9C">
          <w:rPr>
            <w:rStyle w:val="Hyperlink"/>
            <w:rFonts w:ascii="Arial" w:hAnsi="Arial" w:cs="Arial"/>
            <w:color w:val="000000" w:themeColor="text1"/>
          </w:rPr>
          <w:t>nBN9oV65BAlRz7GFEUUj07qd-7Q186h~pLoy0gcexn9z37HNpkjnnDDowqsEMSg2~m7~iLqWvPfYuQnzcsjUcMtAKEfGx1IjG6IVhJ4h9UXYtletYzUxkcqkEaTa4mwGLY~OL6ZIDIFPUQ__&amp;Key-Pair-Id=APKAJLOHF5GGSLRBV4ZA</w:t>
        </w:r>
      </w:hyperlink>
      <w:r w:rsidRPr="00DD5F9C">
        <w:rPr>
          <w:rFonts w:ascii="Arial" w:hAnsi="Arial" w:cs="Arial"/>
          <w:color w:val="000000" w:themeColor="text1"/>
        </w:rPr>
        <w:t xml:space="preserve"> (Accessed: 7</w:t>
      </w:r>
      <w:r w:rsidRPr="00DD5F9C">
        <w:rPr>
          <w:rFonts w:ascii="Arial" w:hAnsi="Arial" w:cs="Arial"/>
          <w:color w:val="000000" w:themeColor="text1"/>
          <w:vertAlign w:val="superscript"/>
        </w:rPr>
        <w:t>th</w:t>
      </w:r>
      <w:r w:rsidRPr="00DD5F9C">
        <w:rPr>
          <w:rFonts w:ascii="Arial" w:hAnsi="Arial" w:cs="Arial"/>
          <w:color w:val="000000" w:themeColor="text1"/>
        </w:rPr>
        <w:t xml:space="preserve"> February 2024)</w:t>
      </w:r>
    </w:p>
    <w:p w14:paraId="1785BA06" w14:textId="77777777" w:rsidR="00CC2639" w:rsidRPr="00DD5F9C" w:rsidRDefault="00CC2639" w:rsidP="00CC2639">
      <w:pPr>
        <w:pStyle w:val="ListParagraph"/>
        <w:spacing w:after="160" w:line="360" w:lineRule="auto"/>
        <w:ind w:left="964"/>
        <w:rPr>
          <w:rFonts w:ascii="Arial" w:hAnsi="Arial" w:cs="Arial"/>
          <w:color w:val="000000" w:themeColor="text1"/>
        </w:rPr>
      </w:pPr>
    </w:p>
    <w:p w14:paraId="19F99CF2" w14:textId="56D14D4B" w:rsidR="00EA477E" w:rsidRDefault="00716139" w:rsidP="00B112C8">
      <w:pPr>
        <w:pStyle w:val="itemcitation"/>
        <w:numPr>
          <w:ilvl w:val="0"/>
          <w:numId w:val="8"/>
        </w:numPr>
        <w:spacing w:line="360" w:lineRule="auto"/>
        <w:rPr>
          <w:rFonts w:ascii="Arial" w:hAnsi="Arial" w:cs="Arial"/>
          <w:color w:val="000000" w:themeColor="text1"/>
        </w:rPr>
      </w:pPr>
      <w:r w:rsidRPr="00837CD2">
        <w:rPr>
          <w:rFonts w:ascii="Arial" w:hAnsi="Arial" w:cs="Arial"/>
          <w:color w:val="000000" w:themeColor="text1"/>
        </w:rPr>
        <w:t>Saunders, M.; Lewis, P; Thornhill, A and</w:t>
      </w:r>
      <w:r w:rsidRPr="00837CD2">
        <w:rPr>
          <w:rStyle w:val="apple-converted-space"/>
          <w:rFonts w:ascii="Arial" w:eastAsiaTheme="majorEastAsia" w:hAnsi="Arial" w:cs="Arial"/>
          <w:color w:val="000000" w:themeColor="text1"/>
        </w:rPr>
        <w:t> </w:t>
      </w:r>
      <w:hyperlink r:id="rId106" w:history="1">
        <w:r w:rsidRPr="00837CD2">
          <w:rPr>
            <w:rStyle w:val="Hyperlink"/>
            <w:rFonts w:ascii="Arial" w:eastAsiaTheme="majorEastAsia" w:hAnsi="Arial" w:cs="Arial"/>
            <w:color w:val="000000" w:themeColor="text1"/>
          </w:rPr>
          <w:t>Bristow, A</w:t>
        </w:r>
      </w:hyperlink>
      <w:r w:rsidRPr="00837CD2">
        <w:rPr>
          <w:rFonts w:ascii="Arial" w:hAnsi="Arial" w:cs="Arial"/>
          <w:color w:val="000000" w:themeColor="text1"/>
        </w:rPr>
        <w:t xml:space="preserve"> (2015).</w:t>
      </w:r>
      <w:r w:rsidRPr="00837CD2">
        <w:rPr>
          <w:rStyle w:val="apple-converted-space"/>
          <w:rFonts w:ascii="Arial" w:eastAsiaTheme="majorEastAsia" w:hAnsi="Arial" w:cs="Arial"/>
          <w:color w:val="000000" w:themeColor="text1"/>
        </w:rPr>
        <w:t> ‘</w:t>
      </w:r>
      <w:r w:rsidRPr="00837CD2">
        <w:rPr>
          <w:rFonts w:ascii="Arial" w:hAnsi="Arial" w:cs="Arial"/>
          <w:color w:val="000000" w:themeColor="text1"/>
        </w:rPr>
        <w:t>Understanding research philosophy and approaches to theory development.</w:t>
      </w:r>
      <w:r w:rsidRPr="00837CD2">
        <w:rPr>
          <w:rStyle w:val="apple-converted-space"/>
          <w:rFonts w:ascii="Arial" w:eastAsiaTheme="majorEastAsia" w:hAnsi="Arial" w:cs="Arial"/>
          <w:color w:val="000000" w:themeColor="text1"/>
        </w:rPr>
        <w:t> </w:t>
      </w:r>
      <w:r w:rsidRPr="00837CD2">
        <w:rPr>
          <w:rFonts w:ascii="Arial" w:hAnsi="Arial" w:cs="Arial"/>
          <w:color w:val="000000" w:themeColor="text1"/>
        </w:rPr>
        <w:t>In: Saunders, Mark N. K.; Lewis, Philip and Thornhill, Adrian eds’ .</w:t>
      </w:r>
      <w:r w:rsidRPr="00837CD2">
        <w:rPr>
          <w:rFonts w:ascii="Arial" w:hAnsi="Arial" w:cs="Arial"/>
          <w:i/>
          <w:iCs/>
          <w:color w:val="000000" w:themeColor="text1"/>
        </w:rPr>
        <w:t>Research Methods for Business Students.</w:t>
      </w:r>
      <w:r w:rsidRPr="00837CD2">
        <w:rPr>
          <w:rStyle w:val="apple-converted-space"/>
          <w:rFonts w:ascii="Arial" w:eastAsiaTheme="majorEastAsia" w:hAnsi="Arial" w:cs="Arial"/>
          <w:color w:val="000000" w:themeColor="text1"/>
        </w:rPr>
        <w:t> </w:t>
      </w:r>
      <w:r w:rsidRPr="00837CD2">
        <w:rPr>
          <w:rFonts w:ascii="Arial" w:hAnsi="Arial" w:cs="Arial"/>
          <w:color w:val="000000" w:themeColor="text1"/>
        </w:rPr>
        <w:t>Harlow: Pearson Education, pp. 122 161. Available</w:t>
      </w:r>
      <w:r w:rsidR="00B112C8">
        <w:rPr>
          <w:rFonts w:ascii="Arial" w:hAnsi="Arial" w:cs="Arial"/>
          <w:color w:val="000000" w:themeColor="text1"/>
        </w:rPr>
        <w:t xml:space="preserve"> at</w:t>
      </w:r>
      <w:r w:rsidRPr="00837CD2">
        <w:rPr>
          <w:rFonts w:ascii="Arial" w:hAnsi="Arial" w:cs="Arial"/>
          <w:color w:val="000000" w:themeColor="text1"/>
        </w:rPr>
        <w:t>:</w:t>
      </w:r>
      <w:r w:rsidRPr="00837CD2">
        <w:rPr>
          <w:rStyle w:val="apple-converted-space"/>
          <w:rFonts w:ascii="Arial" w:eastAsiaTheme="majorEastAsia" w:hAnsi="Arial" w:cs="Arial"/>
          <w:color w:val="000000" w:themeColor="text1"/>
        </w:rPr>
        <w:t> </w:t>
      </w:r>
      <w:hyperlink r:id="rId107" w:history="1">
        <w:r w:rsidRPr="00837CD2">
          <w:rPr>
            <w:rStyle w:val="Hyperlink"/>
            <w:rFonts w:ascii="Arial" w:eastAsiaTheme="majorEastAsia" w:hAnsi="Arial" w:cs="Arial"/>
            <w:color w:val="000000" w:themeColor="text1"/>
          </w:rPr>
          <w:t>http://catalogue.pearsoned.co.uk/educator/product/...</w:t>
        </w:r>
      </w:hyperlink>
      <w:r w:rsidRPr="00837CD2">
        <w:rPr>
          <w:rFonts w:ascii="Arial" w:hAnsi="Arial" w:cs="Arial"/>
          <w:color w:val="000000" w:themeColor="text1"/>
        </w:rPr>
        <w:t xml:space="preserve"> (Accessed: 6</w:t>
      </w:r>
      <w:r w:rsidRPr="00837CD2">
        <w:rPr>
          <w:rFonts w:ascii="Arial" w:hAnsi="Arial" w:cs="Arial"/>
          <w:color w:val="000000" w:themeColor="text1"/>
          <w:vertAlign w:val="superscript"/>
        </w:rPr>
        <w:t>th</w:t>
      </w:r>
      <w:r w:rsidRPr="00837CD2">
        <w:rPr>
          <w:rFonts w:ascii="Arial" w:hAnsi="Arial" w:cs="Arial"/>
          <w:color w:val="000000" w:themeColor="text1"/>
        </w:rPr>
        <w:t xml:space="preserve"> February 2024)</w:t>
      </w:r>
    </w:p>
    <w:p w14:paraId="222C7DDC" w14:textId="77777777" w:rsidR="00B112C8" w:rsidRPr="00B112C8" w:rsidRDefault="00B112C8" w:rsidP="00B112C8">
      <w:pPr>
        <w:pStyle w:val="itemcitation"/>
        <w:spacing w:line="360" w:lineRule="auto"/>
        <w:rPr>
          <w:rFonts w:ascii="Arial" w:hAnsi="Arial" w:cs="Arial"/>
          <w:color w:val="000000" w:themeColor="text1"/>
        </w:rPr>
      </w:pPr>
    </w:p>
    <w:p w14:paraId="19838466" w14:textId="1892F699" w:rsidR="006566C3" w:rsidRPr="00DD5F9C" w:rsidRDefault="006566C3" w:rsidP="00FA3A0A">
      <w:pPr>
        <w:pStyle w:val="ListParagraph"/>
        <w:numPr>
          <w:ilvl w:val="0"/>
          <w:numId w:val="8"/>
        </w:numPr>
        <w:spacing w:line="360" w:lineRule="auto"/>
        <w:rPr>
          <w:rFonts w:ascii="Arial" w:hAnsi="Arial" w:cs="Arial"/>
          <w:color w:val="000000" w:themeColor="text1"/>
          <w:shd w:val="clear" w:color="auto" w:fill="FFFFFF"/>
        </w:rPr>
      </w:pPr>
      <w:r w:rsidRPr="00DD5F9C">
        <w:rPr>
          <w:rStyle w:val="Emphasis"/>
          <w:rFonts w:ascii="Arial" w:hAnsi="Arial" w:cs="Arial"/>
          <w:i w:val="0"/>
          <w:iCs w:val="0"/>
          <w:color w:val="000000" w:themeColor="text1"/>
        </w:rPr>
        <w:t>Savla</w:t>
      </w:r>
      <w:r w:rsidRPr="00DD5F9C">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Style w:val="Emphasis"/>
          <w:rFonts w:ascii="Arial" w:hAnsi="Arial" w:cs="Arial"/>
          <w:i w:val="0"/>
          <w:iCs w:val="0"/>
          <w:color w:val="000000" w:themeColor="text1"/>
        </w:rPr>
        <w:t>Sandeep</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(1999) </w:t>
      </w:r>
      <w:r w:rsidRPr="00DD5F9C">
        <w:rPr>
          <w:rFonts w:ascii="Arial" w:hAnsi="Arial" w:cs="Arial"/>
          <w:i/>
          <w:iCs/>
          <w:color w:val="000000" w:themeColor="text1"/>
          <w:shd w:val="clear" w:color="auto" w:fill="FFFFFF"/>
        </w:rPr>
        <w:t>Criminal Law –</w:t>
      </w:r>
      <w:r w:rsidRPr="00DD5F9C">
        <w:rPr>
          <w:rStyle w:val="apple-converted-space"/>
          <w:rFonts w:ascii="Arial" w:hAnsi="Arial" w:cs="Arial"/>
          <w:i/>
          <w:iCs/>
          <w:color w:val="000000" w:themeColor="text1"/>
          <w:shd w:val="clear" w:color="auto" w:fill="FFFFFF"/>
        </w:rPr>
        <w:t> </w:t>
      </w:r>
      <w:r w:rsidRPr="00DD5F9C">
        <w:rPr>
          <w:rStyle w:val="Emphasis"/>
          <w:rFonts w:ascii="Arial" w:hAnsi="Arial" w:cs="Arial"/>
          <w:i w:val="0"/>
          <w:iCs w:val="0"/>
          <w:color w:val="000000" w:themeColor="text1"/>
        </w:rPr>
        <w:t>Post-traumatic stress disorder</w:t>
      </w:r>
      <w:r w:rsidRPr="00DD5F9C">
        <w:rPr>
          <w:rFonts w:ascii="Arial" w:hAnsi="Arial" w:cs="Arial"/>
          <w:i/>
          <w:iCs/>
          <w:color w:val="000000" w:themeColor="text1"/>
          <w:shd w:val="clear" w:color="auto" w:fill="FFFFFF"/>
        </w:rPr>
        <w:t>: the legal view</w:t>
      </w:r>
      <w:r w:rsidRPr="00DD5F9C">
        <w:rPr>
          <w:rFonts w:ascii="Arial" w:hAnsi="Arial" w:cs="Arial"/>
          <w:color w:val="000000" w:themeColor="text1"/>
          <w:shd w:val="clear" w:color="auto" w:fill="FFFFFF"/>
        </w:rPr>
        <w:t>. (18). Amicus Curiae. pp. 13-15</w:t>
      </w:r>
    </w:p>
    <w:p w14:paraId="2DEC042F" w14:textId="77777777" w:rsidR="003475FD" w:rsidRDefault="003475FD" w:rsidP="00F34C67">
      <w:pPr>
        <w:spacing w:line="360" w:lineRule="auto"/>
        <w:rPr>
          <w:rFonts w:ascii="Arial" w:hAnsi="Arial" w:cs="Arial"/>
          <w:color w:val="000000" w:themeColor="text1"/>
          <w:shd w:val="clear" w:color="auto" w:fill="FFFFFF"/>
        </w:rPr>
      </w:pPr>
    </w:p>
    <w:p w14:paraId="2D0F2B7E" w14:textId="1BD1FD3C" w:rsidR="003475FD" w:rsidRPr="00DD5F9C" w:rsidRDefault="003475FD" w:rsidP="00FA3A0A">
      <w:pPr>
        <w:pStyle w:val="ListParagraph"/>
        <w:numPr>
          <w:ilvl w:val="0"/>
          <w:numId w:val="8"/>
        </w:numPr>
        <w:spacing w:line="360" w:lineRule="auto"/>
        <w:rPr>
          <w:rFonts w:ascii="Arial" w:hAnsi="Arial" w:cs="Arial"/>
          <w:color w:val="000000" w:themeColor="text1"/>
          <w:spacing w:val="-5"/>
        </w:rPr>
      </w:pPr>
      <w:r w:rsidRPr="00DD5F9C">
        <w:rPr>
          <w:rFonts w:ascii="Arial" w:hAnsi="Arial" w:cs="Arial"/>
          <w:color w:val="000000" w:themeColor="text1"/>
          <w:shd w:val="clear" w:color="auto" w:fill="FFFFFF"/>
        </w:rPr>
        <w:lastRenderedPageBreak/>
        <w:t>Scharf, D.M., Breslau, J., Hackbarth, N.S., Kusuke, D., Staplefoote, B.L. and Pincus, H.A. (2014) 'Surveys'</w:t>
      </w:r>
      <w:r w:rsidR="009A7036">
        <w:rPr>
          <w:rFonts w:ascii="Arial" w:hAnsi="Arial" w:cs="Arial"/>
          <w:color w:val="000000" w:themeColor="text1"/>
          <w:shd w:val="clear" w:color="auto" w:fill="FFFFFF"/>
        </w:rPr>
        <w:t>,</w:t>
      </w:r>
      <w:r w:rsidR="00CC2639">
        <w:rPr>
          <w:rFonts w:ascii="Arial" w:hAnsi="Arial" w:cs="Arial"/>
          <w:color w:val="000000" w:themeColor="text1"/>
          <w:shd w:val="clear" w:color="auto" w:fill="FFFFFF"/>
        </w:rPr>
        <w:t xml:space="preserve"> </w:t>
      </w:r>
      <w:r w:rsidRPr="00DD5F9C">
        <w:rPr>
          <w:rFonts w:ascii="Arial" w:hAnsi="Arial" w:cs="Arial"/>
          <w:i/>
          <w:iCs/>
          <w:color w:val="000000" w:themeColor="text1"/>
        </w:rPr>
        <w:t>An Examination of New York State’s Integrated Primary and Mental Health Care Services for Adults with Serious Mental Illness</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shd w:val="clear" w:color="auto" w:fill="FFFFFF"/>
        </w:rPr>
        <w:t xml:space="preserve">RAND Corporation, pp. 34-58. Available at: </w:t>
      </w:r>
      <w:r w:rsidRPr="00DD5F9C">
        <w:rPr>
          <w:rStyle w:val="apple-converted-space"/>
          <w:rFonts w:ascii="Arial" w:hAnsi="Arial" w:cs="Arial"/>
          <w:color w:val="000000" w:themeColor="text1"/>
          <w:spacing w:val="-5"/>
        </w:rPr>
        <w:t> </w:t>
      </w:r>
      <w:hyperlink r:id="rId108" w:history="1">
        <w:r w:rsidRPr="00DD5F9C">
          <w:rPr>
            <w:rStyle w:val="Hyperlink"/>
            <w:rFonts w:ascii="Arial" w:hAnsi="Arial" w:cs="Arial"/>
            <w:color w:val="000000" w:themeColor="text1"/>
            <w:spacing w:val="-5"/>
          </w:rPr>
          <w:t>http://www.jstor.org/stable/1</w:t>
        </w:r>
        <w:bookmarkStart w:id="63" w:name="_Hlt165814658"/>
        <w:r w:rsidRPr="00DD5F9C">
          <w:rPr>
            <w:rStyle w:val="Hyperlink"/>
            <w:rFonts w:ascii="Arial" w:hAnsi="Arial" w:cs="Arial"/>
            <w:color w:val="000000" w:themeColor="text1"/>
            <w:spacing w:val="-5"/>
          </w:rPr>
          <w:t>0</w:t>
        </w:r>
        <w:bookmarkEnd w:id="63"/>
        <w:r w:rsidRPr="00DD5F9C">
          <w:rPr>
            <w:rStyle w:val="Hyperlink"/>
            <w:rFonts w:ascii="Arial" w:hAnsi="Arial" w:cs="Arial"/>
            <w:color w:val="000000" w:themeColor="text1"/>
            <w:spacing w:val="-5"/>
          </w:rPr>
          <w:t>.7249/j.ctt14bs28b.12</w:t>
        </w:r>
      </w:hyperlink>
      <w:r w:rsidRPr="00DD5F9C">
        <w:rPr>
          <w:rFonts w:ascii="Arial" w:hAnsi="Arial" w:cs="Arial"/>
          <w:color w:val="000000" w:themeColor="text1"/>
          <w:spacing w:val="-5"/>
        </w:rPr>
        <w:t xml:space="preserve"> (Accessed: 21</w:t>
      </w:r>
      <w:r w:rsidRPr="00DD5F9C">
        <w:rPr>
          <w:rFonts w:ascii="Arial" w:hAnsi="Arial" w:cs="Arial"/>
          <w:color w:val="000000" w:themeColor="text1"/>
          <w:spacing w:val="-5"/>
          <w:vertAlign w:val="superscript"/>
        </w:rPr>
        <w:t>st</w:t>
      </w:r>
      <w:r w:rsidRPr="00DD5F9C">
        <w:rPr>
          <w:rFonts w:ascii="Arial" w:hAnsi="Arial" w:cs="Arial"/>
          <w:color w:val="000000" w:themeColor="text1"/>
          <w:spacing w:val="-5"/>
        </w:rPr>
        <w:t xml:space="preserve"> March 2024)</w:t>
      </w:r>
    </w:p>
    <w:p w14:paraId="1D4E9CB8" w14:textId="77777777" w:rsidR="00F34C67" w:rsidRPr="009C6034" w:rsidRDefault="00F34C67" w:rsidP="00F34C67">
      <w:pPr>
        <w:spacing w:line="360" w:lineRule="auto"/>
        <w:rPr>
          <w:rFonts w:ascii="Arial" w:hAnsi="Arial" w:cs="Arial"/>
          <w:color w:val="000000" w:themeColor="text1"/>
          <w:shd w:val="clear" w:color="auto" w:fill="FBFBFB"/>
        </w:rPr>
      </w:pPr>
    </w:p>
    <w:p w14:paraId="6BDF099F" w14:textId="786AA882"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Sentencing council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 xml:space="preserve">Breach of a protective order (restraining and non- </w:t>
      </w:r>
      <w:r w:rsidR="00F67D5E" w:rsidRPr="00DD5F9C">
        <w:rPr>
          <w:rFonts w:ascii="Arial" w:hAnsi="Arial" w:cs="Arial"/>
          <w:i/>
          <w:iCs/>
          <w:color w:val="000000" w:themeColor="text1"/>
        </w:rPr>
        <w:t>molestation</w:t>
      </w:r>
      <w:r w:rsidRPr="00DD5F9C">
        <w:rPr>
          <w:rFonts w:ascii="Arial" w:hAnsi="Arial" w:cs="Arial"/>
          <w:i/>
          <w:iCs/>
          <w:color w:val="000000" w:themeColor="text1"/>
        </w:rPr>
        <w:t xml:space="preserve"> orders)</w:t>
      </w:r>
      <w:r w:rsidRPr="00DD5F9C">
        <w:rPr>
          <w:rFonts w:ascii="Arial" w:hAnsi="Arial" w:cs="Arial"/>
          <w:color w:val="000000" w:themeColor="text1"/>
          <w:shd w:val="clear" w:color="auto" w:fill="FBFBFB"/>
        </w:rPr>
        <w:t>. Available at: https://www.sentencingcouncil.org.uk/offences/magistrates-court/item/breach-of-a-protective-order-restraining-and-non-molestation-orders/ (Accessed: 7th December 2023).</w:t>
      </w:r>
    </w:p>
    <w:p w14:paraId="6680FD3D" w14:textId="77777777" w:rsidR="00F34C67" w:rsidRPr="00AB5634" w:rsidRDefault="00F34C67" w:rsidP="00F34C67">
      <w:pPr>
        <w:spacing w:line="360" w:lineRule="auto"/>
        <w:rPr>
          <w:rFonts w:ascii="Arial" w:hAnsi="Arial" w:cs="Arial"/>
          <w:color w:val="000000" w:themeColor="text1"/>
          <w:shd w:val="clear" w:color="auto" w:fill="FBFBFB"/>
        </w:rPr>
      </w:pPr>
    </w:p>
    <w:p w14:paraId="7D7FFD53"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Shelter (2021)</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Occupation orders for sole owners and their married or civil partners</w:t>
      </w:r>
      <w:r w:rsidRPr="00DD5F9C">
        <w:rPr>
          <w:rFonts w:ascii="Arial" w:hAnsi="Arial" w:cs="Arial"/>
          <w:color w:val="000000" w:themeColor="text1"/>
          <w:shd w:val="clear" w:color="auto" w:fill="FBFBFB"/>
        </w:rPr>
        <w:t>. Available at: https://england.shelter.org.uk/professional_resources/legal/relationship_breakdown/housing_rights_of_married_sole_homeowners/occupation_orders_for_sole_owners_and_their_married_or_civil_partners (Accessed: 7th December 2023).</w:t>
      </w:r>
    </w:p>
    <w:p w14:paraId="32265622" w14:textId="77777777" w:rsidR="00F34C67" w:rsidRPr="00B867D6" w:rsidRDefault="00F34C67" w:rsidP="00F34C67">
      <w:pPr>
        <w:spacing w:line="360" w:lineRule="auto"/>
        <w:rPr>
          <w:rFonts w:ascii="Arial" w:hAnsi="Arial" w:cs="Arial"/>
          <w:color w:val="000000" w:themeColor="text1"/>
          <w:sz w:val="28"/>
          <w:szCs w:val="28"/>
          <w:shd w:val="clear" w:color="auto" w:fill="FBFBFB"/>
        </w:rPr>
      </w:pPr>
    </w:p>
    <w:p w14:paraId="03C32F4C" w14:textId="6800254E"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Sivarajasingam, V.</w:t>
      </w:r>
      <w:r w:rsidRPr="00DD5F9C">
        <w:rPr>
          <w:rStyle w:val="apple-converted-space"/>
          <w:rFonts w:ascii="Arial" w:hAnsi="Arial" w:cs="Arial"/>
          <w:color w:val="000000" w:themeColor="text1"/>
          <w:shd w:val="clear" w:color="auto" w:fill="FFFFFF"/>
        </w:rPr>
        <w:t> </w:t>
      </w:r>
      <w:r w:rsidRPr="00DD5F9C">
        <w:rPr>
          <w:rFonts w:ascii="Arial" w:hAnsi="Arial" w:cs="Arial"/>
          <w:color w:val="000000" w:themeColor="text1"/>
        </w:rPr>
        <w:t>Webber, I. Riboli-Sasco, A. and El-Osta, A.</w:t>
      </w:r>
      <w:r w:rsidRPr="00DD5F9C">
        <w:rPr>
          <w:rFonts w:ascii="Arial" w:hAnsi="Arial" w:cs="Arial"/>
          <w:i/>
          <w:iCs/>
          <w:color w:val="000000" w:themeColor="text1"/>
        </w:rPr>
        <w:t xml:space="preserve"> </w:t>
      </w:r>
      <w:r w:rsidRPr="00DD5F9C">
        <w:rPr>
          <w:rFonts w:ascii="Arial" w:hAnsi="Arial" w:cs="Arial"/>
          <w:color w:val="000000" w:themeColor="text1"/>
          <w:shd w:val="clear" w:color="auto" w:fill="FFFFFF"/>
        </w:rPr>
        <w:t xml:space="preserve">(2022) </w:t>
      </w:r>
      <w:r w:rsidR="009A7036">
        <w:rPr>
          <w:rFonts w:ascii="Arial" w:hAnsi="Arial" w:cs="Arial"/>
          <w:color w:val="000000" w:themeColor="text1"/>
          <w:shd w:val="clear" w:color="auto" w:fill="FFFFFF"/>
        </w:rPr>
        <w:t>‘</w:t>
      </w:r>
      <w:r w:rsidRPr="00DD5F9C">
        <w:rPr>
          <w:rFonts w:ascii="Arial" w:hAnsi="Arial" w:cs="Arial"/>
          <w:color w:val="000000" w:themeColor="text1"/>
          <w:shd w:val="clear" w:color="auto" w:fill="FFFFFF"/>
        </w:rPr>
        <w:t>Investigating public awareness, prevailing attitudes and perceptions towards domestic violence and abuse in the United Kingdom: a qualitative study</w:t>
      </w:r>
      <w:r w:rsidR="009A7036">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BMC public health</w:t>
      </w:r>
      <w:r w:rsidRPr="00DD5F9C">
        <w:rPr>
          <w:rFonts w:ascii="Arial" w:hAnsi="Arial" w:cs="Arial"/>
          <w:color w:val="000000" w:themeColor="text1"/>
          <w:shd w:val="clear" w:color="auto" w:fill="FFFFFF"/>
        </w:rPr>
        <w:t xml:space="preserve">, 22(1), pp. 1–2042. Available at: </w:t>
      </w:r>
      <w:hyperlink r:id="rId109" w:history="1">
        <w:r w:rsidRPr="00DD5F9C">
          <w:rPr>
            <w:rStyle w:val="Hyperlink"/>
            <w:rFonts w:ascii="Arial" w:hAnsi="Arial" w:cs="Arial"/>
            <w:color w:val="000000" w:themeColor="text1"/>
            <w:shd w:val="clear" w:color="auto" w:fill="FFFFFF"/>
          </w:rPr>
          <w:t>https://doi.org/10.1186/s12889-022-14426-9</w:t>
        </w:r>
      </w:hyperlink>
      <w:r w:rsidRPr="00DD5F9C">
        <w:rPr>
          <w:rFonts w:ascii="Arial" w:hAnsi="Arial" w:cs="Arial"/>
          <w:color w:val="000000" w:themeColor="text1"/>
          <w:shd w:val="clear" w:color="auto" w:fill="FFFFFF"/>
        </w:rPr>
        <w:t>. (Accessed: 21</w:t>
      </w:r>
      <w:r w:rsidRPr="00DD5F9C">
        <w:rPr>
          <w:rFonts w:ascii="Arial" w:hAnsi="Arial" w:cs="Arial"/>
          <w:color w:val="000000" w:themeColor="text1"/>
          <w:shd w:val="clear" w:color="auto" w:fill="FFFFFF"/>
          <w:vertAlign w:val="superscript"/>
        </w:rPr>
        <w:t>st</w:t>
      </w:r>
      <w:r w:rsidRPr="00DD5F9C">
        <w:rPr>
          <w:rFonts w:ascii="Arial" w:hAnsi="Arial" w:cs="Arial"/>
          <w:color w:val="000000" w:themeColor="text1"/>
          <w:shd w:val="clear" w:color="auto" w:fill="FFFFFF"/>
        </w:rPr>
        <w:t xml:space="preserve"> April 2024)</w:t>
      </w:r>
    </w:p>
    <w:p w14:paraId="718238EB" w14:textId="77777777" w:rsidR="00B049A8" w:rsidRDefault="00B049A8" w:rsidP="00F34C67">
      <w:pPr>
        <w:spacing w:line="360" w:lineRule="auto"/>
        <w:rPr>
          <w:rFonts w:ascii="Arial" w:hAnsi="Arial" w:cs="Arial"/>
          <w:color w:val="000000" w:themeColor="text1"/>
          <w:sz w:val="28"/>
          <w:szCs w:val="28"/>
          <w:shd w:val="clear" w:color="auto" w:fill="FBFBFB"/>
        </w:rPr>
      </w:pPr>
    </w:p>
    <w:p w14:paraId="2F1300FE" w14:textId="25D9BEC8" w:rsidR="00A66472" w:rsidRPr="00DD5F9C" w:rsidRDefault="00A66472"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Speed, A. and Richardson, K. (2022) “‘Should I Stay or Should I Go Now? If I Go There will be Trouble and if I Stay it will be Double</w:t>
      </w:r>
      <w:r w:rsidR="00CB71AD">
        <w:rPr>
          <w:rFonts w:ascii="Arial" w:hAnsi="Arial" w:cs="Arial"/>
          <w:color w:val="000000" w:themeColor="text1"/>
          <w:shd w:val="clear" w:color="auto" w:fill="FFFFFF"/>
        </w:rPr>
        <w:t>”</w:t>
      </w:r>
      <w:r w:rsidRPr="00DD5F9C">
        <w:rPr>
          <w:rFonts w:ascii="Arial" w:hAnsi="Arial" w:cs="Arial"/>
          <w:color w:val="000000" w:themeColor="text1"/>
          <w:shd w:val="clear" w:color="auto" w:fill="FFFFFF"/>
        </w:rPr>
        <w:t>: An Examination into the Present and Future of Protective Orders Regulating the Family Home in England and Wales</w:t>
      </w:r>
      <w:r w:rsidR="00CB71AD">
        <w:rPr>
          <w:rFonts w:ascii="Arial" w:hAnsi="Arial" w:cs="Arial"/>
          <w:color w:val="000000" w:themeColor="text1"/>
          <w:shd w:val="clear" w:color="auto" w:fill="FFFFFF"/>
        </w:rPr>
        <w:t xml:space="preserve">’, </w:t>
      </w:r>
      <w:r w:rsidRPr="00DD5F9C">
        <w:rPr>
          <w:rFonts w:ascii="Arial" w:hAnsi="Arial" w:cs="Arial"/>
          <w:i/>
          <w:iCs/>
          <w:color w:val="000000" w:themeColor="text1"/>
        </w:rPr>
        <w:t>Journal of criminal law (Hertford)</w:t>
      </w:r>
      <w:r w:rsidRPr="00DD5F9C">
        <w:rPr>
          <w:rFonts w:ascii="Arial" w:hAnsi="Arial" w:cs="Arial"/>
          <w:color w:val="000000" w:themeColor="text1"/>
          <w:shd w:val="clear" w:color="auto" w:fill="FFFFFF"/>
        </w:rPr>
        <w:t xml:space="preserve">, 86(3), pp. 179–205. Available at: </w:t>
      </w:r>
      <w:hyperlink r:id="rId110" w:history="1">
        <w:r w:rsidRPr="00DD5F9C">
          <w:rPr>
            <w:rStyle w:val="Hyperlink"/>
            <w:rFonts w:ascii="Arial" w:hAnsi="Arial" w:cs="Arial"/>
            <w:color w:val="000000" w:themeColor="text1"/>
            <w:shd w:val="clear" w:color="auto" w:fill="FFFFFF"/>
          </w:rPr>
          <w:t>https://doi.org/10.1177/00220183211073639</w:t>
        </w:r>
      </w:hyperlink>
      <w:r w:rsidRPr="00DD5F9C">
        <w:rPr>
          <w:rFonts w:ascii="Arial" w:hAnsi="Arial" w:cs="Arial"/>
          <w:color w:val="000000" w:themeColor="text1"/>
          <w:shd w:val="clear" w:color="auto" w:fill="FFFFFF"/>
        </w:rPr>
        <w:t>. (Accessed: 14</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 </w:t>
      </w:r>
    </w:p>
    <w:p w14:paraId="0B0A8EC0" w14:textId="77777777" w:rsidR="00A66472" w:rsidRPr="00B867D6" w:rsidRDefault="00A66472" w:rsidP="00F34C67">
      <w:pPr>
        <w:spacing w:line="360" w:lineRule="auto"/>
        <w:rPr>
          <w:rFonts w:ascii="Arial" w:hAnsi="Arial" w:cs="Arial"/>
          <w:color w:val="000000" w:themeColor="text1"/>
          <w:sz w:val="28"/>
          <w:szCs w:val="28"/>
          <w:shd w:val="clear" w:color="auto" w:fill="FBFBFB"/>
        </w:rPr>
      </w:pPr>
    </w:p>
    <w:p w14:paraId="71FA1B06"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lastRenderedPageBreak/>
        <w:t>Strickland, P. (2017)</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The Protection from Harassment Act 1997</w:t>
      </w:r>
      <w:r w:rsidRPr="00DD5F9C">
        <w:rPr>
          <w:rFonts w:ascii="Arial" w:hAnsi="Arial" w:cs="Arial"/>
          <w:color w:val="000000" w:themeColor="text1"/>
          <w:shd w:val="clear" w:color="auto" w:fill="FBFBFB"/>
        </w:rPr>
        <w:t> (6648). Available at: https://researchbriefings.files.parliament.uk/documents/SN06648/SN06648.pdf (Accessed: 4th December 2023).</w:t>
      </w:r>
    </w:p>
    <w:p w14:paraId="22EB99A9" w14:textId="77777777" w:rsidR="00F34C67" w:rsidRPr="00AB5634" w:rsidRDefault="00F34C67" w:rsidP="00F34C67">
      <w:pPr>
        <w:spacing w:line="360" w:lineRule="auto"/>
        <w:rPr>
          <w:rFonts w:ascii="Arial" w:hAnsi="Arial" w:cs="Arial"/>
          <w:color w:val="000000" w:themeColor="text1"/>
          <w:shd w:val="clear" w:color="auto" w:fill="FBFBFB"/>
        </w:rPr>
      </w:pPr>
    </w:p>
    <w:p w14:paraId="4372B233"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FFFFF"/>
        </w:rPr>
        <w:t>Swisher, K. et al.</w:t>
      </w:r>
      <w:r w:rsidRPr="00DD5F9C">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FFFFF"/>
        </w:rPr>
        <w:t>1994</w:t>
      </w:r>
      <w:r w:rsidRPr="00DD5F9C">
        <w:rPr>
          <w:rFonts w:ascii="Arial" w:hAnsi="Arial" w:cs="Arial"/>
          <w:color w:val="000000" w:themeColor="text1"/>
          <w:shd w:val="clear" w:color="auto" w:fill="FBFBFB"/>
        </w:rPr>
        <w:t>) </w:t>
      </w:r>
      <w:r w:rsidRPr="00DD5F9C">
        <w:rPr>
          <w:rFonts w:ascii="Arial" w:hAnsi="Arial" w:cs="Arial"/>
          <w:i/>
          <w:iCs/>
          <w:color w:val="000000" w:themeColor="text1"/>
        </w:rPr>
        <w:t>Violence against women</w:t>
      </w:r>
      <w:r w:rsidRPr="00DD5F9C">
        <w:rPr>
          <w:rFonts w:ascii="Arial" w:hAnsi="Arial" w:cs="Arial"/>
          <w:color w:val="000000" w:themeColor="text1"/>
          <w:shd w:val="clear" w:color="auto" w:fill="FBFBFB"/>
        </w:rPr>
        <w:t>. San Diego: Greenhaven Press. </w:t>
      </w:r>
    </w:p>
    <w:p w14:paraId="222B2526" w14:textId="77777777" w:rsidR="00F34C67" w:rsidRPr="005C3A60" w:rsidRDefault="00F34C67" w:rsidP="00F34C67">
      <w:pPr>
        <w:spacing w:line="360" w:lineRule="auto"/>
        <w:rPr>
          <w:rFonts w:ascii="Arial" w:hAnsi="Arial" w:cs="Arial"/>
          <w:color w:val="000000" w:themeColor="text1"/>
          <w:sz w:val="28"/>
          <w:szCs w:val="28"/>
          <w:shd w:val="clear" w:color="auto" w:fill="FBFBFB"/>
        </w:rPr>
      </w:pPr>
    </w:p>
    <w:p w14:paraId="6ECE2016" w14:textId="1C88A163" w:rsidR="00310CD0" w:rsidRPr="00DD5F9C" w:rsidRDefault="00F34C6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Sweetnam, S. (2013) </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Where Do You Think Domestic Abuse Hurts Most?</w:t>
      </w:r>
      <w:r w:rsidR="003E4438">
        <w:rPr>
          <w:rFonts w:ascii="Arial" w:hAnsi="Arial" w:cs="Arial"/>
          <w:color w:val="000000" w:themeColor="text1"/>
          <w:shd w:val="clear" w:color="auto" w:fill="FFFFFF"/>
        </w:rPr>
        <w:t xml:space="preserve">’, </w:t>
      </w:r>
      <w:r w:rsidRPr="00DD5F9C">
        <w:rPr>
          <w:rFonts w:ascii="Arial" w:hAnsi="Arial" w:cs="Arial"/>
          <w:i/>
          <w:iCs/>
          <w:color w:val="000000" w:themeColor="text1"/>
        </w:rPr>
        <w:t>Violence against women</w:t>
      </w:r>
      <w:r w:rsidRPr="00DD5F9C">
        <w:rPr>
          <w:rFonts w:ascii="Arial" w:hAnsi="Arial" w:cs="Arial"/>
          <w:color w:val="000000" w:themeColor="text1"/>
          <w:shd w:val="clear" w:color="auto" w:fill="FFFFFF"/>
        </w:rPr>
        <w:t xml:space="preserve">, 19(1), pp. 133–138. Available at: </w:t>
      </w:r>
      <w:hyperlink r:id="rId111" w:history="1">
        <w:r w:rsidRPr="00DD5F9C">
          <w:rPr>
            <w:rStyle w:val="Hyperlink"/>
            <w:rFonts w:ascii="Arial" w:hAnsi="Arial" w:cs="Arial"/>
            <w:color w:val="000000" w:themeColor="text1"/>
            <w:shd w:val="clear" w:color="auto" w:fill="FFFFFF"/>
          </w:rPr>
          <w:t>https://doi.org/10.1177/1077801212475340</w:t>
        </w:r>
      </w:hyperlink>
      <w:r w:rsidRPr="00DD5F9C">
        <w:rPr>
          <w:rFonts w:ascii="Arial" w:hAnsi="Arial" w:cs="Arial"/>
          <w:color w:val="000000" w:themeColor="text1"/>
          <w:shd w:val="clear" w:color="auto" w:fill="FFFFFF"/>
        </w:rPr>
        <w:t>. (Accessed: 15</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696B8426" w14:textId="77777777" w:rsidR="00310CD0" w:rsidRDefault="00310CD0" w:rsidP="00F34C67">
      <w:pPr>
        <w:spacing w:line="360" w:lineRule="auto"/>
        <w:rPr>
          <w:rFonts w:ascii="Arial" w:hAnsi="Arial" w:cs="Arial"/>
          <w:color w:val="000000" w:themeColor="text1"/>
          <w:shd w:val="clear" w:color="auto" w:fill="FFFFFF"/>
        </w:rPr>
      </w:pPr>
    </w:p>
    <w:p w14:paraId="0DDF8F61" w14:textId="74B1F0B0" w:rsidR="00310CD0" w:rsidRPr="00DD5F9C" w:rsidRDefault="00310CD0"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BFBFB"/>
        </w:rPr>
        <w:t>Taylor, E.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Disadvantages of Primary Research</w:t>
      </w:r>
      <w:r w:rsidRPr="00DD5F9C">
        <w:rPr>
          <w:rFonts w:ascii="Arial" w:hAnsi="Arial" w:cs="Arial"/>
          <w:color w:val="000000" w:themeColor="text1"/>
          <w:shd w:val="clear" w:color="auto" w:fill="FBFBFB"/>
        </w:rPr>
        <w:t>. Available at: https://www.ivoryresearch.com/library/dissertation-articles/disadvantages-of-primary-research/ (Accessed: 9th November 2023).</w:t>
      </w:r>
    </w:p>
    <w:p w14:paraId="74D2DB61" w14:textId="77777777" w:rsidR="00F34C67" w:rsidRDefault="00F34C67" w:rsidP="00F34C67">
      <w:pPr>
        <w:spacing w:line="360" w:lineRule="auto"/>
        <w:rPr>
          <w:rFonts w:ascii="Arial" w:hAnsi="Arial" w:cs="Arial"/>
          <w:color w:val="000000" w:themeColor="text1"/>
          <w:shd w:val="clear" w:color="auto" w:fill="FBFBFB"/>
        </w:rPr>
      </w:pPr>
    </w:p>
    <w:p w14:paraId="471708D3" w14:textId="6E8EF75C" w:rsidR="00602BB4" w:rsidRPr="00DD5F9C" w:rsidRDefault="00602BB4"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Terry, G., Hayfield, N., Clarke, V. and Braun, V. </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2017</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 xml:space="preserve">. </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Thematic Analysis</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 xml:space="preserve"> </w:t>
      </w:r>
      <w:r w:rsidRPr="00DD5F9C">
        <w:rPr>
          <w:rStyle w:val="Emphasis"/>
          <w:rFonts w:ascii="Arial" w:hAnsi="Arial" w:cs="Arial"/>
          <w:color w:val="000000" w:themeColor="text1"/>
        </w:rPr>
        <w:t>The SAGE Handbook of Qualitative Research in Psychology</w:t>
      </w:r>
      <w:r w:rsidRPr="00DD5F9C">
        <w:rPr>
          <w:rFonts w:ascii="Arial" w:hAnsi="Arial" w:cs="Arial"/>
          <w:color w:val="000000" w:themeColor="text1"/>
          <w:shd w:val="clear" w:color="auto" w:fill="FFFFFF"/>
        </w:rPr>
        <w:t>. 55 City Road, London: SAGE Publications Ltd. pp. 17-36 Available at: &lt;https://doi.org/10.4135/9781526405555&gt; [Accessed 21 Mar 2024].</w:t>
      </w:r>
    </w:p>
    <w:p w14:paraId="498D26D1" w14:textId="77777777" w:rsidR="00602BB4" w:rsidRPr="00AB5634" w:rsidRDefault="00602BB4" w:rsidP="00F34C67">
      <w:pPr>
        <w:spacing w:line="360" w:lineRule="auto"/>
        <w:rPr>
          <w:rFonts w:ascii="Arial" w:hAnsi="Arial" w:cs="Arial"/>
          <w:color w:val="000000" w:themeColor="text1"/>
          <w:shd w:val="clear" w:color="auto" w:fill="FBFBFB"/>
        </w:rPr>
      </w:pPr>
    </w:p>
    <w:p w14:paraId="5836FCDE"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The Law Society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LASPO Act</w:t>
      </w:r>
      <w:r w:rsidRPr="00DD5F9C">
        <w:rPr>
          <w:rFonts w:ascii="Arial" w:hAnsi="Arial" w:cs="Arial"/>
          <w:color w:val="000000" w:themeColor="text1"/>
          <w:shd w:val="clear" w:color="auto" w:fill="FBFBFB"/>
        </w:rPr>
        <w:t>. Available at: https://www.lawsociety.org.uk/topics/legal-aid/laspo-act (Accessed: 1st December 2023).</w:t>
      </w:r>
    </w:p>
    <w:p w14:paraId="74355CAE" w14:textId="77777777" w:rsidR="004C3C27" w:rsidRDefault="004C3C27" w:rsidP="00F34C67">
      <w:pPr>
        <w:spacing w:line="360" w:lineRule="auto"/>
        <w:rPr>
          <w:rFonts w:ascii="Arial" w:hAnsi="Arial" w:cs="Arial"/>
          <w:color w:val="000000" w:themeColor="text1"/>
          <w:shd w:val="clear" w:color="auto" w:fill="FBFBFB"/>
        </w:rPr>
      </w:pPr>
    </w:p>
    <w:p w14:paraId="0B64FDAC" w14:textId="419994D6" w:rsidR="004C3C27" w:rsidRPr="00DD5F9C" w:rsidRDefault="004C3C2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Thomas, D.R. (2006) </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A General Inductive Approach for Analyzing Qualitative Evaluation Data</w:t>
      </w:r>
      <w:r w:rsidR="003E4438">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The American journal of evaluation</w:t>
      </w:r>
      <w:r w:rsidRPr="00DD5F9C">
        <w:rPr>
          <w:rFonts w:ascii="Arial" w:hAnsi="Arial" w:cs="Arial"/>
          <w:color w:val="000000" w:themeColor="text1"/>
          <w:shd w:val="clear" w:color="auto" w:fill="FFFFFF"/>
        </w:rPr>
        <w:t xml:space="preserve">, 27(2), pp. 237–246. Available at: </w:t>
      </w:r>
      <w:hyperlink r:id="rId112" w:history="1">
        <w:r w:rsidRPr="00DD5F9C">
          <w:rPr>
            <w:rStyle w:val="Hyperlink"/>
            <w:rFonts w:ascii="Arial" w:hAnsi="Arial" w:cs="Arial"/>
            <w:color w:val="000000" w:themeColor="text1"/>
            <w:shd w:val="clear" w:color="auto" w:fill="FFFFFF"/>
          </w:rPr>
          <w:t>https://doi.org/10.1177/1098214005283748</w:t>
        </w:r>
      </w:hyperlink>
      <w:r w:rsidRPr="00DD5F9C">
        <w:rPr>
          <w:rFonts w:ascii="Arial" w:hAnsi="Arial" w:cs="Arial"/>
          <w:color w:val="000000" w:themeColor="text1"/>
          <w:shd w:val="clear" w:color="auto" w:fill="FFFFFF"/>
        </w:rPr>
        <w:t>. (Accessed: 5</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1E4CCBB3" w14:textId="77777777" w:rsidR="00A94FA7" w:rsidRDefault="00A94FA7" w:rsidP="00F34C67">
      <w:pPr>
        <w:spacing w:line="360" w:lineRule="auto"/>
        <w:rPr>
          <w:rFonts w:ascii="Arial" w:hAnsi="Arial" w:cs="Arial"/>
          <w:color w:val="000000" w:themeColor="text1"/>
          <w:shd w:val="clear" w:color="auto" w:fill="FBFBFB"/>
        </w:rPr>
      </w:pPr>
    </w:p>
    <w:p w14:paraId="48A9AA9A" w14:textId="75AD9E06" w:rsidR="00A94FA7" w:rsidRPr="00DD5F9C" w:rsidRDefault="00A94FA7"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Ucko, L (2010) ‘StoriesWork: Interactive Storytelling and Domestic Abuse’. </w:t>
      </w:r>
      <w:r w:rsidRPr="00DD5F9C">
        <w:rPr>
          <w:rFonts w:ascii="Arial" w:hAnsi="Arial" w:cs="Arial"/>
          <w:i/>
          <w:iCs/>
          <w:color w:val="000000" w:themeColor="text1"/>
          <w:shd w:val="clear" w:color="auto" w:fill="FFFFFF"/>
        </w:rPr>
        <w:t xml:space="preserve">Storytelling, self, society, </w:t>
      </w:r>
      <w:r w:rsidRPr="00DD5F9C">
        <w:rPr>
          <w:rFonts w:ascii="Arial" w:hAnsi="Arial" w:cs="Arial"/>
          <w:color w:val="000000" w:themeColor="text1"/>
          <w:shd w:val="clear" w:color="auto" w:fill="FFFFFF"/>
        </w:rPr>
        <w:t xml:space="preserve">6(2), pp.94-106. </w:t>
      </w:r>
      <w:r w:rsidR="003E4438">
        <w:rPr>
          <w:rFonts w:ascii="Arial" w:hAnsi="Arial" w:cs="Arial"/>
          <w:color w:val="000000" w:themeColor="text1"/>
          <w:shd w:val="clear" w:color="auto" w:fill="FFFFFF"/>
        </w:rPr>
        <w:t>Available at: https://</w:t>
      </w:r>
      <w:r w:rsidRPr="00DD5F9C">
        <w:rPr>
          <w:rFonts w:ascii="Arial" w:hAnsi="Arial" w:cs="Arial"/>
          <w:color w:val="000000" w:themeColor="text1"/>
          <w:shd w:val="clear" w:color="auto" w:fill="FFFFFF"/>
        </w:rPr>
        <w:t>Doi</w:t>
      </w:r>
      <w:r w:rsidR="003E4438">
        <w:rPr>
          <w:rFonts w:ascii="Arial" w:hAnsi="Arial" w:cs="Arial"/>
          <w:color w:val="000000" w:themeColor="text1"/>
          <w:shd w:val="clear" w:color="auto" w:fill="FFFFFF"/>
        </w:rPr>
        <w:t>.org/</w:t>
      </w:r>
      <w:r w:rsidRPr="00DD5F9C">
        <w:rPr>
          <w:rFonts w:ascii="Arial" w:hAnsi="Arial" w:cs="Arial"/>
          <w:color w:val="000000" w:themeColor="text1"/>
          <w:shd w:val="clear" w:color="auto" w:fill="FFFFFF"/>
        </w:rPr>
        <w:t>10.1080/15505341003684426. (Accessed: 11</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w:t>
      </w:r>
    </w:p>
    <w:p w14:paraId="508FA864" w14:textId="77777777" w:rsidR="00F34C67" w:rsidRPr="00AB5634" w:rsidRDefault="00F34C67" w:rsidP="00F34C67">
      <w:pPr>
        <w:spacing w:line="360" w:lineRule="auto"/>
        <w:rPr>
          <w:rFonts w:ascii="Arial" w:hAnsi="Arial" w:cs="Arial"/>
          <w:color w:val="000000" w:themeColor="text1"/>
          <w:shd w:val="clear" w:color="auto" w:fill="FBFBFB"/>
        </w:rPr>
      </w:pPr>
    </w:p>
    <w:p w14:paraId="323BD2B4"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UK Government (2022)</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Domestic Violence Protection Notices (DVPN) and Domestic Violence Protection Orders (DVPO'S) guidance</w:t>
      </w:r>
      <w:r w:rsidRPr="00DD5F9C">
        <w:rPr>
          <w:rFonts w:ascii="Arial" w:hAnsi="Arial" w:cs="Arial"/>
          <w:color w:val="000000" w:themeColor="text1"/>
          <w:shd w:val="clear" w:color="auto" w:fill="FBFBFB"/>
        </w:rPr>
        <w:t>. Available at:https://www.gov.uk/government/publications/domestic-violence-protection-orders/domestic-violence-protection-notices-dvpns-and-domestic-violence-protection-orders-dvpos-guidance-sections-24-33-crime-and-security-act-2010 (Accessed:7th December 2023).</w:t>
      </w:r>
    </w:p>
    <w:p w14:paraId="3C0F1D15" w14:textId="77777777" w:rsidR="00F34C67" w:rsidRPr="00AB5634" w:rsidRDefault="00F34C67" w:rsidP="00F34C67">
      <w:pPr>
        <w:spacing w:line="360" w:lineRule="auto"/>
        <w:rPr>
          <w:rFonts w:ascii="Arial" w:hAnsi="Arial" w:cs="Arial"/>
          <w:color w:val="000000" w:themeColor="text1"/>
          <w:shd w:val="clear" w:color="auto" w:fill="FBFBFB"/>
        </w:rPr>
      </w:pPr>
    </w:p>
    <w:p w14:paraId="2ADB725E"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UK Government (2023a)</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Apply for a non-molestation or occupation order: form FL401</w:t>
      </w:r>
      <w:r w:rsidRPr="00DD5F9C">
        <w:rPr>
          <w:rFonts w:ascii="Arial" w:hAnsi="Arial" w:cs="Arial"/>
          <w:color w:val="000000" w:themeColor="text1"/>
          <w:shd w:val="clear" w:color="auto" w:fill="FBFBFB"/>
        </w:rPr>
        <w:t>. Available at: https://www.gov.uk/government/publications/apply-for-a-non-molestation-or-occupation-order-fl401#:~:text=There%20are%20no%20court%20fees,both%2C%20depending%20on%20your%20situation. (Accessed: 28th November 2023).</w:t>
      </w:r>
    </w:p>
    <w:p w14:paraId="3FBF3B6B" w14:textId="77777777" w:rsidR="00F34C67" w:rsidRPr="00AB5634" w:rsidRDefault="00F34C67" w:rsidP="00F34C67">
      <w:pPr>
        <w:spacing w:line="360" w:lineRule="auto"/>
        <w:rPr>
          <w:rFonts w:ascii="Arial" w:hAnsi="Arial" w:cs="Arial"/>
          <w:color w:val="000000" w:themeColor="text1"/>
          <w:shd w:val="clear" w:color="auto" w:fill="FBFBFB"/>
        </w:rPr>
      </w:pPr>
    </w:p>
    <w:p w14:paraId="26574559" w14:textId="703E0BA5"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UK Government (2023b)</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New funding to support child victims of abuse</w:t>
      </w:r>
      <w:r w:rsidRPr="00DD5F9C">
        <w:rPr>
          <w:rFonts w:ascii="Arial" w:hAnsi="Arial" w:cs="Arial"/>
          <w:color w:val="000000" w:themeColor="text1"/>
          <w:shd w:val="clear" w:color="auto" w:fill="FBFBFB"/>
        </w:rPr>
        <w:t xml:space="preserve">. Available at: </w:t>
      </w:r>
      <w:hyperlink r:id="rId113" w:history="1">
        <w:r w:rsidRPr="00DD5F9C">
          <w:rPr>
            <w:rStyle w:val="Hyperlink"/>
            <w:rFonts w:ascii="Arial" w:hAnsi="Arial" w:cs="Arial"/>
            <w:shd w:val="clear" w:color="auto" w:fill="FBFBFB"/>
          </w:rPr>
          <w:t>https://www.gov.uk/government/news/new-funding-to-</w:t>
        </w:r>
        <w:bookmarkStart w:id="64" w:name="_Hlt165810821"/>
        <w:r w:rsidRPr="00DD5F9C">
          <w:rPr>
            <w:rStyle w:val="Hyperlink"/>
            <w:rFonts w:ascii="Arial" w:hAnsi="Arial" w:cs="Arial"/>
            <w:shd w:val="clear" w:color="auto" w:fill="FBFBFB"/>
          </w:rPr>
          <w:t>s</w:t>
        </w:r>
        <w:bookmarkEnd w:id="64"/>
        <w:r w:rsidRPr="00DD5F9C">
          <w:rPr>
            <w:rStyle w:val="Hyperlink"/>
            <w:rFonts w:ascii="Arial" w:hAnsi="Arial" w:cs="Arial"/>
            <w:shd w:val="clear" w:color="auto" w:fill="FBFBFB"/>
          </w:rPr>
          <w:t>upport-child-victims-of-abuse</w:t>
        </w:r>
      </w:hyperlink>
      <w:r w:rsidRPr="00DD5F9C">
        <w:rPr>
          <w:rFonts w:ascii="Arial" w:hAnsi="Arial" w:cs="Arial"/>
          <w:color w:val="000000" w:themeColor="text1"/>
          <w:shd w:val="clear" w:color="auto" w:fill="FBFBFB"/>
        </w:rPr>
        <w:t xml:space="preserve">  (Accessed: 30th November 2023).</w:t>
      </w:r>
    </w:p>
    <w:p w14:paraId="7D0C3A20" w14:textId="77777777" w:rsidR="00F34C67" w:rsidRPr="00AB5634" w:rsidRDefault="00F34C67" w:rsidP="00F34C67">
      <w:pPr>
        <w:spacing w:line="360" w:lineRule="auto"/>
        <w:rPr>
          <w:rFonts w:ascii="Arial" w:hAnsi="Arial" w:cs="Arial"/>
          <w:color w:val="000000" w:themeColor="text1"/>
          <w:shd w:val="clear" w:color="auto" w:fill="FBFBFB"/>
        </w:rPr>
      </w:pPr>
    </w:p>
    <w:p w14:paraId="591ED2D0"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 xml:space="preserve">UK Parliament (2023) </w:t>
      </w:r>
      <w:r w:rsidRPr="003E4438">
        <w:rPr>
          <w:rFonts w:ascii="Arial" w:hAnsi="Arial" w:cs="Arial"/>
          <w:i/>
          <w:iCs/>
          <w:color w:val="000000" w:themeColor="text1"/>
          <w:shd w:val="clear" w:color="auto" w:fill="FBFBFB"/>
        </w:rPr>
        <w:t>Bills.</w:t>
      </w:r>
      <w:r w:rsidRPr="00DD5F9C">
        <w:rPr>
          <w:rFonts w:ascii="Arial" w:hAnsi="Arial" w:cs="Arial"/>
          <w:i/>
          <w:iCs/>
          <w:color w:val="000000" w:themeColor="text1"/>
        </w:rPr>
        <w:t> </w:t>
      </w:r>
      <w:r w:rsidRPr="00DD5F9C">
        <w:rPr>
          <w:rFonts w:ascii="Arial" w:hAnsi="Arial" w:cs="Arial"/>
          <w:color w:val="000000" w:themeColor="text1"/>
          <w:shd w:val="clear" w:color="auto" w:fill="FBFBFB"/>
        </w:rPr>
        <w:t>Available at: https://www.parliament.uk/about/faqs/house-of-lords-faqs/lords-bills/ (Accessed: 7th December 2023).</w:t>
      </w:r>
    </w:p>
    <w:p w14:paraId="0E8A52B4" w14:textId="77777777" w:rsidR="00F34C67" w:rsidRDefault="00F34C67" w:rsidP="00F34C67">
      <w:pPr>
        <w:spacing w:line="360" w:lineRule="auto"/>
        <w:rPr>
          <w:rFonts w:ascii="Arial" w:hAnsi="Arial" w:cs="Arial"/>
          <w:color w:val="000000" w:themeColor="text1"/>
          <w:shd w:val="clear" w:color="auto" w:fill="FBFBFB"/>
        </w:rPr>
      </w:pPr>
    </w:p>
    <w:p w14:paraId="6B936E66"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 xml:space="preserve">UK Government (2024a) </w:t>
      </w:r>
      <w:r w:rsidRPr="00DD5F9C">
        <w:rPr>
          <w:rFonts w:ascii="Arial" w:hAnsi="Arial" w:cs="Arial"/>
          <w:i/>
          <w:iCs/>
          <w:color w:val="000000" w:themeColor="text1"/>
          <w:shd w:val="clear" w:color="auto" w:fill="FBFBFB"/>
        </w:rPr>
        <w:t xml:space="preserve">Domestic Abuse Protection Notices/Orders factsheet. </w:t>
      </w:r>
      <w:r w:rsidRPr="00DD5F9C">
        <w:rPr>
          <w:rFonts w:ascii="Arial" w:hAnsi="Arial" w:cs="Arial"/>
          <w:color w:val="000000" w:themeColor="text1"/>
          <w:shd w:val="clear" w:color="auto" w:fill="FBFBFB"/>
        </w:rPr>
        <w:t xml:space="preserve">Available at: </w:t>
      </w:r>
      <w:hyperlink r:id="rId114" w:history="1">
        <w:r w:rsidRPr="00DD5F9C">
          <w:rPr>
            <w:rStyle w:val="Hyperlink"/>
            <w:rFonts w:ascii="Arial" w:hAnsi="Arial" w:cs="Arial"/>
            <w:color w:val="000000" w:themeColor="text1"/>
            <w:shd w:val="clear" w:color="auto" w:fill="FBFBFB"/>
          </w:rPr>
          <w:t>https://www.gov.uk/government/publications/domestic-abuse-bill-2020-factsheets/domestic-abuse-protection-notices-orders-factsheet</w:t>
        </w:r>
      </w:hyperlink>
      <w:r w:rsidRPr="00DD5F9C">
        <w:rPr>
          <w:rFonts w:ascii="Arial" w:hAnsi="Arial" w:cs="Arial"/>
          <w:color w:val="000000" w:themeColor="text1"/>
          <w:shd w:val="clear" w:color="auto" w:fill="FBFBFB"/>
        </w:rPr>
        <w:t>. (Accessed: 29</w:t>
      </w:r>
      <w:r w:rsidRPr="00DD5F9C">
        <w:rPr>
          <w:rFonts w:ascii="Arial" w:hAnsi="Arial" w:cs="Arial"/>
          <w:color w:val="000000" w:themeColor="text1"/>
          <w:shd w:val="clear" w:color="auto" w:fill="FBFBFB"/>
          <w:vertAlign w:val="superscript"/>
        </w:rPr>
        <w:t>th</w:t>
      </w:r>
      <w:r w:rsidRPr="00DD5F9C">
        <w:rPr>
          <w:rFonts w:ascii="Arial" w:hAnsi="Arial" w:cs="Arial"/>
          <w:color w:val="000000" w:themeColor="text1"/>
          <w:shd w:val="clear" w:color="auto" w:fill="FBFBFB"/>
        </w:rPr>
        <w:t xml:space="preserve"> February 2024)</w:t>
      </w:r>
    </w:p>
    <w:p w14:paraId="11FF22F0" w14:textId="77777777" w:rsidR="00F34C67" w:rsidRDefault="00F34C67" w:rsidP="00F34C67">
      <w:pPr>
        <w:spacing w:line="360" w:lineRule="auto"/>
        <w:rPr>
          <w:rFonts w:ascii="Arial" w:hAnsi="Arial" w:cs="Arial"/>
          <w:color w:val="000000" w:themeColor="text1"/>
          <w:shd w:val="clear" w:color="auto" w:fill="FBFBFB"/>
        </w:rPr>
      </w:pPr>
    </w:p>
    <w:p w14:paraId="03EC099D"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 xml:space="preserve">UK Government (2024b) </w:t>
      </w:r>
      <w:r w:rsidRPr="003E4438">
        <w:rPr>
          <w:rFonts w:ascii="Arial" w:hAnsi="Arial" w:cs="Arial"/>
          <w:i/>
          <w:iCs/>
          <w:color w:val="000000" w:themeColor="text1"/>
          <w:shd w:val="clear" w:color="auto" w:fill="FBFBFB"/>
        </w:rPr>
        <w:t>Domestic Abuse Act 2021: overarching fact sheet</w:t>
      </w:r>
      <w:r w:rsidRPr="00DD5F9C">
        <w:rPr>
          <w:rFonts w:ascii="Arial" w:hAnsi="Arial" w:cs="Arial"/>
          <w:color w:val="000000" w:themeColor="text1"/>
          <w:shd w:val="clear" w:color="auto" w:fill="FBFBFB"/>
        </w:rPr>
        <w:t xml:space="preserve">. Available at: </w:t>
      </w:r>
      <w:hyperlink r:id="rId115" w:anchor=":~:text=The%20act%20will%3A,the%20Commissioner's%20functions%20and%20powers" w:history="1">
        <w:r w:rsidRPr="00DD5F9C">
          <w:rPr>
            <w:rStyle w:val="Hyperlink"/>
            <w:rFonts w:ascii="Arial" w:hAnsi="Arial" w:cs="Arial"/>
            <w:shd w:val="clear" w:color="auto" w:fill="FBFBFB"/>
          </w:rPr>
          <w:t>https://www.gov.uk/government/publications/domestic-abuse-bill-2020-factsheets/domestic-abuse-bill-2020-overarching-factsheet#:~:text=The%20act%20will%3A,the%20Commissioner's%20functions%20and%20powers</w:t>
        </w:r>
      </w:hyperlink>
      <w:r w:rsidRPr="00DD5F9C">
        <w:rPr>
          <w:rFonts w:ascii="Arial" w:hAnsi="Arial" w:cs="Arial"/>
          <w:color w:val="000000" w:themeColor="text1"/>
          <w:shd w:val="clear" w:color="auto" w:fill="FBFBFB"/>
        </w:rPr>
        <w:t>. (Accessed: 21</w:t>
      </w:r>
      <w:r w:rsidRPr="00DD5F9C">
        <w:rPr>
          <w:rFonts w:ascii="Arial" w:hAnsi="Arial" w:cs="Arial"/>
          <w:color w:val="000000" w:themeColor="text1"/>
          <w:shd w:val="clear" w:color="auto" w:fill="FBFBFB"/>
          <w:vertAlign w:val="superscript"/>
        </w:rPr>
        <w:t>st</w:t>
      </w:r>
      <w:r w:rsidRPr="00DD5F9C">
        <w:rPr>
          <w:rFonts w:ascii="Arial" w:hAnsi="Arial" w:cs="Arial"/>
          <w:color w:val="000000" w:themeColor="text1"/>
          <w:shd w:val="clear" w:color="auto" w:fill="FBFBFB"/>
        </w:rPr>
        <w:t xml:space="preserve"> April 2024)</w:t>
      </w:r>
    </w:p>
    <w:p w14:paraId="113976E6" w14:textId="77777777" w:rsidR="00F34C67" w:rsidRDefault="00F34C67" w:rsidP="00F34C67">
      <w:pPr>
        <w:spacing w:line="360" w:lineRule="auto"/>
        <w:rPr>
          <w:rFonts w:ascii="Arial" w:hAnsi="Arial" w:cs="Arial"/>
          <w:color w:val="000000" w:themeColor="text1"/>
          <w:shd w:val="clear" w:color="auto" w:fill="FBFBFB"/>
        </w:rPr>
      </w:pPr>
    </w:p>
    <w:p w14:paraId="64930522"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 xml:space="preserve">UK Parliament (2011) </w:t>
      </w:r>
      <w:r w:rsidRPr="00DD5F9C">
        <w:rPr>
          <w:rFonts w:ascii="Arial" w:hAnsi="Arial" w:cs="Arial"/>
          <w:i/>
          <w:iCs/>
          <w:color w:val="000000" w:themeColor="text1"/>
          <w:shd w:val="clear" w:color="auto" w:fill="FBFBFB"/>
        </w:rPr>
        <w:t xml:space="preserve">The Local Government Fraud Strategy. </w:t>
      </w:r>
      <w:r w:rsidRPr="00DD5F9C">
        <w:rPr>
          <w:rFonts w:ascii="Arial" w:hAnsi="Arial" w:cs="Arial"/>
          <w:color w:val="000000" w:themeColor="text1"/>
          <w:shd w:val="clear" w:color="auto" w:fill="FBFBFB"/>
        </w:rPr>
        <w:t xml:space="preserve">Available at: </w:t>
      </w:r>
      <w:hyperlink r:id="rId116" w:history="1">
        <w:r w:rsidRPr="00DD5F9C">
          <w:rPr>
            <w:rStyle w:val="Hyperlink"/>
            <w:rFonts w:ascii="Arial" w:hAnsi="Arial" w:cs="Arial"/>
            <w:shd w:val="clear" w:color="auto" w:fill="FBFBFB"/>
          </w:rPr>
          <w:t>https://assets.publishing.service.gov.uk/government/uploads/system/uploads/attachment_data/file/118508/strategy-document.pdf</w:t>
        </w:r>
      </w:hyperlink>
      <w:r w:rsidRPr="00DD5F9C">
        <w:rPr>
          <w:rFonts w:ascii="Arial" w:hAnsi="Arial" w:cs="Arial"/>
          <w:color w:val="000000" w:themeColor="text1"/>
          <w:shd w:val="clear" w:color="auto" w:fill="FBFBFB"/>
        </w:rPr>
        <w:t>. (Accessed: 21</w:t>
      </w:r>
      <w:r w:rsidRPr="00DD5F9C">
        <w:rPr>
          <w:rFonts w:ascii="Arial" w:hAnsi="Arial" w:cs="Arial"/>
          <w:color w:val="000000" w:themeColor="text1"/>
          <w:shd w:val="clear" w:color="auto" w:fill="FBFBFB"/>
          <w:vertAlign w:val="superscript"/>
        </w:rPr>
        <w:t>st</w:t>
      </w:r>
      <w:r w:rsidRPr="00DD5F9C">
        <w:rPr>
          <w:rFonts w:ascii="Arial" w:hAnsi="Arial" w:cs="Arial"/>
          <w:color w:val="000000" w:themeColor="text1"/>
          <w:shd w:val="clear" w:color="auto" w:fill="FBFBFB"/>
        </w:rPr>
        <w:t xml:space="preserve"> April 2024)</w:t>
      </w:r>
    </w:p>
    <w:p w14:paraId="72E61F49" w14:textId="77777777" w:rsidR="001B145F" w:rsidRDefault="001B145F" w:rsidP="00F34C67">
      <w:pPr>
        <w:spacing w:line="360" w:lineRule="auto"/>
        <w:rPr>
          <w:rFonts w:ascii="Arial" w:hAnsi="Arial" w:cs="Arial"/>
          <w:color w:val="000000" w:themeColor="text1"/>
          <w:shd w:val="clear" w:color="auto" w:fill="FBFBFB"/>
        </w:rPr>
      </w:pPr>
    </w:p>
    <w:p w14:paraId="2150C259" w14:textId="77777777" w:rsidR="005D50B1" w:rsidRPr="00DD5F9C" w:rsidRDefault="005D50B1"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University of Bath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Sampling in research</w:t>
      </w:r>
      <w:r w:rsidRPr="00DD5F9C">
        <w:rPr>
          <w:rFonts w:ascii="Arial" w:hAnsi="Arial" w:cs="Arial"/>
          <w:color w:val="000000" w:themeColor="text1"/>
          <w:shd w:val="clear" w:color="auto" w:fill="FBFBFB"/>
        </w:rPr>
        <w:t>. Available at: https://www.bath.ac.uk/guides/sampling-in-research/ (Accessed: 17th October 2023).</w:t>
      </w:r>
    </w:p>
    <w:p w14:paraId="6B150AEB" w14:textId="77777777" w:rsidR="005D50B1" w:rsidRDefault="005D50B1" w:rsidP="00F34C67">
      <w:pPr>
        <w:spacing w:line="360" w:lineRule="auto"/>
        <w:rPr>
          <w:rFonts w:ascii="Arial" w:hAnsi="Arial" w:cs="Arial"/>
          <w:color w:val="000000" w:themeColor="text1"/>
          <w:shd w:val="clear" w:color="auto" w:fill="FBFBFB"/>
        </w:rPr>
      </w:pPr>
    </w:p>
    <w:p w14:paraId="39999995" w14:textId="1281629C" w:rsidR="001B145F" w:rsidRPr="00DD5F9C" w:rsidRDefault="001B145F"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UWTSD, (2024). </w:t>
      </w:r>
      <w:r w:rsidRPr="00DD5F9C">
        <w:rPr>
          <w:rFonts w:ascii="Arial" w:hAnsi="Arial" w:cs="Arial"/>
          <w:i/>
          <w:iCs/>
          <w:color w:val="000000" w:themeColor="text1"/>
        </w:rPr>
        <w:t xml:space="preserve">Research integrity and ethics. </w:t>
      </w:r>
      <w:r w:rsidRPr="00DD5F9C">
        <w:rPr>
          <w:rFonts w:ascii="Arial" w:hAnsi="Arial" w:cs="Arial"/>
          <w:color w:val="000000" w:themeColor="text1"/>
        </w:rPr>
        <w:t xml:space="preserve">Available at: </w:t>
      </w:r>
      <w:hyperlink r:id="rId117" w:anchor=":~:text=The%20University%20recognises%20its%20obligations,practices%20of%20conduct%20and%20governance" w:history="1">
        <w:r w:rsidRPr="00DD5F9C">
          <w:rPr>
            <w:rStyle w:val="Hyperlink"/>
            <w:rFonts w:ascii="Arial" w:hAnsi="Arial" w:cs="Arial"/>
          </w:rPr>
          <w:t>https://www.uwtsd.ac.uk/research/research-integrity-and-ethics#:~:text=The%20University%20recognises%20its%20obligations,practices%20of%20conduct%20and%20governance</w:t>
        </w:r>
      </w:hyperlink>
      <w:r w:rsidRPr="00DD5F9C">
        <w:rPr>
          <w:rFonts w:ascii="Arial" w:hAnsi="Arial" w:cs="Arial"/>
          <w:color w:val="000000" w:themeColor="text1"/>
        </w:rPr>
        <w:t>. (Accessed: 5</w:t>
      </w:r>
      <w:r w:rsidRPr="00DD5F9C">
        <w:rPr>
          <w:rFonts w:ascii="Arial" w:hAnsi="Arial" w:cs="Arial"/>
          <w:color w:val="000000" w:themeColor="text1"/>
          <w:vertAlign w:val="superscript"/>
        </w:rPr>
        <w:t>th</w:t>
      </w:r>
      <w:r w:rsidRPr="00DD5F9C">
        <w:rPr>
          <w:rFonts w:ascii="Arial" w:hAnsi="Arial" w:cs="Arial"/>
          <w:color w:val="000000" w:themeColor="text1"/>
        </w:rPr>
        <w:t xml:space="preserve"> February 2024)</w:t>
      </w:r>
    </w:p>
    <w:p w14:paraId="7738D04D" w14:textId="77777777" w:rsidR="00F34C67" w:rsidRPr="00AB5634" w:rsidRDefault="00F34C67" w:rsidP="00F34C67">
      <w:pPr>
        <w:spacing w:line="360" w:lineRule="auto"/>
        <w:rPr>
          <w:rFonts w:ascii="Arial" w:hAnsi="Arial" w:cs="Arial"/>
          <w:color w:val="000000" w:themeColor="text1"/>
          <w:shd w:val="clear" w:color="auto" w:fill="FBFBFB"/>
        </w:rPr>
      </w:pPr>
    </w:p>
    <w:p w14:paraId="599C09D7"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Victim Support (2018)</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How victims and survivors of domestic abuse experience the criminal justice system</w:t>
      </w:r>
      <w:r w:rsidRPr="00DD5F9C">
        <w:rPr>
          <w:rFonts w:ascii="Arial" w:hAnsi="Arial" w:cs="Arial"/>
          <w:color w:val="000000" w:themeColor="text1"/>
          <w:shd w:val="clear" w:color="auto" w:fill="FBFBFB"/>
        </w:rPr>
        <w:t>. Available at: https://www.victimsupport.org.uk/wp-content/uploads/documents/files/How%20victims%20and%20survivors%20of%20DA%20experience%20the%20criminal%20justice%20system.pdf (Accessed: 6th December 2023).</w:t>
      </w:r>
    </w:p>
    <w:p w14:paraId="67D35CA5" w14:textId="77777777" w:rsidR="002F0F54" w:rsidRDefault="002F0F54" w:rsidP="00F34C67">
      <w:pPr>
        <w:spacing w:line="360" w:lineRule="auto"/>
        <w:rPr>
          <w:rFonts w:ascii="Arial" w:hAnsi="Arial" w:cs="Arial"/>
          <w:color w:val="000000" w:themeColor="text1"/>
          <w:shd w:val="clear" w:color="auto" w:fill="FBFBFB"/>
        </w:rPr>
      </w:pPr>
    </w:p>
    <w:p w14:paraId="43CC7BED" w14:textId="06E2CF1D" w:rsidR="002F0F54" w:rsidRPr="00DD5F9C" w:rsidRDefault="002F0F54"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Victim Support (2022). </w:t>
      </w:r>
      <w:r w:rsidRPr="00DD5F9C">
        <w:rPr>
          <w:rFonts w:ascii="Arial" w:hAnsi="Arial" w:cs="Arial"/>
          <w:i/>
          <w:iCs/>
          <w:color w:val="000000" w:themeColor="text1"/>
          <w:shd w:val="clear" w:color="auto" w:fill="FFFFFF"/>
        </w:rPr>
        <w:t>New research shows police failing to act on domestic abuse report – ethnic minority victims worst affected.</w:t>
      </w:r>
      <w:r w:rsidRPr="00DD5F9C">
        <w:rPr>
          <w:rFonts w:ascii="Arial" w:hAnsi="Arial" w:cs="Arial"/>
          <w:color w:val="000000" w:themeColor="text1"/>
          <w:shd w:val="clear" w:color="auto" w:fill="FFFFFF"/>
        </w:rPr>
        <w:t xml:space="preserve"> Available at: </w:t>
      </w:r>
      <w:hyperlink r:id="rId118" w:history="1">
        <w:r w:rsidRPr="00DD5F9C">
          <w:rPr>
            <w:rStyle w:val="Hyperlink"/>
            <w:rFonts w:ascii="Arial" w:hAnsi="Arial" w:cs="Arial"/>
            <w:shd w:val="clear" w:color="auto" w:fill="FFFFFF"/>
          </w:rPr>
          <w:t>https://www.victimsupport.org.uk/new-research-shows-police-failing-to-act-on-domestic-abuse-reports-ethnic-minority-victims-worst-affected/</w:t>
        </w:r>
      </w:hyperlink>
      <w:r w:rsidRPr="00DD5F9C">
        <w:rPr>
          <w:rFonts w:ascii="Arial" w:hAnsi="Arial" w:cs="Arial"/>
          <w:color w:val="000000" w:themeColor="text1"/>
          <w:shd w:val="clear" w:color="auto" w:fill="FFFFFF"/>
        </w:rPr>
        <w:t>. (Accessed: 14</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 </w:t>
      </w:r>
    </w:p>
    <w:p w14:paraId="25C8588F" w14:textId="77777777" w:rsidR="00332AE8" w:rsidRDefault="00332AE8" w:rsidP="00F34C67">
      <w:pPr>
        <w:spacing w:line="360" w:lineRule="auto"/>
        <w:rPr>
          <w:rFonts w:ascii="Arial" w:hAnsi="Arial" w:cs="Arial"/>
          <w:color w:val="000000" w:themeColor="text1"/>
          <w:shd w:val="clear" w:color="auto" w:fill="FFFFFF"/>
        </w:rPr>
      </w:pPr>
    </w:p>
    <w:p w14:paraId="3D40235E" w14:textId="1D177A2D" w:rsidR="0041520C" w:rsidRPr="00DD5F9C" w:rsidRDefault="0041520C" w:rsidP="00FA3A0A">
      <w:pPr>
        <w:pStyle w:val="ListParagraph"/>
        <w:numPr>
          <w:ilvl w:val="0"/>
          <w:numId w:val="8"/>
        </w:numPr>
        <w:spacing w:line="360" w:lineRule="auto"/>
        <w:rPr>
          <w:rFonts w:ascii="Arial" w:hAnsi="Arial" w:cs="Arial"/>
          <w:color w:val="000000" w:themeColor="text1"/>
        </w:rPr>
      </w:pPr>
      <w:r w:rsidRPr="00DD5F9C">
        <w:rPr>
          <w:rFonts w:ascii="Arial" w:hAnsi="Arial" w:cs="Arial"/>
          <w:color w:val="000000" w:themeColor="text1"/>
        </w:rPr>
        <w:t xml:space="preserve">Wasti, S. P., Simkhada, P., van Teijlingen, E., Sathian, B. and Banerjee, I. (2022) </w:t>
      </w:r>
      <w:r w:rsidR="003E4438">
        <w:rPr>
          <w:rFonts w:ascii="Arial" w:hAnsi="Arial" w:cs="Arial"/>
          <w:color w:val="000000" w:themeColor="text1"/>
        </w:rPr>
        <w:t>‘</w:t>
      </w:r>
      <w:r w:rsidRPr="00DD5F9C">
        <w:rPr>
          <w:rFonts w:ascii="Arial" w:hAnsi="Arial" w:cs="Arial"/>
          <w:color w:val="000000" w:themeColor="text1"/>
        </w:rPr>
        <w:t>The Growing Importance of Mixed-Methods Research in Health</w:t>
      </w:r>
      <w:r w:rsidR="003E4438">
        <w:rPr>
          <w:rFonts w:ascii="Arial" w:hAnsi="Arial" w:cs="Arial"/>
          <w:color w:val="000000" w:themeColor="text1"/>
        </w:rPr>
        <w:t>’,</w:t>
      </w:r>
      <w:r w:rsidRPr="00DD5F9C">
        <w:rPr>
          <w:rFonts w:ascii="Arial" w:hAnsi="Arial" w:cs="Arial"/>
          <w:color w:val="000000" w:themeColor="text1"/>
        </w:rPr>
        <w:t> </w:t>
      </w:r>
      <w:r w:rsidRPr="00DD5F9C">
        <w:rPr>
          <w:rFonts w:ascii="Arial" w:hAnsi="Arial" w:cs="Arial"/>
          <w:i/>
          <w:iCs/>
          <w:color w:val="000000" w:themeColor="text1"/>
        </w:rPr>
        <w:t>Nepal Journal of Epidemiology</w:t>
      </w:r>
      <w:r w:rsidRPr="00DD5F9C">
        <w:rPr>
          <w:rFonts w:ascii="Arial" w:hAnsi="Arial" w:cs="Arial"/>
          <w:color w:val="000000" w:themeColor="text1"/>
        </w:rPr>
        <w:t>, 12(1), pp. 1175–1178. doi: 10.3126/nje.v12i1.43633. (Accessed: 31</w:t>
      </w:r>
      <w:r w:rsidRPr="00DD5F9C">
        <w:rPr>
          <w:rFonts w:ascii="Arial" w:hAnsi="Arial" w:cs="Arial"/>
          <w:color w:val="000000" w:themeColor="text1"/>
          <w:vertAlign w:val="superscript"/>
        </w:rPr>
        <w:t>st</w:t>
      </w:r>
      <w:r w:rsidRPr="00DD5F9C">
        <w:rPr>
          <w:rFonts w:ascii="Arial" w:hAnsi="Arial" w:cs="Arial"/>
          <w:color w:val="000000" w:themeColor="text1"/>
        </w:rPr>
        <w:t xml:space="preserve"> October 2023)</w:t>
      </w:r>
    </w:p>
    <w:p w14:paraId="106CE955" w14:textId="77777777" w:rsidR="0041520C" w:rsidRDefault="0041520C" w:rsidP="00F34C67">
      <w:pPr>
        <w:spacing w:line="360" w:lineRule="auto"/>
        <w:rPr>
          <w:rFonts w:ascii="Arial" w:hAnsi="Arial" w:cs="Arial"/>
          <w:color w:val="000000" w:themeColor="text1"/>
          <w:shd w:val="clear" w:color="auto" w:fill="FFFFFF"/>
        </w:rPr>
      </w:pPr>
    </w:p>
    <w:p w14:paraId="48095E95" w14:textId="41C47C04" w:rsidR="00332AE8" w:rsidRPr="00DD5F9C" w:rsidRDefault="00332AE8"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lastRenderedPageBreak/>
        <w:t xml:space="preserve">Women’s Aid (2022) </w:t>
      </w:r>
      <w:r w:rsidRPr="00DD5F9C">
        <w:rPr>
          <w:rFonts w:ascii="Arial" w:hAnsi="Arial" w:cs="Arial"/>
          <w:i/>
          <w:iCs/>
          <w:color w:val="000000" w:themeColor="text1"/>
          <w:shd w:val="clear" w:color="auto" w:fill="FFFFFF"/>
        </w:rPr>
        <w:t xml:space="preserve">Women’s Aid releases new research on how UK public attitudes ‘tolerate’ domestic abuse. </w:t>
      </w:r>
      <w:r w:rsidRPr="00DD5F9C">
        <w:rPr>
          <w:rFonts w:ascii="Arial" w:hAnsi="Arial" w:cs="Arial"/>
          <w:color w:val="000000" w:themeColor="text1"/>
          <w:shd w:val="clear" w:color="auto" w:fill="FFFFFF"/>
        </w:rPr>
        <w:t xml:space="preserve">Available at: </w:t>
      </w:r>
      <w:hyperlink r:id="rId119" w:history="1">
        <w:r w:rsidRPr="00DD5F9C">
          <w:rPr>
            <w:rStyle w:val="Hyperlink"/>
            <w:rFonts w:ascii="Arial" w:hAnsi="Arial" w:cs="Arial"/>
            <w:shd w:val="clear" w:color="auto" w:fill="FFFFFF"/>
          </w:rPr>
          <w:t>https://www.womensaid.org.uk/womens-aid-releases-new-research-on-how-uk-public-attitudes-tolerate-domestic-abuse/</w:t>
        </w:r>
      </w:hyperlink>
      <w:r w:rsidRPr="00DD5F9C">
        <w:rPr>
          <w:rFonts w:ascii="Arial" w:hAnsi="Arial" w:cs="Arial"/>
          <w:color w:val="000000" w:themeColor="text1"/>
          <w:shd w:val="clear" w:color="auto" w:fill="FFFFFF"/>
        </w:rPr>
        <w:t>. (Accessed: 18</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April 2024) </w:t>
      </w:r>
    </w:p>
    <w:p w14:paraId="52325E49" w14:textId="77777777" w:rsidR="00F34C67" w:rsidRPr="00AB5634" w:rsidRDefault="00F34C67" w:rsidP="00F34C67">
      <w:pPr>
        <w:spacing w:line="360" w:lineRule="auto"/>
        <w:jc w:val="right"/>
        <w:rPr>
          <w:rFonts w:ascii="Arial" w:hAnsi="Arial" w:cs="Arial"/>
          <w:color w:val="000000" w:themeColor="text1"/>
          <w:shd w:val="clear" w:color="auto" w:fill="FBFBFB"/>
        </w:rPr>
      </w:pPr>
    </w:p>
    <w:p w14:paraId="715806E9" w14:textId="77777777"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Women's Aid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I need ongoing support</w:t>
      </w:r>
      <w:r w:rsidRPr="00DD5F9C">
        <w:rPr>
          <w:rFonts w:ascii="Arial" w:hAnsi="Arial" w:cs="Arial"/>
          <w:color w:val="000000" w:themeColor="text1"/>
          <w:shd w:val="clear" w:color="auto" w:fill="FBFBFB"/>
        </w:rPr>
        <w:t>. Available at: https://www.womensaid.org.uk/information-support/the-survivors-handbook/i-need-ongoing-support/#:~:text=You%20can%20apply%20for%20an,to%20understand%20all%20the%20issues. (Accessed: 4th December 2023).</w:t>
      </w:r>
    </w:p>
    <w:p w14:paraId="590E042A" w14:textId="77777777" w:rsidR="00F34C67" w:rsidRPr="00AB5634" w:rsidRDefault="00F34C67" w:rsidP="00F34C67">
      <w:pPr>
        <w:spacing w:line="360" w:lineRule="auto"/>
        <w:rPr>
          <w:rFonts w:ascii="Arial" w:hAnsi="Arial" w:cs="Arial"/>
          <w:color w:val="000000" w:themeColor="text1"/>
          <w:shd w:val="clear" w:color="auto" w:fill="FBFBFB"/>
        </w:rPr>
      </w:pPr>
    </w:p>
    <w:p w14:paraId="09C2B247" w14:textId="1AEB9DC2" w:rsidR="00F34C67" w:rsidRPr="00DD5F9C" w:rsidRDefault="00F34C67" w:rsidP="00FA3A0A">
      <w:pPr>
        <w:pStyle w:val="ListParagraph"/>
        <w:numPr>
          <w:ilvl w:val="0"/>
          <w:numId w:val="8"/>
        </w:numPr>
        <w:spacing w:line="360" w:lineRule="auto"/>
        <w:rPr>
          <w:rFonts w:ascii="Arial" w:hAnsi="Arial" w:cs="Arial"/>
          <w:color w:val="000000" w:themeColor="text1"/>
          <w:shd w:val="clear" w:color="auto" w:fill="FBFBFB"/>
        </w:rPr>
      </w:pPr>
      <w:r w:rsidRPr="00DD5F9C">
        <w:rPr>
          <w:rFonts w:ascii="Arial" w:hAnsi="Arial" w:cs="Arial"/>
          <w:color w:val="000000" w:themeColor="text1"/>
          <w:shd w:val="clear" w:color="auto" w:fill="FBFBFB"/>
        </w:rPr>
        <w:t>Whiting,</w:t>
      </w:r>
      <w:r w:rsidR="00176B2E">
        <w:rPr>
          <w:rFonts w:ascii="Arial" w:hAnsi="Arial" w:cs="Arial"/>
          <w:color w:val="000000" w:themeColor="text1"/>
          <w:shd w:val="clear" w:color="auto" w:fill="FBFBFB"/>
        </w:rPr>
        <w:t xml:space="preserve"> </w:t>
      </w:r>
      <w:r w:rsidRPr="00DD5F9C">
        <w:rPr>
          <w:rFonts w:ascii="Arial" w:hAnsi="Arial" w:cs="Arial"/>
          <w:color w:val="000000" w:themeColor="text1"/>
          <w:shd w:val="clear" w:color="auto" w:fill="FBFBFB"/>
        </w:rPr>
        <w:t>G. (2023)</w:t>
      </w:r>
      <w:r w:rsidRPr="00DD5F9C">
        <w:rPr>
          <w:rStyle w:val="apple-converted-space"/>
          <w:rFonts w:ascii="Arial" w:hAnsi="Arial" w:cs="Arial"/>
          <w:color w:val="000000" w:themeColor="text1"/>
          <w:shd w:val="clear" w:color="auto" w:fill="FBFBFB"/>
        </w:rPr>
        <w:t> </w:t>
      </w:r>
      <w:r w:rsidRPr="00DD5F9C">
        <w:rPr>
          <w:rFonts w:ascii="Arial" w:hAnsi="Arial" w:cs="Arial"/>
          <w:i/>
          <w:iCs/>
          <w:color w:val="000000" w:themeColor="text1"/>
        </w:rPr>
        <w:t>What does legal aid mean?</w:t>
      </w:r>
      <w:r w:rsidRPr="00DD5F9C">
        <w:rPr>
          <w:rFonts w:ascii="Arial" w:hAnsi="Arial" w:cs="Arial"/>
          <w:color w:val="000000" w:themeColor="text1"/>
          <w:shd w:val="clear" w:color="auto" w:fill="FBFBFB"/>
        </w:rPr>
        <w:t>. Available at: https://www.lexisnexis.co.uk/legal/glossary/legal-aid (Accessed: 1st December 2023).</w:t>
      </w:r>
    </w:p>
    <w:p w14:paraId="0D3DFA4E" w14:textId="77777777" w:rsidR="00F34C67" w:rsidRPr="00AB5634" w:rsidRDefault="00F34C67" w:rsidP="00F34C67">
      <w:pPr>
        <w:rPr>
          <w:rFonts w:ascii="Arial" w:hAnsi="Arial" w:cs="Arial"/>
          <w:color w:val="000000" w:themeColor="text1"/>
        </w:rPr>
      </w:pPr>
    </w:p>
    <w:p w14:paraId="1DB831C5" w14:textId="77777777" w:rsidR="00F34C67" w:rsidRPr="00AB5634" w:rsidRDefault="00F34C67" w:rsidP="00F34C67">
      <w:pPr>
        <w:rPr>
          <w:rFonts w:ascii="Arial" w:hAnsi="Arial" w:cs="Arial"/>
          <w:color w:val="000000" w:themeColor="text1"/>
          <w:shd w:val="clear" w:color="auto" w:fill="FBFBFB"/>
        </w:rPr>
      </w:pPr>
    </w:p>
    <w:p w14:paraId="70EF9891" w14:textId="70B70F80" w:rsidR="000F6142" w:rsidRPr="00DD5F9C" w:rsidRDefault="000F6142" w:rsidP="00FA3A0A">
      <w:pPr>
        <w:pStyle w:val="ListParagraph"/>
        <w:numPr>
          <w:ilvl w:val="0"/>
          <w:numId w:val="8"/>
        </w:numPr>
        <w:spacing w:line="360" w:lineRule="auto"/>
        <w:rPr>
          <w:rFonts w:ascii="Arial" w:hAnsi="Arial" w:cs="Arial"/>
          <w:color w:val="000000" w:themeColor="text1"/>
          <w:shd w:val="clear" w:color="auto" w:fill="FFFFFF"/>
        </w:rPr>
      </w:pPr>
      <w:r w:rsidRPr="00DD5F9C">
        <w:rPr>
          <w:rFonts w:ascii="Arial" w:hAnsi="Arial" w:cs="Arial"/>
          <w:color w:val="000000" w:themeColor="text1"/>
          <w:shd w:val="clear" w:color="auto" w:fill="FFFFFF"/>
        </w:rPr>
        <w:t xml:space="preserve">Zefeiti, S.M.B.A. and Mohamad, N.A. (2015) </w:t>
      </w:r>
      <w:r w:rsidR="003E4438">
        <w:rPr>
          <w:rFonts w:ascii="Arial" w:hAnsi="Arial" w:cs="Arial"/>
          <w:color w:val="000000" w:themeColor="text1"/>
          <w:shd w:val="clear" w:color="auto" w:fill="FFFFFF"/>
        </w:rPr>
        <w:t>‘</w:t>
      </w:r>
      <w:r w:rsidRPr="00DD5F9C">
        <w:rPr>
          <w:rFonts w:ascii="Arial" w:hAnsi="Arial" w:cs="Arial"/>
          <w:color w:val="000000" w:themeColor="text1"/>
          <w:shd w:val="clear" w:color="auto" w:fill="FFFFFF"/>
        </w:rPr>
        <w:t>Methodological Considerations in Studying Transformational Leadership and its Outcomes</w:t>
      </w:r>
      <w:r w:rsidR="003E4438">
        <w:rPr>
          <w:rFonts w:ascii="Arial" w:hAnsi="Arial" w:cs="Arial"/>
          <w:color w:val="000000" w:themeColor="text1"/>
          <w:shd w:val="clear" w:color="auto" w:fill="FFFFFF"/>
        </w:rPr>
        <w:t>’,</w:t>
      </w:r>
      <w:r w:rsidRPr="00DD5F9C">
        <w:rPr>
          <w:rStyle w:val="apple-converted-space"/>
          <w:rFonts w:ascii="Arial" w:hAnsi="Arial" w:cs="Arial"/>
          <w:color w:val="000000" w:themeColor="text1"/>
          <w:shd w:val="clear" w:color="auto" w:fill="FFFFFF"/>
        </w:rPr>
        <w:t> </w:t>
      </w:r>
      <w:r w:rsidRPr="00DD5F9C">
        <w:rPr>
          <w:rFonts w:ascii="Arial" w:hAnsi="Arial" w:cs="Arial"/>
          <w:i/>
          <w:iCs/>
          <w:color w:val="000000" w:themeColor="text1"/>
        </w:rPr>
        <w:t>International Journal of Engineering Business Management</w:t>
      </w:r>
      <w:r w:rsidRPr="00DD5F9C">
        <w:rPr>
          <w:rFonts w:ascii="Arial" w:hAnsi="Arial" w:cs="Arial"/>
          <w:color w:val="000000" w:themeColor="text1"/>
          <w:shd w:val="clear" w:color="auto" w:fill="FFFFFF"/>
        </w:rPr>
        <w:t>, 7</w:t>
      </w:r>
      <w:r w:rsidR="003E4438">
        <w:rPr>
          <w:rFonts w:ascii="Arial" w:hAnsi="Arial" w:cs="Arial"/>
          <w:color w:val="000000" w:themeColor="text1"/>
          <w:shd w:val="clear" w:color="auto" w:fill="FFFFFF"/>
        </w:rPr>
        <w:t xml:space="preserve">. </w:t>
      </w:r>
      <w:r w:rsidRPr="00DD5F9C">
        <w:rPr>
          <w:rFonts w:ascii="Arial" w:hAnsi="Arial" w:cs="Arial"/>
          <w:color w:val="000000" w:themeColor="text1"/>
          <w:shd w:val="clear" w:color="auto" w:fill="FFFFFF"/>
        </w:rPr>
        <w:t xml:space="preserve">pp. 10. Available at: </w:t>
      </w:r>
      <w:hyperlink r:id="rId120" w:history="1">
        <w:r w:rsidRPr="00DD5F9C">
          <w:rPr>
            <w:rStyle w:val="Hyperlink"/>
            <w:rFonts w:ascii="Arial" w:hAnsi="Arial" w:cs="Arial"/>
            <w:color w:val="000000" w:themeColor="text1"/>
            <w:shd w:val="clear" w:color="auto" w:fill="FFFFFF"/>
          </w:rPr>
          <w:t>https://doi.org/10.5772/60429</w:t>
        </w:r>
      </w:hyperlink>
      <w:r w:rsidRPr="00DD5F9C">
        <w:rPr>
          <w:rFonts w:ascii="Arial" w:hAnsi="Arial" w:cs="Arial"/>
          <w:color w:val="000000" w:themeColor="text1"/>
          <w:shd w:val="clear" w:color="auto" w:fill="FFFFFF"/>
        </w:rPr>
        <w:t>. (Accessed: 7</w:t>
      </w:r>
      <w:r w:rsidRPr="00DD5F9C">
        <w:rPr>
          <w:rFonts w:ascii="Arial" w:hAnsi="Arial" w:cs="Arial"/>
          <w:color w:val="000000" w:themeColor="text1"/>
          <w:shd w:val="clear" w:color="auto" w:fill="FFFFFF"/>
          <w:vertAlign w:val="superscript"/>
        </w:rPr>
        <w:t>th</w:t>
      </w:r>
      <w:r w:rsidRPr="00DD5F9C">
        <w:rPr>
          <w:rFonts w:ascii="Arial" w:hAnsi="Arial" w:cs="Arial"/>
          <w:color w:val="000000" w:themeColor="text1"/>
          <w:shd w:val="clear" w:color="auto" w:fill="FFFFFF"/>
        </w:rPr>
        <w:t xml:space="preserve"> February 2024).</w:t>
      </w:r>
    </w:p>
    <w:p w14:paraId="3E5A0538" w14:textId="77777777" w:rsidR="00F34C67" w:rsidRPr="00AB5634" w:rsidRDefault="00F34C67" w:rsidP="00F34C67">
      <w:pPr>
        <w:rPr>
          <w:rFonts w:ascii="Arial" w:hAnsi="Arial" w:cs="Arial"/>
          <w:color w:val="000000" w:themeColor="text1"/>
          <w:shd w:val="clear" w:color="auto" w:fill="FBFBFB"/>
        </w:rPr>
      </w:pPr>
    </w:p>
    <w:p w14:paraId="1E870718" w14:textId="77777777" w:rsidR="00F34C67" w:rsidRPr="00AB5634" w:rsidRDefault="00F34C67" w:rsidP="00F34C67">
      <w:pPr>
        <w:rPr>
          <w:rFonts w:ascii="Arial" w:hAnsi="Arial" w:cs="Arial"/>
          <w:color w:val="000000" w:themeColor="text1"/>
          <w:shd w:val="clear" w:color="auto" w:fill="FBFBFB"/>
        </w:rPr>
      </w:pPr>
    </w:p>
    <w:p w14:paraId="2005488E" w14:textId="1FF08DDA" w:rsidR="00101610" w:rsidRDefault="00101610" w:rsidP="00F34C67"/>
    <w:p w14:paraId="6A7EA17C" w14:textId="77777777" w:rsidR="00101610" w:rsidRDefault="00101610">
      <w:r>
        <w:br w:type="page"/>
      </w:r>
    </w:p>
    <w:p w14:paraId="1364DFF6" w14:textId="5A17CC02" w:rsidR="00DA29A5" w:rsidRPr="0072770D" w:rsidRDefault="00101610" w:rsidP="00F073DB">
      <w:pPr>
        <w:pStyle w:val="Heading2"/>
        <w:rPr>
          <w:rFonts w:ascii="Arial" w:hAnsi="Arial" w:cs="Arial"/>
          <w:color w:val="000000" w:themeColor="text1"/>
          <w:sz w:val="24"/>
          <w:szCs w:val="24"/>
        </w:rPr>
      </w:pPr>
      <w:bookmarkStart w:id="65" w:name="_Toc165930705"/>
      <w:r w:rsidRPr="0072770D">
        <w:rPr>
          <w:rFonts w:ascii="Arial" w:hAnsi="Arial" w:cs="Arial"/>
          <w:color w:val="000000" w:themeColor="text1"/>
          <w:sz w:val="24"/>
          <w:szCs w:val="24"/>
        </w:rPr>
        <w:lastRenderedPageBreak/>
        <w:t>Appendix 1</w:t>
      </w:r>
      <w:bookmarkEnd w:id="65"/>
      <w:r w:rsidRPr="0072770D">
        <w:rPr>
          <w:rFonts w:ascii="Arial" w:hAnsi="Arial" w:cs="Arial"/>
          <w:color w:val="000000" w:themeColor="text1"/>
          <w:sz w:val="24"/>
          <w:szCs w:val="24"/>
        </w:rPr>
        <w:t xml:space="preserve"> </w:t>
      </w:r>
    </w:p>
    <w:p w14:paraId="0D678D88" w14:textId="77777777" w:rsidR="00F073DB" w:rsidRPr="00126DCA" w:rsidRDefault="00F073DB" w:rsidP="00F073DB">
      <w:pPr>
        <w:pStyle w:val="Title"/>
        <w:rPr>
          <w:rFonts w:ascii="Arial" w:hAnsi="Arial" w:cs="Arial"/>
          <w:sz w:val="32"/>
          <w:szCs w:val="32"/>
          <w:u w:val="single"/>
        </w:rPr>
      </w:pPr>
      <w:r w:rsidRPr="00126DCA">
        <w:rPr>
          <w:rFonts w:ascii="Arial" w:hAnsi="Arial" w:cs="Arial"/>
          <w:noProof/>
          <w:sz w:val="32"/>
          <w:szCs w:val="32"/>
        </w:rPr>
        <w:drawing>
          <wp:anchor distT="0" distB="0" distL="114300" distR="114300" simplePos="0" relativeHeight="251658244" behindDoc="0" locked="0" layoutInCell="1" allowOverlap="1" wp14:anchorId="2EB49CE0" wp14:editId="61F314BD">
            <wp:simplePos x="0" y="0"/>
            <wp:positionH relativeFrom="column">
              <wp:posOffset>-236643</wp:posOffset>
            </wp:positionH>
            <wp:positionV relativeFrom="paragraph">
              <wp:posOffset>676910</wp:posOffset>
            </wp:positionV>
            <wp:extent cx="5727700" cy="6715125"/>
            <wp:effectExtent l="0" t="0" r="0" b="3175"/>
            <wp:wrapSquare wrapText="bothSides"/>
            <wp:docPr id="2023533102"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533102" name="Picture 1" descr="A screenshot of a questionnaire&#10;&#10;Description automatically generated"/>
                    <pic:cNvPicPr/>
                  </pic:nvPicPr>
                  <pic:blipFill>
                    <a:blip r:embed="rId121">
                      <a:extLst>
                        <a:ext uri="{28A0092B-C50C-407E-A947-70E740481C1C}">
                          <a14:useLocalDpi xmlns:a14="http://schemas.microsoft.com/office/drawing/2010/main" val="0"/>
                        </a:ext>
                      </a:extLst>
                    </a:blip>
                    <a:stretch>
                      <a:fillRect/>
                    </a:stretch>
                  </pic:blipFill>
                  <pic:spPr>
                    <a:xfrm>
                      <a:off x="0" y="0"/>
                      <a:ext cx="5727700" cy="6715125"/>
                    </a:xfrm>
                    <a:prstGeom prst="rect">
                      <a:avLst/>
                    </a:prstGeom>
                  </pic:spPr>
                </pic:pic>
              </a:graphicData>
            </a:graphic>
            <wp14:sizeRelH relativeFrom="page">
              <wp14:pctWidth>0</wp14:pctWidth>
            </wp14:sizeRelH>
            <wp14:sizeRelV relativeFrom="page">
              <wp14:pctHeight>0</wp14:pctHeight>
            </wp14:sizeRelV>
          </wp:anchor>
        </w:drawing>
      </w:r>
      <w:r w:rsidRPr="00126DCA">
        <w:rPr>
          <w:rFonts w:ascii="Arial" w:hAnsi="Arial" w:cs="Arial"/>
          <w:sz w:val="32"/>
          <w:szCs w:val="32"/>
          <w:u w:val="single"/>
        </w:rPr>
        <w:t xml:space="preserve">Dissertation Questionnaire </w:t>
      </w:r>
    </w:p>
    <w:p w14:paraId="58AD529A" w14:textId="77777777" w:rsidR="00F073DB" w:rsidRDefault="00F073DB" w:rsidP="00F073DB"/>
    <w:p w14:paraId="0C46C0A1" w14:textId="77777777" w:rsidR="00F073DB" w:rsidRDefault="00F073DB" w:rsidP="00F073DB">
      <w:r>
        <w:br w:type="page"/>
      </w:r>
    </w:p>
    <w:p w14:paraId="11589C6F" w14:textId="77777777" w:rsidR="00F073DB" w:rsidRDefault="00F073DB" w:rsidP="00F073DB">
      <w:r w:rsidRPr="00EB4496">
        <w:rPr>
          <w:rFonts w:ascii="Arial" w:hAnsi="Arial" w:cs="Arial"/>
          <w:noProof/>
        </w:rPr>
        <w:lastRenderedPageBreak/>
        <w:drawing>
          <wp:anchor distT="0" distB="0" distL="114300" distR="114300" simplePos="0" relativeHeight="251658246" behindDoc="0" locked="0" layoutInCell="1" allowOverlap="1" wp14:anchorId="456F8EEC" wp14:editId="63CABBAA">
            <wp:simplePos x="0" y="0"/>
            <wp:positionH relativeFrom="column">
              <wp:posOffset>-228600</wp:posOffset>
            </wp:positionH>
            <wp:positionV relativeFrom="page">
              <wp:posOffset>479425</wp:posOffset>
            </wp:positionV>
            <wp:extent cx="5727700" cy="8194675"/>
            <wp:effectExtent l="0" t="0" r="0" b="0"/>
            <wp:wrapSquare wrapText="bothSides"/>
            <wp:docPr id="887004002" name="Picture 10"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04002" name="Picture 10" descr="A screenshot of a survey&#10;&#10;Description automatically generated"/>
                    <pic:cNvPicPr/>
                  </pic:nvPicPr>
                  <pic:blipFill>
                    <a:blip r:embed="rId122">
                      <a:extLst>
                        <a:ext uri="{28A0092B-C50C-407E-A947-70E740481C1C}">
                          <a14:useLocalDpi xmlns:a14="http://schemas.microsoft.com/office/drawing/2010/main" val="0"/>
                        </a:ext>
                      </a:extLst>
                    </a:blip>
                    <a:stretch>
                      <a:fillRect/>
                    </a:stretch>
                  </pic:blipFill>
                  <pic:spPr>
                    <a:xfrm>
                      <a:off x="0" y="0"/>
                      <a:ext cx="5727700" cy="8194675"/>
                    </a:xfrm>
                    <a:prstGeom prst="rect">
                      <a:avLst/>
                    </a:prstGeom>
                  </pic:spPr>
                </pic:pic>
              </a:graphicData>
            </a:graphic>
            <wp14:sizeRelH relativeFrom="page">
              <wp14:pctWidth>0</wp14:pctWidth>
            </wp14:sizeRelH>
            <wp14:sizeRelV relativeFrom="page">
              <wp14:pctHeight>0</wp14:pctHeight>
            </wp14:sizeRelV>
          </wp:anchor>
        </w:drawing>
      </w:r>
    </w:p>
    <w:p w14:paraId="0F760DCB" w14:textId="77777777" w:rsidR="00F073DB" w:rsidRDefault="00F073DB" w:rsidP="00F073DB"/>
    <w:p w14:paraId="3EFBD274" w14:textId="77777777" w:rsidR="00F073DB" w:rsidRDefault="00F073DB" w:rsidP="00F073DB"/>
    <w:p w14:paraId="5DC57E56" w14:textId="77777777" w:rsidR="00F073DB" w:rsidRDefault="00F073DB" w:rsidP="00F073DB"/>
    <w:p w14:paraId="7C8C8D0B" w14:textId="77777777" w:rsidR="00F073DB" w:rsidRDefault="00F073DB" w:rsidP="00F073DB"/>
    <w:p w14:paraId="370BDD1A" w14:textId="77777777" w:rsidR="00F073DB" w:rsidRDefault="00F073DB" w:rsidP="00F073DB">
      <w:r w:rsidRPr="00EB4496">
        <w:rPr>
          <w:rFonts w:ascii="Arial" w:hAnsi="Arial" w:cs="Arial"/>
          <w:noProof/>
        </w:rPr>
        <w:lastRenderedPageBreak/>
        <w:drawing>
          <wp:anchor distT="0" distB="0" distL="114300" distR="114300" simplePos="0" relativeHeight="251658245" behindDoc="0" locked="0" layoutInCell="1" allowOverlap="1" wp14:anchorId="738E50FB" wp14:editId="35C5A06D">
            <wp:simplePos x="0" y="0"/>
            <wp:positionH relativeFrom="column">
              <wp:posOffset>177377</wp:posOffset>
            </wp:positionH>
            <wp:positionV relativeFrom="paragraph">
              <wp:posOffset>-212</wp:posOffset>
            </wp:positionV>
            <wp:extent cx="5727700" cy="8531900"/>
            <wp:effectExtent l="0" t="0" r="0" b="2540"/>
            <wp:wrapSquare wrapText="bothSides"/>
            <wp:docPr id="1725560638" name="Picture 1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60638" name="Picture 11" descr="A screenshot of a survey&#10;&#10;Description automatically generated"/>
                    <pic:cNvPicPr/>
                  </pic:nvPicPr>
                  <pic:blipFill>
                    <a:blip r:embed="rId123">
                      <a:extLst>
                        <a:ext uri="{28A0092B-C50C-407E-A947-70E740481C1C}">
                          <a14:useLocalDpi xmlns:a14="http://schemas.microsoft.com/office/drawing/2010/main" val="0"/>
                        </a:ext>
                      </a:extLst>
                    </a:blip>
                    <a:stretch>
                      <a:fillRect/>
                    </a:stretch>
                  </pic:blipFill>
                  <pic:spPr>
                    <a:xfrm>
                      <a:off x="0" y="0"/>
                      <a:ext cx="5727700" cy="8531900"/>
                    </a:xfrm>
                    <a:prstGeom prst="rect">
                      <a:avLst/>
                    </a:prstGeom>
                  </pic:spPr>
                </pic:pic>
              </a:graphicData>
            </a:graphic>
            <wp14:sizeRelH relativeFrom="page">
              <wp14:pctWidth>0</wp14:pctWidth>
            </wp14:sizeRelH>
            <wp14:sizeRelV relativeFrom="page">
              <wp14:pctHeight>0</wp14:pctHeight>
            </wp14:sizeRelV>
          </wp:anchor>
        </w:drawing>
      </w:r>
    </w:p>
    <w:p w14:paraId="5D2DFCE5" w14:textId="77777777" w:rsidR="00F073DB" w:rsidRDefault="00F073DB" w:rsidP="00F073DB">
      <w:r w:rsidRPr="00EB4496">
        <w:rPr>
          <w:rFonts w:ascii="Arial" w:hAnsi="Arial" w:cs="Arial"/>
          <w:noProof/>
          <w:color w:val="000000" w:themeColor="text1"/>
        </w:rPr>
        <w:lastRenderedPageBreak/>
        <w:drawing>
          <wp:anchor distT="0" distB="0" distL="114300" distR="114300" simplePos="0" relativeHeight="251658247" behindDoc="0" locked="0" layoutInCell="1" allowOverlap="1" wp14:anchorId="79A83728" wp14:editId="4558F743">
            <wp:simplePos x="0" y="0"/>
            <wp:positionH relativeFrom="column">
              <wp:posOffset>-220133</wp:posOffset>
            </wp:positionH>
            <wp:positionV relativeFrom="paragraph">
              <wp:posOffset>-212</wp:posOffset>
            </wp:positionV>
            <wp:extent cx="5727700" cy="8587108"/>
            <wp:effectExtent l="0" t="0" r="0" b="0"/>
            <wp:wrapSquare wrapText="bothSides"/>
            <wp:docPr id="334211905" name="Picture 1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11905" name="Picture 12" descr="A screenshot of a phone&#10;&#10;Description automatically generated"/>
                    <pic:cNvPicPr/>
                  </pic:nvPicPr>
                  <pic:blipFill>
                    <a:blip r:embed="rId124">
                      <a:extLst>
                        <a:ext uri="{28A0092B-C50C-407E-A947-70E740481C1C}">
                          <a14:useLocalDpi xmlns:a14="http://schemas.microsoft.com/office/drawing/2010/main" val="0"/>
                        </a:ext>
                      </a:extLst>
                    </a:blip>
                    <a:stretch>
                      <a:fillRect/>
                    </a:stretch>
                  </pic:blipFill>
                  <pic:spPr>
                    <a:xfrm>
                      <a:off x="0" y="0"/>
                      <a:ext cx="5727700" cy="8587108"/>
                    </a:xfrm>
                    <a:prstGeom prst="rect">
                      <a:avLst/>
                    </a:prstGeom>
                  </pic:spPr>
                </pic:pic>
              </a:graphicData>
            </a:graphic>
            <wp14:sizeRelH relativeFrom="page">
              <wp14:pctWidth>0</wp14:pctWidth>
            </wp14:sizeRelH>
            <wp14:sizeRelV relativeFrom="page">
              <wp14:pctHeight>0</wp14:pctHeight>
            </wp14:sizeRelV>
          </wp:anchor>
        </w:drawing>
      </w:r>
    </w:p>
    <w:p w14:paraId="484BBDD9" w14:textId="77777777" w:rsidR="00F073DB" w:rsidRDefault="00F073DB" w:rsidP="00F073DB">
      <w:pPr>
        <w:rPr>
          <w:rFonts w:ascii="Arial" w:hAnsi="Arial" w:cs="Arial"/>
          <w:noProof/>
          <w:color w:val="000000" w:themeColor="text1"/>
        </w:rPr>
      </w:pPr>
      <w:r>
        <w:rPr>
          <w:rFonts w:ascii="Arial" w:hAnsi="Arial" w:cs="Arial"/>
          <w:noProof/>
          <w:color w:val="000000" w:themeColor="text1"/>
        </w:rPr>
        <w:lastRenderedPageBreak/>
        <w:drawing>
          <wp:inline distT="0" distB="0" distL="0" distR="0" wp14:anchorId="01129764" wp14:editId="414686D5">
            <wp:extent cx="5727700" cy="5283495"/>
            <wp:effectExtent l="0" t="0" r="0" b="0"/>
            <wp:docPr id="219765155" name="Picture 13"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65155" name="Picture 13" descr="A screenshot of a questionnaire&#10;&#10;Description automatically generated"/>
                    <pic:cNvPicPr/>
                  </pic:nvPicPr>
                  <pic:blipFill>
                    <a:blip r:embed="rId125">
                      <a:extLst>
                        <a:ext uri="{28A0092B-C50C-407E-A947-70E740481C1C}">
                          <a14:useLocalDpi xmlns:a14="http://schemas.microsoft.com/office/drawing/2010/main" val="0"/>
                        </a:ext>
                      </a:extLst>
                    </a:blip>
                    <a:stretch>
                      <a:fillRect/>
                    </a:stretch>
                  </pic:blipFill>
                  <pic:spPr>
                    <a:xfrm>
                      <a:off x="0" y="0"/>
                      <a:ext cx="5727700" cy="5283495"/>
                    </a:xfrm>
                    <a:prstGeom prst="rect">
                      <a:avLst/>
                    </a:prstGeom>
                  </pic:spPr>
                </pic:pic>
              </a:graphicData>
            </a:graphic>
          </wp:inline>
        </w:drawing>
      </w:r>
    </w:p>
    <w:p w14:paraId="1CBF13D0" w14:textId="77777777" w:rsidR="00F073DB" w:rsidRPr="00692DE6" w:rsidRDefault="00F073DB" w:rsidP="00F073DB"/>
    <w:p w14:paraId="6967CE34" w14:textId="77777777" w:rsidR="00F073DB" w:rsidRPr="00692DE6" w:rsidRDefault="00F073DB" w:rsidP="00F073DB"/>
    <w:p w14:paraId="4E5E9135" w14:textId="77777777" w:rsidR="00F073DB" w:rsidRPr="00692DE6" w:rsidRDefault="00F073DB" w:rsidP="00F073DB"/>
    <w:p w14:paraId="1CF582CF" w14:textId="77777777" w:rsidR="00F073DB" w:rsidRPr="00692DE6" w:rsidRDefault="00F073DB" w:rsidP="00F073DB"/>
    <w:p w14:paraId="11A80FE6" w14:textId="77777777" w:rsidR="00F073DB" w:rsidRPr="00692DE6" w:rsidRDefault="00F073DB" w:rsidP="00F073DB"/>
    <w:p w14:paraId="7776B614" w14:textId="77777777" w:rsidR="00F073DB" w:rsidRPr="00692DE6" w:rsidRDefault="00F073DB" w:rsidP="00F073DB"/>
    <w:p w14:paraId="20342111" w14:textId="77777777" w:rsidR="00F073DB" w:rsidRPr="00692DE6" w:rsidRDefault="00F073DB" w:rsidP="00F073DB"/>
    <w:p w14:paraId="0AE55023" w14:textId="77777777" w:rsidR="00F073DB" w:rsidRPr="00692DE6" w:rsidRDefault="00F073DB" w:rsidP="00F073DB"/>
    <w:p w14:paraId="1A4002B8" w14:textId="77777777" w:rsidR="00F073DB" w:rsidRPr="00692DE6" w:rsidRDefault="00F073DB" w:rsidP="00F073DB"/>
    <w:p w14:paraId="24B50292" w14:textId="77777777" w:rsidR="00F073DB" w:rsidRPr="00692DE6" w:rsidRDefault="00F073DB" w:rsidP="00F073DB"/>
    <w:p w14:paraId="4F305795" w14:textId="77777777" w:rsidR="00F073DB" w:rsidRPr="00692DE6" w:rsidRDefault="00F073DB" w:rsidP="00F073DB"/>
    <w:p w14:paraId="0C9CBFFB" w14:textId="77777777" w:rsidR="00F073DB" w:rsidRPr="00692DE6" w:rsidRDefault="00F073DB" w:rsidP="00F073DB"/>
    <w:p w14:paraId="747DB348" w14:textId="77777777" w:rsidR="00F073DB" w:rsidRPr="00692DE6" w:rsidRDefault="00F073DB" w:rsidP="00F073DB"/>
    <w:p w14:paraId="1553CCB7" w14:textId="77777777" w:rsidR="00F073DB" w:rsidRPr="00692DE6" w:rsidRDefault="00F073DB" w:rsidP="00F073DB"/>
    <w:p w14:paraId="4AE15030" w14:textId="77777777" w:rsidR="00F073DB" w:rsidRDefault="00F073DB" w:rsidP="00F073DB">
      <w:pPr>
        <w:rPr>
          <w:rFonts w:ascii="Arial" w:hAnsi="Arial" w:cs="Arial"/>
          <w:noProof/>
          <w:color w:val="000000" w:themeColor="text1"/>
        </w:rPr>
      </w:pPr>
    </w:p>
    <w:p w14:paraId="40CE14C2" w14:textId="77777777" w:rsidR="00F073DB" w:rsidRDefault="00F073DB" w:rsidP="00F073DB">
      <w:pPr>
        <w:tabs>
          <w:tab w:val="left" w:pos="1293"/>
        </w:tabs>
      </w:pPr>
      <w:r>
        <w:tab/>
      </w:r>
    </w:p>
    <w:p w14:paraId="3CFF2FB7" w14:textId="77777777" w:rsidR="00F073DB" w:rsidRDefault="00F073DB" w:rsidP="00F073DB">
      <w:pPr>
        <w:tabs>
          <w:tab w:val="left" w:pos="1293"/>
        </w:tabs>
      </w:pPr>
    </w:p>
    <w:p w14:paraId="24D66622" w14:textId="77777777" w:rsidR="00F073DB" w:rsidRDefault="00F073DB" w:rsidP="00F073DB">
      <w:pPr>
        <w:tabs>
          <w:tab w:val="left" w:pos="1293"/>
        </w:tabs>
      </w:pPr>
    </w:p>
    <w:p w14:paraId="5018FA58" w14:textId="77777777" w:rsidR="00F073DB" w:rsidRDefault="00F073DB" w:rsidP="00F073DB">
      <w:pPr>
        <w:tabs>
          <w:tab w:val="left" w:pos="1293"/>
        </w:tabs>
      </w:pPr>
      <w:r>
        <w:rPr>
          <w:rFonts w:ascii="Arial" w:hAnsi="Arial" w:cs="Arial"/>
          <w:noProof/>
          <w:color w:val="000000" w:themeColor="text1"/>
        </w:rPr>
        <w:lastRenderedPageBreak/>
        <w:drawing>
          <wp:inline distT="0" distB="0" distL="0" distR="0" wp14:anchorId="49AF795D" wp14:editId="6BCFBDDF">
            <wp:extent cx="5614035" cy="8863330"/>
            <wp:effectExtent l="0" t="0" r="0" b="1270"/>
            <wp:docPr id="2124975336" name="Picture 14"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975336" name="Picture 14" descr="A screenshot of a questionnaire&#10;&#10;Description automatically generated"/>
                    <pic:cNvPicPr/>
                  </pic:nvPicPr>
                  <pic:blipFill>
                    <a:blip r:embed="rId126">
                      <a:extLst>
                        <a:ext uri="{28A0092B-C50C-407E-A947-70E740481C1C}">
                          <a14:useLocalDpi xmlns:a14="http://schemas.microsoft.com/office/drawing/2010/main" val="0"/>
                        </a:ext>
                      </a:extLst>
                    </a:blip>
                    <a:stretch>
                      <a:fillRect/>
                    </a:stretch>
                  </pic:blipFill>
                  <pic:spPr>
                    <a:xfrm>
                      <a:off x="0" y="0"/>
                      <a:ext cx="5614035" cy="8863330"/>
                    </a:xfrm>
                    <a:prstGeom prst="rect">
                      <a:avLst/>
                    </a:prstGeom>
                  </pic:spPr>
                </pic:pic>
              </a:graphicData>
            </a:graphic>
          </wp:inline>
        </w:drawing>
      </w:r>
    </w:p>
    <w:p w14:paraId="6948F38F" w14:textId="77777777" w:rsidR="00F073DB" w:rsidRPr="00692DE6" w:rsidRDefault="00F073DB" w:rsidP="00F073DB">
      <w:pPr>
        <w:tabs>
          <w:tab w:val="left" w:pos="1293"/>
        </w:tabs>
      </w:pPr>
      <w:r>
        <w:rPr>
          <w:rFonts w:ascii="Arial" w:hAnsi="Arial" w:cs="Arial"/>
          <w:noProof/>
          <w:color w:val="000000" w:themeColor="text1"/>
        </w:rPr>
        <w:lastRenderedPageBreak/>
        <w:drawing>
          <wp:inline distT="0" distB="0" distL="0" distR="0" wp14:anchorId="1BB41318" wp14:editId="664D3597">
            <wp:extent cx="5727700" cy="5853346"/>
            <wp:effectExtent l="0" t="0" r="0" b="1905"/>
            <wp:docPr id="576023402" name="Picture 1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023402" name="Picture 15" descr="A screenshot of a phone&#10;&#10;Description automatically generated"/>
                    <pic:cNvPicPr/>
                  </pic:nvPicPr>
                  <pic:blipFill>
                    <a:blip r:embed="rId127">
                      <a:extLst>
                        <a:ext uri="{28A0092B-C50C-407E-A947-70E740481C1C}">
                          <a14:useLocalDpi xmlns:a14="http://schemas.microsoft.com/office/drawing/2010/main" val="0"/>
                        </a:ext>
                      </a:extLst>
                    </a:blip>
                    <a:stretch>
                      <a:fillRect/>
                    </a:stretch>
                  </pic:blipFill>
                  <pic:spPr>
                    <a:xfrm>
                      <a:off x="0" y="0"/>
                      <a:ext cx="5727700" cy="5853346"/>
                    </a:xfrm>
                    <a:prstGeom prst="rect">
                      <a:avLst/>
                    </a:prstGeom>
                  </pic:spPr>
                </pic:pic>
              </a:graphicData>
            </a:graphic>
          </wp:inline>
        </w:drawing>
      </w:r>
    </w:p>
    <w:p w14:paraId="5BCAC800" w14:textId="77777777" w:rsidR="00F073DB" w:rsidRPr="00F34C67" w:rsidRDefault="00F073DB" w:rsidP="00F34C67"/>
    <w:sectPr w:rsidR="00F073DB" w:rsidRPr="00F34C67" w:rsidSect="0094192E">
      <w:footerReference w:type="even" r:id="rId128"/>
      <w:footerReference w:type="default" r:id="rId129"/>
      <w:pgSz w:w="11900" w:h="16840"/>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C4581" w14:textId="77777777" w:rsidR="0094192E" w:rsidRDefault="0094192E" w:rsidP="006278E4">
      <w:r>
        <w:separator/>
      </w:r>
    </w:p>
  </w:endnote>
  <w:endnote w:type="continuationSeparator" w:id="0">
    <w:p w14:paraId="0F4672DE" w14:textId="77777777" w:rsidR="0094192E" w:rsidRDefault="0094192E" w:rsidP="006278E4">
      <w:r>
        <w:continuationSeparator/>
      </w:r>
    </w:p>
  </w:endnote>
  <w:endnote w:type="continuationNotice" w:id="1">
    <w:p w14:paraId="5CD76E3E" w14:textId="77777777" w:rsidR="0094192E" w:rsidRDefault="009419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Source Sans Pro">
    <w:panose1 w:val="020B0503030403020204"/>
    <w:charset w:val="00"/>
    <w:family w:val="swiss"/>
    <w:pitch w:val="variable"/>
    <w:sig w:usb0="600002F7" w:usb1="02000001"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046163"/>
      <w:docPartObj>
        <w:docPartGallery w:val="Page Numbers (Bottom of Page)"/>
        <w:docPartUnique/>
      </w:docPartObj>
    </w:sdtPr>
    <w:sdtContent>
      <w:p w14:paraId="3F586D1E" w14:textId="5B94EF85" w:rsidR="001E1F35" w:rsidRDefault="001E1F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0600C5" w14:textId="77777777" w:rsidR="006278E4" w:rsidRDefault="00627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4284683"/>
      <w:docPartObj>
        <w:docPartGallery w:val="Page Numbers (Bottom of Page)"/>
        <w:docPartUnique/>
      </w:docPartObj>
    </w:sdtPr>
    <w:sdtContent>
      <w:p w14:paraId="326289A6" w14:textId="5E9EEB5C" w:rsidR="001E1F35" w:rsidRDefault="001E1F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DBF569" w14:textId="77777777" w:rsidR="006278E4" w:rsidRDefault="00627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EDF60" w14:textId="77777777" w:rsidR="0094192E" w:rsidRDefault="0094192E" w:rsidP="006278E4">
      <w:r>
        <w:separator/>
      </w:r>
    </w:p>
  </w:footnote>
  <w:footnote w:type="continuationSeparator" w:id="0">
    <w:p w14:paraId="3487ABE7" w14:textId="77777777" w:rsidR="0094192E" w:rsidRDefault="0094192E" w:rsidP="006278E4">
      <w:r>
        <w:continuationSeparator/>
      </w:r>
    </w:p>
  </w:footnote>
  <w:footnote w:type="continuationNotice" w:id="1">
    <w:p w14:paraId="04495CFB" w14:textId="77777777" w:rsidR="0094192E" w:rsidRDefault="0094192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1418"/>
    <w:multiLevelType w:val="hybridMultilevel"/>
    <w:tmpl w:val="168E8D9C"/>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F2722C"/>
    <w:multiLevelType w:val="hybridMultilevel"/>
    <w:tmpl w:val="81725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30682"/>
    <w:multiLevelType w:val="hybridMultilevel"/>
    <w:tmpl w:val="994C6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66204F"/>
    <w:multiLevelType w:val="hybridMultilevel"/>
    <w:tmpl w:val="E3EEC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875BA2"/>
    <w:multiLevelType w:val="hybridMultilevel"/>
    <w:tmpl w:val="41DE4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EF5CA4"/>
    <w:multiLevelType w:val="hybridMultilevel"/>
    <w:tmpl w:val="1EACF3DA"/>
    <w:lvl w:ilvl="0" w:tplc="2FA067BC">
      <w:start w:val="8"/>
      <w:numFmt w:val="decimal"/>
      <w:lvlText w:val="%1."/>
      <w:lvlJc w:val="left"/>
      <w:pPr>
        <w:ind w:left="964" w:hanging="624"/>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A38268E"/>
    <w:multiLevelType w:val="hybridMultilevel"/>
    <w:tmpl w:val="C20CB9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1105573">
    <w:abstractNumId w:val="1"/>
  </w:num>
  <w:num w:numId="2" w16cid:durableId="1062291334">
    <w:abstractNumId w:val="5"/>
  </w:num>
  <w:num w:numId="3" w16cid:durableId="614021301">
    <w:abstractNumId w:val="4"/>
  </w:num>
  <w:num w:numId="4" w16cid:durableId="1898005491">
    <w:abstractNumId w:val="3"/>
  </w:num>
  <w:num w:numId="5" w16cid:durableId="1350713450">
    <w:abstractNumId w:val="7"/>
  </w:num>
  <w:num w:numId="6" w16cid:durableId="463281493">
    <w:abstractNumId w:val="0"/>
  </w:num>
  <w:num w:numId="7" w16cid:durableId="1601907551">
    <w:abstractNumId w:val="2"/>
  </w:num>
  <w:num w:numId="8" w16cid:durableId="14735171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41D"/>
    <w:rsid w:val="00002749"/>
    <w:rsid w:val="000027FB"/>
    <w:rsid w:val="000041BB"/>
    <w:rsid w:val="00004D4E"/>
    <w:rsid w:val="0001095F"/>
    <w:rsid w:val="00010E83"/>
    <w:rsid w:val="0001187C"/>
    <w:rsid w:val="0001459F"/>
    <w:rsid w:val="00014CEA"/>
    <w:rsid w:val="00015017"/>
    <w:rsid w:val="00016D05"/>
    <w:rsid w:val="00017557"/>
    <w:rsid w:val="000216D9"/>
    <w:rsid w:val="00021E14"/>
    <w:rsid w:val="0002233B"/>
    <w:rsid w:val="00024E56"/>
    <w:rsid w:val="000274DC"/>
    <w:rsid w:val="00027EE3"/>
    <w:rsid w:val="00030471"/>
    <w:rsid w:val="00030F3F"/>
    <w:rsid w:val="00032646"/>
    <w:rsid w:val="00033377"/>
    <w:rsid w:val="00033423"/>
    <w:rsid w:val="00033B3B"/>
    <w:rsid w:val="00033D81"/>
    <w:rsid w:val="00034ED0"/>
    <w:rsid w:val="000360CF"/>
    <w:rsid w:val="000370E8"/>
    <w:rsid w:val="00041548"/>
    <w:rsid w:val="00043085"/>
    <w:rsid w:val="00045303"/>
    <w:rsid w:val="0004595B"/>
    <w:rsid w:val="00045B5C"/>
    <w:rsid w:val="000502AD"/>
    <w:rsid w:val="00050EE8"/>
    <w:rsid w:val="000515B7"/>
    <w:rsid w:val="00052423"/>
    <w:rsid w:val="00052CB0"/>
    <w:rsid w:val="00052F08"/>
    <w:rsid w:val="0005365E"/>
    <w:rsid w:val="000548F9"/>
    <w:rsid w:val="000549BF"/>
    <w:rsid w:val="00055163"/>
    <w:rsid w:val="000556A0"/>
    <w:rsid w:val="000569F1"/>
    <w:rsid w:val="000602C5"/>
    <w:rsid w:val="000615B7"/>
    <w:rsid w:val="00062B7C"/>
    <w:rsid w:val="00065CA4"/>
    <w:rsid w:val="00067BBA"/>
    <w:rsid w:val="00067E9D"/>
    <w:rsid w:val="00073422"/>
    <w:rsid w:val="00073731"/>
    <w:rsid w:val="0007506E"/>
    <w:rsid w:val="00076614"/>
    <w:rsid w:val="00076B11"/>
    <w:rsid w:val="00080779"/>
    <w:rsid w:val="000814DD"/>
    <w:rsid w:val="000820CE"/>
    <w:rsid w:val="00084C50"/>
    <w:rsid w:val="00086947"/>
    <w:rsid w:val="000943FC"/>
    <w:rsid w:val="000971BE"/>
    <w:rsid w:val="000A0383"/>
    <w:rsid w:val="000A0E7A"/>
    <w:rsid w:val="000A2203"/>
    <w:rsid w:val="000A2F30"/>
    <w:rsid w:val="000A488A"/>
    <w:rsid w:val="000A7D6C"/>
    <w:rsid w:val="000B01EB"/>
    <w:rsid w:val="000B0550"/>
    <w:rsid w:val="000B2C9A"/>
    <w:rsid w:val="000B2E11"/>
    <w:rsid w:val="000B3165"/>
    <w:rsid w:val="000B3682"/>
    <w:rsid w:val="000B3809"/>
    <w:rsid w:val="000B4A22"/>
    <w:rsid w:val="000C0A0C"/>
    <w:rsid w:val="000C1BD2"/>
    <w:rsid w:val="000C3562"/>
    <w:rsid w:val="000C3870"/>
    <w:rsid w:val="000C3F16"/>
    <w:rsid w:val="000C6DC2"/>
    <w:rsid w:val="000D0D31"/>
    <w:rsid w:val="000D103A"/>
    <w:rsid w:val="000D166F"/>
    <w:rsid w:val="000D3046"/>
    <w:rsid w:val="000D415F"/>
    <w:rsid w:val="000D4B60"/>
    <w:rsid w:val="000D60BD"/>
    <w:rsid w:val="000D6A3C"/>
    <w:rsid w:val="000D7F55"/>
    <w:rsid w:val="000E13CD"/>
    <w:rsid w:val="000E1ACC"/>
    <w:rsid w:val="000E2663"/>
    <w:rsid w:val="000E4A06"/>
    <w:rsid w:val="000E6BFB"/>
    <w:rsid w:val="000E6E2F"/>
    <w:rsid w:val="000E7F0A"/>
    <w:rsid w:val="000F0B04"/>
    <w:rsid w:val="000F3359"/>
    <w:rsid w:val="000F53C1"/>
    <w:rsid w:val="000F55B3"/>
    <w:rsid w:val="000F6142"/>
    <w:rsid w:val="000F66FE"/>
    <w:rsid w:val="0010017C"/>
    <w:rsid w:val="00101610"/>
    <w:rsid w:val="00101BE2"/>
    <w:rsid w:val="00102680"/>
    <w:rsid w:val="00103B17"/>
    <w:rsid w:val="00104A7C"/>
    <w:rsid w:val="00104D61"/>
    <w:rsid w:val="0010521A"/>
    <w:rsid w:val="00106A32"/>
    <w:rsid w:val="001073FE"/>
    <w:rsid w:val="00107776"/>
    <w:rsid w:val="001114CE"/>
    <w:rsid w:val="00115382"/>
    <w:rsid w:val="001157A4"/>
    <w:rsid w:val="00116A82"/>
    <w:rsid w:val="001215B1"/>
    <w:rsid w:val="00121F80"/>
    <w:rsid w:val="00121FB1"/>
    <w:rsid w:val="00122B17"/>
    <w:rsid w:val="0012560A"/>
    <w:rsid w:val="00126DCA"/>
    <w:rsid w:val="00127688"/>
    <w:rsid w:val="001306B6"/>
    <w:rsid w:val="001337D6"/>
    <w:rsid w:val="001338B9"/>
    <w:rsid w:val="00133BB8"/>
    <w:rsid w:val="001350F3"/>
    <w:rsid w:val="00135E3F"/>
    <w:rsid w:val="00136661"/>
    <w:rsid w:val="0013794A"/>
    <w:rsid w:val="00137E1E"/>
    <w:rsid w:val="00141246"/>
    <w:rsid w:val="00142881"/>
    <w:rsid w:val="001435FD"/>
    <w:rsid w:val="00143B99"/>
    <w:rsid w:val="00145666"/>
    <w:rsid w:val="001458F1"/>
    <w:rsid w:val="0014624E"/>
    <w:rsid w:val="0015048A"/>
    <w:rsid w:val="00150B5E"/>
    <w:rsid w:val="001518FC"/>
    <w:rsid w:val="001528D6"/>
    <w:rsid w:val="001536F5"/>
    <w:rsid w:val="00153934"/>
    <w:rsid w:val="00154D31"/>
    <w:rsid w:val="00155BF7"/>
    <w:rsid w:val="00155C45"/>
    <w:rsid w:val="00155C89"/>
    <w:rsid w:val="00156366"/>
    <w:rsid w:val="00157F4C"/>
    <w:rsid w:val="0016010B"/>
    <w:rsid w:val="00160D4C"/>
    <w:rsid w:val="00162352"/>
    <w:rsid w:val="0016360F"/>
    <w:rsid w:val="00163B8A"/>
    <w:rsid w:val="001640EE"/>
    <w:rsid w:val="001667EA"/>
    <w:rsid w:val="00167F4D"/>
    <w:rsid w:val="00172675"/>
    <w:rsid w:val="00173016"/>
    <w:rsid w:val="001735EF"/>
    <w:rsid w:val="00174E7B"/>
    <w:rsid w:val="00174F2A"/>
    <w:rsid w:val="0017569F"/>
    <w:rsid w:val="00176B2E"/>
    <w:rsid w:val="00184684"/>
    <w:rsid w:val="001854ED"/>
    <w:rsid w:val="00185B02"/>
    <w:rsid w:val="00185B9A"/>
    <w:rsid w:val="00186681"/>
    <w:rsid w:val="00190697"/>
    <w:rsid w:val="00190D7D"/>
    <w:rsid w:val="00192340"/>
    <w:rsid w:val="00192EDB"/>
    <w:rsid w:val="00193507"/>
    <w:rsid w:val="00193B24"/>
    <w:rsid w:val="00194348"/>
    <w:rsid w:val="00195F97"/>
    <w:rsid w:val="001965AD"/>
    <w:rsid w:val="00196BC9"/>
    <w:rsid w:val="001A2353"/>
    <w:rsid w:val="001A3886"/>
    <w:rsid w:val="001A596F"/>
    <w:rsid w:val="001A7344"/>
    <w:rsid w:val="001A7C84"/>
    <w:rsid w:val="001B145F"/>
    <w:rsid w:val="001B1E9D"/>
    <w:rsid w:val="001B2020"/>
    <w:rsid w:val="001B2826"/>
    <w:rsid w:val="001B3559"/>
    <w:rsid w:val="001B418A"/>
    <w:rsid w:val="001B4638"/>
    <w:rsid w:val="001B519E"/>
    <w:rsid w:val="001B5511"/>
    <w:rsid w:val="001B7277"/>
    <w:rsid w:val="001C0633"/>
    <w:rsid w:val="001C0B36"/>
    <w:rsid w:val="001C1636"/>
    <w:rsid w:val="001C2DD6"/>
    <w:rsid w:val="001C41BB"/>
    <w:rsid w:val="001C4213"/>
    <w:rsid w:val="001C4BDE"/>
    <w:rsid w:val="001C5BF4"/>
    <w:rsid w:val="001D21C1"/>
    <w:rsid w:val="001E0942"/>
    <w:rsid w:val="001E0A83"/>
    <w:rsid w:val="001E1C13"/>
    <w:rsid w:val="001E1F35"/>
    <w:rsid w:val="001E2A45"/>
    <w:rsid w:val="001E320F"/>
    <w:rsid w:val="001E3395"/>
    <w:rsid w:val="001E5AF0"/>
    <w:rsid w:val="001F0AC3"/>
    <w:rsid w:val="001F13D3"/>
    <w:rsid w:val="001F308C"/>
    <w:rsid w:val="001F3FC8"/>
    <w:rsid w:val="001F609A"/>
    <w:rsid w:val="00206F9A"/>
    <w:rsid w:val="00207F5D"/>
    <w:rsid w:val="00211E61"/>
    <w:rsid w:val="002124A8"/>
    <w:rsid w:val="00213458"/>
    <w:rsid w:val="002144C6"/>
    <w:rsid w:val="0021670B"/>
    <w:rsid w:val="002167DB"/>
    <w:rsid w:val="0021729C"/>
    <w:rsid w:val="00217303"/>
    <w:rsid w:val="00220FB5"/>
    <w:rsid w:val="002247DB"/>
    <w:rsid w:val="00224B8F"/>
    <w:rsid w:val="00224EC5"/>
    <w:rsid w:val="00225100"/>
    <w:rsid w:val="00226599"/>
    <w:rsid w:val="0022776D"/>
    <w:rsid w:val="00230009"/>
    <w:rsid w:val="00230084"/>
    <w:rsid w:val="00231582"/>
    <w:rsid w:val="00233338"/>
    <w:rsid w:val="00233730"/>
    <w:rsid w:val="00233E93"/>
    <w:rsid w:val="00236851"/>
    <w:rsid w:val="002379CD"/>
    <w:rsid w:val="00241A8C"/>
    <w:rsid w:val="002448AF"/>
    <w:rsid w:val="0024696F"/>
    <w:rsid w:val="00246AB5"/>
    <w:rsid w:val="00247399"/>
    <w:rsid w:val="002476BC"/>
    <w:rsid w:val="00254FAE"/>
    <w:rsid w:val="00255868"/>
    <w:rsid w:val="00255DDB"/>
    <w:rsid w:val="00255E85"/>
    <w:rsid w:val="0025613B"/>
    <w:rsid w:val="00256354"/>
    <w:rsid w:val="00256731"/>
    <w:rsid w:val="00256E61"/>
    <w:rsid w:val="00256EC2"/>
    <w:rsid w:val="00257FB6"/>
    <w:rsid w:val="00261369"/>
    <w:rsid w:val="002622AA"/>
    <w:rsid w:val="0026296E"/>
    <w:rsid w:val="0027131A"/>
    <w:rsid w:val="00272289"/>
    <w:rsid w:val="0027304D"/>
    <w:rsid w:val="00276AB9"/>
    <w:rsid w:val="00281548"/>
    <w:rsid w:val="00284A9D"/>
    <w:rsid w:val="00285050"/>
    <w:rsid w:val="00286502"/>
    <w:rsid w:val="00287A36"/>
    <w:rsid w:val="00292216"/>
    <w:rsid w:val="0029223E"/>
    <w:rsid w:val="00293F49"/>
    <w:rsid w:val="002940DD"/>
    <w:rsid w:val="00294261"/>
    <w:rsid w:val="00294773"/>
    <w:rsid w:val="002947D0"/>
    <w:rsid w:val="0029543A"/>
    <w:rsid w:val="00296115"/>
    <w:rsid w:val="00297AC1"/>
    <w:rsid w:val="00297D35"/>
    <w:rsid w:val="00297D41"/>
    <w:rsid w:val="002A0F81"/>
    <w:rsid w:val="002A2A31"/>
    <w:rsid w:val="002A40E6"/>
    <w:rsid w:val="002A42DD"/>
    <w:rsid w:val="002B0F65"/>
    <w:rsid w:val="002B1392"/>
    <w:rsid w:val="002B14A3"/>
    <w:rsid w:val="002B1A1A"/>
    <w:rsid w:val="002B1A51"/>
    <w:rsid w:val="002B209D"/>
    <w:rsid w:val="002B7BD8"/>
    <w:rsid w:val="002C0892"/>
    <w:rsid w:val="002C1EC4"/>
    <w:rsid w:val="002C24CC"/>
    <w:rsid w:val="002C29C3"/>
    <w:rsid w:val="002C34E6"/>
    <w:rsid w:val="002C3CC8"/>
    <w:rsid w:val="002D0D9B"/>
    <w:rsid w:val="002D1222"/>
    <w:rsid w:val="002D1A3F"/>
    <w:rsid w:val="002D1CA6"/>
    <w:rsid w:val="002D2258"/>
    <w:rsid w:val="002D40E3"/>
    <w:rsid w:val="002D448C"/>
    <w:rsid w:val="002D61C5"/>
    <w:rsid w:val="002D7BEA"/>
    <w:rsid w:val="002E0391"/>
    <w:rsid w:val="002E06EC"/>
    <w:rsid w:val="002E09FA"/>
    <w:rsid w:val="002E1A2D"/>
    <w:rsid w:val="002E1CDC"/>
    <w:rsid w:val="002E1D77"/>
    <w:rsid w:val="002E2D14"/>
    <w:rsid w:val="002E4ACC"/>
    <w:rsid w:val="002F0F54"/>
    <w:rsid w:val="002F1B0F"/>
    <w:rsid w:val="002F23F0"/>
    <w:rsid w:val="002F23F9"/>
    <w:rsid w:val="002F4146"/>
    <w:rsid w:val="002F5092"/>
    <w:rsid w:val="003001BC"/>
    <w:rsid w:val="00302E8D"/>
    <w:rsid w:val="003048CD"/>
    <w:rsid w:val="003049C9"/>
    <w:rsid w:val="00305F27"/>
    <w:rsid w:val="00306F60"/>
    <w:rsid w:val="0031027F"/>
    <w:rsid w:val="00310CD0"/>
    <w:rsid w:val="00310CF4"/>
    <w:rsid w:val="00311514"/>
    <w:rsid w:val="00312016"/>
    <w:rsid w:val="003138C0"/>
    <w:rsid w:val="00313F41"/>
    <w:rsid w:val="00315A75"/>
    <w:rsid w:val="00316D9F"/>
    <w:rsid w:val="00317726"/>
    <w:rsid w:val="00317AFD"/>
    <w:rsid w:val="00317FBA"/>
    <w:rsid w:val="003228BE"/>
    <w:rsid w:val="00330FD2"/>
    <w:rsid w:val="0033262B"/>
    <w:rsid w:val="00332902"/>
    <w:rsid w:val="00332AE8"/>
    <w:rsid w:val="00332C5F"/>
    <w:rsid w:val="00332DDC"/>
    <w:rsid w:val="003331E7"/>
    <w:rsid w:val="003335AB"/>
    <w:rsid w:val="00333CE6"/>
    <w:rsid w:val="0033602B"/>
    <w:rsid w:val="0034016D"/>
    <w:rsid w:val="00340222"/>
    <w:rsid w:val="00343C6D"/>
    <w:rsid w:val="003442C7"/>
    <w:rsid w:val="00344B17"/>
    <w:rsid w:val="003475FD"/>
    <w:rsid w:val="00353D5D"/>
    <w:rsid w:val="00354CE8"/>
    <w:rsid w:val="00355123"/>
    <w:rsid w:val="003562F1"/>
    <w:rsid w:val="0036149A"/>
    <w:rsid w:val="00361BE4"/>
    <w:rsid w:val="003660F2"/>
    <w:rsid w:val="00367B0E"/>
    <w:rsid w:val="00371DE8"/>
    <w:rsid w:val="00371EE5"/>
    <w:rsid w:val="0037240F"/>
    <w:rsid w:val="00372CBA"/>
    <w:rsid w:val="0037401A"/>
    <w:rsid w:val="00375327"/>
    <w:rsid w:val="00375631"/>
    <w:rsid w:val="00375CA9"/>
    <w:rsid w:val="0037691F"/>
    <w:rsid w:val="00376AEB"/>
    <w:rsid w:val="003812E4"/>
    <w:rsid w:val="00381AA1"/>
    <w:rsid w:val="00381D7A"/>
    <w:rsid w:val="0038200F"/>
    <w:rsid w:val="00382098"/>
    <w:rsid w:val="0038246B"/>
    <w:rsid w:val="00382984"/>
    <w:rsid w:val="00382E48"/>
    <w:rsid w:val="00384693"/>
    <w:rsid w:val="003846D2"/>
    <w:rsid w:val="003848E7"/>
    <w:rsid w:val="00384DCE"/>
    <w:rsid w:val="00385DA1"/>
    <w:rsid w:val="00386C37"/>
    <w:rsid w:val="00387DA5"/>
    <w:rsid w:val="00390889"/>
    <w:rsid w:val="00390D70"/>
    <w:rsid w:val="00390FA3"/>
    <w:rsid w:val="00393C5D"/>
    <w:rsid w:val="00395D3D"/>
    <w:rsid w:val="00396464"/>
    <w:rsid w:val="00396CEE"/>
    <w:rsid w:val="00397975"/>
    <w:rsid w:val="003A15F4"/>
    <w:rsid w:val="003A28DC"/>
    <w:rsid w:val="003A29FB"/>
    <w:rsid w:val="003A2D3E"/>
    <w:rsid w:val="003A2F71"/>
    <w:rsid w:val="003A5D2E"/>
    <w:rsid w:val="003B132B"/>
    <w:rsid w:val="003B31AB"/>
    <w:rsid w:val="003B41CE"/>
    <w:rsid w:val="003B4573"/>
    <w:rsid w:val="003B5BDE"/>
    <w:rsid w:val="003B6232"/>
    <w:rsid w:val="003B74A7"/>
    <w:rsid w:val="003B7CF4"/>
    <w:rsid w:val="003C1186"/>
    <w:rsid w:val="003C1674"/>
    <w:rsid w:val="003C1F13"/>
    <w:rsid w:val="003C2282"/>
    <w:rsid w:val="003C38B3"/>
    <w:rsid w:val="003C4399"/>
    <w:rsid w:val="003C5140"/>
    <w:rsid w:val="003C6BA2"/>
    <w:rsid w:val="003C7553"/>
    <w:rsid w:val="003D0ABF"/>
    <w:rsid w:val="003D1D5B"/>
    <w:rsid w:val="003D2F08"/>
    <w:rsid w:val="003D4DDA"/>
    <w:rsid w:val="003D4EF2"/>
    <w:rsid w:val="003D6546"/>
    <w:rsid w:val="003D7F15"/>
    <w:rsid w:val="003E124A"/>
    <w:rsid w:val="003E4438"/>
    <w:rsid w:val="003E68F2"/>
    <w:rsid w:val="003E72F1"/>
    <w:rsid w:val="003F04CC"/>
    <w:rsid w:val="003F0948"/>
    <w:rsid w:val="003F2EE2"/>
    <w:rsid w:val="003F5586"/>
    <w:rsid w:val="003F7A51"/>
    <w:rsid w:val="0040062A"/>
    <w:rsid w:val="004012C8"/>
    <w:rsid w:val="00401CFC"/>
    <w:rsid w:val="00401E61"/>
    <w:rsid w:val="00402326"/>
    <w:rsid w:val="00403300"/>
    <w:rsid w:val="00404FA3"/>
    <w:rsid w:val="00407B7B"/>
    <w:rsid w:val="0041520C"/>
    <w:rsid w:val="00420A0B"/>
    <w:rsid w:val="00420A84"/>
    <w:rsid w:val="00423800"/>
    <w:rsid w:val="00423BF9"/>
    <w:rsid w:val="00425527"/>
    <w:rsid w:val="004257D8"/>
    <w:rsid w:val="00425BAF"/>
    <w:rsid w:val="00427194"/>
    <w:rsid w:val="004276B7"/>
    <w:rsid w:val="004305E3"/>
    <w:rsid w:val="004308CD"/>
    <w:rsid w:val="004421E2"/>
    <w:rsid w:val="004442A9"/>
    <w:rsid w:val="00447C2B"/>
    <w:rsid w:val="0045055B"/>
    <w:rsid w:val="00453FED"/>
    <w:rsid w:val="00455A95"/>
    <w:rsid w:val="00456337"/>
    <w:rsid w:val="00456D7D"/>
    <w:rsid w:val="00457CF1"/>
    <w:rsid w:val="00462BC3"/>
    <w:rsid w:val="0046385E"/>
    <w:rsid w:val="00463B57"/>
    <w:rsid w:val="004640E0"/>
    <w:rsid w:val="00464396"/>
    <w:rsid w:val="00465DD9"/>
    <w:rsid w:val="00466A78"/>
    <w:rsid w:val="00470A9B"/>
    <w:rsid w:val="00471BF2"/>
    <w:rsid w:val="004722AF"/>
    <w:rsid w:val="00476296"/>
    <w:rsid w:val="00476CFD"/>
    <w:rsid w:val="00477F4F"/>
    <w:rsid w:val="004801C2"/>
    <w:rsid w:val="00480D11"/>
    <w:rsid w:val="004813CF"/>
    <w:rsid w:val="00481721"/>
    <w:rsid w:val="00481DE3"/>
    <w:rsid w:val="00485BAD"/>
    <w:rsid w:val="0049241E"/>
    <w:rsid w:val="00492483"/>
    <w:rsid w:val="00493140"/>
    <w:rsid w:val="00493C1D"/>
    <w:rsid w:val="00495BF5"/>
    <w:rsid w:val="00495DA2"/>
    <w:rsid w:val="004972C2"/>
    <w:rsid w:val="00497561"/>
    <w:rsid w:val="0049780C"/>
    <w:rsid w:val="004A01A1"/>
    <w:rsid w:val="004A4DF6"/>
    <w:rsid w:val="004A5B62"/>
    <w:rsid w:val="004A6A25"/>
    <w:rsid w:val="004A7648"/>
    <w:rsid w:val="004A7D00"/>
    <w:rsid w:val="004B0B05"/>
    <w:rsid w:val="004B0CF2"/>
    <w:rsid w:val="004B1121"/>
    <w:rsid w:val="004B2026"/>
    <w:rsid w:val="004B2CD3"/>
    <w:rsid w:val="004B313E"/>
    <w:rsid w:val="004B7ACC"/>
    <w:rsid w:val="004C135C"/>
    <w:rsid w:val="004C13F4"/>
    <w:rsid w:val="004C27DC"/>
    <w:rsid w:val="004C3C27"/>
    <w:rsid w:val="004C4BBF"/>
    <w:rsid w:val="004C6313"/>
    <w:rsid w:val="004C6873"/>
    <w:rsid w:val="004D1725"/>
    <w:rsid w:val="004D2BE1"/>
    <w:rsid w:val="004D3F07"/>
    <w:rsid w:val="004D3FFA"/>
    <w:rsid w:val="004D4477"/>
    <w:rsid w:val="004D5A44"/>
    <w:rsid w:val="004D5C5A"/>
    <w:rsid w:val="004E0E3E"/>
    <w:rsid w:val="004E0EDC"/>
    <w:rsid w:val="004E15EE"/>
    <w:rsid w:val="004E2487"/>
    <w:rsid w:val="004E3BF8"/>
    <w:rsid w:val="004E4BAC"/>
    <w:rsid w:val="004E6EAD"/>
    <w:rsid w:val="004E7CD2"/>
    <w:rsid w:val="004E7CF7"/>
    <w:rsid w:val="004F300D"/>
    <w:rsid w:val="004F317D"/>
    <w:rsid w:val="004F4757"/>
    <w:rsid w:val="004F484C"/>
    <w:rsid w:val="004F6908"/>
    <w:rsid w:val="00500256"/>
    <w:rsid w:val="0050049C"/>
    <w:rsid w:val="005008B1"/>
    <w:rsid w:val="00501266"/>
    <w:rsid w:val="00501855"/>
    <w:rsid w:val="00501FD8"/>
    <w:rsid w:val="005036B0"/>
    <w:rsid w:val="0050773E"/>
    <w:rsid w:val="00512202"/>
    <w:rsid w:val="00512422"/>
    <w:rsid w:val="00513237"/>
    <w:rsid w:val="00513BA2"/>
    <w:rsid w:val="005140D4"/>
    <w:rsid w:val="00515EF6"/>
    <w:rsid w:val="00516C1A"/>
    <w:rsid w:val="00517C01"/>
    <w:rsid w:val="00521BC7"/>
    <w:rsid w:val="0052456E"/>
    <w:rsid w:val="00524F74"/>
    <w:rsid w:val="005261B1"/>
    <w:rsid w:val="005263AE"/>
    <w:rsid w:val="00526D8C"/>
    <w:rsid w:val="00530771"/>
    <w:rsid w:val="00530D3D"/>
    <w:rsid w:val="00530EEC"/>
    <w:rsid w:val="0053116C"/>
    <w:rsid w:val="005335DF"/>
    <w:rsid w:val="005339AB"/>
    <w:rsid w:val="00534515"/>
    <w:rsid w:val="00534869"/>
    <w:rsid w:val="005400AE"/>
    <w:rsid w:val="00541350"/>
    <w:rsid w:val="0054265D"/>
    <w:rsid w:val="00542B04"/>
    <w:rsid w:val="005436F2"/>
    <w:rsid w:val="00543C0B"/>
    <w:rsid w:val="005453E8"/>
    <w:rsid w:val="00546EF4"/>
    <w:rsid w:val="00550A46"/>
    <w:rsid w:val="00550D25"/>
    <w:rsid w:val="00552596"/>
    <w:rsid w:val="00552EC7"/>
    <w:rsid w:val="005534A7"/>
    <w:rsid w:val="00553F32"/>
    <w:rsid w:val="005542A4"/>
    <w:rsid w:val="00561F0C"/>
    <w:rsid w:val="0056210E"/>
    <w:rsid w:val="00562C95"/>
    <w:rsid w:val="00566F22"/>
    <w:rsid w:val="00567062"/>
    <w:rsid w:val="00567998"/>
    <w:rsid w:val="00567BFF"/>
    <w:rsid w:val="005712A1"/>
    <w:rsid w:val="00571D77"/>
    <w:rsid w:val="00574373"/>
    <w:rsid w:val="00575054"/>
    <w:rsid w:val="00575235"/>
    <w:rsid w:val="0058363C"/>
    <w:rsid w:val="00583C16"/>
    <w:rsid w:val="005858D6"/>
    <w:rsid w:val="005871DF"/>
    <w:rsid w:val="00587A75"/>
    <w:rsid w:val="00592B86"/>
    <w:rsid w:val="0059395B"/>
    <w:rsid w:val="00595FEA"/>
    <w:rsid w:val="005975E0"/>
    <w:rsid w:val="005A170A"/>
    <w:rsid w:val="005A1966"/>
    <w:rsid w:val="005A2360"/>
    <w:rsid w:val="005A34EA"/>
    <w:rsid w:val="005A391B"/>
    <w:rsid w:val="005A3C68"/>
    <w:rsid w:val="005A522F"/>
    <w:rsid w:val="005A5E02"/>
    <w:rsid w:val="005A6708"/>
    <w:rsid w:val="005A6AF9"/>
    <w:rsid w:val="005A7D3B"/>
    <w:rsid w:val="005B0F6C"/>
    <w:rsid w:val="005B118A"/>
    <w:rsid w:val="005B1ED0"/>
    <w:rsid w:val="005B32C2"/>
    <w:rsid w:val="005B362A"/>
    <w:rsid w:val="005B39CA"/>
    <w:rsid w:val="005B3CA2"/>
    <w:rsid w:val="005B52EC"/>
    <w:rsid w:val="005B6EEC"/>
    <w:rsid w:val="005B7133"/>
    <w:rsid w:val="005C0D1A"/>
    <w:rsid w:val="005C27A1"/>
    <w:rsid w:val="005C3F73"/>
    <w:rsid w:val="005C5734"/>
    <w:rsid w:val="005D02C6"/>
    <w:rsid w:val="005D0897"/>
    <w:rsid w:val="005D1351"/>
    <w:rsid w:val="005D21B4"/>
    <w:rsid w:val="005D2700"/>
    <w:rsid w:val="005D2D13"/>
    <w:rsid w:val="005D4F9D"/>
    <w:rsid w:val="005D50B1"/>
    <w:rsid w:val="005D6DAD"/>
    <w:rsid w:val="005E0C8E"/>
    <w:rsid w:val="005E2E2E"/>
    <w:rsid w:val="005E332B"/>
    <w:rsid w:val="005E3D5A"/>
    <w:rsid w:val="005E40C5"/>
    <w:rsid w:val="005E4383"/>
    <w:rsid w:val="005E7D6A"/>
    <w:rsid w:val="005F01BF"/>
    <w:rsid w:val="005F3CF8"/>
    <w:rsid w:val="00601DCA"/>
    <w:rsid w:val="00602BB4"/>
    <w:rsid w:val="00603BF0"/>
    <w:rsid w:val="00610206"/>
    <w:rsid w:val="0061334F"/>
    <w:rsid w:val="006138AD"/>
    <w:rsid w:val="00613CE1"/>
    <w:rsid w:val="006141FE"/>
    <w:rsid w:val="00615D27"/>
    <w:rsid w:val="00617784"/>
    <w:rsid w:val="00623973"/>
    <w:rsid w:val="00623A28"/>
    <w:rsid w:val="00624860"/>
    <w:rsid w:val="00626057"/>
    <w:rsid w:val="006278E4"/>
    <w:rsid w:val="00627F20"/>
    <w:rsid w:val="00630390"/>
    <w:rsid w:val="00631FCB"/>
    <w:rsid w:val="006322D8"/>
    <w:rsid w:val="006339B7"/>
    <w:rsid w:val="00634008"/>
    <w:rsid w:val="00634A06"/>
    <w:rsid w:val="006350FD"/>
    <w:rsid w:val="00636432"/>
    <w:rsid w:val="00640146"/>
    <w:rsid w:val="00640784"/>
    <w:rsid w:val="00640963"/>
    <w:rsid w:val="00640DC5"/>
    <w:rsid w:val="006414F7"/>
    <w:rsid w:val="0064354F"/>
    <w:rsid w:val="006448B0"/>
    <w:rsid w:val="006469F9"/>
    <w:rsid w:val="006479B5"/>
    <w:rsid w:val="006557A0"/>
    <w:rsid w:val="006564D0"/>
    <w:rsid w:val="006566C3"/>
    <w:rsid w:val="00661160"/>
    <w:rsid w:val="00662295"/>
    <w:rsid w:val="00662B3A"/>
    <w:rsid w:val="006632DB"/>
    <w:rsid w:val="006647C7"/>
    <w:rsid w:val="006648D3"/>
    <w:rsid w:val="00665F62"/>
    <w:rsid w:val="0067012E"/>
    <w:rsid w:val="0067321A"/>
    <w:rsid w:val="0067468F"/>
    <w:rsid w:val="00674E1B"/>
    <w:rsid w:val="006752C4"/>
    <w:rsid w:val="00676B7C"/>
    <w:rsid w:val="0068030D"/>
    <w:rsid w:val="00680BA6"/>
    <w:rsid w:val="00682BF9"/>
    <w:rsid w:val="0068329E"/>
    <w:rsid w:val="0068705C"/>
    <w:rsid w:val="00692882"/>
    <w:rsid w:val="006A03CC"/>
    <w:rsid w:val="006A1998"/>
    <w:rsid w:val="006A20F5"/>
    <w:rsid w:val="006A4A1A"/>
    <w:rsid w:val="006A5388"/>
    <w:rsid w:val="006A6225"/>
    <w:rsid w:val="006B092C"/>
    <w:rsid w:val="006B0A8A"/>
    <w:rsid w:val="006B2A10"/>
    <w:rsid w:val="006B440C"/>
    <w:rsid w:val="006B577A"/>
    <w:rsid w:val="006B6FA7"/>
    <w:rsid w:val="006B79DF"/>
    <w:rsid w:val="006C0501"/>
    <w:rsid w:val="006C0F67"/>
    <w:rsid w:val="006C33B5"/>
    <w:rsid w:val="006C3F0E"/>
    <w:rsid w:val="006C489C"/>
    <w:rsid w:val="006C4FD1"/>
    <w:rsid w:val="006C7914"/>
    <w:rsid w:val="006D104A"/>
    <w:rsid w:val="006D1FB3"/>
    <w:rsid w:val="006D23C4"/>
    <w:rsid w:val="006D371E"/>
    <w:rsid w:val="006D713E"/>
    <w:rsid w:val="006D734B"/>
    <w:rsid w:val="006E0D05"/>
    <w:rsid w:val="006E107B"/>
    <w:rsid w:val="006E1C33"/>
    <w:rsid w:val="006E219D"/>
    <w:rsid w:val="006E3BAE"/>
    <w:rsid w:val="006F6A4C"/>
    <w:rsid w:val="0070103F"/>
    <w:rsid w:val="00701846"/>
    <w:rsid w:val="00701EDA"/>
    <w:rsid w:val="00702B7F"/>
    <w:rsid w:val="00703328"/>
    <w:rsid w:val="007067DF"/>
    <w:rsid w:val="0071114B"/>
    <w:rsid w:val="00713778"/>
    <w:rsid w:val="00713DA4"/>
    <w:rsid w:val="00715230"/>
    <w:rsid w:val="00716139"/>
    <w:rsid w:val="00720F5E"/>
    <w:rsid w:val="00721210"/>
    <w:rsid w:val="00722F26"/>
    <w:rsid w:val="00724461"/>
    <w:rsid w:val="00725A26"/>
    <w:rsid w:val="00726D12"/>
    <w:rsid w:val="0072770D"/>
    <w:rsid w:val="00727CA6"/>
    <w:rsid w:val="00730283"/>
    <w:rsid w:val="00733592"/>
    <w:rsid w:val="00733F6F"/>
    <w:rsid w:val="00734812"/>
    <w:rsid w:val="00735E2D"/>
    <w:rsid w:val="00736162"/>
    <w:rsid w:val="0073691C"/>
    <w:rsid w:val="007372A3"/>
    <w:rsid w:val="007374FB"/>
    <w:rsid w:val="00737864"/>
    <w:rsid w:val="00742F89"/>
    <w:rsid w:val="00744B48"/>
    <w:rsid w:val="0074712C"/>
    <w:rsid w:val="00747DAF"/>
    <w:rsid w:val="007521B4"/>
    <w:rsid w:val="00752229"/>
    <w:rsid w:val="00752C36"/>
    <w:rsid w:val="00752FB4"/>
    <w:rsid w:val="007533AB"/>
    <w:rsid w:val="00753B35"/>
    <w:rsid w:val="0075486E"/>
    <w:rsid w:val="0075509F"/>
    <w:rsid w:val="007607B5"/>
    <w:rsid w:val="0076136C"/>
    <w:rsid w:val="00761D5A"/>
    <w:rsid w:val="00761FD8"/>
    <w:rsid w:val="00762C3A"/>
    <w:rsid w:val="00762F08"/>
    <w:rsid w:val="007636E8"/>
    <w:rsid w:val="007659CE"/>
    <w:rsid w:val="007664A5"/>
    <w:rsid w:val="00766782"/>
    <w:rsid w:val="00766F4F"/>
    <w:rsid w:val="0076769E"/>
    <w:rsid w:val="00767AF4"/>
    <w:rsid w:val="0077134C"/>
    <w:rsid w:val="00772D10"/>
    <w:rsid w:val="0077346C"/>
    <w:rsid w:val="0077412B"/>
    <w:rsid w:val="00774267"/>
    <w:rsid w:val="007767F4"/>
    <w:rsid w:val="00777811"/>
    <w:rsid w:val="007815C6"/>
    <w:rsid w:val="00781A4B"/>
    <w:rsid w:val="0078230A"/>
    <w:rsid w:val="007830EB"/>
    <w:rsid w:val="00783216"/>
    <w:rsid w:val="00783741"/>
    <w:rsid w:val="0078375F"/>
    <w:rsid w:val="00783C9D"/>
    <w:rsid w:val="0078563C"/>
    <w:rsid w:val="00785CA6"/>
    <w:rsid w:val="00787EE2"/>
    <w:rsid w:val="00790B9D"/>
    <w:rsid w:val="007911FF"/>
    <w:rsid w:val="00791473"/>
    <w:rsid w:val="00794852"/>
    <w:rsid w:val="00794BF7"/>
    <w:rsid w:val="0079709F"/>
    <w:rsid w:val="007977AB"/>
    <w:rsid w:val="007A0585"/>
    <w:rsid w:val="007A05F5"/>
    <w:rsid w:val="007A0E45"/>
    <w:rsid w:val="007A1C27"/>
    <w:rsid w:val="007A2259"/>
    <w:rsid w:val="007A3121"/>
    <w:rsid w:val="007A391A"/>
    <w:rsid w:val="007A4EE8"/>
    <w:rsid w:val="007A5A69"/>
    <w:rsid w:val="007A7DEB"/>
    <w:rsid w:val="007B01AB"/>
    <w:rsid w:val="007B145B"/>
    <w:rsid w:val="007B2EC8"/>
    <w:rsid w:val="007B34B4"/>
    <w:rsid w:val="007B640E"/>
    <w:rsid w:val="007B74B8"/>
    <w:rsid w:val="007C0526"/>
    <w:rsid w:val="007C14DC"/>
    <w:rsid w:val="007C2031"/>
    <w:rsid w:val="007C3938"/>
    <w:rsid w:val="007C3BED"/>
    <w:rsid w:val="007C3C02"/>
    <w:rsid w:val="007C493A"/>
    <w:rsid w:val="007C6259"/>
    <w:rsid w:val="007C6FDF"/>
    <w:rsid w:val="007C7F6F"/>
    <w:rsid w:val="007D0EC6"/>
    <w:rsid w:val="007D1451"/>
    <w:rsid w:val="007D2FF9"/>
    <w:rsid w:val="007D48B8"/>
    <w:rsid w:val="007D610B"/>
    <w:rsid w:val="007D6FFE"/>
    <w:rsid w:val="007E28D5"/>
    <w:rsid w:val="007E4828"/>
    <w:rsid w:val="007E50F6"/>
    <w:rsid w:val="007E5615"/>
    <w:rsid w:val="007E59AC"/>
    <w:rsid w:val="007E6B72"/>
    <w:rsid w:val="007F0257"/>
    <w:rsid w:val="007F16EF"/>
    <w:rsid w:val="007F1BFC"/>
    <w:rsid w:val="007F3954"/>
    <w:rsid w:val="007F4A2E"/>
    <w:rsid w:val="007F4D66"/>
    <w:rsid w:val="007F7D42"/>
    <w:rsid w:val="00800F2B"/>
    <w:rsid w:val="008015FB"/>
    <w:rsid w:val="008046CE"/>
    <w:rsid w:val="00804729"/>
    <w:rsid w:val="008050EB"/>
    <w:rsid w:val="008110A7"/>
    <w:rsid w:val="008115C4"/>
    <w:rsid w:val="0081346F"/>
    <w:rsid w:val="008147F7"/>
    <w:rsid w:val="00814875"/>
    <w:rsid w:val="00814DB5"/>
    <w:rsid w:val="00815038"/>
    <w:rsid w:val="0081583A"/>
    <w:rsid w:val="00817658"/>
    <w:rsid w:val="0081765C"/>
    <w:rsid w:val="0082049E"/>
    <w:rsid w:val="008213EB"/>
    <w:rsid w:val="00821D87"/>
    <w:rsid w:val="0082252B"/>
    <w:rsid w:val="0082413B"/>
    <w:rsid w:val="00824681"/>
    <w:rsid w:val="00827734"/>
    <w:rsid w:val="00827CD0"/>
    <w:rsid w:val="008304AC"/>
    <w:rsid w:val="00830887"/>
    <w:rsid w:val="00831264"/>
    <w:rsid w:val="008312CB"/>
    <w:rsid w:val="0083360B"/>
    <w:rsid w:val="00835BEB"/>
    <w:rsid w:val="0083708F"/>
    <w:rsid w:val="00837727"/>
    <w:rsid w:val="008416DF"/>
    <w:rsid w:val="0084206B"/>
    <w:rsid w:val="0084241D"/>
    <w:rsid w:val="0084365E"/>
    <w:rsid w:val="00843D2D"/>
    <w:rsid w:val="00844184"/>
    <w:rsid w:val="008516B7"/>
    <w:rsid w:val="00851CA0"/>
    <w:rsid w:val="00853B2C"/>
    <w:rsid w:val="00853D9A"/>
    <w:rsid w:val="00854D3D"/>
    <w:rsid w:val="00860702"/>
    <w:rsid w:val="00860871"/>
    <w:rsid w:val="008612BB"/>
    <w:rsid w:val="008633DA"/>
    <w:rsid w:val="00863BE3"/>
    <w:rsid w:val="00865D6C"/>
    <w:rsid w:val="00865F62"/>
    <w:rsid w:val="00867FE8"/>
    <w:rsid w:val="00870CF2"/>
    <w:rsid w:val="00872540"/>
    <w:rsid w:val="00874D95"/>
    <w:rsid w:val="008750A0"/>
    <w:rsid w:val="00875945"/>
    <w:rsid w:val="00876607"/>
    <w:rsid w:val="00877288"/>
    <w:rsid w:val="008773D7"/>
    <w:rsid w:val="00880CE6"/>
    <w:rsid w:val="00881E97"/>
    <w:rsid w:val="0088273F"/>
    <w:rsid w:val="00882878"/>
    <w:rsid w:val="00883606"/>
    <w:rsid w:val="00883A75"/>
    <w:rsid w:val="00884265"/>
    <w:rsid w:val="00887BCC"/>
    <w:rsid w:val="00890417"/>
    <w:rsid w:val="0089076F"/>
    <w:rsid w:val="00890DAC"/>
    <w:rsid w:val="008913D7"/>
    <w:rsid w:val="00891EB9"/>
    <w:rsid w:val="008A02B2"/>
    <w:rsid w:val="008A081D"/>
    <w:rsid w:val="008A1354"/>
    <w:rsid w:val="008A2198"/>
    <w:rsid w:val="008A3CC9"/>
    <w:rsid w:val="008A3CE0"/>
    <w:rsid w:val="008A5B57"/>
    <w:rsid w:val="008A5F14"/>
    <w:rsid w:val="008B026B"/>
    <w:rsid w:val="008B0777"/>
    <w:rsid w:val="008B2568"/>
    <w:rsid w:val="008B2851"/>
    <w:rsid w:val="008B2ABE"/>
    <w:rsid w:val="008B3AB1"/>
    <w:rsid w:val="008B3E88"/>
    <w:rsid w:val="008B4110"/>
    <w:rsid w:val="008B4300"/>
    <w:rsid w:val="008B481E"/>
    <w:rsid w:val="008B6C48"/>
    <w:rsid w:val="008B7161"/>
    <w:rsid w:val="008B7459"/>
    <w:rsid w:val="008C0191"/>
    <w:rsid w:val="008C07CD"/>
    <w:rsid w:val="008C148C"/>
    <w:rsid w:val="008C2829"/>
    <w:rsid w:val="008C2CD2"/>
    <w:rsid w:val="008C4398"/>
    <w:rsid w:val="008D0A43"/>
    <w:rsid w:val="008D12C2"/>
    <w:rsid w:val="008D1696"/>
    <w:rsid w:val="008D5819"/>
    <w:rsid w:val="008D5959"/>
    <w:rsid w:val="008E20D8"/>
    <w:rsid w:val="008E357E"/>
    <w:rsid w:val="008E4022"/>
    <w:rsid w:val="008E4E97"/>
    <w:rsid w:val="008E53C8"/>
    <w:rsid w:val="008E73AB"/>
    <w:rsid w:val="008E760C"/>
    <w:rsid w:val="008F080D"/>
    <w:rsid w:val="008F16A7"/>
    <w:rsid w:val="008F469A"/>
    <w:rsid w:val="008F480A"/>
    <w:rsid w:val="008F5ED3"/>
    <w:rsid w:val="008F6462"/>
    <w:rsid w:val="00900A59"/>
    <w:rsid w:val="00902D81"/>
    <w:rsid w:val="0090373E"/>
    <w:rsid w:val="00904F27"/>
    <w:rsid w:val="00905355"/>
    <w:rsid w:val="009070FB"/>
    <w:rsid w:val="00910FA7"/>
    <w:rsid w:val="009130AB"/>
    <w:rsid w:val="0091506F"/>
    <w:rsid w:val="009159CA"/>
    <w:rsid w:val="0091650B"/>
    <w:rsid w:val="0091685D"/>
    <w:rsid w:val="00921AE3"/>
    <w:rsid w:val="00921B4A"/>
    <w:rsid w:val="00923A47"/>
    <w:rsid w:val="00927F54"/>
    <w:rsid w:val="0093060B"/>
    <w:rsid w:val="0093089D"/>
    <w:rsid w:val="00930A64"/>
    <w:rsid w:val="00930E88"/>
    <w:rsid w:val="009312E6"/>
    <w:rsid w:val="009318B5"/>
    <w:rsid w:val="00932824"/>
    <w:rsid w:val="00934CE6"/>
    <w:rsid w:val="00934E12"/>
    <w:rsid w:val="00934F20"/>
    <w:rsid w:val="00936177"/>
    <w:rsid w:val="009373B4"/>
    <w:rsid w:val="00940429"/>
    <w:rsid w:val="0094083A"/>
    <w:rsid w:val="0094192E"/>
    <w:rsid w:val="00945CD2"/>
    <w:rsid w:val="009469AB"/>
    <w:rsid w:val="009471D3"/>
    <w:rsid w:val="00947C31"/>
    <w:rsid w:val="009508F8"/>
    <w:rsid w:val="00950CA5"/>
    <w:rsid w:val="009515D3"/>
    <w:rsid w:val="00951D4B"/>
    <w:rsid w:val="009547BA"/>
    <w:rsid w:val="00956144"/>
    <w:rsid w:val="00956BE4"/>
    <w:rsid w:val="009615FC"/>
    <w:rsid w:val="00961EC3"/>
    <w:rsid w:val="00963B92"/>
    <w:rsid w:val="0096547B"/>
    <w:rsid w:val="00966000"/>
    <w:rsid w:val="0097023F"/>
    <w:rsid w:val="009705FE"/>
    <w:rsid w:val="0097066F"/>
    <w:rsid w:val="009711A8"/>
    <w:rsid w:val="009714EB"/>
    <w:rsid w:val="00971B02"/>
    <w:rsid w:val="00971DF1"/>
    <w:rsid w:val="00971E0F"/>
    <w:rsid w:val="009724A5"/>
    <w:rsid w:val="00973B6A"/>
    <w:rsid w:val="0097455A"/>
    <w:rsid w:val="009768DC"/>
    <w:rsid w:val="00976A5A"/>
    <w:rsid w:val="00981A42"/>
    <w:rsid w:val="00982679"/>
    <w:rsid w:val="00984ADA"/>
    <w:rsid w:val="00986EEA"/>
    <w:rsid w:val="00986F0F"/>
    <w:rsid w:val="00990F2B"/>
    <w:rsid w:val="00991796"/>
    <w:rsid w:val="00995265"/>
    <w:rsid w:val="00996638"/>
    <w:rsid w:val="009A05F2"/>
    <w:rsid w:val="009A2A1E"/>
    <w:rsid w:val="009A3219"/>
    <w:rsid w:val="009A7036"/>
    <w:rsid w:val="009A7778"/>
    <w:rsid w:val="009A7D46"/>
    <w:rsid w:val="009B1995"/>
    <w:rsid w:val="009B274C"/>
    <w:rsid w:val="009B2B52"/>
    <w:rsid w:val="009B3A97"/>
    <w:rsid w:val="009B4740"/>
    <w:rsid w:val="009C0076"/>
    <w:rsid w:val="009C31AA"/>
    <w:rsid w:val="009C3C9B"/>
    <w:rsid w:val="009C5283"/>
    <w:rsid w:val="009C6B4E"/>
    <w:rsid w:val="009C7584"/>
    <w:rsid w:val="009D12B0"/>
    <w:rsid w:val="009D3036"/>
    <w:rsid w:val="009D5315"/>
    <w:rsid w:val="009D554B"/>
    <w:rsid w:val="009D5C35"/>
    <w:rsid w:val="009D6279"/>
    <w:rsid w:val="009D6ACC"/>
    <w:rsid w:val="009D7F8C"/>
    <w:rsid w:val="009E1C7A"/>
    <w:rsid w:val="009E3A55"/>
    <w:rsid w:val="009E42C8"/>
    <w:rsid w:val="009F044F"/>
    <w:rsid w:val="009F15FB"/>
    <w:rsid w:val="009F36C6"/>
    <w:rsid w:val="009F5336"/>
    <w:rsid w:val="00A0130C"/>
    <w:rsid w:val="00A025A8"/>
    <w:rsid w:val="00A02710"/>
    <w:rsid w:val="00A071A6"/>
    <w:rsid w:val="00A07CAA"/>
    <w:rsid w:val="00A108CE"/>
    <w:rsid w:val="00A10EE3"/>
    <w:rsid w:val="00A10FCC"/>
    <w:rsid w:val="00A11B0C"/>
    <w:rsid w:val="00A12E60"/>
    <w:rsid w:val="00A13B03"/>
    <w:rsid w:val="00A13CD2"/>
    <w:rsid w:val="00A1797B"/>
    <w:rsid w:val="00A20425"/>
    <w:rsid w:val="00A20A74"/>
    <w:rsid w:val="00A20BCB"/>
    <w:rsid w:val="00A2241F"/>
    <w:rsid w:val="00A300F0"/>
    <w:rsid w:val="00A3203A"/>
    <w:rsid w:val="00A321E8"/>
    <w:rsid w:val="00A336F3"/>
    <w:rsid w:val="00A35655"/>
    <w:rsid w:val="00A361EB"/>
    <w:rsid w:val="00A36442"/>
    <w:rsid w:val="00A3675E"/>
    <w:rsid w:val="00A370A5"/>
    <w:rsid w:val="00A37214"/>
    <w:rsid w:val="00A4014A"/>
    <w:rsid w:val="00A40DB1"/>
    <w:rsid w:val="00A41FE7"/>
    <w:rsid w:val="00A42BA5"/>
    <w:rsid w:val="00A441AB"/>
    <w:rsid w:val="00A469F3"/>
    <w:rsid w:val="00A46FE7"/>
    <w:rsid w:val="00A47035"/>
    <w:rsid w:val="00A4752C"/>
    <w:rsid w:val="00A476C8"/>
    <w:rsid w:val="00A523DF"/>
    <w:rsid w:val="00A53F33"/>
    <w:rsid w:val="00A549A0"/>
    <w:rsid w:val="00A54AE0"/>
    <w:rsid w:val="00A55C0C"/>
    <w:rsid w:val="00A5617D"/>
    <w:rsid w:val="00A60509"/>
    <w:rsid w:val="00A622D1"/>
    <w:rsid w:val="00A62E35"/>
    <w:rsid w:val="00A644A5"/>
    <w:rsid w:val="00A6464D"/>
    <w:rsid w:val="00A65308"/>
    <w:rsid w:val="00A65E8F"/>
    <w:rsid w:val="00A66472"/>
    <w:rsid w:val="00A66553"/>
    <w:rsid w:val="00A711CA"/>
    <w:rsid w:val="00A74B5B"/>
    <w:rsid w:val="00A74D6F"/>
    <w:rsid w:val="00A7590F"/>
    <w:rsid w:val="00A77A3C"/>
    <w:rsid w:val="00A824F0"/>
    <w:rsid w:val="00A83892"/>
    <w:rsid w:val="00A84512"/>
    <w:rsid w:val="00A85050"/>
    <w:rsid w:val="00A85267"/>
    <w:rsid w:val="00A8543B"/>
    <w:rsid w:val="00A85DD4"/>
    <w:rsid w:val="00A91479"/>
    <w:rsid w:val="00A9160D"/>
    <w:rsid w:val="00A92A5F"/>
    <w:rsid w:val="00A9305D"/>
    <w:rsid w:val="00A94FA7"/>
    <w:rsid w:val="00A9544D"/>
    <w:rsid w:val="00AA1F42"/>
    <w:rsid w:val="00AA2178"/>
    <w:rsid w:val="00AA328E"/>
    <w:rsid w:val="00AA5450"/>
    <w:rsid w:val="00AA6560"/>
    <w:rsid w:val="00AA7029"/>
    <w:rsid w:val="00AA7075"/>
    <w:rsid w:val="00AB0BEB"/>
    <w:rsid w:val="00AB0EAA"/>
    <w:rsid w:val="00AB10BA"/>
    <w:rsid w:val="00AB29C4"/>
    <w:rsid w:val="00AB3662"/>
    <w:rsid w:val="00AB69B2"/>
    <w:rsid w:val="00AC17D9"/>
    <w:rsid w:val="00AC388C"/>
    <w:rsid w:val="00AC5830"/>
    <w:rsid w:val="00AC5B86"/>
    <w:rsid w:val="00AD19F4"/>
    <w:rsid w:val="00AD2A54"/>
    <w:rsid w:val="00AD38D8"/>
    <w:rsid w:val="00AD3C66"/>
    <w:rsid w:val="00AD4012"/>
    <w:rsid w:val="00AD4504"/>
    <w:rsid w:val="00AD45C7"/>
    <w:rsid w:val="00AD5840"/>
    <w:rsid w:val="00AD64C6"/>
    <w:rsid w:val="00AD6528"/>
    <w:rsid w:val="00AD6D55"/>
    <w:rsid w:val="00AD738B"/>
    <w:rsid w:val="00AD746D"/>
    <w:rsid w:val="00AE0DDE"/>
    <w:rsid w:val="00AE22A1"/>
    <w:rsid w:val="00AE4D08"/>
    <w:rsid w:val="00AE4D8F"/>
    <w:rsid w:val="00AE6445"/>
    <w:rsid w:val="00AE743A"/>
    <w:rsid w:val="00AF04B5"/>
    <w:rsid w:val="00AF09BD"/>
    <w:rsid w:val="00AF0AB9"/>
    <w:rsid w:val="00AF303D"/>
    <w:rsid w:val="00AF482D"/>
    <w:rsid w:val="00AF4B14"/>
    <w:rsid w:val="00AF5EBB"/>
    <w:rsid w:val="00AF633B"/>
    <w:rsid w:val="00AF7C9A"/>
    <w:rsid w:val="00B00497"/>
    <w:rsid w:val="00B006D9"/>
    <w:rsid w:val="00B01369"/>
    <w:rsid w:val="00B023C0"/>
    <w:rsid w:val="00B0407C"/>
    <w:rsid w:val="00B049A8"/>
    <w:rsid w:val="00B05235"/>
    <w:rsid w:val="00B073C9"/>
    <w:rsid w:val="00B112C8"/>
    <w:rsid w:val="00B14348"/>
    <w:rsid w:val="00B14DF4"/>
    <w:rsid w:val="00B15116"/>
    <w:rsid w:val="00B218FB"/>
    <w:rsid w:val="00B226E4"/>
    <w:rsid w:val="00B2272A"/>
    <w:rsid w:val="00B22EEB"/>
    <w:rsid w:val="00B241B0"/>
    <w:rsid w:val="00B25B6C"/>
    <w:rsid w:val="00B30D98"/>
    <w:rsid w:val="00B31470"/>
    <w:rsid w:val="00B344A9"/>
    <w:rsid w:val="00B3475C"/>
    <w:rsid w:val="00B35B8A"/>
    <w:rsid w:val="00B37242"/>
    <w:rsid w:val="00B37390"/>
    <w:rsid w:val="00B41274"/>
    <w:rsid w:val="00B41B18"/>
    <w:rsid w:val="00B43220"/>
    <w:rsid w:val="00B432F5"/>
    <w:rsid w:val="00B43C40"/>
    <w:rsid w:val="00B45768"/>
    <w:rsid w:val="00B458B8"/>
    <w:rsid w:val="00B46885"/>
    <w:rsid w:val="00B506B4"/>
    <w:rsid w:val="00B52AB3"/>
    <w:rsid w:val="00B54819"/>
    <w:rsid w:val="00B57EE3"/>
    <w:rsid w:val="00B63420"/>
    <w:rsid w:val="00B638A2"/>
    <w:rsid w:val="00B6579A"/>
    <w:rsid w:val="00B65D70"/>
    <w:rsid w:val="00B67B91"/>
    <w:rsid w:val="00B67F46"/>
    <w:rsid w:val="00B72E8A"/>
    <w:rsid w:val="00B72F08"/>
    <w:rsid w:val="00B74893"/>
    <w:rsid w:val="00B74AD3"/>
    <w:rsid w:val="00B75533"/>
    <w:rsid w:val="00B767BC"/>
    <w:rsid w:val="00B82387"/>
    <w:rsid w:val="00B824B4"/>
    <w:rsid w:val="00B8421F"/>
    <w:rsid w:val="00B85A20"/>
    <w:rsid w:val="00B8639C"/>
    <w:rsid w:val="00B86F51"/>
    <w:rsid w:val="00B90086"/>
    <w:rsid w:val="00B938B9"/>
    <w:rsid w:val="00B9413E"/>
    <w:rsid w:val="00B96951"/>
    <w:rsid w:val="00BA268C"/>
    <w:rsid w:val="00BA2DA1"/>
    <w:rsid w:val="00BA33B1"/>
    <w:rsid w:val="00BA3BBA"/>
    <w:rsid w:val="00BA487F"/>
    <w:rsid w:val="00BA5A60"/>
    <w:rsid w:val="00BA60E0"/>
    <w:rsid w:val="00BA6481"/>
    <w:rsid w:val="00BA6597"/>
    <w:rsid w:val="00BA7C8A"/>
    <w:rsid w:val="00BA7F96"/>
    <w:rsid w:val="00BB145E"/>
    <w:rsid w:val="00BB1E7B"/>
    <w:rsid w:val="00BB3B78"/>
    <w:rsid w:val="00BB642A"/>
    <w:rsid w:val="00BB6778"/>
    <w:rsid w:val="00BB6FF1"/>
    <w:rsid w:val="00BC016C"/>
    <w:rsid w:val="00BC0D63"/>
    <w:rsid w:val="00BC159A"/>
    <w:rsid w:val="00BC37F3"/>
    <w:rsid w:val="00BC4741"/>
    <w:rsid w:val="00BC5346"/>
    <w:rsid w:val="00BC59EB"/>
    <w:rsid w:val="00BC6293"/>
    <w:rsid w:val="00BD0477"/>
    <w:rsid w:val="00BD04A4"/>
    <w:rsid w:val="00BD0518"/>
    <w:rsid w:val="00BD0B43"/>
    <w:rsid w:val="00BD29F7"/>
    <w:rsid w:val="00BD4FF2"/>
    <w:rsid w:val="00BD76E9"/>
    <w:rsid w:val="00BD7D7A"/>
    <w:rsid w:val="00BD7EC4"/>
    <w:rsid w:val="00BE001E"/>
    <w:rsid w:val="00BE03C9"/>
    <w:rsid w:val="00BE27CD"/>
    <w:rsid w:val="00BE33B9"/>
    <w:rsid w:val="00BE454B"/>
    <w:rsid w:val="00BE575E"/>
    <w:rsid w:val="00BE7DC9"/>
    <w:rsid w:val="00BF07AC"/>
    <w:rsid w:val="00BF10C3"/>
    <w:rsid w:val="00BF49EF"/>
    <w:rsid w:val="00BF527F"/>
    <w:rsid w:val="00BF5EE3"/>
    <w:rsid w:val="00BF6442"/>
    <w:rsid w:val="00BF6AA3"/>
    <w:rsid w:val="00BF7BA9"/>
    <w:rsid w:val="00C00230"/>
    <w:rsid w:val="00C00519"/>
    <w:rsid w:val="00C0147B"/>
    <w:rsid w:val="00C02535"/>
    <w:rsid w:val="00C030E6"/>
    <w:rsid w:val="00C03485"/>
    <w:rsid w:val="00C04BF0"/>
    <w:rsid w:val="00C06143"/>
    <w:rsid w:val="00C065F3"/>
    <w:rsid w:val="00C0689B"/>
    <w:rsid w:val="00C06A73"/>
    <w:rsid w:val="00C123BB"/>
    <w:rsid w:val="00C142F6"/>
    <w:rsid w:val="00C14931"/>
    <w:rsid w:val="00C154ED"/>
    <w:rsid w:val="00C15B88"/>
    <w:rsid w:val="00C16893"/>
    <w:rsid w:val="00C175D4"/>
    <w:rsid w:val="00C179B8"/>
    <w:rsid w:val="00C20473"/>
    <w:rsid w:val="00C20D91"/>
    <w:rsid w:val="00C23622"/>
    <w:rsid w:val="00C23AF2"/>
    <w:rsid w:val="00C2428A"/>
    <w:rsid w:val="00C25825"/>
    <w:rsid w:val="00C2592E"/>
    <w:rsid w:val="00C3017A"/>
    <w:rsid w:val="00C31D00"/>
    <w:rsid w:val="00C321FA"/>
    <w:rsid w:val="00C323C4"/>
    <w:rsid w:val="00C32E69"/>
    <w:rsid w:val="00C34217"/>
    <w:rsid w:val="00C34379"/>
    <w:rsid w:val="00C35285"/>
    <w:rsid w:val="00C40616"/>
    <w:rsid w:val="00C412A6"/>
    <w:rsid w:val="00C41DD0"/>
    <w:rsid w:val="00C435CA"/>
    <w:rsid w:val="00C44C1B"/>
    <w:rsid w:val="00C44E8C"/>
    <w:rsid w:val="00C52BA4"/>
    <w:rsid w:val="00C64C8E"/>
    <w:rsid w:val="00C6557E"/>
    <w:rsid w:val="00C65C14"/>
    <w:rsid w:val="00C65D14"/>
    <w:rsid w:val="00C67A62"/>
    <w:rsid w:val="00C700B4"/>
    <w:rsid w:val="00C70B55"/>
    <w:rsid w:val="00C7170B"/>
    <w:rsid w:val="00C71780"/>
    <w:rsid w:val="00C74B11"/>
    <w:rsid w:val="00C7509B"/>
    <w:rsid w:val="00C76980"/>
    <w:rsid w:val="00C772C1"/>
    <w:rsid w:val="00C82B2E"/>
    <w:rsid w:val="00C82C8C"/>
    <w:rsid w:val="00C841C9"/>
    <w:rsid w:val="00C84442"/>
    <w:rsid w:val="00C854B0"/>
    <w:rsid w:val="00C91478"/>
    <w:rsid w:val="00C9189B"/>
    <w:rsid w:val="00CA15D1"/>
    <w:rsid w:val="00CA2375"/>
    <w:rsid w:val="00CA468C"/>
    <w:rsid w:val="00CA678C"/>
    <w:rsid w:val="00CA7C48"/>
    <w:rsid w:val="00CB0395"/>
    <w:rsid w:val="00CB34AA"/>
    <w:rsid w:val="00CB3B29"/>
    <w:rsid w:val="00CB5CE1"/>
    <w:rsid w:val="00CB71AD"/>
    <w:rsid w:val="00CC0406"/>
    <w:rsid w:val="00CC05A0"/>
    <w:rsid w:val="00CC0B52"/>
    <w:rsid w:val="00CC1407"/>
    <w:rsid w:val="00CC20D3"/>
    <w:rsid w:val="00CC2639"/>
    <w:rsid w:val="00CC56A4"/>
    <w:rsid w:val="00CC6532"/>
    <w:rsid w:val="00CC6573"/>
    <w:rsid w:val="00CD32F0"/>
    <w:rsid w:val="00CD3507"/>
    <w:rsid w:val="00CD4CA5"/>
    <w:rsid w:val="00CD57FC"/>
    <w:rsid w:val="00CD5AD8"/>
    <w:rsid w:val="00CD5FE2"/>
    <w:rsid w:val="00CD63A7"/>
    <w:rsid w:val="00CD688A"/>
    <w:rsid w:val="00CD77A2"/>
    <w:rsid w:val="00CD7A04"/>
    <w:rsid w:val="00CE0729"/>
    <w:rsid w:val="00CE3AFE"/>
    <w:rsid w:val="00CE43B1"/>
    <w:rsid w:val="00CE4F0B"/>
    <w:rsid w:val="00CE72CC"/>
    <w:rsid w:val="00CE741C"/>
    <w:rsid w:val="00CE76CE"/>
    <w:rsid w:val="00CF1A95"/>
    <w:rsid w:val="00CF3E6E"/>
    <w:rsid w:val="00CF42EE"/>
    <w:rsid w:val="00CF51C3"/>
    <w:rsid w:val="00CF5548"/>
    <w:rsid w:val="00D037FA"/>
    <w:rsid w:val="00D03903"/>
    <w:rsid w:val="00D04230"/>
    <w:rsid w:val="00D051B8"/>
    <w:rsid w:val="00D06F43"/>
    <w:rsid w:val="00D07084"/>
    <w:rsid w:val="00D07B4D"/>
    <w:rsid w:val="00D10FF5"/>
    <w:rsid w:val="00D12997"/>
    <w:rsid w:val="00D12D54"/>
    <w:rsid w:val="00D13B0B"/>
    <w:rsid w:val="00D13D3D"/>
    <w:rsid w:val="00D15D89"/>
    <w:rsid w:val="00D17253"/>
    <w:rsid w:val="00D214BB"/>
    <w:rsid w:val="00D2206E"/>
    <w:rsid w:val="00D22121"/>
    <w:rsid w:val="00D24811"/>
    <w:rsid w:val="00D252DC"/>
    <w:rsid w:val="00D256F6"/>
    <w:rsid w:val="00D267AD"/>
    <w:rsid w:val="00D27BD0"/>
    <w:rsid w:val="00D30110"/>
    <w:rsid w:val="00D30657"/>
    <w:rsid w:val="00D3227E"/>
    <w:rsid w:val="00D3298C"/>
    <w:rsid w:val="00D32F1E"/>
    <w:rsid w:val="00D3324C"/>
    <w:rsid w:val="00D3339B"/>
    <w:rsid w:val="00D33644"/>
    <w:rsid w:val="00D34DFC"/>
    <w:rsid w:val="00D355D6"/>
    <w:rsid w:val="00D3698D"/>
    <w:rsid w:val="00D36AE7"/>
    <w:rsid w:val="00D36C29"/>
    <w:rsid w:val="00D371A3"/>
    <w:rsid w:val="00D40F01"/>
    <w:rsid w:val="00D41953"/>
    <w:rsid w:val="00D41D26"/>
    <w:rsid w:val="00D44765"/>
    <w:rsid w:val="00D465CC"/>
    <w:rsid w:val="00D471FB"/>
    <w:rsid w:val="00D47883"/>
    <w:rsid w:val="00D47B79"/>
    <w:rsid w:val="00D50630"/>
    <w:rsid w:val="00D50C35"/>
    <w:rsid w:val="00D5379D"/>
    <w:rsid w:val="00D53BED"/>
    <w:rsid w:val="00D53E76"/>
    <w:rsid w:val="00D54383"/>
    <w:rsid w:val="00D5438E"/>
    <w:rsid w:val="00D54403"/>
    <w:rsid w:val="00D567C5"/>
    <w:rsid w:val="00D57C2C"/>
    <w:rsid w:val="00D60685"/>
    <w:rsid w:val="00D60AD7"/>
    <w:rsid w:val="00D65E55"/>
    <w:rsid w:val="00D72A8C"/>
    <w:rsid w:val="00D72EC5"/>
    <w:rsid w:val="00D75D78"/>
    <w:rsid w:val="00D75F54"/>
    <w:rsid w:val="00D769D6"/>
    <w:rsid w:val="00D83D7D"/>
    <w:rsid w:val="00D85191"/>
    <w:rsid w:val="00D852D4"/>
    <w:rsid w:val="00D9137C"/>
    <w:rsid w:val="00D94F1A"/>
    <w:rsid w:val="00D953CB"/>
    <w:rsid w:val="00D954F3"/>
    <w:rsid w:val="00DA0013"/>
    <w:rsid w:val="00DA207B"/>
    <w:rsid w:val="00DA29A5"/>
    <w:rsid w:val="00DA2E32"/>
    <w:rsid w:val="00DA35F5"/>
    <w:rsid w:val="00DA4769"/>
    <w:rsid w:val="00DA55D1"/>
    <w:rsid w:val="00DB1D22"/>
    <w:rsid w:val="00DB27FD"/>
    <w:rsid w:val="00DB39D1"/>
    <w:rsid w:val="00DB406D"/>
    <w:rsid w:val="00DB676B"/>
    <w:rsid w:val="00DC0382"/>
    <w:rsid w:val="00DC1034"/>
    <w:rsid w:val="00DC1844"/>
    <w:rsid w:val="00DC28BB"/>
    <w:rsid w:val="00DC31E8"/>
    <w:rsid w:val="00DC38C7"/>
    <w:rsid w:val="00DC460F"/>
    <w:rsid w:val="00DC6D52"/>
    <w:rsid w:val="00DC6F81"/>
    <w:rsid w:val="00DD012E"/>
    <w:rsid w:val="00DD2BCB"/>
    <w:rsid w:val="00DD56BB"/>
    <w:rsid w:val="00DD5F9C"/>
    <w:rsid w:val="00DE193B"/>
    <w:rsid w:val="00DE2F37"/>
    <w:rsid w:val="00DE33D8"/>
    <w:rsid w:val="00DE3B37"/>
    <w:rsid w:val="00DE4F1B"/>
    <w:rsid w:val="00DE4FF7"/>
    <w:rsid w:val="00DE6ECE"/>
    <w:rsid w:val="00DE75F1"/>
    <w:rsid w:val="00DF078D"/>
    <w:rsid w:val="00DF1AE2"/>
    <w:rsid w:val="00DF2408"/>
    <w:rsid w:val="00DF32BF"/>
    <w:rsid w:val="00DF367F"/>
    <w:rsid w:val="00DF3AA6"/>
    <w:rsid w:val="00DF3CC1"/>
    <w:rsid w:val="00DF4FDB"/>
    <w:rsid w:val="00DF52D3"/>
    <w:rsid w:val="00DF5BB9"/>
    <w:rsid w:val="00DF6999"/>
    <w:rsid w:val="00E00CD8"/>
    <w:rsid w:val="00E01C05"/>
    <w:rsid w:val="00E02168"/>
    <w:rsid w:val="00E04C16"/>
    <w:rsid w:val="00E059A7"/>
    <w:rsid w:val="00E11536"/>
    <w:rsid w:val="00E12056"/>
    <w:rsid w:val="00E1299A"/>
    <w:rsid w:val="00E12DD0"/>
    <w:rsid w:val="00E13FD1"/>
    <w:rsid w:val="00E17A99"/>
    <w:rsid w:val="00E201D7"/>
    <w:rsid w:val="00E20FC0"/>
    <w:rsid w:val="00E213C7"/>
    <w:rsid w:val="00E219FF"/>
    <w:rsid w:val="00E22DC7"/>
    <w:rsid w:val="00E24A9B"/>
    <w:rsid w:val="00E25AF5"/>
    <w:rsid w:val="00E25B68"/>
    <w:rsid w:val="00E26A3A"/>
    <w:rsid w:val="00E26F60"/>
    <w:rsid w:val="00E3441B"/>
    <w:rsid w:val="00E34CBD"/>
    <w:rsid w:val="00E36101"/>
    <w:rsid w:val="00E36872"/>
    <w:rsid w:val="00E41EBA"/>
    <w:rsid w:val="00E41FBE"/>
    <w:rsid w:val="00E42A6E"/>
    <w:rsid w:val="00E42E39"/>
    <w:rsid w:val="00E43440"/>
    <w:rsid w:val="00E43C67"/>
    <w:rsid w:val="00E43F3B"/>
    <w:rsid w:val="00E45BB1"/>
    <w:rsid w:val="00E46637"/>
    <w:rsid w:val="00E46ABC"/>
    <w:rsid w:val="00E47CA6"/>
    <w:rsid w:val="00E50761"/>
    <w:rsid w:val="00E50A56"/>
    <w:rsid w:val="00E51075"/>
    <w:rsid w:val="00E52C32"/>
    <w:rsid w:val="00E52E76"/>
    <w:rsid w:val="00E5354D"/>
    <w:rsid w:val="00E5355B"/>
    <w:rsid w:val="00E53D8E"/>
    <w:rsid w:val="00E62333"/>
    <w:rsid w:val="00E647FC"/>
    <w:rsid w:val="00E64F1F"/>
    <w:rsid w:val="00E6610D"/>
    <w:rsid w:val="00E66976"/>
    <w:rsid w:val="00E67CE7"/>
    <w:rsid w:val="00E71B4C"/>
    <w:rsid w:val="00E72585"/>
    <w:rsid w:val="00E73CC3"/>
    <w:rsid w:val="00E74116"/>
    <w:rsid w:val="00E772D4"/>
    <w:rsid w:val="00E77E2A"/>
    <w:rsid w:val="00E81A36"/>
    <w:rsid w:val="00E82D26"/>
    <w:rsid w:val="00E83E1F"/>
    <w:rsid w:val="00E846AA"/>
    <w:rsid w:val="00E84D43"/>
    <w:rsid w:val="00E850AD"/>
    <w:rsid w:val="00E8536A"/>
    <w:rsid w:val="00E877C1"/>
    <w:rsid w:val="00E912A1"/>
    <w:rsid w:val="00E91F40"/>
    <w:rsid w:val="00E9374B"/>
    <w:rsid w:val="00E954AF"/>
    <w:rsid w:val="00E9684A"/>
    <w:rsid w:val="00E976A8"/>
    <w:rsid w:val="00E97858"/>
    <w:rsid w:val="00EA021B"/>
    <w:rsid w:val="00EA0601"/>
    <w:rsid w:val="00EA0943"/>
    <w:rsid w:val="00EA1B6D"/>
    <w:rsid w:val="00EA1FAC"/>
    <w:rsid w:val="00EA2DEE"/>
    <w:rsid w:val="00EA3381"/>
    <w:rsid w:val="00EA477E"/>
    <w:rsid w:val="00EA5205"/>
    <w:rsid w:val="00EA5A51"/>
    <w:rsid w:val="00EA7E65"/>
    <w:rsid w:val="00EB04EA"/>
    <w:rsid w:val="00EB139B"/>
    <w:rsid w:val="00EB1465"/>
    <w:rsid w:val="00EB2366"/>
    <w:rsid w:val="00EB2973"/>
    <w:rsid w:val="00EB2D76"/>
    <w:rsid w:val="00EB40B6"/>
    <w:rsid w:val="00EB4BFD"/>
    <w:rsid w:val="00EB5139"/>
    <w:rsid w:val="00EB5401"/>
    <w:rsid w:val="00EB5EE0"/>
    <w:rsid w:val="00EB60AE"/>
    <w:rsid w:val="00EB6B65"/>
    <w:rsid w:val="00EB7336"/>
    <w:rsid w:val="00EB78AC"/>
    <w:rsid w:val="00EC1D26"/>
    <w:rsid w:val="00EC22D2"/>
    <w:rsid w:val="00EC236A"/>
    <w:rsid w:val="00EC2976"/>
    <w:rsid w:val="00EC2B82"/>
    <w:rsid w:val="00EC4B9E"/>
    <w:rsid w:val="00EC732C"/>
    <w:rsid w:val="00EC7B61"/>
    <w:rsid w:val="00ED024E"/>
    <w:rsid w:val="00ED0C45"/>
    <w:rsid w:val="00ED1C61"/>
    <w:rsid w:val="00ED3331"/>
    <w:rsid w:val="00ED3C41"/>
    <w:rsid w:val="00ED52B0"/>
    <w:rsid w:val="00ED57B3"/>
    <w:rsid w:val="00ED791E"/>
    <w:rsid w:val="00EE0CC1"/>
    <w:rsid w:val="00EE25E0"/>
    <w:rsid w:val="00EE2C7A"/>
    <w:rsid w:val="00EE4865"/>
    <w:rsid w:val="00EE5933"/>
    <w:rsid w:val="00EE79B0"/>
    <w:rsid w:val="00EE7C34"/>
    <w:rsid w:val="00EE7D92"/>
    <w:rsid w:val="00EF16A2"/>
    <w:rsid w:val="00EF2730"/>
    <w:rsid w:val="00EF2A98"/>
    <w:rsid w:val="00EF5F4D"/>
    <w:rsid w:val="00EF706E"/>
    <w:rsid w:val="00F0136F"/>
    <w:rsid w:val="00F014FE"/>
    <w:rsid w:val="00F01B4A"/>
    <w:rsid w:val="00F01C51"/>
    <w:rsid w:val="00F03A0C"/>
    <w:rsid w:val="00F04FCB"/>
    <w:rsid w:val="00F05075"/>
    <w:rsid w:val="00F051BE"/>
    <w:rsid w:val="00F052B6"/>
    <w:rsid w:val="00F0542B"/>
    <w:rsid w:val="00F070C3"/>
    <w:rsid w:val="00F073DB"/>
    <w:rsid w:val="00F122E5"/>
    <w:rsid w:val="00F12456"/>
    <w:rsid w:val="00F14097"/>
    <w:rsid w:val="00F177BD"/>
    <w:rsid w:val="00F17FAE"/>
    <w:rsid w:val="00F219A7"/>
    <w:rsid w:val="00F21B8C"/>
    <w:rsid w:val="00F21FC5"/>
    <w:rsid w:val="00F22ED5"/>
    <w:rsid w:val="00F237EC"/>
    <w:rsid w:val="00F23EF9"/>
    <w:rsid w:val="00F24C4B"/>
    <w:rsid w:val="00F252FF"/>
    <w:rsid w:val="00F25DC9"/>
    <w:rsid w:val="00F25F8B"/>
    <w:rsid w:val="00F26211"/>
    <w:rsid w:val="00F26D8E"/>
    <w:rsid w:val="00F276CD"/>
    <w:rsid w:val="00F317BB"/>
    <w:rsid w:val="00F329F5"/>
    <w:rsid w:val="00F32F74"/>
    <w:rsid w:val="00F34505"/>
    <w:rsid w:val="00F34C67"/>
    <w:rsid w:val="00F36000"/>
    <w:rsid w:val="00F360A3"/>
    <w:rsid w:val="00F365C1"/>
    <w:rsid w:val="00F36B77"/>
    <w:rsid w:val="00F37068"/>
    <w:rsid w:val="00F37876"/>
    <w:rsid w:val="00F42AC2"/>
    <w:rsid w:val="00F47744"/>
    <w:rsid w:val="00F47E47"/>
    <w:rsid w:val="00F5096D"/>
    <w:rsid w:val="00F52798"/>
    <w:rsid w:val="00F53DAB"/>
    <w:rsid w:val="00F6017C"/>
    <w:rsid w:val="00F6021A"/>
    <w:rsid w:val="00F61B04"/>
    <w:rsid w:val="00F64A4A"/>
    <w:rsid w:val="00F64F61"/>
    <w:rsid w:val="00F65AA4"/>
    <w:rsid w:val="00F67D5E"/>
    <w:rsid w:val="00F67F5D"/>
    <w:rsid w:val="00F71F85"/>
    <w:rsid w:val="00F72B39"/>
    <w:rsid w:val="00F73169"/>
    <w:rsid w:val="00F741ED"/>
    <w:rsid w:val="00F7427D"/>
    <w:rsid w:val="00F74BDC"/>
    <w:rsid w:val="00F80F20"/>
    <w:rsid w:val="00F82E65"/>
    <w:rsid w:val="00F841C4"/>
    <w:rsid w:val="00F868F8"/>
    <w:rsid w:val="00F86DE3"/>
    <w:rsid w:val="00F90F19"/>
    <w:rsid w:val="00F917F8"/>
    <w:rsid w:val="00F94A66"/>
    <w:rsid w:val="00F952BD"/>
    <w:rsid w:val="00F95939"/>
    <w:rsid w:val="00FA0258"/>
    <w:rsid w:val="00FA3A0A"/>
    <w:rsid w:val="00FB11B3"/>
    <w:rsid w:val="00FB2B7A"/>
    <w:rsid w:val="00FB47B3"/>
    <w:rsid w:val="00FB483D"/>
    <w:rsid w:val="00FB5AD6"/>
    <w:rsid w:val="00FB5E6C"/>
    <w:rsid w:val="00FB6912"/>
    <w:rsid w:val="00FC04F2"/>
    <w:rsid w:val="00FC133A"/>
    <w:rsid w:val="00FC1B47"/>
    <w:rsid w:val="00FC2151"/>
    <w:rsid w:val="00FC2BEB"/>
    <w:rsid w:val="00FC331B"/>
    <w:rsid w:val="00FC456A"/>
    <w:rsid w:val="00FC6F20"/>
    <w:rsid w:val="00FC7415"/>
    <w:rsid w:val="00FC7C28"/>
    <w:rsid w:val="00FC7D4E"/>
    <w:rsid w:val="00FD0A08"/>
    <w:rsid w:val="00FD119E"/>
    <w:rsid w:val="00FD14E0"/>
    <w:rsid w:val="00FD1A2B"/>
    <w:rsid w:val="00FD5413"/>
    <w:rsid w:val="00FD6228"/>
    <w:rsid w:val="00FD74F3"/>
    <w:rsid w:val="00FD7735"/>
    <w:rsid w:val="00FE1B6A"/>
    <w:rsid w:val="00FE1CC8"/>
    <w:rsid w:val="00FE1D20"/>
    <w:rsid w:val="00FE572B"/>
    <w:rsid w:val="00FE7C01"/>
    <w:rsid w:val="00FF0104"/>
    <w:rsid w:val="00FF0357"/>
    <w:rsid w:val="00FF0436"/>
    <w:rsid w:val="00FF064D"/>
    <w:rsid w:val="00FF3749"/>
    <w:rsid w:val="00FF42CE"/>
    <w:rsid w:val="00FF4758"/>
    <w:rsid w:val="00FF50E8"/>
    <w:rsid w:val="00FF6EF1"/>
    <w:rsid w:val="00FF7F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10696"/>
  <w15:chartTrackingRefBased/>
  <w15:docId w15:val="{3CA3BDB3-9558-654F-B3F0-7F23927B7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41D"/>
    <w:pPr>
      <w:keepNext/>
      <w:keepLines/>
      <w:spacing w:before="360" w:after="80"/>
      <w:outlineLvl w:val="0"/>
    </w:pPr>
    <w:rPr>
      <w:rFonts w:asciiTheme="majorHAnsi" w:eastAsiaTheme="majorEastAsia" w:hAnsiTheme="majorHAnsi" w:cstheme="majorBidi"/>
      <w:color w:val="B3186D" w:themeColor="accent1" w:themeShade="BF"/>
      <w:sz w:val="40"/>
      <w:szCs w:val="40"/>
    </w:rPr>
  </w:style>
  <w:style w:type="paragraph" w:styleId="Heading2">
    <w:name w:val="heading 2"/>
    <w:basedOn w:val="Normal"/>
    <w:next w:val="Normal"/>
    <w:link w:val="Heading2Char"/>
    <w:uiPriority w:val="9"/>
    <w:unhideWhenUsed/>
    <w:qFormat/>
    <w:rsid w:val="0084241D"/>
    <w:pPr>
      <w:keepNext/>
      <w:keepLines/>
      <w:spacing w:before="160" w:after="80"/>
      <w:outlineLvl w:val="1"/>
    </w:pPr>
    <w:rPr>
      <w:rFonts w:asciiTheme="majorHAnsi" w:eastAsiaTheme="majorEastAsia" w:hAnsiTheme="majorHAnsi" w:cstheme="majorBidi"/>
      <w:color w:val="B3186D" w:themeColor="accent1" w:themeShade="BF"/>
      <w:sz w:val="32"/>
      <w:szCs w:val="32"/>
    </w:rPr>
  </w:style>
  <w:style w:type="paragraph" w:styleId="Heading3">
    <w:name w:val="heading 3"/>
    <w:basedOn w:val="Normal"/>
    <w:next w:val="Normal"/>
    <w:link w:val="Heading3Char"/>
    <w:uiPriority w:val="9"/>
    <w:unhideWhenUsed/>
    <w:qFormat/>
    <w:rsid w:val="0084241D"/>
    <w:pPr>
      <w:keepNext/>
      <w:keepLines/>
      <w:spacing w:before="160" w:after="80"/>
      <w:outlineLvl w:val="2"/>
    </w:pPr>
    <w:rPr>
      <w:rFonts w:eastAsiaTheme="majorEastAsia" w:cstheme="majorBidi"/>
      <w:color w:val="B3186D" w:themeColor="accent1" w:themeShade="BF"/>
      <w:sz w:val="28"/>
      <w:szCs w:val="28"/>
    </w:rPr>
  </w:style>
  <w:style w:type="paragraph" w:styleId="Heading4">
    <w:name w:val="heading 4"/>
    <w:basedOn w:val="Normal"/>
    <w:next w:val="Normal"/>
    <w:link w:val="Heading4Char"/>
    <w:uiPriority w:val="9"/>
    <w:semiHidden/>
    <w:unhideWhenUsed/>
    <w:qFormat/>
    <w:rsid w:val="0084241D"/>
    <w:pPr>
      <w:keepNext/>
      <w:keepLines/>
      <w:spacing w:before="80" w:after="40"/>
      <w:outlineLvl w:val="3"/>
    </w:pPr>
    <w:rPr>
      <w:rFonts w:eastAsiaTheme="majorEastAsia" w:cstheme="majorBidi"/>
      <w:i/>
      <w:iCs/>
      <w:color w:val="B3186D" w:themeColor="accent1" w:themeShade="BF"/>
    </w:rPr>
  </w:style>
  <w:style w:type="paragraph" w:styleId="Heading5">
    <w:name w:val="heading 5"/>
    <w:basedOn w:val="Normal"/>
    <w:next w:val="Normal"/>
    <w:link w:val="Heading5Char"/>
    <w:uiPriority w:val="9"/>
    <w:semiHidden/>
    <w:unhideWhenUsed/>
    <w:qFormat/>
    <w:rsid w:val="0084241D"/>
    <w:pPr>
      <w:keepNext/>
      <w:keepLines/>
      <w:spacing w:before="80" w:after="40"/>
      <w:outlineLvl w:val="4"/>
    </w:pPr>
    <w:rPr>
      <w:rFonts w:eastAsiaTheme="majorEastAsia" w:cstheme="majorBidi"/>
      <w:color w:val="B3186D" w:themeColor="accent1" w:themeShade="BF"/>
    </w:rPr>
  </w:style>
  <w:style w:type="paragraph" w:styleId="Heading6">
    <w:name w:val="heading 6"/>
    <w:basedOn w:val="Normal"/>
    <w:next w:val="Normal"/>
    <w:link w:val="Heading6Char"/>
    <w:uiPriority w:val="9"/>
    <w:semiHidden/>
    <w:unhideWhenUsed/>
    <w:qFormat/>
    <w:rsid w:val="008424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4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4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4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41D"/>
    <w:rPr>
      <w:rFonts w:asciiTheme="majorHAnsi" w:eastAsiaTheme="majorEastAsia" w:hAnsiTheme="majorHAnsi" w:cstheme="majorBidi"/>
      <w:color w:val="B3186D" w:themeColor="accent1" w:themeShade="BF"/>
      <w:sz w:val="40"/>
      <w:szCs w:val="40"/>
    </w:rPr>
  </w:style>
  <w:style w:type="character" w:customStyle="1" w:styleId="Heading2Char">
    <w:name w:val="Heading 2 Char"/>
    <w:basedOn w:val="DefaultParagraphFont"/>
    <w:link w:val="Heading2"/>
    <w:uiPriority w:val="9"/>
    <w:rsid w:val="0084241D"/>
    <w:rPr>
      <w:rFonts w:asciiTheme="majorHAnsi" w:eastAsiaTheme="majorEastAsia" w:hAnsiTheme="majorHAnsi" w:cstheme="majorBidi"/>
      <w:color w:val="B3186D" w:themeColor="accent1" w:themeShade="BF"/>
      <w:sz w:val="32"/>
      <w:szCs w:val="32"/>
    </w:rPr>
  </w:style>
  <w:style w:type="character" w:customStyle="1" w:styleId="Heading3Char">
    <w:name w:val="Heading 3 Char"/>
    <w:basedOn w:val="DefaultParagraphFont"/>
    <w:link w:val="Heading3"/>
    <w:uiPriority w:val="9"/>
    <w:rsid w:val="0084241D"/>
    <w:rPr>
      <w:rFonts w:eastAsiaTheme="majorEastAsia" w:cstheme="majorBidi"/>
      <w:color w:val="B3186D" w:themeColor="accent1" w:themeShade="BF"/>
      <w:sz w:val="28"/>
      <w:szCs w:val="28"/>
    </w:rPr>
  </w:style>
  <w:style w:type="character" w:customStyle="1" w:styleId="Heading4Char">
    <w:name w:val="Heading 4 Char"/>
    <w:basedOn w:val="DefaultParagraphFont"/>
    <w:link w:val="Heading4"/>
    <w:uiPriority w:val="9"/>
    <w:semiHidden/>
    <w:rsid w:val="0084241D"/>
    <w:rPr>
      <w:rFonts w:eastAsiaTheme="majorEastAsia" w:cstheme="majorBidi"/>
      <w:i/>
      <w:iCs/>
      <w:color w:val="B3186D" w:themeColor="accent1" w:themeShade="BF"/>
    </w:rPr>
  </w:style>
  <w:style w:type="character" w:customStyle="1" w:styleId="Heading5Char">
    <w:name w:val="Heading 5 Char"/>
    <w:basedOn w:val="DefaultParagraphFont"/>
    <w:link w:val="Heading5"/>
    <w:uiPriority w:val="9"/>
    <w:semiHidden/>
    <w:rsid w:val="0084241D"/>
    <w:rPr>
      <w:rFonts w:eastAsiaTheme="majorEastAsia" w:cstheme="majorBidi"/>
      <w:color w:val="B3186D" w:themeColor="accent1" w:themeShade="BF"/>
    </w:rPr>
  </w:style>
  <w:style w:type="character" w:customStyle="1" w:styleId="Heading6Char">
    <w:name w:val="Heading 6 Char"/>
    <w:basedOn w:val="DefaultParagraphFont"/>
    <w:link w:val="Heading6"/>
    <w:uiPriority w:val="9"/>
    <w:semiHidden/>
    <w:rsid w:val="008424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4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4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41D"/>
    <w:rPr>
      <w:rFonts w:eastAsiaTheme="majorEastAsia" w:cstheme="majorBidi"/>
      <w:color w:val="272727" w:themeColor="text1" w:themeTint="D8"/>
    </w:rPr>
  </w:style>
  <w:style w:type="paragraph" w:styleId="Title">
    <w:name w:val="Title"/>
    <w:basedOn w:val="Normal"/>
    <w:next w:val="Normal"/>
    <w:link w:val="TitleChar"/>
    <w:uiPriority w:val="10"/>
    <w:qFormat/>
    <w:rsid w:val="008424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4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4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4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4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4241D"/>
    <w:rPr>
      <w:i/>
      <w:iCs/>
      <w:color w:val="404040" w:themeColor="text1" w:themeTint="BF"/>
    </w:rPr>
  </w:style>
  <w:style w:type="paragraph" w:styleId="ListParagraph">
    <w:name w:val="List Paragraph"/>
    <w:basedOn w:val="Normal"/>
    <w:uiPriority w:val="34"/>
    <w:qFormat/>
    <w:rsid w:val="0084241D"/>
    <w:pPr>
      <w:ind w:left="720"/>
      <w:contextualSpacing/>
    </w:pPr>
  </w:style>
  <w:style w:type="character" w:styleId="IntenseEmphasis">
    <w:name w:val="Intense Emphasis"/>
    <w:basedOn w:val="DefaultParagraphFont"/>
    <w:uiPriority w:val="21"/>
    <w:qFormat/>
    <w:rsid w:val="0084241D"/>
    <w:rPr>
      <w:i/>
      <w:iCs/>
      <w:color w:val="B3186D" w:themeColor="accent1" w:themeShade="BF"/>
    </w:rPr>
  </w:style>
  <w:style w:type="paragraph" w:styleId="IntenseQuote">
    <w:name w:val="Intense Quote"/>
    <w:basedOn w:val="Normal"/>
    <w:next w:val="Normal"/>
    <w:link w:val="IntenseQuoteChar"/>
    <w:uiPriority w:val="30"/>
    <w:qFormat/>
    <w:rsid w:val="0084241D"/>
    <w:pPr>
      <w:pBdr>
        <w:top w:val="single" w:sz="4" w:space="10" w:color="B3186D" w:themeColor="accent1" w:themeShade="BF"/>
        <w:bottom w:val="single" w:sz="4" w:space="10" w:color="B3186D" w:themeColor="accent1" w:themeShade="BF"/>
      </w:pBdr>
      <w:spacing w:before="360" w:after="360"/>
      <w:ind w:left="864" w:right="864"/>
      <w:jc w:val="center"/>
    </w:pPr>
    <w:rPr>
      <w:i/>
      <w:iCs/>
      <w:color w:val="B3186D" w:themeColor="accent1" w:themeShade="BF"/>
    </w:rPr>
  </w:style>
  <w:style w:type="character" w:customStyle="1" w:styleId="IntenseQuoteChar">
    <w:name w:val="Intense Quote Char"/>
    <w:basedOn w:val="DefaultParagraphFont"/>
    <w:link w:val="IntenseQuote"/>
    <w:uiPriority w:val="30"/>
    <w:rsid w:val="0084241D"/>
    <w:rPr>
      <w:i/>
      <w:iCs/>
      <w:color w:val="B3186D" w:themeColor="accent1" w:themeShade="BF"/>
    </w:rPr>
  </w:style>
  <w:style w:type="character" w:styleId="IntenseReference">
    <w:name w:val="Intense Reference"/>
    <w:basedOn w:val="DefaultParagraphFont"/>
    <w:uiPriority w:val="32"/>
    <w:qFormat/>
    <w:rsid w:val="0084241D"/>
    <w:rPr>
      <w:b/>
      <w:bCs/>
      <w:smallCaps/>
      <w:color w:val="B3186D" w:themeColor="accent1" w:themeShade="BF"/>
      <w:spacing w:val="5"/>
    </w:rPr>
  </w:style>
  <w:style w:type="paragraph" w:styleId="NoSpacing">
    <w:name w:val="No Spacing"/>
    <w:link w:val="NoSpacingChar"/>
    <w:uiPriority w:val="1"/>
    <w:qFormat/>
    <w:rsid w:val="0084241D"/>
    <w:rPr>
      <w:rFonts w:eastAsiaTheme="minorEastAsia"/>
      <w:sz w:val="22"/>
      <w:szCs w:val="22"/>
      <w:lang w:val="en-US" w:eastAsia="zh-CN"/>
    </w:rPr>
  </w:style>
  <w:style w:type="character" w:customStyle="1" w:styleId="NoSpacingChar">
    <w:name w:val="No Spacing Char"/>
    <w:basedOn w:val="DefaultParagraphFont"/>
    <w:link w:val="NoSpacing"/>
    <w:uiPriority w:val="1"/>
    <w:rsid w:val="0084241D"/>
    <w:rPr>
      <w:rFonts w:eastAsiaTheme="minorEastAsia"/>
      <w:sz w:val="22"/>
      <w:szCs w:val="22"/>
      <w:lang w:val="en-US" w:eastAsia="zh-CN"/>
    </w:rPr>
  </w:style>
  <w:style w:type="paragraph" w:styleId="TOCHeading">
    <w:name w:val="TOC Heading"/>
    <w:basedOn w:val="Heading1"/>
    <w:next w:val="Normal"/>
    <w:uiPriority w:val="39"/>
    <w:unhideWhenUsed/>
    <w:qFormat/>
    <w:rsid w:val="0084241D"/>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84241D"/>
    <w:pPr>
      <w:spacing w:before="360" w:after="360"/>
    </w:pPr>
    <w:rPr>
      <w:b/>
      <w:bCs/>
      <w:caps/>
      <w:sz w:val="22"/>
      <w:szCs w:val="22"/>
      <w:u w:val="single"/>
    </w:rPr>
  </w:style>
  <w:style w:type="paragraph" w:styleId="TOC2">
    <w:name w:val="toc 2"/>
    <w:basedOn w:val="Normal"/>
    <w:next w:val="Normal"/>
    <w:autoRedefine/>
    <w:uiPriority w:val="39"/>
    <w:unhideWhenUsed/>
    <w:rsid w:val="0084241D"/>
    <w:rPr>
      <w:b/>
      <w:bCs/>
      <w:smallCaps/>
      <w:sz w:val="22"/>
      <w:szCs w:val="22"/>
    </w:rPr>
  </w:style>
  <w:style w:type="paragraph" w:styleId="TOC3">
    <w:name w:val="toc 3"/>
    <w:basedOn w:val="Normal"/>
    <w:next w:val="Normal"/>
    <w:autoRedefine/>
    <w:uiPriority w:val="39"/>
    <w:unhideWhenUsed/>
    <w:rsid w:val="0084241D"/>
    <w:rPr>
      <w:smallCaps/>
      <w:sz w:val="22"/>
      <w:szCs w:val="22"/>
    </w:rPr>
  </w:style>
  <w:style w:type="paragraph" w:styleId="TOC4">
    <w:name w:val="toc 4"/>
    <w:basedOn w:val="Normal"/>
    <w:next w:val="Normal"/>
    <w:autoRedefine/>
    <w:uiPriority w:val="39"/>
    <w:semiHidden/>
    <w:unhideWhenUsed/>
    <w:rsid w:val="0084241D"/>
    <w:pPr>
      <w:ind w:left="720"/>
    </w:pPr>
    <w:rPr>
      <w:sz w:val="20"/>
      <w:szCs w:val="20"/>
    </w:rPr>
  </w:style>
  <w:style w:type="paragraph" w:styleId="TOC5">
    <w:name w:val="toc 5"/>
    <w:basedOn w:val="Normal"/>
    <w:next w:val="Normal"/>
    <w:autoRedefine/>
    <w:uiPriority w:val="39"/>
    <w:semiHidden/>
    <w:unhideWhenUsed/>
    <w:rsid w:val="0084241D"/>
    <w:pPr>
      <w:ind w:left="960"/>
    </w:pPr>
    <w:rPr>
      <w:sz w:val="20"/>
      <w:szCs w:val="20"/>
    </w:rPr>
  </w:style>
  <w:style w:type="paragraph" w:styleId="TOC6">
    <w:name w:val="toc 6"/>
    <w:basedOn w:val="Normal"/>
    <w:next w:val="Normal"/>
    <w:autoRedefine/>
    <w:uiPriority w:val="39"/>
    <w:semiHidden/>
    <w:unhideWhenUsed/>
    <w:rsid w:val="0084241D"/>
    <w:pPr>
      <w:ind w:left="1200"/>
    </w:pPr>
    <w:rPr>
      <w:sz w:val="20"/>
      <w:szCs w:val="20"/>
    </w:rPr>
  </w:style>
  <w:style w:type="paragraph" w:styleId="TOC7">
    <w:name w:val="toc 7"/>
    <w:basedOn w:val="Normal"/>
    <w:next w:val="Normal"/>
    <w:autoRedefine/>
    <w:uiPriority w:val="39"/>
    <w:semiHidden/>
    <w:unhideWhenUsed/>
    <w:rsid w:val="0084241D"/>
    <w:pPr>
      <w:ind w:left="1440"/>
    </w:pPr>
    <w:rPr>
      <w:sz w:val="20"/>
      <w:szCs w:val="20"/>
    </w:rPr>
  </w:style>
  <w:style w:type="paragraph" w:styleId="TOC8">
    <w:name w:val="toc 8"/>
    <w:basedOn w:val="Normal"/>
    <w:next w:val="Normal"/>
    <w:autoRedefine/>
    <w:uiPriority w:val="39"/>
    <w:semiHidden/>
    <w:unhideWhenUsed/>
    <w:rsid w:val="0084241D"/>
    <w:pPr>
      <w:ind w:left="1680"/>
    </w:pPr>
    <w:rPr>
      <w:sz w:val="20"/>
      <w:szCs w:val="20"/>
    </w:rPr>
  </w:style>
  <w:style w:type="paragraph" w:styleId="TOC9">
    <w:name w:val="toc 9"/>
    <w:basedOn w:val="Normal"/>
    <w:next w:val="Normal"/>
    <w:autoRedefine/>
    <w:uiPriority w:val="39"/>
    <w:semiHidden/>
    <w:unhideWhenUsed/>
    <w:rsid w:val="0084241D"/>
    <w:pPr>
      <w:ind w:left="1920"/>
    </w:pPr>
    <w:rPr>
      <w:sz w:val="20"/>
      <w:szCs w:val="20"/>
    </w:rPr>
  </w:style>
  <w:style w:type="paragraph" w:styleId="Header">
    <w:name w:val="header"/>
    <w:basedOn w:val="Normal"/>
    <w:link w:val="HeaderChar"/>
    <w:uiPriority w:val="99"/>
    <w:unhideWhenUsed/>
    <w:rsid w:val="006278E4"/>
    <w:pPr>
      <w:tabs>
        <w:tab w:val="center" w:pos="4513"/>
        <w:tab w:val="right" w:pos="9026"/>
      </w:tabs>
    </w:pPr>
  </w:style>
  <w:style w:type="character" w:customStyle="1" w:styleId="HeaderChar">
    <w:name w:val="Header Char"/>
    <w:basedOn w:val="DefaultParagraphFont"/>
    <w:link w:val="Header"/>
    <w:uiPriority w:val="99"/>
    <w:rsid w:val="006278E4"/>
  </w:style>
  <w:style w:type="paragraph" w:styleId="Footer">
    <w:name w:val="footer"/>
    <w:basedOn w:val="Normal"/>
    <w:link w:val="FooterChar"/>
    <w:uiPriority w:val="99"/>
    <w:unhideWhenUsed/>
    <w:rsid w:val="006278E4"/>
    <w:pPr>
      <w:tabs>
        <w:tab w:val="center" w:pos="4513"/>
        <w:tab w:val="right" w:pos="9026"/>
      </w:tabs>
    </w:pPr>
  </w:style>
  <w:style w:type="character" w:customStyle="1" w:styleId="FooterChar">
    <w:name w:val="Footer Char"/>
    <w:basedOn w:val="DefaultParagraphFont"/>
    <w:link w:val="Footer"/>
    <w:uiPriority w:val="99"/>
    <w:rsid w:val="006278E4"/>
  </w:style>
  <w:style w:type="character" w:styleId="PageNumber">
    <w:name w:val="page number"/>
    <w:basedOn w:val="DefaultParagraphFont"/>
    <w:uiPriority w:val="99"/>
    <w:semiHidden/>
    <w:unhideWhenUsed/>
    <w:rsid w:val="006278E4"/>
  </w:style>
  <w:style w:type="character" w:styleId="Hyperlink">
    <w:name w:val="Hyperlink"/>
    <w:basedOn w:val="DefaultParagraphFont"/>
    <w:uiPriority w:val="99"/>
    <w:unhideWhenUsed/>
    <w:rsid w:val="006278E4"/>
    <w:rPr>
      <w:color w:val="6B9F25" w:themeColor="hyperlink"/>
      <w:u w:val="single"/>
    </w:rPr>
  </w:style>
  <w:style w:type="character" w:customStyle="1" w:styleId="apple-converted-space">
    <w:name w:val="apple-converted-space"/>
    <w:basedOn w:val="DefaultParagraphFont"/>
    <w:rsid w:val="006278E4"/>
  </w:style>
  <w:style w:type="character" w:styleId="CommentReference">
    <w:name w:val="annotation reference"/>
    <w:basedOn w:val="DefaultParagraphFont"/>
    <w:uiPriority w:val="99"/>
    <w:semiHidden/>
    <w:unhideWhenUsed/>
    <w:rsid w:val="006278E4"/>
    <w:rPr>
      <w:sz w:val="16"/>
      <w:szCs w:val="16"/>
    </w:rPr>
  </w:style>
  <w:style w:type="character" w:styleId="Strong">
    <w:name w:val="Strong"/>
    <w:basedOn w:val="DefaultParagraphFont"/>
    <w:uiPriority w:val="22"/>
    <w:qFormat/>
    <w:rsid w:val="006278E4"/>
    <w:rPr>
      <w:b/>
      <w:bCs/>
    </w:rPr>
  </w:style>
  <w:style w:type="character" w:styleId="Emphasis">
    <w:name w:val="Emphasis"/>
    <w:basedOn w:val="DefaultParagraphFont"/>
    <w:uiPriority w:val="20"/>
    <w:qFormat/>
    <w:rsid w:val="006278E4"/>
    <w:rPr>
      <w:i/>
      <w:iCs/>
    </w:rPr>
  </w:style>
  <w:style w:type="paragraph" w:styleId="NormalWeb">
    <w:name w:val="Normal (Web)"/>
    <w:basedOn w:val="Normal"/>
    <w:uiPriority w:val="99"/>
    <w:unhideWhenUsed/>
    <w:rsid w:val="006278E4"/>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278E4"/>
    <w:rPr>
      <w:color w:val="8C8C8C" w:themeColor="followedHyperlink"/>
      <w:u w:val="single"/>
    </w:rPr>
  </w:style>
  <w:style w:type="paragraph" w:styleId="CommentText">
    <w:name w:val="annotation text"/>
    <w:basedOn w:val="Normal"/>
    <w:link w:val="CommentTextChar"/>
    <w:uiPriority w:val="99"/>
    <w:semiHidden/>
    <w:unhideWhenUsed/>
    <w:rsid w:val="00FF4758"/>
    <w:rPr>
      <w:sz w:val="20"/>
      <w:szCs w:val="20"/>
    </w:rPr>
  </w:style>
  <w:style w:type="character" w:customStyle="1" w:styleId="CommentTextChar">
    <w:name w:val="Comment Text Char"/>
    <w:basedOn w:val="DefaultParagraphFont"/>
    <w:link w:val="CommentText"/>
    <w:uiPriority w:val="99"/>
    <w:semiHidden/>
    <w:rsid w:val="00FF4758"/>
    <w:rPr>
      <w:sz w:val="20"/>
      <w:szCs w:val="20"/>
    </w:rPr>
  </w:style>
  <w:style w:type="paragraph" w:styleId="CommentSubject">
    <w:name w:val="annotation subject"/>
    <w:basedOn w:val="CommentText"/>
    <w:next w:val="CommentText"/>
    <w:link w:val="CommentSubjectChar"/>
    <w:uiPriority w:val="99"/>
    <w:semiHidden/>
    <w:unhideWhenUsed/>
    <w:rsid w:val="00FF4758"/>
    <w:rPr>
      <w:b/>
      <w:bCs/>
    </w:rPr>
  </w:style>
  <w:style w:type="character" w:customStyle="1" w:styleId="CommentSubjectChar">
    <w:name w:val="Comment Subject Char"/>
    <w:basedOn w:val="CommentTextChar"/>
    <w:link w:val="CommentSubject"/>
    <w:uiPriority w:val="99"/>
    <w:semiHidden/>
    <w:rsid w:val="00FF4758"/>
    <w:rPr>
      <w:b/>
      <w:bCs/>
      <w:sz w:val="20"/>
      <w:szCs w:val="20"/>
    </w:rPr>
  </w:style>
  <w:style w:type="paragraph" w:customStyle="1" w:styleId="itemcitation">
    <w:name w:val="item_citation"/>
    <w:basedOn w:val="Normal"/>
    <w:rsid w:val="00716139"/>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C04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uwtsd.ac.uk/research/research-integrity-and-ethics" TargetMode="External"/><Relationship Id="rId21" Type="http://schemas.openxmlformats.org/officeDocument/2006/relationships/hyperlink" Target="https://www.legislation.gov.uk/ukpga/2018/12/schedule/2/paragraph/20" TargetMode="External"/><Relationship Id="rId42" Type="http://schemas.openxmlformats.org/officeDocument/2006/relationships/hyperlink" Target="https://doi.org/10.1080/09649069.2024.2304977" TargetMode="External"/><Relationship Id="rId47" Type="http://schemas.openxmlformats.org/officeDocument/2006/relationships/hyperlink" Target="https://www.ncbi.nlm.nih.gov/pmc/articles/PMC1323316/" TargetMode="External"/><Relationship Id="rId63" Type="http://schemas.openxmlformats.org/officeDocument/2006/relationships/hyperlink" Target="https://commonslibrary.parliament.uk/research-briefings/cbp-8959/" TargetMode="External"/><Relationship Id="rId68" Type="http://schemas.openxmlformats.org/officeDocument/2006/relationships/hyperlink" Target="https://doi.org/10.1002/car.2611" TargetMode="External"/><Relationship Id="rId84" Type="http://schemas.openxmlformats.org/officeDocument/2006/relationships/hyperlink" Target="https://doi.org/10.1186/s12874-021-01332-8" TargetMode="External"/><Relationship Id="rId89" Type="http://schemas.openxmlformats.org/officeDocument/2006/relationships/hyperlink" Target="https://assets.publishing.service.gov.uk/media/5a74969f40f0b616bcb17b3d/outcome-evaluation-idap-cdvp.pdf" TargetMode="External"/><Relationship Id="rId112" Type="http://schemas.openxmlformats.org/officeDocument/2006/relationships/hyperlink" Target="https://doi.org/10.1177/1098214005283748" TargetMode="External"/><Relationship Id="rId16" Type="http://schemas.openxmlformats.org/officeDocument/2006/relationships/image" Target="media/image6.png"/><Relationship Id="rId107" Type="http://schemas.openxmlformats.org/officeDocument/2006/relationships/hyperlink" Target="http://catalogue.pearsoned.co.uk/educator/product/Research-Methods-for-Business-Students/9781292016627.page" TargetMode="External"/><Relationship Id="rId11" Type="http://schemas.openxmlformats.org/officeDocument/2006/relationships/image" Target="media/image2.png"/><Relationship Id="rId32" Type="http://schemas.openxmlformats.org/officeDocument/2006/relationships/hyperlink" Target="https://www.legislation.gov.uk/anaw/2015/3/contents/enacted" TargetMode="External"/><Relationship Id="rId37" Type="http://schemas.openxmlformats.org/officeDocument/2006/relationships/hyperlink" Target="https://doi.org/10.3389/fpsyg.2022.919943" TargetMode="External"/><Relationship Id="rId53" Type="http://schemas.openxmlformats.org/officeDocument/2006/relationships/hyperlink" Target="https://doi.org/10.1080/01441647.2022.2146939" TargetMode="External"/><Relationship Id="rId58" Type="http://schemas.openxmlformats.org/officeDocument/2006/relationships/hyperlink" Target="https://doi.org/10.1136/jech.2003.019604" TargetMode="External"/><Relationship Id="rId74" Type="http://schemas.openxmlformats.org/officeDocument/2006/relationships/hyperlink" Target="https://doi.org/10.1177/16094069211013654" TargetMode="External"/><Relationship Id="rId79" Type="http://schemas.openxmlformats.org/officeDocument/2006/relationships/hyperlink" Target="https://www.met.police.uk/advice/advice-and-information/daa/domestic-abuse/how-to-report-domestic-abuse/" TargetMode="External"/><Relationship Id="rId102" Type="http://schemas.openxmlformats.org/officeDocument/2006/relationships/hyperlink" Target="https://doi.org/10.7748/nr.2018.e1466" TargetMode="External"/><Relationship Id="rId123" Type="http://schemas.openxmlformats.org/officeDocument/2006/relationships/image" Target="media/image11.png"/><Relationship Id="rId128" Type="http://schemas.openxmlformats.org/officeDocument/2006/relationships/footer" Target="footer1.xml"/><Relationship Id="rId5" Type="http://schemas.openxmlformats.org/officeDocument/2006/relationships/settings" Target="settings.xml"/><Relationship Id="rId90" Type="http://schemas.openxmlformats.org/officeDocument/2006/relationships/hyperlink" Target="https://doi.org/10.4324/9781315758763" TargetMode="External"/><Relationship Id="rId95" Type="http://schemas.openxmlformats.org/officeDocument/2006/relationships/hyperlink" Target="https://study.sagepub.com/oleary3e/student-resources/analysing-data/steps-in-quantitative-analysis" TargetMode="External"/><Relationship Id="rId22" Type="http://schemas.openxmlformats.org/officeDocument/2006/relationships/hyperlink" Target="https://www.legislation.gov.uk/ukpga/2021/17" TargetMode="External"/><Relationship Id="rId27" Type="http://schemas.openxmlformats.org/officeDocument/2006/relationships/hyperlink" Target="https://www.legislation.gov.uk/ukpga/1984/60/contents" TargetMode="External"/><Relationship Id="rId43" Type="http://schemas.openxmlformats.org/officeDocument/2006/relationships/hyperlink" Target="https://psycnet.apa.org/doi/10.1037/13620-004" TargetMode="External"/><Relationship Id="rId48" Type="http://schemas.openxmlformats.org/officeDocument/2006/relationships/hyperlink" Target="https://fra.europa.eu/en/eu-charter/article/1-human-dignity" TargetMode="External"/><Relationship Id="rId64" Type="http://schemas.openxmlformats.org/officeDocument/2006/relationships/hyperlink" Target="https://doi.org/10.1080/09649069.2018.1519155" TargetMode="External"/><Relationship Id="rId69" Type="http://schemas.openxmlformats.org/officeDocument/2006/relationships/hyperlink" Target="https://doi.org/https:/doi.org/10.1093/intqhc/mzg031." TargetMode="External"/><Relationship Id="rId113" Type="http://schemas.openxmlformats.org/officeDocument/2006/relationships/hyperlink" Target="https://www.gov.uk/government/news/new-funding-to-support-child-victims-of-abuse" TargetMode="External"/><Relationship Id="rId118" Type="http://schemas.openxmlformats.org/officeDocument/2006/relationships/hyperlink" Target="https://www.victimsupport.org.uk/new-research-shows-police-failing-to-act-on-domestic-abuse-reports-ethnic-minority-victims-worst-affected/" TargetMode="External"/><Relationship Id="rId80" Type="http://schemas.openxmlformats.org/officeDocument/2006/relationships/hyperlink" Target="https://www.mewso.org/migrant-women" TargetMode="External"/><Relationship Id="rId85" Type="http://schemas.openxmlformats.org/officeDocument/2006/relationships/hyperlink" Target="https://doi.org/10.3390/foods13020338" TargetMode="External"/><Relationship Id="rId12" Type="http://schemas.openxmlformats.org/officeDocument/2006/relationships/image" Target="media/image3.png"/><Relationship Id="rId17" Type="http://schemas.openxmlformats.org/officeDocument/2006/relationships/image" Target="media/image7.png"/><Relationship Id="rId33" Type="http://schemas.openxmlformats.org/officeDocument/2006/relationships/hyperlink" Target="https://doi.org/10.2307/j.ctt1t8933q" TargetMode="External"/><Relationship Id="rId38" Type="http://schemas.openxmlformats.org/officeDocument/2006/relationships/hyperlink" Target="https://doi.org/10.1080/09649069.2020.1751943" TargetMode="External"/><Relationship Id="rId59" Type="http://schemas.openxmlformats.org/officeDocument/2006/relationships/hyperlink" Target="https://doi.org/10.1016/j.ijlp.2020.101594" TargetMode="External"/><Relationship Id="rId103" Type="http://schemas.openxmlformats.org/officeDocument/2006/relationships/hyperlink" Target="https://doi.org/10.1016/j.pmrj.2017.05.001" TargetMode="External"/><Relationship Id="rId108" Type="http://schemas.openxmlformats.org/officeDocument/2006/relationships/hyperlink" Target="http://www.jstor.org/stable/10.7249/j.ctt14bs28b.12" TargetMode="External"/><Relationship Id="rId124" Type="http://schemas.openxmlformats.org/officeDocument/2006/relationships/image" Target="media/image12.png"/><Relationship Id="rId129" Type="http://schemas.openxmlformats.org/officeDocument/2006/relationships/footer" Target="footer2.xml"/><Relationship Id="rId54" Type="http://schemas.openxmlformats.org/officeDocument/2006/relationships/hyperlink" Target="https://doi.org/10.1177/0891243211404889" TargetMode="External"/><Relationship Id="rId70" Type="http://schemas.openxmlformats.org/officeDocument/2006/relationships/hyperlink" Target="http://www.jstor.org.ezproxy.uwtsd.ac.uk/stable/20069784." TargetMode="External"/><Relationship Id="rId75" Type="http://schemas.openxmlformats.org/officeDocument/2006/relationships/hyperlink" Target="https://doi.org/10.24815/siele.v8i2.17694" TargetMode="External"/><Relationship Id="rId91" Type="http://schemas.openxmlformats.org/officeDocument/2006/relationships/hyperlink" Target="https://doi.org/10.4103/2229-3485.115389" TargetMode="External"/><Relationship Id="rId96" Type="http://schemas.openxmlformats.org/officeDocument/2006/relationships/hyperlink" Target="https://doi.org/10.4103/psychiatry.IndianJPsychiatry_74_17"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legislation.gov.uk/ukpga/1976/50/enacted" TargetMode="External"/><Relationship Id="rId28" Type="http://schemas.openxmlformats.org/officeDocument/2006/relationships/hyperlink" Target="https://www.legislation.gov.uk/ukpga/1997/40/contents" TargetMode="External"/><Relationship Id="rId49" Type="http://schemas.openxmlformats.org/officeDocument/2006/relationships/hyperlink" Target="https://www.college.police.uk/article/non-molestation-orders-effective-practice-published" TargetMode="External"/><Relationship Id="rId114" Type="http://schemas.openxmlformats.org/officeDocument/2006/relationships/hyperlink" Target="https://www.gov.uk/government/publications/domestic-abuse-bill-2020-factsheets/domestic-abuse-protection-notices-orders-factsheet" TargetMode="External"/><Relationship Id="rId119" Type="http://schemas.openxmlformats.org/officeDocument/2006/relationships/hyperlink" Target="https://www.womensaid.org.uk/womens-aid-releases-new-research-on-how-uk-public-attitudes-tolerate-domestic-abuse/" TargetMode="External"/><Relationship Id="rId44" Type="http://schemas.openxmlformats.org/officeDocument/2006/relationships/hyperlink" Target="https://doi.org/10.1332/23986808Y2024D000000024" TargetMode="External"/><Relationship Id="rId60" Type="http://schemas.openxmlformats.org/officeDocument/2006/relationships/hyperlink" Target="https://doi.org/10.4324/9781003274858" TargetMode="External"/><Relationship Id="rId65" Type="http://schemas.openxmlformats.org/officeDocument/2006/relationships/hyperlink" Target="https://doi.org/10.1186/s12889-022-13297-4" TargetMode="External"/><Relationship Id="rId81" Type="http://schemas.openxmlformats.org/officeDocument/2006/relationships/hyperlink" Target="https://doi.org/10.1177/003335490612100404" TargetMode="External"/><Relationship Id="rId86" Type="http://schemas.openxmlformats.org/officeDocument/2006/relationships/hyperlink" Target="https://doi.org/10.1186/1471-2288-14-90" TargetMode="External"/><Relationship Id="rId130" Type="http://schemas.openxmlformats.org/officeDocument/2006/relationships/fontTable" Target="fontTable.xml"/><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hyperlink" Target="https://doi.org/10.1017/S0033291721003470" TargetMode="External"/><Relationship Id="rId109" Type="http://schemas.openxmlformats.org/officeDocument/2006/relationships/hyperlink" Target="https://doi.org/10.1186/s12889-022-14426-9" TargetMode="External"/><Relationship Id="rId34" Type="http://schemas.openxmlformats.org/officeDocument/2006/relationships/hyperlink" Target="https://doi.org/10.1177/1077801220927079" TargetMode="External"/><Relationship Id="rId50" Type="http://schemas.openxmlformats.org/officeDocument/2006/relationships/hyperlink" Target="https://doi.org/10.1007/s10591-015-9360-8" TargetMode="External"/><Relationship Id="rId55" Type="http://schemas.openxmlformats.org/officeDocument/2006/relationships/hyperlink" Target="https://doi.org/10.1177/1056492620938139" TargetMode="External"/><Relationship Id="rId76" Type="http://schemas.openxmlformats.org/officeDocument/2006/relationships/hyperlink" Target="https://doi.org/10.1080/0731129X.2024.2327819" TargetMode="External"/><Relationship Id="rId97" Type="http://schemas.openxmlformats.org/officeDocument/2006/relationships/hyperlink" Target="https://www.gov.wales/sites/default/files/pdf-versions/2022/5/2/1653392517/violence-against-women-domestic-abuse-and-sexual-violence-strategy-2022-2026.pdf" TargetMode="External"/><Relationship Id="rId104" Type="http://schemas.openxmlformats.org/officeDocument/2006/relationships/hyperlink" Target="https://safelives.org.uk/about-us/how-we-are-run-and-funded" TargetMode="External"/><Relationship Id="rId120" Type="http://schemas.openxmlformats.org/officeDocument/2006/relationships/hyperlink" Target="https://doi.org/10.5772/60429" TargetMode="External"/><Relationship Id="rId125" Type="http://schemas.openxmlformats.org/officeDocument/2006/relationships/image" Target="media/image13.png"/><Relationship Id="rId7" Type="http://schemas.openxmlformats.org/officeDocument/2006/relationships/footnotes" Target="footnotes.xml"/><Relationship Id="rId71" Type="http://schemas.openxmlformats.org/officeDocument/2006/relationships/hyperlink" Target="https://doi.org/10.1038/sj.ebd.6400375" TargetMode="External"/><Relationship Id="rId92" Type="http://schemas.openxmlformats.org/officeDocument/2006/relationships/hyperlink" Target="https://www.ons.gov.uk/peoplepopulationandcommunity/crimeandjustice/bulletins/domesticabuseinenglandandwalesoverview/november2022" TargetMode="External"/><Relationship Id="rId2" Type="http://schemas.openxmlformats.org/officeDocument/2006/relationships/customXml" Target="../customXml/item2.xml"/><Relationship Id="rId29" Type="http://schemas.openxmlformats.org/officeDocument/2006/relationships/hyperlink" Target="https://www.legislation.gov.uk/uksi/2017/1237/made" TargetMode="External"/><Relationship Id="rId24" Type="http://schemas.openxmlformats.org/officeDocument/2006/relationships/hyperlink" Target="https://www.legislation.gov.uk/ukpga/2004/28/section/12" TargetMode="External"/><Relationship Id="rId40" Type="http://schemas.openxmlformats.org/officeDocument/2006/relationships/hyperlink" Target="https://doi.org/10.1332/239868021X16287966471815" TargetMode="External"/><Relationship Id="rId45" Type="http://schemas.openxmlformats.org/officeDocument/2006/relationships/hyperlink" Target="https://doi.org/10.1186/s42466-020-00059-z" TargetMode="External"/><Relationship Id="rId66" Type="http://schemas.openxmlformats.org/officeDocument/2006/relationships/hyperlink" Target="https://doi.org/10.1308/003588413X13511609956372" TargetMode="External"/><Relationship Id="rId87" Type="http://schemas.openxmlformats.org/officeDocument/2006/relationships/hyperlink" Target="https://doi.org/10.1177/16094069231205789" TargetMode="External"/><Relationship Id="rId110" Type="http://schemas.openxmlformats.org/officeDocument/2006/relationships/hyperlink" Target="https://doi.org/10.1177/00220183211073639" TargetMode="External"/><Relationship Id="rId115" Type="http://schemas.openxmlformats.org/officeDocument/2006/relationships/hyperlink" Target="https://www.gov.uk/government/publications/domestic-abuse-bill-2020-factsheets/domestic-abuse-bill-2020-overarching-factsheet" TargetMode="External"/><Relationship Id="rId131" Type="http://schemas.openxmlformats.org/officeDocument/2006/relationships/theme" Target="theme/theme1.xml"/><Relationship Id="rId61" Type="http://schemas.openxmlformats.org/officeDocument/2006/relationships/hyperlink" Target="http://nicolewestmarland.pbworks.com/f/Early+evaluation+of+the+DVCV+Act.pdf" TargetMode="External"/><Relationship Id="rId82" Type="http://schemas.openxmlformats.org/officeDocument/2006/relationships/hyperlink" Target="https://assets.publishing.service.gov.uk/media/65ba6fffc75d300012ca100c/14.354_MOD_DA_Action_Plan_v8.pdf" TargetMode="External"/><Relationship Id="rId19" Type="http://schemas.openxmlformats.org/officeDocument/2006/relationships/chart" Target="charts/chart2.xml"/><Relationship Id="rId14" Type="http://schemas.openxmlformats.org/officeDocument/2006/relationships/chart" Target="charts/chart1.xml"/><Relationship Id="rId30" Type="http://schemas.openxmlformats.org/officeDocument/2006/relationships/hyperlink" Target="https://www.legislation.gov.uk/ukpga/1996/27/contents" TargetMode="External"/><Relationship Id="rId35" Type="http://schemas.openxmlformats.org/officeDocument/2006/relationships/hyperlink" Target="https://doi.org/10.4103/IJPSYM.IJPSYM_504_19" TargetMode="External"/><Relationship Id="rId56" Type="http://schemas.openxmlformats.org/officeDocument/2006/relationships/hyperlink" Target="https://doi.org/10.1177/0145482X1510900215" TargetMode="External"/><Relationship Id="rId77" Type="http://schemas.openxmlformats.org/officeDocument/2006/relationships/hyperlink" Target="https://doi.org/10.1080/10439463.2021.2003358." TargetMode="External"/><Relationship Id="rId100" Type="http://schemas.openxmlformats.org/officeDocument/2006/relationships/hyperlink" Target="https://doi.org/10.1080/09649069.2023.2243148" TargetMode="External"/><Relationship Id="rId105" Type="http://schemas.openxmlformats.org/officeDocument/2006/relationships/hyperlink" Target="https://d1wqtxts1xzle7.cloudfront.net/32495174/Research_30_-_Research_Onion_Layers_58-libre.pdf?1391223129=&amp;response-content-disposition=inline%3B+filename%3DThe_Layers_of_Research_Design.pdf&amp;Expires=1707498803&amp;Signature=fVkeFWNTgJNo9tEgiIJG3UDVLQFvTuJwMWNowtAWMhOwmund3hEQD0OWZCEdhpEk8S8nuglj9mM1ZDoQ3KAgz-qZerKIlpIW6JGLQWtDthHbpp8~AwolwweVuhaod0cHbZPKMZZL8KhXjBpkRnNzY7br2HX44XkKnF2m~siIKvZ7cKD81YBPFm-k2hc~2LZnMHDA7YxlnBN9oV65BAlRz7GFEUUj07qd-7Q186h~pLoy0gcexn9z37HNpkjnnDDowqsEMSg2~m7~iLqWvPfYuQnzcsjUcMtAKEfGx1IjG6IVhJ4h9UXYtletYzUxkcqkEaTa4mwGLY~OL6ZIDIFPUQ__&amp;Key-Pair-Id=APKAJLOHF5GGSLRBV4ZA" TargetMode="External"/><Relationship Id="rId126" Type="http://schemas.openxmlformats.org/officeDocument/2006/relationships/image" Target="media/image14.png"/><Relationship Id="rId8" Type="http://schemas.openxmlformats.org/officeDocument/2006/relationships/endnotes" Target="endnotes.xml"/><Relationship Id="rId51" Type="http://schemas.openxmlformats.org/officeDocument/2006/relationships/hyperlink" Target="https://doi.org/10.1086/599202" TargetMode="External"/><Relationship Id="rId72" Type="http://schemas.openxmlformats.org/officeDocument/2006/relationships/hyperlink" Target="https://doi.org/10.1177/0192513X20984496" TargetMode="External"/><Relationship Id="rId93" Type="http://schemas.openxmlformats.org/officeDocument/2006/relationships/hyperlink" Target="https://www.ons.gov.uk/peoplepopulationandcommunity/crimeandjustice/articles/domesticabuseprevalenceandtrendsenglandandwales/yearendingmarch2022" TargetMode="External"/><Relationship Id="rId98" Type="http://schemas.openxmlformats.org/officeDocument/2006/relationships/hyperlink" Target="https://doi.org/10.1177/1077801215610012" TargetMode="External"/><Relationship Id="rId121" Type="http://schemas.openxmlformats.org/officeDocument/2006/relationships/image" Target="media/image9.png"/><Relationship Id="rId3" Type="http://schemas.openxmlformats.org/officeDocument/2006/relationships/numbering" Target="numbering.xml"/><Relationship Id="rId25" Type="http://schemas.openxmlformats.org/officeDocument/2006/relationships/hyperlink" Target="https://www.legislation.gov.uk/ukpga/2018/12/section/13" TargetMode="External"/><Relationship Id="rId46" Type="http://schemas.openxmlformats.org/officeDocument/2006/relationships/hyperlink" Target="https://www.aurorand.org.uk/news/domestic-abuse-and-the-cost-of-living-crisis/" TargetMode="External"/><Relationship Id="rId67" Type="http://schemas.openxmlformats.org/officeDocument/2006/relationships/hyperlink" Target="https://www.judiciary.uk/wpcontent/uploads/JCO/Documents/FJC/domestic-violence-guide-march07.pdf" TargetMode="External"/><Relationship Id="rId116" Type="http://schemas.openxmlformats.org/officeDocument/2006/relationships/hyperlink" Target="https://assets.publishing.service.gov.uk/government/uploads/system/uploads/attachment_data/file/118508/strategy-document.pdf" TargetMode="External"/><Relationship Id="rId20" Type="http://schemas.openxmlformats.org/officeDocument/2006/relationships/hyperlink" Target="https://www.legislation.gov.uk/ukpga/2010/17/contents" TargetMode="External"/><Relationship Id="rId41" Type="http://schemas.openxmlformats.org/officeDocument/2006/relationships/hyperlink" Target="https://doi.org/10.1177/02697580211063658" TargetMode="External"/><Relationship Id="rId62" Type="http://schemas.openxmlformats.org/officeDocument/2006/relationships/hyperlink" Target="https://assets.publishing.service.gov.uk/government/uploads/system/uploads/attachment_data/file/1140159/FINAL_Annex_A_-_DAC_Mapping_Report_Government_Response__clean_.pdf" TargetMode="External"/><Relationship Id="rId83" Type="http://schemas.openxmlformats.org/officeDocument/2006/relationships/hyperlink" Target="https://assets.publishing.service.gov.uk/media/5a7ce48eed915d7c849ade01/glossary-programmes.pdf" TargetMode="External"/><Relationship Id="rId88" Type="http://schemas.openxmlformats.org/officeDocument/2006/relationships/hyperlink" Target="https://www.thehotline.org/resources/building-your-case-how-to-document-abuse/" TargetMode="External"/><Relationship Id="rId111" Type="http://schemas.openxmlformats.org/officeDocument/2006/relationships/hyperlink" Target="https://doi.org/10.1177/1077801212475340" TargetMode="External"/><Relationship Id="rId15" Type="http://schemas.openxmlformats.org/officeDocument/2006/relationships/image" Target="media/image5.png"/><Relationship Id="rId36" Type="http://schemas.openxmlformats.org/officeDocument/2006/relationships/hyperlink" Target="https://doi.org/10.4018/978-1-7998-1025-4" TargetMode="External"/><Relationship Id="rId57" Type="http://schemas.openxmlformats.org/officeDocument/2006/relationships/hyperlink" Target="https://doi.org/10.31486/toj.19.0079" TargetMode="External"/><Relationship Id="rId106" Type="http://schemas.openxmlformats.org/officeDocument/2006/relationships/hyperlink" Target="https://oro.open.ac.uk/view/person/ab36678.html" TargetMode="External"/><Relationship Id="rId127" Type="http://schemas.openxmlformats.org/officeDocument/2006/relationships/image" Target="media/image15.png"/><Relationship Id="rId10" Type="http://schemas.openxmlformats.org/officeDocument/2006/relationships/image" Target="media/image1.png"/><Relationship Id="rId31" Type="http://schemas.openxmlformats.org/officeDocument/2006/relationships/hyperlink" Target="https://www.legislation.gov.uk/ukpga/1996/52/contents" TargetMode="External"/><Relationship Id="rId52" Type="http://schemas.openxmlformats.org/officeDocument/2006/relationships/hyperlink" Target="https://doi.org/10.1057/s41300-023-00175-3" TargetMode="External"/><Relationship Id="rId73" Type="http://schemas.openxmlformats.org/officeDocument/2006/relationships/hyperlink" Target="https://doi-org.ezproxy.uwtsd.ac.uk/10.1111/j.1467-954X.1983.tb00093.x" TargetMode="External"/><Relationship Id="rId78" Type="http://schemas.openxmlformats.org/officeDocument/2006/relationships/hyperlink" Target="https://doi.org/10.6531/JFS.201812_23(2).0003" TargetMode="External"/><Relationship Id="rId94" Type="http://schemas.openxmlformats.org/officeDocument/2006/relationships/hyperlink" Target="https://study.sagepub.com/oleary3e/student-resources/analysing-data/steps-in-quantitative-analysis" TargetMode="External"/><Relationship Id="rId99" Type="http://schemas.openxmlformats.org/officeDocument/2006/relationships/hyperlink" Target="https://doi.org/10.1177/1609406919862424" TargetMode="External"/><Relationship Id="rId101" Type="http://schemas.openxmlformats.org/officeDocument/2006/relationships/hyperlink" Target="https://doi.org/10.1016/j.socec.2017.07.006" TargetMode="External"/><Relationship Id="rId122" Type="http://schemas.openxmlformats.org/officeDocument/2006/relationships/image" Target="media/image10.png"/><Relationship Id="rId4" Type="http://schemas.openxmlformats.org/officeDocument/2006/relationships/styles" Target="styles.xml"/><Relationship Id="rId9" Type="http://schemas.openxmlformats.org/officeDocument/2006/relationships/customXml" Target="ink/ink1.xml"/><Relationship Id="rId26" Type="http://schemas.openxmlformats.org/officeDocument/2006/relationships/hyperlink" Target="https://www.legislation.gov.uk/ukpga/2012/10/contents/enacted"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Defenitions</a:t>
            </a:r>
            <a:r>
              <a:rPr lang="en-US" baseline="0"/>
              <a:t> of domestic abuse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Sheet1!$A$2:$A$9</c:f>
              <c:strCache>
                <c:ptCount val="8"/>
                <c:pt idx="0">
                  <c:v>physical violence</c:v>
                </c:pt>
                <c:pt idx="1">
                  <c:v>emotional abuse</c:v>
                </c:pt>
                <c:pt idx="2">
                  <c:v>psychological abuse </c:v>
                </c:pt>
                <c:pt idx="3">
                  <c:v>financial abuse </c:v>
                </c:pt>
                <c:pt idx="4">
                  <c:v>mental abuse </c:v>
                </c:pt>
                <c:pt idx="5">
                  <c:v>sexual abuse</c:v>
                </c:pt>
                <c:pt idx="6">
                  <c:v>threatning/ controlling</c:v>
                </c:pt>
                <c:pt idx="7">
                  <c:v>verbal </c:v>
                </c:pt>
              </c:strCache>
            </c:strRef>
          </c:cat>
          <c:val>
            <c:numRef>
              <c:f>Sheet1!$B$2:$B$9</c:f>
              <c:numCache>
                <c:formatCode>General</c:formatCode>
                <c:ptCount val="8"/>
                <c:pt idx="0">
                  <c:v>37</c:v>
                </c:pt>
                <c:pt idx="1">
                  <c:v>13</c:v>
                </c:pt>
                <c:pt idx="2">
                  <c:v>8</c:v>
                </c:pt>
                <c:pt idx="3">
                  <c:v>7</c:v>
                </c:pt>
                <c:pt idx="4">
                  <c:v>12</c:v>
                </c:pt>
                <c:pt idx="5">
                  <c:v>5</c:v>
                </c:pt>
                <c:pt idx="6">
                  <c:v>11</c:v>
                </c:pt>
                <c:pt idx="7">
                  <c:v>3</c:v>
                </c:pt>
              </c:numCache>
            </c:numRef>
          </c:val>
          <c:extLst>
            <c:ext xmlns:c16="http://schemas.microsoft.com/office/drawing/2014/chart" uri="{C3380CC4-5D6E-409C-BE32-E72D297353CC}">
              <c16:uniqueId val="{00000000-EA3C-B140-9387-04CA35C4A451}"/>
            </c:ext>
          </c:extLst>
        </c:ser>
        <c:dLbls>
          <c:showLegendKey val="0"/>
          <c:showVal val="0"/>
          <c:showCatName val="0"/>
          <c:showSerName val="0"/>
          <c:showPercent val="0"/>
          <c:showBubbleSize val="0"/>
        </c:dLbls>
        <c:gapWidth val="150"/>
        <c:shape val="box"/>
        <c:axId val="959903072"/>
        <c:axId val="959504016"/>
        <c:axId val="0"/>
      </c:bar3DChart>
      <c:catAx>
        <c:axId val="9599030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9504016"/>
        <c:crosses val="autoZero"/>
        <c:auto val="1"/>
        <c:lblAlgn val="ctr"/>
        <c:lblOffset val="100"/>
        <c:noMultiLvlLbl val="0"/>
      </c:catAx>
      <c:valAx>
        <c:axId val="959504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9903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Other than the police could you identify any other support agencies that aim to support victims of domestic abuse?</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1B7-D44A-A575-A0A292E1C33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1B7-D44A-A575-A0A292E1C33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1B7-D44A-A575-A0A292E1C33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1B7-D44A-A575-A0A292E1C33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1B7-D44A-A575-A0A292E1C33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91B7-D44A-A575-A0A292E1C33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91B7-D44A-A575-A0A292E1C33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91B7-D44A-A575-A0A292E1C33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91B7-D44A-A575-A0A292E1C33B}"/>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91B7-D44A-A575-A0A292E1C33B}"/>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91B7-D44A-A575-A0A292E1C33B}"/>
              </c:ext>
            </c:extLst>
          </c:dPt>
          <c:dPt>
            <c:idx val="11"/>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7-91B7-D44A-A575-A0A292E1C33B}"/>
              </c:ext>
            </c:extLst>
          </c:dPt>
          <c:dPt>
            <c:idx val="12"/>
            <c:bubble3D val="0"/>
            <c:spPr>
              <a:solidFill>
                <a:schemeClr val="accent1">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9-91B7-D44A-A575-A0A292E1C33B}"/>
              </c:ext>
            </c:extLst>
          </c:dPt>
          <c:dPt>
            <c:idx val="13"/>
            <c:bubble3D val="0"/>
            <c:spPr>
              <a:solidFill>
                <a:schemeClr val="accent2">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B-91B7-D44A-A575-A0A292E1C33B}"/>
              </c:ext>
            </c:extLst>
          </c:dPt>
          <c:dPt>
            <c:idx val="14"/>
            <c:bubble3D val="0"/>
            <c:spPr>
              <a:solidFill>
                <a:schemeClr val="accent3">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D-91B7-D44A-A575-A0A292E1C33B}"/>
              </c:ext>
            </c:extLst>
          </c:dPt>
          <c:dPt>
            <c:idx val="15"/>
            <c:bubble3D val="0"/>
            <c:spPr>
              <a:solidFill>
                <a:schemeClr val="accent4">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F-91B7-D44A-A575-A0A292E1C33B}"/>
              </c:ext>
            </c:extLst>
          </c:dPt>
          <c:dLbls>
            <c:dLbl>
              <c:idx val="0"/>
              <c:layout>
                <c:manualLayout>
                  <c:x val="8.1018518518518517E-2"/>
                  <c:y val="0.1468253968253968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1B7-D44A-A575-A0A292E1C33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91B7-D44A-A575-A0A292E1C33B}"/>
                </c:ext>
              </c:extLst>
            </c:dLbl>
            <c:dLbl>
              <c:idx val="2"/>
              <c:layout>
                <c:manualLayout>
                  <c:x val="0.10185185185185185"/>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1B7-D44A-A575-A0A292E1C33B}"/>
                </c:ext>
              </c:extLst>
            </c:dLbl>
            <c:dLbl>
              <c:idx val="3"/>
              <c:layout>
                <c:manualLayout>
                  <c:x val="0.1018518518518518"/>
                  <c:y val="3.9682539682538232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1B7-D44A-A575-A0A292E1C33B}"/>
                </c:ext>
              </c:extLst>
            </c:dLbl>
            <c:dLbl>
              <c:idx val="4"/>
              <c:layout>
                <c:manualLayout>
                  <c:x val="1.3888888888888888E-2"/>
                  <c:y val="1.190476190476190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1B7-D44A-A575-A0A292E1C33B}"/>
                </c:ext>
              </c:extLst>
            </c:dLbl>
            <c:dLbl>
              <c:idx val="5"/>
              <c:layout>
                <c:manualLayout>
                  <c:x val="-4.8611111111111112E-2"/>
                  <c:y val="5.555555555555555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91B7-D44A-A575-A0A292E1C33B}"/>
                </c:ext>
              </c:extLst>
            </c:dLbl>
            <c:dLbl>
              <c:idx val="6"/>
              <c:layout>
                <c:manualLayout>
                  <c:x val="-9.4907407407407413E-2"/>
                  <c:y val="2.777777777777777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1B7-D44A-A575-A0A292E1C33B}"/>
                </c:ext>
              </c:extLst>
            </c:dLbl>
            <c:dLbl>
              <c:idx val="7"/>
              <c:layout>
                <c:manualLayout>
                  <c:x val="-6.9444444444444448E-2"/>
                  <c:y val="3.968253968253968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91B7-D44A-A575-A0A292E1C33B}"/>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1-91B7-D44A-A575-A0A292E1C33B}"/>
                </c:ext>
              </c:extLst>
            </c:dLbl>
            <c:dLbl>
              <c:idx val="9"/>
              <c:layout>
                <c:manualLayout>
                  <c:x val="3.2407407407407406E-2"/>
                  <c:y val="-1.190476190476190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91B7-D44A-A575-A0A292E1C33B}"/>
                </c:ext>
              </c:extLst>
            </c:dLbl>
            <c:dLbl>
              <c:idx val="10"/>
              <c:layout>
                <c:manualLayout>
                  <c:x val="-0.14583333333333334"/>
                  <c:y val="-5.158730158730162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91B7-D44A-A575-A0A292E1C33B}"/>
                </c:ext>
              </c:extLst>
            </c:dLbl>
            <c:dLbl>
              <c:idx val="11"/>
              <c:layout>
                <c:manualLayout>
                  <c:x val="-5.3240740740740783E-2"/>
                  <c:y val="-3.9682539682539316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7-91B7-D44A-A575-A0A292E1C33B}"/>
                </c:ext>
              </c:extLst>
            </c:dLbl>
            <c:dLbl>
              <c:idx val="12"/>
              <c:layout>
                <c:manualLayout>
                  <c:x val="-0.15046296296296297"/>
                  <c:y val="-4.761904761904761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9-91B7-D44A-A575-A0A292E1C33B}"/>
                </c:ext>
              </c:extLst>
            </c:dLbl>
            <c:dLbl>
              <c:idx val="13"/>
              <c:layout>
                <c:manualLayout>
                  <c:x val="5.7870370370370371E-2"/>
                  <c:y val="3.17460317460317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B-91B7-D44A-A575-A0A292E1C33B}"/>
                </c:ext>
              </c:extLst>
            </c:dLbl>
            <c:dLbl>
              <c:idx val="14"/>
              <c:layout>
                <c:manualLayout>
                  <c:x val="0.10879629629629621"/>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D-91B7-D44A-A575-A0A292E1C33B}"/>
                </c:ext>
              </c:extLst>
            </c:dLbl>
            <c:dLbl>
              <c:idx val="15"/>
              <c:layout>
                <c:manualLayout>
                  <c:x val="0.30092592592592576"/>
                  <c:y val="4.761904761904761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F-91B7-D44A-A575-A0A292E1C33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Sheet1!$A$2:$A$17</c:f>
              <c:strCache>
                <c:ptCount val="16"/>
                <c:pt idx="0">
                  <c:v>un-named charities </c:v>
                </c:pt>
                <c:pt idx="1">
                  <c:v>Cannot name an organisation</c:v>
                </c:pt>
                <c:pt idx="2">
                  <c:v>DASH charity </c:v>
                </c:pt>
                <c:pt idx="3">
                  <c:v>Victim Support </c:v>
                </c:pt>
                <c:pt idx="4">
                  <c:v>Therapy </c:v>
                </c:pt>
                <c:pt idx="5">
                  <c:v>Samaritans </c:v>
                </c:pt>
                <c:pt idx="6">
                  <c:v>Citizens Advice</c:v>
                </c:pt>
                <c:pt idx="7">
                  <c:v>Womens Refuge</c:v>
                </c:pt>
                <c:pt idx="8">
                  <c:v>Shelters </c:v>
                </c:pt>
                <c:pt idx="9">
                  <c:v>Jane Monckton Smith</c:v>
                </c:pt>
                <c:pt idx="10">
                  <c:v>Womens Aid </c:v>
                </c:pt>
                <c:pt idx="11">
                  <c:v>NHS</c:v>
                </c:pt>
                <c:pt idx="12">
                  <c:v>Council Housing</c:v>
                </c:pt>
                <c:pt idx="13">
                  <c:v>Religious Organisations </c:v>
                </c:pt>
                <c:pt idx="14">
                  <c:v>NSPCC</c:v>
                </c:pt>
                <c:pt idx="15">
                  <c:v>National Centre for Domestic Abuse </c:v>
                </c:pt>
              </c:strCache>
            </c:strRef>
          </c:cat>
          <c:val>
            <c:numRef>
              <c:f>Sheet1!$B$2:$B$17</c:f>
              <c:numCache>
                <c:formatCode>General</c:formatCode>
                <c:ptCount val="16"/>
                <c:pt idx="0">
                  <c:v>17</c:v>
                </c:pt>
                <c:pt idx="1">
                  <c:v>10</c:v>
                </c:pt>
                <c:pt idx="2">
                  <c:v>1</c:v>
                </c:pt>
                <c:pt idx="3">
                  <c:v>4</c:v>
                </c:pt>
                <c:pt idx="4">
                  <c:v>1</c:v>
                </c:pt>
                <c:pt idx="5">
                  <c:v>2</c:v>
                </c:pt>
                <c:pt idx="6">
                  <c:v>1</c:v>
                </c:pt>
                <c:pt idx="7">
                  <c:v>4</c:v>
                </c:pt>
                <c:pt idx="8">
                  <c:v>3</c:v>
                </c:pt>
                <c:pt idx="9">
                  <c:v>1</c:v>
                </c:pt>
                <c:pt idx="10">
                  <c:v>5</c:v>
                </c:pt>
                <c:pt idx="11">
                  <c:v>1</c:v>
                </c:pt>
                <c:pt idx="12">
                  <c:v>3</c:v>
                </c:pt>
                <c:pt idx="13">
                  <c:v>1</c:v>
                </c:pt>
                <c:pt idx="14">
                  <c:v>1</c:v>
                </c:pt>
                <c:pt idx="15">
                  <c:v>1</c:v>
                </c:pt>
              </c:numCache>
            </c:numRef>
          </c:val>
          <c:extLst>
            <c:ext xmlns:c16="http://schemas.microsoft.com/office/drawing/2014/chart" uri="{C3380CC4-5D6E-409C-BE32-E72D297353CC}">
              <c16:uniqueId val="{00000020-91B7-D44A-A575-A0A292E1C33B}"/>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6T09:48:00.382"/>
    </inkml:context>
    <inkml:brush xml:id="br0">
      <inkml:brushProperty name="width" value="0.08583" units="cm"/>
      <inkml:brushProperty name="height" value="0.08583" units="cm"/>
    </inkml:brush>
  </inkml:definitions>
  <inkml:trace contextRef="#ctx0" brushRef="#br0">10 999 9268,'0'-10'1097,"0"0"1,2 3-729,1 0 0,-2 1 56,3-5 1,-3 1-137,-1 0 1,0-2 209,0-1 1,0 0-57,0-4 0,3 0-43,0-3 0,1-4-354,-4 0 0,3-10 32,1-4 0,3-12-191,-4-11 0,2 0 162,-2 0 0,-2 13-532,2 10 1,-1 7 230,-2 3 1,0 4 109,0 7 1,0-1-33,0 4 156,0 1 0,-4 3-53,1-1 1,-2 6 165,2 1 1,1 3-106,-5 1 0,4 1 81,0 3 0,-3 2-51,0 8 1,0 3 50,-1 7 1,5 2 72,-2 5 0,3 9-129,1 4 0,5 9 14,2 1 0,2-1 5,1-9 0,1-4 10,3-10 1,-2-3-289,6-3 1,-5-7 89,4-4 1,-3-2 63,3-5 0,0-1 4,4-5 1,2-5-99,1-1 1,1-8 14,-1-3 0,-2-7-146,2-3 1,-4-4 183,-3-3 0,2-4 56,-6-6 0,-3-2-449,-3-2 0,-1 7 146,1 7 1,1 7 138,-5 3 0,1 7 270,-4 3 0,3 6 334,0 2 1,1 4 40,-4 2 0,0 5 333,0 5 1,0 5 292,0 2 0,0 6-483,0 1 0,1 3-427,2-3 0,3 0 127,4-4 0,2 0-583,1-3 1,-1-2 242,1-5 1,-1-4 106,-2-3 0,4-2-204,-1-1 1,6-9-282,-2-5 0,2-5-195,1-5 0,-3 2 265,1-1 0,-3 0 56,3-1 1,0 1 84,-5-4 1,6 3 117,-2-3 1,-1 0 36,1 0 0,-5 3 131,2 7 1,-3 2 3,-1 5 175,1 4 0,-6 11 171,-1 9 1,-3 6 415,-1 7 0,-3 2 28,-1 8 0,-4-1-323,1 5 1,-2 5-47,-1 9 1,3 3-156,0-3 1,5-2-190,-1-5 1,6-7 112,4-7 0,3-2 13,4-1 0,2-5-358,4-2 0,2-3 113,2 0 0,-2-5-238,6-3 0,-4-6 149,3-3 0,0-4-108,4-4 1,-1-3-10,-3-6 0,1-2-65,-4-2 0,0-2 47,-3 1 1,-1-1-147,1-1 1,-5-4 71,-3 0 0,2-6-65,-1 0 0,0-7-139,0-7 1,-2 2 127,1-3 0,-5 3 302,-1 1 1,-1 5 71,0 2 1,2 3 76,-4 4 1,-1-3-206,-3 3 1,0-3-28,0-1 0,0 1 537,0-1 1,-3 4-148,-1-1 1,-2 6-61,2-2 1,-3 3-62,4 4 1,0 2-197,3 5 200,-5 4 0,4 7 136,-3 10 1,3 14 369,1 12 1,0 13-272,0 12 1,1-4-203,3 3 1,2 8 0,4 5 338,0 2 1,0-6-1,1-9 0,-1-9 0,0-5-206,0-6-113,5-9 0,-4 1-44,3-10 1,-4 0 0,-2-6 26,-1-3 1,-3-4-196,2-3 0,-2-2-358,3-5 0,2-3 230,1-4 1,5-9-345,-8-11 1,1-1 234,-5 0 1,3-6 0,4 0 67,0-5 1,4-2-465,-1 1 1,4 3 241,-3 3 1,0 11 109,-4 6 0,4 6 661,-1 4 1,1 9 0,-5 12 142,-2 9 0,2 5 0,-2 3 1178,2 0-1236,1-1 1,0-4 0,2-2-21,2-2 1,1-6-1,6-2-237,-1-3 0,5-5 0,3-2 61,1 1-170,11-4 0,-2 2 0,7-6 19,1-4 1,0-2 0,7-1 46,1-1 1,3 1-561,5 0 1,-2 0-1,-3 1 427,-6 2 0,-6-2-40,-11 2 0,-1 1 0,-9-1 357,-2-1 0,-6-1-131,-5-1 0,-2-1-31,-6-3 1,-5-2 215,-8-4 1,-6-4-99,-8 0 0,-4-8-87,-6 1 0,-8-3-368,-9 0 0,-11 1-206,-9-5 0,-7 0-366,-7-7 1,35 22 0,-1 1 673,-5-3 0,-1 2 1,-3 2-1,-1 2 6,-1 2 1,-2 3 0,-1 3-1,-1 2-425,0 2 0,-1 4 1,-4 4-1,-1 3 31,2 5 0,0 3 0,0 2 0,1 3 884,2 4 0,1 2 0,1-1 0,1 0-239,5 0 1,2 1 0,2-1 0,2 0 615,-36 16 0,8 6-502,10 4 0,9 1 11,11-1 0,10-1 33,10-6 0,14-3 63,11-11 0,18 0 167,12-6 0,27-6 150,17-8 1,17-5-108,10 1 0,-39-4 0,2-1-641,8-1 1,1-1 0,6-2 0,1 0 325,9-1 1,1 0 0,2-2 0,2 1-308,9 1 0,1 0 1,-4-2-1,1 0 33,-28 3 0,1 0 0,-2 1 0,27-3 0,-1 1-102,2 0 0,-1 0 1,-3 2-1,-3-1-306,-9 1 1,-3 0 0,-3 0-1,-2 0-330,-8-1 0,-2 1 0,-8 2 0,-1-1 190,44-2 0,-15 3-5129,-12 0 5677,-15 2 0,-9 5 0,-7 2 0</inkml:trace>
</inkml:ink>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law and policing ba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B85AEB-1640-E244-BB30-CC7F5AAD1C0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66</Pages>
  <Words>16065</Words>
  <Characters>91576</Characters>
  <Application>Microsoft Office Word</Application>
  <DocSecurity>0</DocSecurity>
  <Lines>763</Lines>
  <Paragraphs>214</Paragraphs>
  <ScaleCrop>false</ScaleCrop>
  <HeadingPairs>
    <vt:vector size="2" baseType="variant">
      <vt:variant>
        <vt:lpstr>Title</vt:lpstr>
      </vt:variant>
      <vt:variant>
        <vt:i4>1</vt:i4>
      </vt:variant>
    </vt:vector>
  </HeadingPairs>
  <TitlesOfParts>
    <vt:vector size="1" baseType="lpstr">
      <vt:lpstr>A critical analysis on whether UK legislation is affording sufficient protection to victims of domestic abuse.</vt:lpstr>
    </vt:vector>
  </TitlesOfParts>
  <Company>University of Wales Trinity St David</Company>
  <LinksUpToDate>false</LinksUpToDate>
  <CharactersWithSpaces>107427</CharactersWithSpaces>
  <SharedDoc>false</SharedDoc>
  <HLinks>
    <vt:vector size="948" baseType="variant">
      <vt:variant>
        <vt:i4>1179741</vt:i4>
      </vt:variant>
      <vt:variant>
        <vt:i4>642</vt:i4>
      </vt:variant>
      <vt:variant>
        <vt:i4>0</vt:i4>
      </vt:variant>
      <vt:variant>
        <vt:i4>5</vt:i4>
      </vt:variant>
      <vt:variant>
        <vt:lpwstr>https://doi.org/10.5772/60429</vt:lpwstr>
      </vt:variant>
      <vt:variant>
        <vt:lpwstr/>
      </vt:variant>
      <vt:variant>
        <vt:i4>1114182</vt:i4>
      </vt:variant>
      <vt:variant>
        <vt:i4>639</vt:i4>
      </vt:variant>
      <vt:variant>
        <vt:i4>0</vt:i4>
      </vt:variant>
      <vt:variant>
        <vt:i4>5</vt:i4>
      </vt:variant>
      <vt:variant>
        <vt:lpwstr>https://www.womensaid.org.uk/womens-aid-releases-new-research-on-how-uk-public-attitudes-tolerate-domestic-abuse/</vt:lpwstr>
      </vt:variant>
      <vt:variant>
        <vt:lpwstr/>
      </vt:variant>
      <vt:variant>
        <vt:i4>3604512</vt:i4>
      </vt:variant>
      <vt:variant>
        <vt:i4>636</vt:i4>
      </vt:variant>
      <vt:variant>
        <vt:i4>0</vt:i4>
      </vt:variant>
      <vt:variant>
        <vt:i4>5</vt:i4>
      </vt:variant>
      <vt:variant>
        <vt:lpwstr>https://www.victimsupport.org.uk/new-research-shows-police-failing-to-act-on-domestic-abuse-reports-ethnic-minority-victims-worst-affected/</vt:lpwstr>
      </vt:variant>
      <vt:variant>
        <vt:lpwstr/>
      </vt:variant>
      <vt:variant>
        <vt:i4>6488108</vt:i4>
      </vt:variant>
      <vt:variant>
        <vt:i4>633</vt:i4>
      </vt:variant>
      <vt:variant>
        <vt:i4>0</vt:i4>
      </vt:variant>
      <vt:variant>
        <vt:i4>5</vt:i4>
      </vt:variant>
      <vt:variant>
        <vt:lpwstr>https://www.uwtsd.ac.uk/research/research-integrity-and-ethics</vt:lpwstr>
      </vt:variant>
      <vt:variant>
        <vt:lpwstr>:~:text=The%20University%20recognises%20its%20obligations,practices%20of%20conduct%20and%20governance</vt:lpwstr>
      </vt:variant>
      <vt:variant>
        <vt:i4>3276868</vt:i4>
      </vt:variant>
      <vt:variant>
        <vt:i4>630</vt:i4>
      </vt:variant>
      <vt:variant>
        <vt:i4>0</vt:i4>
      </vt:variant>
      <vt:variant>
        <vt:i4>5</vt:i4>
      </vt:variant>
      <vt:variant>
        <vt:lpwstr>https://assets.publishing.service.gov.uk/government/uploads/system/uploads/attachment_data/file/118508/strategy-document.pdf</vt:lpwstr>
      </vt:variant>
      <vt:variant>
        <vt:lpwstr/>
      </vt:variant>
      <vt:variant>
        <vt:i4>6750241</vt:i4>
      </vt:variant>
      <vt:variant>
        <vt:i4>627</vt:i4>
      </vt:variant>
      <vt:variant>
        <vt:i4>0</vt:i4>
      </vt:variant>
      <vt:variant>
        <vt:i4>5</vt:i4>
      </vt:variant>
      <vt:variant>
        <vt:lpwstr>https://www.gov.uk/government/publications/domestic-abuse-bill-2020-factsheets/domestic-abuse-bill-2020-overarching-factsheet</vt:lpwstr>
      </vt:variant>
      <vt:variant>
        <vt:lpwstr>:~:text=The%20act%20will%3A,the%20Commissioner's%20functions%20and%20powers</vt:lpwstr>
      </vt:variant>
      <vt:variant>
        <vt:i4>5767250</vt:i4>
      </vt:variant>
      <vt:variant>
        <vt:i4>624</vt:i4>
      </vt:variant>
      <vt:variant>
        <vt:i4>0</vt:i4>
      </vt:variant>
      <vt:variant>
        <vt:i4>5</vt:i4>
      </vt:variant>
      <vt:variant>
        <vt:lpwstr>https://www.gov.uk/government/publications/domestic-abuse-bill-2020-factsheets/domestic-abuse-protection-notices-orders-factsheet</vt:lpwstr>
      </vt:variant>
      <vt:variant>
        <vt:lpwstr/>
      </vt:variant>
      <vt:variant>
        <vt:i4>4456471</vt:i4>
      </vt:variant>
      <vt:variant>
        <vt:i4>621</vt:i4>
      </vt:variant>
      <vt:variant>
        <vt:i4>0</vt:i4>
      </vt:variant>
      <vt:variant>
        <vt:i4>5</vt:i4>
      </vt:variant>
      <vt:variant>
        <vt:lpwstr>https://www.gov.uk/government/news/new-funding-to-support-child-victims-of-abuse</vt:lpwstr>
      </vt:variant>
      <vt:variant>
        <vt:lpwstr/>
      </vt:variant>
      <vt:variant>
        <vt:i4>2031703</vt:i4>
      </vt:variant>
      <vt:variant>
        <vt:i4>618</vt:i4>
      </vt:variant>
      <vt:variant>
        <vt:i4>0</vt:i4>
      </vt:variant>
      <vt:variant>
        <vt:i4>5</vt:i4>
      </vt:variant>
      <vt:variant>
        <vt:lpwstr>https://doi.org/10.1177/1098214005283748</vt:lpwstr>
      </vt:variant>
      <vt:variant>
        <vt:lpwstr/>
      </vt:variant>
      <vt:variant>
        <vt:i4>1507415</vt:i4>
      </vt:variant>
      <vt:variant>
        <vt:i4>615</vt:i4>
      </vt:variant>
      <vt:variant>
        <vt:i4>0</vt:i4>
      </vt:variant>
      <vt:variant>
        <vt:i4>5</vt:i4>
      </vt:variant>
      <vt:variant>
        <vt:lpwstr>https://doi.org/10.1177/1077801212475340</vt:lpwstr>
      </vt:variant>
      <vt:variant>
        <vt:lpwstr/>
      </vt:variant>
      <vt:variant>
        <vt:i4>1376340</vt:i4>
      </vt:variant>
      <vt:variant>
        <vt:i4>612</vt:i4>
      </vt:variant>
      <vt:variant>
        <vt:i4>0</vt:i4>
      </vt:variant>
      <vt:variant>
        <vt:i4>5</vt:i4>
      </vt:variant>
      <vt:variant>
        <vt:lpwstr>https://doi.org/10.1177/00220183211073639</vt:lpwstr>
      </vt:variant>
      <vt:variant>
        <vt:lpwstr/>
      </vt:variant>
      <vt:variant>
        <vt:i4>2293821</vt:i4>
      </vt:variant>
      <vt:variant>
        <vt:i4>609</vt:i4>
      </vt:variant>
      <vt:variant>
        <vt:i4>0</vt:i4>
      </vt:variant>
      <vt:variant>
        <vt:i4>5</vt:i4>
      </vt:variant>
      <vt:variant>
        <vt:lpwstr>https://doi.org/10.1186/s12889-022-14426-9</vt:lpwstr>
      </vt:variant>
      <vt:variant>
        <vt:lpwstr/>
      </vt:variant>
      <vt:variant>
        <vt:i4>6946932</vt:i4>
      </vt:variant>
      <vt:variant>
        <vt:i4>606</vt:i4>
      </vt:variant>
      <vt:variant>
        <vt:i4>0</vt:i4>
      </vt:variant>
      <vt:variant>
        <vt:i4>5</vt:i4>
      </vt:variant>
      <vt:variant>
        <vt:lpwstr>http://www.jstor.org/stable/10.7249/j.ctt14bs28b.12</vt:lpwstr>
      </vt:variant>
      <vt:variant>
        <vt:lpwstr/>
      </vt:variant>
      <vt:variant>
        <vt:i4>7733370</vt:i4>
      </vt:variant>
      <vt:variant>
        <vt:i4>603</vt:i4>
      </vt:variant>
      <vt:variant>
        <vt:i4>0</vt:i4>
      </vt:variant>
      <vt:variant>
        <vt:i4>5</vt:i4>
      </vt:variant>
      <vt:variant>
        <vt:lpwstr>http://catalogue.pearsoned.co.uk/educator/product/Research-Methods-for-Business-Students/9781292016627.page</vt:lpwstr>
      </vt:variant>
      <vt:variant>
        <vt:lpwstr/>
      </vt:variant>
      <vt:variant>
        <vt:i4>6946872</vt:i4>
      </vt:variant>
      <vt:variant>
        <vt:i4>600</vt:i4>
      </vt:variant>
      <vt:variant>
        <vt:i4>0</vt:i4>
      </vt:variant>
      <vt:variant>
        <vt:i4>5</vt:i4>
      </vt:variant>
      <vt:variant>
        <vt:lpwstr>https://oro.open.ac.uk/view/person/ab36678.html</vt:lpwstr>
      </vt:variant>
      <vt:variant>
        <vt:lpwstr/>
      </vt:variant>
      <vt:variant>
        <vt:i4>6160408</vt:i4>
      </vt:variant>
      <vt:variant>
        <vt:i4>597</vt:i4>
      </vt:variant>
      <vt:variant>
        <vt:i4>0</vt:i4>
      </vt:variant>
      <vt:variant>
        <vt:i4>5</vt:i4>
      </vt:variant>
      <vt:variant>
        <vt:lpwstr>https://d1wqtxts1xzle7.cloudfront.net/32495174/Research_30_-_Research_Onion_Layers_58-libre.pdf?1391223129=&amp;response-content-disposition=inline%3B+filename%3DThe_Layers_of_Research_Design.pdf&amp;Expires=1707498803&amp;Signature=fVkeFWNTgJNo9tEgiIJG3UDVLQFvTuJwMWNowtAWMhOwmund3hEQD0OWZCEdhpEk8S8nuglj9mM1ZDoQ3KAgz-qZerKIlpIW6JGLQWtDthHbpp8~AwolwweVuhaod0cHbZPKMZZL8KhXjBpkRnNzY7br2HX44XkKnF2m~siIKvZ7cKD81YBPFm-k2hc~2LZnMHDA7YxlnBN9oV65BAlRz7GFEUUj07qd-7Q186h~pLoy0gcexn9z37HNpkjnnDDowqsEMSg2~m7~iLqWvPfYuQnzcsjUcMtAKEfGx1IjG6IVhJ4h9UXYtletYzUxkcqkEaTa4mwGLY~OL6ZIDIFPUQ__&amp;Key-Pair-Id=APKAJLOHF5GGSLRBV4ZA</vt:lpwstr>
      </vt:variant>
      <vt:variant>
        <vt:lpwstr/>
      </vt:variant>
      <vt:variant>
        <vt:i4>7798839</vt:i4>
      </vt:variant>
      <vt:variant>
        <vt:i4>594</vt:i4>
      </vt:variant>
      <vt:variant>
        <vt:i4>0</vt:i4>
      </vt:variant>
      <vt:variant>
        <vt:i4>5</vt:i4>
      </vt:variant>
      <vt:variant>
        <vt:lpwstr>https://safelives.org.uk/about-us/how-we-are-run-and-funded</vt:lpwstr>
      </vt:variant>
      <vt:variant>
        <vt:lpwstr/>
      </vt:variant>
      <vt:variant>
        <vt:i4>2228275</vt:i4>
      </vt:variant>
      <vt:variant>
        <vt:i4>591</vt:i4>
      </vt:variant>
      <vt:variant>
        <vt:i4>0</vt:i4>
      </vt:variant>
      <vt:variant>
        <vt:i4>5</vt:i4>
      </vt:variant>
      <vt:variant>
        <vt:lpwstr>https://doi.org/10.1016/j.pmrj.2017.05.001</vt:lpwstr>
      </vt:variant>
      <vt:variant>
        <vt:lpwstr/>
      </vt:variant>
      <vt:variant>
        <vt:i4>4784204</vt:i4>
      </vt:variant>
      <vt:variant>
        <vt:i4>588</vt:i4>
      </vt:variant>
      <vt:variant>
        <vt:i4>0</vt:i4>
      </vt:variant>
      <vt:variant>
        <vt:i4>5</vt:i4>
      </vt:variant>
      <vt:variant>
        <vt:lpwstr>https://doi.org/10.7748/nr.2018.e1466</vt:lpwstr>
      </vt:variant>
      <vt:variant>
        <vt:lpwstr/>
      </vt:variant>
      <vt:variant>
        <vt:i4>3211375</vt:i4>
      </vt:variant>
      <vt:variant>
        <vt:i4>585</vt:i4>
      </vt:variant>
      <vt:variant>
        <vt:i4>0</vt:i4>
      </vt:variant>
      <vt:variant>
        <vt:i4>5</vt:i4>
      </vt:variant>
      <vt:variant>
        <vt:lpwstr>https://doi.org/10.1016/j.socec.2017.07.006</vt:lpwstr>
      </vt:variant>
      <vt:variant>
        <vt:lpwstr/>
      </vt:variant>
      <vt:variant>
        <vt:i4>262217</vt:i4>
      </vt:variant>
      <vt:variant>
        <vt:i4>582</vt:i4>
      </vt:variant>
      <vt:variant>
        <vt:i4>0</vt:i4>
      </vt:variant>
      <vt:variant>
        <vt:i4>5</vt:i4>
      </vt:variant>
      <vt:variant>
        <vt:lpwstr>https://doi.org/10.1080/09649069.2023.2243148</vt:lpwstr>
      </vt:variant>
      <vt:variant>
        <vt:lpwstr/>
      </vt:variant>
      <vt:variant>
        <vt:i4>1900630</vt:i4>
      </vt:variant>
      <vt:variant>
        <vt:i4>579</vt:i4>
      </vt:variant>
      <vt:variant>
        <vt:i4>0</vt:i4>
      </vt:variant>
      <vt:variant>
        <vt:i4>5</vt:i4>
      </vt:variant>
      <vt:variant>
        <vt:lpwstr>https://doi.org/10.1177/1609406919862424</vt:lpwstr>
      </vt:variant>
      <vt:variant>
        <vt:lpwstr/>
      </vt:variant>
      <vt:variant>
        <vt:i4>1507413</vt:i4>
      </vt:variant>
      <vt:variant>
        <vt:i4>576</vt:i4>
      </vt:variant>
      <vt:variant>
        <vt:i4>0</vt:i4>
      </vt:variant>
      <vt:variant>
        <vt:i4>5</vt:i4>
      </vt:variant>
      <vt:variant>
        <vt:lpwstr>https://doi.org/10.1177/1077801215610012</vt:lpwstr>
      </vt:variant>
      <vt:variant>
        <vt:lpwstr/>
      </vt:variant>
      <vt:variant>
        <vt:i4>2424878</vt:i4>
      </vt:variant>
      <vt:variant>
        <vt:i4>573</vt:i4>
      </vt:variant>
      <vt:variant>
        <vt:i4>0</vt:i4>
      </vt:variant>
      <vt:variant>
        <vt:i4>5</vt:i4>
      </vt:variant>
      <vt:variant>
        <vt:lpwstr>https://www.gov.wales/sites/default/files/pdf-versions/2022/5/2/1653392517/violence-against-women-domestic-abuse-and-sexual-violence-strategy-2022-2026.pdf</vt:lpwstr>
      </vt:variant>
      <vt:variant>
        <vt:lpwstr/>
      </vt:variant>
      <vt:variant>
        <vt:i4>5177413</vt:i4>
      </vt:variant>
      <vt:variant>
        <vt:i4>570</vt:i4>
      </vt:variant>
      <vt:variant>
        <vt:i4>0</vt:i4>
      </vt:variant>
      <vt:variant>
        <vt:i4>5</vt:i4>
      </vt:variant>
      <vt:variant>
        <vt:lpwstr>https://doi.org/10.4103/psychiatry.IndianJPsychiatry_74_17</vt:lpwstr>
      </vt:variant>
      <vt:variant>
        <vt:lpwstr/>
      </vt:variant>
      <vt:variant>
        <vt:i4>6291502</vt:i4>
      </vt:variant>
      <vt:variant>
        <vt:i4>567</vt:i4>
      </vt:variant>
      <vt:variant>
        <vt:i4>0</vt:i4>
      </vt:variant>
      <vt:variant>
        <vt:i4>5</vt:i4>
      </vt:variant>
      <vt:variant>
        <vt:lpwstr>https://study.sagepub.com/oleary3e/student-resources/analysing-data/steps-in-quantitative-analysis</vt:lpwstr>
      </vt:variant>
      <vt:variant>
        <vt:lpwstr/>
      </vt:variant>
      <vt:variant>
        <vt:i4>6291502</vt:i4>
      </vt:variant>
      <vt:variant>
        <vt:i4>564</vt:i4>
      </vt:variant>
      <vt:variant>
        <vt:i4>0</vt:i4>
      </vt:variant>
      <vt:variant>
        <vt:i4>5</vt:i4>
      </vt:variant>
      <vt:variant>
        <vt:lpwstr>https://study.sagepub.com/oleary3e/student-resources/analysing-data/steps-in-quantitative-analysis</vt:lpwstr>
      </vt:variant>
      <vt:variant>
        <vt:lpwstr/>
      </vt:variant>
      <vt:variant>
        <vt:i4>4063328</vt:i4>
      </vt:variant>
      <vt:variant>
        <vt:i4>561</vt:i4>
      </vt:variant>
      <vt:variant>
        <vt:i4>0</vt:i4>
      </vt:variant>
      <vt:variant>
        <vt:i4>5</vt:i4>
      </vt:variant>
      <vt:variant>
        <vt:lpwstr>https://www.ons.gov.uk/peoplepopulationandcommunity/crimeandjustice/articles/domesticabuseprevalenceandtrendsenglandandwales/yearendingmarch2022</vt:lpwstr>
      </vt:variant>
      <vt:variant>
        <vt:lpwstr>:~:text=5.-,Police%20recorded%20crime,previous%20year%20%5Bnote%202%5D</vt:lpwstr>
      </vt:variant>
      <vt:variant>
        <vt:i4>65542</vt:i4>
      </vt:variant>
      <vt:variant>
        <vt:i4>558</vt:i4>
      </vt:variant>
      <vt:variant>
        <vt:i4>0</vt:i4>
      </vt:variant>
      <vt:variant>
        <vt:i4>5</vt:i4>
      </vt:variant>
      <vt:variant>
        <vt:lpwstr>https://www.ons.gov.uk/peoplepopulationandcommunity/crimeandjustice/bulletins/domesticabuseinenglandandwalesoverview/november2022</vt:lpwstr>
      </vt:variant>
      <vt:variant>
        <vt:lpwstr/>
      </vt:variant>
      <vt:variant>
        <vt:i4>196680</vt:i4>
      </vt:variant>
      <vt:variant>
        <vt:i4>555</vt:i4>
      </vt:variant>
      <vt:variant>
        <vt:i4>0</vt:i4>
      </vt:variant>
      <vt:variant>
        <vt:i4>5</vt:i4>
      </vt:variant>
      <vt:variant>
        <vt:lpwstr>https://doi.org/10.4103/2229-3485.115389</vt:lpwstr>
      </vt:variant>
      <vt:variant>
        <vt:lpwstr/>
      </vt:variant>
      <vt:variant>
        <vt:i4>1704024</vt:i4>
      </vt:variant>
      <vt:variant>
        <vt:i4>552</vt:i4>
      </vt:variant>
      <vt:variant>
        <vt:i4>0</vt:i4>
      </vt:variant>
      <vt:variant>
        <vt:i4>5</vt:i4>
      </vt:variant>
      <vt:variant>
        <vt:lpwstr>https://doi.org/10.4324/9781315758763</vt:lpwstr>
      </vt:variant>
      <vt:variant>
        <vt:lpwstr/>
      </vt:variant>
      <vt:variant>
        <vt:i4>1966149</vt:i4>
      </vt:variant>
      <vt:variant>
        <vt:i4>549</vt:i4>
      </vt:variant>
      <vt:variant>
        <vt:i4>0</vt:i4>
      </vt:variant>
      <vt:variant>
        <vt:i4>5</vt:i4>
      </vt:variant>
      <vt:variant>
        <vt:lpwstr>https://assets.publishing.service.gov.uk/media/5a74969f40f0b616bcb17b3d/outcome-evaluation-idap-cdvp.pdf</vt:lpwstr>
      </vt:variant>
      <vt:variant>
        <vt:lpwstr/>
      </vt:variant>
      <vt:variant>
        <vt:i4>6946931</vt:i4>
      </vt:variant>
      <vt:variant>
        <vt:i4>546</vt:i4>
      </vt:variant>
      <vt:variant>
        <vt:i4>0</vt:i4>
      </vt:variant>
      <vt:variant>
        <vt:i4>5</vt:i4>
      </vt:variant>
      <vt:variant>
        <vt:lpwstr>https://www.thehotline.org/resources/building-your-case-how-to-document-abuse/</vt:lpwstr>
      </vt:variant>
      <vt:variant>
        <vt:lpwstr/>
      </vt:variant>
      <vt:variant>
        <vt:i4>1966171</vt:i4>
      </vt:variant>
      <vt:variant>
        <vt:i4>543</vt:i4>
      </vt:variant>
      <vt:variant>
        <vt:i4>0</vt:i4>
      </vt:variant>
      <vt:variant>
        <vt:i4>5</vt:i4>
      </vt:variant>
      <vt:variant>
        <vt:lpwstr>https://doi.org/10.1177/16094069231205789</vt:lpwstr>
      </vt:variant>
      <vt:variant>
        <vt:lpwstr/>
      </vt:variant>
      <vt:variant>
        <vt:i4>3407968</vt:i4>
      </vt:variant>
      <vt:variant>
        <vt:i4>540</vt:i4>
      </vt:variant>
      <vt:variant>
        <vt:i4>0</vt:i4>
      </vt:variant>
      <vt:variant>
        <vt:i4>5</vt:i4>
      </vt:variant>
      <vt:variant>
        <vt:lpwstr>https://doi.org/10.1186/1471-2288-14-90</vt:lpwstr>
      </vt:variant>
      <vt:variant>
        <vt:lpwstr/>
      </vt:variant>
      <vt:variant>
        <vt:i4>1114129</vt:i4>
      </vt:variant>
      <vt:variant>
        <vt:i4>537</vt:i4>
      </vt:variant>
      <vt:variant>
        <vt:i4>0</vt:i4>
      </vt:variant>
      <vt:variant>
        <vt:i4>5</vt:i4>
      </vt:variant>
      <vt:variant>
        <vt:lpwstr>https://doi.org/10.3390/foods13020338</vt:lpwstr>
      </vt:variant>
      <vt:variant>
        <vt:lpwstr/>
      </vt:variant>
      <vt:variant>
        <vt:i4>3014710</vt:i4>
      </vt:variant>
      <vt:variant>
        <vt:i4>534</vt:i4>
      </vt:variant>
      <vt:variant>
        <vt:i4>0</vt:i4>
      </vt:variant>
      <vt:variant>
        <vt:i4>5</vt:i4>
      </vt:variant>
      <vt:variant>
        <vt:lpwstr>https://doi.org/10.1186/s12874-021-01332-8</vt:lpwstr>
      </vt:variant>
      <vt:variant>
        <vt:lpwstr/>
      </vt:variant>
      <vt:variant>
        <vt:i4>6815799</vt:i4>
      </vt:variant>
      <vt:variant>
        <vt:i4>531</vt:i4>
      </vt:variant>
      <vt:variant>
        <vt:i4>0</vt:i4>
      </vt:variant>
      <vt:variant>
        <vt:i4>5</vt:i4>
      </vt:variant>
      <vt:variant>
        <vt:lpwstr>https://assets.publishing.service.gov.uk/media/5a7ce48eed915d7c849ade01/glossary-programmes.pdf</vt:lpwstr>
      </vt:variant>
      <vt:variant>
        <vt:lpwstr/>
      </vt:variant>
      <vt:variant>
        <vt:i4>1245233</vt:i4>
      </vt:variant>
      <vt:variant>
        <vt:i4>528</vt:i4>
      </vt:variant>
      <vt:variant>
        <vt:i4>0</vt:i4>
      </vt:variant>
      <vt:variant>
        <vt:i4>5</vt:i4>
      </vt:variant>
      <vt:variant>
        <vt:lpwstr>https://assets.publishing.service.gov.uk/media/65ba6fffc75d300012ca100c/14.354_MOD_DA_Action_Plan_v8.pdf</vt:lpwstr>
      </vt:variant>
      <vt:variant>
        <vt:lpwstr/>
      </vt:variant>
      <vt:variant>
        <vt:i4>3080296</vt:i4>
      </vt:variant>
      <vt:variant>
        <vt:i4>525</vt:i4>
      </vt:variant>
      <vt:variant>
        <vt:i4>0</vt:i4>
      </vt:variant>
      <vt:variant>
        <vt:i4>5</vt:i4>
      </vt:variant>
      <vt:variant>
        <vt:lpwstr>https://doi.org/10.1177/003335490612100404</vt:lpwstr>
      </vt:variant>
      <vt:variant>
        <vt:lpwstr/>
      </vt:variant>
      <vt:variant>
        <vt:i4>8323128</vt:i4>
      </vt:variant>
      <vt:variant>
        <vt:i4>522</vt:i4>
      </vt:variant>
      <vt:variant>
        <vt:i4>0</vt:i4>
      </vt:variant>
      <vt:variant>
        <vt:i4>5</vt:i4>
      </vt:variant>
      <vt:variant>
        <vt:lpwstr>https://www.mewso.org/migrant-women</vt:lpwstr>
      </vt:variant>
      <vt:variant>
        <vt:lpwstr/>
      </vt:variant>
      <vt:variant>
        <vt:i4>655447</vt:i4>
      </vt:variant>
      <vt:variant>
        <vt:i4>519</vt:i4>
      </vt:variant>
      <vt:variant>
        <vt:i4>0</vt:i4>
      </vt:variant>
      <vt:variant>
        <vt:i4>5</vt:i4>
      </vt:variant>
      <vt:variant>
        <vt:lpwstr>https://www.met.police.uk/advice/advice-and-information/daa/domestic-abuse/how-to-report-domestic-abuse/</vt:lpwstr>
      </vt:variant>
      <vt:variant>
        <vt:lpwstr/>
      </vt:variant>
      <vt:variant>
        <vt:i4>5636149</vt:i4>
      </vt:variant>
      <vt:variant>
        <vt:i4>516</vt:i4>
      </vt:variant>
      <vt:variant>
        <vt:i4>0</vt:i4>
      </vt:variant>
      <vt:variant>
        <vt:i4>5</vt:i4>
      </vt:variant>
      <vt:variant>
        <vt:lpwstr>https://doi.org/10.6531/JFS.201812_23(2).0003</vt:lpwstr>
      </vt:variant>
      <vt:variant>
        <vt:lpwstr/>
      </vt:variant>
      <vt:variant>
        <vt:i4>2687094</vt:i4>
      </vt:variant>
      <vt:variant>
        <vt:i4>513</vt:i4>
      </vt:variant>
      <vt:variant>
        <vt:i4>0</vt:i4>
      </vt:variant>
      <vt:variant>
        <vt:i4>5</vt:i4>
      </vt:variant>
      <vt:variant>
        <vt:lpwstr>https://doi.org/10.1080/10439463.2021.2003358.</vt:lpwstr>
      </vt:variant>
      <vt:variant>
        <vt:lpwstr/>
      </vt:variant>
      <vt:variant>
        <vt:i4>4980803</vt:i4>
      </vt:variant>
      <vt:variant>
        <vt:i4>510</vt:i4>
      </vt:variant>
      <vt:variant>
        <vt:i4>0</vt:i4>
      </vt:variant>
      <vt:variant>
        <vt:i4>5</vt:i4>
      </vt:variant>
      <vt:variant>
        <vt:lpwstr>https://doi.org/10.1080/0731129X.2024.2327819</vt:lpwstr>
      </vt:variant>
      <vt:variant>
        <vt:lpwstr/>
      </vt:variant>
      <vt:variant>
        <vt:i4>5111894</vt:i4>
      </vt:variant>
      <vt:variant>
        <vt:i4>507</vt:i4>
      </vt:variant>
      <vt:variant>
        <vt:i4>0</vt:i4>
      </vt:variant>
      <vt:variant>
        <vt:i4>5</vt:i4>
      </vt:variant>
      <vt:variant>
        <vt:lpwstr>https://doi.org/10.24815/siele.v8i2.17694</vt:lpwstr>
      </vt:variant>
      <vt:variant>
        <vt:lpwstr/>
      </vt:variant>
      <vt:variant>
        <vt:i4>1376347</vt:i4>
      </vt:variant>
      <vt:variant>
        <vt:i4>504</vt:i4>
      </vt:variant>
      <vt:variant>
        <vt:i4>0</vt:i4>
      </vt:variant>
      <vt:variant>
        <vt:i4>5</vt:i4>
      </vt:variant>
      <vt:variant>
        <vt:lpwstr>https://doi.org/10.1177/16094069211013654</vt:lpwstr>
      </vt:variant>
      <vt:variant>
        <vt:lpwstr/>
      </vt:variant>
      <vt:variant>
        <vt:i4>6684791</vt:i4>
      </vt:variant>
      <vt:variant>
        <vt:i4>501</vt:i4>
      </vt:variant>
      <vt:variant>
        <vt:i4>0</vt:i4>
      </vt:variant>
      <vt:variant>
        <vt:i4>5</vt:i4>
      </vt:variant>
      <vt:variant>
        <vt:lpwstr>https://doi-org.ezproxy.uwtsd.ac.uk/10.1111/j.1467-954X.1983.tb00093.x</vt:lpwstr>
      </vt:variant>
      <vt:variant>
        <vt:lpwstr/>
      </vt:variant>
      <vt:variant>
        <vt:i4>5505109</vt:i4>
      </vt:variant>
      <vt:variant>
        <vt:i4>498</vt:i4>
      </vt:variant>
      <vt:variant>
        <vt:i4>0</vt:i4>
      </vt:variant>
      <vt:variant>
        <vt:i4>5</vt:i4>
      </vt:variant>
      <vt:variant>
        <vt:lpwstr>https://doi.org/10.1177/0192513X20984496</vt:lpwstr>
      </vt:variant>
      <vt:variant>
        <vt:lpwstr/>
      </vt:variant>
      <vt:variant>
        <vt:i4>8061040</vt:i4>
      </vt:variant>
      <vt:variant>
        <vt:i4>495</vt:i4>
      </vt:variant>
      <vt:variant>
        <vt:i4>0</vt:i4>
      </vt:variant>
      <vt:variant>
        <vt:i4>5</vt:i4>
      </vt:variant>
      <vt:variant>
        <vt:lpwstr>https://doi.org/10.1038/sj.ebd.6400375</vt:lpwstr>
      </vt:variant>
      <vt:variant>
        <vt:lpwstr/>
      </vt:variant>
      <vt:variant>
        <vt:i4>5832707</vt:i4>
      </vt:variant>
      <vt:variant>
        <vt:i4>492</vt:i4>
      </vt:variant>
      <vt:variant>
        <vt:i4>0</vt:i4>
      </vt:variant>
      <vt:variant>
        <vt:i4>5</vt:i4>
      </vt:variant>
      <vt:variant>
        <vt:lpwstr>http://www.jstor.org.ezproxy.uwtsd.ac.uk/stable/20069784.</vt:lpwstr>
      </vt:variant>
      <vt:variant>
        <vt:lpwstr/>
      </vt:variant>
      <vt:variant>
        <vt:i4>720971</vt:i4>
      </vt:variant>
      <vt:variant>
        <vt:i4>489</vt:i4>
      </vt:variant>
      <vt:variant>
        <vt:i4>0</vt:i4>
      </vt:variant>
      <vt:variant>
        <vt:i4>5</vt:i4>
      </vt:variant>
      <vt:variant>
        <vt:lpwstr>https://doi.org/https:/doi.org/10.1093/intqhc/mzg031.</vt:lpwstr>
      </vt:variant>
      <vt:variant>
        <vt:lpwstr/>
      </vt:variant>
      <vt:variant>
        <vt:i4>5963850</vt:i4>
      </vt:variant>
      <vt:variant>
        <vt:i4>486</vt:i4>
      </vt:variant>
      <vt:variant>
        <vt:i4>0</vt:i4>
      </vt:variant>
      <vt:variant>
        <vt:i4>5</vt:i4>
      </vt:variant>
      <vt:variant>
        <vt:lpwstr>https://doi.org/10.1002/car.2611</vt:lpwstr>
      </vt:variant>
      <vt:variant>
        <vt:lpwstr/>
      </vt:variant>
      <vt:variant>
        <vt:i4>1048663</vt:i4>
      </vt:variant>
      <vt:variant>
        <vt:i4>483</vt:i4>
      </vt:variant>
      <vt:variant>
        <vt:i4>0</vt:i4>
      </vt:variant>
      <vt:variant>
        <vt:i4>5</vt:i4>
      </vt:variant>
      <vt:variant>
        <vt:lpwstr>https://www.judiciary.uk/wpcontent/uploads/JCO/Documents/FJC/domestic-violence-guide-march07.pdf</vt:lpwstr>
      </vt:variant>
      <vt:variant>
        <vt:lpwstr/>
      </vt:variant>
      <vt:variant>
        <vt:i4>6160464</vt:i4>
      </vt:variant>
      <vt:variant>
        <vt:i4>480</vt:i4>
      </vt:variant>
      <vt:variant>
        <vt:i4>0</vt:i4>
      </vt:variant>
      <vt:variant>
        <vt:i4>5</vt:i4>
      </vt:variant>
      <vt:variant>
        <vt:lpwstr>https://doi.org/10.1308/003588413X13511609956372</vt:lpwstr>
      </vt:variant>
      <vt:variant>
        <vt:lpwstr/>
      </vt:variant>
      <vt:variant>
        <vt:i4>2687025</vt:i4>
      </vt:variant>
      <vt:variant>
        <vt:i4>477</vt:i4>
      </vt:variant>
      <vt:variant>
        <vt:i4>0</vt:i4>
      </vt:variant>
      <vt:variant>
        <vt:i4>5</vt:i4>
      </vt:variant>
      <vt:variant>
        <vt:lpwstr>https://doi.org/10.1186/s12889-022-13297-4</vt:lpwstr>
      </vt:variant>
      <vt:variant>
        <vt:lpwstr/>
      </vt:variant>
      <vt:variant>
        <vt:i4>720964</vt:i4>
      </vt:variant>
      <vt:variant>
        <vt:i4>474</vt:i4>
      </vt:variant>
      <vt:variant>
        <vt:i4>0</vt:i4>
      </vt:variant>
      <vt:variant>
        <vt:i4>5</vt:i4>
      </vt:variant>
      <vt:variant>
        <vt:lpwstr>https://doi.org/10.1080/09649069.2018.1519155</vt:lpwstr>
      </vt:variant>
      <vt:variant>
        <vt:lpwstr/>
      </vt:variant>
      <vt:variant>
        <vt:i4>786521</vt:i4>
      </vt:variant>
      <vt:variant>
        <vt:i4>471</vt:i4>
      </vt:variant>
      <vt:variant>
        <vt:i4>0</vt:i4>
      </vt:variant>
      <vt:variant>
        <vt:i4>5</vt:i4>
      </vt:variant>
      <vt:variant>
        <vt:lpwstr>https://commonslibrary.parliament.uk/research-briefings/cbp-8959/</vt:lpwstr>
      </vt:variant>
      <vt:variant>
        <vt:lpwstr>:~:text=The%20Domestic%20Abuse%20Bill%202019%2D21%20was%20introduced%20to%20the,are%20available%20on%20Gov.uk</vt:lpwstr>
      </vt:variant>
      <vt:variant>
        <vt:i4>7209065</vt:i4>
      </vt:variant>
      <vt:variant>
        <vt:i4>468</vt:i4>
      </vt:variant>
      <vt:variant>
        <vt:i4>0</vt:i4>
      </vt:variant>
      <vt:variant>
        <vt:i4>5</vt:i4>
      </vt:variant>
      <vt:variant>
        <vt:lpwstr>https://assets.publishing.service.gov.uk/government/uploads/system/uploads/attachment_data/file/1140159/FINAL_Annex_A_-_DAC_Mapping_Report_Government_Response__clean_.pdf</vt:lpwstr>
      </vt:variant>
      <vt:variant>
        <vt:lpwstr/>
      </vt:variant>
      <vt:variant>
        <vt:i4>6750249</vt:i4>
      </vt:variant>
      <vt:variant>
        <vt:i4>465</vt:i4>
      </vt:variant>
      <vt:variant>
        <vt:i4>0</vt:i4>
      </vt:variant>
      <vt:variant>
        <vt:i4>5</vt:i4>
      </vt:variant>
      <vt:variant>
        <vt:lpwstr>http://nicolewestmarland.pbworks.com/f/Early+evaluation+of+the+DVCV+Act.pdf</vt:lpwstr>
      </vt:variant>
      <vt:variant>
        <vt:lpwstr/>
      </vt:variant>
      <vt:variant>
        <vt:i4>1114192</vt:i4>
      </vt:variant>
      <vt:variant>
        <vt:i4>462</vt:i4>
      </vt:variant>
      <vt:variant>
        <vt:i4>0</vt:i4>
      </vt:variant>
      <vt:variant>
        <vt:i4>5</vt:i4>
      </vt:variant>
      <vt:variant>
        <vt:lpwstr>https://doi.org/10.4324/9781003274858</vt:lpwstr>
      </vt:variant>
      <vt:variant>
        <vt:lpwstr/>
      </vt:variant>
      <vt:variant>
        <vt:i4>3735588</vt:i4>
      </vt:variant>
      <vt:variant>
        <vt:i4>459</vt:i4>
      </vt:variant>
      <vt:variant>
        <vt:i4>0</vt:i4>
      </vt:variant>
      <vt:variant>
        <vt:i4>5</vt:i4>
      </vt:variant>
      <vt:variant>
        <vt:lpwstr>https://doi.org/10.1016/j.ijlp.2020.101594</vt:lpwstr>
      </vt:variant>
      <vt:variant>
        <vt:lpwstr/>
      </vt:variant>
      <vt:variant>
        <vt:i4>131136</vt:i4>
      </vt:variant>
      <vt:variant>
        <vt:i4>456</vt:i4>
      </vt:variant>
      <vt:variant>
        <vt:i4>0</vt:i4>
      </vt:variant>
      <vt:variant>
        <vt:i4>5</vt:i4>
      </vt:variant>
      <vt:variant>
        <vt:lpwstr>https://doi.org/10.1136/jech.2003.019604</vt:lpwstr>
      </vt:variant>
      <vt:variant>
        <vt:lpwstr/>
      </vt:variant>
      <vt:variant>
        <vt:i4>262147</vt:i4>
      </vt:variant>
      <vt:variant>
        <vt:i4>453</vt:i4>
      </vt:variant>
      <vt:variant>
        <vt:i4>0</vt:i4>
      </vt:variant>
      <vt:variant>
        <vt:i4>5</vt:i4>
      </vt:variant>
      <vt:variant>
        <vt:lpwstr>https://doi.org/10.31486/toj.19.0079</vt:lpwstr>
      </vt:variant>
      <vt:variant>
        <vt:lpwstr/>
      </vt:variant>
      <vt:variant>
        <vt:i4>6422630</vt:i4>
      </vt:variant>
      <vt:variant>
        <vt:i4>450</vt:i4>
      </vt:variant>
      <vt:variant>
        <vt:i4>0</vt:i4>
      </vt:variant>
      <vt:variant>
        <vt:i4>5</vt:i4>
      </vt:variant>
      <vt:variant>
        <vt:lpwstr>https://doi.org/10.1177/0145482X1510900215</vt:lpwstr>
      </vt:variant>
      <vt:variant>
        <vt:lpwstr/>
      </vt:variant>
      <vt:variant>
        <vt:i4>1441886</vt:i4>
      </vt:variant>
      <vt:variant>
        <vt:i4>447</vt:i4>
      </vt:variant>
      <vt:variant>
        <vt:i4>0</vt:i4>
      </vt:variant>
      <vt:variant>
        <vt:i4>5</vt:i4>
      </vt:variant>
      <vt:variant>
        <vt:lpwstr>https://doi.org/10.1177/1056492620938139</vt:lpwstr>
      </vt:variant>
      <vt:variant>
        <vt:lpwstr/>
      </vt:variant>
      <vt:variant>
        <vt:i4>1769565</vt:i4>
      </vt:variant>
      <vt:variant>
        <vt:i4>444</vt:i4>
      </vt:variant>
      <vt:variant>
        <vt:i4>0</vt:i4>
      </vt:variant>
      <vt:variant>
        <vt:i4>5</vt:i4>
      </vt:variant>
      <vt:variant>
        <vt:lpwstr>https://doi.org/10.1177/0891243211404889</vt:lpwstr>
      </vt:variant>
      <vt:variant>
        <vt:lpwstr/>
      </vt:variant>
      <vt:variant>
        <vt:i4>327752</vt:i4>
      </vt:variant>
      <vt:variant>
        <vt:i4>441</vt:i4>
      </vt:variant>
      <vt:variant>
        <vt:i4>0</vt:i4>
      </vt:variant>
      <vt:variant>
        <vt:i4>5</vt:i4>
      </vt:variant>
      <vt:variant>
        <vt:lpwstr>https://doi.org/10.1080/01441647.2022.2146939</vt:lpwstr>
      </vt:variant>
      <vt:variant>
        <vt:lpwstr/>
      </vt:variant>
      <vt:variant>
        <vt:i4>2424887</vt:i4>
      </vt:variant>
      <vt:variant>
        <vt:i4>438</vt:i4>
      </vt:variant>
      <vt:variant>
        <vt:i4>0</vt:i4>
      </vt:variant>
      <vt:variant>
        <vt:i4>5</vt:i4>
      </vt:variant>
      <vt:variant>
        <vt:lpwstr>https://doi.org/10.1057/s41300-023-00175-3</vt:lpwstr>
      </vt:variant>
      <vt:variant>
        <vt:lpwstr/>
      </vt:variant>
      <vt:variant>
        <vt:i4>2097195</vt:i4>
      </vt:variant>
      <vt:variant>
        <vt:i4>435</vt:i4>
      </vt:variant>
      <vt:variant>
        <vt:i4>0</vt:i4>
      </vt:variant>
      <vt:variant>
        <vt:i4>5</vt:i4>
      </vt:variant>
      <vt:variant>
        <vt:lpwstr>https://wac.colostate.edu/docs/books/writingspaces2/driscoll--introduction-to-primary-research.pdf.</vt:lpwstr>
      </vt:variant>
      <vt:variant>
        <vt:lpwstr/>
      </vt:variant>
      <vt:variant>
        <vt:i4>2228320</vt:i4>
      </vt:variant>
      <vt:variant>
        <vt:i4>432</vt:i4>
      </vt:variant>
      <vt:variant>
        <vt:i4>0</vt:i4>
      </vt:variant>
      <vt:variant>
        <vt:i4>5</vt:i4>
      </vt:variant>
      <vt:variant>
        <vt:lpwstr>https://doi.org/10.1086/599202</vt:lpwstr>
      </vt:variant>
      <vt:variant>
        <vt:lpwstr/>
      </vt:variant>
      <vt:variant>
        <vt:i4>65557</vt:i4>
      </vt:variant>
      <vt:variant>
        <vt:i4>429</vt:i4>
      </vt:variant>
      <vt:variant>
        <vt:i4>0</vt:i4>
      </vt:variant>
      <vt:variant>
        <vt:i4>5</vt:i4>
      </vt:variant>
      <vt:variant>
        <vt:lpwstr>https://doi.org/10.1007/s10591-015-9360-8</vt:lpwstr>
      </vt:variant>
      <vt:variant>
        <vt:lpwstr/>
      </vt:variant>
      <vt:variant>
        <vt:i4>4521988</vt:i4>
      </vt:variant>
      <vt:variant>
        <vt:i4>426</vt:i4>
      </vt:variant>
      <vt:variant>
        <vt:i4>0</vt:i4>
      </vt:variant>
      <vt:variant>
        <vt:i4>5</vt:i4>
      </vt:variant>
      <vt:variant>
        <vt:lpwstr>https://www.college.police.uk/article/non-molestation-orders-effective-practice-published</vt:lpwstr>
      </vt:variant>
      <vt:variant>
        <vt:lpwstr/>
      </vt:variant>
      <vt:variant>
        <vt:i4>3670131</vt:i4>
      </vt:variant>
      <vt:variant>
        <vt:i4>423</vt:i4>
      </vt:variant>
      <vt:variant>
        <vt:i4>0</vt:i4>
      </vt:variant>
      <vt:variant>
        <vt:i4>5</vt:i4>
      </vt:variant>
      <vt:variant>
        <vt:lpwstr>https://fra.europa.eu/en/eu-charter/article/1-human-dignity</vt:lpwstr>
      </vt:variant>
      <vt:variant>
        <vt:lpwstr>:~:text=Article%2019(1)%20Everyone%20has,the%20protection%20of%20good%20name</vt:lpwstr>
      </vt:variant>
      <vt:variant>
        <vt:i4>1179715</vt:i4>
      </vt:variant>
      <vt:variant>
        <vt:i4>420</vt:i4>
      </vt:variant>
      <vt:variant>
        <vt:i4>0</vt:i4>
      </vt:variant>
      <vt:variant>
        <vt:i4>5</vt:i4>
      </vt:variant>
      <vt:variant>
        <vt:lpwstr>https://www.ncbi.nlm.nih.gov/pmc/articles/PMC1323316/</vt:lpwstr>
      </vt:variant>
      <vt:variant>
        <vt:lpwstr/>
      </vt:variant>
      <vt:variant>
        <vt:i4>131138</vt:i4>
      </vt:variant>
      <vt:variant>
        <vt:i4>417</vt:i4>
      </vt:variant>
      <vt:variant>
        <vt:i4>0</vt:i4>
      </vt:variant>
      <vt:variant>
        <vt:i4>5</vt:i4>
      </vt:variant>
      <vt:variant>
        <vt:lpwstr>https://www.aurorand.org.uk/news/domestic-abuse-and-the-cost-of-living-crisis/</vt:lpwstr>
      </vt:variant>
      <vt:variant>
        <vt:lpwstr>:~:text=Women%20are%20feeling%20trapped%20within%20their%20abusive%20relationship&amp;text=Many%20cannot%20afford%20to%20leave,there%20is%20no%20other%20option</vt:lpwstr>
      </vt:variant>
      <vt:variant>
        <vt:i4>7209008</vt:i4>
      </vt:variant>
      <vt:variant>
        <vt:i4>414</vt:i4>
      </vt:variant>
      <vt:variant>
        <vt:i4>0</vt:i4>
      </vt:variant>
      <vt:variant>
        <vt:i4>5</vt:i4>
      </vt:variant>
      <vt:variant>
        <vt:lpwstr>https://doi.org/10.1186/s42466-020-00059-z</vt:lpwstr>
      </vt:variant>
      <vt:variant>
        <vt:lpwstr/>
      </vt:variant>
      <vt:variant>
        <vt:i4>8192043</vt:i4>
      </vt:variant>
      <vt:variant>
        <vt:i4>411</vt:i4>
      </vt:variant>
      <vt:variant>
        <vt:i4>0</vt:i4>
      </vt:variant>
      <vt:variant>
        <vt:i4>5</vt:i4>
      </vt:variant>
      <vt:variant>
        <vt:lpwstr>https://doi.org/10.1332/23986808Y2024D000000024</vt:lpwstr>
      </vt:variant>
      <vt:variant>
        <vt:lpwstr/>
      </vt:variant>
      <vt:variant>
        <vt:i4>524361</vt:i4>
      </vt:variant>
      <vt:variant>
        <vt:i4>408</vt:i4>
      </vt:variant>
      <vt:variant>
        <vt:i4>0</vt:i4>
      </vt:variant>
      <vt:variant>
        <vt:i4>5</vt:i4>
      </vt:variant>
      <vt:variant>
        <vt:lpwstr>https://psycnet.apa.org/doi/10.1037/13620-004</vt:lpwstr>
      </vt:variant>
      <vt:variant>
        <vt:lpwstr/>
      </vt:variant>
      <vt:variant>
        <vt:i4>65602</vt:i4>
      </vt:variant>
      <vt:variant>
        <vt:i4>405</vt:i4>
      </vt:variant>
      <vt:variant>
        <vt:i4>0</vt:i4>
      </vt:variant>
      <vt:variant>
        <vt:i4>5</vt:i4>
      </vt:variant>
      <vt:variant>
        <vt:lpwstr>https://doi.org/10.1080/09649069.2024.2304977</vt:lpwstr>
      </vt:variant>
      <vt:variant>
        <vt:lpwstr/>
      </vt:variant>
      <vt:variant>
        <vt:i4>1900630</vt:i4>
      </vt:variant>
      <vt:variant>
        <vt:i4>402</vt:i4>
      </vt:variant>
      <vt:variant>
        <vt:i4>0</vt:i4>
      </vt:variant>
      <vt:variant>
        <vt:i4>5</vt:i4>
      </vt:variant>
      <vt:variant>
        <vt:lpwstr>https://doi.org/10.1177/02697580211063658</vt:lpwstr>
      </vt:variant>
      <vt:variant>
        <vt:lpwstr/>
      </vt:variant>
      <vt:variant>
        <vt:i4>5374033</vt:i4>
      </vt:variant>
      <vt:variant>
        <vt:i4>399</vt:i4>
      </vt:variant>
      <vt:variant>
        <vt:i4>0</vt:i4>
      </vt:variant>
      <vt:variant>
        <vt:i4>5</vt:i4>
      </vt:variant>
      <vt:variant>
        <vt:lpwstr>https://doi.org/10.1332/239868021X16287966471815</vt:lpwstr>
      </vt:variant>
      <vt:variant>
        <vt:lpwstr/>
      </vt:variant>
      <vt:variant>
        <vt:i4>1310742</vt:i4>
      </vt:variant>
      <vt:variant>
        <vt:i4>396</vt:i4>
      </vt:variant>
      <vt:variant>
        <vt:i4>0</vt:i4>
      </vt:variant>
      <vt:variant>
        <vt:i4>5</vt:i4>
      </vt:variant>
      <vt:variant>
        <vt:lpwstr>https://doi.org/10.1017/S0033291721003470</vt:lpwstr>
      </vt:variant>
      <vt:variant>
        <vt:lpwstr/>
      </vt:variant>
      <vt:variant>
        <vt:i4>196672</vt:i4>
      </vt:variant>
      <vt:variant>
        <vt:i4>393</vt:i4>
      </vt:variant>
      <vt:variant>
        <vt:i4>0</vt:i4>
      </vt:variant>
      <vt:variant>
        <vt:i4>5</vt:i4>
      </vt:variant>
      <vt:variant>
        <vt:lpwstr>https://doi.org/10.1080/09649069.2020.1751943</vt:lpwstr>
      </vt:variant>
      <vt:variant>
        <vt:lpwstr/>
      </vt:variant>
      <vt:variant>
        <vt:i4>524292</vt:i4>
      </vt:variant>
      <vt:variant>
        <vt:i4>390</vt:i4>
      </vt:variant>
      <vt:variant>
        <vt:i4>0</vt:i4>
      </vt:variant>
      <vt:variant>
        <vt:i4>5</vt:i4>
      </vt:variant>
      <vt:variant>
        <vt:lpwstr>https://doi.org/10.3389/fpsyg.2022.919943</vt:lpwstr>
      </vt:variant>
      <vt:variant>
        <vt:lpwstr/>
      </vt:variant>
      <vt:variant>
        <vt:i4>983108</vt:i4>
      </vt:variant>
      <vt:variant>
        <vt:i4>387</vt:i4>
      </vt:variant>
      <vt:variant>
        <vt:i4>0</vt:i4>
      </vt:variant>
      <vt:variant>
        <vt:i4>5</vt:i4>
      </vt:variant>
      <vt:variant>
        <vt:lpwstr>https://doi.org/10.4018/978-1-7998-1025-4</vt:lpwstr>
      </vt:variant>
      <vt:variant>
        <vt:lpwstr/>
      </vt:variant>
      <vt:variant>
        <vt:i4>720978</vt:i4>
      </vt:variant>
      <vt:variant>
        <vt:i4>384</vt:i4>
      </vt:variant>
      <vt:variant>
        <vt:i4>0</vt:i4>
      </vt:variant>
      <vt:variant>
        <vt:i4>5</vt:i4>
      </vt:variant>
      <vt:variant>
        <vt:lpwstr>https://doi.org/10.4103/IJPSYM.IJPSYM_504_19</vt:lpwstr>
      </vt:variant>
      <vt:variant>
        <vt:lpwstr/>
      </vt:variant>
      <vt:variant>
        <vt:i4>1704024</vt:i4>
      </vt:variant>
      <vt:variant>
        <vt:i4>381</vt:i4>
      </vt:variant>
      <vt:variant>
        <vt:i4>0</vt:i4>
      </vt:variant>
      <vt:variant>
        <vt:i4>5</vt:i4>
      </vt:variant>
      <vt:variant>
        <vt:lpwstr>https://doi.org/10.1177/1077801220927079</vt:lpwstr>
      </vt:variant>
      <vt:variant>
        <vt:lpwstr/>
      </vt:variant>
      <vt:variant>
        <vt:i4>65629</vt:i4>
      </vt:variant>
      <vt:variant>
        <vt:i4>378</vt:i4>
      </vt:variant>
      <vt:variant>
        <vt:i4>0</vt:i4>
      </vt:variant>
      <vt:variant>
        <vt:i4>5</vt:i4>
      </vt:variant>
      <vt:variant>
        <vt:lpwstr>https://doi.org/10.2307/j.ctt1t8933q</vt:lpwstr>
      </vt:variant>
      <vt:variant>
        <vt:lpwstr/>
      </vt:variant>
      <vt:variant>
        <vt:i4>7667833</vt:i4>
      </vt:variant>
      <vt:variant>
        <vt:i4>375</vt:i4>
      </vt:variant>
      <vt:variant>
        <vt:i4>0</vt:i4>
      </vt:variant>
      <vt:variant>
        <vt:i4>5</vt:i4>
      </vt:variant>
      <vt:variant>
        <vt:lpwstr>https://www.legislation.gov.uk/anaw/2015/3/contents/enacted</vt:lpwstr>
      </vt:variant>
      <vt:variant>
        <vt:lpwstr/>
      </vt:variant>
      <vt:variant>
        <vt:i4>5898326</vt:i4>
      </vt:variant>
      <vt:variant>
        <vt:i4>372</vt:i4>
      </vt:variant>
      <vt:variant>
        <vt:i4>0</vt:i4>
      </vt:variant>
      <vt:variant>
        <vt:i4>5</vt:i4>
      </vt:variant>
      <vt:variant>
        <vt:lpwstr>https://www.legislation.gov.uk/ukpga/1996/52/contents</vt:lpwstr>
      </vt:variant>
      <vt:variant>
        <vt:lpwstr/>
      </vt:variant>
      <vt:variant>
        <vt:i4>6226001</vt:i4>
      </vt:variant>
      <vt:variant>
        <vt:i4>369</vt:i4>
      </vt:variant>
      <vt:variant>
        <vt:i4>0</vt:i4>
      </vt:variant>
      <vt:variant>
        <vt:i4>5</vt:i4>
      </vt:variant>
      <vt:variant>
        <vt:lpwstr>https://www.legislation.gov.uk/ukpga/1996/27/contents</vt:lpwstr>
      </vt:variant>
      <vt:variant>
        <vt:lpwstr/>
      </vt:variant>
      <vt:variant>
        <vt:i4>3145783</vt:i4>
      </vt:variant>
      <vt:variant>
        <vt:i4>366</vt:i4>
      </vt:variant>
      <vt:variant>
        <vt:i4>0</vt:i4>
      </vt:variant>
      <vt:variant>
        <vt:i4>5</vt:i4>
      </vt:variant>
      <vt:variant>
        <vt:lpwstr>https://www.legislation.gov.uk/uksi/2017/1237/made</vt:lpwstr>
      </vt:variant>
      <vt:variant>
        <vt:lpwstr/>
      </vt:variant>
      <vt:variant>
        <vt:i4>5767254</vt:i4>
      </vt:variant>
      <vt:variant>
        <vt:i4>363</vt:i4>
      </vt:variant>
      <vt:variant>
        <vt:i4>0</vt:i4>
      </vt:variant>
      <vt:variant>
        <vt:i4>5</vt:i4>
      </vt:variant>
      <vt:variant>
        <vt:lpwstr>https://www.legislation.gov.uk/ukpga/1997/40/contents</vt:lpwstr>
      </vt:variant>
      <vt:variant>
        <vt:lpwstr/>
      </vt:variant>
      <vt:variant>
        <vt:i4>5832791</vt:i4>
      </vt:variant>
      <vt:variant>
        <vt:i4>360</vt:i4>
      </vt:variant>
      <vt:variant>
        <vt:i4>0</vt:i4>
      </vt:variant>
      <vt:variant>
        <vt:i4>5</vt:i4>
      </vt:variant>
      <vt:variant>
        <vt:lpwstr>https://www.legislation.gov.uk/ukpga/1984/60/contents</vt:lpwstr>
      </vt:variant>
      <vt:variant>
        <vt:lpwstr/>
      </vt:variant>
      <vt:variant>
        <vt:i4>1310812</vt:i4>
      </vt:variant>
      <vt:variant>
        <vt:i4>357</vt:i4>
      </vt:variant>
      <vt:variant>
        <vt:i4>0</vt:i4>
      </vt:variant>
      <vt:variant>
        <vt:i4>5</vt:i4>
      </vt:variant>
      <vt:variant>
        <vt:lpwstr>https://www.legislation.gov.uk/ukpga/2012/10/contents/enacted</vt:lpwstr>
      </vt:variant>
      <vt:variant>
        <vt:lpwstr/>
      </vt:variant>
      <vt:variant>
        <vt:i4>7012465</vt:i4>
      </vt:variant>
      <vt:variant>
        <vt:i4>354</vt:i4>
      </vt:variant>
      <vt:variant>
        <vt:i4>0</vt:i4>
      </vt:variant>
      <vt:variant>
        <vt:i4>5</vt:i4>
      </vt:variant>
      <vt:variant>
        <vt:lpwstr>https://www.legislation.gov.uk/ukpga/2018/12/section/13</vt:lpwstr>
      </vt:variant>
      <vt:variant>
        <vt:lpwstr/>
      </vt:variant>
      <vt:variant>
        <vt:i4>6291582</vt:i4>
      </vt:variant>
      <vt:variant>
        <vt:i4>351</vt:i4>
      </vt:variant>
      <vt:variant>
        <vt:i4>0</vt:i4>
      </vt:variant>
      <vt:variant>
        <vt:i4>5</vt:i4>
      </vt:variant>
      <vt:variant>
        <vt:lpwstr>https://www.legislation.gov.uk/ukpga/2004/28/section/12</vt:lpwstr>
      </vt:variant>
      <vt:variant>
        <vt:lpwstr/>
      </vt:variant>
      <vt:variant>
        <vt:i4>2818106</vt:i4>
      </vt:variant>
      <vt:variant>
        <vt:i4>348</vt:i4>
      </vt:variant>
      <vt:variant>
        <vt:i4>0</vt:i4>
      </vt:variant>
      <vt:variant>
        <vt:i4>5</vt:i4>
      </vt:variant>
      <vt:variant>
        <vt:lpwstr>https://www.legislation.gov.uk/ukpga/1976/50/enacted</vt:lpwstr>
      </vt:variant>
      <vt:variant>
        <vt:lpwstr>:~:text=An%20Act%20to%20amend%20the,the%20same%20rights%20in%20the</vt:lpwstr>
      </vt:variant>
      <vt:variant>
        <vt:i4>8323130</vt:i4>
      </vt:variant>
      <vt:variant>
        <vt:i4>345</vt:i4>
      </vt:variant>
      <vt:variant>
        <vt:i4>0</vt:i4>
      </vt:variant>
      <vt:variant>
        <vt:i4>5</vt:i4>
      </vt:variant>
      <vt:variant>
        <vt:lpwstr>https://www.legislation.gov.uk/ukpga/2021/17</vt:lpwstr>
      </vt:variant>
      <vt:variant>
        <vt:lpwstr>:~:text=An%20Act%20to%20make%20provision,participate%20in%20civil%20proceedings%3B%20to</vt:lpwstr>
      </vt:variant>
      <vt:variant>
        <vt:i4>4391002</vt:i4>
      </vt:variant>
      <vt:variant>
        <vt:i4>342</vt:i4>
      </vt:variant>
      <vt:variant>
        <vt:i4>0</vt:i4>
      </vt:variant>
      <vt:variant>
        <vt:i4>5</vt:i4>
      </vt:variant>
      <vt:variant>
        <vt:lpwstr>https://www.legislation.gov.uk/ukpga/2018/12/schedule/2/paragraph/20</vt:lpwstr>
      </vt:variant>
      <vt:variant>
        <vt:lpwstr/>
      </vt:variant>
      <vt:variant>
        <vt:i4>5505117</vt:i4>
      </vt:variant>
      <vt:variant>
        <vt:i4>339</vt:i4>
      </vt:variant>
      <vt:variant>
        <vt:i4>0</vt:i4>
      </vt:variant>
      <vt:variant>
        <vt:i4>5</vt:i4>
      </vt:variant>
      <vt:variant>
        <vt:lpwstr>https://www.legislation.gov.uk/ukpga/2010/17/contents</vt:lpwstr>
      </vt:variant>
      <vt:variant>
        <vt:lpwstr/>
      </vt:variant>
      <vt:variant>
        <vt:i4>1572912</vt:i4>
      </vt:variant>
      <vt:variant>
        <vt:i4>332</vt:i4>
      </vt:variant>
      <vt:variant>
        <vt:i4>0</vt:i4>
      </vt:variant>
      <vt:variant>
        <vt:i4>5</vt:i4>
      </vt:variant>
      <vt:variant>
        <vt:lpwstr/>
      </vt:variant>
      <vt:variant>
        <vt:lpwstr>_Toc165930705</vt:lpwstr>
      </vt:variant>
      <vt:variant>
        <vt:i4>1572912</vt:i4>
      </vt:variant>
      <vt:variant>
        <vt:i4>326</vt:i4>
      </vt:variant>
      <vt:variant>
        <vt:i4>0</vt:i4>
      </vt:variant>
      <vt:variant>
        <vt:i4>5</vt:i4>
      </vt:variant>
      <vt:variant>
        <vt:lpwstr/>
      </vt:variant>
      <vt:variant>
        <vt:lpwstr>_Toc165930704</vt:lpwstr>
      </vt:variant>
      <vt:variant>
        <vt:i4>1572912</vt:i4>
      </vt:variant>
      <vt:variant>
        <vt:i4>320</vt:i4>
      </vt:variant>
      <vt:variant>
        <vt:i4>0</vt:i4>
      </vt:variant>
      <vt:variant>
        <vt:i4>5</vt:i4>
      </vt:variant>
      <vt:variant>
        <vt:lpwstr/>
      </vt:variant>
      <vt:variant>
        <vt:lpwstr>_Toc165930703</vt:lpwstr>
      </vt:variant>
      <vt:variant>
        <vt:i4>1572912</vt:i4>
      </vt:variant>
      <vt:variant>
        <vt:i4>314</vt:i4>
      </vt:variant>
      <vt:variant>
        <vt:i4>0</vt:i4>
      </vt:variant>
      <vt:variant>
        <vt:i4>5</vt:i4>
      </vt:variant>
      <vt:variant>
        <vt:lpwstr/>
      </vt:variant>
      <vt:variant>
        <vt:lpwstr>_Toc165930702</vt:lpwstr>
      </vt:variant>
      <vt:variant>
        <vt:i4>1572912</vt:i4>
      </vt:variant>
      <vt:variant>
        <vt:i4>308</vt:i4>
      </vt:variant>
      <vt:variant>
        <vt:i4>0</vt:i4>
      </vt:variant>
      <vt:variant>
        <vt:i4>5</vt:i4>
      </vt:variant>
      <vt:variant>
        <vt:lpwstr/>
      </vt:variant>
      <vt:variant>
        <vt:lpwstr>_Toc165930701</vt:lpwstr>
      </vt:variant>
      <vt:variant>
        <vt:i4>1572912</vt:i4>
      </vt:variant>
      <vt:variant>
        <vt:i4>302</vt:i4>
      </vt:variant>
      <vt:variant>
        <vt:i4>0</vt:i4>
      </vt:variant>
      <vt:variant>
        <vt:i4>5</vt:i4>
      </vt:variant>
      <vt:variant>
        <vt:lpwstr/>
      </vt:variant>
      <vt:variant>
        <vt:lpwstr>_Toc165930700</vt:lpwstr>
      </vt:variant>
      <vt:variant>
        <vt:i4>1114161</vt:i4>
      </vt:variant>
      <vt:variant>
        <vt:i4>296</vt:i4>
      </vt:variant>
      <vt:variant>
        <vt:i4>0</vt:i4>
      </vt:variant>
      <vt:variant>
        <vt:i4>5</vt:i4>
      </vt:variant>
      <vt:variant>
        <vt:lpwstr/>
      </vt:variant>
      <vt:variant>
        <vt:lpwstr>_Toc165930699</vt:lpwstr>
      </vt:variant>
      <vt:variant>
        <vt:i4>1114161</vt:i4>
      </vt:variant>
      <vt:variant>
        <vt:i4>290</vt:i4>
      </vt:variant>
      <vt:variant>
        <vt:i4>0</vt:i4>
      </vt:variant>
      <vt:variant>
        <vt:i4>5</vt:i4>
      </vt:variant>
      <vt:variant>
        <vt:lpwstr/>
      </vt:variant>
      <vt:variant>
        <vt:lpwstr>_Toc165930698</vt:lpwstr>
      </vt:variant>
      <vt:variant>
        <vt:i4>1114161</vt:i4>
      </vt:variant>
      <vt:variant>
        <vt:i4>284</vt:i4>
      </vt:variant>
      <vt:variant>
        <vt:i4>0</vt:i4>
      </vt:variant>
      <vt:variant>
        <vt:i4>5</vt:i4>
      </vt:variant>
      <vt:variant>
        <vt:lpwstr/>
      </vt:variant>
      <vt:variant>
        <vt:lpwstr>_Toc165930697</vt:lpwstr>
      </vt:variant>
      <vt:variant>
        <vt:i4>1114161</vt:i4>
      </vt:variant>
      <vt:variant>
        <vt:i4>278</vt:i4>
      </vt:variant>
      <vt:variant>
        <vt:i4>0</vt:i4>
      </vt:variant>
      <vt:variant>
        <vt:i4>5</vt:i4>
      </vt:variant>
      <vt:variant>
        <vt:lpwstr/>
      </vt:variant>
      <vt:variant>
        <vt:lpwstr>_Toc165930696</vt:lpwstr>
      </vt:variant>
      <vt:variant>
        <vt:i4>1114161</vt:i4>
      </vt:variant>
      <vt:variant>
        <vt:i4>272</vt:i4>
      </vt:variant>
      <vt:variant>
        <vt:i4>0</vt:i4>
      </vt:variant>
      <vt:variant>
        <vt:i4>5</vt:i4>
      </vt:variant>
      <vt:variant>
        <vt:lpwstr/>
      </vt:variant>
      <vt:variant>
        <vt:lpwstr>_Toc165930695</vt:lpwstr>
      </vt:variant>
      <vt:variant>
        <vt:i4>1114161</vt:i4>
      </vt:variant>
      <vt:variant>
        <vt:i4>266</vt:i4>
      </vt:variant>
      <vt:variant>
        <vt:i4>0</vt:i4>
      </vt:variant>
      <vt:variant>
        <vt:i4>5</vt:i4>
      </vt:variant>
      <vt:variant>
        <vt:lpwstr/>
      </vt:variant>
      <vt:variant>
        <vt:lpwstr>_Toc165930694</vt:lpwstr>
      </vt:variant>
      <vt:variant>
        <vt:i4>1114161</vt:i4>
      </vt:variant>
      <vt:variant>
        <vt:i4>260</vt:i4>
      </vt:variant>
      <vt:variant>
        <vt:i4>0</vt:i4>
      </vt:variant>
      <vt:variant>
        <vt:i4>5</vt:i4>
      </vt:variant>
      <vt:variant>
        <vt:lpwstr/>
      </vt:variant>
      <vt:variant>
        <vt:lpwstr>_Toc165930693</vt:lpwstr>
      </vt:variant>
      <vt:variant>
        <vt:i4>1114161</vt:i4>
      </vt:variant>
      <vt:variant>
        <vt:i4>254</vt:i4>
      </vt:variant>
      <vt:variant>
        <vt:i4>0</vt:i4>
      </vt:variant>
      <vt:variant>
        <vt:i4>5</vt:i4>
      </vt:variant>
      <vt:variant>
        <vt:lpwstr/>
      </vt:variant>
      <vt:variant>
        <vt:lpwstr>_Toc165930692</vt:lpwstr>
      </vt:variant>
      <vt:variant>
        <vt:i4>1114161</vt:i4>
      </vt:variant>
      <vt:variant>
        <vt:i4>248</vt:i4>
      </vt:variant>
      <vt:variant>
        <vt:i4>0</vt:i4>
      </vt:variant>
      <vt:variant>
        <vt:i4>5</vt:i4>
      </vt:variant>
      <vt:variant>
        <vt:lpwstr/>
      </vt:variant>
      <vt:variant>
        <vt:lpwstr>_Toc165930691</vt:lpwstr>
      </vt:variant>
      <vt:variant>
        <vt:i4>1114161</vt:i4>
      </vt:variant>
      <vt:variant>
        <vt:i4>242</vt:i4>
      </vt:variant>
      <vt:variant>
        <vt:i4>0</vt:i4>
      </vt:variant>
      <vt:variant>
        <vt:i4>5</vt:i4>
      </vt:variant>
      <vt:variant>
        <vt:lpwstr/>
      </vt:variant>
      <vt:variant>
        <vt:lpwstr>_Toc165930690</vt:lpwstr>
      </vt:variant>
      <vt:variant>
        <vt:i4>1048625</vt:i4>
      </vt:variant>
      <vt:variant>
        <vt:i4>236</vt:i4>
      </vt:variant>
      <vt:variant>
        <vt:i4>0</vt:i4>
      </vt:variant>
      <vt:variant>
        <vt:i4>5</vt:i4>
      </vt:variant>
      <vt:variant>
        <vt:lpwstr/>
      </vt:variant>
      <vt:variant>
        <vt:lpwstr>_Toc165930689</vt:lpwstr>
      </vt:variant>
      <vt:variant>
        <vt:i4>1048625</vt:i4>
      </vt:variant>
      <vt:variant>
        <vt:i4>230</vt:i4>
      </vt:variant>
      <vt:variant>
        <vt:i4>0</vt:i4>
      </vt:variant>
      <vt:variant>
        <vt:i4>5</vt:i4>
      </vt:variant>
      <vt:variant>
        <vt:lpwstr/>
      </vt:variant>
      <vt:variant>
        <vt:lpwstr>_Toc165930688</vt:lpwstr>
      </vt:variant>
      <vt:variant>
        <vt:i4>1048625</vt:i4>
      </vt:variant>
      <vt:variant>
        <vt:i4>224</vt:i4>
      </vt:variant>
      <vt:variant>
        <vt:i4>0</vt:i4>
      </vt:variant>
      <vt:variant>
        <vt:i4>5</vt:i4>
      </vt:variant>
      <vt:variant>
        <vt:lpwstr/>
      </vt:variant>
      <vt:variant>
        <vt:lpwstr>_Toc165930687</vt:lpwstr>
      </vt:variant>
      <vt:variant>
        <vt:i4>1048625</vt:i4>
      </vt:variant>
      <vt:variant>
        <vt:i4>218</vt:i4>
      </vt:variant>
      <vt:variant>
        <vt:i4>0</vt:i4>
      </vt:variant>
      <vt:variant>
        <vt:i4>5</vt:i4>
      </vt:variant>
      <vt:variant>
        <vt:lpwstr/>
      </vt:variant>
      <vt:variant>
        <vt:lpwstr>_Toc165930686</vt:lpwstr>
      </vt:variant>
      <vt:variant>
        <vt:i4>1048625</vt:i4>
      </vt:variant>
      <vt:variant>
        <vt:i4>212</vt:i4>
      </vt:variant>
      <vt:variant>
        <vt:i4>0</vt:i4>
      </vt:variant>
      <vt:variant>
        <vt:i4>5</vt:i4>
      </vt:variant>
      <vt:variant>
        <vt:lpwstr/>
      </vt:variant>
      <vt:variant>
        <vt:lpwstr>_Toc165930685</vt:lpwstr>
      </vt:variant>
      <vt:variant>
        <vt:i4>1048625</vt:i4>
      </vt:variant>
      <vt:variant>
        <vt:i4>206</vt:i4>
      </vt:variant>
      <vt:variant>
        <vt:i4>0</vt:i4>
      </vt:variant>
      <vt:variant>
        <vt:i4>5</vt:i4>
      </vt:variant>
      <vt:variant>
        <vt:lpwstr/>
      </vt:variant>
      <vt:variant>
        <vt:lpwstr>_Toc165930684</vt:lpwstr>
      </vt:variant>
      <vt:variant>
        <vt:i4>1048625</vt:i4>
      </vt:variant>
      <vt:variant>
        <vt:i4>200</vt:i4>
      </vt:variant>
      <vt:variant>
        <vt:i4>0</vt:i4>
      </vt:variant>
      <vt:variant>
        <vt:i4>5</vt:i4>
      </vt:variant>
      <vt:variant>
        <vt:lpwstr/>
      </vt:variant>
      <vt:variant>
        <vt:lpwstr>_Toc165930683</vt:lpwstr>
      </vt:variant>
      <vt:variant>
        <vt:i4>1048625</vt:i4>
      </vt:variant>
      <vt:variant>
        <vt:i4>194</vt:i4>
      </vt:variant>
      <vt:variant>
        <vt:i4>0</vt:i4>
      </vt:variant>
      <vt:variant>
        <vt:i4>5</vt:i4>
      </vt:variant>
      <vt:variant>
        <vt:lpwstr/>
      </vt:variant>
      <vt:variant>
        <vt:lpwstr>_Toc165930682</vt:lpwstr>
      </vt:variant>
      <vt:variant>
        <vt:i4>1048625</vt:i4>
      </vt:variant>
      <vt:variant>
        <vt:i4>188</vt:i4>
      </vt:variant>
      <vt:variant>
        <vt:i4>0</vt:i4>
      </vt:variant>
      <vt:variant>
        <vt:i4>5</vt:i4>
      </vt:variant>
      <vt:variant>
        <vt:lpwstr/>
      </vt:variant>
      <vt:variant>
        <vt:lpwstr>_Toc165930681</vt:lpwstr>
      </vt:variant>
      <vt:variant>
        <vt:i4>1048625</vt:i4>
      </vt:variant>
      <vt:variant>
        <vt:i4>182</vt:i4>
      </vt:variant>
      <vt:variant>
        <vt:i4>0</vt:i4>
      </vt:variant>
      <vt:variant>
        <vt:i4>5</vt:i4>
      </vt:variant>
      <vt:variant>
        <vt:lpwstr/>
      </vt:variant>
      <vt:variant>
        <vt:lpwstr>_Toc165930680</vt:lpwstr>
      </vt:variant>
      <vt:variant>
        <vt:i4>2031665</vt:i4>
      </vt:variant>
      <vt:variant>
        <vt:i4>176</vt:i4>
      </vt:variant>
      <vt:variant>
        <vt:i4>0</vt:i4>
      </vt:variant>
      <vt:variant>
        <vt:i4>5</vt:i4>
      </vt:variant>
      <vt:variant>
        <vt:lpwstr/>
      </vt:variant>
      <vt:variant>
        <vt:lpwstr>_Toc165930679</vt:lpwstr>
      </vt:variant>
      <vt:variant>
        <vt:i4>2031665</vt:i4>
      </vt:variant>
      <vt:variant>
        <vt:i4>170</vt:i4>
      </vt:variant>
      <vt:variant>
        <vt:i4>0</vt:i4>
      </vt:variant>
      <vt:variant>
        <vt:i4>5</vt:i4>
      </vt:variant>
      <vt:variant>
        <vt:lpwstr/>
      </vt:variant>
      <vt:variant>
        <vt:lpwstr>_Toc165930678</vt:lpwstr>
      </vt:variant>
      <vt:variant>
        <vt:i4>2031665</vt:i4>
      </vt:variant>
      <vt:variant>
        <vt:i4>164</vt:i4>
      </vt:variant>
      <vt:variant>
        <vt:i4>0</vt:i4>
      </vt:variant>
      <vt:variant>
        <vt:i4>5</vt:i4>
      </vt:variant>
      <vt:variant>
        <vt:lpwstr/>
      </vt:variant>
      <vt:variant>
        <vt:lpwstr>_Toc165930677</vt:lpwstr>
      </vt:variant>
      <vt:variant>
        <vt:i4>2031665</vt:i4>
      </vt:variant>
      <vt:variant>
        <vt:i4>158</vt:i4>
      </vt:variant>
      <vt:variant>
        <vt:i4>0</vt:i4>
      </vt:variant>
      <vt:variant>
        <vt:i4>5</vt:i4>
      </vt:variant>
      <vt:variant>
        <vt:lpwstr/>
      </vt:variant>
      <vt:variant>
        <vt:lpwstr>_Toc165930676</vt:lpwstr>
      </vt:variant>
      <vt:variant>
        <vt:i4>2031665</vt:i4>
      </vt:variant>
      <vt:variant>
        <vt:i4>152</vt:i4>
      </vt:variant>
      <vt:variant>
        <vt:i4>0</vt:i4>
      </vt:variant>
      <vt:variant>
        <vt:i4>5</vt:i4>
      </vt:variant>
      <vt:variant>
        <vt:lpwstr/>
      </vt:variant>
      <vt:variant>
        <vt:lpwstr>_Toc165930675</vt:lpwstr>
      </vt:variant>
      <vt:variant>
        <vt:i4>2031665</vt:i4>
      </vt:variant>
      <vt:variant>
        <vt:i4>146</vt:i4>
      </vt:variant>
      <vt:variant>
        <vt:i4>0</vt:i4>
      </vt:variant>
      <vt:variant>
        <vt:i4>5</vt:i4>
      </vt:variant>
      <vt:variant>
        <vt:lpwstr/>
      </vt:variant>
      <vt:variant>
        <vt:lpwstr>_Toc165930674</vt:lpwstr>
      </vt:variant>
      <vt:variant>
        <vt:i4>2031665</vt:i4>
      </vt:variant>
      <vt:variant>
        <vt:i4>140</vt:i4>
      </vt:variant>
      <vt:variant>
        <vt:i4>0</vt:i4>
      </vt:variant>
      <vt:variant>
        <vt:i4>5</vt:i4>
      </vt:variant>
      <vt:variant>
        <vt:lpwstr/>
      </vt:variant>
      <vt:variant>
        <vt:lpwstr>_Toc165930673</vt:lpwstr>
      </vt:variant>
      <vt:variant>
        <vt:i4>2031665</vt:i4>
      </vt:variant>
      <vt:variant>
        <vt:i4>134</vt:i4>
      </vt:variant>
      <vt:variant>
        <vt:i4>0</vt:i4>
      </vt:variant>
      <vt:variant>
        <vt:i4>5</vt:i4>
      </vt:variant>
      <vt:variant>
        <vt:lpwstr/>
      </vt:variant>
      <vt:variant>
        <vt:lpwstr>_Toc165930672</vt:lpwstr>
      </vt:variant>
      <vt:variant>
        <vt:i4>2031665</vt:i4>
      </vt:variant>
      <vt:variant>
        <vt:i4>128</vt:i4>
      </vt:variant>
      <vt:variant>
        <vt:i4>0</vt:i4>
      </vt:variant>
      <vt:variant>
        <vt:i4>5</vt:i4>
      </vt:variant>
      <vt:variant>
        <vt:lpwstr/>
      </vt:variant>
      <vt:variant>
        <vt:lpwstr>_Toc165930671</vt:lpwstr>
      </vt:variant>
      <vt:variant>
        <vt:i4>2031665</vt:i4>
      </vt:variant>
      <vt:variant>
        <vt:i4>122</vt:i4>
      </vt:variant>
      <vt:variant>
        <vt:i4>0</vt:i4>
      </vt:variant>
      <vt:variant>
        <vt:i4>5</vt:i4>
      </vt:variant>
      <vt:variant>
        <vt:lpwstr/>
      </vt:variant>
      <vt:variant>
        <vt:lpwstr>_Toc165930670</vt:lpwstr>
      </vt:variant>
      <vt:variant>
        <vt:i4>1966129</vt:i4>
      </vt:variant>
      <vt:variant>
        <vt:i4>116</vt:i4>
      </vt:variant>
      <vt:variant>
        <vt:i4>0</vt:i4>
      </vt:variant>
      <vt:variant>
        <vt:i4>5</vt:i4>
      </vt:variant>
      <vt:variant>
        <vt:lpwstr/>
      </vt:variant>
      <vt:variant>
        <vt:lpwstr>_Toc165930669</vt:lpwstr>
      </vt:variant>
      <vt:variant>
        <vt:i4>1966129</vt:i4>
      </vt:variant>
      <vt:variant>
        <vt:i4>110</vt:i4>
      </vt:variant>
      <vt:variant>
        <vt:i4>0</vt:i4>
      </vt:variant>
      <vt:variant>
        <vt:i4>5</vt:i4>
      </vt:variant>
      <vt:variant>
        <vt:lpwstr/>
      </vt:variant>
      <vt:variant>
        <vt:lpwstr>_Toc165930668</vt:lpwstr>
      </vt:variant>
      <vt:variant>
        <vt:i4>1966129</vt:i4>
      </vt:variant>
      <vt:variant>
        <vt:i4>104</vt:i4>
      </vt:variant>
      <vt:variant>
        <vt:i4>0</vt:i4>
      </vt:variant>
      <vt:variant>
        <vt:i4>5</vt:i4>
      </vt:variant>
      <vt:variant>
        <vt:lpwstr/>
      </vt:variant>
      <vt:variant>
        <vt:lpwstr>_Toc165930667</vt:lpwstr>
      </vt:variant>
      <vt:variant>
        <vt:i4>1966129</vt:i4>
      </vt:variant>
      <vt:variant>
        <vt:i4>98</vt:i4>
      </vt:variant>
      <vt:variant>
        <vt:i4>0</vt:i4>
      </vt:variant>
      <vt:variant>
        <vt:i4>5</vt:i4>
      </vt:variant>
      <vt:variant>
        <vt:lpwstr/>
      </vt:variant>
      <vt:variant>
        <vt:lpwstr>_Toc165930666</vt:lpwstr>
      </vt:variant>
      <vt:variant>
        <vt:i4>1966129</vt:i4>
      </vt:variant>
      <vt:variant>
        <vt:i4>92</vt:i4>
      </vt:variant>
      <vt:variant>
        <vt:i4>0</vt:i4>
      </vt:variant>
      <vt:variant>
        <vt:i4>5</vt:i4>
      </vt:variant>
      <vt:variant>
        <vt:lpwstr/>
      </vt:variant>
      <vt:variant>
        <vt:lpwstr>_Toc165930665</vt:lpwstr>
      </vt:variant>
      <vt:variant>
        <vt:i4>1966129</vt:i4>
      </vt:variant>
      <vt:variant>
        <vt:i4>86</vt:i4>
      </vt:variant>
      <vt:variant>
        <vt:i4>0</vt:i4>
      </vt:variant>
      <vt:variant>
        <vt:i4>5</vt:i4>
      </vt:variant>
      <vt:variant>
        <vt:lpwstr/>
      </vt:variant>
      <vt:variant>
        <vt:lpwstr>_Toc165930664</vt:lpwstr>
      </vt:variant>
      <vt:variant>
        <vt:i4>1966129</vt:i4>
      </vt:variant>
      <vt:variant>
        <vt:i4>80</vt:i4>
      </vt:variant>
      <vt:variant>
        <vt:i4>0</vt:i4>
      </vt:variant>
      <vt:variant>
        <vt:i4>5</vt:i4>
      </vt:variant>
      <vt:variant>
        <vt:lpwstr/>
      </vt:variant>
      <vt:variant>
        <vt:lpwstr>_Toc165930663</vt:lpwstr>
      </vt:variant>
      <vt:variant>
        <vt:i4>1966129</vt:i4>
      </vt:variant>
      <vt:variant>
        <vt:i4>74</vt:i4>
      </vt:variant>
      <vt:variant>
        <vt:i4>0</vt:i4>
      </vt:variant>
      <vt:variant>
        <vt:i4>5</vt:i4>
      </vt:variant>
      <vt:variant>
        <vt:lpwstr/>
      </vt:variant>
      <vt:variant>
        <vt:lpwstr>_Toc165930662</vt:lpwstr>
      </vt:variant>
      <vt:variant>
        <vt:i4>1966129</vt:i4>
      </vt:variant>
      <vt:variant>
        <vt:i4>68</vt:i4>
      </vt:variant>
      <vt:variant>
        <vt:i4>0</vt:i4>
      </vt:variant>
      <vt:variant>
        <vt:i4>5</vt:i4>
      </vt:variant>
      <vt:variant>
        <vt:lpwstr/>
      </vt:variant>
      <vt:variant>
        <vt:lpwstr>_Toc165930661</vt:lpwstr>
      </vt:variant>
      <vt:variant>
        <vt:i4>1966129</vt:i4>
      </vt:variant>
      <vt:variant>
        <vt:i4>62</vt:i4>
      </vt:variant>
      <vt:variant>
        <vt:i4>0</vt:i4>
      </vt:variant>
      <vt:variant>
        <vt:i4>5</vt:i4>
      </vt:variant>
      <vt:variant>
        <vt:lpwstr/>
      </vt:variant>
      <vt:variant>
        <vt:lpwstr>_Toc165930660</vt:lpwstr>
      </vt:variant>
      <vt:variant>
        <vt:i4>1900593</vt:i4>
      </vt:variant>
      <vt:variant>
        <vt:i4>56</vt:i4>
      </vt:variant>
      <vt:variant>
        <vt:i4>0</vt:i4>
      </vt:variant>
      <vt:variant>
        <vt:i4>5</vt:i4>
      </vt:variant>
      <vt:variant>
        <vt:lpwstr/>
      </vt:variant>
      <vt:variant>
        <vt:lpwstr>_Toc165930659</vt:lpwstr>
      </vt:variant>
      <vt:variant>
        <vt:i4>1900593</vt:i4>
      </vt:variant>
      <vt:variant>
        <vt:i4>50</vt:i4>
      </vt:variant>
      <vt:variant>
        <vt:i4>0</vt:i4>
      </vt:variant>
      <vt:variant>
        <vt:i4>5</vt:i4>
      </vt:variant>
      <vt:variant>
        <vt:lpwstr/>
      </vt:variant>
      <vt:variant>
        <vt:lpwstr>_Toc165930658</vt:lpwstr>
      </vt:variant>
      <vt:variant>
        <vt:i4>1900593</vt:i4>
      </vt:variant>
      <vt:variant>
        <vt:i4>44</vt:i4>
      </vt:variant>
      <vt:variant>
        <vt:i4>0</vt:i4>
      </vt:variant>
      <vt:variant>
        <vt:i4>5</vt:i4>
      </vt:variant>
      <vt:variant>
        <vt:lpwstr/>
      </vt:variant>
      <vt:variant>
        <vt:lpwstr>_Toc165930657</vt:lpwstr>
      </vt:variant>
      <vt:variant>
        <vt:i4>1900593</vt:i4>
      </vt:variant>
      <vt:variant>
        <vt:i4>38</vt:i4>
      </vt:variant>
      <vt:variant>
        <vt:i4>0</vt:i4>
      </vt:variant>
      <vt:variant>
        <vt:i4>5</vt:i4>
      </vt:variant>
      <vt:variant>
        <vt:lpwstr/>
      </vt:variant>
      <vt:variant>
        <vt:lpwstr>_Toc165930656</vt:lpwstr>
      </vt:variant>
      <vt:variant>
        <vt:i4>1900593</vt:i4>
      </vt:variant>
      <vt:variant>
        <vt:i4>32</vt:i4>
      </vt:variant>
      <vt:variant>
        <vt:i4>0</vt:i4>
      </vt:variant>
      <vt:variant>
        <vt:i4>5</vt:i4>
      </vt:variant>
      <vt:variant>
        <vt:lpwstr/>
      </vt:variant>
      <vt:variant>
        <vt:lpwstr>_Toc165930655</vt:lpwstr>
      </vt:variant>
      <vt:variant>
        <vt:i4>1900593</vt:i4>
      </vt:variant>
      <vt:variant>
        <vt:i4>26</vt:i4>
      </vt:variant>
      <vt:variant>
        <vt:i4>0</vt:i4>
      </vt:variant>
      <vt:variant>
        <vt:i4>5</vt:i4>
      </vt:variant>
      <vt:variant>
        <vt:lpwstr/>
      </vt:variant>
      <vt:variant>
        <vt:lpwstr>_Toc165930654</vt:lpwstr>
      </vt:variant>
      <vt:variant>
        <vt:i4>1900593</vt:i4>
      </vt:variant>
      <vt:variant>
        <vt:i4>20</vt:i4>
      </vt:variant>
      <vt:variant>
        <vt:i4>0</vt:i4>
      </vt:variant>
      <vt:variant>
        <vt:i4>5</vt:i4>
      </vt:variant>
      <vt:variant>
        <vt:lpwstr/>
      </vt:variant>
      <vt:variant>
        <vt:lpwstr>_Toc165930653</vt:lpwstr>
      </vt:variant>
      <vt:variant>
        <vt:i4>1900593</vt:i4>
      </vt:variant>
      <vt:variant>
        <vt:i4>14</vt:i4>
      </vt:variant>
      <vt:variant>
        <vt:i4>0</vt:i4>
      </vt:variant>
      <vt:variant>
        <vt:i4>5</vt:i4>
      </vt:variant>
      <vt:variant>
        <vt:lpwstr/>
      </vt:variant>
      <vt:variant>
        <vt:lpwstr>_Toc165930652</vt:lpwstr>
      </vt:variant>
      <vt:variant>
        <vt:i4>1900593</vt:i4>
      </vt:variant>
      <vt:variant>
        <vt:i4>8</vt:i4>
      </vt:variant>
      <vt:variant>
        <vt:i4>0</vt:i4>
      </vt:variant>
      <vt:variant>
        <vt:i4>5</vt:i4>
      </vt:variant>
      <vt:variant>
        <vt:lpwstr/>
      </vt:variant>
      <vt:variant>
        <vt:lpwstr>_Toc165930651</vt:lpwstr>
      </vt:variant>
      <vt:variant>
        <vt:i4>1900593</vt:i4>
      </vt:variant>
      <vt:variant>
        <vt:i4>2</vt:i4>
      </vt:variant>
      <vt:variant>
        <vt:i4>0</vt:i4>
      </vt:variant>
      <vt:variant>
        <vt:i4>5</vt:i4>
      </vt:variant>
      <vt:variant>
        <vt:lpwstr/>
      </vt:variant>
      <vt:variant>
        <vt:lpwstr>_Toc165930650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on whether UK legislation is affording sufficient protection to victims of domestic abuse</dc:title>
  <dc:subject>Dissertation (BMPS6012)</dc:subject>
  <dc:creator>Maddie Howes</dc:creator>
  <cp:keywords/>
  <dc:description/>
  <cp:lastModifiedBy>Maddie Howes</cp:lastModifiedBy>
  <cp:revision>2</cp:revision>
  <dcterms:created xsi:type="dcterms:W3CDTF">2024-05-06T23:17:00Z</dcterms:created>
  <dcterms:modified xsi:type="dcterms:W3CDTF">2024-05-06T23:17:00Z</dcterms:modified>
</cp:coreProperties>
</file>