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8346560"/>
        <w:docPartObj>
          <w:docPartGallery w:val="Cover Pages"/>
          <w:docPartUnique/>
        </w:docPartObj>
      </w:sdtPr>
      <w:sdtEndPr>
        <w:rPr>
          <w:rFonts w:cs="Arial"/>
        </w:rPr>
      </w:sdtEndPr>
      <w:sdtContent>
        <w:p w14:paraId="09465ED1" w14:textId="349279E2" w:rsidR="00134EED" w:rsidRPr="00791F62" w:rsidRDefault="00134EED" w:rsidP="00134EED">
          <w:pPr>
            <w:jc w:val="center"/>
            <w:rPr>
              <w:rFonts w:cs="Arial"/>
              <w:b/>
              <w:bCs/>
              <w:color w:val="000000" w:themeColor="text1"/>
              <w:u w:val="single"/>
            </w:rPr>
          </w:pPr>
        </w:p>
        <w:p w14:paraId="6BB027CD" w14:textId="5A318F7A" w:rsidR="00134EED" w:rsidRPr="00EB1117" w:rsidRDefault="00EB1117" w:rsidP="00134EED">
          <w:pPr>
            <w:jc w:val="center"/>
            <w:rPr>
              <w:rFonts w:cs="Arial"/>
              <w:color w:val="000000" w:themeColor="text1"/>
              <w:u w:val="single"/>
            </w:rPr>
          </w:pPr>
          <w:r w:rsidRPr="00EB1117">
            <w:rPr>
              <w:rFonts w:cs="Arial"/>
              <w:color w:val="000000" w:themeColor="text1"/>
              <w:u w:val="single"/>
            </w:rPr>
            <w:t>REFLECTIVE PORTFOLIO</w:t>
          </w:r>
        </w:p>
        <w:p w14:paraId="09C1DC43" w14:textId="725AA140" w:rsidR="00134EED" w:rsidRDefault="00134EED" w:rsidP="00033AAE">
          <w:pPr>
            <w:rPr>
              <w:rFonts w:cs="Arial"/>
              <w:b/>
              <w:bCs/>
              <w:color w:val="000000" w:themeColor="text1"/>
            </w:rPr>
          </w:pPr>
        </w:p>
        <w:p w14:paraId="19E8FF66" w14:textId="77777777" w:rsidR="00033AAE" w:rsidRPr="00791F62" w:rsidRDefault="00033AAE" w:rsidP="00033AAE">
          <w:pPr>
            <w:rPr>
              <w:rFonts w:cs="Arial"/>
              <w:b/>
              <w:bCs/>
              <w:color w:val="000000" w:themeColor="text1"/>
            </w:rPr>
          </w:pPr>
        </w:p>
        <w:tbl>
          <w:tblPr>
            <w:tblStyle w:val="TableGrid"/>
            <w:tblW w:w="0" w:type="auto"/>
            <w:tblLook w:val="04A0" w:firstRow="1" w:lastRow="0" w:firstColumn="1" w:lastColumn="0" w:noHBand="0" w:noVBand="1"/>
          </w:tblPr>
          <w:tblGrid>
            <w:gridCol w:w="2750"/>
            <w:gridCol w:w="6600"/>
          </w:tblGrid>
          <w:tr w:rsidR="00134EED" w:rsidRPr="00791F62" w14:paraId="5AE5CC2A" w14:textId="77777777" w:rsidTr="00430F49">
            <w:trPr>
              <w:trHeight w:val="958"/>
            </w:trPr>
            <w:tc>
              <w:tcPr>
                <w:tcW w:w="2802" w:type="dxa"/>
              </w:tcPr>
              <w:p w14:paraId="6D2B9CA0" w14:textId="77777777" w:rsidR="00134EED" w:rsidRPr="00791F62" w:rsidRDefault="00134EED" w:rsidP="00430F49">
                <w:pPr>
                  <w:jc w:val="center"/>
                  <w:rPr>
                    <w:rFonts w:cs="Arial"/>
                    <w:color w:val="000000" w:themeColor="text1"/>
                  </w:rPr>
                </w:pPr>
              </w:p>
              <w:p w14:paraId="3D249F5C" w14:textId="77777777" w:rsidR="00134EED" w:rsidRPr="00791F62" w:rsidRDefault="00134EED" w:rsidP="00430F49">
                <w:pPr>
                  <w:jc w:val="center"/>
                  <w:rPr>
                    <w:rFonts w:cs="Arial"/>
                    <w:color w:val="000000" w:themeColor="text1"/>
                  </w:rPr>
                </w:pPr>
                <w:r w:rsidRPr="00791F62">
                  <w:rPr>
                    <w:rFonts w:cs="Arial"/>
                    <w:color w:val="000000" w:themeColor="text1"/>
                  </w:rPr>
                  <w:t>MODULE</w:t>
                </w:r>
              </w:p>
            </w:tc>
            <w:tc>
              <w:tcPr>
                <w:tcW w:w="6774" w:type="dxa"/>
              </w:tcPr>
              <w:p w14:paraId="4102625D" w14:textId="77777777" w:rsidR="00134EED" w:rsidRPr="00791F62" w:rsidRDefault="00134EED" w:rsidP="00430F49">
                <w:pPr>
                  <w:jc w:val="center"/>
                  <w:rPr>
                    <w:rFonts w:cs="Arial"/>
                    <w:color w:val="000000" w:themeColor="text1"/>
                  </w:rPr>
                </w:pPr>
              </w:p>
              <w:p w14:paraId="138470BD" w14:textId="4D030DB9" w:rsidR="00134EED" w:rsidRPr="00791F62" w:rsidRDefault="00B93E3D" w:rsidP="00430F49">
                <w:pPr>
                  <w:jc w:val="center"/>
                  <w:rPr>
                    <w:rFonts w:cs="Arial"/>
                    <w:color w:val="000000" w:themeColor="text1"/>
                  </w:rPr>
                </w:pPr>
                <w:r>
                  <w:rPr>
                    <w:rFonts w:cs="Arial"/>
                    <w:color w:val="000000" w:themeColor="text1"/>
                  </w:rPr>
                  <w:t xml:space="preserve">PROFESSIONAL CAREER DEVELOPMENT </w:t>
                </w:r>
              </w:p>
            </w:tc>
          </w:tr>
          <w:tr w:rsidR="00134EED" w:rsidRPr="00791F62" w14:paraId="0A021DE7" w14:textId="77777777" w:rsidTr="00430F49">
            <w:tc>
              <w:tcPr>
                <w:tcW w:w="2802" w:type="dxa"/>
              </w:tcPr>
              <w:p w14:paraId="3CD6485E" w14:textId="77777777" w:rsidR="00134EED" w:rsidRPr="00791F62" w:rsidRDefault="00134EED" w:rsidP="00430F49">
                <w:pPr>
                  <w:jc w:val="center"/>
                  <w:rPr>
                    <w:rFonts w:cs="Arial"/>
                    <w:color w:val="000000" w:themeColor="text1"/>
                  </w:rPr>
                </w:pPr>
              </w:p>
              <w:p w14:paraId="03A30137" w14:textId="77777777" w:rsidR="00134EED" w:rsidRPr="00791F62" w:rsidRDefault="00134EED" w:rsidP="00430F49">
                <w:pPr>
                  <w:jc w:val="center"/>
                  <w:rPr>
                    <w:rFonts w:cs="Arial"/>
                    <w:color w:val="000000" w:themeColor="text1"/>
                  </w:rPr>
                </w:pPr>
                <w:r w:rsidRPr="00791F62">
                  <w:rPr>
                    <w:rFonts w:cs="Arial"/>
                    <w:color w:val="000000" w:themeColor="text1"/>
                  </w:rPr>
                  <w:t>MODULE CODE</w:t>
                </w:r>
              </w:p>
            </w:tc>
            <w:tc>
              <w:tcPr>
                <w:tcW w:w="6774" w:type="dxa"/>
              </w:tcPr>
              <w:p w14:paraId="1F723DE6" w14:textId="77777777" w:rsidR="00134EED" w:rsidRPr="00791F62" w:rsidRDefault="00134EED" w:rsidP="00430F49">
                <w:pPr>
                  <w:jc w:val="center"/>
                  <w:rPr>
                    <w:rFonts w:cs="Arial"/>
                    <w:color w:val="000000" w:themeColor="text1"/>
                  </w:rPr>
                </w:pPr>
              </w:p>
              <w:p w14:paraId="7CBD6CC1" w14:textId="44CBE0D6" w:rsidR="00134EED" w:rsidRPr="00791F62" w:rsidRDefault="00134EED" w:rsidP="00430F49">
                <w:pPr>
                  <w:jc w:val="center"/>
                  <w:rPr>
                    <w:rFonts w:cs="Arial"/>
                    <w:color w:val="000000" w:themeColor="text1"/>
                  </w:rPr>
                </w:pPr>
                <w:r w:rsidRPr="00791F62">
                  <w:rPr>
                    <w:rFonts w:cs="Arial"/>
                    <w:color w:val="000000" w:themeColor="text1"/>
                  </w:rPr>
                  <w:t>BMS</w:t>
                </w:r>
                <w:r w:rsidR="00B93E3D">
                  <w:rPr>
                    <w:rFonts w:cs="Arial"/>
                    <w:color w:val="000000" w:themeColor="text1"/>
                  </w:rPr>
                  <w:t>W</w:t>
                </w:r>
                <w:r w:rsidRPr="00791F62">
                  <w:rPr>
                    <w:rFonts w:cs="Arial"/>
                    <w:color w:val="000000" w:themeColor="text1"/>
                  </w:rPr>
                  <w:t>400</w:t>
                </w:r>
                <w:r w:rsidR="00B93E3D">
                  <w:rPr>
                    <w:rFonts w:cs="Arial"/>
                    <w:color w:val="000000" w:themeColor="text1"/>
                  </w:rPr>
                  <w:t>5</w:t>
                </w:r>
                <w:r w:rsidRPr="00791F62">
                  <w:rPr>
                    <w:rFonts w:cs="Arial"/>
                    <w:color w:val="000000" w:themeColor="text1"/>
                  </w:rPr>
                  <w:t>_BIRM</w:t>
                </w:r>
              </w:p>
            </w:tc>
          </w:tr>
          <w:tr w:rsidR="00134EED" w:rsidRPr="00791F62" w14:paraId="5F7E6FFF" w14:textId="77777777" w:rsidTr="00430F49">
            <w:trPr>
              <w:trHeight w:val="572"/>
            </w:trPr>
            <w:tc>
              <w:tcPr>
                <w:tcW w:w="2802" w:type="dxa"/>
              </w:tcPr>
              <w:p w14:paraId="0E41EF14" w14:textId="77777777" w:rsidR="00134EED" w:rsidRPr="00791F62" w:rsidRDefault="00134EED" w:rsidP="00430F49">
                <w:pPr>
                  <w:jc w:val="center"/>
                  <w:rPr>
                    <w:rFonts w:cs="Arial"/>
                    <w:color w:val="000000" w:themeColor="text1"/>
                  </w:rPr>
                </w:pPr>
              </w:p>
              <w:p w14:paraId="127D82AC" w14:textId="77777777" w:rsidR="00134EED" w:rsidRPr="00791F62" w:rsidRDefault="00134EED" w:rsidP="00430F49">
                <w:pPr>
                  <w:jc w:val="center"/>
                  <w:rPr>
                    <w:rFonts w:cs="Arial"/>
                    <w:color w:val="000000" w:themeColor="text1"/>
                  </w:rPr>
                </w:pPr>
                <w:r w:rsidRPr="00791F62">
                  <w:rPr>
                    <w:rFonts w:cs="Arial"/>
                    <w:color w:val="000000" w:themeColor="text1"/>
                  </w:rPr>
                  <w:t>STUDENT NAME</w:t>
                </w:r>
              </w:p>
            </w:tc>
            <w:tc>
              <w:tcPr>
                <w:tcW w:w="6774" w:type="dxa"/>
              </w:tcPr>
              <w:p w14:paraId="740AC0FF" w14:textId="77777777" w:rsidR="00134EED" w:rsidRPr="00791F62" w:rsidRDefault="00134EED" w:rsidP="00430F49">
                <w:pPr>
                  <w:jc w:val="center"/>
                  <w:rPr>
                    <w:rFonts w:cs="Arial"/>
                    <w:color w:val="000000" w:themeColor="text1"/>
                  </w:rPr>
                </w:pPr>
              </w:p>
              <w:p w14:paraId="5B9ADF89" w14:textId="3D36C46B" w:rsidR="00134EED" w:rsidRPr="00791F62" w:rsidRDefault="00033AAE" w:rsidP="00430F49">
                <w:pPr>
                  <w:jc w:val="center"/>
                  <w:rPr>
                    <w:rFonts w:cs="Arial"/>
                    <w:color w:val="000000" w:themeColor="text1"/>
                  </w:rPr>
                </w:pPr>
                <w:r w:rsidRPr="00791F62">
                  <w:rPr>
                    <w:rFonts w:cs="Arial"/>
                    <w:color w:val="000000" w:themeColor="text1"/>
                  </w:rPr>
                  <w:t>DURGAPRIYA BOLISETTY</w:t>
                </w:r>
              </w:p>
            </w:tc>
          </w:tr>
          <w:tr w:rsidR="00134EED" w:rsidRPr="00791F62" w14:paraId="5A47B2F5" w14:textId="77777777" w:rsidTr="00430F49">
            <w:trPr>
              <w:trHeight w:val="868"/>
            </w:trPr>
            <w:tc>
              <w:tcPr>
                <w:tcW w:w="2802" w:type="dxa"/>
              </w:tcPr>
              <w:p w14:paraId="109B72B0" w14:textId="77777777" w:rsidR="00134EED" w:rsidRPr="00791F62" w:rsidRDefault="00134EED" w:rsidP="00430F49">
                <w:pPr>
                  <w:jc w:val="center"/>
                  <w:rPr>
                    <w:rFonts w:cs="Arial"/>
                    <w:color w:val="000000" w:themeColor="text1"/>
                  </w:rPr>
                </w:pPr>
              </w:p>
              <w:p w14:paraId="368B96BD" w14:textId="77777777" w:rsidR="00134EED" w:rsidRPr="00791F62" w:rsidRDefault="00134EED" w:rsidP="00430F49">
                <w:pPr>
                  <w:jc w:val="center"/>
                  <w:rPr>
                    <w:rFonts w:cs="Arial"/>
                    <w:color w:val="000000" w:themeColor="text1"/>
                  </w:rPr>
                </w:pPr>
                <w:r w:rsidRPr="00791F62">
                  <w:rPr>
                    <w:rFonts w:cs="Arial"/>
                    <w:color w:val="000000" w:themeColor="text1"/>
                  </w:rPr>
                  <w:t>STUDENT ID</w:t>
                </w:r>
              </w:p>
            </w:tc>
            <w:tc>
              <w:tcPr>
                <w:tcW w:w="6774" w:type="dxa"/>
              </w:tcPr>
              <w:p w14:paraId="2422B178" w14:textId="77777777" w:rsidR="00134EED" w:rsidRPr="00791F62" w:rsidRDefault="00134EED" w:rsidP="00430F49">
                <w:pPr>
                  <w:jc w:val="center"/>
                  <w:rPr>
                    <w:rFonts w:cs="Arial"/>
                    <w:color w:val="000000" w:themeColor="text1"/>
                  </w:rPr>
                </w:pPr>
              </w:p>
              <w:p w14:paraId="61FF1625" w14:textId="77777777" w:rsidR="00134EED" w:rsidRPr="00791F62" w:rsidRDefault="00134EED" w:rsidP="00430F49">
                <w:pPr>
                  <w:jc w:val="center"/>
                  <w:rPr>
                    <w:rFonts w:cs="Arial"/>
                    <w:color w:val="000000" w:themeColor="text1"/>
                  </w:rPr>
                </w:pPr>
                <w:r w:rsidRPr="00791F62">
                  <w:rPr>
                    <w:rFonts w:cs="Arial"/>
                    <w:color w:val="000000" w:themeColor="text1"/>
                  </w:rPr>
                  <w:t>2018531</w:t>
                </w:r>
              </w:p>
              <w:p w14:paraId="12016335" w14:textId="77777777" w:rsidR="00134EED" w:rsidRPr="00791F62" w:rsidRDefault="00134EED" w:rsidP="00430F49">
                <w:pPr>
                  <w:jc w:val="center"/>
                  <w:rPr>
                    <w:rFonts w:cs="Arial"/>
                    <w:color w:val="000000" w:themeColor="text1"/>
                  </w:rPr>
                </w:pPr>
              </w:p>
            </w:tc>
          </w:tr>
          <w:tr w:rsidR="00134EED" w:rsidRPr="00791F62" w14:paraId="07F939DE" w14:textId="77777777" w:rsidTr="00430F49">
            <w:tc>
              <w:tcPr>
                <w:tcW w:w="2802" w:type="dxa"/>
              </w:tcPr>
              <w:p w14:paraId="0BA93E85" w14:textId="77777777" w:rsidR="00134EED" w:rsidRPr="00791F62" w:rsidRDefault="00134EED" w:rsidP="00430F49">
                <w:pPr>
                  <w:jc w:val="center"/>
                  <w:rPr>
                    <w:rFonts w:cs="Arial"/>
                    <w:color w:val="000000" w:themeColor="text1"/>
                  </w:rPr>
                </w:pPr>
              </w:p>
              <w:p w14:paraId="76D01BCD" w14:textId="77777777" w:rsidR="00134EED" w:rsidRPr="00791F62" w:rsidRDefault="00134EED" w:rsidP="00430F49">
                <w:pPr>
                  <w:jc w:val="center"/>
                  <w:rPr>
                    <w:rFonts w:cs="Arial"/>
                    <w:color w:val="000000" w:themeColor="text1"/>
                  </w:rPr>
                </w:pPr>
                <w:r w:rsidRPr="00791F62">
                  <w:rPr>
                    <w:rFonts w:cs="Arial"/>
                    <w:color w:val="000000" w:themeColor="text1"/>
                  </w:rPr>
                  <w:t>LECTURER NAME</w:t>
                </w:r>
              </w:p>
            </w:tc>
            <w:tc>
              <w:tcPr>
                <w:tcW w:w="6774" w:type="dxa"/>
              </w:tcPr>
              <w:p w14:paraId="28C77D1D" w14:textId="77777777" w:rsidR="00134EED" w:rsidRPr="00791F62" w:rsidRDefault="00134EED" w:rsidP="00430F49">
                <w:pPr>
                  <w:jc w:val="center"/>
                  <w:rPr>
                    <w:rFonts w:cs="Arial"/>
                    <w:color w:val="000000" w:themeColor="text1"/>
                  </w:rPr>
                </w:pPr>
              </w:p>
              <w:p w14:paraId="08177BE8" w14:textId="016E7D32" w:rsidR="00134EED" w:rsidRPr="00791F62" w:rsidRDefault="00B93E3D" w:rsidP="00430F49">
                <w:pPr>
                  <w:jc w:val="center"/>
                  <w:rPr>
                    <w:rFonts w:cs="Arial"/>
                    <w:color w:val="000000" w:themeColor="text1"/>
                  </w:rPr>
                </w:pPr>
                <w:r>
                  <w:rPr>
                    <w:rFonts w:cs="Arial"/>
                    <w:color w:val="000000" w:themeColor="text1"/>
                  </w:rPr>
                  <w:t>ERIC OSEI</w:t>
                </w:r>
              </w:p>
            </w:tc>
          </w:tr>
        </w:tbl>
        <w:p w14:paraId="2BC70374" w14:textId="765EE501" w:rsidR="000225A2" w:rsidRPr="00134EED" w:rsidRDefault="000225A2">
          <w:pPr>
            <w:rPr>
              <w:rFonts w:cs="Arial"/>
              <w:color w:val="000000" w:themeColor="text1"/>
            </w:rPr>
          </w:pPr>
        </w:p>
        <w:p w14:paraId="5438F914" w14:textId="641C7AB0" w:rsidR="000225A2" w:rsidRDefault="000225A2">
          <w:pPr>
            <w:spacing w:line="259" w:lineRule="auto"/>
            <w:jc w:val="left"/>
            <w:rPr>
              <w:rFonts w:cs="Arial"/>
            </w:rPr>
          </w:pPr>
          <w:r>
            <w:rPr>
              <w:rFonts w:cs="Arial"/>
            </w:rPr>
            <w:br w:type="page"/>
          </w:r>
        </w:p>
      </w:sdtContent>
    </w:sdt>
    <w:sdt>
      <w:sdtPr>
        <w:rPr>
          <w:rFonts w:ascii="Arial" w:eastAsiaTheme="minorHAnsi" w:hAnsi="Arial" w:cs="Arial"/>
          <w:color w:val="auto"/>
          <w:sz w:val="22"/>
          <w:szCs w:val="22"/>
        </w:rPr>
        <w:id w:val="1920590570"/>
        <w:docPartObj>
          <w:docPartGallery w:val="Table of Contents"/>
          <w:docPartUnique/>
        </w:docPartObj>
      </w:sdtPr>
      <w:sdtEndPr>
        <w:rPr>
          <w:b/>
          <w:bCs/>
          <w:noProof/>
        </w:rPr>
      </w:sdtEndPr>
      <w:sdtContent>
        <w:p w14:paraId="5D543B20" w14:textId="58732400" w:rsidR="003F0E65" w:rsidRPr="00D542BC" w:rsidRDefault="003F0E65" w:rsidP="00B134D3">
          <w:pPr>
            <w:pStyle w:val="TOCHeading"/>
            <w:rPr>
              <w:rFonts w:ascii="Arial" w:hAnsi="Arial" w:cs="Arial"/>
              <w:sz w:val="22"/>
              <w:szCs w:val="22"/>
            </w:rPr>
          </w:pPr>
          <w:r w:rsidRPr="00D542BC">
            <w:rPr>
              <w:rFonts w:ascii="Arial" w:hAnsi="Arial" w:cs="Arial"/>
              <w:sz w:val="22"/>
              <w:szCs w:val="22"/>
            </w:rPr>
            <w:t>Table of Contents</w:t>
          </w:r>
        </w:p>
        <w:p w14:paraId="0E431A67" w14:textId="039959E6" w:rsidR="004F4CEE" w:rsidRDefault="003F0E65">
          <w:pPr>
            <w:pStyle w:val="TOC1"/>
            <w:tabs>
              <w:tab w:val="left" w:pos="660"/>
              <w:tab w:val="right" w:leader="dot" w:pos="9350"/>
            </w:tabs>
            <w:rPr>
              <w:rFonts w:asciiTheme="minorHAnsi" w:eastAsiaTheme="minorEastAsia" w:hAnsiTheme="minorHAnsi"/>
              <w:noProof/>
            </w:rPr>
          </w:pPr>
          <w:r w:rsidRPr="00D542BC">
            <w:rPr>
              <w:rFonts w:cs="Arial"/>
            </w:rPr>
            <w:fldChar w:fldCharType="begin"/>
          </w:r>
          <w:r w:rsidRPr="00D542BC">
            <w:rPr>
              <w:rFonts w:cs="Arial"/>
            </w:rPr>
            <w:instrText xml:space="preserve"> TOC \o "1-3" \h \z \u </w:instrText>
          </w:r>
          <w:r w:rsidRPr="00D542BC">
            <w:rPr>
              <w:rFonts w:cs="Arial"/>
            </w:rPr>
            <w:fldChar w:fldCharType="separate"/>
          </w:r>
          <w:hyperlink w:anchor="_Toc89964148" w:history="1">
            <w:r w:rsidR="004F4CEE" w:rsidRPr="007C315E">
              <w:rPr>
                <w:rStyle w:val="Hyperlink"/>
                <w:noProof/>
              </w:rPr>
              <w:t>1.0</w:t>
            </w:r>
            <w:r w:rsidR="004F4CEE">
              <w:rPr>
                <w:rFonts w:asciiTheme="minorHAnsi" w:eastAsiaTheme="minorEastAsia" w:hAnsiTheme="minorHAnsi"/>
                <w:noProof/>
              </w:rPr>
              <w:tab/>
            </w:r>
            <w:r w:rsidR="004F4CEE" w:rsidRPr="007C315E">
              <w:rPr>
                <w:rStyle w:val="Hyperlink"/>
                <w:noProof/>
              </w:rPr>
              <w:t>Introduction</w:t>
            </w:r>
            <w:r w:rsidR="004F4CEE">
              <w:rPr>
                <w:noProof/>
                <w:webHidden/>
              </w:rPr>
              <w:tab/>
            </w:r>
            <w:r w:rsidR="004F4CEE">
              <w:rPr>
                <w:noProof/>
                <w:webHidden/>
              </w:rPr>
              <w:fldChar w:fldCharType="begin"/>
            </w:r>
            <w:r w:rsidR="004F4CEE">
              <w:rPr>
                <w:noProof/>
                <w:webHidden/>
              </w:rPr>
              <w:instrText xml:space="preserve"> PAGEREF _Toc89964148 \h </w:instrText>
            </w:r>
            <w:r w:rsidR="004F4CEE">
              <w:rPr>
                <w:noProof/>
                <w:webHidden/>
              </w:rPr>
            </w:r>
            <w:r w:rsidR="004F4CEE">
              <w:rPr>
                <w:noProof/>
                <w:webHidden/>
              </w:rPr>
              <w:fldChar w:fldCharType="separate"/>
            </w:r>
            <w:r w:rsidR="004F4CEE">
              <w:rPr>
                <w:noProof/>
                <w:webHidden/>
              </w:rPr>
              <w:t>2</w:t>
            </w:r>
            <w:r w:rsidR="004F4CEE">
              <w:rPr>
                <w:noProof/>
                <w:webHidden/>
              </w:rPr>
              <w:fldChar w:fldCharType="end"/>
            </w:r>
          </w:hyperlink>
        </w:p>
        <w:p w14:paraId="3F588A08" w14:textId="30256EBA" w:rsidR="004F4CEE" w:rsidRDefault="00ED6064">
          <w:pPr>
            <w:pStyle w:val="TOC1"/>
            <w:tabs>
              <w:tab w:val="left" w:pos="660"/>
              <w:tab w:val="right" w:leader="dot" w:pos="9350"/>
            </w:tabs>
            <w:rPr>
              <w:rFonts w:asciiTheme="minorHAnsi" w:eastAsiaTheme="minorEastAsia" w:hAnsiTheme="minorHAnsi"/>
              <w:noProof/>
            </w:rPr>
          </w:pPr>
          <w:hyperlink w:anchor="_Toc89964149" w:history="1">
            <w:r w:rsidR="004F4CEE" w:rsidRPr="007C315E">
              <w:rPr>
                <w:rStyle w:val="Hyperlink"/>
                <w:noProof/>
              </w:rPr>
              <w:t>2.0</w:t>
            </w:r>
            <w:r w:rsidR="004F4CEE">
              <w:rPr>
                <w:rFonts w:asciiTheme="minorHAnsi" w:eastAsiaTheme="minorEastAsia" w:hAnsiTheme="minorHAnsi"/>
                <w:noProof/>
              </w:rPr>
              <w:tab/>
            </w:r>
            <w:r w:rsidR="004F4CEE" w:rsidRPr="007C315E">
              <w:rPr>
                <w:rStyle w:val="Hyperlink"/>
                <w:noProof/>
              </w:rPr>
              <w:t>Audit your Skills and Competencies</w:t>
            </w:r>
            <w:r w:rsidR="004F4CEE">
              <w:rPr>
                <w:noProof/>
                <w:webHidden/>
              </w:rPr>
              <w:tab/>
            </w:r>
            <w:r w:rsidR="004F4CEE">
              <w:rPr>
                <w:noProof/>
                <w:webHidden/>
              </w:rPr>
              <w:fldChar w:fldCharType="begin"/>
            </w:r>
            <w:r w:rsidR="004F4CEE">
              <w:rPr>
                <w:noProof/>
                <w:webHidden/>
              </w:rPr>
              <w:instrText xml:space="preserve"> PAGEREF _Toc89964149 \h </w:instrText>
            </w:r>
            <w:r w:rsidR="004F4CEE">
              <w:rPr>
                <w:noProof/>
                <w:webHidden/>
              </w:rPr>
            </w:r>
            <w:r w:rsidR="004F4CEE">
              <w:rPr>
                <w:noProof/>
                <w:webHidden/>
              </w:rPr>
              <w:fldChar w:fldCharType="separate"/>
            </w:r>
            <w:r w:rsidR="004F4CEE">
              <w:rPr>
                <w:noProof/>
                <w:webHidden/>
              </w:rPr>
              <w:t>2</w:t>
            </w:r>
            <w:r w:rsidR="004F4CEE">
              <w:rPr>
                <w:noProof/>
                <w:webHidden/>
              </w:rPr>
              <w:fldChar w:fldCharType="end"/>
            </w:r>
          </w:hyperlink>
        </w:p>
        <w:p w14:paraId="42B4199E" w14:textId="28355E4C" w:rsidR="004F4CEE" w:rsidRDefault="00ED6064">
          <w:pPr>
            <w:pStyle w:val="TOC1"/>
            <w:tabs>
              <w:tab w:val="left" w:pos="660"/>
              <w:tab w:val="right" w:leader="dot" w:pos="9350"/>
            </w:tabs>
            <w:rPr>
              <w:rFonts w:asciiTheme="minorHAnsi" w:eastAsiaTheme="minorEastAsia" w:hAnsiTheme="minorHAnsi"/>
              <w:noProof/>
            </w:rPr>
          </w:pPr>
          <w:hyperlink w:anchor="_Toc89964150" w:history="1">
            <w:r w:rsidR="004F4CEE" w:rsidRPr="007C315E">
              <w:rPr>
                <w:rStyle w:val="Hyperlink"/>
                <w:noProof/>
              </w:rPr>
              <w:t>3.0</w:t>
            </w:r>
            <w:r w:rsidR="004F4CEE">
              <w:rPr>
                <w:rFonts w:asciiTheme="minorHAnsi" w:eastAsiaTheme="minorEastAsia" w:hAnsiTheme="minorHAnsi"/>
                <w:noProof/>
              </w:rPr>
              <w:tab/>
            </w:r>
            <w:r w:rsidR="004F4CEE" w:rsidRPr="007C315E">
              <w:rPr>
                <w:rStyle w:val="Hyperlink"/>
                <w:noProof/>
              </w:rPr>
              <w:t>SWOT Analysis and Personal Development Plan</w:t>
            </w:r>
            <w:r w:rsidR="004F4CEE">
              <w:rPr>
                <w:noProof/>
                <w:webHidden/>
              </w:rPr>
              <w:tab/>
            </w:r>
            <w:r w:rsidR="004F4CEE">
              <w:rPr>
                <w:noProof/>
                <w:webHidden/>
              </w:rPr>
              <w:fldChar w:fldCharType="begin"/>
            </w:r>
            <w:r w:rsidR="004F4CEE">
              <w:rPr>
                <w:noProof/>
                <w:webHidden/>
              </w:rPr>
              <w:instrText xml:space="preserve"> PAGEREF _Toc89964150 \h </w:instrText>
            </w:r>
            <w:r w:rsidR="004F4CEE">
              <w:rPr>
                <w:noProof/>
                <w:webHidden/>
              </w:rPr>
            </w:r>
            <w:r w:rsidR="004F4CEE">
              <w:rPr>
                <w:noProof/>
                <w:webHidden/>
              </w:rPr>
              <w:fldChar w:fldCharType="separate"/>
            </w:r>
            <w:r w:rsidR="004F4CEE">
              <w:rPr>
                <w:noProof/>
                <w:webHidden/>
              </w:rPr>
              <w:t>3</w:t>
            </w:r>
            <w:r w:rsidR="004F4CEE">
              <w:rPr>
                <w:noProof/>
                <w:webHidden/>
              </w:rPr>
              <w:fldChar w:fldCharType="end"/>
            </w:r>
          </w:hyperlink>
        </w:p>
        <w:p w14:paraId="12478B88" w14:textId="3BDF5AE5" w:rsidR="004F4CEE" w:rsidRDefault="00ED6064">
          <w:pPr>
            <w:pStyle w:val="TOC2"/>
            <w:tabs>
              <w:tab w:val="right" w:leader="dot" w:pos="9350"/>
            </w:tabs>
            <w:rPr>
              <w:rFonts w:asciiTheme="minorHAnsi" w:eastAsiaTheme="minorEastAsia" w:hAnsiTheme="minorHAnsi"/>
              <w:noProof/>
            </w:rPr>
          </w:pPr>
          <w:hyperlink w:anchor="_Toc89964151" w:history="1">
            <w:r w:rsidR="004F4CEE" w:rsidRPr="007C315E">
              <w:rPr>
                <w:rStyle w:val="Hyperlink"/>
                <w:noProof/>
              </w:rPr>
              <w:t>3.1 SWOT Analysis</w:t>
            </w:r>
            <w:r w:rsidR="004F4CEE">
              <w:rPr>
                <w:noProof/>
                <w:webHidden/>
              </w:rPr>
              <w:tab/>
            </w:r>
            <w:r w:rsidR="004F4CEE">
              <w:rPr>
                <w:noProof/>
                <w:webHidden/>
              </w:rPr>
              <w:fldChar w:fldCharType="begin"/>
            </w:r>
            <w:r w:rsidR="004F4CEE">
              <w:rPr>
                <w:noProof/>
                <w:webHidden/>
              </w:rPr>
              <w:instrText xml:space="preserve"> PAGEREF _Toc89964151 \h </w:instrText>
            </w:r>
            <w:r w:rsidR="004F4CEE">
              <w:rPr>
                <w:noProof/>
                <w:webHidden/>
              </w:rPr>
            </w:r>
            <w:r w:rsidR="004F4CEE">
              <w:rPr>
                <w:noProof/>
                <w:webHidden/>
              </w:rPr>
              <w:fldChar w:fldCharType="separate"/>
            </w:r>
            <w:r w:rsidR="004F4CEE">
              <w:rPr>
                <w:noProof/>
                <w:webHidden/>
              </w:rPr>
              <w:t>3</w:t>
            </w:r>
            <w:r w:rsidR="004F4CEE">
              <w:rPr>
                <w:noProof/>
                <w:webHidden/>
              </w:rPr>
              <w:fldChar w:fldCharType="end"/>
            </w:r>
          </w:hyperlink>
        </w:p>
        <w:p w14:paraId="5DC09EAC" w14:textId="359B4B5C" w:rsidR="004F4CEE" w:rsidRDefault="00ED6064">
          <w:pPr>
            <w:pStyle w:val="TOC2"/>
            <w:tabs>
              <w:tab w:val="right" w:leader="dot" w:pos="9350"/>
            </w:tabs>
            <w:rPr>
              <w:rFonts w:asciiTheme="minorHAnsi" w:eastAsiaTheme="minorEastAsia" w:hAnsiTheme="minorHAnsi"/>
              <w:noProof/>
            </w:rPr>
          </w:pPr>
          <w:hyperlink w:anchor="_Toc89964152" w:history="1">
            <w:r w:rsidR="004F4CEE" w:rsidRPr="007C315E">
              <w:rPr>
                <w:rStyle w:val="Hyperlink"/>
                <w:noProof/>
              </w:rPr>
              <w:t>3.2 Personal Development Plan</w:t>
            </w:r>
            <w:r w:rsidR="004F4CEE">
              <w:rPr>
                <w:noProof/>
                <w:webHidden/>
              </w:rPr>
              <w:tab/>
            </w:r>
            <w:r w:rsidR="004F4CEE">
              <w:rPr>
                <w:noProof/>
                <w:webHidden/>
              </w:rPr>
              <w:fldChar w:fldCharType="begin"/>
            </w:r>
            <w:r w:rsidR="004F4CEE">
              <w:rPr>
                <w:noProof/>
                <w:webHidden/>
              </w:rPr>
              <w:instrText xml:space="preserve"> PAGEREF _Toc89964152 \h </w:instrText>
            </w:r>
            <w:r w:rsidR="004F4CEE">
              <w:rPr>
                <w:noProof/>
                <w:webHidden/>
              </w:rPr>
            </w:r>
            <w:r w:rsidR="004F4CEE">
              <w:rPr>
                <w:noProof/>
                <w:webHidden/>
              </w:rPr>
              <w:fldChar w:fldCharType="separate"/>
            </w:r>
            <w:r w:rsidR="004F4CEE">
              <w:rPr>
                <w:noProof/>
                <w:webHidden/>
              </w:rPr>
              <w:t>4</w:t>
            </w:r>
            <w:r w:rsidR="004F4CEE">
              <w:rPr>
                <w:noProof/>
                <w:webHidden/>
              </w:rPr>
              <w:fldChar w:fldCharType="end"/>
            </w:r>
          </w:hyperlink>
        </w:p>
        <w:p w14:paraId="41940427" w14:textId="60B97E57" w:rsidR="004F4CEE" w:rsidRDefault="00ED6064">
          <w:pPr>
            <w:pStyle w:val="TOC1"/>
            <w:tabs>
              <w:tab w:val="left" w:pos="660"/>
              <w:tab w:val="right" w:leader="dot" w:pos="9350"/>
            </w:tabs>
            <w:rPr>
              <w:rFonts w:asciiTheme="minorHAnsi" w:eastAsiaTheme="minorEastAsia" w:hAnsiTheme="minorHAnsi"/>
              <w:noProof/>
            </w:rPr>
          </w:pPr>
          <w:hyperlink w:anchor="_Toc89964153" w:history="1">
            <w:r w:rsidR="004F4CEE" w:rsidRPr="007C315E">
              <w:rPr>
                <w:rStyle w:val="Hyperlink"/>
                <w:noProof/>
              </w:rPr>
              <w:t>4.0</w:t>
            </w:r>
            <w:r w:rsidR="004F4CEE">
              <w:rPr>
                <w:rFonts w:asciiTheme="minorHAnsi" w:eastAsiaTheme="minorEastAsia" w:hAnsiTheme="minorHAnsi"/>
                <w:noProof/>
              </w:rPr>
              <w:tab/>
            </w:r>
            <w:r w:rsidR="004F4CEE" w:rsidRPr="007C315E">
              <w:rPr>
                <w:rStyle w:val="Hyperlink"/>
                <w:noProof/>
              </w:rPr>
              <w:t>Skills Required for a Manager</w:t>
            </w:r>
            <w:r w:rsidR="004F4CEE">
              <w:rPr>
                <w:noProof/>
                <w:webHidden/>
              </w:rPr>
              <w:tab/>
            </w:r>
            <w:r w:rsidR="004F4CEE">
              <w:rPr>
                <w:noProof/>
                <w:webHidden/>
              </w:rPr>
              <w:fldChar w:fldCharType="begin"/>
            </w:r>
            <w:r w:rsidR="004F4CEE">
              <w:rPr>
                <w:noProof/>
                <w:webHidden/>
              </w:rPr>
              <w:instrText xml:space="preserve"> PAGEREF _Toc89964153 \h </w:instrText>
            </w:r>
            <w:r w:rsidR="004F4CEE">
              <w:rPr>
                <w:noProof/>
                <w:webHidden/>
              </w:rPr>
            </w:r>
            <w:r w:rsidR="004F4CEE">
              <w:rPr>
                <w:noProof/>
                <w:webHidden/>
              </w:rPr>
              <w:fldChar w:fldCharType="separate"/>
            </w:r>
            <w:r w:rsidR="004F4CEE">
              <w:rPr>
                <w:noProof/>
                <w:webHidden/>
              </w:rPr>
              <w:t>8</w:t>
            </w:r>
            <w:r w:rsidR="004F4CEE">
              <w:rPr>
                <w:noProof/>
                <w:webHidden/>
              </w:rPr>
              <w:fldChar w:fldCharType="end"/>
            </w:r>
          </w:hyperlink>
        </w:p>
        <w:p w14:paraId="66701393" w14:textId="19E6F22D" w:rsidR="004F4CEE" w:rsidRDefault="00ED6064">
          <w:pPr>
            <w:pStyle w:val="TOC2"/>
            <w:tabs>
              <w:tab w:val="right" w:leader="dot" w:pos="9350"/>
            </w:tabs>
            <w:rPr>
              <w:rFonts w:asciiTheme="minorHAnsi" w:eastAsiaTheme="minorEastAsia" w:hAnsiTheme="minorHAnsi"/>
              <w:noProof/>
            </w:rPr>
          </w:pPr>
          <w:hyperlink w:anchor="_Toc89964154" w:history="1">
            <w:r w:rsidR="004F4CEE" w:rsidRPr="007C315E">
              <w:rPr>
                <w:rStyle w:val="Hyperlink"/>
                <w:noProof/>
              </w:rPr>
              <w:t>4.1 Corporate Industry</w:t>
            </w:r>
            <w:r w:rsidR="004F4CEE">
              <w:rPr>
                <w:noProof/>
                <w:webHidden/>
              </w:rPr>
              <w:tab/>
            </w:r>
            <w:r w:rsidR="004F4CEE">
              <w:rPr>
                <w:noProof/>
                <w:webHidden/>
              </w:rPr>
              <w:fldChar w:fldCharType="begin"/>
            </w:r>
            <w:r w:rsidR="004F4CEE">
              <w:rPr>
                <w:noProof/>
                <w:webHidden/>
              </w:rPr>
              <w:instrText xml:space="preserve"> PAGEREF _Toc89964154 \h </w:instrText>
            </w:r>
            <w:r w:rsidR="004F4CEE">
              <w:rPr>
                <w:noProof/>
                <w:webHidden/>
              </w:rPr>
            </w:r>
            <w:r w:rsidR="004F4CEE">
              <w:rPr>
                <w:noProof/>
                <w:webHidden/>
              </w:rPr>
              <w:fldChar w:fldCharType="separate"/>
            </w:r>
            <w:r w:rsidR="004F4CEE">
              <w:rPr>
                <w:noProof/>
                <w:webHidden/>
              </w:rPr>
              <w:t>8</w:t>
            </w:r>
            <w:r w:rsidR="004F4CEE">
              <w:rPr>
                <w:noProof/>
                <w:webHidden/>
              </w:rPr>
              <w:fldChar w:fldCharType="end"/>
            </w:r>
          </w:hyperlink>
        </w:p>
        <w:p w14:paraId="74ABCC36" w14:textId="17CBCEB8" w:rsidR="004F4CEE" w:rsidRDefault="00ED6064">
          <w:pPr>
            <w:pStyle w:val="TOC2"/>
            <w:tabs>
              <w:tab w:val="right" w:leader="dot" w:pos="9350"/>
            </w:tabs>
            <w:rPr>
              <w:rFonts w:asciiTheme="minorHAnsi" w:eastAsiaTheme="minorEastAsia" w:hAnsiTheme="minorHAnsi"/>
              <w:noProof/>
            </w:rPr>
          </w:pPr>
          <w:hyperlink w:anchor="_Toc89964155" w:history="1">
            <w:r w:rsidR="004F4CEE" w:rsidRPr="007C315E">
              <w:rPr>
                <w:rStyle w:val="Hyperlink"/>
                <w:noProof/>
              </w:rPr>
              <w:t>4.2 Interpersonal skills</w:t>
            </w:r>
            <w:r w:rsidR="004F4CEE">
              <w:rPr>
                <w:noProof/>
                <w:webHidden/>
              </w:rPr>
              <w:tab/>
            </w:r>
            <w:r w:rsidR="004F4CEE">
              <w:rPr>
                <w:noProof/>
                <w:webHidden/>
              </w:rPr>
              <w:fldChar w:fldCharType="begin"/>
            </w:r>
            <w:r w:rsidR="004F4CEE">
              <w:rPr>
                <w:noProof/>
                <w:webHidden/>
              </w:rPr>
              <w:instrText xml:space="preserve"> PAGEREF _Toc89964155 \h </w:instrText>
            </w:r>
            <w:r w:rsidR="004F4CEE">
              <w:rPr>
                <w:noProof/>
                <w:webHidden/>
              </w:rPr>
            </w:r>
            <w:r w:rsidR="004F4CEE">
              <w:rPr>
                <w:noProof/>
                <w:webHidden/>
              </w:rPr>
              <w:fldChar w:fldCharType="separate"/>
            </w:r>
            <w:r w:rsidR="004F4CEE">
              <w:rPr>
                <w:noProof/>
                <w:webHidden/>
              </w:rPr>
              <w:t>8</w:t>
            </w:r>
            <w:r w:rsidR="004F4CEE">
              <w:rPr>
                <w:noProof/>
                <w:webHidden/>
              </w:rPr>
              <w:fldChar w:fldCharType="end"/>
            </w:r>
          </w:hyperlink>
        </w:p>
        <w:p w14:paraId="7DC61D56" w14:textId="48AFA6C5" w:rsidR="004F4CEE" w:rsidRDefault="00ED6064">
          <w:pPr>
            <w:pStyle w:val="TOC2"/>
            <w:tabs>
              <w:tab w:val="right" w:leader="dot" w:pos="9350"/>
            </w:tabs>
            <w:rPr>
              <w:rFonts w:asciiTheme="minorHAnsi" w:eastAsiaTheme="minorEastAsia" w:hAnsiTheme="minorHAnsi"/>
              <w:noProof/>
            </w:rPr>
          </w:pPr>
          <w:hyperlink w:anchor="_Toc89964156" w:history="1">
            <w:r w:rsidR="004F4CEE" w:rsidRPr="007C315E">
              <w:rPr>
                <w:rStyle w:val="Hyperlink"/>
                <w:noProof/>
              </w:rPr>
              <w:t>4.3 Communication and motivation</w:t>
            </w:r>
            <w:r w:rsidR="004F4CEE">
              <w:rPr>
                <w:noProof/>
                <w:webHidden/>
              </w:rPr>
              <w:tab/>
            </w:r>
            <w:r w:rsidR="004F4CEE">
              <w:rPr>
                <w:noProof/>
                <w:webHidden/>
              </w:rPr>
              <w:fldChar w:fldCharType="begin"/>
            </w:r>
            <w:r w:rsidR="004F4CEE">
              <w:rPr>
                <w:noProof/>
                <w:webHidden/>
              </w:rPr>
              <w:instrText xml:space="preserve"> PAGEREF _Toc89964156 \h </w:instrText>
            </w:r>
            <w:r w:rsidR="004F4CEE">
              <w:rPr>
                <w:noProof/>
                <w:webHidden/>
              </w:rPr>
            </w:r>
            <w:r w:rsidR="004F4CEE">
              <w:rPr>
                <w:noProof/>
                <w:webHidden/>
              </w:rPr>
              <w:fldChar w:fldCharType="separate"/>
            </w:r>
            <w:r w:rsidR="004F4CEE">
              <w:rPr>
                <w:noProof/>
                <w:webHidden/>
              </w:rPr>
              <w:t>8</w:t>
            </w:r>
            <w:r w:rsidR="004F4CEE">
              <w:rPr>
                <w:noProof/>
                <w:webHidden/>
              </w:rPr>
              <w:fldChar w:fldCharType="end"/>
            </w:r>
          </w:hyperlink>
        </w:p>
        <w:p w14:paraId="346077D6" w14:textId="52D219D2" w:rsidR="004F4CEE" w:rsidRDefault="00ED6064">
          <w:pPr>
            <w:pStyle w:val="TOC2"/>
            <w:tabs>
              <w:tab w:val="right" w:leader="dot" w:pos="9350"/>
            </w:tabs>
            <w:rPr>
              <w:rFonts w:asciiTheme="minorHAnsi" w:eastAsiaTheme="minorEastAsia" w:hAnsiTheme="minorHAnsi"/>
              <w:noProof/>
            </w:rPr>
          </w:pPr>
          <w:hyperlink w:anchor="_Toc89964157" w:history="1">
            <w:r w:rsidR="004F4CEE" w:rsidRPr="007C315E">
              <w:rPr>
                <w:rStyle w:val="Hyperlink"/>
                <w:noProof/>
              </w:rPr>
              <w:t>4.4 Organization and delegation</w:t>
            </w:r>
            <w:r w:rsidR="004F4CEE">
              <w:rPr>
                <w:noProof/>
                <w:webHidden/>
              </w:rPr>
              <w:tab/>
            </w:r>
            <w:r w:rsidR="004F4CEE">
              <w:rPr>
                <w:noProof/>
                <w:webHidden/>
              </w:rPr>
              <w:fldChar w:fldCharType="begin"/>
            </w:r>
            <w:r w:rsidR="004F4CEE">
              <w:rPr>
                <w:noProof/>
                <w:webHidden/>
              </w:rPr>
              <w:instrText xml:space="preserve"> PAGEREF _Toc89964157 \h </w:instrText>
            </w:r>
            <w:r w:rsidR="004F4CEE">
              <w:rPr>
                <w:noProof/>
                <w:webHidden/>
              </w:rPr>
            </w:r>
            <w:r w:rsidR="004F4CEE">
              <w:rPr>
                <w:noProof/>
                <w:webHidden/>
              </w:rPr>
              <w:fldChar w:fldCharType="separate"/>
            </w:r>
            <w:r w:rsidR="004F4CEE">
              <w:rPr>
                <w:noProof/>
                <w:webHidden/>
              </w:rPr>
              <w:t>9</w:t>
            </w:r>
            <w:r w:rsidR="004F4CEE">
              <w:rPr>
                <w:noProof/>
                <w:webHidden/>
              </w:rPr>
              <w:fldChar w:fldCharType="end"/>
            </w:r>
          </w:hyperlink>
        </w:p>
        <w:p w14:paraId="73E20F80" w14:textId="17917361" w:rsidR="004F4CEE" w:rsidRDefault="00ED6064">
          <w:pPr>
            <w:pStyle w:val="TOC2"/>
            <w:tabs>
              <w:tab w:val="right" w:leader="dot" w:pos="9350"/>
            </w:tabs>
            <w:rPr>
              <w:rFonts w:asciiTheme="minorHAnsi" w:eastAsiaTheme="minorEastAsia" w:hAnsiTheme="minorHAnsi"/>
              <w:noProof/>
            </w:rPr>
          </w:pPr>
          <w:hyperlink w:anchor="_Toc89964158" w:history="1">
            <w:r w:rsidR="004F4CEE" w:rsidRPr="007C315E">
              <w:rPr>
                <w:rStyle w:val="Hyperlink"/>
                <w:noProof/>
              </w:rPr>
              <w:t>4.5 Forward planning and strategic thinking</w:t>
            </w:r>
            <w:r w:rsidR="004F4CEE">
              <w:rPr>
                <w:noProof/>
                <w:webHidden/>
              </w:rPr>
              <w:tab/>
            </w:r>
            <w:r w:rsidR="004F4CEE">
              <w:rPr>
                <w:noProof/>
                <w:webHidden/>
              </w:rPr>
              <w:fldChar w:fldCharType="begin"/>
            </w:r>
            <w:r w:rsidR="004F4CEE">
              <w:rPr>
                <w:noProof/>
                <w:webHidden/>
              </w:rPr>
              <w:instrText xml:space="preserve"> PAGEREF _Toc89964158 \h </w:instrText>
            </w:r>
            <w:r w:rsidR="004F4CEE">
              <w:rPr>
                <w:noProof/>
                <w:webHidden/>
              </w:rPr>
            </w:r>
            <w:r w:rsidR="004F4CEE">
              <w:rPr>
                <w:noProof/>
                <w:webHidden/>
              </w:rPr>
              <w:fldChar w:fldCharType="separate"/>
            </w:r>
            <w:r w:rsidR="004F4CEE">
              <w:rPr>
                <w:noProof/>
                <w:webHidden/>
              </w:rPr>
              <w:t>9</w:t>
            </w:r>
            <w:r w:rsidR="004F4CEE">
              <w:rPr>
                <w:noProof/>
                <w:webHidden/>
              </w:rPr>
              <w:fldChar w:fldCharType="end"/>
            </w:r>
          </w:hyperlink>
        </w:p>
        <w:p w14:paraId="42799BA2" w14:textId="37FD5594" w:rsidR="004F4CEE" w:rsidRDefault="00ED6064">
          <w:pPr>
            <w:pStyle w:val="TOC2"/>
            <w:tabs>
              <w:tab w:val="right" w:leader="dot" w:pos="9350"/>
            </w:tabs>
            <w:rPr>
              <w:rFonts w:asciiTheme="minorHAnsi" w:eastAsiaTheme="minorEastAsia" w:hAnsiTheme="minorHAnsi"/>
              <w:noProof/>
            </w:rPr>
          </w:pPr>
          <w:hyperlink w:anchor="_Toc89964159" w:history="1">
            <w:r w:rsidR="004F4CEE" w:rsidRPr="007C315E">
              <w:rPr>
                <w:rStyle w:val="Hyperlink"/>
                <w:noProof/>
              </w:rPr>
              <w:t>4.6 Problem solving and decision-making</w:t>
            </w:r>
            <w:r w:rsidR="004F4CEE">
              <w:rPr>
                <w:noProof/>
                <w:webHidden/>
              </w:rPr>
              <w:tab/>
            </w:r>
            <w:r w:rsidR="004F4CEE">
              <w:rPr>
                <w:noProof/>
                <w:webHidden/>
              </w:rPr>
              <w:fldChar w:fldCharType="begin"/>
            </w:r>
            <w:r w:rsidR="004F4CEE">
              <w:rPr>
                <w:noProof/>
                <w:webHidden/>
              </w:rPr>
              <w:instrText xml:space="preserve"> PAGEREF _Toc89964159 \h </w:instrText>
            </w:r>
            <w:r w:rsidR="004F4CEE">
              <w:rPr>
                <w:noProof/>
                <w:webHidden/>
              </w:rPr>
            </w:r>
            <w:r w:rsidR="004F4CEE">
              <w:rPr>
                <w:noProof/>
                <w:webHidden/>
              </w:rPr>
              <w:fldChar w:fldCharType="separate"/>
            </w:r>
            <w:r w:rsidR="004F4CEE">
              <w:rPr>
                <w:noProof/>
                <w:webHidden/>
              </w:rPr>
              <w:t>9</w:t>
            </w:r>
            <w:r w:rsidR="004F4CEE">
              <w:rPr>
                <w:noProof/>
                <w:webHidden/>
              </w:rPr>
              <w:fldChar w:fldCharType="end"/>
            </w:r>
          </w:hyperlink>
        </w:p>
        <w:p w14:paraId="4E5472B0" w14:textId="1375D64E" w:rsidR="004F4CEE" w:rsidRDefault="00ED6064">
          <w:pPr>
            <w:pStyle w:val="TOC2"/>
            <w:tabs>
              <w:tab w:val="right" w:leader="dot" w:pos="9350"/>
            </w:tabs>
            <w:rPr>
              <w:rFonts w:asciiTheme="minorHAnsi" w:eastAsiaTheme="minorEastAsia" w:hAnsiTheme="minorHAnsi"/>
              <w:noProof/>
            </w:rPr>
          </w:pPr>
          <w:hyperlink w:anchor="_Toc89964160" w:history="1">
            <w:r w:rsidR="004F4CEE" w:rsidRPr="007C315E">
              <w:rPr>
                <w:rStyle w:val="Hyperlink"/>
                <w:noProof/>
              </w:rPr>
              <w:t>4.7 Commercial awareness</w:t>
            </w:r>
            <w:r w:rsidR="004F4CEE">
              <w:rPr>
                <w:noProof/>
                <w:webHidden/>
              </w:rPr>
              <w:tab/>
            </w:r>
            <w:r w:rsidR="004F4CEE">
              <w:rPr>
                <w:noProof/>
                <w:webHidden/>
              </w:rPr>
              <w:fldChar w:fldCharType="begin"/>
            </w:r>
            <w:r w:rsidR="004F4CEE">
              <w:rPr>
                <w:noProof/>
                <w:webHidden/>
              </w:rPr>
              <w:instrText xml:space="preserve"> PAGEREF _Toc89964160 \h </w:instrText>
            </w:r>
            <w:r w:rsidR="004F4CEE">
              <w:rPr>
                <w:noProof/>
                <w:webHidden/>
              </w:rPr>
            </w:r>
            <w:r w:rsidR="004F4CEE">
              <w:rPr>
                <w:noProof/>
                <w:webHidden/>
              </w:rPr>
              <w:fldChar w:fldCharType="separate"/>
            </w:r>
            <w:r w:rsidR="004F4CEE">
              <w:rPr>
                <w:noProof/>
                <w:webHidden/>
              </w:rPr>
              <w:t>9</w:t>
            </w:r>
            <w:r w:rsidR="004F4CEE">
              <w:rPr>
                <w:noProof/>
                <w:webHidden/>
              </w:rPr>
              <w:fldChar w:fldCharType="end"/>
            </w:r>
          </w:hyperlink>
        </w:p>
        <w:p w14:paraId="18C0A5CD" w14:textId="410144C1" w:rsidR="004F4CEE" w:rsidRDefault="00ED6064">
          <w:pPr>
            <w:pStyle w:val="TOC2"/>
            <w:tabs>
              <w:tab w:val="right" w:leader="dot" w:pos="9350"/>
            </w:tabs>
            <w:rPr>
              <w:rFonts w:asciiTheme="minorHAnsi" w:eastAsiaTheme="minorEastAsia" w:hAnsiTheme="minorHAnsi"/>
              <w:noProof/>
            </w:rPr>
          </w:pPr>
          <w:hyperlink w:anchor="_Toc89964161" w:history="1">
            <w:r w:rsidR="004F4CEE" w:rsidRPr="007C315E">
              <w:rPr>
                <w:rStyle w:val="Hyperlink"/>
                <w:noProof/>
              </w:rPr>
              <w:t>4.8 Mentoring</w:t>
            </w:r>
            <w:r w:rsidR="004F4CEE">
              <w:rPr>
                <w:noProof/>
                <w:webHidden/>
              </w:rPr>
              <w:tab/>
            </w:r>
            <w:r w:rsidR="004F4CEE">
              <w:rPr>
                <w:noProof/>
                <w:webHidden/>
              </w:rPr>
              <w:fldChar w:fldCharType="begin"/>
            </w:r>
            <w:r w:rsidR="004F4CEE">
              <w:rPr>
                <w:noProof/>
                <w:webHidden/>
              </w:rPr>
              <w:instrText xml:space="preserve"> PAGEREF _Toc89964161 \h </w:instrText>
            </w:r>
            <w:r w:rsidR="004F4CEE">
              <w:rPr>
                <w:noProof/>
                <w:webHidden/>
              </w:rPr>
            </w:r>
            <w:r w:rsidR="004F4CEE">
              <w:rPr>
                <w:noProof/>
                <w:webHidden/>
              </w:rPr>
              <w:fldChar w:fldCharType="separate"/>
            </w:r>
            <w:r w:rsidR="004F4CEE">
              <w:rPr>
                <w:noProof/>
                <w:webHidden/>
              </w:rPr>
              <w:t>9</w:t>
            </w:r>
            <w:r w:rsidR="004F4CEE">
              <w:rPr>
                <w:noProof/>
                <w:webHidden/>
              </w:rPr>
              <w:fldChar w:fldCharType="end"/>
            </w:r>
          </w:hyperlink>
        </w:p>
        <w:p w14:paraId="31A57779" w14:textId="56E7C146" w:rsidR="004F4CEE" w:rsidRDefault="00ED6064">
          <w:pPr>
            <w:pStyle w:val="TOC1"/>
            <w:tabs>
              <w:tab w:val="left" w:pos="660"/>
              <w:tab w:val="right" w:leader="dot" w:pos="9350"/>
            </w:tabs>
            <w:rPr>
              <w:rFonts w:asciiTheme="minorHAnsi" w:eastAsiaTheme="minorEastAsia" w:hAnsiTheme="minorHAnsi"/>
              <w:noProof/>
            </w:rPr>
          </w:pPr>
          <w:hyperlink w:anchor="_Toc89964162" w:history="1">
            <w:r w:rsidR="004F4CEE" w:rsidRPr="007C315E">
              <w:rPr>
                <w:rStyle w:val="Hyperlink"/>
                <w:noProof/>
              </w:rPr>
              <w:t>5.0</w:t>
            </w:r>
            <w:r w:rsidR="004F4CEE">
              <w:rPr>
                <w:rFonts w:asciiTheme="minorHAnsi" w:eastAsiaTheme="minorEastAsia" w:hAnsiTheme="minorHAnsi"/>
                <w:noProof/>
              </w:rPr>
              <w:tab/>
            </w:r>
            <w:r w:rsidR="004F4CEE" w:rsidRPr="007C315E">
              <w:rPr>
                <w:rStyle w:val="Hyperlink"/>
                <w:noProof/>
              </w:rPr>
              <w:t>Reflective Model</w:t>
            </w:r>
            <w:r w:rsidR="004F4CEE">
              <w:rPr>
                <w:noProof/>
                <w:webHidden/>
              </w:rPr>
              <w:tab/>
            </w:r>
            <w:r w:rsidR="004F4CEE">
              <w:rPr>
                <w:noProof/>
                <w:webHidden/>
              </w:rPr>
              <w:fldChar w:fldCharType="begin"/>
            </w:r>
            <w:r w:rsidR="004F4CEE">
              <w:rPr>
                <w:noProof/>
                <w:webHidden/>
              </w:rPr>
              <w:instrText xml:space="preserve"> PAGEREF _Toc89964162 \h </w:instrText>
            </w:r>
            <w:r w:rsidR="004F4CEE">
              <w:rPr>
                <w:noProof/>
                <w:webHidden/>
              </w:rPr>
            </w:r>
            <w:r w:rsidR="004F4CEE">
              <w:rPr>
                <w:noProof/>
                <w:webHidden/>
              </w:rPr>
              <w:fldChar w:fldCharType="separate"/>
            </w:r>
            <w:r w:rsidR="004F4CEE">
              <w:rPr>
                <w:noProof/>
                <w:webHidden/>
              </w:rPr>
              <w:t>10</w:t>
            </w:r>
            <w:r w:rsidR="004F4CEE">
              <w:rPr>
                <w:noProof/>
                <w:webHidden/>
              </w:rPr>
              <w:fldChar w:fldCharType="end"/>
            </w:r>
          </w:hyperlink>
        </w:p>
        <w:p w14:paraId="33E53A2B" w14:textId="284EE19D" w:rsidR="004F4CEE" w:rsidRDefault="00ED6064">
          <w:pPr>
            <w:pStyle w:val="TOC2"/>
            <w:tabs>
              <w:tab w:val="right" w:leader="dot" w:pos="9350"/>
            </w:tabs>
            <w:rPr>
              <w:rFonts w:asciiTheme="minorHAnsi" w:eastAsiaTheme="minorEastAsia" w:hAnsiTheme="minorHAnsi"/>
              <w:noProof/>
            </w:rPr>
          </w:pPr>
          <w:hyperlink w:anchor="_Toc89964163" w:history="1">
            <w:r w:rsidR="004F4CEE" w:rsidRPr="007C315E">
              <w:rPr>
                <w:rStyle w:val="Hyperlink"/>
                <w:rFonts w:cs="Arial"/>
                <w:noProof/>
              </w:rPr>
              <w:t>Action Plan</w:t>
            </w:r>
            <w:r w:rsidR="004F4CEE">
              <w:rPr>
                <w:noProof/>
                <w:webHidden/>
              </w:rPr>
              <w:tab/>
            </w:r>
            <w:r w:rsidR="004F4CEE">
              <w:rPr>
                <w:noProof/>
                <w:webHidden/>
              </w:rPr>
              <w:fldChar w:fldCharType="begin"/>
            </w:r>
            <w:r w:rsidR="004F4CEE">
              <w:rPr>
                <w:noProof/>
                <w:webHidden/>
              </w:rPr>
              <w:instrText xml:space="preserve"> PAGEREF _Toc89964163 \h </w:instrText>
            </w:r>
            <w:r w:rsidR="004F4CEE">
              <w:rPr>
                <w:noProof/>
                <w:webHidden/>
              </w:rPr>
            </w:r>
            <w:r w:rsidR="004F4CEE">
              <w:rPr>
                <w:noProof/>
                <w:webHidden/>
              </w:rPr>
              <w:fldChar w:fldCharType="separate"/>
            </w:r>
            <w:r w:rsidR="004F4CEE">
              <w:rPr>
                <w:noProof/>
                <w:webHidden/>
              </w:rPr>
              <w:t>10</w:t>
            </w:r>
            <w:r w:rsidR="004F4CEE">
              <w:rPr>
                <w:noProof/>
                <w:webHidden/>
              </w:rPr>
              <w:fldChar w:fldCharType="end"/>
            </w:r>
          </w:hyperlink>
        </w:p>
        <w:p w14:paraId="7BF55BF5" w14:textId="094FA9B3" w:rsidR="004F4CEE" w:rsidRDefault="00ED6064">
          <w:pPr>
            <w:pStyle w:val="TOC1"/>
            <w:tabs>
              <w:tab w:val="left" w:pos="660"/>
              <w:tab w:val="right" w:leader="dot" w:pos="9350"/>
            </w:tabs>
            <w:rPr>
              <w:rFonts w:asciiTheme="minorHAnsi" w:eastAsiaTheme="minorEastAsia" w:hAnsiTheme="minorHAnsi"/>
              <w:noProof/>
            </w:rPr>
          </w:pPr>
          <w:hyperlink w:anchor="_Toc89964164" w:history="1">
            <w:r w:rsidR="004F4CEE" w:rsidRPr="007C315E">
              <w:rPr>
                <w:rStyle w:val="Hyperlink"/>
                <w:noProof/>
              </w:rPr>
              <w:t>6.0</w:t>
            </w:r>
            <w:r w:rsidR="004F4CEE">
              <w:rPr>
                <w:rFonts w:asciiTheme="minorHAnsi" w:eastAsiaTheme="minorEastAsia" w:hAnsiTheme="minorHAnsi"/>
                <w:noProof/>
              </w:rPr>
              <w:tab/>
            </w:r>
            <w:r w:rsidR="004F4CEE" w:rsidRPr="007C315E">
              <w:rPr>
                <w:rStyle w:val="Hyperlink"/>
                <w:noProof/>
              </w:rPr>
              <w:t>UK Employment Laws</w:t>
            </w:r>
            <w:r w:rsidR="004F4CEE">
              <w:rPr>
                <w:noProof/>
                <w:webHidden/>
              </w:rPr>
              <w:tab/>
            </w:r>
            <w:r w:rsidR="004F4CEE">
              <w:rPr>
                <w:noProof/>
                <w:webHidden/>
              </w:rPr>
              <w:fldChar w:fldCharType="begin"/>
            </w:r>
            <w:r w:rsidR="004F4CEE">
              <w:rPr>
                <w:noProof/>
                <w:webHidden/>
              </w:rPr>
              <w:instrText xml:space="preserve"> PAGEREF _Toc89964164 \h </w:instrText>
            </w:r>
            <w:r w:rsidR="004F4CEE">
              <w:rPr>
                <w:noProof/>
                <w:webHidden/>
              </w:rPr>
            </w:r>
            <w:r w:rsidR="004F4CEE">
              <w:rPr>
                <w:noProof/>
                <w:webHidden/>
              </w:rPr>
              <w:fldChar w:fldCharType="separate"/>
            </w:r>
            <w:r w:rsidR="004F4CEE">
              <w:rPr>
                <w:noProof/>
                <w:webHidden/>
              </w:rPr>
              <w:t>11</w:t>
            </w:r>
            <w:r w:rsidR="004F4CEE">
              <w:rPr>
                <w:noProof/>
                <w:webHidden/>
              </w:rPr>
              <w:fldChar w:fldCharType="end"/>
            </w:r>
          </w:hyperlink>
        </w:p>
        <w:p w14:paraId="0ED5CC21" w14:textId="0AB86594" w:rsidR="004F4CEE" w:rsidRDefault="00ED6064">
          <w:pPr>
            <w:pStyle w:val="TOC2"/>
            <w:tabs>
              <w:tab w:val="right" w:leader="dot" w:pos="9350"/>
            </w:tabs>
            <w:rPr>
              <w:rFonts w:asciiTheme="minorHAnsi" w:eastAsiaTheme="minorEastAsia" w:hAnsiTheme="minorHAnsi"/>
              <w:noProof/>
            </w:rPr>
          </w:pPr>
          <w:hyperlink w:anchor="_Toc89964165" w:history="1">
            <w:r w:rsidR="004F4CEE" w:rsidRPr="007C315E">
              <w:rPr>
                <w:rStyle w:val="Hyperlink"/>
                <w:rFonts w:cs="Arial"/>
                <w:noProof/>
              </w:rPr>
              <w:t>6.1 Employment Relations Act 1999</w:t>
            </w:r>
            <w:r w:rsidR="004F4CEE">
              <w:rPr>
                <w:noProof/>
                <w:webHidden/>
              </w:rPr>
              <w:tab/>
            </w:r>
            <w:r w:rsidR="004F4CEE">
              <w:rPr>
                <w:noProof/>
                <w:webHidden/>
              </w:rPr>
              <w:fldChar w:fldCharType="begin"/>
            </w:r>
            <w:r w:rsidR="004F4CEE">
              <w:rPr>
                <w:noProof/>
                <w:webHidden/>
              </w:rPr>
              <w:instrText xml:space="preserve"> PAGEREF _Toc89964165 \h </w:instrText>
            </w:r>
            <w:r w:rsidR="004F4CEE">
              <w:rPr>
                <w:noProof/>
                <w:webHidden/>
              </w:rPr>
            </w:r>
            <w:r w:rsidR="004F4CEE">
              <w:rPr>
                <w:noProof/>
                <w:webHidden/>
              </w:rPr>
              <w:fldChar w:fldCharType="separate"/>
            </w:r>
            <w:r w:rsidR="004F4CEE">
              <w:rPr>
                <w:noProof/>
                <w:webHidden/>
              </w:rPr>
              <w:t>11</w:t>
            </w:r>
            <w:r w:rsidR="004F4CEE">
              <w:rPr>
                <w:noProof/>
                <w:webHidden/>
              </w:rPr>
              <w:fldChar w:fldCharType="end"/>
            </w:r>
          </w:hyperlink>
        </w:p>
        <w:p w14:paraId="3B04C6DC" w14:textId="390C27ED" w:rsidR="004F4CEE" w:rsidRDefault="00ED6064">
          <w:pPr>
            <w:pStyle w:val="TOC2"/>
            <w:tabs>
              <w:tab w:val="right" w:leader="dot" w:pos="9350"/>
            </w:tabs>
            <w:rPr>
              <w:rFonts w:asciiTheme="minorHAnsi" w:eastAsiaTheme="minorEastAsia" w:hAnsiTheme="minorHAnsi"/>
              <w:noProof/>
            </w:rPr>
          </w:pPr>
          <w:hyperlink w:anchor="_Toc89964166" w:history="1">
            <w:r w:rsidR="004F4CEE" w:rsidRPr="007C315E">
              <w:rPr>
                <w:rStyle w:val="Hyperlink"/>
                <w:rFonts w:cs="Arial"/>
                <w:noProof/>
              </w:rPr>
              <w:t>6.2 Employment Rights Act 1996</w:t>
            </w:r>
            <w:r w:rsidR="004F4CEE">
              <w:rPr>
                <w:noProof/>
                <w:webHidden/>
              </w:rPr>
              <w:tab/>
            </w:r>
            <w:r w:rsidR="004F4CEE">
              <w:rPr>
                <w:noProof/>
                <w:webHidden/>
              </w:rPr>
              <w:fldChar w:fldCharType="begin"/>
            </w:r>
            <w:r w:rsidR="004F4CEE">
              <w:rPr>
                <w:noProof/>
                <w:webHidden/>
              </w:rPr>
              <w:instrText xml:space="preserve"> PAGEREF _Toc89964166 \h </w:instrText>
            </w:r>
            <w:r w:rsidR="004F4CEE">
              <w:rPr>
                <w:noProof/>
                <w:webHidden/>
              </w:rPr>
            </w:r>
            <w:r w:rsidR="004F4CEE">
              <w:rPr>
                <w:noProof/>
                <w:webHidden/>
              </w:rPr>
              <w:fldChar w:fldCharType="separate"/>
            </w:r>
            <w:r w:rsidR="004F4CEE">
              <w:rPr>
                <w:noProof/>
                <w:webHidden/>
              </w:rPr>
              <w:t>11</w:t>
            </w:r>
            <w:r w:rsidR="004F4CEE">
              <w:rPr>
                <w:noProof/>
                <w:webHidden/>
              </w:rPr>
              <w:fldChar w:fldCharType="end"/>
            </w:r>
          </w:hyperlink>
        </w:p>
        <w:p w14:paraId="414DBA97" w14:textId="2E9FC350" w:rsidR="004F4CEE" w:rsidRDefault="00ED6064">
          <w:pPr>
            <w:pStyle w:val="TOC2"/>
            <w:tabs>
              <w:tab w:val="right" w:leader="dot" w:pos="9350"/>
            </w:tabs>
            <w:rPr>
              <w:rFonts w:asciiTheme="minorHAnsi" w:eastAsiaTheme="minorEastAsia" w:hAnsiTheme="minorHAnsi"/>
              <w:noProof/>
            </w:rPr>
          </w:pPr>
          <w:hyperlink w:anchor="_Toc89964167" w:history="1">
            <w:r w:rsidR="004F4CEE" w:rsidRPr="007C315E">
              <w:rPr>
                <w:rStyle w:val="Hyperlink"/>
                <w:rFonts w:cs="Arial"/>
                <w:noProof/>
              </w:rPr>
              <w:t>6.3 Maternity and Parental Leave etc. Regulations 1999</w:t>
            </w:r>
            <w:r w:rsidR="004F4CEE">
              <w:rPr>
                <w:noProof/>
                <w:webHidden/>
              </w:rPr>
              <w:tab/>
            </w:r>
            <w:r w:rsidR="004F4CEE">
              <w:rPr>
                <w:noProof/>
                <w:webHidden/>
              </w:rPr>
              <w:fldChar w:fldCharType="begin"/>
            </w:r>
            <w:r w:rsidR="004F4CEE">
              <w:rPr>
                <w:noProof/>
                <w:webHidden/>
              </w:rPr>
              <w:instrText xml:space="preserve"> PAGEREF _Toc89964167 \h </w:instrText>
            </w:r>
            <w:r w:rsidR="004F4CEE">
              <w:rPr>
                <w:noProof/>
                <w:webHidden/>
              </w:rPr>
            </w:r>
            <w:r w:rsidR="004F4CEE">
              <w:rPr>
                <w:noProof/>
                <w:webHidden/>
              </w:rPr>
              <w:fldChar w:fldCharType="separate"/>
            </w:r>
            <w:r w:rsidR="004F4CEE">
              <w:rPr>
                <w:noProof/>
                <w:webHidden/>
              </w:rPr>
              <w:t>11</w:t>
            </w:r>
            <w:r w:rsidR="004F4CEE">
              <w:rPr>
                <w:noProof/>
                <w:webHidden/>
              </w:rPr>
              <w:fldChar w:fldCharType="end"/>
            </w:r>
          </w:hyperlink>
        </w:p>
        <w:p w14:paraId="5DFC166F" w14:textId="32389985" w:rsidR="004F4CEE" w:rsidRDefault="00ED6064">
          <w:pPr>
            <w:pStyle w:val="TOC2"/>
            <w:tabs>
              <w:tab w:val="right" w:leader="dot" w:pos="9350"/>
            </w:tabs>
            <w:rPr>
              <w:rFonts w:asciiTheme="minorHAnsi" w:eastAsiaTheme="minorEastAsia" w:hAnsiTheme="minorHAnsi"/>
              <w:noProof/>
            </w:rPr>
          </w:pPr>
          <w:hyperlink w:anchor="_Toc89964168" w:history="1">
            <w:r w:rsidR="004F4CEE" w:rsidRPr="007C315E">
              <w:rPr>
                <w:rStyle w:val="Hyperlink"/>
                <w:rFonts w:cs="Arial"/>
                <w:noProof/>
              </w:rPr>
              <w:t>6.4 National Minimum Wage Act 1998</w:t>
            </w:r>
            <w:r w:rsidR="004F4CEE">
              <w:rPr>
                <w:noProof/>
                <w:webHidden/>
              </w:rPr>
              <w:tab/>
            </w:r>
            <w:r w:rsidR="004F4CEE">
              <w:rPr>
                <w:noProof/>
                <w:webHidden/>
              </w:rPr>
              <w:fldChar w:fldCharType="begin"/>
            </w:r>
            <w:r w:rsidR="004F4CEE">
              <w:rPr>
                <w:noProof/>
                <w:webHidden/>
              </w:rPr>
              <w:instrText xml:space="preserve"> PAGEREF _Toc89964168 \h </w:instrText>
            </w:r>
            <w:r w:rsidR="004F4CEE">
              <w:rPr>
                <w:noProof/>
                <w:webHidden/>
              </w:rPr>
            </w:r>
            <w:r w:rsidR="004F4CEE">
              <w:rPr>
                <w:noProof/>
                <w:webHidden/>
              </w:rPr>
              <w:fldChar w:fldCharType="separate"/>
            </w:r>
            <w:r w:rsidR="004F4CEE">
              <w:rPr>
                <w:noProof/>
                <w:webHidden/>
              </w:rPr>
              <w:t>11</w:t>
            </w:r>
            <w:r w:rsidR="004F4CEE">
              <w:rPr>
                <w:noProof/>
                <w:webHidden/>
              </w:rPr>
              <w:fldChar w:fldCharType="end"/>
            </w:r>
          </w:hyperlink>
        </w:p>
        <w:p w14:paraId="2AF58986" w14:textId="554FD195" w:rsidR="004F4CEE" w:rsidRDefault="00ED6064">
          <w:pPr>
            <w:pStyle w:val="TOC2"/>
            <w:tabs>
              <w:tab w:val="right" w:leader="dot" w:pos="9350"/>
            </w:tabs>
            <w:rPr>
              <w:rFonts w:asciiTheme="minorHAnsi" w:eastAsiaTheme="minorEastAsia" w:hAnsiTheme="minorHAnsi"/>
              <w:noProof/>
            </w:rPr>
          </w:pPr>
          <w:hyperlink w:anchor="_Toc89964169" w:history="1">
            <w:r w:rsidR="004F4CEE" w:rsidRPr="007C315E">
              <w:rPr>
                <w:rStyle w:val="Hyperlink"/>
                <w:rFonts w:cs="Arial"/>
                <w:noProof/>
              </w:rPr>
              <w:t>6.5 Part-Time Workers Regulations 2000</w:t>
            </w:r>
            <w:r w:rsidR="004F4CEE">
              <w:rPr>
                <w:noProof/>
                <w:webHidden/>
              </w:rPr>
              <w:tab/>
            </w:r>
            <w:r w:rsidR="004F4CEE">
              <w:rPr>
                <w:noProof/>
                <w:webHidden/>
              </w:rPr>
              <w:fldChar w:fldCharType="begin"/>
            </w:r>
            <w:r w:rsidR="004F4CEE">
              <w:rPr>
                <w:noProof/>
                <w:webHidden/>
              </w:rPr>
              <w:instrText xml:space="preserve"> PAGEREF _Toc89964169 \h </w:instrText>
            </w:r>
            <w:r w:rsidR="004F4CEE">
              <w:rPr>
                <w:noProof/>
                <w:webHidden/>
              </w:rPr>
            </w:r>
            <w:r w:rsidR="004F4CEE">
              <w:rPr>
                <w:noProof/>
                <w:webHidden/>
              </w:rPr>
              <w:fldChar w:fldCharType="separate"/>
            </w:r>
            <w:r w:rsidR="004F4CEE">
              <w:rPr>
                <w:noProof/>
                <w:webHidden/>
              </w:rPr>
              <w:t>11</w:t>
            </w:r>
            <w:r w:rsidR="004F4CEE">
              <w:rPr>
                <w:noProof/>
                <w:webHidden/>
              </w:rPr>
              <w:fldChar w:fldCharType="end"/>
            </w:r>
          </w:hyperlink>
        </w:p>
        <w:p w14:paraId="28A9B46B" w14:textId="470644F0" w:rsidR="004F4CEE" w:rsidRDefault="00ED6064">
          <w:pPr>
            <w:pStyle w:val="TOC2"/>
            <w:tabs>
              <w:tab w:val="right" w:leader="dot" w:pos="9350"/>
            </w:tabs>
            <w:rPr>
              <w:rFonts w:asciiTheme="minorHAnsi" w:eastAsiaTheme="minorEastAsia" w:hAnsiTheme="minorHAnsi"/>
              <w:noProof/>
            </w:rPr>
          </w:pPr>
          <w:hyperlink w:anchor="_Toc89964170" w:history="1">
            <w:r w:rsidR="004F4CEE" w:rsidRPr="007C315E">
              <w:rPr>
                <w:rStyle w:val="Hyperlink"/>
                <w:rFonts w:cs="Arial"/>
                <w:noProof/>
              </w:rPr>
              <w:t>6.6 Transfer of Undertakings (Protection of Employment) Regulations 2006</w:t>
            </w:r>
            <w:r w:rsidR="004F4CEE">
              <w:rPr>
                <w:noProof/>
                <w:webHidden/>
              </w:rPr>
              <w:tab/>
            </w:r>
            <w:r w:rsidR="004F4CEE">
              <w:rPr>
                <w:noProof/>
                <w:webHidden/>
              </w:rPr>
              <w:fldChar w:fldCharType="begin"/>
            </w:r>
            <w:r w:rsidR="004F4CEE">
              <w:rPr>
                <w:noProof/>
                <w:webHidden/>
              </w:rPr>
              <w:instrText xml:space="preserve"> PAGEREF _Toc89964170 \h </w:instrText>
            </w:r>
            <w:r w:rsidR="004F4CEE">
              <w:rPr>
                <w:noProof/>
                <w:webHidden/>
              </w:rPr>
            </w:r>
            <w:r w:rsidR="004F4CEE">
              <w:rPr>
                <w:noProof/>
                <w:webHidden/>
              </w:rPr>
              <w:fldChar w:fldCharType="separate"/>
            </w:r>
            <w:r w:rsidR="004F4CEE">
              <w:rPr>
                <w:noProof/>
                <w:webHidden/>
              </w:rPr>
              <w:t>11</w:t>
            </w:r>
            <w:r w:rsidR="004F4CEE">
              <w:rPr>
                <w:noProof/>
                <w:webHidden/>
              </w:rPr>
              <w:fldChar w:fldCharType="end"/>
            </w:r>
          </w:hyperlink>
        </w:p>
        <w:p w14:paraId="117B4571" w14:textId="74BC497B" w:rsidR="004F4CEE" w:rsidRDefault="00ED6064">
          <w:pPr>
            <w:pStyle w:val="TOC1"/>
            <w:tabs>
              <w:tab w:val="left" w:pos="660"/>
              <w:tab w:val="right" w:leader="dot" w:pos="9350"/>
            </w:tabs>
            <w:rPr>
              <w:rFonts w:asciiTheme="minorHAnsi" w:eastAsiaTheme="minorEastAsia" w:hAnsiTheme="minorHAnsi"/>
              <w:noProof/>
            </w:rPr>
          </w:pPr>
          <w:hyperlink w:anchor="_Toc89964171" w:history="1">
            <w:r w:rsidR="004F4CEE" w:rsidRPr="007C315E">
              <w:rPr>
                <w:rStyle w:val="Hyperlink"/>
                <w:noProof/>
              </w:rPr>
              <w:t>7.0</w:t>
            </w:r>
            <w:r w:rsidR="004F4CEE">
              <w:rPr>
                <w:rFonts w:asciiTheme="minorHAnsi" w:eastAsiaTheme="minorEastAsia" w:hAnsiTheme="minorHAnsi"/>
                <w:noProof/>
              </w:rPr>
              <w:tab/>
            </w:r>
            <w:r w:rsidR="004F4CEE" w:rsidRPr="007C315E">
              <w:rPr>
                <w:rStyle w:val="Hyperlink"/>
                <w:noProof/>
              </w:rPr>
              <w:t>Self-Awareness Methods</w:t>
            </w:r>
            <w:r w:rsidR="004F4CEE">
              <w:rPr>
                <w:noProof/>
                <w:webHidden/>
              </w:rPr>
              <w:tab/>
            </w:r>
            <w:r w:rsidR="004F4CEE">
              <w:rPr>
                <w:noProof/>
                <w:webHidden/>
              </w:rPr>
              <w:fldChar w:fldCharType="begin"/>
            </w:r>
            <w:r w:rsidR="004F4CEE">
              <w:rPr>
                <w:noProof/>
                <w:webHidden/>
              </w:rPr>
              <w:instrText xml:space="preserve"> PAGEREF _Toc89964171 \h </w:instrText>
            </w:r>
            <w:r w:rsidR="004F4CEE">
              <w:rPr>
                <w:noProof/>
                <w:webHidden/>
              </w:rPr>
            </w:r>
            <w:r w:rsidR="004F4CEE">
              <w:rPr>
                <w:noProof/>
                <w:webHidden/>
              </w:rPr>
              <w:fldChar w:fldCharType="separate"/>
            </w:r>
            <w:r w:rsidR="004F4CEE">
              <w:rPr>
                <w:noProof/>
                <w:webHidden/>
              </w:rPr>
              <w:t>12</w:t>
            </w:r>
            <w:r w:rsidR="004F4CEE">
              <w:rPr>
                <w:noProof/>
                <w:webHidden/>
              </w:rPr>
              <w:fldChar w:fldCharType="end"/>
            </w:r>
          </w:hyperlink>
        </w:p>
        <w:p w14:paraId="4123A7FD" w14:textId="0B9E7E5B" w:rsidR="004F4CEE" w:rsidRDefault="00ED6064">
          <w:pPr>
            <w:pStyle w:val="TOC2"/>
            <w:tabs>
              <w:tab w:val="right" w:leader="dot" w:pos="9350"/>
            </w:tabs>
            <w:rPr>
              <w:rFonts w:asciiTheme="minorHAnsi" w:eastAsiaTheme="minorEastAsia" w:hAnsiTheme="minorHAnsi"/>
              <w:noProof/>
            </w:rPr>
          </w:pPr>
          <w:hyperlink w:anchor="_Toc89964172" w:history="1">
            <w:r w:rsidR="004F4CEE" w:rsidRPr="007C315E">
              <w:rPr>
                <w:rStyle w:val="Hyperlink"/>
                <w:rFonts w:cs="Arial"/>
                <w:noProof/>
              </w:rPr>
              <w:t>7.1 SMART Analysis</w:t>
            </w:r>
            <w:r w:rsidR="004F4CEE">
              <w:rPr>
                <w:noProof/>
                <w:webHidden/>
              </w:rPr>
              <w:tab/>
            </w:r>
            <w:r w:rsidR="004F4CEE">
              <w:rPr>
                <w:noProof/>
                <w:webHidden/>
              </w:rPr>
              <w:fldChar w:fldCharType="begin"/>
            </w:r>
            <w:r w:rsidR="004F4CEE">
              <w:rPr>
                <w:noProof/>
                <w:webHidden/>
              </w:rPr>
              <w:instrText xml:space="preserve"> PAGEREF _Toc89964172 \h </w:instrText>
            </w:r>
            <w:r w:rsidR="004F4CEE">
              <w:rPr>
                <w:noProof/>
                <w:webHidden/>
              </w:rPr>
            </w:r>
            <w:r w:rsidR="004F4CEE">
              <w:rPr>
                <w:noProof/>
                <w:webHidden/>
              </w:rPr>
              <w:fldChar w:fldCharType="separate"/>
            </w:r>
            <w:r w:rsidR="004F4CEE">
              <w:rPr>
                <w:noProof/>
                <w:webHidden/>
              </w:rPr>
              <w:t>12</w:t>
            </w:r>
            <w:r w:rsidR="004F4CEE">
              <w:rPr>
                <w:noProof/>
                <w:webHidden/>
              </w:rPr>
              <w:fldChar w:fldCharType="end"/>
            </w:r>
          </w:hyperlink>
        </w:p>
        <w:p w14:paraId="0FF067A2" w14:textId="3F9C593C" w:rsidR="004F4CEE" w:rsidRDefault="00ED6064">
          <w:pPr>
            <w:pStyle w:val="TOC2"/>
            <w:tabs>
              <w:tab w:val="right" w:leader="dot" w:pos="9350"/>
            </w:tabs>
            <w:rPr>
              <w:rFonts w:asciiTheme="minorHAnsi" w:eastAsiaTheme="minorEastAsia" w:hAnsiTheme="minorHAnsi"/>
              <w:noProof/>
            </w:rPr>
          </w:pPr>
          <w:hyperlink w:anchor="_Toc89964173" w:history="1">
            <w:r w:rsidR="004F4CEE" w:rsidRPr="007C315E">
              <w:rPr>
                <w:rStyle w:val="Hyperlink"/>
                <w:rFonts w:cs="Arial"/>
                <w:noProof/>
              </w:rPr>
              <w:t>7.2 Learning Style</w:t>
            </w:r>
            <w:r w:rsidR="004F4CEE">
              <w:rPr>
                <w:noProof/>
                <w:webHidden/>
              </w:rPr>
              <w:tab/>
            </w:r>
            <w:r w:rsidR="004F4CEE">
              <w:rPr>
                <w:noProof/>
                <w:webHidden/>
              </w:rPr>
              <w:fldChar w:fldCharType="begin"/>
            </w:r>
            <w:r w:rsidR="004F4CEE">
              <w:rPr>
                <w:noProof/>
                <w:webHidden/>
              </w:rPr>
              <w:instrText xml:space="preserve"> PAGEREF _Toc89964173 \h </w:instrText>
            </w:r>
            <w:r w:rsidR="004F4CEE">
              <w:rPr>
                <w:noProof/>
                <w:webHidden/>
              </w:rPr>
            </w:r>
            <w:r w:rsidR="004F4CEE">
              <w:rPr>
                <w:noProof/>
                <w:webHidden/>
              </w:rPr>
              <w:fldChar w:fldCharType="separate"/>
            </w:r>
            <w:r w:rsidR="004F4CEE">
              <w:rPr>
                <w:noProof/>
                <w:webHidden/>
              </w:rPr>
              <w:t>12</w:t>
            </w:r>
            <w:r w:rsidR="004F4CEE">
              <w:rPr>
                <w:noProof/>
                <w:webHidden/>
              </w:rPr>
              <w:fldChar w:fldCharType="end"/>
            </w:r>
          </w:hyperlink>
        </w:p>
        <w:p w14:paraId="14C479B6" w14:textId="6FAE40DB" w:rsidR="004F4CEE" w:rsidRDefault="00ED6064">
          <w:pPr>
            <w:pStyle w:val="TOC2"/>
            <w:tabs>
              <w:tab w:val="right" w:leader="dot" w:pos="9350"/>
            </w:tabs>
            <w:rPr>
              <w:rFonts w:asciiTheme="minorHAnsi" w:eastAsiaTheme="minorEastAsia" w:hAnsiTheme="minorHAnsi"/>
              <w:noProof/>
            </w:rPr>
          </w:pPr>
          <w:hyperlink w:anchor="_Toc89964174" w:history="1">
            <w:r w:rsidR="004F4CEE" w:rsidRPr="007C315E">
              <w:rPr>
                <w:rStyle w:val="Hyperlink"/>
                <w:rFonts w:cs="Arial"/>
                <w:noProof/>
              </w:rPr>
              <w:t>Description</w:t>
            </w:r>
            <w:r w:rsidR="004F4CEE">
              <w:rPr>
                <w:noProof/>
                <w:webHidden/>
              </w:rPr>
              <w:tab/>
            </w:r>
            <w:r w:rsidR="004F4CEE">
              <w:rPr>
                <w:noProof/>
                <w:webHidden/>
              </w:rPr>
              <w:fldChar w:fldCharType="begin"/>
            </w:r>
            <w:r w:rsidR="004F4CEE">
              <w:rPr>
                <w:noProof/>
                <w:webHidden/>
              </w:rPr>
              <w:instrText xml:space="preserve"> PAGEREF _Toc89964174 \h </w:instrText>
            </w:r>
            <w:r w:rsidR="004F4CEE">
              <w:rPr>
                <w:noProof/>
                <w:webHidden/>
              </w:rPr>
            </w:r>
            <w:r w:rsidR="004F4CEE">
              <w:rPr>
                <w:noProof/>
                <w:webHidden/>
              </w:rPr>
              <w:fldChar w:fldCharType="separate"/>
            </w:r>
            <w:r w:rsidR="004F4CEE">
              <w:rPr>
                <w:noProof/>
                <w:webHidden/>
              </w:rPr>
              <w:t>12</w:t>
            </w:r>
            <w:r w:rsidR="004F4CEE">
              <w:rPr>
                <w:noProof/>
                <w:webHidden/>
              </w:rPr>
              <w:fldChar w:fldCharType="end"/>
            </w:r>
          </w:hyperlink>
        </w:p>
        <w:p w14:paraId="507DF603" w14:textId="5635C379" w:rsidR="004F4CEE" w:rsidRDefault="00ED6064">
          <w:pPr>
            <w:pStyle w:val="TOC2"/>
            <w:tabs>
              <w:tab w:val="right" w:leader="dot" w:pos="9350"/>
            </w:tabs>
            <w:rPr>
              <w:rFonts w:asciiTheme="minorHAnsi" w:eastAsiaTheme="minorEastAsia" w:hAnsiTheme="minorHAnsi"/>
              <w:noProof/>
            </w:rPr>
          </w:pPr>
          <w:hyperlink w:anchor="_Toc89964175" w:history="1">
            <w:r w:rsidR="004F4CEE" w:rsidRPr="007C315E">
              <w:rPr>
                <w:rStyle w:val="Hyperlink"/>
                <w:rFonts w:cs="Arial"/>
                <w:noProof/>
              </w:rPr>
              <w:t>Analysis and Feelings</w:t>
            </w:r>
            <w:r w:rsidR="004F4CEE">
              <w:rPr>
                <w:noProof/>
                <w:webHidden/>
              </w:rPr>
              <w:tab/>
            </w:r>
            <w:r w:rsidR="004F4CEE">
              <w:rPr>
                <w:noProof/>
                <w:webHidden/>
              </w:rPr>
              <w:fldChar w:fldCharType="begin"/>
            </w:r>
            <w:r w:rsidR="004F4CEE">
              <w:rPr>
                <w:noProof/>
                <w:webHidden/>
              </w:rPr>
              <w:instrText xml:space="preserve"> PAGEREF _Toc89964175 \h </w:instrText>
            </w:r>
            <w:r w:rsidR="004F4CEE">
              <w:rPr>
                <w:noProof/>
                <w:webHidden/>
              </w:rPr>
            </w:r>
            <w:r w:rsidR="004F4CEE">
              <w:rPr>
                <w:noProof/>
                <w:webHidden/>
              </w:rPr>
              <w:fldChar w:fldCharType="separate"/>
            </w:r>
            <w:r w:rsidR="004F4CEE">
              <w:rPr>
                <w:noProof/>
                <w:webHidden/>
              </w:rPr>
              <w:t>12</w:t>
            </w:r>
            <w:r w:rsidR="004F4CEE">
              <w:rPr>
                <w:noProof/>
                <w:webHidden/>
              </w:rPr>
              <w:fldChar w:fldCharType="end"/>
            </w:r>
          </w:hyperlink>
        </w:p>
        <w:p w14:paraId="0B53A217" w14:textId="085F8AE2" w:rsidR="004F4CEE" w:rsidRDefault="00ED6064">
          <w:pPr>
            <w:pStyle w:val="TOC2"/>
            <w:tabs>
              <w:tab w:val="right" w:leader="dot" w:pos="9350"/>
            </w:tabs>
            <w:rPr>
              <w:rFonts w:asciiTheme="minorHAnsi" w:eastAsiaTheme="minorEastAsia" w:hAnsiTheme="minorHAnsi"/>
              <w:noProof/>
            </w:rPr>
          </w:pPr>
          <w:hyperlink w:anchor="_Toc89964176" w:history="1">
            <w:r w:rsidR="004F4CEE" w:rsidRPr="007C315E">
              <w:rPr>
                <w:rStyle w:val="Hyperlink"/>
                <w:rFonts w:cs="Arial"/>
                <w:noProof/>
              </w:rPr>
              <w:t>Evaluation and Action Plan</w:t>
            </w:r>
            <w:r w:rsidR="004F4CEE">
              <w:rPr>
                <w:noProof/>
                <w:webHidden/>
              </w:rPr>
              <w:tab/>
            </w:r>
            <w:r w:rsidR="004F4CEE">
              <w:rPr>
                <w:noProof/>
                <w:webHidden/>
              </w:rPr>
              <w:fldChar w:fldCharType="begin"/>
            </w:r>
            <w:r w:rsidR="004F4CEE">
              <w:rPr>
                <w:noProof/>
                <w:webHidden/>
              </w:rPr>
              <w:instrText xml:space="preserve"> PAGEREF _Toc89964176 \h </w:instrText>
            </w:r>
            <w:r w:rsidR="004F4CEE">
              <w:rPr>
                <w:noProof/>
                <w:webHidden/>
              </w:rPr>
            </w:r>
            <w:r w:rsidR="004F4CEE">
              <w:rPr>
                <w:noProof/>
                <w:webHidden/>
              </w:rPr>
              <w:fldChar w:fldCharType="separate"/>
            </w:r>
            <w:r w:rsidR="004F4CEE">
              <w:rPr>
                <w:noProof/>
                <w:webHidden/>
              </w:rPr>
              <w:t>1</w:t>
            </w:r>
            <w:r w:rsidR="004F4CEE">
              <w:rPr>
                <w:noProof/>
                <w:webHidden/>
              </w:rPr>
              <w:fldChar w:fldCharType="end"/>
            </w:r>
          </w:hyperlink>
          <w:r w:rsidR="0017412D">
            <w:rPr>
              <w:noProof/>
            </w:rPr>
            <w:t>4</w:t>
          </w:r>
        </w:p>
        <w:p w14:paraId="227E0D65" w14:textId="0CADE665" w:rsidR="004F4CEE" w:rsidRDefault="00ED6064">
          <w:pPr>
            <w:pStyle w:val="TOC1"/>
            <w:tabs>
              <w:tab w:val="left" w:pos="660"/>
              <w:tab w:val="right" w:leader="dot" w:pos="9350"/>
            </w:tabs>
            <w:rPr>
              <w:rFonts w:asciiTheme="minorHAnsi" w:eastAsiaTheme="minorEastAsia" w:hAnsiTheme="minorHAnsi"/>
              <w:noProof/>
            </w:rPr>
          </w:pPr>
          <w:hyperlink w:anchor="_Toc89964177" w:history="1">
            <w:r w:rsidR="004F4CEE" w:rsidRPr="007C315E">
              <w:rPr>
                <w:rStyle w:val="Hyperlink"/>
                <w:noProof/>
              </w:rPr>
              <w:t>8.0</w:t>
            </w:r>
            <w:r w:rsidR="004F4CEE">
              <w:rPr>
                <w:rFonts w:asciiTheme="minorHAnsi" w:eastAsiaTheme="minorEastAsia" w:hAnsiTheme="minorHAnsi"/>
                <w:noProof/>
              </w:rPr>
              <w:tab/>
            </w:r>
            <w:r w:rsidR="004F4CEE" w:rsidRPr="007C315E">
              <w:rPr>
                <w:rStyle w:val="Hyperlink"/>
                <w:noProof/>
              </w:rPr>
              <w:t>References</w:t>
            </w:r>
            <w:r w:rsidR="004F4CEE">
              <w:rPr>
                <w:noProof/>
                <w:webHidden/>
              </w:rPr>
              <w:tab/>
            </w:r>
            <w:r w:rsidR="004F4CEE">
              <w:rPr>
                <w:noProof/>
                <w:webHidden/>
              </w:rPr>
              <w:fldChar w:fldCharType="begin"/>
            </w:r>
            <w:r w:rsidR="004F4CEE">
              <w:rPr>
                <w:noProof/>
                <w:webHidden/>
              </w:rPr>
              <w:instrText xml:space="preserve"> PAGEREF _Toc89964177 \h </w:instrText>
            </w:r>
            <w:r w:rsidR="004F4CEE">
              <w:rPr>
                <w:noProof/>
                <w:webHidden/>
              </w:rPr>
            </w:r>
            <w:r w:rsidR="004F4CEE">
              <w:rPr>
                <w:noProof/>
                <w:webHidden/>
              </w:rPr>
              <w:fldChar w:fldCharType="separate"/>
            </w:r>
            <w:r w:rsidR="004F4CEE">
              <w:rPr>
                <w:noProof/>
                <w:webHidden/>
              </w:rPr>
              <w:t>1</w:t>
            </w:r>
            <w:r w:rsidR="004F4CEE">
              <w:rPr>
                <w:noProof/>
                <w:webHidden/>
              </w:rPr>
              <w:fldChar w:fldCharType="end"/>
            </w:r>
          </w:hyperlink>
          <w:r w:rsidR="0017412D">
            <w:rPr>
              <w:noProof/>
            </w:rPr>
            <w:t>7</w:t>
          </w:r>
        </w:p>
        <w:p w14:paraId="036D16DE" w14:textId="58D4A8A4" w:rsidR="003F0E65" w:rsidRPr="00D542BC" w:rsidRDefault="003F0E65" w:rsidP="00B134D3">
          <w:pPr>
            <w:rPr>
              <w:rFonts w:cs="Arial"/>
            </w:rPr>
          </w:pPr>
          <w:r w:rsidRPr="00D542BC">
            <w:rPr>
              <w:rFonts w:cs="Arial"/>
              <w:b/>
              <w:bCs/>
              <w:noProof/>
            </w:rPr>
            <w:fldChar w:fldCharType="end"/>
          </w:r>
        </w:p>
      </w:sdtContent>
    </w:sdt>
    <w:p w14:paraId="2F791409" w14:textId="2E0DD907" w:rsidR="00AC50C6" w:rsidRDefault="00AC50C6" w:rsidP="00B134D3">
      <w:pPr>
        <w:rPr>
          <w:rFonts w:cs="Arial"/>
        </w:rPr>
      </w:pPr>
    </w:p>
    <w:p w14:paraId="644BAF3E" w14:textId="6987B3AA" w:rsidR="004F4CEE" w:rsidRDefault="004F4CEE" w:rsidP="00B134D3">
      <w:pPr>
        <w:rPr>
          <w:rFonts w:cs="Arial"/>
        </w:rPr>
      </w:pPr>
    </w:p>
    <w:p w14:paraId="16046E15" w14:textId="5CA6FD4E" w:rsidR="004F4CEE" w:rsidRDefault="004F4CEE" w:rsidP="00B134D3">
      <w:pPr>
        <w:rPr>
          <w:rFonts w:cs="Arial"/>
        </w:rPr>
      </w:pPr>
    </w:p>
    <w:p w14:paraId="0D50908D" w14:textId="09AC72F8" w:rsidR="004F4CEE" w:rsidRDefault="004F4CEE" w:rsidP="00B134D3">
      <w:pPr>
        <w:rPr>
          <w:rFonts w:cs="Arial"/>
        </w:rPr>
      </w:pPr>
    </w:p>
    <w:p w14:paraId="37C33A15" w14:textId="00954CF5" w:rsidR="004F4CEE" w:rsidRDefault="004F4CEE" w:rsidP="00B134D3">
      <w:pPr>
        <w:rPr>
          <w:rFonts w:cs="Arial"/>
        </w:rPr>
      </w:pPr>
    </w:p>
    <w:p w14:paraId="7AB60C79" w14:textId="2FCFD9F3" w:rsidR="004F4CEE" w:rsidRDefault="004F4CEE" w:rsidP="00B134D3">
      <w:pPr>
        <w:rPr>
          <w:rFonts w:cs="Arial"/>
        </w:rPr>
      </w:pPr>
    </w:p>
    <w:p w14:paraId="53E91D29" w14:textId="632D1422" w:rsidR="004F4CEE" w:rsidRDefault="004F4CEE" w:rsidP="00B134D3">
      <w:pPr>
        <w:rPr>
          <w:rFonts w:cs="Arial"/>
        </w:rPr>
      </w:pPr>
    </w:p>
    <w:p w14:paraId="536A501D" w14:textId="5D1DF8B7" w:rsidR="004F4CEE" w:rsidRDefault="004F4CEE" w:rsidP="00B134D3">
      <w:pPr>
        <w:rPr>
          <w:rFonts w:cs="Arial"/>
        </w:rPr>
      </w:pPr>
    </w:p>
    <w:p w14:paraId="61DB595F" w14:textId="5D0F75D1" w:rsidR="004F4CEE" w:rsidRDefault="004F4CEE" w:rsidP="00B134D3">
      <w:pPr>
        <w:rPr>
          <w:rFonts w:cs="Arial"/>
        </w:rPr>
      </w:pPr>
    </w:p>
    <w:p w14:paraId="3527C74A" w14:textId="03FFA336" w:rsidR="004F4CEE" w:rsidRDefault="004F4CEE" w:rsidP="00B134D3">
      <w:pPr>
        <w:rPr>
          <w:rFonts w:cs="Arial"/>
        </w:rPr>
      </w:pPr>
    </w:p>
    <w:p w14:paraId="01250758" w14:textId="062EFFC3" w:rsidR="004F4CEE" w:rsidRDefault="004F4CEE" w:rsidP="00B134D3">
      <w:pPr>
        <w:rPr>
          <w:rFonts w:cs="Arial"/>
        </w:rPr>
      </w:pPr>
    </w:p>
    <w:p w14:paraId="54169E4D" w14:textId="19F6F8BE" w:rsidR="004F4CEE" w:rsidRDefault="004F4CEE" w:rsidP="00B134D3">
      <w:pPr>
        <w:rPr>
          <w:rFonts w:cs="Arial"/>
        </w:rPr>
      </w:pPr>
    </w:p>
    <w:p w14:paraId="32B13FA1" w14:textId="704734EB" w:rsidR="004F4CEE" w:rsidRDefault="004F4CEE" w:rsidP="00B134D3">
      <w:pPr>
        <w:rPr>
          <w:rFonts w:cs="Arial"/>
        </w:rPr>
      </w:pPr>
    </w:p>
    <w:p w14:paraId="76C60C36" w14:textId="4433178E" w:rsidR="004F4CEE" w:rsidRDefault="004F4CEE" w:rsidP="00B134D3">
      <w:pPr>
        <w:rPr>
          <w:rFonts w:cs="Arial"/>
        </w:rPr>
      </w:pPr>
    </w:p>
    <w:p w14:paraId="771B8A82" w14:textId="38D377AB" w:rsidR="004F4CEE" w:rsidRDefault="004F4CEE" w:rsidP="00B134D3">
      <w:pPr>
        <w:rPr>
          <w:rFonts w:cs="Arial"/>
        </w:rPr>
      </w:pPr>
    </w:p>
    <w:p w14:paraId="23A29BB6" w14:textId="7D076012" w:rsidR="004F4CEE" w:rsidRDefault="004F4CEE" w:rsidP="00B134D3">
      <w:pPr>
        <w:rPr>
          <w:rFonts w:cs="Arial"/>
        </w:rPr>
      </w:pPr>
    </w:p>
    <w:p w14:paraId="1EFD822F" w14:textId="6A0B206E" w:rsidR="004F4CEE" w:rsidRDefault="004F4CEE" w:rsidP="00B134D3">
      <w:pPr>
        <w:rPr>
          <w:rFonts w:cs="Arial"/>
        </w:rPr>
      </w:pPr>
    </w:p>
    <w:p w14:paraId="47E8016A" w14:textId="77777777" w:rsidR="004F4CEE" w:rsidRPr="00D542BC" w:rsidRDefault="004F4CEE" w:rsidP="00B134D3">
      <w:pPr>
        <w:rPr>
          <w:rFonts w:cs="Arial"/>
        </w:rPr>
      </w:pPr>
    </w:p>
    <w:p w14:paraId="1375B93A" w14:textId="29E5DFAB" w:rsidR="00F9063B" w:rsidRPr="00D542BC" w:rsidRDefault="00CA3958" w:rsidP="00D542BC">
      <w:pPr>
        <w:pStyle w:val="Heading1"/>
        <w:numPr>
          <w:ilvl w:val="0"/>
          <w:numId w:val="13"/>
        </w:numPr>
      </w:pPr>
      <w:bookmarkStart w:id="0" w:name="_Toc89964148"/>
      <w:r w:rsidRPr="00D542BC">
        <w:lastRenderedPageBreak/>
        <w:t>Introduction</w:t>
      </w:r>
      <w:bookmarkEnd w:id="0"/>
    </w:p>
    <w:p w14:paraId="2F6C2857" w14:textId="581C8308" w:rsidR="00D84EF3" w:rsidRPr="00D542BC" w:rsidRDefault="00735A9D" w:rsidP="00B134D3">
      <w:pPr>
        <w:rPr>
          <w:rFonts w:cs="Arial"/>
        </w:rPr>
      </w:pPr>
      <w:r w:rsidRPr="00D542BC">
        <w:rPr>
          <w:rFonts w:cs="Arial"/>
        </w:rPr>
        <w:t xml:space="preserve">This is a synopsis of an essay produced for the employability module in which I </w:t>
      </w:r>
      <w:r w:rsidR="00812C64" w:rsidRPr="00D542BC">
        <w:rPr>
          <w:rFonts w:cs="Arial"/>
        </w:rPr>
        <w:t xml:space="preserve">have </w:t>
      </w:r>
      <w:r w:rsidRPr="00D542BC">
        <w:rPr>
          <w:rFonts w:cs="Arial"/>
        </w:rPr>
        <w:t>discussed my personal and professional characteristics. The reflective essay style used by Gibbs may be found throughout this portfolio as the central focus. The reflective cycle developed by Gibbs will assist me in analyzing a wide range of reflections in my future professional life. It will go into detail on the abilities required to be an 'effective' manager in my field. In this section, I will describe what a SWOT analysis and Personal Development Plan are, as well as why they are utilized, and then summarize my findings to analyze my personality as a result of my life experiences and observations.</w:t>
      </w:r>
    </w:p>
    <w:p w14:paraId="58DBA851" w14:textId="271C3303" w:rsidR="00182C09" w:rsidRPr="00D542BC" w:rsidRDefault="00182C09" w:rsidP="00D542BC">
      <w:pPr>
        <w:pStyle w:val="Heading1"/>
      </w:pPr>
      <w:bookmarkStart w:id="1" w:name="_Toc89964149"/>
      <w:r w:rsidRPr="00D542BC">
        <w:t>Audit your Skills and Competencies</w:t>
      </w:r>
      <w:bookmarkEnd w:id="1"/>
    </w:p>
    <w:p w14:paraId="034B9FCB" w14:textId="275CE355" w:rsidR="003C259D" w:rsidRPr="003C259D" w:rsidRDefault="003C259D" w:rsidP="003C259D">
      <w:pPr>
        <w:rPr>
          <w:rFonts w:cs="Arial"/>
        </w:rPr>
      </w:pPr>
      <w:r w:rsidRPr="003C259D">
        <w:rPr>
          <w:rFonts w:cs="Arial"/>
        </w:rPr>
        <w:t>A student skills audit is used to systematically evaluate the research abilities and knowledge of students. An audit should reveal whether or not a company's employees have the necessary skills. When it comes to training or personal development, needs analysis is critical. One coin has two sides: the student's possessions and his or her requirements. It is recommended that students conduct an initial skills audit and needs analysis in the first three months of full-time or part-time study. The skills audit and needs analysis must be updated regularly. As a starting point, it's critical to concentrate on developing the abilities required to make it through probation. This information should be included in university reports every six months.</w:t>
      </w:r>
    </w:p>
    <w:p w14:paraId="7CAD5ED2" w14:textId="073DE081" w:rsidR="00182C09" w:rsidRPr="00D542BC" w:rsidRDefault="003C259D" w:rsidP="003C259D">
      <w:pPr>
        <w:rPr>
          <w:rFonts w:cs="Arial"/>
        </w:rPr>
      </w:pPr>
      <w:r w:rsidRPr="003C259D">
        <w:rPr>
          <w:rFonts w:cs="Arial"/>
        </w:rPr>
        <w:t>Using a competency-based skills audit, you may discover which competencies are most important for each job and which ones currently exist throughout your organization as a whole. Measuring your team's level of expertise in this area will help you rapidly pinpoint areas in which they may benefit from additional education or training. Employee engagement, productivity, and retention can all be improved through professional development and skill training. Your staff will be more adaptable and flexible, and your company's culture will be more agile as a result of a competency-based skills audit.</w:t>
      </w:r>
    </w:p>
    <w:p w14:paraId="215DBDF9" w14:textId="14B5284F" w:rsidR="00CA3958" w:rsidRPr="00D542BC" w:rsidRDefault="00D84EF3" w:rsidP="00D542BC">
      <w:pPr>
        <w:pStyle w:val="Heading1"/>
      </w:pPr>
      <w:bookmarkStart w:id="2" w:name="_Toc89964150"/>
      <w:r w:rsidRPr="00D542BC">
        <w:t>SWOT Analysis and Personal Development Plan</w:t>
      </w:r>
      <w:bookmarkEnd w:id="2"/>
    </w:p>
    <w:p w14:paraId="04D81D58" w14:textId="2A21EE4F" w:rsidR="00E27652" w:rsidRPr="000D6871" w:rsidRDefault="000D6871" w:rsidP="000D6871">
      <w:pPr>
        <w:pStyle w:val="Heading2"/>
      </w:pPr>
      <w:bookmarkStart w:id="3" w:name="_Toc89964151"/>
      <w:r>
        <w:t>3</w:t>
      </w:r>
      <w:r w:rsidR="006D50E3" w:rsidRPr="00D542BC">
        <w:t xml:space="preserve">.1 </w:t>
      </w:r>
      <w:r w:rsidR="00E27652" w:rsidRPr="00D542BC">
        <w:t>SWOT Analysis</w:t>
      </w:r>
      <w:bookmarkEnd w:id="3"/>
    </w:p>
    <w:p w14:paraId="343FA62D" w14:textId="1D15234B" w:rsidR="00E27652" w:rsidRPr="00D542BC" w:rsidRDefault="000D6871" w:rsidP="00B134D3">
      <w:pPr>
        <w:rPr>
          <w:rFonts w:cs="Arial"/>
        </w:rPr>
      </w:pPr>
      <w:r w:rsidRPr="000D6871">
        <w:rPr>
          <w:rFonts w:cs="Arial"/>
        </w:rPr>
        <w:t xml:space="preserve">Using a SWOT analysis (Strengths, Weaknesses, Opportunities, and Threats) to analyze a company's long-term strategy and competitive position can be done in a variety of methods. If you're conducting a SWOT analysis, make sure to consider both the current and future situations of the firm (Gurel and Tat, 2017). According to the SWOT analysis, a company's strengths and </w:t>
      </w:r>
      <w:r w:rsidRPr="000D6871">
        <w:rPr>
          <w:rFonts w:cs="Arial"/>
        </w:rPr>
        <w:lastRenderedPageBreak/>
        <w:t>weaknesses are evaluated using facts and figures. For the organization's analysis to be effective, it must place a greater emphasis on actual scenarios rather than preconceptions and grey areas.</w:t>
      </w:r>
    </w:p>
    <w:tbl>
      <w:tblPr>
        <w:tblStyle w:val="TableGrid"/>
        <w:tblW w:w="0" w:type="auto"/>
        <w:tblLook w:val="04A0" w:firstRow="1" w:lastRow="0" w:firstColumn="1" w:lastColumn="0" w:noHBand="0" w:noVBand="1"/>
      </w:tblPr>
      <w:tblGrid>
        <w:gridCol w:w="2337"/>
        <w:gridCol w:w="2337"/>
        <w:gridCol w:w="2338"/>
        <w:gridCol w:w="2338"/>
      </w:tblGrid>
      <w:tr w:rsidR="00B21783" w:rsidRPr="00D542BC" w14:paraId="6DDF9934" w14:textId="77777777" w:rsidTr="00B21783">
        <w:tc>
          <w:tcPr>
            <w:tcW w:w="2337" w:type="dxa"/>
          </w:tcPr>
          <w:p w14:paraId="6D64CAC5" w14:textId="1DE90D4F" w:rsidR="00B21783" w:rsidRPr="00D542BC" w:rsidRDefault="00B21783" w:rsidP="00B134D3">
            <w:pPr>
              <w:rPr>
                <w:rFonts w:cs="Arial"/>
                <w:b/>
                <w:bCs/>
              </w:rPr>
            </w:pPr>
            <w:r w:rsidRPr="00D542BC">
              <w:rPr>
                <w:rFonts w:cs="Arial"/>
                <w:b/>
                <w:bCs/>
              </w:rPr>
              <w:t xml:space="preserve">Strengths </w:t>
            </w:r>
          </w:p>
        </w:tc>
        <w:tc>
          <w:tcPr>
            <w:tcW w:w="2337" w:type="dxa"/>
          </w:tcPr>
          <w:p w14:paraId="4EC3E991" w14:textId="7B6D26F4" w:rsidR="00B21783" w:rsidRPr="00D542BC" w:rsidRDefault="00B21783" w:rsidP="00B134D3">
            <w:pPr>
              <w:rPr>
                <w:rFonts w:cs="Arial"/>
                <w:b/>
                <w:bCs/>
              </w:rPr>
            </w:pPr>
            <w:r w:rsidRPr="00D542BC">
              <w:rPr>
                <w:rFonts w:cs="Arial"/>
                <w:b/>
                <w:bCs/>
              </w:rPr>
              <w:t>Weakness</w:t>
            </w:r>
          </w:p>
        </w:tc>
        <w:tc>
          <w:tcPr>
            <w:tcW w:w="2338" w:type="dxa"/>
          </w:tcPr>
          <w:p w14:paraId="4CE43F35" w14:textId="66C791F3" w:rsidR="00B21783" w:rsidRPr="00D542BC" w:rsidRDefault="00B21783" w:rsidP="00B134D3">
            <w:pPr>
              <w:rPr>
                <w:rFonts w:cs="Arial"/>
                <w:b/>
                <w:bCs/>
              </w:rPr>
            </w:pPr>
            <w:r w:rsidRPr="00D542BC">
              <w:rPr>
                <w:rFonts w:cs="Arial"/>
                <w:b/>
                <w:bCs/>
              </w:rPr>
              <w:t xml:space="preserve">Opportunities </w:t>
            </w:r>
          </w:p>
        </w:tc>
        <w:tc>
          <w:tcPr>
            <w:tcW w:w="2338" w:type="dxa"/>
          </w:tcPr>
          <w:p w14:paraId="6B59C4CB" w14:textId="26530827" w:rsidR="00B21783" w:rsidRPr="00D542BC" w:rsidRDefault="00B21783" w:rsidP="00B134D3">
            <w:pPr>
              <w:rPr>
                <w:rFonts w:cs="Arial"/>
                <w:b/>
                <w:bCs/>
              </w:rPr>
            </w:pPr>
            <w:r w:rsidRPr="00D542BC">
              <w:rPr>
                <w:rFonts w:cs="Arial"/>
                <w:b/>
                <w:bCs/>
              </w:rPr>
              <w:t>Threats</w:t>
            </w:r>
          </w:p>
        </w:tc>
      </w:tr>
      <w:tr w:rsidR="00B21783" w:rsidRPr="00D542BC" w14:paraId="4EFD1EF6" w14:textId="77777777" w:rsidTr="00B21783">
        <w:tc>
          <w:tcPr>
            <w:tcW w:w="2337" w:type="dxa"/>
          </w:tcPr>
          <w:p w14:paraId="09D19C00" w14:textId="46775468"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t>I am not resistant to change, and I can adapt to new situations.</w:t>
            </w:r>
          </w:p>
          <w:p w14:paraId="495A737B" w14:textId="77777777"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t>Before I can solve a problem, I must first analyze it.</w:t>
            </w:r>
          </w:p>
          <w:p w14:paraId="2E0D1A77" w14:textId="77777777"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t>I spend some time learning from my mistakes.</w:t>
            </w:r>
          </w:p>
          <w:p w14:paraId="47BD0678" w14:textId="77777777"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t>I am always ready and prepared to lend a hand to my coworkers and subordinates.</w:t>
            </w:r>
          </w:p>
          <w:p w14:paraId="743FE466" w14:textId="151042BA"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t>I am able to exert control over my actions.</w:t>
            </w:r>
          </w:p>
          <w:p w14:paraId="522A02E2" w14:textId="712B57EA"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t xml:space="preserve">I make an effort to solicit feedback from </w:t>
            </w:r>
            <w:r w:rsidRPr="00D542BC">
              <w:rPr>
                <w:rFonts w:ascii="Arial" w:hAnsi="Arial" w:cs="Arial"/>
              </w:rPr>
              <w:lastRenderedPageBreak/>
              <w:t xml:space="preserve">my </w:t>
            </w:r>
            <w:r w:rsidR="003D4817">
              <w:rPr>
                <w:rFonts w:ascii="Arial" w:hAnsi="Arial" w:cs="Arial"/>
              </w:rPr>
              <w:t>employee</w:t>
            </w:r>
            <w:r w:rsidRPr="00D542BC">
              <w:rPr>
                <w:rFonts w:ascii="Arial" w:hAnsi="Arial" w:cs="Arial"/>
              </w:rPr>
              <w:t>s.</w:t>
            </w:r>
          </w:p>
          <w:p w14:paraId="36054AAA" w14:textId="30BD6C3F" w:rsidR="00B21783" w:rsidRPr="00D542BC" w:rsidRDefault="00B21783" w:rsidP="00B134D3">
            <w:pPr>
              <w:pStyle w:val="ListParagraph"/>
              <w:numPr>
                <w:ilvl w:val="0"/>
                <w:numId w:val="1"/>
              </w:numPr>
              <w:rPr>
                <w:rFonts w:ascii="Arial" w:hAnsi="Arial" w:cs="Arial"/>
              </w:rPr>
            </w:pPr>
            <w:r w:rsidRPr="00D542BC">
              <w:rPr>
                <w:rFonts w:ascii="Arial" w:hAnsi="Arial" w:cs="Arial"/>
              </w:rPr>
              <w:t>I have a sense of what is going to happen.</w:t>
            </w:r>
          </w:p>
        </w:tc>
        <w:tc>
          <w:tcPr>
            <w:tcW w:w="2337" w:type="dxa"/>
          </w:tcPr>
          <w:p w14:paraId="23C8417A" w14:textId="77777777"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lastRenderedPageBreak/>
              <w:t>When it comes to dealing with subordinates, I am impulsive.</w:t>
            </w:r>
          </w:p>
          <w:p w14:paraId="54849EB7" w14:textId="77777777"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t>I become irritated by the smallest of errors.</w:t>
            </w:r>
          </w:p>
          <w:p w14:paraId="7EC9B190" w14:textId="77777777"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t>When I'm bargaining with people, I get butterflies.</w:t>
            </w:r>
          </w:p>
          <w:p w14:paraId="1AADCE69" w14:textId="77777777"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t>Before having all of the required facts at my disposal, I make decisions.</w:t>
            </w:r>
          </w:p>
          <w:p w14:paraId="18D4579B" w14:textId="77777777" w:rsidR="00B21783" w:rsidRPr="00D542BC" w:rsidRDefault="00B21783" w:rsidP="00B134D3">
            <w:pPr>
              <w:pStyle w:val="ListParagraph"/>
              <w:numPr>
                <w:ilvl w:val="0"/>
                <w:numId w:val="1"/>
              </w:numPr>
              <w:jc w:val="both"/>
              <w:rPr>
                <w:rFonts w:ascii="Arial" w:hAnsi="Arial" w:cs="Arial"/>
              </w:rPr>
            </w:pPr>
            <w:r w:rsidRPr="00D542BC">
              <w:rPr>
                <w:rFonts w:ascii="Arial" w:hAnsi="Arial" w:cs="Arial"/>
              </w:rPr>
              <w:t>I like to do my work since it is more efficient, and I do not particularly appreciate delegating.</w:t>
            </w:r>
          </w:p>
          <w:p w14:paraId="040E2F75" w14:textId="25319766" w:rsidR="00B21783" w:rsidRPr="00D542BC" w:rsidRDefault="00B21783" w:rsidP="00B134D3">
            <w:pPr>
              <w:pStyle w:val="ListParagraph"/>
              <w:numPr>
                <w:ilvl w:val="0"/>
                <w:numId w:val="1"/>
              </w:numPr>
              <w:rPr>
                <w:rFonts w:ascii="Arial" w:hAnsi="Arial" w:cs="Arial"/>
              </w:rPr>
            </w:pPr>
            <w:r w:rsidRPr="00D542BC">
              <w:rPr>
                <w:rFonts w:ascii="Arial" w:hAnsi="Arial" w:cs="Arial"/>
              </w:rPr>
              <w:t xml:space="preserve">I'm embarrassed </w:t>
            </w:r>
            <w:r w:rsidRPr="00D542BC">
              <w:rPr>
                <w:rFonts w:ascii="Arial" w:hAnsi="Arial" w:cs="Arial"/>
              </w:rPr>
              <w:lastRenderedPageBreak/>
              <w:t>that I've been criticized.</w:t>
            </w:r>
          </w:p>
        </w:tc>
        <w:tc>
          <w:tcPr>
            <w:tcW w:w="2338" w:type="dxa"/>
          </w:tcPr>
          <w:p w14:paraId="5C3241E6" w14:textId="77777777" w:rsidR="00EB0E8A" w:rsidRPr="00D542BC" w:rsidRDefault="00EB0E8A" w:rsidP="00B134D3">
            <w:pPr>
              <w:pStyle w:val="ListParagraph"/>
              <w:numPr>
                <w:ilvl w:val="0"/>
                <w:numId w:val="1"/>
              </w:numPr>
              <w:jc w:val="both"/>
              <w:rPr>
                <w:rFonts w:ascii="Arial" w:hAnsi="Arial" w:cs="Arial"/>
              </w:rPr>
            </w:pPr>
            <w:r w:rsidRPr="00D542BC">
              <w:rPr>
                <w:rFonts w:ascii="Arial" w:hAnsi="Arial" w:cs="Arial"/>
              </w:rPr>
              <w:lastRenderedPageBreak/>
              <w:t>I have the ability to build new connections.</w:t>
            </w:r>
          </w:p>
          <w:p w14:paraId="0F170E64" w14:textId="77777777" w:rsidR="00EB0E8A" w:rsidRPr="00D542BC" w:rsidRDefault="00EB0E8A" w:rsidP="00B134D3">
            <w:pPr>
              <w:pStyle w:val="ListParagraph"/>
              <w:numPr>
                <w:ilvl w:val="0"/>
                <w:numId w:val="1"/>
              </w:numPr>
              <w:jc w:val="both"/>
              <w:rPr>
                <w:rFonts w:ascii="Arial" w:hAnsi="Arial" w:cs="Arial"/>
              </w:rPr>
            </w:pPr>
            <w:r w:rsidRPr="00D542BC">
              <w:rPr>
                <w:rFonts w:ascii="Arial" w:hAnsi="Arial" w:cs="Arial"/>
              </w:rPr>
              <w:t>There is a reasonable likelihood of earning a high-grade point average.</w:t>
            </w:r>
          </w:p>
          <w:p w14:paraId="028FD325" w14:textId="77777777" w:rsidR="00EB0E8A" w:rsidRPr="00D542BC" w:rsidRDefault="00EB0E8A" w:rsidP="00B134D3">
            <w:pPr>
              <w:pStyle w:val="ListParagraph"/>
              <w:numPr>
                <w:ilvl w:val="0"/>
                <w:numId w:val="1"/>
              </w:numPr>
              <w:jc w:val="both"/>
              <w:rPr>
                <w:rFonts w:ascii="Arial" w:hAnsi="Arial" w:cs="Arial"/>
              </w:rPr>
            </w:pPr>
            <w:r w:rsidRPr="00D542BC">
              <w:rPr>
                <w:rFonts w:ascii="Arial" w:hAnsi="Arial" w:cs="Arial"/>
              </w:rPr>
              <w:t>I can learn how to improve my international business ties by attending this course.</w:t>
            </w:r>
          </w:p>
          <w:p w14:paraId="62A3EA7C" w14:textId="77777777" w:rsidR="00EB0E8A" w:rsidRPr="00D542BC" w:rsidRDefault="00EB0E8A" w:rsidP="00B134D3">
            <w:pPr>
              <w:pStyle w:val="ListParagraph"/>
              <w:numPr>
                <w:ilvl w:val="0"/>
                <w:numId w:val="1"/>
              </w:numPr>
              <w:jc w:val="both"/>
              <w:rPr>
                <w:rFonts w:ascii="Arial" w:hAnsi="Arial" w:cs="Arial"/>
              </w:rPr>
            </w:pPr>
            <w:r w:rsidRPr="00D542BC">
              <w:rPr>
                <w:rFonts w:ascii="Arial" w:hAnsi="Arial" w:cs="Arial"/>
              </w:rPr>
              <w:t>Others appreciate and recognize the quality of my work.</w:t>
            </w:r>
          </w:p>
          <w:p w14:paraId="45679228" w14:textId="77777777" w:rsidR="00EB0E8A" w:rsidRPr="00D542BC" w:rsidRDefault="00EB0E8A" w:rsidP="00B134D3">
            <w:pPr>
              <w:pStyle w:val="ListParagraph"/>
              <w:numPr>
                <w:ilvl w:val="0"/>
                <w:numId w:val="1"/>
              </w:numPr>
              <w:jc w:val="both"/>
              <w:rPr>
                <w:rFonts w:ascii="Arial" w:hAnsi="Arial" w:cs="Arial"/>
              </w:rPr>
            </w:pPr>
            <w:r w:rsidRPr="00D542BC">
              <w:rPr>
                <w:rFonts w:ascii="Arial" w:hAnsi="Arial" w:cs="Arial"/>
              </w:rPr>
              <w:t>I have the ability to grow and educate myself regularly.</w:t>
            </w:r>
          </w:p>
          <w:p w14:paraId="2F3F4ADC" w14:textId="7CD25C33" w:rsidR="00B21783" w:rsidRPr="00D542BC" w:rsidRDefault="00EB0E8A" w:rsidP="00B134D3">
            <w:pPr>
              <w:pStyle w:val="ListParagraph"/>
              <w:numPr>
                <w:ilvl w:val="0"/>
                <w:numId w:val="1"/>
              </w:numPr>
              <w:jc w:val="both"/>
              <w:rPr>
                <w:rFonts w:ascii="Arial" w:hAnsi="Arial" w:cs="Arial"/>
              </w:rPr>
            </w:pPr>
            <w:r w:rsidRPr="00D542BC">
              <w:rPr>
                <w:rFonts w:ascii="Arial" w:hAnsi="Arial" w:cs="Arial"/>
              </w:rPr>
              <w:t xml:space="preserve">My endeavors provide me the </w:t>
            </w:r>
            <w:r w:rsidRPr="00D542BC">
              <w:rPr>
                <w:rFonts w:ascii="Arial" w:hAnsi="Arial" w:cs="Arial"/>
              </w:rPr>
              <w:lastRenderedPageBreak/>
              <w:t>opportunity to express myself creatively.</w:t>
            </w:r>
          </w:p>
        </w:tc>
        <w:tc>
          <w:tcPr>
            <w:tcW w:w="2338" w:type="dxa"/>
          </w:tcPr>
          <w:p w14:paraId="0311A15A" w14:textId="77777777" w:rsidR="000E609E" w:rsidRPr="00D542BC" w:rsidRDefault="000E609E" w:rsidP="00B134D3">
            <w:pPr>
              <w:pStyle w:val="ListParagraph"/>
              <w:numPr>
                <w:ilvl w:val="0"/>
                <w:numId w:val="1"/>
              </w:numPr>
              <w:jc w:val="both"/>
              <w:rPr>
                <w:rFonts w:ascii="Arial" w:hAnsi="Arial" w:cs="Arial"/>
              </w:rPr>
            </w:pPr>
            <w:r w:rsidRPr="00D542BC">
              <w:rPr>
                <w:rFonts w:ascii="Arial" w:hAnsi="Arial" w:cs="Arial"/>
              </w:rPr>
              <w:lastRenderedPageBreak/>
              <w:t>I'm not going to be able to keep my promises.</w:t>
            </w:r>
          </w:p>
          <w:p w14:paraId="56679B0A" w14:textId="77777777" w:rsidR="000E609E" w:rsidRPr="00D542BC" w:rsidRDefault="000E609E" w:rsidP="00B134D3">
            <w:pPr>
              <w:pStyle w:val="ListParagraph"/>
              <w:numPr>
                <w:ilvl w:val="0"/>
                <w:numId w:val="1"/>
              </w:numPr>
              <w:jc w:val="both"/>
              <w:rPr>
                <w:rFonts w:ascii="Arial" w:hAnsi="Arial" w:cs="Arial"/>
              </w:rPr>
            </w:pPr>
            <w:r w:rsidRPr="00D542BC">
              <w:rPr>
                <w:rFonts w:ascii="Arial" w:hAnsi="Arial" w:cs="Arial"/>
              </w:rPr>
              <w:t>My advanced age is a hindrance to my professional advancement.</w:t>
            </w:r>
          </w:p>
          <w:p w14:paraId="5FB3A1F4" w14:textId="77777777" w:rsidR="000E609E" w:rsidRPr="00D542BC" w:rsidRDefault="000E609E" w:rsidP="00B134D3">
            <w:pPr>
              <w:pStyle w:val="ListParagraph"/>
              <w:numPr>
                <w:ilvl w:val="0"/>
                <w:numId w:val="1"/>
              </w:numPr>
              <w:jc w:val="both"/>
              <w:rPr>
                <w:rFonts w:ascii="Arial" w:hAnsi="Arial" w:cs="Arial"/>
              </w:rPr>
            </w:pPr>
            <w:r w:rsidRPr="00D542BC">
              <w:rPr>
                <w:rFonts w:ascii="Arial" w:hAnsi="Arial" w:cs="Arial"/>
              </w:rPr>
              <w:t>When I am not working, I am unable to relax.</w:t>
            </w:r>
          </w:p>
          <w:p w14:paraId="0958FDE3" w14:textId="77777777" w:rsidR="000E609E" w:rsidRPr="00D542BC" w:rsidRDefault="000E609E" w:rsidP="00B134D3">
            <w:pPr>
              <w:pStyle w:val="ListParagraph"/>
              <w:numPr>
                <w:ilvl w:val="0"/>
                <w:numId w:val="1"/>
              </w:numPr>
              <w:jc w:val="both"/>
              <w:rPr>
                <w:rFonts w:ascii="Arial" w:hAnsi="Arial" w:cs="Arial"/>
              </w:rPr>
            </w:pPr>
            <w:r w:rsidRPr="00D542BC">
              <w:rPr>
                <w:rFonts w:ascii="Arial" w:hAnsi="Arial" w:cs="Arial"/>
              </w:rPr>
              <w:t>When it comes to spending time with friends, I work more than I do with them.</w:t>
            </w:r>
          </w:p>
          <w:p w14:paraId="2A27ABF8" w14:textId="1F608D45" w:rsidR="00B21783" w:rsidRPr="00D542BC" w:rsidRDefault="000E609E" w:rsidP="00B134D3">
            <w:pPr>
              <w:pStyle w:val="ListParagraph"/>
              <w:numPr>
                <w:ilvl w:val="0"/>
                <w:numId w:val="1"/>
              </w:numPr>
              <w:jc w:val="both"/>
              <w:rPr>
                <w:rFonts w:ascii="Arial" w:hAnsi="Arial" w:cs="Arial"/>
              </w:rPr>
            </w:pPr>
            <w:r w:rsidRPr="00D542BC">
              <w:rPr>
                <w:rFonts w:ascii="Arial" w:hAnsi="Arial" w:cs="Arial"/>
              </w:rPr>
              <w:t>A continual barrage of demands is placed on me.</w:t>
            </w:r>
          </w:p>
        </w:tc>
      </w:tr>
    </w:tbl>
    <w:p w14:paraId="32F0571B" w14:textId="77777777" w:rsidR="00B21783" w:rsidRPr="00D542BC" w:rsidRDefault="00B21783" w:rsidP="00B134D3">
      <w:pPr>
        <w:rPr>
          <w:rFonts w:cs="Arial"/>
        </w:rPr>
      </w:pPr>
    </w:p>
    <w:p w14:paraId="057E00AD" w14:textId="5C2E74C4" w:rsidR="00E27652" w:rsidRPr="006E1370" w:rsidRDefault="006E1370" w:rsidP="006E1370">
      <w:pPr>
        <w:pStyle w:val="Heading2"/>
      </w:pPr>
      <w:bookmarkStart w:id="4" w:name="_Toc89964152"/>
      <w:r>
        <w:t>3</w:t>
      </w:r>
      <w:r w:rsidR="006D50E3" w:rsidRPr="00D542BC">
        <w:t xml:space="preserve">.2 </w:t>
      </w:r>
      <w:r w:rsidR="00E27652" w:rsidRPr="00D542BC">
        <w:t>Personal Development Plan</w:t>
      </w:r>
      <w:bookmarkEnd w:id="4"/>
    </w:p>
    <w:p w14:paraId="232C8CC8" w14:textId="47573ECC" w:rsidR="00672791" w:rsidRPr="00D542BC" w:rsidRDefault="00E27652" w:rsidP="00B134D3">
      <w:pPr>
        <w:rPr>
          <w:rFonts w:cs="Arial"/>
        </w:rPr>
      </w:pPr>
      <w:r w:rsidRPr="00D542BC">
        <w:rPr>
          <w:rFonts w:cs="Arial"/>
        </w:rPr>
        <w:t>Personal development or the practice of developing one's abilities is not something that happens by itself. Two methods for improving one's personal development are to be in the right place at the right time and to simply seize chances when they arise. To be effective in a wide range of talents, deliberate and focused effort must be made regularly</w:t>
      </w:r>
      <w:r w:rsidR="00676E3E" w:rsidRPr="00D542BC">
        <w:rPr>
          <w:rFonts w:cs="Arial"/>
        </w:rPr>
        <w:t xml:space="preserve"> (Khan et al., 2015)</w:t>
      </w:r>
      <w:r w:rsidRPr="00D542BC">
        <w:rPr>
          <w:rFonts w:cs="Arial"/>
        </w:rPr>
        <w:t>. When it comes to reaching your personal and professional objectives, having a well-planned personal development plan is critical.</w:t>
      </w:r>
    </w:p>
    <w:p w14:paraId="456379D6" w14:textId="001950EA" w:rsidR="001E5222" w:rsidRPr="00D542BC" w:rsidRDefault="001E5222" w:rsidP="00B134D3">
      <w:pPr>
        <w:rPr>
          <w:rFonts w:cs="Arial"/>
        </w:rPr>
      </w:pPr>
      <w:r w:rsidRPr="00D542BC">
        <w:rPr>
          <w:rFonts w:cs="Arial"/>
          <w:noProof/>
        </w:rPr>
        <w:drawing>
          <wp:inline distT="0" distB="0" distL="0" distR="0" wp14:anchorId="348DF58B" wp14:editId="6BDC5E44">
            <wp:extent cx="1752600" cy="3206792"/>
            <wp:effectExtent l="0" t="0" r="0" b="0"/>
            <wp:docPr id="3" name="Picture 3" descr="A screenshot of a carto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artoon&#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4582" cy="3228716"/>
                    </a:xfrm>
                    <a:prstGeom prst="rect">
                      <a:avLst/>
                    </a:prstGeom>
                  </pic:spPr>
                </pic:pic>
              </a:graphicData>
            </a:graphic>
          </wp:inline>
        </w:drawing>
      </w:r>
    </w:p>
    <w:p w14:paraId="6641DE5F" w14:textId="77777777" w:rsidR="001E5222" w:rsidRPr="00D542BC" w:rsidRDefault="001E5222" w:rsidP="00B134D3">
      <w:pPr>
        <w:rPr>
          <w:rFonts w:cs="Arial"/>
        </w:rPr>
      </w:pPr>
    </w:p>
    <w:p w14:paraId="30B65D7D" w14:textId="15249359" w:rsidR="00CC53C5" w:rsidRPr="00D542BC" w:rsidRDefault="00CC53C5" w:rsidP="00B134D3">
      <w:pPr>
        <w:rPr>
          <w:rFonts w:cs="Arial"/>
        </w:rPr>
      </w:pPr>
    </w:p>
    <w:p w14:paraId="37358052" w14:textId="1A888C1A" w:rsidR="00BF18FF" w:rsidRPr="00D542BC" w:rsidRDefault="00BF18FF" w:rsidP="00B134D3">
      <w:pPr>
        <w:rPr>
          <w:rFonts w:cs="Arial"/>
        </w:rPr>
      </w:pPr>
    </w:p>
    <w:p w14:paraId="037391C6" w14:textId="03AC019F" w:rsidR="00BF18FF" w:rsidRPr="00D542BC" w:rsidRDefault="00BF18FF" w:rsidP="00B134D3">
      <w:pPr>
        <w:rPr>
          <w:rFonts w:cs="Arial"/>
        </w:rPr>
      </w:pPr>
    </w:p>
    <w:p w14:paraId="78C6D613" w14:textId="7F0F8245" w:rsidR="00BF18FF" w:rsidRPr="00D542BC" w:rsidRDefault="00BF18FF" w:rsidP="00B134D3">
      <w:pPr>
        <w:rPr>
          <w:rFonts w:cs="Arial"/>
        </w:rPr>
      </w:pPr>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1078"/>
        <w:gridCol w:w="1088"/>
        <w:gridCol w:w="2148"/>
        <w:gridCol w:w="1938"/>
        <w:gridCol w:w="2074"/>
        <w:gridCol w:w="1014"/>
      </w:tblGrid>
      <w:tr w:rsidR="00E614C1" w14:paraId="2F9E511A" w14:textId="77777777" w:rsidTr="00892699">
        <w:tc>
          <w:tcPr>
            <w:tcW w:w="1558" w:type="dxa"/>
            <w:tcBorders>
              <w:bottom w:val="single" w:sz="8" w:space="0" w:color="auto"/>
            </w:tcBorders>
            <w:shd w:val="clear" w:color="auto" w:fill="ED7D31" w:themeFill="accent2"/>
          </w:tcPr>
          <w:p w14:paraId="6A3B7EA8" w14:textId="5D151006" w:rsidR="006E1370" w:rsidRPr="00131A3A" w:rsidRDefault="006E1370" w:rsidP="00B134D3">
            <w:pPr>
              <w:rPr>
                <w:rFonts w:cs="Arial"/>
                <w:b/>
                <w:bCs/>
              </w:rPr>
            </w:pPr>
            <w:r w:rsidRPr="00131A3A">
              <w:rPr>
                <w:rFonts w:cs="Arial"/>
                <w:b/>
                <w:bCs/>
              </w:rPr>
              <w:t>Long Term Goals</w:t>
            </w:r>
          </w:p>
        </w:tc>
        <w:tc>
          <w:tcPr>
            <w:tcW w:w="1558" w:type="dxa"/>
            <w:shd w:val="clear" w:color="auto" w:fill="ED7D31" w:themeFill="accent2"/>
          </w:tcPr>
          <w:p w14:paraId="0776E2AE" w14:textId="745707E6" w:rsidR="006E1370" w:rsidRPr="00131A3A" w:rsidRDefault="006E1370" w:rsidP="00B134D3">
            <w:pPr>
              <w:rPr>
                <w:rFonts w:cs="Arial"/>
                <w:b/>
                <w:bCs/>
              </w:rPr>
            </w:pPr>
            <w:r w:rsidRPr="00131A3A">
              <w:rPr>
                <w:rFonts w:cs="Arial"/>
                <w:b/>
                <w:bCs/>
              </w:rPr>
              <w:t>Career Specifics</w:t>
            </w:r>
          </w:p>
        </w:tc>
        <w:tc>
          <w:tcPr>
            <w:tcW w:w="1558" w:type="dxa"/>
            <w:shd w:val="clear" w:color="auto" w:fill="ED7D31" w:themeFill="accent2"/>
          </w:tcPr>
          <w:p w14:paraId="76E2D30C" w14:textId="4ED8871F" w:rsidR="006E1370" w:rsidRPr="00131A3A" w:rsidRDefault="006E1370" w:rsidP="00B134D3">
            <w:pPr>
              <w:rPr>
                <w:rFonts w:cs="Arial"/>
                <w:b/>
                <w:bCs/>
              </w:rPr>
            </w:pPr>
            <w:r w:rsidRPr="00131A3A">
              <w:rPr>
                <w:rFonts w:cs="Arial"/>
                <w:b/>
                <w:bCs/>
              </w:rPr>
              <w:t>Key Skills Required</w:t>
            </w:r>
          </w:p>
        </w:tc>
        <w:tc>
          <w:tcPr>
            <w:tcW w:w="1558" w:type="dxa"/>
            <w:shd w:val="clear" w:color="auto" w:fill="ED7D31" w:themeFill="accent2"/>
          </w:tcPr>
          <w:p w14:paraId="76C76925" w14:textId="68C0F7BB" w:rsidR="006E1370" w:rsidRPr="00131A3A" w:rsidRDefault="006E1370" w:rsidP="00B134D3">
            <w:pPr>
              <w:rPr>
                <w:rFonts w:cs="Arial"/>
                <w:b/>
                <w:bCs/>
              </w:rPr>
            </w:pPr>
            <w:r w:rsidRPr="00131A3A">
              <w:rPr>
                <w:rFonts w:cs="Arial"/>
                <w:b/>
                <w:bCs/>
              </w:rPr>
              <w:t>Skills needed to improve</w:t>
            </w:r>
          </w:p>
        </w:tc>
        <w:tc>
          <w:tcPr>
            <w:tcW w:w="1559" w:type="dxa"/>
            <w:shd w:val="clear" w:color="auto" w:fill="ED7D31" w:themeFill="accent2"/>
          </w:tcPr>
          <w:p w14:paraId="5B199EF6" w14:textId="3FB2F47B" w:rsidR="006E1370" w:rsidRPr="00131A3A" w:rsidRDefault="006E1370" w:rsidP="00B134D3">
            <w:pPr>
              <w:rPr>
                <w:rFonts w:cs="Arial"/>
                <w:b/>
                <w:bCs/>
              </w:rPr>
            </w:pPr>
            <w:r w:rsidRPr="00131A3A">
              <w:rPr>
                <w:rFonts w:cs="Arial"/>
                <w:b/>
                <w:bCs/>
              </w:rPr>
              <w:t>Actions Required</w:t>
            </w:r>
          </w:p>
        </w:tc>
        <w:tc>
          <w:tcPr>
            <w:tcW w:w="1559" w:type="dxa"/>
            <w:shd w:val="clear" w:color="auto" w:fill="ED7D31" w:themeFill="accent2"/>
          </w:tcPr>
          <w:p w14:paraId="00F41A37" w14:textId="347517DE" w:rsidR="006E1370" w:rsidRPr="00131A3A" w:rsidRDefault="006E1370" w:rsidP="00B134D3">
            <w:pPr>
              <w:rPr>
                <w:rFonts w:cs="Arial"/>
                <w:b/>
                <w:bCs/>
              </w:rPr>
            </w:pPr>
            <w:r w:rsidRPr="00131A3A">
              <w:rPr>
                <w:rFonts w:cs="Arial"/>
                <w:b/>
                <w:bCs/>
              </w:rPr>
              <w:t>Time frame (Months)</w:t>
            </w:r>
          </w:p>
        </w:tc>
      </w:tr>
      <w:tr w:rsidR="00E614C1" w14:paraId="2A1FA54D" w14:textId="77777777" w:rsidTr="00C301F9">
        <w:trPr>
          <w:trHeight w:val="1258"/>
        </w:trPr>
        <w:tc>
          <w:tcPr>
            <w:tcW w:w="1558" w:type="dxa"/>
            <w:tcBorders>
              <w:bottom w:val="nil"/>
            </w:tcBorders>
          </w:tcPr>
          <w:p w14:paraId="679A10DC" w14:textId="77777777" w:rsidR="006E1370" w:rsidRDefault="006E1370" w:rsidP="00B134D3">
            <w:pPr>
              <w:rPr>
                <w:rFonts w:cs="Arial"/>
              </w:rPr>
            </w:pPr>
          </w:p>
        </w:tc>
        <w:tc>
          <w:tcPr>
            <w:tcW w:w="1558" w:type="dxa"/>
            <w:shd w:val="clear" w:color="auto" w:fill="E7E6E6" w:themeFill="background2"/>
          </w:tcPr>
          <w:p w14:paraId="1C85B907" w14:textId="56F4DBE8" w:rsidR="006E1370" w:rsidRDefault="00E614C1" w:rsidP="00B134D3">
            <w:pPr>
              <w:rPr>
                <w:rFonts w:cs="Arial"/>
              </w:rPr>
            </w:pPr>
            <w:r>
              <w:rPr>
                <w:rFonts w:cs="Arial"/>
              </w:rPr>
              <w:t>Become a team supervisor</w:t>
            </w:r>
          </w:p>
        </w:tc>
        <w:tc>
          <w:tcPr>
            <w:tcW w:w="1558" w:type="dxa"/>
            <w:shd w:val="clear" w:color="auto" w:fill="E7E6E6" w:themeFill="background2"/>
          </w:tcPr>
          <w:p w14:paraId="1496EDB5" w14:textId="77777777" w:rsidR="006E1370" w:rsidRPr="00E614C1" w:rsidRDefault="00E614C1" w:rsidP="00E614C1">
            <w:pPr>
              <w:pStyle w:val="ListParagraph"/>
              <w:numPr>
                <w:ilvl w:val="0"/>
                <w:numId w:val="14"/>
              </w:numPr>
              <w:rPr>
                <w:rFonts w:ascii="Arial" w:hAnsi="Arial" w:cs="Arial"/>
              </w:rPr>
            </w:pPr>
            <w:r w:rsidRPr="00E614C1">
              <w:rPr>
                <w:rFonts w:ascii="Arial" w:hAnsi="Arial" w:cs="Arial"/>
              </w:rPr>
              <w:t>Leadership Skills</w:t>
            </w:r>
          </w:p>
          <w:p w14:paraId="51180F51" w14:textId="67DF50AC" w:rsidR="00E614C1" w:rsidRPr="00E614C1" w:rsidRDefault="00E614C1" w:rsidP="00E614C1">
            <w:pPr>
              <w:pStyle w:val="ListParagraph"/>
              <w:numPr>
                <w:ilvl w:val="0"/>
                <w:numId w:val="14"/>
              </w:numPr>
              <w:rPr>
                <w:rFonts w:cs="Arial"/>
              </w:rPr>
            </w:pPr>
            <w:r w:rsidRPr="00E614C1">
              <w:rPr>
                <w:rFonts w:ascii="Arial" w:hAnsi="Arial" w:cs="Arial"/>
              </w:rPr>
              <w:t>Communication Skills</w:t>
            </w:r>
          </w:p>
        </w:tc>
        <w:tc>
          <w:tcPr>
            <w:tcW w:w="1558" w:type="dxa"/>
            <w:shd w:val="clear" w:color="auto" w:fill="E7E6E6" w:themeFill="background2"/>
          </w:tcPr>
          <w:p w14:paraId="23108519" w14:textId="4E12C487" w:rsidR="006E1370" w:rsidRDefault="00E614C1" w:rsidP="00B134D3">
            <w:pPr>
              <w:rPr>
                <w:rFonts w:cs="Arial"/>
              </w:rPr>
            </w:pPr>
            <w:r>
              <w:rPr>
                <w:rFonts w:cs="Arial"/>
              </w:rPr>
              <w:t>Leadership Skills</w:t>
            </w:r>
          </w:p>
        </w:tc>
        <w:tc>
          <w:tcPr>
            <w:tcW w:w="1559" w:type="dxa"/>
            <w:shd w:val="clear" w:color="auto" w:fill="E7E6E6" w:themeFill="background2"/>
          </w:tcPr>
          <w:p w14:paraId="21A3BEF0" w14:textId="77777777" w:rsidR="006E1370" w:rsidRPr="00E614C1" w:rsidRDefault="00E614C1" w:rsidP="00E614C1">
            <w:pPr>
              <w:pStyle w:val="ListParagraph"/>
              <w:numPr>
                <w:ilvl w:val="0"/>
                <w:numId w:val="15"/>
              </w:numPr>
              <w:rPr>
                <w:rFonts w:ascii="Arial" w:hAnsi="Arial" w:cs="Arial"/>
              </w:rPr>
            </w:pPr>
            <w:r w:rsidRPr="00E614C1">
              <w:rPr>
                <w:rFonts w:ascii="Arial" w:hAnsi="Arial" w:cs="Arial"/>
              </w:rPr>
              <w:t>Online CPD Leadership Training Course</w:t>
            </w:r>
          </w:p>
          <w:p w14:paraId="4BCECE6C" w14:textId="3038F9C6" w:rsidR="00E614C1" w:rsidRPr="00E614C1" w:rsidRDefault="00E614C1" w:rsidP="00E614C1">
            <w:pPr>
              <w:pStyle w:val="ListParagraph"/>
              <w:numPr>
                <w:ilvl w:val="0"/>
                <w:numId w:val="15"/>
              </w:numPr>
              <w:rPr>
                <w:rFonts w:cs="Arial"/>
              </w:rPr>
            </w:pPr>
            <w:r w:rsidRPr="00E614C1">
              <w:rPr>
                <w:rFonts w:ascii="Arial" w:hAnsi="Arial" w:cs="Arial"/>
              </w:rPr>
              <w:t>Company Leadership Course</w:t>
            </w:r>
          </w:p>
        </w:tc>
        <w:tc>
          <w:tcPr>
            <w:tcW w:w="1559" w:type="dxa"/>
            <w:shd w:val="clear" w:color="auto" w:fill="E7E6E6" w:themeFill="background2"/>
          </w:tcPr>
          <w:p w14:paraId="57D1E3DE" w14:textId="62089E3A" w:rsidR="006E1370" w:rsidRDefault="00131A3A" w:rsidP="00B134D3">
            <w:pPr>
              <w:rPr>
                <w:rFonts w:cs="Arial"/>
              </w:rPr>
            </w:pPr>
            <w:r>
              <w:rPr>
                <w:rFonts w:cs="Arial"/>
              </w:rPr>
              <w:t>6</w:t>
            </w:r>
          </w:p>
        </w:tc>
      </w:tr>
      <w:tr w:rsidR="00E614C1" w14:paraId="2F148A70" w14:textId="77777777" w:rsidTr="00C301F9">
        <w:tc>
          <w:tcPr>
            <w:tcW w:w="1558" w:type="dxa"/>
            <w:tcBorders>
              <w:top w:val="nil"/>
              <w:bottom w:val="nil"/>
            </w:tcBorders>
          </w:tcPr>
          <w:p w14:paraId="1B1532CC" w14:textId="56EED533" w:rsidR="006E1370" w:rsidRDefault="00892699" w:rsidP="00B134D3">
            <w:pPr>
              <w:rPr>
                <w:rFonts w:cs="Arial"/>
              </w:rPr>
            </w:pPr>
            <w:r>
              <w:rPr>
                <w:rFonts w:cs="Arial"/>
              </w:rPr>
              <w:t>Promotion to an area manager position</w:t>
            </w:r>
          </w:p>
        </w:tc>
        <w:tc>
          <w:tcPr>
            <w:tcW w:w="1558" w:type="dxa"/>
            <w:shd w:val="clear" w:color="auto" w:fill="E7E6E6" w:themeFill="background2"/>
          </w:tcPr>
          <w:p w14:paraId="174A7BF3" w14:textId="62B18580" w:rsidR="006E1370" w:rsidRDefault="00E614C1" w:rsidP="00B134D3">
            <w:pPr>
              <w:rPr>
                <w:rFonts w:cs="Arial"/>
              </w:rPr>
            </w:pPr>
            <w:r>
              <w:rPr>
                <w:rFonts w:cs="Arial"/>
              </w:rPr>
              <w:t>Become a team manager</w:t>
            </w:r>
          </w:p>
        </w:tc>
        <w:tc>
          <w:tcPr>
            <w:tcW w:w="1558" w:type="dxa"/>
            <w:shd w:val="clear" w:color="auto" w:fill="E7E6E6" w:themeFill="background2"/>
          </w:tcPr>
          <w:p w14:paraId="67933476" w14:textId="77777777" w:rsidR="006E1370" w:rsidRPr="00E614C1" w:rsidRDefault="00E614C1" w:rsidP="00E614C1">
            <w:pPr>
              <w:pStyle w:val="ListParagraph"/>
              <w:numPr>
                <w:ilvl w:val="0"/>
                <w:numId w:val="16"/>
              </w:numPr>
              <w:rPr>
                <w:rFonts w:ascii="Arial" w:hAnsi="Arial" w:cs="Arial"/>
              </w:rPr>
            </w:pPr>
            <w:r w:rsidRPr="00E614C1">
              <w:rPr>
                <w:rFonts w:ascii="Arial" w:hAnsi="Arial" w:cs="Arial"/>
              </w:rPr>
              <w:t>Leadership Skills</w:t>
            </w:r>
          </w:p>
          <w:p w14:paraId="3D35C56D" w14:textId="0A9979C6" w:rsidR="00E614C1" w:rsidRPr="00E614C1" w:rsidRDefault="00E614C1" w:rsidP="00E614C1">
            <w:pPr>
              <w:pStyle w:val="ListParagraph"/>
              <w:numPr>
                <w:ilvl w:val="0"/>
                <w:numId w:val="16"/>
              </w:numPr>
              <w:rPr>
                <w:rFonts w:ascii="Arial" w:hAnsi="Arial" w:cs="Arial"/>
              </w:rPr>
            </w:pPr>
            <w:r w:rsidRPr="00E614C1">
              <w:rPr>
                <w:rFonts w:ascii="Arial" w:hAnsi="Arial" w:cs="Arial"/>
              </w:rPr>
              <w:t>Project Management Skills</w:t>
            </w:r>
          </w:p>
          <w:p w14:paraId="1243508E" w14:textId="77777777" w:rsidR="00E614C1" w:rsidRPr="00E614C1" w:rsidRDefault="00E614C1" w:rsidP="00E614C1">
            <w:pPr>
              <w:pStyle w:val="ListParagraph"/>
              <w:numPr>
                <w:ilvl w:val="0"/>
                <w:numId w:val="16"/>
              </w:numPr>
              <w:rPr>
                <w:rFonts w:ascii="Arial" w:hAnsi="Arial" w:cs="Arial"/>
              </w:rPr>
            </w:pPr>
            <w:r w:rsidRPr="00E614C1">
              <w:rPr>
                <w:rFonts w:ascii="Arial" w:hAnsi="Arial" w:cs="Arial"/>
              </w:rPr>
              <w:t>Presentations Skills</w:t>
            </w:r>
          </w:p>
          <w:p w14:paraId="1F81E9D4" w14:textId="35B7CBC3" w:rsidR="00E614C1" w:rsidRPr="00E614C1" w:rsidRDefault="00E614C1" w:rsidP="00E614C1">
            <w:pPr>
              <w:pStyle w:val="ListParagraph"/>
              <w:numPr>
                <w:ilvl w:val="0"/>
                <w:numId w:val="16"/>
              </w:numPr>
              <w:rPr>
                <w:rFonts w:cs="Arial"/>
              </w:rPr>
            </w:pPr>
            <w:r w:rsidRPr="00E614C1">
              <w:rPr>
                <w:rFonts w:ascii="Arial" w:hAnsi="Arial" w:cs="Arial"/>
              </w:rPr>
              <w:t>Management Skills</w:t>
            </w:r>
          </w:p>
        </w:tc>
        <w:tc>
          <w:tcPr>
            <w:tcW w:w="1558" w:type="dxa"/>
            <w:shd w:val="clear" w:color="auto" w:fill="E7E6E6" w:themeFill="background2"/>
          </w:tcPr>
          <w:p w14:paraId="251FB748" w14:textId="77777777" w:rsidR="006E1370" w:rsidRPr="00E614C1" w:rsidRDefault="00E614C1" w:rsidP="00E614C1">
            <w:pPr>
              <w:pStyle w:val="ListParagraph"/>
              <w:numPr>
                <w:ilvl w:val="0"/>
                <w:numId w:val="16"/>
              </w:numPr>
              <w:rPr>
                <w:rFonts w:ascii="Arial" w:hAnsi="Arial" w:cs="Arial"/>
              </w:rPr>
            </w:pPr>
            <w:r w:rsidRPr="00E614C1">
              <w:rPr>
                <w:rFonts w:ascii="Arial" w:hAnsi="Arial" w:cs="Arial"/>
              </w:rPr>
              <w:t>Project Management Skills</w:t>
            </w:r>
          </w:p>
          <w:p w14:paraId="4D4E8BC8" w14:textId="77777777" w:rsidR="00E614C1" w:rsidRPr="00E614C1" w:rsidRDefault="00E614C1" w:rsidP="00E614C1">
            <w:pPr>
              <w:pStyle w:val="ListParagraph"/>
              <w:numPr>
                <w:ilvl w:val="0"/>
                <w:numId w:val="16"/>
              </w:numPr>
              <w:rPr>
                <w:rFonts w:ascii="Arial" w:hAnsi="Arial" w:cs="Arial"/>
              </w:rPr>
            </w:pPr>
            <w:r w:rsidRPr="00E614C1">
              <w:rPr>
                <w:rFonts w:ascii="Arial" w:hAnsi="Arial" w:cs="Arial"/>
              </w:rPr>
              <w:t>Presentation Skills</w:t>
            </w:r>
          </w:p>
          <w:p w14:paraId="55F4279B" w14:textId="3AD643A1" w:rsidR="00E614C1" w:rsidRPr="00E614C1" w:rsidRDefault="00E614C1" w:rsidP="00E614C1">
            <w:pPr>
              <w:pStyle w:val="ListParagraph"/>
              <w:numPr>
                <w:ilvl w:val="0"/>
                <w:numId w:val="16"/>
              </w:numPr>
              <w:rPr>
                <w:rFonts w:cs="Arial"/>
              </w:rPr>
            </w:pPr>
            <w:r w:rsidRPr="00E614C1">
              <w:rPr>
                <w:rFonts w:ascii="Arial" w:hAnsi="Arial" w:cs="Arial"/>
              </w:rPr>
              <w:t>Management Skills</w:t>
            </w:r>
          </w:p>
        </w:tc>
        <w:tc>
          <w:tcPr>
            <w:tcW w:w="1559" w:type="dxa"/>
            <w:shd w:val="clear" w:color="auto" w:fill="E7E6E6" w:themeFill="background2"/>
          </w:tcPr>
          <w:p w14:paraId="201B5D66" w14:textId="77777777" w:rsidR="006E1370" w:rsidRPr="00E614C1" w:rsidRDefault="00E614C1" w:rsidP="00E614C1">
            <w:pPr>
              <w:pStyle w:val="ListParagraph"/>
              <w:numPr>
                <w:ilvl w:val="0"/>
                <w:numId w:val="17"/>
              </w:numPr>
              <w:rPr>
                <w:rFonts w:ascii="Arial" w:hAnsi="Arial" w:cs="Arial"/>
              </w:rPr>
            </w:pPr>
            <w:r w:rsidRPr="00E614C1">
              <w:rPr>
                <w:rFonts w:ascii="Arial" w:hAnsi="Arial" w:cs="Arial"/>
              </w:rPr>
              <w:t>Online CPD project management training course</w:t>
            </w:r>
          </w:p>
          <w:p w14:paraId="7B685E16" w14:textId="77777777" w:rsidR="00E614C1" w:rsidRPr="00E614C1" w:rsidRDefault="00E614C1" w:rsidP="00E614C1">
            <w:pPr>
              <w:pStyle w:val="ListParagraph"/>
              <w:numPr>
                <w:ilvl w:val="0"/>
                <w:numId w:val="17"/>
              </w:numPr>
              <w:rPr>
                <w:rFonts w:ascii="Arial" w:hAnsi="Arial" w:cs="Arial"/>
              </w:rPr>
            </w:pPr>
            <w:r w:rsidRPr="00E614C1">
              <w:rPr>
                <w:rFonts w:ascii="Arial" w:hAnsi="Arial" w:cs="Arial"/>
              </w:rPr>
              <w:t>Ask line manager what higher level responsibilities I can take on at work</w:t>
            </w:r>
          </w:p>
          <w:p w14:paraId="12A04AFD" w14:textId="46E09FCD" w:rsidR="00E614C1" w:rsidRPr="00E614C1" w:rsidRDefault="00E614C1" w:rsidP="00E614C1">
            <w:pPr>
              <w:pStyle w:val="ListParagraph"/>
              <w:numPr>
                <w:ilvl w:val="0"/>
                <w:numId w:val="17"/>
              </w:numPr>
              <w:rPr>
                <w:rFonts w:ascii="Arial" w:hAnsi="Arial" w:cs="Arial"/>
              </w:rPr>
            </w:pPr>
            <w:r w:rsidRPr="00E614C1">
              <w:rPr>
                <w:rFonts w:ascii="Arial" w:hAnsi="Arial" w:cs="Arial"/>
              </w:rPr>
              <w:t xml:space="preserve">Volunteer to lead company meetings to build </w:t>
            </w:r>
            <w:r w:rsidRPr="00E614C1">
              <w:rPr>
                <w:rFonts w:ascii="Arial" w:hAnsi="Arial" w:cs="Arial"/>
              </w:rPr>
              <w:lastRenderedPageBreak/>
              <w:t>presentations skills</w:t>
            </w:r>
          </w:p>
        </w:tc>
        <w:tc>
          <w:tcPr>
            <w:tcW w:w="1559" w:type="dxa"/>
            <w:shd w:val="clear" w:color="auto" w:fill="E7E6E6" w:themeFill="background2"/>
          </w:tcPr>
          <w:p w14:paraId="2A69920B" w14:textId="5D10FEFF" w:rsidR="006E1370" w:rsidRDefault="00131A3A" w:rsidP="00B134D3">
            <w:pPr>
              <w:rPr>
                <w:rFonts w:cs="Arial"/>
              </w:rPr>
            </w:pPr>
            <w:r>
              <w:rPr>
                <w:rFonts w:cs="Arial"/>
              </w:rPr>
              <w:lastRenderedPageBreak/>
              <w:t>12</w:t>
            </w:r>
          </w:p>
        </w:tc>
      </w:tr>
      <w:tr w:rsidR="00E614C1" w14:paraId="16A5ED59" w14:textId="77777777" w:rsidTr="00C301F9">
        <w:trPr>
          <w:trHeight w:val="1312"/>
        </w:trPr>
        <w:tc>
          <w:tcPr>
            <w:tcW w:w="1558" w:type="dxa"/>
            <w:tcBorders>
              <w:top w:val="nil"/>
            </w:tcBorders>
          </w:tcPr>
          <w:p w14:paraId="420FA761" w14:textId="77777777" w:rsidR="006E1370" w:rsidRDefault="006E1370" w:rsidP="00B134D3">
            <w:pPr>
              <w:rPr>
                <w:rFonts w:cs="Arial"/>
              </w:rPr>
            </w:pPr>
          </w:p>
        </w:tc>
        <w:tc>
          <w:tcPr>
            <w:tcW w:w="1558" w:type="dxa"/>
            <w:shd w:val="clear" w:color="auto" w:fill="E7E6E6" w:themeFill="background2"/>
          </w:tcPr>
          <w:p w14:paraId="6D951305" w14:textId="58135041" w:rsidR="006E1370" w:rsidRDefault="003D39E7" w:rsidP="00B134D3">
            <w:pPr>
              <w:rPr>
                <w:rFonts w:cs="Arial"/>
              </w:rPr>
            </w:pPr>
            <w:r>
              <w:rPr>
                <w:rFonts w:cs="Arial"/>
              </w:rPr>
              <w:t>Become area manager</w:t>
            </w:r>
          </w:p>
        </w:tc>
        <w:tc>
          <w:tcPr>
            <w:tcW w:w="1558" w:type="dxa"/>
            <w:shd w:val="clear" w:color="auto" w:fill="E7E6E6" w:themeFill="background2"/>
          </w:tcPr>
          <w:p w14:paraId="01D7A645" w14:textId="77777777" w:rsidR="003D39E7" w:rsidRPr="003D39E7" w:rsidRDefault="003D39E7" w:rsidP="003D39E7">
            <w:pPr>
              <w:pStyle w:val="ListParagraph"/>
              <w:numPr>
                <w:ilvl w:val="0"/>
                <w:numId w:val="18"/>
              </w:numPr>
              <w:rPr>
                <w:rFonts w:ascii="Arial" w:hAnsi="Arial" w:cs="Arial"/>
              </w:rPr>
            </w:pPr>
            <w:r w:rsidRPr="003D39E7">
              <w:rPr>
                <w:rFonts w:ascii="Arial" w:hAnsi="Arial" w:cs="Arial"/>
              </w:rPr>
              <w:t>Management Skills</w:t>
            </w:r>
          </w:p>
          <w:p w14:paraId="0D710BF5" w14:textId="2C3B812F" w:rsidR="003D39E7" w:rsidRPr="003D39E7" w:rsidRDefault="003D39E7" w:rsidP="003D39E7">
            <w:pPr>
              <w:pStyle w:val="ListParagraph"/>
              <w:numPr>
                <w:ilvl w:val="0"/>
                <w:numId w:val="18"/>
              </w:numPr>
              <w:rPr>
                <w:rFonts w:ascii="Arial" w:hAnsi="Arial" w:cs="Arial"/>
              </w:rPr>
            </w:pPr>
            <w:r w:rsidRPr="003D39E7">
              <w:rPr>
                <w:rFonts w:ascii="Arial" w:hAnsi="Arial" w:cs="Arial"/>
              </w:rPr>
              <w:t>Networking Skills</w:t>
            </w:r>
          </w:p>
          <w:p w14:paraId="44E46313" w14:textId="69A32D38" w:rsidR="003D39E7" w:rsidRPr="003D39E7" w:rsidRDefault="003D39E7" w:rsidP="003D39E7">
            <w:pPr>
              <w:pStyle w:val="ListParagraph"/>
              <w:numPr>
                <w:ilvl w:val="0"/>
                <w:numId w:val="18"/>
              </w:numPr>
              <w:rPr>
                <w:rFonts w:ascii="Arial" w:hAnsi="Arial" w:cs="Arial"/>
              </w:rPr>
            </w:pPr>
            <w:r w:rsidRPr="003D39E7">
              <w:rPr>
                <w:rFonts w:ascii="Arial" w:hAnsi="Arial" w:cs="Arial"/>
              </w:rPr>
              <w:t>Strategic thinking skills</w:t>
            </w:r>
          </w:p>
          <w:p w14:paraId="08B9A06B" w14:textId="676F274F" w:rsidR="003D39E7" w:rsidRPr="003D39E7" w:rsidRDefault="003D39E7" w:rsidP="003D39E7">
            <w:pPr>
              <w:pStyle w:val="ListParagraph"/>
              <w:numPr>
                <w:ilvl w:val="0"/>
                <w:numId w:val="18"/>
              </w:numPr>
              <w:rPr>
                <w:rFonts w:ascii="Arial" w:hAnsi="Arial" w:cs="Arial"/>
              </w:rPr>
            </w:pPr>
            <w:r w:rsidRPr="003D39E7">
              <w:rPr>
                <w:rFonts w:ascii="Arial" w:hAnsi="Arial" w:cs="Arial"/>
              </w:rPr>
              <w:t>Self-management Skills</w:t>
            </w:r>
          </w:p>
          <w:p w14:paraId="0B079E68" w14:textId="73537868" w:rsidR="006E1370" w:rsidRPr="003D39E7" w:rsidRDefault="003D39E7" w:rsidP="003D39E7">
            <w:pPr>
              <w:pStyle w:val="ListParagraph"/>
              <w:numPr>
                <w:ilvl w:val="0"/>
                <w:numId w:val="18"/>
              </w:numPr>
              <w:rPr>
                <w:rFonts w:cs="Arial"/>
              </w:rPr>
            </w:pPr>
            <w:r w:rsidRPr="003D39E7">
              <w:rPr>
                <w:rFonts w:ascii="Arial" w:hAnsi="Arial" w:cs="Arial"/>
              </w:rPr>
              <w:t>Decision making Skills</w:t>
            </w:r>
          </w:p>
        </w:tc>
        <w:tc>
          <w:tcPr>
            <w:tcW w:w="1558" w:type="dxa"/>
            <w:shd w:val="clear" w:color="auto" w:fill="E7E6E6" w:themeFill="background2"/>
          </w:tcPr>
          <w:p w14:paraId="03800A8B" w14:textId="77777777" w:rsidR="003D39E7" w:rsidRPr="003D39E7" w:rsidRDefault="003D39E7" w:rsidP="003D39E7">
            <w:pPr>
              <w:pStyle w:val="ListParagraph"/>
              <w:numPr>
                <w:ilvl w:val="0"/>
                <w:numId w:val="18"/>
              </w:numPr>
              <w:rPr>
                <w:rFonts w:ascii="Arial" w:hAnsi="Arial" w:cs="Arial"/>
              </w:rPr>
            </w:pPr>
            <w:r w:rsidRPr="003D39E7">
              <w:rPr>
                <w:rFonts w:ascii="Arial" w:hAnsi="Arial" w:cs="Arial"/>
              </w:rPr>
              <w:t>Networking Skills</w:t>
            </w:r>
          </w:p>
          <w:p w14:paraId="62213AD4" w14:textId="77777777" w:rsidR="003D39E7" w:rsidRPr="003D39E7" w:rsidRDefault="003D39E7" w:rsidP="003D39E7">
            <w:pPr>
              <w:pStyle w:val="ListParagraph"/>
              <w:numPr>
                <w:ilvl w:val="0"/>
                <w:numId w:val="18"/>
              </w:numPr>
              <w:rPr>
                <w:rFonts w:ascii="Arial" w:hAnsi="Arial" w:cs="Arial"/>
              </w:rPr>
            </w:pPr>
            <w:r w:rsidRPr="003D39E7">
              <w:rPr>
                <w:rFonts w:ascii="Arial" w:hAnsi="Arial" w:cs="Arial"/>
              </w:rPr>
              <w:t>Strategic thinking skills</w:t>
            </w:r>
          </w:p>
          <w:p w14:paraId="2FDACA08" w14:textId="77777777" w:rsidR="003D39E7" w:rsidRPr="003D39E7" w:rsidRDefault="003D39E7" w:rsidP="003D39E7">
            <w:pPr>
              <w:pStyle w:val="ListParagraph"/>
              <w:numPr>
                <w:ilvl w:val="0"/>
                <w:numId w:val="18"/>
              </w:numPr>
              <w:rPr>
                <w:rFonts w:ascii="Arial" w:hAnsi="Arial" w:cs="Arial"/>
              </w:rPr>
            </w:pPr>
            <w:r w:rsidRPr="003D39E7">
              <w:rPr>
                <w:rFonts w:ascii="Arial" w:hAnsi="Arial" w:cs="Arial"/>
              </w:rPr>
              <w:t>Self-management Skills</w:t>
            </w:r>
          </w:p>
          <w:p w14:paraId="3E54AB5C" w14:textId="778567C6" w:rsidR="006E1370" w:rsidRPr="003D39E7" w:rsidRDefault="003D39E7" w:rsidP="003D39E7">
            <w:pPr>
              <w:pStyle w:val="ListParagraph"/>
              <w:numPr>
                <w:ilvl w:val="0"/>
                <w:numId w:val="18"/>
              </w:numPr>
              <w:rPr>
                <w:rFonts w:cs="Arial"/>
              </w:rPr>
            </w:pPr>
            <w:r w:rsidRPr="003D39E7">
              <w:rPr>
                <w:rFonts w:cs="Arial"/>
              </w:rPr>
              <w:t>Decision making Skills</w:t>
            </w:r>
          </w:p>
        </w:tc>
        <w:tc>
          <w:tcPr>
            <w:tcW w:w="1559" w:type="dxa"/>
            <w:shd w:val="clear" w:color="auto" w:fill="E7E6E6" w:themeFill="background2"/>
          </w:tcPr>
          <w:p w14:paraId="0A6784A3" w14:textId="6E466C8E" w:rsidR="006E1370" w:rsidRPr="003D39E7" w:rsidRDefault="003D39E7" w:rsidP="003D39E7">
            <w:pPr>
              <w:pStyle w:val="ListParagraph"/>
              <w:numPr>
                <w:ilvl w:val="0"/>
                <w:numId w:val="19"/>
              </w:numPr>
              <w:rPr>
                <w:rFonts w:ascii="Arial" w:hAnsi="Arial" w:cs="Arial"/>
              </w:rPr>
            </w:pPr>
            <w:r w:rsidRPr="003D39E7">
              <w:rPr>
                <w:rFonts w:ascii="Arial" w:hAnsi="Arial" w:cs="Arial"/>
              </w:rPr>
              <w:t>Online CDP strategic-thinking training course</w:t>
            </w:r>
          </w:p>
          <w:p w14:paraId="513ECF5F" w14:textId="1603B20A" w:rsidR="003D39E7" w:rsidRPr="003D39E7" w:rsidRDefault="003D39E7" w:rsidP="003D39E7">
            <w:pPr>
              <w:pStyle w:val="ListParagraph"/>
              <w:numPr>
                <w:ilvl w:val="0"/>
                <w:numId w:val="19"/>
              </w:numPr>
              <w:rPr>
                <w:rFonts w:ascii="Arial" w:hAnsi="Arial" w:cs="Arial"/>
              </w:rPr>
            </w:pPr>
            <w:r w:rsidRPr="003D39E7">
              <w:rPr>
                <w:rFonts w:ascii="Arial" w:hAnsi="Arial" w:cs="Arial"/>
              </w:rPr>
              <w:t>Volunteer to go on networking sessions with line manager</w:t>
            </w:r>
          </w:p>
        </w:tc>
        <w:tc>
          <w:tcPr>
            <w:tcW w:w="1559" w:type="dxa"/>
            <w:shd w:val="clear" w:color="auto" w:fill="E7E6E6" w:themeFill="background2"/>
          </w:tcPr>
          <w:p w14:paraId="71A65F60" w14:textId="307C1CE8" w:rsidR="006E1370" w:rsidRDefault="00131A3A" w:rsidP="00B134D3">
            <w:pPr>
              <w:rPr>
                <w:rFonts w:cs="Arial"/>
              </w:rPr>
            </w:pPr>
            <w:r>
              <w:rPr>
                <w:rFonts w:cs="Arial"/>
              </w:rPr>
              <w:t>24</w:t>
            </w:r>
          </w:p>
        </w:tc>
      </w:tr>
    </w:tbl>
    <w:p w14:paraId="11059C83" w14:textId="7D425CA0" w:rsidR="00BF18FF" w:rsidRPr="00D542BC" w:rsidRDefault="00BF18FF" w:rsidP="00B134D3">
      <w:pPr>
        <w:rPr>
          <w:rFonts w:cs="Arial"/>
        </w:rPr>
      </w:pPr>
    </w:p>
    <w:p w14:paraId="759C406D" w14:textId="066099C6" w:rsidR="001E5222" w:rsidRPr="00D542BC" w:rsidRDefault="001E5222" w:rsidP="00B134D3">
      <w:pPr>
        <w:rPr>
          <w:rFonts w:cs="Arial"/>
        </w:rPr>
      </w:pPr>
    </w:p>
    <w:p w14:paraId="42F8044A" w14:textId="0F2EDF9A" w:rsidR="001E5222" w:rsidRPr="00D542BC" w:rsidRDefault="001E5222" w:rsidP="00B134D3">
      <w:pPr>
        <w:rPr>
          <w:rFonts w:cs="Arial"/>
        </w:rPr>
      </w:pPr>
      <w:r w:rsidRPr="00D542BC">
        <w:rPr>
          <w:rFonts w:cs="Arial"/>
          <w:noProof/>
        </w:rPr>
        <w:lastRenderedPageBreak/>
        <w:drawing>
          <wp:anchor distT="0" distB="0" distL="114300" distR="114300" simplePos="0" relativeHeight="251658240" behindDoc="0" locked="0" layoutInCell="1" allowOverlap="1" wp14:anchorId="6FC50173" wp14:editId="3B3584A7">
            <wp:simplePos x="914400" y="914400"/>
            <wp:positionH relativeFrom="column">
              <wp:align>left</wp:align>
            </wp:positionH>
            <wp:positionV relativeFrom="paragraph">
              <wp:align>top</wp:align>
            </wp:positionV>
            <wp:extent cx="2682372" cy="5600700"/>
            <wp:effectExtent l="0" t="0" r="3810" b="0"/>
            <wp:wrapSquare wrapText="bothSides"/>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82372" cy="5600700"/>
                    </a:xfrm>
                    <a:prstGeom prst="rect">
                      <a:avLst/>
                    </a:prstGeom>
                  </pic:spPr>
                </pic:pic>
              </a:graphicData>
            </a:graphic>
          </wp:anchor>
        </w:drawing>
      </w:r>
      <w:r w:rsidRPr="00D542BC">
        <w:rPr>
          <w:rFonts w:cs="Arial"/>
        </w:rPr>
        <w:br w:type="textWrapping" w:clear="all"/>
      </w:r>
    </w:p>
    <w:p w14:paraId="094841C5" w14:textId="568D5CBF" w:rsidR="0068069A" w:rsidRPr="00D542BC" w:rsidRDefault="0068069A" w:rsidP="001349F0">
      <w:pPr>
        <w:pStyle w:val="Heading1"/>
      </w:pPr>
      <w:bookmarkStart w:id="5" w:name="_Toc89964153"/>
      <w:r w:rsidRPr="00D542BC">
        <w:t>Skills Required for a Manager</w:t>
      </w:r>
      <w:bookmarkEnd w:id="5"/>
    </w:p>
    <w:p w14:paraId="082BF33E" w14:textId="3CFEAFD1" w:rsidR="00B134D3" w:rsidRPr="001349F0" w:rsidRDefault="001349F0" w:rsidP="001349F0">
      <w:pPr>
        <w:pStyle w:val="Heading2"/>
      </w:pPr>
      <w:bookmarkStart w:id="6" w:name="_Toc89964154"/>
      <w:r>
        <w:t xml:space="preserve">4.1 </w:t>
      </w:r>
      <w:r w:rsidR="00B134D3" w:rsidRPr="00D542BC">
        <w:t>Corporate Industry</w:t>
      </w:r>
      <w:bookmarkEnd w:id="6"/>
    </w:p>
    <w:p w14:paraId="7D255856" w14:textId="2EA99049" w:rsidR="00B134D3" w:rsidRPr="00D542BC" w:rsidRDefault="00B134D3" w:rsidP="00B134D3">
      <w:pPr>
        <w:rPr>
          <w:rFonts w:cs="Arial"/>
        </w:rPr>
      </w:pPr>
      <w:r w:rsidRPr="00D542BC">
        <w:rPr>
          <w:rFonts w:cs="Arial"/>
        </w:rPr>
        <w:t xml:space="preserve">The corporate sector consists of both non-financial and financial firms, among others. The non-financial corporate sector includes both private and public firms that manufacture items and/or provide non-financial services to their clients. In some countries, quasi-corporations such as sole proprietorships and unincorporated partnerships are authorized, whilst in others, they are not. This is a problem in terms of international comparability because the sectorial representation may have an impact on the indicators. For this definition, "financial corporations" are defined as </w:t>
      </w:r>
      <w:r w:rsidRPr="00D542BC">
        <w:rPr>
          <w:rFonts w:cs="Arial"/>
        </w:rPr>
        <w:lastRenderedPageBreak/>
        <w:t>businesses that engage in financial intermediation, such as banks, credit unions, and other financial institutions.</w:t>
      </w:r>
    </w:p>
    <w:p w14:paraId="5B46D4FF" w14:textId="747E07B1" w:rsidR="005D1398" w:rsidRPr="001349F0" w:rsidRDefault="001349F0" w:rsidP="001349F0">
      <w:pPr>
        <w:pStyle w:val="Heading2"/>
      </w:pPr>
      <w:bookmarkStart w:id="7" w:name="_Toc89964155"/>
      <w:r>
        <w:t>4</w:t>
      </w:r>
      <w:r w:rsidR="006D50E3" w:rsidRPr="00D542BC">
        <w:t>.</w:t>
      </w:r>
      <w:r>
        <w:t>2</w:t>
      </w:r>
      <w:r w:rsidR="006D50E3" w:rsidRPr="00D542BC">
        <w:t xml:space="preserve"> </w:t>
      </w:r>
      <w:r w:rsidR="005D1398" w:rsidRPr="00D542BC">
        <w:t>Interpersonal skills</w:t>
      </w:r>
      <w:bookmarkEnd w:id="7"/>
    </w:p>
    <w:p w14:paraId="45920744" w14:textId="141097D7" w:rsidR="000520D2" w:rsidRPr="00D542BC" w:rsidRDefault="000520D2" w:rsidP="00B134D3">
      <w:pPr>
        <w:rPr>
          <w:rFonts w:cs="Arial"/>
        </w:rPr>
      </w:pPr>
      <w:r w:rsidRPr="00D542BC">
        <w:rPr>
          <w:rFonts w:cs="Arial"/>
        </w:rPr>
        <w:t>Being able to develop strong relationships in management positions is essential. Admiring your coworkers is a must if you want to lead a team</w:t>
      </w:r>
      <w:r w:rsidR="002228BD" w:rsidRPr="00D542BC">
        <w:rPr>
          <w:rFonts w:cs="Arial"/>
        </w:rPr>
        <w:t xml:space="preserve"> (Dzwigol et al., 2020)</w:t>
      </w:r>
      <w:r w:rsidRPr="00D542BC">
        <w:rPr>
          <w:rFonts w:cs="Arial"/>
        </w:rPr>
        <w:t>. To do just that, you must be able to handle people efficiently. Making time for social activities or training sessions while keeping professional boundaries will go a long way toward gaining the respect of your coworkers</w:t>
      </w:r>
      <w:r w:rsidR="00455B5C" w:rsidRPr="00D542BC">
        <w:rPr>
          <w:rFonts w:cs="Arial"/>
        </w:rPr>
        <w:t xml:space="preserve"> (Buil, Catalán and Martínez, 2016)</w:t>
      </w:r>
      <w:r w:rsidRPr="00D542BC">
        <w:rPr>
          <w:rFonts w:cs="Arial"/>
        </w:rPr>
        <w:t>. You must exhibit your managerial abilities and authority while still being able to contribute as a team member</w:t>
      </w:r>
      <w:r w:rsidR="00620545" w:rsidRPr="00D542BC">
        <w:rPr>
          <w:rFonts w:cs="Arial"/>
        </w:rPr>
        <w:t xml:space="preserve"> (Bode and Singh, 2018)</w:t>
      </w:r>
      <w:r w:rsidRPr="00D542BC">
        <w:rPr>
          <w:rFonts w:cs="Arial"/>
        </w:rPr>
        <w:t>.</w:t>
      </w:r>
    </w:p>
    <w:p w14:paraId="47663080" w14:textId="11D13196" w:rsidR="005D1398" w:rsidRPr="001349F0" w:rsidRDefault="001349F0" w:rsidP="001349F0">
      <w:pPr>
        <w:pStyle w:val="Heading2"/>
      </w:pPr>
      <w:bookmarkStart w:id="8" w:name="_Toc89964156"/>
      <w:r>
        <w:t>4</w:t>
      </w:r>
      <w:r w:rsidR="006D50E3" w:rsidRPr="00D542BC">
        <w:t>.</w:t>
      </w:r>
      <w:r>
        <w:t>3</w:t>
      </w:r>
      <w:r w:rsidR="006D50E3" w:rsidRPr="00D542BC">
        <w:t xml:space="preserve"> </w:t>
      </w:r>
      <w:r w:rsidR="005D1398" w:rsidRPr="00D542BC">
        <w:t>Communication and motivation</w:t>
      </w:r>
      <w:bookmarkEnd w:id="8"/>
    </w:p>
    <w:p w14:paraId="3062EB20" w14:textId="406F3866" w:rsidR="000520D2" w:rsidRPr="00D542BC" w:rsidRDefault="000520D2" w:rsidP="00B134D3">
      <w:pPr>
        <w:rPr>
          <w:rFonts w:cs="Arial"/>
        </w:rPr>
      </w:pPr>
      <w:r w:rsidRPr="00D542BC">
        <w:rPr>
          <w:rFonts w:cs="Arial"/>
        </w:rPr>
        <w:t>The ability to communicate effectively in writing, verbally, and by active listening is a prerequisite for all top-level executives. Front-line employees and senior management have a direct line of communication through you as a team manager</w:t>
      </w:r>
      <w:r w:rsidR="002228BD" w:rsidRPr="00D542BC">
        <w:rPr>
          <w:rFonts w:cs="Arial"/>
        </w:rPr>
        <w:t xml:space="preserve"> (Buil, Catalán and Martínez, 2016)</w:t>
      </w:r>
      <w:r w:rsidRPr="00D542BC">
        <w:rPr>
          <w:rFonts w:cs="Arial"/>
        </w:rPr>
        <w:t>. There is a wide range of people you'll interact with, from entry-level staff to CEOs, in a variety of methods - via email, social media, phone calls, and one-on-ones. When you work with employees, you'll need to build a trusting relationship for them to feel comfortable revealing their secrets to you</w:t>
      </w:r>
      <w:r w:rsidR="00893309" w:rsidRPr="00D542BC">
        <w:rPr>
          <w:rFonts w:cs="Arial"/>
        </w:rPr>
        <w:t xml:space="preserve"> (Zaitseva et al., 2017)</w:t>
      </w:r>
      <w:r w:rsidRPr="00D542BC">
        <w:rPr>
          <w:rFonts w:cs="Arial"/>
        </w:rPr>
        <w:t xml:space="preserve">. </w:t>
      </w:r>
    </w:p>
    <w:p w14:paraId="4A77EB2F" w14:textId="189B54C1" w:rsidR="000520D2" w:rsidRPr="00D542BC" w:rsidRDefault="000520D2" w:rsidP="00B134D3">
      <w:pPr>
        <w:rPr>
          <w:rFonts w:cs="Arial"/>
        </w:rPr>
      </w:pPr>
      <w:r w:rsidRPr="00D542BC">
        <w:rPr>
          <w:rFonts w:cs="Arial"/>
        </w:rPr>
        <w:t>To keep the lines of communication open, you'll need to be always readily accessible to your staff to resolve any concerns or issues they may have. An open-door approach or team meetings every week or month should help. The best way to show your employees that they are important is to keep eye contact, smile, and listen intently to what they have to say. Happy and motivated employees are the result of a positive work environment</w:t>
      </w:r>
      <w:r w:rsidR="00620545" w:rsidRPr="00D542BC">
        <w:rPr>
          <w:rFonts w:cs="Arial"/>
        </w:rPr>
        <w:t xml:space="preserve"> (Bode and Singh, 2018)</w:t>
      </w:r>
      <w:r w:rsidRPr="00D542BC">
        <w:rPr>
          <w:rFonts w:cs="Arial"/>
        </w:rPr>
        <w:t>.</w:t>
      </w:r>
    </w:p>
    <w:p w14:paraId="54846AC6" w14:textId="64875D93" w:rsidR="000520D2" w:rsidRPr="001349F0" w:rsidRDefault="001349F0" w:rsidP="001349F0">
      <w:pPr>
        <w:pStyle w:val="Heading2"/>
      </w:pPr>
      <w:bookmarkStart w:id="9" w:name="_Toc89964157"/>
      <w:r>
        <w:t>4</w:t>
      </w:r>
      <w:r w:rsidR="006D50E3" w:rsidRPr="00D542BC">
        <w:t>.</w:t>
      </w:r>
      <w:r>
        <w:t>4</w:t>
      </w:r>
      <w:r w:rsidR="006D50E3" w:rsidRPr="00D542BC">
        <w:t xml:space="preserve"> </w:t>
      </w:r>
      <w:r w:rsidR="005D1398" w:rsidRPr="00D542BC">
        <w:t>Organization and delegation</w:t>
      </w:r>
      <w:bookmarkEnd w:id="9"/>
    </w:p>
    <w:p w14:paraId="2E49B89D" w14:textId="3B4C4BD3" w:rsidR="000520D2" w:rsidRPr="00D542BC" w:rsidRDefault="000520D2" w:rsidP="00B134D3">
      <w:pPr>
        <w:rPr>
          <w:rFonts w:cs="Arial"/>
        </w:rPr>
      </w:pPr>
      <w:r w:rsidRPr="00D542BC">
        <w:rPr>
          <w:rFonts w:cs="Arial"/>
        </w:rPr>
        <w:t>To succeed as a manager, you'll need to be able to handle numerous tasks at once, which requires strong time management abilities</w:t>
      </w:r>
      <w:r w:rsidR="00893309" w:rsidRPr="00D542BC">
        <w:rPr>
          <w:rFonts w:cs="Arial"/>
        </w:rPr>
        <w:t xml:space="preserve"> (Zaitseva et al., 2017)</w:t>
      </w:r>
      <w:r w:rsidRPr="00D542BC">
        <w:rPr>
          <w:rFonts w:cs="Arial"/>
        </w:rPr>
        <w:t>.</w:t>
      </w:r>
      <w:r w:rsidR="00CD0E1E" w:rsidRPr="00D542BC">
        <w:rPr>
          <w:rFonts w:cs="Arial"/>
        </w:rPr>
        <w:t xml:space="preserve"> </w:t>
      </w:r>
      <w:r w:rsidRPr="00D542BC">
        <w:rPr>
          <w:rFonts w:cs="Arial"/>
        </w:rPr>
        <w:t>Stress is reduced, time is saved, and crucial deadlines are reached when one has good organizational abilities. To reduce their workload, many bosses delegate responsibilities to others. Determine which staff have the capabilities you need, then assign tasks to them based on their abilities</w:t>
      </w:r>
      <w:r w:rsidR="002228BD" w:rsidRPr="00D542BC">
        <w:rPr>
          <w:rFonts w:cs="Arial"/>
        </w:rPr>
        <w:t xml:space="preserve"> (Dzwigol et al., 2020)</w:t>
      </w:r>
      <w:r w:rsidRPr="00D542BC">
        <w:rPr>
          <w:rFonts w:cs="Arial"/>
        </w:rPr>
        <w:t>. As a manager, delegating isn't a show of weakness and can raise the quantity of work you can complete - while also empowering your staff.</w:t>
      </w:r>
    </w:p>
    <w:p w14:paraId="05FD65C6" w14:textId="58721598" w:rsidR="005D1398" w:rsidRPr="001349F0" w:rsidRDefault="001349F0" w:rsidP="001349F0">
      <w:pPr>
        <w:pStyle w:val="Heading2"/>
      </w:pPr>
      <w:bookmarkStart w:id="10" w:name="_Toc89964158"/>
      <w:r>
        <w:lastRenderedPageBreak/>
        <w:t>4</w:t>
      </w:r>
      <w:r w:rsidR="006D50E3" w:rsidRPr="00D542BC">
        <w:t>.</w:t>
      </w:r>
      <w:r>
        <w:t>5</w:t>
      </w:r>
      <w:r w:rsidR="006D50E3" w:rsidRPr="00D542BC">
        <w:t xml:space="preserve"> </w:t>
      </w:r>
      <w:r w:rsidR="005D1398" w:rsidRPr="00D542BC">
        <w:t>Forward planning and strategic thinking</w:t>
      </w:r>
      <w:bookmarkEnd w:id="10"/>
    </w:p>
    <w:p w14:paraId="6E1F972A" w14:textId="5465D967" w:rsidR="000520D2" w:rsidRPr="00D542BC" w:rsidRDefault="000520D2" w:rsidP="00B134D3">
      <w:pPr>
        <w:rPr>
          <w:rFonts w:cs="Arial"/>
        </w:rPr>
      </w:pPr>
      <w:r w:rsidRPr="00D542BC">
        <w:rPr>
          <w:rFonts w:cs="Arial"/>
        </w:rPr>
        <w:t>In addition to focusing on today's chores and obligations, you'll also have to plan for the future as a manager, which is your job. To do this, you must align your priorities with those of the business, conduct regular system audits, participate in-company training, and oversee the CPD activities of your employees</w:t>
      </w:r>
      <w:r w:rsidR="00620545" w:rsidRPr="00D542BC">
        <w:rPr>
          <w:rFonts w:cs="Arial"/>
        </w:rPr>
        <w:t xml:space="preserve"> (Bode and Singh, 2018)</w:t>
      </w:r>
      <w:r w:rsidRPr="00D542BC">
        <w:rPr>
          <w:rFonts w:cs="Arial"/>
        </w:rPr>
        <w:t>. As a master strategist, you'll help your team and the company as a whole become more productive and lucrative by promoting innovation and change.</w:t>
      </w:r>
    </w:p>
    <w:p w14:paraId="65361DD1" w14:textId="271D6195" w:rsidR="005D1398" w:rsidRPr="001349F0" w:rsidRDefault="001349F0" w:rsidP="001349F0">
      <w:pPr>
        <w:pStyle w:val="Heading2"/>
      </w:pPr>
      <w:bookmarkStart w:id="11" w:name="_Toc89964159"/>
      <w:r>
        <w:t>4</w:t>
      </w:r>
      <w:r w:rsidR="006D50E3" w:rsidRPr="00D542BC">
        <w:t>.</w:t>
      </w:r>
      <w:r>
        <w:t>6</w:t>
      </w:r>
      <w:r w:rsidR="006D50E3" w:rsidRPr="00D542BC">
        <w:t xml:space="preserve"> </w:t>
      </w:r>
      <w:r w:rsidR="005D1398" w:rsidRPr="00D542BC">
        <w:t>Problem solving and decision-making</w:t>
      </w:r>
      <w:bookmarkEnd w:id="11"/>
    </w:p>
    <w:p w14:paraId="480639C0" w14:textId="0487F71F" w:rsidR="000520D2" w:rsidRPr="00D542BC" w:rsidRDefault="000520D2" w:rsidP="00B134D3">
      <w:pPr>
        <w:rPr>
          <w:rFonts w:cs="Arial"/>
        </w:rPr>
      </w:pPr>
      <w:r w:rsidRPr="00D542BC">
        <w:rPr>
          <w:rFonts w:cs="Arial"/>
        </w:rPr>
        <w:t>In a managerial job, you'll be expected to identify and solve troubles. Care and attention and the capacity to remain calm and collected are required for this. To keep your staff busy and the workflow flowing, you'll need to be nimble when issues emerge</w:t>
      </w:r>
      <w:r w:rsidR="002228BD" w:rsidRPr="00D542BC">
        <w:rPr>
          <w:rFonts w:cs="Arial"/>
        </w:rPr>
        <w:t xml:space="preserve"> (Buil, Catalán and Martínez, 2016)</w:t>
      </w:r>
      <w:r w:rsidRPr="00D542BC">
        <w:rPr>
          <w:rFonts w:cs="Arial"/>
        </w:rPr>
        <w:t xml:space="preserve">. Using your imagination, you may come up with creative ideas that have the least negative influence on your coworkers and the </w:t>
      </w:r>
      <w:r w:rsidR="00183B9C" w:rsidRPr="00D542BC">
        <w:rPr>
          <w:rFonts w:cs="Arial"/>
        </w:rPr>
        <w:t>company</w:t>
      </w:r>
      <w:r w:rsidRPr="00D542BC">
        <w:rPr>
          <w:rFonts w:cs="Arial"/>
        </w:rPr>
        <w:t>.</w:t>
      </w:r>
    </w:p>
    <w:p w14:paraId="6822C04D" w14:textId="4A4E1C2D" w:rsidR="005D1398" w:rsidRPr="001349F0" w:rsidRDefault="001349F0" w:rsidP="001349F0">
      <w:pPr>
        <w:pStyle w:val="Heading2"/>
      </w:pPr>
      <w:bookmarkStart w:id="12" w:name="_Toc89964160"/>
      <w:r>
        <w:t>4</w:t>
      </w:r>
      <w:r w:rsidR="006D50E3" w:rsidRPr="00D542BC">
        <w:t>.</w:t>
      </w:r>
      <w:r>
        <w:t>7</w:t>
      </w:r>
      <w:r w:rsidR="006D50E3" w:rsidRPr="00D542BC">
        <w:t xml:space="preserve"> </w:t>
      </w:r>
      <w:r w:rsidR="005D1398" w:rsidRPr="00D542BC">
        <w:t>Commercial awareness</w:t>
      </w:r>
      <w:bookmarkEnd w:id="12"/>
    </w:p>
    <w:p w14:paraId="3B5584F4" w14:textId="580EFD46" w:rsidR="000520D2" w:rsidRPr="00D542BC" w:rsidRDefault="000520D2" w:rsidP="00B134D3">
      <w:pPr>
        <w:rPr>
          <w:rFonts w:cs="Arial"/>
        </w:rPr>
      </w:pPr>
      <w:r w:rsidRPr="00D542BC">
        <w:rPr>
          <w:rFonts w:cs="Arial"/>
        </w:rPr>
        <w:t>It's sought-after expertise in the workplace</w:t>
      </w:r>
      <w:r w:rsidR="00893309" w:rsidRPr="00D542BC">
        <w:rPr>
          <w:rFonts w:cs="Arial"/>
        </w:rPr>
        <w:t xml:space="preserve"> (Zaitseva et al., 2017)</w:t>
      </w:r>
      <w:r w:rsidRPr="00D542BC">
        <w:rPr>
          <w:rFonts w:cs="Arial"/>
        </w:rPr>
        <w:t>. Recruiters claim that commercial awareness is a common deficiency among recent grads. An awareness of the environment in which a company operates but what is it that makes a company successful is a must if you choose to rise to the managerial level</w:t>
      </w:r>
      <w:r w:rsidR="002228BD" w:rsidRPr="00D542BC">
        <w:rPr>
          <w:rFonts w:cs="Arial"/>
        </w:rPr>
        <w:t xml:space="preserve"> (Dzwigol et al., 2020)</w:t>
      </w:r>
      <w:r w:rsidRPr="00D542BC">
        <w:rPr>
          <w:rFonts w:cs="Arial"/>
        </w:rPr>
        <w:t>.</w:t>
      </w:r>
    </w:p>
    <w:p w14:paraId="225DAB57" w14:textId="34D89BEE" w:rsidR="0068069A" w:rsidRPr="001349F0" w:rsidRDefault="001349F0" w:rsidP="001349F0">
      <w:pPr>
        <w:pStyle w:val="Heading2"/>
      </w:pPr>
      <w:bookmarkStart w:id="13" w:name="_Toc89964161"/>
      <w:r>
        <w:t>4</w:t>
      </w:r>
      <w:r w:rsidR="006D50E3" w:rsidRPr="00D542BC">
        <w:t>.</w:t>
      </w:r>
      <w:r>
        <w:t>8</w:t>
      </w:r>
      <w:r w:rsidR="006D50E3" w:rsidRPr="00D542BC">
        <w:t xml:space="preserve"> </w:t>
      </w:r>
      <w:r w:rsidR="005D1398" w:rsidRPr="00D542BC">
        <w:t>Mentoring</w:t>
      </w:r>
      <w:bookmarkEnd w:id="13"/>
    </w:p>
    <w:p w14:paraId="013F3A2B" w14:textId="35D38756" w:rsidR="000520D2" w:rsidRPr="00D542BC" w:rsidRDefault="000520D2" w:rsidP="00B134D3">
      <w:pPr>
        <w:rPr>
          <w:rFonts w:cs="Arial"/>
        </w:rPr>
      </w:pPr>
      <w:r w:rsidRPr="00D542BC">
        <w:rPr>
          <w:rFonts w:cs="Arial"/>
        </w:rPr>
        <w:t>Managers must also contribute strongly in addition to making business-oriented decisions. Senior-level employees are expected to pass on their knowledge and abilities to the younger members of the workforce</w:t>
      </w:r>
      <w:r w:rsidR="002228BD" w:rsidRPr="00D542BC">
        <w:rPr>
          <w:rFonts w:cs="Arial"/>
        </w:rPr>
        <w:t xml:space="preserve"> (Buil, Catalán and Martínez, 2016)</w:t>
      </w:r>
      <w:r w:rsidRPr="00D542BC">
        <w:rPr>
          <w:rFonts w:cs="Arial"/>
        </w:rPr>
        <w:t>. This is their responsibility. An important part of this process is the development of staff confidence and competence. At the top, you'll be responsible for ensuring that everyone on your team grows</w:t>
      </w:r>
      <w:r w:rsidR="00620545" w:rsidRPr="00D542BC">
        <w:rPr>
          <w:rFonts w:cs="Arial"/>
        </w:rPr>
        <w:t xml:space="preserve"> (Bode and Singh, 2018)</w:t>
      </w:r>
      <w:r w:rsidRPr="00D542BC">
        <w:rPr>
          <w:rFonts w:cs="Arial"/>
        </w:rPr>
        <w:t>.</w:t>
      </w:r>
    </w:p>
    <w:p w14:paraId="36FD1EBB" w14:textId="391186E8" w:rsidR="006A5498" w:rsidRPr="00D542BC" w:rsidRDefault="006A5498" w:rsidP="001349F0">
      <w:pPr>
        <w:pStyle w:val="Heading1"/>
      </w:pPr>
      <w:bookmarkStart w:id="14" w:name="_Toc89964162"/>
      <w:r w:rsidRPr="00D542BC">
        <w:t>Reflective Model</w:t>
      </w:r>
      <w:bookmarkEnd w:id="14"/>
    </w:p>
    <w:p w14:paraId="1B1C25A4" w14:textId="77777777" w:rsidR="003D4817" w:rsidRPr="00CE1D79" w:rsidRDefault="003D4817" w:rsidP="003D4817">
      <w:pPr>
        <w:rPr>
          <w:rFonts w:ascii="Times New Roman" w:hAnsi="Times New Roman" w:cs="Times New Roman"/>
          <w:sz w:val="24"/>
          <w:szCs w:val="24"/>
        </w:rPr>
      </w:pPr>
      <w:r w:rsidRPr="00CE1D79">
        <w:rPr>
          <w:rFonts w:ascii="Times New Roman" w:hAnsi="Times New Roman" w:cs="Times New Roman"/>
          <w:sz w:val="24"/>
          <w:szCs w:val="24"/>
        </w:rPr>
        <w:t>I would analyze my personal experience in the light of the Gibbs study model in my reflection report. You may develop a framework for evaluating experiences with the Gibbs model. As its cyclical form is advantageous for repeated meetings, it enables you to benefit from those who went well and from those who were less successful (Adeani, Febriani, and Syafryadin, 2020). It is broken into six phases: The following are:</w:t>
      </w:r>
    </w:p>
    <w:p w14:paraId="21DCC23F" w14:textId="77777777" w:rsidR="003D4817" w:rsidRPr="00CE1D79" w:rsidRDefault="003D4817" w:rsidP="003D4817">
      <w:pPr>
        <w:pStyle w:val="ListParagraph"/>
        <w:numPr>
          <w:ilvl w:val="0"/>
          <w:numId w:val="8"/>
        </w:numPr>
        <w:jc w:val="both"/>
        <w:rPr>
          <w:rFonts w:ascii="Times New Roman" w:hAnsi="Times New Roman" w:cs="Times New Roman"/>
          <w:sz w:val="24"/>
          <w:szCs w:val="24"/>
        </w:rPr>
      </w:pPr>
      <w:r w:rsidRPr="00CE1D79">
        <w:rPr>
          <w:rFonts w:ascii="Times New Roman" w:hAnsi="Times New Roman" w:cs="Times New Roman"/>
          <w:sz w:val="24"/>
          <w:szCs w:val="24"/>
        </w:rPr>
        <w:t>The experience is detailed</w:t>
      </w:r>
    </w:p>
    <w:p w14:paraId="2D14B12C" w14:textId="77777777" w:rsidR="003D4817" w:rsidRPr="00CE1D79" w:rsidRDefault="003D4817" w:rsidP="003D4817">
      <w:pPr>
        <w:pStyle w:val="ListParagraph"/>
        <w:numPr>
          <w:ilvl w:val="0"/>
          <w:numId w:val="8"/>
        </w:numPr>
        <w:jc w:val="both"/>
        <w:rPr>
          <w:rFonts w:ascii="Times New Roman" w:hAnsi="Times New Roman" w:cs="Times New Roman"/>
          <w:sz w:val="24"/>
          <w:szCs w:val="24"/>
        </w:rPr>
      </w:pPr>
      <w:r w:rsidRPr="00CE1D79">
        <w:rPr>
          <w:rFonts w:ascii="Times New Roman" w:hAnsi="Times New Roman" w:cs="Times New Roman"/>
          <w:sz w:val="24"/>
          <w:szCs w:val="24"/>
        </w:rPr>
        <w:lastRenderedPageBreak/>
        <w:t>Your opinions and feelings on the meeting</w:t>
      </w:r>
    </w:p>
    <w:p w14:paraId="0DDDA700" w14:textId="77777777" w:rsidR="003D4817" w:rsidRPr="00CE1D79" w:rsidRDefault="003D4817" w:rsidP="003D4817">
      <w:pPr>
        <w:pStyle w:val="ListParagraph"/>
        <w:numPr>
          <w:ilvl w:val="0"/>
          <w:numId w:val="8"/>
        </w:numPr>
        <w:jc w:val="both"/>
        <w:rPr>
          <w:rFonts w:ascii="Times New Roman" w:hAnsi="Times New Roman" w:cs="Times New Roman"/>
          <w:sz w:val="24"/>
          <w:szCs w:val="24"/>
        </w:rPr>
      </w:pPr>
      <w:r w:rsidRPr="00CE1D79">
        <w:rPr>
          <w:rFonts w:ascii="Times New Roman" w:hAnsi="Times New Roman" w:cs="Times New Roman"/>
          <w:sz w:val="24"/>
          <w:szCs w:val="24"/>
        </w:rPr>
        <w:t>Evaluation of the experience, both positive and bad aspects included</w:t>
      </w:r>
    </w:p>
    <w:p w14:paraId="0B5C5F74" w14:textId="77777777" w:rsidR="003D4817" w:rsidRPr="00CE1D79" w:rsidRDefault="003D4817" w:rsidP="003D4817">
      <w:pPr>
        <w:pStyle w:val="ListParagraph"/>
        <w:numPr>
          <w:ilvl w:val="0"/>
          <w:numId w:val="8"/>
        </w:numPr>
        <w:jc w:val="both"/>
        <w:rPr>
          <w:rFonts w:ascii="Times New Roman" w:hAnsi="Times New Roman" w:cs="Times New Roman"/>
          <w:sz w:val="24"/>
          <w:szCs w:val="24"/>
        </w:rPr>
      </w:pPr>
      <w:r w:rsidRPr="00CE1D79">
        <w:rPr>
          <w:rFonts w:ascii="Times New Roman" w:hAnsi="Times New Roman" w:cs="Times New Roman"/>
          <w:sz w:val="24"/>
          <w:szCs w:val="24"/>
        </w:rPr>
        <w:t>To get control of the issue, it is required to research</w:t>
      </w:r>
    </w:p>
    <w:p w14:paraId="71C69E4F" w14:textId="77777777" w:rsidR="003D4817" w:rsidRPr="00CE1D79" w:rsidRDefault="003D4817" w:rsidP="003D4817">
      <w:pPr>
        <w:pStyle w:val="ListParagraph"/>
        <w:numPr>
          <w:ilvl w:val="0"/>
          <w:numId w:val="8"/>
        </w:numPr>
        <w:jc w:val="both"/>
        <w:rPr>
          <w:rFonts w:ascii="Times New Roman" w:hAnsi="Times New Roman" w:cs="Times New Roman"/>
          <w:sz w:val="24"/>
          <w:szCs w:val="24"/>
        </w:rPr>
      </w:pPr>
      <w:r w:rsidRPr="00CE1D79">
        <w:rPr>
          <w:rFonts w:ascii="Times New Roman" w:hAnsi="Times New Roman" w:cs="Times New Roman"/>
          <w:sz w:val="24"/>
          <w:szCs w:val="24"/>
        </w:rPr>
        <w:t>Describe your judgment based on what you've learned and done differently</w:t>
      </w:r>
    </w:p>
    <w:p w14:paraId="6BB42D3D" w14:textId="77777777" w:rsidR="003D4817" w:rsidRPr="00CE1D79" w:rsidRDefault="003D4817" w:rsidP="003D4817">
      <w:pPr>
        <w:pStyle w:val="ListParagraph"/>
        <w:numPr>
          <w:ilvl w:val="0"/>
          <w:numId w:val="8"/>
        </w:numPr>
        <w:jc w:val="both"/>
        <w:rPr>
          <w:rFonts w:ascii="Times New Roman" w:hAnsi="Times New Roman" w:cs="Times New Roman"/>
          <w:sz w:val="24"/>
          <w:szCs w:val="24"/>
        </w:rPr>
      </w:pPr>
      <w:r w:rsidRPr="00CE1D79">
        <w:rPr>
          <w:rFonts w:ascii="Times New Roman" w:hAnsi="Times New Roman" w:cs="Times New Roman"/>
          <w:sz w:val="24"/>
          <w:szCs w:val="24"/>
        </w:rPr>
        <w:t>Plan how you will deal with future instances and any general adjustments that you feel can be useful (Adeani, Febriani, and Syafryadin, 2020)</w:t>
      </w:r>
    </w:p>
    <w:p w14:paraId="7A3876C4" w14:textId="18FB27E3" w:rsidR="003D4817" w:rsidRPr="00CE1D79" w:rsidRDefault="003D4817" w:rsidP="003D4817">
      <w:pPr>
        <w:rPr>
          <w:rFonts w:ascii="Times New Roman" w:hAnsi="Times New Roman" w:cs="Times New Roman"/>
          <w:sz w:val="24"/>
          <w:szCs w:val="24"/>
        </w:rPr>
      </w:pPr>
      <w:r w:rsidRPr="00CE1D79">
        <w:rPr>
          <w:rFonts w:ascii="Times New Roman" w:hAnsi="Times New Roman" w:cs="Times New Roman"/>
          <w:sz w:val="24"/>
          <w:szCs w:val="24"/>
        </w:rPr>
        <w:t xml:space="preserve">Since I took on the role of aiding my </w:t>
      </w:r>
      <w:r>
        <w:rPr>
          <w:rFonts w:ascii="Times New Roman" w:hAnsi="Times New Roman" w:cs="Times New Roman"/>
          <w:sz w:val="24"/>
          <w:szCs w:val="24"/>
        </w:rPr>
        <w:t>employee</w:t>
      </w:r>
      <w:r w:rsidRPr="00CE1D79">
        <w:rPr>
          <w:rFonts w:ascii="Times New Roman" w:hAnsi="Times New Roman" w:cs="Times New Roman"/>
          <w:sz w:val="24"/>
          <w:szCs w:val="24"/>
        </w:rPr>
        <w:t xml:space="preserve">s to accomplish our project on time, I noticed I had problems communicating well with others. Some of my </w:t>
      </w:r>
      <w:r w:rsidR="009F108F">
        <w:rPr>
          <w:rFonts w:ascii="Times New Roman" w:hAnsi="Times New Roman" w:cs="Times New Roman"/>
          <w:sz w:val="24"/>
          <w:szCs w:val="24"/>
        </w:rPr>
        <w:t>employees</w:t>
      </w:r>
      <w:r w:rsidRPr="00CE1D79">
        <w:rPr>
          <w:rFonts w:ascii="Times New Roman" w:hAnsi="Times New Roman" w:cs="Times New Roman"/>
          <w:sz w:val="24"/>
          <w:szCs w:val="24"/>
        </w:rPr>
        <w:t xml:space="preserve"> also had personality confrontations which ultimately led to a loss of confidence, a lack of delegation, and lower productivity among all the team members. To analyze the concerns, I used the Gibbs model. Above all, I documented the events that took place. I tried to determine the root cause of the problems and how the scene originated. In keeping with these principles, I went on to the second phase, which required accepting my thoughts and feelings. Identifying my sentiments was crucial when the problem happened, but I had to understand the feelings of my coworkers as a leader too</w:t>
      </w:r>
      <w:r>
        <w:rPr>
          <w:rFonts w:ascii="Times New Roman" w:hAnsi="Times New Roman" w:cs="Times New Roman"/>
          <w:sz w:val="24"/>
          <w:szCs w:val="24"/>
        </w:rPr>
        <w:t xml:space="preserve"> </w:t>
      </w:r>
      <w:r w:rsidRPr="002E326B">
        <w:rPr>
          <w:rFonts w:ascii="Times New Roman" w:hAnsi="Times New Roman" w:cs="Times New Roman"/>
          <w:sz w:val="24"/>
          <w:szCs w:val="24"/>
        </w:rPr>
        <w:t>(Alvinius, 2017)</w:t>
      </w:r>
      <w:r w:rsidRPr="00CE1D79">
        <w:rPr>
          <w:rFonts w:ascii="Times New Roman" w:hAnsi="Times New Roman" w:cs="Times New Roman"/>
          <w:sz w:val="24"/>
          <w:szCs w:val="24"/>
        </w:rPr>
        <w:t>. In the following phase, I had to assess my past experiences and current conditions.</w:t>
      </w:r>
    </w:p>
    <w:p w14:paraId="633135E9" w14:textId="5453B11D" w:rsidR="003D4817" w:rsidRPr="00CE1D79" w:rsidRDefault="003D4817" w:rsidP="003D4817">
      <w:pPr>
        <w:rPr>
          <w:rFonts w:ascii="Times New Roman" w:hAnsi="Times New Roman" w:cs="Times New Roman"/>
          <w:sz w:val="24"/>
          <w:szCs w:val="24"/>
        </w:rPr>
      </w:pPr>
      <w:r w:rsidRPr="00CE1D79">
        <w:rPr>
          <w:rFonts w:ascii="Times New Roman" w:hAnsi="Times New Roman" w:cs="Times New Roman"/>
          <w:sz w:val="24"/>
          <w:szCs w:val="24"/>
        </w:rPr>
        <w:t xml:space="preserve">It was my task to look at all the aspects which either benefitted or aggravated the problem. My role was to determine if something had produced a problem and how it had led to a problem (Markkanen et al., 2020). I subsequently studied why this distressing scenario emerged among my </w:t>
      </w:r>
      <w:r>
        <w:rPr>
          <w:rFonts w:ascii="Times New Roman" w:hAnsi="Times New Roman" w:cs="Times New Roman"/>
          <w:sz w:val="24"/>
          <w:szCs w:val="24"/>
        </w:rPr>
        <w:t>employee</w:t>
      </w:r>
      <w:r w:rsidRPr="00CE1D79">
        <w:rPr>
          <w:rFonts w:ascii="Times New Roman" w:hAnsi="Times New Roman" w:cs="Times New Roman"/>
          <w:sz w:val="24"/>
          <w:szCs w:val="24"/>
        </w:rPr>
        <w:t>s during the next level of analysis. My team and I had bad communication and personality confrontations, which culminate in degeneration, poor performance, and a lack of cohesion amongst the teams. I will not be able to work or finalize the project if this situation persists, and my reputation in the perspective of many others would be badly affected. After I had identified the main cause, I had to find out what had happened and how events could have happened in the future. It allowed me to call attention to everything that went wrong and to specify what may have occurred if these errors had not occurred</w:t>
      </w:r>
      <w:r>
        <w:rPr>
          <w:rFonts w:ascii="Times New Roman" w:hAnsi="Times New Roman" w:cs="Times New Roman"/>
          <w:sz w:val="24"/>
          <w:szCs w:val="24"/>
        </w:rPr>
        <w:t xml:space="preserve"> </w:t>
      </w:r>
      <w:r w:rsidRPr="002E326B">
        <w:rPr>
          <w:rFonts w:ascii="Times New Roman" w:hAnsi="Times New Roman" w:cs="Times New Roman"/>
          <w:sz w:val="24"/>
          <w:szCs w:val="24"/>
        </w:rPr>
        <w:t>(Bucăţa and Rizescu, 2017)</w:t>
      </w:r>
      <w:r w:rsidRPr="00CE1D79">
        <w:rPr>
          <w:rFonts w:ascii="Times New Roman" w:hAnsi="Times New Roman" w:cs="Times New Roman"/>
          <w:sz w:val="24"/>
          <w:szCs w:val="24"/>
        </w:rPr>
        <w:t>. At the final step, I had to produce an action plan basis on the results I obtained during my work and how I planned to put those findings into my workgroup (Gowda, 2020).</w:t>
      </w:r>
    </w:p>
    <w:p w14:paraId="71EE1D75" w14:textId="051ADA10" w:rsidR="003D4817" w:rsidRPr="00CE1D79" w:rsidRDefault="003D4817" w:rsidP="003D4817">
      <w:pPr>
        <w:rPr>
          <w:rFonts w:ascii="Times New Roman" w:hAnsi="Times New Roman" w:cs="Times New Roman"/>
          <w:sz w:val="24"/>
          <w:szCs w:val="24"/>
        </w:rPr>
      </w:pPr>
      <w:r w:rsidRPr="00CE1D79">
        <w:rPr>
          <w:rFonts w:ascii="Times New Roman" w:hAnsi="Times New Roman" w:cs="Times New Roman"/>
          <w:sz w:val="24"/>
          <w:szCs w:val="24"/>
        </w:rPr>
        <w:t xml:space="preserve">So, as </w:t>
      </w:r>
      <w:r w:rsidR="009F108F">
        <w:rPr>
          <w:rFonts w:ascii="Times New Roman" w:hAnsi="Times New Roman" w:cs="Times New Roman"/>
          <w:sz w:val="24"/>
          <w:szCs w:val="24"/>
        </w:rPr>
        <w:t>team</w:t>
      </w:r>
      <w:r w:rsidRPr="00CE1D79">
        <w:rPr>
          <w:rFonts w:ascii="Times New Roman" w:hAnsi="Times New Roman" w:cs="Times New Roman"/>
          <w:sz w:val="24"/>
          <w:szCs w:val="24"/>
        </w:rPr>
        <w:t xml:space="preserve"> leader, I scheduled a meeting and contacted everyone. My aim was discussed throughout the meeting, and I invited everyone to report any obstacles they were facing. I helped </w:t>
      </w:r>
      <w:r w:rsidRPr="00CE1D79">
        <w:rPr>
          <w:rFonts w:ascii="Times New Roman" w:hAnsi="Times New Roman" w:cs="Times New Roman"/>
          <w:sz w:val="24"/>
          <w:szCs w:val="24"/>
        </w:rPr>
        <w:lastRenderedPageBreak/>
        <w:t>them with their tasks and gave them helpful feedback to improve their work spirit. I had to deal with personality conflicts in a way that benefited my team's working relationship</w:t>
      </w:r>
      <w:r>
        <w:rPr>
          <w:rFonts w:ascii="Times New Roman" w:hAnsi="Times New Roman" w:cs="Times New Roman"/>
          <w:sz w:val="24"/>
          <w:szCs w:val="24"/>
        </w:rPr>
        <w:t xml:space="preserve"> </w:t>
      </w:r>
      <w:r w:rsidRPr="002E326B">
        <w:rPr>
          <w:rFonts w:ascii="Times New Roman" w:hAnsi="Times New Roman" w:cs="Times New Roman"/>
          <w:sz w:val="24"/>
          <w:szCs w:val="24"/>
        </w:rPr>
        <w:t>(Sheng and Xu, 2019)</w:t>
      </w:r>
      <w:r w:rsidRPr="00CE1D79">
        <w:rPr>
          <w:rFonts w:ascii="Times New Roman" w:hAnsi="Times New Roman" w:cs="Times New Roman"/>
          <w:sz w:val="24"/>
          <w:szCs w:val="24"/>
        </w:rPr>
        <w:t>. Then I had to master delegation, which increased team performance and allowed me to focus on more strategic problems. It is also a great way to build a team</w:t>
      </w:r>
      <w:r>
        <w:rPr>
          <w:rFonts w:ascii="Times New Roman" w:hAnsi="Times New Roman" w:cs="Times New Roman"/>
          <w:sz w:val="24"/>
          <w:szCs w:val="24"/>
        </w:rPr>
        <w:t xml:space="preserve"> </w:t>
      </w:r>
      <w:r w:rsidRPr="002E326B">
        <w:rPr>
          <w:rFonts w:ascii="Times New Roman" w:hAnsi="Times New Roman" w:cs="Times New Roman"/>
          <w:sz w:val="24"/>
          <w:szCs w:val="24"/>
        </w:rPr>
        <w:t>(Bonner et al., 2021)</w:t>
      </w:r>
      <w:r w:rsidRPr="00CE1D79">
        <w:rPr>
          <w:rFonts w:ascii="Times New Roman" w:hAnsi="Times New Roman" w:cs="Times New Roman"/>
          <w:sz w:val="24"/>
          <w:szCs w:val="24"/>
        </w:rPr>
        <w:t xml:space="preserve">. To achieve this, I assessed my </w:t>
      </w:r>
      <w:r w:rsidR="009F108F">
        <w:rPr>
          <w:rFonts w:ascii="Times New Roman" w:hAnsi="Times New Roman" w:cs="Times New Roman"/>
          <w:sz w:val="24"/>
          <w:szCs w:val="24"/>
        </w:rPr>
        <w:t>employees</w:t>
      </w:r>
      <w:r w:rsidRPr="00CE1D79">
        <w:rPr>
          <w:rFonts w:ascii="Times New Roman" w:hAnsi="Times New Roman" w:cs="Times New Roman"/>
          <w:sz w:val="24"/>
          <w:szCs w:val="24"/>
        </w:rPr>
        <w:t xml:space="preserve">' essential skills and interests before assigning them to a task. Final goal: develop outstanding teamwork among project team members. Any team that wishes to help each other and generate high-quality solutions must be able to work well together. This not only helped me finish the assignment with my </w:t>
      </w:r>
      <w:r>
        <w:rPr>
          <w:rFonts w:ascii="Times New Roman" w:hAnsi="Times New Roman" w:cs="Times New Roman"/>
          <w:sz w:val="24"/>
          <w:szCs w:val="24"/>
        </w:rPr>
        <w:t>employee</w:t>
      </w:r>
      <w:r w:rsidRPr="00CE1D79">
        <w:rPr>
          <w:rFonts w:ascii="Times New Roman" w:hAnsi="Times New Roman" w:cs="Times New Roman"/>
          <w:sz w:val="24"/>
          <w:szCs w:val="24"/>
        </w:rPr>
        <w:t>s but also allowed me to develop my leadership abilities, which would aid me in my career</w:t>
      </w:r>
      <w:r>
        <w:rPr>
          <w:rFonts w:ascii="Times New Roman" w:hAnsi="Times New Roman" w:cs="Times New Roman"/>
          <w:sz w:val="24"/>
          <w:szCs w:val="24"/>
        </w:rPr>
        <w:t xml:space="preserve"> </w:t>
      </w:r>
      <w:r w:rsidRPr="002E326B">
        <w:rPr>
          <w:rFonts w:ascii="Times New Roman" w:hAnsi="Times New Roman" w:cs="Times New Roman"/>
          <w:sz w:val="24"/>
          <w:szCs w:val="24"/>
        </w:rPr>
        <w:t>(Alvinius, 2017)</w:t>
      </w:r>
      <w:r w:rsidRPr="00CE1D79">
        <w:rPr>
          <w:rFonts w:ascii="Times New Roman" w:hAnsi="Times New Roman" w:cs="Times New Roman"/>
          <w:sz w:val="24"/>
          <w:szCs w:val="24"/>
        </w:rPr>
        <w:t>. It improved my problem-solving and communication skills. These abilities will help me succeed in the future.</w:t>
      </w:r>
    </w:p>
    <w:p w14:paraId="70714167" w14:textId="56ED0E55" w:rsidR="006A5498" w:rsidRPr="003D4817" w:rsidRDefault="003D4817" w:rsidP="003D4817">
      <w:pPr>
        <w:rPr>
          <w:rFonts w:cs="Arial"/>
        </w:rPr>
      </w:pPr>
      <w:r w:rsidRPr="003D4817">
        <w:rPr>
          <w:rFonts w:ascii="Times New Roman" w:hAnsi="Times New Roman" w:cs="Times New Roman"/>
          <w:sz w:val="24"/>
          <w:szCs w:val="24"/>
        </w:rPr>
        <w:t>The Gibbs reflective model, often known as experiential learning, helped me reach my goals. This includes evaluating previous experiences' approaches and employing reflective observation to fully grasp the project's context and weaknesses. First, I need to rewind and analyze how I got the project offer. I would take notes and pay close attention to the talk. To fully comprehend the assignment, I would feel happy and proud of myself, but if I had any questions, I would feel worried and would ask the teacher or my teammates for clarification. This would make me happy. After learning from prior mistakes, I would assess the issues and knowledge learned from past experiences, relating previous blunders to new knowledge gained and thinking up new ideas. Finally, I make judgments about what I learned and how I may use it in my work to enhance my production and attempt new tactics using the knowledge I gained. This reflective model can help me obtain new notions and experiences (Markkanen et al., 2020).</w:t>
      </w:r>
    </w:p>
    <w:p w14:paraId="2BAE0328" w14:textId="6D365156" w:rsidR="001E5222" w:rsidRPr="00D542BC" w:rsidRDefault="001E5222" w:rsidP="00B134D3">
      <w:pPr>
        <w:rPr>
          <w:rFonts w:cs="Arial"/>
        </w:rPr>
      </w:pPr>
      <w:r w:rsidRPr="00D542BC">
        <w:rPr>
          <w:rFonts w:cs="Arial"/>
          <w:noProof/>
        </w:rPr>
        <w:lastRenderedPageBreak/>
        <w:drawing>
          <wp:inline distT="0" distB="0" distL="0" distR="0" wp14:anchorId="57DB41AF" wp14:editId="6EA92AD6">
            <wp:extent cx="5943600" cy="3746500"/>
            <wp:effectExtent l="0" t="0" r="0" b="635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746500"/>
                    </a:xfrm>
                    <a:prstGeom prst="rect">
                      <a:avLst/>
                    </a:prstGeom>
                  </pic:spPr>
                </pic:pic>
              </a:graphicData>
            </a:graphic>
          </wp:inline>
        </w:drawing>
      </w:r>
    </w:p>
    <w:p w14:paraId="1841A865" w14:textId="5628C748" w:rsidR="003F0E65" w:rsidRPr="00D542BC" w:rsidRDefault="00C21EA3" w:rsidP="001349F0">
      <w:pPr>
        <w:pStyle w:val="Heading1"/>
      </w:pPr>
      <w:bookmarkStart w:id="15" w:name="_Toc89964164"/>
      <w:r w:rsidRPr="00D542BC">
        <w:t>UK Employment Laws</w:t>
      </w:r>
      <w:bookmarkEnd w:id="15"/>
    </w:p>
    <w:p w14:paraId="757200D3" w14:textId="4EFDFC50" w:rsidR="000B2ADF" w:rsidRPr="00D542BC" w:rsidRDefault="000B2ADF" w:rsidP="00B134D3">
      <w:pPr>
        <w:rPr>
          <w:rFonts w:cs="Arial"/>
        </w:rPr>
      </w:pPr>
      <w:r w:rsidRPr="00D542BC">
        <w:rPr>
          <w:rFonts w:cs="Arial"/>
        </w:rPr>
        <w:t>Even for company owners who have to keep up with UK employment laws while maintaining and expanding their businesses, employment law can seem complicated and varied</w:t>
      </w:r>
      <w:r w:rsidR="00C949CE" w:rsidRPr="00D542BC">
        <w:rPr>
          <w:rFonts w:cs="Arial"/>
        </w:rPr>
        <w:t xml:space="preserve"> (Golynker, 2015)</w:t>
      </w:r>
      <w:r w:rsidRPr="00D542BC">
        <w:rPr>
          <w:rFonts w:cs="Arial"/>
        </w:rPr>
        <w:t>.</w:t>
      </w:r>
    </w:p>
    <w:p w14:paraId="4D37868D" w14:textId="1F768DDA" w:rsidR="00C21EA3" w:rsidRPr="00D542BC" w:rsidRDefault="001349F0" w:rsidP="00B134D3">
      <w:pPr>
        <w:pStyle w:val="Heading2"/>
        <w:rPr>
          <w:rFonts w:cs="Arial"/>
          <w:sz w:val="22"/>
          <w:szCs w:val="22"/>
        </w:rPr>
      </w:pPr>
      <w:bookmarkStart w:id="16" w:name="_Toc89964165"/>
      <w:r>
        <w:rPr>
          <w:rFonts w:cs="Arial"/>
          <w:sz w:val="22"/>
          <w:szCs w:val="22"/>
        </w:rPr>
        <w:t>6</w:t>
      </w:r>
      <w:r w:rsidR="006D50E3" w:rsidRPr="00D542BC">
        <w:rPr>
          <w:rFonts w:cs="Arial"/>
          <w:sz w:val="22"/>
          <w:szCs w:val="22"/>
        </w:rPr>
        <w:t xml:space="preserve">.1 </w:t>
      </w:r>
      <w:r w:rsidR="00C21EA3" w:rsidRPr="00D542BC">
        <w:rPr>
          <w:rFonts w:cs="Arial"/>
          <w:sz w:val="22"/>
          <w:szCs w:val="22"/>
        </w:rPr>
        <w:t>Employment Relations Act 1999</w:t>
      </w:r>
      <w:bookmarkEnd w:id="16"/>
    </w:p>
    <w:p w14:paraId="3A8301C3" w14:textId="3C0E156C" w:rsidR="00C21EA3" w:rsidRPr="00D542BC" w:rsidRDefault="000B2ADF" w:rsidP="00B134D3">
      <w:pPr>
        <w:rPr>
          <w:rFonts w:cs="Arial"/>
        </w:rPr>
      </w:pPr>
      <w:r w:rsidRPr="00D542BC">
        <w:rPr>
          <w:rFonts w:cs="Arial"/>
        </w:rPr>
        <w:t>Only a few of the many legal rights guaranteed under the Employment Relations Act 1999, such as the right to be represented by a union representative in disciplinary hearings, the right to maternity leave and leave for dependents, are listed below</w:t>
      </w:r>
      <w:r w:rsidR="002555C9" w:rsidRPr="00D542BC">
        <w:rPr>
          <w:rFonts w:cs="Arial"/>
        </w:rPr>
        <w:t xml:space="preserve"> (Ioannou and Dukes, 2021)</w:t>
      </w:r>
      <w:r w:rsidRPr="00D542BC">
        <w:rPr>
          <w:rFonts w:cs="Arial"/>
        </w:rPr>
        <w:t>.</w:t>
      </w:r>
    </w:p>
    <w:p w14:paraId="6631B9B2" w14:textId="28E2382F" w:rsidR="00C21EA3" w:rsidRPr="00D542BC" w:rsidRDefault="001349F0" w:rsidP="00B134D3">
      <w:pPr>
        <w:pStyle w:val="Heading2"/>
        <w:rPr>
          <w:rFonts w:cs="Arial"/>
          <w:sz w:val="22"/>
          <w:szCs w:val="22"/>
        </w:rPr>
      </w:pPr>
      <w:bookmarkStart w:id="17" w:name="_Toc89964166"/>
      <w:r>
        <w:rPr>
          <w:rFonts w:cs="Arial"/>
          <w:sz w:val="22"/>
          <w:szCs w:val="22"/>
        </w:rPr>
        <w:t>6</w:t>
      </w:r>
      <w:r w:rsidR="006D50E3" w:rsidRPr="00D542BC">
        <w:rPr>
          <w:rFonts w:cs="Arial"/>
          <w:sz w:val="22"/>
          <w:szCs w:val="22"/>
        </w:rPr>
        <w:t xml:space="preserve">.2 </w:t>
      </w:r>
      <w:r w:rsidR="00C21EA3" w:rsidRPr="00D542BC">
        <w:rPr>
          <w:rFonts w:cs="Arial"/>
          <w:sz w:val="22"/>
          <w:szCs w:val="22"/>
        </w:rPr>
        <w:t>Employment Rights Act 1996</w:t>
      </w:r>
      <w:bookmarkEnd w:id="17"/>
    </w:p>
    <w:p w14:paraId="5F010E26" w14:textId="49FCF598" w:rsidR="000B2ADF" w:rsidRPr="00D542BC" w:rsidRDefault="000B2ADF" w:rsidP="00B134D3">
      <w:pPr>
        <w:rPr>
          <w:rFonts w:cs="Arial"/>
        </w:rPr>
      </w:pPr>
      <w:r w:rsidRPr="00D542BC">
        <w:rPr>
          <w:rFonts w:cs="Arial"/>
        </w:rPr>
        <w:t>Employment rights, including collective bargaining, unfair dismissal, maternity leave, and redundancy, are all covered by this comprehensive legislation, which was developed in the United Kingdom as an update to current labor regulations.</w:t>
      </w:r>
    </w:p>
    <w:p w14:paraId="1CADBFC7" w14:textId="4A3D6E6C" w:rsidR="00C21EA3" w:rsidRPr="00D542BC" w:rsidRDefault="001349F0" w:rsidP="00B134D3">
      <w:pPr>
        <w:pStyle w:val="Heading2"/>
        <w:rPr>
          <w:rFonts w:cs="Arial"/>
          <w:sz w:val="22"/>
          <w:szCs w:val="22"/>
        </w:rPr>
      </w:pPr>
      <w:bookmarkStart w:id="18" w:name="_Toc89964167"/>
      <w:r>
        <w:rPr>
          <w:rFonts w:cs="Arial"/>
          <w:sz w:val="22"/>
          <w:szCs w:val="22"/>
        </w:rPr>
        <w:t>6</w:t>
      </w:r>
      <w:r w:rsidR="006D50E3" w:rsidRPr="00D542BC">
        <w:rPr>
          <w:rFonts w:cs="Arial"/>
          <w:sz w:val="22"/>
          <w:szCs w:val="22"/>
        </w:rPr>
        <w:t xml:space="preserve">.3 </w:t>
      </w:r>
      <w:r w:rsidR="00C21EA3" w:rsidRPr="00D542BC">
        <w:rPr>
          <w:rFonts w:cs="Arial"/>
          <w:sz w:val="22"/>
          <w:szCs w:val="22"/>
        </w:rPr>
        <w:t>Maternity and Parental Leave etc. Regulations 1999</w:t>
      </w:r>
      <w:bookmarkEnd w:id="18"/>
    </w:p>
    <w:p w14:paraId="7D230D6E" w14:textId="279C1149" w:rsidR="000B2ADF" w:rsidRPr="00D542BC" w:rsidRDefault="000B2ADF" w:rsidP="00B134D3">
      <w:pPr>
        <w:rPr>
          <w:rFonts w:cs="Arial"/>
        </w:rPr>
      </w:pPr>
      <w:r w:rsidRPr="00D542BC">
        <w:rPr>
          <w:rFonts w:cs="Arial"/>
        </w:rPr>
        <w:t>New parents have certain legal protections when it comes to taking time off work to care for their children</w:t>
      </w:r>
      <w:r w:rsidR="00C949CE" w:rsidRPr="00D542BC">
        <w:rPr>
          <w:rFonts w:cs="Arial"/>
        </w:rPr>
        <w:t xml:space="preserve"> (Golynker, 2015)</w:t>
      </w:r>
      <w:r w:rsidRPr="00D542BC">
        <w:rPr>
          <w:rFonts w:cs="Arial"/>
        </w:rPr>
        <w:t>. In the United States, employers are required to provide employees with children under the age of 18 with an 18-week unpaid leave policy.</w:t>
      </w:r>
    </w:p>
    <w:p w14:paraId="50A2EE2A" w14:textId="7915DC93" w:rsidR="00C21EA3" w:rsidRPr="00D542BC" w:rsidRDefault="001349F0" w:rsidP="00B134D3">
      <w:pPr>
        <w:pStyle w:val="Heading2"/>
        <w:rPr>
          <w:rFonts w:cs="Arial"/>
          <w:sz w:val="22"/>
          <w:szCs w:val="22"/>
        </w:rPr>
      </w:pPr>
      <w:bookmarkStart w:id="19" w:name="_Toc89964168"/>
      <w:r>
        <w:rPr>
          <w:rFonts w:cs="Arial"/>
          <w:sz w:val="22"/>
          <w:szCs w:val="22"/>
        </w:rPr>
        <w:lastRenderedPageBreak/>
        <w:t>6</w:t>
      </w:r>
      <w:r w:rsidR="006D50E3" w:rsidRPr="00D542BC">
        <w:rPr>
          <w:rFonts w:cs="Arial"/>
          <w:sz w:val="22"/>
          <w:szCs w:val="22"/>
        </w:rPr>
        <w:t xml:space="preserve">.4 </w:t>
      </w:r>
      <w:r w:rsidR="00C21EA3" w:rsidRPr="00D542BC">
        <w:rPr>
          <w:rFonts w:cs="Arial"/>
          <w:sz w:val="22"/>
          <w:szCs w:val="22"/>
        </w:rPr>
        <w:t>National Minimum Wage Act 1998</w:t>
      </w:r>
      <w:bookmarkEnd w:id="19"/>
    </w:p>
    <w:p w14:paraId="7E5E7F03" w14:textId="11CCFCE3" w:rsidR="000B2ADF" w:rsidRPr="00D542BC" w:rsidRDefault="000B2ADF" w:rsidP="00B134D3">
      <w:pPr>
        <w:rPr>
          <w:rFonts w:cs="Arial"/>
        </w:rPr>
      </w:pPr>
      <w:r w:rsidRPr="00D542BC">
        <w:rPr>
          <w:rFonts w:cs="Arial"/>
        </w:rPr>
        <w:t>Employers in the United Kingdom are required by law to pay a minimum wage that varies according to age and increases every year. Apprentices, on the other hand, are an exception to this rule. Workers who are over the age of 23 are also required to receive the National Living Wage as a matter of legal obligation.</w:t>
      </w:r>
    </w:p>
    <w:p w14:paraId="159795EE" w14:textId="0052B788" w:rsidR="00C21EA3" w:rsidRPr="00D542BC" w:rsidRDefault="001349F0" w:rsidP="00B134D3">
      <w:pPr>
        <w:pStyle w:val="Heading2"/>
        <w:rPr>
          <w:rFonts w:cs="Arial"/>
          <w:sz w:val="22"/>
          <w:szCs w:val="22"/>
        </w:rPr>
      </w:pPr>
      <w:bookmarkStart w:id="20" w:name="_Toc89964169"/>
      <w:r>
        <w:rPr>
          <w:rFonts w:cs="Arial"/>
          <w:sz w:val="22"/>
          <w:szCs w:val="22"/>
        </w:rPr>
        <w:t>6</w:t>
      </w:r>
      <w:r w:rsidR="006D50E3" w:rsidRPr="00D542BC">
        <w:rPr>
          <w:rFonts w:cs="Arial"/>
          <w:sz w:val="22"/>
          <w:szCs w:val="22"/>
        </w:rPr>
        <w:t xml:space="preserve">.5 </w:t>
      </w:r>
      <w:r w:rsidR="00C21EA3" w:rsidRPr="00D542BC">
        <w:rPr>
          <w:rFonts w:cs="Arial"/>
          <w:sz w:val="22"/>
          <w:szCs w:val="22"/>
        </w:rPr>
        <w:t>Part-Time Workers Regulations 2000</w:t>
      </w:r>
      <w:bookmarkEnd w:id="20"/>
    </w:p>
    <w:p w14:paraId="2E99F365" w14:textId="67FFDE1F" w:rsidR="000B2ADF" w:rsidRPr="00D542BC" w:rsidRDefault="000B2ADF" w:rsidP="00B134D3">
      <w:pPr>
        <w:rPr>
          <w:rFonts w:cs="Arial"/>
        </w:rPr>
      </w:pPr>
      <w:r w:rsidRPr="00D542BC">
        <w:rPr>
          <w:rFonts w:cs="Arial"/>
        </w:rPr>
        <w:t>This law protects you if you have part-time employees who are treated the same as full-time employees under the same conditions</w:t>
      </w:r>
      <w:r w:rsidR="002555C9" w:rsidRPr="00D542BC">
        <w:rPr>
          <w:rFonts w:cs="Arial"/>
        </w:rPr>
        <w:t xml:space="preserve"> (Ioannou and Dukes, 2021)</w:t>
      </w:r>
      <w:r w:rsidRPr="00D542BC">
        <w:rPr>
          <w:rFonts w:cs="Arial"/>
        </w:rPr>
        <w:t>. To comply with the law, employers are obligated to provide "equal treatment" to part-time employees, which includes pro-rata holidays.</w:t>
      </w:r>
    </w:p>
    <w:p w14:paraId="11BE58BA" w14:textId="37212657" w:rsidR="00C21EA3" w:rsidRPr="00D542BC" w:rsidRDefault="001349F0" w:rsidP="00B134D3">
      <w:pPr>
        <w:pStyle w:val="Heading2"/>
        <w:rPr>
          <w:rFonts w:cs="Arial"/>
          <w:sz w:val="22"/>
          <w:szCs w:val="22"/>
        </w:rPr>
      </w:pPr>
      <w:bookmarkStart w:id="21" w:name="_Toc89964170"/>
      <w:r>
        <w:rPr>
          <w:rFonts w:cs="Arial"/>
          <w:sz w:val="22"/>
          <w:szCs w:val="22"/>
        </w:rPr>
        <w:t>6</w:t>
      </w:r>
      <w:r w:rsidR="006D50E3" w:rsidRPr="00D542BC">
        <w:rPr>
          <w:rFonts w:cs="Arial"/>
          <w:sz w:val="22"/>
          <w:szCs w:val="22"/>
        </w:rPr>
        <w:t xml:space="preserve">.6 </w:t>
      </w:r>
      <w:r w:rsidR="00C21EA3" w:rsidRPr="00D542BC">
        <w:rPr>
          <w:rFonts w:cs="Arial"/>
          <w:sz w:val="22"/>
          <w:szCs w:val="22"/>
        </w:rPr>
        <w:t>Transfer of Undertakings (Protection of Employment) Regulations 2006</w:t>
      </w:r>
      <w:bookmarkEnd w:id="21"/>
    </w:p>
    <w:p w14:paraId="24ECAD42" w14:textId="722E6449" w:rsidR="000B2ADF" w:rsidRPr="00D542BC" w:rsidRDefault="000B2ADF" w:rsidP="00B134D3">
      <w:pPr>
        <w:rPr>
          <w:rFonts w:cs="Arial"/>
        </w:rPr>
      </w:pPr>
      <w:r w:rsidRPr="00D542BC">
        <w:rPr>
          <w:rFonts w:cs="Arial"/>
        </w:rPr>
        <w:t>The Transfer of Undertakings (Protection of Employment) Regulations (TUPE) protects employees' rights in the event of a merger or acquisition. In the event of a merger or purchase by a larger company, employees should have peace of mind knowing that their employment will be protected from loss</w:t>
      </w:r>
      <w:r w:rsidR="00C949CE" w:rsidRPr="00D542BC">
        <w:rPr>
          <w:rFonts w:cs="Arial"/>
        </w:rPr>
        <w:t xml:space="preserve"> (Golynker, 2015)</w:t>
      </w:r>
      <w:r w:rsidRPr="00D542BC">
        <w:rPr>
          <w:rFonts w:cs="Arial"/>
        </w:rPr>
        <w:t>.</w:t>
      </w:r>
    </w:p>
    <w:p w14:paraId="1D534704" w14:textId="1404578F" w:rsidR="004A10B1" w:rsidRPr="00D542BC" w:rsidRDefault="0075512C" w:rsidP="001349F0">
      <w:pPr>
        <w:pStyle w:val="Heading1"/>
      </w:pPr>
      <w:bookmarkStart w:id="22" w:name="_Toc89964171"/>
      <w:r w:rsidRPr="00D542BC">
        <w:t>Self-Awareness Methods</w:t>
      </w:r>
      <w:bookmarkEnd w:id="22"/>
    </w:p>
    <w:p w14:paraId="059FCFAF" w14:textId="66BEE1B6" w:rsidR="0075512C" w:rsidRPr="00D542BC" w:rsidRDefault="001349F0" w:rsidP="00B134D3">
      <w:pPr>
        <w:pStyle w:val="Heading2"/>
        <w:rPr>
          <w:rFonts w:cs="Arial"/>
          <w:sz w:val="22"/>
          <w:szCs w:val="22"/>
        </w:rPr>
      </w:pPr>
      <w:bookmarkStart w:id="23" w:name="_Toc89964172"/>
      <w:r>
        <w:rPr>
          <w:rFonts w:cs="Arial"/>
          <w:sz w:val="22"/>
          <w:szCs w:val="22"/>
        </w:rPr>
        <w:t>7</w:t>
      </w:r>
      <w:r w:rsidR="006D50E3" w:rsidRPr="00D542BC">
        <w:rPr>
          <w:rFonts w:cs="Arial"/>
          <w:sz w:val="22"/>
          <w:szCs w:val="22"/>
        </w:rPr>
        <w:t xml:space="preserve">.1 </w:t>
      </w:r>
      <w:r w:rsidR="0075512C" w:rsidRPr="00D542BC">
        <w:rPr>
          <w:rFonts w:cs="Arial"/>
          <w:sz w:val="22"/>
          <w:szCs w:val="22"/>
        </w:rPr>
        <w:t>SMART Analysis</w:t>
      </w:r>
      <w:bookmarkEnd w:id="23"/>
    </w:p>
    <w:tbl>
      <w:tblPr>
        <w:tblStyle w:val="TableGrid"/>
        <w:tblW w:w="0" w:type="auto"/>
        <w:tblLook w:val="04A0" w:firstRow="1" w:lastRow="0" w:firstColumn="1" w:lastColumn="0" w:noHBand="0" w:noVBand="1"/>
      </w:tblPr>
      <w:tblGrid>
        <w:gridCol w:w="1696"/>
        <w:gridCol w:w="1550"/>
        <w:gridCol w:w="1546"/>
        <w:gridCol w:w="1541"/>
        <w:gridCol w:w="1518"/>
        <w:gridCol w:w="1499"/>
      </w:tblGrid>
      <w:tr w:rsidR="004A10B1" w:rsidRPr="00D542BC" w14:paraId="092DA596" w14:textId="77777777" w:rsidTr="00224F69">
        <w:tc>
          <w:tcPr>
            <w:tcW w:w="1558" w:type="dxa"/>
          </w:tcPr>
          <w:p w14:paraId="7098BEA3" w14:textId="77777777" w:rsidR="004A10B1" w:rsidRPr="00D542BC" w:rsidRDefault="004A10B1" w:rsidP="00B134D3">
            <w:pPr>
              <w:rPr>
                <w:rFonts w:cs="Arial"/>
                <w:b/>
                <w:bCs/>
              </w:rPr>
            </w:pPr>
            <w:r w:rsidRPr="00D542BC">
              <w:rPr>
                <w:rFonts w:cs="Arial"/>
                <w:b/>
                <w:bCs/>
              </w:rPr>
              <w:t>Goals</w:t>
            </w:r>
          </w:p>
        </w:tc>
        <w:tc>
          <w:tcPr>
            <w:tcW w:w="1558" w:type="dxa"/>
          </w:tcPr>
          <w:p w14:paraId="2ED670B9" w14:textId="77777777" w:rsidR="004A10B1" w:rsidRPr="00D542BC" w:rsidRDefault="004A10B1" w:rsidP="00B134D3">
            <w:pPr>
              <w:rPr>
                <w:rFonts w:cs="Arial"/>
                <w:b/>
                <w:bCs/>
              </w:rPr>
            </w:pPr>
            <w:r w:rsidRPr="00D542BC">
              <w:rPr>
                <w:rFonts w:cs="Arial"/>
                <w:b/>
                <w:bCs/>
              </w:rPr>
              <w:t>Specific</w:t>
            </w:r>
          </w:p>
        </w:tc>
        <w:tc>
          <w:tcPr>
            <w:tcW w:w="1558" w:type="dxa"/>
          </w:tcPr>
          <w:p w14:paraId="73AF2645" w14:textId="77777777" w:rsidR="004A10B1" w:rsidRPr="00D542BC" w:rsidRDefault="004A10B1" w:rsidP="00B134D3">
            <w:pPr>
              <w:rPr>
                <w:rFonts w:cs="Arial"/>
                <w:b/>
                <w:bCs/>
              </w:rPr>
            </w:pPr>
            <w:r w:rsidRPr="00D542BC">
              <w:rPr>
                <w:rFonts w:cs="Arial"/>
                <w:b/>
                <w:bCs/>
              </w:rPr>
              <w:t>Measurable</w:t>
            </w:r>
          </w:p>
        </w:tc>
        <w:tc>
          <w:tcPr>
            <w:tcW w:w="1558" w:type="dxa"/>
          </w:tcPr>
          <w:p w14:paraId="215C26B2" w14:textId="77777777" w:rsidR="004A10B1" w:rsidRPr="00D542BC" w:rsidRDefault="004A10B1" w:rsidP="00B134D3">
            <w:pPr>
              <w:rPr>
                <w:rFonts w:cs="Arial"/>
                <w:b/>
                <w:bCs/>
              </w:rPr>
            </w:pPr>
            <w:r w:rsidRPr="00D542BC">
              <w:rPr>
                <w:rFonts w:cs="Arial"/>
                <w:b/>
                <w:bCs/>
              </w:rPr>
              <w:t xml:space="preserve">Achievable </w:t>
            </w:r>
          </w:p>
        </w:tc>
        <w:tc>
          <w:tcPr>
            <w:tcW w:w="1559" w:type="dxa"/>
          </w:tcPr>
          <w:p w14:paraId="6745376E" w14:textId="77777777" w:rsidR="004A10B1" w:rsidRPr="00D542BC" w:rsidRDefault="004A10B1" w:rsidP="00B134D3">
            <w:pPr>
              <w:rPr>
                <w:rFonts w:cs="Arial"/>
                <w:b/>
                <w:bCs/>
              </w:rPr>
            </w:pPr>
            <w:r w:rsidRPr="00D542BC">
              <w:rPr>
                <w:rFonts w:cs="Arial"/>
                <w:b/>
                <w:bCs/>
              </w:rPr>
              <w:t>Realistic</w:t>
            </w:r>
          </w:p>
        </w:tc>
        <w:tc>
          <w:tcPr>
            <w:tcW w:w="1559" w:type="dxa"/>
          </w:tcPr>
          <w:p w14:paraId="656C5CB6" w14:textId="77777777" w:rsidR="004A10B1" w:rsidRPr="00D542BC" w:rsidRDefault="004A10B1" w:rsidP="00B134D3">
            <w:pPr>
              <w:rPr>
                <w:rFonts w:cs="Arial"/>
                <w:b/>
                <w:bCs/>
              </w:rPr>
            </w:pPr>
            <w:r w:rsidRPr="00D542BC">
              <w:rPr>
                <w:rFonts w:cs="Arial"/>
                <w:b/>
                <w:bCs/>
              </w:rPr>
              <w:t>Time Bound</w:t>
            </w:r>
          </w:p>
        </w:tc>
      </w:tr>
      <w:tr w:rsidR="004A10B1" w:rsidRPr="00D542BC" w14:paraId="274E4735" w14:textId="77777777" w:rsidTr="00224F69">
        <w:tc>
          <w:tcPr>
            <w:tcW w:w="1558" w:type="dxa"/>
          </w:tcPr>
          <w:p w14:paraId="37361B72" w14:textId="77777777" w:rsidR="004A10B1" w:rsidRPr="00D542BC" w:rsidRDefault="004A10B1" w:rsidP="00B134D3">
            <w:pPr>
              <w:rPr>
                <w:rFonts w:cs="Arial"/>
              </w:rPr>
            </w:pPr>
            <w:r w:rsidRPr="00D542BC">
              <w:rPr>
                <w:rFonts w:cs="Arial"/>
              </w:rPr>
              <w:t>Improve my communication skills, emotional intelligence,</w:t>
            </w:r>
          </w:p>
        </w:tc>
        <w:tc>
          <w:tcPr>
            <w:tcW w:w="1558" w:type="dxa"/>
          </w:tcPr>
          <w:p w14:paraId="31C7C7D8" w14:textId="77777777" w:rsidR="004A10B1" w:rsidRPr="00D542BC" w:rsidRDefault="004A10B1" w:rsidP="00B134D3">
            <w:pPr>
              <w:rPr>
                <w:rFonts w:cs="Arial"/>
              </w:rPr>
            </w:pPr>
            <w:r w:rsidRPr="00D542BC">
              <w:rPr>
                <w:rFonts w:cs="Arial"/>
              </w:rPr>
              <w:t>Performing in a teamwork in different projects</w:t>
            </w:r>
          </w:p>
        </w:tc>
        <w:tc>
          <w:tcPr>
            <w:tcW w:w="1558" w:type="dxa"/>
          </w:tcPr>
          <w:p w14:paraId="584A84BB" w14:textId="2B0C37BE" w:rsidR="004A10B1" w:rsidRPr="00D542BC" w:rsidRDefault="004A10B1" w:rsidP="00B134D3">
            <w:pPr>
              <w:rPr>
                <w:rFonts w:cs="Arial"/>
              </w:rPr>
            </w:pPr>
            <w:r w:rsidRPr="00D542BC">
              <w:rPr>
                <w:rFonts w:cs="Arial"/>
              </w:rPr>
              <w:t>Getting a job as a manager</w:t>
            </w:r>
          </w:p>
        </w:tc>
        <w:tc>
          <w:tcPr>
            <w:tcW w:w="1558" w:type="dxa"/>
          </w:tcPr>
          <w:p w14:paraId="3DD2DCEA" w14:textId="49B9F174" w:rsidR="004A10B1" w:rsidRPr="00D542BC" w:rsidRDefault="004A10B1" w:rsidP="00B134D3">
            <w:pPr>
              <w:rPr>
                <w:rFonts w:cs="Arial"/>
              </w:rPr>
            </w:pPr>
            <w:r w:rsidRPr="00D542BC">
              <w:rPr>
                <w:rFonts w:cs="Arial"/>
              </w:rPr>
              <w:t>Taking different projects in university</w:t>
            </w:r>
          </w:p>
        </w:tc>
        <w:tc>
          <w:tcPr>
            <w:tcW w:w="1559" w:type="dxa"/>
          </w:tcPr>
          <w:p w14:paraId="5D71D4D3" w14:textId="77777777" w:rsidR="004A10B1" w:rsidRPr="00D542BC" w:rsidRDefault="004A10B1" w:rsidP="00B134D3">
            <w:pPr>
              <w:rPr>
                <w:rFonts w:cs="Arial"/>
              </w:rPr>
            </w:pPr>
            <w:r w:rsidRPr="00D542BC">
              <w:rPr>
                <w:rFonts w:cs="Arial"/>
              </w:rPr>
              <w:t>Yes</w:t>
            </w:r>
          </w:p>
        </w:tc>
        <w:tc>
          <w:tcPr>
            <w:tcW w:w="1559" w:type="dxa"/>
          </w:tcPr>
          <w:p w14:paraId="72FE77FE" w14:textId="2110DD39" w:rsidR="004A10B1" w:rsidRPr="00D542BC" w:rsidRDefault="004A10B1" w:rsidP="00B134D3">
            <w:pPr>
              <w:rPr>
                <w:rFonts w:cs="Arial"/>
              </w:rPr>
            </w:pPr>
            <w:r w:rsidRPr="00D542BC">
              <w:rPr>
                <w:rFonts w:cs="Arial"/>
              </w:rPr>
              <w:t>Yes</w:t>
            </w:r>
          </w:p>
        </w:tc>
      </w:tr>
      <w:tr w:rsidR="004A10B1" w:rsidRPr="00D542BC" w14:paraId="4671E65C" w14:textId="77777777" w:rsidTr="00224F69">
        <w:tc>
          <w:tcPr>
            <w:tcW w:w="1558" w:type="dxa"/>
          </w:tcPr>
          <w:p w14:paraId="010E8085" w14:textId="65D83100" w:rsidR="004A10B1" w:rsidRPr="00D542BC" w:rsidRDefault="004A10B1" w:rsidP="00B134D3">
            <w:pPr>
              <w:rPr>
                <w:rFonts w:cs="Arial"/>
              </w:rPr>
            </w:pPr>
            <w:r w:rsidRPr="00D542BC">
              <w:rPr>
                <w:rFonts w:cs="Arial"/>
              </w:rPr>
              <w:t>skills to manage time throughout the professional years</w:t>
            </w:r>
          </w:p>
        </w:tc>
        <w:tc>
          <w:tcPr>
            <w:tcW w:w="1558" w:type="dxa"/>
          </w:tcPr>
          <w:p w14:paraId="24650DA3" w14:textId="77777777" w:rsidR="004A10B1" w:rsidRPr="00D542BC" w:rsidRDefault="004A10B1" w:rsidP="00B134D3">
            <w:pPr>
              <w:rPr>
                <w:rFonts w:cs="Arial"/>
              </w:rPr>
            </w:pPr>
            <w:r w:rsidRPr="00D542BC">
              <w:rPr>
                <w:rFonts w:cs="Arial"/>
              </w:rPr>
              <w:t>business skills which will help us in me a professional entrepreneur</w:t>
            </w:r>
          </w:p>
        </w:tc>
        <w:tc>
          <w:tcPr>
            <w:tcW w:w="1558" w:type="dxa"/>
          </w:tcPr>
          <w:p w14:paraId="53C8FD35" w14:textId="77777777" w:rsidR="004A10B1" w:rsidRPr="00D542BC" w:rsidRDefault="004A10B1" w:rsidP="00B134D3">
            <w:pPr>
              <w:rPr>
                <w:rFonts w:cs="Arial"/>
              </w:rPr>
            </w:pPr>
            <w:r w:rsidRPr="00D542BC">
              <w:rPr>
                <w:rFonts w:cs="Arial"/>
              </w:rPr>
              <w:t>Getting more profit in my business years</w:t>
            </w:r>
          </w:p>
        </w:tc>
        <w:tc>
          <w:tcPr>
            <w:tcW w:w="1558" w:type="dxa"/>
          </w:tcPr>
          <w:p w14:paraId="60A6BB2C" w14:textId="77777777" w:rsidR="004A10B1" w:rsidRPr="00D542BC" w:rsidRDefault="004A10B1" w:rsidP="00B134D3">
            <w:pPr>
              <w:rPr>
                <w:rFonts w:cs="Arial"/>
              </w:rPr>
            </w:pPr>
            <w:r w:rsidRPr="00D542BC">
              <w:rPr>
                <w:rFonts w:cs="Arial"/>
              </w:rPr>
              <w:t>There is a set timetable for everything</w:t>
            </w:r>
          </w:p>
        </w:tc>
        <w:tc>
          <w:tcPr>
            <w:tcW w:w="1559" w:type="dxa"/>
          </w:tcPr>
          <w:p w14:paraId="77677221" w14:textId="77777777" w:rsidR="004A10B1" w:rsidRPr="00D542BC" w:rsidRDefault="004A10B1" w:rsidP="00B134D3">
            <w:pPr>
              <w:rPr>
                <w:rFonts w:cs="Arial"/>
              </w:rPr>
            </w:pPr>
            <w:r w:rsidRPr="00D542BC">
              <w:rPr>
                <w:rFonts w:cs="Arial"/>
              </w:rPr>
              <w:t>Yes</w:t>
            </w:r>
          </w:p>
        </w:tc>
        <w:tc>
          <w:tcPr>
            <w:tcW w:w="1559" w:type="dxa"/>
          </w:tcPr>
          <w:p w14:paraId="56925273" w14:textId="6A98C76D" w:rsidR="004A10B1" w:rsidRPr="00D542BC" w:rsidRDefault="004A10B1" w:rsidP="00B134D3">
            <w:pPr>
              <w:rPr>
                <w:rFonts w:cs="Arial"/>
              </w:rPr>
            </w:pPr>
            <w:r w:rsidRPr="00D542BC">
              <w:rPr>
                <w:rFonts w:cs="Arial"/>
              </w:rPr>
              <w:t>Yes</w:t>
            </w:r>
          </w:p>
        </w:tc>
      </w:tr>
    </w:tbl>
    <w:p w14:paraId="30E2F497" w14:textId="526A68F7" w:rsidR="004F6EE8" w:rsidRPr="00D542BC" w:rsidRDefault="004F6EE8" w:rsidP="00B134D3">
      <w:pPr>
        <w:rPr>
          <w:rFonts w:cs="Arial"/>
        </w:rPr>
      </w:pPr>
      <w:r w:rsidRPr="00D542BC">
        <w:rPr>
          <w:rFonts w:cs="Arial"/>
        </w:rPr>
        <w:t>Source (Latham, G., 2020)</w:t>
      </w:r>
    </w:p>
    <w:p w14:paraId="3E8867AC" w14:textId="67F80B08" w:rsidR="0075512C" w:rsidRPr="00D542BC" w:rsidRDefault="001349F0" w:rsidP="00B134D3">
      <w:pPr>
        <w:pStyle w:val="Heading2"/>
        <w:rPr>
          <w:rFonts w:cs="Arial"/>
          <w:sz w:val="22"/>
          <w:szCs w:val="22"/>
        </w:rPr>
      </w:pPr>
      <w:bookmarkStart w:id="24" w:name="_Toc89964173"/>
      <w:r>
        <w:rPr>
          <w:rFonts w:cs="Arial"/>
          <w:sz w:val="22"/>
          <w:szCs w:val="22"/>
        </w:rPr>
        <w:lastRenderedPageBreak/>
        <w:t>7</w:t>
      </w:r>
      <w:r w:rsidR="006D50E3" w:rsidRPr="00D542BC">
        <w:rPr>
          <w:rFonts w:cs="Arial"/>
          <w:sz w:val="22"/>
          <w:szCs w:val="22"/>
        </w:rPr>
        <w:t xml:space="preserve">.2 </w:t>
      </w:r>
      <w:r w:rsidR="0075512C" w:rsidRPr="00D542BC">
        <w:rPr>
          <w:rFonts w:cs="Arial"/>
          <w:sz w:val="22"/>
          <w:szCs w:val="22"/>
        </w:rPr>
        <w:t>Learning Style</w:t>
      </w:r>
      <w:bookmarkEnd w:id="24"/>
    </w:p>
    <w:p w14:paraId="308591A8" w14:textId="1A556686" w:rsidR="00466ED3" w:rsidRPr="00D542BC" w:rsidRDefault="00466ED3" w:rsidP="00466ED3">
      <w:pPr>
        <w:pStyle w:val="Heading2"/>
        <w:rPr>
          <w:rFonts w:cs="Arial"/>
          <w:sz w:val="22"/>
          <w:szCs w:val="22"/>
        </w:rPr>
      </w:pPr>
      <w:bookmarkStart w:id="25" w:name="_Toc89964174"/>
      <w:r w:rsidRPr="00D542BC">
        <w:rPr>
          <w:rFonts w:cs="Arial"/>
          <w:sz w:val="22"/>
          <w:szCs w:val="22"/>
        </w:rPr>
        <w:t>Description</w:t>
      </w:r>
      <w:bookmarkEnd w:id="25"/>
    </w:p>
    <w:p w14:paraId="77FD97EF" w14:textId="329D2009" w:rsidR="002A2267" w:rsidRPr="00D542BC" w:rsidRDefault="002A1593" w:rsidP="00B134D3">
      <w:pPr>
        <w:rPr>
          <w:rFonts w:cs="Arial"/>
        </w:rPr>
      </w:pPr>
      <w:r w:rsidRPr="00D542BC">
        <w:rPr>
          <w:rFonts w:cs="Arial"/>
        </w:rPr>
        <w:t xml:space="preserve">I used the Gibbs model of learning as a lens to examine my own learning style. </w:t>
      </w:r>
      <w:r w:rsidR="002A2267" w:rsidRPr="00D542BC">
        <w:rPr>
          <w:rFonts w:cs="Arial"/>
        </w:rPr>
        <w:t>I am a visual learner who prefers to read or look at photos. I learn and remember visually</w:t>
      </w:r>
      <w:r w:rsidR="0062340F" w:rsidRPr="00D542BC">
        <w:rPr>
          <w:rFonts w:cs="Arial"/>
        </w:rPr>
        <w:t xml:space="preserve"> (Yang and Lu, 2018)</w:t>
      </w:r>
      <w:r w:rsidR="002A2267" w:rsidRPr="00D542BC">
        <w:rPr>
          <w:rFonts w:cs="Arial"/>
        </w:rPr>
        <w:t>. Due to my visual learning style, I prefer methods that largely rely on graphics. I like seeing how much I've learned. Visual learner, I'm neat. You often close your eyes to imagine or recollect anything, and if you're bored, you watch TV.</w:t>
      </w:r>
    </w:p>
    <w:p w14:paraId="50E2D009" w14:textId="5F044E77" w:rsidR="00107AAC" w:rsidRPr="00D542BC" w:rsidRDefault="00107AAC" w:rsidP="00107AAC">
      <w:pPr>
        <w:pStyle w:val="Heading2"/>
        <w:rPr>
          <w:rFonts w:cs="Arial"/>
          <w:sz w:val="22"/>
          <w:szCs w:val="22"/>
        </w:rPr>
      </w:pPr>
      <w:bookmarkStart w:id="26" w:name="_Toc89964175"/>
      <w:r w:rsidRPr="00D542BC">
        <w:rPr>
          <w:rFonts w:cs="Arial"/>
          <w:sz w:val="22"/>
          <w:szCs w:val="22"/>
        </w:rPr>
        <w:t>Analysis</w:t>
      </w:r>
      <w:r w:rsidR="00466ED3" w:rsidRPr="00D542BC">
        <w:rPr>
          <w:rFonts w:cs="Arial"/>
          <w:sz w:val="22"/>
          <w:szCs w:val="22"/>
        </w:rPr>
        <w:t xml:space="preserve"> and Feelings</w:t>
      </w:r>
      <w:bookmarkEnd w:id="26"/>
    </w:p>
    <w:p w14:paraId="3C00C0A6" w14:textId="77777777" w:rsidR="00107AAC" w:rsidRPr="00D542BC" w:rsidRDefault="002A2267" w:rsidP="00B134D3">
      <w:pPr>
        <w:rPr>
          <w:rFonts w:cs="Arial"/>
        </w:rPr>
      </w:pPr>
      <w:r w:rsidRPr="00D542BC">
        <w:rPr>
          <w:rFonts w:cs="Arial"/>
        </w:rPr>
        <w:t>It's probable I'm easily distracted by noises and can't follow vocal directions. In my work, I'm drawn to color and imagery</w:t>
      </w:r>
      <w:r w:rsidR="0062340F" w:rsidRPr="00D542BC">
        <w:rPr>
          <w:rFonts w:cs="Arial"/>
        </w:rPr>
        <w:t xml:space="preserve"> (Rogowsky, Calhoun and Tallal, 2015)</w:t>
      </w:r>
      <w:r w:rsidRPr="00D542BC">
        <w:rPr>
          <w:rFonts w:cs="Arial"/>
        </w:rPr>
        <w:t xml:space="preserve">. </w:t>
      </w:r>
    </w:p>
    <w:p w14:paraId="58C25754" w14:textId="6E0F115E" w:rsidR="00107AAC" w:rsidRPr="00D542BC" w:rsidRDefault="00466ED3" w:rsidP="00107AAC">
      <w:pPr>
        <w:pStyle w:val="Heading2"/>
        <w:rPr>
          <w:rFonts w:cs="Arial"/>
          <w:sz w:val="22"/>
          <w:szCs w:val="22"/>
        </w:rPr>
      </w:pPr>
      <w:bookmarkStart w:id="27" w:name="_Toc89964176"/>
      <w:r w:rsidRPr="00D542BC">
        <w:rPr>
          <w:rFonts w:cs="Arial"/>
          <w:sz w:val="22"/>
          <w:szCs w:val="22"/>
        </w:rPr>
        <w:t xml:space="preserve">Evaluation and </w:t>
      </w:r>
      <w:r w:rsidR="00107AAC" w:rsidRPr="00D542BC">
        <w:rPr>
          <w:rFonts w:cs="Arial"/>
          <w:sz w:val="22"/>
          <w:szCs w:val="22"/>
        </w:rPr>
        <w:t>Action Plan</w:t>
      </w:r>
      <w:bookmarkEnd w:id="27"/>
    </w:p>
    <w:p w14:paraId="52215D65" w14:textId="6FF65907" w:rsidR="002A2267" w:rsidRPr="00D542BC" w:rsidRDefault="002A2267" w:rsidP="00B134D3">
      <w:pPr>
        <w:rPr>
          <w:rFonts w:cs="Arial"/>
        </w:rPr>
      </w:pPr>
      <w:r w:rsidRPr="00D542BC">
        <w:rPr>
          <w:rFonts w:cs="Arial"/>
        </w:rPr>
        <w:t>Visual learners can increase their learning by doing the following:</w:t>
      </w:r>
    </w:p>
    <w:p w14:paraId="1B1BF4C4" w14:textId="15BD3229" w:rsidR="002A2267" w:rsidRPr="00D542BC" w:rsidRDefault="002A2267" w:rsidP="00B134D3">
      <w:pPr>
        <w:pStyle w:val="ListParagraph"/>
        <w:numPr>
          <w:ilvl w:val="0"/>
          <w:numId w:val="9"/>
        </w:numPr>
        <w:jc w:val="both"/>
        <w:rPr>
          <w:rFonts w:ascii="Arial" w:hAnsi="Arial" w:cs="Arial"/>
        </w:rPr>
      </w:pPr>
      <w:r w:rsidRPr="00D542BC">
        <w:rPr>
          <w:rFonts w:ascii="Arial" w:hAnsi="Arial" w:cs="Arial"/>
        </w:rPr>
        <w:t>Sit near the class's front.</w:t>
      </w:r>
    </w:p>
    <w:p w14:paraId="2F4EED1A" w14:textId="1639FCFA" w:rsidR="002A2267" w:rsidRPr="00D542BC" w:rsidRDefault="002A2267" w:rsidP="00B134D3">
      <w:pPr>
        <w:pStyle w:val="ListParagraph"/>
        <w:numPr>
          <w:ilvl w:val="0"/>
          <w:numId w:val="9"/>
        </w:numPr>
        <w:jc w:val="both"/>
        <w:rPr>
          <w:rFonts w:ascii="Arial" w:hAnsi="Arial" w:cs="Arial"/>
        </w:rPr>
      </w:pPr>
      <w:r w:rsidRPr="00D542BC">
        <w:rPr>
          <w:rFonts w:ascii="Arial" w:hAnsi="Arial" w:cs="Arial"/>
        </w:rPr>
        <w:t>I get my eyes tested regularly.</w:t>
      </w:r>
    </w:p>
    <w:p w14:paraId="2672FCFB" w14:textId="49AAD17F" w:rsidR="002A2267" w:rsidRPr="00D542BC" w:rsidRDefault="002A2267" w:rsidP="00B134D3">
      <w:pPr>
        <w:pStyle w:val="ListParagraph"/>
        <w:numPr>
          <w:ilvl w:val="0"/>
          <w:numId w:val="9"/>
        </w:numPr>
        <w:jc w:val="both"/>
        <w:rPr>
          <w:rFonts w:ascii="Arial" w:hAnsi="Arial" w:cs="Arial"/>
        </w:rPr>
      </w:pPr>
      <w:r w:rsidRPr="00D542BC">
        <w:rPr>
          <w:rFonts w:ascii="Arial" w:hAnsi="Arial" w:cs="Arial"/>
        </w:rPr>
        <w:t>Make new vocabulary cards.</w:t>
      </w:r>
    </w:p>
    <w:p w14:paraId="11B74D7D" w14:textId="3933C456" w:rsidR="002A2267" w:rsidRPr="00D542BC" w:rsidRDefault="002A2267" w:rsidP="00B134D3">
      <w:pPr>
        <w:pStyle w:val="ListParagraph"/>
        <w:numPr>
          <w:ilvl w:val="0"/>
          <w:numId w:val="9"/>
        </w:numPr>
        <w:jc w:val="both"/>
        <w:rPr>
          <w:rFonts w:ascii="Arial" w:hAnsi="Arial" w:cs="Arial"/>
        </w:rPr>
      </w:pPr>
      <w:r w:rsidRPr="00D542BC">
        <w:rPr>
          <w:rFonts w:ascii="Arial" w:hAnsi="Arial" w:cs="Arial"/>
        </w:rPr>
        <w:t>Put yourself in my shoes.</w:t>
      </w:r>
    </w:p>
    <w:p w14:paraId="50367B30" w14:textId="11FFF0DC" w:rsidR="002A2267" w:rsidRPr="00D542BC" w:rsidRDefault="002A2267" w:rsidP="00B134D3">
      <w:pPr>
        <w:pStyle w:val="ListParagraph"/>
        <w:numPr>
          <w:ilvl w:val="0"/>
          <w:numId w:val="9"/>
        </w:numPr>
        <w:jc w:val="both"/>
        <w:rPr>
          <w:rFonts w:ascii="Arial" w:hAnsi="Arial" w:cs="Arial"/>
        </w:rPr>
      </w:pPr>
      <w:r w:rsidRPr="00D542BC">
        <w:rPr>
          <w:rFonts w:ascii="Arial" w:hAnsi="Arial" w:cs="Arial"/>
        </w:rPr>
        <w:t>Make a list of key ideas, words, or directives.</w:t>
      </w:r>
    </w:p>
    <w:p w14:paraId="63DC045C" w14:textId="22C7E4B1" w:rsidR="002A2267" w:rsidRPr="00D542BC" w:rsidRDefault="002A2267" w:rsidP="00B134D3">
      <w:pPr>
        <w:pStyle w:val="ListParagraph"/>
        <w:numPr>
          <w:ilvl w:val="0"/>
          <w:numId w:val="9"/>
        </w:numPr>
        <w:jc w:val="both"/>
        <w:rPr>
          <w:rFonts w:ascii="Arial" w:hAnsi="Arial" w:cs="Arial"/>
        </w:rPr>
      </w:pPr>
      <w:r w:rsidRPr="00D542BC">
        <w:rPr>
          <w:rFonts w:ascii="Arial" w:hAnsi="Arial" w:cs="Arial"/>
        </w:rPr>
        <w:t>Explain new ideas via drawings.</w:t>
      </w:r>
    </w:p>
    <w:p w14:paraId="3D04DBDB" w14:textId="699D19B0" w:rsidR="002A2267" w:rsidRPr="00D542BC" w:rsidRDefault="002A2267" w:rsidP="00B134D3">
      <w:pPr>
        <w:pStyle w:val="ListParagraph"/>
        <w:numPr>
          <w:ilvl w:val="0"/>
          <w:numId w:val="9"/>
        </w:numPr>
        <w:jc w:val="both"/>
        <w:rPr>
          <w:rFonts w:ascii="Arial" w:hAnsi="Arial" w:cs="Arial"/>
        </w:rPr>
      </w:pPr>
      <w:r w:rsidRPr="00D542BC">
        <w:rPr>
          <w:rFonts w:ascii="Arial" w:hAnsi="Arial" w:cs="Arial"/>
        </w:rPr>
        <w:t>Things are better organized with a color code.</w:t>
      </w:r>
    </w:p>
    <w:p w14:paraId="0810CD6C" w14:textId="2575DC9F" w:rsidR="0075512C" w:rsidRPr="00D542BC" w:rsidRDefault="002A2267" w:rsidP="00B134D3">
      <w:pPr>
        <w:pStyle w:val="ListParagraph"/>
        <w:numPr>
          <w:ilvl w:val="0"/>
          <w:numId w:val="9"/>
        </w:numPr>
        <w:jc w:val="both"/>
        <w:rPr>
          <w:rFonts w:ascii="Arial" w:hAnsi="Arial" w:cs="Arial"/>
        </w:rPr>
      </w:pPr>
      <w:r w:rsidRPr="00D542BC">
        <w:rPr>
          <w:rFonts w:ascii="Arial" w:hAnsi="Arial" w:cs="Arial"/>
        </w:rPr>
        <w:t>Avoid distractions while concentrating.</w:t>
      </w:r>
    </w:p>
    <w:p w14:paraId="54FFF7D7" w14:textId="77777777" w:rsidR="004F6EE8" w:rsidRPr="00D542BC" w:rsidRDefault="004F6EE8" w:rsidP="00B134D3">
      <w:pPr>
        <w:rPr>
          <w:rFonts w:cs="Arial"/>
        </w:rPr>
      </w:pPr>
    </w:p>
    <w:p w14:paraId="29929B49" w14:textId="77777777" w:rsidR="004F6EE8" w:rsidRPr="00D542BC" w:rsidRDefault="004F6EE8" w:rsidP="00B134D3">
      <w:pPr>
        <w:rPr>
          <w:rFonts w:cs="Arial"/>
        </w:rPr>
      </w:pPr>
    </w:p>
    <w:p w14:paraId="008AACFE" w14:textId="77777777" w:rsidR="004F6EE8" w:rsidRPr="00D542BC" w:rsidRDefault="004F6EE8" w:rsidP="00B134D3">
      <w:pPr>
        <w:rPr>
          <w:rFonts w:cs="Arial"/>
        </w:rPr>
      </w:pPr>
    </w:p>
    <w:p w14:paraId="29CADF02" w14:textId="77777777" w:rsidR="004F6EE8" w:rsidRPr="00D542BC" w:rsidRDefault="004F6EE8" w:rsidP="00B134D3">
      <w:pPr>
        <w:rPr>
          <w:rFonts w:cs="Arial"/>
        </w:rPr>
      </w:pPr>
    </w:p>
    <w:p w14:paraId="57ADB18C" w14:textId="77777777" w:rsidR="004F6EE8" w:rsidRPr="00D542BC" w:rsidRDefault="004F6EE8" w:rsidP="00B134D3">
      <w:pPr>
        <w:rPr>
          <w:rFonts w:cs="Arial"/>
        </w:rPr>
      </w:pPr>
    </w:p>
    <w:p w14:paraId="223250F2" w14:textId="77777777" w:rsidR="004F6EE8" w:rsidRPr="00D542BC" w:rsidRDefault="004F6EE8" w:rsidP="00B134D3">
      <w:pPr>
        <w:rPr>
          <w:rFonts w:cs="Arial"/>
        </w:rPr>
      </w:pPr>
    </w:p>
    <w:p w14:paraId="71F1D889" w14:textId="77777777" w:rsidR="004F6EE8" w:rsidRPr="00D542BC" w:rsidRDefault="004F6EE8" w:rsidP="00B134D3">
      <w:pPr>
        <w:rPr>
          <w:rFonts w:cs="Arial"/>
        </w:rPr>
      </w:pPr>
    </w:p>
    <w:p w14:paraId="1BED0365" w14:textId="77777777" w:rsidR="004F6EE8" w:rsidRPr="00D542BC" w:rsidRDefault="004F6EE8" w:rsidP="00B134D3">
      <w:pPr>
        <w:rPr>
          <w:rFonts w:cs="Arial"/>
        </w:rPr>
      </w:pPr>
    </w:p>
    <w:p w14:paraId="3F169031" w14:textId="77777777" w:rsidR="004F6EE8" w:rsidRPr="00D542BC" w:rsidRDefault="004F6EE8" w:rsidP="00B134D3">
      <w:pPr>
        <w:rPr>
          <w:rFonts w:cs="Arial"/>
        </w:rPr>
      </w:pPr>
    </w:p>
    <w:p w14:paraId="13D92A75" w14:textId="77777777" w:rsidR="004F6EE8" w:rsidRPr="00D542BC" w:rsidRDefault="004F6EE8" w:rsidP="00B134D3">
      <w:pPr>
        <w:rPr>
          <w:rFonts w:cs="Arial"/>
        </w:rPr>
      </w:pPr>
    </w:p>
    <w:p w14:paraId="32BB891D" w14:textId="77777777" w:rsidR="004F6EE8" w:rsidRPr="00D542BC" w:rsidRDefault="004F6EE8" w:rsidP="00B134D3">
      <w:pPr>
        <w:rPr>
          <w:rFonts w:cs="Arial"/>
        </w:rPr>
      </w:pPr>
    </w:p>
    <w:p w14:paraId="7CAE809D" w14:textId="77777777" w:rsidR="004F6EE8" w:rsidRPr="00D542BC" w:rsidRDefault="004F6EE8" w:rsidP="00B134D3">
      <w:pPr>
        <w:rPr>
          <w:rFonts w:cs="Arial"/>
        </w:rPr>
      </w:pPr>
    </w:p>
    <w:p w14:paraId="1DDEB5CA" w14:textId="77777777" w:rsidR="004F6EE8" w:rsidRPr="00D542BC" w:rsidRDefault="004F6EE8" w:rsidP="00B134D3">
      <w:pPr>
        <w:rPr>
          <w:rFonts w:cs="Arial"/>
        </w:rPr>
      </w:pPr>
    </w:p>
    <w:p w14:paraId="44B2631F" w14:textId="77777777" w:rsidR="004F6EE8" w:rsidRPr="00D542BC" w:rsidRDefault="004F6EE8" w:rsidP="00B134D3">
      <w:pPr>
        <w:rPr>
          <w:rFonts w:cs="Arial"/>
        </w:rPr>
      </w:pPr>
    </w:p>
    <w:p w14:paraId="07F9C5CE" w14:textId="77777777" w:rsidR="004F6EE8" w:rsidRPr="00D542BC" w:rsidRDefault="004F6EE8" w:rsidP="00B134D3">
      <w:pPr>
        <w:rPr>
          <w:rFonts w:cs="Arial"/>
        </w:rPr>
      </w:pPr>
    </w:p>
    <w:p w14:paraId="15426FF4" w14:textId="77777777" w:rsidR="004F6EE8" w:rsidRPr="00D542BC" w:rsidRDefault="004F6EE8" w:rsidP="00B134D3">
      <w:pPr>
        <w:rPr>
          <w:rFonts w:cs="Arial"/>
        </w:rPr>
      </w:pPr>
    </w:p>
    <w:p w14:paraId="5CE5AC25" w14:textId="4658066A" w:rsidR="004F6EE8" w:rsidRDefault="004F6EE8" w:rsidP="00B134D3">
      <w:pPr>
        <w:rPr>
          <w:rFonts w:cs="Arial"/>
        </w:rPr>
      </w:pPr>
    </w:p>
    <w:p w14:paraId="39FAE28E" w14:textId="68D23774" w:rsidR="001349F0" w:rsidRDefault="001349F0" w:rsidP="00B134D3">
      <w:pPr>
        <w:rPr>
          <w:rFonts w:cs="Arial"/>
        </w:rPr>
      </w:pPr>
    </w:p>
    <w:p w14:paraId="63A63D1F" w14:textId="46B31734" w:rsidR="001349F0" w:rsidRDefault="001349F0" w:rsidP="00B134D3">
      <w:pPr>
        <w:rPr>
          <w:rFonts w:cs="Arial"/>
        </w:rPr>
      </w:pPr>
    </w:p>
    <w:p w14:paraId="5F8E0ABE" w14:textId="13B06010" w:rsidR="001349F0" w:rsidRDefault="001349F0" w:rsidP="00B134D3">
      <w:pPr>
        <w:rPr>
          <w:rFonts w:cs="Arial"/>
        </w:rPr>
      </w:pPr>
    </w:p>
    <w:p w14:paraId="7061FEAE" w14:textId="70533875" w:rsidR="001349F0" w:rsidRDefault="001349F0" w:rsidP="00B134D3">
      <w:pPr>
        <w:rPr>
          <w:rFonts w:cs="Arial"/>
        </w:rPr>
      </w:pPr>
    </w:p>
    <w:p w14:paraId="43A9E055" w14:textId="03B1830E" w:rsidR="001349F0" w:rsidRDefault="001349F0" w:rsidP="00B134D3">
      <w:pPr>
        <w:rPr>
          <w:rFonts w:cs="Arial"/>
        </w:rPr>
      </w:pPr>
    </w:p>
    <w:p w14:paraId="4BFD6057" w14:textId="5265C28B" w:rsidR="00FB2872" w:rsidRDefault="00FB2872" w:rsidP="00B134D3">
      <w:pPr>
        <w:rPr>
          <w:rFonts w:cs="Arial"/>
        </w:rPr>
      </w:pPr>
    </w:p>
    <w:p w14:paraId="24E53FA4" w14:textId="5EC1A457" w:rsidR="00FB2872" w:rsidRDefault="00FB2872" w:rsidP="00B134D3">
      <w:pPr>
        <w:rPr>
          <w:rFonts w:cs="Arial"/>
        </w:rPr>
      </w:pPr>
    </w:p>
    <w:p w14:paraId="45CA7AAB" w14:textId="393A198C" w:rsidR="00FB2872" w:rsidRDefault="00FB2872" w:rsidP="00B134D3">
      <w:pPr>
        <w:rPr>
          <w:rFonts w:cs="Arial"/>
        </w:rPr>
      </w:pPr>
    </w:p>
    <w:p w14:paraId="04F2DDB7" w14:textId="285683BB" w:rsidR="00FB2872" w:rsidRDefault="00FB2872" w:rsidP="00B134D3">
      <w:pPr>
        <w:rPr>
          <w:rFonts w:cs="Arial"/>
        </w:rPr>
      </w:pPr>
    </w:p>
    <w:p w14:paraId="1A0863BE" w14:textId="5C9CA9F7" w:rsidR="00FB2872" w:rsidRDefault="00FB2872" w:rsidP="00B134D3">
      <w:pPr>
        <w:rPr>
          <w:rFonts w:cs="Arial"/>
        </w:rPr>
      </w:pPr>
    </w:p>
    <w:p w14:paraId="013140A0" w14:textId="38BB7EA5" w:rsidR="00FB2872" w:rsidRDefault="00FB2872" w:rsidP="00B134D3">
      <w:pPr>
        <w:rPr>
          <w:rFonts w:cs="Arial"/>
        </w:rPr>
      </w:pPr>
    </w:p>
    <w:p w14:paraId="0BF65297" w14:textId="2B5B290B" w:rsidR="00FB2872" w:rsidRDefault="00FB2872" w:rsidP="00B134D3">
      <w:pPr>
        <w:rPr>
          <w:rFonts w:cs="Arial"/>
        </w:rPr>
      </w:pPr>
    </w:p>
    <w:p w14:paraId="63424F8E" w14:textId="20F96A33" w:rsidR="00FB2872" w:rsidRDefault="00FB2872" w:rsidP="00B134D3">
      <w:pPr>
        <w:rPr>
          <w:rFonts w:cs="Arial"/>
        </w:rPr>
      </w:pPr>
    </w:p>
    <w:p w14:paraId="1B6BE59F" w14:textId="77777777" w:rsidR="00FB2872" w:rsidRPr="00D542BC" w:rsidRDefault="00FB2872" w:rsidP="00B134D3">
      <w:pPr>
        <w:rPr>
          <w:rFonts w:cs="Arial"/>
        </w:rPr>
      </w:pPr>
    </w:p>
    <w:p w14:paraId="359D90AF" w14:textId="7209DCDB" w:rsidR="004F6EE8" w:rsidRPr="00D542BC" w:rsidRDefault="004F6EE8" w:rsidP="001349F0">
      <w:pPr>
        <w:pStyle w:val="Heading1"/>
      </w:pPr>
      <w:bookmarkStart w:id="28" w:name="_Toc89964177"/>
      <w:r w:rsidRPr="00D542BC">
        <w:lastRenderedPageBreak/>
        <w:t>References</w:t>
      </w:r>
      <w:bookmarkEnd w:id="28"/>
    </w:p>
    <w:p w14:paraId="73A07BB8"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Adeani, I.S., Febriani, R.B. and Syafryadin, S. (2020). USING GIBBS</w:t>
      </w:r>
      <w:r w:rsidRPr="00FB2872">
        <w:rPr>
          <w:rFonts w:ascii="Tahoma" w:hAnsi="Tahoma" w:cs="Tahoma"/>
          <w:sz w:val="24"/>
        </w:rPr>
        <w:t>�</w:t>
      </w:r>
      <w:r w:rsidRPr="00FB2872">
        <w:rPr>
          <w:rFonts w:ascii="Times New Roman" w:hAnsi="Times New Roman"/>
          <w:sz w:val="24"/>
        </w:rPr>
        <w:t xml:space="preserve"> REFLECTIVE CYCLE IN MAKING REFLECTIONS OF LITERARY ANALYSIS. </w:t>
      </w:r>
      <w:r w:rsidRPr="00FB2872">
        <w:rPr>
          <w:rFonts w:ascii="Times New Roman" w:hAnsi="Times New Roman"/>
          <w:i/>
          <w:iCs/>
          <w:sz w:val="24"/>
        </w:rPr>
        <w:t>Indonesian EFL Journal</w:t>
      </w:r>
      <w:r w:rsidRPr="00FB2872">
        <w:rPr>
          <w:rFonts w:ascii="Times New Roman" w:hAnsi="Times New Roman"/>
          <w:sz w:val="24"/>
        </w:rPr>
        <w:t>, 6(2), p.139.</w:t>
      </w:r>
    </w:p>
    <w:p w14:paraId="6EB734DB"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Adeani, I.S., Febriani, R.B. and Syafryadin, S. (2020). USING GIBBS’ REFLECTIVE CYCLE IN MAKING REFLECTIONS OF LITERARY ANALYSIS. Indonesian EFL Journal, [online] 6(2), p.139.</w:t>
      </w:r>
    </w:p>
    <w:p w14:paraId="0573AEDF"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Bode, C. and Singh, J. (2018). Taking a hit to save the world? E mployee participation in a corporate social initiative. </w:t>
      </w:r>
      <w:r w:rsidRPr="00FB2872">
        <w:rPr>
          <w:rFonts w:ascii="Times New Roman" w:hAnsi="Times New Roman"/>
          <w:i/>
          <w:iCs/>
          <w:sz w:val="24"/>
        </w:rPr>
        <w:t>Strategic Management Journal</w:t>
      </w:r>
      <w:r w:rsidRPr="00FB2872">
        <w:rPr>
          <w:rFonts w:ascii="Times New Roman" w:hAnsi="Times New Roman"/>
          <w:sz w:val="24"/>
        </w:rPr>
        <w:t>, 39(4), pp.1003–1030.</w:t>
      </w:r>
    </w:p>
    <w:p w14:paraId="4208577C"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Bonner, B.L., Soderberg, A.T., Meikle, N.L. and Overbeck, J.R. (2021). The effects of experience, expertise, reward power, and decision power in groups. </w:t>
      </w:r>
      <w:r w:rsidRPr="00FB2872">
        <w:rPr>
          <w:rFonts w:ascii="Times New Roman" w:hAnsi="Times New Roman"/>
          <w:i/>
          <w:iCs/>
          <w:sz w:val="24"/>
        </w:rPr>
        <w:t>Group Dynamics: Theory, Research, and Practice</w:t>
      </w:r>
      <w:r w:rsidRPr="00FB2872">
        <w:rPr>
          <w:rFonts w:ascii="Times New Roman" w:hAnsi="Times New Roman"/>
          <w:sz w:val="24"/>
        </w:rPr>
        <w:t>.</w:t>
      </w:r>
    </w:p>
    <w:p w14:paraId="55110BE8"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Bucăţa, G. and Rizescu, A.M. (2017). The Role of Communication in Enhancing Work Effectiveness of an Organization. </w:t>
      </w:r>
      <w:r w:rsidRPr="00FB2872">
        <w:rPr>
          <w:rFonts w:ascii="Times New Roman" w:hAnsi="Times New Roman"/>
          <w:i/>
          <w:iCs/>
          <w:sz w:val="24"/>
        </w:rPr>
        <w:t>Land Forces Academy Review</w:t>
      </w:r>
      <w:r w:rsidRPr="00FB2872">
        <w:rPr>
          <w:rFonts w:ascii="Times New Roman" w:hAnsi="Times New Roman"/>
          <w:sz w:val="24"/>
        </w:rPr>
        <w:t xml:space="preserve">, [online] 22(1), pp.49–57. Available at: </w:t>
      </w:r>
      <w:hyperlink r:id="rId11" w:history="1">
        <w:r w:rsidRPr="00FB2872">
          <w:rPr>
            <w:rFonts w:ascii="Times New Roman" w:hAnsi="Times New Roman"/>
            <w:sz w:val="24"/>
          </w:rPr>
          <w:t>https://content.sciendo.com/view/journals/raft/22/1/article-p49.xml</w:t>
        </w:r>
      </w:hyperlink>
      <w:r w:rsidRPr="00FB2872">
        <w:rPr>
          <w:rFonts w:ascii="Times New Roman" w:hAnsi="Times New Roman"/>
          <w:sz w:val="24"/>
        </w:rPr>
        <w:t>.</w:t>
      </w:r>
    </w:p>
    <w:p w14:paraId="0A02B7A6"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Buil, I., Catalán, S. and Martínez, E. (2016). The importance of corporate brand identity in business management: An application to the UK banking sector. </w:t>
      </w:r>
      <w:r w:rsidRPr="00FB2872">
        <w:rPr>
          <w:rFonts w:ascii="Times New Roman" w:hAnsi="Times New Roman"/>
          <w:i/>
          <w:iCs/>
          <w:sz w:val="24"/>
        </w:rPr>
        <w:t>BRQ Business Research Quarterly</w:t>
      </w:r>
      <w:r w:rsidRPr="00FB2872">
        <w:rPr>
          <w:rFonts w:ascii="Times New Roman" w:hAnsi="Times New Roman"/>
          <w:sz w:val="24"/>
        </w:rPr>
        <w:t>, 19(1), pp.3–12.</w:t>
      </w:r>
    </w:p>
    <w:p w14:paraId="254C1227"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Dzwigol, H., Dzwigol-Barosz, M., Miskiewicz, R. and Kwilinski, A. (2020). Manager competency assessment model in the conditions of industry 4.0. </w:t>
      </w:r>
      <w:r w:rsidRPr="00FB2872">
        <w:rPr>
          <w:rFonts w:ascii="Times New Roman" w:hAnsi="Times New Roman"/>
          <w:i/>
          <w:iCs/>
          <w:sz w:val="24"/>
        </w:rPr>
        <w:t>Entrepreneurship and Sustainability Issues</w:t>
      </w:r>
      <w:r w:rsidRPr="00FB2872">
        <w:rPr>
          <w:rFonts w:ascii="Times New Roman" w:hAnsi="Times New Roman"/>
          <w:sz w:val="24"/>
        </w:rPr>
        <w:t>, 7(4), pp.2630–2644.</w:t>
      </w:r>
    </w:p>
    <w:p w14:paraId="72613A81"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Golynker, O. (2015). Family-friendly reform of employment law in the UK: an overstretched flexibility. </w:t>
      </w:r>
      <w:r w:rsidRPr="00FB2872">
        <w:rPr>
          <w:rFonts w:ascii="Times New Roman" w:hAnsi="Times New Roman"/>
          <w:i/>
          <w:iCs/>
          <w:sz w:val="24"/>
        </w:rPr>
        <w:t>Journal of Social Welfare and Family Law</w:t>
      </w:r>
      <w:r w:rsidRPr="00FB2872">
        <w:rPr>
          <w:rFonts w:ascii="Times New Roman" w:hAnsi="Times New Roman"/>
          <w:sz w:val="24"/>
        </w:rPr>
        <w:t>, 37(3), pp.378–392.</w:t>
      </w:r>
    </w:p>
    <w:p w14:paraId="170E6CFD" w14:textId="6BD20F6F" w:rsid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Gowda, P. (2020). TEAM MANAGEMENT: ITS IMPORTANCE AND CHARACTERISTICS. 4(2020).</w:t>
      </w:r>
    </w:p>
    <w:p w14:paraId="74A7184C" w14:textId="495C08EE" w:rsidR="004E5065" w:rsidRDefault="004E5065" w:rsidP="00FB2872">
      <w:pPr>
        <w:pStyle w:val="NormalWeb"/>
        <w:spacing w:before="0" w:beforeAutospacing="0" w:after="240" w:afterAutospacing="0" w:line="360" w:lineRule="auto"/>
        <w:jc w:val="both"/>
        <w:rPr>
          <w:rFonts w:ascii="Times New Roman" w:hAnsi="Times New Roman"/>
          <w:sz w:val="24"/>
        </w:rPr>
      </w:pPr>
    </w:p>
    <w:p w14:paraId="6ACF6CE6" w14:textId="77777777" w:rsidR="004E5065" w:rsidRPr="00FB2872" w:rsidRDefault="004E5065" w:rsidP="00FB2872">
      <w:pPr>
        <w:pStyle w:val="NormalWeb"/>
        <w:spacing w:before="0" w:beforeAutospacing="0" w:after="240" w:afterAutospacing="0" w:line="360" w:lineRule="auto"/>
        <w:jc w:val="both"/>
        <w:rPr>
          <w:rFonts w:ascii="Times New Roman" w:hAnsi="Times New Roman"/>
          <w:sz w:val="24"/>
        </w:rPr>
      </w:pPr>
    </w:p>
    <w:p w14:paraId="1F77DEC8"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Gurel, E. and Tat, M. (2017). SWOT analysis: a Theoretical Review. </w:t>
      </w:r>
      <w:r w:rsidRPr="00FB2872">
        <w:rPr>
          <w:rFonts w:ascii="Times New Roman" w:hAnsi="Times New Roman"/>
          <w:i/>
          <w:iCs/>
          <w:sz w:val="24"/>
        </w:rPr>
        <w:t>Journal of International Social Research</w:t>
      </w:r>
      <w:r w:rsidRPr="00FB2872">
        <w:rPr>
          <w:rFonts w:ascii="Times New Roman" w:hAnsi="Times New Roman"/>
          <w:sz w:val="24"/>
        </w:rPr>
        <w:t>, [online] 10(51), pp.994–1006. Available at: https://www.researchgate.net/publication/319367788_SWOT_ANALYSIS_A_THEORETICAL_REVIEW.</w:t>
      </w:r>
    </w:p>
    <w:p w14:paraId="54AA7353"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Ioannou, G. and Dukes, R. (2021). Anything goes? Exploring the limits of employment law in UK hospitality and catering. </w:t>
      </w:r>
      <w:r w:rsidRPr="00FB2872">
        <w:rPr>
          <w:rFonts w:ascii="Times New Roman" w:hAnsi="Times New Roman"/>
          <w:i/>
          <w:iCs/>
          <w:sz w:val="24"/>
        </w:rPr>
        <w:t>Industrial Relations Journal</w:t>
      </w:r>
      <w:r w:rsidRPr="00FB2872">
        <w:rPr>
          <w:rFonts w:ascii="Times New Roman" w:hAnsi="Times New Roman"/>
          <w:sz w:val="24"/>
        </w:rPr>
        <w:t>, 52(3), pp.255–269.</w:t>
      </w:r>
    </w:p>
    <w:p w14:paraId="2A171ABC"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Khan, Y., Papers, R., Cankiri, N., Gursoy, S., If, A., Ali, E., Denis, E. and Baud, I. (2015). </w:t>
      </w:r>
      <w:r w:rsidRPr="00FB2872">
        <w:rPr>
          <w:rFonts w:ascii="Times New Roman" w:hAnsi="Times New Roman"/>
          <w:i/>
          <w:iCs/>
          <w:sz w:val="24"/>
        </w:rPr>
        <w:t>PERSONAL DEVELOPMENT PLAN Spat ial Knowledge Management in Urban Local Government : E-Governance in India, Brazil, Sout h Afric…</w:t>
      </w:r>
      <w:r w:rsidRPr="00FB2872">
        <w:rPr>
          <w:rFonts w:ascii="Times New Roman" w:hAnsi="Times New Roman"/>
          <w:sz w:val="24"/>
        </w:rPr>
        <w:t>.</w:t>
      </w:r>
    </w:p>
    <w:p w14:paraId="53696122" w14:textId="77777777" w:rsidR="00FB2872" w:rsidRPr="00FB2872" w:rsidRDefault="00FB2872" w:rsidP="00FB2872">
      <w:pPr>
        <w:rPr>
          <w:rFonts w:ascii="Times New Roman" w:hAnsi="Times New Roman" w:cs="Times New Roman"/>
          <w:sz w:val="24"/>
          <w:szCs w:val="24"/>
        </w:rPr>
      </w:pPr>
      <w:r w:rsidRPr="00FB2872">
        <w:rPr>
          <w:rFonts w:ascii="Times New Roman" w:hAnsi="Times New Roman" w:cs="Times New Roman"/>
          <w:sz w:val="24"/>
          <w:szCs w:val="24"/>
        </w:rPr>
        <w:t>Latham, G., 2020. Goal setting: A five-step approach to behavior change. In Organizational Collaboration (pp. 10-20). Routledge.</w:t>
      </w:r>
    </w:p>
    <w:p w14:paraId="0CC03018"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Markkanen, P., Välimäki, M., Anttila, M. and Kuuskorpi, M. (2020). A reflective cycle: Understanding challenging situations in a school setting. </w:t>
      </w:r>
      <w:r w:rsidRPr="00FB2872">
        <w:rPr>
          <w:rFonts w:ascii="Times New Roman" w:hAnsi="Times New Roman"/>
          <w:i/>
          <w:iCs/>
          <w:sz w:val="24"/>
        </w:rPr>
        <w:t>Educational Research</w:t>
      </w:r>
      <w:r w:rsidRPr="00FB2872">
        <w:rPr>
          <w:rFonts w:ascii="Times New Roman" w:hAnsi="Times New Roman"/>
          <w:sz w:val="24"/>
        </w:rPr>
        <w:t xml:space="preserve">, [online] 62(1), pp.46–62. Available at: </w:t>
      </w:r>
      <w:hyperlink r:id="rId12" w:history="1">
        <w:r w:rsidRPr="00FB2872">
          <w:rPr>
            <w:rFonts w:ascii="Times New Roman" w:hAnsi="Times New Roman"/>
            <w:sz w:val="24"/>
          </w:rPr>
          <w:t>https://www.tandfonline.com/doi/full/10.1080/00131881.2020.1711790</w:t>
        </w:r>
      </w:hyperlink>
      <w:r w:rsidRPr="00FB2872">
        <w:rPr>
          <w:rFonts w:ascii="Times New Roman" w:hAnsi="Times New Roman"/>
          <w:sz w:val="24"/>
        </w:rPr>
        <w:t>.</w:t>
      </w:r>
    </w:p>
    <w:p w14:paraId="4401BAEC"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Middleton, R. (2017). Critical reflection: the struggle of a practice developer. </w:t>
      </w:r>
      <w:r w:rsidRPr="00FB2872">
        <w:rPr>
          <w:rFonts w:ascii="Times New Roman" w:hAnsi="Times New Roman"/>
          <w:i/>
          <w:iCs/>
          <w:sz w:val="24"/>
        </w:rPr>
        <w:t>International Practice Development Journal</w:t>
      </w:r>
      <w:r w:rsidRPr="00FB2872">
        <w:rPr>
          <w:rFonts w:ascii="Times New Roman" w:hAnsi="Times New Roman"/>
          <w:sz w:val="24"/>
        </w:rPr>
        <w:t>, [online] 7(1), pp.1–6. Available at: https://www.fons.org/Resources/Documents/Journal/Vol7No1/IPDJ_0701_4.pdf.</w:t>
      </w:r>
    </w:p>
    <w:p w14:paraId="116CBE0A"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Rogowsky, B.A., Calhoun, B.M. and Tallal, P. (2015). Matching learning style to instructional method: Effects on comprehension. </w:t>
      </w:r>
      <w:r w:rsidRPr="00FB2872">
        <w:rPr>
          <w:rFonts w:ascii="Times New Roman" w:hAnsi="Times New Roman"/>
          <w:i/>
          <w:iCs/>
          <w:sz w:val="24"/>
        </w:rPr>
        <w:t>Journal of Educational Psychology</w:t>
      </w:r>
      <w:r w:rsidRPr="00FB2872">
        <w:rPr>
          <w:rFonts w:ascii="Times New Roman" w:hAnsi="Times New Roman"/>
          <w:sz w:val="24"/>
        </w:rPr>
        <w:t>, [online] 107(1), pp.64–78. Available at: https://www.apa.org/pubs/journals/features/edu-a0037478.pdf.</w:t>
      </w:r>
    </w:p>
    <w:p w14:paraId="13C331FE"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Sheng, Y. and Xu, F. (2019). Team Decision-Making and People-Organization Matching—Based on the Adjustment of Implicit Coordination and Task Interdependence. </w:t>
      </w:r>
      <w:r w:rsidRPr="00FB2872">
        <w:rPr>
          <w:rFonts w:ascii="Times New Roman" w:hAnsi="Times New Roman"/>
          <w:i/>
          <w:iCs/>
          <w:sz w:val="24"/>
        </w:rPr>
        <w:t>Journal of Human Resource and Sustainability Studies</w:t>
      </w:r>
      <w:r w:rsidRPr="00FB2872">
        <w:rPr>
          <w:rFonts w:ascii="Times New Roman" w:hAnsi="Times New Roman"/>
          <w:sz w:val="24"/>
        </w:rPr>
        <w:t>, 07(03), pp.416–437.</w:t>
      </w:r>
    </w:p>
    <w:p w14:paraId="4261A521" w14:textId="77777777" w:rsidR="00FB2872" w:rsidRP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lastRenderedPageBreak/>
        <w:t xml:space="preserve">Yang, X. and Lu, T. (2018). Effects of the Visual/Verbal Learning Style on Concentration and Achievement in Mobile Learning. </w:t>
      </w:r>
      <w:r w:rsidRPr="00FB2872">
        <w:rPr>
          <w:rFonts w:ascii="Times New Roman" w:hAnsi="Times New Roman"/>
          <w:i/>
          <w:iCs/>
          <w:sz w:val="24"/>
        </w:rPr>
        <w:t>EURASIA Journal of Mathematics, Science and Technology Education</w:t>
      </w:r>
      <w:r w:rsidRPr="00FB2872">
        <w:rPr>
          <w:rFonts w:ascii="Times New Roman" w:hAnsi="Times New Roman"/>
          <w:sz w:val="24"/>
        </w:rPr>
        <w:t>, 14(5).</w:t>
      </w:r>
    </w:p>
    <w:p w14:paraId="3708C43F" w14:textId="348D3950" w:rsidR="00FB2872" w:rsidRDefault="00FB2872" w:rsidP="00FB2872">
      <w:pPr>
        <w:pStyle w:val="NormalWeb"/>
        <w:spacing w:before="0" w:beforeAutospacing="0" w:after="240" w:afterAutospacing="0" w:line="360" w:lineRule="auto"/>
        <w:jc w:val="both"/>
        <w:rPr>
          <w:rFonts w:ascii="Times New Roman" w:hAnsi="Times New Roman"/>
          <w:sz w:val="24"/>
        </w:rPr>
      </w:pPr>
      <w:r w:rsidRPr="00FB2872">
        <w:rPr>
          <w:rFonts w:ascii="Times New Roman" w:hAnsi="Times New Roman"/>
          <w:sz w:val="24"/>
        </w:rPr>
        <w:t xml:space="preserve">Zaitseva, N.A., Larionova, A.A., Gornostaeva, Z.V., Malinina, O.Yu., Povalayeva, V.A., Vasenev, S.L., Skrynnikova, I.A. and Ersozlu, A. (2017). Elaboration of the Methodology for Assessing the Development of Managerial Competences in University Students Taught with the Use of Case-Technologies. </w:t>
      </w:r>
      <w:r w:rsidRPr="00FB2872">
        <w:rPr>
          <w:rFonts w:ascii="Times New Roman" w:hAnsi="Times New Roman"/>
          <w:i/>
          <w:iCs/>
          <w:sz w:val="24"/>
        </w:rPr>
        <w:t>EURASIA Journal of Mathematics, Science and Technology Education</w:t>
      </w:r>
      <w:r w:rsidRPr="00FB2872">
        <w:rPr>
          <w:rFonts w:ascii="Times New Roman" w:hAnsi="Times New Roman"/>
          <w:sz w:val="24"/>
        </w:rPr>
        <w:t>, 13(11).</w:t>
      </w:r>
    </w:p>
    <w:p w14:paraId="28DC875F" w14:textId="2F42066A" w:rsidR="00974BBE" w:rsidRDefault="00974BBE" w:rsidP="00FB2872">
      <w:pPr>
        <w:pStyle w:val="NormalWeb"/>
        <w:spacing w:before="0" w:beforeAutospacing="0" w:after="240" w:afterAutospacing="0" w:line="360" w:lineRule="auto"/>
        <w:jc w:val="both"/>
        <w:rPr>
          <w:rFonts w:ascii="Times New Roman" w:hAnsi="Times New Roman"/>
          <w:sz w:val="24"/>
        </w:rPr>
      </w:pPr>
    </w:p>
    <w:p w14:paraId="12FCE9DD" w14:textId="0BA47AD9" w:rsidR="00974BBE" w:rsidRDefault="00974BBE" w:rsidP="00FB2872">
      <w:pPr>
        <w:pStyle w:val="NormalWeb"/>
        <w:spacing w:before="0" w:beforeAutospacing="0" w:after="240" w:afterAutospacing="0" w:line="360" w:lineRule="auto"/>
        <w:jc w:val="both"/>
        <w:rPr>
          <w:rFonts w:ascii="Times New Roman" w:hAnsi="Times New Roman"/>
          <w:sz w:val="24"/>
        </w:rPr>
      </w:pPr>
    </w:p>
    <w:p w14:paraId="40099177" w14:textId="4A1E4E05" w:rsidR="00974BBE" w:rsidRDefault="00974BBE" w:rsidP="00FB2872">
      <w:pPr>
        <w:pStyle w:val="NormalWeb"/>
        <w:spacing w:before="0" w:beforeAutospacing="0" w:after="240" w:afterAutospacing="0" w:line="360" w:lineRule="auto"/>
        <w:jc w:val="both"/>
        <w:rPr>
          <w:rFonts w:ascii="Times New Roman" w:hAnsi="Times New Roman"/>
          <w:sz w:val="24"/>
        </w:rPr>
      </w:pPr>
    </w:p>
    <w:p w14:paraId="07A3F86D" w14:textId="387E2293" w:rsidR="00974BBE" w:rsidRDefault="00974BBE" w:rsidP="00FB2872">
      <w:pPr>
        <w:pStyle w:val="NormalWeb"/>
        <w:spacing w:before="0" w:beforeAutospacing="0" w:after="240" w:afterAutospacing="0" w:line="360" w:lineRule="auto"/>
        <w:jc w:val="both"/>
        <w:rPr>
          <w:rFonts w:ascii="Times New Roman" w:hAnsi="Times New Roman"/>
          <w:sz w:val="24"/>
        </w:rPr>
      </w:pPr>
    </w:p>
    <w:p w14:paraId="5A0124FD" w14:textId="78F4D19A" w:rsidR="00974BBE" w:rsidRDefault="00974BBE" w:rsidP="00FB2872">
      <w:pPr>
        <w:pStyle w:val="NormalWeb"/>
        <w:spacing w:before="0" w:beforeAutospacing="0" w:after="240" w:afterAutospacing="0" w:line="360" w:lineRule="auto"/>
        <w:jc w:val="both"/>
        <w:rPr>
          <w:rFonts w:ascii="Times New Roman" w:hAnsi="Times New Roman"/>
          <w:sz w:val="24"/>
        </w:rPr>
      </w:pPr>
    </w:p>
    <w:p w14:paraId="6319FD06" w14:textId="770CC796" w:rsidR="00974BBE" w:rsidRDefault="00974BBE" w:rsidP="00FB2872">
      <w:pPr>
        <w:pStyle w:val="NormalWeb"/>
        <w:spacing w:before="0" w:beforeAutospacing="0" w:after="240" w:afterAutospacing="0" w:line="360" w:lineRule="auto"/>
        <w:jc w:val="both"/>
        <w:rPr>
          <w:rFonts w:ascii="Times New Roman" w:hAnsi="Times New Roman"/>
          <w:sz w:val="24"/>
        </w:rPr>
      </w:pPr>
    </w:p>
    <w:p w14:paraId="4051C1B9" w14:textId="1B81B658" w:rsidR="00974BBE" w:rsidRDefault="00974BBE" w:rsidP="00FB2872">
      <w:pPr>
        <w:pStyle w:val="NormalWeb"/>
        <w:spacing w:before="0" w:beforeAutospacing="0" w:after="240" w:afterAutospacing="0" w:line="360" w:lineRule="auto"/>
        <w:jc w:val="both"/>
        <w:rPr>
          <w:rFonts w:ascii="Times New Roman" w:hAnsi="Times New Roman"/>
          <w:sz w:val="24"/>
        </w:rPr>
      </w:pPr>
    </w:p>
    <w:p w14:paraId="5A3D032B" w14:textId="71AF611C" w:rsidR="00974BBE" w:rsidRDefault="00974BBE" w:rsidP="00FB2872">
      <w:pPr>
        <w:pStyle w:val="NormalWeb"/>
        <w:spacing w:before="0" w:beforeAutospacing="0" w:after="240" w:afterAutospacing="0" w:line="360" w:lineRule="auto"/>
        <w:jc w:val="both"/>
        <w:rPr>
          <w:rFonts w:ascii="Times New Roman" w:hAnsi="Times New Roman"/>
          <w:sz w:val="24"/>
        </w:rPr>
      </w:pPr>
    </w:p>
    <w:p w14:paraId="702D5CDD" w14:textId="1750877E" w:rsidR="00974BBE" w:rsidRDefault="00974BBE" w:rsidP="00FB2872">
      <w:pPr>
        <w:pStyle w:val="NormalWeb"/>
        <w:spacing w:before="0" w:beforeAutospacing="0" w:after="240" w:afterAutospacing="0" w:line="360" w:lineRule="auto"/>
        <w:jc w:val="both"/>
        <w:rPr>
          <w:rFonts w:ascii="Times New Roman" w:hAnsi="Times New Roman"/>
          <w:sz w:val="24"/>
        </w:rPr>
      </w:pPr>
    </w:p>
    <w:p w14:paraId="076AB455" w14:textId="2394E644" w:rsidR="00974BBE" w:rsidRDefault="00974BBE" w:rsidP="00FB2872">
      <w:pPr>
        <w:pStyle w:val="NormalWeb"/>
        <w:spacing w:before="0" w:beforeAutospacing="0" w:after="240" w:afterAutospacing="0" w:line="360" w:lineRule="auto"/>
        <w:jc w:val="both"/>
        <w:rPr>
          <w:rFonts w:ascii="Times New Roman" w:hAnsi="Times New Roman"/>
          <w:sz w:val="24"/>
        </w:rPr>
      </w:pPr>
    </w:p>
    <w:p w14:paraId="225279D3" w14:textId="51185331" w:rsidR="00974BBE" w:rsidRDefault="00974BBE" w:rsidP="00FB2872">
      <w:pPr>
        <w:pStyle w:val="NormalWeb"/>
        <w:spacing w:before="0" w:beforeAutospacing="0" w:after="240" w:afterAutospacing="0" w:line="360" w:lineRule="auto"/>
        <w:jc w:val="both"/>
        <w:rPr>
          <w:rFonts w:ascii="Times New Roman" w:hAnsi="Times New Roman"/>
          <w:sz w:val="24"/>
        </w:rPr>
      </w:pPr>
    </w:p>
    <w:p w14:paraId="2D3C59D7" w14:textId="7F4F5B2D" w:rsidR="00974BBE" w:rsidRDefault="00974BBE" w:rsidP="00FB2872">
      <w:pPr>
        <w:pStyle w:val="NormalWeb"/>
        <w:spacing w:before="0" w:beforeAutospacing="0" w:after="240" w:afterAutospacing="0" w:line="360" w:lineRule="auto"/>
        <w:jc w:val="both"/>
        <w:rPr>
          <w:rFonts w:ascii="Times New Roman" w:hAnsi="Times New Roman"/>
          <w:sz w:val="24"/>
        </w:rPr>
      </w:pPr>
    </w:p>
    <w:p w14:paraId="2269D7E4" w14:textId="518C1A1F" w:rsidR="00974BBE" w:rsidRDefault="00974BBE" w:rsidP="00FB2872">
      <w:pPr>
        <w:pStyle w:val="NormalWeb"/>
        <w:spacing w:before="0" w:beforeAutospacing="0" w:after="240" w:afterAutospacing="0" w:line="360" w:lineRule="auto"/>
        <w:jc w:val="both"/>
        <w:rPr>
          <w:rFonts w:ascii="Times New Roman" w:hAnsi="Times New Roman"/>
          <w:sz w:val="24"/>
        </w:rPr>
      </w:pPr>
    </w:p>
    <w:p w14:paraId="06D2FE5E" w14:textId="67750D39" w:rsidR="00974BBE" w:rsidRDefault="00974BBE" w:rsidP="00FB2872">
      <w:pPr>
        <w:pStyle w:val="NormalWeb"/>
        <w:spacing w:before="0" w:beforeAutospacing="0" w:after="240" w:afterAutospacing="0" w:line="360" w:lineRule="auto"/>
        <w:jc w:val="both"/>
        <w:rPr>
          <w:rFonts w:ascii="Times New Roman" w:hAnsi="Times New Roman"/>
          <w:sz w:val="24"/>
        </w:rPr>
      </w:pPr>
    </w:p>
    <w:p w14:paraId="108942F0" w14:textId="7CD9B4FF" w:rsidR="00974BBE" w:rsidRDefault="00974BBE" w:rsidP="00FB2872">
      <w:pPr>
        <w:pStyle w:val="NormalWeb"/>
        <w:spacing w:before="0" w:beforeAutospacing="0" w:after="240" w:afterAutospacing="0" w:line="360" w:lineRule="auto"/>
        <w:jc w:val="both"/>
        <w:rPr>
          <w:rFonts w:ascii="Times New Roman" w:hAnsi="Times New Roman"/>
          <w:sz w:val="24"/>
        </w:rPr>
      </w:pPr>
    </w:p>
    <w:p w14:paraId="4701833D" w14:textId="00F253A0" w:rsidR="00974BBE" w:rsidRDefault="00974BBE" w:rsidP="00FB2872">
      <w:pPr>
        <w:pStyle w:val="NormalWeb"/>
        <w:spacing w:before="0" w:beforeAutospacing="0" w:after="240" w:afterAutospacing="0" w:line="360" w:lineRule="auto"/>
        <w:jc w:val="both"/>
        <w:rPr>
          <w:rFonts w:ascii="Times New Roman" w:hAnsi="Times New Roman"/>
          <w:sz w:val="24"/>
        </w:rPr>
      </w:pPr>
      <w:r>
        <w:rPr>
          <w:noProof/>
        </w:rPr>
        <w:lastRenderedPageBreak/>
        <w:drawing>
          <wp:inline distT="0" distB="0" distL="0" distR="0" wp14:anchorId="55DEFDE7" wp14:editId="31E03231">
            <wp:extent cx="5943600" cy="4246245"/>
            <wp:effectExtent l="0" t="0" r="0" b="190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3"/>
                    <a:stretch>
                      <a:fillRect/>
                    </a:stretch>
                  </pic:blipFill>
                  <pic:spPr>
                    <a:xfrm>
                      <a:off x="0" y="0"/>
                      <a:ext cx="5943600" cy="4246245"/>
                    </a:xfrm>
                    <a:prstGeom prst="rect">
                      <a:avLst/>
                    </a:prstGeom>
                  </pic:spPr>
                </pic:pic>
              </a:graphicData>
            </a:graphic>
          </wp:inline>
        </w:drawing>
      </w:r>
    </w:p>
    <w:p w14:paraId="6B7EE216" w14:textId="3A1FD7E1" w:rsidR="00974BBE" w:rsidRDefault="00974BBE" w:rsidP="00FB2872">
      <w:pPr>
        <w:pStyle w:val="NormalWeb"/>
        <w:spacing w:before="0" w:beforeAutospacing="0" w:after="240" w:afterAutospacing="0" w:line="360" w:lineRule="auto"/>
        <w:jc w:val="both"/>
        <w:rPr>
          <w:rFonts w:ascii="Times New Roman" w:hAnsi="Times New Roman"/>
          <w:sz w:val="24"/>
        </w:rPr>
      </w:pPr>
    </w:p>
    <w:p w14:paraId="72A993D9" w14:textId="6E99E61D" w:rsidR="00974BBE" w:rsidRDefault="00974BBE" w:rsidP="00FB2872">
      <w:pPr>
        <w:pStyle w:val="NormalWeb"/>
        <w:spacing w:before="0" w:beforeAutospacing="0" w:after="240" w:afterAutospacing="0" w:line="360" w:lineRule="auto"/>
        <w:jc w:val="both"/>
        <w:rPr>
          <w:rFonts w:ascii="Times New Roman" w:hAnsi="Times New Roman"/>
          <w:sz w:val="24"/>
        </w:rPr>
      </w:pPr>
    </w:p>
    <w:p w14:paraId="211DD129" w14:textId="0FEDD7A8" w:rsidR="00974BBE" w:rsidRDefault="00974BBE" w:rsidP="00FB2872">
      <w:pPr>
        <w:pStyle w:val="NormalWeb"/>
        <w:spacing w:before="0" w:beforeAutospacing="0" w:after="240" w:afterAutospacing="0" w:line="360" w:lineRule="auto"/>
        <w:jc w:val="both"/>
        <w:rPr>
          <w:rFonts w:ascii="Times New Roman" w:hAnsi="Times New Roman"/>
          <w:sz w:val="24"/>
        </w:rPr>
      </w:pPr>
    </w:p>
    <w:p w14:paraId="3276FFA1" w14:textId="1A3994CA" w:rsidR="00974BBE" w:rsidRDefault="00974BBE" w:rsidP="00FB2872">
      <w:pPr>
        <w:pStyle w:val="NormalWeb"/>
        <w:spacing w:before="0" w:beforeAutospacing="0" w:after="240" w:afterAutospacing="0" w:line="360" w:lineRule="auto"/>
        <w:jc w:val="both"/>
        <w:rPr>
          <w:rFonts w:ascii="Times New Roman" w:hAnsi="Times New Roman"/>
          <w:sz w:val="24"/>
        </w:rPr>
      </w:pPr>
    </w:p>
    <w:p w14:paraId="2E0DBFEF" w14:textId="6088F04A" w:rsidR="00974BBE" w:rsidRDefault="00974BBE" w:rsidP="00FB2872">
      <w:pPr>
        <w:pStyle w:val="NormalWeb"/>
        <w:spacing w:before="0" w:beforeAutospacing="0" w:after="240" w:afterAutospacing="0" w:line="360" w:lineRule="auto"/>
        <w:jc w:val="both"/>
        <w:rPr>
          <w:rFonts w:ascii="Times New Roman" w:hAnsi="Times New Roman"/>
          <w:sz w:val="24"/>
        </w:rPr>
      </w:pPr>
    </w:p>
    <w:p w14:paraId="00773721" w14:textId="788AA435" w:rsidR="00974BBE" w:rsidRDefault="00974BBE" w:rsidP="00FB2872">
      <w:pPr>
        <w:pStyle w:val="NormalWeb"/>
        <w:spacing w:before="0" w:beforeAutospacing="0" w:after="240" w:afterAutospacing="0" w:line="360" w:lineRule="auto"/>
        <w:jc w:val="both"/>
        <w:rPr>
          <w:rFonts w:ascii="Times New Roman" w:hAnsi="Times New Roman"/>
          <w:sz w:val="24"/>
        </w:rPr>
      </w:pPr>
    </w:p>
    <w:p w14:paraId="79CA806F" w14:textId="68AE1F61" w:rsidR="00974BBE" w:rsidRDefault="00974BBE" w:rsidP="00FB2872">
      <w:pPr>
        <w:pStyle w:val="NormalWeb"/>
        <w:spacing w:before="0" w:beforeAutospacing="0" w:after="240" w:afterAutospacing="0" w:line="360" w:lineRule="auto"/>
        <w:jc w:val="both"/>
        <w:rPr>
          <w:rFonts w:ascii="Times New Roman" w:hAnsi="Times New Roman"/>
          <w:sz w:val="24"/>
        </w:rPr>
      </w:pPr>
    </w:p>
    <w:p w14:paraId="7AF6AC38" w14:textId="6439D455" w:rsidR="00974BBE" w:rsidRDefault="00974BBE" w:rsidP="00FB2872">
      <w:pPr>
        <w:pStyle w:val="NormalWeb"/>
        <w:spacing w:before="0" w:beforeAutospacing="0" w:after="240" w:afterAutospacing="0" w:line="360" w:lineRule="auto"/>
        <w:jc w:val="both"/>
        <w:rPr>
          <w:rFonts w:ascii="Times New Roman" w:hAnsi="Times New Roman"/>
          <w:sz w:val="24"/>
        </w:rPr>
      </w:pPr>
    </w:p>
    <w:p w14:paraId="1993A19D" w14:textId="498ADA44" w:rsidR="00974BBE" w:rsidRDefault="00590182" w:rsidP="00FB2872">
      <w:pPr>
        <w:pStyle w:val="NormalWeb"/>
        <w:spacing w:before="0" w:beforeAutospacing="0" w:after="240" w:afterAutospacing="0" w:line="360" w:lineRule="auto"/>
        <w:jc w:val="both"/>
        <w:rPr>
          <w:rFonts w:ascii="Times New Roman" w:hAnsi="Times New Roman"/>
          <w:sz w:val="24"/>
        </w:rPr>
      </w:pPr>
      <w:r>
        <w:rPr>
          <w:noProof/>
        </w:rPr>
        <w:lastRenderedPageBreak/>
        <w:drawing>
          <wp:inline distT="0" distB="0" distL="0" distR="0" wp14:anchorId="6EE438A5" wp14:editId="5FC6BDC5">
            <wp:extent cx="5943600" cy="4429125"/>
            <wp:effectExtent l="0" t="0" r="0" b="952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4"/>
                    <a:stretch>
                      <a:fillRect/>
                    </a:stretch>
                  </pic:blipFill>
                  <pic:spPr>
                    <a:xfrm>
                      <a:off x="0" y="0"/>
                      <a:ext cx="5943600" cy="4429125"/>
                    </a:xfrm>
                    <a:prstGeom prst="rect">
                      <a:avLst/>
                    </a:prstGeom>
                  </pic:spPr>
                </pic:pic>
              </a:graphicData>
            </a:graphic>
          </wp:inline>
        </w:drawing>
      </w:r>
    </w:p>
    <w:p w14:paraId="0C88ED49" w14:textId="380FF458" w:rsidR="00974BBE" w:rsidRPr="00FB2872" w:rsidRDefault="00974BBE" w:rsidP="00FB2872">
      <w:pPr>
        <w:pStyle w:val="NormalWeb"/>
        <w:spacing w:before="0" w:beforeAutospacing="0" w:after="240" w:afterAutospacing="0" w:line="360" w:lineRule="auto"/>
        <w:jc w:val="both"/>
        <w:rPr>
          <w:rFonts w:ascii="Times New Roman" w:hAnsi="Times New Roman"/>
          <w:sz w:val="24"/>
        </w:rPr>
      </w:pPr>
    </w:p>
    <w:p w14:paraId="353106A4" w14:textId="5FD007E8" w:rsidR="00B75707" w:rsidRDefault="00B75707" w:rsidP="00B134D3">
      <w:pPr>
        <w:rPr>
          <w:rFonts w:cs="Arial"/>
        </w:rPr>
      </w:pPr>
    </w:p>
    <w:p w14:paraId="520C484E" w14:textId="3C3EB6AC" w:rsidR="007D18BB" w:rsidRDefault="007D18BB" w:rsidP="00B134D3">
      <w:pPr>
        <w:rPr>
          <w:rFonts w:cs="Arial"/>
        </w:rPr>
      </w:pPr>
    </w:p>
    <w:p w14:paraId="4CF2B242" w14:textId="15AD7CA6" w:rsidR="007D18BB" w:rsidRDefault="007D18BB" w:rsidP="00B134D3">
      <w:pPr>
        <w:rPr>
          <w:rFonts w:cs="Arial"/>
        </w:rPr>
      </w:pPr>
    </w:p>
    <w:p w14:paraId="3B93AAA5" w14:textId="2B065A94" w:rsidR="007D18BB" w:rsidRDefault="007D18BB" w:rsidP="00B134D3">
      <w:pPr>
        <w:rPr>
          <w:rFonts w:cs="Arial"/>
        </w:rPr>
      </w:pPr>
    </w:p>
    <w:p w14:paraId="2DCDA30D" w14:textId="44F507E8" w:rsidR="007D18BB" w:rsidRDefault="007D18BB" w:rsidP="00B134D3">
      <w:pPr>
        <w:rPr>
          <w:rFonts w:cs="Arial"/>
        </w:rPr>
      </w:pPr>
    </w:p>
    <w:p w14:paraId="073D357D" w14:textId="5239A698" w:rsidR="007D18BB" w:rsidRDefault="007D18BB" w:rsidP="00B134D3">
      <w:pPr>
        <w:rPr>
          <w:rFonts w:cs="Arial"/>
        </w:rPr>
      </w:pPr>
    </w:p>
    <w:p w14:paraId="08B8F92D" w14:textId="3B3BF2AA" w:rsidR="007D18BB" w:rsidRDefault="007D18BB" w:rsidP="00B134D3">
      <w:pPr>
        <w:rPr>
          <w:rFonts w:cs="Arial"/>
        </w:rPr>
      </w:pPr>
    </w:p>
    <w:p w14:paraId="05D929E5" w14:textId="7728EA43" w:rsidR="007D18BB" w:rsidRDefault="007D18BB" w:rsidP="00B134D3">
      <w:pPr>
        <w:rPr>
          <w:rFonts w:cs="Arial"/>
        </w:rPr>
      </w:pPr>
    </w:p>
    <w:p w14:paraId="77B015C1" w14:textId="393F9269" w:rsidR="007D18BB" w:rsidRDefault="007D18BB" w:rsidP="00B134D3">
      <w:pPr>
        <w:rPr>
          <w:rFonts w:cs="Arial"/>
        </w:rPr>
      </w:pPr>
    </w:p>
    <w:p w14:paraId="68D1F900" w14:textId="77777777" w:rsidR="007D18BB" w:rsidRPr="00D542BC" w:rsidRDefault="007D18BB" w:rsidP="00B134D3">
      <w:pPr>
        <w:rPr>
          <w:rFonts w:cs="Arial"/>
        </w:rPr>
      </w:pPr>
    </w:p>
    <w:sectPr w:rsidR="007D18BB" w:rsidRPr="00D542BC" w:rsidSect="000225A2">
      <w:head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D6472" w14:textId="77777777" w:rsidR="00ED6064" w:rsidRDefault="00ED6064" w:rsidP="000D6871">
      <w:pPr>
        <w:spacing w:after="0" w:line="240" w:lineRule="auto"/>
      </w:pPr>
      <w:r>
        <w:separator/>
      </w:r>
    </w:p>
  </w:endnote>
  <w:endnote w:type="continuationSeparator" w:id="0">
    <w:p w14:paraId="432A0976" w14:textId="77777777" w:rsidR="00ED6064" w:rsidRDefault="00ED6064" w:rsidP="000D6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F8844" w14:textId="77777777" w:rsidR="00ED6064" w:rsidRDefault="00ED6064" w:rsidP="000D6871">
      <w:pPr>
        <w:spacing w:after="0" w:line="240" w:lineRule="auto"/>
      </w:pPr>
      <w:r>
        <w:separator/>
      </w:r>
    </w:p>
  </w:footnote>
  <w:footnote w:type="continuationSeparator" w:id="0">
    <w:p w14:paraId="145CD4F9" w14:textId="77777777" w:rsidR="00ED6064" w:rsidRDefault="00ED6064" w:rsidP="000D68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9115597"/>
      <w:docPartObj>
        <w:docPartGallery w:val="Page Numbers (Top of Page)"/>
        <w:docPartUnique/>
      </w:docPartObj>
    </w:sdtPr>
    <w:sdtEndPr>
      <w:rPr>
        <w:noProof/>
      </w:rPr>
    </w:sdtEndPr>
    <w:sdtContent>
      <w:p w14:paraId="33C823C1" w14:textId="2F4F3F96" w:rsidR="000D6871" w:rsidRDefault="000D687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B506FAC" w14:textId="77777777" w:rsidR="000D6871" w:rsidRDefault="000D68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E7F7B"/>
    <w:multiLevelType w:val="hybridMultilevel"/>
    <w:tmpl w:val="BF326C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D279FB"/>
    <w:multiLevelType w:val="hybridMultilevel"/>
    <w:tmpl w:val="ED9C4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7D6DFF"/>
    <w:multiLevelType w:val="hybridMultilevel"/>
    <w:tmpl w:val="46EA0016"/>
    <w:lvl w:ilvl="0" w:tplc="0C7093FE">
      <w:start w:val="1"/>
      <w:numFmt w:val="bullet"/>
      <w:lvlText w:val=""/>
      <w:lvlJc w:val="left"/>
      <w:pPr>
        <w:ind w:left="720" w:hanging="360"/>
      </w:pPr>
      <w:rPr>
        <w:rFonts w:ascii="Symbol" w:hAnsi="Symbol" w:hint="default"/>
      </w:rPr>
    </w:lvl>
    <w:lvl w:ilvl="1" w:tplc="1284AC7C" w:tentative="1">
      <w:start w:val="1"/>
      <w:numFmt w:val="bullet"/>
      <w:lvlText w:val="o"/>
      <w:lvlJc w:val="left"/>
      <w:pPr>
        <w:ind w:left="1440" w:hanging="360"/>
      </w:pPr>
      <w:rPr>
        <w:rFonts w:ascii="Courier New" w:hAnsi="Courier New" w:cs="Courier New" w:hint="default"/>
      </w:rPr>
    </w:lvl>
    <w:lvl w:ilvl="2" w:tplc="984E7284" w:tentative="1">
      <w:start w:val="1"/>
      <w:numFmt w:val="bullet"/>
      <w:lvlText w:val=""/>
      <w:lvlJc w:val="left"/>
      <w:pPr>
        <w:ind w:left="2160" w:hanging="360"/>
      </w:pPr>
      <w:rPr>
        <w:rFonts w:ascii="Wingdings" w:hAnsi="Wingdings" w:hint="default"/>
      </w:rPr>
    </w:lvl>
    <w:lvl w:ilvl="3" w:tplc="A7E229DE" w:tentative="1">
      <w:start w:val="1"/>
      <w:numFmt w:val="bullet"/>
      <w:lvlText w:val=""/>
      <w:lvlJc w:val="left"/>
      <w:pPr>
        <w:ind w:left="2880" w:hanging="360"/>
      </w:pPr>
      <w:rPr>
        <w:rFonts w:ascii="Symbol" w:hAnsi="Symbol" w:hint="default"/>
      </w:rPr>
    </w:lvl>
    <w:lvl w:ilvl="4" w:tplc="7930B4E0" w:tentative="1">
      <w:start w:val="1"/>
      <w:numFmt w:val="bullet"/>
      <w:lvlText w:val="o"/>
      <w:lvlJc w:val="left"/>
      <w:pPr>
        <w:ind w:left="3600" w:hanging="360"/>
      </w:pPr>
      <w:rPr>
        <w:rFonts w:ascii="Courier New" w:hAnsi="Courier New" w:cs="Courier New" w:hint="default"/>
      </w:rPr>
    </w:lvl>
    <w:lvl w:ilvl="5" w:tplc="7ADE0FB6" w:tentative="1">
      <w:start w:val="1"/>
      <w:numFmt w:val="bullet"/>
      <w:lvlText w:val=""/>
      <w:lvlJc w:val="left"/>
      <w:pPr>
        <w:ind w:left="4320" w:hanging="360"/>
      </w:pPr>
      <w:rPr>
        <w:rFonts w:ascii="Wingdings" w:hAnsi="Wingdings" w:hint="default"/>
      </w:rPr>
    </w:lvl>
    <w:lvl w:ilvl="6" w:tplc="18CE0A0A" w:tentative="1">
      <w:start w:val="1"/>
      <w:numFmt w:val="bullet"/>
      <w:lvlText w:val=""/>
      <w:lvlJc w:val="left"/>
      <w:pPr>
        <w:ind w:left="5040" w:hanging="360"/>
      </w:pPr>
      <w:rPr>
        <w:rFonts w:ascii="Symbol" w:hAnsi="Symbol" w:hint="default"/>
      </w:rPr>
    </w:lvl>
    <w:lvl w:ilvl="7" w:tplc="7F4290A4" w:tentative="1">
      <w:start w:val="1"/>
      <w:numFmt w:val="bullet"/>
      <w:lvlText w:val="o"/>
      <w:lvlJc w:val="left"/>
      <w:pPr>
        <w:ind w:left="5760" w:hanging="360"/>
      </w:pPr>
      <w:rPr>
        <w:rFonts w:ascii="Courier New" w:hAnsi="Courier New" w:cs="Courier New" w:hint="default"/>
      </w:rPr>
    </w:lvl>
    <w:lvl w:ilvl="8" w:tplc="86D2ABEC" w:tentative="1">
      <w:start w:val="1"/>
      <w:numFmt w:val="bullet"/>
      <w:lvlText w:val=""/>
      <w:lvlJc w:val="left"/>
      <w:pPr>
        <w:ind w:left="6480" w:hanging="360"/>
      </w:pPr>
      <w:rPr>
        <w:rFonts w:ascii="Wingdings" w:hAnsi="Wingdings" w:hint="default"/>
      </w:rPr>
    </w:lvl>
  </w:abstractNum>
  <w:abstractNum w:abstractNumId="3" w15:restartNumberingAfterBreak="0">
    <w:nsid w:val="182F7FBD"/>
    <w:multiLevelType w:val="hybridMultilevel"/>
    <w:tmpl w:val="F59E5794"/>
    <w:lvl w:ilvl="0" w:tplc="EF289372">
      <w:start w:val="1"/>
      <w:numFmt w:val="decimal"/>
      <w:lvlText w:val="%1.0"/>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E64F86"/>
    <w:multiLevelType w:val="hybridMultilevel"/>
    <w:tmpl w:val="3A96E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CE5F7D"/>
    <w:multiLevelType w:val="hybridMultilevel"/>
    <w:tmpl w:val="1D548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D15C5D"/>
    <w:multiLevelType w:val="hybridMultilevel"/>
    <w:tmpl w:val="5A1EC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437E68"/>
    <w:multiLevelType w:val="hybridMultilevel"/>
    <w:tmpl w:val="A7D4F8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25F1143"/>
    <w:multiLevelType w:val="hybridMultilevel"/>
    <w:tmpl w:val="F5BA6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5D037B"/>
    <w:multiLevelType w:val="hybridMultilevel"/>
    <w:tmpl w:val="7EA27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A8834DA"/>
    <w:multiLevelType w:val="hybridMultilevel"/>
    <w:tmpl w:val="B9662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C5716BD"/>
    <w:multiLevelType w:val="hybridMultilevel"/>
    <w:tmpl w:val="F1306B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CE02E8B"/>
    <w:multiLevelType w:val="hybridMultilevel"/>
    <w:tmpl w:val="91D89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EC291F"/>
    <w:multiLevelType w:val="hybridMultilevel"/>
    <w:tmpl w:val="19A8B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4F6624F"/>
    <w:multiLevelType w:val="hybridMultilevel"/>
    <w:tmpl w:val="5E6CACC8"/>
    <w:lvl w:ilvl="0" w:tplc="74A6824E">
      <w:start w:val="1"/>
      <w:numFmt w:val="decimal"/>
      <w:pStyle w:val="Heading1"/>
      <w:lvlText w:val="%1.0"/>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EE5D84"/>
    <w:multiLevelType w:val="hybridMultilevel"/>
    <w:tmpl w:val="A8D8D8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DF2462C"/>
    <w:multiLevelType w:val="hybridMultilevel"/>
    <w:tmpl w:val="ABA8EA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38C4802"/>
    <w:multiLevelType w:val="hybridMultilevel"/>
    <w:tmpl w:val="59F8E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BA037FC"/>
    <w:multiLevelType w:val="hybridMultilevel"/>
    <w:tmpl w:val="09C41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AC33AB"/>
    <w:multiLevelType w:val="hybridMultilevel"/>
    <w:tmpl w:val="CB0C0CDC"/>
    <w:lvl w:ilvl="0" w:tplc="EF289372">
      <w:start w:val="1"/>
      <w:numFmt w:val="decimal"/>
      <w:lvlText w:val="%1.0"/>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10"/>
  </w:num>
  <w:num w:numId="3">
    <w:abstractNumId w:val="0"/>
  </w:num>
  <w:num w:numId="4">
    <w:abstractNumId w:val="9"/>
  </w:num>
  <w:num w:numId="5">
    <w:abstractNumId w:val="5"/>
  </w:num>
  <w:num w:numId="6">
    <w:abstractNumId w:val="17"/>
  </w:num>
  <w:num w:numId="7">
    <w:abstractNumId w:val="4"/>
  </w:num>
  <w:num w:numId="8">
    <w:abstractNumId w:val="11"/>
  </w:num>
  <w:num w:numId="9">
    <w:abstractNumId w:val="15"/>
  </w:num>
  <w:num w:numId="10">
    <w:abstractNumId w:val="3"/>
  </w:num>
  <w:num w:numId="11">
    <w:abstractNumId w:val="16"/>
  </w:num>
  <w:num w:numId="12">
    <w:abstractNumId w:val="14"/>
  </w:num>
  <w:num w:numId="13">
    <w:abstractNumId w:val="19"/>
  </w:num>
  <w:num w:numId="14">
    <w:abstractNumId w:val="18"/>
  </w:num>
  <w:num w:numId="15">
    <w:abstractNumId w:val="1"/>
  </w:num>
  <w:num w:numId="16">
    <w:abstractNumId w:val="12"/>
  </w:num>
  <w:num w:numId="17">
    <w:abstractNumId w:val="8"/>
  </w:num>
  <w:num w:numId="18">
    <w:abstractNumId w:val="7"/>
  </w:num>
  <w:num w:numId="19">
    <w:abstractNumId w:val="6"/>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wNbAwMDUyMLMwMDFV0lEKTi0uzszPAykwqQUAGanUeiwAAAA="/>
  </w:docVars>
  <w:rsids>
    <w:rsidRoot w:val="00CA3958"/>
    <w:rsid w:val="000225A2"/>
    <w:rsid w:val="00033AAE"/>
    <w:rsid w:val="0004341E"/>
    <w:rsid w:val="000520D2"/>
    <w:rsid w:val="000B2ADF"/>
    <w:rsid w:val="000C27FE"/>
    <w:rsid w:val="000D6871"/>
    <w:rsid w:val="000E609E"/>
    <w:rsid w:val="00107AAC"/>
    <w:rsid w:val="00131A3A"/>
    <w:rsid w:val="001349F0"/>
    <w:rsid w:val="00134EED"/>
    <w:rsid w:val="0017412D"/>
    <w:rsid w:val="00182C09"/>
    <w:rsid w:val="00183B9C"/>
    <w:rsid w:val="001C5C9E"/>
    <w:rsid w:val="001E5222"/>
    <w:rsid w:val="002228BD"/>
    <w:rsid w:val="002555C9"/>
    <w:rsid w:val="002A1593"/>
    <w:rsid w:val="002A2267"/>
    <w:rsid w:val="003748C4"/>
    <w:rsid w:val="003C259D"/>
    <w:rsid w:val="003D39E7"/>
    <w:rsid w:val="003D4817"/>
    <w:rsid w:val="003F0E65"/>
    <w:rsid w:val="00405029"/>
    <w:rsid w:val="00455B5C"/>
    <w:rsid w:val="00466ED3"/>
    <w:rsid w:val="00497D5D"/>
    <w:rsid w:val="004A10B1"/>
    <w:rsid w:val="004E5065"/>
    <w:rsid w:val="004F4CEE"/>
    <w:rsid w:val="004F6EE8"/>
    <w:rsid w:val="00590182"/>
    <w:rsid w:val="005D1398"/>
    <w:rsid w:val="00620545"/>
    <w:rsid w:val="0062340F"/>
    <w:rsid w:val="00672791"/>
    <w:rsid w:val="00676E3E"/>
    <w:rsid w:val="0068069A"/>
    <w:rsid w:val="006A5498"/>
    <w:rsid w:val="006D50E3"/>
    <w:rsid w:val="006E1370"/>
    <w:rsid w:val="007313D7"/>
    <w:rsid w:val="00735A9D"/>
    <w:rsid w:val="0075512C"/>
    <w:rsid w:val="00767563"/>
    <w:rsid w:val="007D18BB"/>
    <w:rsid w:val="00812C64"/>
    <w:rsid w:val="0081324B"/>
    <w:rsid w:val="008613A3"/>
    <w:rsid w:val="00892699"/>
    <w:rsid w:val="00893309"/>
    <w:rsid w:val="009277B4"/>
    <w:rsid w:val="009460DC"/>
    <w:rsid w:val="00974972"/>
    <w:rsid w:val="00974BBE"/>
    <w:rsid w:val="009D0354"/>
    <w:rsid w:val="009F108F"/>
    <w:rsid w:val="00AC50C6"/>
    <w:rsid w:val="00B134D3"/>
    <w:rsid w:val="00B21783"/>
    <w:rsid w:val="00B64CAA"/>
    <w:rsid w:val="00B75707"/>
    <w:rsid w:val="00B93E3D"/>
    <w:rsid w:val="00BF18FF"/>
    <w:rsid w:val="00BF4605"/>
    <w:rsid w:val="00C14843"/>
    <w:rsid w:val="00C21EA3"/>
    <w:rsid w:val="00C301F9"/>
    <w:rsid w:val="00C949CE"/>
    <w:rsid w:val="00CA3841"/>
    <w:rsid w:val="00CA3958"/>
    <w:rsid w:val="00CC53C5"/>
    <w:rsid w:val="00CD0E1E"/>
    <w:rsid w:val="00CF14BA"/>
    <w:rsid w:val="00D542BC"/>
    <w:rsid w:val="00D84EF3"/>
    <w:rsid w:val="00E27652"/>
    <w:rsid w:val="00E614C1"/>
    <w:rsid w:val="00EB0E8A"/>
    <w:rsid w:val="00EB1117"/>
    <w:rsid w:val="00ED6064"/>
    <w:rsid w:val="00F51064"/>
    <w:rsid w:val="00FB287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68B07"/>
  <w15:chartTrackingRefBased/>
  <w15:docId w15:val="{2E9FB655-4224-4839-A7D3-D35BF158F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2BC"/>
    <w:pPr>
      <w:spacing w:line="360" w:lineRule="auto"/>
      <w:jc w:val="both"/>
    </w:pPr>
    <w:rPr>
      <w:rFonts w:ascii="Arial" w:hAnsi="Arial"/>
    </w:rPr>
  </w:style>
  <w:style w:type="paragraph" w:styleId="Heading1">
    <w:name w:val="heading 1"/>
    <w:basedOn w:val="Normal"/>
    <w:next w:val="Normal"/>
    <w:link w:val="Heading1Char"/>
    <w:uiPriority w:val="9"/>
    <w:qFormat/>
    <w:rsid w:val="00D542BC"/>
    <w:pPr>
      <w:keepNext/>
      <w:keepLines/>
      <w:numPr>
        <w:numId w:val="12"/>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A3958"/>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2B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A3958"/>
    <w:rPr>
      <w:rFonts w:ascii="Times New Roman" w:eastAsiaTheme="majorEastAsia" w:hAnsi="Times New Roman" w:cstheme="majorBidi"/>
      <w:b/>
      <w:sz w:val="26"/>
      <w:szCs w:val="26"/>
    </w:rPr>
  </w:style>
  <w:style w:type="table" w:styleId="TableGrid">
    <w:name w:val="Table Grid"/>
    <w:basedOn w:val="TableNormal"/>
    <w:uiPriority w:val="39"/>
    <w:rsid w:val="00B217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21783"/>
    <w:pPr>
      <w:ind w:left="720"/>
      <w:contextualSpacing/>
      <w:jc w:val="left"/>
    </w:pPr>
    <w:rPr>
      <w:rFonts w:asciiTheme="minorHAnsi" w:hAnsiTheme="minorHAnsi"/>
    </w:rPr>
  </w:style>
  <w:style w:type="paragraph" w:styleId="TOCHeading">
    <w:name w:val="TOC Heading"/>
    <w:basedOn w:val="Heading1"/>
    <w:next w:val="Normal"/>
    <w:uiPriority w:val="39"/>
    <w:unhideWhenUsed/>
    <w:qFormat/>
    <w:rsid w:val="003F0E65"/>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F0E65"/>
    <w:pPr>
      <w:spacing w:after="100"/>
    </w:pPr>
  </w:style>
  <w:style w:type="paragraph" w:styleId="TOC2">
    <w:name w:val="toc 2"/>
    <w:basedOn w:val="Normal"/>
    <w:next w:val="Normal"/>
    <w:autoRedefine/>
    <w:uiPriority w:val="39"/>
    <w:unhideWhenUsed/>
    <w:rsid w:val="003F0E65"/>
    <w:pPr>
      <w:spacing w:after="100"/>
      <w:ind w:left="240"/>
    </w:pPr>
  </w:style>
  <w:style w:type="character" w:styleId="Hyperlink">
    <w:name w:val="Hyperlink"/>
    <w:basedOn w:val="DefaultParagraphFont"/>
    <w:uiPriority w:val="99"/>
    <w:unhideWhenUsed/>
    <w:rsid w:val="003F0E65"/>
    <w:rPr>
      <w:color w:val="0563C1" w:themeColor="hyperlink"/>
      <w:u w:val="single"/>
    </w:rPr>
  </w:style>
  <w:style w:type="paragraph" w:styleId="NormalWeb">
    <w:name w:val="Normal (Web)"/>
    <w:basedOn w:val="Normal"/>
    <w:uiPriority w:val="99"/>
    <w:semiHidden/>
    <w:unhideWhenUsed/>
    <w:rsid w:val="00B75707"/>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0D68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6871"/>
    <w:rPr>
      <w:rFonts w:ascii="Arial" w:hAnsi="Arial"/>
    </w:rPr>
  </w:style>
  <w:style w:type="paragraph" w:styleId="Footer">
    <w:name w:val="footer"/>
    <w:basedOn w:val="Normal"/>
    <w:link w:val="FooterChar"/>
    <w:uiPriority w:val="99"/>
    <w:unhideWhenUsed/>
    <w:rsid w:val="000D68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6871"/>
    <w:rPr>
      <w:rFonts w:ascii="Arial" w:hAnsi="Arial"/>
    </w:rPr>
  </w:style>
  <w:style w:type="paragraph" w:styleId="NoSpacing">
    <w:name w:val="No Spacing"/>
    <w:link w:val="NoSpacingChar"/>
    <w:uiPriority w:val="1"/>
    <w:qFormat/>
    <w:rsid w:val="000225A2"/>
    <w:pPr>
      <w:spacing w:after="0" w:line="240" w:lineRule="auto"/>
    </w:pPr>
    <w:rPr>
      <w:rFonts w:eastAsiaTheme="minorEastAsia"/>
    </w:rPr>
  </w:style>
  <w:style w:type="character" w:customStyle="1" w:styleId="NoSpacingChar">
    <w:name w:val="No Spacing Char"/>
    <w:basedOn w:val="DefaultParagraphFont"/>
    <w:link w:val="NoSpacing"/>
    <w:uiPriority w:val="1"/>
    <w:rsid w:val="000225A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299232">
      <w:bodyDiv w:val="1"/>
      <w:marLeft w:val="0"/>
      <w:marRight w:val="0"/>
      <w:marTop w:val="0"/>
      <w:marBottom w:val="0"/>
      <w:divBdr>
        <w:top w:val="none" w:sz="0" w:space="0" w:color="auto"/>
        <w:left w:val="none" w:sz="0" w:space="0" w:color="auto"/>
        <w:bottom w:val="none" w:sz="0" w:space="0" w:color="auto"/>
        <w:right w:val="none" w:sz="0" w:space="0" w:color="auto"/>
      </w:divBdr>
      <w:divsChild>
        <w:div w:id="20048973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full/10.1080/00131881.2020.171179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tent.sciendo.com/view/journals/raft/22/1/article-p49.xml"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A9F4E1-2F54-4059-95C4-1731C1286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23</Pages>
  <Words>3961</Words>
  <Characters>22582</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Zaid Mustafa</dc:creator>
  <cp:keywords/>
  <dc:description/>
  <cp:lastModifiedBy>durgapriya bolisetty</cp:lastModifiedBy>
  <cp:revision>11</cp:revision>
  <dcterms:created xsi:type="dcterms:W3CDTF">2021-12-09T21:05:00Z</dcterms:created>
  <dcterms:modified xsi:type="dcterms:W3CDTF">2021-12-09T21:38:00Z</dcterms:modified>
</cp:coreProperties>
</file>