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A0256B0" wp14:paraId="14AF386C" wp14:noSpellErr="1" wp14:textId="6701DC70">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4A5D37A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Module Title: - Developing and Managing </w:t>
      </w:r>
      <w:r w:rsidRPr="0A0256B0" w:rsidR="2C0AE6D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Individuals and Teams</w:t>
      </w:r>
      <w:r>
        <w:br/>
      </w:r>
      <w:r>
        <w:br/>
      </w:r>
      <w:r w:rsidRPr="0A0256B0" w:rsidR="4A5D37A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Module Code: - LCLM 500</w:t>
      </w:r>
      <w:r w:rsidRPr="0A0256B0" w:rsidR="560F0F4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2 </w:t>
      </w:r>
      <w:r>
        <w:br/>
      </w:r>
      <w:r>
        <w:br/>
      </w:r>
      <w:r w:rsidRPr="0A0256B0" w:rsidR="4A5D37A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Assignment   -    </w:t>
      </w:r>
      <w:r w:rsidRPr="0A0256B0" w:rsidR="494B193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Individual Report</w:t>
      </w:r>
      <w:r w:rsidRPr="0A0256B0" w:rsidR="04F72F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 Component 2</w:t>
      </w:r>
      <w:r>
        <w:br/>
      </w:r>
      <w:r>
        <w:br/>
      </w:r>
      <w:r w:rsidRPr="0A0256B0" w:rsidR="4A5D37A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Student Name: - Kashif Munir</w:t>
      </w:r>
      <w:r>
        <w:br/>
      </w:r>
      <w:r>
        <w:br/>
      </w:r>
      <w:r w:rsidRPr="0A0256B0" w:rsidR="4A5D37A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Student Number: - 2414977</w:t>
      </w:r>
      <w:r>
        <w:br/>
      </w:r>
      <w:r>
        <w:br/>
      </w:r>
      <w:r w:rsidRPr="0A0256B0" w:rsidR="4A5D37A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Lecturer’s Name: - </w:t>
      </w:r>
      <w:r w:rsidRPr="0A0256B0" w:rsidR="4D875A9B">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Doreen Nyaa </w:t>
      </w:r>
      <w:r w:rsidRPr="0A0256B0" w:rsidR="4D875A9B">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Amundam</w:t>
      </w:r>
      <w:r w:rsidRPr="0A0256B0" w:rsidR="3F359E1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xmlns:wp14="http://schemas.microsoft.com/office/word/2010/wordml" w:rsidP="598A6A70" wp14:paraId="528F4ABA" wp14:textId="2D272154"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241BE161" wp14:textId="04B504F6"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42C4E274" wp14:textId="6999B66F"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4A610477" wp14:textId="4BF858A9"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00204850" wp14:textId="784B9420"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4EC150E9" wp14:textId="70828173"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4F123542" wp14:textId="5AFC9954"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0CD3D962" wp14:textId="642EEBDD"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68EACD90" wp14:textId="659527B0"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1BED7AE0" wp14:textId="399B74DF"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333C06AC" wp14:textId="74DDF62D"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6AAEBE30" wp14:textId="1225902E"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15DE52D7" wp14:textId="371B45A0"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59DE4110" wp14:textId="1A57EF45" wp14:noSpellErr="1">
      <w:pPr>
        <w:spacing w:line="360" w:lineRule="auto"/>
        <w:ind w:left="288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598A6A70" wp14:paraId="73671BE9" wp14:textId="7AEA1D86" wp14:noSpellErr="1">
      <w:pPr>
        <w:spacing w:line="360" w:lineRule="auto"/>
        <w:ind w:left="216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1DFDAEB8" w:rsidP="0A0256B0" w:rsidRDefault="1DFDAEB8" w14:noSpellErr="1" w14:paraId="181E02A6" w14:textId="1F23BC20">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1DFDAEB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Table </w:t>
      </w:r>
      <w:r w:rsidRPr="0A0256B0" w:rsidR="22A18BD4">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of Contents</w:t>
      </w:r>
    </w:p>
    <w:p w:rsidR="1DFDAEB8" w:rsidP="0A0256B0" w:rsidRDefault="1DFDAEB8" w14:paraId="503C0A08" w14:textId="10CC9682">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1DFDAEB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1: Introduction</w:t>
      </w:r>
    </w:p>
    <w:p w:rsidR="1DFDAEB8" w:rsidP="0A0256B0" w:rsidRDefault="1DFDAEB8" w14:paraId="20F39506" w14:textId="2BCFE770">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1DFDAEB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2: Specific factors related to business transformation, digital technology trends, and flexible working arrangements</w:t>
      </w:r>
    </w:p>
    <w:p w:rsidR="1DFDAEB8" w:rsidP="0A0256B0" w:rsidRDefault="1DFDAEB8" w14:paraId="0E267488" w14:textId="724859D6">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1DFDAEB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3: An evaluation of different contemporary HR practices to address each factor</w:t>
      </w:r>
    </w:p>
    <w:p w:rsidR="1DFDAEB8" w:rsidP="0A0256B0" w:rsidRDefault="1DFDAEB8" w14:paraId="5F81FC0E" w14:textId="24256D2E">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1DFDAEB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4:</w:t>
      </w:r>
      <w:r w:rsidRPr="0A0256B0" w:rsidR="4845C0E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Critical Evaluation of Managerial Implementation</w:t>
      </w:r>
    </w:p>
    <w:p w:rsidR="4845C0E6" w:rsidP="0A0256B0" w:rsidRDefault="4845C0E6" w14:paraId="50AEE2A8" w14:textId="344E9B89">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4845C0E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5: Conclusion</w:t>
      </w:r>
      <w:r w:rsidRPr="0A0256B0" w:rsidR="4845C0E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and Recommendations</w:t>
      </w:r>
    </w:p>
    <w:p w:rsidR="4845C0E6" w:rsidP="0A0256B0" w:rsidRDefault="4845C0E6" w14:paraId="72FE3216" w14:textId="0D554E1B">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4845C0E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6: </w:t>
      </w:r>
      <w:r w:rsidRPr="0A0256B0" w:rsidR="4845C0E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References</w:t>
      </w:r>
    </w:p>
    <w:p w:rsidR="0A0256B0" w:rsidP="0A0256B0" w:rsidRDefault="0A0256B0" w14:paraId="2482FE20" w14:textId="6D363B4F">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2E89B225" w14:textId="59F17659">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67B02A41" w14:textId="0CAEFC00">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655B6CBD" w14:textId="7BE99B49">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21D7D59C" w14:textId="69A66E83">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31AC81A1" w14:textId="2458A168">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74A2EADE" w14:textId="0C251255">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4A2C58F0" w14:textId="57FDC6DB">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0F145BFF" w14:textId="66BB1310">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62A95E67" w14:textId="359359E8">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160762CC" w14:textId="59994C96">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143B2D24" w14:textId="13A56016">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xmlns:wp14="http://schemas.microsoft.com/office/word/2010/wordml" w:rsidP="0A0256B0" wp14:paraId="14146FDD" wp14:textId="4AE5FAD7" wp14:noSpellErr="1">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3AF5030A">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Introduction</w:t>
      </w:r>
      <w:r w:rsidRPr="0A0256B0" w:rsidR="73414F96">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 </w:t>
      </w:r>
    </w:p>
    <w:p w:rsidR="3AF5030A" w:rsidP="598A6A70" w:rsidRDefault="3AF5030A" w14:paraId="4079BE58" w14:textId="502B1FB9"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Federal Exchange Ltd is a small financial services company based in Birmingham, with fewer than 10 employees. It offers currency exchange and international payment services, and like many businesses today, it</w:t>
      </w:r>
      <w:r w:rsidRPr="598A6A70" w:rsidR="0DCF35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598A6A70" w:rsidR="0DCF35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is </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going</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through </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big changes</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As </w:t>
      </w:r>
      <w:r w:rsidRPr="598A6A70" w:rsidR="3A0D2BFB">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new HR team member, </w:t>
      </w:r>
      <w:r w:rsidRPr="598A6A70" w:rsidR="60D48F2D">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 ha</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ve noticed a worrying number of staff complaints in </w:t>
      </w:r>
      <w:r w:rsidRPr="598A6A70" w:rsidR="707C03C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my</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first month. This report </w:t>
      </w:r>
      <w:r w:rsidRPr="598A6A70" w:rsidR="47C0CBA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looks </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at three key reasons behind those grievances: changes in how the business works, new digital tools, and flexible working arrangements. It also exp</w:t>
      </w:r>
      <w:r w:rsidRPr="598A6A70" w:rsidR="0BA145D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lains </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modern HR solutions to </w:t>
      </w:r>
      <w:r w:rsidRPr="598A6A70" w:rsidR="51897B6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address</w:t>
      </w:r>
      <w:r w:rsidRPr="598A6A70" w:rsidR="3AF5030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these issues and explains how managers can help make these changes happen quickly and effectively</w:t>
      </w:r>
      <w:r w:rsidRPr="598A6A70" w:rsidR="2B79A12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w:t>
      </w:r>
    </w:p>
    <w:p w:rsidR="67E1B72A" w:rsidP="598A6A70" w:rsidRDefault="67E1B72A" w14:paraId="2F058E0B" w14:textId="58B2517D"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0ED85779" w14:textId="13E427A1"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3480CA3A" w14:textId="7814A409"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090BF692" w14:textId="79320DB9"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06A8CC37" w14:textId="290996C3"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4EA38A4E" w14:textId="42341A26"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5B06117C" w14:textId="79BE9448"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5B012737" w14:textId="77BA68E3"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62DA5413" w14:textId="107B70EA"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4FAAB7F4" w14:textId="7ABCFADA"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3AA97A1F" w14:textId="02886133"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2CE76D9F" w14:textId="3FDDA5D4"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7AE831DB" w14:textId="4854848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464C0820" w14:textId="08C242ED">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38989EF0" w14:textId="662D244B">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p>
    <w:p w:rsidR="659771F1" w:rsidP="0A0256B0" w:rsidRDefault="659771F1" w14:noSpellErr="1" w14:paraId="3541D677" w14:textId="19ED8EF2">
      <w:pPr>
        <w:pStyle w:val="Normal"/>
        <w:spacing w:line="360" w:lineRule="auto"/>
        <w:jc w:val="left"/>
        <w:rPr>
          <w:rFonts w:ascii="Arial" w:hAnsi="Arial" w:eastAsia="Arial" w:cs="Arial"/>
          <w:noProof w:val="0"/>
          <w:sz w:val="22"/>
          <w:szCs w:val="22"/>
          <w:lang w:val="en-US"/>
        </w:rPr>
      </w:pPr>
      <w:r w:rsidRPr="0A0256B0" w:rsidR="659771F1">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1: </w:t>
      </w:r>
      <w:r w:rsidRPr="0A0256B0" w:rsidR="6D096D87">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S</w:t>
      </w:r>
      <w:r w:rsidRPr="0A0256B0" w:rsidR="66444C6E">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pecific factors related to business </w:t>
      </w:r>
      <w:r w:rsidRPr="0A0256B0" w:rsidR="2B14DFA0">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transformation,</w:t>
      </w:r>
      <w:r w:rsidRPr="0A0256B0" w:rsidR="66444C6E">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 digital technology </w:t>
      </w:r>
      <w:r w:rsidRPr="0A0256B0" w:rsidR="7909180D">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trends,</w:t>
      </w:r>
      <w:r w:rsidRPr="0A0256B0" w:rsidR="66444C6E">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 and flexible working </w:t>
      </w:r>
      <w:r w:rsidRPr="0A0256B0" w:rsidR="744304A7">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arrangements</w:t>
      </w:r>
      <w:r w:rsidRPr="0A0256B0" w:rsidR="66444C6E">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 within the </w:t>
      </w:r>
      <w:r w:rsidRPr="0A0256B0" w:rsidR="501847CC">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organization</w:t>
      </w:r>
      <w:r w:rsidRPr="0A0256B0" w:rsidR="66444C6E">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4065DD95" w:rsidP="0A0256B0" w:rsidRDefault="4065DD95" w14:paraId="41F44DFA" w14:textId="6DD2FDD2">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4065DD95">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Business transformation</w:t>
      </w:r>
      <w:r w:rsidRPr="0A0256B0" w:rsidR="1565FC7E">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w:t>
      </w:r>
    </w:p>
    <w:p w:rsidR="5ACFCDE3" w:rsidP="598A6A70" w:rsidRDefault="5ACFCDE3" w14:paraId="47596D74" w14:noSpellErr="1" w14:textId="29D236C9">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Federal Exchange Ltd is going through a major business transformation to stay competitive in the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fast changing</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financial services sector. As customer expectations shift towards fast service</w:t>
      </w:r>
      <w:r w:rsidRPr="0A0256B0" w:rsidR="714D78F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and convenience, the company is moving away from traditional </w:t>
      </w:r>
      <w:r w:rsidRPr="0A0256B0" w:rsidR="18C0ADE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face to face</w:t>
      </w:r>
      <w:r w:rsidRPr="0A0256B0" w:rsidR="18C0ADE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services and focusing on </w:t>
      </w:r>
      <w:r w:rsidRPr="0A0256B0" w:rsidR="08C756A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online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solutions. These include online remittance platforms and automated compliance systems that can make transactions faster and more secure. While these digital changes are essential for growth and survival, they also bring challenges for staff and management. Employees are being asked to learn new systems, adapt to unfamiliar technologies, and sometimes take on extra work. This can lead to confusion about roles, increased workload, and even resistance to change, especially in small teams where people already handle multiple responsibilities (Kotter, 2012). When staff are not involved in the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decision</w:t>
      </w:r>
      <w:r w:rsidRPr="0A0256B0" w:rsidR="208D99D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making</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process, they may feel ignored or undervalued. Over time</w:t>
      </w:r>
      <w:r w:rsidRPr="0A0256B0" w:rsidR="60235144">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this can lead to frustration, low motivation, and a rise in complaints.</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42BD0F15" w:rsidP="0A0256B0" w:rsidRDefault="42BD0F15" w14:paraId="290356ED" w14:textId="73C49B21">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42BD0F15">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Digital technology</w:t>
      </w:r>
      <w:r w:rsidRPr="0A0256B0" w:rsidR="06F63C68">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w:t>
      </w:r>
    </w:p>
    <w:p w:rsidR="5ACFCDE3" w:rsidP="0A0256B0" w:rsidRDefault="5ACFCDE3" w14:noSpellErr="1" w14:paraId="70FE280E" w14:textId="62CAAE82">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Digital technology is also changing how HR and operations </w:t>
      </w:r>
      <w:r w:rsidRPr="0A0256B0" w:rsidR="600BAD2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team's</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work</w:t>
      </w:r>
      <w:r w:rsidRPr="0A0256B0" w:rsidR="28255DE4">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at Federal exchange</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Artificial intelligence tools are being introduced for fraud detection and customer verification. These tools </w:t>
      </w:r>
      <w:r w:rsidRPr="0A0256B0" w:rsidR="665889BE">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are</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im</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prov</w:t>
      </w:r>
      <w:r w:rsidRPr="0A0256B0" w:rsidR="461378BF">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ing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accuracy</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nd </w:t>
      </w:r>
      <w:r w:rsidRPr="0A0256B0" w:rsidR="577264C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bringing mistakes down</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but</w:t>
      </w:r>
      <w:r w:rsidRPr="0A0256B0" w:rsidR="6CB04E7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at the same time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they</w:t>
      </w:r>
      <w:r w:rsidRPr="0A0256B0" w:rsidR="1E27D4A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are</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also mak</w:t>
      </w:r>
      <w:r w:rsidRPr="0A0256B0" w:rsidR="786E9B6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ing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employees anxious about their job security. Some worry that machines will replace them, while others feel they do not have the technical skills needed to keep up (CIPD, 2023). This kind of uncertainty </w:t>
      </w:r>
      <w:r w:rsidRPr="0A0256B0" w:rsidR="4385DE0D">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is</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creat</w:t>
      </w:r>
      <w:r w:rsidRPr="0A0256B0" w:rsidR="3A757B6B">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ing</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stress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am</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on</w:t>
      </w:r>
      <w:r w:rsidRPr="0A0256B0" w:rsidR="6A98AAF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s</w:t>
      </w:r>
      <w:r w:rsidRPr="0A0256B0" w:rsidR="6A98AAF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taff. To solve this </w:t>
      </w:r>
      <w:r w:rsidRPr="0A0256B0" w:rsidR="6A98AAF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is</w:t>
      </w:r>
      <w:r w:rsidRPr="0A0256B0" w:rsidR="6A98AAF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sue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effectively</w:t>
      </w:r>
      <w:r w:rsidRPr="0A0256B0" w:rsidR="5D6DFC2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D6DFC2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c</w:t>
      </w:r>
      <w:r w:rsidRPr="0A0256B0" w:rsidR="5D6DFC2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o</w:t>
      </w:r>
      <w:r w:rsidRPr="0A0256B0" w:rsidR="5D6DFC2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mpany</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n</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eed to offer training and reassurance to help employees understand how technology </w:t>
      </w:r>
      <w:r w:rsidRPr="0A0256B0" w:rsidR="69E1621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will</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support their roles rather than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replace them.</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5ACFCDE3" w:rsidP="598A6A70" w:rsidRDefault="5ACFCDE3" w14:paraId="14347BBF" w14:noSpellErr="1" w14:textId="4C27A265">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At the same time, communication in the workplace has also changed. Instead of traditional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face</w:t>
      </w:r>
      <w:r w:rsidRPr="598A6A70" w:rsidR="4BAC4F9D">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to</w:t>
      </w:r>
      <w:r w:rsidRPr="598A6A70" w:rsidR="61C255B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face</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meetings, many employees now use online platforms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such  WhatsApp</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to stay in touch.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Cloud</w:t>
      </w:r>
      <w:r w:rsidRPr="598A6A70" w:rsidR="5CDD94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based HR system</w:t>
      </w:r>
      <w:r w:rsidRPr="598A6A70" w:rsidR="405C9E3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is also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allow</w:t>
      </w:r>
      <w:r w:rsidRPr="598A6A70" w:rsidR="02F939EF">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ing</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people to manage tasks like attendance, leave, and performance reviews digitally. While these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tools  </w:t>
      </w:r>
      <w:r w:rsidRPr="598A6A70" w:rsidR="7CE51B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make</w:t>
      </w:r>
      <w:r w:rsidRPr="598A6A70" w:rsidR="206868E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communication faster and more flexible, the</w:t>
      </w:r>
      <w:r w:rsidRPr="598A6A70" w:rsidR="70BD60CE">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re are problems as </w:t>
      </w:r>
      <w:r w:rsidRPr="598A6A70" w:rsidR="206868E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they are not used properly. Without clear guidelines, </w:t>
      </w:r>
      <w:r w:rsidRPr="598A6A70" w:rsidR="206868E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employees  send</w:t>
      </w:r>
      <w:r w:rsidRPr="598A6A70" w:rsidR="206868E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messages outside of work hours or misunderstand information sent through online chats. Overuse of these digital platforms can also cause “digital fatigue,” where people feel drained from constant notifications and screen time (Chartered Institute of Personnel and Development, 2023). As </w:t>
      </w:r>
      <w:r w:rsidRPr="598A6A70" w:rsidR="206868E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a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result</w:t>
      </w:r>
      <w:r w:rsidRPr="598A6A70" w:rsidR="41D9B92B">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the human connection that helps build trust and teamwork</w:t>
      </w:r>
      <w:r w:rsidRPr="598A6A70" w:rsidR="18A2242D">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598A6A70" w:rsidR="5B9F8AD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is weaken</w:t>
      </w:r>
      <w:r w:rsidRPr="598A6A7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67E1B72A" w:rsidP="598A6A70" w:rsidRDefault="67E1B72A" w14:paraId="49D8D1A8" w14:textId="7E6D56FE"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0AFD1CCE" w14:textId="1F0A8DE9"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598A6A70" w:rsidRDefault="67E1B72A" w14:paraId="558705EE" w14:textId="4B8D4924"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5ACFCDE3" w:rsidP="0A0256B0" w:rsidRDefault="5ACFCDE3" w14:noSpellErr="1" w14:paraId="21133D02" w14:textId="0E918455">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B7C086A">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Flexible working arrangements :</w:t>
      </w:r>
    </w:p>
    <w:p w:rsidR="5ACFCDE3" w:rsidP="0A0256B0" w:rsidRDefault="5ACFCDE3" w14:paraId="4FF758F6" w14:textId="05A3B8E4">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Flexible working arrangements have become another major expectation. The COVID-19 pandemic showed that many jobs can be done remotely, and now employees often look for hybrid or work</w:t>
      </w:r>
      <w:r w:rsidRPr="0A0256B0" w:rsidR="4D97011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from</w:t>
      </w:r>
      <w:r w:rsidRPr="0A0256B0" w:rsidR="70C0686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home options as standard. However, for a small company like Federal Exchange Ltd, managing flexible work </w:t>
      </w:r>
      <w:r w:rsidRPr="0A0256B0" w:rsidR="1C8690CF">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is</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very complicated</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With only a few employees, even one person working different hours or being absent disrupt</w:t>
      </w:r>
      <w:r w:rsidRPr="0A0256B0" w:rsidR="5FFD9C5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s</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operations.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Clients  also</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expect immediate support, which is harder to provide when staff are not always available in person. Additionally, when there are no clear rules or policies for flexible work, it </w:t>
      </w:r>
      <w:r w:rsidRPr="0A0256B0" w:rsidR="1B22F28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is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lead</w:t>
      </w:r>
      <w:r w:rsidRPr="0A0256B0" w:rsidR="5A79829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ing</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to unfair treatment or confusion. For example, some staff might be allowed to work from home while others are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required</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to be in the office, which can create tension or resentment (ACAS, 2022).</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67E1B72A" w:rsidP="0A0256B0" w:rsidRDefault="67E1B72A" w14:paraId="3D8DAB05" w14:noSpellErr="1" w14:textId="7BF65C7F">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Flexible work </w:t>
      </w:r>
      <w:r w:rsidRPr="0A0256B0" w:rsidR="7E9688C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is</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also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b</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lur</w:t>
      </w:r>
      <w:r w:rsidRPr="0A0256B0" w:rsidR="4927689D">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ing</w:t>
      </w:r>
      <w:r w:rsidRPr="0A0256B0" w:rsidR="4927689D">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6FCAE85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employees</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professional and personal life. Employees find themselves working longer hours or checking messages after work, which lead</w:t>
      </w:r>
      <w:r w:rsidRPr="0A0256B0" w:rsidR="4385D46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s</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to burnout</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w:t>
      </w:r>
      <w:r w:rsidRPr="0A0256B0" w:rsidR="49546E7D">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ACFCDE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Balancing flexibility, fairness, and operational needs is therefore a major challenge for </w:t>
      </w:r>
      <w:r w:rsidRPr="0A0256B0" w:rsidR="55D0327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the company.</w:t>
      </w:r>
    </w:p>
    <w:p w:rsidR="0A0256B0" w:rsidP="0A0256B0" w:rsidRDefault="0A0256B0" w14:paraId="67243CF7" w14:textId="18C73046">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3BC81EE0" w14:textId="1DB2268F">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3996A420" w14:textId="46F57065">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09A29E58" w14:textId="0CAF8CA7">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5485E6F2" w14:textId="3BA03FAC">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630DF69D" w14:textId="00A84FB0">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676F8D67" w14:textId="70811765">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6B8ACBA5" w14:textId="0B95CC07">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A0256B0" w:rsidP="0A0256B0" w:rsidRDefault="0A0256B0" w14:paraId="100F5385" w14:textId="30963FC6">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0A0256B0" w:rsidRDefault="67E1B72A" w14:paraId="0B75B466" w14:textId="2592CE92" w14:noSpellErr="1">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05EE3FAB">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2: An evaluation of different contemporary HR practices to address each </w:t>
      </w:r>
      <w:r w:rsidRPr="0A0256B0" w:rsidR="07D33A42">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factor</w:t>
      </w:r>
    </w:p>
    <w:p w:rsidR="0A0256B0" w:rsidP="0A0256B0" w:rsidRDefault="0A0256B0" w14:paraId="062A5344" w14:textId="3C5A5889">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p>
    <w:p w:rsidR="67E1B72A" w:rsidP="0A0256B0" w:rsidRDefault="67E1B72A" w14:noSpellErr="1" w14:paraId="0C7B3FE6" w14:textId="694798C6">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0EBCFC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0EBCFC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At Federal </w:t>
      </w:r>
      <w:r w:rsidRPr="0A0256B0" w:rsidR="0EBCFC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Exchange</w:t>
      </w:r>
      <w:r w:rsidRPr="0A0256B0" w:rsidR="28F3322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0EBCFC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the process of business transformation </w:t>
      </w:r>
      <w:r w:rsidRPr="0A0256B0" w:rsidR="2480EB1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is</w:t>
      </w:r>
      <w:r w:rsidRPr="0A0256B0" w:rsidR="51E48FBC">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0EBCFC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bring</w:t>
      </w:r>
      <w:r w:rsidRPr="0A0256B0" w:rsidR="68E60D7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ing </w:t>
      </w:r>
      <w:r w:rsidRPr="0A0256B0" w:rsidR="0EBCFC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both opportunities and challenges for </w:t>
      </w:r>
      <w:r w:rsidRPr="0A0256B0" w:rsidR="3C012DF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staff</w:t>
      </w:r>
      <w:r w:rsidRPr="0A0256B0" w:rsidR="0EBCFC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To manage this effectively, we need modern HR practices that allow us to stay supportive while responding to fast change.</w:t>
      </w:r>
    </w:p>
    <w:p w:rsidR="67E1B72A" w:rsidP="0A0256B0" w:rsidRDefault="67E1B72A" w14:paraId="69776948" w14:textId="4CD1D2F8">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5B3680BE">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Some of the practices </w:t>
      </w:r>
      <w:r w:rsidRPr="0A0256B0" w:rsidR="5B3680BE">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w:t>
      </w:r>
      <w:r w:rsidRPr="0A0256B0" w:rsidR="5B3680BE">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can evaluate are these.</w:t>
      </w:r>
    </w:p>
    <w:p w:rsidR="67E1B72A" w:rsidP="0A0256B0" w:rsidRDefault="67E1B72A" w14:paraId="5682D153" w14:textId="0386D56B">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748662CB">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Short term HR planning</w:t>
      </w:r>
    </w:p>
    <w:p w:rsidR="67E1B72A" w:rsidP="0A0256B0" w:rsidRDefault="67E1B72A" w14:paraId="5DE5F06B" w14:textId="67A532F2">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5789F9DD">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S</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hort term HR </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planning,</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will directly improve Federal Exchange’s ability to respond to business needs quickly. By using shorter planning cycles, the HR team can regularly review staffing levels, job roles, and skill requirements to make sure the workforce structure supports the company’s new direction (CIPD, 2023). This approach allows the </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organisation</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to adjust quickly to </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new technologies</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or market changes without waiting for long planning reviews. As a result, </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Federal</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Exchange will become more flexible, and employees will have a clearer understanding of how their work contributes to business goals. However, HR must balance this flexibility with stability to avoid confusion or uncertainty about long</w:t>
      </w:r>
      <w:r w:rsidRPr="0A0256B0" w:rsidR="19C2FD9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term </w:t>
      </w:r>
      <w:r w:rsidRPr="0A0256B0" w:rsidR="24A75B5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roles</w:t>
      </w:r>
      <w:r w:rsidRPr="0A0256B0" w:rsidR="0EBCFC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2A00FBC6">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w:t>
      </w:r>
    </w:p>
    <w:p w:rsidR="67E1B72A" w:rsidP="0A0256B0" w:rsidRDefault="67E1B72A" w14:paraId="44A64842" w14:textId="1EECEABD">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67E1B72A" w:rsidP="0A0256B0" w:rsidRDefault="67E1B72A" w14:paraId="58446E69" w14:textId="34FDB7E7">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2C67E159">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Workshops and feedback sessions:</w:t>
      </w:r>
      <w:r w:rsidRPr="0A0256B0" w:rsidR="07D33A4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5F2D7EE2" w:rsidP="0A0256B0" w:rsidRDefault="5F2D7EE2" w14:noSpellErr="1" w14:paraId="17B123C6" w14:textId="3F3F140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5F2D7EE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Another direct impact will come from employee engagement through workshops and continuous feedback. When staff are actively involved in shaping change initiatives, they are more likely to support them and feel valued (Hiatt, 2006). At </w:t>
      </w:r>
      <w:r w:rsidRPr="0A0256B0" w:rsidR="5F2D7EE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Federal</w:t>
      </w:r>
      <w:r w:rsidRPr="0A0256B0" w:rsidR="5F2D7EE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Exchange, regular workshops and open discussions will give employees a chance to share their ideas and experiences about the transformation process. This will help management identify potential issues early and find practical solutions from those who understand the </w:t>
      </w:r>
      <w:r w:rsidRPr="0A0256B0" w:rsidR="5F2D7EE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day</w:t>
      </w:r>
      <w:r w:rsidRPr="0A0256B0" w:rsidR="4D86B5E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w:t>
      </w:r>
      <w:r w:rsidRPr="0A0256B0" w:rsidR="5F2D7EE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o</w:t>
      </w:r>
      <w:r w:rsidRPr="0A0256B0" w:rsidR="7732BC7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5F2D7EE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day</w:t>
      </w:r>
      <w:r w:rsidRPr="0A0256B0" w:rsidR="5F2D7EE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work best. It will also improve trust and communication across all levels of the company. The result is a more cooperative and motivated workforce that feels ownership of the transformation rather than resistance to it </w:t>
      </w:r>
      <w:r w:rsidRPr="0A0256B0" w:rsidR="10ABDA44">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w:t>
      </w:r>
    </w:p>
    <w:p w:rsidR="48583417" w:rsidP="0A0256B0" w:rsidRDefault="48583417" w14:paraId="4474CFF4" w14:textId="0E16331A">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48583417">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Short learning courses: </w:t>
      </w:r>
    </w:p>
    <w:p w:rsidR="48583417" w:rsidP="0A0256B0" w:rsidRDefault="48583417" w14:paraId="6CE00E30" w14:textId="0C60A2A3">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4858341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The introduction of short learning courses will have a direct effect on employee skills and confidence. As Federal Exchange continues its digital transformation, training in areas such as financial technology, compliance, and data management will allow employees to keep pace with industry changes. This will reduce the fear of new systems and improve work quality. Staff will be able to perform their roles more effectively, and the company will </w:t>
      </w:r>
      <w:r w:rsidRPr="0A0256B0" w:rsidR="4858341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benefit</w:t>
      </w:r>
      <w:r w:rsidRPr="0A0256B0" w:rsidR="4858341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from increased productivity and fewer operational </w:t>
      </w:r>
      <w:r w:rsidRPr="0A0256B0" w:rsidR="126CD23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mistakes</w:t>
      </w:r>
      <w:r w:rsidRPr="0A0256B0" w:rsidR="4858341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Continuous learning will also make the company more attractive to current and future employees who value professional growth</w:t>
      </w:r>
      <w:r w:rsidRPr="0A0256B0" w:rsidR="6D56D814">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As part of this process, employees should also be included in the co design of digital systems to make sure the tools we implement are practical, easy to use, and genuinely helpful in their daily work (West and Dawson, 2012).</w:t>
      </w:r>
    </w:p>
    <w:p w:rsidR="6D56D814" w:rsidP="0A0256B0" w:rsidRDefault="6D56D814" w14:paraId="7CEF1417" w14:textId="466BE139">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6D56D814">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Ethical Artificial intelligence policy: </w:t>
      </w:r>
    </w:p>
    <w:p w:rsidR="7E848E00" w:rsidP="0A0256B0" w:rsidRDefault="7E848E00" w14:paraId="355B9B0E" w14:textId="3AA50616">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Implementing ethical artificial intelligence policies will also have a strong impact on </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Federal</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Exchange. By ensuring that AI tools used in recruitment, fraud detection, or performance analysis are fair and transparent, the company will strengthen its reputation for ethical conduct (Bersin, 2022). Regular audits will help prevent bias and protect both employees and customers from unfair treatment. This will build trust in the company’s systems and show that technology is being used responsibly. </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Ultimately, this</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will help </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Federal</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Exchange </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maintain</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compliance with regulations and enhance its public image as a fair and accountable </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organisation</w:t>
      </w:r>
      <w:r w:rsidRPr="0A0256B0" w:rsidR="7E848E00">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w:t>
      </w:r>
    </w:p>
    <w:p w:rsidR="67E1B72A" w:rsidP="0A0256B0" w:rsidRDefault="67E1B72A" w14:noSpellErr="1" w14:paraId="6277D8A7" w14:textId="23B858C1">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0EBCFCC1">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Flexible working arrangements</w:t>
      </w:r>
    </w:p>
    <w:p w:rsidR="67E1B72A" w:rsidP="0A0256B0" w:rsidRDefault="67E1B72A" w14:paraId="5A51743B" w14:textId="080340FE">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0EBCFCC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The use of flexible working arrangements will directly improve employee satisfaction and work life balance. Having set collaboration hours and allowing flexibility outside of those times will make it easier for staff to manage their personal commitments while </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remaining</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productive (ACAS, 2022). This flexibility will </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likely reduce</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days off and </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absence, saving</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the company</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recruitment and training costs. Clear remote work agreements will also ensure fairness and accountability, helping teams stay connected even when working in </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different locations</w:t>
      </w:r>
      <w:r w:rsidRPr="0A0256B0" w:rsidR="6DA369DA">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w:t>
      </w:r>
    </w:p>
    <w:p w:rsidR="1F172CDF" w:rsidP="0A0256B0" w:rsidRDefault="1F172CDF" w14:noSpellErr="1" w14:paraId="3A4F88A8" w14:textId="05579BD9">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1F172CDF">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Mental health and wellbeing</w:t>
      </w:r>
    </w:p>
    <w:p w:rsidR="1F172CDF" w:rsidP="0A0256B0" w:rsidRDefault="1F172CDF" w14:paraId="21504895" w14:textId="7D67E65F">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1F172CDF">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Focusing on mental health and wellbeing will have a major impact on the overall work environment. Regular online check ins or optional in person meetings will help employees feel connected, especially those working remotely (Mind, 2023). Open conversations about wellbeing and mental health will reduce concerns and make staff more comfortable seeking help when needed. This will lower stress levels, prevent burnout, and create a more positive workplace culture.</w:t>
      </w:r>
    </w:p>
    <w:p w:rsidR="0A0256B0" w:rsidP="0A0256B0" w:rsidRDefault="0A0256B0" w14:paraId="7111DC4D" w14:textId="59B5648C">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45F052BB" w:rsidP="598A6A70" w:rsidRDefault="45F052BB" w14:paraId="7EB1DDA1" w14:textId="47D628CC"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1F3B27F3" w:rsidP="0A0256B0" w:rsidRDefault="1F3B27F3" w14:paraId="5B803070" w14:textId="5F02CE60" w14:noSpellErr="1">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1F3B27F3">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3: Critical Evaluation of Managerial Implementation</w:t>
      </w:r>
      <w:r w:rsidRPr="0A0256B0" w:rsidR="1F3B27F3">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 </w:t>
      </w:r>
    </w:p>
    <w:p w:rsidR="44437498" w:rsidP="0A0256B0" w:rsidRDefault="44437498" w14:paraId="4BFBFE7C" w14:textId="257CB256">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44437498">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Leading by example:</w:t>
      </w:r>
    </w:p>
    <w:p w:rsidR="1F3B27F3" w:rsidP="598A6A70" w:rsidRDefault="1F3B27F3" w14:paraId="714293D1" w14:textId="40DE01C5"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At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Federal</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Exchange, departmental managers play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an important role</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in putting new HR practices into action. This is especially important in a small company with fewer employees, where every team member can clearly see how managers behave and make decisions. The success of any HR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initiative</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such as adopting digital tools or flexible work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arrangements</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depends on how managers lead the process. As Kotter (2012) explains,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change</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leadership works best when managers lead by example. If the managers at Federal Exchange show confidence in using new systems and support flexible work positively, employees are far more likely to accept and adapt to these changes. However, if managers seem unsure or resistant, it can increase confusion and frustration among staff, leading to more grievances.</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413F135D" w:rsidP="0A0256B0" w:rsidRDefault="413F135D" w14:paraId="1A8E62FC" w14:textId="3259734C">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413F135D">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Strengthing</w:t>
      </w:r>
      <w:r w:rsidRPr="0A0256B0" w:rsidR="413F135D">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 communication:</w:t>
      </w:r>
      <w:r w:rsidRPr="0A0256B0" w:rsidR="413F135D">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1F3B27F3" w:rsidP="598A6A70" w:rsidRDefault="1F3B27F3" w14:paraId="5FF236D7" w14:textId="693764A4"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Communication is another major factor in how well new HR practices are implemented. Managers at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Federal</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Exchange need to build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strong communication</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habits to keep employees engaged and informed. For example, short daily meetings or weekly reviews can help the team discuss progress with digital tools,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identify</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any issues early, and share feedback on flexible working arrangements. Managers should also use active listening and inclusive communication so that everyone’s voice is heard, and not just the loudest or most experienced team members. According to CIPD (2023), training in inclusive leadership, digital skills, and conflict resolution can help managers develop these important communication abilities. Simple methods like peer coaching or quick skill-building workshops could be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very effective</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for a small business with limited time and resources.</w:t>
      </w:r>
    </w:p>
    <w:p w:rsidR="1F3B27F3" w:rsidP="0A0256B0" w:rsidRDefault="1F3B27F3" w14:paraId="0ED0D715" w14:textId="2DFD32C4">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2F846884">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Monit</w:t>
      </w:r>
      <w:r w:rsidRPr="0A0256B0" w:rsidR="552EDF2F">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o</w:t>
      </w:r>
      <w:r w:rsidRPr="0A0256B0" w:rsidR="2F846884">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ring</w:t>
      </w:r>
      <w:r w:rsidRPr="0A0256B0" w:rsidR="2F846884">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 progress and using feedback data: </w:t>
      </w:r>
      <w:r w:rsidRPr="0A0256B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1F3B27F3" w:rsidP="598A6A70" w:rsidRDefault="1F3B27F3" w14:paraId="4A4E221D" w14:textId="3CFBD911"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Monitoring and feedback systems are equally essential. Federal Exchange can use simple dashboards or spreadsheets to track key information such as staff complaints, training progress, and employee satisfaction. This data can help managers spot patterns early, such as a rise in complaints after introducing </w:t>
      </w:r>
      <w:r w:rsidRPr="598A6A7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new technology</w:t>
      </w:r>
      <w:r w:rsidRPr="598A6A7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and </w:t>
      </w:r>
      <w:r w:rsidRPr="598A6A7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take</w:t>
      </w:r>
      <w:r w:rsidRPr="598A6A7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action</w:t>
      </w:r>
      <w:r w:rsidRPr="598A6A70" w:rsidR="1F3B27F3">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before issues grow. Monthly meetings between managers and HR can ensure accountability and continuous improvement. However, it is important that managers focus not only on the numbers but also on what the results mean for employees’ real experiences at work.</w:t>
      </w:r>
    </w:p>
    <w:p w:rsidR="45F052BB" w:rsidP="598A6A70" w:rsidRDefault="45F052BB" w14:paraId="3819AEF2" w14:textId="57005671"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71400668" w:rsidP="0A0256B0" w:rsidRDefault="71400668" w14:paraId="62AEF16B" w14:textId="6779103E"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140066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r w:rsidRPr="0A0256B0" w:rsidR="71400668">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Conclusion: </w:t>
      </w:r>
    </w:p>
    <w:p w:rsidR="71400668" w:rsidP="0A0256B0" w:rsidRDefault="71400668" w14:noSpellErr="1" w14:paraId="0141D188" w14:textId="54E90653">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140066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In conclusion, Federal Exchange Ltd is going through </w:t>
      </w:r>
      <w:r w:rsidRPr="0A0256B0" w:rsidR="7140066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big changes</w:t>
      </w:r>
      <w:r w:rsidRPr="0A0256B0" w:rsidR="7140066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as it introduces new digital systems and flexible working options. These changes are important to help the company stay competitive, but they have also caused some problems for staff, such as confusion about roles, stress from learning </w:t>
      </w:r>
      <w:r w:rsidRPr="0A0256B0" w:rsidR="7140066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new technology</w:t>
      </w:r>
      <w:r w:rsidRPr="0A0256B0" w:rsidR="7140066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and unfairness around flexible working. To make these changes successful, the company needs to focus on clear communication, fair policies, and strong leadership. Managers play a key role in this by setting a good example, supporting their teams, and making sure everyone feels heard and valued.</w:t>
      </w:r>
      <w:r w:rsidRPr="0A0256B0" w:rsidR="71400668">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0A0256B0" w:rsidP="0A0256B0" w:rsidRDefault="0A0256B0" w14:paraId="7B522474" w14:textId="5D3F67BB">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71400668" w:rsidP="0A0256B0" w:rsidRDefault="71400668" w14:paraId="77D989F2" w14:textId="1FF229CF" w14:noSpellErr="1">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71400668">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Recommendations:</w:t>
      </w:r>
      <w:r w:rsidRPr="0A0256B0" w:rsidR="71400668">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 </w:t>
      </w:r>
    </w:p>
    <w:p w:rsidR="0F798D15" w:rsidP="0A0256B0" w:rsidRDefault="0F798D15" w14:paraId="055F1F7C" w14:textId="6920968E">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4F5340A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To help </w:t>
      </w:r>
      <w:r w:rsidRPr="0A0256B0" w:rsidR="4F5340A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Federal</w:t>
      </w:r>
      <w:r w:rsidRPr="0A0256B0" w:rsidR="4F5340A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Exchange manage change more effectively, I recommend </w:t>
      </w:r>
      <w:r w:rsidRPr="0A0256B0" w:rsidR="4F5340A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that to take</w:t>
      </w:r>
      <w:r w:rsidRPr="0A0256B0" w:rsidR="4F5340A1">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the following key actions</w:t>
      </w:r>
      <w:r w:rsidRPr="0A0256B0" w:rsidR="4F5340A1">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w:t>
      </w:r>
    </w:p>
    <w:p w:rsidR="0F798D15" w:rsidP="0A0256B0" w:rsidRDefault="0F798D15" w14:paraId="629F5236" w14:textId="654C633D">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1: </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Plan clearly and communicate more</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Keep staff informed about upcoming changes and involve them in decisions. When people understand what is happening and why, they are more likely to support it.</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0F798D15" w:rsidP="0A0256B0" w:rsidRDefault="0F798D15" w14:paraId="04A5B784" w14:textId="6BE11D0E">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2. Offer training and support: Provide short, practical training to help employees learn new systems and feel confident using them. This will make digital </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change</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easier and reduce mistakes.</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0F798D15" w:rsidP="0A0256B0" w:rsidRDefault="0F798D15" w14:paraId="660F4D62" w14:textId="47705334">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3. Use technology fairly: Make sure digital tools and AI systems are used responsibly. Regular checks should confirm that they are fair and transparent to everyone.</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0F798D15" w:rsidP="0A0256B0" w:rsidRDefault="0F798D15" w14:paraId="1B6361F0" w14:textId="6F5AED8D">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4. Set clear work rules: Flexible </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working</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should be simple and fair. Clear guidelines </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about</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hours, communication, and equipment use will help everyone work smoothly.</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0F798D15" w:rsidP="0A0256B0" w:rsidRDefault="0F798D15" w14:paraId="03DDF8EB" w14:textId="0C7C307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5. Support managers: Train managers </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to communicate</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well, </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lead</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by example, and handle change confidently. Their </w:t>
      </w:r>
      <w:r w:rsidRPr="0A0256B0" w:rsidR="2B910B2F">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behavior</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strongly influences how staff respond.</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t>
      </w:r>
    </w:p>
    <w:p w:rsidR="0F798D15" w:rsidP="0A0256B0" w:rsidRDefault="0F798D15" w14:paraId="011136B9" w14:textId="5CC6415B">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6. </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Check</w:t>
      </w:r>
      <w:r w:rsidRPr="0A0256B0" w:rsidR="7A058287">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wellbeing: Talk to employees regularly about how they feel and remind them of available support. A caring culture helps reduce stress and keeps people motivated.</w:t>
      </w:r>
    </w:p>
    <w:p w:rsidR="0F798D15" w:rsidP="0A0256B0" w:rsidRDefault="0F798D15" w14:paraId="5AFAD628" w14:textId="39BBD3DB">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p w:rsidR="0F798D15" w:rsidP="0A0256B0" w:rsidRDefault="0F798D15" w14:paraId="2262E905" w14:textId="6273C60E">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p>
    <w:p w:rsidR="0F798D15" w:rsidP="0A0256B0" w:rsidRDefault="0F798D15" w14:paraId="1B68A73C" w14:textId="681DEDD8">
      <w:pPr>
        <w:pStyle w:val="Normal"/>
        <w:spacing w:line="360"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pPr>
      <w:r w:rsidRPr="0A0256B0" w:rsidR="0F798D15">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Ref</w:t>
      </w:r>
      <w:r w:rsidRPr="0A0256B0" w:rsidR="29455F19">
        <w:rPr>
          <w:rFonts w:ascii="Arial" w:hAnsi="Arial" w:eastAsia="Arial" w:cs="Arial"/>
          <w:b w:val="1"/>
          <w:bCs w:val="1"/>
          <w:i w:val="0"/>
          <w:iCs w:val="0"/>
          <w:caps w:val="0"/>
          <w:smallCaps w:val="0"/>
          <w:strike w:val="0"/>
          <w:dstrike w:val="0"/>
          <w:noProof w:val="0"/>
          <w:color w:val="000000" w:themeColor="text1" w:themeTint="FF" w:themeShade="FF"/>
          <w:sz w:val="22"/>
          <w:szCs w:val="22"/>
          <w:u w:val="none"/>
          <w:vertAlign w:val="subscript"/>
          <w:lang w:val="en-US"/>
        </w:rPr>
        <w:t xml:space="preserve">erences: </w:t>
      </w:r>
    </w:p>
    <w:p w:rsidR="0F798D15" w:rsidP="598A6A70" w:rsidRDefault="0F798D15" w14:paraId="668EAF0C" w14:textId="7CE6B3FD"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1: ACAS (2022) Hybrid working: advice for employers and employees. [Online] Available at: </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https://www.acas.org.uk/hybrid-working</w:t>
      </w:r>
    </w:p>
    <w:p w:rsidR="0F798D15" w:rsidP="598A6A70" w:rsidRDefault="0F798D15" w14:paraId="7A600DDA" w14:textId="1BACDF9D"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2: Bersin, J. (2022)</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HR</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Technology 2022: The Definitive Guide. Josh Bersin Company.</w:t>
      </w:r>
    </w:p>
    <w:p w:rsidR="0F798D15" w:rsidP="598A6A70" w:rsidRDefault="0F798D15" w14:paraId="0B5692B7" w14:textId="6D8E67A8"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3: Chartered Institute of Personnel and Development (CIPD) (2023) People Profession 2023: UK Trends and Priorities. London: CIPD.</w:t>
      </w:r>
    </w:p>
    <w:p w:rsidR="0F798D15" w:rsidP="598A6A70" w:rsidRDefault="0F798D15" w14:paraId="6F2809FA" w14:textId="0A2BD43E"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4: Hiatt, J. (2006)</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ADKAR</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A Model for Change in Business, Government and Our Community. </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Prosci</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Research.</w:t>
      </w:r>
    </w:p>
    <w:p w:rsidR="0F798D15" w:rsidP="598A6A70" w:rsidRDefault="0F798D15" w14:paraId="6FB0C809" w14:textId="458CA252"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5: Kotter, J.P. (2012)</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Leading</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 Change. Boston: Harvard Business Review Press.</w:t>
      </w:r>
    </w:p>
    <w:p w:rsidR="0F798D15" w:rsidP="598A6A70" w:rsidRDefault="0F798D15" w14:paraId="6D6AAC0E" w14:textId="3996FB92"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 xml:space="preserve">6: Mind (2023) Mental health at work. [Online] Available at: </w:t>
      </w: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https://www.mind.org.uk/workplace</w:t>
      </w:r>
    </w:p>
    <w:p w:rsidR="0F798D15" w:rsidP="598A6A70" w:rsidRDefault="0F798D15" w14:paraId="3D86B633" w14:textId="19B62EA2"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7: PMI (2021) A Guide to the Project Management Body of Knowledge (PMBOK® Guide). 7th ed. Project Management Institute.</w:t>
      </w:r>
    </w:p>
    <w:p w:rsidR="0F798D15" w:rsidP="598A6A70" w:rsidRDefault="0F798D15" w14:paraId="4F0ACEBA" w14:textId="5253A094"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r w:rsidRPr="598A6A70" w:rsidR="29455F19">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t>8: West, M.A. and Dawson, J.F. (2012) ‘Employee engagement and NHS performance’, The King’s Fund, London.</w:t>
      </w:r>
    </w:p>
    <w:p w:rsidR="0DB01FB8" w:rsidP="598A6A70" w:rsidRDefault="0DB01FB8" w14:paraId="73159394" w14:textId="32381C31" w14:noSpellErr="1">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bscript"/>
          <w:lang w:val="en-US"/>
        </w:rPr>
      </w:pPr>
    </w:p>
    <w:sectPr>
      <w:pgSz w:w="12240" w:h="15840" w:orient="portrait"/>
      <w:pgMar w:top="1440" w:right="1440" w:bottom="1440" w:left="1440" w:header="720" w:footer="720" w:gutter="0"/>
      <w:cols w:space="720"/>
      <w:docGrid w:linePitch="360"/>
      <w:headerReference w:type="default" r:id="Rdd9b7b61dd9f41e6"/>
      <w:footerReference w:type="default" r:id="R0dbfd60f892943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98A6A70" w:rsidTr="598A6A70" w14:paraId="4808B9F4">
      <w:trPr>
        <w:trHeight w:val="300"/>
      </w:trPr>
      <w:tc>
        <w:tcPr>
          <w:tcW w:w="3120" w:type="dxa"/>
          <w:tcMar/>
        </w:tcPr>
        <w:p w:rsidR="598A6A70" w:rsidP="598A6A70" w:rsidRDefault="598A6A70" w14:paraId="1A87094D" w14:textId="205F95E6">
          <w:pPr>
            <w:pStyle w:val="Header"/>
            <w:bidi w:val="0"/>
            <w:ind w:left="-115"/>
            <w:jc w:val="left"/>
          </w:pPr>
        </w:p>
      </w:tc>
      <w:tc>
        <w:tcPr>
          <w:tcW w:w="3120" w:type="dxa"/>
          <w:tcMar/>
        </w:tcPr>
        <w:p w:rsidR="598A6A70" w:rsidP="598A6A70" w:rsidRDefault="598A6A70" w14:paraId="474ED7B6" w14:textId="3A0119C0">
          <w:pPr>
            <w:pStyle w:val="Header"/>
            <w:bidi w:val="0"/>
            <w:jc w:val="center"/>
          </w:pPr>
          <w:r>
            <w:fldChar w:fldCharType="begin"/>
          </w:r>
          <w:r>
            <w:instrText xml:space="preserve">PAGE</w:instrText>
          </w:r>
          <w:r>
            <w:fldChar w:fldCharType="separate"/>
          </w:r>
          <w:r>
            <w:fldChar w:fldCharType="end"/>
          </w:r>
        </w:p>
      </w:tc>
      <w:tc>
        <w:tcPr>
          <w:tcW w:w="3120" w:type="dxa"/>
          <w:tcMar/>
        </w:tcPr>
        <w:p w:rsidR="598A6A70" w:rsidP="598A6A70" w:rsidRDefault="598A6A70" w14:paraId="190CABE0" w14:textId="2A62B1E2">
          <w:pPr>
            <w:pStyle w:val="Header"/>
            <w:bidi w:val="0"/>
            <w:ind w:right="-115"/>
            <w:jc w:val="right"/>
          </w:pPr>
        </w:p>
      </w:tc>
    </w:tr>
  </w:tbl>
  <w:p w:rsidR="598A6A70" w:rsidP="598A6A70" w:rsidRDefault="598A6A70" w14:paraId="1843BC05" w14:textId="4767D7D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98A6A70" w:rsidTr="598A6A70" w14:paraId="58F55191">
      <w:trPr>
        <w:trHeight w:val="300"/>
      </w:trPr>
      <w:tc>
        <w:tcPr>
          <w:tcW w:w="3120" w:type="dxa"/>
          <w:tcMar/>
        </w:tcPr>
        <w:p w:rsidR="598A6A70" w:rsidP="598A6A70" w:rsidRDefault="598A6A70" w14:paraId="24779808" w14:textId="2C6D7BA2">
          <w:pPr>
            <w:pStyle w:val="Header"/>
            <w:bidi w:val="0"/>
            <w:ind w:left="-115"/>
            <w:jc w:val="left"/>
          </w:pPr>
        </w:p>
      </w:tc>
      <w:tc>
        <w:tcPr>
          <w:tcW w:w="3120" w:type="dxa"/>
          <w:tcMar/>
        </w:tcPr>
        <w:p w:rsidR="598A6A70" w:rsidP="598A6A70" w:rsidRDefault="598A6A70" w14:paraId="47A81150" w14:textId="4D30C68D">
          <w:pPr>
            <w:pStyle w:val="Header"/>
            <w:bidi w:val="0"/>
            <w:jc w:val="center"/>
          </w:pPr>
        </w:p>
      </w:tc>
      <w:tc>
        <w:tcPr>
          <w:tcW w:w="3120" w:type="dxa"/>
          <w:tcMar/>
        </w:tcPr>
        <w:p w:rsidR="598A6A70" w:rsidP="598A6A70" w:rsidRDefault="598A6A70" w14:paraId="4235A9EC" w14:textId="55E187DE">
          <w:pPr>
            <w:pStyle w:val="Header"/>
            <w:bidi w:val="0"/>
            <w:ind w:right="-115"/>
            <w:jc w:val="right"/>
          </w:pPr>
        </w:p>
      </w:tc>
    </w:tr>
  </w:tbl>
  <w:p w:rsidR="598A6A70" w:rsidP="598A6A70" w:rsidRDefault="598A6A70" w14:paraId="49981D4D" w14:textId="46ED5D6B">
    <w:pPr>
      <w:pStyle w:val="Header"/>
      <w:bidi w:val="0"/>
    </w:pPr>
  </w:p>
</w:hdr>
</file>

<file path=word/numbering.xml><?xml version="1.0" encoding="utf-8"?>
<w:numbering xmlns:w="http://schemas.openxmlformats.org/wordprocessingml/2006/main">
  <w:abstractNum xmlns:w="http://schemas.openxmlformats.org/wordprocessingml/2006/main" w:abstractNumId="1">
    <w:nsid w:val="7eb48e9c"/>
    <w:multiLevelType xmlns:w="http://schemas.openxmlformats.org/wordprocessingml/2006/main" w:val="hybridMultilevel"/>
    <w:lvl xmlns:w="http://schemas.openxmlformats.org/wordprocessingml/2006/main" w:ilvl="0">
      <w:start w:val="1"/>
      <w:numFmt w:val="bullet"/>
      <w:lvlText w:val=""/>
      <w:lvlJc w:val="left"/>
      <w:pPr>
        <w:ind w:left="2520" w:hanging="360"/>
      </w:pPr>
      <w:rPr>
        <w:rFonts w:hint="default" w:ascii="Wingdings" w:hAnsi="Wingdings"/>
      </w:rPr>
    </w:lvl>
    <w:lvl xmlns:w="http://schemas.openxmlformats.org/wordprocessingml/2006/main" w:ilvl="1">
      <w:start w:val="1"/>
      <w:numFmt w:val="bullet"/>
      <w:lvlText w:val=""/>
      <w:lvlJc w:val="left"/>
      <w:pPr>
        <w:ind w:left="3240" w:hanging="360"/>
      </w:pPr>
      <w:rPr>
        <w:rFonts w:hint="default" w:ascii="Wingdings" w:hAnsi="Wingdings"/>
      </w:rPr>
    </w:lvl>
    <w:lvl xmlns:w="http://schemas.openxmlformats.org/wordprocessingml/2006/main" w:ilvl="2">
      <w:start w:val="1"/>
      <w:numFmt w:val="bullet"/>
      <w:lvlText w:val=""/>
      <w:lvlJc w:val="left"/>
      <w:pPr>
        <w:ind w:left="3960" w:hanging="360"/>
      </w:pPr>
      <w:rPr>
        <w:rFonts w:hint="default" w:ascii="Wingdings" w:hAnsi="Wingdings"/>
      </w:rPr>
    </w:lvl>
    <w:lvl xmlns:w="http://schemas.openxmlformats.org/wordprocessingml/2006/main" w:ilvl="3">
      <w:start w:val="1"/>
      <w:numFmt w:val="bullet"/>
      <w:lvlText w:val=""/>
      <w:lvlJc w:val="left"/>
      <w:pPr>
        <w:ind w:left="4680" w:hanging="360"/>
      </w:pPr>
      <w:rPr>
        <w:rFonts w:hint="default" w:ascii="Wingdings" w:hAnsi="Wingdings"/>
      </w:rPr>
    </w:lvl>
    <w:lvl xmlns:w="http://schemas.openxmlformats.org/wordprocessingml/2006/main" w:ilvl="4">
      <w:start w:val="1"/>
      <w:numFmt w:val="bullet"/>
      <w:lvlText w:val=""/>
      <w:lvlJc w:val="left"/>
      <w:pPr>
        <w:ind w:left="5400" w:hanging="360"/>
      </w:pPr>
      <w:rPr>
        <w:rFonts w:hint="default" w:ascii="Wingdings" w:hAnsi="Wingdings"/>
      </w:rPr>
    </w:lvl>
    <w:lvl xmlns:w="http://schemas.openxmlformats.org/wordprocessingml/2006/main" w:ilvl="5">
      <w:start w:val="1"/>
      <w:numFmt w:val="bullet"/>
      <w:lvlText w:val=""/>
      <w:lvlJc w:val="left"/>
      <w:pPr>
        <w:ind w:left="6120" w:hanging="360"/>
      </w:pPr>
      <w:rPr>
        <w:rFonts w:hint="default" w:ascii="Wingdings" w:hAnsi="Wingdings"/>
      </w:rPr>
    </w:lvl>
    <w:lvl xmlns:w="http://schemas.openxmlformats.org/wordprocessingml/2006/main" w:ilvl="6">
      <w:start w:val="1"/>
      <w:numFmt w:val="bullet"/>
      <w:lvlText w:val=""/>
      <w:lvlJc w:val="left"/>
      <w:pPr>
        <w:ind w:left="6840" w:hanging="360"/>
      </w:pPr>
      <w:rPr>
        <w:rFonts w:hint="default" w:ascii="Wingdings" w:hAnsi="Wingdings"/>
      </w:rPr>
    </w:lvl>
    <w:lvl xmlns:w="http://schemas.openxmlformats.org/wordprocessingml/2006/main" w:ilvl="7">
      <w:start w:val="1"/>
      <w:numFmt w:val="bullet"/>
      <w:lvlText w:val=""/>
      <w:lvlJc w:val="left"/>
      <w:pPr>
        <w:ind w:left="7560" w:hanging="360"/>
      </w:pPr>
      <w:rPr>
        <w:rFonts w:hint="default" w:ascii="Wingdings" w:hAnsi="Wingdings"/>
      </w:rPr>
    </w:lvl>
    <w:lvl xmlns:w="http://schemas.openxmlformats.org/wordprocessingml/2006/main" w:ilvl="8">
      <w:start w:val="1"/>
      <w:numFmt w:val="bullet"/>
      <w:lvlText w:val=""/>
      <w:lvlJc w:val="left"/>
      <w:pPr>
        <w:ind w:left="82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932819"/>
    <w:rsid w:val="003E354C"/>
    <w:rsid w:val="00C6E521"/>
    <w:rsid w:val="0164B704"/>
    <w:rsid w:val="02F24DDE"/>
    <w:rsid w:val="02F939EF"/>
    <w:rsid w:val="03722E44"/>
    <w:rsid w:val="04F72F00"/>
    <w:rsid w:val="057BF907"/>
    <w:rsid w:val="05913D9E"/>
    <w:rsid w:val="05EE3FAB"/>
    <w:rsid w:val="06558F66"/>
    <w:rsid w:val="06F63C68"/>
    <w:rsid w:val="07D33A42"/>
    <w:rsid w:val="07F2626E"/>
    <w:rsid w:val="087A1A51"/>
    <w:rsid w:val="08ACC658"/>
    <w:rsid w:val="08C756A3"/>
    <w:rsid w:val="08EE549E"/>
    <w:rsid w:val="0A0256B0"/>
    <w:rsid w:val="0B033D14"/>
    <w:rsid w:val="0BA145D6"/>
    <w:rsid w:val="0BA5FB18"/>
    <w:rsid w:val="0C3DF14A"/>
    <w:rsid w:val="0C63031A"/>
    <w:rsid w:val="0CA37E6D"/>
    <w:rsid w:val="0D06D3DB"/>
    <w:rsid w:val="0D35D77E"/>
    <w:rsid w:val="0D4C02D2"/>
    <w:rsid w:val="0DB01FB8"/>
    <w:rsid w:val="0DCF3559"/>
    <w:rsid w:val="0EBCFCC1"/>
    <w:rsid w:val="0EC195DA"/>
    <w:rsid w:val="0F798D15"/>
    <w:rsid w:val="0FEC3C39"/>
    <w:rsid w:val="103197FA"/>
    <w:rsid w:val="10ABDA44"/>
    <w:rsid w:val="10ADAF27"/>
    <w:rsid w:val="1155776F"/>
    <w:rsid w:val="1165EA5E"/>
    <w:rsid w:val="1179590C"/>
    <w:rsid w:val="11FA5691"/>
    <w:rsid w:val="126CD230"/>
    <w:rsid w:val="12C750BB"/>
    <w:rsid w:val="12F642E2"/>
    <w:rsid w:val="1376E34D"/>
    <w:rsid w:val="13B812A5"/>
    <w:rsid w:val="148154D2"/>
    <w:rsid w:val="1548FE9D"/>
    <w:rsid w:val="154E4AD8"/>
    <w:rsid w:val="1565FC7E"/>
    <w:rsid w:val="165D4175"/>
    <w:rsid w:val="17932819"/>
    <w:rsid w:val="17CC1060"/>
    <w:rsid w:val="180F2E42"/>
    <w:rsid w:val="1810E475"/>
    <w:rsid w:val="183FDBDB"/>
    <w:rsid w:val="1853AB8F"/>
    <w:rsid w:val="187386DC"/>
    <w:rsid w:val="18A2242D"/>
    <w:rsid w:val="18C0ADE1"/>
    <w:rsid w:val="18C82E75"/>
    <w:rsid w:val="19936649"/>
    <w:rsid w:val="19B94174"/>
    <w:rsid w:val="19C0D2BB"/>
    <w:rsid w:val="19C2FD95"/>
    <w:rsid w:val="19CA55AE"/>
    <w:rsid w:val="1A8597C3"/>
    <w:rsid w:val="1ABBA6A9"/>
    <w:rsid w:val="1AD315E3"/>
    <w:rsid w:val="1B1BD5C0"/>
    <w:rsid w:val="1B22F282"/>
    <w:rsid w:val="1B2E862A"/>
    <w:rsid w:val="1C8690CF"/>
    <w:rsid w:val="1CBD7F3C"/>
    <w:rsid w:val="1D4340F6"/>
    <w:rsid w:val="1D48C196"/>
    <w:rsid w:val="1D516EA4"/>
    <w:rsid w:val="1DF6C689"/>
    <w:rsid w:val="1DFDAEB8"/>
    <w:rsid w:val="1E253D4B"/>
    <w:rsid w:val="1E27D4A6"/>
    <w:rsid w:val="1E6FF4ED"/>
    <w:rsid w:val="1EBBCEE6"/>
    <w:rsid w:val="1EC58918"/>
    <w:rsid w:val="1EF72CDD"/>
    <w:rsid w:val="1EFC551B"/>
    <w:rsid w:val="1F0215FF"/>
    <w:rsid w:val="1F172CDF"/>
    <w:rsid w:val="1F28F92F"/>
    <w:rsid w:val="1F3B27F3"/>
    <w:rsid w:val="1FB6F619"/>
    <w:rsid w:val="1FE44DE9"/>
    <w:rsid w:val="206108DA"/>
    <w:rsid w:val="206868EA"/>
    <w:rsid w:val="206CD1FD"/>
    <w:rsid w:val="208D99D6"/>
    <w:rsid w:val="20D198E5"/>
    <w:rsid w:val="210A22B0"/>
    <w:rsid w:val="220F37CB"/>
    <w:rsid w:val="22A18BD4"/>
    <w:rsid w:val="23F852D7"/>
    <w:rsid w:val="2480EB10"/>
    <w:rsid w:val="24A75B59"/>
    <w:rsid w:val="272BA385"/>
    <w:rsid w:val="277E38B0"/>
    <w:rsid w:val="27A25263"/>
    <w:rsid w:val="27A8CE7B"/>
    <w:rsid w:val="28255DE4"/>
    <w:rsid w:val="28C8D28B"/>
    <w:rsid w:val="28F33220"/>
    <w:rsid w:val="28F3C812"/>
    <w:rsid w:val="28FF2867"/>
    <w:rsid w:val="29455F19"/>
    <w:rsid w:val="2A00FBC6"/>
    <w:rsid w:val="2A279CC8"/>
    <w:rsid w:val="2A37E9BE"/>
    <w:rsid w:val="2A4AE5A6"/>
    <w:rsid w:val="2B0199F6"/>
    <w:rsid w:val="2B14DFA0"/>
    <w:rsid w:val="2B79A120"/>
    <w:rsid w:val="2B910B2F"/>
    <w:rsid w:val="2B9F9228"/>
    <w:rsid w:val="2C0AE6D5"/>
    <w:rsid w:val="2C67E159"/>
    <w:rsid w:val="2CA43BB0"/>
    <w:rsid w:val="2CEDF0BF"/>
    <w:rsid w:val="2E8D3BB4"/>
    <w:rsid w:val="2F846884"/>
    <w:rsid w:val="2FFE6D64"/>
    <w:rsid w:val="30B65EE0"/>
    <w:rsid w:val="30F56703"/>
    <w:rsid w:val="31D315A5"/>
    <w:rsid w:val="32BCB76A"/>
    <w:rsid w:val="34E18051"/>
    <w:rsid w:val="34FAF52B"/>
    <w:rsid w:val="3514E51C"/>
    <w:rsid w:val="35F3C761"/>
    <w:rsid w:val="38086C39"/>
    <w:rsid w:val="3921D36A"/>
    <w:rsid w:val="395D1FE2"/>
    <w:rsid w:val="3A0D2BFB"/>
    <w:rsid w:val="3A757B6B"/>
    <w:rsid w:val="3A860419"/>
    <w:rsid w:val="3AF5030A"/>
    <w:rsid w:val="3B3DBEFB"/>
    <w:rsid w:val="3C012DF2"/>
    <w:rsid w:val="3C37449F"/>
    <w:rsid w:val="3C555A4A"/>
    <w:rsid w:val="3C842252"/>
    <w:rsid w:val="3E63F775"/>
    <w:rsid w:val="3EB1CDF2"/>
    <w:rsid w:val="3EB3A2CC"/>
    <w:rsid w:val="3EFFC794"/>
    <w:rsid w:val="3F359E1A"/>
    <w:rsid w:val="3F501428"/>
    <w:rsid w:val="3F9B5800"/>
    <w:rsid w:val="3FBF9202"/>
    <w:rsid w:val="401D59B5"/>
    <w:rsid w:val="405C9E3C"/>
    <w:rsid w:val="4065DD95"/>
    <w:rsid w:val="40771A0E"/>
    <w:rsid w:val="413F135D"/>
    <w:rsid w:val="414BD421"/>
    <w:rsid w:val="4169C266"/>
    <w:rsid w:val="41D9B92B"/>
    <w:rsid w:val="426C89FD"/>
    <w:rsid w:val="42BD0F15"/>
    <w:rsid w:val="430791BE"/>
    <w:rsid w:val="43394150"/>
    <w:rsid w:val="4385D469"/>
    <w:rsid w:val="4385DE0D"/>
    <w:rsid w:val="44437498"/>
    <w:rsid w:val="44D726A3"/>
    <w:rsid w:val="451DCF8A"/>
    <w:rsid w:val="4542D98D"/>
    <w:rsid w:val="45AA175D"/>
    <w:rsid w:val="45F052BB"/>
    <w:rsid w:val="461378BF"/>
    <w:rsid w:val="46254171"/>
    <w:rsid w:val="467EECEB"/>
    <w:rsid w:val="46E30566"/>
    <w:rsid w:val="473A4180"/>
    <w:rsid w:val="47C0CBAA"/>
    <w:rsid w:val="4845C0E6"/>
    <w:rsid w:val="48583417"/>
    <w:rsid w:val="48DD02D0"/>
    <w:rsid w:val="48FFAEF6"/>
    <w:rsid w:val="4927689D"/>
    <w:rsid w:val="493FD9BD"/>
    <w:rsid w:val="494B1931"/>
    <w:rsid w:val="49546E7D"/>
    <w:rsid w:val="499AEB17"/>
    <w:rsid w:val="4A4B76D2"/>
    <w:rsid w:val="4A5D37AC"/>
    <w:rsid w:val="4A6DB4F9"/>
    <w:rsid w:val="4BAC4F9D"/>
    <w:rsid w:val="4BC1F92B"/>
    <w:rsid w:val="4CB06249"/>
    <w:rsid w:val="4D18683B"/>
    <w:rsid w:val="4D86B5E5"/>
    <w:rsid w:val="4D875A9B"/>
    <w:rsid w:val="4D970117"/>
    <w:rsid w:val="4DC63B13"/>
    <w:rsid w:val="4E0F4046"/>
    <w:rsid w:val="4E553212"/>
    <w:rsid w:val="4E9E0B23"/>
    <w:rsid w:val="4EE9FEBA"/>
    <w:rsid w:val="4F5340A1"/>
    <w:rsid w:val="4F77B374"/>
    <w:rsid w:val="501847CC"/>
    <w:rsid w:val="501C4F87"/>
    <w:rsid w:val="506573B4"/>
    <w:rsid w:val="50928511"/>
    <w:rsid w:val="50EED127"/>
    <w:rsid w:val="50F7A7AF"/>
    <w:rsid w:val="51897B67"/>
    <w:rsid w:val="51B6C6F1"/>
    <w:rsid w:val="51BE5DB7"/>
    <w:rsid w:val="51E48FBC"/>
    <w:rsid w:val="5317C654"/>
    <w:rsid w:val="549BFD31"/>
    <w:rsid w:val="552EDF2F"/>
    <w:rsid w:val="554ED6BA"/>
    <w:rsid w:val="5579EC21"/>
    <w:rsid w:val="55D03277"/>
    <w:rsid w:val="560F0F4C"/>
    <w:rsid w:val="56A089CC"/>
    <w:rsid w:val="5735E2C3"/>
    <w:rsid w:val="577264C3"/>
    <w:rsid w:val="5789F9DD"/>
    <w:rsid w:val="58561156"/>
    <w:rsid w:val="58BAE420"/>
    <w:rsid w:val="591A3540"/>
    <w:rsid w:val="598A6A70"/>
    <w:rsid w:val="59AE7995"/>
    <w:rsid w:val="5A798296"/>
    <w:rsid w:val="5A9AA05D"/>
    <w:rsid w:val="5AC54102"/>
    <w:rsid w:val="5ACFCDE3"/>
    <w:rsid w:val="5B2243E9"/>
    <w:rsid w:val="5B3680BE"/>
    <w:rsid w:val="5B9F8AD5"/>
    <w:rsid w:val="5C127FCD"/>
    <w:rsid w:val="5C3D0BEF"/>
    <w:rsid w:val="5C52872A"/>
    <w:rsid w:val="5CDD94C1"/>
    <w:rsid w:val="5D6DFC28"/>
    <w:rsid w:val="5DD710CD"/>
    <w:rsid w:val="5EEFA6DC"/>
    <w:rsid w:val="5EF54C41"/>
    <w:rsid w:val="5EFEB06D"/>
    <w:rsid w:val="5F2D7EE2"/>
    <w:rsid w:val="5F4BCB7D"/>
    <w:rsid w:val="5FD74569"/>
    <w:rsid w:val="5FFD9C57"/>
    <w:rsid w:val="600BAD29"/>
    <w:rsid w:val="60235144"/>
    <w:rsid w:val="60A0E645"/>
    <w:rsid w:val="60D48F2D"/>
    <w:rsid w:val="60FA9AEB"/>
    <w:rsid w:val="610B4F9E"/>
    <w:rsid w:val="6117B91A"/>
    <w:rsid w:val="61C255B7"/>
    <w:rsid w:val="6280C82E"/>
    <w:rsid w:val="632DB172"/>
    <w:rsid w:val="63D6ED39"/>
    <w:rsid w:val="64066FB3"/>
    <w:rsid w:val="643DE4FD"/>
    <w:rsid w:val="64647F87"/>
    <w:rsid w:val="6557C338"/>
    <w:rsid w:val="659771F1"/>
    <w:rsid w:val="65B891E2"/>
    <w:rsid w:val="65EEBC04"/>
    <w:rsid w:val="66444C6E"/>
    <w:rsid w:val="665889BE"/>
    <w:rsid w:val="67215AFB"/>
    <w:rsid w:val="67E1B72A"/>
    <w:rsid w:val="68E60D70"/>
    <w:rsid w:val="6951DE27"/>
    <w:rsid w:val="69BC1DFC"/>
    <w:rsid w:val="69E1621C"/>
    <w:rsid w:val="6A98AAF9"/>
    <w:rsid w:val="6B3997E3"/>
    <w:rsid w:val="6C334704"/>
    <w:rsid w:val="6C3579F4"/>
    <w:rsid w:val="6C57CA79"/>
    <w:rsid w:val="6CB04E72"/>
    <w:rsid w:val="6CC0A2ED"/>
    <w:rsid w:val="6D096D87"/>
    <w:rsid w:val="6D56D814"/>
    <w:rsid w:val="6DA369DA"/>
    <w:rsid w:val="6DC55887"/>
    <w:rsid w:val="6E9AC8D6"/>
    <w:rsid w:val="6EAB5D1A"/>
    <w:rsid w:val="6F9C7832"/>
    <w:rsid w:val="6FCAE857"/>
    <w:rsid w:val="704CA9E6"/>
    <w:rsid w:val="707C03C3"/>
    <w:rsid w:val="70BD60CE"/>
    <w:rsid w:val="70C06863"/>
    <w:rsid w:val="70EC60CF"/>
    <w:rsid w:val="71400668"/>
    <w:rsid w:val="714D78FA"/>
    <w:rsid w:val="7183F60D"/>
    <w:rsid w:val="725F463B"/>
    <w:rsid w:val="72C31404"/>
    <w:rsid w:val="73414F96"/>
    <w:rsid w:val="744304A7"/>
    <w:rsid w:val="74841B12"/>
    <w:rsid w:val="748662CB"/>
    <w:rsid w:val="74BCB78C"/>
    <w:rsid w:val="74CA5906"/>
    <w:rsid w:val="75AF8CC5"/>
    <w:rsid w:val="761FE16B"/>
    <w:rsid w:val="7732BC79"/>
    <w:rsid w:val="7808060F"/>
    <w:rsid w:val="786E9B65"/>
    <w:rsid w:val="7909180D"/>
    <w:rsid w:val="791DF6F2"/>
    <w:rsid w:val="79DFA91F"/>
    <w:rsid w:val="7A058287"/>
    <w:rsid w:val="7AF9AC59"/>
    <w:rsid w:val="7B2F4521"/>
    <w:rsid w:val="7B5E8022"/>
    <w:rsid w:val="7B7C086A"/>
    <w:rsid w:val="7BD70006"/>
    <w:rsid w:val="7BF9F7B0"/>
    <w:rsid w:val="7C5C9D6F"/>
    <w:rsid w:val="7CAD2BC6"/>
    <w:rsid w:val="7CE51B19"/>
    <w:rsid w:val="7D2007FD"/>
    <w:rsid w:val="7DBE20FD"/>
    <w:rsid w:val="7E37846E"/>
    <w:rsid w:val="7E50DFF1"/>
    <w:rsid w:val="7E848E00"/>
    <w:rsid w:val="7E9688C2"/>
    <w:rsid w:val="7F7CC8FB"/>
    <w:rsid w:val="7F8EE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32819"/>
  <w15:chartTrackingRefBased/>
  <w15:docId w15:val="{6D27CDBF-F67E-49A2-9E9E-AEDB786575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1BE5DB7"/>
    <w:pPr>
      <w:spacing/>
      <w:ind w:left="720"/>
      <w:contextualSpacing/>
    </w:pPr>
  </w:style>
  <w:style w:type="paragraph" w:styleId="Header">
    <w:uiPriority w:val="99"/>
    <w:name w:val="header"/>
    <w:basedOn w:val="Normal"/>
    <w:unhideWhenUsed/>
    <w:rsid w:val="598A6A70"/>
    <w:pPr>
      <w:tabs>
        <w:tab w:val="center" w:leader="none" w:pos="4680"/>
        <w:tab w:val="right" w:leader="none" w:pos="9360"/>
      </w:tabs>
      <w:spacing w:after="0" w:line="240" w:lineRule="auto"/>
    </w:pPr>
  </w:style>
  <w:style w:type="paragraph" w:styleId="Footer">
    <w:uiPriority w:val="99"/>
    <w:name w:val="footer"/>
    <w:basedOn w:val="Normal"/>
    <w:unhideWhenUsed/>
    <w:rsid w:val="598A6A7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2cf6b85054d4d1a" /><Relationship Type="http://schemas.openxmlformats.org/officeDocument/2006/relationships/header" Target="header.xml" Id="Rdd9b7b61dd9f41e6" /><Relationship Type="http://schemas.openxmlformats.org/officeDocument/2006/relationships/footer" Target="footer.xml" Id="R0dbfd60f8929439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2025-11-04T10:23:28.9544360Z</dcterms:created>
  <dcterms:modified xsi:type="dcterms:W3CDTF">2025-11-11T13:05:19.9772112Z</dcterms:modified>
  <dc:creator>Kashif Munir (2414977)</dc:creator>
  <lastModifiedBy>Kashif Munir (2414977)</lastModifiedBy>
</coreProperties>
</file>