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9D1229" w14:textId="77777777" w:rsidR="00836F30" w:rsidRPr="005A564E" w:rsidRDefault="00836F30" w:rsidP="00FC5185">
      <w:pPr>
        <w:spacing w:line="360" w:lineRule="auto"/>
        <w:jc w:val="center"/>
        <w:rPr>
          <w:rFonts w:ascii="Arial" w:hAnsi="Arial" w:cs="Arial"/>
          <w:sz w:val="24"/>
          <w:szCs w:val="24"/>
        </w:rPr>
      </w:pPr>
    </w:p>
    <w:p w14:paraId="3D89D4BB" w14:textId="77777777" w:rsidR="00836F30" w:rsidRPr="005A564E" w:rsidRDefault="00836F30" w:rsidP="00FC5185">
      <w:pPr>
        <w:spacing w:line="360" w:lineRule="auto"/>
        <w:jc w:val="center"/>
        <w:rPr>
          <w:rFonts w:ascii="Arial" w:hAnsi="Arial" w:cs="Arial"/>
          <w:sz w:val="24"/>
          <w:szCs w:val="24"/>
        </w:rPr>
      </w:pPr>
    </w:p>
    <w:p w14:paraId="364117D9" w14:textId="77777777" w:rsidR="00446CF9" w:rsidRPr="005A564E" w:rsidRDefault="00446CF9" w:rsidP="00FC5185">
      <w:pPr>
        <w:spacing w:line="360" w:lineRule="auto"/>
        <w:jc w:val="center"/>
        <w:rPr>
          <w:rFonts w:ascii="Arial" w:hAnsi="Arial" w:cs="Arial"/>
          <w:sz w:val="24"/>
          <w:szCs w:val="24"/>
        </w:rPr>
      </w:pPr>
    </w:p>
    <w:p w14:paraId="04DD01FB" w14:textId="77777777" w:rsidR="00446CF9" w:rsidRPr="005A564E" w:rsidRDefault="00446CF9" w:rsidP="00FC5185">
      <w:pPr>
        <w:spacing w:line="360" w:lineRule="auto"/>
        <w:jc w:val="center"/>
        <w:rPr>
          <w:rFonts w:ascii="Arial" w:hAnsi="Arial" w:cs="Arial"/>
          <w:sz w:val="24"/>
          <w:szCs w:val="24"/>
        </w:rPr>
      </w:pPr>
    </w:p>
    <w:p w14:paraId="6C496291" w14:textId="55C2A282" w:rsidR="00A041DF" w:rsidRDefault="00A041DF" w:rsidP="00A041DF">
      <w:pPr>
        <w:jc w:val="center"/>
        <w:rPr>
          <w:rFonts w:ascii="Arial" w:hAnsi="Arial" w:cs="Arial"/>
          <w:b/>
          <w:bCs/>
          <w:sz w:val="40"/>
          <w:szCs w:val="36"/>
        </w:rPr>
      </w:pPr>
      <w:r w:rsidRPr="00AE69BF">
        <w:rPr>
          <w:rFonts w:ascii="Arial" w:hAnsi="Arial" w:cs="Arial"/>
          <w:b/>
          <w:bCs/>
          <w:sz w:val="40"/>
          <w:szCs w:val="36"/>
        </w:rPr>
        <w:t xml:space="preserve">Enhancing Guest Satisfaction at </w:t>
      </w:r>
      <w:r>
        <w:rPr>
          <w:rFonts w:ascii="Arial" w:hAnsi="Arial" w:cs="Arial"/>
          <w:b/>
          <w:bCs/>
          <w:sz w:val="40"/>
          <w:szCs w:val="36"/>
        </w:rPr>
        <w:t>Banyan Tree Hotel</w:t>
      </w:r>
      <w:r w:rsidR="00E1564E">
        <w:rPr>
          <w:rFonts w:ascii="Arial" w:hAnsi="Arial" w:cs="Arial"/>
          <w:b/>
          <w:bCs/>
          <w:sz w:val="40"/>
          <w:szCs w:val="36"/>
        </w:rPr>
        <w:t>s</w:t>
      </w:r>
      <w:r>
        <w:rPr>
          <w:rFonts w:ascii="Arial" w:hAnsi="Arial" w:cs="Arial"/>
          <w:b/>
          <w:bCs/>
          <w:sz w:val="40"/>
          <w:szCs w:val="36"/>
        </w:rPr>
        <w:t xml:space="preserve"> and Resort</w:t>
      </w:r>
      <w:r w:rsidR="00E1564E">
        <w:rPr>
          <w:rFonts w:ascii="Arial" w:hAnsi="Arial" w:cs="Arial"/>
          <w:b/>
          <w:bCs/>
          <w:sz w:val="40"/>
          <w:szCs w:val="36"/>
        </w:rPr>
        <w:t>s</w:t>
      </w:r>
      <w:r w:rsidRPr="00AE69BF">
        <w:rPr>
          <w:rFonts w:ascii="Arial" w:hAnsi="Arial" w:cs="Arial"/>
          <w:b/>
          <w:bCs/>
          <w:sz w:val="40"/>
          <w:szCs w:val="36"/>
        </w:rPr>
        <w:t xml:space="preserve"> </w:t>
      </w:r>
    </w:p>
    <w:p w14:paraId="6322FEF4" w14:textId="66375340" w:rsidR="00A041DF" w:rsidRPr="00AE69BF" w:rsidRDefault="00A041DF" w:rsidP="00A041DF">
      <w:pPr>
        <w:jc w:val="center"/>
        <w:rPr>
          <w:rFonts w:ascii="Arial" w:hAnsi="Arial" w:cs="Arial"/>
          <w:b/>
          <w:bCs/>
          <w:sz w:val="40"/>
          <w:szCs w:val="36"/>
        </w:rPr>
      </w:pPr>
      <w:r>
        <w:rPr>
          <w:rFonts w:ascii="Arial" w:hAnsi="Arial" w:cs="Arial"/>
          <w:b/>
          <w:bCs/>
          <w:sz w:val="40"/>
          <w:szCs w:val="36"/>
        </w:rPr>
        <w:t>Bangkok</w:t>
      </w:r>
    </w:p>
    <w:p w14:paraId="711A0CCA" w14:textId="77777777" w:rsidR="00A041DF" w:rsidRPr="001362DD" w:rsidRDefault="00A041DF" w:rsidP="00A041DF">
      <w:pPr>
        <w:jc w:val="center"/>
        <w:rPr>
          <w:rFonts w:ascii="Arial" w:hAnsi="Arial" w:cs="Arial"/>
          <w:b/>
          <w:bCs/>
        </w:rPr>
      </w:pPr>
      <w:r w:rsidRPr="001362DD">
        <w:rPr>
          <w:rFonts w:ascii="Arial" w:hAnsi="Arial" w:cs="Arial"/>
          <w:b/>
          <w:bCs/>
        </w:rPr>
        <w:t>Consultancy Report for Guest Services Department</w:t>
      </w:r>
    </w:p>
    <w:p w14:paraId="331AD2BF" w14:textId="2F5F2BA4" w:rsidR="00A041DF" w:rsidRPr="00AE69BF" w:rsidRDefault="00A041DF" w:rsidP="00A041DF">
      <w:pPr>
        <w:jc w:val="center"/>
        <w:rPr>
          <w:rFonts w:ascii="Arial" w:hAnsi="Arial" w:cs="Arial"/>
        </w:rPr>
      </w:pPr>
      <w:r w:rsidRPr="00AE69BF">
        <w:rPr>
          <w:rFonts w:ascii="Arial" w:hAnsi="Arial" w:cs="Arial"/>
        </w:rPr>
        <w:t>Prepared by: Rifat Jahan</w:t>
      </w:r>
    </w:p>
    <w:p w14:paraId="2713BAC3" w14:textId="77777777" w:rsidR="00A041DF" w:rsidRPr="00AE69BF" w:rsidRDefault="00A041DF" w:rsidP="00A041DF">
      <w:pPr>
        <w:jc w:val="center"/>
        <w:rPr>
          <w:rFonts w:ascii="Arial" w:hAnsi="Arial" w:cs="Arial"/>
        </w:rPr>
      </w:pPr>
      <w:r w:rsidRPr="00AE69BF">
        <w:rPr>
          <w:rFonts w:ascii="Arial" w:hAnsi="Arial" w:cs="Arial"/>
        </w:rPr>
        <w:t>Student Number: 2211255</w:t>
      </w:r>
    </w:p>
    <w:p w14:paraId="3AF0885B" w14:textId="77777777" w:rsidR="00A041DF" w:rsidRDefault="00A041DF" w:rsidP="00A041DF">
      <w:pPr>
        <w:jc w:val="center"/>
        <w:rPr>
          <w:rFonts w:ascii="Arial" w:hAnsi="Arial" w:cs="Arial"/>
        </w:rPr>
      </w:pPr>
      <w:r w:rsidRPr="00AE69BF">
        <w:rPr>
          <w:rFonts w:ascii="Arial" w:hAnsi="Arial" w:cs="Arial"/>
        </w:rPr>
        <w:t>Consultancy Firm: Strategic Hospitality Solutions</w:t>
      </w:r>
    </w:p>
    <w:p w14:paraId="0969983A" w14:textId="2055280D" w:rsidR="00A041DF" w:rsidRDefault="00A041DF" w:rsidP="00A041DF">
      <w:pPr>
        <w:jc w:val="center"/>
        <w:rPr>
          <w:rFonts w:ascii="Arial" w:hAnsi="Arial" w:cs="Arial"/>
        </w:rPr>
      </w:pPr>
      <w:r>
        <w:rPr>
          <w:rFonts w:ascii="Arial" w:hAnsi="Arial" w:cs="Arial"/>
        </w:rPr>
        <w:t xml:space="preserve">Module Name: Organisational </w:t>
      </w:r>
      <w:r w:rsidR="001362DD">
        <w:rPr>
          <w:rFonts w:ascii="Arial" w:hAnsi="Arial" w:cs="Arial"/>
        </w:rPr>
        <w:t>Consultancy</w:t>
      </w:r>
    </w:p>
    <w:p w14:paraId="35E7E6C5" w14:textId="0B9A29C0" w:rsidR="001362DD" w:rsidRPr="00E1564E" w:rsidRDefault="001362DD" w:rsidP="00A041DF">
      <w:pPr>
        <w:jc w:val="center"/>
        <w:rPr>
          <w:rFonts w:ascii="Arial" w:hAnsi="Arial" w:cs="Arial"/>
          <w:lang w:val="fr-FR"/>
        </w:rPr>
      </w:pPr>
      <w:r w:rsidRPr="00E1564E">
        <w:rPr>
          <w:rFonts w:ascii="Arial" w:hAnsi="Arial" w:cs="Arial"/>
          <w:lang w:val="fr-FR"/>
        </w:rPr>
        <w:t>Module Code: BMIH6005</w:t>
      </w:r>
    </w:p>
    <w:p w14:paraId="47A639C5" w14:textId="369BAA45" w:rsidR="001362DD" w:rsidRPr="00E1564E" w:rsidRDefault="001362DD" w:rsidP="00A041DF">
      <w:pPr>
        <w:jc w:val="center"/>
        <w:rPr>
          <w:rFonts w:ascii="Arial" w:hAnsi="Arial" w:cs="Arial"/>
          <w:lang w:val="fr-FR"/>
        </w:rPr>
      </w:pPr>
      <w:r w:rsidRPr="00E1564E">
        <w:rPr>
          <w:rFonts w:ascii="Arial" w:hAnsi="Arial" w:cs="Arial"/>
          <w:lang w:val="fr-FR"/>
        </w:rPr>
        <w:t>Tutor Name: Jaliya De-Silva</w:t>
      </w:r>
    </w:p>
    <w:p w14:paraId="02DBC979" w14:textId="51BE1DBD" w:rsidR="001362DD" w:rsidRDefault="001362DD" w:rsidP="00A041DF">
      <w:pPr>
        <w:jc w:val="center"/>
        <w:rPr>
          <w:rFonts w:ascii="Arial" w:hAnsi="Arial" w:cs="Arial"/>
        </w:rPr>
      </w:pPr>
      <w:r>
        <w:rPr>
          <w:rFonts w:ascii="Arial" w:hAnsi="Arial" w:cs="Arial"/>
        </w:rPr>
        <w:t>Date: 12/11/2024</w:t>
      </w:r>
    </w:p>
    <w:p w14:paraId="42FFD906" w14:textId="52D57CFB" w:rsidR="001362DD" w:rsidRDefault="001362DD" w:rsidP="00A041DF">
      <w:pPr>
        <w:jc w:val="center"/>
        <w:rPr>
          <w:rFonts w:ascii="Arial" w:hAnsi="Arial" w:cs="Arial"/>
        </w:rPr>
      </w:pPr>
      <w:r>
        <w:rPr>
          <w:rFonts w:ascii="Arial" w:hAnsi="Arial" w:cs="Arial"/>
        </w:rPr>
        <w:t>Word Count: 6591</w:t>
      </w:r>
    </w:p>
    <w:p w14:paraId="24260877" w14:textId="77777777" w:rsidR="00E1564E" w:rsidRDefault="00E1564E" w:rsidP="00A041DF">
      <w:pPr>
        <w:jc w:val="center"/>
        <w:rPr>
          <w:rFonts w:ascii="Arial" w:hAnsi="Arial" w:cs="Arial"/>
        </w:rPr>
      </w:pPr>
    </w:p>
    <w:p w14:paraId="33087588" w14:textId="77777777" w:rsidR="00E1564E" w:rsidRDefault="00E1564E" w:rsidP="00A041DF">
      <w:pPr>
        <w:jc w:val="center"/>
        <w:rPr>
          <w:rFonts w:ascii="Arial" w:hAnsi="Arial" w:cs="Arial"/>
        </w:rPr>
      </w:pPr>
    </w:p>
    <w:p w14:paraId="7F9C324E" w14:textId="2DC43F9E" w:rsidR="00E1564E" w:rsidRPr="00AE69BF" w:rsidRDefault="00E1564E" w:rsidP="00A041DF">
      <w:pPr>
        <w:jc w:val="center"/>
        <w:rPr>
          <w:rFonts w:ascii="Arial" w:hAnsi="Arial" w:cs="Arial"/>
        </w:rPr>
      </w:pPr>
      <w:r>
        <w:rPr>
          <w:rFonts w:cs="Arial"/>
          <w:sz w:val="24"/>
          <w:szCs w:val="24"/>
          <w14:ligatures w14:val="none"/>
        </w:rPr>
        <w:t>I confirm that I have not used any AI tools (except Grammarly for the correction of grammatical errors) in the research and creation of this assignment. I confirm that I have not presented any AI-generated materials as my work. I confirm I have copies of my drafts, notes and other resources I used, which I may be asked to provide in evidence</w:t>
      </w:r>
      <w:r>
        <w:rPr>
          <w:rFonts w:cs="Arial"/>
          <w:sz w:val="24"/>
          <w:szCs w:val="24"/>
          <w14:ligatures w14:val="none"/>
        </w:rPr>
        <w:t>.</w:t>
      </w:r>
    </w:p>
    <w:p w14:paraId="10CA1937" w14:textId="3C9DA6CC" w:rsidR="00235123" w:rsidRPr="005A564E" w:rsidRDefault="00235123" w:rsidP="00A041DF">
      <w:pPr>
        <w:spacing w:line="360" w:lineRule="auto"/>
        <w:rPr>
          <w:rFonts w:ascii="Arial" w:hAnsi="Arial" w:cs="Arial"/>
          <w:sz w:val="24"/>
          <w:szCs w:val="24"/>
        </w:rPr>
      </w:pPr>
    </w:p>
    <w:p w14:paraId="427D4DB3" w14:textId="77777777" w:rsidR="00773282" w:rsidRPr="005A564E" w:rsidRDefault="00773282" w:rsidP="00FC5185">
      <w:pPr>
        <w:spacing w:line="360" w:lineRule="auto"/>
        <w:rPr>
          <w:rFonts w:ascii="Arial" w:hAnsi="Arial" w:cs="Arial"/>
          <w:sz w:val="24"/>
          <w:szCs w:val="24"/>
        </w:rPr>
      </w:pPr>
    </w:p>
    <w:p w14:paraId="056866AD" w14:textId="77777777" w:rsidR="00773282" w:rsidRPr="005A564E" w:rsidRDefault="00773282" w:rsidP="00FC5185">
      <w:pPr>
        <w:spacing w:line="360" w:lineRule="auto"/>
        <w:rPr>
          <w:rFonts w:ascii="Arial" w:hAnsi="Arial" w:cs="Arial"/>
          <w:sz w:val="24"/>
          <w:szCs w:val="24"/>
        </w:rPr>
      </w:pPr>
    </w:p>
    <w:p w14:paraId="22BF79F4" w14:textId="77777777" w:rsidR="00773282" w:rsidRPr="005A564E" w:rsidRDefault="00773282" w:rsidP="00FC5185">
      <w:pPr>
        <w:spacing w:line="360" w:lineRule="auto"/>
        <w:rPr>
          <w:rFonts w:ascii="Arial" w:hAnsi="Arial" w:cs="Arial"/>
          <w:sz w:val="24"/>
          <w:szCs w:val="24"/>
        </w:rPr>
      </w:pPr>
    </w:p>
    <w:p w14:paraId="38B9DA10" w14:textId="77777777" w:rsidR="00773282" w:rsidRPr="005A564E" w:rsidRDefault="00773282" w:rsidP="00FC5185">
      <w:pPr>
        <w:spacing w:line="360" w:lineRule="auto"/>
        <w:rPr>
          <w:rFonts w:ascii="Arial" w:hAnsi="Arial" w:cs="Arial"/>
          <w:sz w:val="24"/>
          <w:szCs w:val="24"/>
        </w:rPr>
      </w:pPr>
    </w:p>
    <w:p w14:paraId="159DAB3C" w14:textId="77777777" w:rsidR="00773282" w:rsidRPr="005A564E" w:rsidRDefault="00773282" w:rsidP="00FC5185">
      <w:pPr>
        <w:spacing w:line="360" w:lineRule="auto"/>
        <w:rPr>
          <w:rFonts w:ascii="Arial" w:hAnsi="Arial" w:cs="Arial"/>
          <w:sz w:val="24"/>
          <w:szCs w:val="24"/>
        </w:rPr>
      </w:pPr>
    </w:p>
    <w:p w14:paraId="21F22074" w14:textId="77777777" w:rsidR="00773282" w:rsidRPr="005A564E" w:rsidRDefault="00773282" w:rsidP="00FC5185">
      <w:pPr>
        <w:spacing w:line="360" w:lineRule="auto"/>
        <w:rPr>
          <w:rFonts w:ascii="Arial" w:hAnsi="Arial" w:cs="Arial"/>
          <w:sz w:val="24"/>
          <w:szCs w:val="24"/>
        </w:rPr>
      </w:pPr>
    </w:p>
    <w:p w14:paraId="37F63D06" w14:textId="77777777" w:rsidR="00773282" w:rsidRPr="005A564E" w:rsidRDefault="00773282" w:rsidP="00FC5185">
      <w:pPr>
        <w:spacing w:line="360" w:lineRule="auto"/>
        <w:rPr>
          <w:rFonts w:ascii="Arial" w:hAnsi="Arial" w:cs="Arial"/>
          <w:sz w:val="24"/>
          <w:szCs w:val="24"/>
        </w:rPr>
      </w:pPr>
    </w:p>
    <w:p w14:paraId="37361EA3" w14:textId="77777777" w:rsidR="00773282" w:rsidRPr="005A564E" w:rsidRDefault="00773282" w:rsidP="00FC5185">
      <w:pPr>
        <w:spacing w:line="360" w:lineRule="auto"/>
        <w:rPr>
          <w:rFonts w:ascii="Arial" w:hAnsi="Arial" w:cs="Arial"/>
          <w:sz w:val="24"/>
          <w:szCs w:val="24"/>
        </w:rPr>
      </w:pPr>
    </w:p>
    <w:p w14:paraId="2E62D3CC" w14:textId="77777777" w:rsidR="00773282" w:rsidRPr="005A564E" w:rsidRDefault="00773282" w:rsidP="00FC5185">
      <w:pPr>
        <w:spacing w:line="360" w:lineRule="auto"/>
        <w:rPr>
          <w:rFonts w:ascii="Arial" w:hAnsi="Arial" w:cs="Arial"/>
          <w:sz w:val="24"/>
          <w:szCs w:val="24"/>
        </w:rPr>
      </w:pPr>
    </w:p>
    <w:p w14:paraId="363E33BB" w14:textId="77777777" w:rsidR="00773282" w:rsidRPr="005A564E" w:rsidRDefault="00773282" w:rsidP="00FC5185">
      <w:pPr>
        <w:spacing w:line="360" w:lineRule="auto"/>
        <w:rPr>
          <w:rFonts w:ascii="Arial" w:hAnsi="Arial" w:cs="Arial"/>
          <w:sz w:val="24"/>
          <w:szCs w:val="24"/>
        </w:rPr>
      </w:pPr>
    </w:p>
    <w:p w14:paraId="19B18A92" w14:textId="77777777" w:rsidR="00773282" w:rsidRPr="005A564E" w:rsidRDefault="00773282" w:rsidP="00FC5185">
      <w:pPr>
        <w:spacing w:line="360" w:lineRule="auto"/>
        <w:rPr>
          <w:rFonts w:ascii="Arial" w:hAnsi="Arial" w:cs="Arial"/>
          <w:sz w:val="24"/>
          <w:szCs w:val="24"/>
        </w:rPr>
      </w:pPr>
    </w:p>
    <w:p w14:paraId="142770DC" w14:textId="77777777" w:rsidR="00793FB8" w:rsidRDefault="00793FB8" w:rsidP="00773282">
      <w:pPr>
        <w:pStyle w:val="Heading1"/>
        <w:jc w:val="center"/>
        <w:rPr>
          <w:rFonts w:ascii="Arial" w:hAnsi="Arial" w:cs="Arial"/>
          <w:sz w:val="24"/>
          <w:szCs w:val="24"/>
        </w:rPr>
      </w:pPr>
      <w:bookmarkStart w:id="0" w:name="_Toc181903449"/>
    </w:p>
    <w:p w14:paraId="0624EAC8" w14:textId="4635AC7F" w:rsidR="00773282" w:rsidRPr="005A564E" w:rsidRDefault="00773282" w:rsidP="00773282">
      <w:pPr>
        <w:pStyle w:val="Heading1"/>
        <w:jc w:val="center"/>
        <w:rPr>
          <w:rFonts w:ascii="Arial" w:hAnsi="Arial" w:cs="Arial"/>
          <w:sz w:val="24"/>
          <w:szCs w:val="24"/>
        </w:rPr>
      </w:pPr>
      <w:r w:rsidRPr="005A564E">
        <w:rPr>
          <w:rFonts w:ascii="Arial" w:hAnsi="Arial" w:cs="Arial"/>
          <w:sz w:val="24"/>
          <w:szCs w:val="24"/>
        </w:rPr>
        <w:t>Executive Summary</w:t>
      </w:r>
      <w:bookmarkEnd w:id="0"/>
    </w:p>
    <w:p w14:paraId="09085272" w14:textId="30A6427F" w:rsidR="00773282" w:rsidRDefault="00773282" w:rsidP="00773282">
      <w:pPr>
        <w:spacing w:line="360" w:lineRule="auto"/>
        <w:rPr>
          <w:rFonts w:ascii="Arial" w:hAnsi="Arial" w:cs="Arial"/>
          <w:sz w:val="24"/>
          <w:szCs w:val="24"/>
        </w:rPr>
      </w:pPr>
      <w:r w:rsidRPr="005A564E">
        <w:rPr>
          <w:rFonts w:ascii="Arial" w:hAnsi="Arial" w:cs="Arial"/>
          <w:sz w:val="24"/>
          <w:szCs w:val="24"/>
        </w:rPr>
        <w:t xml:space="preserve">This consultancy report focuses on the various Operational and Strategic issues that Banyan Tree Hotels &amp; Resorts experience, today a reputable luxury accommodation service provider with a reputation </w:t>
      </w:r>
      <w:r w:rsidR="005A564E">
        <w:rPr>
          <w:rFonts w:ascii="Arial" w:hAnsi="Arial" w:cs="Arial"/>
          <w:sz w:val="24"/>
          <w:szCs w:val="24"/>
        </w:rPr>
        <w:t>for</w:t>
      </w:r>
      <w:r w:rsidRPr="005A564E">
        <w:rPr>
          <w:rFonts w:ascii="Arial" w:hAnsi="Arial" w:cs="Arial"/>
          <w:sz w:val="24"/>
          <w:szCs w:val="24"/>
        </w:rPr>
        <w:t xml:space="preserve"> offering guests </w:t>
      </w:r>
      <w:r w:rsidR="005A564E">
        <w:rPr>
          <w:rFonts w:ascii="Arial" w:hAnsi="Arial" w:cs="Arial"/>
          <w:sz w:val="24"/>
          <w:szCs w:val="24"/>
        </w:rPr>
        <w:t xml:space="preserve">a </w:t>
      </w:r>
      <w:r w:rsidRPr="005A564E">
        <w:rPr>
          <w:rFonts w:ascii="Arial" w:hAnsi="Arial" w:cs="Arial"/>
          <w:sz w:val="24"/>
          <w:szCs w:val="24"/>
        </w:rPr>
        <w:t xml:space="preserve">unique good touch with the culture of their regions of operation. Through the rapid </w:t>
      </w:r>
      <w:r w:rsidR="005A564E">
        <w:rPr>
          <w:rFonts w:ascii="Arial" w:hAnsi="Arial" w:cs="Arial"/>
          <w:sz w:val="24"/>
          <w:szCs w:val="24"/>
        </w:rPr>
        <w:t>evolution</w:t>
      </w:r>
      <w:r w:rsidRPr="005A564E">
        <w:rPr>
          <w:rFonts w:ascii="Arial" w:hAnsi="Arial" w:cs="Arial"/>
          <w:sz w:val="24"/>
          <w:szCs w:val="24"/>
        </w:rPr>
        <w:t xml:space="preserve"> of the hospitality industry</w:t>
      </w:r>
      <w:r w:rsidR="005A564E">
        <w:rPr>
          <w:rFonts w:ascii="Arial" w:hAnsi="Arial" w:cs="Arial"/>
          <w:sz w:val="24"/>
          <w:szCs w:val="24"/>
        </w:rPr>
        <w:t>,</w:t>
      </w:r>
      <w:r w:rsidRPr="005A564E">
        <w:rPr>
          <w:rFonts w:ascii="Arial" w:hAnsi="Arial" w:cs="Arial"/>
          <w:sz w:val="24"/>
          <w:szCs w:val="24"/>
        </w:rPr>
        <w:t xml:space="preserve"> Banyan Tree has to deal with new competencies, customers’ expectations, and sustainability requirements (Ayala, 2024). Pestel, swot, and </w:t>
      </w:r>
      <w:r w:rsidR="005A564E">
        <w:rPr>
          <w:rFonts w:ascii="Arial" w:hAnsi="Arial" w:cs="Arial"/>
          <w:sz w:val="24"/>
          <w:szCs w:val="24"/>
        </w:rPr>
        <w:t>two</w:t>
      </w:r>
      <w:r w:rsidRPr="005A564E">
        <w:rPr>
          <w:rFonts w:ascii="Arial" w:hAnsi="Arial" w:cs="Arial"/>
          <w:sz w:val="24"/>
          <w:szCs w:val="24"/>
        </w:rPr>
        <w:t xml:space="preserve"> analytical matrices are employed in this report to conduct a comprehensive assessment of these challenges and highlight improvements. Every strategy presented in each part is backed up by data and current industry trends </w:t>
      </w:r>
      <w:r w:rsidR="005A564E">
        <w:rPr>
          <w:rFonts w:ascii="Arial" w:hAnsi="Arial" w:cs="Arial"/>
          <w:sz w:val="24"/>
          <w:szCs w:val="24"/>
        </w:rPr>
        <w:t>so that</w:t>
      </w:r>
      <w:r w:rsidRPr="005A564E">
        <w:rPr>
          <w:rFonts w:ascii="Arial" w:hAnsi="Arial" w:cs="Arial"/>
          <w:sz w:val="24"/>
          <w:szCs w:val="24"/>
        </w:rPr>
        <w:t xml:space="preserve"> the suggestions fit Banyan Tree’s main values together with a sustainable development </w:t>
      </w:r>
      <w:r w:rsidR="005A564E">
        <w:rPr>
          <w:rFonts w:ascii="Arial" w:hAnsi="Arial" w:cs="Arial"/>
          <w:sz w:val="24"/>
          <w:szCs w:val="24"/>
        </w:rPr>
        <w:t>advice</w:t>
      </w:r>
      <w:r w:rsidRPr="005A564E">
        <w:rPr>
          <w:rFonts w:ascii="Arial" w:hAnsi="Arial" w:cs="Arial"/>
          <w:sz w:val="24"/>
          <w:szCs w:val="24"/>
        </w:rPr>
        <w:t xml:space="preserve"> plan that will increase customer satisfaction. Some of the main aims </w:t>
      </w:r>
      <w:r w:rsidR="005A564E">
        <w:rPr>
          <w:rFonts w:ascii="Arial" w:hAnsi="Arial" w:cs="Arial"/>
          <w:sz w:val="24"/>
          <w:szCs w:val="24"/>
        </w:rPr>
        <w:t>found within our analysis include the following: The major issues were determined to influence Banyan Tree Hotels’ operations, strategic positions,</w:t>
      </w:r>
      <w:r w:rsidRPr="005A564E">
        <w:rPr>
          <w:rFonts w:ascii="Arial" w:hAnsi="Arial" w:cs="Arial"/>
          <w:sz w:val="24"/>
          <w:szCs w:val="24"/>
        </w:rPr>
        <w:t xml:space="preserve"> and financial sustainability (Ayala, 2024).  Current resource management and application of technology are suboptimal, and Banyan Tree heavily relies on dated technology platforms making it difficult to deliver sleek, digital personalized guest experiences. These operational constraints </w:t>
      </w:r>
      <w:r w:rsidR="005A564E">
        <w:rPr>
          <w:rFonts w:ascii="Arial" w:hAnsi="Arial" w:cs="Arial"/>
          <w:sz w:val="24"/>
          <w:szCs w:val="24"/>
        </w:rPr>
        <w:t>lead</w:t>
      </w:r>
      <w:r w:rsidRPr="005A564E">
        <w:rPr>
          <w:rFonts w:ascii="Arial" w:hAnsi="Arial" w:cs="Arial"/>
          <w:sz w:val="24"/>
          <w:szCs w:val="24"/>
        </w:rPr>
        <w:t xml:space="preserve"> to </w:t>
      </w:r>
      <w:r w:rsidR="005A564E">
        <w:rPr>
          <w:rFonts w:ascii="Arial" w:hAnsi="Arial" w:cs="Arial"/>
          <w:sz w:val="24"/>
          <w:szCs w:val="24"/>
        </w:rPr>
        <w:t xml:space="preserve">a </w:t>
      </w:r>
      <w:r w:rsidRPr="005A564E">
        <w:rPr>
          <w:rFonts w:ascii="Arial" w:hAnsi="Arial" w:cs="Arial"/>
          <w:sz w:val="24"/>
          <w:szCs w:val="24"/>
        </w:rPr>
        <w:t xml:space="preserve">loss of </w:t>
      </w:r>
      <w:r w:rsidR="005A564E">
        <w:rPr>
          <w:rFonts w:ascii="Arial" w:hAnsi="Arial" w:cs="Arial"/>
          <w:sz w:val="24"/>
          <w:szCs w:val="24"/>
        </w:rPr>
        <w:t>customer</w:t>
      </w:r>
      <w:r w:rsidRPr="005A564E">
        <w:rPr>
          <w:rFonts w:ascii="Arial" w:hAnsi="Arial" w:cs="Arial"/>
          <w:sz w:val="24"/>
          <w:szCs w:val="24"/>
        </w:rPr>
        <w:t xml:space="preserve"> satisfaction and operational efficiency of the business  New and vibrant competition makes the culture of price sensible more intensified particularly </w:t>
      </w:r>
      <w:r w:rsidR="005A564E">
        <w:rPr>
          <w:rFonts w:ascii="Arial" w:hAnsi="Arial" w:cs="Arial"/>
          <w:sz w:val="24"/>
          <w:szCs w:val="24"/>
        </w:rPr>
        <w:t>in</w:t>
      </w:r>
      <w:r w:rsidRPr="005A564E">
        <w:rPr>
          <w:rFonts w:ascii="Arial" w:hAnsi="Arial" w:cs="Arial"/>
          <w:sz w:val="24"/>
          <w:szCs w:val="24"/>
        </w:rPr>
        <w:t xml:space="preserve"> </w:t>
      </w:r>
      <w:r w:rsidR="005A564E">
        <w:rPr>
          <w:rFonts w:ascii="Arial" w:hAnsi="Arial" w:cs="Arial"/>
          <w:sz w:val="24"/>
          <w:szCs w:val="24"/>
        </w:rPr>
        <w:t xml:space="preserve">the </w:t>
      </w:r>
      <w:r w:rsidRPr="005A564E">
        <w:rPr>
          <w:rFonts w:ascii="Arial" w:hAnsi="Arial" w:cs="Arial"/>
          <w:sz w:val="24"/>
          <w:szCs w:val="24"/>
        </w:rPr>
        <w:t xml:space="preserve">luxury segment to </w:t>
      </w:r>
      <w:r w:rsidR="005A564E">
        <w:rPr>
          <w:rFonts w:ascii="Arial" w:hAnsi="Arial" w:cs="Arial"/>
          <w:sz w:val="24"/>
          <w:szCs w:val="24"/>
        </w:rPr>
        <w:t>compel</w:t>
      </w:r>
      <w:r w:rsidRPr="005A564E">
        <w:rPr>
          <w:rFonts w:ascii="Arial" w:hAnsi="Arial" w:cs="Arial"/>
          <w:sz w:val="24"/>
          <w:szCs w:val="24"/>
        </w:rPr>
        <w:t xml:space="preserve"> Banyan Tree to reimage its pricing strategies. Also, the leaning towards more nature-compassionate travels has an impact </w:t>
      </w:r>
      <w:r w:rsidRPr="005A564E">
        <w:rPr>
          <w:rFonts w:ascii="Arial" w:hAnsi="Arial" w:cs="Arial"/>
          <w:sz w:val="24"/>
          <w:szCs w:val="24"/>
        </w:rPr>
        <w:lastRenderedPageBreak/>
        <w:t xml:space="preserve">on the purchaser decisions, forcing Banyan Tree to improve its sustainability to sustain its market share  Economic changes, and changes in c-Operating costs are being affected by regulatory changes, fluctuations in demand levels are also being influenced by rising environmental standards. New rules regarding environmental concerns and sustainability are inflicting changes on operation strategy, </w:t>
      </w:r>
      <w:r w:rsidR="005A564E">
        <w:rPr>
          <w:rFonts w:ascii="Arial" w:hAnsi="Arial" w:cs="Arial"/>
          <w:sz w:val="24"/>
          <w:szCs w:val="24"/>
        </w:rPr>
        <w:t xml:space="preserve">the </w:t>
      </w:r>
      <w:r w:rsidRPr="005A564E">
        <w:rPr>
          <w:rFonts w:ascii="Arial" w:hAnsi="Arial" w:cs="Arial"/>
          <w:sz w:val="24"/>
          <w:szCs w:val="24"/>
        </w:rPr>
        <w:t xml:space="preserve">addition of costs bothering compliance and altered consumption patterns amongst buyers. This report addresses the external and internal analyzing factors that may affect Banyan Tree’s current position and strategic options, through PESTEL, SWOT and TOWS matrices. Considering the analysis of PESTEL for Banyan Tree, it can be stated that several factors operating in the external environment exert pressure on the company. Demand fluctuations, derived from the economic cycles are closely linked with the </w:t>
      </w:r>
      <w:r w:rsidR="005A564E">
        <w:rPr>
          <w:rFonts w:ascii="Arial" w:hAnsi="Arial" w:cs="Arial"/>
          <w:sz w:val="24"/>
          <w:szCs w:val="24"/>
        </w:rPr>
        <w:t>spending</w:t>
      </w:r>
      <w:r w:rsidRPr="005A564E">
        <w:rPr>
          <w:rFonts w:ascii="Arial" w:hAnsi="Arial" w:cs="Arial"/>
          <w:sz w:val="24"/>
          <w:szCs w:val="24"/>
        </w:rPr>
        <w:t xml:space="preserve"> made by the consumers, at the same time political factors, including environmental and sustainability legislations are raising the operational costs. </w:t>
      </w:r>
      <w:r w:rsidR="005A564E">
        <w:rPr>
          <w:rFonts w:ascii="Arial" w:hAnsi="Arial" w:cs="Arial"/>
          <w:sz w:val="24"/>
          <w:szCs w:val="24"/>
        </w:rPr>
        <w:t>Microtrends</w:t>
      </w:r>
      <w:r w:rsidRPr="005A564E">
        <w:rPr>
          <w:rFonts w:ascii="Arial" w:hAnsi="Arial" w:cs="Arial"/>
          <w:sz w:val="24"/>
          <w:szCs w:val="24"/>
        </w:rPr>
        <w:t xml:space="preserve"> also support the importance of sustainable tourism as guests seek </w:t>
      </w:r>
      <w:r w:rsidR="005A564E">
        <w:rPr>
          <w:rFonts w:ascii="Arial" w:hAnsi="Arial" w:cs="Arial"/>
          <w:sz w:val="24"/>
          <w:szCs w:val="24"/>
        </w:rPr>
        <w:t xml:space="preserve">the </w:t>
      </w:r>
      <w:r w:rsidRPr="005A564E">
        <w:rPr>
          <w:rFonts w:ascii="Arial" w:hAnsi="Arial" w:cs="Arial"/>
          <w:sz w:val="24"/>
          <w:szCs w:val="24"/>
        </w:rPr>
        <w:t>growth of travelling as an experience rather than a product. An evaluation of technological trends in the industry indicates that, for Banyan Tree, there is a need for the company to reinvent its digital networks as a way of keeping up with industry changes</w:t>
      </w:r>
      <w:r w:rsidR="001E751E" w:rsidRPr="005A564E">
        <w:rPr>
          <w:rFonts w:ascii="Arial" w:hAnsi="Arial" w:cs="Arial"/>
          <w:sz w:val="24"/>
          <w:szCs w:val="24"/>
        </w:rPr>
        <w:t xml:space="preserve"> (Alvarez-Risco, Estrada-Merino and Perez-Luyo, 2020). </w:t>
      </w:r>
      <w:r w:rsidRPr="005A564E">
        <w:rPr>
          <w:rFonts w:ascii="Arial" w:hAnsi="Arial" w:cs="Arial"/>
          <w:sz w:val="24"/>
          <w:szCs w:val="24"/>
        </w:rPr>
        <w:t xml:space="preserve">There are also topology and regulation considerations, such as new standards and a new law demanding investment in sustainability </w:t>
      </w:r>
      <w:r w:rsidR="001E751E" w:rsidRPr="005A564E">
        <w:rPr>
          <w:rFonts w:ascii="Arial" w:hAnsi="Arial" w:cs="Arial"/>
          <w:sz w:val="24"/>
          <w:szCs w:val="24"/>
        </w:rPr>
        <w:t>(Alvarez-Risco, Estrada-Merino and Perez-Luyo, 2020).</w:t>
      </w:r>
      <w:r w:rsidRPr="005A564E">
        <w:rPr>
          <w:rFonts w:ascii="Arial" w:hAnsi="Arial" w:cs="Arial"/>
          <w:sz w:val="24"/>
          <w:szCs w:val="24"/>
        </w:rPr>
        <w:t xml:space="preserve">Considering </w:t>
      </w:r>
      <w:r w:rsidR="005A564E">
        <w:rPr>
          <w:rFonts w:ascii="Arial" w:hAnsi="Arial" w:cs="Arial"/>
          <w:sz w:val="24"/>
          <w:szCs w:val="24"/>
        </w:rPr>
        <w:t xml:space="preserve">the </w:t>
      </w:r>
      <w:r w:rsidRPr="005A564E">
        <w:rPr>
          <w:rFonts w:ascii="Arial" w:hAnsi="Arial" w:cs="Arial"/>
          <w:sz w:val="24"/>
          <w:szCs w:val="24"/>
        </w:rPr>
        <w:t xml:space="preserve">internal assessment of </w:t>
      </w:r>
      <w:r w:rsidR="005A564E">
        <w:rPr>
          <w:rFonts w:ascii="Arial" w:hAnsi="Arial" w:cs="Arial"/>
          <w:sz w:val="24"/>
          <w:szCs w:val="24"/>
        </w:rPr>
        <w:t xml:space="preserve">the </w:t>
      </w:r>
      <w:r w:rsidRPr="005A564E">
        <w:rPr>
          <w:rFonts w:ascii="Arial" w:hAnsi="Arial" w:cs="Arial"/>
          <w:sz w:val="24"/>
          <w:szCs w:val="24"/>
        </w:rPr>
        <w:t xml:space="preserve">strengths and weaknesses of Banyan Tree, SWOT analysis reveals that brand image and customer loyalty are valuable characteristics. These strengths put Banyan Tree in a place of being a choice resort for high-end </w:t>
      </w:r>
      <w:r w:rsidR="005A564E">
        <w:rPr>
          <w:rFonts w:ascii="Arial" w:hAnsi="Arial" w:cs="Arial"/>
          <w:sz w:val="24"/>
          <w:szCs w:val="24"/>
        </w:rPr>
        <w:t>culturally</w:t>
      </w:r>
      <w:r w:rsidRPr="005A564E">
        <w:rPr>
          <w:rFonts w:ascii="Arial" w:hAnsi="Arial" w:cs="Arial"/>
          <w:sz w:val="24"/>
          <w:szCs w:val="24"/>
        </w:rPr>
        <w:t xml:space="preserve"> </w:t>
      </w:r>
      <w:r w:rsidR="005A564E">
        <w:rPr>
          <w:rFonts w:ascii="Arial" w:hAnsi="Arial" w:cs="Arial"/>
          <w:sz w:val="24"/>
          <w:szCs w:val="24"/>
        </w:rPr>
        <w:t>experienced</w:t>
      </w:r>
      <w:r w:rsidRPr="005A564E">
        <w:rPr>
          <w:rFonts w:ascii="Arial" w:hAnsi="Arial" w:cs="Arial"/>
          <w:sz w:val="24"/>
          <w:szCs w:val="24"/>
        </w:rPr>
        <w:t xml:space="preserve"> </w:t>
      </w:r>
      <w:r w:rsidR="005A564E">
        <w:rPr>
          <w:rFonts w:ascii="Arial" w:hAnsi="Arial" w:cs="Arial"/>
          <w:sz w:val="24"/>
          <w:szCs w:val="24"/>
        </w:rPr>
        <w:t>travellers</w:t>
      </w:r>
      <w:r w:rsidRPr="005A564E">
        <w:rPr>
          <w:rFonts w:ascii="Arial" w:hAnsi="Arial" w:cs="Arial"/>
          <w:sz w:val="24"/>
          <w:szCs w:val="24"/>
        </w:rPr>
        <w:t xml:space="preserve">. (Min, 2024). For example, high operation </w:t>
      </w:r>
      <w:r w:rsidR="005A564E">
        <w:rPr>
          <w:rFonts w:ascii="Arial" w:hAnsi="Arial" w:cs="Arial"/>
          <w:sz w:val="24"/>
          <w:szCs w:val="24"/>
        </w:rPr>
        <w:t>costs</w:t>
      </w:r>
      <w:r w:rsidRPr="005A564E">
        <w:rPr>
          <w:rFonts w:ascii="Arial" w:hAnsi="Arial" w:cs="Arial"/>
          <w:sz w:val="24"/>
          <w:szCs w:val="24"/>
        </w:rPr>
        <w:t xml:space="preserve"> and shallow online presence outcomes limit customer experience and productivity enhancements. The factors that can be a source of competitive advantage for Banyan Tree are the growth of activities associated with sustainable development and the implementation of new technologies in the framework of managing the company’s interactions with guests</w:t>
      </w:r>
      <w:r w:rsidR="009B564C" w:rsidRPr="005A564E">
        <w:rPr>
          <w:rFonts w:ascii="Arial" w:hAnsi="Arial" w:cs="Arial"/>
          <w:sz w:val="24"/>
          <w:szCs w:val="24"/>
        </w:rPr>
        <w:t xml:space="preserve"> (Aslantamer and Ilgın, 2024). </w:t>
      </w:r>
      <w:r w:rsidRPr="005A564E">
        <w:rPr>
          <w:rFonts w:ascii="Arial" w:hAnsi="Arial" w:cs="Arial"/>
          <w:sz w:val="24"/>
          <w:szCs w:val="24"/>
        </w:rPr>
        <w:t xml:space="preserve"> However, requirements </w:t>
      </w:r>
      <w:r w:rsidR="005A564E">
        <w:rPr>
          <w:rFonts w:ascii="Arial" w:hAnsi="Arial" w:cs="Arial"/>
          <w:sz w:val="24"/>
          <w:szCs w:val="24"/>
        </w:rPr>
        <w:t xml:space="preserve">such </w:t>
      </w:r>
      <w:r w:rsidRPr="005A564E">
        <w:rPr>
          <w:rFonts w:ascii="Arial" w:hAnsi="Arial" w:cs="Arial"/>
          <w:sz w:val="24"/>
          <w:szCs w:val="24"/>
        </w:rPr>
        <w:t xml:space="preserve">as intensified competition and changes in customers’ preferences are the threats that demand strategic changes to remain competitive (Min, 2024). In sum, based on the findings of the above analyses it is high time for Banyan Tree Hotels &amp; Resorts to enhance </w:t>
      </w:r>
      <w:r w:rsidRPr="005A564E">
        <w:rPr>
          <w:rFonts w:ascii="Arial" w:hAnsi="Arial" w:cs="Arial"/>
          <w:sz w:val="24"/>
          <w:szCs w:val="24"/>
        </w:rPr>
        <w:lastRenderedPageBreak/>
        <w:t xml:space="preserve">its operational excellence, integrate sustainability and go for innovations that </w:t>
      </w:r>
      <w:r w:rsidR="005A564E">
        <w:rPr>
          <w:rFonts w:ascii="Arial" w:hAnsi="Arial" w:cs="Arial"/>
          <w:sz w:val="24"/>
          <w:szCs w:val="24"/>
        </w:rPr>
        <w:t>entail</w:t>
      </w:r>
      <w:r w:rsidRPr="005A564E">
        <w:rPr>
          <w:rFonts w:ascii="Arial" w:hAnsi="Arial" w:cs="Arial"/>
          <w:sz w:val="24"/>
          <w:szCs w:val="24"/>
        </w:rPr>
        <w:t xml:space="preserve"> </w:t>
      </w:r>
      <w:r w:rsidR="005A564E">
        <w:rPr>
          <w:rFonts w:ascii="Arial" w:hAnsi="Arial" w:cs="Arial"/>
          <w:sz w:val="24"/>
          <w:szCs w:val="24"/>
        </w:rPr>
        <w:t xml:space="preserve">the </w:t>
      </w:r>
      <w:r w:rsidRPr="005A564E">
        <w:rPr>
          <w:rFonts w:ascii="Arial" w:hAnsi="Arial" w:cs="Arial"/>
          <w:sz w:val="24"/>
          <w:szCs w:val="24"/>
        </w:rPr>
        <w:t xml:space="preserve">use of Information Technology. The effective and specific suggestions that have been focused </w:t>
      </w:r>
      <w:r w:rsidR="005A564E">
        <w:rPr>
          <w:rFonts w:ascii="Arial" w:hAnsi="Arial" w:cs="Arial"/>
          <w:sz w:val="24"/>
          <w:szCs w:val="24"/>
        </w:rPr>
        <w:t xml:space="preserve">on </w:t>
      </w:r>
      <w:r w:rsidRPr="005A564E">
        <w:rPr>
          <w:rFonts w:ascii="Arial" w:hAnsi="Arial" w:cs="Arial"/>
          <w:sz w:val="24"/>
          <w:szCs w:val="24"/>
        </w:rPr>
        <w:t xml:space="preserve">in this paper can help Banyan Tree strengthen its market position and improve guest satisfaction while ensuring sound growth and sustainability in the growing field of </w:t>
      </w:r>
      <w:r w:rsidR="005A564E">
        <w:rPr>
          <w:rFonts w:ascii="Arial" w:hAnsi="Arial" w:cs="Arial"/>
          <w:sz w:val="24"/>
          <w:szCs w:val="24"/>
        </w:rPr>
        <w:t xml:space="preserve">the </w:t>
      </w:r>
      <w:r w:rsidRPr="005A564E">
        <w:rPr>
          <w:rFonts w:ascii="Arial" w:hAnsi="Arial" w:cs="Arial"/>
          <w:sz w:val="24"/>
          <w:szCs w:val="24"/>
        </w:rPr>
        <w:t xml:space="preserve">hospitality industry. Consequently, Banyan Tree Hotels &amp; Resorts must implement change in strategic management that incorporates practices corresponding to the current traveller values in the hospitality industry. The rise of demand for tourism as a social product means that there must be a strong sense of stewardship </w:t>
      </w:r>
      <w:r w:rsidR="005A564E">
        <w:rPr>
          <w:rFonts w:ascii="Arial" w:hAnsi="Arial" w:cs="Arial"/>
          <w:sz w:val="24"/>
          <w:szCs w:val="24"/>
        </w:rPr>
        <w:t>to</w:t>
      </w:r>
      <w:r w:rsidRPr="005A564E">
        <w:rPr>
          <w:rFonts w:ascii="Arial" w:hAnsi="Arial" w:cs="Arial"/>
          <w:sz w:val="24"/>
          <w:szCs w:val="24"/>
        </w:rPr>
        <w:t xml:space="preserve"> embrace sustainable programs and practices. Ensuring thorough waste management and participation in </w:t>
      </w:r>
      <w:r w:rsidR="005A564E">
        <w:rPr>
          <w:rFonts w:ascii="Arial" w:hAnsi="Arial" w:cs="Arial"/>
          <w:sz w:val="24"/>
          <w:szCs w:val="24"/>
        </w:rPr>
        <w:t xml:space="preserve">the </w:t>
      </w:r>
      <w:r w:rsidRPr="005A564E">
        <w:rPr>
          <w:rFonts w:ascii="Arial" w:hAnsi="Arial" w:cs="Arial"/>
          <w:sz w:val="24"/>
          <w:szCs w:val="24"/>
        </w:rPr>
        <w:t xml:space="preserve">effective recycling program, purchasing locally and organically grown goods, and investing in renewable energy Banyan Tree can not only become </w:t>
      </w:r>
      <w:r w:rsidR="005A564E">
        <w:rPr>
          <w:rFonts w:ascii="Arial" w:hAnsi="Arial" w:cs="Arial"/>
          <w:sz w:val="24"/>
          <w:szCs w:val="24"/>
        </w:rPr>
        <w:t xml:space="preserve">an </w:t>
      </w:r>
      <w:r w:rsidRPr="005A564E">
        <w:rPr>
          <w:rFonts w:ascii="Arial" w:hAnsi="Arial" w:cs="Arial"/>
          <w:sz w:val="24"/>
          <w:szCs w:val="24"/>
        </w:rPr>
        <w:t xml:space="preserve">environmentally friendly company, </w:t>
      </w:r>
      <w:r w:rsidR="005A564E">
        <w:rPr>
          <w:rFonts w:ascii="Arial" w:hAnsi="Arial" w:cs="Arial"/>
          <w:sz w:val="24"/>
          <w:szCs w:val="24"/>
        </w:rPr>
        <w:t>that</w:t>
      </w:r>
      <w:r w:rsidRPr="005A564E">
        <w:rPr>
          <w:rFonts w:ascii="Arial" w:hAnsi="Arial" w:cs="Arial"/>
          <w:sz w:val="24"/>
          <w:szCs w:val="24"/>
        </w:rPr>
        <w:t xml:space="preserve"> </w:t>
      </w:r>
      <w:r w:rsidR="005A564E">
        <w:rPr>
          <w:rFonts w:ascii="Arial" w:hAnsi="Arial" w:cs="Arial"/>
          <w:sz w:val="24"/>
          <w:szCs w:val="24"/>
        </w:rPr>
        <w:t>minimizes</w:t>
      </w:r>
      <w:r w:rsidRPr="005A564E">
        <w:rPr>
          <w:rFonts w:ascii="Arial" w:hAnsi="Arial" w:cs="Arial"/>
          <w:sz w:val="24"/>
          <w:szCs w:val="24"/>
        </w:rPr>
        <w:t xml:space="preserve"> </w:t>
      </w:r>
      <w:r w:rsidR="005A564E">
        <w:rPr>
          <w:rFonts w:ascii="Arial" w:hAnsi="Arial" w:cs="Arial"/>
          <w:sz w:val="24"/>
          <w:szCs w:val="24"/>
        </w:rPr>
        <w:t>its</w:t>
      </w:r>
      <w:r w:rsidRPr="005A564E">
        <w:rPr>
          <w:rFonts w:ascii="Arial" w:hAnsi="Arial" w:cs="Arial"/>
          <w:sz w:val="24"/>
          <w:szCs w:val="24"/>
        </w:rPr>
        <w:t xml:space="preserve"> CO2 emissions but also </w:t>
      </w:r>
      <w:r w:rsidR="005A564E">
        <w:rPr>
          <w:rFonts w:ascii="Arial" w:hAnsi="Arial" w:cs="Arial"/>
          <w:sz w:val="24"/>
          <w:szCs w:val="24"/>
        </w:rPr>
        <w:t>creates</w:t>
      </w:r>
      <w:r w:rsidRPr="005A564E">
        <w:rPr>
          <w:rFonts w:ascii="Arial" w:hAnsi="Arial" w:cs="Arial"/>
          <w:sz w:val="24"/>
          <w:szCs w:val="24"/>
        </w:rPr>
        <w:t xml:space="preserve"> a package of extra value for the potential tourists. Such initiatives will be very appealing to its environmentally conscious customer segment and make it win the loyalty of new </w:t>
      </w:r>
      <w:r w:rsidR="005A564E">
        <w:rPr>
          <w:rFonts w:ascii="Arial" w:hAnsi="Arial" w:cs="Arial"/>
          <w:sz w:val="24"/>
          <w:szCs w:val="24"/>
        </w:rPr>
        <w:t>travellers</w:t>
      </w:r>
      <w:r w:rsidRPr="005A564E">
        <w:rPr>
          <w:rFonts w:ascii="Arial" w:hAnsi="Arial" w:cs="Arial"/>
          <w:sz w:val="24"/>
          <w:szCs w:val="24"/>
        </w:rPr>
        <w:t xml:space="preserve"> who factor the sustainability of tourist destinations in their choice. Moreover, the creation of </w:t>
      </w:r>
      <w:r w:rsidR="005A564E">
        <w:rPr>
          <w:rFonts w:ascii="Arial" w:hAnsi="Arial" w:cs="Arial"/>
          <w:sz w:val="24"/>
          <w:szCs w:val="24"/>
        </w:rPr>
        <w:t>wellness-related</w:t>
      </w:r>
      <w:r w:rsidRPr="005A564E">
        <w:rPr>
          <w:rFonts w:ascii="Arial" w:hAnsi="Arial" w:cs="Arial"/>
          <w:sz w:val="24"/>
          <w:szCs w:val="24"/>
        </w:rPr>
        <w:t xml:space="preserve"> concepts for commercial opportunities including spa services and healthy menu selections can expand Banyan Tree’s appeal and guarantee its position in </w:t>
      </w:r>
      <w:r w:rsidR="005A564E">
        <w:rPr>
          <w:rFonts w:ascii="Arial" w:hAnsi="Arial" w:cs="Arial"/>
          <w:sz w:val="24"/>
          <w:szCs w:val="24"/>
        </w:rPr>
        <w:t xml:space="preserve">the </w:t>
      </w:r>
      <w:r w:rsidRPr="005A564E">
        <w:rPr>
          <w:rFonts w:ascii="Arial" w:hAnsi="Arial" w:cs="Arial"/>
          <w:sz w:val="24"/>
          <w:szCs w:val="24"/>
        </w:rPr>
        <w:t xml:space="preserve">wellness tourism segment.However, technology is earmarked to be a strategic focus area for Banyan Tree </w:t>
      </w:r>
      <w:r w:rsidR="009F384B">
        <w:rPr>
          <w:rFonts w:ascii="Arial" w:hAnsi="Arial" w:cs="Arial"/>
          <w:sz w:val="24"/>
          <w:szCs w:val="24"/>
        </w:rPr>
        <w:t>to</w:t>
      </w:r>
      <w:r w:rsidRPr="005A564E">
        <w:rPr>
          <w:rFonts w:ascii="Arial" w:hAnsi="Arial" w:cs="Arial"/>
          <w:sz w:val="24"/>
          <w:szCs w:val="24"/>
        </w:rPr>
        <w:t xml:space="preserve"> improve guest satisfaction as well as our operating model. Through the use of today’s digital technologies including effective property management systems and artificial intelligence customer relations solutions, the brand can enhance efficiency and thereby enlarge on customer experience. Focusing on the integrated digital environment will help Banyan Tree respond to young people’s preferences who are eager to be provided with comfort and </w:t>
      </w:r>
      <w:r w:rsidR="005A564E">
        <w:rPr>
          <w:rFonts w:ascii="Arial" w:hAnsi="Arial" w:cs="Arial"/>
          <w:sz w:val="24"/>
          <w:szCs w:val="24"/>
        </w:rPr>
        <w:t xml:space="preserve">an </w:t>
      </w:r>
      <w:r w:rsidRPr="005A564E">
        <w:rPr>
          <w:rFonts w:ascii="Arial" w:hAnsi="Arial" w:cs="Arial"/>
          <w:sz w:val="24"/>
          <w:szCs w:val="24"/>
        </w:rPr>
        <w:t xml:space="preserve">individual approach during </w:t>
      </w:r>
      <w:r w:rsidR="005A564E">
        <w:rPr>
          <w:rFonts w:ascii="Arial" w:hAnsi="Arial" w:cs="Arial"/>
          <w:sz w:val="24"/>
          <w:szCs w:val="24"/>
        </w:rPr>
        <w:t>travelling</w:t>
      </w:r>
      <w:r w:rsidRPr="005A564E">
        <w:rPr>
          <w:rFonts w:ascii="Arial" w:hAnsi="Arial" w:cs="Arial"/>
          <w:sz w:val="24"/>
          <w:szCs w:val="24"/>
        </w:rPr>
        <w:t>.</w:t>
      </w:r>
    </w:p>
    <w:p w14:paraId="45F5249C" w14:textId="77777777" w:rsidR="00793FB8" w:rsidRDefault="00793FB8" w:rsidP="00773282">
      <w:pPr>
        <w:spacing w:line="360" w:lineRule="auto"/>
        <w:rPr>
          <w:rFonts w:ascii="Arial" w:hAnsi="Arial" w:cs="Arial"/>
          <w:sz w:val="24"/>
          <w:szCs w:val="24"/>
        </w:rPr>
      </w:pPr>
    </w:p>
    <w:p w14:paraId="53557C95" w14:textId="77777777" w:rsidR="00793FB8" w:rsidRDefault="00793FB8" w:rsidP="00773282">
      <w:pPr>
        <w:spacing w:line="360" w:lineRule="auto"/>
        <w:rPr>
          <w:rFonts w:ascii="Arial" w:hAnsi="Arial" w:cs="Arial"/>
          <w:sz w:val="24"/>
          <w:szCs w:val="24"/>
        </w:rPr>
      </w:pPr>
    </w:p>
    <w:p w14:paraId="3F7403B4" w14:textId="77777777" w:rsidR="00793FB8" w:rsidRDefault="00793FB8" w:rsidP="00773282">
      <w:pPr>
        <w:spacing w:line="360" w:lineRule="auto"/>
        <w:rPr>
          <w:rFonts w:ascii="Arial" w:hAnsi="Arial" w:cs="Arial"/>
          <w:sz w:val="24"/>
          <w:szCs w:val="24"/>
        </w:rPr>
      </w:pPr>
    </w:p>
    <w:p w14:paraId="17F8C1ED" w14:textId="77777777" w:rsidR="00793FB8" w:rsidRDefault="00793FB8" w:rsidP="00773282">
      <w:pPr>
        <w:spacing w:line="360" w:lineRule="auto"/>
        <w:rPr>
          <w:rFonts w:ascii="Arial" w:hAnsi="Arial" w:cs="Arial"/>
          <w:sz w:val="24"/>
          <w:szCs w:val="24"/>
        </w:rPr>
      </w:pPr>
    </w:p>
    <w:p w14:paraId="1DB12527" w14:textId="77777777" w:rsidR="00793FB8" w:rsidRDefault="00793FB8" w:rsidP="00773282">
      <w:pPr>
        <w:spacing w:line="360" w:lineRule="auto"/>
        <w:rPr>
          <w:rFonts w:ascii="Arial" w:hAnsi="Arial" w:cs="Arial"/>
          <w:sz w:val="24"/>
          <w:szCs w:val="24"/>
        </w:rPr>
      </w:pPr>
    </w:p>
    <w:p w14:paraId="6594AFFB" w14:textId="77777777" w:rsidR="00793FB8" w:rsidRDefault="00793FB8" w:rsidP="00773282">
      <w:pPr>
        <w:spacing w:line="360" w:lineRule="auto"/>
        <w:rPr>
          <w:rFonts w:ascii="Arial" w:hAnsi="Arial" w:cs="Arial"/>
          <w:sz w:val="24"/>
          <w:szCs w:val="24"/>
        </w:rPr>
      </w:pPr>
    </w:p>
    <w:p w14:paraId="15BA8ECA" w14:textId="77777777" w:rsidR="00793FB8" w:rsidRDefault="00793FB8" w:rsidP="00773282">
      <w:pPr>
        <w:spacing w:line="360" w:lineRule="auto"/>
        <w:rPr>
          <w:rFonts w:ascii="Arial" w:hAnsi="Arial" w:cs="Arial"/>
          <w:sz w:val="24"/>
          <w:szCs w:val="24"/>
        </w:rPr>
      </w:pPr>
    </w:p>
    <w:p w14:paraId="1828713E" w14:textId="77777777" w:rsidR="00793FB8" w:rsidRPr="005A564E" w:rsidRDefault="00793FB8" w:rsidP="00773282">
      <w:pPr>
        <w:spacing w:line="360" w:lineRule="auto"/>
        <w:rPr>
          <w:rFonts w:ascii="Arial" w:hAnsi="Arial" w:cs="Arial"/>
          <w:sz w:val="24"/>
          <w:szCs w:val="24"/>
        </w:rPr>
      </w:pPr>
    </w:p>
    <w:p w14:paraId="1F4F924B" w14:textId="77777777" w:rsidR="00773282" w:rsidRPr="005A564E" w:rsidRDefault="00773282" w:rsidP="00773282">
      <w:pPr>
        <w:spacing w:line="360" w:lineRule="auto"/>
        <w:rPr>
          <w:rFonts w:ascii="Arial" w:hAnsi="Arial" w:cs="Arial"/>
          <w:sz w:val="24"/>
          <w:szCs w:val="24"/>
        </w:rPr>
      </w:pPr>
    </w:p>
    <w:p w14:paraId="4AAC0789" w14:textId="77777777" w:rsidR="00773282" w:rsidRPr="005A564E" w:rsidRDefault="00773282" w:rsidP="00773282">
      <w:pPr>
        <w:spacing w:line="360" w:lineRule="auto"/>
        <w:rPr>
          <w:rFonts w:ascii="Arial" w:hAnsi="Arial" w:cs="Arial"/>
          <w:sz w:val="24"/>
          <w:szCs w:val="24"/>
        </w:rPr>
      </w:pPr>
    </w:p>
    <w:p w14:paraId="59B9DC72" w14:textId="77777777" w:rsidR="0028258A" w:rsidRPr="005A564E" w:rsidRDefault="0028258A" w:rsidP="00FC5185">
      <w:pPr>
        <w:spacing w:line="360" w:lineRule="auto"/>
        <w:rPr>
          <w:rFonts w:ascii="Arial" w:hAnsi="Arial" w:cs="Arial"/>
          <w:sz w:val="24"/>
          <w:szCs w:val="24"/>
        </w:rPr>
      </w:pPr>
    </w:p>
    <w:bookmarkStart w:id="1" w:name="_Toc179453315" w:displacedByCustomXml="next"/>
    <w:sdt>
      <w:sdtPr>
        <w:rPr>
          <w:rFonts w:ascii="Arial" w:hAnsi="Arial" w:cs="Arial"/>
          <w:sz w:val="24"/>
          <w:szCs w:val="24"/>
        </w:rPr>
        <w:id w:val="-452402863"/>
        <w:docPartObj>
          <w:docPartGallery w:val="Table of Contents"/>
          <w:docPartUnique/>
        </w:docPartObj>
      </w:sdtPr>
      <w:sdtEndPr>
        <w:rPr>
          <w:b/>
          <w:bCs/>
          <w:noProof/>
        </w:rPr>
      </w:sdtEndPr>
      <w:sdtContent>
        <w:p w14:paraId="30DF446F" w14:textId="0051794C" w:rsidR="0028258A" w:rsidRPr="005A564E" w:rsidRDefault="0028258A" w:rsidP="00D27A18">
          <w:pPr>
            <w:spacing w:line="360" w:lineRule="auto"/>
            <w:rPr>
              <w:rFonts w:ascii="Arial" w:hAnsi="Arial" w:cs="Arial"/>
              <w:sz w:val="24"/>
              <w:szCs w:val="24"/>
            </w:rPr>
          </w:pPr>
        </w:p>
        <w:p w14:paraId="3D3C667D" w14:textId="7C03E90D" w:rsidR="00446940" w:rsidRPr="005A564E" w:rsidRDefault="00000000" w:rsidP="00FC5185">
          <w:pPr>
            <w:spacing w:line="360" w:lineRule="auto"/>
            <w:rPr>
              <w:rStyle w:val="Heading1Char"/>
              <w:rFonts w:ascii="Arial" w:hAnsi="Arial" w:cs="Arial"/>
              <w:sz w:val="24"/>
              <w:szCs w:val="24"/>
            </w:rPr>
          </w:pPr>
          <w:bookmarkStart w:id="2" w:name="_Toc181903450"/>
          <w:r w:rsidRPr="005A564E">
            <w:rPr>
              <w:rStyle w:val="Heading1Char"/>
              <w:rFonts w:ascii="Arial" w:hAnsi="Arial" w:cs="Arial"/>
              <w:sz w:val="24"/>
              <w:szCs w:val="24"/>
            </w:rPr>
            <w:t>Table of Contents</w:t>
          </w:r>
          <w:bookmarkEnd w:id="2"/>
        </w:p>
        <w:p w14:paraId="27245408" w14:textId="2BFC8C03" w:rsidR="00D27A18" w:rsidRPr="005A564E" w:rsidRDefault="00000000">
          <w:pPr>
            <w:pStyle w:val="TOC1"/>
            <w:tabs>
              <w:tab w:val="right" w:leader="dot" w:pos="9350"/>
            </w:tabs>
            <w:rPr>
              <w:rFonts w:ascii="Arial" w:eastAsiaTheme="minorEastAsia" w:hAnsi="Arial" w:cs="Arial"/>
              <w:noProof/>
              <w:sz w:val="24"/>
              <w:szCs w:val="24"/>
            </w:rPr>
          </w:pPr>
          <w:r w:rsidRPr="005A564E">
            <w:rPr>
              <w:rFonts w:ascii="Arial" w:hAnsi="Arial" w:cs="Arial"/>
              <w:sz w:val="24"/>
              <w:szCs w:val="24"/>
            </w:rPr>
            <w:fldChar w:fldCharType="begin"/>
          </w:r>
          <w:r w:rsidRPr="005A564E">
            <w:rPr>
              <w:rFonts w:ascii="Arial" w:hAnsi="Arial" w:cs="Arial"/>
              <w:sz w:val="24"/>
              <w:szCs w:val="24"/>
            </w:rPr>
            <w:instrText xml:space="preserve"> TOC \o "1-3" \h \z \u </w:instrText>
          </w:r>
          <w:r w:rsidRPr="005A564E">
            <w:rPr>
              <w:rFonts w:ascii="Arial" w:hAnsi="Arial" w:cs="Arial"/>
              <w:sz w:val="24"/>
              <w:szCs w:val="24"/>
            </w:rPr>
            <w:fldChar w:fldCharType="separate"/>
          </w:r>
          <w:hyperlink w:anchor="_Toc181903449" w:history="1">
            <w:r w:rsidR="00D27A18" w:rsidRPr="005A564E">
              <w:rPr>
                <w:rStyle w:val="Hyperlink"/>
                <w:rFonts w:ascii="Arial" w:hAnsi="Arial" w:cs="Arial"/>
                <w:noProof/>
                <w:sz w:val="24"/>
                <w:szCs w:val="24"/>
              </w:rPr>
              <w:t>Executive Summary</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_Toc181903449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2</w:t>
            </w:r>
            <w:r w:rsidR="00D27A18" w:rsidRPr="005A564E">
              <w:rPr>
                <w:rFonts w:ascii="Arial" w:hAnsi="Arial" w:cs="Arial"/>
                <w:noProof/>
                <w:webHidden/>
                <w:sz w:val="24"/>
                <w:szCs w:val="24"/>
              </w:rPr>
              <w:fldChar w:fldCharType="end"/>
            </w:r>
          </w:hyperlink>
        </w:p>
        <w:p w14:paraId="37B88821" w14:textId="568EBFAE" w:rsidR="00D27A18" w:rsidRPr="005A564E" w:rsidRDefault="00000000">
          <w:pPr>
            <w:pStyle w:val="TOC1"/>
            <w:tabs>
              <w:tab w:val="right" w:leader="dot" w:pos="9350"/>
            </w:tabs>
            <w:rPr>
              <w:rFonts w:ascii="Arial" w:eastAsiaTheme="minorEastAsia" w:hAnsi="Arial" w:cs="Arial"/>
              <w:noProof/>
              <w:sz w:val="24"/>
              <w:szCs w:val="24"/>
            </w:rPr>
          </w:pPr>
          <w:hyperlink w:anchor="_Toc181903450" w:history="1">
            <w:r w:rsidR="00D27A18" w:rsidRPr="005A564E">
              <w:rPr>
                <w:rStyle w:val="Hyperlink"/>
                <w:rFonts w:ascii="Arial" w:hAnsi="Arial" w:cs="Arial"/>
                <w:noProof/>
                <w:sz w:val="24"/>
                <w:szCs w:val="24"/>
              </w:rPr>
              <w:t>Table of Contents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_Toc181903450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4</w:t>
            </w:r>
            <w:r w:rsidR="00D27A18" w:rsidRPr="005A564E">
              <w:rPr>
                <w:rFonts w:ascii="Arial" w:hAnsi="Arial" w:cs="Arial"/>
                <w:noProof/>
                <w:webHidden/>
                <w:sz w:val="24"/>
                <w:szCs w:val="24"/>
              </w:rPr>
              <w:fldChar w:fldCharType="end"/>
            </w:r>
          </w:hyperlink>
        </w:p>
        <w:p w14:paraId="3D4B2FEE" w14:textId="18B73D10" w:rsidR="00D27A18" w:rsidRPr="005A564E" w:rsidRDefault="00000000">
          <w:pPr>
            <w:pStyle w:val="TOC1"/>
            <w:tabs>
              <w:tab w:val="right" w:leader="dot" w:pos="9350"/>
            </w:tabs>
            <w:rPr>
              <w:rFonts w:ascii="Arial" w:eastAsiaTheme="minorEastAsia" w:hAnsi="Arial" w:cs="Arial"/>
              <w:noProof/>
              <w:sz w:val="24"/>
              <w:szCs w:val="24"/>
            </w:rPr>
          </w:pPr>
          <w:hyperlink w:anchor="_Toc181903451" w:history="1">
            <w:r w:rsidR="00D27A18" w:rsidRPr="005A564E">
              <w:rPr>
                <w:rStyle w:val="Hyperlink"/>
                <w:rFonts w:ascii="Arial" w:hAnsi="Arial" w:cs="Arial"/>
                <w:noProof/>
                <w:sz w:val="24"/>
                <w:szCs w:val="24"/>
              </w:rPr>
              <w:t>1. Introduction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_Toc181903451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6</w:t>
            </w:r>
            <w:r w:rsidR="00D27A18" w:rsidRPr="005A564E">
              <w:rPr>
                <w:rFonts w:ascii="Arial" w:hAnsi="Arial" w:cs="Arial"/>
                <w:noProof/>
                <w:webHidden/>
                <w:sz w:val="24"/>
                <w:szCs w:val="24"/>
              </w:rPr>
              <w:fldChar w:fldCharType="end"/>
            </w:r>
          </w:hyperlink>
        </w:p>
        <w:p w14:paraId="087AA46B" w14:textId="6142F644" w:rsidR="00D27A18" w:rsidRPr="005A564E" w:rsidRDefault="00000000">
          <w:pPr>
            <w:pStyle w:val="TOC2"/>
            <w:tabs>
              <w:tab w:val="right" w:leader="dot" w:pos="9350"/>
            </w:tabs>
            <w:rPr>
              <w:rFonts w:ascii="Arial" w:eastAsiaTheme="minorEastAsia" w:hAnsi="Arial" w:cs="Arial"/>
              <w:noProof/>
              <w:sz w:val="24"/>
              <w:szCs w:val="24"/>
            </w:rPr>
          </w:pPr>
          <w:hyperlink w:anchor="_Toc181903452" w:history="1">
            <w:r w:rsidR="00D27A18" w:rsidRPr="005A564E">
              <w:rPr>
                <w:rStyle w:val="Hyperlink"/>
                <w:rFonts w:ascii="Arial" w:hAnsi="Arial" w:cs="Arial"/>
                <w:noProof/>
                <w:sz w:val="24"/>
                <w:szCs w:val="24"/>
              </w:rPr>
              <w:t>1.1 Background of Banyan Tree Hotels &amp; Resorts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_Toc181903452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6</w:t>
            </w:r>
            <w:r w:rsidR="00D27A18" w:rsidRPr="005A564E">
              <w:rPr>
                <w:rFonts w:ascii="Arial" w:hAnsi="Arial" w:cs="Arial"/>
                <w:noProof/>
                <w:webHidden/>
                <w:sz w:val="24"/>
                <w:szCs w:val="24"/>
              </w:rPr>
              <w:fldChar w:fldCharType="end"/>
            </w:r>
          </w:hyperlink>
        </w:p>
        <w:p w14:paraId="64024003" w14:textId="39AE1A4F" w:rsidR="00D27A18" w:rsidRPr="005A564E" w:rsidRDefault="00000000">
          <w:pPr>
            <w:pStyle w:val="TOC2"/>
            <w:tabs>
              <w:tab w:val="right" w:leader="dot" w:pos="9350"/>
            </w:tabs>
            <w:rPr>
              <w:rFonts w:ascii="Arial" w:eastAsiaTheme="minorEastAsia" w:hAnsi="Arial" w:cs="Arial"/>
              <w:noProof/>
              <w:sz w:val="24"/>
              <w:szCs w:val="24"/>
            </w:rPr>
          </w:pPr>
          <w:hyperlink w:anchor="_Toc181903453" w:history="1">
            <w:r w:rsidR="00D27A18" w:rsidRPr="005A564E">
              <w:rPr>
                <w:rStyle w:val="Hyperlink"/>
                <w:rFonts w:ascii="Arial" w:hAnsi="Arial" w:cs="Arial"/>
                <w:noProof/>
                <w:sz w:val="24"/>
                <w:szCs w:val="24"/>
              </w:rPr>
              <w:t xml:space="preserve">1.2 </w:t>
            </w:r>
            <w:r w:rsidR="00D27A18" w:rsidRPr="005A564E">
              <w:rPr>
                <w:rStyle w:val="Hyperlink"/>
                <w:rFonts w:ascii="Arial" w:hAnsi="Arial" w:cs="Arial"/>
                <w:bCs/>
                <w:noProof/>
                <w:sz w:val="24"/>
                <w:szCs w:val="24"/>
              </w:rPr>
              <w:t>Overview of the Consultancy Firm</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_Toc181903453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6</w:t>
            </w:r>
            <w:r w:rsidR="00D27A18" w:rsidRPr="005A564E">
              <w:rPr>
                <w:rFonts w:ascii="Arial" w:hAnsi="Arial" w:cs="Arial"/>
                <w:noProof/>
                <w:webHidden/>
                <w:sz w:val="24"/>
                <w:szCs w:val="24"/>
              </w:rPr>
              <w:fldChar w:fldCharType="end"/>
            </w:r>
          </w:hyperlink>
        </w:p>
        <w:p w14:paraId="455E9432" w14:textId="559C7FA0" w:rsidR="00D27A18" w:rsidRPr="005A564E" w:rsidRDefault="00000000">
          <w:pPr>
            <w:pStyle w:val="TOC2"/>
            <w:tabs>
              <w:tab w:val="right" w:leader="dot" w:pos="9350"/>
            </w:tabs>
            <w:rPr>
              <w:rFonts w:ascii="Arial" w:eastAsiaTheme="minorEastAsia" w:hAnsi="Arial" w:cs="Arial"/>
              <w:noProof/>
              <w:sz w:val="24"/>
              <w:szCs w:val="24"/>
            </w:rPr>
          </w:pPr>
          <w:hyperlink w:anchor="_Toc181903454" w:history="1">
            <w:r w:rsidR="00D27A18" w:rsidRPr="005A564E">
              <w:rPr>
                <w:rStyle w:val="Hyperlink"/>
                <w:rFonts w:ascii="Arial" w:hAnsi="Arial" w:cs="Arial"/>
                <w:noProof/>
                <w:sz w:val="24"/>
                <w:szCs w:val="24"/>
              </w:rPr>
              <w:t>1.3 Problem Statement</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_Toc181903454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6</w:t>
            </w:r>
            <w:r w:rsidR="00D27A18" w:rsidRPr="005A564E">
              <w:rPr>
                <w:rFonts w:ascii="Arial" w:hAnsi="Arial" w:cs="Arial"/>
                <w:noProof/>
                <w:webHidden/>
                <w:sz w:val="24"/>
                <w:szCs w:val="24"/>
              </w:rPr>
              <w:fldChar w:fldCharType="end"/>
            </w:r>
          </w:hyperlink>
        </w:p>
        <w:p w14:paraId="58682B96" w14:textId="70819F2B" w:rsidR="00D27A18" w:rsidRPr="005A564E" w:rsidRDefault="00000000">
          <w:pPr>
            <w:pStyle w:val="TOC2"/>
            <w:tabs>
              <w:tab w:val="right" w:leader="dot" w:pos="9350"/>
            </w:tabs>
            <w:rPr>
              <w:rFonts w:ascii="Arial" w:eastAsiaTheme="minorEastAsia" w:hAnsi="Arial" w:cs="Arial"/>
              <w:noProof/>
              <w:sz w:val="24"/>
              <w:szCs w:val="24"/>
            </w:rPr>
          </w:pPr>
          <w:hyperlink w:anchor="_Toc181903455" w:history="1">
            <w:r w:rsidR="00D27A18" w:rsidRPr="005A564E">
              <w:rPr>
                <w:rStyle w:val="Hyperlink"/>
                <w:rFonts w:ascii="Arial" w:hAnsi="Arial" w:cs="Arial"/>
                <w:noProof/>
                <w:sz w:val="24"/>
                <w:szCs w:val="24"/>
              </w:rPr>
              <w:t xml:space="preserve">1.4 </w:t>
            </w:r>
            <w:r w:rsidR="00D27A18" w:rsidRPr="005A564E">
              <w:rPr>
                <w:rStyle w:val="Hyperlink"/>
                <w:rFonts w:ascii="Arial" w:hAnsi="Arial" w:cs="Arial"/>
                <w:bCs/>
                <w:noProof/>
                <w:sz w:val="24"/>
                <w:szCs w:val="24"/>
              </w:rPr>
              <w:t>Analytical Frameworks (PESTEL, SWOT, TOWS)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_Toc181903455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2F5D0923" w14:textId="7BD263EA" w:rsidR="00D27A18" w:rsidRPr="005A564E" w:rsidRDefault="00000000">
          <w:pPr>
            <w:pStyle w:val="TOC3"/>
            <w:tabs>
              <w:tab w:val="right" w:leader="dot" w:pos="9350"/>
            </w:tabs>
            <w:rPr>
              <w:rFonts w:ascii="Arial" w:eastAsiaTheme="minorEastAsia" w:hAnsi="Arial" w:cs="Arial"/>
              <w:noProof/>
              <w:sz w:val="24"/>
              <w:szCs w:val="24"/>
            </w:rPr>
          </w:pPr>
          <w:hyperlink w:anchor="_Toc181903456" w:history="1">
            <w:r w:rsidR="00D27A18" w:rsidRPr="005A564E">
              <w:rPr>
                <w:rStyle w:val="Hyperlink"/>
                <w:rFonts w:ascii="Arial" w:hAnsi="Arial" w:cs="Arial"/>
                <w:noProof/>
                <w:sz w:val="24"/>
                <w:szCs w:val="24"/>
              </w:rPr>
              <w:t>1.4.1 PESTEL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_Toc181903456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1F344FEB" w14:textId="06B0ED6F" w:rsidR="00D27A18" w:rsidRPr="005A564E" w:rsidRDefault="00000000">
          <w:pPr>
            <w:pStyle w:val="TOC3"/>
            <w:tabs>
              <w:tab w:val="right" w:leader="dot" w:pos="9350"/>
            </w:tabs>
            <w:rPr>
              <w:rFonts w:ascii="Arial" w:eastAsiaTheme="minorEastAsia" w:hAnsi="Arial" w:cs="Arial"/>
              <w:noProof/>
              <w:sz w:val="24"/>
              <w:szCs w:val="24"/>
            </w:rPr>
          </w:pPr>
          <w:hyperlink w:anchor="_Toc181903457" w:history="1">
            <w:r w:rsidR="00D27A18" w:rsidRPr="005A564E">
              <w:rPr>
                <w:rStyle w:val="Hyperlink"/>
                <w:rFonts w:ascii="Arial" w:hAnsi="Arial" w:cs="Arial"/>
                <w:noProof/>
                <w:sz w:val="24"/>
                <w:szCs w:val="24"/>
              </w:rPr>
              <w:t>1.4.2 SWOT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_Toc181903457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34EAB9CC" w14:textId="02741EBA" w:rsidR="00D27A18" w:rsidRPr="005A564E" w:rsidRDefault="00000000">
          <w:pPr>
            <w:pStyle w:val="TOC3"/>
            <w:tabs>
              <w:tab w:val="right" w:leader="dot" w:pos="9350"/>
            </w:tabs>
            <w:rPr>
              <w:rFonts w:ascii="Arial" w:eastAsiaTheme="minorEastAsia" w:hAnsi="Arial" w:cs="Arial"/>
              <w:noProof/>
              <w:sz w:val="24"/>
              <w:szCs w:val="24"/>
            </w:rPr>
          </w:pPr>
          <w:hyperlink w:anchor="_Toc181903458" w:history="1">
            <w:r w:rsidR="00D27A18" w:rsidRPr="005A564E">
              <w:rPr>
                <w:rStyle w:val="Hyperlink"/>
                <w:rFonts w:ascii="Arial" w:hAnsi="Arial" w:cs="Arial"/>
                <w:noProof/>
                <w:sz w:val="24"/>
                <w:szCs w:val="24"/>
              </w:rPr>
              <w:t>1.4.3 TOWS Matrix</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_Toc181903458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2BE68F44" w14:textId="06D2FFD7" w:rsidR="00D27A18" w:rsidRPr="005A564E" w:rsidRDefault="00000000">
          <w:pPr>
            <w:pStyle w:val="TOC1"/>
            <w:tabs>
              <w:tab w:val="right" w:leader="dot" w:pos="9350"/>
            </w:tabs>
            <w:rPr>
              <w:rFonts w:ascii="Arial" w:eastAsiaTheme="minorEastAsia" w:hAnsi="Arial" w:cs="Arial"/>
              <w:noProof/>
              <w:sz w:val="24"/>
              <w:szCs w:val="24"/>
            </w:rPr>
          </w:pPr>
          <w:hyperlink w:anchor="_Toc181903459" w:history="1">
            <w:r w:rsidR="00D27A18" w:rsidRPr="005A564E">
              <w:rPr>
                <w:rStyle w:val="Hyperlink"/>
                <w:rFonts w:ascii="Arial" w:hAnsi="Arial" w:cs="Arial"/>
                <w:noProof/>
                <w:sz w:val="24"/>
                <w:szCs w:val="24"/>
              </w:rPr>
              <w:t>2.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_Toc181903459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4712FA78" w14:textId="098B6D10" w:rsidR="00D27A18" w:rsidRPr="005A564E" w:rsidRDefault="00000000">
          <w:pPr>
            <w:pStyle w:val="TOC2"/>
            <w:tabs>
              <w:tab w:val="right" w:leader="dot" w:pos="9350"/>
            </w:tabs>
            <w:rPr>
              <w:rFonts w:ascii="Arial" w:eastAsiaTheme="minorEastAsia" w:hAnsi="Arial" w:cs="Arial"/>
              <w:noProof/>
              <w:sz w:val="24"/>
              <w:szCs w:val="24"/>
            </w:rPr>
          </w:pPr>
          <w:hyperlink w:anchor="_Toc181903460" w:history="1">
            <w:r w:rsidR="00D27A18" w:rsidRPr="005A564E">
              <w:rPr>
                <w:rStyle w:val="Hyperlink"/>
                <w:rFonts w:ascii="Arial" w:hAnsi="Arial" w:cs="Arial"/>
                <w:noProof/>
                <w:sz w:val="24"/>
                <w:szCs w:val="24"/>
              </w:rPr>
              <w:t xml:space="preserve">2.1 </w:t>
            </w:r>
            <w:r w:rsidR="00D27A18" w:rsidRPr="005A564E">
              <w:rPr>
                <w:rStyle w:val="Hyperlink"/>
                <w:rFonts w:ascii="Arial" w:hAnsi="Arial" w:cs="Arial"/>
                <w:bCs/>
                <w:noProof/>
                <w:sz w:val="24"/>
                <w:szCs w:val="24"/>
              </w:rPr>
              <w:t>Challenges of Operational Inefficiencies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_Toc181903460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3E1FB479" w14:textId="6CC023A0" w:rsidR="00D27A18" w:rsidRPr="005A564E" w:rsidRDefault="00000000">
          <w:pPr>
            <w:pStyle w:val="TOC3"/>
            <w:tabs>
              <w:tab w:val="right" w:leader="dot" w:pos="9350"/>
            </w:tabs>
            <w:rPr>
              <w:rFonts w:ascii="Arial" w:eastAsiaTheme="minorEastAsia" w:hAnsi="Arial" w:cs="Arial"/>
              <w:noProof/>
              <w:sz w:val="24"/>
              <w:szCs w:val="24"/>
            </w:rPr>
          </w:pPr>
          <w:hyperlink w:anchor="_Toc181903461" w:history="1">
            <w:r w:rsidR="00D27A18" w:rsidRPr="005A564E">
              <w:rPr>
                <w:rStyle w:val="Hyperlink"/>
                <w:rFonts w:ascii="Arial" w:hAnsi="Arial" w:cs="Arial"/>
                <w:noProof/>
                <w:sz w:val="24"/>
                <w:szCs w:val="24"/>
              </w:rPr>
              <w:t>2.1.1 Impact of Increased Competition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_Toc181903461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7</w:t>
            </w:r>
            <w:r w:rsidR="00D27A18" w:rsidRPr="005A564E">
              <w:rPr>
                <w:rFonts w:ascii="Arial" w:hAnsi="Arial" w:cs="Arial"/>
                <w:noProof/>
                <w:webHidden/>
                <w:sz w:val="24"/>
                <w:szCs w:val="24"/>
              </w:rPr>
              <w:fldChar w:fldCharType="end"/>
            </w:r>
          </w:hyperlink>
        </w:p>
        <w:p w14:paraId="615B487E" w14:textId="498E2C5B" w:rsidR="00D27A18" w:rsidRPr="005A564E" w:rsidRDefault="00000000">
          <w:pPr>
            <w:pStyle w:val="TOC3"/>
            <w:tabs>
              <w:tab w:val="right" w:leader="dot" w:pos="9350"/>
            </w:tabs>
            <w:rPr>
              <w:rFonts w:ascii="Arial" w:eastAsiaTheme="minorEastAsia" w:hAnsi="Arial" w:cs="Arial"/>
              <w:noProof/>
              <w:sz w:val="24"/>
              <w:szCs w:val="24"/>
            </w:rPr>
          </w:pPr>
          <w:hyperlink w:anchor="_Toc181903462" w:history="1">
            <w:r w:rsidR="00D27A18" w:rsidRPr="005A564E">
              <w:rPr>
                <w:rStyle w:val="Hyperlink"/>
                <w:rFonts w:ascii="Arial" w:hAnsi="Arial" w:cs="Arial"/>
                <w:noProof/>
                <w:sz w:val="24"/>
                <w:szCs w:val="24"/>
              </w:rPr>
              <w:t>3.2.2 Causes of Increased Competition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_Toc181903462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8</w:t>
            </w:r>
            <w:r w:rsidR="00D27A18" w:rsidRPr="005A564E">
              <w:rPr>
                <w:rFonts w:ascii="Arial" w:hAnsi="Arial" w:cs="Arial"/>
                <w:noProof/>
                <w:webHidden/>
                <w:sz w:val="24"/>
                <w:szCs w:val="24"/>
              </w:rPr>
              <w:fldChar w:fldCharType="end"/>
            </w:r>
          </w:hyperlink>
        </w:p>
        <w:p w14:paraId="05F8EF01" w14:textId="6CEE45C0" w:rsidR="00D27A18" w:rsidRPr="005A564E" w:rsidRDefault="00000000">
          <w:pPr>
            <w:pStyle w:val="TOC2"/>
            <w:tabs>
              <w:tab w:val="right" w:leader="dot" w:pos="9350"/>
            </w:tabs>
            <w:rPr>
              <w:rFonts w:ascii="Arial" w:eastAsiaTheme="minorEastAsia" w:hAnsi="Arial" w:cs="Arial"/>
              <w:noProof/>
              <w:sz w:val="24"/>
              <w:szCs w:val="24"/>
            </w:rPr>
          </w:pPr>
          <w:hyperlink w:anchor="_Toc181903463" w:history="1">
            <w:r w:rsidR="00D27A18" w:rsidRPr="005A564E">
              <w:rPr>
                <w:rStyle w:val="Hyperlink"/>
                <w:rFonts w:ascii="Arial" w:hAnsi="Arial" w:cs="Arial"/>
                <w:noProof/>
                <w:sz w:val="24"/>
                <w:szCs w:val="24"/>
              </w:rPr>
              <w:t xml:space="preserve">3.2 </w:t>
            </w:r>
            <w:r w:rsidR="00D27A18" w:rsidRPr="005A564E">
              <w:rPr>
                <w:rStyle w:val="Hyperlink"/>
                <w:rFonts w:ascii="Arial" w:hAnsi="Arial" w:cs="Arial"/>
                <w:bCs/>
                <w:noProof/>
                <w:sz w:val="24"/>
                <w:szCs w:val="24"/>
              </w:rPr>
              <w:t>Competitive Pressures and Market Dynamics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_Toc181903463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8</w:t>
            </w:r>
            <w:r w:rsidR="00D27A18" w:rsidRPr="005A564E">
              <w:rPr>
                <w:rFonts w:ascii="Arial" w:hAnsi="Arial" w:cs="Arial"/>
                <w:noProof/>
                <w:webHidden/>
                <w:sz w:val="24"/>
                <w:szCs w:val="24"/>
              </w:rPr>
              <w:fldChar w:fldCharType="end"/>
            </w:r>
          </w:hyperlink>
        </w:p>
        <w:p w14:paraId="39F5BC0D" w14:textId="163130F2" w:rsidR="00D27A18" w:rsidRPr="005A564E" w:rsidRDefault="00000000">
          <w:pPr>
            <w:pStyle w:val="TOC3"/>
            <w:tabs>
              <w:tab w:val="right" w:leader="dot" w:pos="9350"/>
            </w:tabs>
            <w:rPr>
              <w:rFonts w:ascii="Arial" w:eastAsiaTheme="minorEastAsia" w:hAnsi="Arial" w:cs="Arial"/>
              <w:noProof/>
              <w:sz w:val="24"/>
              <w:szCs w:val="24"/>
            </w:rPr>
          </w:pPr>
          <w:hyperlink w:anchor="_Toc181903464" w:history="1">
            <w:r w:rsidR="00D27A18" w:rsidRPr="005A564E">
              <w:rPr>
                <w:rStyle w:val="Hyperlink"/>
                <w:rFonts w:ascii="Arial" w:hAnsi="Arial" w:cs="Arial"/>
                <w:noProof/>
                <w:sz w:val="24"/>
                <w:szCs w:val="24"/>
              </w:rPr>
              <w:t>3.2.1 Market Competition and Challenges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_Toc181903464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8</w:t>
            </w:r>
            <w:r w:rsidR="00D27A18" w:rsidRPr="005A564E">
              <w:rPr>
                <w:rFonts w:ascii="Arial" w:hAnsi="Arial" w:cs="Arial"/>
                <w:noProof/>
                <w:webHidden/>
                <w:sz w:val="24"/>
                <w:szCs w:val="24"/>
              </w:rPr>
              <w:fldChar w:fldCharType="end"/>
            </w:r>
          </w:hyperlink>
        </w:p>
        <w:p w14:paraId="233C0B87" w14:textId="4D285E4D" w:rsidR="00D27A18" w:rsidRPr="005A564E" w:rsidRDefault="00000000">
          <w:pPr>
            <w:pStyle w:val="TOC3"/>
            <w:tabs>
              <w:tab w:val="right" w:leader="dot" w:pos="9350"/>
            </w:tabs>
            <w:rPr>
              <w:rFonts w:ascii="Arial" w:eastAsiaTheme="minorEastAsia" w:hAnsi="Arial" w:cs="Arial"/>
              <w:noProof/>
              <w:sz w:val="24"/>
              <w:szCs w:val="24"/>
            </w:rPr>
          </w:pPr>
          <w:hyperlink w:anchor="_Toc181903465" w:history="1">
            <w:r w:rsidR="00D27A18" w:rsidRPr="005A564E">
              <w:rPr>
                <w:rStyle w:val="Hyperlink"/>
                <w:rFonts w:ascii="Arial" w:hAnsi="Arial" w:cs="Arial"/>
                <w:noProof/>
                <w:sz w:val="24"/>
                <w:szCs w:val="24"/>
              </w:rPr>
              <w:t>3.2.2 Causes of Increased Competition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_Toc181903465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8</w:t>
            </w:r>
            <w:r w:rsidR="00D27A18" w:rsidRPr="005A564E">
              <w:rPr>
                <w:rFonts w:ascii="Arial" w:hAnsi="Arial" w:cs="Arial"/>
                <w:noProof/>
                <w:webHidden/>
                <w:sz w:val="24"/>
                <w:szCs w:val="24"/>
              </w:rPr>
              <w:fldChar w:fldCharType="end"/>
            </w:r>
          </w:hyperlink>
        </w:p>
        <w:p w14:paraId="5192F47C" w14:textId="1816681D" w:rsidR="00D27A18" w:rsidRPr="005A564E" w:rsidRDefault="00000000">
          <w:pPr>
            <w:pStyle w:val="TOC2"/>
            <w:tabs>
              <w:tab w:val="right" w:leader="dot" w:pos="9350"/>
            </w:tabs>
            <w:rPr>
              <w:rFonts w:ascii="Arial" w:eastAsiaTheme="minorEastAsia" w:hAnsi="Arial" w:cs="Arial"/>
              <w:noProof/>
              <w:sz w:val="24"/>
              <w:szCs w:val="24"/>
            </w:rPr>
          </w:pPr>
          <w:hyperlink w:anchor="_Toc181903466" w:history="1">
            <w:r w:rsidR="00D27A18" w:rsidRPr="005A564E">
              <w:rPr>
                <w:rStyle w:val="Hyperlink"/>
                <w:rFonts w:ascii="Arial" w:hAnsi="Arial" w:cs="Arial"/>
                <w:noProof/>
                <w:sz w:val="24"/>
                <w:szCs w:val="24"/>
              </w:rPr>
              <w:t>3.3 Sustainability and Environmental Responsibility</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_Toc181903466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9</w:t>
            </w:r>
            <w:r w:rsidR="00D27A18" w:rsidRPr="005A564E">
              <w:rPr>
                <w:rFonts w:ascii="Arial" w:hAnsi="Arial" w:cs="Arial"/>
                <w:noProof/>
                <w:webHidden/>
                <w:sz w:val="24"/>
                <w:szCs w:val="24"/>
              </w:rPr>
              <w:fldChar w:fldCharType="end"/>
            </w:r>
          </w:hyperlink>
        </w:p>
        <w:p w14:paraId="0DBA2CF7" w14:textId="060FB5A0" w:rsidR="00D27A18" w:rsidRPr="005A564E" w:rsidRDefault="00000000">
          <w:pPr>
            <w:pStyle w:val="TOC2"/>
            <w:tabs>
              <w:tab w:val="right" w:leader="dot" w:pos="9350"/>
            </w:tabs>
            <w:rPr>
              <w:rFonts w:ascii="Arial" w:eastAsiaTheme="minorEastAsia" w:hAnsi="Arial" w:cs="Arial"/>
              <w:noProof/>
              <w:sz w:val="24"/>
              <w:szCs w:val="24"/>
            </w:rPr>
          </w:pPr>
          <w:hyperlink w:anchor="_Toc181903467" w:history="1">
            <w:r w:rsidR="00D27A18" w:rsidRPr="005A564E">
              <w:rPr>
                <w:rStyle w:val="Hyperlink"/>
                <w:rFonts w:ascii="Arial" w:hAnsi="Arial" w:cs="Arial"/>
                <w:noProof/>
                <w:sz w:val="24"/>
                <w:szCs w:val="24"/>
              </w:rPr>
              <w:t>3.3.1 Impact</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_Toc181903467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9</w:t>
            </w:r>
            <w:r w:rsidR="00D27A18" w:rsidRPr="005A564E">
              <w:rPr>
                <w:rFonts w:ascii="Arial" w:hAnsi="Arial" w:cs="Arial"/>
                <w:noProof/>
                <w:webHidden/>
                <w:sz w:val="24"/>
                <w:szCs w:val="24"/>
              </w:rPr>
              <w:fldChar w:fldCharType="end"/>
            </w:r>
          </w:hyperlink>
        </w:p>
        <w:p w14:paraId="3A5BB322" w14:textId="4F9F15AB" w:rsidR="00D27A18" w:rsidRPr="005A564E" w:rsidRDefault="00000000">
          <w:pPr>
            <w:pStyle w:val="TOC3"/>
            <w:tabs>
              <w:tab w:val="right" w:leader="dot" w:pos="9350"/>
            </w:tabs>
            <w:rPr>
              <w:rFonts w:ascii="Arial" w:eastAsiaTheme="minorEastAsia" w:hAnsi="Arial" w:cs="Arial"/>
              <w:noProof/>
              <w:sz w:val="24"/>
              <w:szCs w:val="24"/>
            </w:rPr>
          </w:pPr>
          <w:hyperlink w:anchor="_Toc181903468" w:history="1">
            <w:r w:rsidR="00D27A18" w:rsidRPr="005A564E">
              <w:rPr>
                <w:rStyle w:val="Hyperlink"/>
                <w:rFonts w:ascii="Arial" w:hAnsi="Arial" w:cs="Arial"/>
                <w:noProof/>
                <w:sz w:val="24"/>
                <w:szCs w:val="24"/>
              </w:rPr>
              <w:t>3.3.2 Causes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_Toc181903468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9</w:t>
            </w:r>
            <w:r w:rsidR="00D27A18" w:rsidRPr="005A564E">
              <w:rPr>
                <w:rFonts w:ascii="Arial" w:hAnsi="Arial" w:cs="Arial"/>
                <w:noProof/>
                <w:webHidden/>
                <w:sz w:val="24"/>
                <w:szCs w:val="24"/>
              </w:rPr>
              <w:fldChar w:fldCharType="end"/>
            </w:r>
          </w:hyperlink>
        </w:p>
        <w:p w14:paraId="6AF3EA0E" w14:textId="4FCF1DEF" w:rsidR="00D27A18" w:rsidRPr="005A564E" w:rsidRDefault="00000000">
          <w:pPr>
            <w:pStyle w:val="TOC1"/>
            <w:tabs>
              <w:tab w:val="right" w:leader="dot" w:pos="9350"/>
            </w:tabs>
            <w:rPr>
              <w:rFonts w:ascii="Arial" w:eastAsiaTheme="minorEastAsia" w:hAnsi="Arial" w:cs="Arial"/>
              <w:noProof/>
              <w:sz w:val="24"/>
              <w:szCs w:val="24"/>
            </w:rPr>
          </w:pPr>
          <w:hyperlink w:anchor="_Toc181903469" w:history="1">
            <w:r w:rsidR="00D27A18" w:rsidRPr="005A564E">
              <w:rPr>
                <w:rStyle w:val="Hyperlink"/>
                <w:rFonts w:ascii="Arial" w:hAnsi="Arial" w:cs="Arial"/>
                <w:noProof/>
                <w:sz w:val="24"/>
                <w:szCs w:val="24"/>
              </w:rPr>
              <w:t>4. PESTEL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_Toc181903469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9</w:t>
            </w:r>
            <w:r w:rsidR="00D27A18" w:rsidRPr="005A564E">
              <w:rPr>
                <w:rFonts w:ascii="Arial" w:hAnsi="Arial" w:cs="Arial"/>
                <w:noProof/>
                <w:webHidden/>
                <w:sz w:val="24"/>
                <w:szCs w:val="24"/>
              </w:rPr>
              <w:fldChar w:fldCharType="end"/>
            </w:r>
          </w:hyperlink>
        </w:p>
        <w:p w14:paraId="2A66F899" w14:textId="6C727745" w:rsidR="00D27A18" w:rsidRPr="005A564E" w:rsidRDefault="00000000">
          <w:pPr>
            <w:pStyle w:val="TOC2"/>
            <w:tabs>
              <w:tab w:val="right" w:leader="dot" w:pos="9350"/>
            </w:tabs>
            <w:rPr>
              <w:rFonts w:ascii="Arial" w:eastAsiaTheme="minorEastAsia" w:hAnsi="Arial" w:cs="Arial"/>
              <w:noProof/>
              <w:sz w:val="24"/>
              <w:szCs w:val="24"/>
            </w:rPr>
          </w:pPr>
          <w:hyperlink w:anchor="_Toc181903470" w:history="1">
            <w:r w:rsidR="00D27A18" w:rsidRPr="005A564E">
              <w:rPr>
                <w:rStyle w:val="Hyperlink"/>
                <w:rFonts w:ascii="Arial" w:hAnsi="Arial" w:cs="Arial"/>
                <w:noProof/>
                <w:sz w:val="24"/>
                <w:szCs w:val="24"/>
              </w:rPr>
              <w:t>4.1 Political</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_Toc181903470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9</w:t>
            </w:r>
            <w:r w:rsidR="00D27A18" w:rsidRPr="005A564E">
              <w:rPr>
                <w:rFonts w:ascii="Arial" w:hAnsi="Arial" w:cs="Arial"/>
                <w:noProof/>
                <w:webHidden/>
                <w:sz w:val="24"/>
                <w:szCs w:val="24"/>
              </w:rPr>
              <w:fldChar w:fldCharType="end"/>
            </w:r>
          </w:hyperlink>
        </w:p>
        <w:p w14:paraId="4B5BD36F" w14:textId="56EED893" w:rsidR="00D27A18" w:rsidRPr="005A564E" w:rsidRDefault="00000000">
          <w:pPr>
            <w:pStyle w:val="TOC2"/>
            <w:tabs>
              <w:tab w:val="right" w:leader="dot" w:pos="9350"/>
            </w:tabs>
            <w:rPr>
              <w:rFonts w:ascii="Arial" w:eastAsiaTheme="minorEastAsia" w:hAnsi="Arial" w:cs="Arial"/>
              <w:noProof/>
              <w:sz w:val="24"/>
              <w:szCs w:val="24"/>
            </w:rPr>
          </w:pPr>
          <w:hyperlink w:anchor="_Toc181903471" w:history="1">
            <w:r w:rsidR="00D27A18" w:rsidRPr="005A564E">
              <w:rPr>
                <w:rStyle w:val="Hyperlink"/>
                <w:rFonts w:ascii="Arial" w:hAnsi="Arial" w:cs="Arial"/>
                <w:noProof/>
                <w:sz w:val="24"/>
                <w:szCs w:val="24"/>
              </w:rPr>
              <w:t>4.2 Economic</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_Toc181903471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10</w:t>
            </w:r>
            <w:r w:rsidR="00D27A18" w:rsidRPr="005A564E">
              <w:rPr>
                <w:rFonts w:ascii="Arial" w:hAnsi="Arial" w:cs="Arial"/>
                <w:noProof/>
                <w:webHidden/>
                <w:sz w:val="24"/>
                <w:szCs w:val="24"/>
              </w:rPr>
              <w:fldChar w:fldCharType="end"/>
            </w:r>
          </w:hyperlink>
        </w:p>
        <w:p w14:paraId="1CCB189A" w14:textId="6640CD80" w:rsidR="00D27A18" w:rsidRPr="005A564E" w:rsidRDefault="00000000">
          <w:pPr>
            <w:pStyle w:val="TOC2"/>
            <w:tabs>
              <w:tab w:val="right" w:leader="dot" w:pos="9350"/>
            </w:tabs>
            <w:rPr>
              <w:rFonts w:ascii="Arial" w:eastAsiaTheme="minorEastAsia" w:hAnsi="Arial" w:cs="Arial"/>
              <w:noProof/>
              <w:sz w:val="24"/>
              <w:szCs w:val="24"/>
            </w:rPr>
          </w:pPr>
          <w:hyperlink w:anchor="_Toc181903472" w:history="1">
            <w:r w:rsidR="00D27A18" w:rsidRPr="005A564E">
              <w:rPr>
                <w:rStyle w:val="Hyperlink"/>
                <w:rFonts w:ascii="Arial" w:hAnsi="Arial" w:cs="Arial"/>
                <w:noProof/>
                <w:sz w:val="24"/>
                <w:szCs w:val="24"/>
              </w:rPr>
              <w:t>4.3 Social</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_Toc181903472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10</w:t>
            </w:r>
            <w:r w:rsidR="00D27A18" w:rsidRPr="005A564E">
              <w:rPr>
                <w:rFonts w:ascii="Arial" w:hAnsi="Arial" w:cs="Arial"/>
                <w:noProof/>
                <w:webHidden/>
                <w:sz w:val="24"/>
                <w:szCs w:val="24"/>
              </w:rPr>
              <w:fldChar w:fldCharType="end"/>
            </w:r>
          </w:hyperlink>
        </w:p>
        <w:p w14:paraId="367B862A" w14:textId="4C1AE1C6" w:rsidR="00D27A18" w:rsidRPr="005A564E" w:rsidRDefault="00000000">
          <w:pPr>
            <w:pStyle w:val="TOC2"/>
            <w:tabs>
              <w:tab w:val="right" w:leader="dot" w:pos="9350"/>
            </w:tabs>
            <w:rPr>
              <w:rFonts w:ascii="Arial" w:eastAsiaTheme="minorEastAsia" w:hAnsi="Arial" w:cs="Arial"/>
              <w:noProof/>
              <w:sz w:val="24"/>
              <w:szCs w:val="24"/>
            </w:rPr>
          </w:pPr>
          <w:hyperlink w:anchor="_Toc181903473" w:history="1">
            <w:r w:rsidR="00D27A18" w:rsidRPr="005A564E">
              <w:rPr>
                <w:rStyle w:val="Hyperlink"/>
                <w:rFonts w:ascii="Arial" w:hAnsi="Arial" w:cs="Arial"/>
                <w:noProof/>
                <w:sz w:val="24"/>
                <w:szCs w:val="24"/>
              </w:rPr>
              <w:t>4.4 Technological</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_Toc181903473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10</w:t>
            </w:r>
            <w:r w:rsidR="00D27A18" w:rsidRPr="005A564E">
              <w:rPr>
                <w:rFonts w:ascii="Arial" w:hAnsi="Arial" w:cs="Arial"/>
                <w:noProof/>
                <w:webHidden/>
                <w:sz w:val="24"/>
                <w:szCs w:val="24"/>
              </w:rPr>
              <w:fldChar w:fldCharType="end"/>
            </w:r>
          </w:hyperlink>
        </w:p>
        <w:p w14:paraId="3BD6D844" w14:textId="43473D95" w:rsidR="00D27A18" w:rsidRPr="005A564E" w:rsidRDefault="00000000">
          <w:pPr>
            <w:pStyle w:val="TOC2"/>
            <w:tabs>
              <w:tab w:val="right" w:leader="dot" w:pos="9350"/>
            </w:tabs>
            <w:rPr>
              <w:rFonts w:ascii="Arial" w:eastAsiaTheme="minorEastAsia" w:hAnsi="Arial" w:cs="Arial"/>
              <w:noProof/>
              <w:sz w:val="24"/>
              <w:szCs w:val="24"/>
            </w:rPr>
          </w:pPr>
          <w:hyperlink w:anchor="_Toc181903474" w:history="1">
            <w:r w:rsidR="00D27A18" w:rsidRPr="005A564E">
              <w:rPr>
                <w:rStyle w:val="Hyperlink"/>
                <w:rFonts w:ascii="Arial" w:hAnsi="Arial" w:cs="Arial"/>
                <w:noProof/>
                <w:sz w:val="24"/>
                <w:szCs w:val="24"/>
              </w:rPr>
              <w:t>4.5 Environment</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_Toc181903474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10</w:t>
            </w:r>
            <w:r w:rsidR="00D27A18" w:rsidRPr="005A564E">
              <w:rPr>
                <w:rFonts w:ascii="Arial" w:hAnsi="Arial" w:cs="Arial"/>
                <w:noProof/>
                <w:webHidden/>
                <w:sz w:val="24"/>
                <w:szCs w:val="24"/>
              </w:rPr>
              <w:fldChar w:fldCharType="end"/>
            </w:r>
          </w:hyperlink>
        </w:p>
        <w:p w14:paraId="3C338ED5" w14:textId="1BAB1045" w:rsidR="00D27A18" w:rsidRPr="005A564E" w:rsidRDefault="00000000">
          <w:pPr>
            <w:pStyle w:val="TOC2"/>
            <w:tabs>
              <w:tab w:val="right" w:leader="dot" w:pos="9350"/>
            </w:tabs>
            <w:rPr>
              <w:rFonts w:ascii="Arial" w:eastAsiaTheme="minorEastAsia" w:hAnsi="Arial" w:cs="Arial"/>
              <w:noProof/>
              <w:sz w:val="24"/>
              <w:szCs w:val="24"/>
            </w:rPr>
          </w:pPr>
          <w:hyperlink w:anchor="_Toc181903475" w:history="1">
            <w:r w:rsidR="00D27A18" w:rsidRPr="005A564E">
              <w:rPr>
                <w:rStyle w:val="Hyperlink"/>
                <w:rFonts w:ascii="Arial" w:hAnsi="Arial" w:cs="Arial"/>
                <w:noProof/>
                <w:sz w:val="24"/>
                <w:szCs w:val="24"/>
              </w:rPr>
              <w:t>4.6 Legal</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_Toc181903475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10</w:t>
            </w:r>
            <w:r w:rsidR="00D27A18" w:rsidRPr="005A564E">
              <w:rPr>
                <w:rFonts w:ascii="Arial" w:hAnsi="Arial" w:cs="Arial"/>
                <w:noProof/>
                <w:webHidden/>
                <w:sz w:val="24"/>
                <w:szCs w:val="24"/>
              </w:rPr>
              <w:fldChar w:fldCharType="end"/>
            </w:r>
          </w:hyperlink>
        </w:p>
        <w:p w14:paraId="20FB4AF6" w14:textId="56042B29" w:rsidR="00D27A18" w:rsidRPr="005A564E" w:rsidRDefault="00000000">
          <w:pPr>
            <w:pStyle w:val="TOC1"/>
            <w:tabs>
              <w:tab w:val="right" w:leader="dot" w:pos="9350"/>
            </w:tabs>
            <w:rPr>
              <w:rFonts w:ascii="Arial" w:eastAsiaTheme="minorEastAsia" w:hAnsi="Arial" w:cs="Arial"/>
              <w:noProof/>
              <w:sz w:val="24"/>
              <w:szCs w:val="24"/>
            </w:rPr>
          </w:pPr>
          <w:hyperlink w:anchor="_Toc181903476" w:history="1">
            <w:r w:rsidR="00D27A18" w:rsidRPr="005A564E">
              <w:rPr>
                <w:rStyle w:val="Hyperlink"/>
                <w:rFonts w:ascii="Arial" w:hAnsi="Arial" w:cs="Arial"/>
                <w:bCs/>
                <w:noProof/>
                <w:sz w:val="24"/>
                <w:szCs w:val="24"/>
              </w:rPr>
              <w:t>5. SWOT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_Toc181903476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11</w:t>
            </w:r>
            <w:r w:rsidR="00D27A18" w:rsidRPr="005A564E">
              <w:rPr>
                <w:rFonts w:ascii="Arial" w:hAnsi="Arial" w:cs="Arial"/>
                <w:noProof/>
                <w:webHidden/>
                <w:sz w:val="24"/>
                <w:szCs w:val="24"/>
              </w:rPr>
              <w:fldChar w:fldCharType="end"/>
            </w:r>
          </w:hyperlink>
        </w:p>
        <w:p w14:paraId="63778114" w14:textId="78431EE0" w:rsidR="00D27A18" w:rsidRPr="005A564E" w:rsidRDefault="00000000">
          <w:pPr>
            <w:pStyle w:val="TOC2"/>
            <w:tabs>
              <w:tab w:val="right" w:leader="dot" w:pos="9350"/>
            </w:tabs>
            <w:rPr>
              <w:rFonts w:ascii="Arial" w:eastAsiaTheme="minorEastAsia" w:hAnsi="Arial" w:cs="Arial"/>
              <w:noProof/>
              <w:sz w:val="24"/>
              <w:szCs w:val="24"/>
            </w:rPr>
          </w:pPr>
          <w:hyperlink w:anchor="_Toc181903477" w:history="1">
            <w:r w:rsidR="00D27A18" w:rsidRPr="005A564E">
              <w:rPr>
                <w:rStyle w:val="Hyperlink"/>
                <w:rFonts w:ascii="Arial" w:hAnsi="Arial" w:cs="Arial"/>
                <w:noProof/>
                <w:sz w:val="24"/>
                <w:szCs w:val="24"/>
              </w:rPr>
              <w:t>5.1 Strengths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_Toc181903477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11</w:t>
            </w:r>
            <w:r w:rsidR="00D27A18" w:rsidRPr="005A564E">
              <w:rPr>
                <w:rFonts w:ascii="Arial" w:hAnsi="Arial" w:cs="Arial"/>
                <w:noProof/>
                <w:webHidden/>
                <w:sz w:val="24"/>
                <w:szCs w:val="24"/>
              </w:rPr>
              <w:fldChar w:fldCharType="end"/>
            </w:r>
          </w:hyperlink>
        </w:p>
        <w:p w14:paraId="7A9FC191" w14:textId="3EA04F34" w:rsidR="00D27A18" w:rsidRPr="005A564E" w:rsidRDefault="00000000">
          <w:pPr>
            <w:pStyle w:val="TOC2"/>
            <w:tabs>
              <w:tab w:val="right" w:leader="dot" w:pos="9350"/>
            </w:tabs>
            <w:rPr>
              <w:rFonts w:ascii="Arial" w:eastAsiaTheme="minorEastAsia" w:hAnsi="Arial" w:cs="Arial"/>
              <w:noProof/>
              <w:sz w:val="24"/>
              <w:szCs w:val="24"/>
            </w:rPr>
          </w:pPr>
          <w:hyperlink w:anchor="_Toc181903478" w:history="1">
            <w:r w:rsidR="00D27A18" w:rsidRPr="005A564E">
              <w:rPr>
                <w:rStyle w:val="Hyperlink"/>
                <w:rFonts w:ascii="Arial" w:hAnsi="Arial" w:cs="Arial"/>
                <w:noProof/>
                <w:sz w:val="24"/>
                <w:szCs w:val="24"/>
              </w:rPr>
              <w:t>5.2 Weaknesses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_Toc181903478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11</w:t>
            </w:r>
            <w:r w:rsidR="00D27A18" w:rsidRPr="005A564E">
              <w:rPr>
                <w:rFonts w:ascii="Arial" w:hAnsi="Arial" w:cs="Arial"/>
                <w:noProof/>
                <w:webHidden/>
                <w:sz w:val="24"/>
                <w:szCs w:val="24"/>
              </w:rPr>
              <w:fldChar w:fldCharType="end"/>
            </w:r>
          </w:hyperlink>
        </w:p>
        <w:p w14:paraId="5DD1C7B1" w14:textId="7B3F7AEF" w:rsidR="00D27A18" w:rsidRPr="005A564E" w:rsidRDefault="00000000">
          <w:pPr>
            <w:pStyle w:val="TOC2"/>
            <w:tabs>
              <w:tab w:val="right" w:leader="dot" w:pos="9350"/>
            </w:tabs>
            <w:rPr>
              <w:rFonts w:ascii="Arial" w:eastAsiaTheme="minorEastAsia" w:hAnsi="Arial" w:cs="Arial"/>
              <w:noProof/>
              <w:sz w:val="24"/>
              <w:szCs w:val="24"/>
            </w:rPr>
          </w:pPr>
          <w:hyperlink w:anchor="_Toc181903479" w:history="1">
            <w:r w:rsidR="00D27A18" w:rsidRPr="005A564E">
              <w:rPr>
                <w:rStyle w:val="Hyperlink"/>
                <w:rFonts w:ascii="Arial" w:hAnsi="Arial" w:cs="Arial"/>
                <w:noProof/>
                <w:sz w:val="24"/>
                <w:szCs w:val="24"/>
              </w:rPr>
              <w:t>5.3 Opportunities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_Toc181903479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11</w:t>
            </w:r>
            <w:r w:rsidR="00D27A18" w:rsidRPr="005A564E">
              <w:rPr>
                <w:rFonts w:ascii="Arial" w:hAnsi="Arial" w:cs="Arial"/>
                <w:noProof/>
                <w:webHidden/>
                <w:sz w:val="24"/>
                <w:szCs w:val="24"/>
              </w:rPr>
              <w:fldChar w:fldCharType="end"/>
            </w:r>
          </w:hyperlink>
        </w:p>
        <w:p w14:paraId="53E6C06B" w14:textId="649E5F5B" w:rsidR="00D27A18" w:rsidRPr="005A564E" w:rsidRDefault="00000000">
          <w:pPr>
            <w:pStyle w:val="TOC2"/>
            <w:tabs>
              <w:tab w:val="right" w:leader="dot" w:pos="9350"/>
            </w:tabs>
            <w:rPr>
              <w:rFonts w:ascii="Arial" w:eastAsiaTheme="minorEastAsia" w:hAnsi="Arial" w:cs="Arial"/>
              <w:noProof/>
              <w:sz w:val="24"/>
              <w:szCs w:val="24"/>
            </w:rPr>
          </w:pPr>
          <w:hyperlink w:anchor="_Toc181903480" w:history="1">
            <w:r w:rsidR="00D27A18" w:rsidRPr="005A564E">
              <w:rPr>
                <w:rStyle w:val="Hyperlink"/>
                <w:rFonts w:ascii="Arial" w:hAnsi="Arial" w:cs="Arial"/>
                <w:noProof/>
                <w:sz w:val="24"/>
                <w:szCs w:val="24"/>
              </w:rPr>
              <w:t>5.4 Threats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_Toc181903480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11</w:t>
            </w:r>
            <w:r w:rsidR="00D27A18" w:rsidRPr="005A564E">
              <w:rPr>
                <w:rFonts w:ascii="Arial" w:hAnsi="Arial" w:cs="Arial"/>
                <w:noProof/>
                <w:webHidden/>
                <w:sz w:val="24"/>
                <w:szCs w:val="24"/>
              </w:rPr>
              <w:fldChar w:fldCharType="end"/>
            </w:r>
          </w:hyperlink>
        </w:p>
        <w:p w14:paraId="5670B105" w14:textId="347D5501" w:rsidR="00D27A18" w:rsidRPr="005A564E" w:rsidRDefault="00000000">
          <w:pPr>
            <w:pStyle w:val="TOC1"/>
            <w:tabs>
              <w:tab w:val="right" w:leader="dot" w:pos="9350"/>
            </w:tabs>
            <w:rPr>
              <w:rFonts w:ascii="Arial" w:eastAsiaTheme="minorEastAsia" w:hAnsi="Arial" w:cs="Arial"/>
              <w:noProof/>
              <w:sz w:val="24"/>
              <w:szCs w:val="24"/>
            </w:rPr>
          </w:pPr>
          <w:hyperlink w:anchor="_Toc181903481" w:history="1">
            <w:r w:rsidR="00D27A18" w:rsidRPr="005A564E">
              <w:rPr>
                <w:rStyle w:val="Hyperlink"/>
                <w:rFonts w:ascii="Arial" w:hAnsi="Arial" w:cs="Arial"/>
                <w:noProof/>
                <w:sz w:val="24"/>
                <w:szCs w:val="24"/>
              </w:rPr>
              <w:t>6. TOWS Analysis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_Toc181903481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12</w:t>
            </w:r>
            <w:r w:rsidR="00D27A18" w:rsidRPr="005A564E">
              <w:rPr>
                <w:rFonts w:ascii="Arial" w:hAnsi="Arial" w:cs="Arial"/>
                <w:noProof/>
                <w:webHidden/>
                <w:sz w:val="24"/>
                <w:szCs w:val="24"/>
              </w:rPr>
              <w:fldChar w:fldCharType="end"/>
            </w:r>
          </w:hyperlink>
        </w:p>
        <w:p w14:paraId="3C43F917" w14:textId="06A5B1AD" w:rsidR="00D27A18" w:rsidRPr="005A564E" w:rsidRDefault="00000000">
          <w:pPr>
            <w:pStyle w:val="TOC1"/>
            <w:tabs>
              <w:tab w:val="right" w:leader="dot" w:pos="9350"/>
            </w:tabs>
            <w:rPr>
              <w:rFonts w:ascii="Arial" w:eastAsiaTheme="minorEastAsia" w:hAnsi="Arial" w:cs="Arial"/>
              <w:noProof/>
              <w:sz w:val="24"/>
              <w:szCs w:val="24"/>
            </w:rPr>
          </w:pPr>
          <w:hyperlink w:anchor="_Toc181903482" w:history="1">
            <w:r w:rsidR="00D27A18" w:rsidRPr="005A564E">
              <w:rPr>
                <w:rStyle w:val="Hyperlink"/>
                <w:rFonts w:ascii="Arial" w:hAnsi="Arial" w:cs="Arial"/>
                <w:noProof/>
                <w:sz w:val="24"/>
                <w:szCs w:val="24"/>
              </w:rPr>
              <w:t>7. Recommendations and Change Management</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_Toc181903482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13</w:t>
            </w:r>
            <w:r w:rsidR="00D27A18" w:rsidRPr="005A564E">
              <w:rPr>
                <w:rFonts w:ascii="Arial" w:hAnsi="Arial" w:cs="Arial"/>
                <w:noProof/>
                <w:webHidden/>
                <w:sz w:val="24"/>
                <w:szCs w:val="24"/>
              </w:rPr>
              <w:fldChar w:fldCharType="end"/>
            </w:r>
          </w:hyperlink>
        </w:p>
        <w:p w14:paraId="16B7ACE4" w14:textId="51275DFC" w:rsidR="00D27A18" w:rsidRPr="005A564E" w:rsidRDefault="00000000">
          <w:pPr>
            <w:pStyle w:val="TOC2"/>
            <w:tabs>
              <w:tab w:val="right" w:leader="dot" w:pos="9350"/>
            </w:tabs>
            <w:rPr>
              <w:rFonts w:ascii="Arial" w:eastAsiaTheme="minorEastAsia" w:hAnsi="Arial" w:cs="Arial"/>
              <w:noProof/>
              <w:sz w:val="24"/>
              <w:szCs w:val="24"/>
            </w:rPr>
          </w:pPr>
          <w:hyperlink w:anchor="_Toc181903483" w:history="1">
            <w:r w:rsidR="00D27A18" w:rsidRPr="005A564E">
              <w:rPr>
                <w:rStyle w:val="Hyperlink"/>
                <w:rFonts w:ascii="Arial" w:hAnsi="Arial" w:cs="Arial"/>
                <w:noProof/>
                <w:sz w:val="24"/>
                <w:szCs w:val="24"/>
              </w:rPr>
              <w:t>7.1 Digital Transformation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_Toc181903483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13</w:t>
            </w:r>
            <w:r w:rsidR="00D27A18" w:rsidRPr="005A564E">
              <w:rPr>
                <w:rFonts w:ascii="Arial" w:hAnsi="Arial" w:cs="Arial"/>
                <w:noProof/>
                <w:webHidden/>
                <w:sz w:val="24"/>
                <w:szCs w:val="24"/>
              </w:rPr>
              <w:fldChar w:fldCharType="end"/>
            </w:r>
          </w:hyperlink>
        </w:p>
        <w:p w14:paraId="1F706FE3" w14:textId="2A8E9371" w:rsidR="00D27A18" w:rsidRPr="005A564E" w:rsidRDefault="00000000">
          <w:pPr>
            <w:pStyle w:val="TOC2"/>
            <w:tabs>
              <w:tab w:val="right" w:leader="dot" w:pos="9350"/>
            </w:tabs>
            <w:rPr>
              <w:rFonts w:ascii="Arial" w:eastAsiaTheme="minorEastAsia" w:hAnsi="Arial" w:cs="Arial"/>
              <w:noProof/>
              <w:sz w:val="24"/>
              <w:szCs w:val="24"/>
            </w:rPr>
          </w:pPr>
          <w:hyperlink w:anchor="_Toc181903484" w:history="1">
            <w:r w:rsidR="00D27A18" w:rsidRPr="005A564E">
              <w:rPr>
                <w:rStyle w:val="Hyperlink"/>
                <w:rFonts w:ascii="Arial" w:hAnsi="Arial" w:cs="Arial"/>
                <w:noProof/>
                <w:sz w:val="24"/>
                <w:szCs w:val="24"/>
              </w:rPr>
              <w:t>7.2 Strengthening Sustainability Initiatives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_Toc181903484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14</w:t>
            </w:r>
            <w:r w:rsidR="00D27A18" w:rsidRPr="005A564E">
              <w:rPr>
                <w:rFonts w:ascii="Arial" w:hAnsi="Arial" w:cs="Arial"/>
                <w:noProof/>
                <w:webHidden/>
                <w:sz w:val="24"/>
                <w:szCs w:val="24"/>
              </w:rPr>
              <w:fldChar w:fldCharType="end"/>
            </w:r>
          </w:hyperlink>
        </w:p>
        <w:p w14:paraId="37810EC3" w14:textId="355AC6DA" w:rsidR="00D27A18" w:rsidRPr="005A564E" w:rsidRDefault="00000000">
          <w:pPr>
            <w:pStyle w:val="TOC2"/>
            <w:tabs>
              <w:tab w:val="right" w:leader="dot" w:pos="9350"/>
            </w:tabs>
            <w:rPr>
              <w:rFonts w:ascii="Arial" w:eastAsiaTheme="minorEastAsia" w:hAnsi="Arial" w:cs="Arial"/>
              <w:noProof/>
              <w:sz w:val="24"/>
              <w:szCs w:val="24"/>
            </w:rPr>
          </w:pPr>
          <w:hyperlink w:anchor="_Toc181903485" w:history="1">
            <w:r w:rsidR="00D27A18" w:rsidRPr="005A564E">
              <w:rPr>
                <w:rStyle w:val="Hyperlink"/>
                <w:rFonts w:ascii="Arial" w:hAnsi="Arial" w:cs="Arial"/>
                <w:noProof/>
                <w:sz w:val="24"/>
                <w:szCs w:val="24"/>
              </w:rPr>
              <w:t>7.3 Pricing Strategy Adjustments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_Toc181903485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14</w:t>
            </w:r>
            <w:r w:rsidR="00D27A18" w:rsidRPr="005A564E">
              <w:rPr>
                <w:rFonts w:ascii="Arial" w:hAnsi="Arial" w:cs="Arial"/>
                <w:noProof/>
                <w:webHidden/>
                <w:sz w:val="24"/>
                <w:szCs w:val="24"/>
              </w:rPr>
              <w:fldChar w:fldCharType="end"/>
            </w:r>
          </w:hyperlink>
        </w:p>
        <w:p w14:paraId="6D202AA0" w14:textId="5E953445" w:rsidR="00D27A18" w:rsidRPr="005A564E" w:rsidRDefault="00000000">
          <w:pPr>
            <w:pStyle w:val="TOC2"/>
            <w:tabs>
              <w:tab w:val="right" w:leader="dot" w:pos="9350"/>
            </w:tabs>
            <w:rPr>
              <w:rFonts w:ascii="Arial" w:eastAsiaTheme="minorEastAsia" w:hAnsi="Arial" w:cs="Arial"/>
              <w:noProof/>
              <w:sz w:val="24"/>
              <w:szCs w:val="24"/>
            </w:rPr>
          </w:pPr>
          <w:hyperlink w:anchor="_Toc181903486" w:history="1">
            <w:r w:rsidR="00D27A18" w:rsidRPr="005A564E">
              <w:rPr>
                <w:rStyle w:val="Hyperlink"/>
                <w:rFonts w:ascii="Arial" w:hAnsi="Arial" w:cs="Arial"/>
                <w:noProof/>
                <w:sz w:val="24"/>
                <w:szCs w:val="24"/>
              </w:rPr>
              <w:t>7.4 Enhance Employee Engagement and Training Programs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_Toc181903486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15</w:t>
            </w:r>
            <w:r w:rsidR="00D27A18" w:rsidRPr="005A564E">
              <w:rPr>
                <w:rFonts w:ascii="Arial" w:hAnsi="Arial" w:cs="Arial"/>
                <w:noProof/>
                <w:webHidden/>
                <w:sz w:val="24"/>
                <w:szCs w:val="24"/>
              </w:rPr>
              <w:fldChar w:fldCharType="end"/>
            </w:r>
          </w:hyperlink>
        </w:p>
        <w:p w14:paraId="06102986" w14:textId="19D2DF21" w:rsidR="00D27A18" w:rsidRPr="005A564E" w:rsidRDefault="00000000">
          <w:pPr>
            <w:pStyle w:val="TOC2"/>
            <w:tabs>
              <w:tab w:val="right" w:leader="dot" w:pos="9350"/>
            </w:tabs>
            <w:rPr>
              <w:rFonts w:ascii="Arial" w:eastAsiaTheme="minorEastAsia" w:hAnsi="Arial" w:cs="Arial"/>
              <w:noProof/>
              <w:sz w:val="24"/>
              <w:szCs w:val="24"/>
            </w:rPr>
          </w:pPr>
          <w:hyperlink w:anchor="_Toc181903487" w:history="1">
            <w:r w:rsidR="00D27A18" w:rsidRPr="005A564E">
              <w:rPr>
                <w:rStyle w:val="Hyperlink"/>
                <w:rFonts w:ascii="Arial" w:hAnsi="Arial" w:cs="Arial"/>
                <w:noProof/>
                <w:sz w:val="24"/>
                <w:szCs w:val="24"/>
              </w:rPr>
              <w:t>7.5 Wellness and Health-Oriented Offerings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_Toc181903487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16</w:t>
            </w:r>
            <w:r w:rsidR="00D27A18" w:rsidRPr="005A564E">
              <w:rPr>
                <w:rFonts w:ascii="Arial" w:hAnsi="Arial" w:cs="Arial"/>
                <w:noProof/>
                <w:webHidden/>
                <w:sz w:val="24"/>
                <w:szCs w:val="24"/>
              </w:rPr>
              <w:fldChar w:fldCharType="end"/>
            </w:r>
          </w:hyperlink>
        </w:p>
        <w:p w14:paraId="3515B4A6" w14:textId="66DD5C05" w:rsidR="00D27A18" w:rsidRPr="005A564E" w:rsidRDefault="00000000">
          <w:pPr>
            <w:pStyle w:val="TOC2"/>
            <w:tabs>
              <w:tab w:val="right" w:leader="dot" w:pos="9350"/>
            </w:tabs>
            <w:rPr>
              <w:rFonts w:ascii="Arial" w:eastAsiaTheme="minorEastAsia" w:hAnsi="Arial" w:cs="Arial"/>
              <w:noProof/>
              <w:sz w:val="24"/>
              <w:szCs w:val="24"/>
            </w:rPr>
          </w:pPr>
          <w:hyperlink w:anchor="_Toc181903488" w:history="1">
            <w:r w:rsidR="00D27A18" w:rsidRPr="005A564E">
              <w:rPr>
                <w:rStyle w:val="Hyperlink"/>
                <w:rFonts w:ascii="Arial" w:hAnsi="Arial" w:cs="Arial"/>
                <w:noProof/>
                <w:sz w:val="24"/>
                <w:szCs w:val="24"/>
              </w:rPr>
              <w:t>7.6 Building a Loyalty and Membership Program</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_Toc181903488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16</w:t>
            </w:r>
            <w:r w:rsidR="00D27A18" w:rsidRPr="005A564E">
              <w:rPr>
                <w:rFonts w:ascii="Arial" w:hAnsi="Arial" w:cs="Arial"/>
                <w:noProof/>
                <w:webHidden/>
                <w:sz w:val="24"/>
                <w:szCs w:val="24"/>
              </w:rPr>
              <w:fldChar w:fldCharType="end"/>
            </w:r>
          </w:hyperlink>
        </w:p>
        <w:p w14:paraId="1CC01C46" w14:textId="4A463B87" w:rsidR="00D27A18" w:rsidRPr="005A564E" w:rsidRDefault="00000000">
          <w:pPr>
            <w:pStyle w:val="TOC2"/>
            <w:tabs>
              <w:tab w:val="right" w:leader="dot" w:pos="9350"/>
            </w:tabs>
            <w:rPr>
              <w:rFonts w:ascii="Arial" w:eastAsiaTheme="minorEastAsia" w:hAnsi="Arial" w:cs="Arial"/>
              <w:noProof/>
              <w:sz w:val="24"/>
              <w:szCs w:val="24"/>
            </w:rPr>
          </w:pPr>
          <w:hyperlink w:anchor="_Toc181903489" w:history="1">
            <w:r w:rsidR="00D27A18" w:rsidRPr="005A564E">
              <w:rPr>
                <w:rStyle w:val="Hyperlink"/>
                <w:rFonts w:ascii="Arial" w:hAnsi="Arial" w:cs="Arial"/>
                <w:noProof/>
                <w:sz w:val="24"/>
                <w:szCs w:val="24"/>
              </w:rPr>
              <w:t>7.7 Enhancing Digital Marketing and Social Media Presence</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_Toc181903489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17</w:t>
            </w:r>
            <w:r w:rsidR="00D27A18" w:rsidRPr="005A564E">
              <w:rPr>
                <w:rFonts w:ascii="Arial" w:hAnsi="Arial" w:cs="Arial"/>
                <w:noProof/>
                <w:webHidden/>
                <w:sz w:val="24"/>
                <w:szCs w:val="24"/>
              </w:rPr>
              <w:fldChar w:fldCharType="end"/>
            </w:r>
          </w:hyperlink>
        </w:p>
        <w:p w14:paraId="11096659" w14:textId="10317784" w:rsidR="00D27A18" w:rsidRPr="005A564E" w:rsidRDefault="00000000">
          <w:pPr>
            <w:pStyle w:val="TOC2"/>
            <w:tabs>
              <w:tab w:val="right" w:leader="dot" w:pos="9350"/>
            </w:tabs>
            <w:rPr>
              <w:rFonts w:ascii="Arial" w:eastAsiaTheme="minorEastAsia" w:hAnsi="Arial" w:cs="Arial"/>
              <w:noProof/>
              <w:sz w:val="24"/>
              <w:szCs w:val="24"/>
            </w:rPr>
          </w:pPr>
          <w:hyperlink w:anchor="_Toc181903490" w:history="1">
            <w:r w:rsidR="00D27A18" w:rsidRPr="005A564E">
              <w:rPr>
                <w:rStyle w:val="Hyperlink"/>
                <w:rFonts w:ascii="Arial" w:hAnsi="Arial" w:cs="Arial"/>
                <w:noProof/>
                <w:sz w:val="24"/>
                <w:szCs w:val="24"/>
              </w:rPr>
              <w:t>7.8 Sustainable Food and Beverage Initiatives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_Toc181903490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18</w:t>
            </w:r>
            <w:r w:rsidR="00D27A18" w:rsidRPr="005A564E">
              <w:rPr>
                <w:rFonts w:ascii="Arial" w:hAnsi="Arial" w:cs="Arial"/>
                <w:noProof/>
                <w:webHidden/>
                <w:sz w:val="24"/>
                <w:szCs w:val="24"/>
              </w:rPr>
              <w:fldChar w:fldCharType="end"/>
            </w:r>
          </w:hyperlink>
        </w:p>
        <w:p w14:paraId="30A831A9" w14:textId="4EA956F1" w:rsidR="00D27A18" w:rsidRPr="005A564E" w:rsidRDefault="00000000">
          <w:pPr>
            <w:pStyle w:val="TOC1"/>
            <w:tabs>
              <w:tab w:val="right" w:leader="dot" w:pos="9350"/>
            </w:tabs>
            <w:rPr>
              <w:rFonts w:ascii="Arial" w:eastAsiaTheme="minorEastAsia" w:hAnsi="Arial" w:cs="Arial"/>
              <w:noProof/>
              <w:sz w:val="24"/>
              <w:szCs w:val="24"/>
            </w:rPr>
          </w:pPr>
          <w:hyperlink w:anchor="_Toc181903491" w:history="1">
            <w:r w:rsidR="00D27A18" w:rsidRPr="005A564E">
              <w:rPr>
                <w:rStyle w:val="Hyperlink"/>
                <w:rFonts w:ascii="Arial" w:hAnsi="Arial" w:cs="Arial"/>
                <w:noProof/>
                <w:sz w:val="24"/>
                <w:szCs w:val="24"/>
              </w:rPr>
              <w:t>8. Action Plan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_Toc181903491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19</w:t>
            </w:r>
            <w:r w:rsidR="00D27A18" w:rsidRPr="005A564E">
              <w:rPr>
                <w:rFonts w:ascii="Arial" w:hAnsi="Arial" w:cs="Arial"/>
                <w:noProof/>
                <w:webHidden/>
                <w:sz w:val="24"/>
                <w:szCs w:val="24"/>
              </w:rPr>
              <w:fldChar w:fldCharType="end"/>
            </w:r>
          </w:hyperlink>
        </w:p>
        <w:p w14:paraId="3F85E541" w14:textId="30DCDC31" w:rsidR="00D27A18" w:rsidRPr="005A564E" w:rsidRDefault="00000000">
          <w:pPr>
            <w:pStyle w:val="TOC1"/>
            <w:tabs>
              <w:tab w:val="right" w:leader="dot" w:pos="9350"/>
            </w:tabs>
            <w:rPr>
              <w:rFonts w:ascii="Arial" w:eastAsiaTheme="minorEastAsia" w:hAnsi="Arial" w:cs="Arial"/>
              <w:noProof/>
              <w:sz w:val="24"/>
              <w:szCs w:val="24"/>
            </w:rPr>
          </w:pPr>
          <w:hyperlink w:anchor="_Toc181903492" w:history="1">
            <w:r w:rsidR="00D27A18" w:rsidRPr="005A564E">
              <w:rPr>
                <w:rStyle w:val="Hyperlink"/>
                <w:rFonts w:ascii="Arial" w:hAnsi="Arial" w:cs="Arial"/>
                <w:noProof/>
                <w:sz w:val="24"/>
                <w:szCs w:val="24"/>
              </w:rPr>
              <w:t>9. Conclusion</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_Toc181903492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21</w:t>
            </w:r>
            <w:r w:rsidR="00D27A18" w:rsidRPr="005A564E">
              <w:rPr>
                <w:rFonts w:ascii="Arial" w:hAnsi="Arial" w:cs="Arial"/>
                <w:noProof/>
                <w:webHidden/>
                <w:sz w:val="24"/>
                <w:szCs w:val="24"/>
              </w:rPr>
              <w:fldChar w:fldCharType="end"/>
            </w:r>
          </w:hyperlink>
        </w:p>
        <w:p w14:paraId="0EB8C5AF" w14:textId="004571E0" w:rsidR="00D27A18" w:rsidRPr="005A564E" w:rsidRDefault="00000000">
          <w:pPr>
            <w:pStyle w:val="TOC1"/>
            <w:tabs>
              <w:tab w:val="right" w:leader="dot" w:pos="9350"/>
            </w:tabs>
            <w:rPr>
              <w:rFonts w:ascii="Arial" w:eastAsiaTheme="minorEastAsia" w:hAnsi="Arial" w:cs="Arial"/>
              <w:noProof/>
              <w:sz w:val="24"/>
              <w:szCs w:val="24"/>
            </w:rPr>
          </w:pPr>
          <w:hyperlink w:anchor="_Toc181903493" w:history="1">
            <w:r w:rsidR="00D27A18" w:rsidRPr="005A564E">
              <w:rPr>
                <w:rStyle w:val="Hyperlink"/>
                <w:rFonts w:ascii="Arial" w:hAnsi="Arial" w:cs="Arial"/>
                <w:noProof/>
                <w:sz w:val="24"/>
                <w:szCs w:val="24"/>
              </w:rPr>
              <w:t>10. References</w:t>
            </w:r>
            <w:r w:rsidR="00D27A18" w:rsidRPr="005A564E">
              <w:rPr>
                <w:rFonts w:ascii="Arial" w:hAnsi="Arial" w:cs="Arial"/>
                <w:noProof/>
                <w:webHidden/>
                <w:sz w:val="24"/>
                <w:szCs w:val="24"/>
              </w:rPr>
              <w:tab/>
            </w:r>
            <w:r w:rsidR="00D27A18" w:rsidRPr="005A564E">
              <w:rPr>
                <w:rFonts w:ascii="Arial" w:hAnsi="Arial" w:cs="Arial"/>
                <w:noProof/>
                <w:webHidden/>
                <w:sz w:val="24"/>
                <w:szCs w:val="24"/>
              </w:rPr>
              <w:fldChar w:fldCharType="begin"/>
            </w:r>
            <w:r w:rsidR="00D27A18" w:rsidRPr="005A564E">
              <w:rPr>
                <w:rFonts w:ascii="Arial" w:hAnsi="Arial" w:cs="Arial"/>
                <w:noProof/>
                <w:webHidden/>
                <w:sz w:val="24"/>
                <w:szCs w:val="24"/>
              </w:rPr>
              <w:instrText xml:space="preserve"> PAGEREF _Toc181903493 \h </w:instrText>
            </w:r>
            <w:r w:rsidR="00D27A18" w:rsidRPr="005A564E">
              <w:rPr>
                <w:rFonts w:ascii="Arial" w:hAnsi="Arial" w:cs="Arial"/>
                <w:noProof/>
                <w:webHidden/>
                <w:sz w:val="24"/>
                <w:szCs w:val="24"/>
              </w:rPr>
            </w:r>
            <w:r w:rsidR="00D27A18" w:rsidRPr="005A564E">
              <w:rPr>
                <w:rFonts w:ascii="Arial" w:hAnsi="Arial" w:cs="Arial"/>
                <w:noProof/>
                <w:webHidden/>
                <w:sz w:val="24"/>
                <w:szCs w:val="24"/>
              </w:rPr>
              <w:fldChar w:fldCharType="separate"/>
            </w:r>
            <w:r w:rsidR="00D27A18" w:rsidRPr="005A564E">
              <w:rPr>
                <w:rFonts w:ascii="Arial" w:hAnsi="Arial" w:cs="Arial"/>
                <w:noProof/>
                <w:webHidden/>
                <w:sz w:val="24"/>
                <w:szCs w:val="24"/>
              </w:rPr>
              <w:t>23</w:t>
            </w:r>
            <w:r w:rsidR="00D27A18" w:rsidRPr="005A564E">
              <w:rPr>
                <w:rFonts w:ascii="Arial" w:hAnsi="Arial" w:cs="Arial"/>
                <w:noProof/>
                <w:webHidden/>
                <w:sz w:val="24"/>
                <w:szCs w:val="24"/>
              </w:rPr>
              <w:fldChar w:fldCharType="end"/>
            </w:r>
          </w:hyperlink>
        </w:p>
        <w:p w14:paraId="42944DE0" w14:textId="61848099" w:rsidR="0004486C" w:rsidRPr="005A564E" w:rsidRDefault="00000000" w:rsidP="00FC5185">
          <w:pPr>
            <w:spacing w:line="360" w:lineRule="auto"/>
            <w:rPr>
              <w:rFonts w:ascii="Arial" w:hAnsi="Arial" w:cs="Arial"/>
              <w:b/>
              <w:bCs/>
              <w:noProof/>
              <w:sz w:val="24"/>
              <w:szCs w:val="24"/>
            </w:rPr>
          </w:pPr>
          <w:r w:rsidRPr="005A564E">
            <w:rPr>
              <w:rFonts w:ascii="Arial" w:hAnsi="Arial" w:cs="Arial"/>
              <w:b/>
              <w:bCs/>
              <w:noProof/>
              <w:sz w:val="24"/>
              <w:szCs w:val="24"/>
            </w:rPr>
            <w:fldChar w:fldCharType="end"/>
          </w:r>
        </w:p>
      </w:sdtContent>
    </w:sdt>
    <w:p w14:paraId="7AC1EEFE" w14:textId="59DD05DA" w:rsidR="00EB625A" w:rsidRPr="005A564E" w:rsidRDefault="00000000" w:rsidP="00773282">
      <w:pPr>
        <w:pStyle w:val="Heading1"/>
        <w:rPr>
          <w:rFonts w:ascii="Arial" w:hAnsi="Arial" w:cs="Arial"/>
          <w:color w:val="FF0000"/>
          <w:sz w:val="24"/>
          <w:szCs w:val="24"/>
        </w:rPr>
      </w:pPr>
      <w:r w:rsidRPr="005A564E">
        <w:rPr>
          <w:rFonts w:ascii="Arial" w:hAnsi="Arial" w:cs="Arial"/>
          <w:sz w:val="24"/>
          <w:szCs w:val="24"/>
        </w:rPr>
        <w:br w:type="page"/>
      </w:r>
      <w:bookmarkStart w:id="3" w:name="_Toc181903451"/>
      <w:bookmarkEnd w:id="1"/>
      <w:r w:rsidR="00773282" w:rsidRPr="005A564E">
        <w:rPr>
          <w:rFonts w:ascii="Arial" w:hAnsi="Arial" w:cs="Arial"/>
          <w:sz w:val="24"/>
          <w:szCs w:val="24"/>
        </w:rPr>
        <w:lastRenderedPageBreak/>
        <w:t>1</w:t>
      </w:r>
      <w:r w:rsidR="00EB625A" w:rsidRPr="005A564E">
        <w:rPr>
          <w:rFonts w:ascii="Arial" w:hAnsi="Arial" w:cs="Arial"/>
          <w:sz w:val="24"/>
          <w:szCs w:val="24"/>
        </w:rPr>
        <w:t xml:space="preserve">. </w:t>
      </w:r>
      <w:r w:rsidR="00DA0591" w:rsidRPr="005A564E">
        <w:rPr>
          <w:rFonts w:ascii="Arial" w:hAnsi="Arial" w:cs="Arial"/>
          <w:sz w:val="24"/>
          <w:szCs w:val="24"/>
        </w:rPr>
        <w:t>Introduction</w:t>
      </w:r>
      <w:bookmarkEnd w:id="3"/>
    </w:p>
    <w:p w14:paraId="62992709" w14:textId="4B4F4AC5" w:rsidR="00671EDC" w:rsidRPr="005A564E" w:rsidRDefault="008F380D" w:rsidP="00FC5185">
      <w:pPr>
        <w:pStyle w:val="Heading2"/>
        <w:rPr>
          <w:rFonts w:ascii="Arial" w:hAnsi="Arial" w:cs="Arial"/>
          <w:sz w:val="24"/>
          <w:szCs w:val="24"/>
        </w:rPr>
      </w:pPr>
      <w:bookmarkStart w:id="4" w:name="_Toc181903452"/>
      <w:r w:rsidRPr="005A564E">
        <w:rPr>
          <w:rFonts w:ascii="Arial" w:hAnsi="Arial" w:cs="Arial"/>
          <w:sz w:val="24"/>
          <w:szCs w:val="24"/>
        </w:rPr>
        <w:t>1</w:t>
      </w:r>
      <w:r w:rsidR="00671EDC" w:rsidRPr="005A564E">
        <w:rPr>
          <w:rFonts w:ascii="Arial" w:hAnsi="Arial" w:cs="Arial"/>
          <w:sz w:val="24"/>
          <w:szCs w:val="24"/>
        </w:rPr>
        <w:t>.1 Background of Banyan Tree Hotels &amp; Resorts</w:t>
      </w:r>
      <w:bookmarkEnd w:id="4"/>
    </w:p>
    <w:p w14:paraId="3389E67B" w14:textId="2E8007D1" w:rsidR="00DA0591" w:rsidRPr="005A564E" w:rsidRDefault="00DA0591" w:rsidP="00FC5185">
      <w:pPr>
        <w:spacing w:line="360" w:lineRule="auto"/>
        <w:rPr>
          <w:rFonts w:ascii="Arial" w:hAnsi="Arial" w:cs="Arial"/>
          <w:sz w:val="24"/>
          <w:szCs w:val="24"/>
        </w:rPr>
      </w:pPr>
      <w:r w:rsidRPr="005A564E">
        <w:rPr>
          <w:rFonts w:ascii="Arial" w:hAnsi="Arial" w:cs="Arial"/>
          <w:sz w:val="24"/>
          <w:szCs w:val="24"/>
        </w:rPr>
        <w:t xml:space="preserve">History of Banyan Tree Hotels and Resorts Banyan Tree Hotels and Resorts started in 1994 as a luxurious hotel and </w:t>
      </w:r>
      <w:r w:rsidR="005A564E">
        <w:rPr>
          <w:rFonts w:ascii="Arial" w:hAnsi="Arial" w:cs="Arial"/>
          <w:sz w:val="24"/>
          <w:szCs w:val="24"/>
        </w:rPr>
        <w:t>resort</w:t>
      </w:r>
      <w:r w:rsidRPr="005A564E">
        <w:rPr>
          <w:rFonts w:ascii="Arial" w:hAnsi="Arial" w:cs="Arial"/>
          <w:sz w:val="24"/>
          <w:szCs w:val="24"/>
        </w:rPr>
        <w:t xml:space="preserve"> company that has </w:t>
      </w:r>
      <w:r w:rsidR="005A564E">
        <w:rPr>
          <w:rFonts w:ascii="Arial" w:hAnsi="Arial" w:cs="Arial"/>
          <w:sz w:val="24"/>
          <w:szCs w:val="24"/>
        </w:rPr>
        <w:t xml:space="preserve">a </w:t>
      </w:r>
      <w:r w:rsidRPr="005A564E">
        <w:rPr>
          <w:rFonts w:ascii="Arial" w:hAnsi="Arial" w:cs="Arial"/>
          <w:sz w:val="24"/>
          <w:szCs w:val="24"/>
        </w:rPr>
        <w:t>special focus on delivering cultural and environmental fusion</w:t>
      </w:r>
      <w:r w:rsidR="009A12FC" w:rsidRPr="005A564E">
        <w:rPr>
          <w:rFonts w:ascii="Arial" w:hAnsi="Arial" w:cs="Arial"/>
          <w:sz w:val="24"/>
          <w:szCs w:val="24"/>
        </w:rPr>
        <w:t xml:space="preserve"> (Min, 2024). </w:t>
      </w:r>
      <w:r w:rsidRPr="005A564E">
        <w:rPr>
          <w:rFonts w:ascii="Arial" w:hAnsi="Arial" w:cs="Arial"/>
          <w:sz w:val="24"/>
          <w:szCs w:val="24"/>
        </w:rPr>
        <w:t>The brand comprising of resorts was first founded in 2008 in Phuket, Thailand and now operates in Asia, Europe and North America</w:t>
      </w:r>
      <w:r w:rsidR="00CF6914" w:rsidRPr="005A564E">
        <w:rPr>
          <w:rFonts w:ascii="Arial" w:hAnsi="Arial" w:cs="Arial"/>
          <w:sz w:val="24"/>
          <w:szCs w:val="24"/>
        </w:rPr>
        <w:t xml:space="preserve"> (Bakaouka, 2022).</w:t>
      </w:r>
      <w:r w:rsidRPr="005A564E">
        <w:rPr>
          <w:rFonts w:ascii="Arial" w:hAnsi="Arial" w:cs="Arial"/>
          <w:sz w:val="24"/>
          <w:szCs w:val="24"/>
        </w:rPr>
        <w:t xml:space="preserve"> </w:t>
      </w:r>
    </w:p>
    <w:p w14:paraId="395B2812" w14:textId="23DD0BB3" w:rsidR="00EB625A" w:rsidRPr="005A564E" w:rsidRDefault="008F380D" w:rsidP="00FC5185">
      <w:pPr>
        <w:pStyle w:val="Heading2"/>
        <w:rPr>
          <w:rFonts w:ascii="Arial" w:hAnsi="Arial" w:cs="Arial"/>
          <w:bCs/>
          <w:sz w:val="24"/>
          <w:szCs w:val="24"/>
        </w:rPr>
      </w:pPr>
      <w:bookmarkStart w:id="5" w:name="_Toc181903453"/>
      <w:r w:rsidRPr="005A564E">
        <w:rPr>
          <w:rFonts w:ascii="Arial" w:hAnsi="Arial" w:cs="Arial"/>
          <w:sz w:val="24"/>
          <w:szCs w:val="24"/>
        </w:rPr>
        <w:t>1</w:t>
      </w:r>
      <w:r w:rsidR="00EB625A" w:rsidRPr="005A564E">
        <w:rPr>
          <w:rFonts w:ascii="Arial" w:hAnsi="Arial" w:cs="Arial"/>
          <w:sz w:val="24"/>
          <w:szCs w:val="24"/>
        </w:rPr>
        <w:t>.</w:t>
      </w:r>
      <w:r w:rsidR="00671EDC" w:rsidRPr="005A564E">
        <w:rPr>
          <w:rFonts w:ascii="Arial" w:hAnsi="Arial" w:cs="Arial"/>
          <w:sz w:val="24"/>
          <w:szCs w:val="24"/>
        </w:rPr>
        <w:t xml:space="preserve">2 </w:t>
      </w:r>
      <w:r w:rsidR="00DA0591" w:rsidRPr="005A564E">
        <w:rPr>
          <w:rFonts w:ascii="Arial" w:hAnsi="Arial" w:cs="Arial"/>
          <w:bCs/>
          <w:sz w:val="24"/>
          <w:szCs w:val="24"/>
        </w:rPr>
        <w:t>Overview of the Consultancy Firm</w:t>
      </w:r>
      <w:bookmarkEnd w:id="5"/>
    </w:p>
    <w:p w14:paraId="37063CAC" w14:textId="4B3EE257" w:rsidR="009A12FC" w:rsidRPr="005A564E" w:rsidRDefault="009A12FC" w:rsidP="009A12FC">
      <w:pPr>
        <w:spacing w:line="360" w:lineRule="auto"/>
        <w:rPr>
          <w:rFonts w:ascii="Arial" w:hAnsi="Arial" w:cs="Arial"/>
          <w:sz w:val="24"/>
          <w:szCs w:val="24"/>
        </w:rPr>
      </w:pPr>
      <w:r w:rsidRPr="005A564E">
        <w:rPr>
          <w:rFonts w:ascii="Arial" w:hAnsi="Arial" w:cs="Arial"/>
          <w:sz w:val="24"/>
          <w:szCs w:val="24"/>
        </w:rPr>
        <w:t>Banyan Tree Hotels &amp; Resorts company was established in 1994 in Phuket, Thailand, and is a luxury hospitality brand that embraces the communities’ cultural and natural environment</w:t>
      </w:r>
      <w:r w:rsidR="00167700" w:rsidRPr="005A564E">
        <w:rPr>
          <w:rFonts w:ascii="Arial" w:hAnsi="Arial" w:cs="Arial"/>
          <w:sz w:val="24"/>
          <w:szCs w:val="24"/>
        </w:rPr>
        <w:t xml:space="preserve"> (Buhalis, Papathanassis and Vafeidou, 2022).</w:t>
      </w:r>
      <w:r w:rsidRPr="005A564E">
        <w:rPr>
          <w:rFonts w:ascii="Arial" w:hAnsi="Arial" w:cs="Arial"/>
          <w:sz w:val="24"/>
          <w:szCs w:val="24"/>
        </w:rPr>
        <w:t xml:space="preserve"> The brand’s mission and vision is to create a truthful representation of different cultures within the luxury hospitality business.</w:t>
      </w:r>
      <w:r w:rsidR="00F9281F" w:rsidRPr="005A564E">
        <w:rPr>
          <w:rFonts w:ascii="Arial" w:hAnsi="Arial" w:cs="Arial"/>
          <w:sz w:val="24"/>
          <w:szCs w:val="24"/>
        </w:rPr>
        <w:t xml:space="preserve"> (Pratama </w:t>
      </w:r>
      <w:r w:rsidR="00F9281F" w:rsidRPr="005A564E">
        <w:rPr>
          <w:rFonts w:ascii="Arial" w:hAnsi="Arial" w:cs="Arial"/>
          <w:i/>
          <w:iCs/>
          <w:sz w:val="24"/>
          <w:szCs w:val="24"/>
        </w:rPr>
        <w:t>et al.</w:t>
      </w:r>
      <w:r w:rsidR="00F9281F" w:rsidRPr="005A564E">
        <w:rPr>
          <w:rFonts w:ascii="Arial" w:hAnsi="Arial" w:cs="Arial"/>
          <w:sz w:val="24"/>
          <w:szCs w:val="24"/>
        </w:rPr>
        <w:t xml:space="preserve">, 2024). </w:t>
      </w:r>
      <w:r w:rsidRPr="005A564E">
        <w:rPr>
          <w:rFonts w:ascii="Arial" w:hAnsi="Arial" w:cs="Arial"/>
          <w:sz w:val="24"/>
          <w:szCs w:val="24"/>
        </w:rPr>
        <w:t xml:space="preserve">Since then Banyan Tree has grown to operate other resorts and Hotels stretching from Asia to Europe, through the Americas and the </w:t>
      </w:r>
      <w:r w:rsidR="005A564E">
        <w:rPr>
          <w:rFonts w:ascii="Arial" w:hAnsi="Arial" w:cs="Arial"/>
          <w:sz w:val="24"/>
          <w:szCs w:val="24"/>
        </w:rPr>
        <w:t>Middle East</w:t>
      </w:r>
      <w:r w:rsidRPr="005A564E">
        <w:rPr>
          <w:rFonts w:ascii="Arial" w:hAnsi="Arial" w:cs="Arial"/>
          <w:sz w:val="24"/>
          <w:szCs w:val="24"/>
        </w:rPr>
        <w:t xml:space="preserve"> all of which capture the spirit of the locale (Illahi, 2024).</w:t>
      </w:r>
      <w:r w:rsidR="005A564E">
        <w:rPr>
          <w:rFonts w:ascii="Arial" w:hAnsi="Arial" w:cs="Arial"/>
          <w:sz w:val="24"/>
          <w:szCs w:val="24"/>
        </w:rPr>
        <w:t xml:space="preserve"> </w:t>
      </w:r>
      <w:r w:rsidRPr="005A564E">
        <w:rPr>
          <w:rFonts w:ascii="Arial" w:hAnsi="Arial" w:cs="Arial"/>
          <w:sz w:val="24"/>
          <w:szCs w:val="24"/>
        </w:rPr>
        <w:t xml:space="preserve">Some choices of stay in Banyan Tree are villas and suites </w:t>
      </w:r>
      <w:r w:rsidR="005A564E">
        <w:rPr>
          <w:rFonts w:ascii="Arial" w:hAnsi="Arial" w:cs="Arial"/>
          <w:sz w:val="24"/>
          <w:szCs w:val="24"/>
        </w:rPr>
        <w:t>whose</w:t>
      </w:r>
      <w:r w:rsidRPr="005A564E">
        <w:rPr>
          <w:rFonts w:ascii="Arial" w:hAnsi="Arial" w:cs="Arial"/>
          <w:sz w:val="24"/>
          <w:szCs w:val="24"/>
        </w:rPr>
        <w:t xml:space="preserve"> average size is from 600 to 2000 sq ft. Some of these accommodations provide basic accommodations, personal swimming pools and spectacular views to make guests enjoy their solitude. The brand is also known for featuring very many wellness amenities such as spas, fitness and wellness services that are targeted at the </w:t>
      </w:r>
      <w:r w:rsidR="009F384B">
        <w:rPr>
          <w:rFonts w:ascii="Arial" w:hAnsi="Arial" w:cs="Arial"/>
          <w:sz w:val="24"/>
          <w:szCs w:val="24"/>
        </w:rPr>
        <w:t>health-conscious</w:t>
      </w:r>
      <w:r w:rsidRPr="005A564E">
        <w:rPr>
          <w:rFonts w:ascii="Arial" w:hAnsi="Arial" w:cs="Arial"/>
          <w:sz w:val="24"/>
          <w:szCs w:val="24"/>
        </w:rPr>
        <w:t xml:space="preserve"> clientele</w:t>
      </w:r>
      <w:r w:rsidR="00920DCE" w:rsidRPr="005A564E">
        <w:rPr>
          <w:rFonts w:ascii="Arial" w:hAnsi="Arial" w:cs="Arial"/>
          <w:sz w:val="24"/>
          <w:szCs w:val="24"/>
        </w:rPr>
        <w:t xml:space="preserve"> (Okumus </w:t>
      </w:r>
      <w:r w:rsidR="00920DCE" w:rsidRPr="005A564E">
        <w:rPr>
          <w:rFonts w:ascii="Arial" w:hAnsi="Arial" w:cs="Arial"/>
          <w:i/>
          <w:iCs/>
          <w:sz w:val="24"/>
          <w:szCs w:val="24"/>
        </w:rPr>
        <w:t>et al.</w:t>
      </w:r>
      <w:r w:rsidR="00920DCE" w:rsidRPr="005A564E">
        <w:rPr>
          <w:rFonts w:ascii="Arial" w:hAnsi="Arial" w:cs="Arial"/>
          <w:sz w:val="24"/>
          <w:szCs w:val="24"/>
        </w:rPr>
        <w:t>, 2017).</w:t>
      </w:r>
      <w:r w:rsidRPr="005A564E">
        <w:rPr>
          <w:rFonts w:ascii="Arial" w:hAnsi="Arial" w:cs="Arial"/>
          <w:sz w:val="24"/>
          <w:szCs w:val="24"/>
        </w:rPr>
        <w:t xml:space="preserve"> On the same note, while striving to provide </w:t>
      </w:r>
      <w:r w:rsidR="005A564E">
        <w:rPr>
          <w:rFonts w:ascii="Arial" w:hAnsi="Arial" w:cs="Arial"/>
          <w:sz w:val="24"/>
          <w:szCs w:val="24"/>
        </w:rPr>
        <w:t>high-quality</w:t>
      </w:r>
      <w:r w:rsidRPr="005A564E">
        <w:rPr>
          <w:rFonts w:ascii="Arial" w:hAnsi="Arial" w:cs="Arial"/>
          <w:sz w:val="24"/>
          <w:szCs w:val="24"/>
        </w:rPr>
        <w:t xml:space="preserve"> service delivery, Banyan Tree has embraced sustainability. Activities of waste reduction and energy efficiency, social responsibility, and environmental management are designed to reduce the company’s environmental footprint. Banyan</w:t>
      </w:r>
      <w:r w:rsidR="008F380D" w:rsidRPr="005A564E">
        <w:rPr>
          <w:rFonts w:ascii="Arial" w:hAnsi="Arial" w:cs="Arial"/>
          <w:sz w:val="24"/>
          <w:szCs w:val="24"/>
        </w:rPr>
        <w:t xml:space="preserve"> </w:t>
      </w:r>
      <w:r w:rsidRPr="005A564E">
        <w:rPr>
          <w:rFonts w:ascii="Arial" w:hAnsi="Arial" w:cs="Arial"/>
          <w:sz w:val="24"/>
          <w:szCs w:val="24"/>
        </w:rPr>
        <w:t>(Bakaouka, 2022).</w:t>
      </w:r>
    </w:p>
    <w:p w14:paraId="08381A0D" w14:textId="65123746" w:rsidR="00EB625A" w:rsidRPr="005A564E" w:rsidRDefault="008F380D" w:rsidP="009A12FC">
      <w:pPr>
        <w:pStyle w:val="Heading2"/>
        <w:rPr>
          <w:rFonts w:ascii="Arial" w:hAnsi="Arial" w:cs="Arial"/>
          <w:sz w:val="24"/>
          <w:szCs w:val="24"/>
        </w:rPr>
      </w:pPr>
      <w:bookmarkStart w:id="6" w:name="_Toc181903454"/>
      <w:r w:rsidRPr="005A564E">
        <w:rPr>
          <w:rFonts w:ascii="Arial" w:hAnsi="Arial" w:cs="Arial"/>
          <w:sz w:val="24"/>
          <w:szCs w:val="24"/>
        </w:rPr>
        <w:t>1</w:t>
      </w:r>
      <w:r w:rsidR="00EB625A" w:rsidRPr="005A564E">
        <w:rPr>
          <w:rFonts w:ascii="Arial" w:hAnsi="Arial" w:cs="Arial"/>
          <w:sz w:val="24"/>
          <w:szCs w:val="24"/>
        </w:rPr>
        <w:t>.</w:t>
      </w:r>
      <w:r w:rsidR="00671EDC" w:rsidRPr="005A564E">
        <w:rPr>
          <w:rFonts w:ascii="Arial" w:hAnsi="Arial" w:cs="Arial"/>
          <w:sz w:val="24"/>
          <w:szCs w:val="24"/>
        </w:rPr>
        <w:t>3</w:t>
      </w:r>
      <w:r w:rsidR="00EB625A" w:rsidRPr="005A564E">
        <w:rPr>
          <w:rFonts w:ascii="Arial" w:hAnsi="Arial" w:cs="Arial"/>
          <w:sz w:val="24"/>
          <w:szCs w:val="24"/>
        </w:rPr>
        <w:t xml:space="preserve"> </w:t>
      </w:r>
      <w:r w:rsidR="00671EDC" w:rsidRPr="005A564E">
        <w:rPr>
          <w:rFonts w:ascii="Arial" w:hAnsi="Arial" w:cs="Arial"/>
          <w:sz w:val="24"/>
          <w:szCs w:val="24"/>
        </w:rPr>
        <w:t>Problem Statement</w:t>
      </w:r>
      <w:bookmarkEnd w:id="6"/>
    </w:p>
    <w:p w14:paraId="2CBC78DB" w14:textId="7B9F1486" w:rsidR="00671EDC" w:rsidRPr="005A564E" w:rsidRDefault="00671EDC" w:rsidP="00FC5185">
      <w:pPr>
        <w:spacing w:line="360" w:lineRule="auto"/>
        <w:rPr>
          <w:rFonts w:ascii="Arial" w:hAnsi="Arial" w:cs="Arial"/>
          <w:sz w:val="24"/>
          <w:szCs w:val="24"/>
        </w:rPr>
      </w:pPr>
      <w:r w:rsidRPr="005A564E">
        <w:rPr>
          <w:rFonts w:ascii="Arial" w:hAnsi="Arial" w:cs="Arial"/>
          <w:sz w:val="24"/>
          <w:szCs w:val="24"/>
        </w:rPr>
        <w:t xml:space="preserve">Over the past several years, Banyan Tree Hotels &amp; Resorts faced </w:t>
      </w:r>
      <w:r w:rsidR="009F384B">
        <w:rPr>
          <w:rFonts w:ascii="Arial" w:hAnsi="Arial" w:cs="Arial"/>
          <w:sz w:val="24"/>
          <w:szCs w:val="24"/>
        </w:rPr>
        <w:t>several</w:t>
      </w:r>
      <w:r w:rsidRPr="005A564E">
        <w:rPr>
          <w:rFonts w:ascii="Arial" w:hAnsi="Arial" w:cs="Arial"/>
          <w:sz w:val="24"/>
          <w:szCs w:val="24"/>
        </w:rPr>
        <w:t xml:space="preserve"> problems resulting from increased competition, volatile customer demand, and higher concerns for environmental responsibility throughout the industry.</w:t>
      </w:r>
      <w:r w:rsidR="00F9281F" w:rsidRPr="005A564E">
        <w:rPr>
          <w:rFonts w:ascii="Arial" w:hAnsi="Arial" w:cs="Arial"/>
          <w:sz w:val="24"/>
          <w:szCs w:val="24"/>
        </w:rPr>
        <w:t xml:space="preserve"> </w:t>
      </w:r>
      <w:r w:rsidRPr="005A564E">
        <w:rPr>
          <w:rFonts w:ascii="Arial" w:hAnsi="Arial" w:cs="Arial"/>
          <w:sz w:val="24"/>
          <w:szCs w:val="24"/>
        </w:rPr>
        <w:t xml:space="preserve">These are all the concerns that are further amplified by the changing needs of the guests whose expectations start with environment-friendly policies to personal technology preferences during their travels. As </w:t>
      </w:r>
      <w:r w:rsidRPr="005A564E">
        <w:rPr>
          <w:rFonts w:ascii="Arial" w:hAnsi="Arial" w:cs="Arial"/>
          <w:sz w:val="24"/>
          <w:szCs w:val="24"/>
        </w:rPr>
        <w:lastRenderedPageBreak/>
        <w:t xml:space="preserve">a result, Banyan Tree is under pressure on its Gross and Net margins, productivity and brand image given that it lags in technology. Such circumstances call for strategic reconcentration through which Banyan Tree can restore competitive advantage, increase operational effectiveness, and </w:t>
      </w:r>
      <w:r w:rsidR="009F384B">
        <w:rPr>
          <w:rFonts w:ascii="Arial" w:hAnsi="Arial" w:cs="Arial"/>
          <w:sz w:val="24"/>
          <w:szCs w:val="24"/>
        </w:rPr>
        <w:t>improve</w:t>
      </w:r>
      <w:r w:rsidRPr="005A564E">
        <w:rPr>
          <w:rFonts w:ascii="Arial" w:hAnsi="Arial" w:cs="Arial"/>
          <w:sz w:val="24"/>
          <w:szCs w:val="24"/>
        </w:rPr>
        <w:t xml:space="preserve"> sustainability policies and practices. In this report, </w:t>
      </w:r>
      <w:r w:rsidR="00383F1D">
        <w:rPr>
          <w:rFonts w:ascii="Arial" w:hAnsi="Arial" w:cs="Arial"/>
          <w:sz w:val="24"/>
          <w:szCs w:val="24"/>
        </w:rPr>
        <w:t>the authors desire</w:t>
      </w:r>
      <w:r w:rsidRPr="005A564E">
        <w:rPr>
          <w:rFonts w:ascii="Arial" w:hAnsi="Arial" w:cs="Arial"/>
          <w:sz w:val="24"/>
          <w:szCs w:val="24"/>
        </w:rPr>
        <w:t xml:space="preserve"> to redress these pertinent questions by establishing the causes and a systematic problem-solving framework. </w:t>
      </w:r>
    </w:p>
    <w:p w14:paraId="0965249C" w14:textId="6A4FE2C0" w:rsidR="00EB625A" w:rsidRPr="005A564E" w:rsidRDefault="008F380D" w:rsidP="00FC5185">
      <w:pPr>
        <w:pStyle w:val="Heading2"/>
        <w:rPr>
          <w:rFonts w:ascii="Arial" w:hAnsi="Arial" w:cs="Arial"/>
          <w:bCs/>
          <w:sz w:val="24"/>
          <w:szCs w:val="24"/>
        </w:rPr>
      </w:pPr>
      <w:bookmarkStart w:id="7" w:name="_Toc181903455"/>
      <w:r w:rsidRPr="005A564E">
        <w:rPr>
          <w:rFonts w:ascii="Arial" w:hAnsi="Arial" w:cs="Arial"/>
          <w:sz w:val="24"/>
          <w:szCs w:val="24"/>
        </w:rPr>
        <w:t>1</w:t>
      </w:r>
      <w:r w:rsidR="00EB625A" w:rsidRPr="005A564E">
        <w:rPr>
          <w:rFonts w:ascii="Arial" w:hAnsi="Arial" w:cs="Arial"/>
          <w:sz w:val="24"/>
          <w:szCs w:val="24"/>
        </w:rPr>
        <w:t>.</w:t>
      </w:r>
      <w:r w:rsidR="00671EDC" w:rsidRPr="005A564E">
        <w:rPr>
          <w:rFonts w:ascii="Arial" w:hAnsi="Arial" w:cs="Arial"/>
          <w:sz w:val="24"/>
          <w:szCs w:val="24"/>
        </w:rPr>
        <w:t xml:space="preserve">4 </w:t>
      </w:r>
      <w:r w:rsidR="00671EDC" w:rsidRPr="005A564E">
        <w:rPr>
          <w:rFonts w:ascii="Arial" w:hAnsi="Arial" w:cs="Arial"/>
          <w:bCs/>
          <w:sz w:val="24"/>
          <w:szCs w:val="24"/>
        </w:rPr>
        <w:t>Analytical Frameworks (PESTEL, SWOT, TOWS)</w:t>
      </w:r>
      <w:bookmarkEnd w:id="7"/>
    </w:p>
    <w:p w14:paraId="0E68CCF9" w14:textId="7CC70149" w:rsidR="00671EDC" w:rsidRPr="005A564E" w:rsidRDefault="00671EDC" w:rsidP="00FC5185">
      <w:pPr>
        <w:spacing w:line="360" w:lineRule="auto"/>
        <w:rPr>
          <w:rFonts w:ascii="Arial" w:hAnsi="Arial" w:cs="Arial"/>
          <w:sz w:val="24"/>
          <w:szCs w:val="24"/>
        </w:rPr>
      </w:pPr>
      <w:r w:rsidRPr="005A564E">
        <w:rPr>
          <w:rFonts w:ascii="Arial" w:hAnsi="Arial" w:cs="Arial"/>
          <w:sz w:val="24"/>
          <w:szCs w:val="24"/>
        </w:rPr>
        <w:t xml:space="preserve">The following sections use the PESTEL, SWOT, and TOWS matrices </w:t>
      </w:r>
      <w:r w:rsidR="009F384B">
        <w:rPr>
          <w:rFonts w:ascii="Arial" w:hAnsi="Arial" w:cs="Arial"/>
          <w:sz w:val="24"/>
          <w:szCs w:val="24"/>
        </w:rPr>
        <w:t>to</w:t>
      </w:r>
      <w:r w:rsidRPr="005A564E">
        <w:rPr>
          <w:rFonts w:ascii="Arial" w:hAnsi="Arial" w:cs="Arial"/>
          <w:sz w:val="24"/>
          <w:szCs w:val="24"/>
        </w:rPr>
        <w:t xml:space="preserve"> provide a systematic evaluation of external and internal threats affecting Banyan Tree.</w:t>
      </w:r>
    </w:p>
    <w:p w14:paraId="0E468805" w14:textId="3AAD6227" w:rsidR="00671EDC" w:rsidRPr="005A564E" w:rsidRDefault="008F380D" w:rsidP="00FC5185">
      <w:pPr>
        <w:pStyle w:val="Heading3"/>
        <w:rPr>
          <w:rFonts w:ascii="Arial" w:hAnsi="Arial" w:cs="Arial"/>
          <w:sz w:val="24"/>
        </w:rPr>
      </w:pPr>
      <w:bookmarkStart w:id="8" w:name="_Toc181903456"/>
      <w:r w:rsidRPr="005A564E">
        <w:rPr>
          <w:rFonts w:ascii="Arial" w:hAnsi="Arial" w:cs="Arial"/>
          <w:sz w:val="24"/>
        </w:rPr>
        <w:t>1</w:t>
      </w:r>
      <w:r w:rsidR="00671EDC" w:rsidRPr="005A564E">
        <w:rPr>
          <w:rFonts w:ascii="Arial" w:hAnsi="Arial" w:cs="Arial"/>
          <w:sz w:val="24"/>
        </w:rPr>
        <w:t>.4.1 PESTEL Analysis</w:t>
      </w:r>
      <w:bookmarkEnd w:id="8"/>
    </w:p>
    <w:p w14:paraId="34879B61" w14:textId="67C88622" w:rsidR="00671EDC" w:rsidRPr="005A564E" w:rsidRDefault="00671EDC" w:rsidP="00FC5185">
      <w:pPr>
        <w:spacing w:line="360" w:lineRule="auto"/>
        <w:rPr>
          <w:rFonts w:ascii="Arial" w:hAnsi="Arial" w:cs="Arial"/>
          <w:sz w:val="24"/>
          <w:szCs w:val="24"/>
        </w:rPr>
      </w:pPr>
      <w:r w:rsidRPr="005A564E">
        <w:rPr>
          <w:rFonts w:ascii="Arial" w:hAnsi="Arial" w:cs="Arial"/>
          <w:sz w:val="24"/>
          <w:szCs w:val="24"/>
        </w:rPr>
        <w:t xml:space="preserve"> This framework assesses </w:t>
      </w:r>
      <w:r w:rsidR="009F384B">
        <w:rPr>
          <w:rFonts w:ascii="Arial" w:hAnsi="Arial" w:cs="Arial"/>
          <w:sz w:val="24"/>
          <w:szCs w:val="24"/>
        </w:rPr>
        <w:t>macro-environmental</w:t>
      </w:r>
      <w:r w:rsidRPr="005A564E">
        <w:rPr>
          <w:rFonts w:ascii="Arial" w:hAnsi="Arial" w:cs="Arial"/>
          <w:sz w:val="24"/>
          <w:szCs w:val="24"/>
        </w:rPr>
        <w:t xml:space="preserve"> factors that work Political Economic Social Technological Environmental and </w:t>
      </w:r>
      <w:r w:rsidR="009F384B">
        <w:rPr>
          <w:rFonts w:ascii="Arial" w:hAnsi="Arial" w:cs="Arial"/>
          <w:sz w:val="24"/>
          <w:szCs w:val="24"/>
        </w:rPr>
        <w:t>Legally</w:t>
      </w:r>
      <w:r w:rsidRPr="005A564E">
        <w:rPr>
          <w:rFonts w:ascii="Arial" w:hAnsi="Arial" w:cs="Arial"/>
          <w:sz w:val="24"/>
          <w:szCs w:val="24"/>
        </w:rPr>
        <w:t xml:space="preserve"> affecting Banyan Tree</w:t>
      </w:r>
      <w:r w:rsidR="00F9281F" w:rsidRPr="005A564E">
        <w:rPr>
          <w:rFonts w:ascii="Arial" w:hAnsi="Arial" w:cs="Arial"/>
          <w:sz w:val="24"/>
          <w:szCs w:val="24"/>
        </w:rPr>
        <w:t xml:space="preserve"> (Gonzalez, Gasco and Llopis, 2020).</w:t>
      </w:r>
      <w:r w:rsidR="009F384B">
        <w:rPr>
          <w:rFonts w:ascii="Arial" w:hAnsi="Arial" w:cs="Arial"/>
          <w:sz w:val="24"/>
          <w:szCs w:val="24"/>
        </w:rPr>
        <w:t xml:space="preserve"> </w:t>
      </w:r>
      <w:r w:rsidRPr="005A564E">
        <w:rPr>
          <w:rFonts w:ascii="Arial" w:hAnsi="Arial" w:cs="Arial"/>
          <w:sz w:val="24"/>
          <w:szCs w:val="24"/>
        </w:rPr>
        <w:t>An understanding of these forces will help to establish what external forces or trends are at work in the hospitality environment and their relevance or effects on the brand</w:t>
      </w:r>
      <w:r w:rsidR="00CF6914" w:rsidRPr="005A564E">
        <w:rPr>
          <w:rFonts w:ascii="Arial" w:hAnsi="Arial" w:cs="Arial"/>
          <w:sz w:val="24"/>
          <w:szCs w:val="24"/>
        </w:rPr>
        <w:t xml:space="preserve"> (Pai </w:t>
      </w:r>
      <w:r w:rsidR="00CF6914" w:rsidRPr="005A564E">
        <w:rPr>
          <w:rFonts w:ascii="Arial" w:hAnsi="Arial" w:cs="Arial"/>
          <w:i/>
          <w:iCs/>
          <w:sz w:val="24"/>
          <w:szCs w:val="24"/>
        </w:rPr>
        <w:t>et al.</w:t>
      </w:r>
      <w:r w:rsidR="00CF6914" w:rsidRPr="005A564E">
        <w:rPr>
          <w:rFonts w:ascii="Arial" w:hAnsi="Arial" w:cs="Arial"/>
          <w:sz w:val="24"/>
          <w:szCs w:val="24"/>
        </w:rPr>
        <w:t>, 2024).</w:t>
      </w:r>
    </w:p>
    <w:p w14:paraId="4F340DF7" w14:textId="686C5E26" w:rsidR="00671EDC" w:rsidRPr="005A564E" w:rsidRDefault="008F380D" w:rsidP="00FC5185">
      <w:pPr>
        <w:pStyle w:val="Heading3"/>
        <w:rPr>
          <w:rFonts w:ascii="Arial" w:hAnsi="Arial" w:cs="Arial"/>
          <w:sz w:val="24"/>
        </w:rPr>
      </w:pPr>
      <w:bookmarkStart w:id="9" w:name="_Toc181903457"/>
      <w:r w:rsidRPr="005A564E">
        <w:rPr>
          <w:rFonts w:ascii="Arial" w:hAnsi="Arial" w:cs="Arial"/>
          <w:sz w:val="24"/>
        </w:rPr>
        <w:t>1</w:t>
      </w:r>
      <w:r w:rsidR="00671EDC" w:rsidRPr="005A564E">
        <w:rPr>
          <w:rFonts w:ascii="Arial" w:hAnsi="Arial" w:cs="Arial"/>
          <w:sz w:val="24"/>
        </w:rPr>
        <w:t>.4.2 SWOT Analysis</w:t>
      </w:r>
      <w:bookmarkEnd w:id="9"/>
    </w:p>
    <w:p w14:paraId="6D5B70CC" w14:textId="53CD15B9" w:rsidR="008F380D" w:rsidRPr="005A564E" w:rsidRDefault="00671EDC" w:rsidP="008F380D">
      <w:pPr>
        <w:spacing w:line="360" w:lineRule="auto"/>
        <w:rPr>
          <w:rFonts w:ascii="Arial" w:hAnsi="Arial" w:cs="Arial"/>
          <w:sz w:val="24"/>
          <w:szCs w:val="24"/>
        </w:rPr>
      </w:pPr>
      <w:r w:rsidRPr="005A564E">
        <w:rPr>
          <w:rFonts w:ascii="Arial" w:hAnsi="Arial" w:cs="Arial"/>
          <w:sz w:val="24"/>
          <w:szCs w:val="24"/>
        </w:rPr>
        <w:t xml:space="preserve"> SWOT stands for an organisation’s strengths, weaknesses, </w:t>
      </w:r>
      <w:r w:rsidR="009F384B">
        <w:rPr>
          <w:rFonts w:ascii="Arial" w:hAnsi="Arial" w:cs="Arial"/>
          <w:sz w:val="24"/>
          <w:szCs w:val="24"/>
        </w:rPr>
        <w:t>opportunities</w:t>
      </w:r>
      <w:r w:rsidRPr="005A564E">
        <w:rPr>
          <w:rFonts w:ascii="Arial" w:hAnsi="Arial" w:cs="Arial"/>
          <w:sz w:val="24"/>
          <w:szCs w:val="24"/>
        </w:rPr>
        <w:t xml:space="preserve"> and threats; this framework examines </w:t>
      </w:r>
      <w:r w:rsidR="009F384B">
        <w:rPr>
          <w:rFonts w:ascii="Arial" w:hAnsi="Arial" w:cs="Arial"/>
          <w:sz w:val="24"/>
          <w:szCs w:val="24"/>
        </w:rPr>
        <w:t xml:space="preserve">the </w:t>
      </w:r>
      <w:r w:rsidRPr="005A564E">
        <w:rPr>
          <w:rFonts w:ascii="Arial" w:hAnsi="Arial" w:cs="Arial"/>
          <w:sz w:val="24"/>
          <w:szCs w:val="24"/>
        </w:rPr>
        <w:t>internal evaluation of Banyan Tree. Within the context of SWOT analysis, we identify opportunities, assets, risks and threats for this brand</w:t>
      </w:r>
      <w:r w:rsidR="009A12FC" w:rsidRPr="005A564E">
        <w:rPr>
          <w:rFonts w:ascii="Arial" w:hAnsi="Arial" w:cs="Arial"/>
          <w:sz w:val="24"/>
          <w:szCs w:val="24"/>
        </w:rPr>
        <w:t xml:space="preserve"> </w:t>
      </w:r>
      <w:r w:rsidR="00CF6914" w:rsidRPr="005A564E">
        <w:rPr>
          <w:rFonts w:ascii="Arial" w:hAnsi="Arial" w:cs="Arial"/>
          <w:sz w:val="24"/>
          <w:szCs w:val="24"/>
        </w:rPr>
        <w:t>(Ahmad, Samad and Mahmood, 2024).</w:t>
      </w:r>
    </w:p>
    <w:p w14:paraId="15D64CBC" w14:textId="41AE1988" w:rsidR="00671EDC" w:rsidRPr="005A564E" w:rsidRDefault="008F380D" w:rsidP="008F380D">
      <w:pPr>
        <w:pStyle w:val="Heading3"/>
        <w:rPr>
          <w:rFonts w:ascii="Arial" w:hAnsi="Arial" w:cs="Arial"/>
          <w:sz w:val="24"/>
        </w:rPr>
      </w:pPr>
      <w:bookmarkStart w:id="10" w:name="_Toc181903458"/>
      <w:r w:rsidRPr="005A564E">
        <w:rPr>
          <w:rFonts w:ascii="Arial" w:hAnsi="Arial" w:cs="Arial"/>
          <w:sz w:val="24"/>
        </w:rPr>
        <w:t>1.</w:t>
      </w:r>
      <w:r w:rsidR="00671EDC" w:rsidRPr="005A564E">
        <w:rPr>
          <w:rFonts w:ascii="Arial" w:hAnsi="Arial" w:cs="Arial"/>
          <w:sz w:val="24"/>
        </w:rPr>
        <w:t>4.3 TOWS Matrix</w:t>
      </w:r>
      <w:bookmarkEnd w:id="10"/>
    </w:p>
    <w:p w14:paraId="0B651E6E" w14:textId="5C361746" w:rsidR="00671EDC" w:rsidRPr="005A564E" w:rsidRDefault="00671EDC" w:rsidP="00FC5185">
      <w:pPr>
        <w:spacing w:line="360" w:lineRule="auto"/>
        <w:rPr>
          <w:rFonts w:ascii="Arial" w:hAnsi="Arial" w:cs="Arial"/>
          <w:sz w:val="24"/>
          <w:szCs w:val="24"/>
        </w:rPr>
      </w:pPr>
      <w:r w:rsidRPr="005A564E">
        <w:rPr>
          <w:rFonts w:ascii="Arial" w:hAnsi="Arial" w:cs="Arial"/>
          <w:sz w:val="24"/>
          <w:szCs w:val="24"/>
        </w:rPr>
        <w:t xml:space="preserve"> Shifted from the SWOT analysis, the TOWS matrix is used to define the overall strategic approach whereby the internal resources, whether strengths and weaknesses are matched against the external opportunities and threats. This means our recommendations are founded on what has been proven to work at Banyan Tree and external conditions of competition</w:t>
      </w:r>
      <w:r w:rsidR="009A12FC" w:rsidRPr="005A564E">
        <w:rPr>
          <w:rFonts w:ascii="Arial" w:hAnsi="Arial" w:cs="Arial"/>
          <w:sz w:val="24"/>
          <w:szCs w:val="24"/>
        </w:rPr>
        <w:t xml:space="preserve"> </w:t>
      </w:r>
      <w:r w:rsidR="00CF6914" w:rsidRPr="005A564E">
        <w:rPr>
          <w:rFonts w:ascii="Arial" w:hAnsi="Arial" w:cs="Arial"/>
          <w:sz w:val="24"/>
          <w:szCs w:val="24"/>
        </w:rPr>
        <w:t xml:space="preserve">(Pai </w:t>
      </w:r>
      <w:r w:rsidR="00CF6914" w:rsidRPr="005A564E">
        <w:rPr>
          <w:rFonts w:ascii="Arial" w:hAnsi="Arial" w:cs="Arial"/>
          <w:i/>
          <w:iCs/>
          <w:sz w:val="24"/>
          <w:szCs w:val="24"/>
        </w:rPr>
        <w:t>et al.</w:t>
      </w:r>
      <w:r w:rsidR="00CF6914" w:rsidRPr="005A564E">
        <w:rPr>
          <w:rFonts w:ascii="Arial" w:hAnsi="Arial" w:cs="Arial"/>
          <w:sz w:val="24"/>
          <w:szCs w:val="24"/>
        </w:rPr>
        <w:t>, 2024).</w:t>
      </w:r>
    </w:p>
    <w:p w14:paraId="43AB60C6" w14:textId="34993223" w:rsidR="00A10F9E" w:rsidRPr="005A564E" w:rsidRDefault="008F380D" w:rsidP="00FC5185">
      <w:pPr>
        <w:pStyle w:val="Heading1"/>
        <w:rPr>
          <w:rFonts w:ascii="Arial" w:hAnsi="Arial" w:cs="Arial"/>
          <w:sz w:val="24"/>
          <w:szCs w:val="24"/>
        </w:rPr>
      </w:pPr>
      <w:bookmarkStart w:id="11" w:name="_Toc181903459"/>
      <w:r w:rsidRPr="005A564E">
        <w:rPr>
          <w:rFonts w:ascii="Arial" w:hAnsi="Arial" w:cs="Arial"/>
          <w:sz w:val="24"/>
          <w:szCs w:val="24"/>
        </w:rPr>
        <w:t>2</w:t>
      </w:r>
      <w:r w:rsidR="00A10F9E" w:rsidRPr="005A564E">
        <w:rPr>
          <w:rFonts w:ascii="Arial" w:hAnsi="Arial" w:cs="Arial"/>
          <w:sz w:val="24"/>
          <w:szCs w:val="24"/>
        </w:rPr>
        <w:t>. Analysis</w:t>
      </w:r>
      <w:bookmarkEnd w:id="11"/>
    </w:p>
    <w:p w14:paraId="0C48F2DA" w14:textId="270FB955" w:rsidR="00A10F9E" w:rsidRPr="005A564E" w:rsidRDefault="00A10F9E" w:rsidP="00FC5185">
      <w:pPr>
        <w:spacing w:line="360" w:lineRule="auto"/>
        <w:rPr>
          <w:rFonts w:ascii="Arial" w:hAnsi="Arial" w:cs="Arial"/>
          <w:sz w:val="24"/>
          <w:szCs w:val="24"/>
        </w:rPr>
      </w:pPr>
      <w:r w:rsidRPr="005A564E">
        <w:rPr>
          <w:rFonts w:ascii="Arial" w:hAnsi="Arial" w:cs="Arial"/>
          <w:sz w:val="24"/>
          <w:szCs w:val="24"/>
        </w:rPr>
        <w:t xml:space="preserve">It is argued in this </w:t>
      </w:r>
      <w:r w:rsidR="009A12FC" w:rsidRPr="005A564E">
        <w:rPr>
          <w:rFonts w:ascii="Arial" w:hAnsi="Arial" w:cs="Arial"/>
          <w:sz w:val="24"/>
          <w:szCs w:val="24"/>
        </w:rPr>
        <w:t xml:space="preserve">consultancy report </w:t>
      </w:r>
      <w:r w:rsidRPr="005A564E">
        <w:rPr>
          <w:rFonts w:ascii="Arial" w:hAnsi="Arial" w:cs="Arial"/>
          <w:sz w:val="24"/>
          <w:szCs w:val="24"/>
        </w:rPr>
        <w:t xml:space="preserve">that the principal difficulties that Banyan Tree Hotels &amp; Resorts encounter are analyzed here based on the effects they have on the brand and </w:t>
      </w:r>
      <w:r w:rsidRPr="005A564E">
        <w:rPr>
          <w:rFonts w:ascii="Arial" w:hAnsi="Arial" w:cs="Arial"/>
          <w:sz w:val="24"/>
          <w:szCs w:val="24"/>
        </w:rPr>
        <w:lastRenderedPageBreak/>
        <w:t>are discussed in conjunction with pertinent factors from the industry literature</w:t>
      </w:r>
      <w:r w:rsidR="001E751E" w:rsidRPr="005A564E">
        <w:rPr>
          <w:rFonts w:ascii="Arial" w:hAnsi="Arial" w:cs="Arial"/>
          <w:sz w:val="24"/>
          <w:szCs w:val="24"/>
        </w:rPr>
        <w:t xml:space="preserve"> (Gao </w:t>
      </w:r>
      <w:r w:rsidR="001E751E" w:rsidRPr="005A564E">
        <w:rPr>
          <w:rFonts w:ascii="Arial" w:hAnsi="Arial" w:cs="Arial"/>
          <w:i/>
          <w:iCs/>
          <w:sz w:val="24"/>
          <w:szCs w:val="24"/>
        </w:rPr>
        <w:t>et al.</w:t>
      </w:r>
      <w:r w:rsidR="001E751E" w:rsidRPr="005A564E">
        <w:rPr>
          <w:rFonts w:ascii="Arial" w:hAnsi="Arial" w:cs="Arial"/>
          <w:sz w:val="24"/>
          <w:szCs w:val="24"/>
        </w:rPr>
        <w:t>, 2024).</w:t>
      </w:r>
      <w:r w:rsidR="009F384B">
        <w:rPr>
          <w:rFonts w:ascii="Arial" w:hAnsi="Arial" w:cs="Arial"/>
          <w:sz w:val="24"/>
          <w:szCs w:val="24"/>
        </w:rPr>
        <w:t xml:space="preserve"> </w:t>
      </w:r>
      <w:r w:rsidRPr="005A564E">
        <w:rPr>
          <w:rFonts w:ascii="Arial" w:hAnsi="Arial" w:cs="Arial"/>
          <w:sz w:val="24"/>
          <w:szCs w:val="24"/>
        </w:rPr>
        <w:t>The PESTEL analysis of Banyan Tree in this part examines the various factors currently impacting the organisation while SWOT and TOWS analyses present the strengths, weaknesses, opportunities and threats to the firm and the possible solutions for each</w:t>
      </w:r>
      <w:r w:rsidR="00CF6914" w:rsidRPr="005A564E">
        <w:rPr>
          <w:rFonts w:ascii="Arial" w:hAnsi="Arial" w:cs="Arial"/>
          <w:sz w:val="24"/>
          <w:szCs w:val="24"/>
        </w:rPr>
        <w:t xml:space="preserve"> (Pai </w:t>
      </w:r>
      <w:r w:rsidR="00CF6914" w:rsidRPr="005A564E">
        <w:rPr>
          <w:rFonts w:ascii="Arial" w:hAnsi="Arial" w:cs="Arial"/>
          <w:i/>
          <w:iCs/>
          <w:sz w:val="24"/>
          <w:szCs w:val="24"/>
        </w:rPr>
        <w:t>et al.</w:t>
      </w:r>
      <w:r w:rsidR="00CF6914" w:rsidRPr="005A564E">
        <w:rPr>
          <w:rFonts w:ascii="Arial" w:hAnsi="Arial" w:cs="Arial"/>
          <w:sz w:val="24"/>
          <w:szCs w:val="24"/>
        </w:rPr>
        <w:t>, 2024).</w:t>
      </w:r>
    </w:p>
    <w:p w14:paraId="440745D9" w14:textId="278B39C2" w:rsidR="00A10F9E" w:rsidRPr="005A564E" w:rsidRDefault="008F380D" w:rsidP="0073326C">
      <w:pPr>
        <w:pStyle w:val="Heading2"/>
        <w:rPr>
          <w:rFonts w:ascii="Arial" w:hAnsi="Arial" w:cs="Arial"/>
          <w:bCs/>
          <w:sz w:val="24"/>
          <w:szCs w:val="24"/>
        </w:rPr>
      </w:pPr>
      <w:bookmarkStart w:id="12" w:name="_Toc181903460"/>
      <w:r w:rsidRPr="005A564E">
        <w:rPr>
          <w:rFonts w:ascii="Arial" w:hAnsi="Arial" w:cs="Arial"/>
          <w:sz w:val="24"/>
          <w:szCs w:val="24"/>
        </w:rPr>
        <w:t>2</w:t>
      </w:r>
      <w:r w:rsidR="00A10F9E" w:rsidRPr="005A564E">
        <w:rPr>
          <w:rFonts w:ascii="Arial" w:hAnsi="Arial" w:cs="Arial"/>
          <w:sz w:val="24"/>
          <w:szCs w:val="24"/>
        </w:rPr>
        <w:t xml:space="preserve">.1 </w:t>
      </w:r>
      <w:r w:rsidR="0073326C" w:rsidRPr="005A564E">
        <w:rPr>
          <w:rFonts w:ascii="Arial" w:hAnsi="Arial" w:cs="Arial"/>
          <w:bCs/>
          <w:sz w:val="24"/>
          <w:szCs w:val="24"/>
        </w:rPr>
        <w:t>Challenges of Operational Inefficiencies</w:t>
      </w:r>
      <w:bookmarkEnd w:id="12"/>
    </w:p>
    <w:p w14:paraId="32714232" w14:textId="47B5C79B" w:rsidR="00A10F9E" w:rsidRPr="005A564E" w:rsidRDefault="008F380D" w:rsidP="0073326C">
      <w:pPr>
        <w:pStyle w:val="Heading3"/>
        <w:rPr>
          <w:rFonts w:ascii="Arial" w:hAnsi="Arial" w:cs="Arial"/>
          <w:sz w:val="24"/>
        </w:rPr>
      </w:pPr>
      <w:bookmarkStart w:id="13" w:name="_Toc181903461"/>
      <w:r w:rsidRPr="005A564E">
        <w:rPr>
          <w:rFonts w:ascii="Arial" w:hAnsi="Arial" w:cs="Arial"/>
          <w:sz w:val="24"/>
        </w:rPr>
        <w:t>2</w:t>
      </w:r>
      <w:r w:rsidR="00A10F9E" w:rsidRPr="005A564E">
        <w:rPr>
          <w:rFonts w:ascii="Arial" w:hAnsi="Arial" w:cs="Arial"/>
          <w:sz w:val="24"/>
        </w:rPr>
        <w:t xml:space="preserve">.1.1 </w:t>
      </w:r>
      <w:r w:rsidRPr="005A564E">
        <w:rPr>
          <w:rFonts w:ascii="Arial" w:hAnsi="Arial" w:cs="Arial"/>
          <w:sz w:val="24"/>
        </w:rPr>
        <w:t>Impact of Increased Competition</w:t>
      </w:r>
      <w:bookmarkEnd w:id="13"/>
    </w:p>
    <w:p w14:paraId="0F166AFD" w14:textId="381EC4CD" w:rsidR="008F380D" w:rsidRPr="005A564E" w:rsidRDefault="008F380D" w:rsidP="0073326C">
      <w:pPr>
        <w:spacing w:line="360" w:lineRule="auto"/>
        <w:rPr>
          <w:rFonts w:ascii="Arial" w:hAnsi="Arial" w:cs="Arial"/>
          <w:sz w:val="24"/>
          <w:szCs w:val="24"/>
        </w:rPr>
      </w:pPr>
      <w:r w:rsidRPr="005A564E">
        <w:rPr>
          <w:rFonts w:ascii="Arial" w:hAnsi="Arial" w:cs="Arial"/>
          <w:sz w:val="24"/>
          <w:szCs w:val="24"/>
        </w:rPr>
        <w:t xml:space="preserve">Geographically segments in locations </w:t>
      </w:r>
      <w:r w:rsidR="009F384B">
        <w:rPr>
          <w:rFonts w:ascii="Arial" w:hAnsi="Arial" w:cs="Arial"/>
          <w:sz w:val="24"/>
          <w:szCs w:val="24"/>
        </w:rPr>
        <w:t>where</w:t>
      </w:r>
      <w:r w:rsidRPr="005A564E">
        <w:rPr>
          <w:rFonts w:ascii="Arial" w:hAnsi="Arial" w:cs="Arial"/>
          <w:sz w:val="24"/>
          <w:szCs w:val="24"/>
        </w:rPr>
        <w:t xml:space="preserve"> Banyan Tree Hotels &amp; Resorts currently operate increase prospective risks and competition from new entrants to the luxury hotel niche together with online accommodation sharing services such as Airbnb. These new competitors </w:t>
      </w:r>
      <w:r w:rsidR="009F384B">
        <w:rPr>
          <w:rFonts w:ascii="Arial" w:hAnsi="Arial" w:cs="Arial"/>
          <w:sz w:val="24"/>
          <w:szCs w:val="24"/>
        </w:rPr>
        <w:t>started</w:t>
      </w:r>
      <w:r w:rsidRPr="005A564E">
        <w:rPr>
          <w:rFonts w:ascii="Arial" w:hAnsi="Arial" w:cs="Arial"/>
          <w:sz w:val="24"/>
          <w:szCs w:val="24"/>
        </w:rPr>
        <w:t xml:space="preserve"> focusing on sustainable and experiential </w:t>
      </w:r>
      <w:r w:rsidR="00383F1D">
        <w:rPr>
          <w:rFonts w:ascii="Arial" w:hAnsi="Arial" w:cs="Arial"/>
          <w:sz w:val="24"/>
          <w:szCs w:val="24"/>
        </w:rPr>
        <w:t>travellers</w:t>
      </w:r>
      <w:r w:rsidRPr="005A564E">
        <w:rPr>
          <w:rFonts w:ascii="Arial" w:hAnsi="Arial" w:cs="Arial"/>
          <w:sz w:val="24"/>
          <w:szCs w:val="24"/>
        </w:rPr>
        <w:t xml:space="preserve">, senses which area has always been the key strength of Banyan Tree. As seen in Luxury Travel Research 2024, the current generation of luxury </w:t>
      </w:r>
      <w:r w:rsidR="009F384B">
        <w:rPr>
          <w:rFonts w:ascii="Arial" w:hAnsi="Arial" w:cs="Arial"/>
          <w:sz w:val="24"/>
          <w:szCs w:val="24"/>
        </w:rPr>
        <w:t>travellers</w:t>
      </w:r>
      <w:r w:rsidRPr="005A564E">
        <w:rPr>
          <w:rFonts w:ascii="Arial" w:hAnsi="Arial" w:cs="Arial"/>
          <w:sz w:val="24"/>
          <w:szCs w:val="24"/>
        </w:rPr>
        <w:t xml:space="preserve"> has gone far and wide in search of experience and value-based accommodations where sustainability is top-notch. </w:t>
      </w:r>
    </w:p>
    <w:p w14:paraId="61B5781C" w14:textId="0D7A4A80" w:rsidR="00A10F9E" w:rsidRPr="005A564E" w:rsidRDefault="00A10F9E" w:rsidP="0073326C">
      <w:pPr>
        <w:pStyle w:val="Heading3"/>
        <w:rPr>
          <w:rFonts w:ascii="Arial" w:hAnsi="Arial" w:cs="Arial"/>
          <w:sz w:val="24"/>
        </w:rPr>
      </w:pPr>
      <w:bookmarkStart w:id="14" w:name="_Toc181903462"/>
      <w:r w:rsidRPr="005A564E">
        <w:rPr>
          <w:rFonts w:ascii="Arial" w:hAnsi="Arial" w:cs="Arial"/>
          <w:sz w:val="24"/>
        </w:rPr>
        <w:t xml:space="preserve">3.2.2 </w:t>
      </w:r>
      <w:r w:rsidR="0073326C" w:rsidRPr="005A564E">
        <w:rPr>
          <w:rFonts w:ascii="Arial" w:hAnsi="Arial" w:cs="Arial"/>
          <w:sz w:val="24"/>
        </w:rPr>
        <w:t>Causes of Increased Competition</w:t>
      </w:r>
      <w:bookmarkEnd w:id="14"/>
    </w:p>
    <w:p w14:paraId="15097350" w14:textId="6F902165" w:rsidR="008F380D" w:rsidRPr="005A564E" w:rsidRDefault="0073326C" w:rsidP="0073326C">
      <w:pPr>
        <w:spacing w:line="360" w:lineRule="auto"/>
        <w:rPr>
          <w:rFonts w:ascii="Arial" w:hAnsi="Arial" w:cs="Arial"/>
          <w:sz w:val="24"/>
          <w:szCs w:val="24"/>
        </w:rPr>
      </w:pPr>
      <w:r w:rsidRPr="005A564E">
        <w:rPr>
          <w:rFonts w:ascii="Arial" w:hAnsi="Arial" w:cs="Arial"/>
          <w:sz w:val="24"/>
          <w:szCs w:val="24"/>
        </w:rPr>
        <w:t>The foundation of the upturn in competition that Banyan Tree is experiencing relates to shifts in the market preference in the luxury market segment</w:t>
      </w:r>
      <w:r w:rsidR="00D74303" w:rsidRPr="005A564E">
        <w:rPr>
          <w:rFonts w:ascii="Arial" w:hAnsi="Arial" w:cs="Arial"/>
          <w:sz w:val="24"/>
          <w:szCs w:val="24"/>
        </w:rPr>
        <w:t xml:space="preserve"> (Leung, 2018). </w:t>
      </w:r>
      <w:r w:rsidR="009F384B">
        <w:rPr>
          <w:rFonts w:ascii="Arial" w:hAnsi="Arial" w:cs="Arial"/>
          <w:sz w:val="24"/>
          <w:szCs w:val="24"/>
        </w:rPr>
        <w:t>Modern-day</w:t>
      </w:r>
      <w:r w:rsidRPr="005A564E">
        <w:rPr>
          <w:rFonts w:ascii="Arial" w:hAnsi="Arial" w:cs="Arial"/>
          <w:sz w:val="24"/>
          <w:szCs w:val="24"/>
        </w:rPr>
        <w:t xml:space="preserve"> customers want not only </w:t>
      </w:r>
      <w:r w:rsidR="009F384B">
        <w:rPr>
          <w:rFonts w:ascii="Arial" w:hAnsi="Arial" w:cs="Arial"/>
          <w:sz w:val="24"/>
          <w:szCs w:val="24"/>
        </w:rPr>
        <w:t xml:space="preserve">a </w:t>
      </w:r>
      <w:r w:rsidRPr="005A564E">
        <w:rPr>
          <w:rFonts w:ascii="Arial" w:hAnsi="Arial" w:cs="Arial"/>
          <w:sz w:val="24"/>
          <w:szCs w:val="24"/>
        </w:rPr>
        <w:t xml:space="preserve">sumptuous stay but also </w:t>
      </w:r>
      <w:r w:rsidR="009F384B">
        <w:rPr>
          <w:rFonts w:ascii="Arial" w:hAnsi="Arial" w:cs="Arial"/>
          <w:sz w:val="24"/>
          <w:szCs w:val="24"/>
        </w:rPr>
        <w:t xml:space="preserve">a </w:t>
      </w:r>
      <w:r w:rsidRPr="005A564E">
        <w:rPr>
          <w:rFonts w:ascii="Arial" w:hAnsi="Arial" w:cs="Arial"/>
          <w:sz w:val="24"/>
          <w:szCs w:val="24"/>
        </w:rPr>
        <w:t xml:space="preserve">sustainable and seamless travel experience that goes with their principles. Research conducted in the past few months shows that this year’s luxury travel consumers are comfortable with a willingness to pay more for sustainable products and memorable immersive experiences (Travel Insights, 2024). The dynamics have been met with </w:t>
      </w:r>
      <w:r w:rsidR="009F384B">
        <w:rPr>
          <w:rFonts w:ascii="Arial" w:hAnsi="Arial" w:cs="Arial"/>
          <w:sz w:val="24"/>
          <w:szCs w:val="24"/>
        </w:rPr>
        <w:t>fervour</w:t>
      </w:r>
      <w:r w:rsidRPr="005A564E">
        <w:rPr>
          <w:rFonts w:ascii="Arial" w:hAnsi="Arial" w:cs="Arial"/>
          <w:sz w:val="24"/>
          <w:szCs w:val="24"/>
        </w:rPr>
        <w:t xml:space="preserve"> by competitors through green infrastructure, customer engagement through digital platforms and </w:t>
      </w:r>
      <w:r w:rsidR="009F384B">
        <w:rPr>
          <w:rFonts w:ascii="Arial" w:hAnsi="Arial" w:cs="Arial"/>
          <w:sz w:val="24"/>
          <w:szCs w:val="24"/>
        </w:rPr>
        <w:t>value-based</w:t>
      </w:r>
      <w:r w:rsidRPr="005A564E">
        <w:rPr>
          <w:rFonts w:ascii="Arial" w:hAnsi="Arial" w:cs="Arial"/>
          <w:sz w:val="24"/>
          <w:szCs w:val="24"/>
        </w:rPr>
        <w:t xml:space="preserve"> pricing models</w:t>
      </w:r>
      <w:r w:rsidR="00C50898" w:rsidRPr="005A564E">
        <w:rPr>
          <w:rFonts w:ascii="Arial" w:hAnsi="Arial" w:cs="Arial"/>
          <w:sz w:val="24"/>
          <w:szCs w:val="24"/>
        </w:rPr>
        <w:t xml:space="preserve"> </w:t>
      </w:r>
      <w:r w:rsidRPr="005A564E">
        <w:rPr>
          <w:rFonts w:ascii="Arial" w:hAnsi="Arial" w:cs="Arial"/>
          <w:sz w:val="24"/>
          <w:szCs w:val="24"/>
        </w:rPr>
        <w:t xml:space="preserve">(Sustainable Hospitality Research, 2024). </w:t>
      </w:r>
    </w:p>
    <w:p w14:paraId="4CA4BA1E" w14:textId="3BB16880" w:rsidR="00A10F9E" w:rsidRPr="005A564E" w:rsidRDefault="00A10F9E" w:rsidP="00C50898">
      <w:pPr>
        <w:pStyle w:val="Heading2"/>
        <w:rPr>
          <w:rFonts w:ascii="Arial" w:hAnsi="Arial" w:cs="Arial"/>
          <w:bCs/>
          <w:sz w:val="24"/>
          <w:szCs w:val="24"/>
        </w:rPr>
      </w:pPr>
      <w:bookmarkStart w:id="15" w:name="_Toc181903463"/>
      <w:r w:rsidRPr="005A564E">
        <w:rPr>
          <w:rFonts w:ascii="Arial" w:hAnsi="Arial" w:cs="Arial"/>
          <w:sz w:val="24"/>
          <w:szCs w:val="24"/>
        </w:rPr>
        <w:t xml:space="preserve">3.2 </w:t>
      </w:r>
      <w:r w:rsidR="0073326C" w:rsidRPr="005A564E">
        <w:rPr>
          <w:rFonts w:ascii="Arial" w:hAnsi="Arial" w:cs="Arial"/>
          <w:bCs/>
          <w:sz w:val="24"/>
          <w:szCs w:val="24"/>
        </w:rPr>
        <w:t>Competitive Pressures and Market Dynamics</w:t>
      </w:r>
      <w:bookmarkEnd w:id="15"/>
    </w:p>
    <w:p w14:paraId="21C5D510" w14:textId="701AE943" w:rsidR="00A10F9E" w:rsidRPr="005A564E" w:rsidRDefault="00A10F9E" w:rsidP="00C50898">
      <w:pPr>
        <w:pStyle w:val="Heading3"/>
        <w:rPr>
          <w:rFonts w:ascii="Arial" w:hAnsi="Arial" w:cs="Arial"/>
          <w:sz w:val="24"/>
        </w:rPr>
      </w:pPr>
      <w:bookmarkStart w:id="16" w:name="_Toc181903464"/>
      <w:r w:rsidRPr="005A564E">
        <w:rPr>
          <w:rFonts w:ascii="Arial" w:hAnsi="Arial" w:cs="Arial"/>
          <w:sz w:val="24"/>
        </w:rPr>
        <w:t xml:space="preserve">3.2.1 </w:t>
      </w:r>
      <w:r w:rsidR="0073326C" w:rsidRPr="005A564E">
        <w:rPr>
          <w:rFonts w:ascii="Arial" w:hAnsi="Arial" w:cs="Arial"/>
          <w:sz w:val="24"/>
        </w:rPr>
        <w:t>Market Competition and Challenges</w:t>
      </w:r>
      <w:bookmarkEnd w:id="16"/>
    </w:p>
    <w:p w14:paraId="69D6DF87" w14:textId="073A4510" w:rsidR="0073326C" w:rsidRPr="005A564E" w:rsidRDefault="0073326C" w:rsidP="00C50898">
      <w:pPr>
        <w:spacing w:line="360" w:lineRule="auto"/>
        <w:rPr>
          <w:rFonts w:ascii="Arial" w:hAnsi="Arial" w:cs="Arial"/>
          <w:sz w:val="24"/>
          <w:szCs w:val="24"/>
        </w:rPr>
      </w:pPr>
      <w:r w:rsidRPr="005A564E">
        <w:rPr>
          <w:rFonts w:ascii="Arial" w:hAnsi="Arial" w:cs="Arial"/>
          <w:sz w:val="24"/>
          <w:szCs w:val="24"/>
        </w:rPr>
        <w:t>The fierce market competition has been further produced by establishing new entrants into the luxury hotels market as well as accommodation models like Airbnb threatening Banyan Tree Hotels &amp; Resorts. Most of these new entrants target the repeating and emotional customers that Banyan Tree has typically served</w:t>
      </w:r>
      <w:r w:rsidR="00167700" w:rsidRPr="005A564E">
        <w:rPr>
          <w:rFonts w:ascii="Arial" w:hAnsi="Arial" w:cs="Arial"/>
          <w:sz w:val="24"/>
          <w:szCs w:val="24"/>
        </w:rPr>
        <w:t xml:space="preserve"> (Teng </w:t>
      </w:r>
      <w:r w:rsidR="00167700" w:rsidRPr="005A564E">
        <w:rPr>
          <w:rFonts w:ascii="Arial" w:hAnsi="Arial" w:cs="Arial"/>
          <w:i/>
          <w:iCs/>
          <w:sz w:val="24"/>
          <w:szCs w:val="24"/>
        </w:rPr>
        <w:t>et al.</w:t>
      </w:r>
      <w:r w:rsidR="00167700" w:rsidRPr="005A564E">
        <w:rPr>
          <w:rFonts w:ascii="Arial" w:hAnsi="Arial" w:cs="Arial"/>
          <w:sz w:val="24"/>
          <w:szCs w:val="24"/>
        </w:rPr>
        <w:t>, 2023).</w:t>
      </w:r>
      <w:r w:rsidRPr="005A564E">
        <w:rPr>
          <w:rFonts w:ascii="Arial" w:hAnsi="Arial" w:cs="Arial"/>
          <w:sz w:val="24"/>
          <w:szCs w:val="24"/>
        </w:rPr>
        <w:t xml:space="preserve"> It was </w:t>
      </w:r>
      <w:r w:rsidRPr="005A564E">
        <w:rPr>
          <w:rFonts w:ascii="Arial" w:hAnsi="Arial" w:cs="Arial"/>
          <w:sz w:val="24"/>
          <w:szCs w:val="24"/>
        </w:rPr>
        <w:lastRenderedPageBreak/>
        <w:t xml:space="preserve">found that about 65% of luxury </w:t>
      </w:r>
      <w:r w:rsidR="005A564E">
        <w:rPr>
          <w:rFonts w:ascii="Arial" w:hAnsi="Arial" w:cs="Arial"/>
          <w:sz w:val="24"/>
          <w:szCs w:val="24"/>
        </w:rPr>
        <w:t>travellers</w:t>
      </w:r>
      <w:r w:rsidRPr="005A564E">
        <w:rPr>
          <w:rFonts w:ascii="Arial" w:hAnsi="Arial" w:cs="Arial"/>
          <w:sz w:val="24"/>
          <w:szCs w:val="24"/>
        </w:rPr>
        <w:t xml:space="preserve"> today are looking for luxury travel experiences that are more experiential, and responsible; these include echoing sustainable, local and cultural experiences (Luxury Travel Insights, 2023). Also, competitors are seen to use more modern designs, provide reasonable charges, and </w:t>
      </w:r>
      <w:r w:rsidR="005A564E">
        <w:rPr>
          <w:rFonts w:ascii="Arial" w:hAnsi="Arial" w:cs="Arial"/>
          <w:sz w:val="24"/>
          <w:szCs w:val="24"/>
        </w:rPr>
        <w:t>incorporate</w:t>
      </w:r>
      <w:r w:rsidRPr="005A564E">
        <w:rPr>
          <w:rFonts w:ascii="Arial" w:hAnsi="Arial" w:cs="Arial"/>
          <w:sz w:val="24"/>
          <w:szCs w:val="24"/>
        </w:rPr>
        <w:t xml:space="preserve"> the most current solution technologies to the amenities for guests. For instance, </w:t>
      </w:r>
      <w:r w:rsidR="005A564E">
        <w:rPr>
          <w:rFonts w:ascii="Arial" w:hAnsi="Arial" w:cs="Arial"/>
          <w:sz w:val="24"/>
          <w:szCs w:val="24"/>
        </w:rPr>
        <w:t>new-age</w:t>
      </w:r>
      <w:r w:rsidRPr="005A564E">
        <w:rPr>
          <w:rFonts w:ascii="Arial" w:hAnsi="Arial" w:cs="Arial"/>
          <w:sz w:val="24"/>
          <w:szCs w:val="24"/>
        </w:rPr>
        <w:t xml:space="preserve"> amenities and sustainability measures adopted by hotels reveal a 20% </w:t>
      </w:r>
      <w:r w:rsidR="009F384B">
        <w:rPr>
          <w:rFonts w:ascii="Arial" w:hAnsi="Arial" w:cs="Arial"/>
          <w:sz w:val="24"/>
          <w:szCs w:val="24"/>
        </w:rPr>
        <w:t>higher</w:t>
      </w:r>
      <w:r w:rsidRPr="005A564E">
        <w:rPr>
          <w:rFonts w:ascii="Arial" w:hAnsi="Arial" w:cs="Arial"/>
          <w:sz w:val="24"/>
          <w:szCs w:val="24"/>
        </w:rPr>
        <w:t xml:space="preserve"> occupancy level than the hotels that lack such an outlook (Lipton, 2024).</w:t>
      </w:r>
    </w:p>
    <w:p w14:paraId="1F28A869" w14:textId="75D17C7D" w:rsidR="0073326C" w:rsidRPr="005A564E" w:rsidRDefault="00A10F9E" w:rsidP="00C50898">
      <w:pPr>
        <w:pStyle w:val="Heading3"/>
        <w:rPr>
          <w:rFonts w:ascii="Arial" w:hAnsi="Arial" w:cs="Arial"/>
          <w:sz w:val="24"/>
        </w:rPr>
      </w:pPr>
      <w:bookmarkStart w:id="17" w:name="_Toc181903465"/>
      <w:r w:rsidRPr="005A564E">
        <w:rPr>
          <w:rFonts w:ascii="Arial" w:hAnsi="Arial" w:cs="Arial"/>
          <w:sz w:val="24"/>
        </w:rPr>
        <w:t xml:space="preserve">3.2.2 </w:t>
      </w:r>
      <w:r w:rsidR="0073326C" w:rsidRPr="005A564E">
        <w:rPr>
          <w:rFonts w:ascii="Arial" w:hAnsi="Arial" w:cs="Arial"/>
          <w:sz w:val="24"/>
        </w:rPr>
        <w:t>Causes of Increased Competition</w:t>
      </w:r>
      <w:bookmarkEnd w:id="17"/>
    </w:p>
    <w:p w14:paraId="571DBEAE" w14:textId="35C1D96A" w:rsidR="0073326C" w:rsidRPr="005A564E" w:rsidRDefault="0073326C" w:rsidP="00C50898">
      <w:pPr>
        <w:spacing w:line="360" w:lineRule="auto"/>
        <w:rPr>
          <w:rFonts w:ascii="Arial" w:hAnsi="Arial" w:cs="Arial"/>
          <w:sz w:val="24"/>
          <w:szCs w:val="24"/>
        </w:rPr>
      </w:pPr>
      <w:r w:rsidRPr="005A564E">
        <w:rPr>
          <w:rFonts w:ascii="Arial" w:hAnsi="Arial" w:cs="Arial"/>
          <w:sz w:val="24"/>
          <w:szCs w:val="24"/>
        </w:rPr>
        <w:t xml:space="preserve">At the source of this increased competition is the changing character of luxury travel customers. Currently, luxury is not just a desire </w:t>
      </w:r>
      <w:r w:rsidR="005A564E">
        <w:rPr>
          <w:rFonts w:ascii="Arial" w:hAnsi="Arial" w:cs="Arial"/>
          <w:sz w:val="24"/>
          <w:szCs w:val="24"/>
        </w:rPr>
        <w:t>to obtain</w:t>
      </w:r>
      <w:r w:rsidRPr="005A564E">
        <w:rPr>
          <w:rFonts w:ascii="Arial" w:hAnsi="Arial" w:cs="Arial"/>
          <w:sz w:val="24"/>
          <w:szCs w:val="24"/>
        </w:rPr>
        <w:t xml:space="preserve"> large-space rooms and suites, but it is also a search for responsible, effective, and integrated travel experiences. According to </w:t>
      </w:r>
      <w:r w:rsidR="00D74303" w:rsidRPr="005A564E">
        <w:rPr>
          <w:rFonts w:ascii="Arial" w:hAnsi="Arial" w:cs="Arial"/>
          <w:sz w:val="24"/>
          <w:szCs w:val="24"/>
        </w:rPr>
        <w:t xml:space="preserve">(Alsetoohy </w:t>
      </w:r>
      <w:r w:rsidR="00D74303" w:rsidRPr="005A564E">
        <w:rPr>
          <w:rFonts w:ascii="Arial" w:hAnsi="Arial" w:cs="Arial"/>
          <w:i/>
          <w:iCs/>
          <w:sz w:val="24"/>
          <w:szCs w:val="24"/>
        </w:rPr>
        <w:t>et al.</w:t>
      </w:r>
      <w:r w:rsidR="00D74303" w:rsidRPr="005A564E">
        <w:rPr>
          <w:rFonts w:ascii="Arial" w:hAnsi="Arial" w:cs="Arial"/>
          <w:sz w:val="24"/>
          <w:szCs w:val="24"/>
        </w:rPr>
        <w:t>, 2019)</w:t>
      </w:r>
      <w:r w:rsidRPr="005A564E">
        <w:rPr>
          <w:rFonts w:ascii="Arial" w:hAnsi="Arial" w:cs="Arial"/>
          <w:sz w:val="24"/>
          <w:szCs w:val="24"/>
        </w:rPr>
        <w:t xml:space="preserve"> survey of </w:t>
      </w:r>
      <w:r w:rsidR="005A564E">
        <w:rPr>
          <w:rFonts w:ascii="Arial" w:hAnsi="Arial" w:cs="Arial"/>
          <w:sz w:val="24"/>
          <w:szCs w:val="24"/>
        </w:rPr>
        <w:t>travellers</w:t>
      </w:r>
      <w:r w:rsidRPr="005A564E">
        <w:rPr>
          <w:rFonts w:ascii="Arial" w:hAnsi="Arial" w:cs="Arial"/>
          <w:sz w:val="24"/>
          <w:szCs w:val="24"/>
        </w:rPr>
        <w:t xml:space="preserve"> showed that 72% of them </w:t>
      </w:r>
      <w:r w:rsidR="00383F1D">
        <w:rPr>
          <w:rFonts w:ascii="Arial" w:hAnsi="Arial" w:cs="Arial"/>
          <w:sz w:val="24"/>
          <w:szCs w:val="24"/>
        </w:rPr>
        <w:t>consider sustainability</w:t>
      </w:r>
      <w:r w:rsidRPr="005A564E">
        <w:rPr>
          <w:rFonts w:ascii="Arial" w:hAnsi="Arial" w:cs="Arial"/>
          <w:sz w:val="24"/>
          <w:szCs w:val="24"/>
        </w:rPr>
        <w:t xml:space="preserve"> when selecting their hotel. Challenges have been swiftly met by competitors by increasing the availability of green infrastructure, moving marketing and bookings online, and adopting value-based pricing models</w:t>
      </w:r>
      <w:r w:rsidR="00710B48" w:rsidRPr="005A564E">
        <w:rPr>
          <w:rFonts w:ascii="Arial" w:hAnsi="Arial" w:cs="Arial"/>
          <w:sz w:val="24"/>
          <w:szCs w:val="24"/>
        </w:rPr>
        <w:t xml:space="preserve"> (Vicente, no date). </w:t>
      </w:r>
      <w:r w:rsidRPr="005A564E">
        <w:rPr>
          <w:rFonts w:ascii="Arial" w:hAnsi="Arial" w:cs="Arial"/>
          <w:sz w:val="24"/>
          <w:szCs w:val="24"/>
        </w:rPr>
        <w:t xml:space="preserve">For instance, hotel companies that have integrated sustainability, including sourcing local raw </w:t>
      </w:r>
      <w:r w:rsidR="005A564E">
        <w:rPr>
          <w:rFonts w:ascii="Arial" w:hAnsi="Arial" w:cs="Arial"/>
          <w:sz w:val="24"/>
          <w:szCs w:val="24"/>
        </w:rPr>
        <w:t>materials</w:t>
      </w:r>
      <w:r w:rsidRPr="005A564E">
        <w:rPr>
          <w:rFonts w:ascii="Arial" w:hAnsi="Arial" w:cs="Arial"/>
          <w:sz w:val="24"/>
          <w:szCs w:val="24"/>
        </w:rPr>
        <w:t xml:space="preserve"> and </w:t>
      </w:r>
      <w:r w:rsidR="005A564E">
        <w:rPr>
          <w:rFonts w:ascii="Arial" w:hAnsi="Arial" w:cs="Arial"/>
          <w:sz w:val="24"/>
          <w:szCs w:val="24"/>
        </w:rPr>
        <w:t>minimising</w:t>
      </w:r>
      <w:r w:rsidRPr="005A564E">
        <w:rPr>
          <w:rFonts w:ascii="Arial" w:hAnsi="Arial" w:cs="Arial"/>
          <w:sz w:val="24"/>
          <w:szCs w:val="24"/>
        </w:rPr>
        <w:t xml:space="preserve"> wastage, have recorded up to a 30% rise in the guest satisfaction score and a 25% rise in customer retention (Sustainable Hospitality Research, 2024). </w:t>
      </w:r>
    </w:p>
    <w:p w14:paraId="35C03572" w14:textId="4BBD3DCC" w:rsidR="00A10F9E" w:rsidRPr="005A564E" w:rsidRDefault="00A10F9E" w:rsidP="00C50898">
      <w:pPr>
        <w:pStyle w:val="Heading2"/>
        <w:rPr>
          <w:rFonts w:ascii="Arial" w:hAnsi="Arial" w:cs="Arial"/>
          <w:sz w:val="24"/>
          <w:szCs w:val="24"/>
        </w:rPr>
      </w:pPr>
      <w:bookmarkStart w:id="18" w:name="_Toc181903466"/>
      <w:r w:rsidRPr="005A564E">
        <w:rPr>
          <w:rFonts w:ascii="Arial" w:hAnsi="Arial" w:cs="Arial"/>
          <w:sz w:val="24"/>
          <w:szCs w:val="24"/>
        </w:rPr>
        <w:t>3.3 Sustainability and Environmental Responsibility</w:t>
      </w:r>
      <w:bookmarkEnd w:id="18"/>
    </w:p>
    <w:p w14:paraId="36685775" w14:textId="1478D71B" w:rsidR="00A10F9E" w:rsidRPr="005A564E" w:rsidRDefault="00A10F9E" w:rsidP="00C50898">
      <w:pPr>
        <w:pStyle w:val="Heading2"/>
        <w:rPr>
          <w:rFonts w:ascii="Arial" w:hAnsi="Arial" w:cs="Arial"/>
          <w:sz w:val="24"/>
          <w:szCs w:val="24"/>
        </w:rPr>
      </w:pPr>
      <w:bookmarkStart w:id="19" w:name="_Toc181903467"/>
      <w:r w:rsidRPr="005A564E">
        <w:rPr>
          <w:rFonts w:ascii="Arial" w:hAnsi="Arial" w:cs="Arial"/>
          <w:sz w:val="24"/>
          <w:szCs w:val="24"/>
        </w:rPr>
        <w:t>3.3.1 Impact</w:t>
      </w:r>
      <w:bookmarkEnd w:id="19"/>
    </w:p>
    <w:p w14:paraId="0F141E68" w14:textId="764635AD" w:rsidR="00A10F9E" w:rsidRPr="005A564E" w:rsidRDefault="00A10F9E" w:rsidP="00C50898">
      <w:pPr>
        <w:spacing w:line="360" w:lineRule="auto"/>
        <w:rPr>
          <w:rFonts w:ascii="Arial" w:hAnsi="Arial" w:cs="Arial"/>
          <w:sz w:val="24"/>
          <w:szCs w:val="24"/>
        </w:rPr>
      </w:pPr>
      <w:r w:rsidRPr="005A564E">
        <w:rPr>
          <w:rFonts w:ascii="Arial" w:hAnsi="Arial" w:cs="Arial"/>
          <w:sz w:val="24"/>
          <w:szCs w:val="24"/>
        </w:rPr>
        <w:t xml:space="preserve"> </w:t>
      </w:r>
      <w:r w:rsidR="0073326C" w:rsidRPr="005A564E">
        <w:rPr>
          <w:rFonts w:ascii="Arial" w:hAnsi="Arial" w:cs="Arial"/>
          <w:sz w:val="24"/>
          <w:szCs w:val="24"/>
        </w:rPr>
        <w:t xml:space="preserve">The demand for sustainable hospitality increased as the consumer consciousness of the impact of their decision </w:t>
      </w:r>
      <w:r w:rsidR="005A564E">
        <w:rPr>
          <w:rFonts w:ascii="Arial" w:hAnsi="Arial" w:cs="Arial"/>
          <w:sz w:val="24"/>
          <w:szCs w:val="24"/>
        </w:rPr>
        <w:t>grew</w:t>
      </w:r>
      <w:r w:rsidR="0073326C" w:rsidRPr="005A564E">
        <w:rPr>
          <w:rFonts w:ascii="Arial" w:hAnsi="Arial" w:cs="Arial"/>
          <w:sz w:val="24"/>
          <w:szCs w:val="24"/>
        </w:rPr>
        <w:t xml:space="preserve"> with time. However, unlike materially and methodologically combined environmental initiatives that include the sourcing of materials sustainably and the reduction of waste, they often noticeably lack the holistic approach of leading companies. The Sustainable Travel Report in 2024 suggests that an encouraging 73% of millennial and Gen Z </w:t>
      </w:r>
      <w:r w:rsidR="005A564E">
        <w:rPr>
          <w:rFonts w:ascii="Arial" w:hAnsi="Arial" w:cs="Arial"/>
          <w:sz w:val="24"/>
          <w:szCs w:val="24"/>
        </w:rPr>
        <w:t>travellers</w:t>
      </w:r>
      <w:r w:rsidR="0073326C" w:rsidRPr="005A564E">
        <w:rPr>
          <w:rFonts w:ascii="Arial" w:hAnsi="Arial" w:cs="Arial"/>
          <w:sz w:val="24"/>
          <w:szCs w:val="24"/>
        </w:rPr>
        <w:t xml:space="preserve"> consider sustainability to be very important in their choices of where to travel to</w:t>
      </w:r>
      <w:r w:rsidR="00710B48" w:rsidRPr="005A564E">
        <w:rPr>
          <w:rFonts w:ascii="Arial" w:hAnsi="Arial" w:cs="Arial"/>
          <w:sz w:val="24"/>
          <w:szCs w:val="24"/>
        </w:rPr>
        <w:t xml:space="preserve"> (Uçgun and Şahin, 2023).</w:t>
      </w:r>
      <w:r w:rsidR="0073326C" w:rsidRPr="005A564E">
        <w:rPr>
          <w:rFonts w:ascii="Arial" w:hAnsi="Arial" w:cs="Arial"/>
          <w:sz w:val="24"/>
          <w:szCs w:val="24"/>
        </w:rPr>
        <w:t xml:space="preserve"> This disconnect can put Banyan Tree at risk of diluting </w:t>
      </w:r>
      <w:r w:rsidR="005A564E">
        <w:rPr>
          <w:rFonts w:ascii="Arial" w:hAnsi="Arial" w:cs="Arial"/>
          <w:sz w:val="24"/>
          <w:szCs w:val="24"/>
        </w:rPr>
        <w:t>its</w:t>
      </w:r>
      <w:r w:rsidR="0073326C" w:rsidRPr="005A564E">
        <w:rPr>
          <w:rFonts w:ascii="Arial" w:hAnsi="Arial" w:cs="Arial"/>
          <w:sz w:val="24"/>
          <w:szCs w:val="24"/>
        </w:rPr>
        <w:t xml:space="preserve"> brand with younger consumers who expect companies to be more accountable </w:t>
      </w:r>
      <w:r w:rsidR="005A564E">
        <w:rPr>
          <w:rFonts w:ascii="Arial" w:hAnsi="Arial" w:cs="Arial"/>
          <w:sz w:val="24"/>
          <w:szCs w:val="24"/>
        </w:rPr>
        <w:t>for</w:t>
      </w:r>
      <w:r w:rsidR="0073326C" w:rsidRPr="005A564E">
        <w:rPr>
          <w:rFonts w:ascii="Arial" w:hAnsi="Arial" w:cs="Arial"/>
          <w:sz w:val="24"/>
          <w:szCs w:val="24"/>
        </w:rPr>
        <w:t xml:space="preserve"> sustainability. Lacking </w:t>
      </w:r>
      <w:r w:rsidR="005A564E">
        <w:rPr>
          <w:rFonts w:ascii="Arial" w:hAnsi="Arial" w:cs="Arial"/>
          <w:sz w:val="24"/>
          <w:szCs w:val="24"/>
        </w:rPr>
        <w:t>a</w:t>
      </w:r>
      <w:r w:rsidR="0073326C" w:rsidRPr="005A564E">
        <w:rPr>
          <w:rFonts w:ascii="Arial" w:hAnsi="Arial" w:cs="Arial"/>
          <w:sz w:val="24"/>
          <w:szCs w:val="24"/>
        </w:rPr>
        <w:t xml:space="preserve"> more effective and comprehensive strategy of </w:t>
      </w:r>
      <w:r w:rsidR="0073326C" w:rsidRPr="005A564E">
        <w:rPr>
          <w:rFonts w:ascii="Arial" w:hAnsi="Arial" w:cs="Arial"/>
          <w:sz w:val="24"/>
          <w:szCs w:val="24"/>
        </w:rPr>
        <w:lastRenderedPageBreak/>
        <w:t xml:space="preserve">implementation in sustainability could lead to the </w:t>
      </w:r>
      <w:r w:rsidR="005A564E">
        <w:rPr>
          <w:rFonts w:ascii="Arial" w:hAnsi="Arial" w:cs="Arial"/>
          <w:sz w:val="24"/>
          <w:szCs w:val="24"/>
        </w:rPr>
        <w:t>loss</w:t>
      </w:r>
      <w:r w:rsidR="0073326C" w:rsidRPr="005A564E">
        <w:rPr>
          <w:rFonts w:ascii="Arial" w:hAnsi="Arial" w:cs="Arial"/>
          <w:sz w:val="24"/>
          <w:szCs w:val="24"/>
        </w:rPr>
        <w:t xml:space="preserve"> of this generation and the market share which could be conquered by competitors who are considered </w:t>
      </w:r>
      <w:r w:rsidR="005A564E">
        <w:rPr>
          <w:rFonts w:ascii="Arial" w:hAnsi="Arial" w:cs="Arial"/>
          <w:sz w:val="24"/>
          <w:szCs w:val="24"/>
        </w:rPr>
        <w:t>to</w:t>
      </w:r>
      <w:r w:rsidR="0073326C" w:rsidRPr="005A564E">
        <w:rPr>
          <w:rFonts w:ascii="Arial" w:hAnsi="Arial" w:cs="Arial"/>
          <w:sz w:val="24"/>
          <w:szCs w:val="24"/>
        </w:rPr>
        <w:t xml:space="preserve"> </w:t>
      </w:r>
      <w:r w:rsidR="005A564E">
        <w:rPr>
          <w:rFonts w:ascii="Arial" w:hAnsi="Arial" w:cs="Arial"/>
          <w:sz w:val="24"/>
          <w:szCs w:val="24"/>
        </w:rPr>
        <w:t>be environmentally</w:t>
      </w:r>
      <w:r w:rsidR="0073326C" w:rsidRPr="005A564E">
        <w:rPr>
          <w:rFonts w:ascii="Arial" w:hAnsi="Arial" w:cs="Arial"/>
          <w:sz w:val="24"/>
          <w:szCs w:val="24"/>
        </w:rPr>
        <w:t xml:space="preserve"> and </w:t>
      </w:r>
      <w:r w:rsidR="005A564E">
        <w:rPr>
          <w:rFonts w:ascii="Arial" w:hAnsi="Arial" w:cs="Arial"/>
          <w:sz w:val="24"/>
          <w:szCs w:val="24"/>
        </w:rPr>
        <w:t>sustainable-minded</w:t>
      </w:r>
      <w:r w:rsidR="00C50898" w:rsidRPr="005A564E">
        <w:rPr>
          <w:rFonts w:ascii="Arial" w:hAnsi="Arial" w:cs="Arial"/>
          <w:sz w:val="24"/>
          <w:szCs w:val="24"/>
        </w:rPr>
        <w:t xml:space="preserve"> </w:t>
      </w:r>
      <w:r w:rsidR="0073326C" w:rsidRPr="005A564E">
        <w:rPr>
          <w:rFonts w:ascii="Arial" w:hAnsi="Arial" w:cs="Arial"/>
          <w:sz w:val="24"/>
          <w:szCs w:val="24"/>
        </w:rPr>
        <w:t>(Meyer-Arendt, 2024).</w:t>
      </w:r>
    </w:p>
    <w:p w14:paraId="16CFDBF1" w14:textId="6642C176" w:rsidR="00A10F9E" w:rsidRPr="005A564E" w:rsidRDefault="00A10F9E" w:rsidP="00C50898">
      <w:pPr>
        <w:pStyle w:val="Heading3"/>
        <w:rPr>
          <w:rFonts w:ascii="Arial" w:hAnsi="Arial" w:cs="Arial"/>
          <w:sz w:val="24"/>
        </w:rPr>
      </w:pPr>
      <w:bookmarkStart w:id="20" w:name="_Toc181903468"/>
      <w:r w:rsidRPr="005A564E">
        <w:rPr>
          <w:rFonts w:ascii="Arial" w:hAnsi="Arial" w:cs="Arial"/>
          <w:sz w:val="24"/>
        </w:rPr>
        <w:t xml:space="preserve">3.3.2 </w:t>
      </w:r>
      <w:r w:rsidR="0073326C" w:rsidRPr="005A564E">
        <w:rPr>
          <w:rFonts w:ascii="Arial" w:hAnsi="Arial" w:cs="Arial"/>
          <w:sz w:val="24"/>
        </w:rPr>
        <w:t>Causes</w:t>
      </w:r>
      <w:bookmarkEnd w:id="20"/>
    </w:p>
    <w:p w14:paraId="11022F29" w14:textId="45584062" w:rsidR="0073326C" w:rsidRPr="005A564E" w:rsidRDefault="0073326C" w:rsidP="00C50898">
      <w:pPr>
        <w:spacing w:line="360" w:lineRule="auto"/>
        <w:rPr>
          <w:rFonts w:ascii="Arial" w:hAnsi="Arial" w:cs="Arial"/>
          <w:sz w:val="24"/>
          <w:szCs w:val="24"/>
        </w:rPr>
      </w:pPr>
      <w:r w:rsidRPr="005A564E">
        <w:rPr>
          <w:rFonts w:ascii="Arial" w:hAnsi="Arial" w:cs="Arial"/>
          <w:sz w:val="24"/>
          <w:szCs w:val="24"/>
        </w:rPr>
        <w:t>Increased consumer demand for sustainability can be explained by of higher sensitivity of consumers to environmental requirements and legal amendments in the sphere of hospitality. That is exactly what new regulations demand – specific, easily measurable sustainability activities that will add pressure to the industry and make it hold itself to higher standards</w:t>
      </w:r>
      <w:r w:rsidR="00D74303" w:rsidRPr="005A564E">
        <w:rPr>
          <w:rFonts w:ascii="Arial" w:hAnsi="Arial" w:cs="Arial"/>
          <w:sz w:val="24"/>
          <w:szCs w:val="24"/>
        </w:rPr>
        <w:t xml:space="preserve"> (Nadkarni </w:t>
      </w:r>
      <w:r w:rsidR="00D74303" w:rsidRPr="005A564E">
        <w:rPr>
          <w:rFonts w:ascii="Arial" w:hAnsi="Arial" w:cs="Arial"/>
          <w:i/>
          <w:iCs/>
          <w:sz w:val="24"/>
          <w:szCs w:val="24"/>
        </w:rPr>
        <w:t>et al.</w:t>
      </w:r>
      <w:r w:rsidR="00D74303" w:rsidRPr="005A564E">
        <w:rPr>
          <w:rFonts w:ascii="Arial" w:hAnsi="Arial" w:cs="Arial"/>
          <w:sz w:val="24"/>
          <w:szCs w:val="24"/>
        </w:rPr>
        <w:t>, 2019).</w:t>
      </w:r>
      <w:r w:rsidR="005A564E">
        <w:rPr>
          <w:rFonts w:ascii="Arial" w:hAnsi="Arial" w:cs="Arial"/>
          <w:sz w:val="24"/>
          <w:szCs w:val="24"/>
        </w:rPr>
        <w:t xml:space="preserve"> </w:t>
      </w:r>
      <w:r w:rsidRPr="005A564E">
        <w:rPr>
          <w:rFonts w:ascii="Arial" w:hAnsi="Arial" w:cs="Arial"/>
          <w:sz w:val="24"/>
          <w:szCs w:val="24"/>
        </w:rPr>
        <w:t xml:space="preserve">This has prompted other major competitors to come up with attractive sustainability strategies, procuring the nearby accreditation, and executing policies that are modest to the environment, hence attracting those consumers who care for such features. Therefore, Banyan Tree can slowly be shaped out of the market by these competitors if it does not increase its </w:t>
      </w:r>
      <w:r w:rsidR="005A564E">
        <w:rPr>
          <w:rFonts w:ascii="Arial" w:hAnsi="Arial" w:cs="Arial"/>
          <w:sz w:val="24"/>
          <w:szCs w:val="24"/>
        </w:rPr>
        <w:t>existing</w:t>
      </w:r>
      <w:r w:rsidRPr="005A564E">
        <w:rPr>
          <w:rFonts w:ascii="Arial" w:hAnsi="Arial" w:cs="Arial"/>
          <w:sz w:val="24"/>
          <w:szCs w:val="24"/>
        </w:rPr>
        <w:t xml:space="preserve"> sustainability strategy. Internal factors which include for instance </w:t>
      </w:r>
      <w:r w:rsidR="005A564E">
        <w:rPr>
          <w:rFonts w:ascii="Arial" w:hAnsi="Arial" w:cs="Arial"/>
          <w:sz w:val="24"/>
          <w:szCs w:val="24"/>
        </w:rPr>
        <w:t>limitations</w:t>
      </w:r>
      <w:r w:rsidRPr="005A564E">
        <w:rPr>
          <w:rFonts w:ascii="Arial" w:hAnsi="Arial" w:cs="Arial"/>
          <w:sz w:val="24"/>
          <w:szCs w:val="24"/>
        </w:rPr>
        <w:t xml:space="preserve"> in available resources, and issues in searches for and prioritizing sustainable factors have been drawbacks in Banyan Tree’s growth and </w:t>
      </w:r>
      <w:r w:rsidR="005A564E">
        <w:rPr>
          <w:rFonts w:ascii="Arial" w:hAnsi="Arial" w:cs="Arial"/>
          <w:sz w:val="24"/>
          <w:szCs w:val="24"/>
        </w:rPr>
        <w:t>acknowledgement</w:t>
      </w:r>
      <w:r w:rsidRPr="005A564E">
        <w:rPr>
          <w:rFonts w:ascii="Arial" w:hAnsi="Arial" w:cs="Arial"/>
          <w:sz w:val="24"/>
          <w:szCs w:val="24"/>
        </w:rPr>
        <w:t xml:space="preserve"> of its sustainable solutions</w:t>
      </w:r>
      <w:r w:rsidR="00C50898" w:rsidRPr="005A564E">
        <w:rPr>
          <w:rFonts w:ascii="Arial" w:hAnsi="Arial" w:cs="Arial"/>
          <w:sz w:val="24"/>
          <w:szCs w:val="24"/>
        </w:rPr>
        <w:t xml:space="preserve"> </w:t>
      </w:r>
      <w:r w:rsidRPr="005A564E">
        <w:rPr>
          <w:rFonts w:ascii="Arial" w:hAnsi="Arial" w:cs="Arial"/>
          <w:sz w:val="24"/>
          <w:szCs w:val="24"/>
        </w:rPr>
        <w:t>and practices (Meyer-Arendt, 2024).</w:t>
      </w:r>
    </w:p>
    <w:p w14:paraId="765A356A" w14:textId="429AEF0A" w:rsidR="00A10F9E" w:rsidRPr="005A564E" w:rsidRDefault="00A10F9E" w:rsidP="00C50898">
      <w:pPr>
        <w:pStyle w:val="Heading1"/>
        <w:rPr>
          <w:rFonts w:ascii="Arial" w:hAnsi="Arial" w:cs="Arial"/>
          <w:sz w:val="24"/>
          <w:szCs w:val="24"/>
        </w:rPr>
      </w:pPr>
      <w:bookmarkStart w:id="21" w:name="_Toc181903469"/>
      <w:r w:rsidRPr="005A564E">
        <w:rPr>
          <w:rFonts w:ascii="Arial" w:hAnsi="Arial" w:cs="Arial"/>
          <w:sz w:val="24"/>
          <w:szCs w:val="24"/>
        </w:rPr>
        <w:t>4. PESTEL Analysis</w:t>
      </w:r>
      <w:bookmarkEnd w:id="21"/>
    </w:p>
    <w:p w14:paraId="3B78C551" w14:textId="4E3A3C98" w:rsidR="00355C6E" w:rsidRPr="005A564E" w:rsidRDefault="0051112F" w:rsidP="00355C6E">
      <w:pPr>
        <w:spacing w:line="360" w:lineRule="auto"/>
        <w:rPr>
          <w:rFonts w:ascii="Arial" w:hAnsi="Arial" w:cs="Arial"/>
          <w:sz w:val="24"/>
          <w:szCs w:val="24"/>
        </w:rPr>
      </w:pPr>
      <w:r w:rsidRPr="005A564E">
        <w:rPr>
          <w:rFonts w:ascii="Arial" w:hAnsi="Arial" w:cs="Arial"/>
          <w:sz w:val="24"/>
          <w:szCs w:val="24"/>
        </w:rPr>
        <w:t>PESTLE test aids in assessing global macro forces that may affect Banyan Tree operations, along with the Political, Economic, Social Technological, Environmental and Legal forces.</w:t>
      </w:r>
    </w:p>
    <w:p w14:paraId="2AA3774B" w14:textId="41C2EF65" w:rsidR="00355C6E" w:rsidRPr="005A564E" w:rsidRDefault="00355C6E" w:rsidP="00355C6E">
      <w:pPr>
        <w:pStyle w:val="Heading2"/>
        <w:rPr>
          <w:rFonts w:ascii="Arial" w:hAnsi="Arial" w:cs="Arial"/>
          <w:sz w:val="24"/>
          <w:szCs w:val="24"/>
        </w:rPr>
      </w:pPr>
      <w:bookmarkStart w:id="22" w:name="_Toc181903470"/>
      <w:r w:rsidRPr="005A564E">
        <w:rPr>
          <w:rFonts w:ascii="Arial" w:hAnsi="Arial" w:cs="Arial"/>
          <w:sz w:val="24"/>
          <w:szCs w:val="24"/>
        </w:rPr>
        <w:t>4.1 Political</w:t>
      </w:r>
      <w:bookmarkEnd w:id="22"/>
    </w:p>
    <w:p w14:paraId="01C49A24" w14:textId="75CB7CA3" w:rsidR="00355C6E" w:rsidRPr="005A564E" w:rsidRDefault="005A564E" w:rsidP="00355C6E">
      <w:pPr>
        <w:spacing w:line="360" w:lineRule="auto"/>
        <w:rPr>
          <w:rFonts w:ascii="Arial" w:hAnsi="Arial" w:cs="Arial"/>
          <w:sz w:val="24"/>
          <w:szCs w:val="24"/>
        </w:rPr>
      </w:pPr>
      <w:r>
        <w:rPr>
          <w:rFonts w:ascii="Arial" w:hAnsi="Arial" w:cs="Arial"/>
          <w:sz w:val="24"/>
          <w:szCs w:val="24"/>
        </w:rPr>
        <w:t>Labour</w:t>
      </w:r>
      <w:r w:rsidR="00355C6E" w:rsidRPr="005A564E">
        <w:rPr>
          <w:rFonts w:ascii="Arial" w:hAnsi="Arial" w:cs="Arial"/>
          <w:sz w:val="24"/>
          <w:szCs w:val="24"/>
        </w:rPr>
        <w:t xml:space="preserve"> regulation, environmental regulation, and regulatory compliance </w:t>
      </w:r>
      <w:r>
        <w:rPr>
          <w:rFonts w:ascii="Arial" w:hAnsi="Arial" w:cs="Arial"/>
          <w:sz w:val="24"/>
          <w:szCs w:val="24"/>
        </w:rPr>
        <w:t>with</w:t>
      </w:r>
      <w:r w:rsidR="00355C6E" w:rsidRPr="005A564E">
        <w:rPr>
          <w:rFonts w:ascii="Arial" w:hAnsi="Arial" w:cs="Arial"/>
          <w:sz w:val="24"/>
          <w:szCs w:val="24"/>
        </w:rPr>
        <w:t xml:space="preserve"> tourism policies are among the reasons that raise operational </w:t>
      </w:r>
      <w:r>
        <w:rPr>
          <w:rFonts w:ascii="Arial" w:hAnsi="Arial" w:cs="Arial"/>
          <w:sz w:val="24"/>
          <w:szCs w:val="24"/>
        </w:rPr>
        <w:t>costs</w:t>
      </w:r>
      <w:r w:rsidR="00355C6E" w:rsidRPr="005A564E">
        <w:rPr>
          <w:rFonts w:ascii="Arial" w:hAnsi="Arial" w:cs="Arial"/>
          <w:sz w:val="24"/>
          <w:szCs w:val="24"/>
        </w:rPr>
        <w:t>. For instance, environmental laws and regulations affecting waste management policies and energy consumption, or employment practices legislation contribute to cost and policy increase. Noncompliance can result in penalties or reputation loss in case of adverse exposure to the public (</w:t>
      </w:r>
      <w:r w:rsidR="00355C6E" w:rsidRPr="005A564E">
        <w:rPr>
          <w:rFonts w:ascii="Arial" w:hAnsi="Arial" w:cs="Arial"/>
          <w:i/>
          <w:iCs/>
          <w:sz w:val="24"/>
          <w:szCs w:val="24"/>
        </w:rPr>
        <w:t>Maui revealed</w:t>
      </w:r>
      <w:r w:rsidR="00355C6E" w:rsidRPr="005A564E">
        <w:rPr>
          <w:rFonts w:ascii="Arial" w:hAnsi="Arial" w:cs="Arial"/>
          <w:sz w:val="24"/>
          <w:szCs w:val="24"/>
        </w:rPr>
        <w:t>, no date).</w:t>
      </w:r>
    </w:p>
    <w:p w14:paraId="1D2FAFC8" w14:textId="79D90CFF" w:rsidR="00355C6E" w:rsidRPr="005A564E" w:rsidRDefault="00355C6E" w:rsidP="00355C6E">
      <w:pPr>
        <w:pStyle w:val="Heading2"/>
        <w:rPr>
          <w:rFonts w:ascii="Arial" w:hAnsi="Arial" w:cs="Arial"/>
          <w:sz w:val="24"/>
          <w:szCs w:val="24"/>
        </w:rPr>
      </w:pPr>
      <w:bookmarkStart w:id="23" w:name="_Toc181903471"/>
      <w:r w:rsidRPr="005A564E">
        <w:rPr>
          <w:rFonts w:ascii="Arial" w:hAnsi="Arial" w:cs="Arial"/>
          <w:sz w:val="24"/>
          <w:szCs w:val="24"/>
        </w:rPr>
        <w:lastRenderedPageBreak/>
        <w:t>4.2 Economic</w:t>
      </w:r>
      <w:bookmarkEnd w:id="23"/>
    </w:p>
    <w:p w14:paraId="1EFD6C0F" w14:textId="77777777" w:rsidR="00355C6E" w:rsidRPr="005A564E" w:rsidRDefault="00355C6E" w:rsidP="00355C6E">
      <w:pPr>
        <w:spacing w:line="360" w:lineRule="auto"/>
        <w:rPr>
          <w:rFonts w:ascii="Arial" w:hAnsi="Arial" w:cs="Arial"/>
          <w:sz w:val="24"/>
          <w:szCs w:val="24"/>
        </w:rPr>
      </w:pPr>
      <w:r w:rsidRPr="005A564E">
        <w:rPr>
          <w:rFonts w:ascii="Arial" w:hAnsi="Arial" w:cs="Arial"/>
          <w:sz w:val="24"/>
          <w:szCs w:val="24"/>
        </w:rPr>
        <w:t>The hotel also experiences reduced revenues and greater volatility during difficult economic periods and during periods of instability in international travel. Further, inflation is a force majeure impacting supply forecast while fluctuation in currency erodes profitability where the location has a global reach (</w:t>
      </w:r>
      <w:r w:rsidRPr="005A564E">
        <w:rPr>
          <w:rFonts w:ascii="Arial" w:hAnsi="Arial" w:cs="Arial"/>
          <w:i/>
          <w:iCs/>
          <w:sz w:val="24"/>
          <w:szCs w:val="24"/>
        </w:rPr>
        <w:t>Maui revealed</w:t>
      </w:r>
      <w:r w:rsidRPr="005A564E">
        <w:rPr>
          <w:rFonts w:ascii="Arial" w:hAnsi="Arial" w:cs="Arial"/>
          <w:sz w:val="24"/>
          <w:szCs w:val="24"/>
        </w:rPr>
        <w:t>, no date).</w:t>
      </w:r>
    </w:p>
    <w:p w14:paraId="4D0753F0" w14:textId="785601D4" w:rsidR="00355C6E" w:rsidRPr="005A564E" w:rsidRDefault="00355C6E" w:rsidP="00355C6E">
      <w:pPr>
        <w:pStyle w:val="Heading2"/>
        <w:rPr>
          <w:rFonts w:ascii="Arial" w:hAnsi="Arial" w:cs="Arial"/>
          <w:sz w:val="24"/>
          <w:szCs w:val="24"/>
        </w:rPr>
      </w:pPr>
      <w:bookmarkStart w:id="24" w:name="_Toc181903472"/>
      <w:r w:rsidRPr="005A564E">
        <w:rPr>
          <w:rFonts w:ascii="Arial" w:hAnsi="Arial" w:cs="Arial"/>
          <w:sz w:val="24"/>
          <w:szCs w:val="24"/>
        </w:rPr>
        <w:t>4.3 Social</w:t>
      </w:r>
      <w:bookmarkEnd w:id="24"/>
      <w:r w:rsidRPr="005A564E">
        <w:rPr>
          <w:rFonts w:ascii="Arial" w:hAnsi="Arial" w:cs="Arial"/>
          <w:sz w:val="24"/>
          <w:szCs w:val="24"/>
        </w:rPr>
        <w:t xml:space="preserve"> </w:t>
      </w:r>
    </w:p>
    <w:p w14:paraId="45F3299A" w14:textId="19EA4FE2" w:rsidR="00355C6E" w:rsidRPr="005A564E" w:rsidRDefault="00355C6E" w:rsidP="00355C6E">
      <w:pPr>
        <w:spacing w:line="360" w:lineRule="auto"/>
        <w:rPr>
          <w:rFonts w:ascii="Arial" w:hAnsi="Arial" w:cs="Arial"/>
          <w:sz w:val="24"/>
          <w:szCs w:val="24"/>
        </w:rPr>
      </w:pPr>
      <w:r w:rsidRPr="005A564E">
        <w:rPr>
          <w:rFonts w:ascii="Arial" w:hAnsi="Arial" w:cs="Arial"/>
          <w:sz w:val="24"/>
          <w:szCs w:val="24"/>
        </w:rPr>
        <w:t>Trends to sustainability and culturally sensitive experiences, draws new experiences from the guests. Consumers especially young travelers today seek sustainable travel and real experiences which means that Banyan Tree has to be able to adapt to the two trends (Meyer-Arendt, 2024).</w:t>
      </w:r>
    </w:p>
    <w:p w14:paraId="7019AD52" w14:textId="0C113F4C" w:rsidR="00355C6E" w:rsidRPr="005A564E" w:rsidRDefault="00355C6E" w:rsidP="00355C6E">
      <w:pPr>
        <w:pStyle w:val="Heading2"/>
        <w:rPr>
          <w:rFonts w:ascii="Arial" w:hAnsi="Arial" w:cs="Arial"/>
          <w:sz w:val="24"/>
          <w:szCs w:val="24"/>
        </w:rPr>
      </w:pPr>
      <w:bookmarkStart w:id="25" w:name="_Toc181903473"/>
      <w:r w:rsidRPr="005A564E">
        <w:rPr>
          <w:rFonts w:ascii="Arial" w:hAnsi="Arial" w:cs="Arial"/>
          <w:sz w:val="24"/>
          <w:szCs w:val="24"/>
        </w:rPr>
        <w:t>4.4 Technological</w:t>
      </w:r>
      <w:bookmarkEnd w:id="25"/>
      <w:r w:rsidRPr="005A564E">
        <w:rPr>
          <w:rFonts w:ascii="Arial" w:hAnsi="Arial" w:cs="Arial"/>
          <w:sz w:val="24"/>
          <w:szCs w:val="24"/>
        </w:rPr>
        <w:t xml:space="preserve"> </w:t>
      </w:r>
    </w:p>
    <w:p w14:paraId="525FF42B" w14:textId="0522B98D" w:rsidR="00355C6E" w:rsidRPr="005A564E" w:rsidRDefault="00355C6E" w:rsidP="00355C6E">
      <w:pPr>
        <w:spacing w:line="360" w:lineRule="auto"/>
        <w:rPr>
          <w:rFonts w:ascii="Arial" w:hAnsi="Arial" w:cs="Arial"/>
          <w:sz w:val="24"/>
          <w:szCs w:val="24"/>
        </w:rPr>
      </w:pPr>
      <w:r w:rsidRPr="005A564E">
        <w:rPr>
          <w:rFonts w:ascii="Arial" w:hAnsi="Arial" w:cs="Arial"/>
          <w:sz w:val="24"/>
          <w:szCs w:val="24"/>
        </w:rPr>
        <w:t>The fast adoption of technology in the industry means that digital convenience has become the norm. Lack of Technology such as advance booking system, mobile application and CRM system causes a poor chain of guest experience in Banyan Tree</w:t>
      </w:r>
      <w:r w:rsidR="00D74303" w:rsidRPr="005A564E">
        <w:rPr>
          <w:rFonts w:ascii="Arial" w:hAnsi="Arial" w:cs="Arial"/>
          <w:sz w:val="24"/>
          <w:szCs w:val="24"/>
        </w:rPr>
        <w:t xml:space="preserve"> (Aguiar-Castillo </w:t>
      </w:r>
      <w:r w:rsidR="00D74303" w:rsidRPr="005A564E">
        <w:rPr>
          <w:rFonts w:ascii="Arial" w:hAnsi="Arial" w:cs="Arial"/>
          <w:i/>
          <w:iCs/>
          <w:sz w:val="24"/>
          <w:szCs w:val="24"/>
        </w:rPr>
        <w:t>et al.</w:t>
      </w:r>
      <w:r w:rsidR="00D74303" w:rsidRPr="005A564E">
        <w:rPr>
          <w:rFonts w:ascii="Arial" w:hAnsi="Arial" w:cs="Arial"/>
          <w:sz w:val="24"/>
          <w:szCs w:val="24"/>
        </w:rPr>
        <w:t>, 2021).</w:t>
      </w:r>
      <w:r w:rsidRPr="005A564E">
        <w:rPr>
          <w:rFonts w:ascii="Arial" w:hAnsi="Arial" w:cs="Arial"/>
          <w:sz w:val="24"/>
          <w:szCs w:val="24"/>
        </w:rPr>
        <w:t xml:space="preserve"> Also, employes do not have personalized experiences based on advanced technology that would enhance competitiveness (Meyer-Arendt, 2024).</w:t>
      </w:r>
    </w:p>
    <w:p w14:paraId="60677840" w14:textId="5D25D540" w:rsidR="00355C6E" w:rsidRPr="005A564E" w:rsidRDefault="00355C6E" w:rsidP="00355C6E">
      <w:pPr>
        <w:pStyle w:val="Heading2"/>
        <w:rPr>
          <w:rFonts w:ascii="Arial" w:hAnsi="Arial" w:cs="Arial"/>
          <w:sz w:val="24"/>
          <w:szCs w:val="24"/>
        </w:rPr>
      </w:pPr>
      <w:bookmarkStart w:id="26" w:name="_Toc181903474"/>
      <w:r w:rsidRPr="005A564E">
        <w:rPr>
          <w:rFonts w:ascii="Arial" w:hAnsi="Arial" w:cs="Arial"/>
          <w:sz w:val="24"/>
          <w:szCs w:val="24"/>
        </w:rPr>
        <w:t>4.5 Environment</w:t>
      </w:r>
      <w:bookmarkEnd w:id="26"/>
    </w:p>
    <w:p w14:paraId="19A86E77" w14:textId="22D4FFD6" w:rsidR="00355C6E" w:rsidRPr="005A564E" w:rsidRDefault="00355C6E" w:rsidP="00355C6E">
      <w:pPr>
        <w:spacing w:line="360" w:lineRule="auto"/>
        <w:rPr>
          <w:rFonts w:ascii="Arial" w:hAnsi="Arial" w:cs="Arial"/>
          <w:sz w:val="24"/>
          <w:szCs w:val="24"/>
        </w:rPr>
      </w:pPr>
      <w:r w:rsidRPr="005A564E">
        <w:rPr>
          <w:rFonts w:ascii="Arial" w:hAnsi="Arial" w:cs="Arial"/>
          <w:sz w:val="24"/>
          <w:szCs w:val="24"/>
        </w:rPr>
        <w:t>Rising consciousness about environment pushes Banyan Tree into making superficial display of sustainable activities. These are such aspects as minimizing the impact on the environment through cutting emission of carbon, observing rational use of resources, and supporting conservation measures as brands of companies that are environmentally friendly are quickly gaining more acceptance among environmentally sensitive travelers (Meyer-Arendt, 2024).</w:t>
      </w:r>
    </w:p>
    <w:p w14:paraId="7788D6E4" w14:textId="6E8DC4C4" w:rsidR="00355C6E" w:rsidRPr="005A564E" w:rsidRDefault="00355C6E" w:rsidP="00355C6E">
      <w:pPr>
        <w:pStyle w:val="Heading2"/>
        <w:rPr>
          <w:rFonts w:ascii="Arial" w:hAnsi="Arial" w:cs="Arial"/>
          <w:sz w:val="24"/>
          <w:szCs w:val="24"/>
        </w:rPr>
      </w:pPr>
      <w:bookmarkStart w:id="27" w:name="_Toc181903475"/>
      <w:r w:rsidRPr="005A564E">
        <w:rPr>
          <w:rFonts w:ascii="Arial" w:hAnsi="Arial" w:cs="Arial"/>
          <w:sz w:val="24"/>
          <w:szCs w:val="24"/>
        </w:rPr>
        <w:t>4.6 Legal</w:t>
      </w:r>
      <w:bookmarkEnd w:id="27"/>
    </w:p>
    <w:p w14:paraId="1CEDA3AC" w14:textId="360233EB" w:rsidR="0051112F" w:rsidRPr="005A564E" w:rsidRDefault="00355C6E" w:rsidP="00C50898">
      <w:pPr>
        <w:spacing w:line="360" w:lineRule="auto"/>
        <w:rPr>
          <w:rFonts w:ascii="Arial" w:hAnsi="Arial" w:cs="Arial"/>
          <w:sz w:val="24"/>
          <w:szCs w:val="24"/>
        </w:rPr>
      </w:pPr>
      <w:r w:rsidRPr="005A564E">
        <w:rPr>
          <w:rFonts w:ascii="Arial" w:hAnsi="Arial" w:cs="Arial"/>
          <w:sz w:val="24"/>
          <w:szCs w:val="24"/>
        </w:rPr>
        <w:t>It is important to adhere to national and global legal requirement pertaining to sustainability, health and safety and labor standard. Measures to compliance with laws regulating waste and prohibition of the use of plastics, as well as ethical employment practices (Meyer-Arendt, 2024).</w:t>
      </w:r>
    </w:p>
    <w:p w14:paraId="79DEE24F" w14:textId="0304883A" w:rsidR="004F45BD" w:rsidRPr="005A564E" w:rsidRDefault="004F45BD" w:rsidP="00FC5185">
      <w:pPr>
        <w:pStyle w:val="Heading1"/>
        <w:rPr>
          <w:rFonts w:ascii="Arial" w:hAnsi="Arial" w:cs="Arial"/>
          <w:bCs/>
          <w:sz w:val="24"/>
          <w:szCs w:val="24"/>
        </w:rPr>
      </w:pPr>
      <w:bookmarkStart w:id="28" w:name="_Toc181903476"/>
      <w:r w:rsidRPr="005A564E">
        <w:rPr>
          <w:rFonts w:ascii="Arial" w:hAnsi="Arial" w:cs="Arial"/>
          <w:bCs/>
          <w:sz w:val="24"/>
          <w:szCs w:val="24"/>
        </w:rPr>
        <w:lastRenderedPageBreak/>
        <w:t>5. SWOT Analysis</w:t>
      </w:r>
      <w:bookmarkEnd w:id="28"/>
    </w:p>
    <w:p w14:paraId="025C717D" w14:textId="0E48EED8" w:rsidR="004F45BD" w:rsidRPr="005A564E" w:rsidRDefault="004F45BD" w:rsidP="00FC5185">
      <w:pPr>
        <w:pStyle w:val="Heading2"/>
        <w:rPr>
          <w:rFonts w:ascii="Arial" w:hAnsi="Arial" w:cs="Arial"/>
          <w:sz w:val="24"/>
          <w:szCs w:val="24"/>
        </w:rPr>
      </w:pPr>
      <w:bookmarkStart w:id="29" w:name="_Toc181903477"/>
      <w:r w:rsidRPr="005A564E">
        <w:rPr>
          <w:rFonts w:ascii="Arial" w:hAnsi="Arial" w:cs="Arial"/>
          <w:sz w:val="24"/>
          <w:szCs w:val="24"/>
        </w:rPr>
        <w:t>5.1 Strengths</w:t>
      </w:r>
      <w:bookmarkEnd w:id="29"/>
    </w:p>
    <w:p w14:paraId="1BD6DCA6" w14:textId="7877F066" w:rsidR="004F45BD" w:rsidRPr="005A564E" w:rsidRDefault="004F45BD" w:rsidP="00FC5185">
      <w:pPr>
        <w:pStyle w:val="ListParagraph"/>
        <w:numPr>
          <w:ilvl w:val="0"/>
          <w:numId w:val="18"/>
        </w:numPr>
        <w:spacing w:line="360" w:lineRule="auto"/>
        <w:rPr>
          <w:rFonts w:ascii="Arial" w:hAnsi="Arial" w:cs="Arial"/>
          <w:sz w:val="24"/>
          <w:szCs w:val="24"/>
        </w:rPr>
      </w:pPr>
      <w:r w:rsidRPr="005A564E">
        <w:rPr>
          <w:rFonts w:ascii="Arial" w:hAnsi="Arial" w:cs="Arial"/>
          <w:sz w:val="24"/>
          <w:szCs w:val="24"/>
        </w:rPr>
        <w:t>A luxury travel guide that has built up an established reputation for offering a culturally enriching experience.</w:t>
      </w:r>
    </w:p>
    <w:p w14:paraId="1CDB94B0" w14:textId="2C4E6314" w:rsidR="004F45BD" w:rsidRPr="005A564E" w:rsidRDefault="004F45BD" w:rsidP="00FC5185">
      <w:pPr>
        <w:pStyle w:val="ListParagraph"/>
        <w:numPr>
          <w:ilvl w:val="0"/>
          <w:numId w:val="18"/>
        </w:numPr>
        <w:spacing w:line="360" w:lineRule="auto"/>
        <w:rPr>
          <w:rFonts w:ascii="Arial" w:hAnsi="Arial" w:cs="Arial"/>
          <w:sz w:val="24"/>
          <w:szCs w:val="24"/>
        </w:rPr>
      </w:pPr>
      <w:r w:rsidRPr="005A564E">
        <w:rPr>
          <w:rFonts w:ascii="Arial" w:hAnsi="Arial" w:cs="Arial"/>
          <w:sz w:val="24"/>
          <w:szCs w:val="24"/>
        </w:rPr>
        <w:t>A high percentage of repeat guests because of this particular brand’s opportunity to combine a luxurious and yet culturally responsible offer.</w:t>
      </w:r>
    </w:p>
    <w:p w14:paraId="37A7BEE6" w14:textId="5C2C6586" w:rsidR="004F45BD" w:rsidRPr="005A564E" w:rsidRDefault="004F45BD" w:rsidP="00FC5185">
      <w:pPr>
        <w:pStyle w:val="ListParagraph"/>
        <w:numPr>
          <w:ilvl w:val="0"/>
          <w:numId w:val="18"/>
        </w:numPr>
        <w:spacing w:line="360" w:lineRule="auto"/>
        <w:rPr>
          <w:rFonts w:ascii="Arial" w:hAnsi="Arial" w:cs="Arial"/>
          <w:sz w:val="24"/>
          <w:szCs w:val="24"/>
        </w:rPr>
      </w:pPr>
      <w:r w:rsidRPr="005A564E">
        <w:rPr>
          <w:rFonts w:ascii="Arial" w:hAnsi="Arial" w:cs="Arial"/>
          <w:sz w:val="24"/>
          <w:szCs w:val="24"/>
        </w:rPr>
        <w:t>The process of differentiation by the properties that reflect and respect the local culture and history</w:t>
      </w:r>
      <w:r w:rsidR="00FC5185" w:rsidRPr="005A564E">
        <w:rPr>
          <w:rFonts w:ascii="Arial" w:hAnsi="Arial" w:cs="Arial"/>
          <w:sz w:val="24"/>
          <w:szCs w:val="24"/>
        </w:rPr>
        <w:t xml:space="preserve"> (Lin, 2013)</w:t>
      </w:r>
    </w:p>
    <w:p w14:paraId="6BD072CB" w14:textId="4B1587BA" w:rsidR="004F45BD" w:rsidRPr="005A564E" w:rsidRDefault="004F45BD" w:rsidP="00FC5185">
      <w:pPr>
        <w:pStyle w:val="Heading2"/>
        <w:rPr>
          <w:rFonts w:ascii="Arial" w:hAnsi="Arial" w:cs="Arial"/>
          <w:sz w:val="24"/>
          <w:szCs w:val="24"/>
        </w:rPr>
      </w:pPr>
      <w:bookmarkStart w:id="30" w:name="_Toc181903478"/>
      <w:r w:rsidRPr="005A564E">
        <w:rPr>
          <w:rFonts w:ascii="Arial" w:hAnsi="Arial" w:cs="Arial"/>
          <w:sz w:val="24"/>
          <w:szCs w:val="24"/>
        </w:rPr>
        <w:t>5.2 Weaknesses</w:t>
      </w:r>
      <w:bookmarkEnd w:id="30"/>
    </w:p>
    <w:p w14:paraId="6ABD6D44" w14:textId="6C6F268D" w:rsidR="004F45BD" w:rsidRPr="005A564E" w:rsidRDefault="004F45BD" w:rsidP="00FC5185">
      <w:pPr>
        <w:pStyle w:val="ListParagraph"/>
        <w:numPr>
          <w:ilvl w:val="0"/>
          <w:numId w:val="19"/>
        </w:numPr>
        <w:spacing w:line="360" w:lineRule="auto"/>
        <w:rPr>
          <w:rFonts w:ascii="Arial" w:hAnsi="Arial" w:cs="Arial"/>
          <w:sz w:val="24"/>
          <w:szCs w:val="24"/>
        </w:rPr>
      </w:pPr>
      <w:r w:rsidRPr="005A564E">
        <w:rPr>
          <w:rFonts w:ascii="Arial" w:hAnsi="Arial" w:cs="Arial"/>
          <w:sz w:val="24"/>
          <w:szCs w:val="24"/>
        </w:rPr>
        <w:t>When automation is not widely used most of the time the labor and operational cost tends to be high.</w:t>
      </w:r>
    </w:p>
    <w:p w14:paraId="0015BA79" w14:textId="69820A81" w:rsidR="004F45BD" w:rsidRPr="005A564E" w:rsidRDefault="004F45BD" w:rsidP="00FC5185">
      <w:pPr>
        <w:pStyle w:val="ListParagraph"/>
        <w:numPr>
          <w:ilvl w:val="0"/>
          <w:numId w:val="19"/>
        </w:numPr>
        <w:spacing w:line="360" w:lineRule="auto"/>
        <w:rPr>
          <w:rFonts w:ascii="Arial" w:hAnsi="Arial" w:cs="Arial"/>
          <w:sz w:val="24"/>
          <w:szCs w:val="24"/>
        </w:rPr>
      </w:pPr>
      <w:r w:rsidRPr="005A564E">
        <w:rPr>
          <w:rFonts w:ascii="Arial" w:hAnsi="Arial" w:cs="Arial"/>
          <w:sz w:val="24"/>
          <w:szCs w:val="24"/>
        </w:rPr>
        <w:t>A deficient digital ecosystem, which restricts the scope of actions to technology-oriented, young consumers.</w:t>
      </w:r>
    </w:p>
    <w:p w14:paraId="5C509BCD" w14:textId="38202477" w:rsidR="004F45BD" w:rsidRPr="005A564E" w:rsidRDefault="004F45BD" w:rsidP="001E751E">
      <w:pPr>
        <w:pStyle w:val="ListParagraph"/>
        <w:numPr>
          <w:ilvl w:val="0"/>
          <w:numId w:val="19"/>
        </w:numPr>
        <w:spacing w:line="360" w:lineRule="auto"/>
        <w:rPr>
          <w:rFonts w:ascii="Arial" w:hAnsi="Arial" w:cs="Arial"/>
          <w:sz w:val="24"/>
          <w:szCs w:val="24"/>
        </w:rPr>
      </w:pPr>
      <w:r w:rsidRPr="005A564E">
        <w:rPr>
          <w:rFonts w:ascii="Arial" w:hAnsi="Arial" w:cs="Arial"/>
          <w:sz w:val="24"/>
          <w:szCs w:val="24"/>
        </w:rPr>
        <w:t>Fewer customer awareness programs voluntarily dedicated to sustainability compared to competitors which might lead to reduced brand identity among the environmental conscious consumer</w:t>
      </w:r>
      <w:r w:rsidR="001E751E" w:rsidRPr="005A564E">
        <w:rPr>
          <w:rFonts w:ascii="Arial" w:hAnsi="Arial" w:cs="Arial"/>
          <w:sz w:val="24"/>
          <w:szCs w:val="24"/>
        </w:rPr>
        <w:t xml:space="preserve"> (Aslantamer and Ilgın, 2024).</w:t>
      </w:r>
    </w:p>
    <w:p w14:paraId="0F9FC68F" w14:textId="4B9CD1F1" w:rsidR="004F45BD" w:rsidRPr="005A564E" w:rsidRDefault="004F45BD" w:rsidP="00FC5185">
      <w:pPr>
        <w:pStyle w:val="Heading2"/>
        <w:rPr>
          <w:rFonts w:ascii="Arial" w:hAnsi="Arial" w:cs="Arial"/>
          <w:sz w:val="24"/>
          <w:szCs w:val="24"/>
        </w:rPr>
      </w:pPr>
      <w:bookmarkStart w:id="31" w:name="_Toc181903479"/>
      <w:r w:rsidRPr="005A564E">
        <w:rPr>
          <w:rFonts w:ascii="Arial" w:hAnsi="Arial" w:cs="Arial"/>
          <w:sz w:val="24"/>
          <w:szCs w:val="24"/>
        </w:rPr>
        <w:t>5.3 Opportunities</w:t>
      </w:r>
      <w:bookmarkEnd w:id="31"/>
    </w:p>
    <w:p w14:paraId="4F5C00A5" w14:textId="387900C1" w:rsidR="004F45BD" w:rsidRPr="005A564E" w:rsidRDefault="004F45BD" w:rsidP="001E751E">
      <w:pPr>
        <w:pStyle w:val="ListParagraph"/>
        <w:numPr>
          <w:ilvl w:val="0"/>
          <w:numId w:val="20"/>
        </w:numPr>
        <w:spacing w:line="360" w:lineRule="auto"/>
        <w:rPr>
          <w:rFonts w:ascii="Arial" w:hAnsi="Arial" w:cs="Arial"/>
          <w:sz w:val="24"/>
          <w:szCs w:val="24"/>
        </w:rPr>
      </w:pPr>
      <w:r w:rsidRPr="005A564E">
        <w:rPr>
          <w:rFonts w:ascii="Arial" w:hAnsi="Arial" w:cs="Arial"/>
          <w:sz w:val="24"/>
          <w:szCs w:val="24"/>
        </w:rPr>
        <w:t>A effective method of proving the hotels environmental practices could increase the number of environmentally sensitive guests</w:t>
      </w:r>
      <w:r w:rsidR="001E751E" w:rsidRPr="005A564E">
        <w:rPr>
          <w:rFonts w:ascii="Arial" w:hAnsi="Arial" w:cs="Arial"/>
          <w:sz w:val="24"/>
          <w:szCs w:val="24"/>
        </w:rPr>
        <w:t xml:space="preserve"> (Ivanov and Webster, 2019).</w:t>
      </w:r>
    </w:p>
    <w:p w14:paraId="1791AB89" w14:textId="01289C07" w:rsidR="004F45BD" w:rsidRPr="005A564E" w:rsidRDefault="004F45BD" w:rsidP="00167700">
      <w:pPr>
        <w:pStyle w:val="ListParagraph"/>
        <w:numPr>
          <w:ilvl w:val="0"/>
          <w:numId w:val="20"/>
        </w:numPr>
        <w:spacing w:line="360" w:lineRule="auto"/>
        <w:rPr>
          <w:rFonts w:ascii="Arial" w:hAnsi="Arial" w:cs="Arial"/>
          <w:sz w:val="24"/>
          <w:szCs w:val="24"/>
        </w:rPr>
      </w:pPr>
      <w:r w:rsidRPr="005A564E">
        <w:rPr>
          <w:rFonts w:ascii="Arial" w:hAnsi="Arial" w:cs="Arial"/>
          <w:sz w:val="24"/>
          <w:szCs w:val="24"/>
        </w:rPr>
        <w:t>Raising the level of technological management of business processes to improve the quality of services to the guests</w:t>
      </w:r>
      <w:r w:rsidR="00167700" w:rsidRPr="005A564E">
        <w:rPr>
          <w:rFonts w:ascii="Arial" w:hAnsi="Arial" w:cs="Arial"/>
          <w:sz w:val="24"/>
          <w:szCs w:val="24"/>
        </w:rPr>
        <w:t xml:space="preserve"> (Alphun, Sainaghi and Turker, 2023).</w:t>
      </w:r>
    </w:p>
    <w:p w14:paraId="07D96F98" w14:textId="1CE25637" w:rsidR="004F45BD" w:rsidRPr="005A564E" w:rsidRDefault="004F45BD" w:rsidP="00FC5185">
      <w:pPr>
        <w:pStyle w:val="ListParagraph"/>
        <w:numPr>
          <w:ilvl w:val="0"/>
          <w:numId w:val="20"/>
        </w:numPr>
        <w:spacing w:line="360" w:lineRule="auto"/>
        <w:rPr>
          <w:rFonts w:ascii="Arial" w:hAnsi="Arial" w:cs="Arial"/>
          <w:sz w:val="24"/>
          <w:szCs w:val="24"/>
        </w:rPr>
      </w:pPr>
      <w:r w:rsidRPr="005A564E">
        <w:rPr>
          <w:rFonts w:ascii="Arial" w:hAnsi="Arial" w:cs="Arial"/>
          <w:sz w:val="24"/>
          <w:szCs w:val="24"/>
        </w:rPr>
        <w:t>New Demographic Segments: Target the young generation of travelers, who opt for the eco-friendly and cultural traveling</w:t>
      </w:r>
      <w:r w:rsidR="00FC5185" w:rsidRPr="005A564E">
        <w:rPr>
          <w:rFonts w:ascii="Arial" w:hAnsi="Arial" w:cs="Arial"/>
          <w:sz w:val="24"/>
          <w:szCs w:val="24"/>
        </w:rPr>
        <w:t xml:space="preserve"> (Lin, 2013).</w:t>
      </w:r>
    </w:p>
    <w:p w14:paraId="5509E86F" w14:textId="45F22F0E" w:rsidR="004F45BD" w:rsidRPr="005A564E" w:rsidRDefault="004F45BD" w:rsidP="00FC5185">
      <w:pPr>
        <w:pStyle w:val="Heading2"/>
        <w:rPr>
          <w:rFonts w:ascii="Arial" w:hAnsi="Arial" w:cs="Arial"/>
          <w:sz w:val="24"/>
          <w:szCs w:val="24"/>
        </w:rPr>
      </w:pPr>
      <w:bookmarkStart w:id="32" w:name="_Toc181903480"/>
      <w:r w:rsidRPr="005A564E">
        <w:rPr>
          <w:rFonts w:ascii="Arial" w:hAnsi="Arial" w:cs="Arial"/>
          <w:sz w:val="24"/>
          <w:szCs w:val="24"/>
        </w:rPr>
        <w:t>5.4 Threats</w:t>
      </w:r>
      <w:bookmarkEnd w:id="32"/>
    </w:p>
    <w:p w14:paraId="663236F3" w14:textId="6470F260" w:rsidR="004F45BD" w:rsidRPr="005A564E" w:rsidRDefault="004F45BD" w:rsidP="00710B48">
      <w:pPr>
        <w:pStyle w:val="ListParagraph"/>
        <w:numPr>
          <w:ilvl w:val="0"/>
          <w:numId w:val="21"/>
        </w:numPr>
        <w:spacing w:line="360" w:lineRule="auto"/>
        <w:rPr>
          <w:rFonts w:ascii="Arial" w:hAnsi="Arial" w:cs="Arial"/>
          <w:sz w:val="24"/>
          <w:szCs w:val="24"/>
        </w:rPr>
      </w:pPr>
      <w:r w:rsidRPr="005A564E">
        <w:rPr>
          <w:rFonts w:ascii="Arial" w:hAnsi="Arial" w:cs="Arial"/>
          <w:sz w:val="24"/>
          <w:szCs w:val="24"/>
        </w:rPr>
        <w:t>There are growing sophistication in luxury brand by engage in environmental-friendly measures and focusing on personalized services</w:t>
      </w:r>
      <w:r w:rsidR="00710B48" w:rsidRPr="005A564E">
        <w:rPr>
          <w:rFonts w:ascii="Arial" w:hAnsi="Arial" w:cs="Arial"/>
          <w:sz w:val="24"/>
          <w:szCs w:val="24"/>
        </w:rPr>
        <w:t xml:space="preserve"> (Nazarian </w:t>
      </w:r>
      <w:r w:rsidR="00710B48" w:rsidRPr="005A564E">
        <w:rPr>
          <w:rFonts w:ascii="Arial" w:hAnsi="Arial" w:cs="Arial"/>
          <w:i/>
          <w:iCs/>
          <w:sz w:val="24"/>
          <w:szCs w:val="24"/>
        </w:rPr>
        <w:t>et al.</w:t>
      </w:r>
      <w:r w:rsidR="00710B48" w:rsidRPr="005A564E">
        <w:rPr>
          <w:rFonts w:ascii="Arial" w:hAnsi="Arial" w:cs="Arial"/>
          <w:sz w:val="24"/>
          <w:szCs w:val="24"/>
        </w:rPr>
        <w:t>, 2023).</w:t>
      </w:r>
    </w:p>
    <w:p w14:paraId="2F72F72C" w14:textId="69911F29" w:rsidR="004F45BD" w:rsidRPr="005A564E" w:rsidRDefault="004F45BD" w:rsidP="00FC5185">
      <w:pPr>
        <w:pStyle w:val="ListParagraph"/>
        <w:numPr>
          <w:ilvl w:val="0"/>
          <w:numId w:val="21"/>
        </w:numPr>
        <w:spacing w:line="360" w:lineRule="auto"/>
        <w:rPr>
          <w:rFonts w:ascii="Arial" w:hAnsi="Arial" w:cs="Arial"/>
          <w:sz w:val="24"/>
          <w:szCs w:val="24"/>
        </w:rPr>
      </w:pPr>
      <w:r w:rsidRPr="005A564E">
        <w:rPr>
          <w:rFonts w:ascii="Arial" w:hAnsi="Arial" w:cs="Arial"/>
          <w:sz w:val="24"/>
          <w:szCs w:val="24"/>
        </w:rPr>
        <w:t>Occupy rates could experience changes because of economic movements or change in foreign exchange rates mainly at the international hotels.</w:t>
      </w:r>
    </w:p>
    <w:p w14:paraId="581F5BEC" w14:textId="644DBADC" w:rsidR="004F45BD" w:rsidRPr="005A564E" w:rsidRDefault="004F45BD" w:rsidP="00FC5185">
      <w:pPr>
        <w:pStyle w:val="ListParagraph"/>
        <w:numPr>
          <w:ilvl w:val="0"/>
          <w:numId w:val="21"/>
        </w:numPr>
        <w:spacing w:line="360" w:lineRule="auto"/>
        <w:rPr>
          <w:rFonts w:ascii="Arial" w:hAnsi="Arial" w:cs="Arial"/>
          <w:sz w:val="24"/>
          <w:szCs w:val="24"/>
        </w:rPr>
      </w:pPr>
      <w:r w:rsidRPr="005A564E">
        <w:rPr>
          <w:rFonts w:ascii="Arial" w:hAnsi="Arial" w:cs="Arial"/>
          <w:sz w:val="24"/>
          <w:szCs w:val="24"/>
        </w:rPr>
        <w:lastRenderedPageBreak/>
        <w:t>Expenditure increase because of new labor, environmental, and tourism laws</w:t>
      </w:r>
      <w:r w:rsidR="00FC5185" w:rsidRPr="005A564E">
        <w:rPr>
          <w:rFonts w:ascii="Arial" w:hAnsi="Arial" w:cs="Arial"/>
          <w:sz w:val="24"/>
          <w:szCs w:val="24"/>
        </w:rPr>
        <w:t xml:space="preserve"> (Lin, 2013).</w:t>
      </w:r>
    </w:p>
    <w:p w14:paraId="49A56346" w14:textId="77777777" w:rsidR="004F45BD" w:rsidRPr="005A564E" w:rsidRDefault="004F45BD" w:rsidP="00FC5185">
      <w:pPr>
        <w:pStyle w:val="ListParagraph"/>
        <w:spacing w:line="360" w:lineRule="auto"/>
        <w:rPr>
          <w:rFonts w:ascii="Arial" w:hAnsi="Arial" w:cs="Arial"/>
          <w:sz w:val="24"/>
          <w:szCs w:val="24"/>
        </w:rPr>
      </w:pPr>
    </w:p>
    <w:p w14:paraId="05854F0E" w14:textId="1C79A0A1" w:rsidR="004F45BD" w:rsidRPr="005A564E" w:rsidRDefault="004F45BD" w:rsidP="00FC5185">
      <w:pPr>
        <w:pStyle w:val="Heading1"/>
        <w:rPr>
          <w:rFonts w:ascii="Arial" w:hAnsi="Arial" w:cs="Arial"/>
          <w:sz w:val="24"/>
          <w:szCs w:val="24"/>
        </w:rPr>
      </w:pPr>
      <w:bookmarkStart w:id="33" w:name="_Toc181903481"/>
      <w:r w:rsidRPr="005A564E">
        <w:rPr>
          <w:rFonts w:ascii="Arial" w:hAnsi="Arial" w:cs="Arial"/>
          <w:sz w:val="24"/>
          <w:szCs w:val="24"/>
        </w:rPr>
        <w:t>6. TOWS Analysis</w:t>
      </w:r>
      <w:bookmarkEnd w:id="33"/>
    </w:p>
    <w:p w14:paraId="4B1E2339" w14:textId="77777777" w:rsidR="004F45BD" w:rsidRPr="005A564E" w:rsidRDefault="004F45BD" w:rsidP="00FC5185">
      <w:pPr>
        <w:spacing w:line="360" w:lineRule="auto"/>
        <w:rPr>
          <w:rFonts w:ascii="Arial" w:hAnsi="Arial" w:cs="Arial"/>
          <w:sz w:val="24"/>
          <w:szCs w:val="24"/>
        </w:rPr>
      </w:pPr>
      <w:r w:rsidRPr="005A564E">
        <w:rPr>
          <w:rFonts w:ascii="Arial" w:hAnsi="Arial" w:cs="Arial"/>
          <w:sz w:val="24"/>
          <w:szCs w:val="24"/>
        </w:rPr>
        <w:t>Conducted with TOWS matrix, Banyan Tree weaknesses are matched with opportunities and threats to be able to turn the weaknesses into strengths by developing specific strategies.</w:t>
      </w:r>
    </w:p>
    <w:tbl>
      <w:tblPr>
        <w:tblStyle w:val="TableGrid"/>
        <w:tblW w:w="0" w:type="auto"/>
        <w:tblLook w:val="04A0" w:firstRow="1" w:lastRow="0" w:firstColumn="1" w:lastColumn="0" w:noHBand="0" w:noVBand="1"/>
      </w:tblPr>
      <w:tblGrid>
        <w:gridCol w:w="4675"/>
        <w:gridCol w:w="4675"/>
      </w:tblGrid>
      <w:tr w:rsidR="004F45BD" w:rsidRPr="005A564E" w14:paraId="04D8CAFA" w14:textId="77777777" w:rsidTr="004F45BD">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60"/>
            </w:tblGrid>
            <w:tr w:rsidR="004F45BD" w:rsidRPr="005A564E" w14:paraId="67F518D3" w14:textId="77777777" w:rsidTr="004F45BD">
              <w:trPr>
                <w:tblCellSpacing w:w="15" w:type="dxa"/>
              </w:trPr>
              <w:tc>
                <w:tcPr>
                  <w:tcW w:w="0" w:type="auto"/>
                  <w:vAlign w:val="center"/>
                  <w:hideMark/>
                </w:tcPr>
                <w:p w14:paraId="619D3B34" w14:textId="77777777" w:rsidR="004F45BD" w:rsidRPr="005A564E" w:rsidRDefault="004F45BD" w:rsidP="00FC5185">
                  <w:pPr>
                    <w:spacing w:after="0" w:line="360" w:lineRule="auto"/>
                    <w:rPr>
                      <w:rFonts w:ascii="Arial" w:hAnsi="Arial" w:cs="Arial"/>
                      <w:b/>
                      <w:bCs/>
                      <w:sz w:val="24"/>
                      <w:szCs w:val="24"/>
                    </w:rPr>
                  </w:pPr>
                  <w:r w:rsidRPr="005A564E">
                    <w:rPr>
                      <w:rFonts w:ascii="Arial" w:hAnsi="Arial" w:cs="Arial"/>
                      <w:b/>
                      <w:bCs/>
                      <w:sz w:val="24"/>
                      <w:szCs w:val="24"/>
                    </w:rPr>
                    <w:t>Strategy Type</w:t>
                  </w:r>
                </w:p>
              </w:tc>
            </w:tr>
          </w:tbl>
          <w:p w14:paraId="40C635D0" w14:textId="77777777" w:rsidR="004F45BD" w:rsidRPr="005A564E" w:rsidRDefault="004F45BD"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5BD" w:rsidRPr="005A564E" w14:paraId="3CC7040B" w14:textId="77777777" w:rsidTr="004F45BD">
              <w:trPr>
                <w:tblCellSpacing w:w="15" w:type="dxa"/>
              </w:trPr>
              <w:tc>
                <w:tcPr>
                  <w:tcW w:w="0" w:type="auto"/>
                  <w:vAlign w:val="center"/>
                  <w:hideMark/>
                </w:tcPr>
                <w:p w14:paraId="0F0B3A44" w14:textId="77777777" w:rsidR="004F45BD" w:rsidRPr="005A564E" w:rsidRDefault="004F45BD" w:rsidP="00FC5185">
                  <w:pPr>
                    <w:spacing w:after="0" w:line="360" w:lineRule="auto"/>
                    <w:rPr>
                      <w:rFonts w:ascii="Arial" w:hAnsi="Arial" w:cs="Arial"/>
                      <w:sz w:val="24"/>
                      <w:szCs w:val="24"/>
                    </w:rPr>
                  </w:pPr>
                </w:p>
              </w:tc>
            </w:tr>
          </w:tbl>
          <w:p w14:paraId="7476AD01" w14:textId="77777777" w:rsidR="004F45BD" w:rsidRPr="005A564E" w:rsidRDefault="004F45BD" w:rsidP="00FC5185">
            <w:pPr>
              <w:spacing w:line="360" w:lineRule="auto"/>
              <w:rPr>
                <w:rFonts w:ascii="Arial" w:hAnsi="Arial" w:cs="Arial"/>
                <w:sz w:val="24"/>
                <w:szCs w:val="24"/>
              </w:rPr>
            </w:pPr>
          </w:p>
        </w:tc>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95"/>
            </w:tblGrid>
            <w:tr w:rsidR="004F45BD" w:rsidRPr="005A564E" w14:paraId="467821A9" w14:textId="77777777" w:rsidTr="004F45BD">
              <w:trPr>
                <w:tblHeader/>
                <w:tblCellSpacing w:w="15" w:type="dxa"/>
              </w:trPr>
              <w:tc>
                <w:tcPr>
                  <w:tcW w:w="0" w:type="auto"/>
                  <w:vAlign w:val="center"/>
                  <w:hideMark/>
                </w:tcPr>
                <w:p w14:paraId="0D13AA47" w14:textId="77777777" w:rsidR="004F45BD" w:rsidRPr="005A564E" w:rsidRDefault="004F45BD" w:rsidP="00FC5185">
                  <w:pPr>
                    <w:spacing w:after="0" w:line="360" w:lineRule="auto"/>
                    <w:rPr>
                      <w:rFonts w:ascii="Arial" w:hAnsi="Arial" w:cs="Arial"/>
                      <w:b/>
                      <w:bCs/>
                      <w:sz w:val="24"/>
                      <w:szCs w:val="24"/>
                    </w:rPr>
                  </w:pPr>
                  <w:r w:rsidRPr="005A564E">
                    <w:rPr>
                      <w:rFonts w:ascii="Arial" w:hAnsi="Arial" w:cs="Arial"/>
                      <w:b/>
                      <w:bCs/>
                      <w:sz w:val="24"/>
                      <w:szCs w:val="24"/>
                    </w:rPr>
                    <w:t>Strategic Approach</w:t>
                  </w:r>
                </w:p>
              </w:tc>
            </w:tr>
          </w:tbl>
          <w:p w14:paraId="09B02F42" w14:textId="77777777" w:rsidR="004F45BD" w:rsidRPr="005A564E" w:rsidRDefault="004F45BD"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5BD" w:rsidRPr="005A564E" w14:paraId="0B85B8A9" w14:textId="77777777" w:rsidTr="004F45BD">
              <w:trPr>
                <w:tblCellSpacing w:w="15" w:type="dxa"/>
              </w:trPr>
              <w:tc>
                <w:tcPr>
                  <w:tcW w:w="0" w:type="auto"/>
                  <w:vAlign w:val="center"/>
                  <w:hideMark/>
                </w:tcPr>
                <w:p w14:paraId="4711A8CE" w14:textId="77777777" w:rsidR="004F45BD" w:rsidRPr="005A564E" w:rsidRDefault="004F45BD" w:rsidP="00FC5185">
                  <w:pPr>
                    <w:spacing w:after="0" w:line="360" w:lineRule="auto"/>
                    <w:rPr>
                      <w:rFonts w:ascii="Arial" w:hAnsi="Arial" w:cs="Arial"/>
                      <w:sz w:val="24"/>
                      <w:szCs w:val="24"/>
                    </w:rPr>
                  </w:pPr>
                </w:p>
              </w:tc>
            </w:tr>
          </w:tbl>
          <w:p w14:paraId="07D80231" w14:textId="77777777" w:rsidR="004F45BD" w:rsidRPr="005A564E" w:rsidRDefault="004F45BD" w:rsidP="00FC5185">
            <w:pPr>
              <w:spacing w:line="360" w:lineRule="auto"/>
              <w:rPr>
                <w:rFonts w:ascii="Arial" w:hAnsi="Arial" w:cs="Arial"/>
                <w:sz w:val="24"/>
                <w:szCs w:val="24"/>
              </w:rPr>
            </w:pPr>
          </w:p>
        </w:tc>
      </w:tr>
      <w:tr w:rsidR="004F45BD" w:rsidRPr="005A564E" w14:paraId="30B55D66" w14:textId="77777777" w:rsidTr="004F45BD">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103"/>
            </w:tblGrid>
            <w:tr w:rsidR="004F45BD" w:rsidRPr="005A564E" w14:paraId="5232E2E6" w14:textId="77777777" w:rsidTr="004F45BD">
              <w:trPr>
                <w:tblCellSpacing w:w="15" w:type="dxa"/>
              </w:trPr>
              <w:tc>
                <w:tcPr>
                  <w:tcW w:w="0" w:type="auto"/>
                  <w:vAlign w:val="center"/>
                  <w:hideMark/>
                </w:tcPr>
                <w:p w14:paraId="06A3BA68" w14:textId="77777777" w:rsidR="004F45BD" w:rsidRPr="005A564E" w:rsidRDefault="004F45BD" w:rsidP="00FC5185">
                  <w:pPr>
                    <w:spacing w:after="0" w:line="360" w:lineRule="auto"/>
                    <w:rPr>
                      <w:rFonts w:ascii="Arial" w:hAnsi="Arial" w:cs="Arial"/>
                      <w:sz w:val="24"/>
                      <w:szCs w:val="24"/>
                    </w:rPr>
                  </w:pPr>
                  <w:r w:rsidRPr="005A564E">
                    <w:rPr>
                      <w:rFonts w:ascii="Arial" w:hAnsi="Arial" w:cs="Arial"/>
                      <w:b/>
                      <w:bCs/>
                      <w:sz w:val="24"/>
                      <w:szCs w:val="24"/>
                    </w:rPr>
                    <w:t>SO (Strength-Opportunity)</w:t>
                  </w:r>
                </w:p>
              </w:tc>
            </w:tr>
          </w:tbl>
          <w:p w14:paraId="05377776" w14:textId="77777777" w:rsidR="004F45BD" w:rsidRPr="005A564E" w:rsidRDefault="004F45BD"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5BD" w:rsidRPr="005A564E" w14:paraId="4C450892" w14:textId="77777777" w:rsidTr="004F45BD">
              <w:trPr>
                <w:tblCellSpacing w:w="15" w:type="dxa"/>
              </w:trPr>
              <w:tc>
                <w:tcPr>
                  <w:tcW w:w="0" w:type="auto"/>
                  <w:vAlign w:val="center"/>
                  <w:hideMark/>
                </w:tcPr>
                <w:p w14:paraId="3BEE9E8B" w14:textId="77777777" w:rsidR="004F45BD" w:rsidRPr="005A564E" w:rsidRDefault="004F45BD" w:rsidP="00FC5185">
                  <w:pPr>
                    <w:spacing w:after="0" w:line="360" w:lineRule="auto"/>
                    <w:rPr>
                      <w:rFonts w:ascii="Arial" w:hAnsi="Arial" w:cs="Arial"/>
                      <w:sz w:val="24"/>
                      <w:szCs w:val="24"/>
                    </w:rPr>
                  </w:pPr>
                </w:p>
              </w:tc>
            </w:tr>
          </w:tbl>
          <w:p w14:paraId="0BEF7CA4" w14:textId="77777777" w:rsidR="004F45BD" w:rsidRPr="005A564E" w:rsidRDefault="004F45BD" w:rsidP="00FC5185">
            <w:pPr>
              <w:spacing w:line="360" w:lineRule="auto"/>
              <w:rPr>
                <w:rFonts w:ascii="Arial" w:hAnsi="Arial" w:cs="Arial"/>
                <w:sz w:val="24"/>
                <w:szCs w:val="24"/>
              </w:rPr>
            </w:pPr>
          </w:p>
        </w:tc>
        <w:tc>
          <w:tcPr>
            <w:tcW w:w="4675" w:type="dxa"/>
          </w:tcPr>
          <w:p w14:paraId="7D8D4C4F" w14:textId="0FD8F153" w:rsidR="004F45BD" w:rsidRPr="005A564E" w:rsidRDefault="004F45BD" w:rsidP="00FC5185">
            <w:pPr>
              <w:spacing w:line="360" w:lineRule="auto"/>
              <w:rPr>
                <w:rFonts w:ascii="Arial" w:hAnsi="Arial" w:cs="Arial"/>
                <w:sz w:val="24"/>
                <w:szCs w:val="24"/>
              </w:rPr>
            </w:pPr>
            <w:r w:rsidRPr="005A564E">
              <w:rPr>
                <w:rFonts w:ascii="Arial" w:hAnsi="Arial" w:cs="Arial"/>
                <w:sz w:val="24"/>
                <w:szCs w:val="24"/>
              </w:rPr>
              <w:t xml:space="preserve">Leverage Brand Reputation for Sustainability Marketing: Marketing of the cultural and sustainable experiences enforcing Banyan tree’s established strong brand image. Thus, increasing more coverage on the eco-friendly marketing campaigns, Banyan Tree can advertise about what it is already doing to protect the environment, and in return attract more clients who are sensitive to the </w:t>
            </w:r>
            <w:r w:rsidR="00C50898" w:rsidRPr="005A564E">
              <w:rPr>
                <w:rFonts w:ascii="Arial" w:hAnsi="Arial" w:cs="Arial"/>
                <w:sz w:val="24"/>
                <w:szCs w:val="24"/>
              </w:rPr>
              <w:t xml:space="preserve">environment </w:t>
            </w:r>
            <w:r w:rsidR="00FC5185" w:rsidRPr="005A564E">
              <w:rPr>
                <w:rFonts w:ascii="Arial" w:hAnsi="Arial" w:cs="Arial"/>
                <w:sz w:val="24"/>
                <w:szCs w:val="24"/>
              </w:rPr>
              <w:t>(</w:t>
            </w:r>
            <w:r w:rsidR="00FC5185" w:rsidRPr="005A564E">
              <w:rPr>
                <w:rFonts w:ascii="Arial" w:hAnsi="Arial" w:cs="Arial"/>
                <w:i/>
                <w:iCs/>
                <w:sz w:val="24"/>
                <w:szCs w:val="24"/>
              </w:rPr>
              <w:t>Banyan Tree Hotels &amp; Resorts in Luxury Hospitality 2024 - Google Scholar</w:t>
            </w:r>
            <w:r w:rsidR="00FC5185" w:rsidRPr="005A564E">
              <w:rPr>
                <w:rFonts w:ascii="Arial" w:hAnsi="Arial" w:cs="Arial"/>
                <w:sz w:val="24"/>
                <w:szCs w:val="24"/>
              </w:rPr>
              <w:t>, no date).</w:t>
            </w:r>
          </w:p>
        </w:tc>
      </w:tr>
      <w:tr w:rsidR="004F45BD" w:rsidRPr="005A564E" w14:paraId="615407EB" w14:textId="77777777" w:rsidTr="004F45BD">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24"/>
            </w:tblGrid>
            <w:tr w:rsidR="004F45BD" w:rsidRPr="005A564E" w14:paraId="5923881D" w14:textId="77777777" w:rsidTr="004F45BD">
              <w:trPr>
                <w:tblCellSpacing w:w="15" w:type="dxa"/>
              </w:trPr>
              <w:tc>
                <w:tcPr>
                  <w:tcW w:w="0" w:type="auto"/>
                  <w:vAlign w:val="center"/>
                  <w:hideMark/>
                </w:tcPr>
                <w:p w14:paraId="1FC163EF" w14:textId="77777777" w:rsidR="004F45BD" w:rsidRPr="005A564E" w:rsidRDefault="004F45BD" w:rsidP="00FC5185">
                  <w:pPr>
                    <w:spacing w:after="0" w:line="360" w:lineRule="auto"/>
                    <w:rPr>
                      <w:rFonts w:ascii="Arial" w:hAnsi="Arial" w:cs="Arial"/>
                      <w:sz w:val="24"/>
                      <w:szCs w:val="24"/>
                    </w:rPr>
                  </w:pPr>
                  <w:r w:rsidRPr="005A564E">
                    <w:rPr>
                      <w:rFonts w:ascii="Arial" w:hAnsi="Arial" w:cs="Arial"/>
                      <w:b/>
                      <w:bCs/>
                      <w:sz w:val="24"/>
                      <w:szCs w:val="24"/>
                    </w:rPr>
                    <w:t>ST (Strength-Threat)</w:t>
                  </w:r>
                </w:p>
              </w:tc>
            </w:tr>
          </w:tbl>
          <w:p w14:paraId="43299488" w14:textId="77777777" w:rsidR="004F45BD" w:rsidRPr="005A564E" w:rsidRDefault="004F45BD"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5BD" w:rsidRPr="005A564E" w14:paraId="3CA35EC7" w14:textId="77777777" w:rsidTr="004F45BD">
              <w:trPr>
                <w:tblCellSpacing w:w="15" w:type="dxa"/>
              </w:trPr>
              <w:tc>
                <w:tcPr>
                  <w:tcW w:w="0" w:type="auto"/>
                  <w:vAlign w:val="center"/>
                  <w:hideMark/>
                </w:tcPr>
                <w:p w14:paraId="2D33F0A3" w14:textId="77777777" w:rsidR="004F45BD" w:rsidRPr="005A564E" w:rsidRDefault="004F45BD" w:rsidP="00FC5185">
                  <w:pPr>
                    <w:spacing w:after="0" w:line="360" w:lineRule="auto"/>
                    <w:rPr>
                      <w:rFonts w:ascii="Arial" w:hAnsi="Arial" w:cs="Arial"/>
                      <w:sz w:val="24"/>
                      <w:szCs w:val="24"/>
                    </w:rPr>
                  </w:pPr>
                </w:p>
              </w:tc>
            </w:tr>
          </w:tbl>
          <w:p w14:paraId="38CCDEB5" w14:textId="77777777" w:rsidR="004F45BD" w:rsidRPr="005A564E" w:rsidRDefault="004F45BD" w:rsidP="00FC5185">
            <w:pPr>
              <w:spacing w:line="360" w:lineRule="auto"/>
              <w:rPr>
                <w:rFonts w:ascii="Arial" w:hAnsi="Arial" w:cs="Arial"/>
                <w:sz w:val="24"/>
                <w:szCs w:val="24"/>
              </w:rPr>
            </w:pPr>
          </w:p>
        </w:tc>
        <w:tc>
          <w:tcPr>
            <w:tcW w:w="4675" w:type="dxa"/>
          </w:tcPr>
          <w:p w14:paraId="268898A0" w14:textId="408707A9" w:rsidR="004F45BD" w:rsidRPr="005A564E" w:rsidRDefault="004F45BD" w:rsidP="00FC5185">
            <w:pPr>
              <w:spacing w:line="360" w:lineRule="auto"/>
              <w:rPr>
                <w:rFonts w:ascii="Arial" w:hAnsi="Arial" w:cs="Arial"/>
                <w:sz w:val="24"/>
                <w:szCs w:val="24"/>
              </w:rPr>
            </w:pPr>
            <w:r w:rsidRPr="005A564E">
              <w:rPr>
                <w:rFonts w:ascii="Arial" w:hAnsi="Arial" w:cs="Arial"/>
                <w:sz w:val="24"/>
                <w:szCs w:val="24"/>
              </w:rPr>
              <w:t>Differentiate via Cultural Immersion to Combat Competition: One of the main competitive advantages of Banyan Tree is the cultural integration, which should be actively used to create competitive advantage</w:t>
            </w:r>
            <w:r w:rsidR="00710B48" w:rsidRPr="005A564E">
              <w:rPr>
                <w:rFonts w:ascii="Arial" w:hAnsi="Arial" w:cs="Arial"/>
                <w:sz w:val="24"/>
                <w:szCs w:val="24"/>
              </w:rPr>
              <w:t xml:space="preserve"> (Ahmad, Han and Kim, 2024).</w:t>
            </w:r>
            <w:r w:rsidRPr="005A564E">
              <w:rPr>
                <w:rFonts w:ascii="Arial" w:hAnsi="Arial" w:cs="Arial"/>
                <w:sz w:val="24"/>
                <w:szCs w:val="24"/>
              </w:rPr>
              <w:t xml:space="preserve"> For instance after-entry threats such as new entrant offering basic luxury</w:t>
            </w:r>
            <w:r w:rsidR="00C50898" w:rsidRPr="005A564E">
              <w:rPr>
                <w:rFonts w:ascii="Arial" w:hAnsi="Arial" w:cs="Arial"/>
                <w:sz w:val="24"/>
                <w:szCs w:val="24"/>
              </w:rPr>
              <w:t>.</w:t>
            </w:r>
          </w:p>
        </w:tc>
      </w:tr>
      <w:tr w:rsidR="004F45BD" w:rsidRPr="005A564E" w14:paraId="24A6848D" w14:textId="77777777" w:rsidTr="004F45BD">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353"/>
            </w:tblGrid>
            <w:tr w:rsidR="004F45BD" w:rsidRPr="005A564E" w14:paraId="200B6F28" w14:textId="77777777" w:rsidTr="004F45BD">
              <w:trPr>
                <w:tblCellSpacing w:w="15" w:type="dxa"/>
              </w:trPr>
              <w:tc>
                <w:tcPr>
                  <w:tcW w:w="0" w:type="auto"/>
                  <w:vAlign w:val="center"/>
                  <w:hideMark/>
                </w:tcPr>
                <w:p w14:paraId="13863E29" w14:textId="77777777" w:rsidR="004F45BD" w:rsidRPr="005A564E" w:rsidRDefault="004F45BD" w:rsidP="00FC5185">
                  <w:pPr>
                    <w:spacing w:after="0" w:line="360" w:lineRule="auto"/>
                    <w:rPr>
                      <w:rFonts w:ascii="Arial" w:hAnsi="Arial" w:cs="Arial"/>
                      <w:sz w:val="24"/>
                      <w:szCs w:val="24"/>
                    </w:rPr>
                  </w:pPr>
                  <w:r w:rsidRPr="005A564E">
                    <w:rPr>
                      <w:rFonts w:ascii="Arial" w:hAnsi="Arial" w:cs="Arial"/>
                      <w:b/>
                      <w:bCs/>
                      <w:sz w:val="24"/>
                      <w:szCs w:val="24"/>
                    </w:rPr>
                    <w:lastRenderedPageBreak/>
                    <w:t>WO (Weakness-Opportunity)</w:t>
                  </w:r>
                </w:p>
              </w:tc>
            </w:tr>
          </w:tbl>
          <w:p w14:paraId="71B41736" w14:textId="77777777" w:rsidR="004F45BD" w:rsidRPr="005A564E" w:rsidRDefault="004F45BD"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F45BD" w:rsidRPr="005A564E" w14:paraId="773378F2" w14:textId="77777777" w:rsidTr="004F45BD">
              <w:trPr>
                <w:tblCellSpacing w:w="15" w:type="dxa"/>
              </w:trPr>
              <w:tc>
                <w:tcPr>
                  <w:tcW w:w="0" w:type="auto"/>
                  <w:vAlign w:val="center"/>
                  <w:hideMark/>
                </w:tcPr>
                <w:p w14:paraId="24EB6FF9" w14:textId="77777777" w:rsidR="004F45BD" w:rsidRPr="005A564E" w:rsidRDefault="004F45BD" w:rsidP="00FC5185">
                  <w:pPr>
                    <w:spacing w:after="0" w:line="360" w:lineRule="auto"/>
                    <w:rPr>
                      <w:rFonts w:ascii="Arial" w:hAnsi="Arial" w:cs="Arial"/>
                      <w:sz w:val="24"/>
                      <w:szCs w:val="24"/>
                    </w:rPr>
                  </w:pPr>
                </w:p>
              </w:tc>
            </w:tr>
          </w:tbl>
          <w:p w14:paraId="6FC09B62" w14:textId="77777777" w:rsidR="004F45BD" w:rsidRPr="005A564E" w:rsidRDefault="004F45BD" w:rsidP="00FC5185">
            <w:pPr>
              <w:spacing w:line="360" w:lineRule="auto"/>
              <w:rPr>
                <w:rFonts w:ascii="Arial" w:hAnsi="Arial" w:cs="Arial"/>
                <w:sz w:val="24"/>
                <w:szCs w:val="24"/>
              </w:rPr>
            </w:pPr>
          </w:p>
        </w:tc>
        <w:tc>
          <w:tcPr>
            <w:tcW w:w="4675" w:type="dxa"/>
          </w:tcPr>
          <w:p w14:paraId="4B15F6B6" w14:textId="05D48880" w:rsidR="004F45BD" w:rsidRPr="005A564E" w:rsidRDefault="004F45BD" w:rsidP="00FC5185">
            <w:pPr>
              <w:spacing w:line="360" w:lineRule="auto"/>
              <w:rPr>
                <w:rFonts w:ascii="Arial" w:hAnsi="Arial" w:cs="Arial"/>
                <w:sz w:val="24"/>
                <w:szCs w:val="24"/>
              </w:rPr>
            </w:pPr>
            <w:r w:rsidRPr="005A564E">
              <w:rPr>
                <w:rFonts w:ascii="Arial" w:hAnsi="Arial" w:cs="Arial"/>
                <w:sz w:val="24"/>
                <w:szCs w:val="24"/>
              </w:rPr>
              <w:t>Invest in Digital Transformation to Attract New Demographics: Fix the mobile distribution issues of OTAs by enhancing Banyan Tree’s mobile-friendly rooms-booking systems, reliable CRM, and AI-driven individualization. In this way, by implementing the policy of improving the digital environment, Banyan Tree always captures audiences of young people who appreciate digital comfort and individual approach</w:t>
            </w:r>
            <w:r w:rsidR="00C50898" w:rsidRPr="005A564E">
              <w:rPr>
                <w:rFonts w:ascii="Arial" w:hAnsi="Arial" w:cs="Arial"/>
                <w:sz w:val="24"/>
                <w:szCs w:val="24"/>
              </w:rPr>
              <w:t xml:space="preserve"> </w:t>
            </w:r>
            <w:r w:rsidR="00FC5185" w:rsidRPr="005A564E">
              <w:rPr>
                <w:rFonts w:ascii="Arial" w:hAnsi="Arial" w:cs="Arial"/>
                <w:sz w:val="24"/>
                <w:szCs w:val="24"/>
              </w:rPr>
              <w:t>(</w:t>
            </w:r>
            <w:r w:rsidR="00FC5185" w:rsidRPr="005A564E">
              <w:rPr>
                <w:rFonts w:ascii="Arial" w:hAnsi="Arial" w:cs="Arial"/>
                <w:i/>
                <w:iCs/>
                <w:sz w:val="24"/>
                <w:szCs w:val="24"/>
              </w:rPr>
              <w:t>Banyan Tree Hotels &amp; Resorts in Luxury Hospitality 2024 - Google Scholar</w:t>
            </w:r>
            <w:r w:rsidR="00FC5185" w:rsidRPr="005A564E">
              <w:rPr>
                <w:rFonts w:ascii="Arial" w:hAnsi="Arial" w:cs="Arial"/>
                <w:sz w:val="24"/>
                <w:szCs w:val="24"/>
              </w:rPr>
              <w:t>, no date).</w:t>
            </w:r>
          </w:p>
        </w:tc>
      </w:tr>
      <w:tr w:rsidR="004F45BD" w:rsidRPr="005A564E" w14:paraId="0EFFAB3B" w14:textId="77777777" w:rsidTr="004F45BD">
        <w:tc>
          <w:tcPr>
            <w:tcW w:w="467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3"/>
            </w:tblGrid>
            <w:tr w:rsidR="00416880" w:rsidRPr="005A564E" w14:paraId="793FFC52" w14:textId="77777777" w:rsidTr="00416880">
              <w:trPr>
                <w:tblCellSpacing w:w="15" w:type="dxa"/>
              </w:trPr>
              <w:tc>
                <w:tcPr>
                  <w:tcW w:w="0" w:type="auto"/>
                  <w:vAlign w:val="center"/>
                  <w:hideMark/>
                </w:tcPr>
                <w:p w14:paraId="58BA2C3D" w14:textId="77777777" w:rsidR="00416880" w:rsidRPr="005A564E" w:rsidRDefault="00416880" w:rsidP="00FC5185">
                  <w:pPr>
                    <w:spacing w:after="0" w:line="360" w:lineRule="auto"/>
                    <w:rPr>
                      <w:rFonts w:ascii="Arial" w:hAnsi="Arial" w:cs="Arial"/>
                      <w:sz w:val="24"/>
                      <w:szCs w:val="24"/>
                    </w:rPr>
                  </w:pPr>
                  <w:r w:rsidRPr="005A564E">
                    <w:rPr>
                      <w:rFonts w:ascii="Arial" w:hAnsi="Arial" w:cs="Arial"/>
                      <w:b/>
                      <w:bCs/>
                      <w:sz w:val="24"/>
                      <w:szCs w:val="24"/>
                    </w:rPr>
                    <w:t>WT (Weakness-Threat)</w:t>
                  </w:r>
                </w:p>
              </w:tc>
            </w:tr>
          </w:tbl>
          <w:p w14:paraId="26BFBFAA" w14:textId="77777777" w:rsidR="00416880" w:rsidRPr="005A564E" w:rsidRDefault="00416880"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416880" w:rsidRPr="005A564E" w14:paraId="23FDB3C2" w14:textId="77777777" w:rsidTr="00416880">
              <w:trPr>
                <w:tblCellSpacing w:w="15" w:type="dxa"/>
              </w:trPr>
              <w:tc>
                <w:tcPr>
                  <w:tcW w:w="0" w:type="auto"/>
                  <w:vAlign w:val="center"/>
                  <w:hideMark/>
                </w:tcPr>
                <w:p w14:paraId="2528A990" w14:textId="77777777" w:rsidR="00416880" w:rsidRPr="005A564E" w:rsidRDefault="00416880" w:rsidP="00FC5185">
                  <w:pPr>
                    <w:spacing w:after="0" w:line="360" w:lineRule="auto"/>
                    <w:rPr>
                      <w:rFonts w:ascii="Arial" w:hAnsi="Arial" w:cs="Arial"/>
                      <w:sz w:val="24"/>
                      <w:szCs w:val="24"/>
                    </w:rPr>
                  </w:pPr>
                </w:p>
              </w:tc>
            </w:tr>
          </w:tbl>
          <w:p w14:paraId="2337E64C" w14:textId="77777777" w:rsidR="004F45BD" w:rsidRPr="005A564E" w:rsidRDefault="004F45BD" w:rsidP="00FC5185">
            <w:pPr>
              <w:spacing w:line="360" w:lineRule="auto"/>
              <w:rPr>
                <w:rFonts w:ascii="Arial" w:hAnsi="Arial" w:cs="Arial"/>
                <w:sz w:val="24"/>
                <w:szCs w:val="24"/>
              </w:rPr>
            </w:pPr>
          </w:p>
        </w:tc>
        <w:tc>
          <w:tcPr>
            <w:tcW w:w="4675" w:type="dxa"/>
          </w:tcPr>
          <w:p w14:paraId="328AB99E" w14:textId="6AE89BE4" w:rsidR="004F45BD" w:rsidRPr="005A564E" w:rsidRDefault="00416880" w:rsidP="00FC5185">
            <w:pPr>
              <w:spacing w:line="360" w:lineRule="auto"/>
              <w:rPr>
                <w:rFonts w:ascii="Arial" w:hAnsi="Arial" w:cs="Arial"/>
                <w:sz w:val="24"/>
                <w:szCs w:val="24"/>
              </w:rPr>
            </w:pPr>
            <w:r w:rsidRPr="005A564E">
              <w:rPr>
                <w:rFonts w:ascii="Arial" w:hAnsi="Arial" w:cs="Arial"/>
                <w:sz w:val="24"/>
                <w:szCs w:val="24"/>
              </w:rPr>
              <w:t xml:space="preserve">Adopt Comprehensive Sustainability Programs to Mitigate Compliance Risks: Establish clear and effective sustainability initiative initiatives including waste; renewable energy and local conservation measures. </w:t>
            </w:r>
          </w:p>
        </w:tc>
      </w:tr>
    </w:tbl>
    <w:p w14:paraId="75551E78" w14:textId="77777777" w:rsidR="004F45BD" w:rsidRPr="005A564E" w:rsidRDefault="004F45BD" w:rsidP="00FC5185">
      <w:pPr>
        <w:spacing w:line="360" w:lineRule="auto"/>
        <w:rPr>
          <w:rFonts w:ascii="Arial" w:hAnsi="Arial" w:cs="Arial"/>
          <w:sz w:val="24"/>
          <w:szCs w:val="24"/>
        </w:rPr>
      </w:pPr>
    </w:p>
    <w:p w14:paraId="1D0F4C65" w14:textId="77777777" w:rsidR="00355C6E" w:rsidRPr="005A564E" w:rsidRDefault="00416880" w:rsidP="00355C6E">
      <w:pPr>
        <w:spacing w:line="360" w:lineRule="auto"/>
        <w:rPr>
          <w:rFonts w:ascii="Arial" w:hAnsi="Arial" w:cs="Arial"/>
          <w:sz w:val="24"/>
          <w:szCs w:val="24"/>
        </w:rPr>
      </w:pPr>
      <w:r w:rsidRPr="005A564E">
        <w:rPr>
          <w:rFonts w:ascii="Arial" w:hAnsi="Arial" w:cs="Arial"/>
          <w:sz w:val="24"/>
          <w:szCs w:val="24"/>
        </w:rPr>
        <w:t>All the above-discussed TOWS strategies can help Banyan Tree Hotels &amp; Resorts to mitigate its weaknesses and properly manage opportunities in order to enhance competitiveness, meet the new demand from clients, and increase overall operational effectiveness. Alignment of these strategies vis-a-vis internal resources and strengths, as well as external opportunities and threats, will help in the transformation of Banyan Tree in to a newer, more sustainable and adaptive hospitality brand</w:t>
      </w:r>
      <w:r w:rsidR="00FC5185" w:rsidRPr="005A564E">
        <w:rPr>
          <w:rFonts w:ascii="Arial" w:hAnsi="Arial" w:cs="Arial"/>
          <w:sz w:val="24"/>
          <w:szCs w:val="24"/>
        </w:rPr>
        <w:t xml:space="preserve"> </w:t>
      </w:r>
      <w:r w:rsidR="00355C6E" w:rsidRPr="005A564E">
        <w:rPr>
          <w:rFonts w:ascii="Arial" w:hAnsi="Arial" w:cs="Arial"/>
          <w:sz w:val="24"/>
          <w:szCs w:val="24"/>
        </w:rPr>
        <w:t xml:space="preserve">(Hing </w:t>
      </w:r>
      <w:r w:rsidR="00355C6E" w:rsidRPr="005A564E">
        <w:rPr>
          <w:rFonts w:ascii="Arial" w:hAnsi="Arial" w:cs="Arial"/>
          <w:i/>
          <w:iCs/>
          <w:sz w:val="24"/>
          <w:szCs w:val="24"/>
        </w:rPr>
        <w:t>et al.</w:t>
      </w:r>
      <w:r w:rsidR="00355C6E" w:rsidRPr="005A564E">
        <w:rPr>
          <w:rFonts w:ascii="Arial" w:hAnsi="Arial" w:cs="Arial"/>
          <w:sz w:val="24"/>
          <w:szCs w:val="24"/>
        </w:rPr>
        <w:t>, 1998).</w:t>
      </w:r>
    </w:p>
    <w:p w14:paraId="57B1D96A" w14:textId="2F901404" w:rsidR="00416880" w:rsidRPr="00383F1D" w:rsidRDefault="00416880" w:rsidP="00FC5185">
      <w:pPr>
        <w:pStyle w:val="Heading1"/>
        <w:rPr>
          <w:rFonts w:ascii="Arial" w:hAnsi="Arial" w:cs="Arial"/>
          <w:sz w:val="24"/>
          <w:szCs w:val="24"/>
          <w:lang w:val="fr-FR"/>
        </w:rPr>
      </w:pPr>
      <w:bookmarkStart w:id="34" w:name="_Toc181903482"/>
      <w:r w:rsidRPr="00383F1D">
        <w:rPr>
          <w:rFonts w:ascii="Arial" w:hAnsi="Arial" w:cs="Arial"/>
          <w:sz w:val="24"/>
          <w:szCs w:val="24"/>
          <w:lang w:val="fr-FR"/>
        </w:rPr>
        <w:t>7. Recommendations and Change Management</w:t>
      </w:r>
      <w:bookmarkEnd w:id="34"/>
    </w:p>
    <w:p w14:paraId="0833CD52" w14:textId="6BB23593" w:rsidR="00416880" w:rsidRPr="00383F1D" w:rsidRDefault="00416880" w:rsidP="00FC5185">
      <w:pPr>
        <w:pStyle w:val="Heading2"/>
        <w:rPr>
          <w:rFonts w:ascii="Arial" w:hAnsi="Arial" w:cs="Arial"/>
          <w:sz w:val="24"/>
          <w:szCs w:val="24"/>
          <w:lang w:val="fr-FR"/>
        </w:rPr>
      </w:pPr>
      <w:bookmarkStart w:id="35" w:name="_Toc181903483"/>
      <w:r w:rsidRPr="00383F1D">
        <w:rPr>
          <w:rFonts w:ascii="Arial" w:hAnsi="Arial" w:cs="Arial"/>
          <w:sz w:val="24"/>
          <w:szCs w:val="24"/>
          <w:lang w:val="fr-FR"/>
        </w:rPr>
        <w:t>7.1 Digital Transformation</w:t>
      </w:r>
      <w:bookmarkEnd w:id="35"/>
    </w:p>
    <w:p w14:paraId="0E5D37FD" w14:textId="66B6CF0C" w:rsidR="00416880" w:rsidRPr="005A564E" w:rsidRDefault="00416880" w:rsidP="00D74303">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 xml:space="preserve">CRM means Customer Relationship Management; it is a system that will accrue all the information about its guests, and use this data for marketing promoters </w:t>
      </w:r>
      <w:r w:rsidRPr="005A564E">
        <w:rPr>
          <w:rFonts w:ascii="Arial" w:hAnsi="Arial" w:cs="Arial"/>
          <w:sz w:val="24"/>
          <w:szCs w:val="24"/>
        </w:rPr>
        <w:lastRenderedPageBreak/>
        <w:t>and/or enhance the service quality. This system can capture guest profile, their spending patterns, and their response to the services provided by Banyan Tree in order to offer customized services to the guests</w:t>
      </w:r>
      <w:r w:rsidR="00D74303" w:rsidRPr="005A564E">
        <w:rPr>
          <w:rFonts w:ascii="Arial" w:hAnsi="Arial" w:cs="Arial"/>
          <w:sz w:val="24"/>
          <w:szCs w:val="24"/>
        </w:rPr>
        <w:t xml:space="preserve"> (Liu </w:t>
      </w:r>
      <w:r w:rsidR="00D74303" w:rsidRPr="005A564E">
        <w:rPr>
          <w:rFonts w:ascii="Arial" w:hAnsi="Arial" w:cs="Arial"/>
          <w:i/>
          <w:iCs/>
          <w:sz w:val="24"/>
          <w:szCs w:val="24"/>
        </w:rPr>
        <w:t>et al.</w:t>
      </w:r>
      <w:r w:rsidR="00D74303" w:rsidRPr="005A564E">
        <w:rPr>
          <w:rFonts w:ascii="Arial" w:hAnsi="Arial" w:cs="Arial"/>
          <w:sz w:val="24"/>
          <w:szCs w:val="24"/>
        </w:rPr>
        <w:t>, 2023).</w:t>
      </w:r>
    </w:p>
    <w:p w14:paraId="55756970" w14:textId="56717022" w:rsidR="00416880" w:rsidRPr="005A564E" w:rsidRDefault="00416880" w:rsidP="001E751E">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Develop a mobile enablement for booking and improve the website to increase usage. This should include elements such as mobile check in/check out of rooms, ordering of room services through an application as well as concierge services all in efforts to ensure that guests interactions are enhanced</w:t>
      </w:r>
      <w:r w:rsidR="001E751E" w:rsidRPr="005A564E">
        <w:rPr>
          <w:rFonts w:ascii="Arial" w:hAnsi="Arial" w:cs="Arial"/>
          <w:sz w:val="24"/>
          <w:szCs w:val="24"/>
        </w:rPr>
        <w:t xml:space="preserve"> (Morrison, 2022).</w:t>
      </w:r>
    </w:p>
    <w:p w14:paraId="145ABF96" w14:textId="1B548DCB" w:rsidR="00416880" w:rsidRPr="005A564E" w:rsidRDefault="00416880" w:rsidP="001E751E">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Guest information can be captured by an AI system with suggestions such that if a guest had previously stayed at a particular hotel or is within an age bracket, then the hotel should recommend spa services or local attractions</w:t>
      </w:r>
      <w:r w:rsidR="001E751E" w:rsidRPr="005A564E">
        <w:rPr>
          <w:rFonts w:ascii="Arial" w:hAnsi="Arial" w:cs="Arial"/>
          <w:sz w:val="24"/>
          <w:szCs w:val="24"/>
        </w:rPr>
        <w:t xml:space="preserve"> (Kelly, Lawlor and Mulvey, 2019).</w:t>
      </w:r>
    </w:p>
    <w:p w14:paraId="7874A56C" w14:textId="3B493E97" w:rsidR="00416880" w:rsidRPr="005A564E" w:rsidRDefault="00416880" w:rsidP="00FC5185">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Make sure all the staff are aware of the changes and/on are trained on how best to use the new tools. This entails establishment of a standard on job training and getting program to ensure that standardity is not compromised.</w:t>
      </w:r>
    </w:p>
    <w:p w14:paraId="628237AB" w14:textId="5AA983D1" w:rsidR="00416880" w:rsidRPr="005A564E" w:rsidRDefault="00416880" w:rsidP="00FC5185">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Relevance and efficiency of digital experiences result in the high satisfaction of guests and increase brand popularity.</w:t>
      </w:r>
    </w:p>
    <w:p w14:paraId="389E86CB" w14:textId="3432D32D" w:rsidR="00416880" w:rsidRPr="005A564E" w:rsidRDefault="00416880" w:rsidP="00FC5185">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Greater automation will mean less time working through paper processes, meaning more time for high relationship engagement with clients etc.</w:t>
      </w:r>
    </w:p>
    <w:p w14:paraId="34A5F443" w14:textId="6C2F7F78" w:rsidR="00416880" w:rsidRPr="005A564E" w:rsidRDefault="00416880" w:rsidP="00FC5185">
      <w:pPr>
        <w:pStyle w:val="ListParagraph"/>
        <w:numPr>
          <w:ilvl w:val="0"/>
          <w:numId w:val="23"/>
        </w:numPr>
        <w:spacing w:line="360" w:lineRule="auto"/>
        <w:rPr>
          <w:rFonts w:ascii="Arial" w:hAnsi="Arial" w:cs="Arial"/>
          <w:sz w:val="24"/>
          <w:szCs w:val="24"/>
        </w:rPr>
      </w:pPr>
      <w:r w:rsidRPr="005A564E">
        <w:rPr>
          <w:rFonts w:ascii="Arial" w:hAnsi="Arial" w:cs="Arial"/>
          <w:sz w:val="24"/>
          <w:szCs w:val="24"/>
        </w:rPr>
        <w:t>This means that if all their guest data are centralized they will be able to review their marketing approaches and services to their clientele</w:t>
      </w:r>
      <w:r w:rsidR="00FC5185" w:rsidRPr="005A564E">
        <w:rPr>
          <w:rFonts w:ascii="Arial" w:hAnsi="Arial" w:cs="Arial"/>
          <w:sz w:val="24"/>
          <w:szCs w:val="24"/>
        </w:rPr>
        <w:t xml:space="preserve"> (Hing </w:t>
      </w:r>
      <w:r w:rsidR="00FC5185" w:rsidRPr="005A564E">
        <w:rPr>
          <w:rFonts w:ascii="Arial" w:hAnsi="Arial" w:cs="Arial"/>
          <w:i/>
          <w:iCs/>
          <w:sz w:val="24"/>
          <w:szCs w:val="24"/>
        </w:rPr>
        <w:t>et al.</w:t>
      </w:r>
      <w:r w:rsidR="00FC5185" w:rsidRPr="005A564E">
        <w:rPr>
          <w:rFonts w:ascii="Arial" w:hAnsi="Arial" w:cs="Arial"/>
          <w:sz w:val="24"/>
          <w:szCs w:val="24"/>
        </w:rPr>
        <w:t>, 1998).</w:t>
      </w:r>
    </w:p>
    <w:p w14:paraId="5D987200" w14:textId="2349237C" w:rsidR="00416880" w:rsidRPr="005A564E" w:rsidRDefault="00416880" w:rsidP="00FC5185">
      <w:pPr>
        <w:pStyle w:val="Heading2"/>
        <w:rPr>
          <w:rFonts w:ascii="Arial" w:hAnsi="Arial" w:cs="Arial"/>
          <w:sz w:val="24"/>
          <w:szCs w:val="24"/>
        </w:rPr>
      </w:pPr>
      <w:bookmarkStart w:id="36" w:name="_Toc181903484"/>
      <w:r w:rsidRPr="005A564E">
        <w:rPr>
          <w:rFonts w:ascii="Arial" w:hAnsi="Arial" w:cs="Arial"/>
          <w:sz w:val="24"/>
          <w:szCs w:val="24"/>
        </w:rPr>
        <w:t>7.2 Strengthening Sustainability Initiatives</w:t>
      </w:r>
      <w:bookmarkEnd w:id="36"/>
    </w:p>
    <w:p w14:paraId="501F1488" w14:textId="6A460F05" w:rsidR="00416880" w:rsidRPr="005A564E" w:rsidRDefault="00416880" w:rsidP="00FC5185">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Establish the Banyan Tree brand as a premium sustainable and green hotel to capture the segment of increasing green consumers and to respond to the increasing legal requirements of the industry.</w:t>
      </w:r>
    </w:p>
    <w:p w14:paraId="5363937A" w14:textId="4D3BA521" w:rsidR="00416880" w:rsidRPr="005A564E" w:rsidRDefault="00416880" w:rsidP="00F9281F">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Identify specific targets for sustainability, including cutting water usage by a third, avoiding the use of plastics where possible and effectively recycling</w:t>
      </w:r>
      <w:r w:rsidR="00F9281F" w:rsidRPr="005A564E">
        <w:rPr>
          <w:rFonts w:ascii="Arial" w:hAnsi="Arial" w:cs="Arial"/>
          <w:sz w:val="24"/>
          <w:szCs w:val="24"/>
        </w:rPr>
        <w:t xml:space="preserve"> (Singh </w:t>
      </w:r>
      <w:r w:rsidR="00F9281F" w:rsidRPr="005A564E">
        <w:rPr>
          <w:rFonts w:ascii="Arial" w:hAnsi="Arial" w:cs="Arial"/>
          <w:i/>
          <w:iCs/>
          <w:sz w:val="24"/>
          <w:szCs w:val="24"/>
        </w:rPr>
        <w:t>et al.</w:t>
      </w:r>
      <w:r w:rsidR="00F9281F" w:rsidRPr="005A564E">
        <w:rPr>
          <w:rFonts w:ascii="Arial" w:hAnsi="Arial" w:cs="Arial"/>
          <w:sz w:val="24"/>
          <w:szCs w:val="24"/>
        </w:rPr>
        <w:t>, 2024).</w:t>
      </w:r>
    </w:p>
    <w:p w14:paraId="2E1D82A4" w14:textId="10EEBB90" w:rsidR="00416880" w:rsidRPr="005A564E" w:rsidRDefault="00416880" w:rsidP="009B564C">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Engage stakeholders on sustainability experts to ensure that the sustainability programs are incorporated with standards, as validated by consultants of green standards (Green Globe or LEED)</w:t>
      </w:r>
      <w:r w:rsidR="009B564C" w:rsidRPr="005A564E">
        <w:rPr>
          <w:rFonts w:ascii="Arial" w:hAnsi="Arial" w:cs="Arial"/>
          <w:sz w:val="24"/>
          <w:szCs w:val="24"/>
        </w:rPr>
        <w:t xml:space="preserve"> (Gao </w:t>
      </w:r>
      <w:r w:rsidR="009B564C" w:rsidRPr="005A564E">
        <w:rPr>
          <w:rFonts w:ascii="Arial" w:hAnsi="Arial" w:cs="Arial"/>
          <w:i/>
          <w:iCs/>
          <w:sz w:val="24"/>
          <w:szCs w:val="24"/>
        </w:rPr>
        <w:t>et al.</w:t>
      </w:r>
      <w:r w:rsidR="009B564C" w:rsidRPr="005A564E">
        <w:rPr>
          <w:rFonts w:ascii="Arial" w:hAnsi="Arial" w:cs="Arial"/>
          <w:sz w:val="24"/>
          <w:szCs w:val="24"/>
        </w:rPr>
        <w:t>, 2024).</w:t>
      </w:r>
    </w:p>
    <w:p w14:paraId="3D29A6D1" w14:textId="7AF47B22" w:rsidR="00416880" w:rsidRPr="005A564E" w:rsidRDefault="00416880" w:rsidP="00167700">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lastRenderedPageBreak/>
        <w:t>Spread environmental knowledge by using leaflets, posters, describing practices, and products strongly related to the topic, used by members of the personnel interacting with the guests. For instance, they can be discouraged from using their towels and linen frequently; invited to support recycling and join local eco-tours</w:t>
      </w:r>
      <w:r w:rsidR="00167700" w:rsidRPr="005A564E">
        <w:rPr>
          <w:rFonts w:ascii="Arial" w:hAnsi="Arial" w:cs="Arial"/>
          <w:sz w:val="24"/>
          <w:szCs w:val="24"/>
        </w:rPr>
        <w:t xml:space="preserve"> (Teng </w:t>
      </w:r>
      <w:r w:rsidR="00167700" w:rsidRPr="005A564E">
        <w:rPr>
          <w:rFonts w:ascii="Arial" w:hAnsi="Arial" w:cs="Arial"/>
          <w:i/>
          <w:iCs/>
          <w:sz w:val="24"/>
          <w:szCs w:val="24"/>
        </w:rPr>
        <w:t>et al.</w:t>
      </w:r>
      <w:r w:rsidR="00167700" w:rsidRPr="005A564E">
        <w:rPr>
          <w:rFonts w:ascii="Arial" w:hAnsi="Arial" w:cs="Arial"/>
          <w:sz w:val="24"/>
          <w:szCs w:val="24"/>
        </w:rPr>
        <w:t>, 2023).</w:t>
      </w:r>
    </w:p>
    <w:p w14:paraId="01F18695" w14:textId="6DD87477" w:rsidR="00416880" w:rsidRPr="005A564E" w:rsidRDefault="00416880" w:rsidP="00FC5185">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Recolour and replace bulbs with energy efficient lamps, install solar power where possible and the use of environment friendly materials. The results also support the improvement of relations with suppliers interested in sustainability to improve the supply chain.</w:t>
      </w:r>
    </w:p>
    <w:p w14:paraId="478B661B" w14:textId="665F9D6D" w:rsidR="00416880" w:rsidRPr="005A564E" w:rsidRDefault="00416880" w:rsidP="00FC5185">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Sustainability practices will seal deals with environmentally sensitive guests and portray the firm as a environmentally friendly grouping</w:t>
      </w:r>
      <w:r w:rsidR="00FC5185" w:rsidRPr="005A564E">
        <w:rPr>
          <w:rFonts w:ascii="Arial" w:hAnsi="Arial" w:cs="Arial"/>
          <w:sz w:val="24"/>
          <w:szCs w:val="24"/>
        </w:rPr>
        <w:t xml:space="preserve"> (Hing </w:t>
      </w:r>
      <w:r w:rsidR="00FC5185" w:rsidRPr="005A564E">
        <w:rPr>
          <w:rFonts w:ascii="Arial" w:hAnsi="Arial" w:cs="Arial"/>
          <w:i/>
          <w:iCs/>
          <w:sz w:val="24"/>
          <w:szCs w:val="24"/>
        </w:rPr>
        <w:t>et al.</w:t>
      </w:r>
      <w:r w:rsidR="00FC5185" w:rsidRPr="005A564E">
        <w:rPr>
          <w:rFonts w:ascii="Arial" w:hAnsi="Arial" w:cs="Arial"/>
          <w:sz w:val="24"/>
          <w:szCs w:val="24"/>
        </w:rPr>
        <w:t>, 1998).</w:t>
      </w:r>
    </w:p>
    <w:p w14:paraId="49D8E842" w14:textId="0C1BF4BD" w:rsidR="00416880" w:rsidRPr="005A564E" w:rsidRDefault="00416880" w:rsidP="00920DCE">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Compliance with environmental regulatory requirements will prevent fines and living costs like water and energy consumption</w:t>
      </w:r>
      <w:r w:rsidR="00920DCE" w:rsidRPr="005A564E">
        <w:rPr>
          <w:rFonts w:ascii="Arial" w:hAnsi="Arial" w:cs="Arial"/>
          <w:sz w:val="24"/>
          <w:szCs w:val="24"/>
        </w:rPr>
        <w:t xml:space="preserve"> (Hao </w:t>
      </w:r>
      <w:r w:rsidR="00920DCE" w:rsidRPr="005A564E">
        <w:rPr>
          <w:rFonts w:ascii="Arial" w:hAnsi="Arial" w:cs="Arial"/>
          <w:i/>
          <w:iCs/>
          <w:sz w:val="24"/>
          <w:szCs w:val="24"/>
        </w:rPr>
        <w:t>et al.</w:t>
      </w:r>
      <w:r w:rsidR="00920DCE" w:rsidRPr="005A564E">
        <w:rPr>
          <w:rFonts w:ascii="Arial" w:hAnsi="Arial" w:cs="Arial"/>
          <w:sz w:val="24"/>
          <w:szCs w:val="24"/>
        </w:rPr>
        <w:t>, 2022).</w:t>
      </w:r>
    </w:p>
    <w:p w14:paraId="21530CA3" w14:textId="1DA3A54D" w:rsidR="00416880" w:rsidRPr="005A564E" w:rsidRDefault="00416880" w:rsidP="00FC5185">
      <w:pPr>
        <w:pStyle w:val="ListParagraph"/>
        <w:numPr>
          <w:ilvl w:val="0"/>
          <w:numId w:val="24"/>
        </w:numPr>
        <w:spacing w:line="360" w:lineRule="auto"/>
        <w:rPr>
          <w:rFonts w:ascii="Arial" w:hAnsi="Arial" w:cs="Arial"/>
          <w:sz w:val="24"/>
          <w:szCs w:val="24"/>
        </w:rPr>
      </w:pPr>
      <w:r w:rsidRPr="005A564E">
        <w:rPr>
          <w:rFonts w:ascii="Arial" w:hAnsi="Arial" w:cs="Arial"/>
          <w:sz w:val="24"/>
          <w:szCs w:val="24"/>
        </w:rPr>
        <w:t>Generation of young consumers, for instance, will be impressed with the brands that adopt environmentally friendly strategies or products, therefore leading to repeat patronage.</w:t>
      </w:r>
    </w:p>
    <w:p w14:paraId="725440CB" w14:textId="2546A3C8" w:rsidR="00416880" w:rsidRPr="005A564E" w:rsidRDefault="00416880" w:rsidP="00FC5185">
      <w:pPr>
        <w:pStyle w:val="Heading2"/>
        <w:rPr>
          <w:rFonts w:ascii="Arial" w:hAnsi="Arial" w:cs="Arial"/>
          <w:sz w:val="24"/>
          <w:szCs w:val="24"/>
        </w:rPr>
      </w:pPr>
      <w:bookmarkStart w:id="37" w:name="_Toc181903485"/>
      <w:r w:rsidRPr="005A564E">
        <w:rPr>
          <w:rFonts w:ascii="Arial" w:hAnsi="Arial" w:cs="Arial"/>
          <w:sz w:val="24"/>
          <w:szCs w:val="24"/>
        </w:rPr>
        <w:t>7.3 Pricing Strategy Adjustments</w:t>
      </w:r>
      <w:bookmarkEnd w:id="37"/>
    </w:p>
    <w:p w14:paraId="71291FE8" w14:textId="4FEDFB5B" w:rsidR="00416880" w:rsidRPr="005A564E" w:rsidRDefault="00416880" w:rsidP="00FC5185">
      <w:pPr>
        <w:spacing w:line="360" w:lineRule="auto"/>
        <w:rPr>
          <w:rFonts w:ascii="Arial" w:hAnsi="Arial" w:cs="Arial"/>
          <w:sz w:val="24"/>
          <w:szCs w:val="24"/>
        </w:rPr>
      </w:pPr>
      <w:r w:rsidRPr="005A564E">
        <w:rPr>
          <w:rFonts w:ascii="Arial" w:hAnsi="Arial" w:cs="Arial"/>
          <w:sz w:val="24"/>
          <w:szCs w:val="24"/>
        </w:rPr>
        <w:t>As a strategy to attract more guest and expand the clientèle without lowering the standards of the luxury hotel brand.</w:t>
      </w:r>
    </w:p>
    <w:p w14:paraId="51B9FFEA" w14:textId="0EB433DD" w:rsidR="00416880" w:rsidRPr="005A564E" w:rsidRDefault="00416880" w:rsidP="00710B48">
      <w:pPr>
        <w:pStyle w:val="ListParagraph"/>
        <w:numPr>
          <w:ilvl w:val="0"/>
          <w:numId w:val="25"/>
        </w:numPr>
        <w:spacing w:line="360" w:lineRule="auto"/>
        <w:rPr>
          <w:rFonts w:ascii="Arial" w:hAnsi="Arial" w:cs="Arial"/>
          <w:sz w:val="24"/>
          <w:szCs w:val="24"/>
        </w:rPr>
      </w:pPr>
      <w:r w:rsidRPr="005A564E">
        <w:rPr>
          <w:rFonts w:ascii="Arial" w:hAnsi="Arial" w:cs="Arial"/>
          <w:sz w:val="24"/>
          <w:szCs w:val="24"/>
        </w:rPr>
        <w:t>Strategize and evaluate, in regard to pricing: competitors, market conditions, and target guests. Closely pay attention to the concept of value and specificity of Banyan Tree services and products</w:t>
      </w:r>
      <w:r w:rsidR="00710B48" w:rsidRPr="005A564E">
        <w:rPr>
          <w:rFonts w:ascii="Arial" w:hAnsi="Arial" w:cs="Arial"/>
          <w:sz w:val="24"/>
          <w:szCs w:val="24"/>
        </w:rPr>
        <w:t xml:space="preserve"> (Ray </w:t>
      </w:r>
      <w:r w:rsidR="00710B48" w:rsidRPr="005A564E">
        <w:rPr>
          <w:rFonts w:ascii="Arial" w:hAnsi="Arial" w:cs="Arial"/>
          <w:i/>
          <w:iCs/>
          <w:sz w:val="24"/>
          <w:szCs w:val="24"/>
        </w:rPr>
        <w:t>et al.</w:t>
      </w:r>
      <w:r w:rsidR="00710B48" w:rsidRPr="005A564E">
        <w:rPr>
          <w:rFonts w:ascii="Arial" w:hAnsi="Arial" w:cs="Arial"/>
          <w:sz w:val="24"/>
          <w:szCs w:val="24"/>
        </w:rPr>
        <w:t>, 2023).</w:t>
      </w:r>
    </w:p>
    <w:p w14:paraId="679B9EEE" w14:textId="2C8D8A85" w:rsidR="00416880" w:rsidRPr="005A564E" w:rsidRDefault="00416880" w:rsidP="00D74303">
      <w:pPr>
        <w:pStyle w:val="ListParagraph"/>
        <w:numPr>
          <w:ilvl w:val="0"/>
          <w:numId w:val="25"/>
        </w:numPr>
        <w:spacing w:line="360" w:lineRule="auto"/>
        <w:rPr>
          <w:rFonts w:ascii="Arial" w:hAnsi="Arial" w:cs="Arial"/>
          <w:sz w:val="24"/>
          <w:szCs w:val="24"/>
        </w:rPr>
      </w:pPr>
      <w:r w:rsidRPr="005A564E">
        <w:rPr>
          <w:rFonts w:ascii="Arial" w:hAnsi="Arial" w:cs="Arial"/>
          <w:sz w:val="24"/>
          <w:szCs w:val="24"/>
        </w:rPr>
        <w:t>Implement the use of a revenue management tool which will help control price changes for your rooms based on demand, time of year and current occupancy. Dynamic pricing will assist Banyan Tree to remain competitive during the peak demand and provide maximum revenues at the same time</w:t>
      </w:r>
      <w:r w:rsidR="00D74303" w:rsidRPr="005A564E">
        <w:rPr>
          <w:rFonts w:ascii="Arial" w:hAnsi="Arial" w:cs="Arial"/>
          <w:sz w:val="24"/>
          <w:szCs w:val="24"/>
        </w:rPr>
        <w:t xml:space="preserve"> (Mercan </w:t>
      </w:r>
      <w:r w:rsidR="00D74303" w:rsidRPr="005A564E">
        <w:rPr>
          <w:rFonts w:ascii="Arial" w:hAnsi="Arial" w:cs="Arial"/>
          <w:i/>
          <w:iCs/>
          <w:sz w:val="24"/>
          <w:szCs w:val="24"/>
        </w:rPr>
        <w:t>et al.</w:t>
      </w:r>
      <w:r w:rsidR="00D74303" w:rsidRPr="005A564E">
        <w:rPr>
          <w:rFonts w:ascii="Arial" w:hAnsi="Arial" w:cs="Arial"/>
          <w:sz w:val="24"/>
          <w:szCs w:val="24"/>
        </w:rPr>
        <w:t>, 2020).</w:t>
      </w:r>
    </w:p>
    <w:p w14:paraId="582CF204" w14:textId="363E576E" w:rsidR="00416880" w:rsidRPr="005A564E" w:rsidRDefault="00416880" w:rsidP="00FC5185">
      <w:pPr>
        <w:pStyle w:val="ListParagraph"/>
        <w:numPr>
          <w:ilvl w:val="0"/>
          <w:numId w:val="25"/>
        </w:numPr>
        <w:spacing w:line="360" w:lineRule="auto"/>
        <w:rPr>
          <w:rFonts w:ascii="Arial" w:hAnsi="Arial" w:cs="Arial"/>
          <w:sz w:val="24"/>
          <w:szCs w:val="24"/>
        </w:rPr>
      </w:pPr>
      <w:r w:rsidRPr="005A564E">
        <w:rPr>
          <w:rFonts w:ascii="Arial" w:hAnsi="Arial" w:cs="Arial"/>
          <w:sz w:val="24"/>
          <w:szCs w:val="24"/>
        </w:rPr>
        <w:t>Currently, create product bundles that incorporate memorable events, courses, or trips such as spa treatments, cooking lessons or cultural tours respectively. These packages should commend themselves to clients so as to create value addition not necessarily by lowering room rates.</w:t>
      </w:r>
    </w:p>
    <w:p w14:paraId="33453BFD" w14:textId="2DA3DBBE" w:rsidR="00416880" w:rsidRPr="005A564E" w:rsidRDefault="00416880" w:rsidP="00920DCE">
      <w:pPr>
        <w:pStyle w:val="ListParagraph"/>
        <w:numPr>
          <w:ilvl w:val="0"/>
          <w:numId w:val="25"/>
        </w:numPr>
        <w:spacing w:line="360" w:lineRule="auto"/>
        <w:rPr>
          <w:rFonts w:ascii="Arial" w:hAnsi="Arial" w:cs="Arial"/>
          <w:sz w:val="24"/>
          <w:szCs w:val="24"/>
        </w:rPr>
      </w:pPr>
      <w:r w:rsidRPr="005A564E">
        <w:rPr>
          <w:rFonts w:ascii="Arial" w:hAnsi="Arial" w:cs="Arial"/>
          <w:sz w:val="24"/>
          <w:szCs w:val="24"/>
        </w:rPr>
        <w:lastRenderedPageBreak/>
        <w:t>Introduce special packages with combinations that may respond to the local guests’ choices along with increasing absorption during the low and nonpeak seasons without the complete loss of uniqueness</w:t>
      </w:r>
      <w:r w:rsidR="00920DCE" w:rsidRPr="005A564E">
        <w:rPr>
          <w:rFonts w:ascii="Arial" w:hAnsi="Arial" w:cs="Arial"/>
          <w:sz w:val="24"/>
          <w:szCs w:val="24"/>
        </w:rPr>
        <w:t xml:space="preserve"> (Lee, Barker and Kandampully, 2003).</w:t>
      </w:r>
    </w:p>
    <w:p w14:paraId="021B3992" w14:textId="7595AD10" w:rsidR="00416880" w:rsidRPr="005A564E" w:rsidRDefault="00416880" w:rsidP="00167700">
      <w:pPr>
        <w:pStyle w:val="ListParagraph"/>
        <w:numPr>
          <w:ilvl w:val="0"/>
          <w:numId w:val="25"/>
        </w:numPr>
        <w:spacing w:line="360" w:lineRule="auto"/>
        <w:rPr>
          <w:rFonts w:ascii="Arial" w:hAnsi="Arial" w:cs="Arial"/>
          <w:sz w:val="24"/>
          <w:szCs w:val="24"/>
        </w:rPr>
      </w:pPr>
      <w:r w:rsidRPr="005A564E">
        <w:rPr>
          <w:rFonts w:ascii="Arial" w:hAnsi="Arial" w:cs="Arial"/>
          <w:sz w:val="24"/>
          <w:szCs w:val="24"/>
        </w:rPr>
        <w:t>This forms of pricing strategy will assist in the determination of revenues during peak seasons of the year in an effort to increase the occupancy factor</w:t>
      </w:r>
      <w:r w:rsidR="00167700" w:rsidRPr="005A564E">
        <w:rPr>
          <w:rFonts w:ascii="Arial" w:eastAsia="Times New Roman" w:hAnsi="Arial" w:cs="Arial"/>
          <w:kern w:val="0"/>
          <w:sz w:val="24"/>
          <w:szCs w:val="24"/>
          <w14:ligatures w14:val="none"/>
        </w:rPr>
        <w:t xml:space="preserve"> </w:t>
      </w:r>
      <w:r w:rsidR="00167700" w:rsidRPr="005A564E">
        <w:rPr>
          <w:rFonts w:ascii="Arial" w:hAnsi="Arial" w:cs="Arial"/>
          <w:sz w:val="24"/>
          <w:szCs w:val="24"/>
        </w:rPr>
        <w:t>(Khan and Wahab, 2023).</w:t>
      </w:r>
    </w:p>
    <w:p w14:paraId="697C55A7" w14:textId="7D235418" w:rsidR="00416880" w:rsidRPr="005A564E" w:rsidRDefault="00416880" w:rsidP="00920DCE">
      <w:pPr>
        <w:pStyle w:val="ListParagraph"/>
        <w:numPr>
          <w:ilvl w:val="0"/>
          <w:numId w:val="26"/>
        </w:numPr>
        <w:spacing w:line="360" w:lineRule="auto"/>
        <w:rPr>
          <w:rFonts w:ascii="Arial" w:hAnsi="Arial" w:cs="Arial"/>
          <w:sz w:val="24"/>
          <w:szCs w:val="24"/>
        </w:rPr>
      </w:pPr>
      <w:r w:rsidRPr="005A564E">
        <w:rPr>
          <w:rFonts w:ascii="Arial" w:hAnsi="Arial" w:cs="Arial"/>
          <w:sz w:val="24"/>
          <w:szCs w:val="24"/>
        </w:rPr>
        <w:t>By making some enhancements that line up with the market trends, however, value-added packages enhance the attractiveness of luxury products without the need for a cut on price—the effect which would compromise the brand’s prestige</w:t>
      </w:r>
      <w:r w:rsidR="00920DCE" w:rsidRPr="005A564E">
        <w:rPr>
          <w:rFonts w:ascii="Arial" w:hAnsi="Arial" w:cs="Arial"/>
          <w:sz w:val="24"/>
          <w:szCs w:val="24"/>
        </w:rPr>
        <w:t xml:space="preserve"> (Shin and Jeong, 2022).</w:t>
      </w:r>
    </w:p>
    <w:p w14:paraId="03D456C0" w14:textId="109B1136" w:rsidR="003B0E78" w:rsidRPr="005A564E" w:rsidRDefault="00416880" w:rsidP="00920DCE">
      <w:pPr>
        <w:pStyle w:val="ListParagraph"/>
        <w:numPr>
          <w:ilvl w:val="0"/>
          <w:numId w:val="26"/>
        </w:numPr>
        <w:spacing w:line="360" w:lineRule="auto"/>
        <w:rPr>
          <w:rFonts w:ascii="Arial" w:hAnsi="Arial" w:cs="Arial"/>
          <w:sz w:val="24"/>
          <w:szCs w:val="24"/>
        </w:rPr>
      </w:pPr>
      <w:r w:rsidRPr="005A564E">
        <w:rPr>
          <w:rFonts w:ascii="Arial" w:hAnsi="Arial" w:cs="Arial"/>
          <w:sz w:val="24"/>
          <w:szCs w:val="24"/>
        </w:rPr>
        <w:t>Implementing a segmented and value-based pricing strategy can both increase the amount of guests Banyan Tree hosts from different demographics – from millennial to corporate guests – while maintaining the brand’s luxury positioning</w:t>
      </w:r>
      <w:r w:rsidR="00FC5185" w:rsidRPr="005A564E">
        <w:rPr>
          <w:rFonts w:ascii="Arial" w:hAnsi="Arial" w:cs="Arial"/>
          <w:sz w:val="24"/>
          <w:szCs w:val="24"/>
        </w:rPr>
        <w:t xml:space="preserve"> (Hing </w:t>
      </w:r>
      <w:r w:rsidR="00FC5185" w:rsidRPr="005A564E">
        <w:rPr>
          <w:rFonts w:ascii="Arial" w:hAnsi="Arial" w:cs="Arial"/>
          <w:i/>
          <w:iCs/>
          <w:sz w:val="24"/>
          <w:szCs w:val="24"/>
        </w:rPr>
        <w:t>et al.</w:t>
      </w:r>
      <w:r w:rsidR="00FC5185" w:rsidRPr="005A564E">
        <w:rPr>
          <w:rFonts w:ascii="Arial" w:hAnsi="Arial" w:cs="Arial"/>
          <w:sz w:val="24"/>
          <w:szCs w:val="24"/>
        </w:rPr>
        <w:t>, 1998)</w:t>
      </w:r>
    </w:p>
    <w:p w14:paraId="0FA58581" w14:textId="51550C27" w:rsidR="003B0E78" w:rsidRPr="005A564E" w:rsidRDefault="003B0E78" w:rsidP="00FC5185">
      <w:pPr>
        <w:pStyle w:val="Heading2"/>
        <w:rPr>
          <w:rFonts w:ascii="Arial" w:hAnsi="Arial" w:cs="Arial"/>
          <w:sz w:val="24"/>
          <w:szCs w:val="24"/>
        </w:rPr>
      </w:pPr>
      <w:bookmarkStart w:id="38" w:name="_Toc181903486"/>
      <w:r w:rsidRPr="005A564E">
        <w:rPr>
          <w:rFonts w:ascii="Arial" w:hAnsi="Arial" w:cs="Arial"/>
          <w:sz w:val="24"/>
          <w:szCs w:val="24"/>
        </w:rPr>
        <w:t>7.4 Enhance Employee Engagement and Training Programs</w:t>
      </w:r>
      <w:bookmarkEnd w:id="38"/>
    </w:p>
    <w:p w14:paraId="04753C3A" w14:textId="357471EA" w:rsidR="003B0E78" w:rsidRPr="005A564E" w:rsidRDefault="003B0E78" w:rsidP="00FC5185">
      <w:pPr>
        <w:spacing w:line="360" w:lineRule="auto"/>
        <w:rPr>
          <w:rFonts w:ascii="Arial" w:hAnsi="Arial" w:cs="Arial"/>
          <w:sz w:val="24"/>
          <w:szCs w:val="24"/>
        </w:rPr>
      </w:pPr>
      <w:r w:rsidRPr="005A564E">
        <w:rPr>
          <w:rFonts w:ascii="Arial" w:hAnsi="Arial" w:cs="Arial"/>
          <w:sz w:val="24"/>
          <w:szCs w:val="24"/>
        </w:rPr>
        <w:t>Objective: Increase service quality, encourage the reception of new systems, and staff engagement as well as satisfaction.</w:t>
      </w:r>
    </w:p>
    <w:p w14:paraId="20942203" w14:textId="3C6A9EDD" w:rsidR="003B0E78" w:rsidRPr="005A564E" w:rsidRDefault="003B0E78" w:rsidP="00D74303">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Critic criteria include ability of staff in areas like customer relations, embracing sustainability and information technology. Determine the definite lacks of skills requiring them for new modified tool utilizing possibilities and change to sustainable model</w:t>
      </w:r>
      <w:r w:rsidR="00D74303" w:rsidRPr="005A564E">
        <w:rPr>
          <w:rFonts w:ascii="Arial" w:hAnsi="Arial" w:cs="Arial"/>
          <w:sz w:val="24"/>
          <w:szCs w:val="24"/>
        </w:rPr>
        <w:t xml:space="preserve"> (Shin and Jeong, 2022).</w:t>
      </w:r>
    </w:p>
    <w:p w14:paraId="6DE9959E" w14:textId="33BB65E4" w:rsidR="003B0E78" w:rsidRPr="005A564E" w:rsidRDefault="003B0E78" w:rsidP="00F9281F">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To this end provide training that includes an initial orientation of new employees, recurrent, periodic training of other employees, and specialized training for staff in certain knowledge areas. Example types could include personal computing skills, environmental conservation, and inclusion diversity lessons</w:t>
      </w:r>
      <w:r w:rsidR="00F9281F" w:rsidRPr="005A564E">
        <w:rPr>
          <w:rFonts w:ascii="Arial" w:hAnsi="Arial" w:cs="Arial"/>
          <w:sz w:val="24"/>
          <w:szCs w:val="24"/>
        </w:rPr>
        <w:t xml:space="preserve"> (Putra and Law, 2023).</w:t>
      </w:r>
    </w:p>
    <w:p w14:paraId="351DC802" w14:textId="5EA75E94" w:rsidR="003B0E78" w:rsidRPr="005A564E" w:rsidRDefault="003B0E78" w:rsidP="00F9281F">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Begin an employee recognition program, for example through monthly employee of the month or a sustainability hero in the company</w:t>
      </w:r>
      <w:r w:rsidR="00F9281F" w:rsidRPr="005A564E">
        <w:rPr>
          <w:rFonts w:ascii="Arial" w:hAnsi="Arial" w:cs="Arial"/>
          <w:sz w:val="24"/>
          <w:szCs w:val="24"/>
        </w:rPr>
        <w:t xml:space="preserve"> (Pan and Fu, 2024).</w:t>
      </w:r>
    </w:p>
    <w:p w14:paraId="528EC712" w14:textId="61A5EF48" w:rsidR="003B0E78" w:rsidRPr="005A564E" w:rsidRDefault="003B0E78" w:rsidP="00920DCE">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lastRenderedPageBreak/>
        <w:t>Establish opportunities for career development so that employees may advance within the company, such as employees taking advice and training from senior ones</w:t>
      </w:r>
      <w:r w:rsidR="00FC5185" w:rsidRPr="005A564E">
        <w:rPr>
          <w:rFonts w:ascii="Arial" w:hAnsi="Arial" w:cs="Arial"/>
          <w:sz w:val="24"/>
          <w:szCs w:val="24"/>
        </w:rPr>
        <w:t xml:space="preserve"> (Bohne and Jolliffe, 2021)</w:t>
      </w:r>
    </w:p>
    <w:p w14:paraId="480C3828" w14:textId="67F31CAF" w:rsidR="003B0E78" w:rsidRPr="005A564E" w:rsidRDefault="003B0E78" w:rsidP="00D74303">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A quality service delivery process is very vital especially when dealing with a luxury car brand and well trained and motivated workers are more likely to provide quality service</w:t>
      </w:r>
      <w:r w:rsidR="00D74303" w:rsidRPr="005A564E">
        <w:rPr>
          <w:rFonts w:ascii="Arial" w:hAnsi="Arial" w:cs="Arial"/>
          <w:sz w:val="24"/>
          <w:szCs w:val="24"/>
        </w:rPr>
        <w:t xml:space="preserve"> (Alrawadieh, Alrawadieh and Cetin, 2020).</w:t>
      </w:r>
    </w:p>
    <w:p w14:paraId="17D3292E" w14:textId="689910A7" w:rsidR="003B0E78" w:rsidRPr="005A564E" w:rsidRDefault="003B0E78" w:rsidP="00FC5185">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These measures help to keep the staff knowledgeable of new technologies and practices that may characterise the future changes in the organisation.</w:t>
      </w:r>
    </w:p>
    <w:p w14:paraId="1ADF8A9A" w14:textId="5320B6BA" w:rsidR="003B0E78" w:rsidRPr="005A564E" w:rsidRDefault="003B0E78" w:rsidP="00FC5185">
      <w:pPr>
        <w:pStyle w:val="ListParagraph"/>
        <w:numPr>
          <w:ilvl w:val="0"/>
          <w:numId w:val="27"/>
        </w:numPr>
        <w:spacing w:line="360" w:lineRule="auto"/>
        <w:rPr>
          <w:rFonts w:ascii="Arial" w:hAnsi="Arial" w:cs="Arial"/>
          <w:sz w:val="24"/>
          <w:szCs w:val="24"/>
        </w:rPr>
      </w:pPr>
      <w:r w:rsidRPr="005A564E">
        <w:rPr>
          <w:rFonts w:ascii="Arial" w:hAnsi="Arial" w:cs="Arial"/>
          <w:sz w:val="24"/>
          <w:szCs w:val="24"/>
        </w:rPr>
        <w:t>Valuing and rewarding people and focusing on their skills enhancement has been proven to increase organisational commitment and decrease turnover implying more control and a more stabilised team.</w:t>
      </w:r>
    </w:p>
    <w:p w14:paraId="0CD4F4F7" w14:textId="76A3EF75" w:rsidR="003B0E78" w:rsidRPr="005A564E" w:rsidRDefault="003B0E78" w:rsidP="00FC5185">
      <w:pPr>
        <w:pStyle w:val="Heading2"/>
        <w:rPr>
          <w:rFonts w:ascii="Arial" w:hAnsi="Arial" w:cs="Arial"/>
          <w:sz w:val="24"/>
          <w:szCs w:val="24"/>
        </w:rPr>
      </w:pPr>
      <w:bookmarkStart w:id="39" w:name="_Toc181903487"/>
      <w:r w:rsidRPr="005A564E">
        <w:rPr>
          <w:rFonts w:ascii="Arial" w:hAnsi="Arial" w:cs="Arial"/>
          <w:sz w:val="24"/>
          <w:szCs w:val="24"/>
        </w:rPr>
        <w:t>7.5 Wellness and Health-Oriented Offerings</w:t>
      </w:r>
      <w:bookmarkEnd w:id="39"/>
    </w:p>
    <w:p w14:paraId="286A528E" w14:textId="5E2AD7A7" w:rsidR="003B0E78" w:rsidRPr="005A564E" w:rsidRDefault="003B0E78" w:rsidP="00FC5185">
      <w:pPr>
        <w:spacing w:line="360" w:lineRule="auto"/>
        <w:rPr>
          <w:rFonts w:ascii="Arial" w:hAnsi="Arial" w:cs="Arial"/>
          <w:sz w:val="24"/>
          <w:szCs w:val="24"/>
        </w:rPr>
      </w:pPr>
      <w:r w:rsidRPr="005A564E">
        <w:rPr>
          <w:rFonts w:ascii="Arial" w:hAnsi="Arial" w:cs="Arial"/>
          <w:sz w:val="24"/>
          <w:szCs w:val="24"/>
        </w:rPr>
        <w:t>Target the increasing trend of health and wellness travelers by enhancing the line up of wellness activities in Banyan Tree Hotels &amp; Resorts and making Banyan Tree as the market leader of the health and wellness tourism.</w:t>
      </w:r>
    </w:p>
    <w:p w14:paraId="0B41EAED" w14:textId="308F8BC1" w:rsidR="003B0E78" w:rsidRPr="005A564E" w:rsidRDefault="003B0E78" w:rsidP="001E751E">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t>Introduce specific response products such as propaganda, familiarization trips, yoga and meditation health camp, and training sessions. Offer annual packages which would attract guests who are interested in cleaning their systems, recovering or strengthening their bodies from the rigors of farming</w:t>
      </w:r>
      <w:r w:rsidR="001E751E" w:rsidRPr="005A564E">
        <w:rPr>
          <w:rFonts w:ascii="Arial" w:hAnsi="Arial" w:cs="Arial"/>
          <w:sz w:val="24"/>
          <w:szCs w:val="24"/>
        </w:rPr>
        <w:t xml:space="preserve"> (Kim </w:t>
      </w:r>
      <w:r w:rsidR="001E751E" w:rsidRPr="005A564E">
        <w:rPr>
          <w:rFonts w:ascii="Arial" w:hAnsi="Arial" w:cs="Arial"/>
          <w:i/>
          <w:iCs/>
          <w:sz w:val="24"/>
          <w:szCs w:val="24"/>
        </w:rPr>
        <w:t>et al.</w:t>
      </w:r>
      <w:r w:rsidR="001E751E" w:rsidRPr="005A564E">
        <w:rPr>
          <w:rFonts w:ascii="Arial" w:hAnsi="Arial" w:cs="Arial"/>
          <w:sz w:val="24"/>
          <w:szCs w:val="24"/>
        </w:rPr>
        <w:t>, 2023).</w:t>
      </w:r>
    </w:p>
    <w:p w14:paraId="7ADE48C8" w14:textId="24CBEB2D" w:rsidR="003B0E78" w:rsidRPr="005A564E" w:rsidRDefault="003B0E78" w:rsidP="00FC5185">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t>Bring wellness kits into the rooms like oils, guided meditation and yoga videos as well as mats and resistance bands for visitors who need wellness even in their rooms.</w:t>
      </w:r>
    </w:p>
    <w:p w14:paraId="3C9B13D2" w14:textId="0DBD06A5" w:rsidR="003B0E78" w:rsidRPr="005A564E" w:rsidRDefault="003B0E78" w:rsidP="00710B48">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t>Organize cultural fitness and nutrition educational classes with local and international invited wellness performers</w:t>
      </w:r>
      <w:r w:rsidR="00710B48" w:rsidRPr="005A564E">
        <w:rPr>
          <w:rFonts w:ascii="Arial" w:hAnsi="Arial" w:cs="Arial"/>
          <w:sz w:val="24"/>
          <w:szCs w:val="24"/>
        </w:rPr>
        <w:t xml:space="preserve"> (Murtaza, Khan and Mustafa, 2024).</w:t>
      </w:r>
    </w:p>
    <w:p w14:paraId="2454402C" w14:textId="2B625B83" w:rsidR="003B0E78" w:rsidRPr="005A564E" w:rsidRDefault="003B0E78" w:rsidP="00F9281F">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t>Choose menu options with fresh, organic, locally-sourced, and plant products to attract client base that is conscious of eating healthy. Suggest cleanse or immunity enhancing dishes in keeping with the healthy eating concept</w:t>
      </w:r>
      <w:r w:rsidR="00F9281F" w:rsidRPr="005A564E">
        <w:rPr>
          <w:rFonts w:ascii="Arial" w:hAnsi="Arial" w:cs="Arial"/>
          <w:sz w:val="24"/>
          <w:szCs w:val="24"/>
        </w:rPr>
        <w:t xml:space="preserve"> (Dwivedi </w:t>
      </w:r>
      <w:r w:rsidR="00F9281F" w:rsidRPr="005A564E">
        <w:rPr>
          <w:rFonts w:ascii="Arial" w:hAnsi="Arial" w:cs="Arial"/>
          <w:i/>
          <w:iCs/>
          <w:sz w:val="24"/>
          <w:szCs w:val="24"/>
        </w:rPr>
        <w:t>et al.</w:t>
      </w:r>
      <w:r w:rsidR="00F9281F" w:rsidRPr="005A564E">
        <w:rPr>
          <w:rFonts w:ascii="Arial" w:hAnsi="Arial" w:cs="Arial"/>
          <w:sz w:val="24"/>
          <w:szCs w:val="24"/>
        </w:rPr>
        <w:t>, 2023).</w:t>
      </w:r>
    </w:p>
    <w:p w14:paraId="30AC944E" w14:textId="68FE3A51" w:rsidR="003B0E78" w:rsidRPr="005A564E" w:rsidRDefault="003B0E78" w:rsidP="00920DCE">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t>Another interesting and highly growing channel is health and wellness tourism; the development of these services enables the attraction of new segments of consumers and an Increase of the average length of their stay</w:t>
      </w:r>
      <w:r w:rsidR="00920DCE" w:rsidRPr="005A564E">
        <w:rPr>
          <w:rFonts w:ascii="Arial" w:hAnsi="Arial" w:cs="Arial"/>
          <w:sz w:val="24"/>
          <w:szCs w:val="24"/>
        </w:rPr>
        <w:t xml:space="preserve"> (Cobos </w:t>
      </w:r>
      <w:r w:rsidR="00920DCE" w:rsidRPr="005A564E">
        <w:rPr>
          <w:rFonts w:ascii="Arial" w:hAnsi="Arial" w:cs="Arial"/>
          <w:i/>
          <w:iCs/>
          <w:sz w:val="24"/>
          <w:szCs w:val="24"/>
        </w:rPr>
        <w:t>et al.</w:t>
      </w:r>
      <w:r w:rsidR="00920DCE" w:rsidRPr="005A564E">
        <w:rPr>
          <w:rFonts w:ascii="Arial" w:hAnsi="Arial" w:cs="Arial"/>
          <w:sz w:val="24"/>
          <w:szCs w:val="24"/>
        </w:rPr>
        <w:t>, 2016).</w:t>
      </w:r>
    </w:p>
    <w:p w14:paraId="67C24E53" w14:textId="47C7FC67" w:rsidR="003B0E78" w:rsidRPr="005A564E" w:rsidRDefault="003B0E78" w:rsidP="00FC5185">
      <w:pPr>
        <w:pStyle w:val="ListParagraph"/>
        <w:numPr>
          <w:ilvl w:val="0"/>
          <w:numId w:val="28"/>
        </w:numPr>
        <w:spacing w:line="360" w:lineRule="auto"/>
        <w:rPr>
          <w:rFonts w:ascii="Arial" w:hAnsi="Arial" w:cs="Arial"/>
          <w:sz w:val="24"/>
          <w:szCs w:val="24"/>
        </w:rPr>
      </w:pPr>
      <w:r w:rsidRPr="005A564E">
        <w:rPr>
          <w:rFonts w:ascii="Arial" w:hAnsi="Arial" w:cs="Arial"/>
          <w:sz w:val="24"/>
          <w:szCs w:val="24"/>
        </w:rPr>
        <w:lastRenderedPageBreak/>
        <w:t>Another really interesting approach that could be taken is to market Banyan Tree as a health-related luxury brand in order for it to appeal to holidaymakers who value well-being</w:t>
      </w:r>
      <w:r w:rsidR="00FC5185" w:rsidRPr="005A564E">
        <w:rPr>
          <w:rFonts w:ascii="Arial" w:hAnsi="Arial" w:cs="Arial"/>
          <w:sz w:val="24"/>
          <w:szCs w:val="24"/>
        </w:rPr>
        <w:t xml:space="preserve"> (Bohne and Jolliffe, 2021).</w:t>
      </w:r>
    </w:p>
    <w:p w14:paraId="3C989E82" w14:textId="449BC4A5" w:rsidR="003B0E78" w:rsidRPr="005A564E" w:rsidRDefault="003B0E78" w:rsidP="00FC5185">
      <w:pPr>
        <w:pStyle w:val="Heading2"/>
        <w:rPr>
          <w:rFonts w:ascii="Arial" w:hAnsi="Arial" w:cs="Arial"/>
          <w:sz w:val="24"/>
          <w:szCs w:val="24"/>
        </w:rPr>
      </w:pPr>
      <w:bookmarkStart w:id="40" w:name="_Toc181903488"/>
      <w:r w:rsidRPr="005A564E">
        <w:rPr>
          <w:rFonts w:ascii="Arial" w:hAnsi="Arial" w:cs="Arial"/>
          <w:sz w:val="24"/>
          <w:szCs w:val="24"/>
        </w:rPr>
        <w:t>7.6 Building a Loyalty and Membership Program</w:t>
      </w:r>
      <w:bookmarkEnd w:id="40"/>
    </w:p>
    <w:p w14:paraId="37B948F8" w14:textId="7000CFE9" w:rsidR="003B0E78" w:rsidRPr="005A564E" w:rsidRDefault="003B0E78" w:rsidP="00FC5185">
      <w:pPr>
        <w:spacing w:line="360" w:lineRule="auto"/>
        <w:rPr>
          <w:rFonts w:ascii="Arial" w:hAnsi="Arial" w:cs="Arial"/>
          <w:sz w:val="24"/>
          <w:szCs w:val="24"/>
        </w:rPr>
      </w:pPr>
      <w:r w:rsidRPr="005A564E">
        <w:rPr>
          <w:rFonts w:ascii="Arial" w:hAnsi="Arial" w:cs="Arial"/>
          <w:sz w:val="24"/>
          <w:szCs w:val="24"/>
        </w:rPr>
        <w:t>A good designed loyalty and membership program helps to enhance guest retention and to cultivate long term customer relationship.</w:t>
      </w:r>
    </w:p>
    <w:p w14:paraId="5A311740" w14:textId="7F76C1D7" w:rsidR="003B0E78" w:rsidRPr="005A564E" w:rsidRDefault="003B0E78" w:rsidP="00FC5185">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Develop a tiered incentives system giving better incentives as the guest’s frequency of his/her visits to the hotel or total expenditure escalates. Perks may comprise private offers, presale to inventory and complimentary improvements.</w:t>
      </w:r>
    </w:p>
    <w:p w14:paraId="2855E531" w14:textId="5D2F6D08" w:rsidR="003B0E78" w:rsidRPr="005A564E" w:rsidRDefault="003B0E78" w:rsidP="00FC5185">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This is a good reason to offer loyalty program members privileges including check-in before the standard time, free spa day, invitation to private events, or personalized sightseeing.</w:t>
      </w:r>
    </w:p>
    <w:p w14:paraId="024654B5" w14:textId="1D2186D2" w:rsidR="003B0E78" w:rsidRPr="005A564E" w:rsidRDefault="003B0E78" w:rsidP="00D74303">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Extend the loyalty program to the brand’s smartphone application and PEC and use it as a gateway to the CRM database to monitor the activity of the members and offer them offers relevant for their activity profile</w:t>
      </w:r>
      <w:r w:rsidR="00D74303" w:rsidRPr="005A564E">
        <w:rPr>
          <w:rFonts w:ascii="Arial" w:hAnsi="Arial" w:cs="Arial"/>
          <w:sz w:val="24"/>
          <w:szCs w:val="24"/>
        </w:rPr>
        <w:t xml:space="preserve"> (Wynn and Jones, 2022).</w:t>
      </w:r>
    </w:p>
    <w:p w14:paraId="5F2C574E" w14:textId="7799C0C1" w:rsidR="003B0E78" w:rsidRPr="005A564E" w:rsidRDefault="003B0E78" w:rsidP="00FC5185">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Sleep outputs seem to correlate with word-of-mouth recommendations regularly given to friends and family so this can be hyperlink used to spread brand virally by offering points, discounts or free nights to guests to refer friends through offering feedback options.</w:t>
      </w:r>
    </w:p>
    <w:p w14:paraId="0690D042" w14:textId="39D69187" w:rsidR="003B0E78" w:rsidRPr="005A564E" w:rsidRDefault="003B0E78" w:rsidP="00FC5185">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Loyalty program helps in revisiting kind of thing is very much important for revenue generation from the long term perspective in any hospitality establishment.</w:t>
      </w:r>
    </w:p>
    <w:p w14:paraId="7C9216AA" w14:textId="1C40FF81" w:rsidR="003B0E78" w:rsidRPr="005A564E" w:rsidRDefault="003B0E78" w:rsidP="00FC5185">
      <w:pPr>
        <w:pStyle w:val="ListParagraph"/>
        <w:numPr>
          <w:ilvl w:val="0"/>
          <w:numId w:val="30"/>
        </w:numPr>
        <w:spacing w:line="360" w:lineRule="auto"/>
        <w:rPr>
          <w:rFonts w:ascii="Arial" w:hAnsi="Arial" w:cs="Arial"/>
          <w:sz w:val="24"/>
          <w:szCs w:val="24"/>
        </w:rPr>
      </w:pPr>
      <w:r w:rsidRPr="005A564E">
        <w:rPr>
          <w:rFonts w:ascii="Arial" w:hAnsi="Arial" w:cs="Arial"/>
          <w:sz w:val="24"/>
          <w:szCs w:val="24"/>
        </w:rPr>
        <w:t>Obtaining preferences and the behavior of loyalty program members allows for the analysis of the guest experience and the ability to modify this as needed for the future</w:t>
      </w:r>
      <w:r w:rsidR="00FC5185" w:rsidRPr="005A564E">
        <w:rPr>
          <w:rFonts w:ascii="Arial" w:hAnsi="Arial" w:cs="Arial"/>
          <w:sz w:val="24"/>
          <w:szCs w:val="24"/>
        </w:rPr>
        <w:t xml:space="preserve"> (Bohne and Jolliffe, 2021).</w:t>
      </w:r>
    </w:p>
    <w:p w14:paraId="41A58398" w14:textId="2DCAFD80" w:rsidR="003B0E78" w:rsidRPr="005A564E" w:rsidRDefault="003B0E78" w:rsidP="00FC5185">
      <w:pPr>
        <w:pStyle w:val="Heading2"/>
        <w:rPr>
          <w:rFonts w:ascii="Arial" w:hAnsi="Arial" w:cs="Arial"/>
          <w:sz w:val="24"/>
          <w:szCs w:val="24"/>
        </w:rPr>
      </w:pPr>
      <w:bookmarkStart w:id="41" w:name="_Toc181903489"/>
      <w:r w:rsidRPr="005A564E">
        <w:rPr>
          <w:rFonts w:ascii="Arial" w:hAnsi="Arial" w:cs="Arial"/>
          <w:sz w:val="24"/>
          <w:szCs w:val="24"/>
        </w:rPr>
        <w:t>7.7 Enhancing Digital Marketing and Social Media Presence</w:t>
      </w:r>
      <w:bookmarkEnd w:id="41"/>
    </w:p>
    <w:p w14:paraId="49151253" w14:textId="372D021E" w:rsidR="003B0E78" w:rsidRPr="005A564E" w:rsidRDefault="003B0E78" w:rsidP="00FC5185">
      <w:pPr>
        <w:spacing w:line="360" w:lineRule="auto"/>
        <w:rPr>
          <w:rFonts w:ascii="Arial" w:hAnsi="Arial" w:cs="Arial"/>
          <w:sz w:val="24"/>
          <w:szCs w:val="24"/>
        </w:rPr>
      </w:pPr>
      <w:r w:rsidRPr="005A564E">
        <w:rPr>
          <w:rFonts w:ascii="Arial" w:hAnsi="Arial" w:cs="Arial"/>
          <w:sz w:val="24"/>
          <w:szCs w:val="24"/>
        </w:rPr>
        <w:t>Improve and consolidate the brand’s web presence especially with the young travelers and boost direct sales through a more focused web selling strategy.</w:t>
      </w:r>
    </w:p>
    <w:p w14:paraId="486CCE5F" w14:textId="0FE186A9" w:rsidR="003B0E78" w:rsidRPr="005A564E" w:rsidRDefault="003B0E78" w:rsidP="00FC5185">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 xml:space="preserve">To enable the brand to get to its target market, these platforms should include; Instagram, Facebook, and Pinterest for showcasing the luxurious products, the </w:t>
      </w:r>
      <w:r w:rsidRPr="005A564E">
        <w:rPr>
          <w:rFonts w:ascii="Arial" w:hAnsi="Arial" w:cs="Arial"/>
          <w:sz w:val="24"/>
          <w:szCs w:val="24"/>
        </w:rPr>
        <w:lastRenderedPageBreak/>
        <w:t>fantastic locations the brand offers, and the sustainability practices. Daily the firm should post lively materials including property rents, guest experiences, and cultural practices.</w:t>
      </w:r>
    </w:p>
    <w:p w14:paraId="1135F2A6" w14:textId="33239222" w:rsidR="003B0E78" w:rsidRPr="005A564E" w:rsidRDefault="003B0E78" w:rsidP="00D74303">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Collaborate with travelers, health and fitness professionals, environmental activists, and artists that capture Banyan Tree’s brand spirit. Such are the influencers that can be used to directly reach the audiences, and they act as a credible reference</w:t>
      </w:r>
      <w:r w:rsidR="00D74303" w:rsidRPr="005A564E">
        <w:rPr>
          <w:rFonts w:ascii="Arial" w:hAnsi="Arial" w:cs="Arial"/>
          <w:sz w:val="24"/>
          <w:szCs w:val="24"/>
        </w:rPr>
        <w:t xml:space="preserve"> (Alnasser </w:t>
      </w:r>
      <w:r w:rsidR="00D74303" w:rsidRPr="005A564E">
        <w:rPr>
          <w:rFonts w:ascii="Arial" w:hAnsi="Arial" w:cs="Arial"/>
          <w:i/>
          <w:iCs/>
          <w:sz w:val="24"/>
          <w:szCs w:val="24"/>
        </w:rPr>
        <w:t>et al.</w:t>
      </w:r>
      <w:r w:rsidR="00D74303" w:rsidRPr="005A564E">
        <w:rPr>
          <w:rFonts w:ascii="Arial" w:hAnsi="Arial" w:cs="Arial"/>
          <w:sz w:val="24"/>
          <w:szCs w:val="24"/>
        </w:rPr>
        <w:t>, 2024).</w:t>
      </w:r>
    </w:p>
    <w:p w14:paraId="729E7113" w14:textId="77777777" w:rsidR="00D74303" w:rsidRPr="005A564E" w:rsidRDefault="00D74303" w:rsidP="00D74303">
      <w:pPr>
        <w:pStyle w:val="ListParagraph"/>
        <w:numPr>
          <w:ilvl w:val="0"/>
          <w:numId w:val="31"/>
        </w:numPr>
        <w:spacing w:line="360" w:lineRule="auto"/>
        <w:rPr>
          <w:rFonts w:ascii="Arial" w:hAnsi="Arial" w:cs="Arial"/>
          <w:sz w:val="24"/>
          <w:szCs w:val="24"/>
        </w:rPr>
      </w:pPr>
    </w:p>
    <w:p w14:paraId="5DAA7F81" w14:textId="4952B902" w:rsidR="003B0E78" w:rsidRPr="005A564E" w:rsidRDefault="003B0E78" w:rsidP="00FC5185">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Post incredible blog articles, videos, and travel itineraries about Banyan Tree necessary attractions and features for updating the site and creating traffic performing searches.</w:t>
      </w:r>
    </w:p>
    <w:p w14:paraId="70EA505A" w14:textId="3215C6E8" w:rsidR="003B0E78" w:rsidRPr="005A564E" w:rsidRDefault="003B0E78" w:rsidP="00FC5185">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Employ retargeting adverts to get in touch with people who had one point in time been to the Banyan Tree website. Further, apply the email marketing promotions for an exclusive rate, new deals, and seasonal deals to make guests book directly</w:t>
      </w:r>
      <w:r w:rsidR="00FC5185" w:rsidRPr="005A564E">
        <w:rPr>
          <w:rFonts w:ascii="Arial" w:hAnsi="Arial" w:cs="Arial"/>
          <w:sz w:val="24"/>
          <w:szCs w:val="24"/>
        </w:rPr>
        <w:t xml:space="preserve"> (Boswell, 2023).</w:t>
      </w:r>
    </w:p>
    <w:p w14:paraId="2693D078" w14:textId="5345448E" w:rsidR="003B0E78" w:rsidRPr="005A564E" w:rsidRDefault="003B0E78" w:rsidP="00FC5185">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The youthful and eco-tourism market may also been targeted and engaged with well-developed social media and content contribution strategies’.</w:t>
      </w:r>
    </w:p>
    <w:p w14:paraId="0FB14A03" w14:textId="57D75B79" w:rsidR="003B0E78" w:rsidRPr="005A564E" w:rsidRDefault="003B0E78" w:rsidP="00FC5185">
      <w:pPr>
        <w:pStyle w:val="ListParagraph"/>
        <w:numPr>
          <w:ilvl w:val="0"/>
          <w:numId w:val="31"/>
        </w:numPr>
        <w:spacing w:line="360" w:lineRule="auto"/>
        <w:rPr>
          <w:rFonts w:ascii="Arial" w:hAnsi="Arial" w:cs="Arial"/>
          <w:sz w:val="24"/>
          <w:szCs w:val="24"/>
        </w:rPr>
      </w:pPr>
      <w:r w:rsidRPr="005A564E">
        <w:rPr>
          <w:rFonts w:ascii="Arial" w:hAnsi="Arial" w:cs="Arial"/>
          <w:sz w:val="24"/>
          <w:szCs w:val="24"/>
        </w:rPr>
        <w:t>Digital marketing can therefore directly lead clients to Banyan Tree’s booking website, something that would eventually reduce on commission incurred on third party applications that often cut into the hotel’s profits</w:t>
      </w:r>
      <w:r w:rsidR="00FC5185" w:rsidRPr="005A564E">
        <w:rPr>
          <w:rFonts w:ascii="Arial" w:hAnsi="Arial" w:cs="Arial"/>
          <w:sz w:val="24"/>
          <w:szCs w:val="24"/>
        </w:rPr>
        <w:t xml:space="preserve"> (Boswell, 2023).</w:t>
      </w:r>
    </w:p>
    <w:p w14:paraId="56ED7EA5" w14:textId="66094C38" w:rsidR="003B0E78" w:rsidRPr="005A564E" w:rsidRDefault="003B0E78" w:rsidP="00FC5185">
      <w:pPr>
        <w:pStyle w:val="Heading2"/>
        <w:rPr>
          <w:rFonts w:ascii="Arial" w:hAnsi="Arial" w:cs="Arial"/>
          <w:sz w:val="24"/>
          <w:szCs w:val="24"/>
        </w:rPr>
      </w:pPr>
      <w:bookmarkStart w:id="42" w:name="_Toc181903490"/>
      <w:r w:rsidRPr="005A564E">
        <w:rPr>
          <w:rFonts w:ascii="Arial" w:hAnsi="Arial" w:cs="Arial"/>
          <w:sz w:val="24"/>
          <w:szCs w:val="24"/>
        </w:rPr>
        <w:t>7.8 Sustainable Food and Beverage Initiatives</w:t>
      </w:r>
      <w:bookmarkEnd w:id="42"/>
    </w:p>
    <w:p w14:paraId="71C8FB31" w14:textId="69D35F1C"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Improve sustainability and attract tourist clients interested in environmental conservation, quality food production and disposal.</w:t>
      </w:r>
    </w:p>
    <w:p w14:paraId="4659868E" w14:textId="09B30BEF"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Make use of locally available produce during every season in order to minimize the carbon imprint of food transportation</w:t>
      </w:r>
      <w:r w:rsidR="00FC5185" w:rsidRPr="005A564E">
        <w:rPr>
          <w:rFonts w:ascii="Arial" w:hAnsi="Arial" w:cs="Arial"/>
          <w:sz w:val="24"/>
          <w:szCs w:val="24"/>
        </w:rPr>
        <w:t xml:space="preserve"> (Boswell, 2023)</w:t>
      </w:r>
    </w:p>
    <w:p w14:paraId="738BC3E2" w14:textId="5A109375"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Some of the measures include: Food waste management; recycling food waste through composting and donations to the needy through food charities.</w:t>
      </w:r>
    </w:p>
    <w:p w14:paraId="53E6AE2F" w14:textId="3F87F97C" w:rsidR="00D26440" w:rsidRPr="005A564E" w:rsidRDefault="00D26440" w:rsidP="00D74303">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Offer many vegetable and environment friendly dishes for those guests who are sensitive to the environment and the environment of the hotel</w:t>
      </w:r>
      <w:r w:rsidR="00D74303" w:rsidRPr="005A564E">
        <w:rPr>
          <w:rFonts w:ascii="Arial" w:hAnsi="Arial" w:cs="Arial"/>
          <w:sz w:val="24"/>
          <w:szCs w:val="24"/>
        </w:rPr>
        <w:t xml:space="preserve"> (Bilgihan </w:t>
      </w:r>
      <w:r w:rsidR="00D74303" w:rsidRPr="005A564E">
        <w:rPr>
          <w:rFonts w:ascii="Arial" w:hAnsi="Arial" w:cs="Arial"/>
          <w:i/>
          <w:iCs/>
          <w:sz w:val="24"/>
          <w:szCs w:val="24"/>
        </w:rPr>
        <w:t>et al.</w:t>
      </w:r>
      <w:r w:rsidR="00D74303" w:rsidRPr="005A564E">
        <w:rPr>
          <w:rFonts w:ascii="Arial" w:hAnsi="Arial" w:cs="Arial"/>
          <w:sz w:val="24"/>
          <w:szCs w:val="24"/>
        </w:rPr>
        <w:t>, 2016).</w:t>
      </w:r>
    </w:p>
    <w:p w14:paraId="53B52F4B" w14:textId="79BAC5A1" w:rsidR="00D26440" w:rsidRPr="005A564E" w:rsidRDefault="00D26440" w:rsidP="00920DCE">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lastRenderedPageBreak/>
        <w:t>Use educational slogans on the menus or exhibit some posters around the dining area that give information on sustainable sourcing, and zero waste among others, the value of going vegan</w:t>
      </w:r>
      <w:r w:rsidR="00920DCE" w:rsidRPr="005A564E">
        <w:rPr>
          <w:rFonts w:ascii="Arial" w:hAnsi="Arial" w:cs="Arial"/>
          <w:sz w:val="24"/>
          <w:szCs w:val="24"/>
        </w:rPr>
        <w:t xml:space="preserve"> (DiPietro and Wang, 2010).</w:t>
      </w:r>
    </w:p>
    <w:p w14:paraId="1DB0C953" w14:textId="14E9C0CD"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 xml:space="preserve">By promoting commitment to sustainable dining practices Banyan Tree seeks to enhance its position </w:t>
      </w:r>
      <w:r w:rsidR="00E1564E">
        <w:rPr>
          <w:rFonts w:ascii="Arial" w:hAnsi="Arial" w:cs="Arial"/>
          <w:sz w:val="24"/>
          <w:szCs w:val="24"/>
        </w:rPr>
        <w:t>as</w:t>
      </w:r>
      <w:r w:rsidRPr="005A564E">
        <w:rPr>
          <w:rFonts w:ascii="Arial" w:hAnsi="Arial" w:cs="Arial"/>
          <w:sz w:val="24"/>
          <w:szCs w:val="24"/>
        </w:rPr>
        <w:t xml:space="preserve"> an exclusive, environmentally-conscious brand.</w:t>
      </w:r>
    </w:p>
    <w:p w14:paraId="3A2331D7" w14:textId="7E423D38" w:rsidR="00D26440" w:rsidRPr="005A564E" w:rsidRDefault="00D26440" w:rsidP="00920DCE">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 xml:space="preserve">Guest’s sensitivity to environmental issues particularly those concerning food may increase guest satisfaction </w:t>
      </w:r>
      <w:r w:rsidR="00920DCE" w:rsidRPr="005A564E">
        <w:rPr>
          <w:rFonts w:ascii="Arial" w:hAnsi="Arial" w:cs="Arial"/>
          <w:sz w:val="24"/>
          <w:szCs w:val="24"/>
        </w:rPr>
        <w:t xml:space="preserve">(Mahmoud </w:t>
      </w:r>
      <w:r w:rsidR="00920DCE" w:rsidRPr="005A564E">
        <w:rPr>
          <w:rFonts w:ascii="Arial" w:hAnsi="Arial" w:cs="Arial"/>
          <w:i/>
          <w:iCs/>
          <w:sz w:val="24"/>
          <w:szCs w:val="24"/>
        </w:rPr>
        <w:t>et al.</w:t>
      </w:r>
      <w:r w:rsidR="00920DCE" w:rsidRPr="005A564E">
        <w:rPr>
          <w:rFonts w:ascii="Arial" w:hAnsi="Arial" w:cs="Arial"/>
          <w:sz w:val="24"/>
          <w:szCs w:val="24"/>
        </w:rPr>
        <w:t>, 2024).</w:t>
      </w:r>
    </w:p>
    <w:p w14:paraId="2228421B" w14:textId="425C2D6D"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 xml:space="preserve">Enhancing cultural experience can also enhance guest satisfaction and overall visitation as </w:t>
      </w:r>
      <w:r w:rsidR="00E1564E">
        <w:rPr>
          <w:rFonts w:ascii="Arial" w:hAnsi="Arial" w:cs="Arial"/>
          <w:sz w:val="24"/>
          <w:szCs w:val="24"/>
        </w:rPr>
        <w:t>today's</w:t>
      </w:r>
      <w:r w:rsidRPr="005A564E">
        <w:rPr>
          <w:rFonts w:ascii="Arial" w:hAnsi="Arial" w:cs="Arial"/>
          <w:sz w:val="24"/>
          <w:szCs w:val="24"/>
        </w:rPr>
        <w:t xml:space="preserve"> </w:t>
      </w:r>
      <w:r w:rsidR="00E1564E">
        <w:rPr>
          <w:rFonts w:ascii="Arial" w:hAnsi="Arial" w:cs="Arial"/>
          <w:sz w:val="24"/>
          <w:szCs w:val="24"/>
        </w:rPr>
        <w:t>tourists</w:t>
      </w:r>
      <w:r w:rsidRPr="005A564E">
        <w:rPr>
          <w:rFonts w:ascii="Arial" w:hAnsi="Arial" w:cs="Arial"/>
          <w:sz w:val="24"/>
          <w:szCs w:val="24"/>
        </w:rPr>
        <w:t xml:space="preserve"> want to have meaningful experiences.</w:t>
      </w:r>
    </w:p>
    <w:p w14:paraId="43C82A29" w14:textId="18D91F04"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 xml:space="preserve">When purchasing services and supplies from local businesses, Banyan Tree ensures it is meeting the needs of the local communities besides nurturing the readiness of the local stakeholders.                                                                                                              </w:t>
      </w:r>
    </w:p>
    <w:p w14:paraId="7D7CCE30" w14:textId="6A97DDFF" w:rsidR="00D26440" w:rsidRPr="005A564E" w:rsidRDefault="00D26440" w:rsidP="00710B48">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 xml:space="preserve">Remote work amenities can bring customers who may spend more time in a hotel than those </w:t>
      </w:r>
      <w:r w:rsidR="00E1564E">
        <w:rPr>
          <w:rFonts w:ascii="Arial" w:hAnsi="Arial" w:cs="Arial"/>
          <w:sz w:val="24"/>
          <w:szCs w:val="24"/>
        </w:rPr>
        <w:t>who</w:t>
      </w:r>
      <w:r w:rsidRPr="005A564E">
        <w:rPr>
          <w:rFonts w:ascii="Arial" w:hAnsi="Arial" w:cs="Arial"/>
          <w:sz w:val="24"/>
          <w:szCs w:val="24"/>
        </w:rPr>
        <w:t xml:space="preserve"> come for a few hours or a night</w:t>
      </w:r>
      <w:r w:rsidR="00710B48" w:rsidRPr="005A564E">
        <w:rPr>
          <w:rFonts w:ascii="Arial" w:hAnsi="Arial" w:cs="Arial"/>
          <w:sz w:val="24"/>
          <w:szCs w:val="24"/>
        </w:rPr>
        <w:t xml:space="preserve"> (Shamim, Gupta and Shin, 2024).</w:t>
      </w:r>
    </w:p>
    <w:p w14:paraId="37FEF31C" w14:textId="29CC2CA2" w:rsidR="00D26440" w:rsidRPr="005A564E" w:rsidRDefault="00D26440" w:rsidP="00FC5185">
      <w:pPr>
        <w:pStyle w:val="ListParagraph"/>
        <w:numPr>
          <w:ilvl w:val="0"/>
          <w:numId w:val="32"/>
        </w:numPr>
        <w:spacing w:line="360" w:lineRule="auto"/>
        <w:rPr>
          <w:rFonts w:ascii="Arial" w:hAnsi="Arial" w:cs="Arial"/>
          <w:sz w:val="24"/>
          <w:szCs w:val="24"/>
        </w:rPr>
      </w:pPr>
      <w:r w:rsidRPr="005A564E">
        <w:rPr>
          <w:rFonts w:ascii="Arial" w:hAnsi="Arial" w:cs="Arial"/>
          <w:sz w:val="24"/>
          <w:szCs w:val="24"/>
        </w:rPr>
        <w:t>Being able to take the work anywhere gives a chance to Banyan Tree to uptake this expanding market.</w:t>
      </w:r>
    </w:p>
    <w:p w14:paraId="49AF7ABD" w14:textId="20EAF091"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 xml:space="preserve">If these suggestions are followed, it will indeed help Banyan Tree Hotels &amp; Resorts to </w:t>
      </w:r>
      <w:r w:rsidR="00E1564E">
        <w:rPr>
          <w:rFonts w:ascii="Arial" w:hAnsi="Arial" w:cs="Arial"/>
          <w:sz w:val="24"/>
          <w:szCs w:val="24"/>
        </w:rPr>
        <w:t>build</w:t>
      </w:r>
      <w:r w:rsidRPr="005A564E">
        <w:rPr>
          <w:rFonts w:ascii="Arial" w:hAnsi="Arial" w:cs="Arial"/>
          <w:sz w:val="24"/>
          <w:szCs w:val="24"/>
        </w:rPr>
        <w:t xml:space="preserve"> a competitive advantage for itself as a provider of luxury hotel </w:t>
      </w:r>
      <w:r w:rsidR="00E1564E">
        <w:rPr>
          <w:rFonts w:ascii="Arial" w:hAnsi="Arial" w:cs="Arial"/>
          <w:sz w:val="24"/>
          <w:szCs w:val="24"/>
        </w:rPr>
        <w:t>accommodations</w:t>
      </w:r>
      <w:r w:rsidRPr="005A564E">
        <w:rPr>
          <w:rFonts w:ascii="Arial" w:hAnsi="Arial" w:cs="Arial"/>
          <w:sz w:val="24"/>
          <w:szCs w:val="24"/>
        </w:rPr>
        <w:t xml:space="preserve"> to emerging </w:t>
      </w:r>
      <w:r w:rsidR="00E1564E">
        <w:rPr>
          <w:rFonts w:ascii="Arial" w:hAnsi="Arial" w:cs="Arial"/>
          <w:sz w:val="24"/>
          <w:szCs w:val="24"/>
        </w:rPr>
        <w:t>travellers</w:t>
      </w:r>
      <w:r w:rsidRPr="005A564E">
        <w:rPr>
          <w:rFonts w:ascii="Arial" w:hAnsi="Arial" w:cs="Arial"/>
          <w:sz w:val="24"/>
          <w:szCs w:val="24"/>
        </w:rPr>
        <w:t xml:space="preserve">, as well as </w:t>
      </w:r>
      <w:r w:rsidR="00E1564E">
        <w:rPr>
          <w:rFonts w:ascii="Arial" w:hAnsi="Arial" w:cs="Arial"/>
          <w:sz w:val="24"/>
          <w:szCs w:val="24"/>
        </w:rPr>
        <w:t>improve</w:t>
      </w:r>
      <w:r w:rsidRPr="005A564E">
        <w:rPr>
          <w:rFonts w:ascii="Arial" w:hAnsi="Arial" w:cs="Arial"/>
          <w:sz w:val="24"/>
          <w:szCs w:val="24"/>
        </w:rPr>
        <w:t xml:space="preserve"> its operational sustainability. Each of these strategies combines to underpin the company mission of the Banyan Tree to offer luxury and memorable experiences that are sustainable and respect the local culture</w:t>
      </w:r>
      <w:r w:rsidR="00FC5185" w:rsidRPr="005A564E">
        <w:rPr>
          <w:rFonts w:ascii="Arial" w:hAnsi="Arial" w:cs="Arial"/>
          <w:sz w:val="24"/>
          <w:szCs w:val="24"/>
        </w:rPr>
        <w:t xml:space="preserve"> (Boswell, 2023).</w:t>
      </w:r>
    </w:p>
    <w:p w14:paraId="6C048996" w14:textId="7A6CAB03" w:rsidR="00D26440" w:rsidRPr="005A564E" w:rsidRDefault="00D26440" w:rsidP="00FC5185">
      <w:pPr>
        <w:pStyle w:val="Heading1"/>
        <w:rPr>
          <w:rFonts w:ascii="Arial" w:hAnsi="Arial" w:cs="Arial"/>
          <w:sz w:val="24"/>
          <w:szCs w:val="24"/>
        </w:rPr>
      </w:pPr>
      <w:bookmarkStart w:id="43" w:name="_Toc181903491"/>
      <w:r w:rsidRPr="005A564E">
        <w:rPr>
          <w:rFonts w:ascii="Arial" w:hAnsi="Arial" w:cs="Arial"/>
          <w:sz w:val="24"/>
          <w:szCs w:val="24"/>
        </w:rPr>
        <w:t>8. Action Plan</w:t>
      </w:r>
      <w:bookmarkEnd w:id="43"/>
    </w:p>
    <w:p w14:paraId="04681639" w14:textId="1695CEA0" w:rsidR="00414F49" w:rsidRPr="005A564E" w:rsidRDefault="00414F49" w:rsidP="00FC5185">
      <w:pPr>
        <w:spacing w:line="360" w:lineRule="auto"/>
        <w:rPr>
          <w:rFonts w:ascii="Arial" w:hAnsi="Arial" w:cs="Arial"/>
          <w:sz w:val="24"/>
          <w:szCs w:val="24"/>
        </w:rPr>
      </w:pPr>
      <w:r w:rsidRPr="005A564E">
        <w:rPr>
          <w:rFonts w:ascii="Arial" w:hAnsi="Arial" w:cs="Arial"/>
          <w:sz w:val="24"/>
          <w:szCs w:val="24"/>
        </w:rPr>
        <w:t>The following table contains details of problems, recommendations, expected achievement, time frame and possible costs that can help Banyan Tree Hotels &amp; Resorts</w:t>
      </w:r>
      <w:r w:rsidR="00773282" w:rsidRPr="005A564E">
        <w:rPr>
          <w:rFonts w:ascii="Arial" w:hAnsi="Arial" w:cs="Arial"/>
          <w:sz w:val="24"/>
          <w:szCs w:val="24"/>
        </w:rPr>
        <w:t>.</w:t>
      </w:r>
    </w:p>
    <w:tbl>
      <w:tblPr>
        <w:tblStyle w:val="TableGrid"/>
        <w:tblW w:w="0" w:type="auto"/>
        <w:tblLook w:val="04A0" w:firstRow="1" w:lastRow="0" w:firstColumn="1" w:lastColumn="0" w:noHBand="0" w:noVBand="1"/>
      </w:tblPr>
      <w:tblGrid>
        <w:gridCol w:w="1870"/>
        <w:gridCol w:w="1870"/>
        <w:gridCol w:w="1870"/>
        <w:gridCol w:w="1870"/>
        <w:gridCol w:w="1870"/>
      </w:tblGrid>
      <w:tr w:rsidR="00D26440" w:rsidRPr="005A564E" w14:paraId="14D2B563" w14:textId="77777777" w:rsidTr="00D26440">
        <w:tc>
          <w:tcPr>
            <w:tcW w:w="1870" w:type="dxa"/>
          </w:tcPr>
          <w:p w14:paraId="0C4BF61E" w14:textId="6FA46471"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Issue</w:t>
            </w:r>
          </w:p>
        </w:tc>
        <w:tc>
          <w:tcPr>
            <w:tcW w:w="1870" w:type="dxa"/>
          </w:tcPr>
          <w:p w14:paraId="592D9DA3" w14:textId="03C6726A"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Solution</w:t>
            </w:r>
          </w:p>
        </w:tc>
        <w:tc>
          <w:tcPr>
            <w:tcW w:w="1870" w:type="dxa"/>
          </w:tcPr>
          <w:p w14:paraId="46054DA8" w14:textId="2A0011DB"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Desired outcomes</w:t>
            </w:r>
          </w:p>
        </w:tc>
        <w:tc>
          <w:tcPr>
            <w:tcW w:w="1870" w:type="dxa"/>
          </w:tcPr>
          <w:p w14:paraId="5480FEE5" w14:textId="2BBEF40E"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Timeline</w:t>
            </w:r>
          </w:p>
        </w:tc>
        <w:tc>
          <w:tcPr>
            <w:tcW w:w="1870" w:type="dxa"/>
          </w:tcPr>
          <w:p w14:paraId="73BF815D" w14:textId="5117604B"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Budget</w:t>
            </w:r>
          </w:p>
        </w:tc>
      </w:tr>
      <w:tr w:rsidR="00D26440" w:rsidRPr="005A564E" w14:paraId="2DEA4501" w14:textId="77777777" w:rsidTr="00D26440">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4"/>
            </w:tblGrid>
            <w:tr w:rsidR="00D26440" w:rsidRPr="005A564E" w14:paraId="70CDFC1D" w14:textId="77777777" w:rsidTr="00D26440">
              <w:trPr>
                <w:tblCellSpacing w:w="15" w:type="dxa"/>
              </w:trPr>
              <w:tc>
                <w:tcPr>
                  <w:tcW w:w="0" w:type="auto"/>
                  <w:vAlign w:val="center"/>
                  <w:hideMark/>
                </w:tcPr>
                <w:p w14:paraId="762B28ED" w14:textId="77777777" w:rsidR="00D26440" w:rsidRPr="005A564E" w:rsidRDefault="00D26440" w:rsidP="00FC5185">
                  <w:pPr>
                    <w:spacing w:after="0" w:line="360" w:lineRule="auto"/>
                    <w:rPr>
                      <w:rFonts w:ascii="Arial" w:hAnsi="Arial" w:cs="Arial"/>
                      <w:sz w:val="24"/>
                      <w:szCs w:val="24"/>
                    </w:rPr>
                  </w:pPr>
                  <w:r w:rsidRPr="005A564E">
                    <w:rPr>
                      <w:rFonts w:ascii="Arial" w:hAnsi="Arial" w:cs="Arial"/>
                      <w:sz w:val="24"/>
                      <w:szCs w:val="24"/>
                    </w:rPr>
                    <w:lastRenderedPageBreak/>
                    <w:t>Operational Inefficiencies</w:t>
                  </w:r>
                </w:p>
              </w:tc>
            </w:tr>
          </w:tbl>
          <w:p w14:paraId="294DD3A8" w14:textId="77777777" w:rsidR="00D26440" w:rsidRPr="005A564E" w:rsidRDefault="00D26440"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26440" w:rsidRPr="005A564E" w14:paraId="692C3F11" w14:textId="77777777" w:rsidTr="00D26440">
              <w:trPr>
                <w:tblCellSpacing w:w="15" w:type="dxa"/>
              </w:trPr>
              <w:tc>
                <w:tcPr>
                  <w:tcW w:w="0" w:type="auto"/>
                  <w:vAlign w:val="center"/>
                  <w:hideMark/>
                </w:tcPr>
                <w:p w14:paraId="29BD95E5" w14:textId="77777777" w:rsidR="00D26440" w:rsidRPr="005A564E" w:rsidRDefault="00D26440" w:rsidP="00FC5185">
                  <w:pPr>
                    <w:spacing w:after="0" w:line="360" w:lineRule="auto"/>
                    <w:rPr>
                      <w:rFonts w:ascii="Arial" w:hAnsi="Arial" w:cs="Arial"/>
                      <w:sz w:val="24"/>
                      <w:szCs w:val="24"/>
                    </w:rPr>
                  </w:pPr>
                </w:p>
              </w:tc>
            </w:tr>
          </w:tbl>
          <w:p w14:paraId="72856051" w14:textId="77777777" w:rsidR="00D26440" w:rsidRPr="005A564E" w:rsidRDefault="00D26440" w:rsidP="00FC5185">
            <w:pPr>
              <w:spacing w:line="360" w:lineRule="auto"/>
              <w:rPr>
                <w:rFonts w:ascii="Arial" w:hAnsi="Arial" w:cs="Arial"/>
                <w:sz w:val="24"/>
                <w:szCs w:val="24"/>
              </w:rPr>
            </w:pPr>
          </w:p>
        </w:tc>
        <w:tc>
          <w:tcPr>
            <w:tcW w:w="1870"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654"/>
            </w:tblGrid>
            <w:tr w:rsidR="00D26440" w:rsidRPr="005A564E" w14:paraId="4A107096" w14:textId="77777777" w:rsidTr="00D26440">
              <w:trPr>
                <w:tblCellSpacing w:w="15" w:type="dxa"/>
              </w:trPr>
              <w:tc>
                <w:tcPr>
                  <w:tcW w:w="0" w:type="auto"/>
                  <w:vAlign w:val="center"/>
                  <w:hideMark/>
                </w:tcPr>
                <w:p w14:paraId="7B06AC64" w14:textId="77777777" w:rsidR="00D26440" w:rsidRPr="005A564E" w:rsidRDefault="00D26440" w:rsidP="00FC5185">
                  <w:pPr>
                    <w:spacing w:after="0" w:line="360" w:lineRule="auto"/>
                    <w:rPr>
                      <w:rFonts w:ascii="Arial" w:hAnsi="Arial" w:cs="Arial"/>
                      <w:sz w:val="24"/>
                      <w:szCs w:val="24"/>
                    </w:rPr>
                  </w:pPr>
                  <w:r w:rsidRPr="005A564E">
                    <w:rPr>
                      <w:rFonts w:ascii="Arial" w:hAnsi="Arial" w:cs="Arial"/>
                      <w:sz w:val="24"/>
                      <w:szCs w:val="24"/>
                    </w:rPr>
                    <w:t>Implement digital transformation</w:t>
                  </w:r>
                </w:p>
              </w:tc>
            </w:tr>
          </w:tbl>
          <w:p w14:paraId="73BC18DC" w14:textId="77777777" w:rsidR="00D26440" w:rsidRPr="005A564E" w:rsidRDefault="00D26440" w:rsidP="00FC5185">
            <w:pPr>
              <w:spacing w:line="360" w:lineRule="auto"/>
              <w:rPr>
                <w:rFonts w:ascii="Arial" w:hAnsi="Arial" w:cs="Arial"/>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D26440" w:rsidRPr="005A564E" w14:paraId="6F6F0AA7" w14:textId="77777777" w:rsidTr="00D26440">
              <w:trPr>
                <w:tblCellSpacing w:w="15" w:type="dxa"/>
              </w:trPr>
              <w:tc>
                <w:tcPr>
                  <w:tcW w:w="0" w:type="auto"/>
                  <w:vAlign w:val="center"/>
                  <w:hideMark/>
                </w:tcPr>
                <w:p w14:paraId="12129F1E" w14:textId="77777777" w:rsidR="00D26440" w:rsidRPr="005A564E" w:rsidRDefault="00D26440" w:rsidP="00FC5185">
                  <w:pPr>
                    <w:spacing w:after="0" w:line="360" w:lineRule="auto"/>
                    <w:rPr>
                      <w:rFonts w:ascii="Arial" w:hAnsi="Arial" w:cs="Arial"/>
                      <w:sz w:val="24"/>
                      <w:szCs w:val="24"/>
                    </w:rPr>
                  </w:pPr>
                </w:p>
              </w:tc>
            </w:tr>
          </w:tbl>
          <w:p w14:paraId="01CCFCF7" w14:textId="77777777" w:rsidR="00D26440" w:rsidRPr="005A564E" w:rsidRDefault="00D26440" w:rsidP="00FC5185">
            <w:pPr>
              <w:spacing w:line="360" w:lineRule="auto"/>
              <w:rPr>
                <w:rFonts w:ascii="Arial" w:hAnsi="Arial" w:cs="Arial"/>
                <w:sz w:val="24"/>
                <w:szCs w:val="24"/>
              </w:rPr>
            </w:pPr>
          </w:p>
        </w:tc>
        <w:tc>
          <w:tcPr>
            <w:tcW w:w="1870" w:type="dxa"/>
          </w:tcPr>
          <w:p w14:paraId="406B58FA" w14:textId="46D0BBD6"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Economies of scale, positive guest satisfaction.</w:t>
            </w:r>
          </w:p>
          <w:p w14:paraId="301134D2" w14:textId="77777777" w:rsidR="00D26440" w:rsidRPr="005A564E" w:rsidRDefault="00D26440" w:rsidP="00FC5185">
            <w:pPr>
              <w:spacing w:line="360" w:lineRule="auto"/>
              <w:rPr>
                <w:rFonts w:ascii="Arial" w:hAnsi="Arial" w:cs="Arial"/>
                <w:sz w:val="24"/>
                <w:szCs w:val="24"/>
              </w:rPr>
            </w:pPr>
          </w:p>
        </w:tc>
        <w:tc>
          <w:tcPr>
            <w:tcW w:w="1870" w:type="dxa"/>
          </w:tcPr>
          <w:p w14:paraId="1F2432C3" w14:textId="7B9FA491"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 xml:space="preserve"> </w:t>
            </w:r>
            <w:r w:rsidR="002F0C3C" w:rsidRPr="005A564E">
              <w:rPr>
                <w:rFonts w:ascii="Arial" w:hAnsi="Arial" w:cs="Arial"/>
                <w:sz w:val="24"/>
                <w:szCs w:val="24"/>
              </w:rPr>
              <w:t>12 months</w:t>
            </w:r>
          </w:p>
        </w:tc>
        <w:tc>
          <w:tcPr>
            <w:tcW w:w="1870" w:type="dxa"/>
          </w:tcPr>
          <w:p w14:paraId="4ABC1E7C" w14:textId="1A8B675A"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$500,000</w:t>
            </w:r>
          </w:p>
        </w:tc>
      </w:tr>
      <w:tr w:rsidR="00D26440" w:rsidRPr="005A564E" w14:paraId="1D6DA1AC" w14:textId="77777777" w:rsidTr="00D26440">
        <w:tc>
          <w:tcPr>
            <w:tcW w:w="1870" w:type="dxa"/>
          </w:tcPr>
          <w:p w14:paraId="0F65F58F" w14:textId="0BE0102A"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Limited Sustainability Efforts</w:t>
            </w:r>
          </w:p>
        </w:tc>
        <w:tc>
          <w:tcPr>
            <w:tcW w:w="1870" w:type="dxa"/>
          </w:tcPr>
          <w:p w14:paraId="558A1948" w14:textId="29AFF7C2"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Strengthen sustainability initiatives</w:t>
            </w:r>
          </w:p>
        </w:tc>
        <w:tc>
          <w:tcPr>
            <w:tcW w:w="1870" w:type="dxa"/>
          </w:tcPr>
          <w:p w14:paraId="7F281CDF" w14:textId="25FCD0F1" w:rsidR="002F0C3C" w:rsidRPr="005A564E" w:rsidRDefault="002F0C3C" w:rsidP="00FC5185">
            <w:pPr>
              <w:spacing w:line="360" w:lineRule="auto"/>
              <w:jc w:val="left"/>
              <w:rPr>
                <w:rFonts w:ascii="Arial" w:hAnsi="Arial" w:cs="Arial"/>
                <w:sz w:val="24"/>
                <w:szCs w:val="24"/>
              </w:rPr>
            </w:pPr>
            <w:r w:rsidRPr="005A564E">
              <w:rPr>
                <w:rFonts w:ascii="Arial" w:hAnsi="Arial" w:cs="Arial"/>
                <w:sz w:val="24"/>
                <w:szCs w:val="24"/>
              </w:rPr>
              <w:t>Improved brand image, attract guests concerned with the environment</w:t>
            </w:r>
            <w:r w:rsidRPr="005A564E">
              <w:rPr>
                <w:rFonts w:ascii="Arial" w:hAnsi="Arial" w:cs="Arial"/>
                <w:sz w:val="24"/>
                <w:szCs w:val="24"/>
              </w:rPr>
              <w:tab/>
            </w:r>
          </w:p>
          <w:p w14:paraId="2DF8D10C" w14:textId="77777777" w:rsidR="00D26440" w:rsidRPr="005A564E" w:rsidRDefault="00D26440" w:rsidP="00FC5185">
            <w:pPr>
              <w:spacing w:line="360" w:lineRule="auto"/>
              <w:rPr>
                <w:rFonts w:ascii="Arial" w:hAnsi="Arial" w:cs="Arial"/>
                <w:sz w:val="24"/>
                <w:szCs w:val="24"/>
              </w:rPr>
            </w:pPr>
          </w:p>
        </w:tc>
        <w:tc>
          <w:tcPr>
            <w:tcW w:w="1870" w:type="dxa"/>
          </w:tcPr>
          <w:p w14:paraId="3D7896CC" w14:textId="040072EF" w:rsidR="00D26440" w:rsidRPr="005A564E" w:rsidRDefault="002F0C3C" w:rsidP="00FC5185">
            <w:pPr>
              <w:spacing w:line="360" w:lineRule="auto"/>
              <w:rPr>
                <w:rFonts w:ascii="Arial" w:hAnsi="Arial" w:cs="Arial"/>
                <w:sz w:val="24"/>
                <w:szCs w:val="24"/>
              </w:rPr>
            </w:pPr>
            <w:r w:rsidRPr="005A564E">
              <w:rPr>
                <w:rFonts w:ascii="Arial" w:hAnsi="Arial" w:cs="Arial"/>
                <w:sz w:val="24"/>
                <w:szCs w:val="24"/>
              </w:rPr>
              <w:t>6-</w:t>
            </w:r>
            <w:r w:rsidR="00414F49" w:rsidRPr="005A564E">
              <w:rPr>
                <w:rFonts w:ascii="Arial" w:hAnsi="Arial" w:cs="Arial"/>
                <w:sz w:val="24"/>
                <w:szCs w:val="24"/>
              </w:rPr>
              <w:t>1</w:t>
            </w:r>
            <w:r w:rsidRPr="005A564E">
              <w:rPr>
                <w:rFonts w:ascii="Arial" w:hAnsi="Arial" w:cs="Arial"/>
                <w:sz w:val="24"/>
                <w:szCs w:val="24"/>
              </w:rPr>
              <w:t>8 months</w:t>
            </w:r>
          </w:p>
        </w:tc>
        <w:tc>
          <w:tcPr>
            <w:tcW w:w="1870" w:type="dxa"/>
          </w:tcPr>
          <w:p w14:paraId="563DD6FE" w14:textId="7919308C"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$300,000</w:t>
            </w:r>
          </w:p>
        </w:tc>
      </w:tr>
      <w:tr w:rsidR="00D26440" w:rsidRPr="005A564E" w14:paraId="3E3875CB" w14:textId="77777777" w:rsidTr="00D26440">
        <w:tc>
          <w:tcPr>
            <w:tcW w:w="1870" w:type="dxa"/>
          </w:tcPr>
          <w:p w14:paraId="11DFFD55" w14:textId="21E1EE95"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Pricing Challenges</w:t>
            </w:r>
          </w:p>
        </w:tc>
        <w:tc>
          <w:tcPr>
            <w:tcW w:w="1870" w:type="dxa"/>
          </w:tcPr>
          <w:p w14:paraId="0D954244" w14:textId="7511A24B"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Synchronize pricing policy with reference dynamic prices and value-added offers</w:t>
            </w:r>
          </w:p>
          <w:p w14:paraId="321BF123" w14:textId="77777777" w:rsidR="00D26440" w:rsidRPr="005A564E" w:rsidRDefault="00D26440" w:rsidP="00FC5185">
            <w:pPr>
              <w:spacing w:line="360" w:lineRule="auto"/>
              <w:rPr>
                <w:rFonts w:ascii="Arial" w:hAnsi="Arial" w:cs="Arial"/>
                <w:sz w:val="24"/>
                <w:szCs w:val="24"/>
              </w:rPr>
            </w:pPr>
          </w:p>
          <w:p w14:paraId="74FE9BA9" w14:textId="77777777" w:rsidR="00D26440" w:rsidRPr="005A564E" w:rsidRDefault="00D26440" w:rsidP="00FC5185">
            <w:pPr>
              <w:spacing w:line="360" w:lineRule="auto"/>
              <w:rPr>
                <w:rFonts w:ascii="Arial" w:hAnsi="Arial" w:cs="Arial"/>
                <w:sz w:val="24"/>
                <w:szCs w:val="24"/>
              </w:rPr>
            </w:pPr>
          </w:p>
          <w:p w14:paraId="66A69B54" w14:textId="77777777" w:rsidR="00D26440" w:rsidRPr="005A564E" w:rsidRDefault="00D26440" w:rsidP="00FC5185">
            <w:pPr>
              <w:spacing w:line="360" w:lineRule="auto"/>
              <w:rPr>
                <w:rFonts w:ascii="Arial" w:hAnsi="Arial" w:cs="Arial"/>
                <w:sz w:val="24"/>
                <w:szCs w:val="24"/>
              </w:rPr>
            </w:pPr>
          </w:p>
          <w:p w14:paraId="20A1C5F3" w14:textId="77777777" w:rsidR="00D26440" w:rsidRPr="005A564E" w:rsidRDefault="00D26440" w:rsidP="00FC5185">
            <w:pPr>
              <w:spacing w:line="360" w:lineRule="auto"/>
              <w:rPr>
                <w:rFonts w:ascii="Arial" w:hAnsi="Arial" w:cs="Arial"/>
                <w:sz w:val="24"/>
                <w:szCs w:val="24"/>
              </w:rPr>
            </w:pPr>
          </w:p>
          <w:p w14:paraId="7933CC59" w14:textId="77777777" w:rsidR="00D26440" w:rsidRPr="005A564E" w:rsidRDefault="00D26440" w:rsidP="00FC5185">
            <w:pPr>
              <w:spacing w:line="360" w:lineRule="auto"/>
              <w:rPr>
                <w:rFonts w:ascii="Arial" w:hAnsi="Arial" w:cs="Arial"/>
                <w:sz w:val="24"/>
                <w:szCs w:val="24"/>
              </w:rPr>
            </w:pPr>
          </w:p>
          <w:p w14:paraId="533360B3" w14:textId="77777777" w:rsidR="00D26440" w:rsidRPr="005A564E" w:rsidRDefault="00D26440" w:rsidP="00FC5185">
            <w:pPr>
              <w:spacing w:line="360" w:lineRule="auto"/>
              <w:rPr>
                <w:rFonts w:ascii="Arial" w:hAnsi="Arial" w:cs="Arial"/>
                <w:sz w:val="24"/>
                <w:szCs w:val="24"/>
              </w:rPr>
            </w:pPr>
          </w:p>
          <w:p w14:paraId="5906620C" w14:textId="1F07ECEE" w:rsidR="00D26440" w:rsidRPr="005A564E" w:rsidRDefault="00D26440" w:rsidP="00FC5185">
            <w:pPr>
              <w:spacing w:line="360" w:lineRule="auto"/>
              <w:rPr>
                <w:rFonts w:ascii="Arial" w:hAnsi="Arial" w:cs="Arial"/>
                <w:sz w:val="24"/>
                <w:szCs w:val="24"/>
              </w:rPr>
            </w:pPr>
          </w:p>
        </w:tc>
        <w:tc>
          <w:tcPr>
            <w:tcW w:w="1870" w:type="dxa"/>
          </w:tcPr>
          <w:p w14:paraId="45A6E677" w14:textId="24EE1D1E" w:rsidR="002F0C3C" w:rsidRPr="005A564E" w:rsidRDefault="002F0C3C" w:rsidP="00FC5185">
            <w:pPr>
              <w:spacing w:line="360" w:lineRule="auto"/>
              <w:rPr>
                <w:rFonts w:ascii="Arial" w:hAnsi="Arial" w:cs="Arial"/>
                <w:sz w:val="24"/>
                <w:szCs w:val="24"/>
              </w:rPr>
            </w:pPr>
            <w:r w:rsidRPr="005A564E">
              <w:rPr>
                <w:rFonts w:ascii="Arial" w:hAnsi="Arial" w:cs="Arial"/>
                <w:sz w:val="24"/>
                <w:szCs w:val="24"/>
              </w:rPr>
              <w:t xml:space="preserve">Reasonable quotes kept with appeal to </w:t>
            </w:r>
            <w:r w:rsidR="00E1564E">
              <w:rPr>
                <w:rFonts w:ascii="Arial" w:hAnsi="Arial" w:cs="Arial"/>
                <w:sz w:val="24"/>
                <w:szCs w:val="24"/>
              </w:rPr>
              <w:t xml:space="preserve">the </w:t>
            </w:r>
            <w:r w:rsidRPr="005A564E">
              <w:rPr>
                <w:rFonts w:ascii="Arial" w:hAnsi="Arial" w:cs="Arial"/>
                <w:sz w:val="24"/>
                <w:szCs w:val="24"/>
              </w:rPr>
              <w:t>luxury segment</w:t>
            </w:r>
          </w:p>
          <w:p w14:paraId="64EC3ABA" w14:textId="77777777" w:rsidR="00D26440" w:rsidRPr="005A564E" w:rsidRDefault="00D26440" w:rsidP="00FC5185">
            <w:pPr>
              <w:spacing w:line="360" w:lineRule="auto"/>
              <w:rPr>
                <w:rFonts w:ascii="Arial" w:hAnsi="Arial" w:cs="Arial"/>
                <w:sz w:val="24"/>
                <w:szCs w:val="24"/>
              </w:rPr>
            </w:pPr>
          </w:p>
        </w:tc>
        <w:tc>
          <w:tcPr>
            <w:tcW w:w="1870" w:type="dxa"/>
          </w:tcPr>
          <w:p w14:paraId="5595DFA4" w14:textId="18D3B3EE"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6 months</w:t>
            </w:r>
          </w:p>
        </w:tc>
        <w:tc>
          <w:tcPr>
            <w:tcW w:w="1870" w:type="dxa"/>
          </w:tcPr>
          <w:p w14:paraId="71B169E5" w14:textId="72DE0AE6"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$200,000</w:t>
            </w:r>
          </w:p>
        </w:tc>
      </w:tr>
      <w:tr w:rsidR="00D26440" w:rsidRPr="005A564E" w14:paraId="0DC1E9C8" w14:textId="77777777" w:rsidTr="00D26440">
        <w:tc>
          <w:tcPr>
            <w:tcW w:w="1870" w:type="dxa"/>
          </w:tcPr>
          <w:p w14:paraId="28898BEF" w14:textId="77777777"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Employee</w:t>
            </w:r>
          </w:p>
          <w:p w14:paraId="170BD37A" w14:textId="0226E0C5" w:rsidR="00D26440" w:rsidRPr="005A564E" w:rsidRDefault="00D26440" w:rsidP="00FC5185">
            <w:pPr>
              <w:spacing w:line="360" w:lineRule="auto"/>
              <w:rPr>
                <w:rFonts w:ascii="Arial" w:hAnsi="Arial" w:cs="Arial"/>
                <w:sz w:val="24"/>
                <w:szCs w:val="24"/>
              </w:rPr>
            </w:pPr>
            <w:r w:rsidRPr="005A564E">
              <w:rPr>
                <w:rFonts w:ascii="Arial" w:hAnsi="Arial" w:cs="Arial"/>
                <w:sz w:val="24"/>
                <w:szCs w:val="24"/>
              </w:rPr>
              <w:t>Skill Gaps</w:t>
            </w:r>
          </w:p>
        </w:tc>
        <w:tc>
          <w:tcPr>
            <w:tcW w:w="1870" w:type="dxa"/>
          </w:tcPr>
          <w:p w14:paraId="51485C74" w14:textId="0483F0C3" w:rsidR="00D26440" w:rsidRPr="005A564E" w:rsidRDefault="00E1564E" w:rsidP="00FC5185">
            <w:pPr>
              <w:spacing w:line="360" w:lineRule="auto"/>
              <w:rPr>
                <w:rFonts w:ascii="Arial" w:hAnsi="Arial" w:cs="Arial"/>
                <w:sz w:val="24"/>
                <w:szCs w:val="24"/>
              </w:rPr>
            </w:pPr>
            <w:r>
              <w:rPr>
                <w:rFonts w:ascii="Arial" w:hAnsi="Arial" w:cs="Arial"/>
                <w:sz w:val="24"/>
                <w:szCs w:val="24"/>
              </w:rPr>
              <w:t>Training</w:t>
            </w:r>
            <w:r w:rsidR="00D26440" w:rsidRPr="005A564E">
              <w:rPr>
                <w:rFonts w:ascii="Arial" w:hAnsi="Arial" w:cs="Arial"/>
                <w:sz w:val="24"/>
                <w:szCs w:val="24"/>
              </w:rPr>
              <w:t xml:space="preserve"> </w:t>
            </w:r>
            <w:r>
              <w:rPr>
                <w:rFonts w:ascii="Arial" w:hAnsi="Arial" w:cs="Arial"/>
                <w:sz w:val="24"/>
                <w:szCs w:val="24"/>
              </w:rPr>
              <w:t>offers</w:t>
            </w:r>
            <w:r w:rsidR="00D26440" w:rsidRPr="005A564E">
              <w:rPr>
                <w:rFonts w:ascii="Arial" w:hAnsi="Arial" w:cs="Arial"/>
                <w:sz w:val="24"/>
                <w:szCs w:val="24"/>
              </w:rPr>
              <w:t xml:space="preserve"> innovative and wide-ranging training methodologies.</w:t>
            </w:r>
          </w:p>
          <w:p w14:paraId="600FA641" w14:textId="77777777" w:rsidR="00D26440" w:rsidRPr="005A564E" w:rsidRDefault="00D26440" w:rsidP="00FC5185">
            <w:pPr>
              <w:spacing w:line="360" w:lineRule="auto"/>
              <w:rPr>
                <w:rFonts w:ascii="Arial" w:hAnsi="Arial" w:cs="Arial"/>
                <w:sz w:val="24"/>
                <w:szCs w:val="24"/>
              </w:rPr>
            </w:pPr>
          </w:p>
          <w:p w14:paraId="5369FCD4" w14:textId="77777777" w:rsidR="00D26440" w:rsidRPr="005A564E" w:rsidRDefault="00D26440" w:rsidP="00FC5185">
            <w:pPr>
              <w:spacing w:line="360" w:lineRule="auto"/>
              <w:rPr>
                <w:rFonts w:ascii="Arial" w:hAnsi="Arial" w:cs="Arial"/>
                <w:sz w:val="24"/>
                <w:szCs w:val="24"/>
              </w:rPr>
            </w:pPr>
          </w:p>
          <w:p w14:paraId="3BBCA3EC" w14:textId="77777777" w:rsidR="00D26440" w:rsidRPr="005A564E" w:rsidRDefault="00D26440" w:rsidP="00FC5185">
            <w:pPr>
              <w:spacing w:line="360" w:lineRule="auto"/>
              <w:rPr>
                <w:rFonts w:ascii="Arial" w:hAnsi="Arial" w:cs="Arial"/>
                <w:sz w:val="24"/>
                <w:szCs w:val="24"/>
              </w:rPr>
            </w:pPr>
          </w:p>
        </w:tc>
        <w:tc>
          <w:tcPr>
            <w:tcW w:w="1870" w:type="dxa"/>
          </w:tcPr>
          <w:p w14:paraId="4EE95BD7" w14:textId="29FB0C4F" w:rsidR="00D26440" w:rsidRPr="005A564E" w:rsidRDefault="002F0C3C" w:rsidP="00FC5185">
            <w:pPr>
              <w:spacing w:line="360" w:lineRule="auto"/>
              <w:jc w:val="left"/>
              <w:rPr>
                <w:rFonts w:ascii="Arial" w:hAnsi="Arial" w:cs="Arial"/>
                <w:sz w:val="24"/>
                <w:szCs w:val="24"/>
              </w:rPr>
            </w:pPr>
            <w:r w:rsidRPr="005A564E">
              <w:rPr>
                <w:rFonts w:ascii="Arial" w:hAnsi="Arial" w:cs="Arial"/>
                <w:sz w:val="24"/>
                <w:szCs w:val="24"/>
              </w:rPr>
              <w:lastRenderedPageBreak/>
              <w:t>These include enhanced service delivery, staff involvement</w:t>
            </w:r>
          </w:p>
        </w:tc>
        <w:tc>
          <w:tcPr>
            <w:tcW w:w="1870" w:type="dxa"/>
          </w:tcPr>
          <w:p w14:paraId="69752F67" w14:textId="0EA72BD3"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ongoing</w:t>
            </w:r>
          </w:p>
        </w:tc>
        <w:tc>
          <w:tcPr>
            <w:tcW w:w="1870" w:type="dxa"/>
          </w:tcPr>
          <w:p w14:paraId="4FA87CA0" w14:textId="2849DAEC"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$150,000/year</w:t>
            </w:r>
          </w:p>
        </w:tc>
      </w:tr>
      <w:tr w:rsidR="00D26440" w:rsidRPr="005A564E" w14:paraId="34B1AB58" w14:textId="77777777" w:rsidTr="00D26440">
        <w:tc>
          <w:tcPr>
            <w:tcW w:w="1870" w:type="dxa"/>
          </w:tcPr>
          <w:p w14:paraId="18181DC7" w14:textId="77777777"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 xml:space="preserve">Low </w:t>
            </w:r>
          </w:p>
          <w:p w14:paraId="63326775" w14:textId="2B027390"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Guest Retention</w:t>
            </w:r>
          </w:p>
        </w:tc>
        <w:tc>
          <w:tcPr>
            <w:tcW w:w="1870" w:type="dxa"/>
          </w:tcPr>
          <w:p w14:paraId="2B1A4614" w14:textId="77777777"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Establish loyalty and membership club</w:t>
            </w:r>
          </w:p>
          <w:p w14:paraId="29FF3BF1" w14:textId="77777777" w:rsidR="00D26440" w:rsidRPr="005A564E" w:rsidRDefault="00D26440" w:rsidP="00FC5185">
            <w:pPr>
              <w:spacing w:line="360" w:lineRule="auto"/>
              <w:jc w:val="left"/>
              <w:rPr>
                <w:rFonts w:ascii="Arial" w:hAnsi="Arial" w:cs="Arial"/>
                <w:sz w:val="24"/>
                <w:szCs w:val="24"/>
              </w:rPr>
            </w:pPr>
          </w:p>
          <w:p w14:paraId="3FAB5BC0" w14:textId="77777777" w:rsidR="00D26440" w:rsidRPr="005A564E" w:rsidRDefault="00D26440" w:rsidP="00FC5185">
            <w:pPr>
              <w:spacing w:line="360" w:lineRule="auto"/>
              <w:jc w:val="left"/>
              <w:rPr>
                <w:rFonts w:ascii="Arial" w:hAnsi="Arial" w:cs="Arial"/>
                <w:sz w:val="24"/>
                <w:szCs w:val="24"/>
              </w:rPr>
            </w:pPr>
          </w:p>
          <w:p w14:paraId="2BEBAE5E" w14:textId="77777777" w:rsidR="00D26440" w:rsidRPr="005A564E" w:rsidRDefault="00D26440" w:rsidP="00FC5185">
            <w:pPr>
              <w:spacing w:line="360" w:lineRule="auto"/>
              <w:jc w:val="left"/>
              <w:rPr>
                <w:rFonts w:ascii="Arial" w:hAnsi="Arial" w:cs="Arial"/>
                <w:sz w:val="24"/>
                <w:szCs w:val="24"/>
              </w:rPr>
            </w:pPr>
          </w:p>
          <w:p w14:paraId="1FB7F07D" w14:textId="77777777" w:rsidR="00D26440" w:rsidRPr="005A564E" w:rsidRDefault="00D26440" w:rsidP="00FC5185">
            <w:pPr>
              <w:spacing w:line="360" w:lineRule="auto"/>
              <w:jc w:val="left"/>
              <w:rPr>
                <w:rFonts w:ascii="Arial" w:hAnsi="Arial" w:cs="Arial"/>
                <w:sz w:val="24"/>
                <w:szCs w:val="24"/>
              </w:rPr>
            </w:pPr>
          </w:p>
        </w:tc>
        <w:tc>
          <w:tcPr>
            <w:tcW w:w="1870" w:type="dxa"/>
          </w:tcPr>
          <w:p w14:paraId="6E919DFC" w14:textId="5F41FE3F" w:rsidR="00D26440" w:rsidRPr="005A564E" w:rsidRDefault="002F0C3C" w:rsidP="00FC5185">
            <w:pPr>
              <w:spacing w:line="360" w:lineRule="auto"/>
              <w:jc w:val="left"/>
              <w:rPr>
                <w:rFonts w:ascii="Arial" w:hAnsi="Arial" w:cs="Arial"/>
                <w:sz w:val="24"/>
                <w:szCs w:val="24"/>
              </w:rPr>
            </w:pPr>
            <w:r w:rsidRPr="005A564E">
              <w:rPr>
                <w:rFonts w:ascii="Arial" w:hAnsi="Arial" w:cs="Arial"/>
                <w:sz w:val="24"/>
                <w:szCs w:val="24"/>
              </w:rPr>
              <w:t xml:space="preserve">More staying </w:t>
            </w:r>
            <w:r w:rsidR="00E1564E">
              <w:rPr>
                <w:rFonts w:ascii="Arial" w:hAnsi="Arial" w:cs="Arial"/>
                <w:sz w:val="24"/>
                <w:szCs w:val="24"/>
              </w:rPr>
              <w:t>guests</w:t>
            </w:r>
            <w:r w:rsidRPr="005A564E">
              <w:rPr>
                <w:rFonts w:ascii="Arial" w:hAnsi="Arial" w:cs="Arial"/>
                <w:sz w:val="24"/>
                <w:szCs w:val="24"/>
              </w:rPr>
              <w:t xml:space="preserve"> and guest loyalty</w:t>
            </w:r>
            <w:r w:rsidRPr="005A564E">
              <w:rPr>
                <w:rFonts w:ascii="Arial" w:hAnsi="Arial" w:cs="Arial"/>
                <w:sz w:val="24"/>
                <w:szCs w:val="24"/>
              </w:rPr>
              <w:tab/>
            </w:r>
          </w:p>
        </w:tc>
        <w:tc>
          <w:tcPr>
            <w:tcW w:w="1870" w:type="dxa"/>
          </w:tcPr>
          <w:p w14:paraId="6366BDB0" w14:textId="530BFA76"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3 months</w:t>
            </w:r>
          </w:p>
        </w:tc>
        <w:tc>
          <w:tcPr>
            <w:tcW w:w="1870" w:type="dxa"/>
          </w:tcPr>
          <w:p w14:paraId="7787ED90" w14:textId="45619E4D"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$100,000 setup</w:t>
            </w:r>
          </w:p>
        </w:tc>
      </w:tr>
      <w:tr w:rsidR="00D26440" w:rsidRPr="005A564E" w14:paraId="1175655D" w14:textId="77777777" w:rsidTr="00D26440">
        <w:tc>
          <w:tcPr>
            <w:tcW w:w="1870" w:type="dxa"/>
          </w:tcPr>
          <w:p w14:paraId="1F071687" w14:textId="40B03F5C"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Weak Social Media Presence</w:t>
            </w:r>
          </w:p>
        </w:tc>
        <w:tc>
          <w:tcPr>
            <w:tcW w:w="1870" w:type="dxa"/>
          </w:tcPr>
          <w:p w14:paraId="07BA3B0F" w14:textId="6C7828DD"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 xml:space="preserve">V </w:t>
            </w:r>
            <w:r w:rsidR="00E1564E">
              <w:rPr>
                <w:rFonts w:ascii="Arial" w:hAnsi="Arial" w:cs="Arial"/>
                <w:sz w:val="24"/>
                <w:szCs w:val="24"/>
              </w:rPr>
              <w:t>is boosted</w:t>
            </w:r>
            <w:r w:rsidRPr="005A564E">
              <w:rPr>
                <w:rFonts w:ascii="Arial" w:hAnsi="Arial" w:cs="Arial"/>
                <w:sz w:val="24"/>
                <w:szCs w:val="24"/>
              </w:rPr>
              <w:t xml:space="preserve"> up on digital marketing and </w:t>
            </w:r>
            <w:r w:rsidR="00E1564E">
              <w:rPr>
                <w:rFonts w:ascii="Arial" w:hAnsi="Arial" w:cs="Arial"/>
                <w:sz w:val="24"/>
                <w:szCs w:val="24"/>
              </w:rPr>
              <w:t>influencer relations</w:t>
            </w:r>
            <w:r w:rsidRPr="005A564E">
              <w:rPr>
                <w:rFonts w:ascii="Arial" w:hAnsi="Arial" w:cs="Arial"/>
                <w:sz w:val="24"/>
                <w:szCs w:val="24"/>
              </w:rPr>
              <w:t>.</w:t>
            </w:r>
          </w:p>
          <w:p w14:paraId="6DF7FE6D" w14:textId="77777777" w:rsidR="00D26440" w:rsidRPr="005A564E" w:rsidRDefault="00D26440" w:rsidP="00FC5185">
            <w:pPr>
              <w:spacing w:line="360" w:lineRule="auto"/>
              <w:jc w:val="left"/>
              <w:rPr>
                <w:rFonts w:ascii="Arial" w:hAnsi="Arial" w:cs="Arial"/>
                <w:sz w:val="24"/>
                <w:szCs w:val="24"/>
              </w:rPr>
            </w:pPr>
          </w:p>
        </w:tc>
        <w:tc>
          <w:tcPr>
            <w:tcW w:w="1870" w:type="dxa"/>
          </w:tcPr>
          <w:p w14:paraId="5DE87D14" w14:textId="770B95B5" w:rsidR="00D26440" w:rsidRPr="005A564E" w:rsidRDefault="002F0C3C" w:rsidP="00FC5185">
            <w:pPr>
              <w:spacing w:line="360" w:lineRule="auto"/>
              <w:jc w:val="left"/>
              <w:rPr>
                <w:rFonts w:ascii="Arial" w:hAnsi="Arial" w:cs="Arial"/>
                <w:sz w:val="24"/>
                <w:szCs w:val="24"/>
              </w:rPr>
            </w:pPr>
            <w:r w:rsidRPr="005A564E">
              <w:rPr>
                <w:rFonts w:ascii="Arial" w:hAnsi="Arial" w:cs="Arial"/>
                <w:sz w:val="24"/>
                <w:szCs w:val="24"/>
              </w:rPr>
              <w:t>Bigger brand recognition, higher amount of direct reservations</w:t>
            </w:r>
          </w:p>
        </w:tc>
        <w:tc>
          <w:tcPr>
            <w:tcW w:w="1870" w:type="dxa"/>
          </w:tcPr>
          <w:p w14:paraId="3B134E3E" w14:textId="3ECE162F"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6 months</w:t>
            </w:r>
          </w:p>
        </w:tc>
        <w:tc>
          <w:tcPr>
            <w:tcW w:w="1870" w:type="dxa"/>
          </w:tcPr>
          <w:p w14:paraId="6EAD8287" w14:textId="00F834F7"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$100,000</w:t>
            </w:r>
          </w:p>
        </w:tc>
      </w:tr>
      <w:tr w:rsidR="00D26440" w:rsidRPr="005A564E" w14:paraId="4880CD8F" w14:textId="77777777" w:rsidTr="00D26440">
        <w:tc>
          <w:tcPr>
            <w:tcW w:w="1870" w:type="dxa"/>
          </w:tcPr>
          <w:p w14:paraId="6ABC028C" w14:textId="77777777"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Demand</w:t>
            </w:r>
          </w:p>
          <w:p w14:paraId="5FBE5F0D" w14:textId="49BAA0C2"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Wellness Experiences</w:t>
            </w:r>
          </w:p>
        </w:tc>
        <w:tc>
          <w:tcPr>
            <w:tcW w:w="1870" w:type="dxa"/>
          </w:tcPr>
          <w:p w14:paraId="0ADBC204" w14:textId="77777777" w:rsidR="00D26440" w:rsidRPr="005A564E" w:rsidRDefault="00D26440" w:rsidP="00FC5185">
            <w:pPr>
              <w:spacing w:line="360" w:lineRule="auto"/>
              <w:jc w:val="left"/>
              <w:rPr>
                <w:rFonts w:ascii="Arial" w:hAnsi="Arial" w:cs="Arial"/>
                <w:sz w:val="24"/>
                <w:szCs w:val="24"/>
              </w:rPr>
            </w:pPr>
            <w:r w:rsidRPr="005A564E">
              <w:rPr>
                <w:rFonts w:ascii="Arial" w:hAnsi="Arial" w:cs="Arial"/>
                <w:sz w:val="24"/>
                <w:szCs w:val="24"/>
              </w:rPr>
              <w:t>Furthermore, place and extend wellness and health-oriented products and prospects.</w:t>
            </w:r>
            <w:r w:rsidRPr="005A564E">
              <w:rPr>
                <w:rFonts w:ascii="Arial" w:hAnsi="Arial" w:cs="Arial"/>
                <w:sz w:val="24"/>
                <w:szCs w:val="24"/>
              </w:rPr>
              <w:tab/>
            </w:r>
          </w:p>
          <w:p w14:paraId="25514D64" w14:textId="77777777" w:rsidR="00D26440" w:rsidRPr="005A564E" w:rsidRDefault="00D26440" w:rsidP="00FC5185">
            <w:pPr>
              <w:spacing w:line="360" w:lineRule="auto"/>
              <w:jc w:val="left"/>
              <w:rPr>
                <w:rFonts w:ascii="Arial" w:hAnsi="Arial" w:cs="Arial"/>
                <w:sz w:val="24"/>
                <w:szCs w:val="24"/>
              </w:rPr>
            </w:pPr>
          </w:p>
        </w:tc>
        <w:tc>
          <w:tcPr>
            <w:tcW w:w="1870" w:type="dxa"/>
          </w:tcPr>
          <w:p w14:paraId="3B12BCBC" w14:textId="74285C1A" w:rsidR="00D26440" w:rsidRPr="005A564E" w:rsidRDefault="002F0C3C" w:rsidP="00FC5185">
            <w:pPr>
              <w:spacing w:line="360" w:lineRule="auto"/>
              <w:jc w:val="left"/>
              <w:rPr>
                <w:rFonts w:ascii="Arial" w:hAnsi="Arial" w:cs="Arial"/>
                <w:sz w:val="24"/>
                <w:szCs w:val="24"/>
              </w:rPr>
            </w:pPr>
            <w:r w:rsidRPr="005A564E">
              <w:rPr>
                <w:rFonts w:ascii="Arial" w:hAnsi="Arial" w:cs="Arial"/>
                <w:sz w:val="24"/>
                <w:szCs w:val="24"/>
              </w:rPr>
              <w:t>Target and seize the wellness tourism consumer segment, boost brand reputation</w:t>
            </w:r>
          </w:p>
        </w:tc>
        <w:tc>
          <w:tcPr>
            <w:tcW w:w="1870" w:type="dxa"/>
          </w:tcPr>
          <w:p w14:paraId="58DF561B" w14:textId="0A328E1A"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6-12 months</w:t>
            </w:r>
          </w:p>
        </w:tc>
        <w:tc>
          <w:tcPr>
            <w:tcW w:w="1870" w:type="dxa"/>
          </w:tcPr>
          <w:p w14:paraId="0AF73389" w14:textId="7285740C"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$250,000</w:t>
            </w:r>
          </w:p>
        </w:tc>
      </w:tr>
    </w:tbl>
    <w:p w14:paraId="5DE2AC1F" w14:textId="77777777" w:rsidR="00355C6E" w:rsidRPr="005A564E" w:rsidRDefault="00355C6E" w:rsidP="00355C6E">
      <w:pPr>
        <w:spacing w:line="360" w:lineRule="auto"/>
        <w:rPr>
          <w:rFonts w:ascii="Arial" w:hAnsi="Arial" w:cs="Arial"/>
          <w:sz w:val="24"/>
          <w:szCs w:val="24"/>
        </w:rPr>
      </w:pPr>
    </w:p>
    <w:p w14:paraId="18F59758" w14:textId="75708787" w:rsidR="00D26440" w:rsidRPr="005A564E" w:rsidRDefault="00355C6E" w:rsidP="00FC5185">
      <w:pPr>
        <w:spacing w:line="360" w:lineRule="auto"/>
        <w:rPr>
          <w:rFonts w:ascii="Arial" w:hAnsi="Arial" w:cs="Arial"/>
          <w:sz w:val="24"/>
          <w:szCs w:val="24"/>
        </w:rPr>
      </w:pPr>
      <w:r w:rsidRPr="005A564E">
        <w:rPr>
          <w:rFonts w:ascii="Arial" w:hAnsi="Arial" w:cs="Arial"/>
          <w:sz w:val="24"/>
          <w:szCs w:val="24"/>
        </w:rPr>
        <w:t xml:space="preserve">The following action plan shows priorities for the organization, proposed solutions, prognoses of outcomes, deadlines, and cost estimates for the specified concerns of Banyan Tree Hotels &amp; Resorts. In response to the operational issues identified, Banyan Tree will </w:t>
      </w:r>
      <w:r w:rsidR="00E1564E">
        <w:rPr>
          <w:rFonts w:ascii="Arial" w:hAnsi="Arial" w:cs="Arial"/>
          <w:sz w:val="24"/>
          <w:szCs w:val="24"/>
        </w:rPr>
        <w:t>receive</w:t>
      </w:r>
      <w:r w:rsidRPr="005A564E">
        <w:rPr>
          <w:rFonts w:ascii="Arial" w:hAnsi="Arial" w:cs="Arial"/>
          <w:sz w:val="24"/>
          <w:szCs w:val="24"/>
        </w:rPr>
        <w:t xml:space="preserve"> a radical digital business plan that it will use to improve efficiency to address the current guest experience problems</w:t>
      </w:r>
      <w:r w:rsidR="00F9281F" w:rsidRPr="005A564E">
        <w:rPr>
          <w:rFonts w:ascii="Arial" w:hAnsi="Arial" w:cs="Arial"/>
          <w:sz w:val="24"/>
          <w:szCs w:val="24"/>
        </w:rPr>
        <w:t xml:space="preserve"> (Law </w:t>
      </w:r>
      <w:r w:rsidR="00F9281F" w:rsidRPr="005A564E">
        <w:rPr>
          <w:rFonts w:ascii="Arial" w:hAnsi="Arial" w:cs="Arial"/>
          <w:i/>
          <w:iCs/>
          <w:sz w:val="24"/>
          <w:szCs w:val="24"/>
        </w:rPr>
        <w:t>et al.</w:t>
      </w:r>
      <w:r w:rsidR="00F9281F" w:rsidRPr="005A564E">
        <w:rPr>
          <w:rFonts w:ascii="Arial" w:hAnsi="Arial" w:cs="Arial"/>
          <w:sz w:val="24"/>
          <w:szCs w:val="24"/>
        </w:rPr>
        <w:t>, 2023).</w:t>
      </w:r>
      <w:r w:rsidR="00E1564E">
        <w:rPr>
          <w:rFonts w:ascii="Arial" w:hAnsi="Arial" w:cs="Arial"/>
          <w:sz w:val="24"/>
          <w:szCs w:val="24"/>
        </w:rPr>
        <w:t xml:space="preserve"> </w:t>
      </w:r>
      <w:r w:rsidRPr="005A564E">
        <w:rPr>
          <w:rFonts w:ascii="Arial" w:hAnsi="Arial" w:cs="Arial"/>
          <w:sz w:val="24"/>
          <w:szCs w:val="24"/>
        </w:rPr>
        <w:t xml:space="preserve">This process is expected to cost $500,000 and last for one year; however, it will result in economies of </w:t>
      </w:r>
      <w:r w:rsidRPr="005A564E">
        <w:rPr>
          <w:rFonts w:ascii="Arial" w:hAnsi="Arial" w:cs="Arial"/>
          <w:sz w:val="24"/>
          <w:szCs w:val="24"/>
        </w:rPr>
        <w:lastRenderedPageBreak/>
        <w:t>scale and generate value for guests</w:t>
      </w:r>
      <w:r w:rsidR="001E751E" w:rsidRPr="005A564E">
        <w:rPr>
          <w:rFonts w:ascii="Arial" w:hAnsi="Arial" w:cs="Arial"/>
          <w:sz w:val="24"/>
          <w:szCs w:val="24"/>
        </w:rPr>
        <w:t xml:space="preserve"> (Sharif </w:t>
      </w:r>
      <w:r w:rsidR="001E751E" w:rsidRPr="005A564E">
        <w:rPr>
          <w:rFonts w:ascii="Arial" w:hAnsi="Arial" w:cs="Arial"/>
          <w:i/>
          <w:iCs/>
          <w:sz w:val="24"/>
          <w:szCs w:val="24"/>
        </w:rPr>
        <w:t>et al.</w:t>
      </w:r>
      <w:r w:rsidR="001E751E" w:rsidRPr="005A564E">
        <w:rPr>
          <w:rFonts w:ascii="Arial" w:hAnsi="Arial" w:cs="Arial"/>
          <w:sz w:val="24"/>
          <w:szCs w:val="24"/>
        </w:rPr>
        <w:t>, 2021).</w:t>
      </w:r>
      <w:r w:rsidRPr="005A564E">
        <w:rPr>
          <w:rFonts w:ascii="Arial" w:hAnsi="Arial" w:cs="Arial"/>
          <w:sz w:val="24"/>
          <w:szCs w:val="24"/>
        </w:rPr>
        <w:t xml:space="preserve"> The effectiveness of sustainability </w:t>
      </w:r>
      <w:r w:rsidR="00E1564E">
        <w:rPr>
          <w:rFonts w:ascii="Arial" w:hAnsi="Arial" w:cs="Arial"/>
          <w:sz w:val="24"/>
          <w:szCs w:val="24"/>
        </w:rPr>
        <w:t>efforts</w:t>
      </w:r>
      <w:r w:rsidRPr="005A564E">
        <w:rPr>
          <w:rFonts w:ascii="Arial" w:hAnsi="Arial" w:cs="Arial"/>
          <w:sz w:val="24"/>
          <w:szCs w:val="24"/>
        </w:rPr>
        <w:t xml:space="preserve"> within the organization will enhance the company’s image to </w:t>
      </w:r>
      <w:r w:rsidR="00E1564E">
        <w:rPr>
          <w:rFonts w:ascii="Arial" w:hAnsi="Arial" w:cs="Arial"/>
          <w:sz w:val="24"/>
          <w:szCs w:val="24"/>
        </w:rPr>
        <w:t>travellers</w:t>
      </w:r>
      <w:r w:rsidRPr="005A564E">
        <w:rPr>
          <w:rFonts w:ascii="Arial" w:hAnsi="Arial" w:cs="Arial"/>
          <w:sz w:val="24"/>
          <w:szCs w:val="24"/>
        </w:rPr>
        <w:t>; this will take a period of 6 to 18 months to accomplish and will cost about $300,000.</w:t>
      </w:r>
      <w:r w:rsidR="00F9281F" w:rsidRPr="005A564E">
        <w:rPr>
          <w:rFonts w:ascii="Arial" w:hAnsi="Arial" w:cs="Arial"/>
          <w:sz w:val="24"/>
          <w:szCs w:val="24"/>
        </w:rPr>
        <w:t xml:space="preserve"> (Osei and Cheng, 2023). </w:t>
      </w:r>
      <w:r w:rsidRPr="005A564E">
        <w:rPr>
          <w:rFonts w:ascii="Arial" w:hAnsi="Arial" w:cs="Arial"/>
          <w:sz w:val="24"/>
          <w:szCs w:val="24"/>
        </w:rPr>
        <w:t xml:space="preserve">Banyan Tree will target that of the luxury market within a period of 6months </w:t>
      </w:r>
      <w:r w:rsidR="00E1564E">
        <w:rPr>
          <w:rFonts w:ascii="Arial" w:hAnsi="Arial" w:cs="Arial"/>
          <w:sz w:val="24"/>
          <w:szCs w:val="24"/>
        </w:rPr>
        <w:t>for</w:t>
      </w:r>
      <w:r w:rsidRPr="005A564E">
        <w:rPr>
          <w:rFonts w:ascii="Arial" w:hAnsi="Arial" w:cs="Arial"/>
          <w:sz w:val="24"/>
          <w:szCs w:val="24"/>
        </w:rPr>
        <w:t xml:space="preserve"> $200,000. Further, training programs incorporating advanced technology will enhance the gaps of deficiency in skills of the managerial </w:t>
      </w:r>
      <w:r w:rsidR="00E1564E">
        <w:rPr>
          <w:rFonts w:ascii="Arial" w:hAnsi="Arial" w:cs="Arial"/>
          <w:sz w:val="24"/>
          <w:szCs w:val="24"/>
        </w:rPr>
        <w:t>staff</w:t>
      </w:r>
      <w:r w:rsidRPr="005A564E">
        <w:rPr>
          <w:rFonts w:ascii="Arial" w:hAnsi="Arial" w:cs="Arial"/>
          <w:sz w:val="24"/>
          <w:szCs w:val="24"/>
        </w:rPr>
        <w:t xml:space="preserve"> requiring an annual fund of $ 150000. Forming a loyalty and membership club will offer an opportunity </w:t>
      </w:r>
      <w:r w:rsidR="00E1564E">
        <w:rPr>
          <w:rFonts w:ascii="Arial" w:hAnsi="Arial" w:cs="Arial"/>
          <w:sz w:val="24"/>
          <w:szCs w:val="24"/>
        </w:rPr>
        <w:t>to retain</w:t>
      </w:r>
      <w:r w:rsidRPr="005A564E">
        <w:rPr>
          <w:rFonts w:ascii="Arial" w:hAnsi="Arial" w:cs="Arial"/>
          <w:sz w:val="24"/>
          <w:szCs w:val="24"/>
        </w:rPr>
        <w:t xml:space="preserve"> the guests in less than 3 months which will cost $100,000</w:t>
      </w:r>
      <w:r w:rsidR="00773282" w:rsidRPr="005A564E">
        <w:rPr>
          <w:rFonts w:ascii="Arial" w:hAnsi="Arial" w:cs="Arial"/>
          <w:sz w:val="24"/>
          <w:szCs w:val="24"/>
        </w:rPr>
        <w:t xml:space="preserve"> (Boswell, 2023).</w:t>
      </w:r>
    </w:p>
    <w:p w14:paraId="16B08EA4" w14:textId="782EC142" w:rsidR="00414F49" w:rsidRPr="005A564E" w:rsidRDefault="00414F49" w:rsidP="00FC5185">
      <w:pPr>
        <w:pStyle w:val="Heading1"/>
        <w:rPr>
          <w:rFonts w:ascii="Arial" w:hAnsi="Arial" w:cs="Arial"/>
          <w:sz w:val="24"/>
          <w:szCs w:val="24"/>
        </w:rPr>
      </w:pPr>
      <w:bookmarkStart w:id="44" w:name="_Toc181903492"/>
      <w:r w:rsidRPr="005A564E">
        <w:rPr>
          <w:rFonts w:ascii="Arial" w:hAnsi="Arial" w:cs="Arial"/>
          <w:sz w:val="24"/>
          <w:szCs w:val="24"/>
        </w:rPr>
        <w:t>9. Conclusion</w:t>
      </w:r>
      <w:bookmarkEnd w:id="44"/>
    </w:p>
    <w:p w14:paraId="71C0DDA7" w14:textId="01C2D38A" w:rsidR="00414F49" w:rsidRPr="005A564E" w:rsidRDefault="00414F49" w:rsidP="00FC5185">
      <w:pPr>
        <w:spacing w:line="360" w:lineRule="auto"/>
        <w:rPr>
          <w:rFonts w:ascii="Arial" w:hAnsi="Arial" w:cs="Arial"/>
          <w:sz w:val="24"/>
          <w:szCs w:val="24"/>
        </w:rPr>
      </w:pPr>
      <w:r w:rsidRPr="005A564E">
        <w:rPr>
          <w:rFonts w:ascii="Arial" w:hAnsi="Arial" w:cs="Arial"/>
          <w:sz w:val="24"/>
          <w:szCs w:val="24"/>
        </w:rPr>
        <w:t>This consultancy report has focused on Banyan Tree Hotels &amp; Resorts to perform the SWOT analysis to understand the frameworks of the company’s improvement within the operations, environment care, price positioning and employees in the company. In a growing hospitality environment</w:t>
      </w:r>
      <w:r w:rsidR="00E1564E">
        <w:rPr>
          <w:rFonts w:ascii="Arial" w:hAnsi="Arial" w:cs="Arial"/>
          <w:sz w:val="24"/>
          <w:szCs w:val="24"/>
        </w:rPr>
        <w:t>,</w:t>
      </w:r>
      <w:r w:rsidRPr="005A564E">
        <w:rPr>
          <w:rFonts w:ascii="Arial" w:hAnsi="Arial" w:cs="Arial"/>
          <w:sz w:val="24"/>
          <w:szCs w:val="24"/>
        </w:rPr>
        <w:t xml:space="preserve"> these areas can provide Banyan Tree with </w:t>
      </w:r>
      <w:r w:rsidR="00E1564E">
        <w:rPr>
          <w:rFonts w:ascii="Arial" w:hAnsi="Arial" w:cs="Arial"/>
          <w:sz w:val="24"/>
          <w:szCs w:val="24"/>
        </w:rPr>
        <w:t xml:space="preserve">a </w:t>
      </w:r>
      <w:r w:rsidRPr="005A564E">
        <w:rPr>
          <w:rFonts w:ascii="Arial" w:hAnsi="Arial" w:cs="Arial"/>
          <w:sz w:val="24"/>
          <w:szCs w:val="24"/>
        </w:rPr>
        <w:t xml:space="preserve">proper basis to improve its position as a luxury hospitality brand and embrace the </w:t>
      </w:r>
      <w:r w:rsidR="00E1564E">
        <w:rPr>
          <w:rFonts w:ascii="Arial" w:hAnsi="Arial" w:cs="Arial"/>
          <w:sz w:val="24"/>
          <w:szCs w:val="24"/>
        </w:rPr>
        <w:t>ever-changing</w:t>
      </w:r>
      <w:r w:rsidRPr="005A564E">
        <w:rPr>
          <w:rFonts w:ascii="Arial" w:hAnsi="Arial" w:cs="Arial"/>
          <w:sz w:val="24"/>
          <w:szCs w:val="24"/>
        </w:rPr>
        <w:t xml:space="preserve"> guests’ expectations and relevant market trends.</w:t>
      </w:r>
    </w:p>
    <w:p w14:paraId="2F629ED6" w14:textId="41775106" w:rsidR="00414F49" w:rsidRPr="005A564E" w:rsidRDefault="00414F49" w:rsidP="00FC5185">
      <w:pPr>
        <w:spacing w:line="360" w:lineRule="auto"/>
        <w:rPr>
          <w:rFonts w:ascii="Arial" w:hAnsi="Arial" w:cs="Arial"/>
          <w:sz w:val="24"/>
          <w:szCs w:val="24"/>
        </w:rPr>
      </w:pPr>
      <w:r w:rsidRPr="005A564E">
        <w:rPr>
          <w:rFonts w:ascii="Arial" w:hAnsi="Arial" w:cs="Arial"/>
          <w:sz w:val="24"/>
          <w:szCs w:val="24"/>
        </w:rPr>
        <w:t xml:space="preserve">Digital enablement of the existing services will help enhance the functioning of each segment of Banyan Tree, deal with the issues of cost inefficiency, and ultimately enable the brand to better adapt to the market challenges. Improving sustainability efforts requires attention because they both satisfy legal standards and attract environmentally conscious clients – a modern and continuously growing category of guests who are willing to pay for responsible luxury. Dynamic pricing and VAP will help Banyan Tree to flexibly target both organic and luxury segments, so the company will not only retain its competitive position but also keep its unique image. Last of all, improving employee participation and training will educate and motivate the staff to meet </w:t>
      </w:r>
      <w:r w:rsidR="00E1564E">
        <w:rPr>
          <w:rFonts w:ascii="Arial" w:hAnsi="Arial" w:cs="Arial"/>
          <w:sz w:val="24"/>
          <w:szCs w:val="24"/>
        </w:rPr>
        <w:t xml:space="preserve">the </w:t>
      </w:r>
      <w:r w:rsidRPr="005A564E">
        <w:rPr>
          <w:rFonts w:ascii="Arial" w:hAnsi="Arial" w:cs="Arial"/>
          <w:sz w:val="24"/>
          <w:szCs w:val="24"/>
        </w:rPr>
        <w:t>high standard expected of the luxury hospitality industry.</w:t>
      </w:r>
    </w:p>
    <w:p w14:paraId="20BBD1DA" w14:textId="27E96E7E" w:rsidR="00D26440" w:rsidRPr="005A564E" w:rsidRDefault="00414F49" w:rsidP="00FC5185">
      <w:pPr>
        <w:spacing w:line="360" w:lineRule="auto"/>
        <w:rPr>
          <w:rFonts w:ascii="Arial" w:hAnsi="Arial" w:cs="Arial"/>
          <w:sz w:val="24"/>
          <w:szCs w:val="24"/>
        </w:rPr>
      </w:pPr>
      <w:r w:rsidRPr="005A564E">
        <w:rPr>
          <w:rFonts w:ascii="Arial" w:hAnsi="Arial" w:cs="Arial"/>
          <w:sz w:val="24"/>
          <w:szCs w:val="24"/>
        </w:rPr>
        <w:t xml:space="preserve">Altogether, the management of Banyan Tree has incorporated all the above strategies in a systematic structured plan shaped to uphold the flagship cultural values of cultural sincerity, environmental sensitivity, and guest satisfaction. On such issues, Banyan Tree has assumed an active posture in moving forward and implementing the initiatives </w:t>
      </w:r>
      <w:r w:rsidRPr="005A564E">
        <w:rPr>
          <w:rFonts w:ascii="Arial" w:hAnsi="Arial" w:cs="Arial"/>
          <w:sz w:val="24"/>
          <w:szCs w:val="24"/>
        </w:rPr>
        <w:lastRenderedPageBreak/>
        <w:t xml:space="preserve">because, in turn, this will further solidify the company’s brand and adapt to the changing consumer expectations hence experiencing sustainable growth. On behalf of myself and my team, thank you to Banyan Tree Hotels &amp; Resorts for providing us the opportunity to work on this venture. This collaboration reflects the company’s and the hotel’s vision of sustainable luxury and best hospitality. We always welcome further cooperation in the future, seeking consultancy and cooperation to </w:t>
      </w:r>
      <w:r w:rsidR="007A0FA0">
        <w:rPr>
          <w:rFonts w:ascii="Arial" w:hAnsi="Arial" w:cs="Arial"/>
          <w:sz w:val="24"/>
          <w:szCs w:val="24"/>
        </w:rPr>
        <w:t>fulfil</w:t>
      </w:r>
      <w:r w:rsidRPr="005A564E">
        <w:rPr>
          <w:rFonts w:ascii="Arial" w:hAnsi="Arial" w:cs="Arial"/>
          <w:sz w:val="24"/>
          <w:szCs w:val="24"/>
        </w:rPr>
        <w:t xml:space="preserve"> Banyan Tree’s ambition of the promotion of responsible luxury tourism around the world. Combining all these collaborations, Banyan Tree can become a positive force and a role model to create an evolution within the hospitality industry with the luxury </w:t>
      </w:r>
      <w:r w:rsidR="007A0FA0">
        <w:rPr>
          <w:rFonts w:ascii="Arial" w:hAnsi="Arial" w:cs="Arial"/>
          <w:sz w:val="24"/>
          <w:szCs w:val="24"/>
        </w:rPr>
        <w:t xml:space="preserve">of </w:t>
      </w:r>
      <w:r w:rsidRPr="005A564E">
        <w:rPr>
          <w:rFonts w:ascii="Arial" w:hAnsi="Arial" w:cs="Arial"/>
          <w:sz w:val="24"/>
          <w:szCs w:val="24"/>
        </w:rPr>
        <w:t>growing green and reconnecting with our roots.</w:t>
      </w:r>
    </w:p>
    <w:p w14:paraId="743D34CF" w14:textId="78ABFCF5" w:rsidR="00414F49" w:rsidRPr="005A564E" w:rsidRDefault="00414F49" w:rsidP="00FC5185">
      <w:pPr>
        <w:spacing w:line="360" w:lineRule="auto"/>
        <w:rPr>
          <w:rFonts w:ascii="Arial" w:hAnsi="Arial" w:cs="Arial"/>
          <w:sz w:val="24"/>
          <w:szCs w:val="24"/>
        </w:rPr>
      </w:pPr>
      <w:r w:rsidRPr="005A564E">
        <w:rPr>
          <w:rFonts w:ascii="Arial" w:hAnsi="Arial" w:cs="Arial"/>
          <w:sz w:val="24"/>
          <w:szCs w:val="24"/>
        </w:rPr>
        <w:t xml:space="preserve">Consequently, Banyan Tree Hotels &amp; Resorts is poised at a crossroads where harnessing even a few strategic revisions can intensify its brand, while simultaneously reinforcing the company’s sustainability core. With the proposed course of </w:t>
      </w:r>
      <w:r w:rsidR="007A0FA0">
        <w:rPr>
          <w:rFonts w:ascii="Arial" w:hAnsi="Arial" w:cs="Arial"/>
          <w:sz w:val="24"/>
          <w:szCs w:val="24"/>
        </w:rPr>
        <w:t>action</w:t>
      </w:r>
      <w:r w:rsidRPr="005A564E">
        <w:rPr>
          <w:rFonts w:ascii="Arial" w:hAnsi="Arial" w:cs="Arial"/>
          <w:sz w:val="24"/>
          <w:szCs w:val="24"/>
        </w:rPr>
        <w:t xml:space="preserve">, there is significant potential for Banyan Tree to improve operational productivity, develop new, innovative sustainable local management practices and cultivate a culture of staff development. These efforts alone will sharpen the competitive advantage of Banyan Tree while at the same time setting the brand in line with the principles of today’s global </w:t>
      </w:r>
      <w:r w:rsidR="007A0FA0">
        <w:rPr>
          <w:rFonts w:ascii="Arial" w:hAnsi="Arial" w:cs="Arial"/>
          <w:sz w:val="24"/>
          <w:szCs w:val="24"/>
        </w:rPr>
        <w:t>travellers</w:t>
      </w:r>
      <w:r w:rsidRPr="005A564E">
        <w:rPr>
          <w:rFonts w:ascii="Arial" w:hAnsi="Arial" w:cs="Arial"/>
          <w:sz w:val="24"/>
          <w:szCs w:val="24"/>
        </w:rPr>
        <w:t>, who value sustainability, uniqueness, quality, and authenticity.</w:t>
      </w:r>
      <w:r w:rsidR="00D27A18" w:rsidRPr="005A564E">
        <w:rPr>
          <w:rFonts w:ascii="Arial" w:hAnsi="Arial" w:cs="Arial"/>
          <w:sz w:val="24"/>
          <w:szCs w:val="24"/>
        </w:rPr>
        <w:t xml:space="preserve"> </w:t>
      </w:r>
      <w:r w:rsidRPr="005A564E">
        <w:rPr>
          <w:rFonts w:ascii="Arial" w:hAnsi="Arial" w:cs="Arial"/>
          <w:sz w:val="24"/>
          <w:szCs w:val="24"/>
        </w:rPr>
        <w:t>The process of reaching these objectives presents an endless task, and we are privileged to have worked on this project with Banyan Tree. We await the developments taking place at Banyan Tree and are ready to support even higher in its achievement.</w:t>
      </w:r>
    </w:p>
    <w:p w14:paraId="6BAF2E41" w14:textId="65733012" w:rsidR="00414F49" w:rsidRPr="005A564E" w:rsidRDefault="00414F49" w:rsidP="00FC5185">
      <w:pPr>
        <w:pStyle w:val="Heading1"/>
        <w:rPr>
          <w:rFonts w:ascii="Arial" w:hAnsi="Arial" w:cs="Arial"/>
          <w:sz w:val="24"/>
          <w:szCs w:val="24"/>
        </w:rPr>
      </w:pPr>
      <w:r w:rsidRPr="005A564E">
        <w:rPr>
          <w:rFonts w:ascii="Arial" w:hAnsi="Arial" w:cs="Arial"/>
          <w:sz w:val="24"/>
          <w:szCs w:val="24"/>
        </w:rPr>
        <w:br w:type="page"/>
      </w:r>
      <w:bookmarkStart w:id="45" w:name="_Toc181903493"/>
      <w:r w:rsidRPr="005A564E">
        <w:rPr>
          <w:rFonts w:ascii="Arial" w:hAnsi="Arial" w:cs="Arial"/>
          <w:sz w:val="24"/>
          <w:szCs w:val="24"/>
        </w:rPr>
        <w:lastRenderedPageBreak/>
        <w:t>10. References</w:t>
      </w:r>
      <w:bookmarkEnd w:id="45"/>
    </w:p>
    <w:p w14:paraId="5FB0F196" w14:textId="64DFFD26" w:rsidR="00414F49" w:rsidRPr="005A564E" w:rsidRDefault="00414F49" w:rsidP="00F9281F">
      <w:pPr>
        <w:spacing w:line="360" w:lineRule="auto"/>
        <w:ind w:left="720" w:hanging="720"/>
        <w:jc w:val="left"/>
        <w:rPr>
          <w:rFonts w:ascii="Arial" w:hAnsi="Arial" w:cs="Arial"/>
          <w:sz w:val="24"/>
          <w:szCs w:val="24"/>
        </w:rPr>
      </w:pPr>
      <w:r w:rsidRPr="005A564E">
        <w:rPr>
          <w:rFonts w:ascii="Arial" w:hAnsi="Arial" w:cs="Arial"/>
          <w:sz w:val="24"/>
          <w:szCs w:val="24"/>
        </w:rPr>
        <w:t xml:space="preserve">Ayala, H. (2024) 'The transnational frontier of resort master plans: a gateway to borderless legacies for the environment and humanity,' </w:t>
      </w:r>
      <w:r w:rsidRPr="005A564E">
        <w:rPr>
          <w:rFonts w:ascii="Arial" w:hAnsi="Arial" w:cs="Arial"/>
          <w:i/>
          <w:iCs/>
          <w:sz w:val="24"/>
          <w:szCs w:val="24"/>
        </w:rPr>
        <w:t>Frontiers in Environmental Economics</w:t>
      </w:r>
      <w:r w:rsidRPr="005A564E">
        <w:rPr>
          <w:rFonts w:ascii="Arial" w:hAnsi="Arial" w:cs="Arial"/>
          <w:sz w:val="24"/>
          <w:szCs w:val="24"/>
        </w:rPr>
        <w:t xml:space="preserve">, 3. </w:t>
      </w:r>
      <w:hyperlink r:id="rId8" w:history="1">
        <w:r w:rsidRPr="005A564E">
          <w:rPr>
            <w:rStyle w:val="Hyperlink"/>
            <w:rFonts w:ascii="Arial" w:hAnsi="Arial" w:cs="Arial"/>
            <w:sz w:val="24"/>
            <w:szCs w:val="24"/>
          </w:rPr>
          <w:t>https://doi.org/10.3389/frevc.2024.1229094</w:t>
        </w:r>
      </w:hyperlink>
      <w:r w:rsidRPr="005A564E">
        <w:rPr>
          <w:rFonts w:ascii="Arial" w:hAnsi="Arial" w:cs="Arial"/>
          <w:sz w:val="24"/>
          <w:szCs w:val="24"/>
        </w:rPr>
        <w:t>.</w:t>
      </w:r>
    </w:p>
    <w:p w14:paraId="6B2D79E1" w14:textId="4FB86D21" w:rsidR="00414F49" w:rsidRPr="005A564E" w:rsidRDefault="00414F49"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Min, Y. (2024) </w:t>
      </w:r>
      <w:r w:rsidR="007A0FA0">
        <w:rPr>
          <w:rFonts w:ascii="Arial" w:hAnsi="Arial" w:cs="Arial"/>
          <w:i/>
          <w:iCs/>
          <w:sz w:val="24"/>
          <w:szCs w:val="24"/>
        </w:rPr>
        <w:t>Sustainable</w:t>
      </w:r>
      <w:r w:rsidRPr="005A564E">
        <w:rPr>
          <w:rFonts w:ascii="Arial" w:hAnsi="Arial" w:cs="Arial"/>
          <w:i/>
          <w:iCs/>
          <w:sz w:val="24"/>
          <w:szCs w:val="24"/>
        </w:rPr>
        <w:t xml:space="preserve"> practices in luxury hotels: </w:t>
      </w:r>
      <w:r w:rsidR="007A0FA0">
        <w:rPr>
          <w:rFonts w:ascii="Arial" w:hAnsi="Arial" w:cs="Arial"/>
          <w:i/>
          <w:iCs/>
          <w:sz w:val="24"/>
          <w:szCs w:val="24"/>
        </w:rPr>
        <w:t xml:space="preserve">a </w:t>
      </w:r>
      <w:r w:rsidRPr="005A564E">
        <w:rPr>
          <w:rFonts w:ascii="Arial" w:hAnsi="Arial" w:cs="Arial"/>
          <w:i/>
          <w:iCs/>
          <w:sz w:val="24"/>
          <w:szCs w:val="24"/>
        </w:rPr>
        <w:t>case study of four seasons hotels and resorts</w:t>
      </w:r>
      <w:r w:rsidRPr="005A564E">
        <w:rPr>
          <w:rFonts w:ascii="Arial" w:hAnsi="Arial" w:cs="Arial"/>
          <w:sz w:val="24"/>
          <w:szCs w:val="24"/>
        </w:rPr>
        <w:t xml:space="preserve">. </w:t>
      </w:r>
      <w:hyperlink r:id="rId9" w:history="1">
        <w:r w:rsidR="00CF6914" w:rsidRPr="005A564E">
          <w:rPr>
            <w:rStyle w:val="Hyperlink"/>
            <w:rFonts w:ascii="Arial" w:hAnsi="Arial" w:cs="Arial"/>
            <w:sz w:val="24"/>
            <w:szCs w:val="24"/>
          </w:rPr>
          <w:t>https://openrepository.aut.ac.nz/items/5952dadd-6d24-494c-9f23-bcc5c8928f1a</w:t>
        </w:r>
      </w:hyperlink>
      <w:r w:rsidRPr="005A564E">
        <w:rPr>
          <w:rFonts w:ascii="Arial" w:hAnsi="Arial" w:cs="Arial"/>
          <w:sz w:val="24"/>
          <w:szCs w:val="24"/>
        </w:rPr>
        <w:t>.</w:t>
      </w:r>
    </w:p>
    <w:p w14:paraId="1041D36F" w14:textId="4FA51773" w:rsidR="00CF6914"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Bakaouka, E. (2022) </w:t>
      </w:r>
      <w:r w:rsidRPr="005A564E">
        <w:rPr>
          <w:rFonts w:ascii="Arial" w:hAnsi="Arial" w:cs="Arial"/>
          <w:i/>
          <w:iCs/>
          <w:sz w:val="24"/>
          <w:szCs w:val="24"/>
        </w:rPr>
        <w:t>Multinational firms in the tourism sector: Accor Hotels</w:t>
      </w:r>
      <w:r w:rsidRPr="005A564E">
        <w:rPr>
          <w:rFonts w:ascii="Arial" w:hAnsi="Arial" w:cs="Arial"/>
          <w:sz w:val="24"/>
          <w:szCs w:val="24"/>
        </w:rPr>
        <w:t xml:space="preserve">. </w:t>
      </w:r>
      <w:hyperlink r:id="rId10" w:history="1">
        <w:r w:rsidRPr="005A564E">
          <w:rPr>
            <w:rStyle w:val="Hyperlink"/>
            <w:rFonts w:ascii="Arial" w:hAnsi="Arial" w:cs="Arial"/>
            <w:sz w:val="24"/>
            <w:szCs w:val="24"/>
          </w:rPr>
          <w:t>https://repositori.uib.es/xmlui/handle/11201/158933</w:t>
        </w:r>
      </w:hyperlink>
      <w:r w:rsidRPr="005A564E">
        <w:rPr>
          <w:rFonts w:ascii="Arial" w:hAnsi="Arial" w:cs="Arial"/>
          <w:sz w:val="24"/>
          <w:szCs w:val="24"/>
        </w:rPr>
        <w:t>.</w:t>
      </w:r>
    </w:p>
    <w:p w14:paraId="4F48A68F" w14:textId="77777777" w:rsidR="00FC5185"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Illahi, F.W. (2024) </w:t>
      </w:r>
      <w:r w:rsidRPr="005A564E">
        <w:rPr>
          <w:rFonts w:ascii="Arial" w:hAnsi="Arial" w:cs="Arial"/>
          <w:i/>
          <w:iCs/>
          <w:sz w:val="24"/>
          <w:szCs w:val="24"/>
        </w:rPr>
        <w:t>FAKTOR-FAKTOR PEMBENTUK POSITIONING SUSTAINABILITY HOTEL DI SAGA VILLAGE HOTEL</w:t>
      </w:r>
      <w:r w:rsidRPr="005A564E">
        <w:rPr>
          <w:rFonts w:ascii="Arial" w:hAnsi="Arial" w:cs="Arial"/>
          <w:sz w:val="24"/>
          <w:szCs w:val="24"/>
        </w:rPr>
        <w:t xml:space="preserve">. </w:t>
      </w:r>
    </w:p>
    <w:p w14:paraId="57C5FFB7" w14:textId="58D1E822" w:rsidR="00CF6914" w:rsidRPr="005A564E" w:rsidRDefault="00000000" w:rsidP="00FC5185">
      <w:pPr>
        <w:spacing w:line="360" w:lineRule="auto"/>
        <w:ind w:left="720"/>
        <w:jc w:val="left"/>
        <w:rPr>
          <w:rFonts w:ascii="Arial" w:hAnsi="Arial" w:cs="Arial"/>
          <w:sz w:val="24"/>
          <w:szCs w:val="24"/>
        </w:rPr>
      </w:pPr>
      <w:hyperlink r:id="rId11" w:history="1">
        <w:r w:rsidR="00FC5185" w:rsidRPr="005A564E">
          <w:rPr>
            <w:rStyle w:val="Hyperlink"/>
            <w:rFonts w:ascii="Arial" w:hAnsi="Arial" w:cs="Arial"/>
            <w:sz w:val="24"/>
            <w:szCs w:val="24"/>
          </w:rPr>
          <w:t>https://www.jurnalintelektiva.com/index.php/jurnal/article/view/1083</w:t>
        </w:r>
      </w:hyperlink>
      <w:r w:rsidR="00CF6914" w:rsidRPr="005A564E">
        <w:rPr>
          <w:rFonts w:ascii="Arial" w:hAnsi="Arial" w:cs="Arial"/>
          <w:sz w:val="24"/>
          <w:szCs w:val="24"/>
        </w:rPr>
        <w:t>.</w:t>
      </w:r>
    </w:p>
    <w:p w14:paraId="45E3A474" w14:textId="77777777" w:rsidR="00FC5185"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Ahmad, N., Samad, S. and Mahmood, S. (2024) 'Sustainable pathways: the intersection of CSR, hospitality and the United Nations’ sustainable development goals,' </w:t>
      </w:r>
      <w:r w:rsidRPr="005A564E">
        <w:rPr>
          <w:rFonts w:ascii="Arial" w:hAnsi="Arial" w:cs="Arial"/>
          <w:i/>
          <w:iCs/>
          <w:sz w:val="24"/>
          <w:szCs w:val="24"/>
        </w:rPr>
        <w:t>Current Issues in Tourism</w:t>
      </w:r>
      <w:r w:rsidRPr="005A564E">
        <w:rPr>
          <w:rFonts w:ascii="Arial" w:hAnsi="Arial" w:cs="Arial"/>
          <w:sz w:val="24"/>
          <w:szCs w:val="24"/>
        </w:rPr>
        <w:t xml:space="preserve">, pp. 1–20. </w:t>
      </w:r>
    </w:p>
    <w:p w14:paraId="44050756" w14:textId="10521B97" w:rsidR="00CF6914" w:rsidRPr="00383F1D" w:rsidRDefault="00000000" w:rsidP="00FC5185">
      <w:pPr>
        <w:spacing w:line="360" w:lineRule="auto"/>
        <w:ind w:left="720"/>
        <w:jc w:val="left"/>
        <w:rPr>
          <w:rFonts w:ascii="Arial" w:hAnsi="Arial" w:cs="Arial"/>
          <w:sz w:val="24"/>
          <w:szCs w:val="24"/>
          <w:lang w:val="fr-FR"/>
        </w:rPr>
      </w:pPr>
      <w:hyperlink r:id="rId12" w:history="1">
        <w:r w:rsidR="00FC5185" w:rsidRPr="00383F1D">
          <w:rPr>
            <w:rStyle w:val="Hyperlink"/>
            <w:rFonts w:ascii="Arial" w:hAnsi="Arial" w:cs="Arial"/>
            <w:sz w:val="24"/>
            <w:szCs w:val="24"/>
            <w:lang w:val="fr-FR"/>
          </w:rPr>
          <w:t>https://doi.org/10.1080/13683500.2024.2313047</w:t>
        </w:r>
      </w:hyperlink>
      <w:r w:rsidR="00CF6914" w:rsidRPr="00383F1D">
        <w:rPr>
          <w:rFonts w:ascii="Arial" w:hAnsi="Arial" w:cs="Arial"/>
          <w:sz w:val="24"/>
          <w:szCs w:val="24"/>
          <w:lang w:val="fr-FR"/>
        </w:rPr>
        <w:t>.</w:t>
      </w:r>
    </w:p>
    <w:p w14:paraId="1CB62A32" w14:textId="1BA7BBAC" w:rsidR="00FC5185" w:rsidRPr="005A564E" w:rsidRDefault="00CF6914" w:rsidP="00FC5185">
      <w:pPr>
        <w:spacing w:line="360" w:lineRule="auto"/>
        <w:ind w:left="720" w:hanging="720"/>
        <w:jc w:val="left"/>
        <w:rPr>
          <w:rFonts w:ascii="Arial" w:hAnsi="Arial" w:cs="Arial"/>
          <w:sz w:val="24"/>
          <w:szCs w:val="24"/>
        </w:rPr>
      </w:pPr>
      <w:r w:rsidRPr="00383F1D">
        <w:rPr>
          <w:rFonts w:ascii="Arial" w:hAnsi="Arial" w:cs="Arial"/>
          <w:sz w:val="24"/>
          <w:szCs w:val="24"/>
          <w:lang w:val="fr-FR"/>
        </w:rPr>
        <w:t xml:space="preserve">Pai, C.-K.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(2024) 'Hotel brand signature, brand attitude, subject norm, and perceived </w:t>
      </w:r>
      <w:r w:rsidR="007A0FA0">
        <w:rPr>
          <w:rFonts w:ascii="Arial" w:hAnsi="Arial" w:cs="Arial"/>
          <w:sz w:val="24"/>
          <w:szCs w:val="24"/>
        </w:rPr>
        <w:t>behaviour</w:t>
      </w:r>
      <w:r w:rsidRPr="005A564E">
        <w:rPr>
          <w:rFonts w:ascii="Arial" w:hAnsi="Arial" w:cs="Arial"/>
          <w:sz w:val="24"/>
          <w:szCs w:val="24"/>
        </w:rPr>
        <w:t xml:space="preserve"> control,' </w:t>
      </w:r>
      <w:r w:rsidRPr="005A564E">
        <w:rPr>
          <w:rFonts w:ascii="Arial" w:hAnsi="Arial" w:cs="Arial"/>
          <w:i/>
          <w:iCs/>
          <w:sz w:val="24"/>
          <w:szCs w:val="24"/>
        </w:rPr>
        <w:t>Journal of Vacation Marketing</w:t>
      </w:r>
      <w:r w:rsidRPr="005A564E">
        <w:rPr>
          <w:rFonts w:ascii="Arial" w:hAnsi="Arial" w:cs="Arial"/>
          <w:sz w:val="24"/>
          <w:szCs w:val="24"/>
        </w:rPr>
        <w:t xml:space="preserve"> [Preprint].</w:t>
      </w:r>
    </w:p>
    <w:p w14:paraId="531292D6" w14:textId="129296F7" w:rsidR="00CF6914" w:rsidRPr="005A564E" w:rsidRDefault="00CF6914" w:rsidP="00FC5185">
      <w:pPr>
        <w:spacing w:line="360" w:lineRule="auto"/>
        <w:ind w:left="720"/>
        <w:jc w:val="left"/>
        <w:rPr>
          <w:rFonts w:ascii="Arial" w:hAnsi="Arial" w:cs="Arial"/>
          <w:sz w:val="24"/>
          <w:szCs w:val="24"/>
        </w:rPr>
      </w:pPr>
      <w:r w:rsidRPr="005A564E">
        <w:rPr>
          <w:rFonts w:ascii="Arial" w:hAnsi="Arial" w:cs="Arial"/>
          <w:sz w:val="24"/>
          <w:szCs w:val="24"/>
        </w:rPr>
        <w:t xml:space="preserve"> </w:t>
      </w:r>
      <w:hyperlink r:id="rId13" w:history="1">
        <w:r w:rsidRPr="005A564E">
          <w:rPr>
            <w:rStyle w:val="Hyperlink"/>
            <w:rFonts w:ascii="Arial" w:hAnsi="Arial" w:cs="Arial"/>
            <w:sz w:val="24"/>
            <w:szCs w:val="24"/>
          </w:rPr>
          <w:t>https://doi.org/10.1177/13567667241253890</w:t>
        </w:r>
      </w:hyperlink>
      <w:r w:rsidRPr="005A564E">
        <w:rPr>
          <w:rFonts w:ascii="Arial" w:hAnsi="Arial" w:cs="Arial"/>
          <w:sz w:val="24"/>
          <w:szCs w:val="24"/>
        </w:rPr>
        <w:t>.</w:t>
      </w:r>
    </w:p>
    <w:p w14:paraId="14A15C11" w14:textId="1590E9F5" w:rsidR="00CF6914"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Biswas, D. and Haloi, J. (2024) </w:t>
      </w:r>
      <w:r w:rsidRPr="005A564E">
        <w:rPr>
          <w:rFonts w:ascii="Arial" w:hAnsi="Arial" w:cs="Arial"/>
          <w:i/>
          <w:iCs/>
          <w:sz w:val="24"/>
          <w:szCs w:val="24"/>
        </w:rPr>
        <w:t>Postcolonial Ecology &amp; the Cunning of Modernity: Iyat ekhon Aranya Asil as a Critique of Postcolonial Modernity</w:t>
      </w:r>
      <w:r w:rsidRPr="005A564E">
        <w:rPr>
          <w:rFonts w:ascii="Arial" w:hAnsi="Arial" w:cs="Arial"/>
          <w:sz w:val="24"/>
          <w:szCs w:val="24"/>
        </w:rPr>
        <w:t xml:space="preserve">. </w:t>
      </w:r>
      <w:hyperlink r:id="rId14" w:history="1">
        <w:r w:rsidRPr="005A564E">
          <w:rPr>
            <w:rStyle w:val="Hyperlink"/>
            <w:rFonts w:ascii="Arial" w:hAnsi="Arial" w:cs="Arial"/>
            <w:sz w:val="24"/>
            <w:szCs w:val="24"/>
          </w:rPr>
          <w:t>https://adum.um.edu.my/index.php/SARE/article/view/53093</w:t>
        </w:r>
      </w:hyperlink>
      <w:r w:rsidRPr="005A564E">
        <w:rPr>
          <w:rFonts w:ascii="Arial" w:hAnsi="Arial" w:cs="Arial"/>
          <w:sz w:val="24"/>
          <w:szCs w:val="24"/>
        </w:rPr>
        <w:t>.</w:t>
      </w:r>
    </w:p>
    <w:p w14:paraId="49CE5E34" w14:textId="4BA4645D" w:rsidR="00CF6914"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Lipton, E. (2024) </w:t>
      </w:r>
      <w:r w:rsidRPr="005A564E">
        <w:rPr>
          <w:rFonts w:ascii="Arial" w:hAnsi="Arial" w:cs="Arial"/>
          <w:i/>
          <w:iCs/>
          <w:sz w:val="24"/>
          <w:szCs w:val="24"/>
        </w:rPr>
        <w:t>Rugged and unspoiled, with tranquil shores.</w:t>
      </w:r>
      <w:r w:rsidRPr="005A564E">
        <w:rPr>
          <w:rFonts w:ascii="Arial" w:hAnsi="Arial" w:cs="Arial"/>
          <w:sz w:val="24"/>
          <w:szCs w:val="24"/>
        </w:rPr>
        <w:t xml:space="preserve"> </w:t>
      </w:r>
      <w:hyperlink r:id="rId15" w:history="1">
        <w:r w:rsidRPr="005A564E">
          <w:rPr>
            <w:rStyle w:val="Hyperlink"/>
            <w:rFonts w:ascii="Arial" w:hAnsi="Arial" w:cs="Arial"/>
            <w:sz w:val="24"/>
            <w:szCs w:val="24"/>
          </w:rPr>
          <w:t>https://go.gale.com/ps/i.do?id=GALE%7CA779831220&amp;sid=googleScholar&amp;v=2.1&amp;it=r&amp;linkaccess=abs&amp;issn=03624331&amp;p=AONE&amp;sw=w&amp;userGroupName=anon%7Ee4e1d1ed&amp;aty=open-web-entry</w:t>
        </w:r>
      </w:hyperlink>
      <w:r w:rsidRPr="005A564E">
        <w:rPr>
          <w:rFonts w:ascii="Arial" w:hAnsi="Arial" w:cs="Arial"/>
          <w:sz w:val="24"/>
          <w:szCs w:val="24"/>
        </w:rPr>
        <w:t>.</w:t>
      </w:r>
    </w:p>
    <w:p w14:paraId="73EEA8C0" w14:textId="7B590FFD" w:rsidR="00CF6914" w:rsidRPr="005A564E" w:rsidRDefault="00CF6914" w:rsidP="00FC5185">
      <w:pPr>
        <w:spacing w:line="360" w:lineRule="auto"/>
        <w:ind w:left="720" w:hanging="720"/>
        <w:jc w:val="left"/>
        <w:rPr>
          <w:rFonts w:ascii="Arial" w:hAnsi="Arial" w:cs="Arial"/>
          <w:sz w:val="24"/>
          <w:szCs w:val="24"/>
        </w:rPr>
      </w:pPr>
      <w:r w:rsidRPr="005A564E">
        <w:rPr>
          <w:rFonts w:ascii="Arial" w:hAnsi="Arial" w:cs="Arial"/>
          <w:sz w:val="24"/>
          <w:szCs w:val="24"/>
        </w:rPr>
        <w:lastRenderedPageBreak/>
        <w:t xml:space="preserve">Meyer-Arendt, K.J. (2024) </w:t>
      </w:r>
      <w:r w:rsidRPr="005A564E">
        <w:rPr>
          <w:rFonts w:ascii="Arial" w:hAnsi="Arial" w:cs="Arial"/>
          <w:i/>
          <w:iCs/>
          <w:sz w:val="24"/>
          <w:szCs w:val="24"/>
        </w:rPr>
        <w:t>Kapok Trees of Florida: Ceiba pentandra and Bombax ceiba</w:t>
      </w:r>
      <w:r w:rsidRPr="005A564E">
        <w:rPr>
          <w:rFonts w:ascii="Arial" w:hAnsi="Arial" w:cs="Arial"/>
          <w:sz w:val="24"/>
          <w:szCs w:val="24"/>
        </w:rPr>
        <w:t xml:space="preserve">. </w:t>
      </w:r>
      <w:hyperlink r:id="rId16" w:history="1">
        <w:r w:rsidRPr="005A564E">
          <w:rPr>
            <w:rStyle w:val="Hyperlink"/>
            <w:rFonts w:ascii="Arial" w:hAnsi="Arial" w:cs="Arial"/>
            <w:sz w:val="24"/>
            <w:szCs w:val="24"/>
          </w:rPr>
          <w:t>https://journals.flvc.org/flgeog/article/view/137651</w:t>
        </w:r>
      </w:hyperlink>
      <w:r w:rsidRPr="005A564E">
        <w:rPr>
          <w:rFonts w:ascii="Arial" w:hAnsi="Arial" w:cs="Arial"/>
          <w:sz w:val="24"/>
          <w:szCs w:val="24"/>
        </w:rPr>
        <w:t>.</w:t>
      </w:r>
    </w:p>
    <w:p w14:paraId="4B7D3DBF" w14:textId="77777777" w:rsidR="00F9281F" w:rsidRPr="005A564E" w:rsidRDefault="00F9281F" w:rsidP="00FC5185">
      <w:pPr>
        <w:spacing w:line="360" w:lineRule="auto"/>
        <w:ind w:left="720" w:hanging="720"/>
        <w:jc w:val="left"/>
        <w:rPr>
          <w:rFonts w:ascii="Arial" w:hAnsi="Arial" w:cs="Arial"/>
          <w:sz w:val="24"/>
          <w:szCs w:val="24"/>
        </w:rPr>
      </w:pPr>
    </w:p>
    <w:p w14:paraId="67380F7C" w14:textId="26AE7E80" w:rsidR="00CF6914" w:rsidRPr="005A564E" w:rsidRDefault="00CF6914" w:rsidP="00FC5185">
      <w:pPr>
        <w:spacing w:line="360" w:lineRule="auto"/>
        <w:ind w:left="720" w:hanging="720"/>
        <w:jc w:val="left"/>
        <w:rPr>
          <w:rFonts w:ascii="Arial" w:hAnsi="Arial" w:cs="Arial"/>
          <w:sz w:val="24"/>
          <w:szCs w:val="24"/>
        </w:rPr>
      </w:pPr>
      <w:r w:rsidRPr="005A564E">
        <w:rPr>
          <w:rFonts w:ascii="Arial" w:hAnsi="Arial" w:cs="Arial"/>
          <w:i/>
          <w:iCs/>
          <w:sz w:val="24"/>
          <w:szCs w:val="24"/>
        </w:rPr>
        <w:t>Maui revealed</w:t>
      </w:r>
      <w:r w:rsidRPr="005A564E">
        <w:rPr>
          <w:rFonts w:ascii="Arial" w:hAnsi="Arial" w:cs="Arial"/>
          <w:sz w:val="24"/>
          <w:szCs w:val="24"/>
        </w:rPr>
        <w:t xml:space="preserve"> (no date). </w:t>
      </w:r>
      <w:hyperlink r:id="rId17" w:anchor="v=onepage&amp;q&amp;f=false" w:history="1">
        <w:r w:rsidRPr="005A564E">
          <w:rPr>
            <w:rStyle w:val="Hyperlink"/>
            <w:rFonts w:ascii="Arial" w:hAnsi="Arial" w:cs="Arial"/>
            <w:sz w:val="24"/>
            <w:szCs w:val="24"/>
          </w:rPr>
          <w:t>https://books.google.com.pk/books?hl=en&amp;lr=&amp;id=_pYZEQAAQBAJ&amp;oi=fnd&amp;pg=PT16&amp;dq=+Banyan+Tree+Hotels+%26+Resorts+in+Luxury+Hospitality+2024&amp;ots=sohPNMCSeB&amp;sig=6nRmdhmx85Ax61Hkbhr08FO9Sxo&amp;redir_esc=y#v=onepage&amp;q&amp;f=false</w:t>
        </w:r>
      </w:hyperlink>
      <w:r w:rsidRPr="005A564E">
        <w:rPr>
          <w:rFonts w:ascii="Arial" w:hAnsi="Arial" w:cs="Arial"/>
          <w:sz w:val="24"/>
          <w:szCs w:val="24"/>
        </w:rPr>
        <w:t>.</w:t>
      </w:r>
    </w:p>
    <w:p w14:paraId="22D7EF5E" w14:textId="77777777" w:rsidR="00FC5185" w:rsidRPr="005A564E" w:rsidRDefault="00FC5185"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Boswell, R. (2023) 'Sensory ecofeminism for heritage, Tourism, and sustainability in Mauritius,' </w:t>
      </w:r>
      <w:r w:rsidRPr="005A564E">
        <w:rPr>
          <w:rFonts w:ascii="Arial" w:hAnsi="Arial" w:cs="Arial"/>
          <w:i/>
          <w:iCs/>
          <w:sz w:val="24"/>
          <w:szCs w:val="24"/>
        </w:rPr>
        <w:t>Sustainability</w:t>
      </w:r>
      <w:r w:rsidRPr="005A564E">
        <w:rPr>
          <w:rFonts w:ascii="Arial" w:hAnsi="Arial" w:cs="Arial"/>
          <w:sz w:val="24"/>
          <w:szCs w:val="24"/>
        </w:rPr>
        <w:t xml:space="preserve">, 15(13), p. 10426. </w:t>
      </w:r>
    </w:p>
    <w:p w14:paraId="1F43826A" w14:textId="032D7FFA" w:rsidR="00FC5185" w:rsidRPr="005A564E" w:rsidRDefault="00000000" w:rsidP="00FC5185">
      <w:pPr>
        <w:spacing w:line="360" w:lineRule="auto"/>
        <w:ind w:left="720"/>
        <w:jc w:val="left"/>
        <w:rPr>
          <w:rFonts w:ascii="Arial" w:hAnsi="Arial" w:cs="Arial"/>
          <w:sz w:val="24"/>
          <w:szCs w:val="24"/>
        </w:rPr>
      </w:pPr>
      <w:hyperlink r:id="rId18" w:history="1">
        <w:r w:rsidR="00FC5185" w:rsidRPr="005A564E">
          <w:rPr>
            <w:rStyle w:val="Hyperlink"/>
            <w:rFonts w:ascii="Arial" w:hAnsi="Arial" w:cs="Arial"/>
            <w:sz w:val="24"/>
            <w:szCs w:val="24"/>
          </w:rPr>
          <w:t>https://doi.org/10.3390/su151310426</w:t>
        </w:r>
      </w:hyperlink>
      <w:r w:rsidR="00FC5185" w:rsidRPr="005A564E">
        <w:rPr>
          <w:rFonts w:ascii="Arial" w:hAnsi="Arial" w:cs="Arial"/>
          <w:sz w:val="24"/>
          <w:szCs w:val="24"/>
        </w:rPr>
        <w:t>.</w:t>
      </w:r>
    </w:p>
    <w:p w14:paraId="4905C88A" w14:textId="77777777" w:rsidR="00FC5185" w:rsidRPr="005A564E" w:rsidRDefault="00FC5185"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Bohne, H. and Jolliffe, L. (2021) 'Embracing tea culture in hotel experiences,' </w:t>
      </w:r>
      <w:r w:rsidRPr="005A564E">
        <w:rPr>
          <w:rFonts w:ascii="Arial" w:hAnsi="Arial" w:cs="Arial"/>
          <w:i/>
          <w:iCs/>
          <w:sz w:val="24"/>
          <w:szCs w:val="24"/>
        </w:rPr>
        <w:t>Gastronomy and Tourism</w:t>
      </w:r>
      <w:r w:rsidRPr="005A564E">
        <w:rPr>
          <w:rFonts w:ascii="Arial" w:hAnsi="Arial" w:cs="Arial"/>
          <w:sz w:val="24"/>
          <w:szCs w:val="24"/>
        </w:rPr>
        <w:t xml:space="preserve">, 6(1), pp. 13–24. </w:t>
      </w:r>
    </w:p>
    <w:p w14:paraId="3568049B" w14:textId="4595F4F1" w:rsidR="00FC5185" w:rsidRPr="00383F1D" w:rsidRDefault="00000000" w:rsidP="00FC5185">
      <w:pPr>
        <w:spacing w:line="360" w:lineRule="auto"/>
        <w:ind w:left="720"/>
        <w:jc w:val="left"/>
        <w:rPr>
          <w:rFonts w:ascii="Arial" w:hAnsi="Arial" w:cs="Arial"/>
          <w:sz w:val="24"/>
          <w:szCs w:val="24"/>
          <w:lang w:val="fr-FR"/>
        </w:rPr>
      </w:pPr>
      <w:hyperlink r:id="rId19" w:history="1">
        <w:r w:rsidR="00FC5185" w:rsidRPr="00383F1D">
          <w:rPr>
            <w:rStyle w:val="Hyperlink"/>
            <w:rFonts w:ascii="Arial" w:hAnsi="Arial" w:cs="Arial"/>
            <w:sz w:val="24"/>
            <w:szCs w:val="24"/>
            <w:lang w:val="fr-FR"/>
          </w:rPr>
          <w:t>https://doi.org/10.3727/216929721x16105303036616</w:t>
        </w:r>
      </w:hyperlink>
      <w:r w:rsidR="00FC5185" w:rsidRPr="00383F1D">
        <w:rPr>
          <w:rFonts w:ascii="Arial" w:hAnsi="Arial" w:cs="Arial"/>
          <w:sz w:val="24"/>
          <w:szCs w:val="24"/>
          <w:lang w:val="fr-FR"/>
        </w:rPr>
        <w:t>.</w:t>
      </w:r>
    </w:p>
    <w:p w14:paraId="6AAA675F" w14:textId="4F7AFCBC" w:rsidR="00FC5185" w:rsidRPr="005A564E" w:rsidRDefault="00FC5185" w:rsidP="00FC5185">
      <w:pPr>
        <w:spacing w:line="360" w:lineRule="auto"/>
        <w:ind w:left="720" w:hanging="720"/>
        <w:jc w:val="left"/>
        <w:rPr>
          <w:rFonts w:ascii="Arial" w:hAnsi="Arial" w:cs="Arial"/>
          <w:sz w:val="24"/>
          <w:szCs w:val="24"/>
        </w:rPr>
      </w:pPr>
      <w:r w:rsidRPr="00383F1D">
        <w:rPr>
          <w:rFonts w:ascii="Arial" w:hAnsi="Arial" w:cs="Arial"/>
          <w:sz w:val="24"/>
          <w:szCs w:val="24"/>
          <w:lang w:val="fr-FR"/>
        </w:rPr>
        <w:t xml:space="preserve">Hing, N.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(1998) 'Hospitality trends in the Asia</w:t>
      </w:r>
      <w:r w:rsidRPr="005A564E">
        <w:rPr>
          <w:rFonts w:ascii="Cambria Math" w:hAnsi="Cambria Math" w:cs="Cambria Math"/>
          <w:sz w:val="24"/>
          <w:szCs w:val="24"/>
        </w:rPr>
        <w:t>‐</w:t>
      </w:r>
      <w:r w:rsidRPr="005A564E">
        <w:rPr>
          <w:rFonts w:ascii="Arial" w:hAnsi="Arial" w:cs="Arial"/>
          <w:sz w:val="24"/>
          <w:szCs w:val="24"/>
        </w:rPr>
        <w:t xml:space="preserve">Pacific: a discussion of five key sectors,'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10(7), pp. 264–271. </w:t>
      </w:r>
      <w:hyperlink r:id="rId20" w:history="1">
        <w:r w:rsidRPr="005A564E">
          <w:rPr>
            <w:rStyle w:val="Hyperlink"/>
            <w:rFonts w:ascii="Arial" w:hAnsi="Arial" w:cs="Arial"/>
            <w:sz w:val="24"/>
            <w:szCs w:val="24"/>
          </w:rPr>
          <w:t>https://doi.org/10.1108/09596119810240852</w:t>
        </w:r>
      </w:hyperlink>
      <w:r w:rsidRPr="005A564E">
        <w:rPr>
          <w:rFonts w:ascii="Arial" w:hAnsi="Arial" w:cs="Arial"/>
          <w:sz w:val="24"/>
          <w:szCs w:val="24"/>
        </w:rPr>
        <w:t>.</w:t>
      </w:r>
    </w:p>
    <w:p w14:paraId="7578C680" w14:textId="7C803B80" w:rsidR="00FC5185" w:rsidRPr="005A564E" w:rsidRDefault="00FC5185" w:rsidP="00FC5185">
      <w:pPr>
        <w:spacing w:line="360" w:lineRule="auto"/>
        <w:ind w:left="720" w:hanging="720"/>
        <w:jc w:val="left"/>
        <w:rPr>
          <w:rFonts w:ascii="Arial" w:hAnsi="Arial" w:cs="Arial"/>
          <w:sz w:val="24"/>
          <w:szCs w:val="24"/>
        </w:rPr>
      </w:pPr>
      <w:r w:rsidRPr="005A564E">
        <w:rPr>
          <w:rFonts w:ascii="Arial" w:hAnsi="Arial" w:cs="Arial"/>
          <w:i/>
          <w:iCs/>
          <w:sz w:val="24"/>
          <w:szCs w:val="24"/>
        </w:rPr>
        <w:t>Banyan Tree Hotels &amp; Resorts in Luxury Hospitality 2024 - Google Scholar</w:t>
      </w:r>
      <w:r w:rsidRPr="005A564E">
        <w:rPr>
          <w:rFonts w:ascii="Arial" w:hAnsi="Arial" w:cs="Arial"/>
          <w:sz w:val="24"/>
          <w:szCs w:val="24"/>
        </w:rPr>
        <w:t xml:space="preserve"> (no date). </w:t>
      </w:r>
      <w:hyperlink r:id="rId21" w:history="1">
        <w:r w:rsidRPr="005A564E">
          <w:rPr>
            <w:rStyle w:val="Hyperlink"/>
            <w:rFonts w:ascii="Arial" w:hAnsi="Arial" w:cs="Arial"/>
            <w:sz w:val="24"/>
            <w:szCs w:val="24"/>
          </w:rPr>
          <w:t>https://scholar.google.com/scholar?start=30&amp;q=+Banyan+Tree+Hotels+%26+Resorts+in+Luxury+Hospitality+2024&amp;hl=en&amp;as_sdt=0,5</w:t>
        </w:r>
      </w:hyperlink>
      <w:r w:rsidRPr="005A564E">
        <w:rPr>
          <w:rFonts w:ascii="Arial" w:hAnsi="Arial" w:cs="Arial"/>
          <w:sz w:val="24"/>
          <w:szCs w:val="24"/>
        </w:rPr>
        <w:t>.</w:t>
      </w:r>
    </w:p>
    <w:p w14:paraId="1851FA55" w14:textId="63EEE45F" w:rsidR="00FC5185" w:rsidRPr="005A564E" w:rsidRDefault="00FC5185" w:rsidP="00FC5185">
      <w:pPr>
        <w:spacing w:line="360" w:lineRule="auto"/>
        <w:ind w:left="720" w:hanging="720"/>
        <w:jc w:val="left"/>
        <w:rPr>
          <w:rFonts w:ascii="Arial" w:hAnsi="Arial" w:cs="Arial"/>
          <w:sz w:val="24"/>
          <w:szCs w:val="24"/>
        </w:rPr>
      </w:pPr>
      <w:r w:rsidRPr="005A564E">
        <w:rPr>
          <w:rFonts w:ascii="Arial" w:hAnsi="Arial" w:cs="Arial"/>
          <w:sz w:val="24"/>
          <w:szCs w:val="24"/>
        </w:rPr>
        <w:t xml:space="preserve">Lin, C. (2013) </w:t>
      </w:r>
      <w:r w:rsidRPr="005A564E">
        <w:rPr>
          <w:rFonts w:ascii="Arial" w:hAnsi="Arial" w:cs="Arial"/>
          <w:i/>
          <w:iCs/>
          <w:sz w:val="24"/>
          <w:szCs w:val="24"/>
        </w:rPr>
        <w:t>East side story: while the west bank of the Huangpu River hosts Shanghai’s historical legacy, the city’s future is focused across the water in Lujiazui.</w:t>
      </w:r>
      <w:r w:rsidRPr="005A564E">
        <w:rPr>
          <w:rFonts w:ascii="Arial" w:hAnsi="Arial" w:cs="Arial"/>
          <w:sz w:val="24"/>
          <w:szCs w:val="24"/>
        </w:rPr>
        <w:t xml:space="preserve"> </w:t>
      </w:r>
      <w:hyperlink r:id="rId22" w:history="1">
        <w:r w:rsidRPr="005A564E">
          <w:rPr>
            <w:rStyle w:val="Hyperlink"/>
            <w:rFonts w:ascii="Arial" w:hAnsi="Arial" w:cs="Arial"/>
            <w:sz w:val="24"/>
            <w:szCs w:val="24"/>
          </w:rPr>
          <w:t>https://go.gale.com/ps/i.do?id=GALE%7CA322480670&amp;sid=googleScholar&amp;v=2.1&amp;it=r&amp;linkaccess=abs&amp;issn=03099334&amp;p=AONE&amp;sw=w&amp;userGroupName=anon%7E91d98e57&amp;aty=open-web-entry</w:t>
        </w:r>
      </w:hyperlink>
      <w:r w:rsidRPr="005A564E">
        <w:rPr>
          <w:rFonts w:ascii="Arial" w:hAnsi="Arial" w:cs="Arial"/>
          <w:sz w:val="24"/>
          <w:szCs w:val="24"/>
        </w:rPr>
        <w:t>.</w:t>
      </w:r>
    </w:p>
    <w:p w14:paraId="51216A58" w14:textId="77777777" w:rsidR="00167700" w:rsidRPr="005A564E" w:rsidRDefault="00F9281F" w:rsidP="00F9281F">
      <w:pPr>
        <w:spacing w:line="360" w:lineRule="auto"/>
        <w:ind w:left="720" w:hanging="720"/>
        <w:jc w:val="left"/>
        <w:rPr>
          <w:rFonts w:ascii="Arial" w:hAnsi="Arial" w:cs="Arial"/>
          <w:sz w:val="24"/>
          <w:szCs w:val="24"/>
        </w:rPr>
      </w:pPr>
      <w:r w:rsidRPr="005A564E">
        <w:rPr>
          <w:rFonts w:ascii="Arial" w:hAnsi="Arial" w:cs="Arial"/>
          <w:sz w:val="24"/>
          <w:szCs w:val="24"/>
        </w:rPr>
        <w:lastRenderedPageBreak/>
        <w:t xml:space="preserve">Osei, B.A. and Cheng, M. (2023) 'Preferences and challenges towards the adoption of the fourth industrial revolution technologies by hotels: a multilevel concurrent mixed approach,' </w:t>
      </w:r>
      <w:r w:rsidRPr="005A564E">
        <w:rPr>
          <w:rFonts w:ascii="Arial" w:hAnsi="Arial" w:cs="Arial"/>
          <w:i/>
          <w:iCs/>
          <w:sz w:val="24"/>
          <w:szCs w:val="24"/>
        </w:rPr>
        <w:t>European Journal of Innovation Management</w:t>
      </w:r>
      <w:r w:rsidRPr="005A564E">
        <w:rPr>
          <w:rFonts w:ascii="Arial" w:hAnsi="Arial" w:cs="Arial"/>
          <w:sz w:val="24"/>
          <w:szCs w:val="24"/>
        </w:rPr>
        <w:t xml:space="preserve">, 27(6), pp. 1912–1937. </w:t>
      </w:r>
    </w:p>
    <w:p w14:paraId="5042876C" w14:textId="46C7224C" w:rsidR="00F9281F" w:rsidRPr="005A564E" w:rsidRDefault="00000000" w:rsidP="00167700">
      <w:pPr>
        <w:spacing w:line="360" w:lineRule="auto"/>
        <w:ind w:left="720"/>
        <w:jc w:val="left"/>
        <w:rPr>
          <w:rFonts w:ascii="Arial" w:hAnsi="Arial" w:cs="Arial"/>
          <w:sz w:val="24"/>
          <w:szCs w:val="24"/>
        </w:rPr>
      </w:pPr>
      <w:hyperlink r:id="rId23" w:history="1">
        <w:r w:rsidR="00167700" w:rsidRPr="005A564E">
          <w:rPr>
            <w:rStyle w:val="Hyperlink"/>
            <w:rFonts w:ascii="Arial" w:hAnsi="Arial" w:cs="Arial"/>
            <w:sz w:val="24"/>
            <w:szCs w:val="24"/>
          </w:rPr>
          <w:t>https://doi.org/10.1108/ejim-09-2022-0529</w:t>
        </w:r>
      </w:hyperlink>
      <w:r w:rsidR="00F9281F" w:rsidRPr="005A564E">
        <w:rPr>
          <w:rFonts w:ascii="Arial" w:hAnsi="Arial" w:cs="Arial"/>
          <w:sz w:val="24"/>
          <w:szCs w:val="24"/>
        </w:rPr>
        <w:t>.</w:t>
      </w:r>
    </w:p>
    <w:p w14:paraId="32C74682" w14:textId="77777777" w:rsidR="00167700" w:rsidRPr="005A564E" w:rsidRDefault="00F9281F" w:rsidP="00F9281F">
      <w:pPr>
        <w:spacing w:line="360" w:lineRule="auto"/>
        <w:ind w:left="720" w:hanging="720"/>
        <w:jc w:val="left"/>
        <w:rPr>
          <w:rFonts w:ascii="Arial" w:hAnsi="Arial" w:cs="Arial"/>
          <w:sz w:val="24"/>
          <w:szCs w:val="24"/>
        </w:rPr>
      </w:pPr>
      <w:r w:rsidRPr="005A564E">
        <w:rPr>
          <w:rFonts w:ascii="Arial" w:hAnsi="Arial" w:cs="Arial"/>
          <w:sz w:val="24"/>
          <w:szCs w:val="24"/>
        </w:rPr>
        <w:t xml:space="preserve">Pan, T. and Fu, R.J.C. (2024) 'Navigating the AI horizon in hospitality: a novel classification and future research agenda,' </w:t>
      </w:r>
      <w:r w:rsidRPr="005A564E">
        <w:rPr>
          <w:rFonts w:ascii="Arial" w:hAnsi="Arial" w:cs="Arial"/>
          <w:i/>
          <w:iCs/>
          <w:sz w:val="24"/>
          <w:szCs w:val="24"/>
        </w:rPr>
        <w:t>International Hospitality Review</w:t>
      </w:r>
      <w:r w:rsidRPr="005A564E">
        <w:rPr>
          <w:rFonts w:ascii="Arial" w:hAnsi="Arial" w:cs="Arial"/>
          <w:sz w:val="24"/>
          <w:szCs w:val="24"/>
        </w:rPr>
        <w:t xml:space="preserve"> [Preprint]. </w:t>
      </w:r>
    </w:p>
    <w:p w14:paraId="78BDB06B" w14:textId="08BC62AC" w:rsidR="00F9281F" w:rsidRPr="005A564E" w:rsidRDefault="00000000" w:rsidP="00167700">
      <w:pPr>
        <w:spacing w:line="360" w:lineRule="auto"/>
        <w:ind w:left="720"/>
        <w:jc w:val="left"/>
        <w:rPr>
          <w:rFonts w:ascii="Arial" w:hAnsi="Arial" w:cs="Arial"/>
          <w:sz w:val="24"/>
          <w:szCs w:val="24"/>
        </w:rPr>
      </w:pPr>
      <w:hyperlink r:id="rId24" w:history="1">
        <w:r w:rsidR="00167700" w:rsidRPr="005A564E">
          <w:rPr>
            <w:rStyle w:val="Hyperlink"/>
            <w:rFonts w:ascii="Arial" w:hAnsi="Arial" w:cs="Arial"/>
            <w:sz w:val="24"/>
            <w:szCs w:val="24"/>
          </w:rPr>
          <w:t>https://doi.org/10.1108/ihr-01-2024-0003</w:t>
        </w:r>
      </w:hyperlink>
      <w:r w:rsidR="00F9281F" w:rsidRPr="005A564E">
        <w:rPr>
          <w:rFonts w:ascii="Arial" w:hAnsi="Arial" w:cs="Arial"/>
          <w:sz w:val="24"/>
          <w:szCs w:val="24"/>
        </w:rPr>
        <w:t>.</w:t>
      </w:r>
    </w:p>
    <w:p w14:paraId="2A94B6FA" w14:textId="77777777" w:rsidR="00167700" w:rsidRPr="005A564E" w:rsidRDefault="00F9281F" w:rsidP="00167700">
      <w:pPr>
        <w:spacing w:line="360" w:lineRule="auto"/>
        <w:ind w:left="720" w:hanging="720"/>
        <w:jc w:val="left"/>
        <w:rPr>
          <w:rFonts w:ascii="Arial" w:hAnsi="Arial" w:cs="Arial"/>
          <w:sz w:val="24"/>
          <w:szCs w:val="24"/>
        </w:rPr>
      </w:pPr>
      <w:r w:rsidRPr="005A564E">
        <w:rPr>
          <w:rFonts w:ascii="Arial" w:hAnsi="Arial" w:cs="Arial"/>
          <w:sz w:val="24"/>
          <w:szCs w:val="24"/>
        </w:rPr>
        <w:t xml:space="preserve">Putra, F.K.K. and Law, R. (2023) 'Critical success factors for virtual hotel operator partnership with small- and medium-sized hotels: perspectives of owners and operators,' </w:t>
      </w:r>
      <w:r w:rsidRPr="005A564E">
        <w:rPr>
          <w:rFonts w:ascii="Arial" w:hAnsi="Arial" w:cs="Arial"/>
          <w:i/>
          <w:iCs/>
          <w:sz w:val="24"/>
          <w:szCs w:val="24"/>
        </w:rPr>
        <w:t>Journal of Hospitality and Tourism Insights</w:t>
      </w:r>
      <w:r w:rsidRPr="005A564E">
        <w:rPr>
          <w:rFonts w:ascii="Arial" w:hAnsi="Arial" w:cs="Arial"/>
          <w:sz w:val="24"/>
          <w:szCs w:val="24"/>
        </w:rPr>
        <w:t xml:space="preserve">, 7(3), pp. 1391–1411. </w:t>
      </w:r>
    </w:p>
    <w:p w14:paraId="7C7AB7B3" w14:textId="0A99DADE" w:rsidR="00F9281F" w:rsidRPr="00383F1D" w:rsidRDefault="00000000" w:rsidP="00167700">
      <w:pPr>
        <w:spacing w:line="360" w:lineRule="auto"/>
        <w:ind w:left="720"/>
        <w:jc w:val="left"/>
        <w:rPr>
          <w:rFonts w:ascii="Arial" w:hAnsi="Arial" w:cs="Arial"/>
          <w:sz w:val="24"/>
          <w:szCs w:val="24"/>
          <w:lang w:val="fr-FR"/>
        </w:rPr>
      </w:pPr>
      <w:hyperlink r:id="rId25" w:history="1">
        <w:r w:rsidR="00D27A18" w:rsidRPr="00383F1D">
          <w:rPr>
            <w:rStyle w:val="Hyperlink"/>
            <w:rFonts w:ascii="Arial" w:hAnsi="Arial" w:cs="Arial"/>
            <w:sz w:val="24"/>
            <w:szCs w:val="24"/>
            <w:lang w:val="fr-FR"/>
          </w:rPr>
          <w:t>https://doi.org/10.1108/jhti-06-2022-0244</w:t>
        </w:r>
      </w:hyperlink>
      <w:r w:rsidR="00F9281F" w:rsidRPr="00383F1D">
        <w:rPr>
          <w:rFonts w:ascii="Arial" w:hAnsi="Arial" w:cs="Arial"/>
          <w:sz w:val="24"/>
          <w:szCs w:val="24"/>
          <w:lang w:val="fr-FR"/>
        </w:rPr>
        <w:t>.</w:t>
      </w:r>
    </w:p>
    <w:p w14:paraId="7C708677" w14:textId="1C9644D9" w:rsidR="00F9281F" w:rsidRPr="005A564E" w:rsidRDefault="00F9281F" w:rsidP="00F9281F">
      <w:pPr>
        <w:spacing w:line="360" w:lineRule="auto"/>
        <w:ind w:left="720" w:hanging="720"/>
        <w:jc w:val="left"/>
        <w:rPr>
          <w:rFonts w:ascii="Arial" w:hAnsi="Arial" w:cs="Arial"/>
          <w:sz w:val="24"/>
          <w:szCs w:val="24"/>
        </w:rPr>
      </w:pPr>
      <w:r w:rsidRPr="00383F1D">
        <w:rPr>
          <w:rFonts w:ascii="Arial" w:hAnsi="Arial" w:cs="Arial"/>
          <w:sz w:val="24"/>
          <w:szCs w:val="24"/>
          <w:lang w:val="fr-FR"/>
        </w:rPr>
        <w:t xml:space="preserve">Pratama, A.A.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(2024) 'Investigation of technology adaptation in the hospitality industry in Mandalika Special Economic Zone,' </w:t>
      </w:r>
      <w:r w:rsidRPr="005A564E">
        <w:rPr>
          <w:rFonts w:ascii="Arial" w:hAnsi="Arial" w:cs="Arial"/>
          <w:i/>
          <w:iCs/>
          <w:sz w:val="24"/>
          <w:szCs w:val="24"/>
        </w:rPr>
        <w:t>Target Jurnal Manajemen Bisnis</w:t>
      </w:r>
      <w:r w:rsidRPr="005A564E">
        <w:rPr>
          <w:rFonts w:ascii="Arial" w:hAnsi="Arial" w:cs="Arial"/>
          <w:sz w:val="24"/>
          <w:szCs w:val="24"/>
        </w:rPr>
        <w:t xml:space="preserve">, 6(1), pp. 11–18. </w:t>
      </w:r>
      <w:hyperlink r:id="rId26" w:history="1">
        <w:r w:rsidRPr="005A564E">
          <w:rPr>
            <w:rStyle w:val="Hyperlink"/>
            <w:rFonts w:ascii="Arial" w:hAnsi="Arial" w:cs="Arial"/>
            <w:sz w:val="24"/>
            <w:szCs w:val="24"/>
          </w:rPr>
          <w:t>https://doi.org/10.30812/target.v6i1.4057</w:t>
        </w:r>
      </w:hyperlink>
      <w:r w:rsidRPr="005A564E">
        <w:rPr>
          <w:rFonts w:ascii="Arial" w:hAnsi="Arial" w:cs="Arial"/>
          <w:sz w:val="24"/>
          <w:szCs w:val="24"/>
        </w:rPr>
        <w:t>.</w:t>
      </w:r>
    </w:p>
    <w:p w14:paraId="41A63F3A" w14:textId="6C71D7B0" w:rsidR="00F9281F" w:rsidRPr="005A564E" w:rsidRDefault="00F9281F" w:rsidP="00F9281F">
      <w:pPr>
        <w:spacing w:line="360" w:lineRule="auto"/>
        <w:ind w:left="720" w:hanging="720"/>
        <w:jc w:val="left"/>
        <w:rPr>
          <w:rFonts w:ascii="Arial" w:hAnsi="Arial" w:cs="Arial"/>
          <w:sz w:val="24"/>
          <w:szCs w:val="24"/>
        </w:rPr>
      </w:pPr>
      <w:r w:rsidRPr="005A564E">
        <w:rPr>
          <w:rFonts w:ascii="Arial" w:hAnsi="Arial" w:cs="Arial"/>
          <w:sz w:val="24"/>
          <w:szCs w:val="24"/>
        </w:rPr>
        <w:t xml:space="preserve">Law, R. </w:t>
      </w:r>
      <w:r w:rsidRPr="005A564E">
        <w:rPr>
          <w:rFonts w:ascii="Arial" w:hAnsi="Arial" w:cs="Arial"/>
          <w:i/>
          <w:iCs/>
          <w:sz w:val="24"/>
          <w:szCs w:val="24"/>
        </w:rPr>
        <w:t>et al.</w:t>
      </w:r>
      <w:r w:rsidRPr="005A564E">
        <w:rPr>
          <w:rFonts w:ascii="Arial" w:hAnsi="Arial" w:cs="Arial"/>
          <w:sz w:val="24"/>
          <w:szCs w:val="24"/>
        </w:rPr>
        <w:t xml:space="preserve"> (2023) 'Artificial intelligence research in hospitality: a state-of-the-art review and future directions,'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[Preprint]. </w:t>
      </w:r>
      <w:hyperlink r:id="rId27" w:history="1">
        <w:r w:rsidRPr="005A564E">
          <w:rPr>
            <w:rStyle w:val="Hyperlink"/>
            <w:rFonts w:ascii="Arial" w:hAnsi="Arial" w:cs="Arial"/>
            <w:sz w:val="24"/>
            <w:szCs w:val="24"/>
          </w:rPr>
          <w:t>https://doi.org/10.1108/ijchm-02-2023-0189</w:t>
        </w:r>
      </w:hyperlink>
      <w:r w:rsidRPr="005A564E">
        <w:rPr>
          <w:rFonts w:ascii="Arial" w:hAnsi="Arial" w:cs="Arial"/>
          <w:sz w:val="24"/>
          <w:szCs w:val="24"/>
        </w:rPr>
        <w:t>.</w:t>
      </w:r>
    </w:p>
    <w:p w14:paraId="52558E09" w14:textId="77777777" w:rsidR="00167700" w:rsidRPr="005A564E" w:rsidRDefault="00F9281F" w:rsidP="00F9281F">
      <w:pPr>
        <w:spacing w:line="360" w:lineRule="auto"/>
        <w:ind w:left="720" w:hanging="720"/>
        <w:jc w:val="left"/>
        <w:rPr>
          <w:rFonts w:ascii="Arial" w:hAnsi="Arial" w:cs="Arial"/>
          <w:sz w:val="24"/>
          <w:szCs w:val="24"/>
        </w:rPr>
      </w:pPr>
      <w:r w:rsidRPr="005A564E">
        <w:rPr>
          <w:rFonts w:ascii="Arial" w:hAnsi="Arial" w:cs="Arial"/>
          <w:sz w:val="24"/>
          <w:szCs w:val="24"/>
        </w:rPr>
        <w:t xml:space="preserve">Gonzalez, R., Gasco, J. and Llopis, J. (2020) 'Information and communication technologies and human resources in hospitality and tourism,'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32(11), pp. 3545–3579. </w:t>
      </w:r>
    </w:p>
    <w:p w14:paraId="08A4142E" w14:textId="17240E12" w:rsidR="00F9281F" w:rsidRPr="00383F1D" w:rsidRDefault="00000000" w:rsidP="00167700">
      <w:pPr>
        <w:spacing w:line="360" w:lineRule="auto"/>
        <w:ind w:left="720"/>
        <w:jc w:val="left"/>
        <w:rPr>
          <w:rFonts w:ascii="Arial" w:hAnsi="Arial" w:cs="Arial"/>
          <w:sz w:val="24"/>
          <w:szCs w:val="24"/>
          <w:lang w:val="fr-FR"/>
        </w:rPr>
      </w:pPr>
      <w:hyperlink r:id="rId28" w:history="1">
        <w:r w:rsidR="00167700" w:rsidRPr="00383F1D">
          <w:rPr>
            <w:rStyle w:val="Hyperlink"/>
            <w:rFonts w:ascii="Arial" w:hAnsi="Arial" w:cs="Arial"/>
            <w:sz w:val="24"/>
            <w:szCs w:val="24"/>
            <w:lang w:val="fr-FR"/>
          </w:rPr>
          <w:t>https://doi.org/10.1108/ijchm-04-2020-0272</w:t>
        </w:r>
      </w:hyperlink>
      <w:r w:rsidR="00F9281F" w:rsidRPr="00383F1D">
        <w:rPr>
          <w:rFonts w:ascii="Arial" w:hAnsi="Arial" w:cs="Arial"/>
          <w:sz w:val="24"/>
          <w:szCs w:val="24"/>
          <w:lang w:val="fr-FR"/>
        </w:rPr>
        <w:t>.</w:t>
      </w:r>
    </w:p>
    <w:p w14:paraId="3DEAC48D" w14:textId="75781A9D" w:rsidR="00F9281F" w:rsidRPr="005A564E" w:rsidRDefault="00F9281F" w:rsidP="00F9281F">
      <w:pPr>
        <w:spacing w:line="360" w:lineRule="auto"/>
        <w:ind w:left="720" w:hanging="720"/>
        <w:jc w:val="left"/>
        <w:rPr>
          <w:rFonts w:ascii="Arial" w:hAnsi="Arial" w:cs="Arial"/>
          <w:sz w:val="24"/>
          <w:szCs w:val="24"/>
        </w:rPr>
      </w:pPr>
      <w:r w:rsidRPr="00383F1D">
        <w:rPr>
          <w:rFonts w:ascii="Arial" w:hAnsi="Arial" w:cs="Arial"/>
          <w:sz w:val="24"/>
          <w:szCs w:val="24"/>
          <w:lang w:val="fr-FR"/>
        </w:rPr>
        <w:t xml:space="preserve">Dwivedi, Y.K.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(2023) 'Leveraging ChatGPT and other generative artificial intelligence (AI)-based applications in the hospitality and tourism industry: practices, challenges and research agenda,' </w:t>
      </w:r>
      <w:r w:rsidRPr="005A564E">
        <w:rPr>
          <w:rFonts w:ascii="Arial" w:hAnsi="Arial" w:cs="Arial"/>
          <w:i/>
          <w:iCs/>
          <w:sz w:val="24"/>
          <w:szCs w:val="24"/>
        </w:rPr>
        <w:t xml:space="preserve">International Journal of </w:t>
      </w:r>
      <w:r w:rsidRPr="005A564E">
        <w:rPr>
          <w:rFonts w:ascii="Arial" w:hAnsi="Arial" w:cs="Arial"/>
          <w:i/>
          <w:iCs/>
          <w:sz w:val="24"/>
          <w:szCs w:val="24"/>
        </w:rPr>
        <w:lastRenderedPageBreak/>
        <w:t>Contemporary Hospitality Management</w:t>
      </w:r>
      <w:r w:rsidRPr="005A564E">
        <w:rPr>
          <w:rFonts w:ascii="Arial" w:hAnsi="Arial" w:cs="Arial"/>
          <w:sz w:val="24"/>
          <w:szCs w:val="24"/>
        </w:rPr>
        <w:t xml:space="preserve">, 36(1), pp. 1–12. </w:t>
      </w:r>
      <w:hyperlink r:id="rId29" w:history="1">
        <w:r w:rsidRPr="005A564E">
          <w:rPr>
            <w:rStyle w:val="Hyperlink"/>
            <w:rFonts w:ascii="Arial" w:hAnsi="Arial" w:cs="Arial"/>
            <w:sz w:val="24"/>
            <w:szCs w:val="24"/>
          </w:rPr>
          <w:t>https://doi.org/10.1108/ijchm-05-2023-0686</w:t>
        </w:r>
      </w:hyperlink>
      <w:r w:rsidRPr="005A564E">
        <w:rPr>
          <w:rFonts w:ascii="Arial" w:hAnsi="Arial" w:cs="Arial"/>
          <w:sz w:val="24"/>
          <w:szCs w:val="24"/>
        </w:rPr>
        <w:t>.</w:t>
      </w:r>
    </w:p>
    <w:p w14:paraId="77087A18" w14:textId="13B48FC7" w:rsidR="00167700" w:rsidRPr="005A564E" w:rsidRDefault="00F9281F" w:rsidP="00F9281F">
      <w:pPr>
        <w:spacing w:line="360" w:lineRule="auto"/>
        <w:ind w:left="720" w:hanging="720"/>
        <w:jc w:val="left"/>
        <w:rPr>
          <w:rFonts w:ascii="Arial" w:hAnsi="Arial" w:cs="Arial"/>
          <w:sz w:val="24"/>
          <w:szCs w:val="24"/>
        </w:rPr>
      </w:pPr>
      <w:r w:rsidRPr="005A564E">
        <w:rPr>
          <w:rFonts w:ascii="Arial" w:hAnsi="Arial" w:cs="Arial"/>
          <w:sz w:val="24"/>
          <w:szCs w:val="24"/>
        </w:rPr>
        <w:t xml:space="preserve">Singh, B. </w:t>
      </w:r>
      <w:r w:rsidRPr="005A564E">
        <w:rPr>
          <w:rFonts w:ascii="Arial" w:hAnsi="Arial" w:cs="Arial"/>
          <w:i/>
          <w:iCs/>
          <w:sz w:val="24"/>
          <w:szCs w:val="24"/>
        </w:rPr>
        <w:t>et al.</w:t>
      </w:r>
      <w:r w:rsidRPr="005A564E">
        <w:rPr>
          <w:rFonts w:ascii="Arial" w:hAnsi="Arial" w:cs="Arial"/>
          <w:sz w:val="24"/>
          <w:szCs w:val="24"/>
        </w:rPr>
        <w:t xml:space="preserve"> (2024) 'Generative </w:t>
      </w:r>
      <w:r w:rsidR="007A0FA0">
        <w:rPr>
          <w:rFonts w:ascii="Arial" w:hAnsi="Arial" w:cs="Arial"/>
          <w:sz w:val="24"/>
          <w:szCs w:val="24"/>
        </w:rPr>
        <w:t>Artificial</w:t>
      </w:r>
      <w:r w:rsidRPr="005A564E">
        <w:rPr>
          <w:rFonts w:ascii="Arial" w:hAnsi="Arial" w:cs="Arial"/>
          <w:sz w:val="24"/>
          <w:szCs w:val="24"/>
        </w:rPr>
        <w:t xml:space="preserve"> Intelligence in the Tourism-Hospitality industry,' in </w:t>
      </w:r>
      <w:r w:rsidRPr="005A564E">
        <w:rPr>
          <w:rFonts w:ascii="Arial" w:hAnsi="Arial" w:cs="Arial"/>
          <w:i/>
          <w:iCs/>
          <w:sz w:val="24"/>
          <w:szCs w:val="24"/>
        </w:rPr>
        <w:t xml:space="preserve">Advances in </w:t>
      </w:r>
      <w:r w:rsidR="007A0FA0">
        <w:rPr>
          <w:rFonts w:ascii="Arial" w:hAnsi="Arial" w:cs="Arial"/>
          <w:i/>
          <w:iCs/>
          <w:sz w:val="24"/>
          <w:szCs w:val="24"/>
        </w:rPr>
        <w:t>Hospitality</w:t>
      </w:r>
      <w:r w:rsidRPr="005A564E">
        <w:rPr>
          <w:rFonts w:ascii="Arial" w:hAnsi="Arial" w:cs="Arial"/>
          <w:i/>
          <w:iCs/>
          <w:sz w:val="24"/>
          <w:szCs w:val="24"/>
        </w:rPr>
        <w:t xml:space="preserve">, tourism and the </w:t>
      </w:r>
      <w:r w:rsidR="007A0FA0">
        <w:rPr>
          <w:rFonts w:ascii="Arial" w:hAnsi="Arial" w:cs="Arial"/>
          <w:i/>
          <w:iCs/>
          <w:sz w:val="24"/>
          <w:szCs w:val="24"/>
        </w:rPr>
        <w:t>Services Industry</w:t>
      </w:r>
      <w:r w:rsidRPr="005A564E">
        <w:rPr>
          <w:rFonts w:ascii="Arial" w:hAnsi="Arial" w:cs="Arial"/>
          <w:i/>
          <w:iCs/>
          <w:sz w:val="24"/>
          <w:szCs w:val="24"/>
        </w:rPr>
        <w:t xml:space="preserve"> (AHTSI) book series</w:t>
      </w:r>
      <w:r w:rsidRPr="005A564E">
        <w:rPr>
          <w:rFonts w:ascii="Arial" w:hAnsi="Arial" w:cs="Arial"/>
          <w:sz w:val="24"/>
          <w:szCs w:val="24"/>
        </w:rPr>
        <w:t xml:space="preserve">, pp. 275–300. </w:t>
      </w:r>
    </w:p>
    <w:p w14:paraId="135C2527" w14:textId="57D21DDF" w:rsidR="00F9281F" w:rsidRPr="00383F1D" w:rsidRDefault="00000000" w:rsidP="00167700">
      <w:pPr>
        <w:spacing w:line="360" w:lineRule="auto"/>
        <w:ind w:left="720"/>
        <w:jc w:val="left"/>
        <w:rPr>
          <w:rFonts w:ascii="Arial" w:hAnsi="Arial" w:cs="Arial"/>
          <w:sz w:val="24"/>
          <w:szCs w:val="24"/>
          <w:lang w:val="fr-FR"/>
        </w:rPr>
      </w:pPr>
      <w:hyperlink r:id="rId30" w:history="1">
        <w:r w:rsidR="00167700" w:rsidRPr="00383F1D">
          <w:rPr>
            <w:rStyle w:val="Hyperlink"/>
            <w:rFonts w:ascii="Arial" w:hAnsi="Arial" w:cs="Arial"/>
            <w:sz w:val="24"/>
            <w:szCs w:val="24"/>
            <w:lang w:val="fr-FR"/>
          </w:rPr>
          <w:t>https://doi.org/10.4018/979-8-3693-7898-4.ch013</w:t>
        </w:r>
      </w:hyperlink>
      <w:r w:rsidR="00F9281F" w:rsidRPr="00383F1D">
        <w:rPr>
          <w:rFonts w:ascii="Arial" w:hAnsi="Arial" w:cs="Arial"/>
          <w:sz w:val="24"/>
          <w:szCs w:val="24"/>
          <w:lang w:val="fr-FR"/>
        </w:rPr>
        <w:t>.</w:t>
      </w:r>
    </w:p>
    <w:p w14:paraId="4EE3B785" w14:textId="759A4C83" w:rsidR="00167700" w:rsidRPr="005A564E" w:rsidRDefault="00D74303" w:rsidP="00167700">
      <w:pPr>
        <w:spacing w:line="360" w:lineRule="auto"/>
        <w:ind w:left="1440" w:hanging="720"/>
        <w:jc w:val="left"/>
        <w:rPr>
          <w:rFonts w:ascii="Arial" w:hAnsi="Arial" w:cs="Arial"/>
          <w:sz w:val="24"/>
          <w:szCs w:val="24"/>
        </w:rPr>
      </w:pPr>
      <w:r w:rsidRPr="00383F1D">
        <w:rPr>
          <w:rFonts w:ascii="Arial" w:hAnsi="Arial" w:cs="Arial"/>
          <w:sz w:val="24"/>
          <w:szCs w:val="24"/>
          <w:lang w:val="fr-FR"/>
        </w:rPr>
        <w:t xml:space="preserve">Alnasser, E.M.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(2024) 'Intellectual capital and organisational resilience in tourism and hotel businesses: do organisational agility and innovation matter?</w:t>
      </w:r>
      <w:r w:rsidR="007A0FA0" w:rsidRPr="005A564E">
        <w:rPr>
          <w:rFonts w:ascii="Arial" w:hAnsi="Arial" w:cs="Arial"/>
          <w:sz w:val="24"/>
          <w:szCs w:val="24"/>
        </w:rPr>
        <w:t xml:space="preserve"> </w:t>
      </w:r>
      <w:r w:rsidRPr="005A564E">
        <w:rPr>
          <w:rFonts w:ascii="Arial" w:hAnsi="Arial" w:cs="Arial"/>
          <w:sz w:val="24"/>
          <w:szCs w:val="24"/>
        </w:rPr>
        <w:t xml:space="preserve">' </w:t>
      </w:r>
      <w:r w:rsidRPr="005A564E">
        <w:rPr>
          <w:rFonts w:ascii="Arial" w:hAnsi="Arial" w:cs="Arial"/>
          <w:i/>
          <w:iCs/>
          <w:sz w:val="24"/>
          <w:szCs w:val="24"/>
        </w:rPr>
        <w:t>Current Issues in Tourism</w:t>
      </w:r>
      <w:r w:rsidRPr="005A564E">
        <w:rPr>
          <w:rFonts w:ascii="Arial" w:hAnsi="Arial" w:cs="Arial"/>
          <w:sz w:val="24"/>
          <w:szCs w:val="24"/>
        </w:rPr>
        <w:t xml:space="preserve">, pp. 1–21. </w:t>
      </w:r>
    </w:p>
    <w:p w14:paraId="4469DEC0" w14:textId="15A1012A" w:rsidR="00D74303" w:rsidRPr="005A564E" w:rsidRDefault="00000000" w:rsidP="00167700">
      <w:pPr>
        <w:spacing w:line="360" w:lineRule="auto"/>
        <w:ind w:left="1440"/>
        <w:jc w:val="left"/>
        <w:rPr>
          <w:rFonts w:ascii="Arial" w:hAnsi="Arial" w:cs="Arial"/>
          <w:sz w:val="24"/>
          <w:szCs w:val="24"/>
        </w:rPr>
      </w:pPr>
      <w:hyperlink r:id="rId31" w:history="1">
        <w:r w:rsidR="00167700" w:rsidRPr="005A564E">
          <w:rPr>
            <w:rStyle w:val="Hyperlink"/>
            <w:rFonts w:ascii="Arial" w:hAnsi="Arial" w:cs="Arial"/>
            <w:sz w:val="24"/>
            <w:szCs w:val="24"/>
          </w:rPr>
          <w:t>https://doi.org/10.1080/13683500.2024.2378970</w:t>
        </w:r>
      </w:hyperlink>
      <w:r w:rsidR="00D74303" w:rsidRPr="005A564E">
        <w:rPr>
          <w:rFonts w:ascii="Arial" w:hAnsi="Arial" w:cs="Arial"/>
          <w:sz w:val="24"/>
          <w:szCs w:val="24"/>
        </w:rPr>
        <w:t>.</w:t>
      </w:r>
    </w:p>
    <w:p w14:paraId="6679ED4D" w14:textId="77777777" w:rsidR="00167700" w:rsidRPr="005A564E" w:rsidRDefault="00D74303" w:rsidP="00D74303">
      <w:pPr>
        <w:spacing w:line="360" w:lineRule="auto"/>
        <w:ind w:left="720" w:hanging="720"/>
        <w:jc w:val="left"/>
        <w:rPr>
          <w:rFonts w:ascii="Arial" w:hAnsi="Arial" w:cs="Arial"/>
          <w:sz w:val="24"/>
          <w:szCs w:val="24"/>
        </w:rPr>
      </w:pPr>
      <w:r w:rsidRPr="005A564E">
        <w:rPr>
          <w:rFonts w:ascii="Arial" w:hAnsi="Arial" w:cs="Arial"/>
          <w:sz w:val="24"/>
          <w:szCs w:val="24"/>
        </w:rPr>
        <w:t xml:space="preserve">Leung, R. (2018) 'Smart hospitality: Taiwan hotel stakeholder perspectives,' </w:t>
      </w:r>
      <w:r w:rsidRPr="005A564E">
        <w:rPr>
          <w:rFonts w:ascii="Arial" w:hAnsi="Arial" w:cs="Arial"/>
          <w:i/>
          <w:iCs/>
          <w:sz w:val="24"/>
          <w:szCs w:val="24"/>
        </w:rPr>
        <w:t>Tourism Review</w:t>
      </w:r>
      <w:r w:rsidRPr="005A564E">
        <w:rPr>
          <w:rFonts w:ascii="Arial" w:hAnsi="Arial" w:cs="Arial"/>
          <w:sz w:val="24"/>
          <w:szCs w:val="24"/>
        </w:rPr>
        <w:t xml:space="preserve">, 74(1), pp. 50–62. </w:t>
      </w:r>
    </w:p>
    <w:p w14:paraId="2807EB45" w14:textId="7DA70279" w:rsidR="00D74303" w:rsidRPr="00383F1D" w:rsidRDefault="00000000" w:rsidP="00167700">
      <w:pPr>
        <w:spacing w:line="360" w:lineRule="auto"/>
        <w:ind w:left="720" w:firstLine="720"/>
        <w:jc w:val="left"/>
        <w:rPr>
          <w:rFonts w:ascii="Arial" w:hAnsi="Arial" w:cs="Arial"/>
          <w:sz w:val="24"/>
          <w:szCs w:val="24"/>
          <w:lang w:val="fr-FR"/>
        </w:rPr>
      </w:pPr>
      <w:hyperlink r:id="rId32" w:history="1">
        <w:r w:rsidR="00167700" w:rsidRPr="00383F1D">
          <w:rPr>
            <w:rStyle w:val="Hyperlink"/>
            <w:rFonts w:ascii="Arial" w:hAnsi="Arial" w:cs="Arial"/>
            <w:sz w:val="24"/>
            <w:szCs w:val="24"/>
            <w:lang w:val="fr-FR"/>
          </w:rPr>
          <w:t>https://doi.org/10.1108/tr-09-2017-0149</w:t>
        </w:r>
      </w:hyperlink>
      <w:r w:rsidR="00D74303" w:rsidRPr="00383F1D">
        <w:rPr>
          <w:rFonts w:ascii="Arial" w:hAnsi="Arial" w:cs="Arial"/>
          <w:sz w:val="24"/>
          <w:szCs w:val="24"/>
          <w:lang w:val="fr-FR"/>
        </w:rPr>
        <w:t>.</w:t>
      </w:r>
    </w:p>
    <w:p w14:paraId="69BE05E3" w14:textId="421A12F6" w:rsidR="00D74303" w:rsidRPr="005A564E" w:rsidRDefault="00D74303" w:rsidP="00167700">
      <w:pPr>
        <w:spacing w:line="360" w:lineRule="auto"/>
        <w:ind w:left="1440" w:hanging="1440"/>
        <w:jc w:val="left"/>
        <w:rPr>
          <w:rFonts w:ascii="Arial" w:hAnsi="Arial" w:cs="Arial"/>
          <w:sz w:val="24"/>
          <w:szCs w:val="24"/>
        </w:rPr>
      </w:pPr>
      <w:r w:rsidRPr="00383F1D">
        <w:rPr>
          <w:rFonts w:ascii="Arial" w:hAnsi="Arial" w:cs="Arial"/>
          <w:sz w:val="24"/>
          <w:szCs w:val="24"/>
          <w:lang w:val="fr-FR"/>
        </w:rPr>
        <w:t xml:space="preserve">Nadkarni, S.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(2019) 'The path to the Hotel of Things: Internet of Things and Big Data converging in hospitality,' </w:t>
      </w:r>
      <w:r w:rsidRPr="005A564E">
        <w:rPr>
          <w:rFonts w:ascii="Arial" w:hAnsi="Arial" w:cs="Arial"/>
          <w:i/>
          <w:iCs/>
          <w:sz w:val="24"/>
          <w:szCs w:val="24"/>
        </w:rPr>
        <w:t>Journal of Hospitality and Tourism Technology</w:t>
      </w:r>
      <w:r w:rsidRPr="005A564E">
        <w:rPr>
          <w:rFonts w:ascii="Arial" w:hAnsi="Arial" w:cs="Arial"/>
          <w:sz w:val="24"/>
          <w:szCs w:val="24"/>
        </w:rPr>
        <w:t xml:space="preserve">, 11(1), pp. 93–107. </w:t>
      </w:r>
      <w:hyperlink r:id="rId33" w:history="1">
        <w:r w:rsidRPr="005A564E">
          <w:rPr>
            <w:rStyle w:val="Hyperlink"/>
            <w:rFonts w:ascii="Arial" w:hAnsi="Arial" w:cs="Arial"/>
            <w:sz w:val="24"/>
            <w:szCs w:val="24"/>
          </w:rPr>
          <w:t>https://doi.org/10.1108/jhtt-12-2018-0120</w:t>
        </w:r>
      </w:hyperlink>
      <w:r w:rsidRPr="005A564E">
        <w:rPr>
          <w:rFonts w:ascii="Arial" w:hAnsi="Arial" w:cs="Arial"/>
          <w:sz w:val="24"/>
          <w:szCs w:val="24"/>
        </w:rPr>
        <w:t>.</w:t>
      </w:r>
    </w:p>
    <w:p w14:paraId="4F35784C" w14:textId="183385F4" w:rsidR="00167700"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Alsetoohy, O. </w:t>
      </w:r>
      <w:r w:rsidRPr="005A564E">
        <w:rPr>
          <w:rFonts w:ascii="Arial" w:hAnsi="Arial" w:cs="Arial"/>
          <w:i/>
          <w:iCs/>
          <w:sz w:val="24"/>
          <w:szCs w:val="24"/>
        </w:rPr>
        <w:t>et al.</w:t>
      </w:r>
      <w:r w:rsidRPr="005A564E">
        <w:rPr>
          <w:rFonts w:ascii="Arial" w:hAnsi="Arial" w:cs="Arial"/>
          <w:sz w:val="24"/>
          <w:szCs w:val="24"/>
        </w:rPr>
        <w:t xml:space="preserve"> (2019) 'Intelligent agent technology: what affects its adoption in hotel food supply chain management?</w:t>
      </w:r>
      <w:r w:rsidR="007A0FA0" w:rsidRPr="005A564E">
        <w:rPr>
          <w:rFonts w:ascii="Arial" w:hAnsi="Arial" w:cs="Arial"/>
          <w:sz w:val="24"/>
          <w:szCs w:val="24"/>
        </w:rPr>
        <w:t xml:space="preserve"> </w:t>
      </w:r>
      <w:r w:rsidRPr="005A564E">
        <w:rPr>
          <w:rFonts w:ascii="Arial" w:hAnsi="Arial" w:cs="Arial"/>
          <w:sz w:val="24"/>
          <w:szCs w:val="24"/>
        </w:rPr>
        <w:t xml:space="preserve">' </w:t>
      </w:r>
      <w:r w:rsidRPr="005A564E">
        <w:rPr>
          <w:rFonts w:ascii="Arial" w:hAnsi="Arial" w:cs="Arial"/>
          <w:i/>
          <w:iCs/>
          <w:sz w:val="24"/>
          <w:szCs w:val="24"/>
        </w:rPr>
        <w:t>Journal of Hospitality and Tourism Technology</w:t>
      </w:r>
      <w:r w:rsidRPr="005A564E">
        <w:rPr>
          <w:rFonts w:ascii="Arial" w:hAnsi="Arial" w:cs="Arial"/>
          <w:sz w:val="24"/>
          <w:szCs w:val="24"/>
        </w:rPr>
        <w:t xml:space="preserve">, 10(3), pp. 286–310. </w:t>
      </w:r>
      <w:hyperlink r:id="rId34" w:history="1">
        <w:r w:rsidR="00167700" w:rsidRPr="005A564E">
          <w:rPr>
            <w:rStyle w:val="Hyperlink"/>
            <w:rFonts w:ascii="Arial" w:hAnsi="Arial" w:cs="Arial"/>
            <w:sz w:val="24"/>
            <w:szCs w:val="24"/>
          </w:rPr>
          <w:t>https://doi.org/10.1108/jhtt-01-2018-0005</w:t>
        </w:r>
      </w:hyperlink>
      <w:r w:rsidRPr="005A564E">
        <w:rPr>
          <w:rFonts w:ascii="Arial" w:hAnsi="Arial" w:cs="Arial"/>
          <w:sz w:val="24"/>
          <w:szCs w:val="24"/>
        </w:rPr>
        <w:t>.</w:t>
      </w:r>
      <w:r w:rsidR="00167700" w:rsidRPr="005A564E">
        <w:rPr>
          <w:rFonts w:ascii="Arial" w:hAnsi="Arial" w:cs="Arial"/>
          <w:sz w:val="24"/>
          <w:szCs w:val="24"/>
        </w:rPr>
        <w:t xml:space="preserve"> </w:t>
      </w:r>
    </w:p>
    <w:p w14:paraId="6BB9255B" w14:textId="77777777" w:rsidR="00167700" w:rsidRPr="005A564E" w:rsidRDefault="00D74303" w:rsidP="00167700">
      <w:pPr>
        <w:spacing w:line="360" w:lineRule="auto"/>
        <w:jc w:val="left"/>
        <w:rPr>
          <w:rFonts w:ascii="Arial" w:hAnsi="Arial" w:cs="Arial"/>
          <w:sz w:val="24"/>
          <w:szCs w:val="24"/>
        </w:rPr>
      </w:pPr>
      <w:r w:rsidRPr="005A564E">
        <w:rPr>
          <w:rFonts w:ascii="Arial" w:hAnsi="Arial" w:cs="Arial"/>
          <w:sz w:val="24"/>
          <w:szCs w:val="24"/>
        </w:rPr>
        <w:t xml:space="preserve">Bilgihan, A. </w:t>
      </w:r>
      <w:r w:rsidRPr="005A564E">
        <w:rPr>
          <w:rFonts w:ascii="Arial" w:hAnsi="Arial" w:cs="Arial"/>
          <w:i/>
          <w:iCs/>
          <w:sz w:val="24"/>
          <w:szCs w:val="24"/>
        </w:rPr>
        <w:t>et al.</w:t>
      </w:r>
      <w:r w:rsidRPr="005A564E">
        <w:rPr>
          <w:rFonts w:ascii="Arial" w:hAnsi="Arial" w:cs="Arial"/>
          <w:sz w:val="24"/>
          <w:szCs w:val="24"/>
        </w:rPr>
        <w:t xml:space="preserve"> (2016) 'Hotel guest preferences of in-room technology amenities,' </w:t>
      </w:r>
      <w:r w:rsidRPr="005A564E">
        <w:rPr>
          <w:rFonts w:ascii="Arial" w:hAnsi="Arial" w:cs="Arial"/>
          <w:i/>
          <w:iCs/>
          <w:sz w:val="24"/>
          <w:szCs w:val="24"/>
        </w:rPr>
        <w:t>Journal of Hospitality and Tourism Technology</w:t>
      </w:r>
      <w:r w:rsidRPr="005A564E">
        <w:rPr>
          <w:rFonts w:ascii="Arial" w:hAnsi="Arial" w:cs="Arial"/>
          <w:sz w:val="24"/>
          <w:szCs w:val="24"/>
        </w:rPr>
        <w:t xml:space="preserve">, 7(2), pp. 118–134. </w:t>
      </w:r>
    </w:p>
    <w:p w14:paraId="71D8793D" w14:textId="19B993E9" w:rsidR="00D74303" w:rsidRPr="005A564E" w:rsidRDefault="00000000" w:rsidP="00167700">
      <w:pPr>
        <w:spacing w:line="360" w:lineRule="auto"/>
        <w:ind w:left="1440"/>
        <w:jc w:val="left"/>
        <w:rPr>
          <w:rFonts w:ascii="Arial" w:hAnsi="Arial" w:cs="Arial"/>
          <w:sz w:val="24"/>
          <w:szCs w:val="24"/>
        </w:rPr>
      </w:pPr>
      <w:hyperlink r:id="rId35" w:history="1">
        <w:r w:rsidR="00167700" w:rsidRPr="005A564E">
          <w:rPr>
            <w:rStyle w:val="Hyperlink"/>
            <w:rFonts w:ascii="Arial" w:hAnsi="Arial" w:cs="Arial"/>
            <w:sz w:val="24"/>
            <w:szCs w:val="24"/>
          </w:rPr>
          <w:t>https://doi.org/10.1108/jhtt-02-2016-0008</w:t>
        </w:r>
      </w:hyperlink>
      <w:r w:rsidR="00D74303" w:rsidRPr="005A564E">
        <w:rPr>
          <w:rFonts w:ascii="Arial" w:hAnsi="Arial" w:cs="Arial"/>
          <w:sz w:val="24"/>
          <w:szCs w:val="24"/>
        </w:rPr>
        <w:t>.</w:t>
      </w:r>
    </w:p>
    <w:p w14:paraId="4F75F656" w14:textId="4FA024E1" w:rsidR="00D74303"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Alrawadieh, Ziad, Alrawadieh, Zaid and Cetin, G. (2020) 'Digital transformation and revenue management: Evidence from the hotel industry,' </w:t>
      </w:r>
      <w:r w:rsidRPr="005A564E">
        <w:rPr>
          <w:rFonts w:ascii="Arial" w:hAnsi="Arial" w:cs="Arial"/>
          <w:i/>
          <w:iCs/>
          <w:sz w:val="24"/>
          <w:szCs w:val="24"/>
        </w:rPr>
        <w:t>Tourism Economics</w:t>
      </w:r>
      <w:r w:rsidRPr="005A564E">
        <w:rPr>
          <w:rFonts w:ascii="Arial" w:hAnsi="Arial" w:cs="Arial"/>
          <w:sz w:val="24"/>
          <w:szCs w:val="24"/>
        </w:rPr>
        <w:t xml:space="preserve">, 27(2), pp. 328–345. </w:t>
      </w:r>
      <w:hyperlink r:id="rId36" w:history="1">
        <w:r w:rsidRPr="005A564E">
          <w:rPr>
            <w:rStyle w:val="Hyperlink"/>
            <w:rFonts w:ascii="Arial" w:hAnsi="Arial" w:cs="Arial"/>
            <w:sz w:val="24"/>
            <w:szCs w:val="24"/>
          </w:rPr>
          <w:t>https://doi.org/10.1177/1354816620901928</w:t>
        </w:r>
      </w:hyperlink>
      <w:r w:rsidRPr="005A564E">
        <w:rPr>
          <w:rFonts w:ascii="Arial" w:hAnsi="Arial" w:cs="Arial"/>
          <w:sz w:val="24"/>
          <w:szCs w:val="24"/>
        </w:rPr>
        <w:t>.</w:t>
      </w:r>
    </w:p>
    <w:p w14:paraId="0F445ADF" w14:textId="77777777" w:rsidR="00167700"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lastRenderedPageBreak/>
        <w:t xml:space="preserve">Wynn, M. and Jones, P. (2022) 'IT strategy in the hotel industry in the digital era,' </w:t>
      </w:r>
      <w:r w:rsidRPr="005A564E">
        <w:rPr>
          <w:rFonts w:ascii="Arial" w:hAnsi="Arial" w:cs="Arial"/>
          <w:i/>
          <w:iCs/>
          <w:sz w:val="24"/>
          <w:szCs w:val="24"/>
        </w:rPr>
        <w:t>Sustainability</w:t>
      </w:r>
      <w:r w:rsidRPr="005A564E">
        <w:rPr>
          <w:rFonts w:ascii="Arial" w:hAnsi="Arial" w:cs="Arial"/>
          <w:sz w:val="24"/>
          <w:szCs w:val="24"/>
        </w:rPr>
        <w:t>, 14(17), p. 10705.</w:t>
      </w:r>
    </w:p>
    <w:p w14:paraId="42279749" w14:textId="7E07E0B4" w:rsidR="00D74303" w:rsidRPr="00383F1D" w:rsidRDefault="00D74303" w:rsidP="00167700">
      <w:pPr>
        <w:spacing w:line="360" w:lineRule="auto"/>
        <w:ind w:left="1440"/>
        <w:jc w:val="left"/>
        <w:rPr>
          <w:rFonts w:ascii="Arial" w:hAnsi="Arial" w:cs="Arial"/>
          <w:sz w:val="24"/>
          <w:szCs w:val="24"/>
          <w:lang w:val="fr-FR"/>
        </w:rPr>
      </w:pPr>
      <w:r w:rsidRPr="005A564E">
        <w:rPr>
          <w:rFonts w:ascii="Arial" w:hAnsi="Arial" w:cs="Arial"/>
          <w:sz w:val="24"/>
          <w:szCs w:val="24"/>
        </w:rPr>
        <w:t xml:space="preserve"> </w:t>
      </w:r>
      <w:hyperlink r:id="rId37" w:history="1">
        <w:r w:rsidRPr="00383F1D">
          <w:rPr>
            <w:rStyle w:val="Hyperlink"/>
            <w:rFonts w:ascii="Arial" w:hAnsi="Arial" w:cs="Arial"/>
            <w:sz w:val="24"/>
            <w:szCs w:val="24"/>
            <w:lang w:val="fr-FR"/>
          </w:rPr>
          <w:t>https://doi.org/10.3390/su141710705</w:t>
        </w:r>
      </w:hyperlink>
      <w:r w:rsidRPr="00383F1D">
        <w:rPr>
          <w:rFonts w:ascii="Arial" w:hAnsi="Arial" w:cs="Arial"/>
          <w:sz w:val="24"/>
          <w:szCs w:val="24"/>
          <w:lang w:val="fr-FR"/>
        </w:rPr>
        <w:t>.</w:t>
      </w:r>
    </w:p>
    <w:p w14:paraId="29D11FAC" w14:textId="62840EE2" w:rsidR="00D74303" w:rsidRPr="005A564E" w:rsidRDefault="00D74303" w:rsidP="00167700">
      <w:pPr>
        <w:spacing w:line="360" w:lineRule="auto"/>
        <w:ind w:left="1440" w:hanging="1440"/>
        <w:jc w:val="left"/>
        <w:rPr>
          <w:rFonts w:ascii="Arial" w:hAnsi="Arial" w:cs="Arial"/>
          <w:sz w:val="24"/>
          <w:szCs w:val="24"/>
        </w:rPr>
      </w:pPr>
      <w:r w:rsidRPr="00383F1D">
        <w:rPr>
          <w:rFonts w:ascii="Arial" w:hAnsi="Arial" w:cs="Arial"/>
          <w:sz w:val="24"/>
          <w:szCs w:val="24"/>
          <w:lang w:val="fr-FR"/>
        </w:rPr>
        <w:t xml:space="preserve">Liu, J.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(2023) 'Redefining the concept of smart tourism in tourism and hospitality,' </w:t>
      </w:r>
      <w:r w:rsidRPr="005A564E">
        <w:rPr>
          <w:rFonts w:ascii="Arial" w:hAnsi="Arial" w:cs="Arial"/>
          <w:i/>
          <w:iCs/>
          <w:sz w:val="24"/>
          <w:szCs w:val="24"/>
        </w:rPr>
        <w:t>Anatolia</w:t>
      </w:r>
      <w:r w:rsidRPr="005A564E">
        <w:rPr>
          <w:rFonts w:ascii="Arial" w:hAnsi="Arial" w:cs="Arial"/>
          <w:sz w:val="24"/>
          <w:szCs w:val="24"/>
        </w:rPr>
        <w:t xml:space="preserve">, 35(3), pp. 566–578. </w:t>
      </w:r>
      <w:hyperlink r:id="rId38" w:history="1">
        <w:r w:rsidRPr="005A564E">
          <w:rPr>
            <w:rStyle w:val="Hyperlink"/>
            <w:rFonts w:ascii="Arial" w:hAnsi="Arial" w:cs="Arial"/>
            <w:sz w:val="24"/>
            <w:szCs w:val="24"/>
          </w:rPr>
          <w:t>https://doi.org/10.1080/13032917.2023.2282712</w:t>
        </w:r>
      </w:hyperlink>
      <w:r w:rsidRPr="005A564E">
        <w:rPr>
          <w:rFonts w:ascii="Arial" w:hAnsi="Arial" w:cs="Arial"/>
          <w:sz w:val="24"/>
          <w:szCs w:val="24"/>
        </w:rPr>
        <w:t>.</w:t>
      </w:r>
    </w:p>
    <w:p w14:paraId="0D273931" w14:textId="2C99ED71" w:rsidR="00D74303"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Aguiar-Castillo, L. </w:t>
      </w:r>
      <w:r w:rsidRPr="005A564E">
        <w:rPr>
          <w:rFonts w:ascii="Arial" w:hAnsi="Arial" w:cs="Arial"/>
          <w:i/>
          <w:iCs/>
          <w:sz w:val="24"/>
          <w:szCs w:val="24"/>
        </w:rPr>
        <w:t>et al.</w:t>
      </w:r>
      <w:r w:rsidRPr="005A564E">
        <w:rPr>
          <w:rFonts w:ascii="Arial" w:hAnsi="Arial" w:cs="Arial"/>
          <w:sz w:val="24"/>
          <w:szCs w:val="24"/>
        </w:rPr>
        <w:t xml:space="preserve"> (2021) 'Survey on Optical Wireless Communications-Based Services Applied to the Tourism Industry: Potentials and Challenges,' </w:t>
      </w:r>
      <w:r w:rsidRPr="005A564E">
        <w:rPr>
          <w:rFonts w:ascii="Arial" w:hAnsi="Arial" w:cs="Arial"/>
          <w:i/>
          <w:iCs/>
          <w:sz w:val="24"/>
          <w:szCs w:val="24"/>
        </w:rPr>
        <w:t>Sensors</w:t>
      </w:r>
      <w:r w:rsidRPr="005A564E">
        <w:rPr>
          <w:rFonts w:ascii="Arial" w:hAnsi="Arial" w:cs="Arial"/>
          <w:sz w:val="24"/>
          <w:szCs w:val="24"/>
        </w:rPr>
        <w:t xml:space="preserve">, 21(18), p. 6282. </w:t>
      </w:r>
      <w:hyperlink r:id="rId39" w:history="1">
        <w:r w:rsidRPr="005A564E">
          <w:rPr>
            <w:rStyle w:val="Hyperlink"/>
            <w:rFonts w:ascii="Arial" w:hAnsi="Arial" w:cs="Arial"/>
            <w:sz w:val="24"/>
            <w:szCs w:val="24"/>
          </w:rPr>
          <w:t>https://doi.org/10.3390/s21186282</w:t>
        </w:r>
      </w:hyperlink>
      <w:r w:rsidRPr="005A564E">
        <w:rPr>
          <w:rFonts w:ascii="Arial" w:hAnsi="Arial" w:cs="Arial"/>
          <w:sz w:val="24"/>
          <w:szCs w:val="24"/>
        </w:rPr>
        <w:t>.</w:t>
      </w:r>
    </w:p>
    <w:p w14:paraId="38A08AD1" w14:textId="629626AA" w:rsidR="00D74303"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Mercan, S. </w:t>
      </w:r>
      <w:r w:rsidRPr="005A564E">
        <w:rPr>
          <w:rFonts w:ascii="Arial" w:hAnsi="Arial" w:cs="Arial"/>
          <w:i/>
          <w:iCs/>
          <w:sz w:val="24"/>
          <w:szCs w:val="24"/>
        </w:rPr>
        <w:t>et al.</w:t>
      </w:r>
      <w:r w:rsidRPr="005A564E">
        <w:rPr>
          <w:rFonts w:ascii="Arial" w:hAnsi="Arial" w:cs="Arial"/>
          <w:sz w:val="24"/>
          <w:szCs w:val="24"/>
        </w:rPr>
        <w:t xml:space="preserve"> (2020) 'Improving the service industry with hyper-connectivity: IoT in hospitality,'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33(1), pp. 243–262. </w:t>
      </w:r>
      <w:hyperlink r:id="rId40" w:history="1">
        <w:r w:rsidRPr="005A564E">
          <w:rPr>
            <w:rStyle w:val="Hyperlink"/>
            <w:rFonts w:ascii="Arial" w:hAnsi="Arial" w:cs="Arial"/>
            <w:sz w:val="24"/>
            <w:szCs w:val="24"/>
          </w:rPr>
          <w:t>https://doi.org/10.1108/ijchm-06-2020-0621</w:t>
        </w:r>
      </w:hyperlink>
      <w:r w:rsidRPr="005A564E">
        <w:rPr>
          <w:rFonts w:ascii="Arial" w:hAnsi="Arial" w:cs="Arial"/>
          <w:sz w:val="24"/>
          <w:szCs w:val="24"/>
        </w:rPr>
        <w:t>.</w:t>
      </w:r>
    </w:p>
    <w:p w14:paraId="7F430841" w14:textId="016CAE4C" w:rsidR="00D74303" w:rsidRPr="005A564E" w:rsidRDefault="00D74303"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Shin, H.H. and Jeong, M. (2022) 'Redefining luxury service with technology implementation: the impact of technology on guest satisfaction and loyalty in a luxury hotel,'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34(4), pp. 1491–1514. </w:t>
      </w:r>
      <w:hyperlink r:id="rId41" w:history="1">
        <w:r w:rsidRPr="005A564E">
          <w:rPr>
            <w:rStyle w:val="Hyperlink"/>
            <w:rFonts w:ascii="Arial" w:hAnsi="Arial" w:cs="Arial"/>
            <w:sz w:val="24"/>
            <w:szCs w:val="24"/>
          </w:rPr>
          <w:t>https://doi.org/10.1108/ijchm-06-2021-0798</w:t>
        </w:r>
      </w:hyperlink>
      <w:r w:rsidRPr="005A564E">
        <w:rPr>
          <w:rFonts w:ascii="Arial" w:hAnsi="Arial" w:cs="Arial"/>
          <w:sz w:val="24"/>
          <w:szCs w:val="24"/>
        </w:rPr>
        <w:t>.</w:t>
      </w:r>
    </w:p>
    <w:p w14:paraId="636B7DA0" w14:textId="64BC2F85" w:rsidR="00920DCE" w:rsidRPr="005A564E" w:rsidRDefault="00920DC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Cobos, L.M. </w:t>
      </w:r>
      <w:r w:rsidRPr="005A564E">
        <w:rPr>
          <w:rFonts w:ascii="Arial" w:hAnsi="Arial" w:cs="Arial"/>
          <w:i/>
          <w:iCs/>
          <w:sz w:val="24"/>
          <w:szCs w:val="24"/>
        </w:rPr>
        <w:t>et al.</w:t>
      </w:r>
      <w:r w:rsidRPr="005A564E">
        <w:rPr>
          <w:rFonts w:ascii="Arial" w:hAnsi="Arial" w:cs="Arial"/>
          <w:sz w:val="24"/>
          <w:szCs w:val="24"/>
        </w:rPr>
        <w:t xml:space="preserve"> (2016) 'A technology adoption and implementation process in an independent hotel chain,' </w:t>
      </w:r>
      <w:r w:rsidRPr="005A564E">
        <w:rPr>
          <w:rFonts w:ascii="Arial" w:hAnsi="Arial" w:cs="Arial"/>
          <w:i/>
          <w:iCs/>
          <w:sz w:val="24"/>
          <w:szCs w:val="24"/>
        </w:rPr>
        <w:t>International Journal of Hospitality Management</w:t>
      </w:r>
      <w:r w:rsidRPr="005A564E">
        <w:rPr>
          <w:rFonts w:ascii="Arial" w:hAnsi="Arial" w:cs="Arial"/>
          <w:sz w:val="24"/>
          <w:szCs w:val="24"/>
        </w:rPr>
        <w:t xml:space="preserve">, 57, pp. 93–105. </w:t>
      </w:r>
      <w:hyperlink r:id="rId42" w:history="1">
        <w:r w:rsidRPr="005A564E">
          <w:rPr>
            <w:rStyle w:val="Hyperlink"/>
            <w:rFonts w:ascii="Arial" w:hAnsi="Arial" w:cs="Arial"/>
            <w:sz w:val="24"/>
            <w:szCs w:val="24"/>
          </w:rPr>
          <w:t>https://doi.org/10.1016/j.ijhm.2016.06.005</w:t>
        </w:r>
      </w:hyperlink>
      <w:r w:rsidRPr="005A564E">
        <w:rPr>
          <w:rFonts w:ascii="Arial" w:hAnsi="Arial" w:cs="Arial"/>
          <w:sz w:val="24"/>
          <w:szCs w:val="24"/>
        </w:rPr>
        <w:t>.</w:t>
      </w:r>
    </w:p>
    <w:p w14:paraId="46CD874F" w14:textId="02D451CF" w:rsidR="00920DCE" w:rsidRPr="005A564E" w:rsidRDefault="00920DC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DiPietro, R.B. and Wang, Y. (2010) 'Key issues for ICT applications: impacts and implications for hospitality operations,' </w:t>
      </w:r>
      <w:r w:rsidRPr="005A564E">
        <w:rPr>
          <w:rFonts w:ascii="Arial" w:hAnsi="Arial" w:cs="Arial"/>
          <w:i/>
          <w:iCs/>
          <w:sz w:val="24"/>
          <w:szCs w:val="24"/>
        </w:rPr>
        <w:t>Worldwide Hospitality and Tourism Themes</w:t>
      </w:r>
      <w:r w:rsidRPr="005A564E">
        <w:rPr>
          <w:rFonts w:ascii="Arial" w:hAnsi="Arial" w:cs="Arial"/>
          <w:sz w:val="24"/>
          <w:szCs w:val="24"/>
        </w:rPr>
        <w:t xml:space="preserve">, 2(1), pp. 49–67. </w:t>
      </w:r>
      <w:hyperlink r:id="rId43" w:history="1">
        <w:r w:rsidRPr="005A564E">
          <w:rPr>
            <w:rStyle w:val="Hyperlink"/>
            <w:rFonts w:ascii="Arial" w:hAnsi="Arial" w:cs="Arial"/>
            <w:sz w:val="24"/>
            <w:szCs w:val="24"/>
          </w:rPr>
          <w:t>https://doi.org/10.1108/17554211011012595</w:t>
        </w:r>
      </w:hyperlink>
      <w:r w:rsidRPr="005A564E">
        <w:rPr>
          <w:rFonts w:ascii="Arial" w:hAnsi="Arial" w:cs="Arial"/>
          <w:sz w:val="24"/>
          <w:szCs w:val="24"/>
        </w:rPr>
        <w:t>.</w:t>
      </w:r>
    </w:p>
    <w:p w14:paraId="5A5290A8" w14:textId="1FE5113B" w:rsidR="00920DCE" w:rsidRPr="005A564E" w:rsidRDefault="00920DC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Okumus, F. </w:t>
      </w:r>
      <w:r w:rsidRPr="005A564E">
        <w:rPr>
          <w:rFonts w:ascii="Arial" w:hAnsi="Arial" w:cs="Arial"/>
          <w:i/>
          <w:iCs/>
          <w:sz w:val="24"/>
          <w:szCs w:val="24"/>
        </w:rPr>
        <w:t>et al.</w:t>
      </w:r>
      <w:r w:rsidRPr="005A564E">
        <w:rPr>
          <w:rFonts w:ascii="Arial" w:hAnsi="Arial" w:cs="Arial"/>
          <w:sz w:val="24"/>
          <w:szCs w:val="24"/>
        </w:rPr>
        <w:t xml:space="preserve"> (2017) 'Identifying and overcoming barriers to deployment of information technology projects in hotels,' </w:t>
      </w:r>
      <w:r w:rsidRPr="005A564E">
        <w:rPr>
          <w:rFonts w:ascii="Arial" w:hAnsi="Arial" w:cs="Arial"/>
          <w:i/>
          <w:iCs/>
          <w:sz w:val="24"/>
          <w:szCs w:val="24"/>
        </w:rPr>
        <w:t>Journal of Organizational Change Management</w:t>
      </w:r>
      <w:r w:rsidRPr="005A564E">
        <w:rPr>
          <w:rFonts w:ascii="Arial" w:hAnsi="Arial" w:cs="Arial"/>
          <w:sz w:val="24"/>
          <w:szCs w:val="24"/>
        </w:rPr>
        <w:t xml:space="preserve">, 30(5), pp. 744–766. </w:t>
      </w:r>
      <w:hyperlink r:id="rId44" w:history="1">
        <w:r w:rsidRPr="005A564E">
          <w:rPr>
            <w:rStyle w:val="Hyperlink"/>
            <w:rFonts w:ascii="Arial" w:hAnsi="Arial" w:cs="Arial"/>
            <w:sz w:val="24"/>
            <w:szCs w:val="24"/>
          </w:rPr>
          <w:t>https://doi.org/10.1108/jocm-12-2015-0239</w:t>
        </w:r>
      </w:hyperlink>
      <w:r w:rsidRPr="005A564E">
        <w:rPr>
          <w:rFonts w:ascii="Arial" w:hAnsi="Arial" w:cs="Arial"/>
          <w:sz w:val="24"/>
          <w:szCs w:val="24"/>
        </w:rPr>
        <w:t>.</w:t>
      </w:r>
    </w:p>
    <w:p w14:paraId="40EDCE15" w14:textId="77777777" w:rsidR="00167700" w:rsidRPr="005A564E" w:rsidRDefault="00920DCE" w:rsidP="00167700">
      <w:pPr>
        <w:spacing w:line="360" w:lineRule="auto"/>
        <w:ind w:left="1440" w:hanging="1440"/>
        <w:jc w:val="left"/>
        <w:rPr>
          <w:rFonts w:ascii="Arial" w:hAnsi="Arial" w:cs="Arial"/>
          <w:sz w:val="24"/>
          <w:szCs w:val="24"/>
        </w:rPr>
      </w:pPr>
      <w:r w:rsidRPr="005A564E">
        <w:rPr>
          <w:rFonts w:ascii="Arial" w:hAnsi="Arial" w:cs="Arial"/>
          <w:sz w:val="24"/>
          <w:szCs w:val="24"/>
        </w:rPr>
        <w:lastRenderedPageBreak/>
        <w:t xml:space="preserve">Lee, S., Barker, S. and Kandampully, J. (2003) 'Technology, service quality, and customer loyalty in hotels: Australian managerial perspectives,' </w:t>
      </w:r>
      <w:r w:rsidRPr="005A564E">
        <w:rPr>
          <w:rFonts w:ascii="Arial" w:hAnsi="Arial" w:cs="Arial"/>
          <w:i/>
          <w:iCs/>
          <w:sz w:val="24"/>
          <w:szCs w:val="24"/>
        </w:rPr>
        <w:t>Managing Service Quality</w:t>
      </w:r>
      <w:r w:rsidRPr="005A564E">
        <w:rPr>
          <w:rFonts w:ascii="Arial" w:hAnsi="Arial" w:cs="Arial"/>
          <w:sz w:val="24"/>
          <w:szCs w:val="24"/>
        </w:rPr>
        <w:t>, 13(5), pp. 423–432.</w:t>
      </w:r>
    </w:p>
    <w:p w14:paraId="6DF87338" w14:textId="4B10071D" w:rsidR="00920DCE" w:rsidRPr="00383F1D" w:rsidRDefault="00920DCE" w:rsidP="00167700">
      <w:pPr>
        <w:spacing w:line="360" w:lineRule="auto"/>
        <w:ind w:left="1440"/>
        <w:jc w:val="left"/>
        <w:rPr>
          <w:rFonts w:ascii="Arial" w:hAnsi="Arial" w:cs="Arial"/>
          <w:sz w:val="24"/>
          <w:szCs w:val="24"/>
          <w:lang w:val="fr-FR"/>
        </w:rPr>
      </w:pPr>
      <w:r w:rsidRPr="005A564E">
        <w:rPr>
          <w:rFonts w:ascii="Arial" w:hAnsi="Arial" w:cs="Arial"/>
          <w:sz w:val="24"/>
          <w:szCs w:val="24"/>
        </w:rPr>
        <w:t xml:space="preserve"> </w:t>
      </w:r>
      <w:hyperlink r:id="rId45" w:history="1">
        <w:r w:rsidRPr="00383F1D">
          <w:rPr>
            <w:rStyle w:val="Hyperlink"/>
            <w:rFonts w:ascii="Arial" w:hAnsi="Arial" w:cs="Arial"/>
            <w:sz w:val="24"/>
            <w:szCs w:val="24"/>
            <w:lang w:val="fr-FR"/>
          </w:rPr>
          <w:t>https://doi.org/10.1108/09604520310495886</w:t>
        </w:r>
      </w:hyperlink>
      <w:r w:rsidRPr="00383F1D">
        <w:rPr>
          <w:rFonts w:ascii="Arial" w:hAnsi="Arial" w:cs="Arial"/>
          <w:sz w:val="24"/>
          <w:szCs w:val="24"/>
          <w:lang w:val="fr-FR"/>
        </w:rPr>
        <w:t>.</w:t>
      </w:r>
    </w:p>
    <w:p w14:paraId="2B9EBC0A" w14:textId="4423A8FF" w:rsidR="00920DCE" w:rsidRPr="00383F1D" w:rsidRDefault="001E751E" w:rsidP="00167700">
      <w:pPr>
        <w:spacing w:line="360" w:lineRule="auto"/>
        <w:ind w:left="1440" w:hanging="1440"/>
        <w:jc w:val="left"/>
        <w:rPr>
          <w:rFonts w:ascii="Arial" w:hAnsi="Arial" w:cs="Arial"/>
          <w:sz w:val="24"/>
          <w:szCs w:val="24"/>
          <w:lang w:val="nl-NL"/>
        </w:rPr>
      </w:pPr>
      <w:r w:rsidRPr="00383F1D">
        <w:rPr>
          <w:rFonts w:ascii="Arial" w:hAnsi="Arial" w:cs="Arial"/>
          <w:sz w:val="24"/>
          <w:szCs w:val="24"/>
          <w:lang w:val="fr-FR"/>
        </w:rPr>
        <w:t xml:space="preserve">Gao, C.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(2024) 'Adaptive evolution and dynamic mechanism of resort socioecological system in tourism cities: The case of Qinhuangdao, China,' </w:t>
      </w:r>
      <w:r w:rsidRPr="005A564E">
        <w:rPr>
          <w:rFonts w:ascii="Arial" w:hAnsi="Arial" w:cs="Arial"/>
          <w:i/>
          <w:iCs/>
          <w:sz w:val="24"/>
          <w:szCs w:val="24"/>
        </w:rPr>
        <w:t>Habitat International</w:t>
      </w:r>
      <w:r w:rsidRPr="005A564E">
        <w:rPr>
          <w:rFonts w:ascii="Arial" w:hAnsi="Arial" w:cs="Arial"/>
          <w:sz w:val="24"/>
          <w:szCs w:val="24"/>
        </w:rPr>
        <w:t xml:space="preserve">, 151, p. 103138. </w:t>
      </w:r>
      <w:hyperlink r:id="rId46" w:history="1">
        <w:r w:rsidRPr="00383F1D">
          <w:rPr>
            <w:rStyle w:val="Hyperlink"/>
            <w:rFonts w:ascii="Arial" w:hAnsi="Arial" w:cs="Arial"/>
            <w:sz w:val="24"/>
            <w:szCs w:val="24"/>
            <w:lang w:val="nl-NL"/>
          </w:rPr>
          <w:t>https://doi.org/10.1016/j.habitatint.2024.103138</w:t>
        </w:r>
      </w:hyperlink>
      <w:r w:rsidRPr="00383F1D">
        <w:rPr>
          <w:rFonts w:ascii="Arial" w:hAnsi="Arial" w:cs="Arial"/>
          <w:sz w:val="24"/>
          <w:szCs w:val="24"/>
          <w:lang w:val="nl-NL"/>
        </w:rPr>
        <w:t>.</w:t>
      </w:r>
    </w:p>
    <w:p w14:paraId="446384EE" w14:textId="5F9EEA36" w:rsidR="00920DCE" w:rsidRPr="005A564E" w:rsidRDefault="00920DCE" w:rsidP="00167700">
      <w:pPr>
        <w:spacing w:line="360" w:lineRule="auto"/>
        <w:ind w:left="1440" w:hanging="1440"/>
        <w:jc w:val="left"/>
        <w:rPr>
          <w:rFonts w:ascii="Arial" w:hAnsi="Arial" w:cs="Arial"/>
          <w:sz w:val="24"/>
          <w:szCs w:val="24"/>
        </w:rPr>
      </w:pPr>
      <w:r w:rsidRPr="00383F1D">
        <w:rPr>
          <w:rFonts w:ascii="Arial" w:hAnsi="Arial" w:cs="Arial"/>
          <w:sz w:val="24"/>
          <w:szCs w:val="24"/>
          <w:lang w:val="nl-NL"/>
        </w:rPr>
        <w:t xml:space="preserve">Mahmoud, A.B. </w:t>
      </w:r>
      <w:r w:rsidRPr="00383F1D">
        <w:rPr>
          <w:rFonts w:ascii="Arial" w:hAnsi="Arial" w:cs="Arial"/>
          <w:i/>
          <w:iCs/>
          <w:sz w:val="24"/>
          <w:szCs w:val="24"/>
          <w:lang w:val="nl-NL"/>
        </w:rPr>
        <w:t>et al.</w:t>
      </w:r>
      <w:r w:rsidRPr="00383F1D">
        <w:rPr>
          <w:rFonts w:ascii="Arial" w:hAnsi="Arial" w:cs="Arial"/>
          <w:sz w:val="24"/>
          <w:szCs w:val="24"/>
          <w:lang w:val="nl-NL"/>
        </w:rPr>
        <w:t xml:space="preserve"> </w:t>
      </w:r>
      <w:r w:rsidRPr="005A564E">
        <w:rPr>
          <w:rFonts w:ascii="Arial" w:hAnsi="Arial" w:cs="Arial"/>
          <w:sz w:val="24"/>
          <w:szCs w:val="24"/>
        </w:rPr>
        <w:t xml:space="preserve">(2024) 'Exploring new realms or losing touch? Assessing public beliefs about tourism in the metaverse–a big-data approach,'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[Preprint]. </w:t>
      </w:r>
      <w:hyperlink r:id="rId47" w:history="1">
        <w:r w:rsidRPr="005A564E">
          <w:rPr>
            <w:rStyle w:val="Hyperlink"/>
            <w:rFonts w:ascii="Arial" w:hAnsi="Arial" w:cs="Arial"/>
            <w:sz w:val="24"/>
            <w:szCs w:val="24"/>
          </w:rPr>
          <w:t>https://doi.org/10.1108/ijchm-09-2023-1515</w:t>
        </w:r>
      </w:hyperlink>
      <w:r w:rsidRPr="005A564E">
        <w:rPr>
          <w:rFonts w:ascii="Arial" w:hAnsi="Arial" w:cs="Arial"/>
          <w:sz w:val="24"/>
          <w:szCs w:val="24"/>
        </w:rPr>
        <w:t>.</w:t>
      </w:r>
    </w:p>
    <w:p w14:paraId="47DD06A2" w14:textId="4E0C5847" w:rsidR="00920DCE" w:rsidRPr="005A564E" w:rsidRDefault="00920DC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Hao, F. </w:t>
      </w:r>
      <w:r w:rsidRPr="005A564E">
        <w:rPr>
          <w:rFonts w:ascii="Arial" w:hAnsi="Arial" w:cs="Arial"/>
          <w:i/>
          <w:iCs/>
          <w:sz w:val="24"/>
          <w:szCs w:val="24"/>
        </w:rPr>
        <w:t>et al.</w:t>
      </w:r>
      <w:r w:rsidRPr="005A564E">
        <w:rPr>
          <w:rFonts w:ascii="Arial" w:hAnsi="Arial" w:cs="Arial"/>
          <w:sz w:val="24"/>
          <w:szCs w:val="24"/>
        </w:rPr>
        <w:t xml:space="preserve"> (2022) 'The myth of contactless hospitality service: customers’ willingness to pay,' </w:t>
      </w:r>
      <w:r w:rsidRPr="005A564E">
        <w:rPr>
          <w:rFonts w:ascii="Arial" w:hAnsi="Arial" w:cs="Arial"/>
          <w:i/>
          <w:iCs/>
          <w:sz w:val="24"/>
          <w:szCs w:val="24"/>
        </w:rPr>
        <w:t>Journal of Hospitality &amp; Tourism Research</w:t>
      </w:r>
      <w:r w:rsidRPr="005A564E">
        <w:rPr>
          <w:rFonts w:ascii="Arial" w:hAnsi="Arial" w:cs="Arial"/>
          <w:sz w:val="24"/>
          <w:szCs w:val="24"/>
        </w:rPr>
        <w:t xml:space="preserve">, 47(8), pp. 1478–1502. </w:t>
      </w:r>
      <w:hyperlink r:id="rId48" w:history="1">
        <w:r w:rsidRPr="005A564E">
          <w:rPr>
            <w:rStyle w:val="Hyperlink"/>
            <w:rFonts w:ascii="Arial" w:hAnsi="Arial" w:cs="Arial"/>
            <w:sz w:val="24"/>
            <w:szCs w:val="24"/>
          </w:rPr>
          <w:t>https://doi.org/10.1177/10963480221081781</w:t>
        </w:r>
      </w:hyperlink>
      <w:r w:rsidRPr="005A564E">
        <w:rPr>
          <w:rFonts w:ascii="Arial" w:hAnsi="Arial" w:cs="Arial"/>
          <w:sz w:val="24"/>
          <w:szCs w:val="24"/>
        </w:rPr>
        <w:t>.</w:t>
      </w:r>
    </w:p>
    <w:p w14:paraId="775ACFE1" w14:textId="2F84E5EE" w:rsidR="009B564C" w:rsidRPr="005A564E" w:rsidRDefault="009B564C"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Gao, C. </w:t>
      </w:r>
      <w:r w:rsidRPr="005A564E">
        <w:rPr>
          <w:rFonts w:ascii="Arial" w:hAnsi="Arial" w:cs="Arial"/>
          <w:i/>
          <w:iCs/>
          <w:sz w:val="24"/>
          <w:szCs w:val="24"/>
        </w:rPr>
        <w:t>et al.</w:t>
      </w:r>
      <w:r w:rsidRPr="005A564E">
        <w:rPr>
          <w:rFonts w:ascii="Arial" w:hAnsi="Arial" w:cs="Arial"/>
          <w:sz w:val="24"/>
          <w:szCs w:val="24"/>
        </w:rPr>
        <w:t xml:space="preserve"> (2024) 'Adaptive evolution and dynamic mechanism of resort socioecological system in tourism cities: The case of Qinhuangdao, China,' </w:t>
      </w:r>
      <w:r w:rsidRPr="005A564E">
        <w:rPr>
          <w:rFonts w:ascii="Arial" w:hAnsi="Arial" w:cs="Arial"/>
          <w:i/>
          <w:iCs/>
          <w:sz w:val="24"/>
          <w:szCs w:val="24"/>
        </w:rPr>
        <w:t>Habitat International</w:t>
      </w:r>
      <w:r w:rsidRPr="005A564E">
        <w:rPr>
          <w:rFonts w:ascii="Arial" w:hAnsi="Arial" w:cs="Arial"/>
          <w:sz w:val="24"/>
          <w:szCs w:val="24"/>
        </w:rPr>
        <w:t xml:space="preserve">, 151, p. 103138. </w:t>
      </w:r>
      <w:hyperlink r:id="rId49" w:history="1">
        <w:r w:rsidRPr="005A564E">
          <w:rPr>
            <w:rStyle w:val="Hyperlink"/>
            <w:rFonts w:ascii="Arial" w:hAnsi="Arial" w:cs="Arial"/>
            <w:sz w:val="24"/>
            <w:szCs w:val="24"/>
          </w:rPr>
          <w:t>https://doi.org/10.1016/j.habitatint.2024.103138</w:t>
        </w:r>
      </w:hyperlink>
    </w:p>
    <w:p w14:paraId="40C11DDC" w14:textId="3ED1AB9C" w:rsidR="009B564C" w:rsidRPr="005A564E" w:rsidRDefault="009B564C"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Aslantamer, Ö.N. and Ilgın, H.E. (2024) 'Space efficiency in tall hotel towers,' </w:t>
      </w:r>
      <w:r w:rsidRPr="005A564E">
        <w:rPr>
          <w:rFonts w:ascii="Arial" w:hAnsi="Arial" w:cs="Arial"/>
          <w:i/>
          <w:iCs/>
          <w:sz w:val="24"/>
          <w:szCs w:val="24"/>
        </w:rPr>
        <w:t>Buildings</w:t>
      </w:r>
      <w:r w:rsidRPr="005A564E">
        <w:rPr>
          <w:rFonts w:ascii="Arial" w:hAnsi="Arial" w:cs="Arial"/>
          <w:sz w:val="24"/>
          <w:szCs w:val="24"/>
        </w:rPr>
        <w:t xml:space="preserve">, 14(7), p. 2051. </w:t>
      </w:r>
      <w:hyperlink r:id="rId50" w:history="1">
        <w:r w:rsidRPr="005A564E">
          <w:rPr>
            <w:rStyle w:val="Hyperlink"/>
            <w:rFonts w:ascii="Arial" w:hAnsi="Arial" w:cs="Arial"/>
            <w:sz w:val="24"/>
            <w:szCs w:val="24"/>
          </w:rPr>
          <w:t>https://doi.org/10.3390/buildings14072051</w:t>
        </w:r>
      </w:hyperlink>
    </w:p>
    <w:p w14:paraId="06E681D8" w14:textId="3F8116B8" w:rsidR="001E751E"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Sharif, S. </w:t>
      </w:r>
      <w:r w:rsidRPr="005A564E">
        <w:rPr>
          <w:rFonts w:ascii="Arial" w:hAnsi="Arial" w:cs="Arial"/>
          <w:i/>
          <w:iCs/>
          <w:sz w:val="24"/>
          <w:szCs w:val="24"/>
        </w:rPr>
        <w:t>et al.</w:t>
      </w:r>
      <w:r w:rsidRPr="005A564E">
        <w:rPr>
          <w:rFonts w:ascii="Arial" w:hAnsi="Arial" w:cs="Arial"/>
          <w:sz w:val="24"/>
          <w:szCs w:val="24"/>
        </w:rPr>
        <w:t xml:space="preserve"> (2021) 'Transformational leadership and innovative work </w:t>
      </w:r>
      <w:r w:rsidR="007A0FA0">
        <w:rPr>
          <w:rFonts w:ascii="Arial" w:hAnsi="Arial" w:cs="Arial"/>
          <w:sz w:val="24"/>
          <w:szCs w:val="24"/>
        </w:rPr>
        <w:t>behaviour</w:t>
      </w:r>
      <w:r w:rsidRPr="005A564E">
        <w:rPr>
          <w:rFonts w:ascii="Arial" w:hAnsi="Arial" w:cs="Arial"/>
          <w:sz w:val="24"/>
          <w:szCs w:val="24"/>
        </w:rPr>
        <w:t xml:space="preserve"> in three-star hotels: </w:t>
      </w:r>
      <w:r w:rsidR="007A0FA0">
        <w:rPr>
          <w:rFonts w:ascii="Arial" w:hAnsi="Arial" w:cs="Arial"/>
          <w:sz w:val="24"/>
          <w:szCs w:val="24"/>
        </w:rPr>
        <w:t xml:space="preserve">the </w:t>
      </w:r>
      <w:r w:rsidRPr="005A564E">
        <w:rPr>
          <w:rFonts w:ascii="Arial" w:hAnsi="Arial" w:cs="Arial"/>
          <w:sz w:val="24"/>
          <w:szCs w:val="24"/>
        </w:rPr>
        <w:t xml:space="preserve">mediating role of leader-member exchange, knowledge sharing and voice </w:t>
      </w:r>
      <w:r w:rsidR="007A0FA0">
        <w:rPr>
          <w:rFonts w:ascii="Arial" w:hAnsi="Arial" w:cs="Arial"/>
          <w:sz w:val="24"/>
          <w:szCs w:val="24"/>
        </w:rPr>
        <w:t>behaviour</w:t>
      </w:r>
      <w:r w:rsidRPr="005A564E">
        <w:rPr>
          <w:rFonts w:ascii="Arial" w:hAnsi="Arial" w:cs="Arial"/>
          <w:sz w:val="24"/>
          <w:szCs w:val="24"/>
        </w:rPr>
        <w:t xml:space="preserve">,' </w:t>
      </w:r>
      <w:r w:rsidRPr="005A564E">
        <w:rPr>
          <w:rFonts w:ascii="Arial" w:hAnsi="Arial" w:cs="Arial"/>
          <w:i/>
          <w:iCs/>
          <w:sz w:val="24"/>
          <w:szCs w:val="24"/>
        </w:rPr>
        <w:t>VINE Journal of Information and Knowledge Management Systems</w:t>
      </w:r>
      <w:r w:rsidRPr="005A564E">
        <w:rPr>
          <w:rFonts w:ascii="Arial" w:hAnsi="Arial" w:cs="Arial"/>
          <w:sz w:val="24"/>
          <w:szCs w:val="24"/>
        </w:rPr>
        <w:t xml:space="preserve">, 54(1), pp. 1–21. </w:t>
      </w:r>
      <w:hyperlink r:id="rId51" w:history="1">
        <w:r w:rsidRPr="005A564E">
          <w:rPr>
            <w:rStyle w:val="Hyperlink"/>
            <w:rFonts w:ascii="Arial" w:hAnsi="Arial" w:cs="Arial"/>
            <w:sz w:val="24"/>
            <w:szCs w:val="24"/>
          </w:rPr>
          <w:t>https://doi.org/10.1108/vjikms-07-2021-0122</w:t>
        </w:r>
      </w:hyperlink>
      <w:r w:rsidRPr="005A564E">
        <w:rPr>
          <w:rFonts w:ascii="Arial" w:hAnsi="Arial" w:cs="Arial"/>
          <w:sz w:val="24"/>
          <w:szCs w:val="24"/>
        </w:rPr>
        <w:t>.</w:t>
      </w:r>
    </w:p>
    <w:p w14:paraId="0717644F" w14:textId="3B12E924" w:rsidR="001E751E"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Alvarez-Risco, A., Estrada-Merino, A. and Perez-Luyo, R. (2020) 'Sustainable development goals in hospitality management,' in </w:t>
      </w:r>
      <w:r w:rsidRPr="005A564E">
        <w:rPr>
          <w:rFonts w:ascii="Arial" w:hAnsi="Arial" w:cs="Arial"/>
          <w:i/>
          <w:iCs/>
          <w:sz w:val="24"/>
          <w:szCs w:val="24"/>
        </w:rPr>
        <w:t xml:space="preserve">Advanced series in </w:t>
      </w:r>
      <w:r w:rsidRPr="005A564E">
        <w:rPr>
          <w:rFonts w:ascii="Arial" w:hAnsi="Arial" w:cs="Arial"/>
          <w:i/>
          <w:iCs/>
          <w:sz w:val="24"/>
          <w:szCs w:val="24"/>
        </w:rPr>
        <w:lastRenderedPageBreak/>
        <w:t>management</w:t>
      </w:r>
      <w:r w:rsidRPr="005A564E">
        <w:rPr>
          <w:rFonts w:ascii="Arial" w:hAnsi="Arial" w:cs="Arial"/>
          <w:sz w:val="24"/>
          <w:szCs w:val="24"/>
        </w:rPr>
        <w:t xml:space="preserve">, pp. 159–178. </w:t>
      </w:r>
      <w:hyperlink r:id="rId52" w:history="1">
        <w:r w:rsidRPr="005A564E">
          <w:rPr>
            <w:rStyle w:val="Hyperlink"/>
            <w:rFonts w:ascii="Arial" w:hAnsi="Arial" w:cs="Arial"/>
            <w:sz w:val="24"/>
            <w:szCs w:val="24"/>
          </w:rPr>
          <w:t>https://doi.org/10.1108/s1877-636120200000024012</w:t>
        </w:r>
      </w:hyperlink>
      <w:r w:rsidRPr="005A564E">
        <w:rPr>
          <w:rFonts w:ascii="Arial" w:hAnsi="Arial" w:cs="Arial"/>
          <w:sz w:val="24"/>
          <w:szCs w:val="24"/>
        </w:rPr>
        <w:t>.</w:t>
      </w:r>
    </w:p>
    <w:p w14:paraId="5528E57E" w14:textId="21221874" w:rsidR="001E751E"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Aslantamer, Ö.N. and Ilgın, H.E. (2024) 'Space efficiency in tall hotel towers,' </w:t>
      </w:r>
      <w:r w:rsidRPr="005A564E">
        <w:rPr>
          <w:rFonts w:ascii="Arial" w:hAnsi="Arial" w:cs="Arial"/>
          <w:i/>
          <w:iCs/>
          <w:sz w:val="24"/>
          <w:szCs w:val="24"/>
        </w:rPr>
        <w:t>Buildings</w:t>
      </w:r>
      <w:r w:rsidRPr="005A564E">
        <w:rPr>
          <w:rFonts w:ascii="Arial" w:hAnsi="Arial" w:cs="Arial"/>
          <w:sz w:val="24"/>
          <w:szCs w:val="24"/>
        </w:rPr>
        <w:t xml:space="preserve">, 14(7), p. 2051. </w:t>
      </w:r>
      <w:hyperlink r:id="rId53" w:history="1">
        <w:r w:rsidRPr="005A564E">
          <w:rPr>
            <w:rStyle w:val="Hyperlink"/>
            <w:rFonts w:ascii="Arial" w:hAnsi="Arial" w:cs="Arial"/>
            <w:sz w:val="24"/>
            <w:szCs w:val="24"/>
          </w:rPr>
          <w:t>https://doi.org/10.3390/buildings14072051</w:t>
        </w:r>
      </w:hyperlink>
      <w:r w:rsidRPr="005A564E">
        <w:rPr>
          <w:rFonts w:ascii="Arial" w:hAnsi="Arial" w:cs="Arial"/>
          <w:sz w:val="24"/>
          <w:szCs w:val="24"/>
        </w:rPr>
        <w:t>.</w:t>
      </w:r>
    </w:p>
    <w:p w14:paraId="28C59B36" w14:textId="4F0C4990" w:rsidR="001E751E"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Ivanov, S. and Webster, C. (2019) 'Conceptual framework of the use of robots, artificial intelligence and service automation in travel, tourism, and hospitality companies,' in </w:t>
      </w:r>
      <w:r w:rsidRPr="005A564E">
        <w:rPr>
          <w:rFonts w:ascii="Arial" w:hAnsi="Arial" w:cs="Arial"/>
          <w:i/>
          <w:iCs/>
          <w:sz w:val="24"/>
          <w:szCs w:val="24"/>
        </w:rPr>
        <w:t>Emerald Publishing Limited eBooks</w:t>
      </w:r>
      <w:r w:rsidRPr="005A564E">
        <w:rPr>
          <w:rFonts w:ascii="Arial" w:hAnsi="Arial" w:cs="Arial"/>
          <w:sz w:val="24"/>
          <w:szCs w:val="24"/>
        </w:rPr>
        <w:t xml:space="preserve">, pp. 7–37. </w:t>
      </w:r>
      <w:hyperlink r:id="rId54" w:history="1">
        <w:r w:rsidRPr="005A564E">
          <w:rPr>
            <w:rStyle w:val="Hyperlink"/>
            <w:rFonts w:ascii="Arial" w:hAnsi="Arial" w:cs="Arial"/>
            <w:sz w:val="24"/>
            <w:szCs w:val="24"/>
          </w:rPr>
          <w:t>https://doi.org/10.1108/978-1-78756-687-320191001</w:t>
        </w:r>
      </w:hyperlink>
      <w:r w:rsidRPr="005A564E">
        <w:rPr>
          <w:rFonts w:ascii="Arial" w:hAnsi="Arial" w:cs="Arial"/>
          <w:sz w:val="24"/>
          <w:szCs w:val="24"/>
        </w:rPr>
        <w:t>.</w:t>
      </w:r>
    </w:p>
    <w:p w14:paraId="0C2B08DD" w14:textId="77777777" w:rsidR="00167700"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Kelly, P., Lawlor, J. and Mulvey, M. (2019) 'Self-service technologies in the travel, tourism, and hospitality sectors: Principles and practice,' in </w:t>
      </w:r>
      <w:r w:rsidRPr="005A564E">
        <w:rPr>
          <w:rFonts w:ascii="Arial" w:hAnsi="Arial" w:cs="Arial"/>
          <w:i/>
          <w:iCs/>
          <w:sz w:val="24"/>
          <w:szCs w:val="24"/>
        </w:rPr>
        <w:t>Emerald Publishing Limited eBooks</w:t>
      </w:r>
      <w:r w:rsidRPr="005A564E">
        <w:rPr>
          <w:rFonts w:ascii="Arial" w:hAnsi="Arial" w:cs="Arial"/>
          <w:sz w:val="24"/>
          <w:szCs w:val="24"/>
        </w:rPr>
        <w:t xml:space="preserve">, pp. 57–78. </w:t>
      </w:r>
    </w:p>
    <w:p w14:paraId="471ABF99" w14:textId="55267A31" w:rsidR="001E751E" w:rsidRPr="005A564E" w:rsidRDefault="00000000" w:rsidP="00167700">
      <w:pPr>
        <w:spacing w:line="360" w:lineRule="auto"/>
        <w:ind w:left="1440"/>
        <w:jc w:val="left"/>
        <w:rPr>
          <w:rFonts w:ascii="Arial" w:hAnsi="Arial" w:cs="Arial"/>
          <w:sz w:val="24"/>
          <w:szCs w:val="24"/>
        </w:rPr>
      </w:pPr>
      <w:hyperlink r:id="rId55" w:history="1">
        <w:r w:rsidR="00167700" w:rsidRPr="005A564E">
          <w:rPr>
            <w:rStyle w:val="Hyperlink"/>
            <w:rFonts w:ascii="Arial" w:hAnsi="Arial" w:cs="Arial"/>
            <w:sz w:val="24"/>
            <w:szCs w:val="24"/>
          </w:rPr>
          <w:t>https://doi.org/10.1108/978-1-78756-687-320191003</w:t>
        </w:r>
      </w:hyperlink>
      <w:r w:rsidR="001E751E" w:rsidRPr="005A564E">
        <w:rPr>
          <w:rFonts w:ascii="Arial" w:hAnsi="Arial" w:cs="Arial"/>
          <w:sz w:val="24"/>
          <w:szCs w:val="24"/>
        </w:rPr>
        <w:t>.</w:t>
      </w:r>
    </w:p>
    <w:p w14:paraId="3FFF3F3B" w14:textId="77777777" w:rsidR="00167700" w:rsidRPr="005A564E" w:rsidRDefault="001E751E"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Morrison, A.M. (2022) </w:t>
      </w:r>
      <w:r w:rsidRPr="005A564E">
        <w:rPr>
          <w:rFonts w:ascii="Arial" w:hAnsi="Arial" w:cs="Arial"/>
          <w:i/>
          <w:iCs/>
          <w:sz w:val="24"/>
          <w:szCs w:val="24"/>
        </w:rPr>
        <w:t>Hospitality and travel marketing</w:t>
      </w:r>
      <w:r w:rsidRPr="005A564E">
        <w:rPr>
          <w:rFonts w:ascii="Arial" w:hAnsi="Arial" w:cs="Arial"/>
          <w:sz w:val="24"/>
          <w:szCs w:val="24"/>
        </w:rPr>
        <w:t xml:space="preserve">. </w:t>
      </w:r>
    </w:p>
    <w:p w14:paraId="46B9C8FF" w14:textId="09A1B9F2" w:rsidR="001E751E" w:rsidRPr="00383F1D" w:rsidRDefault="00000000" w:rsidP="00167700">
      <w:pPr>
        <w:spacing w:line="360" w:lineRule="auto"/>
        <w:ind w:left="1440"/>
        <w:jc w:val="left"/>
        <w:rPr>
          <w:rFonts w:ascii="Arial" w:hAnsi="Arial" w:cs="Arial"/>
          <w:sz w:val="24"/>
          <w:szCs w:val="24"/>
          <w:lang w:val="fr-FR"/>
        </w:rPr>
      </w:pPr>
      <w:hyperlink r:id="rId56" w:history="1">
        <w:r w:rsidR="00167700" w:rsidRPr="00383F1D">
          <w:rPr>
            <w:rStyle w:val="Hyperlink"/>
            <w:rFonts w:ascii="Arial" w:hAnsi="Arial" w:cs="Arial"/>
            <w:sz w:val="24"/>
            <w:szCs w:val="24"/>
            <w:lang w:val="fr-FR"/>
          </w:rPr>
          <w:t>https://doi.org/10.4324/9781003292616</w:t>
        </w:r>
      </w:hyperlink>
      <w:r w:rsidR="001E751E" w:rsidRPr="00383F1D">
        <w:rPr>
          <w:rFonts w:ascii="Arial" w:hAnsi="Arial" w:cs="Arial"/>
          <w:sz w:val="24"/>
          <w:szCs w:val="24"/>
          <w:lang w:val="fr-FR"/>
        </w:rPr>
        <w:t>.</w:t>
      </w:r>
    </w:p>
    <w:p w14:paraId="220AE4E6" w14:textId="5908CFC3" w:rsidR="001E751E" w:rsidRPr="005A564E" w:rsidRDefault="001E751E" w:rsidP="00167700">
      <w:pPr>
        <w:spacing w:line="360" w:lineRule="auto"/>
        <w:ind w:left="1440" w:hanging="1440"/>
        <w:jc w:val="left"/>
        <w:rPr>
          <w:rFonts w:ascii="Arial" w:hAnsi="Arial" w:cs="Arial"/>
          <w:sz w:val="24"/>
          <w:szCs w:val="24"/>
        </w:rPr>
      </w:pPr>
      <w:r w:rsidRPr="00383F1D">
        <w:rPr>
          <w:rFonts w:ascii="Arial" w:hAnsi="Arial" w:cs="Arial"/>
          <w:sz w:val="24"/>
          <w:szCs w:val="24"/>
          <w:lang w:val="fr-FR"/>
        </w:rPr>
        <w:t xml:space="preserve">Kim, B. </w:t>
      </w:r>
      <w:r w:rsidRPr="00383F1D">
        <w:rPr>
          <w:rFonts w:ascii="Arial" w:hAnsi="Arial" w:cs="Arial"/>
          <w:i/>
          <w:iCs/>
          <w:sz w:val="24"/>
          <w:szCs w:val="24"/>
          <w:lang w:val="fr-FR"/>
        </w:rPr>
        <w:t>et al.</w:t>
      </w:r>
      <w:r w:rsidRPr="00383F1D">
        <w:rPr>
          <w:rFonts w:ascii="Arial" w:hAnsi="Arial" w:cs="Arial"/>
          <w:sz w:val="24"/>
          <w:szCs w:val="24"/>
          <w:lang w:val="fr-FR"/>
        </w:rPr>
        <w:t xml:space="preserve"> </w:t>
      </w:r>
      <w:r w:rsidRPr="005A564E">
        <w:rPr>
          <w:rFonts w:ascii="Arial" w:hAnsi="Arial" w:cs="Arial"/>
          <w:sz w:val="24"/>
          <w:szCs w:val="24"/>
        </w:rPr>
        <w:t xml:space="preserve">(2023) 'Factors predicting hotel recommendations: A comparison of guest feedback before and after the hotel closures during the COVID-19 pandemic,' </w:t>
      </w:r>
      <w:r w:rsidRPr="005A564E">
        <w:rPr>
          <w:rFonts w:ascii="Arial" w:hAnsi="Arial" w:cs="Arial"/>
          <w:i/>
          <w:iCs/>
          <w:sz w:val="24"/>
          <w:szCs w:val="24"/>
        </w:rPr>
        <w:t>International Journal of Hospitality &amp; Tourism Administration</w:t>
      </w:r>
      <w:r w:rsidRPr="005A564E">
        <w:rPr>
          <w:rFonts w:ascii="Arial" w:hAnsi="Arial" w:cs="Arial"/>
          <w:sz w:val="24"/>
          <w:szCs w:val="24"/>
        </w:rPr>
        <w:t xml:space="preserve">, pp. 1–24. </w:t>
      </w:r>
      <w:hyperlink r:id="rId57" w:history="1">
        <w:r w:rsidRPr="005A564E">
          <w:rPr>
            <w:rStyle w:val="Hyperlink"/>
            <w:rFonts w:ascii="Arial" w:hAnsi="Arial" w:cs="Arial"/>
            <w:sz w:val="24"/>
            <w:szCs w:val="24"/>
          </w:rPr>
          <w:t>https://doi.org/10.1080/15256480.2023.2213218</w:t>
        </w:r>
      </w:hyperlink>
      <w:r w:rsidRPr="005A564E">
        <w:rPr>
          <w:rFonts w:ascii="Arial" w:hAnsi="Arial" w:cs="Arial"/>
          <w:sz w:val="24"/>
          <w:szCs w:val="24"/>
        </w:rPr>
        <w:t>.</w:t>
      </w:r>
    </w:p>
    <w:p w14:paraId="4D5C0319" w14:textId="6A5F993B"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Uçgun, G.Ö. and Şahin, S.Z. (2023) 'How does Metaverse affect the tourism industry? Current </w:t>
      </w:r>
      <w:r w:rsidR="007A0FA0">
        <w:rPr>
          <w:rFonts w:ascii="Arial" w:hAnsi="Arial" w:cs="Arial"/>
          <w:sz w:val="24"/>
          <w:szCs w:val="24"/>
        </w:rPr>
        <w:t>Practices</w:t>
      </w:r>
      <w:r w:rsidRPr="005A564E">
        <w:rPr>
          <w:rFonts w:ascii="Arial" w:hAnsi="Arial" w:cs="Arial"/>
          <w:sz w:val="24"/>
          <w:szCs w:val="24"/>
        </w:rPr>
        <w:t xml:space="preserve"> and </w:t>
      </w:r>
      <w:r w:rsidR="00A041DF">
        <w:rPr>
          <w:rFonts w:ascii="Arial" w:hAnsi="Arial" w:cs="Arial"/>
          <w:sz w:val="24"/>
          <w:szCs w:val="24"/>
        </w:rPr>
        <w:t>Future Forecasts</w:t>
      </w:r>
      <w:r w:rsidRPr="005A564E">
        <w:rPr>
          <w:rFonts w:ascii="Arial" w:hAnsi="Arial" w:cs="Arial"/>
          <w:sz w:val="24"/>
          <w:szCs w:val="24"/>
        </w:rPr>
        <w:t xml:space="preserve">,' </w:t>
      </w:r>
      <w:r w:rsidRPr="005A564E">
        <w:rPr>
          <w:rFonts w:ascii="Arial" w:hAnsi="Arial" w:cs="Arial"/>
          <w:i/>
          <w:iCs/>
          <w:sz w:val="24"/>
          <w:szCs w:val="24"/>
        </w:rPr>
        <w:t>Current Issues in Tourism</w:t>
      </w:r>
      <w:r w:rsidRPr="005A564E">
        <w:rPr>
          <w:rFonts w:ascii="Arial" w:hAnsi="Arial" w:cs="Arial"/>
          <w:sz w:val="24"/>
          <w:szCs w:val="24"/>
        </w:rPr>
        <w:t xml:space="preserve">, 27(17), pp. 2742–2756. </w:t>
      </w:r>
      <w:hyperlink r:id="rId58" w:history="1">
        <w:r w:rsidRPr="005A564E">
          <w:rPr>
            <w:rStyle w:val="Hyperlink"/>
            <w:rFonts w:ascii="Arial" w:hAnsi="Arial" w:cs="Arial"/>
            <w:sz w:val="24"/>
            <w:szCs w:val="24"/>
          </w:rPr>
          <w:t>https://doi.org/10.1080/13683500.2023.2238111</w:t>
        </w:r>
      </w:hyperlink>
      <w:r w:rsidRPr="005A564E">
        <w:rPr>
          <w:rFonts w:ascii="Arial" w:hAnsi="Arial" w:cs="Arial"/>
          <w:sz w:val="24"/>
          <w:szCs w:val="24"/>
        </w:rPr>
        <w:t>.</w:t>
      </w:r>
    </w:p>
    <w:p w14:paraId="1AD11A76" w14:textId="132B20BB"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Ray, A. </w:t>
      </w:r>
      <w:r w:rsidRPr="005A564E">
        <w:rPr>
          <w:rFonts w:ascii="Arial" w:hAnsi="Arial" w:cs="Arial"/>
          <w:i/>
          <w:iCs/>
          <w:sz w:val="24"/>
          <w:szCs w:val="24"/>
        </w:rPr>
        <w:t>et al.</w:t>
      </w:r>
      <w:r w:rsidRPr="005A564E">
        <w:rPr>
          <w:rFonts w:ascii="Arial" w:hAnsi="Arial" w:cs="Arial"/>
          <w:sz w:val="24"/>
          <w:szCs w:val="24"/>
        </w:rPr>
        <w:t xml:space="preserve"> (2023) 'Is the information on green hotel websites aligned with the drivers affecting customers’ intention to visit green hotels? A mixed-methods approach,' </w:t>
      </w:r>
      <w:r w:rsidRPr="005A564E">
        <w:rPr>
          <w:rFonts w:ascii="Arial" w:hAnsi="Arial" w:cs="Arial"/>
          <w:i/>
          <w:iCs/>
          <w:sz w:val="24"/>
          <w:szCs w:val="24"/>
        </w:rPr>
        <w:t>Journal of Hospitality Marketing &amp; Management</w:t>
      </w:r>
      <w:r w:rsidRPr="005A564E">
        <w:rPr>
          <w:rFonts w:ascii="Arial" w:hAnsi="Arial" w:cs="Arial"/>
          <w:sz w:val="24"/>
          <w:szCs w:val="24"/>
        </w:rPr>
        <w:t xml:space="preserve">, 33(1), pp. 1–32. </w:t>
      </w:r>
      <w:hyperlink r:id="rId59" w:history="1">
        <w:r w:rsidRPr="005A564E">
          <w:rPr>
            <w:rStyle w:val="Hyperlink"/>
            <w:rFonts w:ascii="Arial" w:hAnsi="Arial" w:cs="Arial"/>
            <w:sz w:val="24"/>
            <w:szCs w:val="24"/>
          </w:rPr>
          <w:t>https://doi.org/10.1080/19368623.2023.2235335</w:t>
        </w:r>
      </w:hyperlink>
      <w:r w:rsidRPr="005A564E">
        <w:rPr>
          <w:rFonts w:ascii="Arial" w:hAnsi="Arial" w:cs="Arial"/>
          <w:sz w:val="24"/>
          <w:szCs w:val="24"/>
        </w:rPr>
        <w:t>.</w:t>
      </w:r>
    </w:p>
    <w:p w14:paraId="2BC6899A" w14:textId="1A5AE295"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Nazarian, A. </w:t>
      </w:r>
      <w:r w:rsidRPr="005A564E">
        <w:rPr>
          <w:rFonts w:ascii="Arial" w:hAnsi="Arial" w:cs="Arial"/>
          <w:i/>
          <w:iCs/>
          <w:sz w:val="24"/>
          <w:szCs w:val="24"/>
        </w:rPr>
        <w:t>et al.</w:t>
      </w:r>
      <w:r w:rsidRPr="005A564E">
        <w:rPr>
          <w:rFonts w:ascii="Arial" w:hAnsi="Arial" w:cs="Arial"/>
          <w:sz w:val="24"/>
          <w:szCs w:val="24"/>
        </w:rPr>
        <w:t xml:space="preserve"> (2023) 'Determinants of Intention to Revisit in Hospitality Industry: A Cross-Cultural Study based on Globe Project,' </w:t>
      </w:r>
      <w:r w:rsidRPr="005A564E">
        <w:rPr>
          <w:rFonts w:ascii="Arial" w:hAnsi="Arial" w:cs="Arial"/>
          <w:i/>
          <w:iCs/>
          <w:sz w:val="24"/>
          <w:szCs w:val="24"/>
        </w:rPr>
        <w:t xml:space="preserve">Journal of International </w:t>
      </w:r>
      <w:r w:rsidRPr="005A564E">
        <w:rPr>
          <w:rFonts w:ascii="Arial" w:hAnsi="Arial" w:cs="Arial"/>
          <w:i/>
          <w:iCs/>
          <w:sz w:val="24"/>
          <w:szCs w:val="24"/>
        </w:rPr>
        <w:lastRenderedPageBreak/>
        <w:t>Consumer Marketing</w:t>
      </w:r>
      <w:r w:rsidRPr="005A564E">
        <w:rPr>
          <w:rFonts w:ascii="Arial" w:hAnsi="Arial" w:cs="Arial"/>
          <w:sz w:val="24"/>
          <w:szCs w:val="24"/>
        </w:rPr>
        <w:t xml:space="preserve">, 36(1), pp. 62–79. </w:t>
      </w:r>
      <w:hyperlink r:id="rId60" w:history="1">
        <w:r w:rsidRPr="005A564E">
          <w:rPr>
            <w:rStyle w:val="Hyperlink"/>
            <w:rFonts w:ascii="Arial" w:hAnsi="Arial" w:cs="Arial"/>
            <w:sz w:val="24"/>
            <w:szCs w:val="24"/>
          </w:rPr>
          <w:t>https://doi.org/10.1080/08961530.2023.2192537</w:t>
        </w:r>
      </w:hyperlink>
      <w:r w:rsidRPr="005A564E">
        <w:rPr>
          <w:rFonts w:ascii="Arial" w:hAnsi="Arial" w:cs="Arial"/>
          <w:sz w:val="24"/>
          <w:szCs w:val="24"/>
        </w:rPr>
        <w:t>.</w:t>
      </w:r>
    </w:p>
    <w:p w14:paraId="23023FB3" w14:textId="7E1A10D3"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Vicente, A.M.E.T. (no date) </w:t>
      </w:r>
      <w:r w:rsidRPr="005A564E">
        <w:rPr>
          <w:rFonts w:ascii="Arial" w:hAnsi="Arial" w:cs="Arial"/>
          <w:i/>
          <w:iCs/>
          <w:sz w:val="24"/>
          <w:szCs w:val="24"/>
        </w:rPr>
        <w:t>Technology in Hospitality: How Generation Z Perceives this Trend - ProQuest</w:t>
      </w:r>
      <w:r w:rsidRPr="005A564E">
        <w:rPr>
          <w:rFonts w:ascii="Arial" w:hAnsi="Arial" w:cs="Arial"/>
          <w:sz w:val="24"/>
          <w:szCs w:val="24"/>
        </w:rPr>
        <w:t xml:space="preserve">. </w:t>
      </w:r>
      <w:hyperlink r:id="rId61" w:history="1">
        <w:r w:rsidRPr="005A564E">
          <w:rPr>
            <w:rStyle w:val="Hyperlink"/>
            <w:rFonts w:ascii="Arial" w:hAnsi="Arial" w:cs="Arial"/>
            <w:sz w:val="24"/>
            <w:szCs w:val="24"/>
          </w:rPr>
          <w:t>https://www.proquest.com/openview/260dd2d9a39b6c94ee400b7f2a00b72e/1?pq-origsite=gscholar&amp;cbl=2026366&amp;diss=y</w:t>
        </w:r>
      </w:hyperlink>
      <w:r w:rsidRPr="005A564E">
        <w:rPr>
          <w:rFonts w:ascii="Arial" w:hAnsi="Arial" w:cs="Arial"/>
          <w:sz w:val="24"/>
          <w:szCs w:val="24"/>
        </w:rPr>
        <w:t>.</w:t>
      </w:r>
    </w:p>
    <w:p w14:paraId="3A8A08C3" w14:textId="2DF7A64E"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Murtaza, S.H., Khan, A. and Mustafa, S.M. (2024) 'Eco</w:t>
      </w:r>
      <w:r w:rsidRPr="005A564E">
        <w:rPr>
          <w:rFonts w:ascii="Cambria Math" w:hAnsi="Cambria Math" w:cs="Cambria Math"/>
          <w:sz w:val="24"/>
          <w:szCs w:val="24"/>
        </w:rPr>
        <w:t>‐</w:t>
      </w:r>
      <w:r w:rsidRPr="005A564E">
        <w:rPr>
          <w:rFonts w:ascii="Arial" w:hAnsi="Arial" w:cs="Arial"/>
          <w:sz w:val="24"/>
          <w:szCs w:val="24"/>
        </w:rPr>
        <w:t xml:space="preserve">centric success: Stakeholder approaches to sustainable performance via green improvisation </w:t>
      </w:r>
      <w:r w:rsidR="007A0FA0">
        <w:rPr>
          <w:rFonts w:ascii="Arial" w:hAnsi="Arial" w:cs="Arial"/>
          <w:sz w:val="24"/>
          <w:szCs w:val="24"/>
        </w:rPr>
        <w:t>behaviour</w:t>
      </w:r>
      <w:r w:rsidRPr="005A564E">
        <w:rPr>
          <w:rFonts w:ascii="Arial" w:hAnsi="Arial" w:cs="Arial"/>
          <w:sz w:val="24"/>
          <w:szCs w:val="24"/>
        </w:rPr>
        <w:t xml:space="preserve"> and environmental orientation in the hotel industry,' </w:t>
      </w:r>
      <w:r w:rsidRPr="005A564E">
        <w:rPr>
          <w:rFonts w:ascii="Arial" w:hAnsi="Arial" w:cs="Arial"/>
          <w:i/>
          <w:iCs/>
          <w:sz w:val="24"/>
          <w:szCs w:val="24"/>
        </w:rPr>
        <w:t>Business Strategy and the Environment</w:t>
      </w:r>
      <w:r w:rsidRPr="005A564E">
        <w:rPr>
          <w:rFonts w:ascii="Arial" w:hAnsi="Arial" w:cs="Arial"/>
          <w:sz w:val="24"/>
          <w:szCs w:val="24"/>
        </w:rPr>
        <w:t xml:space="preserve"> [Preprint]. </w:t>
      </w:r>
      <w:hyperlink r:id="rId62" w:history="1">
        <w:r w:rsidRPr="005A564E">
          <w:rPr>
            <w:rStyle w:val="Hyperlink"/>
            <w:rFonts w:ascii="Arial" w:hAnsi="Arial" w:cs="Arial"/>
            <w:sz w:val="24"/>
            <w:szCs w:val="24"/>
          </w:rPr>
          <w:t>https://doi.org/10.1002/bse.3860</w:t>
        </w:r>
      </w:hyperlink>
      <w:r w:rsidRPr="005A564E">
        <w:rPr>
          <w:rFonts w:ascii="Arial" w:hAnsi="Arial" w:cs="Arial"/>
          <w:sz w:val="24"/>
          <w:szCs w:val="24"/>
        </w:rPr>
        <w:t>.</w:t>
      </w:r>
    </w:p>
    <w:p w14:paraId="0FE650C9" w14:textId="162AE908"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Shamim, N., Gupta, S. and Shin, M.M. (2024) 'Evaluating user engagement via Metaverse environment through immersive experience for travel and tourism websites,'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[Preprint]. </w:t>
      </w:r>
      <w:hyperlink r:id="rId63" w:history="1">
        <w:r w:rsidRPr="005A564E">
          <w:rPr>
            <w:rStyle w:val="Hyperlink"/>
            <w:rFonts w:ascii="Arial" w:hAnsi="Arial" w:cs="Arial"/>
            <w:sz w:val="24"/>
            <w:szCs w:val="24"/>
          </w:rPr>
          <w:t>https://doi.org/10.1108/ijchm-10-2023-1590</w:t>
        </w:r>
      </w:hyperlink>
      <w:r w:rsidRPr="005A564E">
        <w:rPr>
          <w:rFonts w:ascii="Arial" w:hAnsi="Arial" w:cs="Arial"/>
          <w:sz w:val="24"/>
          <w:szCs w:val="24"/>
        </w:rPr>
        <w:t>.</w:t>
      </w:r>
    </w:p>
    <w:p w14:paraId="505A4305" w14:textId="0F915450" w:rsidR="00710B48" w:rsidRPr="005A564E" w:rsidRDefault="00710B48"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Ahmad, N., Han, H. and Kim, M. (2024) 'Elevated emotions, elevated ideas: the CSR-employee creativity nexus in hospitality,' </w:t>
      </w:r>
      <w:r w:rsidRPr="005A564E">
        <w:rPr>
          <w:rFonts w:ascii="Arial" w:hAnsi="Arial" w:cs="Arial"/>
          <w:i/>
          <w:iCs/>
          <w:sz w:val="24"/>
          <w:szCs w:val="24"/>
        </w:rPr>
        <w:t>Journal of Service Theory and Practice</w:t>
      </w:r>
      <w:r w:rsidRPr="005A564E">
        <w:rPr>
          <w:rFonts w:ascii="Arial" w:hAnsi="Arial" w:cs="Arial"/>
          <w:sz w:val="24"/>
          <w:szCs w:val="24"/>
        </w:rPr>
        <w:t xml:space="preserve"> [Preprint]. </w:t>
      </w:r>
      <w:hyperlink r:id="rId64" w:history="1">
        <w:r w:rsidRPr="005A564E">
          <w:rPr>
            <w:rStyle w:val="Hyperlink"/>
            <w:rFonts w:ascii="Arial" w:hAnsi="Arial" w:cs="Arial"/>
            <w:sz w:val="24"/>
            <w:szCs w:val="24"/>
          </w:rPr>
          <w:t>https://doi.org/10.1108/jstp-11-2023-0288</w:t>
        </w:r>
      </w:hyperlink>
      <w:r w:rsidRPr="005A564E">
        <w:rPr>
          <w:rFonts w:ascii="Arial" w:hAnsi="Arial" w:cs="Arial"/>
          <w:sz w:val="24"/>
          <w:szCs w:val="24"/>
        </w:rPr>
        <w:t>.</w:t>
      </w:r>
    </w:p>
    <w:p w14:paraId="35BFEDCF" w14:textId="7CBE8687" w:rsidR="00167700" w:rsidRPr="005A564E" w:rsidRDefault="00167700"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Teng, R. </w:t>
      </w:r>
      <w:r w:rsidRPr="005A564E">
        <w:rPr>
          <w:rFonts w:ascii="Arial" w:hAnsi="Arial" w:cs="Arial"/>
          <w:i/>
          <w:iCs/>
          <w:sz w:val="24"/>
          <w:szCs w:val="24"/>
        </w:rPr>
        <w:t>et al.</w:t>
      </w:r>
      <w:r w:rsidRPr="005A564E">
        <w:rPr>
          <w:rFonts w:ascii="Arial" w:hAnsi="Arial" w:cs="Arial"/>
          <w:sz w:val="24"/>
          <w:szCs w:val="24"/>
        </w:rPr>
        <w:t xml:space="preserve"> (2023) 'Artificial intelligence (AI) awareness and work withdrawal: evaluating chained mediation through negative work-related rumination and emotional exhaustion,' </w:t>
      </w:r>
      <w:r w:rsidRPr="005A564E">
        <w:rPr>
          <w:rFonts w:ascii="Arial" w:hAnsi="Arial" w:cs="Arial"/>
          <w:i/>
          <w:iCs/>
          <w:sz w:val="24"/>
          <w:szCs w:val="24"/>
        </w:rPr>
        <w:t>International Journal of Contemporary Hospitality Management</w:t>
      </w:r>
      <w:r w:rsidRPr="005A564E">
        <w:rPr>
          <w:rFonts w:ascii="Arial" w:hAnsi="Arial" w:cs="Arial"/>
          <w:sz w:val="24"/>
          <w:szCs w:val="24"/>
        </w:rPr>
        <w:t xml:space="preserve">, 36(7), pp. 2311–2326. </w:t>
      </w:r>
      <w:hyperlink r:id="rId65" w:history="1">
        <w:r w:rsidRPr="005A564E">
          <w:rPr>
            <w:rStyle w:val="Hyperlink"/>
            <w:rFonts w:ascii="Arial" w:hAnsi="Arial" w:cs="Arial"/>
            <w:sz w:val="24"/>
            <w:szCs w:val="24"/>
          </w:rPr>
          <w:t>https://doi.org/10.1108/ijchm-02-2023-0240</w:t>
        </w:r>
      </w:hyperlink>
      <w:r w:rsidRPr="005A564E">
        <w:rPr>
          <w:rFonts w:ascii="Arial" w:hAnsi="Arial" w:cs="Arial"/>
          <w:sz w:val="24"/>
          <w:szCs w:val="24"/>
        </w:rPr>
        <w:t>.</w:t>
      </w:r>
    </w:p>
    <w:p w14:paraId="42A62176" w14:textId="77777777" w:rsidR="00167700" w:rsidRPr="005A564E" w:rsidRDefault="00167700"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Buhalis, D., Papathanassis, A. and Vafeidou, M. (2022) 'Smart cruising: smart technology applications and their diffusion in cruise tourism,' </w:t>
      </w:r>
      <w:r w:rsidRPr="005A564E">
        <w:rPr>
          <w:rFonts w:ascii="Arial" w:hAnsi="Arial" w:cs="Arial"/>
          <w:i/>
          <w:iCs/>
          <w:sz w:val="24"/>
          <w:szCs w:val="24"/>
        </w:rPr>
        <w:t>Journal of Hospitality and Tourism Technology</w:t>
      </w:r>
      <w:r w:rsidRPr="005A564E">
        <w:rPr>
          <w:rFonts w:ascii="Arial" w:hAnsi="Arial" w:cs="Arial"/>
          <w:sz w:val="24"/>
          <w:szCs w:val="24"/>
        </w:rPr>
        <w:t xml:space="preserve">, 13(4), pp. 626–649. </w:t>
      </w:r>
    </w:p>
    <w:p w14:paraId="7FDF4C84" w14:textId="5EF2A9F7" w:rsidR="00167700" w:rsidRPr="005A564E" w:rsidRDefault="00000000" w:rsidP="00167700">
      <w:pPr>
        <w:spacing w:line="360" w:lineRule="auto"/>
        <w:ind w:left="1440"/>
        <w:jc w:val="left"/>
        <w:rPr>
          <w:rFonts w:ascii="Arial" w:hAnsi="Arial" w:cs="Arial"/>
          <w:sz w:val="24"/>
          <w:szCs w:val="24"/>
        </w:rPr>
      </w:pPr>
      <w:hyperlink r:id="rId66" w:history="1">
        <w:r w:rsidR="00167700" w:rsidRPr="005A564E">
          <w:rPr>
            <w:rStyle w:val="Hyperlink"/>
            <w:rFonts w:ascii="Arial" w:hAnsi="Arial" w:cs="Arial"/>
            <w:sz w:val="24"/>
            <w:szCs w:val="24"/>
          </w:rPr>
          <w:t>https://doi.org/10.1108/jhtt-05-2021-0155</w:t>
        </w:r>
      </w:hyperlink>
      <w:r w:rsidR="00167700" w:rsidRPr="005A564E">
        <w:rPr>
          <w:rFonts w:ascii="Arial" w:hAnsi="Arial" w:cs="Arial"/>
          <w:sz w:val="24"/>
          <w:szCs w:val="24"/>
        </w:rPr>
        <w:t>.</w:t>
      </w:r>
    </w:p>
    <w:p w14:paraId="274F3AE0" w14:textId="2446BE4A" w:rsidR="00167700" w:rsidRPr="005A564E" w:rsidRDefault="00167700"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Khan, S. and Wahab, A. (2023) 'Engaging customers through satisfaction; does social media marketing and perceived innovativeness matter? A time-lagged </w:t>
      </w:r>
      <w:r w:rsidRPr="005A564E">
        <w:rPr>
          <w:rFonts w:ascii="Arial" w:hAnsi="Arial" w:cs="Arial"/>
          <w:sz w:val="24"/>
          <w:szCs w:val="24"/>
        </w:rPr>
        <w:lastRenderedPageBreak/>
        <w:t xml:space="preserve">study in the hospitality industry,' </w:t>
      </w:r>
      <w:r w:rsidRPr="005A564E">
        <w:rPr>
          <w:rFonts w:ascii="Arial" w:hAnsi="Arial" w:cs="Arial"/>
          <w:i/>
          <w:iCs/>
          <w:sz w:val="24"/>
          <w:szCs w:val="24"/>
        </w:rPr>
        <w:t>Journal of Hospitality and Tourism Insights</w:t>
      </w:r>
      <w:r w:rsidRPr="005A564E">
        <w:rPr>
          <w:rFonts w:ascii="Arial" w:hAnsi="Arial" w:cs="Arial"/>
          <w:sz w:val="24"/>
          <w:szCs w:val="24"/>
        </w:rPr>
        <w:t xml:space="preserve">, 7(4), pp. 2347–2366. </w:t>
      </w:r>
      <w:hyperlink r:id="rId67" w:history="1">
        <w:r w:rsidRPr="005A564E">
          <w:rPr>
            <w:rStyle w:val="Hyperlink"/>
            <w:rFonts w:ascii="Arial" w:hAnsi="Arial" w:cs="Arial"/>
            <w:sz w:val="24"/>
            <w:szCs w:val="24"/>
          </w:rPr>
          <w:t>https://doi.org/10.1108/jhti-04-2023-0290</w:t>
        </w:r>
      </w:hyperlink>
      <w:r w:rsidRPr="005A564E">
        <w:rPr>
          <w:rFonts w:ascii="Arial" w:hAnsi="Arial" w:cs="Arial"/>
          <w:sz w:val="24"/>
          <w:szCs w:val="24"/>
        </w:rPr>
        <w:t>.</w:t>
      </w:r>
    </w:p>
    <w:p w14:paraId="7A827534" w14:textId="6362B1D1" w:rsidR="00167700" w:rsidRPr="005A564E" w:rsidRDefault="00167700" w:rsidP="00167700">
      <w:pPr>
        <w:spacing w:line="360" w:lineRule="auto"/>
        <w:ind w:left="1440" w:hanging="1440"/>
        <w:jc w:val="left"/>
        <w:rPr>
          <w:rFonts w:ascii="Arial" w:hAnsi="Arial" w:cs="Arial"/>
          <w:sz w:val="24"/>
          <w:szCs w:val="24"/>
        </w:rPr>
      </w:pPr>
      <w:r w:rsidRPr="005A564E">
        <w:rPr>
          <w:rFonts w:ascii="Arial" w:hAnsi="Arial" w:cs="Arial"/>
          <w:sz w:val="24"/>
          <w:szCs w:val="24"/>
        </w:rPr>
        <w:t xml:space="preserve">Alphun, C., Sainaghi, R. and Turker, N. (2023) 'Market competition, balanced scorecard, and their effects on hotel organizational performance and manager’s satisfaction,' </w:t>
      </w:r>
      <w:r w:rsidRPr="005A564E">
        <w:rPr>
          <w:rFonts w:ascii="Arial" w:hAnsi="Arial" w:cs="Arial"/>
          <w:i/>
          <w:iCs/>
          <w:sz w:val="24"/>
          <w:szCs w:val="24"/>
        </w:rPr>
        <w:t>International Journal of Hospitality &amp; Tourism Administration</w:t>
      </w:r>
      <w:r w:rsidRPr="005A564E">
        <w:rPr>
          <w:rFonts w:ascii="Arial" w:hAnsi="Arial" w:cs="Arial"/>
          <w:sz w:val="24"/>
          <w:szCs w:val="24"/>
        </w:rPr>
        <w:t xml:space="preserve">, pp. 1–24. </w:t>
      </w:r>
      <w:hyperlink r:id="rId68" w:history="1">
        <w:r w:rsidRPr="005A564E">
          <w:rPr>
            <w:rStyle w:val="Hyperlink"/>
            <w:rFonts w:ascii="Arial" w:hAnsi="Arial" w:cs="Arial"/>
            <w:sz w:val="24"/>
            <w:szCs w:val="24"/>
          </w:rPr>
          <w:t>https://doi.org/10.1080/15256480.2023.2169853</w:t>
        </w:r>
      </w:hyperlink>
      <w:r w:rsidRPr="005A564E">
        <w:rPr>
          <w:rFonts w:ascii="Arial" w:hAnsi="Arial" w:cs="Arial"/>
          <w:sz w:val="24"/>
          <w:szCs w:val="24"/>
        </w:rPr>
        <w:t>.</w:t>
      </w:r>
    </w:p>
    <w:p w14:paraId="16538BCD" w14:textId="77777777" w:rsidR="00167700" w:rsidRPr="005A564E" w:rsidRDefault="00167700" w:rsidP="00167700">
      <w:pPr>
        <w:spacing w:line="360" w:lineRule="auto"/>
        <w:jc w:val="left"/>
        <w:rPr>
          <w:rFonts w:ascii="Arial" w:hAnsi="Arial" w:cs="Arial"/>
          <w:sz w:val="24"/>
          <w:szCs w:val="24"/>
        </w:rPr>
      </w:pPr>
    </w:p>
    <w:p w14:paraId="1B4FD8EF" w14:textId="77777777" w:rsidR="00167700" w:rsidRPr="005A564E" w:rsidRDefault="00167700" w:rsidP="00167700">
      <w:pPr>
        <w:spacing w:line="360" w:lineRule="auto"/>
        <w:jc w:val="left"/>
        <w:rPr>
          <w:rFonts w:ascii="Arial" w:hAnsi="Arial" w:cs="Arial"/>
          <w:sz w:val="24"/>
          <w:szCs w:val="24"/>
        </w:rPr>
      </w:pPr>
    </w:p>
    <w:p w14:paraId="125C7FD2" w14:textId="77777777" w:rsidR="00167700" w:rsidRPr="005A564E" w:rsidRDefault="00167700" w:rsidP="00167700">
      <w:pPr>
        <w:spacing w:line="360" w:lineRule="auto"/>
        <w:jc w:val="left"/>
        <w:rPr>
          <w:rFonts w:ascii="Arial" w:hAnsi="Arial" w:cs="Arial"/>
          <w:sz w:val="24"/>
          <w:szCs w:val="24"/>
        </w:rPr>
      </w:pPr>
    </w:p>
    <w:p w14:paraId="080336E3" w14:textId="77777777" w:rsidR="00167700" w:rsidRPr="005A564E" w:rsidRDefault="00167700" w:rsidP="00167700">
      <w:pPr>
        <w:spacing w:line="360" w:lineRule="auto"/>
        <w:jc w:val="left"/>
        <w:rPr>
          <w:rFonts w:ascii="Arial" w:hAnsi="Arial" w:cs="Arial"/>
          <w:sz w:val="24"/>
          <w:szCs w:val="24"/>
        </w:rPr>
      </w:pPr>
    </w:p>
    <w:p w14:paraId="429E9F8B" w14:textId="77777777" w:rsidR="00167700" w:rsidRPr="005A564E" w:rsidRDefault="00167700" w:rsidP="00167700">
      <w:pPr>
        <w:spacing w:line="360" w:lineRule="auto"/>
        <w:jc w:val="left"/>
        <w:rPr>
          <w:rFonts w:ascii="Arial" w:hAnsi="Arial" w:cs="Arial"/>
          <w:sz w:val="24"/>
          <w:szCs w:val="24"/>
        </w:rPr>
      </w:pPr>
    </w:p>
    <w:p w14:paraId="0B9226EA" w14:textId="77777777" w:rsidR="00235123" w:rsidRPr="005A564E" w:rsidRDefault="00235123" w:rsidP="00FC5185">
      <w:pPr>
        <w:spacing w:line="360" w:lineRule="auto"/>
        <w:rPr>
          <w:rFonts w:ascii="Arial" w:hAnsi="Arial" w:cs="Arial"/>
          <w:sz w:val="24"/>
          <w:szCs w:val="24"/>
        </w:rPr>
      </w:pPr>
    </w:p>
    <w:sectPr w:rsidR="00235123" w:rsidRPr="005A564E" w:rsidSect="00E1773F">
      <w:footerReference w:type="default" r:id="rId6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9FEA01" w14:textId="77777777" w:rsidR="00A423B0" w:rsidRDefault="00A423B0">
      <w:pPr>
        <w:spacing w:after="0" w:line="240" w:lineRule="auto"/>
      </w:pPr>
      <w:r>
        <w:separator/>
      </w:r>
    </w:p>
  </w:endnote>
  <w:endnote w:type="continuationSeparator" w:id="0">
    <w:p w14:paraId="2F5EC44A" w14:textId="77777777" w:rsidR="00A423B0" w:rsidRDefault="00A42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2517376"/>
      <w:docPartObj>
        <w:docPartGallery w:val="Page Numbers (Bottom of Page)"/>
        <w:docPartUnique/>
      </w:docPartObj>
    </w:sdtPr>
    <w:sdtEndPr>
      <w:rPr>
        <w:noProof/>
      </w:rPr>
    </w:sdtEndPr>
    <w:sdtContent>
      <w:p w14:paraId="455FB803" w14:textId="334A1058" w:rsidR="00E1773F" w:rsidRDefault="00000000">
        <w:pPr>
          <w:pStyle w:val="Footer"/>
          <w:jc w:val="right"/>
        </w:pPr>
        <w:r w:rsidRPr="00E1773F">
          <w:rPr>
            <w:b/>
            <w:bCs/>
          </w:rPr>
          <w:fldChar w:fldCharType="begin"/>
        </w:r>
        <w:r w:rsidRPr="00E1773F">
          <w:rPr>
            <w:b/>
            <w:bCs/>
          </w:rPr>
          <w:instrText xml:space="preserve"> PAGE   \* MERGEFORMAT </w:instrText>
        </w:r>
        <w:r w:rsidRPr="00E1773F">
          <w:rPr>
            <w:b/>
            <w:bCs/>
          </w:rPr>
          <w:fldChar w:fldCharType="separate"/>
        </w:r>
        <w:r w:rsidRPr="00E1773F">
          <w:rPr>
            <w:b/>
            <w:bCs/>
            <w:noProof/>
          </w:rPr>
          <w:t>2</w:t>
        </w:r>
        <w:r w:rsidRPr="00E1773F">
          <w:rPr>
            <w:b/>
            <w:bCs/>
            <w:noProof/>
          </w:rPr>
          <w:fldChar w:fldCharType="end"/>
        </w:r>
      </w:p>
    </w:sdtContent>
  </w:sdt>
  <w:p w14:paraId="42CDCA5C" w14:textId="77777777" w:rsidR="00E1773F" w:rsidRDefault="00E17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3B5F6" w14:textId="77777777" w:rsidR="00A423B0" w:rsidRDefault="00A423B0">
      <w:pPr>
        <w:spacing w:after="0" w:line="240" w:lineRule="auto"/>
      </w:pPr>
      <w:r>
        <w:separator/>
      </w:r>
    </w:p>
  </w:footnote>
  <w:footnote w:type="continuationSeparator" w:id="0">
    <w:p w14:paraId="28E2FC9C" w14:textId="77777777" w:rsidR="00A423B0" w:rsidRDefault="00A423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75329"/>
    <w:multiLevelType w:val="multilevel"/>
    <w:tmpl w:val="0F6CFDB2"/>
    <w:lvl w:ilvl="0">
      <w:start w:val="1"/>
      <w:numFmt w:val="bullet"/>
      <w:lvlText w:val=""/>
      <w:lvlJc w:val="left"/>
      <w:pPr>
        <w:tabs>
          <w:tab w:val="num" w:pos="450"/>
        </w:tabs>
        <w:ind w:left="450" w:hanging="360"/>
      </w:pPr>
      <w:rPr>
        <w:rFonts w:ascii="Symbol" w:hAnsi="Symbol" w:hint="default"/>
        <w:sz w:val="20"/>
      </w:rPr>
    </w:lvl>
    <w:lvl w:ilvl="1" w:tentative="1">
      <w:start w:val="1"/>
      <w:numFmt w:val="bullet"/>
      <w:lvlText w:val="o"/>
      <w:lvlJc w:val="left"/>
      <w:pPr>
        <w:tabs>
          <w:tab w:val="num" w:pos="1170"/>
        </w:tabs>
        <w:ind w:left="1170" w:hanging="360"/>
      </w:pPr>
      <w:rPr>
        <w:rFonts w:ascii="Courier New" w:hAnsi="Courier New" w:hint="default"/>
        <w:sz w:val="20"/>
      </w:rPr>
    </w:lvl>
    <w:lvl w:ilvl="2" w:tentative="1">
      <w:start w:val="1"/>
      <w:numFmt w:val="bullet"/>
      <w:lvlText w:val=""/>
      <w:lvlJc w:val="left"/>
      <w:pPr>
        <w:tabs>
          <w:tab w:val="num" w:pos="1890"/>
        </w:tabs>
        <w:ind w:left="1890" w:hanging="360"/>
      </w:pPr>
      <w:rPr>
        <w:rFonts w:ascii="Wingdings" w:hAnsi="Wingdings" w:hint="default"/>
        <w:sz w:val="20"/>
      </w:rPr>
    </w:lvl>
    <w:lvl w:ilvl="3" w:tentative="1">
      <w:start w:val="1"/>
      <w:numFmt w:val="bullet"/>
      <w:lvlText w:val=""/>
      <w:lvlJc w:val="left"/>
      <w:pPr>
        <w:tabs>
          <w:tab w:val="num" w:pos="2610"/>
        </w:tabs>
        <w:ind w:left="2610" w:hanging="360"/>
      </w:pPr>
      <w:rPr>
        <w:rFonts w:ascii="Wingdings" w:hAnsi="Wingdings" w:hint="default"/>
        <w:sz w:val="20"/>
      </w:rPr>
    </w:lvl>
    <w:lvl w:ilvl="4" w:tentative="1">
      <w:start w:val="1"/>
      <w:numFmt w:val="bullet"/>
      <w:lvlText w:val=""/>
      <w:lvlJc w:val="left"/>
      <w:pPr>
        <w:tabs>
          <w:tab w:val="num" w:pos="3330"/>
        </w:tabs>
        <w:ind w:left="3330" w:hanging="360"/>
      </w:pPr>
      <w:rPr>
        <w:rFonts w:ascii="Wingdings" w:hAnsi="Wingdings" w:hint="default"/>
        <w:sz w:val="20"/>
      </w:rPr>
    </w:lvl>
    <w:lvl w:ilvl="5" w:tentative="1">
      <w:start w:val="1"/>
      <w:numFmt w:val="bullet"/>
      <w:lvlText w:val=""/>
      <w:lvlJc w:val="left"/>
      <w:pPr>
        <w:tabs>
          <w:tab w:val="num" w:pos="4050"/>
        </w:tabs>
        <w:ind w:left="4050" w:hanging="360"/>
      </w:pPr>
      <w:rPr>
        <w:rFonts w:ascii="Wingdings" w:hAnsi="Wingdings" w:hint="default"/>
        <w:sz w:val="20"/>
      </w:rPr>
    </w:lvl>
    <w:lvl w:ilvl="6" w:tentative="1">
      <w:start w:val="1"/>
      <w:numFmt w:val="bullet"/>
      <w:lvlText w:val=""/>
      <w:lvlJc w:val="left"/>
      <w:pPr>
        <w:tabs>
          <w:tab w:val="num" w:pos="4770"/>
        </w:tabs>
        <w:ind w:left="4770" w:hanging="360"/>
      </w:pPr>
      <w:rPr>
        <w:rFonts w:ascii="Wingdings" w:hAnsi="Wingdings" w:hint="default"/>
        <w:sz w:val="20"/>
      </w:rPr>
    </w:lvl>
    <w:lvl w:ilvl="7" w:tentative="1">
      <w:start w:val="1"/>
      <w:numFmt w:val="bullet"/>
      <w:lvlText w:val=""/>
      <w:lvlJc w:val="left"/>
      <w:pPr>
        <w:tabs>
          <w:tab w:val="num" w:pos="5490"/>
        </w:tabs>
        <w:ind w:left="5490" w:hanging="360"/>
      </w:pPr>
      <w:rPr>
        <w:rFonts w:ascii="Wingdings" w:hAnsi="Wingdings" w:hint="default"/>
        <w:sz w:val="20"/>
      </w:rPr>
    </w:lvl>
    <w:lvl w:ilvl="8" w:tentative="1">
      <w:start w:val="1"/>
      <w:numFmt w:val="bullet"/>
      <w:lvlText w:val=""/>
      <w:lvlJc w:val="left"/>
      <w:pPr>
        <w:tabs>
          <w:tab w:val="num" w:pos="6210"/>
        </w:tabs>
        <w:ind w:left="6210" w:hanging="360"/>
      </w:pPr>
      <w:rPr>
        <w:rFonts w:ascii="Wingdings" w:hAnsi="Wingdings" w:hint="default"/>
        <w:sz w:val="20"/>
      </w:rPr>
    </w:lvl>
  </w:abstractNum>
  <w:abstractNum w:abstractNumId="1" w15:restartNumberingAfterBreak="0">
    <w:nsid w:val="0B641E3F"/>
    <w:multiLevelType w:val="hybridMultilevel"/>
    <w:tmpl w:val="FC7E0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0886960"/>
    <w:multiLevelType w:val="multilevel"/>
    <w:tmpl w:val="857207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356014"/>
    <w:multiLevelType w:val="multilevel"/>
    <w:tmpl w:val="54A82A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541691"/>
    <w:multiLevelType w:val="hybridMultilevel"/>
    <w:tmpl w:val="F238D80C"/>
    <w:lvl w:ilvl="0" w:tplc="EA707D84">
      <w:start w:val="1"/>
      <w:numFmt w:val="bullet"/>
      <w:lvlText w:val=""/>
      <w:lvlJc w:val="left"/>
      <w:pPr>
        <w:ind w:left="720" w:hanging="360"/>
      </w:pPr>
      <w:rPr>
        <w:rFonts w:ascii="Symbol" w:hAnsi="Symbol" w:hint="default"/>
      </w:rPr>
    </w:lvl>
    <w:lvl w:ilvl="1" w:tplc="A622DA24" w:tentative="1">
      <w:start w:val="1"/>
      <w:numFmt w:val="bullet"/>
      <w:lvlText w:val="o"/>
      <w:lvlJc w:val="left"/>
      <w:pPr>
        <w:ind w:left="1440" w:hanging="360"/>
      </w:pPr>
      <w:rPr>
        <w:rFonts w:ascii="Courier New" w:hAnsi="Courier New" w:cs="Courier New" w:hint="default"/>
      </w:rPr>
    </w:lvl>
    <w:lvl w:ilvl="2" w:tplc="433CE10E" w:tentative="1">
      <w:start w:val="1"/>
      <w:numFmt w:val="bullet"/>
      <w:lvlText w:val=""/>
      <w:lvlJc w:val="left"/>
      <w:pPr>
        <w:ind w:left="2160" w:hanging="360"/>
      </w:pPr>
      <w:rPr>
        <w:rFonts w:ascii="Wingdings" w:hAnsi="Wingdings" w:hint="default"/>
      </w:rPr>
    </w:lvl>
    <w:lvl w:ilvl="3" w:tplc="51FA67E8" w:tentative="1">
      <w:start w:val="1"/>
      <w:numFmt w:val="bullet"/>
      <w:lvlText w:val=""/>
      <w:lvlJc w:val="left"/>
      <w:pPr>
        <w:ind w:left="2880" w:hanging="360"/>
      </w:pPr>
      <w:rPr>
        <w:rFonts w:ascii="Symbol" w:hAnsi="Symbol" w:hint="default"/>
      </w:rPr>
    </w:lvl>
    <w:lvl w:ilvl="4" w:tplc="85661D70" w:tentative="1">
      <w:start w:val="1"/>
      <w:numFmt w:val="bullet"/>
      <w:lvlText w:val="o"/>
      <w:lvlJc w:val="left"/>
      <w:pPr>
        <w:ind w:left="3600" w:hanging="360"/>
      </w:pPr>
      <w:rPr>
        <w:rFonts w:ascii="Courier New" w:hAnsi="Courier New" w:cs="Courier New" w:hint="default"/>
      </w:rPr>
    </w:lvl>
    <w:lvl w:ilvl="5" w:tplc="A4363C12" w:tentative="1">
      <w:start w:val="1"/>
      <w:numFmt w:val="bullet"/>
      <w:lvlText w:val=""/>
      <w:lvlJc w:val="left"/>
      <w:pPr>
        <w:ind w:left="4320" w:hanging="360"/>
      </w:pPr>
      <w:rPr>
        <w:rFonts w:ascii="Wingdings" w:hAnsi="Wingdings" w:hint="default"/>
      </w:rPr>
    </w:lvl>
    <w:lvl w:ilvl="6" w:tplc="F0CEC17C" w:tentative="1">
      <w:start w:val="1"/>
      <w:numFmt w:val="bullet"/>
      <w:lvlText w:val=""/>
      <w:lvlJc w:val="left"/>
      <w:pPr>
        <w:ind w:left="5040" w:hanging="360"/>
      </w:pPr>
      <w:rPr>
        <w:rFonts w:ascii="Symbol" w:hAnsi="Symbol" w:hint="default"/>
      </w:rPr>
    </w:lvl>
    <w:lvl w:ilvl="7" w:tplc="38683652" w:tentative="1">
      <w:start w:val="1"/>
      <w:numFmt w:val="bullet"/>
      <w:lvlText w:val="o"/>
      <w:lvlJc w:val="left"/>
      <w:pPr>
        <w:ind w:left="5760" w:hanging="360"/>
      </w:pPr>
      <w:rPr>
        <w:rFonts w:ascii="Courier New" w:hAnsi="Courier New" w:cs="Courier New" w:hint="default"/>
      </w:rPr>
    </w:lvl>
    <w:lvl w:ilvl="8" w:tplc="5B1E24C8" w:tentative="1">
      <w:start w:val="1"/>
      <w:numFmt w:val="bullet"/>
      <w:lvlText w:val=""/>
      <w:lvlJc w:val="left"/>
      <w:pPr>
        <w:ind w:left="6480" w:hanging="360"/>
      </w:pPr>
      <w:rPr>
        <w:rFonts w:ascii="Wingdings" w:hAnsi="Wingdings" w:hint="default"/>
      </w:rPr>
    </w:lvl>
  </w:abstractNum>
  <w:abstractNum w:abstractNumId="5" w15:restartNumberingAfterBreak="0">
    <w:nsid w:val="1A667E14"/>
    <w:multiLevelType w:val="hybridMultilevel"/>
    <w:tmpl w:val="9CA84F4A"/>
    <w:lvl w:ilvl="0" w:tplc="A9A811C0">
      <w:start w:val="1"/>
      <w:numFmt w:val="decimal"/>
      <w:lvlText w:val="%1."/>
      <w:lvlJc w:val="left"/>
      <w:pPr>
        <w:ind w:left="360" w:hanging="360"/>
      </w:pPr>
      <w:rPr>
        <w:rFonts w:hint="default"/>
      </w:rPr>
    </w:lvl>
    <w:lvl w:ilvl="1" w:tplc="395E22CE" w:tentative="1">
      <w:start w:val="1"/>
      <w:numFmt w:val="lowerLetter"/>
      <w:lvlText w:val="%2."/>
      <w:lvlJc w:val="left"/>
      <w:pPr>
        <w:ind w:left="1080" w:hanging="360"/>
      </w:pPr>
    </w:lvl>
    <w:lvl w:ilvl="2" w:tplc="BA08365C" w:tentative="1">
      <w:start w:val="1"/>
      <w:numFmt w:val="lowerRoman"/>
      <w:lvlText w:val="%3."/>
      <w:lvlJc w:val="right"/>
      <w:pPr>
        <w:ind w:left="1800" w:hanging="180"/>
      </w:pPr>
    </w:lvl>
    <w:lvl w:ilvl="3" w:tplc="CE4A6672" w:tentative="1">
      <w:start w:val="1"/>
      <w:numFmt w:val="decimal"/>
      <w:lvlText w:val="%4."/>
      <w:lvlJc w:val="left"/>
      <w:pPr>
        <w:ind w:left="2520" w:hanging="360"/>
      </w:pPr>
    </w:lvl>
    <w:lvl w:ilvl="4" w:tplc="9776F97C" w:tentative="1">
      <w:start w:val="1"/>
      <w:numFmt w:val="lowerLetter"/>
      <w:lvlText w:val="%5."/>
      <w:lvlJc w:val="left"/>
      <w:pPr>
        <w:ind w:left="3240" w:hanging="360"/>
      </w:pPr>
    </w:lvl>
    <w:lvl w:ilvl="5" w:tplc="8EF02802" w:tentative="1">
      <w:start w:val="1"/>
      <w:numFmt w:val="lowerRoman"/>
      <w:lvlText w:val="%6."/>
      <w:lvlJc w:val="right"/>
      <w:pPr>
        <w:ind w:left="3960" w:hanging="180"/>
      </w:pPr>
    </w:lvl>
    <w:lvl w:ilvl="6" w:tplc="35BCF902" w:tentative="1">
      <w:start w:val="1"/>
      <w:numFmt w:val="decimal"/>
      <w:lvlText w:val="%7."/>
      <w:lvlJc w:val="left"/>
      <w:pPr>
        <w:ind w:left="4680" w:hanging="360"/>
      </w:pPr>
    </w:lvl>
    <w:lvl w:ilvl="7" w:tplc="4FB8C336" w:tentative="1">
      <w:start w:val="1"/>
      <w:numFmt w:val="lowerLetter"/>
      <w:lvlText w:val="%8."/>
      <w:lvlJc w:val="left"/>
      <w:pPr>
        <w:ind w:left="5400" w:hanging="360"/>
      </w:pPr>
    </w:lvl>
    <w:lvl w:ilvl="8" w:tplc="6CA0B654" w:tentative="1">
      <w:start w:val="1"/>
      <w:numFmt w:val="lowerRoman"/>
      <w:lvlText w:val="%9."/>
      <w:lvlJc w:val="right"/>
      <w:pPr>
        <w:ind w:left="6120" w:hanging="180"/>
      </w:pPr>
    </w:lvl>
  </w:abstractNum>
  <w:abstractNum w:abstractNumId="6" w15:restartNumberingAfterBreak="0">
    <w:nsid w:val="1A876EAD"/>
    <w:multiLevelType w:val="hybridMultilevel"/>
    <w:tmpl w:val="47C4BF4E"/>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350" w:hanging="360"/>
      </w:pPr>
    </w:lvl>
    <w:lvl w:ilvl="2" w:tplc="0409001B" w:tentative="1">
      <w:start w:val="1"/>
      <w:numFmt w:val="lowerRoman"/>
      <w:lvlText w:val="%3."/>
      <w:lvlJc w:val="right"/>
      <w:pPr>
        <w:ind w:left="2070" w:hanging="180"/>
      </w:pPr>
    </w:lvl>
    <w:lvl w:ilvl="3" w:tplc="0409000F" w:tentative="1">
      <w:start w:val="1"/>
      <w:numFmt w:val="decimal"/>
      <w:lvlText w:val="%4."/>
      <w:lvlJc w:val="left"/>
      <w:pPr>
        <w:ind w:left="2790" w:hanging="360"/>
      </w:pPr>
    </w:lvl>
    <w:lvl w:ilvl="4" w:tplc="04090019" w:tentative="1">
      <w:start w:val="1"/>
      <w:numFmt w:val="lowerLetter"/>
      <w:lvlText w:val="%5."/>
      <w:lvlJc w:val="left"/>
      <w:pPr>
        <w:ind w:left="3510" w:hanging="360"/>
      </w:pPr>
    </w:lvl>
    <w:lvl w:ilvl="5" w:tplc="0409001B" w:tentative="1">
      <w:start w:val="1"/>
      <w:numFmt w:val="lowerRoman"/>
      <w:lvlText w:val="%6."/>
      <w:lvlJc w:val="right"/>
      <w:pPr>
        <w:ind w:left="4230" w:hanging="180"/>
      </w:pPr>
    </w:lvl>
    <w:lvl w:ilvl="6" w:tplc="0409000F" w:tentative="1">
      <w:start w:val="1"/>
      <w:numFmt w:val="decimal"/>
      <w:lvlText w:val="%7."/>
      <w:lvlJc w:val="left"/>
      <w:pPr>
        <w:ind w:left="4950" w:hanging="360"/>
      </w:pPr>
    </w:lvl>
    <w:lvl w:ilvl="7" w:tplc="04090019" w:tentative="1">
      <w:start w:val="1"/>
      <w:numFmt w:val="lowerLetter"/>
      <w:lvlText w:val="%8."/>
      <w:lvlJc w:val="left"/>
      <w:pPr>
        <w:ind w:left="5670" w:hanging="360"/>
      </w:pPr>
    </w:lvl>
    <w:lvl w:ilvl="8" w:tplc="0409001B" w:tentative="1">
      <w:start w:val="1"/>
      <w:numFmt w:val="lowerRoman"/>
      <w:lvlText w:val="%9."/>
      <w:lvlJc w:val="right"/>
      <w:pPr>
        <w:ind w:left="6390" w:hanging="180"/>
      </w:pPr>
    </w:lvl>
  </w:abstractNum>
  <w:abstractNum w:abstractNumId="7" w15:restartNumberingAfterBreak="0">
    <w:nsid w:val="1C6D28F7"/>
    <w:multiLevelType w:val="hybridMultilevel"/>
    <w:tmpl w:val="8C2E3BE4"/>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7860699"/>
    <w:multiLevelType w:val="hybridMultilevel"/>
    <w:tmpl w:val="3F46E62A"/>
    <w:lvl w:ilvl="0" w:tplc="E3502966">
      <w:start w:val="1"/>
      <w:numFmt w:val="decimal"/>
      <w:lvlText w:val="%1."/>
      <w:lvlJc w:val="left"/>
      <w:pPr>
        <w:ind w:left="720" w:hanging="360"/>
      </w:pPr>
      <w:rPr>
        <w:rFonts w:hint="default"/>
      </w:rPr>
    </w:lvl>
    <w:lvl w:ilvl="1" w:tplc="777EA8AC" w:tentative="1">
      <w:start w:val="1"/>
      <w:numFmt w:val="lowerLetter"/>
      <w:lvlText w:val="%2."/>
      <w:lvlJc w:val="left"/>
      <w:pPr>
        <w:ind w:left="1440" w:hanging="360"/>
      </w:pPr>
    </w:lvl>
    <w:lvl w:ilvl="2" w:tplc="455C5594" w:tentative="1">
      <w:start w:val="1"/>
      <w:numFmt w:val="lowerRoman"/>
      <w:lvlText w:val="%3."/>
      <w:lvlJc w:val="right"/>
      <w:pPr>
        <w:ind w:left="2160" w:hanging="180"/>
      </w:pPr>
    </w:lvl>
    <w:lvl w:ilvl="3" w:tplc="7188EA5A" w:tentative="1">
      <w:start w:val="1"/>
      <w:numFmt w:val="decimal"/>
      <w:lvlText w:val="%4."/>
      <w:lvlJc w:val="left"/>
      <w:pPr>
        <w:ind w:left="2880" w:hanging="360"/>
      </w:pPr>
    </w:lvl>
    <w:lvl w:ilvl="4" w:tplc="038A26D6" w:tentative="1">
      <w:start w:val="1"/>
      <w:numFmt w:val="lowerLetter"/>
      <w:lvlText w:val="%5."/>
      <w:lvlJc w:val="left"/>
      <w:pPr>
        <w:ind w:left="3600" w:hanging="360"/>
      </w:pPr>
    </w:lvl>
    <w:lvl w:ilvl="5" w:tplc="41FE10A0" w:tentative="1">
      <w:start w:val="1"/>
      <w:numFmt w:val="lowerRoman"/>
      <w:lvlText w:val="%6."/>
      <w:lvlJc w:val="right"/>
      <w:pPr>
        <w:ind w:left="4320" w:hanging="180"/>
      </w:pPr>
    </w:lvl>
    <w:lvl w:ilvl="6" w:tplc="23889996" w:tentative="1">
      <w:start w:val="1"/>
      <w:numFmt w:val="decimal"/>
      <w:lvlText w:val="%7."/>
      <w:lvlJc w:val="left"/>
      <w:pPr>
        <w:ind w:left="5040" w:hanging="360"/>
      </w:pPr>
    </w:lvl>
    <w:lvl w:ilvl="7" w:tplc="B11295EC" w:tentative="1">
      <w:start w:val="1"/>
      <w:numFmt w:val="lowerLetter"/>
      <w:lvlText w:val="%8."/>
      <w:lvlJc w:val="left"/>
      <w:pPr>
        <w:ind w:left="5760" w:hanging="360"/>
      </w:pPr>
    </w:lvl>
    <w:lvl w:ilvl="8" w:tplc="FC20FE54" w:tentative="1">
      <w:start w:val="1"/>
      <w:numFmt w:val="lowerRoman"/>
      <w:lvlText w:val="%9."/>
      <w:lvlJc w:val="right"/>
      <w:pPr>
        <w:ind w:left="6480" w:hanging="180"/>
      </w:pPr>
    </w:lvl>
  </w:abstractNum>
  <w:abstractNum w:abstractNumId="9" w15:restartNumberingAfterBreak="0">
    <w:nsid w:val="299E58A6"/>
    <w:multiLevelType w:val="hybridMultilevel"/>
    <w:tmpl w:val="1D3275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9FF48A2"/>
    <w:multiLevelType w:val="hybridMultilevel"/>
    <w:tmpl w:val="72C8E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CB734C3"/>
    <w:multiLevelType w:val="hybridMultilevel"/>
    <w:tmpl w:val="994228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4E5DA0"/>
    <w:multiLevelType w:val="hybridMultilevel"/>
    <w:tmpl w:val="18688B3C"/>
    <w:lvl w:ilvl="0" w:tplc="F8545072">
      <w:start w:val="1"/>
      <w:numFmt w:val="bullet"/>
      <w:lvlText w:val=""/>
      <w:lvlJc w:val="left"/>
      <w:pPr>
        <w:ind w:left="720" w:hanging="360"/>
      </w:pPr>
      <w:rPr>
        <w:rFonts w:ascii="Symbol" w:hAnsi="Symbol" w:hint="default"/>
      </w:rPr>
    </w:lvl>
    <w:lvl w:ilvl="1" w:tplc="B3BCB19A" w:tentative="1">
      <w:start w:val="1"/>
      <w:numFmt w:val="bullet"/>
      <w:lvlText w:val="o"/>
      <w:lvlJc w:val="left"/>
      <w:pPr>
        <w:ind w:left="1440" w:hanging="360"/>
      </w:pPr>
      <w:rPr>
        <w:rFonts w:ascii="Courier New" w:hAnsi="Courier New" w:cs="Courier New" w:hint="default"/>
      </w:rPr>
    </w:lvl>
    <w:lvl w:ilvl="2" w:tplc="E78CA45E" w:tentative="1">
      <w:start w:val="1"/>
      <w:numFmt w:val="bullet"/>
      <w:lvlText w:val=""/>
      <w:lvlJc w:val="left"/>
      <w:pPr>
        <w:ind w:left="2160" w:hanging="360"/>
      </w:pPr>
      <w:rPr>
        <w:rFonts w:ascii="Wingdings" w:hAnsi="Wingdings" w:hint="default"/>
      </w:rPr>
    </w:lvl>
    <w:lvl w:ilvl="3" w:tplc="5DF2A55C" w:tentative="1">
      <w:start w:val="1"/>
      <w:numFmt w:val="bullet"/>
      <w:lvlText w:val=""/>
      <w:lvlJc w:val="left"/>
      <w:pPr>
        <w:ind w:left="2880" w:hanging="360"/>
      </w:pPr>
      <w:rPr>
        <w:rFonts w:ascii="Symbol" w:hAnsi="Symbol" w:hint="default"/>
      </w:rPr>
    </w:lvl>
    <w:lvl w:ilvl="4" w:tplc="5900B5F2" w:tentative="1">
      <w:start w:val="1"/>
      <w:numFmt w:val="bullet"/>
      <w:lvlText w:val="o"/>
      <w:lvlJc w:val="left"/>
      <w:pPr>
        <w:ind w:left="3600" w:hanging="360"/>
      </w:pPr>
      <w:rPr>
        <w:rFonts w:ascii="Courier New" w:hAnsi="Courier New" w:cs="Courier New" w:hint="default"/>
      </w:rPr>
    </w:lvl>
    <w:lvl w:ilvl="5" w:tplc="94481A4A" w:tentative="1">
      <w:start w:val="1"/>
      <w:numFmt w:val="bullet"/>
      <w:lvlText w:val=""/>
      <w:lvlJc w:val="left"/>
      <w:pPr>
        <w:ind w:left="4320" w:hanging="360"/>
      </w:pPr>
      <w:rPr>
        <w:rFonts w:ascii="Wingdings" w:hAnsi="Wingdings" w:hint="default"/>
      </w:rPr>
    </w:lvl>
    <w:lvl w:ilvl="6" w:tplc="E1E25AB2" w:tentative="1">
      <w:start w:val="1"/>
      <w:numFmt w:val="bullet"/>
      <w:lvlText w:val=""/>
      <w:lvlJc w:val="left"/>
      <w:pPr>
        <w:ind w:left="5040" w:hanging="360"/>
      </w:pPr>
      <w:rPr>
        <w:rFonts w:ascii="Symbol" w:hAnsi="Symbol" w:hint="default"/>
      </w:rPr>
    </w:lvl>
    <w:lvl w:ilvl="7" w:tplc="F490BE4A" w:tentative="1">
      <w:start w:val="1"/>
      <w:numFmt w:val="bullet"/>
      <w:lvlText w:val="o"/>
      <w:lvlJc w:val="left"/>
      <w:pPr>
        <w:ind w:left="5760" w:hanging="360"/>
      </w:pPr>
      <w:rPr>
        <w:rFonts w:ascii="Courier New" w:hAnsi="Courier New" w:cs="Courier New" w:hint="default"/>
      </w:rPr>
    </w:lvl>
    <w:lvl w:ilvl="8" w:tplc="AC140A36" w:tentative="1">
      <w:start w:val="1"/>
      <w:numFmt w:val="bullet"/>
      <w:lvlText w:val=""/>
      <w:lvlJc w:val="left"/>
      <w:pPr>
        <w:ind w:left="6480" w:hanging="360"/>
      </w:pPr>
      <w:rPr>
        <w:rFonts w:ascii="Wingdings" w:hAnsi="Wingdings" w:hint="default"/>
      </w:rPr>
    </w:lvl>
  </w:abstractNum>
  <w:abstractNum w:abstractNumId="13" w15:restartNumberingAfterBreak="0">
    <w:nsid w:val="3CD5754D"/>
    <w:multiLevelType w:val="hybridMultilevel"/>
    <w:tmpl w:val="BA780A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E667CC"/>
    <w:multiLevelType w:val="multilevel"/>
    <w:tmpl w:val="A6BAB178"/>
    <w:lvl w:ilvl="0">
      <w:start w:val="2"/>
      <w:numFmt w:val="decimal"/>
      <w:lvlText w:val="%1"/>
      <w:lvlJc w:val="left"/>
      <w:pPr>
        <w:ind w:left="375" w:hanging="375"/>
      </w:pPr>
      <w:rPr>
        <w:rFonts w:hint="default"/>
      </w:rPr>
    </w:lvl>
    <w:lvl w:ilvl="1">
      <w:start w:val="3"/>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41BA497C"/>
    <w:multiLevelType w:val="hybridMultilevel"/>
    <w:tmpl w:val="99DE6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20F0586"/>
    <w:multiLevelType w:val="hybridMultilevel"/>
    <w:tmpl w:val="2D5C9BA6"/>
    <w:lvl w:ilvl="0" w:tplc="04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44F53115"/>
    <w:multiLevelType w:val="hybridMultilevel"/>
    <w:tmpl w:val="61BAAE12"/>
    <w:lvl w:ilvl="0" w:tplc="4B0EC4A8">
      <w:start w:val="1"/>
      <w:numFmt w:val="bullet"/>
      <w:lvlText w:val=""/>
      <w:lvlJc w:val="left"/>
      <w:pPr>
        <w:ind w:left="720" w:hanging="360"/>
      </w:pPr>
      <w:rPr>
        <w:rFonts w:ascii="Symbol" w:hAnsi="Symbol" w:hint="default"/>
      </w:rPr>
    </w:lvl>
    <w:lvl w:ilvl="1" w:tplc="F94EC612" w:tentative="1">
      <w:start w:val="1"/>
      <w:numFmt w:val="bullet"/>
      <w:lvlText w:val="o"/>
      <w:lvlJc w:val="left"/>
      <w:pPr>
        <w:ind w:left="1440" w:hanging="360"/>
      </w:pPr>
      <w:rPr>
        <w:rFonts w:ascii="Courier New" w:hAnsi="Courier New" w:cs="Courier New" w:hint="default"/>
      </w:rPr>
    </w:lvl>
    <w:lvl w:ilvl="2" w:tplc="2B8E66EA" w:tentative="1">
      <w:start w:val="1"/>
      <w:numFmt w:val="bullet"/>
      <w:lvlText w:val=""/>
      <w:lvlJc w:val="left"/>
      <w:pPr>
        <w:ind w:left="2160" w:hanging="360"/>
      </w:pPr>
      <w:rPr>
        <w:rFonts w:ascii="Wingdings" w:hAnsi="Wingdings" w:hint="default"/>
      </w:rPr>
    </w:lvl>
    <w:lvl w:ilvl="3" w:tplc="832233C8" w:tentative="1">
      <w:start w:val="1"/>
      <w:numFmt w:val="bullet"/>
      <w:lvlText w:val=""/>
      <w:lvlJc w:val="left"/>
      <w:pPr>
        <w:ind w:left="2880" w:hanging="360"/>
      </w:pPr>
      <w:rPr>
        <w:rFonts w:ascii="Symbol" w:hAnsi="Symbol" w:hint="default"/>
      </w:rPr>
    </w:lvl>
    <w:lvl w:ilvl="4" w:tplc="C9E275B8" w:tentative="1">
      <w:start w:val="1"/>
      <w:numFmt w:val="bullet"/>
      <w:lvlText w:val="o"/>
      <w:lvlJc w:val="left"/>
      <w:pPr>
        <w:ind w:left="3600" w:hanging="360"/>
      </w:pPr>
      <w:rPr>
        <w:rFonts w:ascii="Courier New" w:hAnsi="Courier New" w:cs="Courier New" w:hint="default"/>
      </w:rPr>
    </w:lvl>
    <w:lvl w:ilvl="5" w:tplc="B2DC55EC" w:tentative="1">
      <w:start w:val="1"/>
      <w:numFmt w:val="bullet"/>
      <w:lvlText w:val=""/>
      <w:lvlJc w:val="left"/>
      <w:pPr>
        <w:ind w:left="4320" w:hanging="360"/>
      </w:pPr>
      <w:rPr>
        <w:rFonts w:ascii="Wingdings" w:hAnsi="Wingdings" w:hint="default"/>
      </w:rPr>
    </w:lvl>
    <w:lvl w:ilvl="6" w:tplc="CC40649E" w:tentative="1">
      <w:start w:val="1"/>
      <w:numFmt w:val="bullet"/>
      <w:lvlText w:val=""/>
      <w:lvlJc w:val="left"/>
      <w:pPr>
        <w:ind w:left="5040" w:hanging="360"/>
      </w:pPr>
      <w:rPr>
        <w:rFonts w:ascii="Symbol" w:hAnsi="Symbol" w:hint="default"/>
      </w:rPr>
    </w:lvl>
    <w:lvl w:ilvl="7" w:tplc="91E456D6" w:tentative="1">
      <w:start w:val="1"/>
      <w:numFmt w:val="bullet"/>
      <w:lvlText w:val="o"/>
      <w:lvlJc w:val="left"/>
      <w:pPr>
        <w:ind w:left="5760" w:hanging="360"/>
      </w:pPr>
      <w:rPr>
        <w:rFonts w:ascii="Courier New" w:hAnsi="Courier New" w:cs="Courier New" w:hint="default"/>
      </w:rPr>
    </w:lvl>
    <w:lvl w:ilvl="8" w:tplc="A8E6EC30" w:tentative="1">
      <w:start w:val="1"/>
      <w:numFmt w:val="bullet"/>
      <w:lvlText w:val=""/>
      <w:lvlJc w:val="left"/>
      <w:pPr>
        <w:ind w:left="6480" w:hanging="360"/>
      </w:pPr>
      <w:rPr>
        <w:rFonts w:ascii="Wingdings" w:hAnsi="Wingdings" w:hint="default"/>
      </w:rPr>
    </w:lvl>
  </w:abstractNum>
  <w:abstractNum w:abstractNumId="18" w15:restartNumberingAfterBreak="0">
    <w:nsid w:val="46E92431"/>
    <w:multiLevelType w:val="hybridMultilevel"/>
    <w:tmpl w:val="85D25CDE"/>
    <w:lvl w:ilvl="0" w:tplc="875403DC">
      <w:start w:val="1"/>
      <w:numFmt w:val="decimal"/>
      <w:lvlText w:val="%1."/>
      <w:lvlJc w:val="left"/>
      <w:pPr>
        <w:ind w:left="720" w:hanging="360"/>
      </w:pPr>
      <w:rPr>
        <w:rFonts w:hint="default"/>
      </w:rPr>
    </w:lvl>
    <w:lvl w:ilvl="1" w:tplc="7F567514" w:tentative="1">
      <w:start w:val="1"/>
      <w:numFmt w:val="lowerLetter"/>
      <w:lvlText w:val="%2."/>
      <w:lvlJc w:val="left"/>
      <w:pPr>
        <w:ind w:left="1440" w:hanging="360"/>
      </w:pPr>
    </w:lvl>
    <w:lvl w:ilvl="2" w:tplc="FA10E120" w:tentative="1">
      <w:start w:val="1"/>
      <w:numFmt w:val="lowerRoman"/>
      <w:lvlText w:val="%3."/>
      <w:lvlJc w:val="right"/>
      <w:pPr>
        <w:ind w:left="2160" w:hanging="180"/>
      </w:pPr>
    </w:lvl>
    <w:lvl w:ilvl="3" w:tplc="0D1A1F1A" w:tentative="1">
      <w:start w:val="1"/>
      <w:numFmt w:val="decimal"/>
      <w:lvlText w:val="%4."/>
      <w:lvlJc w:val="left"/>
      <w:pPr>
        <w:ind w:left="2880" w:hanging="360"/>
      </w:pPr>
    </w:lvl>
    <w:lvl w:ilvl="4" w:tplc="71CC226C" w:tentative="1">
      <w:start w:val="1"/>
      <w:numFmt w:val="lowerLetter"/>
      <w:lvlText w:val="%5."/>
      <w:lvlJc w:val="left"/>
      <w:pPr>
        <w:ind w:left="3600" w:hanging="360"/>
      </w:pPr>
    </w:lvl>
    <w:lvl w:ilvl="5" w:tplc="F11420E4" w:tentative="1">
      <w:start w:val="1"/>
      <w:numFmt w:val="lowerRoman"/>
      <w:lvlText w:val="%6."/>
      <w:lvlJc w:val="right"/>
      <w:pPr>
        <w:ind w:left="4320" w:hanging="180"/>
      </w:pPr>
    </w:lvl>
    <w:lvl w:ilvl="6" w:tplc="23665E14" w:tentative="1">
      <w:start w:val="1"/>
      <w:numFmt w:val="decimal"/>
      <w:lvlText w:val="%7."/>
      <w:lvlJc w:val="left"/>
      <w:pPr>
        <w:ind w:left="5040" w:hanging="360"/>
      </w:pPr>
    </w:lvl>
    <w:lvl w:ilvl="7" w:tplc="8B304C42" w:tentative="1">
      <w:start w:val="1"/>
      <w:numFmt w:val="lowerLetter"/>
      <w:lvlText w:val="%8."/>
      <w:lvlJc w:val="left"/>
      <w:pPr>
        <w:ind w:left="5760" w:hanging="360"/>
      </w:pPr>
    </w:lvl>
    <w:lvl w:ilvl="8" w:tplc="1688B10C" w:tentative="1">
      <w:start w:val="1"/>
      <w:numFmt w:val="lowerRoman"/>
      <w:lvlText w:val="%9."/>
      <w:lvlJc w:val="right"/>
      <w:pPr>
        <w:ind w:left="6480" w:hanging="180"/>
      </w:pPr>
    </w:lvl>
  </w:abstractNum>
  <w:abstractNum w:abstractNumId="19" w15:restartNumberingAfterBreak="0">
    <w:nsid w:val="4D546245"/>
    <w:multiLevelType w:val="multilevel"/>
    <w:tmpl w:val="67FCC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145EE4"/>
    <w:multiLevelType w:val="hybridMultilevel"/>
    <w:tmpl w:val="13142E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1E627FD"/>
    <w:multiLevelType w:val="hybridMultilevel"/>
    <w:tmpl w:val="FBA6CC1C"/>
    <w:lvl w:ilvl="0" w:tplc="0409000F">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F8E0FFE"/>
    <w:multiLevelType w:val="hybridMultilevel"/>
    <w:tmpl w:val="5A8E8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652D3723"/>
    <w:multiLevelType w:val="hybridMultilevel"/>
    <w:tmpl w:val="F470ED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65AC4972"/>
    <w:multiLevelType w:val="hybridMultilevel"/>
    <w:tmpl w:val="9CE6C6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8902A7B"/>
    <w:multiLevelType w:val="hybridMultilevel"/>
    <w:tmpl w:val="F8708E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5AB636D"/>
    <w:multiLevelType w:val="hybridMultilevel"/>
    <w:tmpl w:val="29FE4B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762C3D4A"/>
    <w:multiLevelType w:val="hybridMultilevel"/>
    <w:tmpl w:val="F9ACF2A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7A01625"/>
    <w:multiLevelType w:val="hybridMultilevel"/>
    <w:tmpl w:val="41E8D3D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95A5514"/>
    <w:multiLevelType w:val="multilevel"/>
    <w:tmpl w:val="4B4AD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9C36EA6"/>
    <w:multiLevelType w:val="hybridMultilevel"/>
    <w:tmpl w:val="4A8A0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7BC926D8"/>
    <w:multiLevelType w:val="hybridMultilevel"/>
    <w:tmpl w:val="B4084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7DBD08C2"/>
    <w:multiLevelType w:val="hybridMultilevel"/>
    <w:tmpl w:val="406266FE"/>
    <w:lvl w:ilvl="0" w:tplc="AEA8EAC2">
      <w:start w:val="1"/>
      <w:numFmt w:val="bullet"/>
      <w:lvlText w:val="•"/>
      <w:lvlJc w:val="left"/>
      <w:pPr>
        <w:tabs>
          <w:tab w:val="num" w:pos="720"/>
        </w:tabs>
        <w:ind w:left="720" w:hanging="360"/>
      </w:pPr>
      <w:rPr>
        <w:rFonts w:ascii="Arial" w:hAnsi="Arial" w:hint="default"/>
      </w:rPr>
    </w:lvl>
    <w:lvl w:ilvl="1" w:tplc="91840692" w:tentative="1">
      <w:start w:val="1"/>
      <w:numFmt w:val="bullet"/>
      <w:lvlText w:val="•"/>
      <w:lvlJc w:val="left"/>
      <w:pPr>
        <w:tabs>
          <w:tab w:val="num" w:pos="1440"/>
        </w:tabs>
        <w:ind w:left="1440" w:hanging="360"/>
      </w:pPr>
      <w:rPr>
        <w:rFonts w:ascii="Arial" w:hAnsi="Arial" w:hint="default"/>
      </w:rPr>
    </w:lvl>
    <w:lvl w:ilvl="2" w:tplc="9326C5B8" w:tentative="1">
      <w:start w:val="1"/>
      <w:numFmt w:val="bullet"/>
      <w:lvlText w:val="•"/>
      <w:lvlJc w:val="left"/>
      <w:pPr>
        <w:tabs>
          <w:tab w:val="num" w:pos="2160"/>
        </w:tabs>
        <w:ind w:left="2160" w:hanging="360"/>
      </w:pPr>
      <w:rPr>
        <w:rFonts w:ascii="Arial" w:hAnsi="Arial" w:hint="default"/>
      </w:rPr>
    </w:lvl>
    <w:lvl w:ilvl="3" w:tplc="CD28F486" w:tentative="1">
      <w:start w:val="1"/>
      <w:numFmt w:val="bullet"/>
      <w:lvlText w:val="•"/>
      <w:lvlJc w:val="left"/>
      <w:pPr>
        <w:tabs>
          <w:tab w:val="num" w:pos="2880"/>
        </w:tabs>
        <w:ind w:left="2880" w:hanging="360"/>
      </w:pPr>
      <w:rPr>
        <w:rFonts w:ascii="Arial" w:hAnsi="Arial" w:hint="default"/>
      </w:rPr>
    </w:lvl>
    <w:lvl w:ilvl="4" w:tplc="7632B966" w:tentative="1">
      <w:start w:val="1"/>
      <w:numFmt w:val="bullet"/>
      <w:lvlText w:val="•"/>
      <w:lvlJc w:val="left"/>
      <w:pPr>
        <w:tabs>
          <w:tab w:val="num" w:pos="3600"/>
        </w:tabs>
        <w:ind w:left="3600" w:hanging="360"/>
      </w:pPr>
      <w:rPr>
        <w:rFonts w:ascii="Arial" w:hAnsi="Arial" w:hint="default"/>
      </w:rPr>
    </w:lvl>
    <w:lvl w:ilvl="5" w:tplc="F1FCD066" w:tentative="1">
      <w:start w:val="1"/>
      <w:numFmt w:val="bullet"/>
      <w:lvlText w:val="•"/>
      <w:lvlJc w:val="left"/>
      <w:pPr>
        <w:tabs>
          <w:tab w:val="num" w:pos="4320"/>
        </w:tabs>
        <w:ind w:left="4320" w:hanging="360"/>
      </w:pPr>
      <w:rPr>
        <w:rFonts w:ascii="Arial" w:hAnsi="Arial" w:hint="default"/>
      </w:rPr>
    </w:lvl>
    <w:lvl w:ilvl="6" w:tplc="73062DC0" w:tentative="1">
      <w:start w:val="1"/>
      <w:numFmt w:val="bullet"/>
      <w:lvlText w:val="•"/>
      <w:lvlJc w:val="left"/>
      <w:pPr>
        <w:tabs>
          <w:tab w:val="num" w:pos="5040"/>
        </w:tabs>
        <w:ind w:left="5040" w:hanging="360"/>
      </w:pPr>
      <w:rPr>
        <w:rFonts w:ascii="Arial" w:hAnsi="Arial" w:hint="default"/>
      </w:rPr>
    </w:lvl>
    <w:lvl w:ilvl="7" w:tplc="A498CB5C" w:tentative="1">
      <w:start w:val="1"/>
      <w:numFmt w:val="bullet"/>
      <w:lvlText w:val="•"/>
      <w:lvlJc w:val="left"/>
      <w:pPr>
        <w:tabs>
          <w:tab w:val="num" w:pos="5760"/>
        </w:tabs>
        <w:ind w:left="5760" w:hanging="360"/>
      </w:pPr>
      <w:rPr>
        <w:rFonts w:ascii="Arial" w:hAnsi="Arial" w:hint="default"/>
      </w:rPr>
    </w:lvl>
    <w:lvl w:ilvl="8" w:tplc="24041FD0" w:tentative="1">
      <w:start w:val="1"/>
      <w:numFmt w:val="bullet"/>
      <w:lvlText w:val="•"/>
      <w:lvlJc w:val="left"/>
      <w:pPr>
        <w:tabs>
          <w:tab w:val="num" w:pos="6480"/>
        </w:tabs>
        <w:ind w:left="6480" w:hanging="360"/>
      </w:pPr>
      <w:rPr>
        <w:rFonts w:ascii="Arial" w:hAnsi="Arial" w:hint="default"/>
      </w:rPr>
    </w:lvl>
  </w:abstractNum>
  <w:num w:numId="1" w16cid:durableId="2118910502">
    <w:abstractNumId w:val="19"/>
  </w:num>
  <w:num w:numId="2" w16cid:durableId="1524594052">
    <w:abstractNumId w:val="29"/>
  </w:num>
  <w:num w:numId="3" w16cid:durableId="240650894">
    <w:abstractNumId w:val="0"/>
  </w:num>
  <w:num w:numId="4" w16cid:durableId="1260217228">
    <w:abstractNumId w:val="3"/>
  </w:num>
  <w:num w:numId="5" w16cid:durableId="229002723">
    <w:abstractNumId w:val="5"/>
  </w:num>
  <w:num w:numId="6" w16cid:durableId="1784839915">
    <w:abstractNumId w:val="18"/>
  </w:num>
  <w:num w:numId="7" w16cid:durableId="1399801">
    <w:abstractNumId w:val="8"/>
  </w:num>
  <w:num w:numId="8" w16cid:durableId="2061976430">
    <w:abstractNumId w:val="14"/>
  </w:num>
  <w:num w:numId="9" w16cid:durableId="1136337656">
    <w:abstractNumId w:val="17"/>
  </w:num>
  <w:num w:numId="10" w16cid:durableId="1060860189">
    <w:abstractNumId w:val="12"/>
  </w:num>
  <w:num w:numId="11" w16cid:durableId="1955021565">
    <w:abstractNumId w:val="4"/>
  </w:num>
  <w:num w:numId="12" w16cid:durableId="1416129866">
    <w:abstractNumId w:val="27"/>
  </w:num>
  <w:num w:numId="13" w16cid:durableId="133916425">
    <w:abstractNumId w:val="28"/>
  </w:num>
  <w:num w:numId="14" w16cid:durableId="1929652277">
    <w:abstractNumId w:val="32"/>
  </w:num>
  <w:num w:numId="15" w16cid:durableId="475413580">
    <w:abstractNumId w:val="1"/>
  </w:num>
  <w:num w:numId="16" w16cid:durableId="2103912199">
    <w:abstractNumId w:val="21"/>
  </w:num>
  <w:num w:numId="17" w16cid:durableId="962929641">
    <w:abstractNumId w:val="2"/>
  </w:num>
  <w:num w:numId="18" w16cid:durableId="729498953">
    <w:abstractNumId w:val="20"/>
  </w:num>
  <w:num w:numId="19" w16cid:durableId="510069341">
    <w:abstractNumId w:val="15"/>
  </w:num>
  <w:num w:numId="20" w16cid:durableId="1898978591">
    <w:abstractNumId w:val="22"/>
  </w:num>
  <w:num w:numId="21" w16cid:durableId="33044591">
    <w:abstractNumId w:val="11"/>
  </w:num>
  <w:num w:numId="22" w16cid:durableId="609047262">
    <w:abstractNumId w:val="7"/>
  </w:num>
  <w:num w:numId="23" w16cid:durableId="1985740849">
    <w:abstractNumId w:val="31"/>
  </w:num>
  <w:num w:numId="24" w16cid:durableId="1307273061">
    <w:abstractNumId w:val="23"/>
  </w:num>
  <w:num w:numId="25" w16cid:durableId="1197474661">
    <w:abstractNumId w:val="26"/>
  </w:num>
  <w:num w:numId="26" w16cid:durableId="56326251">
    <w:abstractNumId w:val="25"/>
  </w:num>
  <w:num w:numId="27" w16cid:durableId="640574421">
    <w:abstractNumId w:val="9"/>
  </w:num>
  <w:num w:numId="28" w16cid:durableId="517349355">
    <w:abstractNumId w:val="10"/>
  </w:num>
  <w:num w:numId="29" w16cid:durableId="1937669189">
    <w:abstractNumId w:val="13"/>
  </w:num>
  <w:num w:numId="30" w16cid:durableId="91753085">
    <w:abstractNumId w:val="16"/>
  </w:num>
  <w:num w:numId="31" w16cid:durableId="688334526">
    <w:abstractNumId w:val="30"/>
  </w:num>
  <w:num w:numId="32" w16cid:durableId="607933291">
    <w:abstractNumId w:val="24"/>
  </w:num>
  <w:num w:numId="33" w16cid:durableId="5807925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123"/>
    <w:rsid w:val="00017531"/>
    <w:rsid w:val="00024593"/>
    <w:rsid w:val="0003213A"/>
    <w:rsid w:val="0004486C"/>
    <w:rsid w:val="000466D9"/>
    <w:rsid w:val="00082E80"/>
    <w:rsid w:val="000B7A2E"/>
    <w:rsid w:val="000C4E04"/>
    <w:rsid w:val="000E4EB6"/>
    <w:rsid w:val="000E7A89"/>
    <w:rsid w:val="00122B0A"/>
    <w:rsid w:val="00123C08"/>
    <w:rsid w:val="00132883"/>
    <w:rsid w:val="001362DD"/>
    <w:rsid w:val="00167700"/>
    <w:rsid w:val="001746EA"/>
    <w:rsid w:val="001E751E"/>
    <w:rsid w:val="00235123"/>
    <w:rsid w:val="00244BBA"/>
    <w:rsid w:val="002622F6"/>
    <w:rsid w:val="0028258A"/>
    <w:rsid w:val="002F0C3C"/>
    <w:rsid w:val="00355C6E"/>
    <w:rsid w:val="00377032"/>
    <w:rsid w:val="00383F1D"/>
    <w:rsid w:val="00391DA7"/>
    <w:rsid w:val="00392D78"/>
    <w:rsid w:val="003B0E78"/>
    <w:rsid w:val="00406D6C"/>
    <w:rsid w:val="004139D0"/>
    <w:rsid w:val="00414F49"/>
    <w:rsid w:val="00416880"/>
    <w:rsid w:val="00446940"/>
    <w:rsid w:val="00446CF9"/>
    <w:rsid w:val="0045279E"/>
    <w:rsid w:val="004D444A"/>
    <w:rsid w:val="004F24C2"/>
    <w:rsid w:val="004F45BD"/>
    <w:rsid w:val="0051112F"/>
    <w:rsid w:val="00522CDE"/>
    <w:rsid w:val="00542134"/>
    <w:rsid w:val="00571D49"/>
    <w:rsid w:val="0057294E"/>
    <w:rsid w:val="0057792F"/>
    <w:rsid w:val="005A564E"/>
    <w:rsid w:val="00630D6C"/>
    <w:rsid w:val="00632F4D"/>
    <w:rsid w:val="00671EDC"/>
    <w:rsid w:val="006D45A4"/>
    <w:rsid w:val="006F72CB"/>
    <w:rsid w:val="00710B48"/>
    <w:rsid w:val="0073326C"/>
    <w:rsid w:val="00761E59"/>
    <w:rsid w:val="00773282"/>
    <w:rsid w:val="00793FB8"/>
    <w:rsid w:val="007A0FA0"/>
    <w:rsid w:val="00836F30"/>
    <w:rsid w:val="008526E0"/>
    <w:rsid w:val="00874D0F"/>
    <w:rsid w:val="008811C6"/>
    <w:rsid w:val="008965FF"/>
    <w:rsid w:val="008A7B78"/>
    <w:rsid w:val="008D2DD5"/>
    <w:rsid w:val="008F380D"/>
    <w:rsid w:val="00912CAC"/>
    <w:rsid w:val="00920DCE"/>
    <w:rsid w:val="00940FCB"/>
    <w:rsid w:val="0096583E"/>
    <w:rsid w:val="009A12FC"/>
    <w:rsid w:val="009B0839"/>
    <w:rsid w:val="009B564C"/>
    <w:rsid w:val="009C1AC1"/>
    <w:rsid w:val="009E032B"/>
    <w:rsid w:val="009E744D"/>
    <w:rsid w:val="009F2DAB"/>
    <w:rsid w:val="009F384B"/>
    <w:rsid w:val="009F7E40"/>
    <w:rsid w:val="00A041DF"/>
    <w:rsid w:val="00A10F9E"/>
    <w:rsid w:val="00A26C2D"/>
    <w:rsid w:val="00A423B0"/>
    <w:rsid w:val="00A467DA"/>
    <w:rsid w:val="00A51CAA"/>
    <w:rsid w:val="00A667CC"/>
    <w:rsid w:val="00AA7BD5"/>
    <w:rsid w:val="00AC6BD6"/>
    <w:rsid w:val="00AD164D"/>
    <w:rsid w:val="00B11126"/>
    <w:rsid w:val="00B33CF8"/>
    <w:rsid w:val="00B93C13"/>
    <w:rsid w:val="00BB43B4"/>
    <w:rsid w:val="00BD2128"/>
    <w:rsid w:val="00BF3AAF"/>
    <w:rsid w:val="00C01F2A"/>
    <w:rsid w:val="00C24D2E"/>
    <w:rsid w:val="00C300C4"/>
    <w:rsid w:val="00C41C1C"/>
    <w:rsid w:val="00C50898"/>
    <w:rsid w:val="00CA04F3"/>
    <w:rsid w:val="00CF6914"/>
    <w:rsid w:val="00D073F5"/>
    <w:rsid w:val="00D26440"/>
    <w:rsid w:val="00D27A18"/>
    <w:rsid w:val="00D74303"/>
    <w:rsid w:val="00D85F6F"/>
    <w:rsid w:val="00DA0591"/>
    <w:rsid w:val="00E11CB7"/>
    <w:rsid w:val="00E1564E"/>
    <w:rsid w:val="00E1773F"/>
    <w:rsid w:val="00E44837"/>
    <w:rsid w:val="00E72B9F"/>
    <w:rsid w:val="00EB625A"/>
    <w:rsid w:val="00F023E9"/>
    <w:rsid w:val="00F25A81"/>
    <w:rsid w:val="00F352BB"/>
    <w:rsid w:val="00F56C10"/>
    <w:rsid w:val="00F61991"/>
    <w:rsid w:val="00F808BA"/>
    <w:rsid w:val="00F9281F"/>
    <w:rsid w:val="00F93608"/>
    <w:rsid w:val="00FC11B2"/>
    <w:rsid w:val="00FC210C"/>
    <w:rsid w:val="00FC5185"/>
    <w:rsid w:val="00FD3EE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E9F643"/>
  <w15:chartTrackingRefBased/>
  <w15:docId w15:val="{208CD041-9B82-4529-BEDD-1D40876F8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282"/>
    <w:pPr>
      <w:jc w:val="both"/>
    </w:pPr>
    <w:rPr>
      <w:rFonts w:ascii="Times New Roman" w:hAnsi="Times New Roman"/>
      <w:lang w:val="en-GB"/>
    </w:rPr>
  </w:style>
  <w:style w:type="paragraph" w:styleId="Heading1">
    <w:name w:val="heading 1"/>
    <w:basedOn w:val="Normal"/>
    <w:next w:val="Normal"/>
    <w:link w:val="Heading1Char"/>
    <w:uiPriority w:val="9"/>
    <w:qFormat/>
    <w:rsid w:val="00836F30"/>
    <w:pPr>
      <w:keepNext/>
      <w:keepLines/>
      <w:spacing w:before="240" w:after="0" w:line="36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36F30"/>
    <w:pPr>
      <w:keepNext/>
      <w:keepLines/>
      <w:spacing w:before="40" w:after="0" w:line="360" w:lineRule="auto"/>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36F30"/>
    <w:pPr>
      <w:keepNext/>
      <w:keepLines/>
      <w:spacing w:before="40" w:after="0" w:line="360" w:lineRule="auto"/>
      <w:outlineLvl w:val="2"/>
    </w:pPr>
    <w:rPr>
      <w:rFonts w:eastAsiaTheme="majorEastAsia" w:cstheme="majorBidi"/>
      <w:i/>
      <w:color w:val="000000" w:themeColor="text1"/>
      <w:sz w:val="28"/>
      <w:szCs w:val="24"/>
    </w:rPr>
  </w:style>
  <w:style w:type="paragraph" w:styleId="Heading4">
    <w:name w:val="heading 4"/>
    <w:basedOn w:val="Normal"/>
    <w:next w:val="Normal"/>
    <w:link w:val="Heading4Char"/>
    <w:uiPriority w:val="9"/>
    <w:semiHidden/>
    <w:unhideWhenUsed/>
    <w:qFormat/>
    <w:rsid w:val="0057792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5123"/>
    <w:pPr>
      <w:ind w:left="720"/>
      <w:contextualSpacing/>
    </w:pPr>
  </w:style>
  <w:style w:type="character" w:customStyle="1" w:styleId="Heading1Char">
    <w:name w:val="Heading 1 Char"/>
    <w:basedOn w:val="DefaultParagraphFont"/>
    <w:link w:val="Heading1"/>
    <w:uiPriority w:val="9"/>
    <w:rsid w:val="00836F30"/>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836F30"/>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36F30"/>
    <w:rPr>
      <w:rFonts w:ascii="Times New Roman" w:eastAsiaTheme="majorEastAsia" w:hAnsi="Times New Roman" w:cstheme="majorBidi"/>
      <w:i/>
      <w:color w:val="000000" w:themeColor="text1"/>
      <w:sz w:val="28"/>
      <w:szCs w:val="24"/>
    </w:rPr>
  </w:style>
  <w:style w:type="paragraph" w:styleId="TOCHeading">
    <w:name w:val="TOC Heading"/>
    <w:basedOn w:val="Heading1"/>
    <w:next w:val="Normal"/>
    <w:uiPriority w:val="39"/>
    <w:unhideWhenUsed/>
    <w:qFormat/>
    <w:rsid w:val="00E1773F"/>
    <w:pPr>
      <w:spacing w:line="259" w:lineRule="auto"/>
      <w:jc w:val="left"/>
      <w:outlineLvl w:val="9"/>
    </w:pPr>
    <w:rPr>
      <w:rFonts w:asciiTheme="majorHAnsi" w:hAnsiTheme="majorHAnsi"/>
      <w:b w:val="0"/>
      <w:color w:val="2F5496" w:themeColor="accent1" w:themeShade="BF"/>
      <w:kern w:val="0"/>
      <w14:ligatures w14:val="none"/>
    </w:rPr>
  </w:style>
  <w:style w:type="paragraph" w:styleId="TOC1">
    <w:name w:val="toc 1"/>
    <w:basedOn w:val="Normal"/>
    <w:next w:val="Normal"/>
    <w:autoRedefine/>
    <w:uiPriority w:val="39"/>
    <w:unhideWhenUsed/>
    <w:rsid w:val="00E1773F"/>
    <w:pPr>
      <w:spacing w:after="100"/>
    </w:pPr>
  </w:style>
  <w:style w:type="paragraph" w:styleId="TOC2">
    <w:name w:val="toc 2"/>
    <w:basedOn w:val="Normal"/>
    <w:next w:val="Normal"/>
    <w:autoRedefine/>
    <w:uiPriority w:val="39"/>
    <w:unhideWhenUsed/>
    <w:rsid w:val="00E1773F"/>
    <w:pPr>
      <w:spacing w:after="100"/>
      <w:ind w:left="220"/>
    </w:pPr>
  </w:style>
  <w:style w:type="paragraph" w:styleId="TOC3">
    <w:name w:val="toc 3"/>
    <w:basedOn w:val="Normal"/>
    <w:next w:val="Normal"/>
    <w:autoRedefine/>
    <w:uiPriority w:val="39"/>
    <w:unhideWhenUsed/>
    <w:rsid w:val="00E1773F"/>
    <w:pPr>
      <w:spacing w:after="100"/>
      <w:ind w:left="440"/>
    </w:pPr>
  </w:style>
  <w:style w:type="character" w:styleId="Hyperlink">
    <w:name w:val="Hyperlink"/>
    <w:basedOn w:val="DefaultParagraphFont"/>
    <w:uiPriority w:val="99"/>
    <w:unhideWhenUsed/>
    <w:rsid w:val="00E1773F"/>
    <w:rPr>
      <w:color w:val="0563C1" w:themeColor="hyperlink"/>
      <w:u w:val="single"/>
    </w:rPr>
  </w:style>
  <w:style w:type="paragraph" w:styleId="Header">
    <w:name w:val="header"/>
    <w:basedOn w:val="Normal"/>
    <w:link w:val="HeaderChar"/>
    <w:uiPriority w:val="99"/>
    <w:unhideWhenUsed/>
    <w:rsid w:val="00E177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773F"/>
    <w:rPr>
      <w:rFonts w:ascii="Times New Roman" w:hAnsi="Times New Roman"/>
    </w:rPr>
  </w:style>
  <w:style w:type="paragraph" w:styleId="Footer">
    <w:name w:val="footer"/>
    <w:basedOn w:val="Normal"/>
    <w:link w:val="FooterChar"/>
    <w:uiPriority w:val="99"/>
    <w:unhideWhenUsed/>
    <w:rsid w:val="00E177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773F"/>
    <w:rPr>
      <w:rFonts w:ascii="Times New Roman" w:hAnsi="Times New Roman"/>
    </w:rPr>
  </w:style>
  <w:style w:type="character" w:styleId="UnresolvedMention">
    <w:name w:val="Unresolved Mention"/>
    <w:basedOn w:val="DefaultParagraphFont"/>
    <w:uiPriority w:val="99"/>
    <w:semiHidden/>
    <w:unhideWhenUsed/>
    <w:rsid w:val="00C41C1C"/>
    <w:rPr>
      <w:color w:val="605E5C"/>
      <w:shd w:val="clear" w:color="auto" w:fill="E1DFDD"/>
    </w:rPr>
  </w:style>
  <w:style w:type="character" w:styleId="FollowedHyperlink">
    <w:name w:val="FollowedHyperlink"/>
    <w:basedOn w:val="DefaultParagraphFont"/>
    <w:uiPriority w:val="99"/>
    <w:semiHidden/>
    <w:unhideWhenUsed/>
    <w:rsid w:val="00446CF9"/>
    <w:rPr>
      <w:color w:val="954F72" w:themeColor="followedHyperlink"/>
      <w:u w:val="single"/>
    </w:rPr>
  </w:style>
  <w:style w:type="paragraph" w:styleId="NormalWeb">
    <w:name w:val="Normal (Web)"/>
    <w:basedOn w:val="Normal"/>
    <w:uiPriority w:val="99"/>
    <w:semiHidden/>
    <w:unhideWhenUsed/>
    <w:rsid w:val="00BF3AAF"/>
    <w:rPr>
      <w:rFonts w:cs="Times New Roman"/>
      <w:sz w:val="24"/>
      <w:szCs w:val="24"/>
    </w:rPr>
  </w:style>
  <w:style w:type="character" w:customStyle="1" w:styleId="Heading4Char">
    <w:name w:val="Heading 4 Char"/>
    <w:basedOn w:val="DefaultParagraphFont"/>
    <w:link w:val="Heading4"/>
    <w:uiPriority w:val="9"/>
    <w:semiHidden/>
    <w:rsid w:val="0057792F"/>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5111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37">
      <w:bodyDiv w:val="1"/>
      <w:marLeft w:val="0"/>
      <w:marRight w:val="0"/>
      <w:marTop w:val="0"/>
      <w:marBottom w:val="0"/>
      <w:divBdr>
        <w:top w:val="none" w:sz="0" w:space="0" w:color="auto"/>
        <w:left w:val="none" w:sz="0" w:space="0" w:color="auto"/>
        <w:bottom w:val="none" w:sz="0" w:space="0" w:color="auto"/>
        <w:right w:val="none" w:sz="0" w:space="0" w:color="auto"/>
      </w:divBdr>
    </w:div>
    <w:div w:id="4553948">
      <w:bodyDiv w:val="1"/>
      <w:marLeft w:val="0"/>
      <w:marRight w:val="0"/>
      <w:marTop w:val="0"/>
      <w:marBottom w:val="0"/>
      <w:divBdr>
        <w:top w:val="none" w:sz="0" w:space="0" w:color="auto"/>
        <w:left w:val="none" w:sz="0" w:space="0" w:color="auto"/>
        <w:bottom w:val="none" w:sz="0" w:space="0" w:color="auto"/>
        <w:right w:val="none" w:sz="0" w:space="0" w:color="auto"/>
      </w:divBdr>
    </w:div>
    <w:div w:id="5182057">
      <w:bodyDiv w:val="1"/>
      <w:marLeft w:val="0"/>
      <w:marRight w:val="0"/>
      <w:marTop w:val="0"/>
      <w:marBottom w:val="0"/>
      <w:divBdr>
        <w:top w:val="none" w:sz="0" w:space="0" w:color="auto"/>
        <w:left w:val="none" w:sz="0" w:space="0" w:color="auto"/>
        <w:bottom w:val="none" w:sz="0" w:space="0" w:color="auto"/>
        <w:right w:val="none" w:sz="0" w:space="0" w:color="auto"/>
      </w:divBdr>
    </w:div>
    <w:div w:id="6643666">
      <w:bodyDiv w:val="1"/>
      <w:marLeft w:val="0"/>
      <w:marRight w:val="0"/>
      <w:marTop w:val="0"/>
      <w:marBottom w:val="0"/>
      <w:divBdr>
        <w:top w:val="none" w:sz="0" w:space="0" w:color="auto"/>
        <w:left w:val="none" w:sz="0" w:space="0" w:color="auto"/>
        <w:bottom w:val="none" w:sz="0" w:space="0" w:color="auto"/>
        <w:right w:val="none" w:sz="0" w:space="0" w:color="auto"/>
      </w:divBdr>
      <w:divsChild>
        <w:div w:id="1248072872">
          <w:marLeft w:val="-720"/>
          <w:marRight w:val="0"/>
          <w:marTop w:val="0"/>
          <w:marBottom w:val="0"/>
          <w:divBdr>
            <w:top w:val="none" w:sz="0" w:space="0" w:color="auto"/>
            <w:left w:val="none" w:sz="0" w:space="0" w:color="auto"/>
            <w:bottom w:val="none" w:sz="0" w:space="0" w:color="auto"/>
            <w:right w:val="none" w:sz="0" w:space="0" w:color="auto"/>
          </w:divBdr>
        </w:div>
      </w:divsChild>
    </w:div>
    <w:div w:id="13920162">
      <w:bodyDiv w:val="1"/>
      <w:marLeft w:val="0"/>
      <w:marRight w:val="0"/>
      <w:marTop w:val="0"/>
      <w:marBottom w:val="0"/>
      <w:divBdr>
        <w:top w:val="none" w:sz="0" w:space="0" w:color="auto"/>
        <w:left w:val="none" w:sz="0" w:space="0" w:color="auto"/>
        <w:bottom w:val="none" w:sz="0" w:space="0" w:color="auto"/>
        <w:right w:val="none" w:sz="0" w:space="0" w:color="auto"/>
      </w:divBdr>
      <w:divsChild>
        <w:div w:id="410086357">
          <w:marLeft w:val="-720"/>
          <w:marRight w:val="0"/>
          <w:marTop w:val="0"/>
          <w:marBottom w:val="0"/>
          <w:divBdr>
            <w:top w:val="none" w:sz="0" w:space="0" w:color="auto"/>
            <w:left w:val="none" w:sz="0" w:space="0" w:color="auto"/>
            <w:bottom w:val="none" w:sz="0" w:space="0" w:color="auto"/>
            <w:right w:val="none" w:sz="0" w:space="0" w:color="auto"/>
          </w:divBdr>
        </w:div>
      </w:divsChild>
    </w:div>
    <w:div w:id="14618686">
      <w:bodyDiv w:val="1"/>
      <w:marLeft w:val="0"/>
      <w:marRight w:val="0"/>
      <w:marTop w:val="0"/>
      <w:marBottom w:val="0"/>
      <w:divBdr>
        <w:top w:val="none" w:sz="0" w:space="0" w:color="auto"/>
        <w:left w:val="none" w:sz="0" w:space="0" w:color="auto"/>
        <w:bottom w:val="none" w:sz="0" w:space="0" w:color="auto"/>
        <w:right w:val="none" w:sz="0" w:space="0" w:color="auto"/>
      </w:divBdr>
    </w:div>
    <w:div w:id="15040207">
      <w:bodyDiv w:val="1"/>
      <w:marLeft w:val="0"/>
      <w:marRight w:val="0"/>
      <w:marTop w:val="0"/>
      <w:marBottom w:val="0"/>
      <w:divBdr>
        <w:top w:val="none" w:sz="0" w:space="0" w:color="auto"/>
        <w:left w:val="none" w:sz="0" w:space="0" w:color="auto"/>
        <w:bottom w:val="none" w:sz="0" w:space="0" w:color="auto"/>
        <w:right w:val="none" w:sz="0" w:space="0" w:color="auto"/>
      </w:divBdr>
    </w:div>
    <w:div w:id="18509436">
      <w:bodyDiv w:val="1"/>
      <w:marLeft w:val="0"/>
      <w:marRight w:val="0"/>
      <w:marTop w:val="0"/>
      <w:marBottom w:val="0"/>
      <w:divBdr>
        <w:top w:val="none" w:sz="0" w:space="0" w:color="auto"/>
        <w:left w:val="none" w:sz="0" w:space="0" w:color="auto"/>
        <w:bottom w:val="none" w:sz="0" w:space="0" w:color="auto"/>
        <w:right w:val="none" w:sz="0" w:space="0" w:color="auto"/>
      </w:divBdr>
    </w:div>
    <w:div w:id="19360161">
      <w:bodyDiv w:val="1"/>
      <w:marLeft w:val="0"/>
      <w:marRight w:val="0"/>
      <w:marTop w:val="0"/>
      <w:marBottom w:val="0"/>
      <w:divBdr>
        <w:top w:val="none" w:sz="0" w:space="0" w:color="auto"/>
        <w:left w:val="none" w:sz="0" w:space="0" w:color="auto"/>
        <w:bottom w:val="none" w:sz="0" w:space="0" w:color="auto"/>
        <w:right w:val="none" w:sz="0" w:space="0" w:color="auto"/>
      </w:divBdr>
      <w:divsChild>
        <w:div w:id="326447815">
          <w:marLeft w:val="-720"/>
          <w:marRight w:val="0"/>
          <w:marTop w:val="0"/>
          <w:marBottom w:val="0"/>
          <w:divBdr>
            <w:top w:val="none" w:sz="0" w:space="0" w:color="auto"/>
            <w:left w:val="none" w:sz="0" w:space="0" w:color="auto"/>
            <w:bottom w:val="none" w:sz="0" w:space="0" w:color="auto"/>
            <w:right w:val="none" w:sz="0" w:space="0" w:color="auto"/>
          </w:divBdr>
        </w:div>
      </w:divsChild>
    </w:div>
    <w:div w:id="21324758">
      <w:bodyDiv w:val="1"/>
      <w:marLeft w:val="0"/>
      <w:marRight w:val="0"/>
      <w:marTop w:val="0"/>
      <w:marBottom w:val="0"/>
      <w:divBdr>
        <w:top w:val="none" w:sz="0" w:space="0" w:color="auto"/>
        <w:left w:val="none" w:sz="0" w:space="0" w:color="auto"/>
        <w:bottom w:val="none" w:sz="0" w:space="0" w:color="auto"/>
        <w:right w:val="none" w:sz="0" w:space="0" w:color="auto"/>
      </w:divBdr>
    </w:div>
    <w:div w:id="25569669">
      <w:bodyDiv w:val="1"/>
      <w:marLeft w:val="0"/>
      <w:marRight w:val="0"/>
      <w:marTop w:val="0"/>
      <w:marBottom w:val="0"/>
      <w:divBdr>
        <w:top w:val="none" w:sz="0" w:space="0" w:color="auto"/>
        <w:left w:val="none" w:sz="0" w:space="0" w:color="auto"/>
        <w:bottom w:val="none" w:sz="0" w:space="0" w:color="auto"/>
        <w:right w:val="none" w:sz="0" w:space="0" w:color="auto"/>
      </w:divBdr>
    </w:div>
    <w:div w:id="27031097">
      <w:bodyDiv w:val="1"/>
      <w:marLeft w:val="0"/>
      <w:marRight w:val="0"/>
      <w:marTop w:val="0"/>
      <w:marBottom w:val="0"/>
      <w:divBdr>
        <w:top w:val="none" w:sz="0" w:space="0" w:color="auto"/>
        <w:left w:val="none" w:sz="0" w:space="0" w:color="auto"/>
        <w:bottom w:val="none" w:sz="0" w:space="0" w:color="auto"/>
        <w:right w:val="none" w:sz="0" w:space="0" w:color="auto"/>
      </w:divBdr>
    </w:div>
    <w:div w:id="27805695">
      <w:bodyDiv w:val="1"/>
      <w:marLeft w:val="0"/>
      <w:marRight w:val="0"/>
      <w:marTop w:val="0"/>
      <w:marBottom w:val="0"/>
      <w:divBdr>
        <w:top w:val="none" w:sz="0" w:space="0" w:color="auto"/>
        <w:left w:val="none" w:sz="0" w:space="0" w:color="auto"/>
        <w:bottom w:val="none" w:sz="0" w:space="0" w:color="auto"/>
        <w:right w:val="none" w:sz="0" w:space="0" w:color="auto"/>
      </w:divBdr>
    </w:div>
    <w:div w:id="29187250">
      <w:bodyDiv w:val="1"/>
      <w:marLeft w:val="0"/>
      <w:marRight w:val="0"/>
      <w:marTop w:val="0"/>
      <w:marBottom w:val="0"/>
      <w:divBdr>
        <w:top w:val="none" w:sz="0" w:space="0" w:color="auto"/>
        <w:left w:val="none" w:sz="0" w:space="0" w:color="auto"/>
        <w:bottom w:val="none" w:sz="0" w:space="0" w:color="auto"/>
        <w:right w:val="none" w:sz="0" w:space="0" w:color="auto"/>
      </w:divBdr>
    </w:div>
    <w:div w:id="39015157">
      <w:bodyDiv w:val="1"/>
      <w:marLeft w:val="0"/>
      <w:marRight w:val="0"/>
      <w:marTop w:val="0"/>
      <w:marBottom w:val="0"/>
      <w:divBdr>
        <w:top w:val="none" w:sz="0" w:space="0" w:color="auto"/>
        <w:left w:val="none" w:sz="0" w:space="0" w:color="auto"/>
        <w:bottom w:val="none" w:sz="0" w:space="0" w:color="auto"/>
        <w:right w:val="none" w:sz="0" w:space="0" w:color="auto"/>
      </w:divBdr>
    </w:div>
    <w:div w:id="50859048">
      <w:bodyDiv w:val="1"/>
      <w:marLeft w:val="0"/>
      <w:marRight w:val="0"/>
      <w:marTop w:val="0"/>
      <w:marBottom w:val="0"/>
      <w:divBdr>
        <w:top w:val="none" w:sz="0" w:space="0" w:color="auto"/>
        <w:left w:val="none" w:sz="0" w:space="0" w:color="auto"/>
        <w:bottom w:val="none" w:sz="0" w:space="0" w:color="auto"/>
        <w:right w:val="none" w:sz="0" w:space="0" w:color="auto"/>
      </w:divBdr>
      <w:divsChild>
        <w:div w:id="815805877">
          <w:marLeft w:val="-720"/>
          <w:marRight w:val="0"/>
          <w:marTop w:val="0"/>
          <w:marBottom w:val="0"/>
          <w:divBdr>
            <w:top w:val="none" w:sz="0" w:space="0" w:color="auto"/>
            <w:left w:val="none" w:sz="0" w:space="0" w:color="auto"/>
            <w:bottom w:val="none" w:sz="0" w:space="0" w:color="auto"/>
            <w:right w:val="none" w:sz="0" w:space="0" w:color="auto"/>
          </w:divBdr>
        </w:div>
      </w:divsChild>
    </w:div>
    <w:div w:id="51466230">
      <w:bodyDiv w:val="1"/>
      <w:marLeft w:val="0"/>
      <w:marRight w:val="0"/>
      <w:marTop w:val="0"/>
      <w:marBottom w:val="0"/>
      <w:divBdr>
        <w:top w:val="none" w:sz="0" w:space="0" w:color="auto"/>
        <w:left w:val="none" w:sz="0" w:space="0" w:color="auto"/>
        <w:bottom w:val="none" w:sz="0" w:space="0" w:color="auto"/>
        <w:right w:val="none" w:sz="0" w:space="0" w:color="auto"/>
      </w:divBdr>
    </w:div>
    <w:div w:id="53626189">
      <w:bodyDiv w:val="1"/>
      <w:marLeft w:val="0"/>
      <w:marRight w:val="0"/>
      <w:marTop w:val="0"/>
      <w:marBottom w:val="0"/>
      <w:divBdr>
        <w:top w:val="none" w:sz="0" w:space="0" w:color="auto"/>
        <w:left w:val="none" w:sz="0" w:space="0" w:color="auto"/>
        <w:bottom w:val="none" w:sz="0" w:space="0" w:color="auto"/>
        <w:right w:val="none" w:sz="0" w:space="0" w:color="auto"/>
      </w:divBdr>
    </w:div>
    <w:div w:id="54665658">
      <w:bodyDiv w:val="1"/>
      <w:marLeft w:val="0"/>
      <w:marRight w:val="0"/>
      <w:marTop w:val="0"/>
      <w:marBottom w:val="0"/>
      <w:divBdr>
        <w:top w:val="none" w:sz="0" w:space="0" w:color="auto"/>
        <w:left w:val="none" w:sz="0" w:space="0" w:color="auto"/>
        <w:bottom w:val="none" w:sz="0" w:space="0" w:color="auto"/>
        <w:right w:val="none" w:sz="0" w:space="0" w:color="auto"/>
      </w:divBdr>
    </w:div>
    <w:div w:id="57636490">
      <w:bodyDiv w:val="1"/>
      <w:marLeft w:val="0"/>
      <w:marRight w:val="0"/>
      <w:marTop w:val="0"/>
      <w:marBottom w:val="0"/>
      <w:divBdr>
        <w:top w:val="none" w:sz="0" w:space="0" w:color="auto"/>
        <w:left w:val="none" w:sz="0" w:space="0" w:color="auto"/>
        <w:bottom w:val="none" w:sz="0" w:space="0" w:color="auto"/>
        <w:right w:val="none" w:sz="0" w:space="0" w:color="auto"/>
      </w:divBdr>
      <w:divsChild>
        <w:div w:id="390427399">
          <w:marLeft w:val="-720"/>
          <w:marRight w:val="0"/>
          <w:marTop w:val="0"/>
          <w:marBottom w:val="0"/>
          <w:divBdr>
            <w:top w:val="none" w:sz="0" w:space="0" w:color="auto"/>
            <w:left w:val="none" w:sz="0" w:space="0" w:color="auto"/>
            <w:bottom w:val="none" w:sz="0" w:space="0" w:color="auto"/>
            <w:right w:val="none" w:sz="0" w:space="0" w:color="auto"/>
          </w:divBdr>
        </w:div>
      </w:divsChild>
    </w:div>
    <w:div w:id="62990574">
      <w:bodyDiv w:val="1"/>
      <w:marLeft w:val="0"/>
      <w:marRight w:val="0"/>
      <w:marTop w:val="0"/>
      <w:marBottom w:val="0"/>
      <w:divBdr>
        <w:top w:val="none" w:sz="0" w:space="0" w:color="auto"/>
        <w:left w:val="none" w:sz="0" w:space="0" w:color="auto"/>
        <w:bottom w:val="none" w:sz="0" w:space="0" w:color="auto"/>
        <w:right w:val="none" w:sz="0" w:space="0" w:color="auto"/>
      </w:divBdr>
    </w:div>
    <w:div w:id="63530239">
      <w:bodyDiv w:val="1"/>
      <w:marLeft w:val="0"/>
      <w:marRight w:val="0"/>
      <w:marTop w:val="0"/>
      <w:marBottom w:val="0"/>
      <w:divBdr>
        <w:top w:val="none" w:sz="0" w:space="0" w:color="auto"/>
        <w:left w:val="none" w:sz="0" w:space="0" w:color="auto"/>
        <w:bottom w:val="none" w:sz="0" w:space="0" w:color="auto"/>
        <w:right w:val="none" w:sz="0" w:space="0" w:color="auto"/>
      </w:divBdr>
      <w:divsChild>
        <w:div w:id="1318413759">
          <w:marLeft w:val="-720"/>
          <w:marRight w:val="0"/>
          <w:marTop w:val="0"/>
          <w:marBottom w:val="0"/>
          <w:divBdr>
            <w:top w:val="none" w:sz="0" w:space="0" w:color="auto"/>
            <w:left w:val="none" w:sz="0" w:space="0" w:color="auto"/>
            <w:bottom w:val="none" w:sz="0" w:space="0" w:color="auto"/>
            <w:right w:val="none" w:sz="0" w:space="0" w:color="auto"/>
          </w:divBdr>
        </w:div>
      </w:divsChild>
    </w:div>
    <w:div w:id="79909733">
      <w:bodyDiv w:val="1"/>
      <w:marLeft w:val="0"/>
      <w:marRight w:val="0"/>
      <w:marTop w:val="0"/>
      <w:marBottom w:val="0"/>
      <w:divBdr>
        <w:top w:val="none" w:sz="0" w:space="0" w:color="auto"/>
        <w:left w:val="none" w:sz="0" w:space="0" w:color="auto"/>
        <w:bottom w:val="none" w:sz="0" w:space="0" w:color="auto"/>
        <w:right w:val="none" w:sz="0" w:space="0" w:color="auto"/>
      </w:divBdr>
    </w:div>
    <w:div w:id="80806272">
      <w:bodyDiv w:val="1"/>
      <w:marLeft w:val="0"/>
      <w:marRight w:val="0"/>
      <w:marTop w:val="0"/>
      <w:marBottom w:val="0"/>
      <w:divBdr>
        <w:top w:val="none" w:sz="0" w:space="0" w:color="auto"/>
        <w:left w:val="none" w:sz="0" w:space="0" w:color="auto"/>
        <w:bottom w:val="none" w:sz="0" w:space="0" w:color="auto"/>
        <w:right w:val="none" w:sz="0" w:space="0" w:color="auto"/>
      </w:divBdr>
    </w:div>
    <w:div w:id="81609763">
      <w:bodyDiv w:val="1"/>
      <w:marLeft w:val="0"/>
      <w:marRight w:val="0"/>
      <w:marTop w:val="0"/>
      <w:marBottom w:val="0"/>
      <w:divBdr>
        <w:top w:val="none" w:sz="0" w:space="0" w:color="auto"/>
        <w:left w:val="none" w:sz="0" w:space="0" w:color="auto"/>
        <w:bottom w:val="none" w:sz="0" w:space="0" w:color="auto"/>
        <w:right w:val="none" w:sz="0" w:space="0" w:color="auto"/>
      </w:divBdr>
    </w:div>
    <w:div w:id="84768573">
      <w:bodyDiv w:val="1"/>
      <w:marLeft w:val="0"/>
      <w:marRight w:val="0"/>
      <w:marTop w:val="0"/>
      <w:marBottom w:val="0"/>
      <w:divBdr>
        <w:top w:val="none" w:sz="0" w:space="0" w:color="auto"/>
        <w:left w:val="none" w:sz="0" w:space="0" w:color="auto"/>
        <w:bottom w:val="none" w:sz="0" w:space="0" w:color="auto"/>
        <w:right w:val="none" w:sz="0" w:space="0" w:color="auto"/>
      </w:divBdr>
    </w:div>
    <w:div w:id="87848478">
      <w:bodyDiv w:val="1"/>
      <w:marLeft w:val="0"/>
      <w:marRight w:val="0"/>
      <w:marTop w:val="0"/>
      <w:marBottom w:val="0"/>
      <w:divBdr>
        <w:top w:val="none" w:sz="0" w:space="0" w:color="auto"/>
        <w:left w:val="none" w:sz="0" w:space="0" w:color="auto"/>
        <w:bottom w:val="none" w:sz="0" w:space="0" w:color="auto"/>
        <w:right w:val="none" w:sz="0" w:space="0" w:color="auto"/>
      </w:divBdr>
      <w:divsChild>
        <w:div w:id="1734885577">
          <w:marLeft w:val="-720"/>
          <w:marRight w:val="0"/>
          <w:marTop w:val="0"/>
          <w:marBottom w:val="0"/>
          <w:divBdr>
            <w:top w:val="none" w:sz="0" w:space="0" w:color="auto"/>
            <w:left w:val="none" w:sz="0" w:space="0" w:color="auto"/>
            <w:bottom w:val="none" w:sz="0" w:space="0" w:color="auto"/>
            <w:right w:val="none" w:sz="0" w:space="0" w:color="auto"/>
          </w:divBdr>
        </w:div>
      </w:divsChild>
    </w:div>
    <w:div w:id="89662411">
      <w:bodyDiv w:val="1"/>
      <w:marLeft w:val="0"/>
      <w:marRight w:val="0"/>
      <w:marTop w:val="0"/>
      <w:marBottom w:val="0"/>
      <w:divBdr>
        <w:top w:val="none" w:sz="0" w:space="0" w:color="auto"/>
        <w:left w:val="none" w:sz="0" w:space="0" w:color="auto"/>
        <w:bottom w:val="none" w:sz="0" w:space="0" w:color="auto"/>
        <w:right w:val="none" w:sz="0" w:space="0" w:color="auto"/>
      </w:divBdr>
    </w:div>
    <w:div w:id="91049552">
      <w:bodyDiv w:val="1"/>
      <w:marLeft w:val="0"/>
      <w:marRight w:val="0"/>
      <w:marTop w:val="0"/>
      <w:marBottom w:val="0"/>
      <w:divBdr>
        <w:top w:val="none" w:sz="0" w:space="0" w:color="auto"/>
        <w:left w:val="none" w:sz="0" w:space="0" w:color="auto"/>
        <w:bottom w:val="none" w:sz="0" w:space="0" w:color="auto"/>
        <w:right w:val="none" w:sz="0" w:space="0" w:color="auto"/>
      </w:divBdr>
      <w:divsChild>
        <w:div w:id="119811796">
          <w:marLeft w:val="-720"/>
          <w:marRight w:val="0"/>
          <w:marTop w:val="0"/>
          <w:marBottom w:val="0"/>
          <w:divBdr>
            <w:top w:val="none" w:sz="0" w:space="0" w:color="auto"/>
            <w:left w:val="none" w:sz="0" w:space="0" w:color="auto"/>
            <w:bottom w:val="none" w:sz="0" w:space="0" w:color="auto"/>
            <w:right w:val="none" w:sz="0" w:space="0" w:color="auto"/>
          </w:divBdr>
        </w:div>
      </w:divsChild>
    </w:div>
    <w:div w:id="96408412">
      <w:bodyDiv w:val="1"/>
      <w:marLeft w:val="0"/>
      <w:marRight w:val="0"/>
      <w:marTop w:val="0"/>
      <w:marBottom w:val="0"/>
      <w:divBdr>
        <w:top w:val="none" w:sz="0" w:space="0" w:color="auto"/>
        <w:left w:val="none" w:sz="0" w:space="0" w:color="auto"/>
        <w:bottom w:val="none" w:sz="0" w:space="0" w:color="auto"/>
        <w:right w:val="none" w:sz="0" w:space="0" w:color="auto"/>
      </w:divBdr>
    </w:div>
    <w:div w:id="98261432">
      <w:bodyDiv w:val="1"/>
      <w:marLeft w:val="0"/>
      <w:marRight w:val="0"/>
      <w:marTop w:val="0"/>
      <w:marBottom w:val="0"/>
      <w:divBdr>
        <w:top w:val="none" w:sz="0" w:space="0" w:color="auto"/>
        <w:left w:val="none" w:sz="0" w:space="0" w:color="auto"/>
        <w:bottom w:val="none" w:sz="0" w:space="0" w:color="auto"/>
        <w:right w:val="none" w:sz="0" w:space="0" w:color="auto"/>
      </w:divBdr>
      <w:divsChild>
        <w:div w:id="741105727">
          <w:marLeft w:val="-720"/>
          <w:marRight w:val="0"/>
          <w:marTop w:val="0"/>
          <w:marBottom w:val="0"/>
          <w:divBdr>
            <w:top w:val="none" w:sz="0" w:space="0" w:color="auto"/>
            <w:left w:val="none" w:sz="0" w:space="0" w:color="auto"/>
            <w:bottom w:val="none" w:sz="0" w:space="0" w:color="auto"/>
            <w:right w:val="none" w:sz="0" w:space="0" w:color="auto"/>
          </w:divBdr>
        </w:div>
      </w:divsChild>
    </w:div>
    <w:div w:id="99184527">
      <w:bodyDiv w:val="1"/>
      <w:marLeft w:val="0"/>
      <w:marRight w:val="0"/>
      <w:marTop w:val="0"/>
      <w:marBottom w:val="0"/>
      <w:divBdr>
        <w:top w:val="none" w:sz="0" w:space="0" w:color="auto"/>
        <w:left w:val="none" w:sz="0" w:space="0" w:color="auto"/>
        <w:bottom w:val="none" w:sz="0" w:space="0" w:color="auto"/>
        <w:right w:val="none" w:sz="0" w:space="0" w:color="auto"/>
      </w:divBdr>
    </w:div>
    <w:div w:id="100801654">
      <w:bodyDiv w:val="1"/>
      <w:marLeft w:val="0"/>
      <w:marRight w:val="0"/>
      <w:marTop w:val="0"/>
      <w:marBottom w:val="0"/>
      <w:divBdr>
        <w:top w:val="none" w:sz="0" w:space="0" w:color="auto"/>
        <w:left w:val="none" w:sz="0" w:space="0" w:color="auto"/>
        <w:bottom w:val="none" w:sz="0" w:space="0" w:color="auto"/>
        <w:right w:val="none" w:sz="0" w:space="0" w:color="auto"/>
      </w:divBdr>
    </w:div>
    <w:div w:id="103311854">
      <w:bodyDiv w:val="1"/>
      <w:marLeft w:val="0"/>
      <w:marRight w:val="0"/>
      <w:marTop w:val="0"/>
      <w:marBottom w:val="0"/>
      <w:divBdr>
        <w:top w:val="none" w:sz="0" w:space="0" w:color="auto"/>
        <w:left w:val="none" w:sz="0" w:space="0" w:color="auto"/>
        <w:bottom w:val="none" w:sz="0" w:space="0" w:color="auto"/>
        <w:right w:val="none" w:sz="0" w:space="0" w:color="auto"/>
      </w:divBdr>
    </w:div>
    <w:div w:id="103693805">
      <w:bodyDiv w:val="1"/>
      <w:marLeft w:val="0"/>
      <w:marRight w:val="0"/>
      <w:marTop w:val="0"/>
      <w:marBottom w:val="0"/>
      <w:divBdr>
        <w:top w:val="none" w:sz="0" w:space="0" w:color="auto"/>
        <w:left w:val="none" w:sz="0" w:space="0" w:color="auto"/>
        <w:bottom w:val="none" w:sz="0" w:space="0" w:color="auto"/>
        <w:right w:val="none" w:sz="0" w:space="0" w:color="auto"/>
      </w:divBdr>
      <w:divsChild>
        <w:div w:id="1050768559">
          <w:marLeft w:val="-720"/>
          <w:marRight w:val="0"/>
          <w:marTop w:val="0"/>
          <w:marBottom w:val="0"/>
          <w:divBdr>
            <w:top w:val="none" w:sz="0" w:space="0" w:color="auto"/>
            <w:left w:val="none" w:sz="0" w:space="0" w:color="auto"/>
            <w:bottom w:val="none" w:sz="0" w:space="0" w:color="auto"/>
            <w:right w:val="none" w:sz="0" w:space="0" w:color="auto"/>
          </w:divBdr>
        </w:div>
      </w:divsChild>
    </w:div>
    <w:div w:id="104228028">
      <w:bodyDiv w:val="1"/>
      <w:marLeft w:val="0"/>
      <w:marRight w:val="0"/>
      <w:marTop w:val="0"/>
      <w:marBottom w:val="0"/>
      <w:divBdr>
        <w:top w:val="none" w:sz="0" w:space="0" w:color="auto"/>
        <w:left w:val="none" w:sz="0" w:space="0" w:color="auto"/>
        <w:bottom w:val="none" w:sz="0" w:space="0" w:color="auto"/>
        <w:right w:val="none" w:sz="0" w:space="0" w:color="auto"/>
      </w:divBdr>
    </w:div>
    <w:div w:id="106505330">
      <w:bodyDiv w:val="1"/>
      <w:marLeft w:val="0"/>
      <w:marRight w:val="0"/>
      <w:marTop w:val="0"/>
      <w:marBottom w:val="0"/>
      <w:divBdr>
        <w:top w:val="none" w:sz="0" w:space="0" w:color="auto"/>
        <w:left w:val="none" w:sz="0" w:space="0" w:color="auto"/>
        <w:bottom w:val="none" w:sz="0" w:space="0" w:color="auto"/>
        <w:right w:val="none" w:sz="0" w:space="0" w:color="auto"/>
      </w:divBdr>
      <w:divsChild>
        <w:div w:id="1188324199">
          <w:marLeft w:val="-720"/>
          <w:marRight w:val="0"/>
          <w:marTop w:val="0"/>
          <w:marBottom w:val="0"/>
          <w:divBdr>
            <w:top w:val="none" w:sz="0" w:space="0" w:color="auto"/>
            <w:left w:val="none" w:sz="0" w:space="0" w:color="auto"/>
            <w:bottom w:val="none" w:sz="0" w:space="0" w:color="auto"/>
            <w:right w:val="none" w:sz="0" w:space="0" w:color="auto"/>
          </w:divBdr>
        </w:div>
      </w:divsChild>
    </w:div>
    <w:div w:id="109666901">
      <w:bodyDiv w:val="1"/>
      <w:marLeft w:val="0"/>
      <w:marRight w:val="0"/>
      <w:marTop w:val="0"/>
      <w:marBottom w:val="0"/>
      <w:divBdr>
        <w:top w:val="none" w:sz="0" w:space="0" w:color="auto"/>
        <w:left w:val="none" w:sz="0" w:space="0" w:color="auto"/>
        <w:bottom w:val="none" w:sz="0" w:space="0" w:color="auto"/>
        <w:right w:val="none" w:sz="0" w:space="0" w:color="auto"/>
      </w:divBdr>
    </w:div>
    <w:div w:id="123039564">
      <w:bodyDiv w:val="1"/>
      <w:marLeft w:val="0"/>
      <w:marRight w:val="0"/>
      <w:marTop w:val="0"/>
      <w:marBottom w:val="0"/>
      <w:divBdr>
        <w:top w:val="none" w:sz="0" w:space="0" w:color="auto"/>
        <w:left w:val="none" w:sz="0" w:space="0" w:color="auto"/>
        <w:bottom w:val="none" w:sz="0" w:space="0" w:color="auto"/>
        <w:right w:val="none" w:sz="0" w:space="0" w:color="auto"/>
      </w:divBdr>
    </w:div>
    <w:div w:id="125464994">
      <w:bodyDiv w:val="1"/>
      <w:marLeft w:val="0"/>
      <w:marRight w:val="0"/>
      <w:marTop w:val="0"/>
      <w:marBottom w:val="0"/>
      <w:divBdr>
        <w:top w:val="none" w:sz="0" w:space="0" w:color="auto"/>
        <w:left w:val="none" w:sz="0" w:space="0" w:color="auto"/>
        <w:bottom w:val="none" w:sz="0" w:space="0" w:color="auto"/>
        <w:right w:val="none" w:sz="0" w:space="0" w:color="auto"/>
      </w:divBdr>
    </w:div>
    <w:div w:id="135682357">
      <w:bodyDiv w:val="1"/>
      <w:marLeft w:val="0"/>
      <w:marRight w:val="0"/>
      <w:marTop w:val="0"/>
      <w:marBottom w:val="0"/>
      <w:divBdr>
        <w:top w:val="none" w:sz="0" w:space="0" w:color="auto"/>
        <w:left w:val="none" w:sz="0" w:space="0" w:color="auto"/>
        <w:bottom w:val="none" w:sz="0" w:space="0" w:color="auto"/>
        <w:right w:val="none" w:sz="0" w:space="0" w:color="auto"/>
      </w:divBdr>
      <w:divsChild>
        <w:div w:id="622686703">
          <w:marLeft w:val="-720"/>
          <w:marRight w:val="0"/>
          <w:marTop w:val="0"/>
          <w:marBottom w:val="0"/>
          <w:divBdr>
            <w:top w:val="none" w:sz="0" w:space="0" w:color="auto"/>
            <w:left w:val="none" w:sz="0" w:space="0" w:color="auto"/>
            <w:bottom w:val="none" w:sz="0" w:space="0" w:color="auto"/>
            <w:right w:val="none" w:sz="0" w:space="0" w:color="auto"/>
          </w:divBdr>
        </w:div>
      </w:divsChild>
    </w:div>
    <w:div w:id="135996244">
      <w:bodyDiv w:val="1"/>
      <w:marLeft w:val="0"/>
      <w:marRight w:val="0"/>
      <w:marTop w:val="0"/>
      <w:marBottom w:val="0"/>
      <w:divBdr>
        <w:top w:val="none" w:sz="0" w:space="0" w:color="auto"/>
        <w:left w:val="none" w:sz="0" w:space="0" w:color="auto"/>
        <w:bottom w:val="none" w:sz="0" w:space="0" w:color="auto"/>
        <w:right w:val="none" w:sz="0" w:space="0" w:color="auto"/>
      </w:divBdr>
      <w:divsChild>
        <w:div w:id="1475827294">
          <w:marLeft w:val="-720"/>
          <w:marRight w:val="0"/>
          <w:marTop w:val="0"/>
          <w:marBottom w:val="0"/>
          <w:divBdr>
            <w:top w:val="none" w:sz="0" w:space="0" w:color="auto"/>
            <w:left w:val="none" w:sz="0" w:space="0" w:color="auto"/>
            <w:bottom w:val="none" w:sz="0" w:space="0" w:color="auto"/>
            <w:right w:val="none" w:sz="0" w:space="0" w:color="auto"/>
          </w:divBdr>
        </w:div>
      </w:divsChild>
    </w:div>
    <w:div w:id="147719930">
      <w:bodyDiv w:val="1"/>
      <w:marLeft w:val="0"/>
      <w:marRight w:val="0"/>
      <w:marTop w:val="0"/>
      <w:marBottom w:val="0"/>
      <w:divBdr>
        <w:top w:val="none" w:sz="0" w:space="0" w:color="auto"/>
        <w:left w:val="none" w:sz="0" w:space="0" w:color="auto"/>
        <w:bottom w:val="none" w:sz="0" w:space="0" w:color="auto"/>
        <w:right w:val="none" w:sz="0" w:space="0" w:color="auto"/>
      </w:divBdr>
    </w:div>
    <w:div w:id="147865246">
      <w:bodyDiv w:val="1"/>
      <w:marLeft w:val="0"/>
      <w:marRight w:val="0"/>
      <w:marTop w:val="0"/>
      <w:marBottom w:val="0"/>
      <w:divBdr>
        <w:top w:val="none" w:sz="0" w:space="0" w:color="auto"/>
        <w:left w:val="none" w:sz="0" w:space="0" w:color="auto"/>
        <w:bottom w:val="none" w:sz="0" w:space="0" w:color="auto"/>
        <w:right w:val="none" w:sz="0" w:space="0" w:color="auto"/>
      </w:divBdr>
      <w:divsChild>
        <w:div w:id="479468509">
          <w:marLeft w:val="-720"/>
          <w:marRight w:val="0"/>
          <w:marTop w:val="0"/>
          <w:marBottom w:val="0"/>
          <w:divBdr>
            <w:top w:val="none" w:sz="0" w:space="0" w:color="auto"/>
            <w:left w:val="none" w:sz="0" w:space="0" w:color="auto"/>
            <w:bottom w:val="none" w:sz="0" w:space="0" w:color="auto"/>
            <w:right w:val="none" w:sz="0" w:space="0" w:color="auto"/>
          </w:divBdr>
        </w:div>
      </w:divsChild>
    </w:div>
    <w:div w:id="165947305">
      <w:bodyDiv w:val="1"/>
      <w:marLeft w:val="0"/>
      <w:marRight w:val="0"/>
      <w:marTop w:val="0"/>
      <w:marBottom w:val="0"/>
      <w:divBdr>
        <w:top w:val="none" w:sz="0" w:space="0" w:color="auto"/>
        <w:left w:val="none" w:sz="0" w:space="0" w:color="auto"/>
        <w:bottom w:val="none" w:sz="0" w:space="0" w:color="auto"/>
        <w:right w:val="none" w:sz="0" w:space="0" w:color="auto"/>
      </w:divBdr>
    </w:div>
    <w:div w:id="170531605">
      <w:bodyDiv w:val="1"/>
      <w:marLeft w:val="0"/>
      <w:marRight w:val="0"/>
      <w:marTop w:val="0"/>
      <w:marBottom w:val="0"/>
      <w:divBdr>
        <w:top w:val="none" w:sz="0" w:space="0" w:color="auto"/>
        <w:left w:val="none" w:sz="0" w:space="0" w:color="auto"/>
        <w:bottom w:val="none" w:sz="0" w:space="0" w:color="auto"/>
        <w:right w:val="none" w:sz="0" w:space="0" w:color="auto"/>
      </w:divBdr>
    </w:div>
    <w:div w:id="172494288">
      <w:bodyDiv w:val="1"/>
      <w:marLeft w:val="0"/>
      <w:marRight w:val="0"/>
      <w:marTop w:val="0"/>
      <w:marBottom w:val="0"/>
      <w:divBdr>
        <w:top w:val="none" w:sz="0" w:space="0" w:color="auto"/>
        <w:left w:val="none" w:sz="0" w:space="0" w:color="auto"/>
        <w:bottom w:val="none" w:sz="0" w:space="0" w:color="auto"/>
        <w:right w:val="none" w:sz="0" w:space="0" w:color="auto"/>
      </w:divBdr>
    </w:div>
    <w:div w:id="174536723">
      <w:bodyDiv w:val="1"/>
      <w:marLeft w:val="0"/>
      <w:marRight w:val="0"/>
      <w:marTop w:val="0"/>
      <w:marBottom w:val="0"/>
      <w:divBdr>
        <w:top w:val="none" w:sz="0" w:space="0" w:color="auto"/>
        <w:left w:val="none" w:sz="0" w:space="0" w:color="auto"/>
        <w:bottom w:val="none" w:sz="0" w:space="0" w:color="auto"/>
        <w:right w:val="none" w:sz="0" w:space="0" w:color="auto"/>
      </w:divBdr>
      <w:divsChild>
        <w:div w:id="859129167">
          <w:marLeft w:val="-720"/>
          <w:marRight w:val="0"/>
          <w:marTop w:val="0"/>
          <w:marBottom w:val="0"/>
          <w:divBdr>
            <w:top w:val="none" w:sz="0" w:space="0" w:color="auto"/>
            <w:left w:val="none" w:sz="0" w:space="0" w:color="auto"/>
            <w:bottom w:val="none" w:sz="0" w:space="0" w:color="auto"/>
            <w:right w:val="none" w:sz="0" w:space="0" w:color="auto"/>
          </w:divBdr>
        </w:div>
      </w:divsChild>
    </w:div>
    <w:div w:id="189147116">
      <w:bodyDiv w:val="1"/>
      <w:marLeft w:val="0"/>
      <w:marRight w:val="0"/>
      <w:marTop w:val="0"/>
      <w:marBottom w:val="0"/>
      <w:divBdr>
        <w:top w:val="none" w:sz="0" w:space="0" w:color="auto"/>
        <w:left w:val="none" w:sz="0" w:space="0" w:color="auto"/>
        <w:bottom w:val="none" w:sz="0" w:space="0" w:color="auto"/>
        <w:right w:val="none" w:sz="0" w:space="0" w:color="auto"/>
      </w:divBdr>
    </w:div>
    <w:div w:id="201135035">
      <w:bodyDiv w:val="1"/>
      <w:marLeft w:val="0"/>
      <w:marRight w:val="0"/>
      <w:marTop w:val="0"/>
      <w:marBottom w:val="0"/>
      <w:divBdr>
        <w:top w:val="none" w:sz="0" w:space="0" w:color="auto"/>
        <w:left w:val="none" w:sz="0" w:space="0" w:color="auto"/>
        <w:bottom w:val="none" w:sz="0" w:space="0" w:color="auto"/>
        <w:right w:val="none" w:sz="0" w:space="0" w:color="auto"/>
      </w:divBdr>
    </w:div>
    <w:div w:id="206183564">
      <w:bodyDiv w:val="1"/>
      <w:marLeft w:val="0"/>
      <w:marRight w:val="0"/>
      <w:marTop w:val="0"/>
      <w:marBottom w:val="0"/>
      <w:divBdr>
        <w:top w:val="none" w:sz="0" w:space="0" w:color="auto"/>
        <w:left w:val="none" w:sz="0" w:space="0" w:color="auto"/>
        <w:bottom w:val="none" w:sz="0" w:space="0" w:color="auto"/>
        <w:right w:val="none" w:sz="0" w:space="0" w:color="auto"/>
      </w:divBdr>
      <w:divsChild>
        <w:div w:id="1708991734">
          <w:marLeft w:val="-720"/>
          <w:marRight w:val="0"/>
          <w:marTop w:val="0"/>
          <w:marBottom w:val="0"/>
          <w:divBdr>
            <w:top w:val="none" w:sz="0" w:space="0" w:color="auto"/>
            <w:left w:val="none" w:sz="0" w:space="0" w:color="auto"/>
            <w:bottom w:val="none" w:sz="0" w:space="0" w:color="auto"/>
            <w:right w:val="none" w:sz="0" w:space="0" w:color="auto"/>
          </w:divBdr>
        </w:div>
      </w:divsChild>
    </w:div>
    <w:div w:id="209802194">
      <w:bodyDiv w:val="1"/>
      <w:marLeft w:val="0"/>
      <w:marRight w:val="0"/>
      <w:marTop w:val="0"/>
      <w:marBottom w:val="0"/>
      <w:divBdr>
        <w:top w:val="none" w:sz="0" w:space="0" w:color="auto"/>
        <w:left w:val="none" w:sz="0" w:space="0" w:color="auto"/>
        <w:bottom w:val="none" w:sz="0" w:space="0" w:color="auto"/>
        <w:right w:val="none" w:sz="0" w:space="0" w:color="auto"/>
      </w:divBdr>
    </w:div>
    <w:div w:id="213391580">
      <w:bodyDiv w:val="1"/>
      <w:marLeft w:val="0"/>
      <w:marRight w:val="0"/>
      <w:marTop w:val="0"/>
      <w:marBottom w:val="0"/>
      <w:divBdr>
        <w:top w:val="none" w:sz="0" w:space="0" w:color="auto"/>
        <w:left w:val="none" w:sz="0" w:space="0" w:color="auto"/>
        <w:bottom w:val="none" w:sz="0" w:space="0" w:color="auto"/>
        <w:right w:val="none" w:sz="0" w:space="0" w:color="auto"/>
      </w:divBdr>
    </w:div>
    <w:div w:id="219290957">
      <w:bodyDiv w:val="1"/>
      <w:marLeft w:val="0"/>
      <w:marRight w:val="0"/>
      <w:marTop w:val="0"/>
      <w:marBottom w:val="0"/>
      <w:divBdr>
        <w:top w:val="none" w:sz="0" w:space="0" w:color="auto"/>
        <w:left w:val="none" w:sz="0" w:space="0" w:color="auto"/>
        <w:bottom w:val="none" w:sz="0" w:space="0" w:color="auto"/>
        <w:right w:val="none" w:sz="0" w:space="0" w:color="auto"/>
      </w:divBdr>
      <w:divsChild>
        <w:div w:id="810098056">
          <w:marLeft w:val="-720"/>
          <w:marRight w:val="0"/>
          <w:marTop w:val="0"/>
          <w:marBottom w:val="0"/>
          <w:divBdr>
            <w:top w:val="none" w:sz="0" w:space="0" w:color="auto"/>
            <w:left w:val="none" w:sz="0" w:space="0" w:color="auto"/>
            <w:bottom w:val="none" w:sz="0" w:space="0" w:color="auto"/>
            <w:right w:val="none" w:sz="0" w:space="0" w:color="auto"/>
          </w:divBdr>
        </w:div>
      </w:divsChild>
    </w:div>
    <w:div w:id="220868767">
      <w:bodyDiv w:val="1"/>
      <w:marLeft w:val="0"/>
      <w:marRight w:val="0"/>
      <w:marTop w:val="0"/>
      <w:marBottom w:val="0"/>
      <w:divBdr>
        <w:top w:val="none" w:sz="0" w:space="0" w:color="auto"/>
        <w:left w:val="none" w:sz="0" w:space="0" w:color="auto"/>
        <w:bottom w:val="none" w:sz="0" w:space="0" w:color="auto"/>
        <w:right w:val="none" w:sz="0" w:space="0" w:color="auto"/>
      </w:divBdr>
    </w:div>
    <w:div w:id="225997429">
      <w:bodyDiv w:val="1"/>
      <w:marLeft w:val="0"/>
      <w:marRight w:val="0"/>
      <w:marTop w:val="0"/>
      <w:marBottom w:val="0"/>
      <w:divBdr>
        <w:top w:val="none" w:sz="0" w:space="0" w:color="auto"/>
        <w:left w:val="none" w:sz="0" w:space="0" w:color="auto"/>
        <w:bottom w:val="none" w:sz="0" w:space="0" w:color="auto"/>
        <w:right w:val="none" w:sz="0" w:space="0" w:color="auto"/>
      </w:divBdr>
    </w:div>
    <w:div w:id="227032453">
      <w:bodyDiv w:val="1"/>
      <w:marLeft w:val="0"/>
      <w:marRight w:val="0"/>
      <w:marTop w:val="0"/>
      <w:marBottom w:val="0"/>
      <w:divBdr>
        <w:top w:val="none" w:sz="0" w:space="0" w:color="auto"/>
        <w:left w:val="none" w:sz="0" w:space="0" w:color="auto"/>
        <w:bottom w:val="none" w:sz="0" w:space="0" w:color="auto"/>
        <w:right w:val="none" w:sz="0" w:space="0" w:color="auto"/>
      </w:divBdr>
    </w:div>
    <w:div w:id="228464767">
      <w:bodyDiv w:val="1"/>
      <w:marLeft w:val="0"/>
      <w:marRight w:val="0"/>
      <w:marTop w:val="0"/>
      <w:marBottom w:val="0"/>
      <w:divBdr>
        <w:top w:val="none" w:sz="0" w:space="0" w:color="auto"/>
        <w:left w:val="none" w:sz="0" w:space="0" w:color="auto"/>
        <w:bottom w:val="none" w:sz="0" w:space="0" w:color="auto"/>
        <w:right w:val="none" w:sz="0" w:space="0" w:color="auto"/>
      </w:divBdr>
      <w:divsChild>
        <w:div w:id="298077159">
          <w:marLeft w:val="-720"/>
          <w:marRight w:val="0"/>
          <w:marTop w:val="0"/>
          <w:marBottom w:val="0"/>
          <w:divBdr>
            <w:top w:val="none" w:sz="0" w:space="0" w:color="auto"/>
            <w:left w:val="none" w:sz="0" w:space="0" w:color="auto"/>
            <w:bottom w:val="none" w:sz="0" w:space="0" w:color="auto"/>
            <w:right w:val="none" w:sz="0" w:space="0" w:color="auto"/>
          </w:divBdr>
        </w:div>
      </w:divsChild>
    </w:div>
    <w:div w:id="231090399">
      <w:bodyDiv w:val="1"/>
      <w:marLeft w:val="0"/>
      <w:marRight w:val="0"/>
      <w:marTop w:val="0"/>
      <w:marBottom w:val="0"/>
      <w:divBdr>
        <w:top w:val="none" w:sz="0" w:space="0" w:color="auto"/>
        <w:left w:val="none" w:sz="0" w:space="0" w:color="auto"/>
        <w:bottom w:val="none" w:sz="0" w:space="0" w:color="auto"/>
        <w:right w:val="none" w:sz="0" w:space="0" w:color="auto"/>
      </w:divBdr>
    </w:div>
    <w:div w:id="236019635">
      <w:bodyDiv w:val="1"/>
      <w:marLeft w:val="0"/>
      <w:marRight w:val="0"/>
      <w:marTop w:val="0"/>
      <w:marBottom w:val="0"/>
      <w:divBdr>
        <w:top w:val="none" w:sz="0" w:space="0" w:color="auto"/>
        <w:left w:val="none" w:sz="0" w:space="0" w:color="auto"/>
        <w:bottom w:val="none" w:sz="0" w:space="0" w:color="auto"/>
        <w:right w:val="none" w:sz="0" w:space="0" w:color="auto"/>
      </w:divBdr>
    </w:div>
    <w:div w:id="244153436">
      <w:bodyDiv w:val="1"/>
      <w:marLeft w:val="0"/>
      <w:marRight w:val="0"/>
      <w:marTop w:val="0"/>
      <w:marBottom w:val="0"/>
      <w:divBdr>
        <w:top w:val="none" w:sz="0" w:space="0" w:color="auto"/>
        <w:left w:val="none" w:sz="0" w:space="0" w:color="auto"/>
        <w:bottom w:val="none" w:sz="0" w:space="0" w:color="auto"/>
        <w:right w:val="none" w:sz="0" w:space="0" w:color="auto"/>
      </w:divBdr>
    </w:div>
    <w:div w:id="247156050">
      <w:bodyDiv w:val="1"/>
      <w:marLeft w:val="0"/>
      <w:marRight w:val="0"/>
      <w:marTop w:val="0"/>
      <w:marBottom w:val="0"/>
      <w:divBdr>
        <w:top w:val="none" w:sz="0" w:space="0" w:color="auto"/>
        <w:left w:val="none" w:sz="0" w:space="0" w:color="auto"/>
        <w:bottom w:val="none" w:sz="0" w:space="0" w:color="auto"/>
        <w:right w:val="none" w:sz="0" w:space="0" w:color="auto"/>
      </w:divBdr>
    </w:div>
    <w:div w:id="248926265">
      <w:bodyDiv w:val="1"/>
      <w:marLeft w:val="0"/>
      <w:marRight w:val="0"/>
      <w:marTop w:val="0"/>
      <w:marBottom w:val="0"/>
      <w:divBdr>
        <w:top w:val="none" w:sz="0" w:space="0" w:color="auto"/>
        <w:left w:val="none" w:sz="0" w:space="0" w:color="auto"/>
        <w:bottom w:val="none" w:sz="0" w:space="0" w:color="auto"/>
        <w:right w:val="none" w:sz="0" w:space="0" w:color="auto"/>
      </w:divBdr>
      <w:divsChild>
        <w:div w:id="139657907">
          <w:marLeft w:val="-720"/>
          <w:marRight w:val="0"/>
          <w:marTop w:val="0"/>
          <w:marBottom w:val="0"/>
          <w:divBdr>
            <w:top w:val="none" w:sz="0" w:space="0" w:color="auto"/>
            <w:left w:val="none" w:sz="0" w:space="0" w:color="auto"/>
            <w:bottom w:val="none" w:sz="0" w:space="0" w:color="auto"/>
            <w:right w:val="none" w:sz="0" w:space="0" w:color="auto"/>
          </w:divBdr>
        </w:div>
      </w:divsChild>
    </w:div>
    <w:div w:id="250896400">
      <w:bodyDiv w:val="1"/>
      <w:marLeft w:val="0"/>
      <w:marRight w:val="0"/>
      <w:marTop w:val="0"/>
      <w:marBottom w:val="0"/>
      <w:divBdr>
        <w:top w:val="none" w:sz="0" w:space="0" w:color="auto"/>
        <w:left w:val="none" w:sz="0" w:space="0" w:color="auto"/>
        <w:bottom w:val="none" w:sz="0" w:space="0" w:color="auto"/>
        <w:right w:val="none" w:sz="0" w:space="0" w:color="auto"/>
      </w:divBdr>
    </w:div>
    <w:div w:id="256209188">
      <w:bodyDiv w:val="1"/>
      <w:marLeft w:val="0"/>
      <w:marRight w:val="0"/>
      <w:marTop w:val="0"/>
      <w:marBottom w:val="0"/>
      <w:divBdr>
        <w:top w:val="none" w:sz="0" w:space="0" w:color="auto"/>
        <w:left w:val="none" w:sz="0" w:space="0" w:color="auto"/>
        <w:bottom w:val="none" w:sz="0" w:space="0" w:color="auto"/>
        <w:right w:val="none" w:sz="0" w:space="0" w:color="auto"/>
      </w:divBdr>
    </w:div>
    <w:div w:id="256787734">
      <w:bodyDiv w:val="1"/>
      <w:marLeft w:val="0"/>
      <w:marRight w:val="0"/>
      <w:marTop w:val="0"/>
      <w:marBottom w:val="0"/>
      <w:divBdr>
        <w:top w:val="none" w:sz="0" w:space="0" w:color="auto"/>
        <w:left w:val="none" w:sz="0" w:space="0" w:color="auto"/>
        <w:bottom w:val="none" w:sz="0" w:space="0" w:color="auto"/>
        <w:right w:val="none" w:sz="0" w:space="0" w:color="auto"/>
      </w:divBdr>
    </w:div>
    <w:div w:id="262079815">
      <w:bodyDiv w:val="1"/>
      <w:marLeft w:val="0"/>
      <w:marRight w:val="0"/>
      <w:marTop w:val="0"/>
      <w:marBottom w:val="0"/>
      <w:divBdr>
        <w:top w:val="none" w:sz="0" w:space="0" w:color="auto"/>
        <w:left w:val="none" w:sz="0" w:space="0" w:color="auto"/>
        <w:bottom w:val="none" w:sz="0" w:space="0" w:color="auto"/>
        <w:right w:val="none" w:sz="0" w:space="0" w:color="auto"/>
      </w:divBdr>
    </w:div>
    <w:div w:id="277378948">
      <w:bodyDiv w:val="1"/>
      <w:marLeft w:val="0"/>
      <w:marRight w:val="0"/>
      <w:marTop w:val="0"/>
      <w:marBottom w:val="0"/>
      <w:divBdr>
        <w:top w:val="none" w:sz="0" w:space="0" w:color="auto"/>
        <w:left w:val="none" w:sz="0" w:space="0" w:color="auto"/>
        <w:bottom w:val="none" w:sz="0" w:space="0" w:color="auto"/>
        <w:right w:val="none" w:sz="0" w:space="0" w:color="auto"/>
      </w:divBdr>
    </w:div>
    <w:div w:id="287200005">
      <w:bodyDiv w:val="1"/>
      <w:marLeft w:val="0"/>
      <w:marRight w:val="0"/>
      <w:marTop w:val="0"/>
      <w:marBottom w:val="0"/>
      <w:divBdr>
        <w:top w:val="none" w:sz="0" w:space="0" w:color="auto"/>
        <w:left w:val="none" w:sz="0" w:space="0" w:color="auto"/>
        <w:bottom w:val="none" w:sz="0" w:space="0" w:color="auto"/>
        <w:right w:val="none" w:sz="0" w:space="0" w:color="auto"/>
      </w:divBdr>
    </w:div>
    <w:div w:id="287395388">
      <w:bodyDiv w:val="1"/>
      <w:marLeft w:val="0"/>
      <w:marRight w:val="0"/>
      <w:marTop w:val="0"/>
      <w:marBottom w:val="0"/>
      <w:divBdr>
        <w:top w:val="none" w:sz="0" w:space="0" w:color="auto"/>
        <w:left w:val="none" w:sz="0" w:space="0" w:color="auto"/>
        <w:bottom w:val="none" w:sz="0" w:space="0" w:color="auto"/>
        <w:right w:val="none" w:sz="0" w:space="0" w:color="auto"/>
      </w:divBdr>
    </w:div>
    <w:div w:id="292978323">
      <w:bodyDiv w:val="1"/>
      <w:marLeft w:val="0"/>
      <w:marRight w:val="0"/>
      <w:marTop w:val="0"/>
      <w:marBottom w:val="0"/>
      <w:divBdr>
        <w:top w:val="none" w:sz="0" w:space="0" w:color="auto"/>
        <w:left w:val="none" w:sz="0" w:space="0" w:color="auto"/>
        <w:bottom w:val="none" w:sz="0" w:space="0" w:color="auto"/>
        <w:right w:val="none" w:sz="0" w:space="0" w:color="auto"/>
      </w:divBdr>
    </w:div>
    <w:div w:id="306975980">
      <w:bodyDiv w:val="1"/>
      <w:marLeft w:val="0"/>
      <w:marRight w:val="0"/>
      <w:marTop w:val="0"/>
      <w:marBottom w:val="0"/>
      <w:divBdr>
        <w:top w:val="none" w:sz="0" w:space="0" w:color="auto"/>
        <w:left w:val="none" w:sz="0" w:space="0" w:color="auto"/>
        <w:bottom w:val="none" w:sz="0" w:space="0" w:color="auto"/>
        <w:right w:val="none" w:sz="0" w:space="0" w:color="auto"/>
      </w:divBdr>
    </w:div>
    <w:div w:id="316036375">
      <w:bodyDiv w:val="1"/>
      <w:marLeft w:val="0"/>
      <w:marRight w:val="0"/>
      <w:marTop w:val="0"/>
      <w:marBottom w:val="0"/>
      <w:divBdr>
        <w:top w:val="none" w:sz="0" w:space="0" w:color="auto"/>
        <w:left w:val="none" w:sz="0" w:space="0" w:color="auto"/>
        <w:bottom w:val="none" w:sz="0" w:space="0" w:color="auto"/>
        <w:right w:val="none" w:sz="0" w:space="0" w:color="auto"/>
      </w:divBdr>
    </w:div>
    <w:div w:id="317151332">
      <w:bodyDiv w:val="1"/>
      <w:marLeft w:val="0"/>
      <w:marRight w:val="0"/>
      <w:marTop w:val="0"/>
      <w:marBottom w:val="0"/>
      <w:divBdr>
        <w:top w:val="none" w:sz="0" w:space="0" w:color="auto"/>
        <w:left w:val="none" w:sz="0" w:space="0" w:color="auto"/>
        <w:bottom w:val="none" w:sz="0" w:space="0" w:color="auto"/>
        <w:right w:val="none" w:sz="0" w:space="0" w:color="auto"/>
      </w:divBdr>
    </w:div>
    <w:div w:id="318576607">
      <w:bodyDiv w:val="1"/>
      <w:marLeft w:val="0"/>
      <w:marRight w:val="0"/>
      <w:marTop w:val="0"/>
      <w:marBottom w:val="0"/>
      <w:divBdr>
        <w:top w:val="none" w:sz="0" w:space="0" w:color="auto"/>
        <w:left w:val="none" w:sz="0" w:space="0" w:color="auto"/>
        <w:bottom w:val="none" w:sz="0" w:space="0" w:color="auto"/>
        <w:right w:val="none" w:sz="0" w:space="0" w:color="auto"/>
      </w:divBdr>
    </w:div>
    <w:div w:id="320428845">
      <w:bodyDiv w:val="1"/>
      <w:marLeft w:val="0"/>
      <w:marRight w:val="0"/>
      <w:marTop w:val="0"/>
      <w:marBottom w:val="0"/>
      <w:divBdr>
        <w:top w:val="none" w:sz="0" w:space="0" w:color="auto"/>
        <w:left w:val="none" w:sz="0" w:space="0" w:color="auto"/>
        <w:bottom w:val="none" w:sz="0" w:space="0" w:color="auto"/>
        <w:right w:val="none" w:sz="0" w:space="0" w:color="auto"/>
      </w:divBdr>
    </w:div>
    <w:div w:id="323752147">
      <w:bodyDiv w:val="1"/>
      <w:marLeft w:val="0"/>
      <w:marRight w:val="0"/>
      <w:marTop w:val="0"/>
      <w:marBottom w:val="0"/>
      <w:divBdr>
        <w:top w:val="none" w:sz="0" w:space="0" w:color="auto"/>
        <w:left w:val="none" w:sz="0" w:space="0" w:color="auto"/>
        <w:bottom w:val="none" w:sz="0" w:space="0" w:color="auto"/>
        <w:right w:val="none" w:sz="0" w:space="0" w:color="auto"/>
      </w:divBdr>
    </w:div>
    <w:div w:id="328140920">
      <w:bodyDiv w:val="1"/>
      <w:marLeft w:val="0"/>
      <w:marRight w:val="0"/>
      <w:marTop w:val="0"/>
      <w:marBottom w:val="0"/>
      <w:divBdr>
        <w:top w:val="none" w:sz="0" w:space="0" w:color="auto"/>
        <w:left w:val="none" w:sz="0" w:space="0" w:color="auto"/>
        <w:bottom w:val="none" w:sz="0" w:space="0" w:color="auto"/>
        <w:right w:val="none" w:sz="0" w:space="0" w:color="auto"/>
      </w:divBdr>
      <w:divsChild>
        <w:div w:id="1010333364">
          <w:marLeft w:val="-720"/>
          <w:marRight w:val="0"/>
          <w:marTop w:val="0"/>
          <w:marBottom w:val="0"/>
          <w:divBdr>
            <w:top w:val="none" w:sz="0" w:space="0" w:color="auto"/>
            <w:left w:val="none" w:sz="0" w:space="0" w:color="auto"/>
            <w:bottom w:val="none" w:sz="0" w:space="0" w:color="auto"/>
            <w:right w:val="none" w:sz="0" w:space="0" w:color="auto"/>
          </w:divBdr>
        </w:div>
      </w:divsChild>
    </w:div>
    <w:div w:id="329141030">
      <w:bodyDiv w:val="1"/>
      <w:marLeft w:val="0"/>
      <w:marRight w:val="0"/>
      <w:marTop w:val="0"/>
      <w:marBottom w:val="0"/>
      <w:divBdr>
        <w:top w:val="none" w:sz="0" w:space="0" w:color="auto"/>
        <w:left w:val="none" w:sz="0" w:space="0" w:color="auto"/>
        <w:bottom w:val="none" w:sz="0" w:space="0" w:color="auto"/>
        <w:right w:val="none" w:sz="0" w:space="0" w:color="auto"/>
      </w:divBdr>
    </w:div>
    <w:div w:id="329261438">
      <w:bodyDiv w:val="1"/>
      <w:marLeft w:val="0"/>
      <w:marRight w:val="0"/>
      <w:marTop w:val="0"/>
      <w:marBottom w:val="0"/>
      <w:divBdr>
        <w:top w:val="none" w:sz="0" w:space="0" w:color="auto"/>
        <w:left w:val="none" w:sz="0" w:space="0" w:color="auto"/>
        <w:bottom w:val="none" w:sz="0" w:space="0" w:color="auto"/>
        <w:right w:val="none" w:sz="0" w:space="0" w:color="auto"/>
      </w:divBdr>
      <w:divsChild>
        <w:div w:id="2100103352">
          <w:marLeft w:val="-720"/>
          <w:marRight w:val="0"/>
          <w:marTop w:val="0"/>
          <w:marBottom w:val="0"/>
          <w:divBdr>
            <w:top w:val="none" w:sz="0" w:space="0" w:color="auto"/>
            <w:left w:val="none" w:sz="0" w:space="0" w:color="auto"/>
            <w:bottom w:val="none" w:sz="0" w:space="0" w:color="auto"/>
            <w:right w:val="none" w:sz="0" w:space="0" w:color="auto"/>
          </w:divBdr>
        </w:div>
      </w:divsChild>
    </w:div>
    <w:div w:id="330373508">
      <w:bodyDiv w:val="1"/>
      <w:marLeft w:val="0"/>
      <w:marRight w:val="0"/>
      <w:marTop w:val="0"/>
      <w:marBottom w:val="0"/>
      <w:divBdr>
        <w:top w:val="none" w:sz="0" w:space="0" w:color="auto"/>
        <w:left w:val="none" w:sz="0" w:space="0" w:color="auto"/>
        <w:bottom w:val="none" w:sz="0" w:space="0" w:color="auto"/>
        <w:right w:val="none" w:sz="0" w:space="0" w:color="auto"/>
      </w:divBdr>
    </w:div>
    <w:div w:id="331760958">
      <w:bodyDiv w:val="1"/>
      <w:marLeft w:val="0"/>
      <w:marRight w:val="0"/>
      <w:marTop w:val="0"/>
      <w:marBottom w:val="0"/>
      <w:divBdr>
        <w:top w:val="none" w:sz="0" w:space="0" w:color="auto"/>
        <w:left w:val="none" w:sz="0" w:space="0" w:color="auto"/>
        <w:bottom w:val="none" w:sz="0" w:space="0" w:color="auto"/>
        <w:right w:val="none" w:sz="0" w:space="0" w:color="auto"/>
      </w:divBdr>
    </w:div>
    <w:div w:id="339966811">
      <w:bodyDiv w:val="1"/>
      <w:marLeft w:val="0"/>
      <w:marRight w:val="0"/>
      <w:marTop w:val="0"/>
      <w:marBottom w:val="0"/>
      <w:divBdr>
        <w:top w:val="none" w:sz="0" w:space="0" w:color="auto"/>
        <w:left w:val="none" w:sz="0" w:space="0" w:color="auto"/>
        <w:bottom w:val="none" w:sz="0" w:space="0" w:color="auto"/>
        <w:right w:val="none" w:sz="0" w:space="0" w:color="auto"/>
      </w:divBdr>
    </w:div>
    <w:div w:id="340937749">
      <w:bodyDiv w:val="1"/>
      <w:marLeft w:val="0"/>
      <w:marRight w:val="0"/>
      <w:marTop w:val="0"/>
      <w:marBottom w:val="0"/>
      <w:divBdr>
        <w:top w:val="none" w:sz="0" w:space="0" w:color="auto"/>
        <w:left w:val="none" w:sz="0" w:space="0" w:color="auto"/>
        <w:bottom w:val="none" w:sz="0" w:space="0" w:color="auto"/>
        <w:right w:val="none" w:sz="0" w:space="0" w:color="auto"/>
      </w:divBdr>
    </w:div>
    <w:div w:id="341785868">
      <w:bodyDiv w:val="1"/>
      <w:marLeft w:val="0"/>
      <w:marRight w:val="0"/>
      <w:marTop w:val="0"/>
      <w:marBottom w:val="0"/>
      <w:divBdr>
        <w:top w:val="none" w:sz="0" w:space="0" w:color="auto"/>
        <w:left w:val="none" w:sz="0" w:space="0" w:color="auto"/>
        <w:bottom w:val="none" w:sz="0" w:space="0" w:color="auto"/>
        <w:right w:val="none" w:sz="0" w:space="0" w:color="auto"/>
      </w:divBdr>
      <w:divsChild>
        <w:div w:id="76051618">
          <w:marLeft w:val="-720"/>
          <w:marRight w:val="0"/>
          <w:marTop w:val="0"/>
          <w:marBottom w:val="0"/>
          <w:divBdr>
            <w:top w:val="none" w:sz="0" w:space="0" w:color="auto"/>
            <w:left w:val="none" w:sz="0" w:space="0" w:color="auto"/>
            <w:bottom w:val="none" w:sz="0" w:space="0" w:color="auto"/>
            <w:right w:val="none" w:sz="0" w:space="0" w:color="auto"/>
          </w:divBdr>
        </w:div>
      </w:divsChild>
    </w:div>
    <w:div w:id="342168199">
      <w:bodyDiv w:val="1"/>
      <w:marLeft w:val="0"/>
      <w:marRight w:val="0"/>
      <w:marTop w:val="0"/>
      <w:marBottom w:val="0"/>
      <w:divBdr>
        <w:top w:val="none" w:sz="0" w:space="0" w:color="auto"/>
        <w:left w:val="none" w:sz="0" w:space="0" w:color="auto"/>
        <w:bottom w:val="none" w:sz="0" w:space="0" w:color="auto"/>
        <w:right w:val="none" w:sz="0" w:space="0" w:color="auto"/>
      </w:divBdr>
      <w:divsChild>
        <w:div w:id="1159618907">
          <w:marLeft w:val="-720"/>
          <w:marRight w:val="0"/>
          <w:marTop w:val="0"/>
          <w:marBottom w:val="0"/>
          <w:divBdr>
            <w:top w:val="none" w:sz="0" w:space="0" w:color="auto"/>
            <w:left w:val="none" w:sz="0" w:space="0" w:color="auto"/>
            <w:bottom w:val="none" w:sz="0" w:space="0" w:color="auto"/>
            <w:right w:val="none" w:sz="0" w:space="0" w:color="auto"/>
          </w:divBdr>
        </w:div>
      </w:divsChild>
    </w:div>
    <w:div w:id="342821246">
      <w:bodyDiv w:val="1"/>
      <w:marLeft w:val="0"/>
      <w:marRight w:val="0"/>
      <w:marTop w:val="0"/>
      <w:marBottom w:val="0"/>
      <w:divBdr>
        <w:top w:val="none" w:sz="0" w:space="0" w:color="auto"/>
        <w:left w:val="none" w:sz="0" w:space="0" w:color="auto"/>
        <w:bottom w:val="none" w:sz="0" w:space="0" w:color="auto"/>
        <w:right w:val="none" w:sz="0" w:space="0" w:color="auto"/>
      </w:divBdr>
      <w:divsChild>
        <w:div w:id="1745298912">
          <w:marLeft w:val="-720"/>
          <w:marRight w:val="0"/>
          <w:marTop w:val="0"/>
          <w:marBottom w:val="0"/>
          <w:divBdr>
            <w:top w:val="none" w:sz="0" w:space="0" w:color="auto"/>
            <w:left w:val="none" w:sz="0" w:space="0" w:color="auto"/>
            <w:bottom w:val="none" w:sz="0" w:space="0" w:color="auto"/>
            <w:right w:val="none" w:sz="0" w:space="0" w:color="auto"/>
          </w:divBdr>
        </w:div>
      </w:divsChild>
    </w:div>
    <w:div w:id="346058923">
      <w:bodyDiv w:val="1"/>
      <w:marLeft w:val="0"/>
      <w:marRight w:val="0"/>
      <w:marTop w:val="0"/>
      <w:marBottom w:val="0"/>
      <w:divBdr>
        <w:top w:val="none" w:sz="0" w:space="0" w:color="auto"/>
        <w:left w:val="none" w:sz="0" w:space="0" w:color="auto"/>
        <w:bottom w:val="none" w:sz="0" w:space="0" w:color="auto"/>
        <w:right w:val="none" w:sz="0" w:space="0" w:color="auto"/>
      </w:divBdr>
    </w:div>
    <w:div w:id="356857318">
      <w:bodyDiv w:val="1"/>
      <w:marLeft w:val="0"/>
      <w:marRight w:val="0"/>
      <w:marTop w:val="0"/>
      <w:marBottom w:val="0"/>
      <w:divBdr>
        <w:top w:val="none" w:sz="0" w:space="0" w:color="auto"/>
        <w:left w:val="none" w:sz="0" w:space="0" w:color="auto"/>
        <w:bottom w:val="none" w:sz="0" w:space="0" w:color="auto"/>
        <w:right w:val="none" w:sz="0" w:space="0" w:color="auto"/>
      </w:divBdr>
      <w:divsChild>
        <w:div w:id="828792058">
          <w:marLeft w:val="-720"/>
          <w:marRight w:val="0"/>
          <w:marTop w:val="0"/>
          <w:marBottom w:val="0"/>
          <w:divBdr>
            <w:top w:val="none" w:sz="0" w:space="0" w:color="auto"/>
            <w:left w:val="none" w:sz="0" w:space="0" w:color="auto"/>
            <w:bottom w:val="none" w:sz="0" w:space="0" w:color="auto"/>
            <w:right w:val="none" w:sz="0" w:space="0" w:color="auto"/>
          </w:divBdr>
        </w:div>
      </w:divsChild>
    </w:div>
    <w:div w:id="380248128">
      <w:bodyDiv w:val="1"/>
      <w:marLeft w:val="0"/>
      <w:marRight w:val="0"/>
      <w:marTop w:val="0"/>
      <w:marBottom w:val="0"/>
      <w:divBdr>
        <w:top w:val="none" w:sz="0" w:space="0" w:color="auto"/>
        <w:left w:val="none" w:sz="0" w:space="0" w:color="auto"/>
        <w:bottom w:val="none" w:sz="0" w:space="0" w:color="auto"/>
        <w:right w:val="none" w:sz="0" w:space="0" w:color="auto"/>
      </w:divBdr>
      <w:divsChild>
        <w:div w:id="370617231">
          <w:marLeft w:val="-720"/>
          <w:marRight w:val="0"/>
          <w:marTop w:val="0"/>
          <w:marBottom w:val="0"/>
          <w:divBdr>
            <w:top w:val="none" w:sz="0" w:space="0" w:color="auto"/>
            <w:left w:val="none" w:sz="0" w:space="0" w:color="auto"/>
            <w:bottom w:val="none" w:sz="0" w:space="0" w:color="auto"/>
            <w:right w:val="none" w:sz="0" w:space="0" w:color="auto"/>
          </w:divBdr>
        </w:div>
      </w:divsChild>
    </w:div>
    <w:div w:id="394672028">
      <w:bodyDiv w:val="1"/>
      <w:marLeft w:val="0"/>
      <w:marRight w:val="0"/>
      <w:marTop w:val="0"/>
      <w:marBottom w:val="0"/>
      <w:divBdr>
        <w:top w:val="none" w:sz="0" w:space="0" w:color="auto"/>
        <w:left w:val="none" w:sz="0" w:space="0" w:color="auto"/>
        <w:bottom w:val="none" w:sz="0" w:space="0" w:color="auto"/>
        <w:right w:val="none" w:sz="0" w:space="0" w:color="auto"/>
      </w:divBdr>
      <w:divsChild>
        <w:div w:id="1412771143">
          <w:marLeft w:val="-720"/>
          <w:marRight w:val="0"/>
          <w:marTop w:val="0"/>
          <w:marBottom w:val="0"/>
          <w:divBdr>
            <w:top w:val="none" w:sz="0" w:space="0" w:color="auto"/>
            <w:left w:val="none" w:sz="0" w:space="0" w:color="auto"/>
            <w:bottom w:val="none" w:sz="0" w:space="0" w:color="auto"/>
            <w:right w:val="none" w:sz="0" w:space="0" w:color="auto"/>
          </w:divBdr>
        </w:div>
      </w:divsChild>
    </w:div>
    <w:div w:id="396244085">
      <w:bodyDiv w:val="1"/>
      <w:marLeft w:val="0"/>
      <w:marRight w:val="0"/>
      <w:marTop w:val="0"/>
      <w:marBottom w:val="0"/>
      <w:divBdr>
        <w:top w:val="none" w:sz="0" w:space="0" w:color="auto"/>
        <w:left w:val="none" w:sz="0" w:space="0" w:color="auto"/>
        <w:bottom w:val="none" w:sz="0" w:space="0" w:color="auto"/>
        <w:right w:val="none" w:sz="0" w:space="0" w:color="auto"/>
      </w:divBdr>
    </w:div>
    <w:div w:id="400836384">
      <w:bodyDiv w:val="1"/>
      <w:marLeft w:val="0"/>
      <w:marRight w:val="0"/>
      <w:marTop w:val="0"/>
      <w:marBottom w:val="0"/>
      <w:divBdr>
        <w:top w:val="none" w:sz="0" w:space="0" w:color="auto"/>
        <w:left w:val="none" w:sz="0" w:space="0" w:color="auto"/>
        <w:bottom w:val="none" w:sz="0" w:space="0" w:color="auto"/>
        <w:right w:val="none" w:sz="0" w:space="0" w:color="auto"/>
      </w:divBdr>
    </w:div>
    <w:div w:id="401950468">
      <w:bodyDiv w:val="1"/>
      <w:marLeft w:val="0"/>
      <w:marRight w:val="0"/>
      <w:marTop w:val="0"/>
      <w:marBottom w:val="0"/>
      <w:divBdr>
        <w:top w:val="none" w:sz="0" w:space="0" w:color="auto"/>
        <w:left w:val="none" w:sz="0" w:space="0" w:color="auto"/>
        <w:bottom w:val="none" w:sz="0" w:space="0" w:color="auto"/>
        <w:right w:val="none" w:sz="0" w:space="0" w:color="auto"/>
      </w:divBdr>
      <w:divsChild>
        <w:div w:id="894437991">
          <w:marLeft w:val="-720"/>
          <w:marRight w:val="0"/>
          <w:marTop w:val="0"/>
          <w:marBottom w:val="0"/>
          <w:divBdr>
            <w:top w:val="none" w:sz="0" w:space="0" w:color="auto"/>
            <w:left w:val="none" w:sz="0" w:space="0" w:color="auto"/>
            <w:bottom w:val="none" w:sz="0" w:space="0" w:color="auto"/>
            <w:right w:val="none" w:sz="0" w:space="0" w:color="auto"/>
          </w:divBdr>
        </w:div>
      </w:divsChild>
    </w:div>
    <w:div w:id="403647297">
      <w:bodyDiv w:val="1"/>
      <w:marLeft w:val="0"/>
      <w:marRight w:val="0"/>
      <w:marTop w:val="0"/>
      <w:marBottom w:val="0"/>
      <w:divBdr>
        <w:top w:val="none" w:sz="0" w:space="0" w:color="auto"/>
        <w:left w:val="none" w:sz="0" w:space="0" w:color="auto"/>
        <w:bottom w:val="none" w:sz="0" w:space="0" w:color="auto"/>
        <w:right w:val="none" w:sz="0" w:space="0" w:color="auto"/>
      </w:divBdr>
    </w:div>
    <w:div w:id="403844390">
      <w:bodyDiv w:val="1"/>
      <w:marLeft w:val="0"/>
      <w:marRight w:val="0"/>
      <w:marTop w:val="0"/>
      <w:marBottom w:val="0"/>
      <w:divBdr>
        <w:top w:val="none" w:sz="0" w:space="0" w:color="auto"/>
        <w:left w:val="none" w:sz="0" w:space="0" w:color="auto"/>
        <w:bottom w:val="none" w:sz="0" w:space="0" w:color="auto"/>
        <w:right w:val="none" w:sz="0" w:space="0" w:color="auto"/>
      </w:divBdr>
    </w:div>
    <w:div w:id="411392974">
      <w:bodyDiv w:val="1"/>
      <w:marLeft w:val="0"/>
      <w:marRight w:val="0"/>
      <w:marTop w:val="0"/>
      <w:marBottom w:val="0"/>
      <w:divBdr>
        <w:top w:val="none" w:sz="0" w:space="0" w:color="auto"/>
        <w:left w:val="none" w:sz="0" w:space="0" w:color="auto"/>
        <w:bottom w:val="none" w:sz="0" w:space="0" w:color="auto"/>
        <w:right w:val="none" w:sz="0" w:space="0" w:color="auto"/>
      </w:divBdr>
      <w:divsChild>
        <w:div w:id="1031147982">
          <w:marLeft w:val="-720"/>
          <w:marRight w:val="0"/>
          <w:marTop w:val="0"/>
          <w:marBottom w:val="0"/>
          <w:divBdr>
            <w:top w:val="none" w:sz="0" w:space="0" w:color="auto"/>
            <w:left w:val="none" w:sz="0" w:space="0" w:color="auto"/>
            <w:bottom w:val="none" w:sz="0" w:space="0" w:color="auto"/>
            <w:right w:val="none" w:sz="0" w:space="0" w:color="auto"/>
          </w:divBdr>
        </w:div>
      </w:divsChild>
    </w:div>
    <w:div w:id="413279388">
      <w:bodyDiv w:val="1"/>
      <w:marLeft w:val="0"/>
      <w:marRight w:val="0"/>
      <w:marTop w:val="0"/>
      <w:marBottom w:val="0"/>
      <w:divBdr>
        <w:top w:val="none" w:sz="0" w:space="0" w:color="auto"/>
        <w:left w:val="none" w:sz="0" w:space="0" w:color="auto"/>
        <w:bottom w:val="none" w:sz="0" w:space="0" w:color="auto"/>
        <w:right w:val="none" w:sz="0" w:space="0" w:color="auto"/>
      </w:divBdr>
    </w:div>
    <w:div w:id="415171595">
      <w:bodyDiv w:val="1"/>
      <w:marLeft w:val="0"/>
      <w:marRight w:val="0"/>
      <w:marTop w:val="0"/>
      <w:marBottom w:val="0"/>
      <w:divBdr>
        <w:top w:val="none" w:sz="0" w:space="0" w:color="auto"/>
        <w:left w:val="none" w:sz="0" w:space="0" w:color="auto"/>
        <w:bottom w:val="none" w:sz="0" w:space="0" w:color="auto"/>
        <w:right w:val="none" w:sz="0" w:space="0" w:color="auto"/>
      </w:divBdr>
    </w:div>
    <w:div w:id="423112895">
      <w:bodyDiv w:val="1"/>
      <w:marLeft w:val="0"/>
      <w:marRight w:val="0"/>
      <w:marTop w:val="0"/>
      <w:marBottom w:val="0"/>
      <w:divBdr>
        <w:top w:val="none" w:sz="0" w:space="0" w:color="auto"/>
        <w:left w:val="none" w:sz="0" w:space="0" w:color="auto"/>
        <w:bottom w:val="none" w:sz="0" w:space="0" w:color="auto"/>
        <w:right w:val="none" w:sz="0" w:space="0" w:color="auto"/>
      </w:divBdr>
      <w:divsChild>
        <w:div w:id="814416917">
          <w:marLeft w:val="-720"/>
          <w:marRight w:val="0"/>
          <w:marTop w:val="0"/>
          <w:marBottom w:val="0"/>
          <w:divBdr>
            <w:top w:val="none" w:sz="0" w:space="0" w:color="auto"/>
            <w:left w:val="none" w:sz="0" w:space="0" w:color="auto"/>
            <w:bottom w:val="none" w:sz="0" w:space="0" w:color="auto"/>
            <w:right w:val="none" w:sz="0" w:space="0" w:color="auto"/>
          </w:divBdr>
        </w:div>
      </w:divsChild>
    </w:div>
    <w:div w:id="424426750">
      <w:bodyDiv w:val="1"/>
      <w:marLeft w:val="0"/>
      <w:marRight w:val="0"/>
      <w:marTop w:val="0"/>
      <w:marBottom w:val="0"/>
      <w:divBdr>
        <w:top w:val="none" w:sz="0" w:space="0" w:color="auto"/>
        <w:left w:val="none" w:sz="0" w:space="0" w:color="auto"/>
        <w:bottom w:val="none" w:sz="0" w:space="0" w:color="auto"/>
        <w:right w:val="none" w:sz="0" w:space="0" w:color="auto"/>
      </w:divBdr>
    </w:div>
    <w:div w:id="424769290">
      <w:bodyDiv w:val="1"/>
      <w:marLeft w:val="0"/>
      <w:marRight w:val="0"/>
      <w:marTop w:val="0"/>
      <w:marBottom w:val="0"/>
      <w:divBdr>
        <w:top w:val="none" w:sz="0" w:space="0" w:color="auto"/>
        <w:left w:val="none" w:sz="0" w:space="0" w:color="auto"/>
        <w:bottom w:val="none" w:sz="0" w:space="0" w:color="auto"/>
        <w:right w:val="none" w:sz="0" w:space="0" w:color="auto"/>
      </w:divBdr>
      <w:divsChild>
        <w:div w:id="124544718">
          <w:marLeft w:val="-720"/>
          <w:marRight w:val="0"/>
          <w:marTop w:val="0"/>
          <w:marBottom w:val="0"/>
          <w:divBdr>
            <w:top w:val="none" w:sz="0" w:space="0" w:color="auto"/>
            <w:left w:val="none" w:sz="0" w:space="0" w:color="auto"/>
            <w:bottom w:val="none" w:sz="0" w:space="0" w:color="auto"/>
            <w:right w:val="none" w:sz="0" w:space="0" w:color="auto"/>
          </w:divBdr>
        </w:div>
      </w:divsChild>
    </w:div>
    <w:div w:id="425465349">
      <w:bodyDiv w:val="1"/>
      <w:marLeft w:val="0"/>
      <w:marRight w:val="0"/>
      <w:marTop w:val="0"/>
      <w:marBottom w:val="0"/>
      <w:divBdr>
        <w:top w:val="none" w:sz="0" w:space="0" w:color="auto"/>
        <w:left w:val="none" w:sz="0" w:space="0" w:color="auto"/>
        <w:bottom w:val="none" w:sz="0" w:space="0" w:color="auto"/>
        <w:right w:val="none" w:sz="0" w:space="0" w:color="auto"/>
      </w:divBdr>
    </w:div>
    <w:div w:id="433210820">
      <w:bodyDiv w:val="1"/>
      <w:marLeft w:val="0"/>
      <w:marRight w:val="0"/>
      <w:marTop w:val="0"/>
      <w:marBottom w:val="0"/>
      <w:divBdr>
        <w:top w:val="none" w:sz="0" w:space="0" w:color="auto"/>
        <w:left w:val="none" w:sz="0" w:space="0" w:color="auto"/>
        <w:bottom w:val="none" w:sz="0" w:space="0" w:color="auto"/>
        <w:right w:val="none" w:sz="0" w:space="0" w:color="auto"/>
      </w:divBdr>
    </w:div>
    <w:div w:id="436872731">
      <w:bodyDiv w:val="1"/>
      <w:marLeft w:val="0"/>
      <w:marRight w:val="0"/>
      <w:marTop w:val="0"/>
      <w:marBottom w:val="0"/>
      <w:divBdr>
        <w:top w:val="none" w:sz="0" w:space="0" w:color="auto"/>
        <w:left w:val="none" w:sz="0" w:space="0" w:color="auto"/>
        <w:bottom w:val="none" w:sz="0" w:space="0" w:color="auto"/>
        <w:right w:val="none" w:sz="0" w:space="0" w:color="auto"/>
      </w:divBdr>
    </w:div>
    <w:div w:id="444472514">
      <w:bodyDiv w:val="1"/>
      <w:marLeft w:val="0"/>
      <w:marRight w:val="0"/>
      <w:marTop w:val="0"/>
      <w:marBottom w:val="0"/>
      <w:divBdr>
        <w:top w:val="none" w:sz="0" w:space="0" w:color="auto"/>
        <w:left w:val="none" w:sz="0" w:space="0" w:color="auto"/>
        <w:bottom w:val="none" w:sz="0" w:space="0" w:color="auto"/>
        <w:right w:val="none" w:sz="0" w:space="0" w:color="auto"/>
      </w:divBdr>
      <w:divsChild>
        <w:div w:id="365833613">
          <w:marLeft w:val="-720"/>
          <w:marRight w:val="0"/>
          <w:marTop w:val="0"/>
          <w:marBottom w:val="0"/>
          <w:divBdr>
            <w:top w:val="none" w:sz="0" w:space="0" w:color="auto"/>
            <w:left w:val="none" w:sz="0" w:space="0" w:color="auto"/>
            <w:bottom w:val="none" w:sz="0" w:space="0" w:color="auto"/>
            <w:right w:val="none" w:sz="0" w:space="0" w:color="auto"/>
          </w:divBdr>
        </w:div>
      </w:divsChild>
    </w:div>
    <w:div w:id="449864201">
      <w:bodyDiv w:val="1"/>
      <w:marLeft w:val="0"/>
      <w:marRight w:val="0"/>
      <w:marTop w:val="0"/>
      <w:marBottom w:val="0"/>
      <w:divBdr>
        <w:top w:val="none" w:sz="0" w:space="0" w:color="auto"/>
        <w:left w:val="none" w:sz="0" w:space="0" w:color="auto"/>
        <w:bottom w:val="none" w:sz="0" w:space="0" w:color="auto"/>
        <w:right w:val="none" w:sz="0" w:space="0" w:color="auto"/>
      </w:divBdr>
      <w:divsChild>
        <w:div w:id="1130980950">
          <w:marLeft w:val="-720"/>
          <w:marRight w:val="0"/>
          <w:marTop w:val="0"/>
          <w:marBottom w:val="0"/>
          <w:divBdr>
            <w:top w:val="none" w:sz="0" w:space="0" w:color="auto"/>
            <w:left w:val="none" w:sz="0" w:space="0" w:color="auto"/>
            <w:bottom w:val="none" w:sz="0" w:space="0" w:color="auto"/>
            <w:right w:val="none" w:sz="0" w:space="0" w:color="auto"/>
          </w:divBdr>
        </w:div>
      </w:divsChild>
    </w:div>
    <w:div w:id="450437363">
      <w:bodyDiv w:val="1"/>
      <w:marLeft w:val="0"/>
      <w:marRight w:val="0"/>
      <w:marTop w:val="0"/>
      <w:marBottom w:val="0"/>
      <w:divBdr>
        <w:top w:val="none" w:sz="0" w:space="0" w:color="auto"/>
        <w:left w:val="none" w:sz="0" w:space="0" w:color="auto"/>
        <w:bottom w:val="none" w:sz="0" w:space="0" w:color="auto"/>
        <w:right w:val="none" w:sz="0" w:space="0" w:color="auto"/>
      </w:divBdr>
      <w:divsChild>
        <w:div w:id="536434725">
          <w:marLeft w:val="-720"/>
          <w:marRight w:val="0"/>
          <w:marTop w:val="0"/>
          <w:marBottom w:val="0"/>
          <w:divBdr>
            <w:top w:val="none" w:sz="0" w:space="0" w:color="auto"/>
            <w:left w:val="none" w:sz="0" w:space="0" w:color="auto"/>
            <w:bottom w:val="none" w:sz="0" w:space="0" w:color="auto"/>
            <w:right w:val="none" w:sz="0" w:space="0" w:color="auto"/>
          </w:divBdr>
        </w:div>
      </w:divsChild>
    </w:div>
    <w:div w:id="452137193">
      <w:bodyDiv w:val="1"/>
      <w:marLeft w:val="0"/>
      <w:marRight w:val="0"/>
      <w:marTop w:val="0"/>
      <w:marBottom w:val="0"/>
      <w:divBdr>
        <w:top w:val="none" w:sz="0" w:space="0" w:color="auto"/>
        <w:left w:val="none" w:sz="0" w:space="0" w:color="auto"/>
        <w:bottom w:val="none" w:sz="0" w:space="0" w:color="auto"/>
        <w:right w:val="none" w:sz="0" w:space="0" w:color="auto"/>
      </w:divBdr>
    </w:div>
    <w:div w:id="452214264">
      <w:bodyDiv w:val="1"/>
      <w:marLeft w:val="0"/>
      <w:marRight w:val="0"/>
      <w:marTop w:val="0"/>
      <w:marBottom w:val="0"/>
      <w:divBdr>
        <w:top w:val="none" w:sz="0" w:space="0" w:color="auto"/>
        <w:left w:val="none" w:sz="0" w:space="0" w:color="auto"/>
        <w:bottom w:val="none" w:sz="0" w:space="0" w:color="auto"/>
        <w:right w:val="none" w:sz="0" w:space="0" w:color="auto"/>
      </w:divBdr>
      <w:divsChild>
        <w:div w:id="1559436848">
          <w:marLeft w:val="-720"/>
          <w:marRight w:val="0"/>
          <w:marTop w:val="0"/>
          <w:marBottom w:val="0"/>
          <w:divBdr>
            <w:top w:val="none" w:sz="0" w:space="0" w:color="auto"/>
            <w:left w:val="none" w:sz="0" w:space="0" w:color="auto"/>
            <w:bottom w:val="none" w:sz="0" w:space="0" w:color="auto"/>
            <w:right w:val="none" w:sz="0" w:space="0" w:color="auto"/>
          </w:divBdr>
        </w:div>
      </w:divsChild>
    </w:div>
    <w:div w:id="453988423">
      <w:bodyDiv w:val="1"/>
      <w:marLeft w:val="0"/>
      <w:marRight w:val="0"/>
      <w:marTop w:val="0"/>
      <w:marBottom w:val="0"/>
      <w:divBdr>
        <w:top w:val="none" w:sz="0" w:space="0" w:color="auto"/>
        <w:left w:val="none" w:sz="0" w:space="0" w:color="auto"/>
        <w:bottom w:val="none" w:sz="0" w:space="0" w:color="auto"/>
        <w:right w:val="none" w:sz="0" w:space="0" w:color="auto"/>
      </w:divBdr>
    </w:div>
    <w:div w:id="459423282">
      <w:bodyDiv w:val="1"/>
      <w:marLeft w:val="0"/>
      <w:marRight w:val="0"/>
      <w:marTop w:val="0"/>
      <w:marBottom w:val="0"/>
      <w:divBdr>
        <w:top w:val="none" w:sz="0" w:space="0" w:color="auto"/>
        <w:left w:val="none" w:sz="0" w:space="0" w:color="auto"/>
        <w:bottom w:val="none" w:sz="0" w:space="0" w:color="auto"/>
        <w:right w:val="none" w:sz="0" w:space="0" w:color="auto"/>
      </w:divBdr>
    </w:div>
    <w:div w:id="461971400">
      <w:bodyDiv w:val="1"/>
      <w:marLeft w:val="0"/>
      <w:marRight w:val="0"/>
      <w:marTop w:val="0"/>
      <w:marBottom w:val="0"/>
      <w:divBdr>
        <w:top w:val="none" w:sz="0" w:space="0" w:color="auto"/>
        <w:left w:val="none" w:sz="0" w:space="0" w:color="auto"/>
        <w:bottom w:val="none" w:sz="0" w:space="0" w:color="auto"/>
        <w:right w:val="none" w:sz="0" w:space="0" w:color="auto"/>
      </w:divBdr>
    </w:div>
    <w:div w:id="465315962">
      <w:bodyDiv w:val="1"/>
      <w:marLeft w:val="0"/>
      <w:marRight w:val="0"/>
      <w:marTop w:val="0"/>
      <w:marBottom w:val="0"/>
      <w:divBdr>
        <w:top w:val="none" w:sz="0" w:space="0" w:color="auto"/>
        <w:left w:val="none" w:sz="0" w:space="0" w:color="auto"/>
        <w:bottom w:val="none" w:sz="0" w:space="0" w:color="auto"/>
        <w:right w:val="none" w:sz="0" w:space="0" w:color="auto"/>
      </w:divBdr>
      <w:divsChild>
        <w:div w:id="1163352791">
          <w:marLeft w:val="-720"/>
          <w:marRight w:val="0"/>
          <w:marTop w:val="0"/>
          <w:marBottom w:val="0"/>
          <w:divBdr>
            <w:top w:val="none" w:sz="0" w:space="0" w:color="auto"/>
            <w:left w:val="none" w:sz="0" w:space="0" w:color="auto"/>
            <w:bottom w:val="none" w:sz="0" w:space="0" w:color="auto"/>
            <w:right w:val="none" w:sz="0" w:space="0" w:color="auto"/>
          </w:divBdr>
        </w:div>
      </w:divsChild>
    </w:div>
    <w:div w:id="467667499">
      <w:bodyDiv w:val="1"/>
      <w:marLeft w:val="0"/>
      <w:marRight w:val="0"/>
      <w:marTop w:val="0"/>
      <w:marBottom w:val="0"/>
      <w:divBdr>
        <w:top w:val="none" w:sz="0" w:space="0" w:color="auto"/>
        <w:left w:val="none" w:sz="0" w:space="0" w:color="auto"/>
        <w:bottom w:val="none" w:sz="0" w:space="0" w:color="auto"/>
        <w:right w:val="none" w:sz="0" w:space="0" w:color="auto"/>
      </w:divBdr>
    </w:div>
    <w:div w:id="469828172">
      <w:bodyDiv w:val="1"/>
      <w:marLeft w:val="0"/>
      <w:marRight w:val="0"/>
      <w:marTop w:val="0"/>
      <w:marBottom w:val="0"/>
      <w:divBdr>
        <w:top w:val="none" w:sz="0" w:space="0" w:color="auto"/>
        <w:left w:val="none" w:sz="0" w:space="0" w:color="auto"/>
        <w:bottom w:val="none" w:sz="0" w:space="0" w:color="auto"/>
        <w:right w:val="none" w:sz="0" w:space="0" w:color="auto"/>
      </w:divBdr>
    </w:div>
    <w:div w:id="482507579">
      <w:bodyDiv w:val="1"/>
      <w:marLeft w:val="0"/>
      <w:marRight w:val="0"/>
      <w:marTop w:val="0"/>
      <w:marBottom w:val="0"/>
      <w:divBdr>
        <w:top w:val="none" w:sz="0" w:space="0" w:color="auto"/>
        <w:left w:val="none" w:sz="0" w:space="0" w:color="auto"/>
        <w:bottom w:val="none" w:sz="0" w:space="0" w:color="auto"/>
        <w:right w:val="none" w:sz="0" w:space="0" w:color="auto"/>
      </w:divBdr>
      <w:divsChild>
        <w:div w:id="1558859028">
          <w:marLeft w:val="-720"/>
          <w:marRight w:val="0"/>
          <w:marTop w:val="0"/>
          <w:marBottom w:val="0"/>
          <w:divBdr>
            <w:top w:val="none" w:sz="0" w:space="0" w:color="auto"/>
            <w:left w:val="none" w:sz="0" w:space="0" w:color="auto"/>
            <w:bottom w:val="none" w:sz="0" w:space="0" w:color="auto"/>
            <w:right w:val="none" w:sz="0" w:space="0" w:color="auto"/>
          </w:divBdr>
        </w:div>
      </w:divsChild>
    </w:div>
    <w:div w:id="483860811">
      <w:bodyDiv w:val="1"/>
      <w:marLeft w:val="0"/>
      <w:marRight w:val="0"/>
      <w:marTop w:val="0"/>
      <w:marBottom w:val="0"/>
      <w:divBdr>
        <w:top w:val="none" w:sz="0" w:space="0" w:color="auto"/>
        <w:left w:val="none" w:sz="0" w:space="0" w:color="auto"/>
        <w:bottom w:val="none" w:sz="0" w:space="0" w:color="auto"/>
        <w:right w:val="none" w:sz="0" w:space="0" w:color="auto"/>
      </w:divBdr>
    </w:div>
    <w:div w:id="489565175">
      <w:bodyDiv w:val="1"/>
      <w:marLeft w:val="0"/>
      <w:marRight w:val="0"/>
      <w:marTop w:val="0"/>
      <w:marBottom w:val="0"/>
      <w:divBdr>
        <w:top w:val="none" w:sz="0" w:space="0" w:color="auto"/>
        <w:left w:val="none" w:sz="0" w:space="0" w:color="auto"/>
        <w:bottom w:val="none" w:sz="0" w:space="0" w:color="auto"/>
        <w:right w:val="none" w:sz="0" w:space="0" w:color="auto"/>
      </w:divBdr>
    </w:div>
    <w:div w:id="516501689">
      <w:bodyDiv w:val="1"/>
      <w:marLeft w:val="0"/>
      <w:marRight w:val="0"/>
      <w:marTop w:val="0"/>
      <w:marBottom w:val="0"/>
      <w:divBdr>
        <w:top w:val="none" w:sz="0" w:space="0" w:color="auto"/>
        <w:left w:val="none" w:sz="0" w:space="0" w:color="auto"/>
        <w:bottom w:val="none" w:sz="0" w:space="0" w:color="auto"/>
        <w:right w:val="none" w:sz="0" w:space="0" w:color="auto"/>
      </w:divBdr>
    </w:div>
    <w:div w:id="529682177">
      <w:bodyDiv w:val="1"/>
      <w:marLeft w:val="0"/>
      <w:marRight w:val="0"/>
      <w:marTop w:val="0"/>
      <w:marBottom w:val="0"/>
      <w:divBdr>
        <w:top w:val="none" w:sz="0" w:space="0" w:color="auto"/>
        <w:left w:val="none" w:sz="0" w:space="0" w:color="auto"/>
        <w:bottom w:val="none" w:sz="0" w:space="0" w:color="auto"/>
        <w:right w:val="none" w:sz="0" w:space="0" w:color="auto"/>
      </w:divBdr>
    </w:div>
    <w:div w:id="535849958">
      <w:bodyDiv w:val="1"/>
      <w:marLeft w:val="0"/>
      <w:marRight w:val="0"/>
      <w:marTop w:val="0"/>
      <w:marBottom w:val="0"/>
      <w:divBdr>
        <w:top w:val="none" w:sz="0" w:space="0" w:color="auto"/>
        <w:left w:val="none" w:sz="0" w:space="0" w:color="auto"/>
        <w:bottom w:val="none" w:sz="0" w:space="0" w:color="auto"/>
        <w:right w:val="none" w:sz="0" w:space="0" w:color="auto"/>
      </w:divBdr>
    </w:div>
    <w:div w:id="540826879">
      <w:bodyDiv w:val="1"/>
      <w:marLeft w:val="0"/>
      <w:marRight w:val="0"/>
      <w:marTop w:val="0"/>
      <w:marBottom w:val="0"/>
      <w:divBdr>
        <w:top w:val="none" w:sz="0" w:space="0" w:color="auto"/>
        <w:left w:val="none" w:sz="0" w:space="0" w:color="auto"/>
        <w:bottom w:val="none" w:sz="0" w:space="0" w:color="auto"/>
        <w:right w:val="none" w:sz="0" w:space="0" w:color="auto"/>
      </w:divBdr>
    </w:div>
    <w:div w:id="541484979">
      <w:bodyDiv w:val="1"/>
      <w:marLeft w:val="0"/>
      <w:marRight w:val="0"/>
      <w:marTop w:val="0"/>
      <w:marBottom w:val="0"/>
      <w:divBdr>
        <w:top w:val="none" w:sz="0" w:space="0" w:color="auto"/>
        <w:left w:val="none" w:sz="0" w:space="0" w:color="auto"/>
        <w:bottom w:val="none" w:sz="0" w:space="0" w:color="auto"/>
        <w:right w:val="none" w:sz="0" w:space="0" w:color="auto"/>
      </w:divBdr>
    </w:div>
    <w:div w:id="544297336">
      <w:bodyDiv w:val="1"/>
      <w:marLeft w:val="0"/>
      <w:marRight w:val="0"/>
      <w:marTop w:val="0"/>
      <w:marBottom w:val="0"/>
      <w:divBdr>
        <w:top w:val="none" w:sz="0" w:space="0" w:color="auto"/>
        <w:left w:val="none" w:sz="0" w:space="0" w:color="auto"/>
        <w:bottom w:val="none" w:sz="0" w:space="0" w:color="auto"/>
        <w:right w:val="none" w:sz="0" w:space="0" w:color="auto"/>
      </w:divBdr>
    </w:div>
    <w:div w:id="546064827">
      <w:bodyDiv w:val="1"/>
      <w:marLeft w:val="0"/>
      <w:marRight w:val="0"/>
      <w:marTop w:val="0"/>
      <w:marBottom w:val="0"/>
      <w:divBdr>
        <w:top w:val="none" w:sz="0" w:space="0" w:color="auto"/>
        <w:left w:val="none" w:sz="0" w:space="0" w:color="auto"/>
        <w:bottom w:val="none" w:sz="0" w:space="0" w:color="auto"/>
        <w:right w:val="none" w:sz="0" w:space="0" w:color="auto"/>
      </w:divBdr>
      <w:divsChild>
        <w:div w:id="1079057220">
          <w:marLeft w:val="-720"/>
          <w:marRight w:val="0"/>
          <w:marTop w:val="0"/>
          <w:marBottom w:val="0"/>
          <w:divBdr>
            <w:top w:val="none" w:sz="0" w:space="0" w:color="auto"/>
            <w:left w:val="none" w:sz="0" w:space="0" w:color="auto"/>
            <w:bottom w:val="none" w:sz="0" w:space="0" w:color="auto"/>
            <w:right w:val="none" w:sz="0" w:space="0" w:color="auto"/>
          </w:divBdr>
        </w:div>
      </w:divsChild>
    </w:div>
    <w:div w:id="546914983">
      <w:bodyDiv w:val="1"/>
      <w:marLeft w:val="0"/>
      <w:marRight w:val="0"/>
      <w:marTop w:val="0"/>
      <w:marBottom w:val="0"/>
      <w:divBdr>
        <w:top w:val="none" w:sz="0" w:space="0" w:color="auto"/>
        <w:left w:val="none" w:sz="0" w:space="0" w:color="auto"/>
        <w:bottom w:val="none" w:sz="0" w:space="0" w:color="auto"/>
        <w:right w:val="none" w:sz="0" w:space="0" w:color="auto"/>
      </w:divBdr>
    </w:div>
    <w:div w:id="549728718">
      <w:bodyDiv w:val="1"/>
      <w:marLeft w:val="0"/>
      <w:marRight w:val="0"/>
      <w:marTop w:val="0"/>
      <w:marBottom w:val="0"/>
      <w:divBdr>
        <w:top w:val="none" w:sz="0" w:space="0" w:color="auto"/>
        <w:left w:val="none" w:sz="0" w:space="0" w:color="auto"/>
        <w:bottom w:val="none" w:sz="0" w:space="0" w:color="auto"/>
        <w:right w:val="none" w:sz="0" w:space="0" w:color="auto"/>
      </w:divBdr>
    </w:div>
    <w:div w:id="558518627">
      <w:bodyDiv w:val="1"/>
      <w:marLeft w:val="0"/>
      <w:marRight w:val="0"/>
      <w:marTop w:val="0"/>
      <w:marBottom w:val="0"/>
      <w:divBdr>
        <w:top w:val="none" w:sz="0" w:space="0" w:color="auto"/>
        <w:left w:val="none" w:sz="0" w:space="0" w:color="auto"/>
        <w:bottom w:val="none" w:sz="0" w:space="0" w:color="auto"/>
        <w:right w:val="none" w:sz="0" w:space="0" w:color="auto"/>
      </w:divBdr>
    </w:div>
    <w:div w:id="558979633">
      <w:bodyDiv w:val="1"/>
      <w:marLeft w:val="0"/>
      <w:marRight w:val="0"/>
      <w:marTop w:val="0"/>
      <w:marBottom w:val="0"/>
      <w:divBdr>
        <w:top w:val="none" w:sz="0" w:space="0" w:color="auto"/>
        <w:left w:val="none" w:sz="0" w:space="0" w:color="auto"/>
        <w:bottom w:val="none" w:sz="0" w:space="0" w:color="auto"/>
        <w:right w:val="none" w:sz="0" w:space="0" w:color="auto"/>
      </w:divBdr>
      <w:divsChild>
        <w:div w:id="846288149">
          <w:marLeft w:val="-720"/>
          <w:marRight w:val="0"/>
          <w:marTop w:val="0"/>
          <w:marBottom w:val="0"/>
          <w:divBdr>
            <w:top w:val="none" w:sz="0" w:space="0" w:color="auto"/>
            <w:left w:val="none" w:sz="0" w:space="0" w:color="auto"/>
            <w:bottom w:val="none" w:sz="0" w:space="0" w:color="auto"/>
            <w:right w:val="none" w:sz="0" w:space="0" w:color="auto"/>
          </w:divBdr>
        </w:div>
      </w:divsChild>
    </w:div>
    <w:div w:id="561522638">
      <w:bodyDiv w:val="1"/>
      <w:marLeft w:val="0"/>
      <w:marRight w:val="0"/>
      <w:marTop w:val="0"/>
      <w:marBottom w:val="0"/>
      <w:divBdr>
        <w:top w:val="none" w:sz="0" w:space="0" w:color="auto"/>
        <w:left w:val="none" w:sz="0" w:space="0" w:color="auto"/>
        <w:bottom w:val="none" w:sz="0" w:space="0" w:color="auto"/>
        <w:right w:val="none" w:sz="0" w:space="0" w:color="auto"/>
      </w:divBdr>
      <w:divsChild>
        <w:div w:id="1132401703">
          <w:marLeft w:val="-720"/>
          <w:marRight w:val="0"/>
          <w:marTop w:val="0"/>
          <w:marBottom w:val="0"/>
          <w:divBdr>
            <w:top w:val="none" w:sz="0" w:space="0" w:color="auto"/>
            <w:left w:val="none" w:sz="0" w:space="0" w:color="auto"/>
            <w:bottom w:val="none" w:sz="0" w:space="0" w:color="auto"/>
            <w:right w:val="none" w:sz="0" w:space="0" w:color="auto"/>
          </w:divBdr>
        </w:div>
      </w:divsChild>
    </w:div>
    <w:div w:id="571308202">
      <w:bodyDiv w:val="1"/>
      <w:marLeft w:val="0"/>
      <w:marRight w:val="0"/>
      <w:marTop w:val="0"/>
      <w:marBottom w:val="0"/>
      <w:divBdr>
        <w:top w:val="none" w:sz="0" w:space="0" w:color="auto"/>
        <w:left w:val="none" w:sz="0" w:space="0" w:color="auto"/>
        <w:bottom w:val="none" w:sz="0" w:space="0" w:color="auto"/>
        <w:right w:val="none" w:sz="0" w:space="0" w:color="auto"/>
      </w:divBdr>
    </w:div>
    <w:div w:id="576523516">
      <w:bodyDiv w:val="1"/>
      <w:marLeft w:val="0"/>
      <w:marRight w:val="0"/>
      <w:marTop w:val="0"/>
      <w:marBottom w:val="0"/>
      <w:divBdr>
        <w:top w:val="none" w:sz="0" w:space="0" w:color="auto"/>
        <w:left w:val="none" w:sz="0" w:space="0" w:color="auto"/>
        <w:bottom w:val="none" w:sz="0" w:space="0" w:color="auto"/>
        <w:right w:val="none" w:sz="0" w:space="0" w:color="auto"/>
      </w:divBdr>
      <w:divsChild>
        <w:div w:id="1505438340">
          <w:marLeft w:val="-720"/>
          <w:marRight w:val="0"/>
          <w:marTop w:val="0"/>
          <w:marBottom w:val="0"/>
          <w:divBdr>
            <w:top w:val="none" w:sz="0" w:space="0" w:color="auto"/>
            <w:left w:val="none" w:sz="0" w:space="0" w:color="auto"/>
            <w:bottom w:val="none" w:sz="0" w:space="0" w:color="auto"/>
            <w:right w:val="none" w:sz="0" w:space="0" w:color="auto"/>
          </w:divBdr>
        </w:div>
      </w:divsChild>
    </w:div>
    <w:div w:id="577057153">
      <w:bodyDiv w:val="1"/>
      <w:marLeft w:val="0"/>
      <w:marRight w:val="0"/>
      <w:marTop w:val="0"/>
      <w:marBottom w:val="0"/>
      <w:divBdr>
        <w:top w:val="none" w:sz="0" w:space="0" w:color="auto"/>
        <w:left w:val="none" w:sz="0" w:space="0" w:color="auto"/>
        <w:bottom w:val="none" w:sz="0" w:space="0" w:color="auto"/>
        <w:right w:val="none" w:sz="0" w:space="0" w:color="auto"/>
      </w:divBdr>
      <w:divsChild>
        <w:div w:id="1813207928">
          <w:marLeft w:val="-720"/>
          <w:marRight w:val="0"/>
          <w:marTop w:val="0"/>
          <w:marBottom w:val="0"/>
          <w:divBdr>
            <w:top w:val="none" w:sz="0" w:space="0" w:color="auto"/>
            <w:left w:val="none" w:sz="0" w:space="0" w:color="auto"/>
            <w:bottom w:val="none" w:sz="0" w:space="0" w:color="auto"/>
            <w:right w:val="none" w:sz="0" w:space="0" w:color="auto"/>
          </w:divBdr>
        </w:div>
      </w:divsChild>
    </w:div>
    <w:div w:id="580022895">
      <w:bodyDiv w:val="1"/>
      <w:marLeft w:val="0"/>
      <w:marRight w:val="0"/>
      <w:marTop w:val="0"/>
      <w:marBottom w:val="0"/>
      <w:divBdr>
        <w:top w:val="none" w:sz="0" w:space="0" w:color="auto"/>
        <w:left w:val="none" w:sz="0" w:space="0" w:color="auto"/>
        <w:bottom w:val="none" w:sz="0" w:space="0" w:color="auto"/>
        <w:right w:val="none" w:sz="0" w:space="0" w:color="auto"/>
      </w:divBdr>
    </w:div>
    <w:div w:id="585846795">
      <w:bodyDiv w:val="1"/>
      <w:marLeft w:val="0"/>
      <w:marRight w:val="0"/>
      <w:marTop w:val="0"/>
      <w:marBottom w:val="0"/>
      <w:divBdr>
        <w:top w:val="none" w:sz="0" w:space="0" w:color="auto"/>
        <w:left w:val="none" w:sz="0" w:space="0" w:color="auto"/>
        <w:bottom w:val="none" w:sz="0" w:space="0" w:color="auto"/>
        <w:right w:val="none" w:sz="0" w:space="0" w:color="auto"/>
      </w:divBdr>
      <w:divsChild>
        <w:div w:id="1910843686">
          <w:marLeft w:val="-720"/>
          <w:marRight w:val="0"/>
          <w:marTop w:val="0"/>
          <w:marBottom w:val="0"/>
          <w:divBdr>
            <w:top w:val="none" w:sz="0" w:space="0" w:color="auto"/>
            <w:left w:val="none" w:sz="0" w:space="0" w:color="auto"/>
            <w:bottom w:val="none" w:sz="0" w:space="0" w:color="auto"/>
            <w:right w:val="none" w:sz="0" w:space="0" w:color="auto"/>
          </w:divBdr>
        </w:div>
      </w:divsChild>
    </w:div>
    <w:div w:id="587688691">
      <w:bodyDiv w:val="1"/>
      <w:marLeft w:val="0"/>
      <w:marRight w:val="0"/>
      <w:marTop w:val="0"/>
      <w:marBottom w:val="0"/>
      <w:divBdr>
        <w:top w:val="none" w:sz="0" w:space="0" w:color="auto"/>
        <w:left w:val="none" w:sz="0" w:space="0" w:color="auto"/>
        <w:bottom w:val="none" w:sz="0" w:space="0" w:color="auto"/>
        <w:right w:val="none" w:sz="0" w:space="0" w:color="auto"/>
      </w:divBdr>
      <w:divsChild>
        <w:div w:id="477839272">
          <w:marLeft w:val="-720"/>
          <w:marRight w:val="0"/>
          <w:marTop w:val="0"/>
          <w:marBottom w:val="0"/>
          <w:divBdr>
            <w:top w:val="none" w:sz="0" w:space="0" w:color="auto"/>
            <w:left w:val="none" w:sz="0" w:space="0" w:color="auto"/>
            <w:bottom w:val="none" w:sz="0" w:space="0" w:color="auto"/>
            <w:right w:val="none" w:sz="0" w:space="0" w:color="auto"/>
          </w:divBdr>
        </w:div>
      </w:divsChild>
    </w:div>
    <w:div w:id="594557329">
      <w:bodyDiv w:val="1"/>
      <w:marLeft w:val="0"/>
      <w:marRight w:val="0"/>
      <w:marTop w:val="0"/>
      <w:marBottom w:val="0"/>
      <w:divBdr>
        <w:top w:val="none" w:sz="0" w:space="0" w:color="auto"/>
        <w:left w:val="none" w:sz="0" w:space="0" w:color="auto"/>
        <w:bottom w:val="none" w:sz="0" w:space="0" w:color="auto"/>
        <w:right w:val="none" w:sz="0" w:space="0" w:color="auto"/>
      </w:divBdr>
      <w:divsChild>
        <w:div w:id="1495025193">
          <w:marLeft w:val="-720"/>
          <w:marRight w:val="0"/>
          <w:marTop w:val="0"/>
          <w:marBottom w:val="0"/>
          <w:divBdr>
            <w:top w:val="none" w:sz="0" w:space="0" w:color="auto"/>
            <w:left w:val="none" w:sz="0" w:space="0" w:color="auto"/>
            <w:bottom w:val="none" w:sz="0" w:space="0" w:color="auto"/>
            <w:right w:val="none" w:sz="0" w:space="0" w:color="auto"/>
          </w:divBdr>
        </w:div>
      </w:divsChild>
    </w:div>
    <w:div w:id="599487759">
      <w:bodyDiv w:val="1"/>
      <w:marLeft w:val="0"/>
      <w:marRight w:val="0"/>
      <w:marTop w:val="0"/>
      <w:marBottom w:val="0"/>
      <w:divBdr>
        <w:top w:val="none" w:sz="0" w:space="0" w:color="auto"/>
        <w:left w:val="none" w:sz="0" w:space="0" w:color="auto"/>
        <w:bottom w:val="none" w:sz="0" w:space="0" w:color="auto"/>
        <w:right w:val="none" w:sz="0" w:space="0" w:color="auto"/>
      </w:divBdr>
      <w:divsChild>
        <w:div w:id="1763796963">
          <w:marLeft w:val="-720"/>
          <w:marRight w:val="0"/>
          <w:marTop w:val="0"/>
          <w:marBottom w:val="0"/>
          <w:divBdr>
            <w:top w:val="none" w:sz="0" w:space="0" w:color="auto"/>
            <w:left w:val="none" w:sz="0" w:space="0" w:color="auto"/>
            <w:bottom w:val="none" w:sz="0" w:space="0" w:color="auto"/>
            <w:right w:val="none" w:sz="0" w:space="0" w:color="auto"/>
          </w:divBdr>
        </w:div>
      </w:divsChild>
    </w:div>
    <w:div w:id="600720715">
      <w:bodyDiv w:val="1"/>
      <w:marLeft w:val="0"/>
      <w:marRight w:val="0"/>
      <w:marTop w:val="0"/>
      <w:marBottom w:val="0"/>
      <w:divBdr>
        <w:top w:val="none" w:sz="0" w:space="0" w:color="auto"/>
        <w:left w:val="none" w:sz="0" w:space="0" w:color="auto"/>
        <w:bottom w:val="none" w:sz="0" w:space="0" w:color="auto"/>
        <w:right w:val="none" w:sz="0" w:space="0" w:color="auto"/>
      </w:divBdr>
      <w:divsChild>
        <w:div w:id="1819835718">
          <w:marLeft w:val="-720"/>
          <w:marRight w:val="0"/>
          <w:marTop w:val="0"/>
          <w:marBottom w:val="0"/>
          <w:divBdr>
            <w:top w:val="none" w:sz="0" w:space="0" w:color="auto"/>
            <w:left w:val="none" w:sz="0" w:space="0" w:color="auto"/>
            <w:bottom w:val="none" w:sz="0" w:space="0" w:color="auto"/>
            <w:right w:val="none" w:sz="0" w:space="0" w:color="auto"/>
          </w:divBdr>
        </w:div>
      </w:divsChild>
    </w:div>
    <w:div w:id="606349052">
      <w:bodyDiv w:val="1"/>
      <w:marLeft w:val="0"/>
      <w:marRight w:val="0"/>
      <w:marTop w:val="0"/>
      <w:marBottom w:val="0"/>
      <w:divBdr>
        <w:top w:val="none" w:sz="0" w:space="0" w:color="auto"/>
        <w:left w:val="none" w:sz="0" w:space="0" w:color="auto"/>
        <w:bottom w:val="none" w:sz="0" w:space="0" w:color="auto"/>
        <w:right w:val="none" w:sz="0" w:space="0" w:color="auto"/>
      </w:divBdr>
    </w:div>
    <w:div w:id="612637690">
      <w:bodyDiv w:val="1"/>
      <w:marLeft w:val="0"/>
      <w:marRight w:val="0"/>
      <w:marTop w:val="0"/>
      <w:marBottom w:val="0"/>
      <w:divBdr>
        <w:top w:val="none" w:sz="0" w:space="0" w:color="auto"/>
        <w:left w:val="none" w:sz="0" w:space="0" w:color="auto"/>
        <w:bottom w:val="none" w:sz="0" w:space="0" w:color="auto"/>
        <w:right w:val="none" w:sz="0" w:space="0" w:color="auto"/>
      </w:divBdr>
    </w:div>
    <w:div w:id="615328182">
      <w:bodyDiv w:val="1"/>
      <w:marLeft w:val="0"/>
      <w:marRight w:val="0"/>
      <w:marTop w:val="0"/>
      <w:marBottom w:val="0"/>
      <w:divBdr>
        <w:top w:val="none" w:sz="0" w:space="0" w:color="auto"/>
        <w:left w:val="none" w:sz="0" w:space="0" w:color="auto"/>
        <w:bottom w:val="none" w:sz="0" w:space="0" w:color="auto"/>
        <w:right w:val="none" w:sz="0" w:space="0" w:color="auto"/>
      </w:divBdr>
    </w:div>
    <w:div w:id="615874358">
      <w:bodyDiv w:val="1"/>
      <w:marLeft w:val="0"/>
      <w:marRight w:val="0"/>
      <w:marTop w:val="0"/>
      <w:marBottom w:val="0"/>
      <w:divBdr>
        <w:top w:val="none" w:sz="0" w:space="0" w:color="auto"/>
        <w:left w:val="none" w:sz="0" w:space="0" w:color="auto"/>
        <w:bottom w:val="none" w:sz="0" w:space="0" w:color="auto"/>
        <w:right w:val="none" w:sz="0" w:space="0" w:color="auto"/>
      </w:divBdr>
    </w:div>
    <w:div w:id="616911078">
      <w:bodyDiv w:val="1"/>
      <w:marLeft w:val="0"/>
      <w:marRight w:val="0"/>
      <w:marTop w:val="0"/>
      <w:marBottom w:val="0"/>
      <w:divBdr>
        <w:top w:val="none" w:sz="0" w:space="0" w:color="auto"/>
        <w:left w:val="none" w:sz="0" w:space="0" w:color="auto"/>
        <w:bottom w:val="none" w:sz="0" w:space="0" w:color="auto"/>
        <w:right w:val="none" w:sz="0" w:space="0" w:color="auto"/>
      </w:divBdr>
    </w:div>
    <w:div w:id="618222353">
      <w:bodyDiv w:val="1"/>
      <w:marLeft w:val="0"/>
      <w:marRight w:val="0"/>
      <w:marTop w:val="0"/>
      <w:marBottom w:val="0"/>
      <w:divBdr>
        <w:top w:val="none" w:sz="0" w:space="0" w:color="auto"/>
        <w:left w:val="none" w:sz="0" w:space="0" w:color="auto"/>
        <w:bottom w:val="none" w:sz="0" w:space="0" w:color="auto"/>
        <w:right w:val="none" w:sz="0" w:space="0" w:color="auto"/>
      </w:divBdr>
    </w:div>
    <w:div w:id="621500340">
      <w:bodyDiv w:val="1"/>
      <w:marLeft w:val="0"/>
      <w:marRight w:val="0"/>
      <w:marTop w:val="0"/>
      <w:marBottom w:val="0"/>
      <w:divBdr>
        <w:top w:val="none" w:sz="0" w:space="0" w:color="auto"/>
        <w:left w:val="none" w:sz="0" w:space="0" w:color="auto"/>
        <w:bottom w:val="none" w:sz="0" w:space="0" w:color="auto"/>
        <w:right w:val="none" w:sz="0" w:space="0" w:color="auto"/>
      </w:divBdr>
    </w:div>
    <w:div w:id="621619293">
      <w:bodyDiv w:val="1"/>
      <w:marLeft w:val="0"/>
      <w:marRight w:val="0"/>
      <w:marTop w:val="0"/>
      <w:marBottom w:val="0"/>
      <w:divBdr>
        <w:top w:val="none" w:sz="0" w:space="0" w:color="auto"/>
        <w:left w:val="none" w:sz="0" w:space="0" w:color="auto"/>
        <w:bottom w:val="none" w:sz="0" w:space="0" w:color="auto"/>
        <w:right w:val="none" w:sz="0" w:space="0" w:color="auto"/>
      </w:divBdr>
    </w:div>
    <w:div w:id="625695326">
      <w:bodyDiv w:val="1"/>
      <w:marLeft w:val="0"/>
      <w:marRight w:val="0"/>
      <w:marTop w:val="0"/>
      <w:marBottom w:val="0"/>
      <w:divBdr>
        <w:top w:val="none" w:sz="0" w:space="0" w:color="auto"/>
        <w:left w:val="none" w:sz="0" w:space="0" w:color="auto"/>
        <w:bottom w:val="none" w:sz="0" w:space="0" w:color="auto"/>
        <w:right w:val="none" w:sz="0" w:space="0" w:color="auto"/>
      </w:divBdr>
    </w:div>
    <w:div w:id="633491038">
      <w:bodyDiv w:val="1"/>
      <w:marLeft w:val="0"/>
      <w:marRight w:val="0"/>
      <w:marTop w:val="0"/>
      <w:marBottom w:val="0"/>
      <w:divBdr>
        <w:top w:val="none" w:sz="0" w:space="0" w:color="auto"/>
        <w:left w:val="none" w:sz="0" w:space="0" w:color="auto"/>
        <w:bottom w:val="none" w:sz="0" w:space="0" w:color="auto"/>
        <w:right w:val="none" w:sz="0" w:space="0" w:color="auto"/>
      </w:divBdr>
    </w:div>
    <w:div w:id="644553490">
      <w:bodyDiv w:val="1"/>
      <w:marLeft w:val="0"/>
      <w:marRight w:val="0"/>
      <w:marTop w:val="0"/>
      <w:marBottom w:val="0"/>
      <w:divBdr>
        <w:top w:val="none" w:sz="0" w:space="0" w:color="auto"/>
        <w:left w:val="none" w:sz="0" w:space="0" w:color="auto"/>
        <w:bottom w:val="none" w:sz="0" w:space="0" w:color="auto"/>
        <w:right w:val="none" w:sz="0" w:space="0" w:color="auto"/>
      </w:divBdr>
    </w:div>
    <w:div w:id="644704922">
      <w:bodyDiv w:val="1"/>
      <w:marLeft w:val="0"/>
      <w:marRight w:val="0"/>
      <w:marTop w:val="0"/>
      <w:marBottom w:val="0"/>
      <w:divBdr>
        <w:top w:val="none" w:sz="0" w:space="0" w:color="auto"/>
        <w:left w:val="none" w:sz="0" w:space="0" w:color="auto"/>
        <w:bottom w:val="none" w:sz="0" w:space="0" w:color="auto"/>
        <w:right w:val="none" w:sz="0" w:space="0" w:color="auto"/>
      </w:divBdr>
    </w:div>
    <w:div w:id="645401418">
      <w:bodyDiv w:val="1"/>
      <w:marLeft w:val="0"/>
      <w:marRight w:val="0"/>
      <w:marTop w:val="0"/>
      <w:marBottom w:val="0"/>
      <w:divBdr>
        <w:top w:val="none" w:sz="0" w:space="0" w:color="auto"/>
        <w:left w:val="none" w:sz="0" w:space="0" w:color="auto"/>
        <w:bottom w:val="none" w:sz="0" w:space="0" w:color="auto"/>
        <w:right w:val="none" w:sz="0" w:space="0" w:color="auto"/>
      </w:divBdr>
      <w:divsChild>
        <w:div w:id="1488865713">
          <w:marLeft w:val="-720"/>
          <w:marRight w:val="0"/>
          <w:marTop w:val="0"/>
          <w:marBottom w:val="0"/>
          <w:divBdr>
            <w:top w:val="none" w:sz="0" w:space="0" w:color="auto"/>
            <w:left w:val="none" w:sz="0" w:space="0" w:color="auto"/>
            <w:bottom w:val="none" w:sz="0" w:space="0" w:color="auto"/>
            <w:right w:val="none" w:sz="0" w:space="0" w:color="auto"/>
          </w:divBdr>
        </w:div>
      </w:divsChild>
    </w:div>
    <w:div w:id="650793658">
      <w:bodyDiv w:val="1"/>
      <w:marLeft w:val="0"/>
      <w:marRight w:val="0"/>
      <w:marTop w:val="0"/>
      <w:marBottom w:val="0"/>
      <w:divBdr>
        <w:top w:val="none" w:sz="0" w:space="0" w:color="auto"/>
        <w:left w:val="none" w:sz="0" w:space="0" w:color="auto"/>
        <w:bottom w:val="none" w:sz="0" w:space="0" w:color="auto"/>
        <w:right w:val="none" w:sz="0" w:space="0" w:color="auto"/>
      </w:divBdr>
    </w:div>
    <w:div w:id="656304925">
      <w:bodyDiv w:val="1"/>
      <w:marLeft w:val="0"/>
      <w:marRight w:val="0"/>
      <w:marTop w:val="0"/>
      <w:marBottom w:val="0"/>
      <w:divBdr>
        <w:top w:val="none" w:sz="0" w:space="0" w:color="auto"/>
        <w:left w:val="none" w:sz="0" w:space="0" w:color="auto"/>
        <w:bottom w:val="none" w:sz="0" w:space="0" w:color="auto"/>
        <w:right w:val="none" w:sz="0" w:space="0" w:color="auto"/>
      </w:divBdr>
      <w:divsChild>
        <w:div w:id="85351855">
          <w:marLeft w:val="-720"/>
          <w:marRight w:val="0"/>
          <w:marTop w:val="0"/>
          <w:marBottom w:val="0"/>
          <w:divBdr>
            <w:top w:val="none" w:sz="0" w:space="0" w:color="auto"/>
            <w:left w:val="none" w:sz="0" w:space="0" w:color="auto"/>
            <w:bottom w:val="none" w:sz="0" w:space="0" w:color="auto"/>
            <w:right w:val="none" w:sz="0" w:space="0" w:color="auto"/>
          </w:divBdr>
        </w:div>
      </w:divsChild>
    </w:div>
    <w:div w:id="658313369">
      <w:bodyDiv w:val="1"/>
      <w:marLeft w:val="0"/>
      <w:marRight w:val="0"/>
      <w:marTop w:val="0"/>
      <w:marBottom w:val="0"/>
      <w:divBdr>
        <w:top w:val="none" w:sz="0" w:space="0" w:color="auto"/>
        <w:left w:val="none" w:sz="0" w:space="0" w:color="auto"/>
        <w:bottom w:val="none" w:sz="0" w:space="0" w:color="auto"/>
        <w:right w:val="none" w:sz="0" w:space="0" w:color="auto"/>
      </w:divBdr>
    </w:div>
    <w:div w:id="670449489">
      <w:bodyDiv w:val="1"/>
      <w:marLeft w:val="0"/>
      <w:marRight w:val="0"/>
      <w:marTop w:val="0"/>
      <w:marBottom w:val="0"/>
      <w:divBdr>
        <w:top w:val="none" w:sz="0" w:space="0" w:color="auto"/>
        <w:left w:val="none" w:sz="0" w:space="0" w:color="auto"/>
        <w:bottom w:val="none" w:sz="0" w:space="0" w:color="auto"/>
        <w:right w:val="none" w:sz="0" w:space="0" w:color="auto"/>
      </w:divBdr>
    </w:div>
    <w:div w:id="671026294">
      <w:bodyDiv w:val="1"/>
      <w:marLeft w:val="0"/>
      <w:marRight w:val="0"/>
      <w:marTop w:val="0"/>
      <w:marBottom w:val="0"/>
      <w:divBdr>
        <w:top w:val="none" w:sz="0" w:space="0" w:color="auto"/>
        <w:left w:val="none" w:sz="0" w:space="0" w:color="auto"/>
        <w:bottom w:val="none" w:sz="0" w:space="0" w:color="auto"/>
        <w:right w:val="none" w:sz="0" w:space="0" w:color="auto"/>
      </w:divBdr>
      <w:divsChild>
        <w:div w:id="1000887393">
          <w:marLeft w:val="-720"/>
          <w:marRight w:val="0"/>
          <w:marTop w:val="0"/>
          <w:marBottom w:val="0"/>
          <w:divBdr>
            <w:top w:val="none" w:sz="0" w:space="0" w:color="auto"/>
            <w:left w:val="none" w:sz="0" w:space="0" w:color="auto"/>
            <w:bottom w:val="none" w:sz="0" w:space="0" w:color="auto"/>
            <w:right w:val="none" w:sz="0" w:space="0" w:color="auto"/>
          </w:divBdr>
        </w:div>
      </w:divsChild>
    </w:div>
    <w:div w:id="671378077">
      <w:bodyDiv w:val="1"/>
      <w:marLeft w:val="0"/>
      <w:marRight w:val="0"/>
      <w:marTop w:val="0"/>
      <w:marBottom w:val="0"/>
      <w:divBdr>
        <w:top w:val="none" w:sz="0" w:space="0" w:color="auto"/>
        <w:left w:val="none" w:sz="0" w:space="0" w:color="auto"/>
        <w:bottom w:val="none" w:sz="0" w:space="0" w:color="auto"/>
        <w:right w:val="none" w:sz="0" w:space="0" w:color="auto"/>
      </w:divBdr>
    </w:div>
    <w:div w:id="675839323">
      <w:bodyDiv w:val="1"/>
      <w:marLeft w:val="0"/>
      <w:marRight w:val="0"/>
      <w:marTop w:val="0"/>
      <w:marBottom w:val="0"/>
      <w:divBdr>
        <w:top w:val="none" w:sz="0" w:space="0" w:color="auto"/>
        <w:left w:val="none" w:sz="0" w:space="0" w:color="auto"/>
        <w:bottom w:val="none" w:sz="0" w:space="0" w:color="auto"/>
        <w:right w:val="none" w:sz="0" w:space="0" w:color="auto"/>
      </w:divBdr>
    </w:div>
    <w:div w:id="677658829">
      <w:bodyDiv w:val="1"/>
      <w:marLeft w:val="0"/>
      <w:marRight w:val="0"/>
      <w:marTop w:val="0"/>
      <w:marBottom w:val="0"/>
      <w:divBdr>
        <w:top w:val="none" w:sz="0" w:space="0" w:color="auto"/>
        <w:left w:val="none" w:sz="0" w:space="0" w:color="auto"/>
        <w:bottom w:val="none" w:sz="0" w:space="0" w:color="auto"/>
        <w:right w:val="none" w:sz="0" w:space="0" w:color="auto"/>
      </w:divBdr>
    </w:div>
    <w:div w:id="679359985">
      <w:bodyDiv w:val="1"/>
      <w:marLeft w:val="0"/>
      <w:marRight w:val="0"/>
      <w:marTop w:val="0"/>
      <w:marBottom w:val="0"/>
      <w:divBdr>
        <w:top w:val="none" w:sz="0" w:space="0" w:color="auto"/>
        <w:left w:val="none" w:sz="0" w:space="0" w:color="auto"/>
        <w:bottom w:val="none" w:sz="0" w:space="0" w:color="auto"/>
        <w:right w:val="none" w:sz="0" w:space="0" w:color="auto"/>
      </w:divBdr>
    </w:div>
    <w:div w:id="682173201">
      <w:bodyDiv w:val="1"/>
      <w:marLeft w:val="0"/>
      <w:marRight w:val="0"/>
      <w:marTop w:val="0"/>
      <w:marBottom w:val="0"/>
      <w:divBdr>
        <w:top w:val="none" w:sz="0" w:space="0" w:color="auto"/>
        <w:left w:val="none" w:sz="0" w:space="0" w:color="auto"/>
        <w:bottom w:val="none" w:sz="0" w:space="0" w:color="auto"/>
        <w:right w:val="none" w:sz="0" w:space="0" w:color="auto"/>
      </w:divBdr>
      <w:divsChild>
        <w:div w:id="1727027728">
          <w:marLeft w:val="-720"/>
          <w:marRight w:val="0"/>
          <w:marTop w:val="0"/>
          <w:marBottom w:val="0"/>
          <w:divBdr>
            <w:top w:val="none" w:sz="0" w:space="0" w:color="auto"/>
            <w:left w:val="none" w:sz="0" w:space="0" w:color="auto"/>
            <w:bottom w:val="none" w:sz="0" w:space="0" w:color="auto"/>
            <w:right w:val="none" w:sz="0" w:space="0" w:color="auto"/>
          </w:divBdr>
        </w:div>
      </w:divsChild>
    </w:div>
    <w:div w:id="683358121">
      <w:bodyDiv w:val="1"/>
      <w:marLeft w:val="0"/>
      <w:marRight w:val="0"/>
      <w:marTop w:val="0"/>
      <w:marBottom w:val="0"/>
      <w:divBdr>
        <w:top w:val="none" w:sz="0" w:space="0" w:color="auto"/>
        <w:left w:val="none" w:sz="0" w:space="0" w:color="auto"/>
        <w:bottom w:val="none" w:sz="0" w:space="0" w:color="auto"/>
        <w:right w:val="none" w:sz="0" w:space="0" w:color="auto"/>
      </w:divBdr>
      <w:divsChild>
        <w:div w:id="114520303">
          <w:marLeft w:val="-720"/>
          <w:marRight w:val="0"/>
          <w:marTop w:val="0"/>
          <w:marBottom w:val="0"/>
          <w:divBdr>
            <w:top w:val="none" w:sz="0" w:space="0" w:color="auto"/>
            <w:left w:val="none" w:sz="0" w:space="0" w:color="auto"/>
            <w:bottom w:val="none" w:sz="0" w:space="0" w:color="auto"/>
            <w:right w:val="none" w:sz="0" w:space="0" w:color="auto"/>
          </w:divBdr>
        </w:div>
      </w:divsChild>
    </w:div>
    <w:div w:id="690883690">
      <w:bodyDiv w:val="1"/>
      <w:marLeft w:val="0"/>
      <w:marRight w:val="0"/>
      <w:marTop w:val="0"/>
      <w:marBottom w:val="0"/>
      <w:divBdr>
        <w:top w:val="none" w:sz="0" w:space="0" w:color="auto"/>
        <w:left w:val="none" w:sz="0" w:space="0" w:color="auto"/>
        <w:bottom w:val="none" w:sz="0" w:space="0" w:color="auto"/>
        <w:right w:val="none" w:sz="0" w:space="0" w:color="auto"/>
      </w:divBdr>
    </w:div>
    <w:div w:id="693766677">
      <w:bodyDiv w:val="1"/>
      <w:marLeft w:val="0"/>
      <w:marRight w:val="0"/>
      <w:marTop w:val="0"/>
      <w:marBottom w:val="0"/>
      <w:divBdr>
        <w:top w:val="none" w:sz="0" w:space="0" w:color="auto"/>
        <w:left w:val="none" w:sz="0" w:space="0" w:color="auto"/>
        <w:bottom w:val="none" w:sz="0" w:space="0" w:color="auto"/>
        <w:right w:val="none" w:sz="0" w:space="0" w:color="auto"/>
      </w:divBdr>
      <w:divsChild>
        <w:div w:id="1843858998">
          <w:marLeft w:val="-720"/>
          <w:marRight w:val="0"/>
          <w:marTop w:val="0"/>
          <w:marBottom w:val="0"/>
          <w:divBdr>
            <w:top w:val="none" w:sz="0" w:space="0" w:color="auto"/>
            <w:left w:val="none" w:sz="0" w:space="0" w:color="auto"/>
            <w:bottom w:val="none" w:sz="0" w:space="0" w:color="auto"/>
            <w:right w:val="none" w:sz="0" w:space="0" w:color="auto"/>
          </w:divBdr>
        </w:div>
      </w:divsChild>
    </w:div>
    <w:div w:id="695622100">
      <w:bodyDiv w:val="1"/>
      <w:marLeft w:val="0"/>
      <w:marRight w:val="0"/>
      <w:marTop w:val="0"/>
      <w:marBottom w:val="0"/>
      <w:divBdr>
        <w:top w:val="none" w:sz="0" w:space="0" w:color="auto"/>
        <w:left w:val="none" w:sz="0" w:space="0" w:color="auto"/>
        <w:bottom w:val="none" w:sz="0" w:space="0" w:color="auto"/>
        <w:right w:val="none" w:sz="0" w:space="0" w:color="auto"/>
      </w:divBdr>
    </w:div>
    <w:div w:id="697512477">
      <w:bodyDiv w:val="1"/>
      <w:marLeft w:val="0"/>
      <w:marRight w:val="0"/>
      <w:marTop w:val="0"/>
      <w:marBottom w:val="0"/>
      <w:divBdr>
        <w:top w:val="none" w:sz="0" w:space="0" w:color="auto"/>
        <w:left w:val="none" w:sz="0" w:space="0" w:color="auto"/>
        <w:bottom w:val="none" w:sz="0" w:space="0" w:color="auto"/>
        <w:right w:val="none" w:sz="0" w:space="0" w:color="auto"/>
      </w:divBdr>
    </w:div>
    <w:div w:id="702436342">
      <w:bodyDiv w:val="1"/>
      <w:marLeft w:val="0"/>
      <w:marRight w:val="0"/>
      <w:marTop w:val="0"/>
      <w:marBottom w:val="0"/>
      <w:divBdr>
        <w:top w:val="none" w:sz="0" w:space="0" w:color="auto"/>
        <w:left w:val="none" w:sz="0" w:space="0" w:color="auto"/>
        <w:bottom w:val="none" w:sz="0" w:space="0" w:color="auto"/>
        <w:right w:val="none" w:sz="0" w:space="0" w:color="auto"/>
      </w:divBdr>
    </w:div>
    <w:div w:id="702903741">
      <w:bodyDiv w:val="1"/>
      <w:marLeft w:val="0"/>
      <w:marRight w:val="0"/>
      <w:marTop w:val="0"/>
      <w:marBottom w:val="0"/>
      <w:divBdr>
        <w:top w:val="none" w:sz="0" w:space="0" w:color="auto"/>
        <w:left w:val="none" w:sz="0" w:space="0" w:color="auto"/>
        <w:bottom w:val="none" w:sz="0" w:space="0" w:color="auto"/>
        <w:right w:val="none" w:sz="0" w:space="0" w:color="auto"/>
      </w:divBdr>
    </w:div>
    <w:div w:id="707922536">
      <w:bodyDiv w:val="1"/>
      <w:marLeft w:val="0"/>
      <w:marRight w:val="0"/>
      <w:marTop w:val="0"/>
      <w:marBottom w:val="0"/>
      <w:divBdr>
        <w:top w:val="none" w:sz="0" w:space="0" w:color="auto"/>
        <w:left w:val="none" w:sz="0" w:space="0" w:color="auto"/>
        <w:bottom w:val="none" w:sz="0" w:space="0" w:color="auto"/>
        <w:right w:val="none" w:sz="0" w:space="0" w:color="auto"/>
      </w:divBdr>
    </w:div>
    <w:div w:id="716442000">
      <w:bodyDiv w:val="1"/>
      <w:marLeft w:val="0"/>
      <w:marRight w:val="0"/>
      <w:marTop w:val="0"/>
      <w:marBottom w:val="0"/>
      <w:divBdr>
        <w:top w:val="none" w:sz="0" w:space="0" w:color="auto"/>
        <w:left w:val="none" w:sz="0" w:space="0" w:color="auto"/>
        <w:bottom w:val="none" w:sz="0" w:space="0" w:color="auto"/>
        <w:right w:val="none" w:sz="0" w:space="0" w:color="auto"/>
      </w:divBdr>
      <w:divsChild>
        <w:div w:id="2039549384">
          <w:marLeft w:val="-720"/>
          <w:marRight w:val="0"/>
          <w:marTop w:val="0"/>
          <w:marBottom w:val="0"/>
          <w:divBdr>
            <w:top w:val="none" w:sz="0" w:space="0" w:color="auto"/>
            <w:left w:val="none" w:sz="0" w:space="0" w:color="auto"/>
            <w:bottom w:val="none" w:sz="0" w:space="0" w:color="auto"/>
            <w:right w:val="none" w:sz="0" w:space="0" w:color="auto"/>
          </w:divBdr>
        </w:div>
      </w:divsChild>
    </w:div>
    <w:div w:id="719330573">
      <w:bodyDiv w:val="1"/>
      <w:marLeft w:val="0"/>
      <w:marRight w:val="0"/>
      <w:marTop w:val="0"/>
      <w:marBottom w:val="0"/>
      <w:divBdr>
        <w:top w:val="none" w:sz="0" w:space="0" w:color="auto"/>
        <w:left w:val="none" w:sz="0" w:space="0" w:color="auto"/>
        <w:bottom w:val="none" w:sz="0" w:space="0" w:color="auto"/>
        <w:right w:val="none" w:sz="0" w:space="0" w:color="auto"/>
      </w:divBdr>
    </w:div>
    <w:div w:id="721247557">
      <w:bodyDiv w:val="1"/>
      <w:marLeft w:val="0"/>
      <w:marRight w:val="0"/>
      <w:marTop w:val="0"/>
      <w:marBottom w:val="0"/>
      <w:divBdr>
        <w:top w:val="none" w:sz="0" w:space="0" w:color="auto"/>
        <w:left w:val="none" w:sz="0" w:space="0" w:color="auto"/>
        <w:bottom w:val="none" w:sz="0" w:space="0" w:color="auto"/>
        <w:right w:val="none" w:sz="0" w:space="0" w:color="auto"/>
      </w:divBdr>
    </w:div>
    <w:div w:id="728190041">
      <w:bodyDiv w:val="1"/>
      <w:marLeft w:val="0"/>
      <w:marRight w:val="0"/>
      <w:marTop w:val="0"/>
      <w:marBottom w:val="0"/>
      <w:divBdr>
        <w:top w:val="none" w:sz="0" w:space="0" w:color="auto"/>
        <w:left w:val="none" w:sz="0" w:space="0" w:color="auto"/>
        <w:bottom w:val="none" w:sz="0" w:space="0" w:color="auto"/>
        <w:right w:val="none" w:sz="0" w:space="0" w:color="auto"/>
      </w:divBdr>
      <w:divsChild>
        <w:div w:id="1814055529">
          <w:marLeft w:val="-720"/>
          <w:marRight w:val="0"/>
          <w:marTop w:val="0"/>
          <w:marBottom w:val="0"/>
          <w:divBdr>
            <w:top w:val="none" w:sz="0" w:space="0" w:color="auto"/>
            <w:left w:val="none" w:sz="0" w:space="0" w:color="auto"/>
            <w:bottom w:val="none" w:sz="0" w:space="0" w:color="auto"/>
            <w:right w:val="none" w:sz="0" w:space="0" w:color="auto"/>
          </w:divBdr>
        </w:div>
      </w:divsChild>
    </w:div>
    <w:div w:id="731541119">
      <w:bodyDiv w:val="1"/>
      <w:marLeft w:val="0"/>
      <w:marRight w:val="0"/>
      <w:marTop w:val="0"/>
      <w:marBottom w:val="0"/>
      <w:divBdr>
        <w:top w:val="none" w:sz="0" w:space="0" w:color="auto"/>
        <w:left w:val="none" w:sz="0" w:space="0" w:color="auto"/>
        <w:bottom w:val="none" w:sz="0" w:space="0" w:color="auto"/>
        <w:right w:val="none" w:sz="0" w:space="0" w:color="auto"/>
      </w:divBdr>
    </w:div>
    <w:div w:id="732194728">
      <w:bodyDiv w:val="1"/>
      <w:marLeft w:val="0"/>
      <w:marRight w:val="0"/>
      <w:marTop w:val="0"/>
      <w:marBottom w:val="0"/>
      <w:divBdr>
        <w:top w:val="none" w:sz="0" w:space="0" w:color="auto"/>
        <w:left w:val="none" w:sz="0" w:space="0" w:color="auto"/>
        <w:bottom w:val="none" w:sz="0" w:space="0" w:color="auto"/>
        <w:right w:val="none" w:sz="0" w:space="0" w:color="auto"/>
      </w:divBdr>
    </w:div>
    <w:div w:id="735279440">
      <w:bodyDiv w:val="1"/>
      <w:marLeft w:val="0"/>
      <w:marRight w:val="0"/>
      <w:marTop w:val="0"/>
      <w:marBottom w:val="0"/>
      <w:divBdr>
        <w:top w:val="none" w:sz="0" w:space="0" w:color="auto"/>
        <w:left w:val="none" w:sz="0" w:space="0" w:color="auto"/>
        <w:bottom w:val="none" w:sz="0" w:space="0" w:color="auto"/>
        <w:right w:val="none" w:sz="0" w:space="0" w:color="auto"/>
      </w:divBdr>
    </w:div>
    <w:div w:id="736168023">
      <w:bodyDiv w:val="1"/>
      <w:marLeft w:val="0"/>
      <w:marRight w:val="0"/>
      <w:marTop w:val="0"/>
      <w:marBottom w:val="0"/>
      <w:divBdr>
        <w:top w:val="none" w:sz="0" w:space="0" w:color="auto"/>
        <w:left w:val="none" w:sz="0" w:space="0" w:color="auto"/>
        <w:bottom w:val="none" w:sz="0" w:space="0" w:color="auto"/>
        <w:right w:val="none" w:sz="0" w:space="0" w:color="auto"/>
      </w:divBdr>
    </w:div>
    <w:div w:id="737551572">
      <w:bodyDiv w:val="1"/>
      <w:marLeft w:val="0"/>
      <w:marRight w:val="0"/>
      <w:marTop w:val="0"/>
      <w:marBottom w:val="0"/>
      <w:divBdr>
        <w:top w:val="none" w:sz="0" w:space="0" w:color="auto"/>
        <w:left w:val="none" w:sz="0" w:space="0" w:color="auto"/>
        <w:bottom w:val="none" w:sz="0" w:space="0" w:color="auto"/>
        <w:right w:val="none" w:sz="0" w:space="0" w:color="auto"/>
      </w:divBdr>
    </w:div>
    <w:div w:id="738984135">
      <w:bodyDiv w:val="1"/>
      <w:marLeft w:val="0"/>
      <w:marRight w:val="0"/>
      <w:marTop w:val="0"/>
      <w:marBottom w:val="0"/>
      <w:divBdr>
        <w:top w:val="none" w:sz="0" w:space="0" w:color="auto"/>
        <w:left w:val="none" w:sz="0" w:space="0" w:color="auto"/>
        <w:bottom w:val="none" w:sz="0" w:space="0" w:color="auto"/>
        <w:right w:val="none" w:sz="0" w:space="0" w:color="auto"/>
      </w:divBdr>
      <w:divsChild>
        <w:div w:id="1076980818">
          <w:marLeft w:val="-720"/>
          <w:marRight w:val="0"/>
          <w:marTop w:val="0"/>
          <w:marBottom w:val="0"/>
          <w:divBdr>
            <w:top w:val="none" w:sz="0" w:space="0" w:color="auto"/>
            <w:left w:val="none" w:sz="0" w:space="0" w:color="auto"/>
            <w:bottom w:val="none" w:sz="0" w:space="0" w:color="auto"/>
            <w:right w:val="none" w:sz="0" w:space="0" w:color="auto"/>
          </w:divBdr>
        </w:div>
      </w:divsChild>
    </w:div>
    <w:div w:id="739134091">
      <w:bodyDiv w:val="1"/>
      <w:marLeft w:val="0"/>
      <w:marRight w:val="0"/>
      <w:marTop w:val="0"/>
      <w:marBottom w:val="0"/>
      <w:divBdr>
        <w:top w:val="none" w:sz="0" w:space="0" w:color="auto"/>
        <w:left w:val="none" w:sz="0" w:space="0" w:color="auto"/>
        <w:bottom w:val="none" w:sz="0" w:space="0" w:color="auto"/>
        <w:right w:val="none" w:sz="0" w:space="0" w:color="auto"/>
      </w:divBdr>
    </w:div>
    <w:div w:id="739524756">
      <w:bodyDiv w:val="1"/>
      <w:marLeft w:val="0"/>
      <w:marRight w:val="0"/>
      <w:marTop w:val="0"/>
      <w:marBottom w:val="0"/>
      <w:divBdr>
        <w:top w:val="none" w:sz="0" w:space="0" w:color="auto"/>
        <w:left w:val="none" w:sz="0" w:space="0" w:color="auto"/>
        <w:bottom w:val="none" w:sz="0" w:space="0" w:color="auto"/>
        <w:right w:val="none" w:sz="0" w:space="0" w:color="auto"/>
      </w:divBdr>
    </w:div>
    <w:div w:id="740250244">
      <w:bodyDiv w:val="1"/>
      <w:marLeft w:val="0"/>
      <w:marRight w:val="0"/>
      <w:marTop w:val="0"/>
      <w:marBottom w:val="0"/>
      <w:divBdr>
        <w:top w:val="none" w:sz="0" w:space="0" w:color="auto"/>
        <w:left w:val="none" w:sz="0" w:space="0" w:color="auto"/>
        <w:bottom w:val="none" w:sz="0" w:space="0" w:color="auto"/>
        <w:right w:val="none" w:sz="0" w:space="0" w:color="auto"/>
      </w:divBdr>
    </w:div>
    <w:div w:id="753818883">
      <w:bodyDiv w:val="1"/>
      <w:marLeft w:val="0"/>
      <w:marRight w:val="0"/>
      <w:marTop w:val="0"/>
      <w:marBottom w:val="0"/>
      <w:divBdr>
        <w:top w:val="none" w:sz="0" w:space="0" w:color="auto"/>
        <w:left w:val="none" w:sz="0" w:space="0" w:color="auto"/>
        <w:bottom w:val="none" w:sz="0" w:space="0" w:color="auto"/>
        <w:right w:val="none" w:sz="0" w:space="0" w:color="auto"/>
      </w:divBdr>
      <w:divsChild>
        <w:div w:id="77945620">
          <w:marLeft w:val="-720"/>
          <w:marRight w:val="0"/>
          <w:marTop w:val="0"/>
          <w:marBottom w:val="0"/>
          <w:divBdr>
            <w:top w:val="none" w:sz="0" w:space="0" w:color="auto"/>
            <w:left w:val="none" w:sz="0" w:space="0" w:color="auto"/>
            <w:bottom w:val="none" w:sz="0" w:space="0" w:color="auto"/>
            <w:right w:val="none" w:sz="0" w:space="0" w:color="auto"/>
          </w:divBdr>
        </w:div>
      </w:divsChild>
    </w:div>
    <w:div w:id="758913465">
      <w:bodyDiv w:val="1"/>
      <w:marLeft w:val="0"/>
      <w:marRight w:val="0"/>
      <w:marTop w:val="0"/>
      <w:marBottom w:val="0"/>
      <w:divBdr>
        <w:top w:val="none" w:sz="0" w:space="0" w:color="auto"/>
        <w:left w:val="none" w:sz="0" w:space="0" w:color="auto"/>
        <w:bottom w:val="none" w:sz="0" w:space="0" w:color="auto"/>
        <w:right w:val="none" w:sz="0" w:space="0" w:color="auto"/>
      </w:divBdr>
    </w:div>
    <w:div w:id="771320800">
      <w:bodyDiv w:val="1"/>
      <w:marLeft w:val="0"/>
      <w:marRight w:val="0"/>
      <w:marTop w:val="0"/>
      <w:marBottom w:val="0"/>
      <w:divBdr>
        <w:top w:val="none" w:sz="0" w:space="0" w:color="auto"/>
        <w:left w:val="none" w:sz="0" w:space="0" w:color="auto"/>
        <w:bottom w:val="none" w:sz="0" w:space="0" w:color="auto"/>
        <w:right w:val="none" w:sz="0" w:space="0" w:color="auto"/>
      </w:divBdr>
    </w:div>
    <w:div w:id="772282702">
      <w:bodyDiv w:val="1"/>
      <w:marLeft w:val="0"/>
      <w:marRight w:val="0"/>
      <w:marTop w:val="0"/>
      <w:marBottom w:val="0"/>
      <w:divBdr>
        <w:top w:val="none" w:sz="0" w:space="0" w:color="auto"/>
        <w:left w:val="none" w:sz="0" w:space="0" w:color="auto"/>
        <w:bottom w:val="none" w:sz="0" w:space="0" w:color="auto"/>
        <w:right w:val="none" w:sz="0" w:space="0" w:color="auto"/>
      </w:divBdr>
    </w:div>
    <w:div w:id="773288925">
      <w:bodyDiv w:val="1"/>
      <w:marLeft w:val="0"/>
      <w:marRight w:val="0"/>
      <w:marTop w:val="0"/>
      <w:marBottom w:val="0"/>
      <w:divBdr>
        <w:top w:val="none" w:sz="0" w:space="0" w:color="auto"/>
        <w:left w:val="none" w:sz="0" w:space="0" w:color="auto"/>
        <w:bottom w:val="none" w:sz="0" w:space="0" w:color="auto"/>
        <w:right w:val="none" w:sz="0" w:space="0" w:color="auto"/>
      </w:divBdr>
      <w:divsChild>
        <w:div w:id="287399353">
          <w:marLeft w:val="-720"/>
          <w:marRight w:val="0"/>
          <w:marTop w:val="0"/>
          <w:marBottom w:val="0"/>
          <w:divBdr>
            <w:top w:val="none" w:sz="0" w:space="0" w:color="auto"/>
            <w:left w:val="none" w:sz="0" w:space="0" w:color="auto"/>
            <w:bottom w:val="none" w:sz="0" w:space="0" w:color="auto"/>
            <w:right w:val="none" w:sz="0" w:space="0" w:color="auto"/>
          </w:divBdr>
        </w:div>
      </w:divsChild>
    </w:div>
    <w:div w:id="778720548">
      <w:bodyDiv w:val="1"/>
      <w:marLeft w:val="0"/>
      <w:marRight w:val="0"/>
      <w:marTop w:val="0"/>
      <w:marBottom w:val="0"/>
      <w:divBdr>
        <w:top w:val="none" w:sz="0" w:space="0" w:color="auto"/>
        <w:left w:val="none" w:sz="0" w:space="0" w:color="auto"/>
        <w:bottom w:val="none" w:sz="0" w:space="0" w:color="auto"/>
        <w:right w:val="none" w:sz="0" w:space="0" w:color="auto"/>
      </w:divBdr>
    </w:div>
    <w:div w:id="779297594">
      <w:bodyDiv w:val="1"/>
      <w:marLeft w:val="0"/>
      <w:marRight w:val="0"/>
      <w:marTop w:val="0"/>
      <w:marBottom w:val="0"/>
      <w:divBdr>
        <w:top w:val="none" w:sz="0" w:space="0" w:color="auto"/>
        <w:left w:val="none" w:sz="0" w:space="0" w:color="auto"/>
        <w:bottom w:val="none" w:sz="0" w:space="0" w:color="auto"/>
        <w:right w:val="none" w:sz="0" w:space="0" w:color="auto"/>
      </w:divBdr>
      <w:divsChild>
        <w:div w:id="1167356333">
          <w:marLeft w:val="-720"/>
          <w:marRight w:val="0"/>
          <w:marTop w:val="0"/>
          <w:marBottom w:val="0"/>
          <w:divBdr>
            <w:top w:val="none" w:sz="0" w:space="0" w:color="auto"/>
            <w:left w:val="none" w:sz="0" w:space="0" w:color="auto"/>
            <w:bottom w:val="none" w:sz="0" w:space="0" w:color="auto"/>
            <w:right w:val="none" w:sz="0" w:space="0" w:color="auto"/>
          </w:divBdr>
        </w:div>
      </w:divsChild>
    </w:div>
    <w:div w:id="781726201">
      <w:bodyDiv w:val="1"/>
      <w:marLeft w:val="0"/>
      <w:marRight w:val="0"/>
      <w:marTop w:val="0"/>
      <w:marBottom w:val="0"/>
      <w:divBdr>
        <w:top w:val="none" w:sz="0" w:space="0" w:color="auto"/>
        <w:left w:val="none" w:sz="0" w:space="0" w:color="auto"/>
        <w:bottom w:val="none" w:sz="0" w:space="0" w:color="auto"/>
        <w:right w:val="none" w:sz="0" w:space="0" w:color="auto"/>
      </w:divBdr>
    </w:div>
    <w:div w:id="783770503">
      <w:bodyDiv w:val="1"/>
      <w:marLeft w:val="0"/>
      <w:marRight w:val="0"/>
      <w:marTop w:val="0"/>
      <w:marBottom w:val="0"/>
      <w:divBdr>
        <w:top w:val="none" w:sz="0" w:space="0" w:color="auto"/>
        <w:left w:val="none" w:sz="0" w:space="0" w:color="auto"/>
        <w:bottom w:val="none" w:sz="0" w:space="0" w:color="auto"/>
        <w:right w:val="none" w:sz="0" w:space="0" w:color="auto"/>
      </w:divBdr>
    </w:div>
    <w:div w:id="786041600">
      <w:bodyDiv w:val="1"/>
      <w:marLeft w:val="0"/>
      <w:marRight w:val="0"/>
      <w:marTop w:val="0"/>
      <w:marBottom w:val="0"/>
      <w:divBdr>
        <w:top w:val="none" w:sz="0" w:space="0" w:color="auto"/>
        <w:left w:val="none" w:sz="0" w:space="0" w:color="auto"/>
        <w:bottom w:val="none" w:sz="0" w:space="0" w:color="auto"/>
        <w:right w:val="none" w:sz="0" w:space="0" w:color="auto"/>
      </w:divBdr>
    </w:div>
    <w:div w:id="789014542">
      <w:bodyDiv w:val="1"/>
      <w:marLeft w:val="0"/>
      <w:marRight w:val="0"/>
      <w:marTop w:val="0"/>
      <w:marBottom w:val="0"/>
      <w:divBdr>
        <w:top w:val="none" w:sz="0" w:space="0" w:color="auto"/>
        <w:left w:val="none" w:sz="0" w:space="0" w:color="auto"/>
        <w:bottom w:val="none" w:sz="0" w:space="0" w:color="auto"/>
        <w:right w:val="none" w:sz="0" w:space="0" w:color="auto"/>
      </w:divBdr>
      <w:divsChild>
        <w:div w:id="2142530071">
          <w:marLeft w:val="-720"/>
          <w:marRight w:val="0"/>
          <w:marTop w:val="0"/>
          <w:marBottom w:val="0"/>
          <w:divBdr>
            <w:top w:val="none" w:sz="0" w:space="0" w:color="auto"/>
            <w:left w:val="none" w:sz="0" w:space="0" w:color="auto"/>
            <w:bottom w:val="none" w:sz="0" w:space="0" w:color="auto"/>
            <w:right w:val="none" w:sz="0" w:space="0" w:color="auto"/>
          </w:divBdr>
        </w:div>
      </w:divsChild>
    </w:div>
    <w:div w:id="805469172">
      <w:bodyDiv w:val="1"/>
      <w:marLeft w:val="0"/>
      <w:marRight w:val="0"/>
      <w:marTop w:val="0"/>
      <w:marBottom w:val="0"/>
      <w:divBdr>
        <w:top w:val="none" w:sz="0" w:space="0" w:color="auto"/>
        <w:left w:val="none" w:sz="0" w:space="0" w:color="auto"/>
        <w:bottom w:val="none" w:sz="0" w:space="0" w:color="auto"/>
        <w:right w:val="none" w:sz="0" w:space="0" w:color="auto"/>
      </w:divBdr>
    </w:div>
    <w:div w:id="810560931">
      <w:bodyDiv w:val="1"/>
      <w:marLeft w:val="0"/>
      <w:marRight w:val="0"/>
      <w:marTop w:val="0"/>
      <w:marBottom w:val="0"/>
      <w:divBdr>
        <w:top w:val="none" w:sz="0" w:space="0" w:color="auto"/>
        <w:left w:val="none" w:sz="0" w:space="0" w:color="auto"/>
        <w:bottom w:val="none" w:sz="0" w:space="0" w:color="auto"/>
        <w:right w:val="none" w:sz="0" w:space="0" w:color="auto"/>
      </w:divBdr>
    </w:div>
    <w:div w:id="828517526">
      <w:bodyDiv w:val="1"/>
      <w:marLeft w:val="0"/>
      <w:marRight w:val="0"/>
      <w:marTop w:val="0"/>
      <w:marBottom w:val="0"/>
      <w:divBdr>
        <w:top w:val="none" w:sz="0" w:space="0" w:color="auto"/>
        <w:left w:val="none" w:sz="0" w:space="0" w:color="auto"/>
        <w:bottom w:val="none" w:sz="0" w:space="0" w:color="auto"/>
        <w:right w:val="none" w:sz="0" w:space="0" w:color="auto"/>
      </w:divBdr>
    </w:div>
    <w:div w:id="838272508">
      <w:bodyDiv w:val="1"/>
      <w:marLeft w:val="0"/>
      <w:marRight w:val="0"/>
      <w:marTop w:val="0"/>
      <w:marBottom w:val="0"/>
      <w:divBdr>
        <w:top w:val="none" w:sz="0" w:space="0" w:color="auto"/>
        <w:left w:val="none" w:sz="0" w:space="0" w:color="auto"/>
        <w:bottom w:val="none" w:sz="0" w:space="0" w:color="auto"/>
        <w:right w:val="none" w:sz="0" w:space="0" w:color="auto"/>
      </w:divBdr>
      <w:divsChild>
        <w:div w:id="793669317">
          <w:marLeft w:val="-720"/>
          <w:marRight w:val="0"/>
          <w:marTop w:val="0"/>
          <w:marBottom w:val="0"/>
          <w:divBdr>
            <w:top w:val="none" w:sz="0" w:space="0" w:color="auto"/>
            <w:left w:val="none" w:sz="0" w:space="0" w:color="auto"/>
            <w:bottom w:val="none" w:sz="0" w:space="0" w:color="auto"/>
            <w:right w:val="none" w:sz="0" w:space="0" w:color="auto"/>
          </w:divBdr>
        </w:div>
      </w:divsChild>
    </w:div>
    <w:div w:id="838883884">
      <w:bodyDiv w:val="1"/>
      <w:marLeft w:val="0"/>
      <w:marRight w:val="0"/>
      <w:marTop w:val="0"/>
      <w:marBottom w:val="0"/>
      <w:divBdr>
        <w:top w:val="none" w:sz="0" w:space="0" w:color="auto"/>
        <w:left w:val="none" w:sz="0" w:space="0" w:color="auto"/>
        <w:bottom w:val="none" w:sz="0" w:space="0" w:color="auto"/>
        <w:right w:val="none" w:sz="0" w:space="0" w:color="auto"/>
      </w:divBdr>
    </w:div>
    <w:div w:id="841046898">
      <w:bodyDiv w:val="1"/>
      <w:marLeft w:val="0"/>
      <w:marRight w:val="0"/>
      <w:marTop w:val="0"/>
      <w:marBottom w:val="0"/>
      <w:divBdr>
        <w:top w:val="none" w:sz="0" w:space="0" w:color="auto"/>
        <w:left w:val="none" w:sz="0" w:space="0" w:color="auto"/>
        <w:bottom w:val="none" w:sz="0" w:space="0" w:color="auto"/>
        <w:right w:val="none" w:sz="0" w:space="0" w:color="auto"/>
      </w:divBdr>
    </w:div>
    <w:div w:id="842890159">
      <w:bodyDiv w:val="1"/>
      <w:marLeft w:val="0"/>
      <w:marRight w:val="0"/>
      <w:marTop w:val="0"/>
      <w:marBottom w:val="0"/>
      <w:divBdr>
        <w:top w:val="none" w:sz="0" w:space="0" w:color="auto"/>
        <w:left w:val="none" w:sz="0" w:space="0" w:color="auto"/>
        <w:bottom w:val="none" w:sz="0" w:space="0" w:color="auto"/>
        <w:right w:val="none" w:sz="0" w:space="0" w:color="auto"/>
      </w:divBdr>
      <w:divsChild>
        <w:div w:id="1618027534">
          <w:marLeft w:val="-720"/>
          <w:marRight w:val="0"/>
          <w:marTop w:val="0"/>
          <w:marBottom w:val="0"/>
          <w:divBdr>
            <w:top w:val="none" w:sz="0" w:space="0" w:color="auto"/>
            <w:left w:val="none" w:sz="0" w:space="0" w:color="auto"/>
            <w:bottom w:val="none" w:sz="0" w:space="0" w:color="auto"/>
            <w:right w:val="none" w:sz="0" w:space="0" w:color="auto"/>
          </w:divBdr>
        </w:div>
      </w:divsChild>
    </w:div>
    <w:div w:id="843012788">
      <w:bodyDiv w:val="1"/>
      <w:marLeft w:val="0"/>
      <w:marRight w:val="0"/>
      <w:marTop w:val="0"/>
      <w:marBottom w:val="0"/>
      <w:divBdr>
        <w:top w:val="none" w:sz="0" w:space="0" w:color="auto"/>
        <w:left w:val="none" w:sz="0" w:space="0" w:color="auto"/>
        <w:bottom w:val="none" w:sz="0" w:space="0" w:color="auto"/>
        <w:right w:val="none" w:sz="0" w:space="0" w:color="auto"/>
      </w:divBdr>
    </w:div>
    <w:div w:id="843787276">
      <w:bodyDiv w:val="1"/>
      <w:marLeft w:val="0"/>
      <w:marRight w:val="0"/>
      <w:marTop w:val="0"/>
      <w:marBottom w:val="0"/>
      <w:divBdr>
        <w:top w:val="none" w:sz="0" w:space="0" w:color="auto"/>
        <w:left w:val="none" w:sz="0" w:space="0" w:color="auto"/>
        <w:bottom w:val="none" w:sz="0" w:space="0" w:color="auto"/>
        <w:right w:val="none" w:sz="0" w:space="0" w:color="auto"/>
      </w:divBdr>
    </w:div>
    <w:div w:id="846987659">
      <w:bodyDiv w:val="1"/>
      <w:marLeft w:val="0"/>
      <w:marRight w:val="0"/>
      <w:marTop w:val="0"/>
      <w:marBottom w:val="0"/>
      <w:divBdr>
        <w:top w:val="none" w:sz="0" w:space="0" w:color="auto"/>
        <w:left w:val="none" w:sz="0" w:space="0" w:color="auto"/>
        <w:bottom w:val="none" w:sz="0" w:space="0" w:color="auto"/>
        <w:right w:val="none" w:sz="0" w:space="0" w:color="auto"/>
      </w:divBdr>
    </w:div>
    <w:div w:id="851845154">
      <w:bodyDiv w:val="1"/>
      <w:marLeft w:val="0"/>
      <w:marRight w:val="0"/>
      <w:marTop w:val="0"/>
      <w:marBottom w:val="0"/>
      <w:divBdr>
        <w:top w:val="none" w:sz="0" w:space="0" w:color="auto"/>
        <w:left w:val="none" w:sz="0" w:space="0" w:color="auto"/>
        <w:bottom w:val="none" w:sz="0" w:space="0" w:color="auto"/>
        <w:right w:val="none" w:sz="0" w:space="0" w:color="auto"/>
      </w:divBdr>
    </w:div>
    <w:div w:id="855191998">
      <w:bodyDiv w:val="1"/>
      <w:marLeft w:val="0"/>
      <w:marRight w:val="0"/>
      <w:marTop w:val="0"/>
      <w:marBottom w:val="0"/>
      <w:divBdr>
        <w:top w:val="none" w:sz="0" w:space="0" w:color="auto"/>
        <w:left w:val="none" w:sz="0" w:space="0" w:color="auto"/>
        <w:bottom w:val="none" w:sz="0" w:space="0" w:color="auto"/>
        <w:right w:val="none" w:sz="0" w:space="0" w:color="auto"/>
      </w:divBdr>
      <w:divsChild>
        <w:div w:id="280234453">
          <w:marLeft w:val="-720"/>
          <w:marRight w:val="0"/>
          <w:marTop w:val="0"/>
          <w:marBottom w:val="0"/>
          <w:divBdr>
            <w:top w:val="none" w:sz="0" w:space="0" w:color="auto"/>
            <w:left w:val="none" w:sz="0" w:space="0" w:color="auto"/>
            <w:bottom w:val="none" w:sz="0" w:space="0" w:color="auto"/>
            <w:right w:val="none" w:sz="0" w:space="0" w:color="auto"/>
          </w:divBdr>
        </w:div>
      </w:divsChild>
    </w:div>
    <w:div w:id="857239411">
      <w:bodyDiv w:val="1"/>
      <w:marLeft w:val="0"/>
      <w:marRight w:val="0"/>
      <w:marTop w:val="0"/>
      <w:marBottom w:val="0"/>
      <w:divBdr>
        <w:top w:val="none" w:sz="0" w:space="0" w:color="auto"/>
        <w:left w:val="none" w:sz="0" w:space="0" w:color="auto"/>
        <w:bottom w:val="none" w:sz="0" w:space="0" w:color="auto"/>
        <w:right w:val="none" w:sz="0" w:space="0" w:color="auto"/>
      </w:divBdr>
    </w:div>
    <w:div w:id="864289827">
      <w:bodyDiv w:val="1"/>
      <w:marLeft w:val="0"/>
      <w:marRight w:val="0"/>
      <w:marTop w:val="0"/>
      <w:marBottom w:val="0"/>
      <w:divBdr>
        <w:top w:val="none" w:sz="0" w:space="0" w:color="auto"/>
        <w:left w:val="none" w:sz="0" w:space="0" w:color="auto"/>
        <w:bottom w:val="none" w:sz="0" w:space="0" w:color="auto"/>
        <w:right w:val="none" w:sz="0" w:space="0" w:color="auto"/>
      </w:divBdr>
      <w:divsChild>
        <w:div w:id="894119323">
          <w:marLeft w:val="-720"/>
          <w:marRight w:val="0"/>
          <w:marTop w:val="0"/>
          <w:marBottom w:val="0"/>
          <w:divBdr>
            <w:top w:val="none" w:sz="0" w:space="0" w:color="auto"/>
            <w:left w:val="none" w:sz="0" w:space="0" w:color="auto"/>
            <w:bottom w:val="none" w:sz="0" w:space="0" w:color="auto"/>
            <w:right w:val="none" w:sz="0" w:space="0" w:color="auto"/>
          </w:divBdr>
        </w:div>
      </w:divsChild>
    </w:div>
    <w:div w:id="866261505">
      <w:bodyDiv w:val="1"/>
      <w:marLeft w:val="0"/>
      <w:marRight w:val="0"/>
      <w:marTop w:val="0"/>
      <w:marBottom w:val="0"/>
      <w:divBdr>
        <w:top w:val="none" w:sz="0" w:space="0" w:color="auto"/>
        <w:left w:val="none" w:sz="0" w:space="0" w:color="auto"/>
        <w:bottom w:val="none" w:sz="0" w:space="0" w:color="auto"/>
        <w:right w:val="none" w:sz="0" w:space="0" w:color="auto"/>
      </w:divBdr>
      <w:divsChild>
        <w:div w:id="629896575">
          <w:marLeft w:val="-720"/>
          <w:marRight w:val="0"/>
          <w:marTop w:val="0"/>
          <w:marBottom w:val="0"/>
          <w:divBdr>
            <w:top w:val="none" w:sz="0" w:space="0" w:color="auto"/>
            <w:left w:val="none" w:sz="0" w:space="0" w:color="auto"/>
            <w:bottom w:val="none" w:sz="0" w:space="0" w:color="auto"/>
            <w:right w:val="none" w:sz="0" w:space="0" w:color="auto"/>
          </w:divBdr>
        </w:div>
      </w:divsChild>
    </w:div>
    <w:div w:id="866410857">
      <w:bodyDiv w:val="1"/>
      <w:marLeft w:val="0"/>
      <w:marRight w:val="0"/>
      <w:marTop w:val="0"/>
      <w:marBottom w:val="0"/>
      <w:divBdr>
        <w:top w:val="none" w:sz="0" w:space="0" w:color="auto"/>
        <w:left w:val="none" w:sz="0" w:space="0" w:color="auto"/>
        <w:bottom w:val="none" w:sz="0" w:space="0" w:color="auto"/>
        <w:right w:val="none" w:sz="0" w:space="0" w:color="auto"/>
      </w:divBdr>
      <w:divsChild>
        <w:div w:id="1279214224">
          <w:marLeft w:val="-720"/>
          <w:marRight w:val="0"/>
          <w:marTop w:val="0"/>
          <w:marBottom w:val="0"/>
          <w:divBdr>
            <w:top w:val="none" w:sz="0" w:space="0" w:color="auto"/>
            <w:left w:val="none" w:sz="0" w:space="0" w:color="auto"/>
            <w:bottom w:val="none" w:sz="0" w:space="0" w:color="auto"/>
            <w:right w:val="none" w:sz="0" w:space="0" w:color="auto"/>
          </w:divBdr>
        </w:div>
      </w:divsChild>
    </w:div>
    <w:div w:id="876163214">
      <w:bodyDiv w:val="1"/>
      <w:marLeft w:val="0"/>
      <w:marRight w:val="0"/>
      <w:marTop w:val="0"/>
      <w:marBottom w:val="0"/>
      <w:divBdr>
        <w:top w:val="none" w:sz="0" w:space="0" w:color="auto"/>
        <w:left w:val="none" w:sz="0" w:space="0" w:color="auto"/>
        <w:bottom w:val="none" w:sz="0" w:space="0" w:color="auto"/>
        <w:right w:val="none" w:sz="0" w:space="0" w:color="auto"/>
      </w:divBdr>
    </w:div>
    <w:div w:id="882518386">
      <w:bodyDiv w:val="1"/>
      <w:marLeft w:val="0"/>
      <w:marRight w:val="0"/>
      <w:marTop w:val="0"/>
      <w:marBottom w:val="0"/>
      <w:divBdr>
        <w:top w:val="none" w:sz="0" w:space="0" w:color="auto"/>
        <w:left w:val="none" w:sz="0" w:space="0" w:color="auto"/>
        <w:bottom w:val="none" w:sz="0" w:space="0" w:color="auto"/>
        <w:right w:val="none" w:sz="0" w:space="0" w:color="auto"/>
      </w:divBdr>
    </w:div>
    <w:div w:id="884100952">
      <w:bodyDiv w:val="1"/>
      <w:marLeft w:val="0"/>
      <w:marRight w:val="0"/>
      <w:marTop w:val="0"/>
      <w:marBottom w:val="0"/>
      <w:divBdr>
        <w:top w:val="none" w:sz="0" w:space="0" w:color="auto"/>
        <w:left w:val="none" w:sz="0" w:space="0" w:color="auto"/>
        <w:bottom w:val="none" w:sz="0" w:space="0" w:color="auto"/>
        <w:right w:val="none" w:sz="0" w:space="0" w:color="auto"/>
      </w:divBdr>
      <w:divsChild>
        <w:div w:id="745415520">
          <w:marLeft w:val="-720"/>
          <w:marRight w:val="0"/>
          <w:marTop w:val="0"/>
          <w:marBottom w:val="0"/>
          <w:divBdr>
            <w:top w:val="none" w:sz="0" w:space="0" w:color="auto"/>
            <w:left w:val="none" w:sz="0" w:space="0" w:color="auto"/>
            <w:bottom w:val="none" w:sz="0" w:space="0" w:color="auto"/>
            <w:right w:val="none" w:sz="0" w:space="0" w:color="auto"/>
          </w:divBdr>
        </w:div>
      </w:divsChild>
    </w:div>
    <w:div w:id="887229067">
      <w:bodyDiv w:val="1"/>
      <w:marLeft w:val="0"/>
      <w:marRight w:val="0"/>
      <w:marTop w:val="0"/>
      <w:marBottom w:val="0"/>
      <w:divBdr>
        <w:top w:val="none" w:sz="0" w:space="0" w:color="auto"/>
        <w:left w:val="none" w:sz="0" w:space="0" w:color="auto"/>
        <w:bottom w:val="none" w:sz="0" w:space="0" w:color="auto"/>
        <w:right w:val="none" w:sz="0" w:space="0" w:color="auto"/>
      </w:divBdr>
      <w:divsChild>
        <w:div w:id="1896426303">
          <w:marLeft w:val="-720"/>
          <w:marRight w:val="0"/>
          <w:marTop w:val="0"/>
          <w:marBottom w:val="0"/>
          <w:divBdr>
            <w:top w:val="none" w:sz="0" w:space="0" w:color="auto"/>
            <w:left w:val="none" w:sz="0" w:space="0" w:color="auto"/>
            <w:bottom w:val="none" w:sz="0" w:space="0" w:color="auto"/>
            <w:right w:val="none" w:sz="0" w:space="0" w:color="auto"/>
          </w:divBdr>
        </w:div>
      </w:divsChild>
    </w:div>
    <w:div w:id="889389317">
      <w:bodyDiv w:val="1"/>
      <w:marLeft w:val="0"/>
      <w:marRight w:val="0"/>
      <w:marTop w:val="0"/>
      <w:marBottom w:val="0"/>
      <w:divBdr>
        <w:top w:val="none" w:sz="0" w:space="0" w:color="auto"/>
        <w:left w:val="none" w:sz="0" w:space="0" w:color="auto"/>
        <w:bottom w:val="none" w:sz="0" w:space="0" w:color="auto"/>
        <w:right w:val="none" w:sz="0" w:space="0" w:color="auto"/>
      </w:divBdr>
    </w:div>
    <w:div w:id="890194422">
      <w:bodyDiv w:val="1"/>
      <w:marLeft w:val="0"/>
      <w:marRight w:val="0"/>
      <w:marTop w:val="0"/>
      <w:marBottom w:val="0"/>
      <w:divBdr>
        <w:top w:val="none" w:sz="0" w:space="0" w:color="auto"/>
        <w:left w:val="none" w:sz="0" w:space="0" w:color="auto"/>
        <w:bottom w:val="none" w:sz="0" w:space="0" w:color="auto"/>
        <w:right w:val="none" w:sz="0" w:space="0" w:color="auto"/>
      </w:divBdr>
      <w:divsChild>
        <w:div w:id="1604219339">
          <w:marLeft w:val="-720"/>
          <w:marRight w:val="0"/>
          <w:marTop w:val="0"/>
          <w:marBottom w:val="0"/>
          <w:divBdr>
            <w:top w:val="none" w:sz="0" w:space="0" w:color="auto"/>
            <w:left w:val="none" w:sz="0" w:space="0" w:color="auto"/>
            <w:bottom w:val="none" w:sz="0" w:space="0" w:color="auto"/>
            <w:right w:val="none" w:sz="0" w:space="0" w:color="auto"/>
          </w:divBdr>
        </w:div>
      </w:divsChild>
    </w:div>
    <w:div w:id="890269446">
      <w:bodyDiv w:val="1"/>
      <w:marLeft w:val="0"/>
      <w:marRight w:val="0"/>
      <w:marTop w:val="0"/>
      <w:marBottom w:val="0"/>
      <w:divBdr>
        <w:top w:val="none" w:sz="0" w:space="0" w:color="auto"/>
        <w:left w:val="none" w:sz="0" w:space="0" w:color="auto"/>
        <w:bottom w:val="none" w:sz="0" w:space="0" w:color="auto"/>
        <w:right w:val="none" w:sz="0" w:space="0" w:color="auto"/>
      </w:divBdr>
      <w:divsChild>
        <w:div w:id="354579289">
          <w:marLeft w:val="-720"/>
          <w:marRight w:val="0"/>
          <w:marTop w:val="0"/>
          <w:marBottom w:val="0"/>
          <w:divBdr>
            <w:top w:val="none" w:sz="0" w:space="0" w:color="auto"/>
            <w:left w:val="none" w:sz="0" w:space="0" w:color="auto"/>
            <w:bottom w:val="none" w:sz="0" w:space="0" w:color="auto"/>
            <w:right w:val="none" w:sz="0" w:space="0" w:color="auto"/>
          </w:divBdr>
        </w:div>
      </w:divsChild>
    </w:div>
    <w:div w:id="891309444">
      <w:bodyDiv w:val="1"/>
      <w:marLeft w:val="0"/>
      <w:marRight w:val="0"/>
      <w:marTop w:val="0"/>
      <w:marBottom w:val="0"/>
      <w:divBdr>
        <w:top w:val="none" w:sz="0" w:space="0" w:color="auto"/>
        <w:left w:val="none" w:sz="0" w:space="0" w:color="auto"/>
        <w:bottom w:val="none" w:sz="0" w:space="0" w:color="auto"/>
        <w:right w:val="none" w:sz="0" w:space="0" w:color="auto"/>
      </w:divBdr>
      <w:divsChild>
        <w:div w:id="1461219637">
          <w:marLeft w:val="-720"/>
          <w:marRight w:val="0"/>
          <w:marTop w:val="0"/>
          <w:marBottom w:val="0"/>
          <w:divBdr>
            <w:top w:val="none" w:sz="0" w:space="0" w:color="auto"/>
            <w:left w:val="none" w:sz="0" w:space="0" w:color="auto"/>
            <w:bottom w:val="none" w:sz="0" w:space="0" w:color="auto"/>
            <w:right w:val="none" w:sz="0" w:space="0" w:color="auto"/>
          </w:divBdr>
        </w:div>
      </w:divsChild>
    </w:div>
    <w:div w:id="900485045">
      <w:bodyDiv w:val="1"/>
      <w:marLeft w:val="0"/>
      <w:marRight w:val="0"/>
      <w:marTop w:val="0"/>
      <w:marBottom w:val="0"/>
      <w:divBdr>
        <w:top w:val="none" w:sz="0" w:space="0" w:color="auto"/>
        <w:left w:val="none" w:sz="0" w:space="0" w:color="auto"/>
        <w:bottom w:val="none" w:sz="0" w:space="0" w:color="auto"/>
        <w:right w:val="none" w:sz="0" w:space="0" w:color="auto"/>
      </w:divBdr>
    </w:div>
    <w:div w:id="920867555">
      <w:bodyDiv w:val="1"/>
      <w:marLeft w:val="0"/>
      <w:marRight w:val="0"/>
      <w:marTop w:val="0"/>
      <w:marBottom w:val="0"/>
      <w:divBdr>
        <w:top w:val="none" w:sz="0" w:space="0" w:color="auto"/>
        <w:left w:val="none" w:sz="0" w:space="0" w:color="auto"/>
        <w:bottom w:val="none" w:sz="0" w:space="0" w:color="auto"/>
        <w:right w:val="none" w:sz="0" w:space="0" w:color="auto"/>
      </w:divBdr>
    </w:div>
    <w:div w:id="921916099">
      <w:bodyDiv w:val="1"/>
      <w:marLeft w:val="0"/>
      <w:marRight w:val="0"/>
      <w:marTop w:val="0"/>
      <w:marBottom w:val="0"/>
      <w:divBdr>
        <w:top w:val="none" w:sz="0" w:space="0" w:color="auto"/>
        <w:left w:val="none" w:sz="0" w:space="0" w:color="auto"/>
        <w:bottom w:val="none" w:sz="0" w:space="0" w:color="auto"/>
        <w:right w:val="none" w:sz="0" w:space="0" w:color="auto"/>
      </w:divBdr>
    </w:div>
    <w:div w:id="929120031">
      <w:bodyDiv w:val="1"/>
      <w:marLeft w:val="0"/>
      <w:marRight w:val="0"/>
      <w:marTop w:val="0"/>
      <w:marBottom w:val="0"/>
      <w:divBdr>
        <w:top w:val="none" w:sz="0" w:space="0" w:color="auto"/>
        <w:left w:val="none" w:sz="0" w:space="0" w:color="auto"/>
        <w:bottom w:val="none" w:sz="0" w:space="0" w:color="auto"/>
        <w:right w:val="none" w:sz="0" w:space="0" w:color="auto"/>
      </w:divBdr>
    </w:div>
    <w:div w:id="953513004">
      <w:bodyDiv w:val="1"/>
      <w:marLeft w:val="0"/>
      <w:marRight w:val="0"/>
      <w:marTop w:val="0"/>
      <w:marBottom w:val="0"/>
      <w:divBdr>
        <w:top w:val="none" w:sz="0" w:space="0" w:color="auto"/>
        <w:left w:val="none" w:sz="0" w:space="0" w:color="auto"/>
        <w:bottom w:val="none" w:sz="0" w:space="0" w:color="auto"/>
        <w:right w:val="none" w:sz="0" w:space="0" w:color="auto"/>
      </w:divBdr>
      <w:divsChild>
        <w:div w:id="1408071116">
          <w:marLeft w:val="-720"/>
          <w:marRight w:val="0"/>
          <w:marTop w:val="0"/>
          <w:marBottom w:val="0"/>
          <w:divBdr>
            <w:top w:val="none" w:sz="0" w:space="0" w:color="auto"/>
            <w:left w:val="none" w:sz="0" w:space="0" w:color="auto"/>
            <w:bottom w:val="none" w:sz="0" w:space="0" w:color="auto"/>
            <w:right w:val="none" w:sz="0" w:space="0" w:color="auto"/>
          </w:divBdr>
        </w:div>
      </w:divsChild>
    </w:div>
    <w:div w:id="962613460">
      <w:bodyDiv w:val="1"/>
      <w:marLeft w:val="0"/>
      <w:marRight w:val="0"/>
      <w:marTop w:val="0"/>
      <w:marBottom w:val="0"/>
      <w:divBdr>
        <w:top w:val="none" w:sz="0" w:space="0" w:color="auto"/>
        <w:left w:val="none" w:sz="0" w:space="0" w:color="auto"/>
        <w:bottom w:val="none" w:sz="0" w:space="0" w:color="auto"/>
        <w:right w:val="none" w:sz="0" w:space="0" w:color="auto"/>
      </w:divBdr>
    </w:div>
    <w:div w:id="962690660">
      <w:bodyDiv w:val="1"/>
      <w:marLeft w:val="0"/>
      <w:marRight w:val="0"/>
      <w:marTop w:val="0"/>
      <w:marBottom w:val="0"/>
      <w:divBdr>
        <w:top w:val="none" w:sz="0" w:space="0" w:color="auto"/>
        <w:left w:val="none" w:sz="0" w:space="0" w:color="auto"/>
        <w:bottom w:val="none" w:sz="0" w:space="0" w:color="auto"/>
        <w:right w:val="none" w:sz="0" w:space="0" w:color="auto"/>
      </w:divBdr>
    </w:div>
    <w:div w:id="965164449">
      <w:bodyDiv w:val="1"/>
      <w:marLeft w:val="0"/>
      <w:marRight w:val="0"/>
      <w:marTop w:val="0"/>
      <w:marBottom w:val="0"/>
      <w:divBdr>
        <w:top w:val="none" w:sz="0" w:space="0" w:color="auto"/>
        <w:left w:val="none" w:sz="0" w:space="0" w:color="auto"/>
        <w:bottom w:val="none" w:sz="0" w:space="0" w:color="auto"/>
        <w:right w:val="none" w:sz="0" w:space="0" w:color="auto"/>
      </w:divBdr>
      <w:divsChild>
        <w:div w:id="2053726123">
          <w:marLeft w:val="-720"/>
          <w:marRight w:val="0"/>
          <w:marTop w:val="0"/>
          <w:marBottom w:val="0"/>
          <w:divBdr>
            <w:top w:val="none" w:sz="0" w:space="0" w:color="auto"/>
            <w:left w:val="none" w:sz="0" w:space="0" w:color="auto"/>
            <w:bottom w:val="none" w:sz="0" w:space="0" w:color="auto"/>
            <w:right w:val="none" w:sz="0" w:space="0" w:color="auto"/>
          </w:divBdr>
        </w:div>
      </w:divsChild>
    </w:div>
    <w:div w:id="970129435">
      <w:bodyDiv w:val="1"/>
      <w:marLeft w:val="0"/>
      <w:marRight w:val="0"/>
      <w:marTop w:val="0"/>
      <w:marBottom w:val="0"/>
      <w:divBdr>
        <w:top w:val="none" w:sz="0" w:space="0" w:color="auto"/>
        <w:left w:val="none" w:sz="0" w:space="0" w:color="auto"/>
        <w:bottom w:val="none" w:sz="0" w:space="0" w:color="auto"/>
        <w:right w:val="none" w:sz="0" w:space="0" w:color="auto"/>
      </w:divBdr>
      <w:divsChild>
        <w:div w:id="79110408">
          <w:marLeft w:val="-720"/>
          <w:marRight w:val="0"/>
          <w:marTop w:val="0"/>
          <w:marBottom w:val="0"/>
          <w:divBdr>
            <w:top w:val="none" w:sz="0" w:space="0" w:color="auto"/>
            <w:left w:val="none" w:sz="0" w:space="0" w:color="auto"/>
            <w:bottom w:val="none" w:sz="0" w:space="0" w:color="auto"/>
            <w:right w:val="none" w:sz="0" w:space="0" w:color="auto"/>
          </w:divBdr>
        </w:div>
      </w:divsChild>
    </w:div>
    <w:div w:id="970135645">
      <w:bodyDiv w:val="1"/>
      <w:marLeft w:val="0"/>
      <w:marRight w:val="0"/>
      <w:marTop w:val="0"/>
      <w:marBottom w:val="0"/>
      <w:divBdr>
        <w:top w:val="none" w:sz="0" w:space="0" w:color="auto"/>
        <w:left w:val="none" w:sz="0" w:space="0" w:color="auto"/>
        <w:bottom w:val="none" w:sz="0" w:space="0" w:color="auto"/>
        <w:right w:val="none" w:sz="0" w:space="0" w:color="auto"/>
      </w:divBdr>
      <w:divsChild>
        <w:div w:id="732898188">
          <w:marLeft w:val="-720"/>
          <w:marRight w:val="0"/>
          <w:marTop w:val="0"/>
          <w:marBottom w:val="0"/>
          <w:divBdr>
            <w:top w:val="none" w:sz="0" w:space="0" w:color="auto"/>
            <w:left w:val="none" w:sz="0" w:space="0" w:color="auto"/>
            <w:bottom w:val="none" w:sz="0" w:space="0" w:color="auto"/>
            <w:right w:val="none" w:sz="0" w:space="0" w:color="auto"/>
          </w:divBdr>
        </w:div>
      </w:divsChild>
    </w:div>
    <w:div w:id="973682479">
      <w:bodyDiv w:val="1"/>
      <w:marLeft w:val="0"/>
      <w:marRight w:val="0"/>
      <w:marTop w:val="0"/>
      <w:marBottom w:val="0"/>
      <w:divBdr>
        <w:top w:val="none" w:sz="0" w:space="0" w:color="auto"/>
        <w:left w:val="none" w:sz="0" w:space="0" w:color="auto"/>
        <w:bottom w:val="none" w:sz="0" w:space="0" w:color="auto"/>
        <w:right w:val="none" w:sz="0" w:space="0" w:color="auto"/>
      </w:divBdr>
      <w:divsChild>
        <w:div w:id="769198229">
          <w:marLeft w:val="-720"/>
          <w:marRight w:val="0"/>
          <w:marTop w:val="0"/>
          <w:marBottom w:val="0"/>
          <w:divBdr>
            <w:top w:val="none" w:sz="0" w:space="0" w:color="auto"/>
            <w:left w:val="none" w:sz="0" w:space="0" w:color="auto"/>
            <w:bottom w:val="none" w:sz="0" w:space="0" w:color="auto"/>
            <w:right w:val="none" w:sz="0" w:space="0" w:color="auto"/>
          </w:divBdr>
        </w:div>
      </w:divsChild>
    </w:div>
    <w:div w:id="978148685">
      <w:bodyDiv w:val="1"/>
      <w:marLeft w:val="0"/>
      <w:marRight w:val="0"/>
      <w:marTop w:val="0"/>
      <w:marBottom w:val="0"/>
      <w:divBdr>
        <w:top w:val="none" w:sz="0" w:space="0" w:color="auto"/>
        <w:left w:val="none" w:sz="0" w:space="0" w:color="auto"/>
        <w:bottom w:val="none" w:sz="0" w:space="0" w:color="auto"/>
        <w:right w:val="none" w:sz="0" w:space="0" w:color="auto"/>
      </w:divBdr>
      <w:divsChild>
        <w:div w:id="816920261">
          <w:marLeft w:val="-720"/>
          <w:marRight w:val="0"/>
          <w:marTop w:val="0"/>
          <w:marBottom w:val="0"/>
          <w:divBdr>
            <w:top w:val="none" w:sz="0" w:space="0" w:color="auto"/>
            <w:left w:val="none" w:sz="0" w:space="0" w:color="auto"/>
            <w:bottom w:val="none" w:sz="0" w:space="0" w:color="auto"/>
            <w:right w:val="none" w:sz="0" w:space="0" w:color="auto"/>
          </w:divBdr>
        </w:div>
      </w:divsChild>
    </w:div>
    <w:div w:id="980236315">
      <w:bodyDiv w:val="1"/>
      <w:marLeft w:val="0"/>
      <w:marRight w:val="0"/>
      <w:marTop w:val="0"/>
      <w:marBottom w:val="0"/>
      <w:divBdr>
        <w:top w:val="none" w:sz="0" w:space="0" w:color="auto"/>
        <w:left w:val="none" w:sz="0" w:space="0" w:color="auto"/>
        <w:bottom w:val="none" w:sz="0" w:space="0" w:color="auto"/>
        <w:right w:val="none" w:sz="0" w:space="0" w:color="auto"/>
      </w:divBdr>
    </w:div>
    <w:div w:id="982277166">
      <w:bodyDiv w:val="1"/>
      <w:marLeft w:val="0"/>
      <w:marRight w:val="0"/>
      <w:marTop w:val="0"/>
      <w:marBottom w:val="0"/>
      <w:divBdr>
        <w:top w:val="none" w:sz="0" w:space="0" w:color="auto"/>
        <w:left w:val="none" w:sz="0" w:space="0" w:color="auto"/>
        <w:bottom w:val="none" w:sz="0" w:space="0" w:color="auto"/>
        <w:right w:val="none" w:sz="0" w:space="0" w:color="auto"/>
      </w:divBdr>
    </w:div>
    <w:div w:id="984776022">
      <w:bodyDiv w:val="1"/>
      <w:marLeft w:val="0"/>
      <w:marRight w:val="0"/>
      <w:marTop w:val="0"/>
      <w:marBottom w:val="0"/>
      <w:divBdr>
        <w:top w:val="none" w:sz="0" w:space="0" w:color="auto"/>
        <w:left w:val="none" w:sz="0" w:space="0" w:color="auto"/>
        <w:bottom w:val="none" w:sz="0" w:space="0" w:color="auto"/>
        <w:right w:val="none" w:sz="0" w:space="0" w:color="auto"/>
      </w:divBdr>
    </w:div>
    <w:div w:id="992486085">
      <w:bodyDiv w:val="1"/>
      <w:marLeft w:val="0"/>
      <w:marRight w:val="0"/>
      <w:marTop w:val="0"/>
      <w:marBottom w:val="0"/>
      <w:divBdr>
        <w:top w:val="none" w:sz="0" w:space="0" w:color="auto"/>
        <w:left w:val="none" w:sz="0" w:space="0" w:color="auto"/>
        <w:bottom w:val="none" w:sz="0" w:space="0" w:color="auto"/>
        <w:right w:val="none" w:sz="0" w:space="0" w:color="auto"/>
      </w:divBdr>
    </w:div>
    <w:div w:id="1006056383">
      <w:bodyDiv w:val="1"/>
      <w:marLeft w:val="0"/>
      <w:marRight w:val="0"/>
      <w:marTop w:val="0"/>
      <w:marBottom w:val="0"/>
      <w:divBdr>
        <w:top w:val="none" w:sz="0" w:space="0" w:color="auto"/>
        <w:left w:val="none" w:sz="0" w:space="0" w:color="auto"/>
        <w:bottom w:val="none" w:sz="0" w:space="0" w:color="auto"/>
        <w:right w:val="none" w:sz="0" w:space="0" w:color="auto"/>
      </w:divBdr>
    </w:div>
    <w:div w:id="1009216057">
      <w:bodyDiv w:val="1"/>
      <w:marLeft w:val="0"/>
      <w:marRight w:val="0"/>
      <w:marTop w:val="0"/>
      <w:marBottom w:val="0"/>
      <w:divBdr>
        <w:top w:val="none" w:sz="0" w:space="0" w:color="auto"/>
        <w:left w:val="none" w:sz="0" w:space="0" w:color="auto"/>
        <w:bottom w:val="none" w:sz="0" w:space="0" w:color="auto"/>
        <w:right w:val="none" w:sz="0" w:space="0" w:color="auto"/>
      </w:divBdr>
      <w:divsChild>
        <w:div w:id="849756676">
          <w:marLeft w:val="-720"/>
          <w:marRight w:val="0"/>
          <w:marTop w:val="0"/>
          <w:marBottom w:val="0"/>
          <w:divBdr>
            <w:top w:val="none" w:sz="0" w:space="0" w:color="auto"/>
            <w:left w:val="none" w:sz="0" w:space="0" w:color="auto"/>
            <w:bottom w:val="none" w:sz="0" w:space="0" w:color="auto"/>
            <w:right w:val="none" w:sz="0" w:space="0" w:color="auto"/>
          </w:divBdr>
        </w:div>
      </w:divsChild>
    </w:div>
    <w:div w:id="1009403852">
      <w:bodyDiv w:val="1"/>
      <w:marLeft w:val="0"/>
      <w:marRight w:val="0"/>
      <w:marTop w:val="0"/>
      <w:marBottom w:val="0"/>
      <w:divBdr>
        <w:top w:val="none" w:sz="0" w:space="0" w:color="auto"/>
        <w:left w:val="none" w:sz="0" w:space="0" w:color="auto"/>
        <w:bottom w:val="none" w:sz="0" w:space="0" w:color="auto"/>
        <w:right w:val="none" w:sz="0" w:space="0" w:color="auto"/>
      </w:divBdr>
      <w:divsChild>
        <w:div w:id="781877015">
          <w:marLeft w:val="-720"/>
          <w:marRight w:val="0"/>
          <w:marTop w:val="0"/>
          <w:marBottom w:val="0"/>
          <w:divBdr>
            <w:top w:val="none" w:sz="0" w:space="0" w:color="auto"/>
            <w:left w:val="none" w:sz="0" w:space="0" w:color="auto"/>
            <w:bottom w:val="none" w:sz="0" w:space="0" w:color="auto"/>
            <w:right w:val="none" w:sz="0" w:space="0" w:color="auto"/>
          </w:divBdr>
        </w:div>
      </w:divsChild>
    </w:div>
    <w:div w:id="1014502987">
      <w:bodyDiv w:val="1"/>
      <w:marLeft w:val="0"/>
      <w:marRight w:val="0"/>
      <w:marTop w:val="0"/>
      <w:marBottom w:val="0"/>
      <w:divBdr>
        <w:top w:val="none" w:sz="0" w:space="0" w:color="auto"/>
        <w:left w:val="none" w:sz="0" w:space="0" w:color="auto"/>
        <w:bottom w:val="none" w:sz="0" w:space="0" w:color="auto"/>
        <w:right w:val="none" w:sz="0" w:space="0" w:color="auto"/>
      </w:divBdr>
      <w:divsChild>
        <w:div w:id="908926629">
          <w:marLeft w:val="-720"/>
          <w:marRight w:val="0"/>
          <w:marTop w:val="0"/>
          <w:marBottom w:val="0"/>
          <w:divBdr>
            <w:top w:val="none" w:sz="0" w:space="0" w:color="auto"/>
            <w:left w:val="none" w:sz="0" w:space="0" w:color="auto"/>
            <w:bottom w:val="none" w:sz="0" w:space="0" w:color="auto"/>
            <w:right w:val="none" w:sz="0" w:space="0" w:color="auto"/>
          </w:divBdr>
        </w:div>
      </w:divsChild>
    </w:div>
    <w:div w:id="1020816183">
      <w:bodyDiv w:val="1"/>
      <w:marLeft w:val="0"/>
      <w:marRight w:val="0"/>
      <w:marTop w:val="0"/>
      <w:marBottom w:val="0"/>
      <w:divBdr>
        <w:top w:val="none" w:sz="0" w:space="0" w:color="auto"/>
        <w:left w:val="none" w:sz="0" w:space="0" w:color="auto"/>
        <w:bottom w:val="none" w:sz="0" w:space="0" w:color="auto"/>
        <w:right w:val="none" w:sz="0" w:space="0" w:color="auto"/>
      </w:divBdr>
    </w:div>
    <w:div w:id="1022130418">
      <w:bodyDiv w:val="1"/>
      <w:marLeft w:val="0"/>
      <w:marRight w:val="0"/>
      <w:marTop w:val="0"/>
      <w:marBottom w:val="0"/>
      <w:divBdr>
        <w:top w:val="none" w:sz="0" w:space="0" w:color="auto"/>
        <w:left w:val="none" w:sz="0" w:space="0" w:color="auto"/>
        <w:bottom w:val="none" w:sz="0" w:space="0" w:color="auto"/>
        <w:right w:val="none" w:sz="0" w:space="0" w:color="auto"/>
      </w:divBdr>
    </w:div>
    <w:div w:id="1030956858">
      <w:bodyDiv w:val="1"/>
      <w:marLeft w:val="0"/>
      <w:marRight w:val="0"/>
      <w:marTop w:val="0"/>
      <w:marBottom w:val="0"/>
      <w:divBdr>
        <w:top w:val="none" w:sz="0" w:space="0" w:color="auto"/>
        <w:left w:val="none" w:sz="0" w:space="0" w:color="auto"/>
        <w:bottom w:val="none" w:sz="0" w:space="0" w:color="auto"/>
        <w:right w:val="none" w:sz="0" w:space="0" w:color="auto"/>
      </w:divBdr>
    </w:div>
    <w:div w:id="1032804121">
      <w:bodyDiv w:val="1"/>
      <w:marLeft w:val="0"/>
      <w:marRight w:val="0"/>
      <w:marTop w:val="0"/>
      <w:marBottom w:val="0"/>
      <w:divBdr>
        <w:top w:val="none" w:sz="0" w:space="0" w:color="auto"/>
        <w:left w:val="none" w:sz="0" w:space="0" w:color="auto"/>
        <w:bottom w:val="none" w:sz="0" w:space="0" w:color="auto"/>
        <w:right w:val="none" w:sz="0" w:space="0" w:color="auto"/>
      </w:divBdr>
    </w:div>
    <w:div w:id="1033770306">
      <w:bodyDiv w:val="1"/>
      <w:marLeft w:val="0"/>
      <w:marRight w:val="0"/>
      <w:marTop w:val="0"/>
      <w:marBottom w:val="0"/>
      <w:divBdr>
        <w:top w:val="none" w:sz="0" w:space="0" w:color="auto"/>
        <w:left w:val="none" w:sz="0" w:space="0" w:color="auto"/>
        <w:bottom w:val="none" w:sz="0" w:space="0" w:color="auto"/>
        <w:right w:val="none" w:sz="0" w:space="0" w:color="auto"/>
      </w:divBdr>
    </w:div>
    <w:div w:id="1038890125">
      <w:bodyDiv w:val="1"/>
      <w:marLeft w:val="0"/>
      <w:marRight w:val="0"/>
      <w:marTop w:val="0"/>
      <w:marBottom w:val="0"/>
      <w:divBdr>
        <w:top w:val="none" w:sz="0" w:space="0" w:color="auto"/>
        <w:left w:val="none" w:sz="0" w:space="0" w:color="auto"/>
        <w:bottom w:val="none" w:sz="0" w:space="0" w:color="auto"/>
        <w:right w:val="none" w:sz="0" w:space="0" w:color="auto"/>
      </w:divBdr>
    </w:div>
    <w:div w:id="1045065468">
      <w:bodyDiv w:val="1"/>
      <w:marLeft w:val="0"/>
      <w:marRight w:val="0"/>
      <w:marTop w:val="0"/>
      <w:marBottom w:val="0"/>
      <w:divBdr>
        <w:top w:val="none" w:sz="0" w:space="0" w:color="auto"/>
        <w:left w:val="none" w:sz="0" w:space="0" w:color="auto"/>
        <w:bottom w:val="none" w:sz="0" w:space="0" w:color="auto"/>
        <w:right w:val="none" w:sz="0" w:space="0" w:color="auto"/>
      </w:divBdr>
    </w:div>
    <w:div w:id="1047341448">
      <w:bodyDiv w:val="1"/>
      <w:marLeft w:val="0"/>
      <w:marRight w:val="0"/>
      <w:marTop w:val="0"/>
      <w:marBottom w:val="0"/>
      <w:divBdr>
        <w:top w:val="none" w:sz="0" w:space="0" w:color="auto"/>
        <w:left w:val="none" w:sz="0" w:space="0" w:color="auto"/>
        <w:bottom w:val="none" w:sz="0" w:space="0" w:color="auto"/>
        <w:right w:val="none" w:sz="0" w:space="0" w:color="auto"/>
      </w:divBdr>
      <w:divsChild>
        <w:div w:id="1070232392">
          <w:marLeft w:val="-720"/>
          <w:marRight w:val="0"/>
          <w:marTop w:val="0"/>
          <w:marBottom w:val="0"/>
          <w:divBdr>
            <w:top w:val="none" w:sz="0" w:space="0" w:color="auto"/>
            <w:left w:val="none" w:sz="0" w:space="0" w:color="auto"/>
            <w:bottom w:val="none" w:sz="0" w:space="0" w:color="auto"/>
            <w:right w:val="none" w:sz="0" w:space="0" w:color="auto"/>
          </w:divBdr>
        </w:div>
      </w:divsChild>
    </w:div>
    <w:div w:id="1049454721">
      <w:bodyDiv w:val="1"/>
      <w:marLeft w:val="0"/>
      <w:marRight w:val="0"/>
      <w:marTop w:val="0"/>
      <w:marBottom w:val="0"/>
      <w:divBdr>
        <w:top w:val="none" w:sz="0" w:space="0" w:color="auto"/>
        <w:left w:val="none" w:sz="0" w:space="0" w:color="auto"/>
        <w:bottom w:val="none" w:sz="0" w:space="0" w:color="auto"/>
        <w:right w:val="none" w:sz="0" w:space="0" w:color="auto"/>
      </w:divBdr>
    </w:div>
    <w:div w:id="1054697280">
      <w:bodyDiv w:val="1"/>
      <w:marLeft w:val="0"/>
      <w:marRight w:val="0"/>
      <w:marTop w:val="0"/>
      <w:marBottom w:val="0"/>
      <w:divBdr>
        <w:top w:val="none" w:sz="0" w:space="0" w:color="auto"/>
        <w:left w:val="none" w:sz="0" w:space="0" w:color="auto"/>
        <w:bottom w:val="none" w:sz="0" w:space="0" w:color="auto"/>
        <w:right w:val="none" w:sz="0" w:space="0" w:color="auto"/>
      </w:divBdr>
    </w:div>
    <w:div w:id="1057239604">
      <w:bodyDiv w:val="1"/>
      <w:marLeft w:val="0"/>
      <w:marRight w:val="0"/>
      <w:marTop w:val="0"/>
      <w:marBottom w:val="0"/>
      <w:divBdr>
        <w:top w:val="none" w:sz="0" w:space="0" w:color="auto"/>
        <w:left w:val="none" w:sz="0" w:space="0" w:color="auto"/>
        <w:bottom w:val="none" w:sz="0" w:space="0" w:color="auto"/>
        <w:right w:val="none" w:sz="0" w:space="0" w:color="auto"/>
      </w:divBdr>
    </w:div>
    <w:div w:id="1062487395">
      <w:bodyDiv w:val="1"/>
      <w:marLeft w:val="0"/>
      <w:marRight w:val="0"/>
      <w:marTop w:val="0"/>
      <w:marBottom w:val="0"/>
      <w:divBdr>
        <w:top w:val="none" w:sz="0" w:space="0" w:color="auto"/>
        <w:left w:val="none" w:sz="0" w:space="0" w:color="auto"/>
        <w:bottom w:val="none" w:sz="0" w:space="0" w:color="auto"/>
        <w:right w:val="none" w:sz="0" w:space="0" w:color="auto"/>
      </w:divBdr>
      <w:divsChild>
        <w:div w:id="1361471303">
          <w:marLeft w:val="-720"/>
          <w:marRight w:val="0"/>
          <w:marTop w:val="0"/>
          <w:marBottom w:val="0"/>
          <w:divBdr>
            <w:top w:val="none" w:sz="0" w:space="0" w:color="auto"/>
            <w:left w:val="none" w:sz="0" w:space="0" w:color="auto"/>
            <w:bottom w:val="none" w:sz="0" w:space="0" w:color="auto"/>
            <w:right w:val="none" w:sz="0" w:space="0" w:color="auto"/>
          </w:divBdr>
        </w:div>
      </w:divsChild>
    </w:div>
    <w:div w:id="1074813062">
      <w:bodyDiv w:val="1"/>
      <w:marLeft w:val="0"/>
      <w:marRight w:val="0"/>
      <w:marTop w:val="0"/>
      <w:marBottom w:val="0"/>
      <w:divBdr>
        <w:top w:val="none" w:sz="0" w:space="0" w:color="auto"/>
        <w:left w:val="none" w:sz="0" w:space="0" w:color="auto"/>
        <w:bottom w:val="none" w:sz="0" w:space="0" w:color="auto"/>
        <w:right w:val="none" w:sz="0" w:space="0" w:color="auto"/>
      </w:divBdr>
    </w:div>
    <w:div w:id="1080639435">
      <w:bodyDiv w:val="1"/>
      <w:marLeft w:val="0"/>
      <w:marRight w:val="0"/>
      <w:marTop w:val="0"/>
      <w:marBottom w:val="0"/>
      <w:divBdr>
        <w:top w:val="none" w:sz="0" w:space="0" w:color="auto"/>
        <w:left w:val="none" w:sz="0" w:space="0" w:color="auto"/>
        <w:bottom w:val="none" w:sz="0" w:space="0" w:color="auto"/>
        <w:right w:val="none" w:sz="0" w:space="0" w:color="auto"/>
      </w:divBdr>
      <w:divsChild>
        <w:div w:id="2100756882">
          <w:marLeft w:val="-720"/>
          <w:marRight w:val="0"/>
          <w:marTop w:val="0"/>
          <w:marBottom w:val="0"/>
          <w:divBdr>
            <w:top w:val="none" w:sz="0" w:space="0" w:color="auto"/>
            <w:left w:val="none" w:sz="0" w:space="0" w:color="auto"/>
            <w:bottom w:val="none" w:sz="0" w:space="0" w:color="auto"/>
            <w:right w:val="none" w:sz="0" w:space="0" w:color="auto"/>
          </w:divBdr>
        </w:div>
      </w:divsChild>
    </w:div>
    <w:div w:id="1081948552">
      <w:bodyDiv w:val="1"/>
      <w:marLeft w:val="0"/>
      <w:marRight w:val="0"/>
      <w:marTop w:val="0"/>
      <w:marBottom w:val="0"/>
      <w:divBdr>
        <w:top w:val="none" w:sz="0" w:space="0" w:color="auto"/>
        <w:left w:val="none" w:sz="0" w:space="0" w:color="auto"/>
        <w:bottom w:val="none" w:sz="0" w:space="0" w:color="auto"/>
        <w:right w:val="none" w:sz="0" w:space="0" w:color="auto"/>
      </w:divBdr>
    </w:div>
    <w:div w:id="1087308720">
      <w:bodyDiv w:val="1"/>
      <w:marLeft w:val="0"/>
      <w:marRight w:val="0"/>
      <w:marTop w:val="0"/>
      <w:marBottom w:val="0"/>
      <w:divBdr>
        <w:top w:val="none" w:sz="0" w:space="0" w:color="auto"/>
        <w:left w:val="none" w:sz="0" w:space="0" w:color="auto"/>
        <w:bottom w:val="none" w:sz="0" w:space="0" w:color="auto"/>
        <w:right w:val="none" w:sz="0" w:space="0" w:color="auto"/>
      </w:divBdr>
      <w:divsChild>
        <w:div w:id="1253470785">
          <w:marLeft w:val="-720"/>
          <w:marRight w:val="0"/>
          <w:marTop w:val="0"/>
          <w:marBottom w:val="0"/>
          <w:divBdr>
            <w:top w:val="none" w:sz="0" w:space="0" w:color="auto"/>
            <w:left w:val="none" w:sz="0" w:space="0" w:color="auto"/>
            <w:bottom w:val="none" w:sz="0" w:space="0" w:color="auto"/>
            <w:right w:val="none" w:sz="0" w:space="0" w:color="auto"/>
          </w:divBdr>
        </w:div>
      </w:divsChild>
    </w:div>
    <w:div w:id="1092896589">
      <w:bodyDiv w:val="1"/>
      <w:marLeft w:val="0"/>
      <w:marRight w:val="0"/>
      <w:marTop w:val="0"/>
      <w:marBottom w:val="0"/>
      <w:divBdr>
        <w:top w:val="none" w:sz="0" w:space="0" w:color="auto"/>
        <w:left w:val="none" w:sz="0" w:space="0" w:color="auto"/>
        <w:bottom w:val="none" w:sz="0" w:space="0" w:color="auto"/>
        <w:right w:val="none" w:sz="0" w:space="0" w:color="auto"/>
      </w:divBdr>
      <w:divsChild>
        <w:div w:id="1523932172">
          <w:marLeft w:val="475"/>
          <w:marRight w:val="0"/>
          <w:marTop w:val="267"/>
          <w:marBottom w:val="0"/>
          <w:divBdr>
            <w:top w:val="none" w:sz="0" w:space="0" w:color="auto"/>
            <w:left w:val="none" w:sz="0" w:space="0" w:color="auto"/>
            <w:bottom w:val="none" w:sz="0" w:space="0" w:color="auto"/>
            <w:right w:val="none" w:sz="0" w:space="0" w:color="auto"/>
          </w:divBdr>
        </w:div>
        <w:div w:id="181357896">
          <w:marLeft w:val="475"/>
          <w:marRight w:val="0"/>
          <w:marTop w:val="267"/>
          <w:marBottom w:val="0"/>
          <w:divBdr>
            <w:top w:val="none" w:sz="0" w:space="0" w:color="auto"/>
            <w:left w:val="none" w:sz="0" w:space="0" w:color="auto"/>
            <w:bottom w:val="none" w:sz="0" w:space="0" w:color="auto"/>
            <w:right w:val="none" w:sz="0" w:space="0" w:color="auto"/>
          </w:divBdr>
        </w:div>
        <w:div w:id="1049262394">
          <w:marLeft w:val="475"/>
          <w:marRight w:val="0"/>
          <w:marTop w:val="267"/>
          <w:marBottom w:val="0"/>
          <w:divBdr>
            <w:top w:val="none" w:sz="0" w:space="0" w:color="auto"/>
            <w:left w:val="none" w:sz="0" w:space="0" w:color="auto"/>
            <w:bottom w:val="none" w:sz="0" w:space="0" w:color="auto"/>
            <w:right w:val="none" w:sz="0" w:space="0" w:color="auto"/>
          </w:divBdr>
        </w:div>
      </w:divsChild>
    </w:div>
    <w:div w:id="1094938921">
      <w:bodyDiv w:val="1"/>
      <w:marLeft w:val="0"/>
      <w:marRight w:val="0"/>
      <w:marTop w:val="0"/>
      <w:marBottom w:val="0"/>
      <w:divBdr>
        <w:top w:val="none" w:sz="0" w:space="0" w:color="auto"/>
        <w:left w:val="none" w:sz="0" w:space="0" w:color="auto"/>
        <w:bottom w:val="none" w:sz="0" w:space="0" w:color="auto"/>
        <w:right w:val="none" w:sz="0" w:space="0" w:color="auto"/>
      </w:divBdr>
    </w:div>
    <w:div w:id="1096756193">
      <w:bodyDiv w:val="1"/>
      <w:marLeft w:val="0"/>
      <w:marRight w:val="0"/>
      <w:marTop w:val="0"/>
      <w:marBottom w:val="0"/>
      <w:divBdr>
        <w:top w:val="none" w:sz="0" w:space="0" w:color="auto"/>
        <w:left w:val="none" w:sz="0" w:space="0" w:color="auto"/>
        <w:bottom w:val="none" w:sz="0" w:space="0" w:color="auto"/>
        <w:right w:val="none" w:sz="0" w:space="0" w:color="auto"/>
      </w:divBdr>
    </w:div>
    <w:div w:id="1097092841">
      <w:bodyDiv w:val="1"/>
      <w:marLeft w:val="0"/>
      <w:marRight w:val="0"/>
      <w:marTop w:val="0"/>
      <w:marBottom w:val="0"/>
      <w:divBdr>
        <w:top w:val="none" w:sz="0" w:space="0" w:color="auto"/>
        <w:left w:val="none" w:sz="0" w:space="0" w:color="auto"/>
        <w:bottom w:val="none" w:sz="0" w:space="0" w:color="auto"/>
        <w:right w:val="none" w:sz="0" w:space="0" w:color="auto"/>
      </w:divBdr>
    </w:div>
    <w:div w:id="1100681089">
      <w:bodyDiv w:val="1"/>
      <w:marLeft w:val="0"/>
      <w:marRight w:val="0"/>
      <w:marTop w:val="0"/>
      <w:marBottom w:val="0"/>
      <w:divBdr>
        <w:top w:val="none" w:sz="0" w:space="0" w:color="auto"/>
        <w:left w:val="none" w:sz="0" w:space="0" w:color="auto"/>
        <w:bottom w:val="none" w:sz="0" w:space="0" w:color="auto"/>
        <w:right w:val="none" w:sz="0" w:space="0" w:color="auto"/>
      </w:divBdr>
      <w:divsChild>
        <w:div w:id="1313287543">
          <w:marLeft w:val="-720"/>
          <w:marRight w:val="0"/>
          <w:marTop w:val="0"/>
          <w:marBottom w:val="0"/>
          <w:divBdr>
            <w:top w:val="none" w:sz="0" w:space="0" w:color="auto"/>
            <w:left w:val="none" w:sz="0" w:space="0" w:color="auto"/>
            <w:bottom w:val="none" w:sz="0" w:space="0" w:color="auto"/>
            <w:right w:val="none" w:sz="0" w:space="0" w:color="auto"/>
          </w:divBdr>
        </w:div>
      </w:divsChild>
    </w:div>
    <w:div w:id="1105418646">
      <w:bodyDiv w:val="1"/>
      <w:marLeft w:val="0"/>
      <w:marRight w:val="0"/>
      <w:marTop w:val="0"/>
      <w:marBottom w:val="0"/>
      <w:divBdr>
        <w:top w:val="none" w:sz="0" w:space="0" w:color="auto"/>
        <w:left w:val="none" w:sz="0" w:space="0" w:color="auto"/>
        <w:bottom w:val="none" w:sz="0" w:space="0" w:color="auto"/>
        <w:right w:val="none" w:sz="0" w:space="0" w:color="auto"/>
      </w:divBdr>
      <w:divsChild>
        <w:div w:id="991065034">
          <w:marLeft w:val="-720"/>
          <w:marRight w:val="0"/>
          <w:marTop w:val="0"/>
          <w:marBottom w:val="0"/>
          <w:divBdr>
            <w:top w:val="none" w:sz="0" w:space="0" w:color="auto"/>
            <w:left w:val="none" w:sz="0" w:space="0" w:color="auto"/>
            <w:bottom w:val="none" w:sz="0" w:space="0" w:color="auto"/>
            <w:right w:val="none" w:sz="0" w:space="0" w:color="auto"/>
          </w:divBdr>
        </w:div>
      </w:divsChild>
    </w:div>
    <w:div w:id="1107232649">
      <w:bodyDiv w:val="1"/>
      <w:marLeft w:val="0"/>
      <w:marRight w:val="0"/>
      <w:marTop w:val="0"/>
      <w:marBottom w:val="0"/>
      <w:divBdr>
        <w:top w:val="none" w:sz="0" w:space="0" w:color="auto"/>
        <w:left w:val="none" w:sz="0" w:space="0" w:color="auto"/>
        <w:bottom w:val="none" w:sz="0" w:space="0" w:color="auto"/>
        <w:right w:val="none" w:sz="0" w:space="0" w:color="auto"/>
      </w:divBdr>
    </w:div>
    <w:div w:id="1108742060">
      <w:bodyDiv w:val="1"/>
      <w:marLeft w:val="0"/>
      <w:marRight w:val="0"/>
      <w:marTop w:val="0"/>
      <w:marBottom w:val="0"/>
      <w:divBdr>
        <w:top w:val="none" w:sz="0" w:space="0" w:color="auto"/>
        <w:left w:val="none" w:sz="0" w:space="0" w:color="auto"/>
        <w:bottom w:val="none" w:sz="0" w:space="0" w:color="auto"/>
        <w:right w:val="none" w:sz="0" w:space="0" w:color="auto"/>
      </w:divBdr>
    </w:div>
    <w:div w:id="1108965252">
      <w:bodyDiv w:val="1"/>
      <w:marLeft w:val="0"/>
      <w:marRight w:val="0"/>
      <w:marTop w:val="0"/>
      <w:marBottom w:val="0"/>
      <w:divBdr>
        <w:top w:val="none" w:sz="0" w:space="0" w:color="auto"/>
        <w:left w:val="none" w:sz="0" w:space="0" w:color="auto"/>
        <w:bottom w:val="none" w:sz="0" w:space="0" w:color="auto"/>
        <w:right w:val="none" w:sz="0" w:space="0" w:color="auto"/>
      </w:divBdr>
    </w:div>
    <w:div w:id="1117793106">
      <w:bodyDiv w:val="1"/>
      <w:marLeft w:val="0"/>
      <w:marRight w:val="0"/>
      <w:marTop w:val="0"/>
      <w:marBottom w:val="0"/>
      <w:divBdr>
        <w:top w:val="none" w:sz="0" w:space="0" w:color="auto"/>
        <w:left w:val="none" w:sz="0" w:space="0" w:color="auto"/>
        <w:bottom w:val="none" w:sz="0" w:space="0" w:color="auto"/>
        <w:right w:val="none" w:sz="0" w:space="0" w:color="auto"/>
      </w:divBdr>
    </w:div>
    <w:div w:id="1118254587">
      <w:bodyDiv w:val="1"/>
      <w:marLeft w:val="0"/>
      <w:marRight w:val="0"/>
      <w:marTop w:val="0"/>
      <w:marBottom w:val="0"/>
      <w:divBdr>
        <w:top w:val="none" w:sz="0" w:space="0" w:color="auto"/>
        <w:left w:val="none" w:sz="0" w:space="0" w:color="auto"/>
        <w:bottom w:val="none" w:sz="0" w:space="0" w:color="auto"/>
        <w:right w:val="none" w:sz="0" w:space="0" w:color="auto"/>
      </w:divBdr>
      <w:divsChild>
        <w:div w:id="918557499">
          <w:marLeft w:val="-720"/>
          <w:marRight w:val="0"/>
          <w:marTop w:val="0"/>
          <w:marBottom w:val="0"/>
          <w:divBdr>
            <w:top w:val="none" w:sz="0" w:space="0" w:color="auto"/>
            <w:left w:val="none" w:sz="0" w:space="0" w:color="auto"/>
            <w:bottom w:val="none" w:sz="0" w:space="0" w:color="auto"/>
            <w:right w:val="none" w:sz="0" w:space="0" w:color="auto"/>
          </w:divBdr>
        </w:div>
      </w:divsChild>
    </w:div>
    <w:div w:id="1118837960">
      <w:bodyDiv w:val="1"/>
      <w:marLeft w:val="0"/>
      <w:marRight w:val="0"/>
      <w:marTop w:val="0"/>
      <w:marBottom w:val="0"/>
      <w:divBdr>
        <w:top w:val="none" w:sz="0" w:space="0" w:color="auto"/>
        <w:left w:val="none" w:sz="0" w:space="0" w:color="auto"/>
        <w:bottom w:val="none" w:sz="0" w:space="0" w:color="auto"/>
        <w:right w:val="none" w:sz="0" w:space="0" w:color="auto"/>
      </w:divBdr>
    </w:div>
    <w:div w:id="1122269278">
      <w:bodyDiv w:val="1"/>
      <w:marLeft w:val="0"/>
      <w:marRight w:val="0"/>
      <w:marTop w:val="0"/>
      <w:marBottom w:val="0"/>
      <w:divBdr>
        <w:top w:val="none" w:sz="0" w:space="0" w:color="auto"/>
        <w:left w:val="none" w:sz="0" w:space="0" w:color="auto"/>
        <w:bottom w:val="none" w:sz="0" w:space="0" w:color="auto"/>
        <w:right w:val="none" w:sz="0" w:space="0" w:color="auto"/>
      </w:divBdr>
      <w:divsChild>
        <w:div w:id="351303737">
          <w:marLeft w:val="-720"/>
          <w:marRight w:val="0"/>
          <w:marTop w:val="0"/>
          <w:marBottom w:val="0"/>
          <w:divBdr>
            <w:top w:val="none" w:sz="0" w:space="0" w:color="auto"/>
            <w:left w:val="none" w:sz="0" w:space="0" w:color="auto"/>
            <w:bottom w:val="none" w:sz="0" w:space="0" w:color="auto"/>
            <w:right w:val="none" w:sz="0" w:space="0" w:color="auto"/>
          </w:divBdr>
        </w:div>
      </w:divsChild>
    </w:div>
    <w:div w:id="1125387241">
      <w:bodyDiv w:val="1"/>
      <w:marLeft w:val="0"/>
      <w:marRight w:val="0"/>
      <w:marTop w:val="0"/>
      <w:marBottom w:val="0"/>
      <w:divBdr>
        <w:top w:val="none" w:sz="0" w:space="0" w:color="auto"/>
        <w:left w:val="none" w:sz="0" w:space="0" w:color="auto"/>
        <w:bottom w:val="none" w:sz="0" w:space="0" w:color="auto"/>
        <w:right w:val="none" w:sz="0" w:space="0" w:color="auto"/>
      </w:divBdr>
      <w:divsChild>
        <w:div w:id="817499042">
          <w:marLeft w:val="-720"/>
          <w:marRight w:val="0"/>
          <w:marTop w:val="0"/>
          <w:marBottom w:val="0"/>
          <w:divBdr>
            <w:top w:val="none" w:sz="0" w:space="0" w:color="auto"/>
            <w:left w:val="none" w:sz="0" w:space="0" w:color="auto"/>
            <w:bottom w:val="none" w:sz="0" w:space="0" w:color="auto"/>
            <w:right w:val="none" w:sz="0" w:space="0" w:color="auto"/>
          </w:divBdr>
        </w:div>
      </w:divsChild>
    </w:div>
    <w:div w:id="1127040991">
      <w:bodyDiv w:val="1"/>
      <w:marLeft w:val="0"/>
      <w:marRight w:val="0"/>
      <w:marTop w:val="0"/>
      <w:marBottom w:val="0"/>
      <w:divBdr>
        <w:top w:val="none" w:sz="0" w:space="0" w:color="auto"/>
        <w:left w:val="none" w:sz="0" w:space="0" w:color="auto"/>
        <w:bottom w:val="none" w:sz="0" w:space="0" w:color="auto"/>
        <w:right w:val="none" w:sz="0" w:space="0" w:color="auto"/>
      </w:divBdr>
    </w:div>
    <w:div w:id="1127774789">
      <w:bodyDiv w:val="1"/>
      <w:marLeft w:val="0"/>
      <w:marRight w:val="0"/>
      <w:marTop w:val="0"/>
      <w:marBottom w:val="0"/>
      <w:divBdr>
        <w:top w:val="none" w:sz="0" w:space="0" w:color="auto"/>
        <w:left w:val="none" w:sz="0" w:space="0" w:color="auto"/>
        <w:bottom w:val="none" w:sz="0" w:space="0" w:color="auto"/>
        <w:right w:val="none" w:sz="0" w:space="0" w:color="auto"/>
      </w:divBdr>
      <w:divsChild>
        <w:div w:id="657342327">
          <w:marLeft w:val="-720"/>
          <w:marRight w:val="0"/>
          <w:marTop w:val="0"/>
          <w:marBottom w:val="0"/>
          <w:divBdr>
            <w:top w:val="none" w:sz="0" w:space="0" w:color="auto"/>
            <w:left w:val="none" w:sz="0" w:space="0" w:color="auto"/>
            <w:bottom w:val="none" w:sz="0" w:space="0" w:color="auto"/>
            <w:right w:val="none" w:sz="0" w:space="0" w:color="auto"/>
          </w:divBdr>
        </w:div>
      </w:divsChild>
    </w:div>
    <w:div w:id="1131291441">
      <w:bodyDiv w:val="1"/>
      <w:marLeft w:val="0"/>
      <w:marRight w:val="0"/>
      <w:marTop w:val="0"/>
      <w:marBottom w:val="0"/>
      <w:divBdr>
        <w:top w:val="none" w:sz="0" w:space="0" w:color="auto"/>
        <w:left w:val="none" w:sz="0" w:space="0" w:color="auto"/>
        <w:bottom w:val="none" w:sz="0" w:space="0" w:color="auto"/>
        <w:right w:val="none" w:sz="0" w:space="0" w:color="auto"/>
      </w:divBdr>
    </w:div>
    <w:div w:id="1131703313">
      <w:bodyDiv w:val="1"/>
      <w:marLeft w:val="0"/>
      <w:marRight w:val="0"/>
      <w:marTop w:val="0"/>
      <w:marBottom w:val="0"/>
      <w:divBdr>
        <w:top w:val="none" w:sz="0" w:space="0" w:color="auto"/>
        <w:left w:val="none" w:sz="0" w:space="0" w:color="auto"/>
        <w:bottom w:val="none" w:sz="0" w:space="0" w:color="auto"/>
        <w:right w:val="none" w:sz="0" w:space="0" w:color="auto"/>
      </w:divBdr>
      <w:divsChild>
        <w:div w:id="1076516365">
          <w:marLeft w:val="-720"/>
          <w:marRight w:val="0"/>
          <w:marTop w:val="0"/>
          <w:marBottom w:val="0"/>
          <w:divBdr>
            <w:top w:val="none" w:sz="0" w:space="0" w:color="auto"/>
            <w:left w:val="none" w:sz="0" w:space="0" w:color="auto"/>
            <w:bottom w:val="none" w:sz="0" w:space="0" w:color="auto"/>
            <w:right w:val="none" w:sz="0" w:space="0" w:color="auto"/>
          </w:divBdr>
        </w:div>
      </w:divsChild>
    </w:div>
    <w:div w:id="1133716036">
      <w:bodyDiv w:val="1"/>
      <w:marLeft w:val="0"/>
      <w:marRight w:val="0"/>
      <w:marTop w:val="0"/>
      <w:marBottom w:val="0"/>
      <w:divBdr>
        <w:top w:val="none" w:sz="0" w:space="0" w:color="auto"/>
        <w:left w:val="none" w:sz="0" w:space="0" w:color="auto"/>
        <w:bottom w:val="none" w:sz="0" w:space="0" w:color="auto"/>
        <w:right w:val="none" w:sz="0" w:space="0" w:color="auto"/>
      </w:divBdr>
    </w:div>
    <w:div w:id="1136332192">
      <w:bodyDiv w:val="1"/>
      <w:marLeft w:val="0"/>
      <w:marRight w:val="0"/>
      <w:marTop w:val="0"/>
      <w:marBottom w:val="0"/>
      <w:divBdr>
        <w:top w:val="none" w:sz="0" w:space="0" w:color="auto"/>
        <w:left w:val="none" w:sz="0" w:space="0" w:color="auto"/>
        <w:bottom w:val="none" w:sz="0" w:space="0" w:color="auto"/>
        <w:right w:val="none" w:sz="0" w:space="0" w:color="auto"/>
      </w:divBdr>
    </w:div>
    <w:div w:id="1137069518">
      <w:bodyDiv w:val="1"/>
      <w:marLeft w:val="0"/>
      <w:marRight w:val="0"/>
      <w:marTop w:val="0"/>
      <w:marBottom w:val="0"/>
      <w:divBdr>
        <w:top w:val="none" w:sz="0" w:space="0" w:color="auto"/>
        <w:left w:val="none" w:sz="0" w:space="0" w:color="auto"/>
        <w:bottom w:val="none" w:sz="0" w:space="0" w:color="auto"/>
        <w:right w:val="none" w:sz="0" w:space="0" w:color="auto"/>
      </w:divBdr>
    </w:div>
    <w:div w:id="1141386299">
      <w:bodyDiv w:val="1"/>
      <w:marLeft w:val="0"/>
      <w:marRight w:val="0"/>
      <w:marTop w:val="0"/>
      <w:marBottom w:val="0"/>
      <w:divBdr>
        <w:top w:val="none" w:sz="0" w:space="0" w:color="auto"/>
        <w:left w:val="none" w:sz="0" w:space="0" w:color="auto"/>
        <w:bottom w:val="none" w:sz="0" w:space="0" w:color="auto"/>
        <w:right w:val="none" w:sz="0" w:space="0" w:color="auto"/>
      </w:divBdr>
      <w:divsChild>
        <w:div w:id="436606699">
          <w:marLeft w:val="-720"/>
          <w:marRight w:val="0"/>
          <w:marTop w:val="0"/>
          <w:marBottom w:val="0"/>
          <w:divBdr>
            <w:top w:val="none" w:sz="0" w:space="0" w:color="auto"/>
            <w:left w:val="none" w:sz="0" w:space="0" w:color="auto"/>
            <w:bottom w:val="none" w:sz="0" w:space="0" w:color="auto"/>
            <w:right w:val="none" w:sz="0" w:space="0" w:color="auto"/>
          </w:divBdr>
        </w:div>
      </w:divsChild>
    </w:div>
    <w:div w:id="1144202901">
      <w:bodyDiv w:val="1"/>
      <w:marLeft w:val="0"/>
      <w:marRight w:val="0"/>
      <w:marTop w:val="0"/>
      <w:marBottom w:val="0"/>
      <w:divBdr>
        <w:top w:val="none" w:sz="0" w:space="0" w:color="auto"/>
        <w:left w:val="none" w:sz="0" w:space="0" w:color="auto"/>
        <w:bottom w:val="none" w:sz="0" w:space="0" w:color="auto"/>
        <w:right w:val="none" w:sz="0" w:space="0" w:color="auto"/>
      </w:divBdr>
    </w:div>
    <w:div w:id="1145049934">
      <w:bodyDiv w:val="1"/>
      <w:marLeft w:val="0"/>
      <w:marRight w:val="0"/>
      <w:marTop w:val="0"/>
      <w:marBottom w:val="0"/>
      <w:divBdr>
        <w:top w:val="none" w:sz="0" w:space="0" w:color="auto"/>
        <w:left w:val="none" w:sz="0" w:space="0" w:color="auto"/>
        <w:bottom w:val="none" w:sz="0" w:space="0" w:color="auto"/>
        <w:right w:val="none" w:sz="0" w:space="0" w:color="auto"/>
      </w:divBdr>
    </w:div>
    <w:div w:id="1148128235">
      <w:bodyDiv w:val="1"/>
      <w:marLeft w:val="0"/>
      <w:marRight w:val="0"/>
      <w:marTop w:val="0"/>
      <w:marBottom w:val="0"/>
      <w:divBdr>
        <w:top w:val="none" w:sz="0" w:space="0" w:color="auto"/>
        <w:left w:val="none" w:sz="0" w:space="0" w:color="auto"/>
        <w:bottom w:val="none" w:sz="0" w:space="0" w:color="auto"/>
        <w:right w:val="none" w:sz="0" w:space="0" w:color="auto"/>
      </w:divBdr>
      <w:divsChild>
        <w:div w:id="1672026773">
          <w:marLeft w:val="-720"/>
          <w:marRight w:val="0"/>
          <w:marTop w:val="0"/>
          <w:marBottom w:val="0"/>
          <w:divBdr>
            <w:top w:val="none" w:sz="0" w:space="0" w:color="auto"/>
            <w:left w:val="none" w:sz="0" w:space="0" w:color="auto"/>
            <w:bottom w:val="none" w:sz="0" w:space="0" w:color="auto"/>
            <w:right w:val="none" w:sz="0" w:space="0" w:color="auto"/>
          </w:divBdr>
        </w:div>
      </w:divsChild>
    </w:div>
    <w:div w:id="1150249625">
      <w:bodyDiv w:val="1"/>
      <w:marLeft w:val="0"/>
      <w:marRight w:val="0"/>
      <w:marTop w:val="0"/>
      <w:marBottom w:val="0"/>
      <w:divBdr>
        <w:top w:val="none" w:sz="0" w:space="0" w:color="auto"/>
        <w:left w:val="none" w:sz="0" w:space="0" w:color="auto"/>
        <w:bottom w:val="none" w:sz="0" w:space="0" w:color="auto"/>
        <w:right w:val="none" w:sz="0" w:space="0" w:color="auto"/>
      </w:divBdr>
    </w:div>
    <w:div w:id="1158182713">
      <w:bodyDiv w:val="1"/>
      <w:marLeft w:val="0"/>
      <w:marRight w:val="0"/>
      <w:marTop w:val="0"/>
      <w:marBottom w:val="0"/>
      <w:divBdr>
        <w:top w:val="none" w:sz="0" w:space="0" w:color="auto"/>
        <w:left w:val="none" w:sz="0" w:space="0" w:color="auto"/>
        <w:bottom w:val="none" w:sz="0" w:space="0" w:color="auto"/>
        <w:right w:val="none" w:sz="0" w:space="0" w:color="auto"/>
      </w:divBdr>
      <w:divsChild>
        <w:div w:id="810943800">
          <w:marLeft w:val="-720"/>
          <w:marRight w:val="0"/>
          <w:marTop w:val="0"/>
          <w:marBottom w:val="0"/>
          <w:divBdr>
            <w:top w:val="none" w:sz="0" w:space="0" w:color="auto"/>
            <w:left w:val="none" w:sz="0" w:space="0" w:color="auto"/>
            <w:bottom w:val="none" w:sz="0" w:space="0" w:color="auto"/>
            <w:right w:val="none" w:sz="0" w:space="0" w:color="auto"/>
          </w:divBdr>
        </w:div>
      </w:divsChild>
    </w:div>
    <w:div w:id="1159544581">
      <w:bodyDiv w:val="1"/>
      <w:marLeft w:val="0"/>
      <w:marRight w:val="0"/>
      <w:marTop w:val="0"/>
      <w:marBottom w:val="0"/>
      <w:divBdr>
        <w:top w:val="none" w:sz="0" w:space="0" w:color="auto"/>
        <w:left w:val="none" w:sz="0" w:space="0" w:color="auto"/>
        <w:bottom w:val="none" w:sz="0" w:space="0" w:color="auto"/>
        <w:right w:val="none" w:sz="0" w:space="0" w:color="auto"/>
      </w:divBdr>
    </w:div>
    <w:div w:id="1161040544">
      <w:bodyDiv w:val="1"/>
      <w:marLeft w:val="0"/>
      <w:marRight w:val="0"/>
      <w:marTop w:val="0"/>
      <w:marBottom w:val="0"/>
      <w:divBdr>
        <w:top w:val="none" w:sz="0" w:space="0" w:color="auto"/>
        <w:left w:val="none" w:sz="0" w:space="0" w:color="auto"/>
        <w:bottom w:val="none" w:sz="0" w:space="0" w:color="auto"/>
        <w:right w:val="none" w:sz="0" w:space="0" w:color="auto"/>
      </w:divBdr>
    </w:div>
    <w:div w:id="1165902560">
      <w:bodyDiv w:val="1"/>
      <w:marLeft w:val="0"/>
      <w:marRight w:val="0"/>
      <w:marTop w:val="0"/>
      <w:marBottom w:val="0"/>
      <w:divBdr>
        <w:top w:val="none" w:sz="0" w:space="0" w:color="auto"/>
        <w:left w:val="none" w:sz="0" w:space="0" w:color="auto"/>
        <w:bottom w:val="none" w:sz="0" w:space="0" w:color="auto"/>
        <w:right w:val="none" w:sz="0" w:space="0" w:color="auto"/>
      </w:divBdr>
    </w:div>
    <w:div w:id="1166018080">
      <w:bodyDiv w:val="1"/>
      <w:marLeft w:val="0"/>
      <w:marRight w:val="0"/>
      <w:marTop w:val="0"/>
      <w:marBottom w:val="0"/>
      <w:divBdr>
        <w:top w:val="none" w:sz="0" w:space="0" w:color="auto"/>
        <w:left w:val="none" w:sz="0" w:space="0" w:color="auto"/>
        <w:bottom w:val="none" w:sz="0" w:space="0" w:color="auto"/>
        <w:right w:val="none" w:sz="0" w:space="0" w:color="auto"/>
      </w:divBdr>
    </w:div>
    <w:div w:id="1170830255">
      <w:bodyDiv w:val="1"/>
      <w:marLeft w:val="0"/>
      <w:marRight w:val="0"/>
      <w:marTop w:val="0"/>
      <w:marBottom w:val="0"/>
      <w:divBdr>
        <w:top w:val="none" w:sz="0" w:space="0" w:color="auto"/>
        <w:left w:val="none" w:sz="0" w:space="0" w:color="auto"/>
        <w:bottom w:val="none" w:sz="0" w:space="0" w:color="auto"/>
        <w:right w:val="none" w:sz="0" w:space="0" w:color="auto"/>
      </w:divBdr>
      <w:divsChild>
        <w:div w:id="1854148160">
          <w:marLeft w:val="-720"/>
          <w:marRight w:val="0"/>
          <w:marTop w:val="0"/>
          <w:marBottom w:val="0"/>
          <w:divBdr>
            <w:top w:val="none" w:sz="0" w:space="0" w:color="auto"/>
            <w:left w:val="none" w:sz="0" w:space="0" w:color="auto"/>
            <w:bottom w:val="none" w:sz="0" w:space="0" w:color="auto"/>
            <w:right w:val="none" w:sz="0" w:space="0" w:color="auto"/>
          </w:divBdr>
        </w:div>
      </w:divsChild>
    </w:div>
    <w:div w:id="1171917687">
      <w:bodyDiv w:val="1"/>
      <w:marLeft w:val="0"/>
      <w:marRight w:val="0"/>
      <w:marTop w:val="0"/>
      <w:marBottom w:val="0"/>
      <w:divBdr>
        <w:top w:val="none" w:sz="0" w:space="0" w:color="auto"/>
        <w:left w:val="none" w:sz="0" w:space="0" w:color="auto"/>
        <w:bottom w:val="none" w:sz="0" w:space="0" w:color="auto"/>
        <w:right w:val="none" w:sz="0" w:space="0" w:color="auto"/>
      </w:divBdr>
    </w:div>
    <w:div w:id="1174030407">
      <w:bodyDiv w:val="1"/>
      <w:marLeft w:val="0"/>
      <w:marRight w:val="0"/>
      <w:marTop w:val="0"/>
      <w:marBottom w:val="0"/>
      <w:divBdr>
        <w:top w:val="none" w:sz="0" w:space="0" w:color="auto"/>
        <w:left w:val="none" w:sz="0" w:space="0" w:color="auto"/>
        <w:bottom w:val="none" w:sz="0" w:space="0" w:color="auto"/>
        <w:right w:val="none" w:sz="0" w:space="0" w:color="auto"/>
      </w:divBdr>
    </w:div>
    <w:div w:id="1176993398">
      <w:bodyDiv w:val="1"/>
      <w:marLeft w:val="0"/>
      <w:marRight w:val="0"/>
      <w:marTop w:val="0"/>
      <w:marBottom w:val="0"/>
      <w:divBdr>
        <w:top w:val="none" w:sz="0" w:space="0" w:color="auto"/>
        <w:left w:val="none" w:sz="0" w:space="0" w:color="auto"/>
        <w:bottom w:val="none" w:sz="0" w:space="0" w:color="auto"/>
        <w:right w:val="none" w:sz="0" w:space="0" w:color="auto"/>
      </w:divBdr>
      <w:divsChild>
        <w:div w:id="2129355494">
          <w:marLeft w:val="-720"/>
          <w:marRight w:val="0"/>
          <w:marTop w:val="0"/>
          <w:marBottom w:val="0"/>
          <w:divBdr>
            <w:top w:val="none" w:sz="0" w:space="0" w:color="auto"/>
            <w:left w:val="none" w:sz="0" w:space="0" w:color="auto"/>
            <w:bottom w:val="none" w:sz="0" w:space="0" w:color="auto"/>
            <w:right w:val="none" w:sz="0" w:space="0" w:color="auto"/>
          </w:divBdr>
        </w:div>
      </w:divsChild>
    </w:div>
    <w:div w:id="1177765776">
      <w:bodyDiv w:val="1"/>
      <w:marLeft w:val="0"/>
      <w:marRight w:val="0"/>
      <w:marTop w:val="0"/>
      <w:marBottom w:val="0"/>
      <w:divBdr>
        <w:top w:val="none" w:sz="0" w:space="0" w:color="auto"/>
        <w:left w:val="none" w:sz="0" w:space="0" w:color="auto"/>
        <w:bottom w:val="none" w:sz="0" w:space="0" w:color="auto"/>
        <w:right w:val="none" w:sz="0" w:space="0" w:color="auto"/>
      </w:divBdr>
    </w:div>
    <w:div w:id="1181361364">
      <w:bodyDiv w:val="1"/>
      <w:marLeft w:val="0"/>
      <w:marRight w:val="0"/>
      <w:marTop w:val="0"/>
      <w:marBottom w:val="0"/>
      <w:divBdr>
        <w:top w:val="none" w:sz="0" w:space="0" w:color="auto"/>
        <w:left w:val="none" w:sz="0" w:space="0" w:color="auto"/>
        <w:bottom w:val="none" w:sz="0" w:space="0" w:color="auto"/>
        <w:right w:val="none" w:sz="0" w:space="0" w:color="auto"/>
      </w:divBdr>
      <w:divsChild>
        <w:div w:id="1718384930">
          <w:marLeft w:val="-720"/>
          <w:marRight w:val="0"/>
          <w:marTop w:val="0"/>
          <w:marBottom w:val="0"/>
          <w:divBdr>
            <w:top w:val="none" w:sz="0" w:space="0" w:color="auto"/>
            <w:left w:val="none" w:sz="0" w:space="0" w:color="auto"/>
            <w:bottom w:val="none" w:sz="0" w:space="0" w:color="auto"/>
            <w:right w:val="none" w:sz="0" w:space="0" w:color="auto"/>
          </w:divBdr>
        </w:div>
      </w:divsChild>
    </w:div>
    <w:div w:id="1187216542">
      <w:bodyDiv w:val="1"/>
      <w:marLeft w:val="0"/>
      <w:marRight w:val="0"/>
      <w:marTop w:val="0"/>
      <w:marBottom w:val="0"/>
      <w:divBdr>
        <w:top w:val="none" w:sz="0" w:space="0" w:color="auto"/>
        <w:left w:val="none" w:sz="0" w:space="0" w:color="auto"/>
        <w:bottom w:val="none" w:sz="0" w:space="0" w:color="auto"/>
        <w:right w:val="none" w:sz="0" w:space="0" w:color="auto"/>
      </w:divBdr>
    </w:div>
    <w:div w:id="1188327265">
      <w:bodyDiv w:val="1"/>
      <w:marLeft w:val="0"/>
      <w:marRight w:val="0"/>
      <w:marTop w:val="0"/>
      <w:marBottom w:val="0"/>
      <w:divBdr>
        <w:top w:val="none" w:sz="0" w:space="0" w:color="auto"/>
        <w:left w:val="none" w:sz="0" w:space="0" w:color="auto"/>
        <w:bottom w:val="none" w:sz="0" w:space="0" w:color="auto"/>
        <w:right w:val="none" w:sz="0" w:space="0" w:color="auto"/>
      </w:divBdr>
    </w:div>
    <w:div w:id="1195195507">
      <w:bodyDiv w:val="1"/>
      <w:marLeft w:val="0"/>
      <w:marRight w:val="0"/>
      <w:marTop w:val="0"/>
      <w:marBottom w:val="0"/>
      <w:divBdr>
        <w:top w:val="none" w:sz="0" w:space="0" w:color="auto"/>
        <w:left w:val="none" w:sz="0" w:space="0" w:color="auto"/>
        <w:bottom w:val="none" w:sz="0" w:space="0" w:color="auto"/>
        <w:right w:val="none" w:sz="0" w:space="0" w:color="auto"/>
      </w:divBdr>
      <w:divsChild>
        <w:div w:id="1292439515">
          <w:marLeft w:val="-720"/>
          <w:marRight w:val="0"/>
          <w:marTop w:val="0"/>
          <w:marBottom w:val="0"/>
          <w:divBdr>
            <w:top w:val="none" w:sz="0" w:space="0" w:color="auto"/>
            <w:left w:val="none" w:sz="0" w:space="0" w:color="auto"/>
            <w:bottom w:val="none" w:sz="0" w:space="0" w:color="auto"/>
            <w:right w:val="none" w:sz="0" w:space="0" w:color="auto"/>
          </w:divBdr>
        </w:div>
      </w:divsChild>
    </w:div>
    <w:div w:id="1195772689">
      <w:bodyDiv w:val="1"/>
      <w:marLeft w:val="0"/>
      <w:marRight w:val="0"/>
      <w:marTop w:val="0"/>
      <w:marBottom w:val="0"/>
      <w:divBdr>
        <w:top w:val="none" w:sz="0" w:space="0" w:color="auto"/>
        <w:left w:val="none" w:sz="0" w:space="0" w:color="auto"/>
        <w:bottom w:val="none" w:sz="0" w:space="0" w:color="auto"/>
        <w:right w:val="none" w:sz="0" w:space="0" w:color="auto"/>
      </w:divBdr>
    </w:div>
    <w:div w:id="1200776158">
      <w:bodyDiv w:val="1"/>
      <w:marLeft w:val="0"/>
      <w:marRight w:val="0"/>
      <w:marTop w:val="0"/>
      <w:marBottom w:val="0"/>
      <w:divBdr>
        <w:top w:val="none" w:sz="0" w:space="0" w:color="auto"/>
        <w:left w:val="none" w:sz="0" w:space="0" w:color="auto"/>
        <w:bottom w:val="none" w:sz="0" w:space="0" w:color="auto"/>
        <w:right w:val="none" w:sz="0" w:space="0" w:color="auto"/>
      </w:divBdr>
    </w:div>
    <w:div w:id="1201747226">
      <w:bodyDiv w:val="1"/>
      <w:marLeft w:val="0"/>
      <w:marRight w:val="0"/>
      <w:marTop w:val="0"/>
      <w:marBottom w:val="0"/>
      <w:divBdr>
        <w:top w:val="none" w:sz="0" w:space="0" w:color="auto"/>
        <w:left w:val="none" w:sz="0" w:space="0" w:color="auto"/>
        <w:bottom w:val="none" w:sz="0" w:space="0" w:color="auto"/>
        <w:right w:val="none" w:sz="0" w:space="0" w:color="auto"/>
      </w:divBdr>
    </w:div>
    <w:div w:id="1212377935">
      <w:bodyDiv w:val="1"/>
      <w:marLeft w:val="0"/>
      <w:marRight w:val="0"/>
      <w:marTop w:val="0"/>
      <w:marBottom w:val="0"/>
      <w:divBdr>
        <w:top w:val="none" w:sz="0" w:space="0" w:color="auto"/>
        <w:left w:val="none" w:sz="0" w:space="0" w:color="auto"/>
        <w:bottom w:val="none" w:sz="0" w:space="0" w:color="auto"/>
        <w:right w:val="none" w:sz="0" w:space="0" w:color="auto"/>
      </w:divBdr>
      <w:divsChild>
        <w:div w:id="405880364">
          <w:marLeft w:val="-720"/>
          <w:marRight w:val="0"/>
          <w:marTop w:val="0"/>
          <w:marBottom w:val="0"/>
          <w:divBdr>
            <w:top w:val="none" w:sz="0" w:space="0" w:color="auto"/>
            <w:left w:val="none" w:sz="0" w:space="0" w:color="auto"/>
            <w:bottom w:val="none" w:sz="0" w:space="0" w:color="auto"/>
            <w:right w:val="none" w:sz="0" w:space="0" w:color="auto"/>
          </w:divBdr>
        </w:div>
      </w:divsChild>
    </w:div>
    <w:div w:id="1218859809">
      <w:bodyDiv w:val="1"/>
      <w:marLeft w:val="0"/>
      <w:marRight w:val="0"/>
      <w:marTop w:val="0"/>
      <w:marBottom w:val="0"/>
      <w:divBdr>
        <w:top w:val="none" w:sz="0" w:space="0" w:color="auto"/>
        <w:left w:val="none" w:sz="0" w:space="0" w:color="auto"/>
        <w:bottom w:val="none" w:sz="0" w:space="0" w:color="auto"/>
        <w:right w:val="none" w:sz="0" w:space="0" w:color="auto"/>
      </w:divBdr>
    </w:div>
    <w:div w:id="1222327737">
      <w:bodyDiv w:val="1"/>
      <w:marLeft w:val="0"/>
      <w:marRight w:val="0"/>
      <w:marTop w:val="0"/>
      <w:marBottom w:val="0"/>
      <w:divBdr>
        <w:top w:val="none" w:sz="0" w:space="0" w:color="auto"/>
        <w:left w:val="none" w:sz="0" w:space="0" w:color="auto"/>
        <w:bottom w:val="none" w:sz="0" w:space="0" w:color="auto"/>
        <w:right w:val="none" w:sz="0" w:space="0" w:color="auto"/>
      </w:divBdr>
    </w:div>
    <w:div w:id="1223520817">
      <w:bodyDiv w:val="1"/>
      <w:marLeft w:val="0"/>
      <w:marRight w:val="0"/>
      <w:marTop w:val="0"/>
      <w:marBottom w:val="0"/>
      <w:divBdr>
        <w:top w:val="none" w:sz="0" w:space="0" w:color="auto"/>
        <w:left w:val="none" w:sz="0" w:space="0" w:color="auto"/>
        <w:bottom w:val="none" w:sz="0" w:space="0" w:color="auto"/>
        <w:right w:val="none" w:sz="0" w:space="0" w:color="auto"/>
      </w:divBdr>
      <w:divsChild>
        <w:div w:id="1255288337">
          <w:marLeft w:val="-720"/>
          <w:marRight w:val="0"/>
          <w:marTop w:val="0"/>
          <w:marBottom w:val="0"/>
          <w:divBdr>
            <w:top w:val="none" w:sz="0" w:space="0" w:color="auto"/>
            <w:left w:val="none" w:sz="0" w:space="0" w:color="auto"/>
            <w:bottom w:val="none" w:sz="0" w:space="0" w:color="auto"/>
            <w:right w:val="none" w:sz="0" w:space="0" w:color="auto"/>
          </w:divBdr>
        </w:div>
      </w:divsChild>
    </w:div>
    <w:div w:id="1230576866">
      <w:bodyDiv w:val="1"/>
      <w:marLeft w:val="0"/>
      <w:marRight w:val="0"/>
      <w:marTop w:val="0"/>
      <w:marBottom w:val="0"/>
      <w:divBdr>
        <w:top w:val="none" w:sz="0" w:space="0" w:color="auto"/>
        <w:left w:val="none" w:sz="0" w:space="0" w:color="auto"/>
        <w:bottom w:val="none" w:sz="0" w:space="0" w:color="auto"/>
        <w:right w:val="none" w:sz="0" w:space="0" w:color="auto"/>
      </w:divBdr>
    </w:div>
    <w:div w:id="1232040585">
      <w:bodyDiv w:val="1"/>
      <w:marLeft w:val="0"/>
      <w:marRight w:val="0"/>
      <w:marTop w:val="0"/>
      <w:marBottom w:val="0"/>
      <w:divBdr>
        <w:top w:val="none" w:sz="0" w:space="0" w:color="auto"/>
        <w:left w:val="none" w:sz="0" w:space="0" w:color="auto"/>
        <w:bottom w:val="none" w:sz="0" w:space="0" w:color="auto"/>
        <w:right w:val="none" w:sz="0" w:space="0" w:color="auto"/>
      </w:divBdr>
    </w:div>
    <w:div w:id="1235160512">
      <w:bodyDiv w:val="1"/>
      <w:marLeft w:val="0"/>
      <w:marRight w:val="0"/>
      <w:marTop w:val="0"/>
      <w:marBottom w:val="0"/>
      <w:divBdr>
        <w:top w:val="none" w:sz="0" w:space="0" w:color="auto"/>
        <w:left w:val="none" w:sz="0" w:space="0" w:color="auto"/>
        <w:bottom w:val="none" w:sz="0" w:space="0" w:color="auto"/>
        <w:right w:val="none" w:sz="0" w:space="0" w:color="auto"/>
      </w:divBdr>
      <w:divsChild>
        <w:div w:id="1642661286">
          <w:marLeft w:val="-720"/>
          <w:marRight w:val="0"/>
          <w:marTop w:val="0"/>
          <w:marBottom w:val="0"/>
          <w:divBdr>
            <w:top w:val="none" w:sz="0" w:space="0" w:color="auto"/>
            <w:left w:val="none" w:sz="0" w:space="0" w:color="auto"/>
            <w:bottom w:val="none" w:sz="0" w:space="0" w:color="auto"/>
            <w:right w:val="none" w:sz="0" w:space="0" w:color="auto"/>
          </w:divBdr>
        </w:div>
      </w:divsChild>
    </w:div>
    <w:div w:id="1239636530">
      <w:bodyDiv w:val="1"/>
      <w:marLeft w:val="0"/>
      <w:marRight w:val="0"/>
      <w:marTop w:val="0"/>
      <w:marBottom w:val="0"/>
      <w:divBdr>
        <w:top w:val="none" w:sz="0" w:space="0" w:color="auto"/>
        <w:left w:val="none" w:sz="0" w:space="0" w:color="auto"/>
        <w:bottom w:val="none" w:sz="0" w:space="0" w:color="auto"/>
        <w:right w:val="none" w:sz="0" w:space="0" w:color="auto"/>
      </w:divBdr>
    </w:div>
    <w:div w:id="1243954107">
      <w:bodyDiv w:val="1"/>
      <w:marLeft w:val="0"/>
      <w:marRight w:val="0"/>
      <w:marTop w:val="0"/>
      <w:marBottom w:val="0"/>
      <w:divBdr>
        <w:top w:val="none" w:sz="0" w:space="0" w:color="auto"/>
        <w:left w:val="none" w:sz="0" w:space="0" w:color="auto"/>
        <w:bottom w:val="none" w:sz="0" w:space="0" w:color="auto"/>
        <w:right w:val="none" w:sz="0" w:space="0" w:color="auto"/>
      </w:divBdr>
      <w:divsChild>
        <w:div w:id="1151092603">
          <w:marLeft w:val="-720"/>
          <w:marRight w:val="0"/>
          <w:marTop w:val="0"/>
          <w:marBottom w:val="0"/>
          <w:divBdr>
            <w:top w:val="none" w:sz="0" w:space="0" w:color="auto"/>
            <w:left w:val="none" w:sz="0" w:space="0" w:color="auto"/>
            <w:bottom w:val="none" w:sz="0" w:space="0" w:color="auto"/>
            <w:right w:val="none" w:sz="0" w:space="0" w:color="auto"/>
          </w:divBdr>
        </w:div>
      </w:divsChild>
    </w:div>
    <w:div w:id="1247960668">
      <w:bodyDiv w:val="1"/>
      <w:marLeft w:val="0"/>
      <w:marRight w:val="0"/>
      <w:marTop w:val="0"/>
      <w:marBottom w:val="0"/>
      <w:divBdr>
        <w:top w:val="none" w:sz="0" w:space="0" w:color="auto"/>
        <w:left w:val="none" w:sz="0" w:space="0" w:color="auto"/>
        <w:bottom w:val="none" w:sz="0" w:space="0" w:color="auto"/>
        <w:right w:val="none" w:sz="0" w:space="0" w:color="auto"/>
      </w:divBdr>
      <w:divsChild>
        <w:div w:id="573665220">
          <w:marLeft w:val="-720"/>
          <w:marRight w:val="0"/>
          <w:marTop w:val="0"/>
          <w:marBottom w:val="0"/>
          <w:divBdr>
            <w:top w:val="none" w:sz="0" w:space="0" w:color="auto"/>
            <w:left w:val="none" w:sz="0" w:space="0" w:color="auto"/>
            <w:bottom w:val="none" w:sz="0" w:space="0" w:color="auto"/>
            <w:right w:val="none" w:sz="0" w:space="0" w:color="auto"/>
          </w:divBdr>
        </w:div>
      </w:divsChild>
    </w:div>
    <w:div w:id="1248424879">
      <w:bodyDiv w:val="1"/>
      <w:marLeft w:val="0"/>
      <w:marRight w:val="0"/>
      <w:marTop w:val="0"/>
      <w:marBottom w:val="0"/>
      <w:divBdr>
        <w:top w:val="none" w:sz="0" w:space="0" w:color="auto"/>
        <w:left w:val="none" w:sz="0" w:space="0" w:color="auto"/>
        <w:bottom w:val="none" w:sz="0" w:space="0" w:color="auto"/>
        <w:right w:val="none" w:sz="0" w:space="0" w:color="auto"/>
      </w:divBdr>
    </w:div>
    <w:div w:id="1253078611">
      <w:bodyDiv w:val="1"/>
      <w:marLeft w:val="0"/>
      <w:marRight w:val="0"/>
      <w:marTop w:val="0"/>
      <w:marBottom w:val="0"/>
      <w:divBdr>
        <w:top w:val="none" w:sz="0" w:space="0" w:color="auto"/>
        <w:left w:val="none" w:sz="0" w:space="0" w:color="auto"/>
        <w:bottom w:val="none" w:sz="0" w:space="0" w:color="auto"/>
        <w:right w:val="none" w:sz="0" w:space="0" w:color="auto"/>
      </w:divBdr>
    </w:div>
    <w:div w:id="1256404215">
      <w:bodyDiv w:val="1"/>
      <w:marLeft w:val="0"/>
      <w:marRight w:val="0"/>
      <w:marTop w:val="0"/>
      <w:marBottom w:val="0"/>
      <w:divBdr>
        <w:top w:val="none" w:sz="0" w:space="0" w:color="auto"/>
        <w:left w:val="none" w:sz="0" w:space="0" w:color="auto"/>
        <w:bottom w:val="none" w:sz="0" w:space="0" w:color="auto"/>
        <w:right w:val="none" w:sz="0" w:space="0" w:color="auto"/>
      </w:divBdr>
    </w:div>
    <w:div w:id="1269121204">
      <w:bodyDiv w:val="1"/>
      <w:marLeft w:val="0"/>
      <w:marRight w:val="0"/>
      <w:marTop w:val="0"/>
      <w:marBottom w:val="0"/>
      <w:divBdr>
        <w:top w:val="none" w:sz="0" w:space="0" w:color="auto"/>
        <w:left w:val="none" w:sz="0" w:space="0" w:color="auto"/>
        <w:bottom w:val="none" w:sz="0" w:space="0" w:color="auto"/>
        <w:right w:val="none" w:sz="0" w:space="0" w:color="auto"/>
      </w:divBdr>
    </w:div>
    <w:div w:id="1270088545">
      <w:bodyDiv w:val="1"/>
      <w:marLeft w:val="0"/>
      <w:marRight w:val="0"/>
      <w:marTop w:val="0"/>
      <w:marBottom w:val="0"/>
      <w:divBdr>
        <w:top w:val="none" w:sz="0" w:space="0" w:color="auto"/>
        <w:left w:val="none" w:sz="0" w:space="0" w:color="auto"/>
        <w:bottom w:val="none" w:sz="0" w:space="0" w:color="auto"/>
        <w:right w:val="none" w:sz="0" w:space="0" w:color="auto"/>
      </w:divBdr>
      <w:divsChild>
        <w:div w:id="117338605">
          <w:marLeft w:val="-720"/>
          <w:marRight w:val="0"/>
          <w:marTop w:val="0"/>
          <w:marBottom w:val="0"/>
          <w:divBdr>
            <w:top w:val="none" w:sz="0" w:space="0" w:color="auto"/>
            <w:left w:val="none" w:sz="0" w:space="0" w:color="auto"/>
            <w:bottom w:val="none" w:sz="0" w:space="0" w:color="auto"/>
            <w:right w:val="none" w:sz="0" w:space="0" w:color="auto"/>
          </w:divBdr>
        </w:div>
      </w:divsChild>
    </w:div>
    <w:div w:id="1271089222">
      <w:bodyDiv w:val="1"/>
      <w:marLeft w:val="0"/>
      <w:marRight w:val="0"/>
      <w:marTop w:val="0"/>
      <w:marBottom w:val="0"/>
      <w:divBdr>
        <w:top w:val="none" w:sz="0" w:space="0" w:color="auto"/>
        <w:left w:val="none" w:sz="0" w:space="0" w:color="auto"/>
        <w:bottom w:val="none" w:sz="0" w:space="0" w:color="auto"/>
        <w:right w:val="none" w:sz="0" w:space="0" w:color="auto"/>
      </w:divBdr>
    </w:div>
    <w:div w:id="1271352034">
      <w:bodyDiv w:val="1"/>
      <w:marLeft w:val="0"/>
      <w:marRight w:val="0"/>
      <w:marTop w:val="0"/>
      <w:marBottom w:val="0"/>
      <w:divBdr>
        <w:top w:val="none" w:sz="0" w:space="0" w:color="auto"/>
        <w:left w:val="none" w:sz="0" w:space="0" w:color="auto"/>
        <w:bottom w:val="none" w:sz="0" w:space="0" w:color="auto"/>
        <w:right w:val="none" w:sz="0" w:space="0" w:color="auto"/>
      </w:divBdr>
    </w:div>
    <w:div w:id="1272320182">
      <w:bodyDiv w:val="1"/>
      <w:marLeft w:val="0"/>
      <w:marRight w:val="0"/>
      <w:marTop w:val="0"/>
      <w:marBottom w:val="0"/>
      <w:divBdr>
        <w:top w:val="none" w:sz="0" w:space="0" w:color="auto"/>
        <w:left w:val="none" w:sz="0" w:space="0" w:color="auto"/>
        <w:bottom w:val="none" w:sz="0" w:space="0" w:color="auto"/>
        <w:right w:val="none" w:sz="0" w:space="0" w:color="auto"/>
      </w:divBdr>
      <w:divsChild>
        <w:div w:id="2142377327">
          <w:marLeft w:val="-720"/>
          <w:marRight w:val="0"/>
          <w:marTop w:val="0"/>
          <w:marBottom w:val="0"/>
          <w:divBdr>
            <w:top w:val="none" w:sz="0" w:space="0" w:color="auto"/>
            <w:left w:val="none" w:sz="0" w:space="0" w:color="auto"/>
            <w:bottom w:val="none" w:sz="0" w:space="0" w:color="auto"/>
            <w:right w:val="none" w:sz="0" w:space="0" w:color="auto"/>
          </w:divBdr>
        </w:div>
      </w:divsChild>
    </w:div>
    <w:div w:id="1276865522">
      <w:bodyDiv w:val="1"/>
      <w:marLeft w:val="0"/>
      <w:marRight w:val="0"/>
      <w:marTop w:val="0"/>
      <w:marBottom w:val="0"/>
      <w:divBdr>
        <w:top w:val="none" w:sz="0" w:space="0" w:color="auto"/>
        <w:left w:val="none" w:sz="0" w:space="0" w:color="auto"/>
        <w:bottom w:val="none" w:sz="0" w:space="0" w:color="auto"/>
        <w:right w:val="none" w:sz="0" w:space="0" w:color="auto"/>
      </w:divBdr>
    </w:div>
    <w:div w:id="1279263160">
      <w:bodyDiv w:val="1"/>
      <w:marLeft w:val="0"/>
      <w:marRight w:val="0"/>
      <w:marTop w:val="0"/>
      <w:marBottom w:val="0"/>
      <w:divBdr>
        <w:top w:val="none" w:sz="0" w:space="0" w:color="auto"/>
        <w:left w:val="none" w:sz="0" w:space="0" w:color="auto"/>
        <w:bottom w:val="none" w:sz="0" w:space="0" w:color="auto"/>
        <w:right w:val="none" w:sz="0" w:space="0" w:color="auto"/>
      </w:divBdr>
    </w:div>
    <w:div w:id="1279802439">
      <w:bodyDiv w:val="1"/>
      <w:marLeft w:val="0"/>
      <w:marRight w:val="0"/>
      <w:marTop w:val="0"/>
      <w:marBottom w:val="0"/>
      <w:divBdr>
        <w:top w:val="none" w:sz="0" w:space="0" w:color="auto"/>
        <w:left w:val="none" w:sz="0" w:space="0" w:color="auto"/>
        <w:bottom w:val="none" w:sz="0" w:space="0" w:color="auto"/>
        <w:right w:val="none" w:sz="0" w:space="0" w:color="auto"/>
      </w:divBdr>
    </w:div>
    <w:div w:id="1283345808">
      <w:bodyDiv w:val="1"/>
      <w:marLeft w:val="0"/>
      <w:marRight w:val="0"/>
      <w:marTop w:val="0"/>
      <w:marBottom w:val="0"/>
      <w:divBdr>
        <w:top w:val="none" w:sz="0" w:space="0" w:color="auto"/>
        <w:left w:val="none" w:sz="0" w:space="0" w:color="auto"/>
        <w:bottom w:val="none" w:sz="0" w:space="0" w:color="auto"/>
        <w:right w:val="none" w:sz="0" w:space="0" w:color="auto"/>
      </w:divBdr>
    </w:div>
    <w:div w:id="1287352702">
      <w:bodyDiv w:val="1"/>
      <w:marLeft w:val="0"/>
      <w:marRight w:val="0"/>
      <w:marTop w:val="0"/>
      <w:marBottom w:val="0"/>
      <w:divBdr>
        <w:top w:val="none" w:sz="0" w:space="0" w:color="auto"/>
        <w:left w:val="none" w:sz="0" w:space="0" w:color="auto"/>
        <w:bottom w:val="none" w:sz="0" w:space="0" w:color="auto"/>
        <w:right w:val="none" w:sz="0" w:space="0" w:color="auto"/>
      </w:divBdr>
      <w:divsChild>
        <w:div w:id="1930311579">
          <w:marLeft w:val="-720"/>
          <w:marRight w:val="0"/>
          <w:marTop w:val="0"/>
          <w:marBottom w:val="0"/>
          <w:divBdr>
            <w:top w:val="none" w:sz="0" w:space="0" w:color="auto"/>
            <w:left w:val="none" w:sz="0" w:space="0" w:color="auto"/>
            <w:bottom w:val="none" w:sz="0" w:space="0" w:color="auto"/>
            <w:right w:val="none" w:sz="0" w:space="0" w:color="auto"/>
          </w:divBdr>
        </w:div>
      </w:divsChild>
    </w:div>
    <w:div w:id="1289124589">
      <w:bodyDiv w:val="1"/>
      <w:marLeft w:val="0"/>
      <w:marRight w:val="0"/>
      <w:marTop w:val="0"/>
      <w:marBottom w:val="0"/>
      <w:divBdr>
        <w:top w:val="none" w:sz="0" w:space="0" w:color="auto"/>
        <w:left w:val="none" w:sz="0" w:space="0" w:color="auto"/>
        <w:bottom w:val="none" w:sz="0" w:space="0" w:color="auto"/>
        <w:right w:val="none" w:sz="0" w:space="0" w:color="auto"/>
      </w:divBdr>
      <w:divsChild>
        <w:div w:id="2106684439">
          <w:marLeft w:val="-720"/>
          <w:marRight w:val="0"/>
          <w:marTop w:val="0"/>
          <w:marBottom w:val="0"/>
          <w:divBdr>
            <w:top w:val="none" w:sz="0" w:space="0" w:color="auto"/>
            <w:left w:val="none" w:sz="0" w:space="0" w:color="auto"/>
            <w:bottom w:val="none" w:sz="0" w:space="0" w:color="auto"/>
            <w:right w:val="none" w:sz="0" w:space="0" w:color="auto"/>
          </w:divBdr>
        </w:div>
      </w:divsChild>
    </w:div>
    <w:div w:id="1290630549">
      <w:bodyDiv w:val="1"/>
      <w:marLeft w:val="0"/>
      <w:marRight w:val="0"/>
      <w:marTop w:val="0"/>
      <w:marBottom w:val="0"/>
      <w:divBdr>
        <w:top w:val="none" w:sz="0" w:space="0" w:color="auto"/>
        <w:left w:val="none" w:sz="0" w:space="0" w:color="auto"/>
        <w:bottom w:val="none" w:sz="0" w:space="0" w:color="auto"/>
        <w:right w:val="none" w:sz="0" w:space="0" w:color="auto"/>
      </w:divBdr>
    </w:div>
    <w:div w:id="1292395069">
      <w:bodyDiv w:val="1"/>
      <w:marLeft w:val="0"/>
      <w:marRight w:val="0"/>
      <w:marTop w:val="0"/>
      <w:marBottom w:val="0"/>
      <w:divBdr>
        <w:top w:val="none" w:sz="0" w:space="0" w:color="auto"/>
        <w:left w:val="none" w:sz="0" w:space="0" w:color="auto"/>
        <w:bottom w:val="none" w:sz="0" w:space="0" w:color="auto"/>
        <w:right w:val="none" w:sz="0" w:space="0" w:color="auto"/>
      </w:divBdr>
      <w:divsChild>
        <w:div w:id="1304507464">
          <w:marLeft w:val="-720"/>
          <w:marRight w:val="0"/>
          <w:marTop w:val="0"/>
          <w:marBottom w:val="0"/>
          <w:divBdr>
            <w:top w:val="none" w:sz="0" w:space="0" w:color="auto"/>
            <w:left w:val="none" w:sz="0" w:space="0" w:color="auto"/>
            <w:bottom w:val="none" w:sz="0" w:space="0" w:color="auto"/>
            <w:right w:val="none" w:sz="0" w:space="0" w:color="auto"/>
          </w:divBdr>
        </w:div>
      </w:divsChild>
    </w:div>
    <w:div w:id="1293948248">
      <w:bodyDiv w:val="1"/>
      <w:marLeft w:val="0"/>
      <w:marRight w:val="0"/>
      <w:marTop w:val="0"/>
      <w:marBottom w:val="0"/>
      <w:divBdr>
        <w:top w:val="none" w:sz="0" w:space="0" w:color="auto"/>
        <w:left w:val="none" w:sz="0" w:space="0" w:color="auto"/>
        <w:bottom w:val="none" w:sz="0" w:space="0" w:color="auto"/>
        <w:right w:val="none" w:sz="0" w:space="0" w:color="auto"/>
      </w:divBdr>
    </w:div>
    <w:div w:id="1295528967">
      <w:bodyDiv w:val="1"/>
      <w:marLeft w:val="0"/>
      <w:marRight w:val="0"/>
      <w:marTop w:val="0"/>
      <w:marBottom w:val="0"/>
      <w:divBdr>
        <w:top w:val="none" w:sz="0" w:space="0" w:color="auto"/>
        <w:left w:val="none" w:sz="0" w:space="0" w:color="auto"/>
        <w:bottom w:val="none" w:sz="0" w:space="0" w:color="auto"/>
        <w:right w:val="none" w:sz="0" w:space="0" w:color="auto"/>
      </w:divBdr>
      <w:divsChild>
        <w:div w:id="1801797668">
          <w:marLeft w:val="-720"/>
          <w:marRight w:val="0"/>
          <w:marTop w:val="0"/>
          <w:marBottom w:val="0"/>
          <w:divBdr>
            <w:top w:val="none" w:sz="0" w:space="0" w:color="auto"/>
            <w:left w:val="none" w:sz="0" w:space="0" w:color="auto"/>
            <w:bottom w:val="none" w:sz="0" w:space="0" w:color="auto"/>
            <w:right w:val="none" w:sz="0" w:space="0" w:color="auto"/>
          </w:divBdr>
        </w:div>
      </w:divsChild>
    </w:div>
    <w:div w:id="1295991249">
      <w:bodyDiv w:val="1"/>
      <w:marLeft w:val="0"/>
      <w:marRight w:val="0"/>
      <w:marTop w:val="0"/>
      <w:marBottom w:val="0"/>
      <w:divBdr>
        <w:top w:val="none" w:sz="0" w:space="0" w:color="auto"/>
        <w:left w:val="none" w:sz="0" w:space="0" w:color="auto"/>
        <w:bottom w:val="none" w:sz="0" w:space="0" w:color="auto"/>
        <w:right w:val="none" w:sz="0" w:space="0" w:color="auto"/>
      </w:divBdr>
      <w:divsChild>
        <w:div w:id="1443110786">
          <w:marLeft w:val="-720"/>
          <w:marRight w:val="0"/>
          <w:marTop w:val="0"/>
          <w:marBottom w:val="0"/>
          <w:divBdr>
            <w:top w:val="none" w:sz="0" w:space="0" w:color="auto"/>
            <w:left w:val="none" w:sz="0" w:space="0" w:color="auto"/>
            <w:bottom w:val="none" w:sz="0" w:space="0" w:color="auto"/>
            <w:right w:val="none" w:sz="0" w:space="0" w:color="auto"/>
          </w:divBdr>
        </w:div>
      </w:divsChild>
    </w:div>
    <w:div w:id="1298491724">
      <w:bodyDiv w:val="1"/>
      <w:marLeft w:val="0"/>
      <w:marRight w:val="0"/>
      <w:marTop w:val="0"/>
      <w:marBottom w:val="0"/>
      <w:divBdr>
        <w:top w:val="none" w:sz="0" w:space="0" w:color="auto"/>
        <w:left w:val="none" w:sz="0" w:space="0" w:color="auto"/>
        <w:bottom w:val="none" w:sz="0" w:space="0" w:color="auto"/>
        <w:right w:val="none" w:sz="0" w:space="0" w:color="auto"/>
      </w:divBdr>
      <w:divsChild>
        <w:div w:id="1707638368">
          <w:marLeft w:val="-720"/>
          <w:marRight w:val="0"/>
          <w:marTop w:val="0"/>
          <w:marBottom w:val="0"/>
          <w:divBdr>
            <w:top w:val="none" w:sz="0" w:space="0" w:color="auto"/>
            <w:left w:val="none" w:sz="0" w:space="0" w:color="auto"/>
            <w:bottom w:val="none" w:sz="0" w:space="0" w:color="auto"/>
            <w:right w:val="none" w:sz="0" w:space="0" w:color="auto"/>
          </w:divBdr>
        </w:div>
      </w:divsChild>
    </w:div>
    <w:div w:id="1303458379">
      <w:bodyDiv w:val="1"/>
      <w:marLeft w:val="0"/>
      <w:marRight w:val="0"/>
      <w:marTop w:val="0"/>
      <w:marBottom w:val="0"/>
      <w:divBdr>
        <w:top w:val="none" w:sz="0" w:space="0" w:color="auto"/>
        <w:left w:val="none" w:sz="0" w:space="0" w:color="auto"/>
        <w:bottom w:val="none" w:sz="0" w:space="0" w:color="auto"/>
        <w:right w:val="none" w:sz="0" w:space="0" w:color="auto"/>
      </w:divBdr>
    </w:div>
    <w:div w:id="1307971899">
      <w:bodyDiv w:val="1"/>
      <w:marLeft w:val="0"/>
      <w:marRight w:val="0"/>
      <w:marTop w:val="0"/>
      <w:marBottom w:val="0"/>
      <w:divBdr>
        <w:top w:val="none" w:sz="0" w:space="0" w:color="auto"/>
        <w:left w:val="none" w:sz="0" w:space="0" w:color="auto"/>
        <w:bottom w:val="none" w:sz="0" w:space="0" w:color="auto"/>
        <w:right w:val="none" w:sz="0" w:space="0" w:color="auto"/>
      </w:divBdr>
      <w:divsChild>
        <w:div w:id="1164666829">
          <w:marLeft w:val="-720"/>
          <w:marRight w:val="0"/>
          <w:marTop w:val="0"/>
          <w:marBottom w:val="0"/>
          <w:divBdr>
            <w:top w:val="none" w:sz="0" w:space="0" w:color="auto"/>
            <w:left w:val="none" w:sz="0" w:space="0" w:color="auto"/>
            <w:bottom w:val="none" w:sz="0" w:space="0" w:color="auto"/>
            <w:right w:val="none" w:sz="0" w:space="0" w:color="auto"/>
          </w:divBdr>
        </w:div>
      </w:divsChild>
    </w:div>
    <w:div w:id="1308828027">
      <w:bodyDiv w:val="1"/>
      <w:marLeft w:val="0"/>
      <w:marRight w:val="0"/>
      <w:marTop w:val="0"/>
      <w:marBottom w:val="0"/>
      <w:divBdr>
        <w:top w:val="none" w:sz="0" w:space="0" w:color="auto"/>
        <w:left w:val="none" w:sz="0" w:space="0" w:color="auto"/>
        <w:bottom w:val="none" w:sz="0" w:space="0" w:color="auto"/>
        <w:right w:val="none" w:sz="0" w:space="0" w:color="auto"/>
      </w:divBdr>
    </w:div>
    <w:div w:id="1311593961">
      <w:bodyDiv w:val="1"/>
      <w:marLeft w:val="0"/>
      <w:marRight w:val="0"/>
      <w:marTop w:val="0"/>
      <w:marBottom w:val="0"/>
      <w:divBdr>
        <w:top w:val="none" w:sz="0" w:space="0" w:color="auto"/>
        <w:left w:val="none" w:sz="0" w:space="0" w:color="auto"/>
        <w:bottom w:val="none" w:sz="0" w:space="0" w:color="auto"/>
        <w:right w:val="none" w:sz="0" w:space="0" w:color="auto"/>
      </w:divBdr>
    </w:div>
    <w:div w:id="1314988061">
      <w:bodyDiv w:val="1"/>
      <w:marLeft w:val="0"/>
      <w:marRight w:val="0"/>
      <w:marTop w:val="0"/>
      <w:marBottom w:val="0"/>
      <w:divBdr>
        <w:top w:val="none" w:sz="0" w:space="0" w:color="auto"/>
        <w:left w:val="none" w:sz="0" w:space="0" w:color="auto"/>
        <w:bottom w:val="none" w:sz="0" w:space="0" w:color="auto"/>
        <w:right w:val="none" w:sz="0" w:space="0" w:color="auto"/>
      </w:divBdr>
    </w:div>
    <w:div w:id="1316105647">
      <w:bodyDiv w:val="1"/>
      <w:marLeft w:val="0"/>
      <w:marRight w:val="0"/>
      <w:marTop w:val="0"/>
      <w:marBottom w:val="0"/>
      <w:divBdr>
        <w:top w:val="none" w:sz="0" w:space="0" w:color="auto"/>
        <w:left w:val="none" w:sz="0" w:space="0" w:color="auto"/>
        <w:bottom w:val="none" w:sz="0" w:space="0" w:color="auto"/>
        <w:right w:val="none" w:sz="0" w:space="0" w:color="auto"/>
      </w:divBdr>
    </w:div>
    <w:div w:id="1317496682">
      <w:bodyDiv w:val="1"/>
      <w:marLeft w:val="0"/>
      <w:marRight w:val="0"/>
      <w:marTop w:val="0"/>
      <w:marBottom w:val="0"/>
      <w:divBdr>
        <w:top w:val="none" w:sz="0" w:space="0" w:color="auto"/>
        <w:left w:val="none" w:sz="0" w:space="0" w:color="auto"/>
        <w:bottom w:val="none" w:sz="0" w:space="0" w:color="auto"/>
        <w:right w:val="none" w:sz="0" w:space="0" w:color="auto"/>
      </w:divBdr>
    </w:div>
    <w:div w:id="1318222924">
      <w:bodyDiv w:val="1"/>
      <w:marLeft w:val="0"/>
      <w:marRight w:val="0"/>
      <w:marTop w:val="0"/>
      <w:marBottom w:val="0"/>
      <w:divBdr>
        <w:top w:val="none" w:sz="0" w:space="0" w:color="auto"/>
        <w:left w:val="none" w:sz="0" w:space="0" w:color="auto"/>
        <w:bottom w:val="none" w:sz="0" w:space="0" w:color="auto"/>
        <w:right w:val="none" w:sz="0" w:space="0" w:color="auto"/>
      </w:divBdr>
    </w:div>
    <w:div w:id="1320696903">
      <w:bodyDiv w:val="1"/>
      <w:marLeft w:val="0"/>
      <w:marRight w:val="0"/>
      <w:marTop w:val="0"/>
      <w:marBottom w:val="0"/>
      <w:divBdr>
        <w:top w:val="none" w:sz="0" w:space="0" w:color="auto"/>
        <w:left w:val="none" w:sz="0" w:space="0" w:color="auto"/>
        <w:bottom w:val="none" w:sz="0" w:space="0" w:color="auto"/>
        <w:right w:val="none" w:sz="0" w:space="0" w:color="auto"/>
      </w:divBdr>
    </w:div>
    <w:div w:id="1338387560">
      <w:bodyDiv w:val="1"/>
      <w:marLeft w:val="0"/>
      <w:marRight w:val="0"/>
      <w:marTop w:val="0"/>
      <w:marBottom w:val="0"/>
      <w:divBdr>
        <w:top w:val="none" w:sz="0" w:space="0" w:color="auto"/>
        <w:left w:val="none" w:sz="0" w:space="0" w:color="auto"/>
        <w:bottom w:val="none" w:sz="0" w:space="0" w:color="auto"/>
        <w:right w:val="none" w:sz="0" w:space="0" w:color="auto"/>
      </w:divBdr>
    </w:div>
    <w:div w:id="1347096022">
      <w:bodyDiv w:val="1"/>
      <w:marLeft w:val="0"/>
      <w:marRight w:val="0"/>
      <w:marTop w:val="0"/>
      <w:marBottom w:val="0"/>
      <w:divBdr>
        <w:top w:val="none" w:sz="0" w:space="0" w:color="auto"/>
        <w:left w:val="none" w:sz="0" w:space="0" w:color="auto"/>
        <w:bottom w:val="none" w:sz="0" w:space="0" w:color="auto"/>
        <w:right w:val="none" w:sz="0" w:space="0" w:color="auto"/>
      </w:divBdr>
      <w:divsChild>
        <w:div w:id="142622119">
          <w:marLeft w:val="-720"/>
          <w:marRight w:val="0"/>
          <w:marTop w:val="0"/>
          <w:marBottom w:val="0"/>
          <w:divBdr>
            <w:top w:val="none" w:sz="0" w:space="0" w:color="auto"/>
            <w:left w:val="none" w:sz="0" w:space="0" w:color="auto"/>
            <w:bottom w:val="none" w:sz="0" w:space="0" w:color="auto"/>
            <w:right w:val="none" w:sz="0" w:space="0" w:color="auto"/>
          </w:divBdr>
        </w:div>
      </w:divsChild>
    </w:div>
    <w:div w:id="1357072464">
      <w:bodyDiv w:val="1"/>
      <w:marLeft w:val="0"/>
      <w:marRight w:val="0"/>
      <w:marTop w:val="0"/>
      <w:marBottom w:val="0"/>
      <w:divBdr>
        <w:top w:val="none" w:sz="0" w:space="0" w:color="auto"/>
        <w:left w:val="none" w:sz="0" w:space="0" w:color="auto"/>
        <w:bottom w:val="none" w:sz="0" w:space="0" w:color="auto"/>
        <w:right w:val="none" w:sz="0" w:space="0" w:color="auto"/>
      </w:divBdr>
      <w:divsChild>
        <w:div w:id="1892881985">
          <w:marLeft w:val="-720"/>
          <w:marRight w:val="0"/>
          <w:marTop w:val="0"/>
          <w:marBottom w:val="0"/>
          <w:divBdr>
            <w:top w:val="none" w:sz="0" w:space="0" w:color="auto"/>
            <w:left w:val="none" w:sz="0" w:space="0" w:color="auto"/>
            <w:bottom w:val="none" w:sz="0" w:space="0" w:color="auto"/>
            <w:right w:val="none" w:sz="0" w:space="0" w:color="auto"/>
          </w:divBdr>
        </w:div>
      </w:divsChild>
    </w:div>
    <w:div w:id="1360279276">
      <w:bodyDiv w:val="1"/>
      <w:marLeft w:val="0"/>
      <w:marRight w:val="0"/>
      <w:marTop w:val="0"/>
      <w:marBottom w:val="0"/>
      <w:divBdr>
        <w:top w:val="none" w:sz="0" w:space="0" w:color="auto"/>
        <w:left w:val="none" w:sz="0" w:space="0" w:color="auto"/>
        <w:bottom w:val="none" w:sz="0" w:space="0" w:color="auto"/>
        <w:right w:val="none" w:sz="0" w:space="0" w:color="auto"/>
      </w:divBdr>
    </w:div>
    <w:div w:id="1365986661">
      <w:bodyDiv w:val="1"/>
      <w:marLeft w:val="0"/>
      <w:marRight w:val="0"/>
      <w:marTop w:val="0"/>
      <w:marBottom w:val="0"/>
      <w:divBdr>
        <w:top w:val="none" w:sz="0" w:space="0" w:color="auto"/>
        <w:left w:val="none" w:sz="0" w:space="0" w:color="auto"/>
        <w:bottom w:val="none" w:sz="0" w:space="0" w:color="auto"/>
        <w:right w:val="none" w:sz="0" w:space="0" w:color="auto"/>
      </w:divBdr>
    </w:div>
    <w:div w:id="1384523721">
      <w:bodyDiv w:val="1"/>
      <w:marLeft w:val="0"/>
      <w:marRight w:val="0"/>
      <w:marTop w:val="0"/>
      <w:marBottom w:val="0"/>
      <w:divBdr>
        <w:top w:val="none" w:sz="0" w:space="0" w:color="auto"/>
        <w:left w:val="none" w:sz="0" w:space="0" w:color="auto"/>
        <w:bottom w:val="none" w:sz="0" w:space="0" w:color="auto"/>
        <w:right w:val="none" w:sz="0" w:space="0" w:color="auto"/>
      </w:divBdr>
      <w:divsChild>
        <w:div w:id="323818423">
          <w:marLeft w:val="-720"/>
          <w:marRight w:val="0"/>
          <w:marTop w:val="0"/>
          <w:marBottom w:val="0"/>
          <w:divBdr>
            <w:top w:val="none" w:sz="0" w:space="0" w:color="auto"/>
            <w:left w:val="none" w:sz="0" w:space="0" w:color="auto"/>
            <w:bottom w:val="none" w:sz="0" w:space="0" w:color="auto"/>
            <w:right w:val="none" w:sz="0" w:space="0" w:color="auto"/>
          </w:divBdr>
        </w:div>
      </w:divsChild>
    </w:div>
    <w:div w:id="1386031094">
      <w:bodyDiv w:val="1"/>
      <w:marLeft w:val="0"/>
      <w:marRight w:val="0"/>
      <w:marTop w:val="0"/>
      <w:marBottom w:val="0"/>
      <w:divBdr>
        <w:top w:val="none" w:sz="0" w:space="0" w:color="auto"/>
        <w:left w:val="none" w:sz="0" w:space="0" w:color="auto"/>
        <w:bottom w:val="none" w:sz="0" w:space="0" w:color="auto"/>
        <w:right w:val="none" w:sz="0" w:space="0" w:color="auto"/>
      </w:divBdr>
      <w:divsChild>
        <w:div w:id="1823694273">
          <w:marLeft w:val="-720"/>
          <w:marRight w:val="0"/>
          <w:marTop w:val="0"/>
          <w:marBottom w:val="0"/>
          <w:divBdr>
            <w:top w:val="none" w:sz="0" w:space="0" w:color="auto"/>
            <w:left w:val="none" w:sz="0" w:space="0" w:color="auto"/>
            <w:bottom w:val="none" w:sz="0" w:space="0" w:color="auto"/>
            <w:right w:val="none" w:sz="0" w:space="0" w:color="auto"/>
          </w:divBdr>
        </w:div>
      </w:divsChild>
    </w:div>
    <w:div w:id="1386754708">
      <w:bodyDiv w:val="1"/>
      <w:marLeft w:val="0"/>
      <w:marRight w:val="0"/>
      <w:marTop w:val="0"/>
      <w:marBottom w:val="0"/>
      <w:divBdr>
        <w:top w:val="none" w:sz="0" w:space="0" w:color="auto"/>
        <w:left w:val="none" w:sz="0" w:space="0" w:color="auto"/>
        <w:bottom w:val="none" w:sz="0" w:space="0" w:color="auto"/>
        <w:right w:val="none" w:sz="0" w:space="0" w:color="auto"/>
      </w:divBdr>
      <w:divsChild>
        <w:div w:id="1715884744">
          <w:marLeft w:val="-720"/>
          <w:marRight w:val="0"/>
          <w:marTop w:val="0"/>
          <w:marBottom w:val="0"/>
          <w:divBdr>
            <w:top w:val="none" w:sz="0" w:space="0" w:color="auto"/>
            <w:left w:val="none" w:sz="0" w:space="0" w:color="auto"/>
            <w:bottom w:val="none" w:sz="0" w:space="0" w:color="auto"/>
            <w:right w:val="none" w:sz="0" w:space="0" w:color="auto"/>
          </w:divBdr>
        </w:div>
      </w:divsChild>
    </w:div>
    <w:div w:id="1389571441">
      <w:bodyDiv w:val="1"/>
      <w:marLeft w:val="0"/>
      <w:marRight w:val="0"/>
      <w:marTop w:val="0"/>
      <w:marBottom w:val="0"/>
      <w:divBdr>
        <w:top w:val="none" w:sz="0" w:space="0" w:color="auto"/>
        <w:left w:val="none" w:sz="0" w:space="0" w:color="auto"/>
        <w:bottom w:val="none" w:sz="0" w:space="0" w:color="auto"/>
        <w:right w:val="none" w:sz="0" w:space="0" w:color="auto"/>
      </w:divBdr>
    </w:div>
    <w:div w:id="1389836652">
      <w:bodyDiv w:val="1"/>
      <w:marLeft w:val="0"/>
      <w:marRight w:val="0"/>
      <w:marTop w:val="0"/>
      <w:marBottom w:val="0"/>
      <w:divBdr>
        <w:top w:val="none" w:sz="0" w:space="0" w:color="auto"/>
        <w:left w:val="none" w:sz="0" w:space="0" w:color="auto"/>
        <w:bottom w:val="none" w:sz="0" w:space="0" w:color="auto"/>
        <w:right w:val="none" w:sz="0" w:space="0" w:color="auto"/>
      </w:divBdr>
    </w:div>
    <w:div w:id="1394699103">
      <w:bodyDiv w:val="1"/>
      <w:marLeft w:val="0"/>
      <w:marRight w:val="0"/>
      <w:marTop w:val="0"/>
      <w:marBottom w:val="0"/>
      <w:divBdr>
        <w:top w:val="none" w:sz="0" w:space="0" w:color="auto"/>
        <w:left w:val="none" w:sz="0" w:space="0" w:color="auto"/>
        <w:bottom w:val="none" w:sz="0" w:space="0" w:color="auto"/>
        <w:right w:val="none" w:sz="0" w:space="0" w:color="auto"/>
      </w:divBdr>
    </w:div>
    <w:div w:id="1397127520">
      <w:bodyDiv w:val="1"/>
      <w:marLeft w:val="0"/>
      <w:marRight w:val="0"/>
      <w:marTop w:val="0"/>
      <w:marBottom w:val="0"/>
      <w:divBdr>
        <w:top w:val="none" w:sz="0" w:space="0" w:color="auto"/>
        <w:left w:val="none" w:sz="0" w:space="0" w:color="auto"/>
        <w:bottom w:val="none" w:sz="0" w:space="0" w:color="auto"/>
        <w:right w:val="none" w:sz="0" w:space="0" w:color="auto"/>
      </w:divBdr>
      <w:divsChild>
        <w:div w:id="1117720382">
          <w:marLeft w:val="-720"/>
          <w:marRight w:val="0"/>
          <w:marTop w:val="0"/>
          <w:marBottom w:val="0"/>
          <w:divBdr>
            <w:top w:val="none" w:sz="0" w:space="0" w:color="auto"/>
            <w:left w:val="none" w:sz="0" w:space="0" w:color="auto"/>
            <w:bottom w:val="none" w:sz="0" w:space="0" w:color="auto"/>
            <w:right w:val="none" w:sz="0" w:space="0" w:color="auto"/>
          </w:divBdr>
        </w:div>
      </w:divsChild>
    </w:div>
    <w:div w:id="1402752634">
      <w:bodyDiv w:val="1"/>
      <w:marLeft w:val="0"/>
      <w:marRight w:val="0"/>
      <w:marTop w:val="0"/>
      <w:marBottom w:val="0"/>
      <w:divBdr>
        <w:top w:val="none" w:sz="0" w:space="0" w:color="auto"/>
        <w:left w:val="none" w:sz="0" w:space="0" w:color="auto"/>
        <w:bottom w:val="none" w:sz="0" w:space="0" w:color="auto"/>
        <w:right w:val="none" w:sz="0" w:space="0" w:color="auto"/>
      </w:divBdr>
      <w:divsChild>
        <w:div w:id="1816682021">
          <w:marLeft w:val="-720"/>
          <w:marRight w:val="0"/>
          <w:marTop w:val="0"/>
          <w:marBottom w:val="0"/>
          <w:divBdr>
            <w:top w:val="none" w:sz="0" w:space="0" w:color="auto"/>
            <w:left w:val="none" w:sz="0" w:space="0" w:color="auto"/>
            <w:bottom w:val="none" w:sz="0" w:space="0" w:color="auto"/>
            <w:right w:val="none" w:sz="0" w:space="0" w:color="auto"/>
          </w:divBdr>
        </w:div>
      </w:divsChild>
    </w:div>
    <w:div w:id="1405638741">
      <w:bodyDiv w:val="1"/>
      <w:marLeft w:val="0"/>
      <w:marRight w:val="0"/>
      <w:marTop w:val="0"/>
      <w:marBottom w:val="0"/>
      <w:divBdr>
        <w:top w:val="none" w:sz="0" w:space="0" w:color="auto"/>
        <w:left w:val="none" w:sz="0" w:space="0" w:color="auto"/>
        <w:bottom w:val="none" w:sz="0" w:space="0" w:color="auto"/>
        <w:right w:val="none" w:sz="0" w:space="0" w:color="auto"/>
      </w:divBdr>
    </w:div>
    <w:div w:id="1406101937">
      <w:bodyDiv w:val="1"/>
      <w:marLeft w:val="0"/>
      <w:marRight w:val="0"/>
      <w:marTop w:val="0"/>
      <w:marBottom w:val="0"/>
      <w:divBdr>
        <w:top w:val="none" w:sz="0" w:space="0" w:color="auto"/>
        <w:left w:val="none" w:sz="0" w:space="0" w:color="auto"/>
        <w:bottom w:val="none" w:sz="0" w:space="0" w:color="auto"/>
        <w:right w:val="none" w:sz="0" w:space="0" w:color="auto"/>
      </w:divBdr>
    </w:div>
    <w:div w:id="1406731165">
      <w:bodyDiv w:val="1"/>
      <w:marLeft w:val="0"/>
      <w:marRight w:val="0"/>
      <w:marTop w:val="0"/>
      <w:marBottom w:val="0"/>
      <w:divBdr>
        <w:top w:val="none" w:sz="0" w:space="0" w:color="auto"/>
        <w:left w:val="none" w:sz="0" w:space="0" w:color="auto"/>
        <w:bottom w:val="none" w:sz="0" w:space="0" w:color="auto"/>
        <w:right w:val="none" w:sz="0" w:space="0" w:color="auto"/>
      </w:divBdr>
    </w:div>
    <w:div w:id="1407456711">
      <w:bodyDiv w:val="1"/>
      <w:marLeft w:val="0"/>
      <w:marRight w:val="0"/>
      <w:marTop w:val="0"/>
      <w:marBottom w:val="0"/>
      <w:divBdr>
        <w:top w:val="none" w:sz="0" w:space="0" w:color="auto"/>
        <w:left w:val="none" w:sz="0" w:space="0" w:color="auto"/>
        <w:bottom w:val="none" w:sz="0" w:space="0" w:color="auto"/>
        <w:right w:val="none" w:sz="0" w:space="0" w:color="auto"/>
      </w:divBdr>
      <w:divsChild>
        <w:div w:id="1712144474">
          <w:marLeft w:val="-720"/>
          <w:marRight w:val="0"/>
          <w:marTop w:val="0"/>
          <w:marBottom w:val="0"/>
          <w:divBdr>
            <w:top w:val="none" w:sz="0" w:space="0" w:color="auto"/>
            <w:left w:val="none" w:sz="0" w:space="0" w:color="auto"/>
            <w:bottom w:val="none" w:sz="0" w:space="0" w:color="auto"/>
            <w:right w:val="none" w:sz="0" w:space="0" w:color="auto"/>
          </w:divBdr>
        </w:div>
      </w:divsChild>
    </w:div>
    <w:div w:id="1424111329">
      <w:bodyDiv w:val="1"/>
      <w:marLeft w:val="0"/>
      <w:marRight w:val="0"/>
      <w:marTop w:val="0"/>
      <w:marBottom w:val="0"/>
      <w:divBdr>
        <w:top w:val="none" w:sz="0" w:space="0" w:color="auto"/>
        <w:left w:val="none" w:sz="0" w:space="0" w:color="auto"/>
        <w:bottom w:val="none" w:sz="0" w:space="0" w:color="auto"/>
        <w:right w:val="none" w:sz="0" w:space="0" w:color="auto"/>
      </w:divBdr>
    </w:div>
    <w:div w:id="1431506274">
      <w:bodyDiv w:val="1"/>
      <w:marLeft w:val="0"/>
      <w:marRight w:val="0"/>
      <w:marTop w:val="0"/>
      <w:marBottom w:val="0"/>
      <w:divBdr>
        <w:top w:val="none" w:sz="0" w:space="0" w:color="auto"/>
        <w:left w:val="none" w:sz="0" w:space="0" w:color="auto"/>
        <w:bottom w:val="none" w:sz="0" w:space="0" w:color="auto"/>
        <w:right w:val="none" w:sz="0" w:space="0" w:color="auto"/>
      </w:divBdr>
    </w:div>
    <w:div w:id="1432242210">
      <w:bodyDiv w:val="1"/>
      <w:marLeft w:val="0"/>
      <w:marRight w:val="0"/>
      <w:marTop w:val="0"/>
      <w:marBottom w:val="0"/>
      <w:divBdr>
        <w:top w:val="none" w:sz="0" w:space="0" w:color="auto"/>
        <w:left w:val="none" w:sz="0" w:space="0" w:color="auto"/>
        <w:bottom w:val="none" w:sz="0" w:space="0" w:color="auto"/>
        <w:right w:val="none" w:sz="0" w:space="0" w:color="auto"/>
      </w:divBdr>
      <w:divsChild>
        <w:div w:id="725840196">
          <w:marLeft w:val="-720"/>
          <w:marRight w:val="0"/>
          <w:marTop w:val="0"/>
          <w:marBottom w:val="0"/>
          <w:divBdr>
            <w:top w:val="none" w:sz="0" w:space="0" w:color="auto"/>
            <w:left w:val="none" w:sz="0" w:space="0" w:color="auto"/>
            <w:bottom w:val="none" w:sz="0" w:space="0" w:color="auto"/>
            <w:right w:val="none" w:sz="0" w:space="0" w:color="auto"/>
          </w:divBdr>
        </w:div>
      </w:divsChild>
    </w:div>
    <w:div w:id="1435129381">
      <w:bodyDiv w:val="1"/>
      <w:marLeft w:val="0"/>
      <w:marRight w:val="0"/>
      <w:marTop w:val="0"/>
      <w:marBottom w:val="0"/>
      <w:divBdr>
        <w:top w:val="none" w:sz="0" w:space="0" w:color="auto"/>
        <w:left w:val="none" w:sz="0" w:space="0" w:color="auto"/>
        <w:bottom w:val="none" w:sz="0" w:space="0" w:color="auto"/>
        <w:right w:val="none" w:sz="0" w:space="0" w:color="auto"/>
      </w:divBdr>
      <w:divsChild>
        <w:div w:id="613367151">
          <w:marLeft w:val="-720"/>
          <w:marRight w:val="0"/>
          <w:marTop w:val="0"/>
          <w:marBottom w:val="0"/>
          <w:divBdr>
            <w:top w:val="none" w:sz="0" w:space="0" w:color="auto"/>
            <w:left w:val="none" w:sz="0" w:space="0" w:color="auto"/>
            <w:bottom w:val="none" w:sz="0" w:space="0" w:color="auto"/>
            <w:right w:val="none" w:sz="0" w:space="0" w:color="auto"/>
          </w:divBdr>
        </w:div>
      </w:divsChild>
    </w:div>
    <w:div w:id="1436050624">
      <w:bodyDiv w:val="1"/>
      <w:marLeft w:val="0"/>
      <w:marRight w:val="0"/>
      <w:marTop w:val="0"/>
      <w:marBottom w:val="0"/>
      <w:divBdr>
        <w:top w:val="none" w:sz="0" w:space="0" w:color="auto"/>
        <w:left w:val="none" w:sz="0" w:space="0" w:color="auto"/>
        <w:bottom w:val="none" w:sz="0" w:space="0" w:color="auto"/>
        <w:right w:val="none" w:sz="0" w:space="0" w:color="auto"/>
      </w:divBdr>
      <w:divsChild>
        <w:div w:id="38208845">
          <w:marLeft w:val="-720"/>
          <w:marRight w:val="0"/>
          <w:marTop w:val="0"/>
          <w:marBottom w:val="0"/>
          <w:divBdr>
            <w:top w:val="none" w:sz="0" w:space="0" w:color="auto"/>
            <w:left w:val="none" w:sz="0" w:space="0" w:color="auto"/>
            <w:bottom w:val="none" w:sz="0" w:space="0" w:color="auto"/>
            <w:right w:val="none" w:sz="0" w:space="0" w:color="auto"/>
          </w:divBdr>
        </w:div>
      </w:divsChild>
    </w:div>
    <w:div w:id="1440952325">
      <w:bodyDiv w:val="1"/>
      <w:marLeft w:val="0"/>
      <w:marRight w:val="0"/>
      <w:marTop w:val="0"/>
      <w:marBottom w:val="0"/>
      <w:divBdr>
        <w:top w:val="none" w:sz="0" w:space="0" w:color="auto"/>
        <w:left w:val="none" w:sz="0" w:space="0" w:color="auto"/>
        <w:bottom w:val="none" w:sz="0" w:space="0" w:color="auto"/>
        <w:right w:val="none" w:sz="0" w:space="0" w:color="auto"/>
      </w:divBdr>
    </w:div>
    <w:div w:id="1442459930">
      <w:bodyDiv w:val="1"/>
      <w:marLeft w:val="0"/>
      <w:marRight w:val="0"/>
      <w:marTop w:val="0"/>
      <w:marBottom w:val="0"/>
      <w:divBdr>
        <w:top w:val="none" w:sz="0" w:space="0" w:color="auto"/>
        <w:left w:val="none" w:sz="0" w:space="0" w:color="auto"/>
        <w:bottom w:val="none" w:sz="0" w:space="0" w:color="auto"/>
        <w:right w:val="none" w:sz="0" w:space="0" w:color="auto"/>
      </w:divBdr>
    </w:div>
    <w:div w:id="1447431312">
      <w:bodyDiv w:val="1"/>
      <w:marLeft w:val="0"/>
      <w:marRight w:val="0"/>
      <w:marTop w:val="0"/>
      <w:marBottom w:val="0"/>
      <w:divBdr>
        <w:top w:val="none" w:sz="0" w:space="0" w:color="auto"/>
        <w:left w:val="none" w:sz="0" w:space="0" w:color="auto"/>
        <w:bottom w:val="none" w:sz="0" w:space="0" w:color="auto"/>
        <w:right w:val="none" w:sz="0" w:space="0" w:color="auto"/>
      </w:divBdr>
      <w:divsChild>
        <w:div w:id="1949121642">
          <w:marLeft w:val="-720"/>
          <w:marRight w:val="0"/>
          <w:marTop w:val="0"/>
          <w:marBottom w:val="0"/>
          <w:divBdr>
            <w:top w:val="none" w:sz="0" w:space="0" w:color="auto"/>
            <w:left w:val="none" w:sz="0" w:space="0" w:color="auto"/>
            <w:bottom w:val="none" w:sz="0" w:space="0" w:color="auto"/>
            <w:right w:val="none" w:sz="0" w:space="0" w:color="auto"/>
          </w:divBdr>
        </w:div>
      </w:divsChild>
    </w:div>
    <w:div w:id="1452741818">
      <w:bodyDiv w:val="1"/>
      <w:marLeft w:val="0"/>
      <w:marRight w:val="0"/>
      <w:marTop w:val="0"/>
      <w:marBottom w:val="0"/>
      <w:divBdr>
        <w:top w:val="none" w:sz="0" w:space="0" w:color="auto"/>
        <w:left w:val="none" w:sz="0" w:space="0" w:color="auto"/>
        <w:bottom w:val="none" w:sz="0" w:space="0" w:color="auto"/>
        <w:right w:val="none" w:sz="0" w:space="0" w:color="auto"/>
      </w:divBdr>
    </w:div>
    <w:div w:id="1452943450">
      <w:bodyDiv w:val="1"/>
      <w:marLeft w:val="0"/>
      <w:marRight w:val="0"/>
      <w:marTop w:val="0"/>
      <w:marBottom w:val="0"/>
      <w:divBdr>
        <w:top w:val="none" w:sz="0" w:space="0" w:color="auto"/>
        <w:left w:val="none" w:sz="0" w:space="0" w:color="auto"/>
        <w:bottom w:val="none" w:sz="0" w:space="0" w:color="auto"/>
        <w:right w:val="none" w:sz="0" w:space="0" w:color="auto"/>
      </w:divBdr>
      <w:divsChild>
        <w:div w:id="1330907159">
          <w:marLeft w:val="-720"/>
          <w:marRight w:val="0"/>
          <w:marTop w:val="0"/>
          <w:marBottom w:val="0"/>
          <w:divBdr>
            <w:top w:val="none" w:sz="0" w:space="0" w:color="auto"/>
            <w:left w:val="none" w:sz="0" w:space="0" w:color="auto"/>
            <w:bottom w:val="none" w:sz="0" w:space="0" w:color="auto"/>
            <w:right w:val="none" w:sz="0" w:space="0" w:color="auto"/>
          </w:divBdr>
        </w:div>
      </w:divsChild>
    </w:div>
    <w:div w:id="1454978953">
      <w:bodyDiv w:val="1"/>
      <w:marLeft w:val="0"/>
      <w:marRight w:val="0"/>
      <w:marTop w:val="0"/>
      <w:marBottom w:val="0"/>
      <w:divBdr>
        <w:top w:val="none" w:sz="0" w:space="0" w:color="auto"/>
        <w:left w:val="none" w:sz="0" w:space="0" w:color="auto"/>
        <w:bottom w:val="none" w:sz="0" w:space="0" w:color="auto"/>
        <w:right w:val="none" w:sz="0" w:space="0" w:color="auto"/>
      </w:divBdr>
    </w:div>
    <w:div w:id="1457142850">
      <w:bodyDiv w:val="1"/>
      <w:marLeft w:val="0"/>
      <w:marRight w:val="0"/>
      <w:marTop w:val="0"/>
      <w:marBottom w:val="0"/>
      <w:divBdr>
        <w:top w:val="none" w:sz="0" w:space="0" w:color="auto"/>
        <w:left w:val="none" w:sz="0" w:space="0" w:color="auto"/>
        <w:bottom w:val="none" w:sz="0" w:space="0" w:color="auto"/>
        <w:right w:val="none" w:sz="0" w:space="0" w:color="auto"/>
      </w:divBdr>
    </w:div>
    <w:div w:id="1463771136">
      <w:bodyDiv w:val="1"/>
      <w:marLeft w:val="0"/>
      <w:marRight w:val="0"/>
      <w:marTop w:val="0"/>
      <w:marBottom w:val="0"/>
      <w:divBdr>
        <w:top w:val="none" w:sz="0" w:space="0" w:color="auto"/>
        <w:left w:val="none" w:sz="0" w:space="0" w:color="auto"/>
        <w:bottom w:val="none" w:sz="0" w:space="0" w:color="auto"/>
        <w:right w:val="none" w:sz="0" w:space="0" w:color="auto"/>
      </w:divBdr>
    </w:div>
    <w:div w:id="1468624861">
      <w:bodyDiv w:val="1"/>
      <w:marLeft w:val="0"/>
      <w:marRight w:val="0"/>
      <w:marTop w:val="0"/>
      <w:marBottom w:val="0"/>
      <w:divBdr>
        <w:top w:val="none" w:sz="0" w:space="0" w:color="auto"/>
        <w:left w:val="none" w:sz="0" w:space="0" w:color="auto"/>
        <w:bottom w:val="none" w:sz="0" w:space="0" w:color="auto"/>
        <w:right w:val="none" w:sz="0" w:space="0" w:color="auto"/>
      </w:divBdr>
    </w:div>
    <w:div w:id="1469784660">
      <w:bodyDiv w:val="1"/>
      <w:marLeft w:val="0"/>
      <w:marRight w:val="0"/>
      <w:marTop w:val="0"/>
      <w:marBottom w:val="0"/>
      <w:divBdr>
        <w:top w:val="none" w:sz="0" w:space="0" w:color="auto"/>
        <w:left w:val="none" w:sz="0" w:space="0" w:color="auto"/>
        <w:bottom w:val="none" w:sz="0" w:space="0" w:color="auto"/>
        <w:right w:val="none" w:sz="0" w:space="0" w:color="auto"/>
      </w:divBdr>
    </w:div>
    <w:div w:id="1470591202">
      <w:bodyDiv w:val="1"/>
      <w:marLeft w:val="0"/>
      <w:marRight w:val="0"/>
      <w:marTop w:val="0"/>
      <w:marBottom w:val="0"/>
      <w:divBdr>
        <w:top w:val="none" w:sz="0" w:space="0" w:color="auto"/>
        <w:left w:val="none" w:sz="0" w:space="0" w:color="auto"/>
        <w:bottom w:val="none" w:sz="0" w:space="0" w:color="auto"/>
        <w:right w:val="none" w:sz="0" w:space="0" w:color="auto"/>
      </w:divBdr>
      <w:divsChild>
        <w:div w:id="401293292">
          <w:marLeft w:val="-720"/>
          <w:marRight w:val="0"/>
          <w:marTop w:val="0"/>
          <w:marBottom w:val="0"/>
          <w:divBdr>
            <w:top w:val="none" w:sz="0" w:space="0" w:color="auto"/>
            <w:left w:val="none" w:sz="0" w:space="0" w:color="auto"/>
            <w:bottom w:val="none" w:sz="0" w:space="0" w:color="auto"/>
            <w:right w:val="none" w:sz="0" w:space="0" w:color="auto"/>
          </w:divBdr>
        </w:div>
      </w:divsChild>
    </w:div>
    <w:div w:id="1472286263">
      <w:bodyDiv w:val="1"/>
      <w:marLeft w:val="0"/>
      <w:marRight w:val="0"/>
      <w:marTop w:val="0"/>
      <w:marBottom w:val="0"/>
      <w:divBdr>
        <w:top w:val="none" w:sz="0" w:space="0" w:color="auto"/>
        <w:left w:val="none" w:sz="0" w:space="0" w:color="auto"/>
        <w:bottom w:val="none" w:sz="0" w:space="0" w:color="auto"/>
        <w:right w:val="none" w:sz="0" w:space="0" w:color="auto"/>
      </w:divBdr>
    </w:div>
    <w:div w:id="1479035848">
      <w:bodyDiv w:val="1"/>
      <w:marLeft w:val="0"/>
      <w:marRight w:val="0"/>
      <w:marTop w:val="0"/>
      <w:marBottom w:val="0"/>
      <w:divBdr>
        <w:top w:val="none" w:sz="0" w:space="0" w:color="auto"/>
        <w:left w:val="none" w:sz="0" w:space="0" w:color="auto"/>
        <w:bottom w:val="none" w:sz="0" w:space="0" w:color="auto"/>
        <w:right w:val="none" w:sz="0" w:space="0" w:color="auto"/>
      </w:divBdr>
    </w:div>
    <w:div w:id="1480029574">
      <w:bodyDiv w:val="1"/>
      <w:marLeft w:val="0"/>
      <w:marRight w:val="0"/>
      <w:marTop w:val="0"/>
      <w:marBottom w:val="0"/>
      <w:divBdr>
        <w:top w:val="none" w:sz="0" w:space="0" w:color="auto"/>
        <w:left w:val="none" w:sz="0" w:space="0" w:color="auto"/>
        <w:bottom w:val="none" w:sz="0" w:space="0" w:color="auto"/>
        <w:right w:val="none" w:sz="0" w:space="0" w:color="auto"/>
      </w:divBdr>
    </w:div>
    <w:div w:id="1486120437">
      <w:bodyDiv w:val="1"/>
      <w:marLeft w:val="0"/>
      <w:marRight w:val="0"/>
      <w:marTop w:val="0"/>
      <w:marBottom w:val="0"/>
      <w:divBdr>
        <w:top w:val="none" w:sz="0" w:space="0" w:color="auto"/>
        <w:left w:val="none" w:sz="0" w:space="0" w:color="auto"/>
        <w:bottom w:val="none" w:sz="0" w:space="0" w:color="auto"/>
        <w:right w:val="none" w:sz="0" w:space="0" w:color="auto"/>
      </w:divBdr>
    </w:div>
    <w:div w:id="1486626465">
      <w:bodyDiv w:val="1"/>
      <w:marLeft w:val="0"/>
      <w:marRight w:val="0"/>
      <w:marTop w:val="0"/>
      <w:marBottom w:val="0"/>
      <w:divBdr>
        <w:top w:val="none" w:sz="0" w:space="0" w:color="auto"/>
        <w:left w:val="none" w:sz="0" w:space="0" w:color="auto"/>
        <w:bottom w:val="none" w:sz="0" w:space="0" w:color="auto"/>
        <w:right w:val="none" w:sz="0" w:space="0" w:color="auto"/>
      </w:divBdr>
      <w:divsChild>
        <w:div w:id="1146699699">
          <w:marLeft w:val="-720"/>
          <w:marRight w:val="0"/>
          <w:marTop w:val="0"/>
          <w:marBottom w:val="0"/>
          <w:divBdr>
            <w:top w:val="none" w:sz="0" w:space="0" w:color="auto"/>
            <w:left w:val="none" w:sz="0" w:space="0" w:color="auto"/>
            <w:bottom w:val="none" w:sz="0" w:space="0" w:color="auto"/>
            <w:right w:val="none" w:sz="0" w:space="0" w:color="auto"/>
          </w:divBdr>
        </w:div>
      </w:divsChild>
    </w:div>
    <w:div w:id="1487044168">
      <w:bodyDiv w:val="1"/>
      <w:marLeft w:val="0"/>
      <w:marRight w:val="0"/>
      <w:marTop w:val="0"/>
      <w:marBottom w:val="0"/>
      <w:divBdr>
        <w:top w:val="none" w:sz="0" w:space="0" w:color="auto"/>
        <w:left w:val="none" w:sz="0" w:space="0" w:color="auto"/>
        <w:bottom w:val="none" w:sz="0" w:space="0" w:color="auto"/>
        <w:right w:val="none" w:sz="0" w:space="0" w:color="auto"/>
      </w:divBdr>
    </w:div>
    <w:div w:id="1488863661">
      <w:bodyDiv w:val="1"/>
      <w:marLeft w:val="0"/>
      <w:marRight w:val="0"/>
      <w:marTop w:val="0"/>
      <w:marBottom w:val="0"/>
      <w:divBdr>
        <w:top w:val="none" w:sz="0" w:space="0" w:color="auto"/>
        <w:left w:val="none" w:sz="0" w:space="0" w:color="auto"/>
        <w:bottom w:val="none" w:sz="0" w:space="0" w:color="auto"/>
        <w:right w:val="none" w:sz="0" w:space="0" w:color="auto"/>
      </w:divBdr>
    </w:div>
    <w:div w:id="1489175027">
      <w:bodyDiv w:val="1"/>
      <w:marLeft w:val="0"/>
      <w:marRight w:val="0"/>
      <w:marTop w:val="0"/>
      <w:marBottom w:val="0"/>
      <w:divBdr>
        <w:top w:val="none" w:sz="0" w:space="0" w:color="auto"/>
        <w:left w:val="none" w:sz="0" w:space="0" w:color="auto"/>
        <w:bottom w:val="none" w:sz="0" w:space="0" w:color="auto"/>
        <w:right w:val="none" w:sz="0" w:space="0" w:color="auto"/>
      </w:divBdr>
      <w:divsChild>
        <w:div w:id="1008992612">
          <w:marLeft w:val="-720"/>
          <w:marRight w:val="0"/>
          <w:marTop w:val="0"/>
          <w:marBottom w:val="0"/>
          <w:divBdr>
            <w:top w:val="none" w:sz="0" w:space="0" w:color="auto"/>
            <w:left w:val="none" w:sz="0" w:space="0" w:color="auto"/>
            <w:bottom w:val="none" w:sz="0" w:space="0" w:color="auto"/>
            <w:right w:val="none" w:sz="0" w:space="0" w:color="auto"/>
          </w:divBdr>
        </w:div>
      </w:divsChild>
    </w:div>
    <w:div w:id="1490097842">
      <w:bodyDiv w:val="1"/>
      <w:marLeft w:val="0"/>
      <w:marRight w:val="0"/>
      <w:marTop w:val="0"/>
      <w:marBottom w:val="0"/>
      <w:divBdr>
        <w:top w:val="none" w:sz="0" w:space="0" w:color="auto"/>
        <w:left w:val="none" w:sz="0" w:space="0" w:color="auto"/>
        <w:bottom w:val="none" w:sz="0" w:space="0" w:color="auto"/>
        <w:right w:val="none" w:sz="0" w:space="0" w:color="auto"/>
      </w:divBdr>
      <w:divsChild>
        <w:div w:id="1817406033">
          <w:marLeft w:val="-720"/>
          <w:marRight w:val="0"/>
          <w:marTop w:val="0"/>
          <w:marBottom w:val="0"/>
          <w:divBdr>
            <w:top w:val="none" w:sz="0" w:space="0" w:color="auto"/>
            <w:left w:val="none" w:sz="0" w:space="0" w:color="auto"/>
            <w:bottom w:val="none" w:sz="0" w:space="0" w:color="auto"/>
            <w:right w:val="none" w:sz="0" w:space="0" w:color="auto"/>
          </w:divBdr>
        </w:div>
      </w:divsChild>
    </w:div>
    <w:div w:id="1490905451">
      <w:bodyDiv w:val="1"/>
      <w:marLeft w:val="0"/>
      <w:marRight w:val="0"/>
      <w:marTop w:val="0"/>
      <w:marBottom w:val="0"/>
      <w:divBdr>
        <w:top w:val="none" w:sz="0" w:space="0" w:color="auto"/>
        <w:left w:val="none" w:sz="0" w:space="0" w:color="auto"/>
        <w:bottom w:val="none" w:sz="0" w:space="0" w:color="auto"/>
        <w:right w:val="none" w:sz="0" w:space="0" w:color="auto"/>
      </w:divBdr>
      <w:divsChild>
        <w:div w:id="1429428543">
          <w:marLeft w:val="-720"/>
          <w:marRight w:val="0"/>
          <w:marTop w:val="0"/>
          <w:marBottom w:val="0"/>
          <w:divBdr>
            <w:top w:val="none" w:sz="0" w:space="0" w:color="auto"/>
            <w:left w:val="none" w:sz="0" w:space="0" w:color="auto"/>
            <w:bottom w:val="none" w:sz="0" w:space="0" w:color="auto"/>
            <w:right w:val="none" w:sz="0" w:space="0" w:color="auto"/>
          </w:divBdr>
        </w:div>
      </w:divsChild>
    </w:div>
    <w:div w:id="1497261895">
      <w:bodyDiv w:val="1"/>
      <w:marLeft w:val="0"/>
      <w:marRight w:val="0"/>
      <w:marTop w:val="0"/>
      <w:marBottom w:val="0"/>
      <w:divBdr>
        <w:top w:val="none" w:sz="0" w:space="0" w:color="auto"/>
        <w:left w:val="none" w:sz="0" w:space="0" w:color="auto"/>
        <w:bottom w:val="none" w:sz="0" w:space="0" w:color="auto"/>
        <w:right w:val="none" w:sz="0" w:space="0" w:color="auto"/>
      </w:divBdr>
    </w:div>
    <w:div w:id="1505782291">
      <w:bodyDiv w:val="1"/>
      <w:marLeft w:val="0"/>
      <w:marRight w:val="0"/>
      <w:marTop w:val="0"/>
      <w:marBottom w:val="0"/>
      <w:divBdr>
        <w:top w:val="none" w:sz="0" w:space="0" w:color="auto"/>
        <w:left w:val="none" w:sz="0" w:space="0" w:color="auto"/>
        <w:bottom w:val="none" w:sz="0" w:space="0" w:color="auto"/>
        <w:right w:val="none" w:sz="0" w:space="0" w:color="auto"/>
      </w:divBdr>
    </w:div>
    <w:div w:id="1507131595">
      <w:bodyDiv w:val="1"/>
      <w:marLeft w:val="0"/>
      <w:marRight w:val="0"/>
      <w:marTop w:val="0"/>
      <w:marBottom w:val="0"/>
      <w:divBdr>
        <w:top w:val="none" w:sz="0" w:space="0" w:color="auto"/>
        <w:left w:val="none" w:sz="0" w:space="0" w:color="auto"/>
        <w:bottom w:val="none" w:sz="0" w:space="0" w:color="auto"/>
        <w:right w:val="none" w:sz="0" w:space="0" w:color="auto"/>
      </w:divBdr>
    </w:div>
    <w:div w:id="1509446879">
      <w:bodyDiv w:val="1"/>
      <w:marLeft w:val="0"/>
      <w:marRight w:val="0"/>
      <w:marTop w:val="0"/>
      <w:marBottom w:val="0"/>
      <w:divBdr>
        <w:top w:val="none" w:sz="0" w:space="0" w:color="auto"/>
        <w:left w:val="none" w:sz="0" w:space="0" w:color="auto"/>
        <w:bottom w:val="none" w:sz="0" w:space="0" w:color="auto"/>
        <w:right w:val="none" w:sz="0" w:space="0" w:color="auto"/>
      </w:divBdr>
    </w:div>
    <w:div w:id="1517959824">
      <w:bodyDiv w:val="1"/>
      <w:marLeft w:val="0"/>
      <w:marRight w:val="0"/>
      <w:marTop w:val="0"/>
      <w:marBottom w:val="0"/>
      <w:divBdr>
        <w:top w:val="none" w:sz="0" w:space="0" w:color="auto"/>
        <w:left w:val="none" w:sz="0" w:space="0" w:color="auto"/>
        <w:bottom w:val="none" w:sz="0" w:space="0" w:color="auto"/>
        <w:right w:val="none" w:sz="0" w:space="0" w:color="auto"/>
      </w:divBdr>
    </w:div>
    <w:div w:id="1528981080">
      <w:bodyDiv w:val="1"/>
      <w:marLeft w:val="0"/>
      <w:marRight w:val="0"/>
      <w:marTop w:val="0"/>
      <w:marBottom w:val="0"/>
      <w:divBdr>
        <w:top w:val="none" w:sz="0" w:space="0" w:color="auto"/>
        <w:left w:val="none" w:sz="0" w:space="0" w:color="auto"/>
        <w:bottom w:val="none" w:sz="0" w:space="0" w:color="auto"/>
        <w:right w:val="none" w:sz="0" w:space="0" w:color="auto"/>
      </w:divBdr>
    </w:div>
    <w:div w:id="1534734149">
      <w:bodyDiv w:val="1"/>
      <w:marLeft w:val="0"/>
      <w:marRight w:val="0"/>
      <w:marTop w:val="0"/>
      <w:marBottom w:val="0"/>
      <w:divBdr>
        <w:top w:val="none" w:sz="0" w:space="0" w:color="auto"/>
        <w:left w:val="none" w:sz="0" w:space="0" w:color="auto"/>
        <w:bottom w:val="none" w:sz="0" w:space="0" w:color="auto"/>
        <w:right w:val="none" w:sz="0" w:space="0" w:color="auto"/>
      </w:divBdr>
    </w:div>
    <w:div w:id="1536694976">
      <w:bodyDiv w:val="1"/>
      <w:marLeft w:val="0"/>
      <w:marRight w:val="0"/>
      <w:marTop w:val="0"/>
      <w:marBottom w:val="0"/>
      <w:divBdr>
        <w:top w:val="none" w:sz="0" w:space="0" w:color="auto"/>
        <w:left w:val="none" w:sz="0" w:space="0" w:color="auto"/>
        <w:bottom w:val="none" w:sz="0" w:space="0" w:color="auto"/>
        <w:right w:val="none" w:sz="0" w:space="0" w:color="auto"/>
      </w:divBdr>
      <w:divsChild>
        <w:div w:id="2010332654">
          <w:marLeft w:val="-720"/>
          <w:marRight w:val="0"/>
          <w:marTop w:val="0"/>
          <w:marBottom w:val="0"/>
          <w:divBdr>
            <w:top w:val="none" w:sz="0" w:space="0" w:color="auto"/>
            <w:left w:val="none" w:sz="0" w:space="0" w:color="auto"/>
            <w:bottom w:val="none" w:sz="0" w:space="0" w:color="auto"/>
            <w:right w:val="none" w:sz="0" w:space="0" w:color="auto"/>
          </w:divBdr>
        </w:div>
      </w:divsChild>
    </w:div>
    <w:div w:id="1536961078">
      <w:bodyDiv w:val="1"/>
      <w:marLeft w:val="0"/>
      <w:marRight w:val="0"/>
      <w:marTop w:val="0"/>
      <w:marBottom w:val="0"/>
      <w:divBdr>
        <w:top w:val="none" w:sz="0" w:space="0" w:color="auto"/>
        <w:left w:val="none" w:sz="0" w:space="0" w:color="auto"/>
        <w:bottom w:val="none" w:sz="0" w:space="0" w:color="auto"/>
        <w:right w:val="none" w:sz="0" w:space="0" w:color="auto"/>
      </w:divBdr>
    </w:div>
    <w:div w:id="1538350408">
      <w:bodyDiv w:val="1"/>
      <w:marLeft w:val="0"/>
      <w:marRight w:val="0"/>
      <w:marTop w:val="0"/>
      <w:marBottom w:val="0"/>
      <w:divBdr>
        <w:top w:val="none" w:sz="0" w:space="0" w:color="auto"/>
        <w:left w:val="none" w:sz="0" w:space="0" w:color="auto"/>
        <w:bottom w:val="none" w:sz="0" w:space="0" w:color="auto"/>
        <w:right w:val="none" w:sz="0" w:space="0" w:color="auto"/>
      </w:divBdr>
      <w:divsChild>
        <w:div w:id="130833363">
          <w:marLeft w:val="-720"/>
          <w:marRight w:val="0"/>
          <w:marTop w:val="0"/>
          <w:marBottom w:val="0"/>
          <w:divBdr>
            <w:top w:val="none" w:sz="0" w:space="0" w:color="auto"/>
            <w:left w:val="none" w:sz="0" w:space="0" w:color="auto"/>
            <w:bottom w:val="none" w:sz="0" w:space="0" w:color="auto"/>
            <w:right w:val="none" w:sz="0" w:space="0" w:color="auto"/>
          </w:divBdr>
        </w:div>
      </w:divsChild>
    </w:div>
    <w:div w:id="1539397148">
      <w:bodyDiv w:val="1"/>
      <w:marLeft w:val="0"/>
      <w:marRight w:val="0"/>
      <w:marTop w:val="0"/>
      <w:marBottom w:val="0"/>
      <w:divBdr>
        <w:top w:val="none" w:sz="0" w:space="0" w:color="auto"/>
        <w:left w:val="none" w:sz="0" w:space="0" w:color="auto"/>
        <w:bottom w:val="none" w:sz="0" w:space="0" w:color="auto"/>
        <w:right w:val="none" w:sz="0" w:space="0" w:color="auto"/>
      </w:divBdr>
      <w:divsChild>
        <w:div w:id="1928348148">
          <w:marLeft w:val="-720"/>
          <w:marRight w:val="0"/>
          <w:marTop w:val="0"/>
          <w:marBottom w:val="0"/>
          <w:divBdr>
            <w:top w:val="none" w:sz="0" w:space="0" w:color="auto"/>
            <w:left w:val="none" w:sz="0" w:space="0" w:color="auto"/>
            <w:bottom w:val="none" w:sz="0" w:space="0" w:color="auto"/>
            <w:right w:val="none" w:sz="0" w:space="0" w:color="auto"/>
          </w:divBdr>
        </w:div>
      </w:divsChild>
    </w:div>
    <w:div w:id="1541287285">
      <w:bodyDiv w:val="1"/>
      <w:marLeft w:val="0"/>
      <w:marRight w:val="0"/>
      <w:marTop w:val="0"/>
      <w:marBottom w:val="0"/>
      <w:divBdr>
        <w:top w:val="none" w:sz="0" w:space="0" w:color="auto"/>
        <w:left w:val="none" w:sz="0" w:space="0" w:color="auto"/>
        <w:bottom w:val="none" w:sz="0" w:space="0" w:color="auto"/>
        <w:right w:val="none" w:sz="0" w:space="0" w:color="auto"/>
      </w:divBdr>
    </w:div>
    <w:div w:id="1543178255">
      <w:bodyDiv w:val="1"/>
      <w:marLeft w:val="0"/>
      <w:marRight w:val="0"/>
      <w:marTop w:val="0"/>
      <w:marBottom w:val="0"/>
      <w:divBdr>
        <w:top w:val="none" w:sz="0" w:space="0" w:color="auto"/>
        <w:left w:val="none" w:sz="0" w:space="0" w:color="auto"/>
        <w:bottom w:val="none" w:sz="0" w:space="0" w:color="auto"/>
        <w:right w:val="none" w:sz="0" w:space="0" w:color="auto"/>
      </w:divBdr>
    </w:div>
    <w:div w:id="1553229601">
      <w:bodyDiv w:val="1"/>
      <w:marLeft w:val="0"/>
      <w:marRight w:val="0"/>
      <w:marTop w:val="0"/>
      <w:marBottom w:val="0"/>
      <w:divBdr>
        <w:top w:val="none" w:sz="0" w:space="0" w:color="auto"/>
        <w:left w:val="none" w:sz="0" w:space="0" w:color="auto"/>
        <w:bottom w:val="none" w:sz="0" w:space="0" w:color="auto"/>
        <w:right w:val="none" w:sz="0" w:space="0" w:color="auto"/>
      </w:divBdr>
      <w:divsChild>
        <w:div w:id="1551720190">
          <w:marLeft w:val="-720"/>
          <w:marRight w:val="0"/>
          <w:marTop w:val="0"/>
          <w:marBottom w:val="0"/>
          <w:divBdr>
            <w:top w:val="none" w:sz="0" w:space="0" w:color="auto"/>
            <w:left w:val="none" w:sz="0" w:space="0" w:color="auto"/>
            <w:bottom w:val="none" w:sz="0" w:space="0" w:color="auto"/>
            <w:right w:val="none" w:sz="0" w:space="0" w:color="auto"/>
          </w:divBdr>
        </w:div>
      </w:divsChild>
    </w:div>
    <w:div w:id="1553342936">
      <w:bodyDiv w:val="1"/>
      <w:marLeft w:val="0"/>
      <w:marRight w:val="0"/>
      <w:marTop w:val="0"/>
      <w:marBottom w:val="0"/>
      <w:divBdr>
        <w:top w:val="none" w:sz="0" w:space="0" w:color="auto"/>
        <w:left w:val="none" w:sz="0" w:space="0" w:color="auto"/>
        <w:bottom w:val="none" w:sz="0" w:space="0" w:color="auto"/>
        <w:right w:val="none" w:sz="0" w:space="0" w:color="auto"/>
      </w:divBdr>
      <w:divsChild>
        <w:div w:id="647707568">
          <w:marLeft w:val="-720"/>
          <w:marRight w:val="0"/>
          <w:marTop w:val="0"/>
          <w:marBottom w:val="0"/>
          <w:divBdr>
            <w:top w:val="none" w:sz="0" w:space="0" w:color="auto"/>
            <w:left w:val="none" w:sz="0" w:space="0" w:color="auto"/>
            <w:bottom w:val="none" w:sz="0" w:space="0" w:color="auto"/>
            <w:right w:val="none" w:sz="0" w:space="0" w:color="auto"/>
          </w:divBdr>
        </w:div>
      </w:divsChild>
    </w:div>
    <w:div w:id="1553929031">
      <w:bodyDiv w:val="1"/>
      <w:marLeft w:val="0"/>
      <w:marRight w:val="0"/>
      <w:marTop w:val="0"/>
      <w:marBottom w:val="0"/>
      <w:divBdr>
        <w:top w:val="none" w:sz="0" w:space="0" w:color="auto"/>
        <w:left w:val="none" w:sz="0" w:space="0" w:color="auto"/>
        <w:bottom w:val="none" w:sz="0" w:space="0" w:color="auto"/>
        <w:right w:val="none" w:sz="0" w:space="0" w:color="auto"/>
      </w:divBdr>
    </w:div>
    <w:div w:id="1557158455">
      <w:bodyDiv w:val="1"/>
      <w:marLeft w:val="0"/>
      <w:marRight w:val="0"/>
      <w:marTop w:val="0"/>
      <w:marBottom w:val="0"/>
      <w:divBdr>
        <w:top w:val="none" w:sz="0" w:space="0" w:color="auto"/>
        <w:left w:val="none" w:sz="0" w:space="0" w:color="auto"/>
        <w:bottom w:val="none" w:sz="0" w:space="0" w:color="auto"/>
        <w:right w:val="none" w:sz="0" w:space="0" w:color="auto"/>
      </w:divBdr>
    </w:div>
    <w:div w:id="1569921587">
      <w:bodyDiv w:val="1"/>
      <w:marLeft w:val="0"/>
      <w:marRight w:val="0"/>
      <w:marTop w:val="0"/>
      <w:marBottom w:val="0"/>
      <w:divBdr>
        <w:top w:val="none" w:sz="0" w:space="0" w:color="auto"/>
        <w:left w:val="none" w:sz="0" w:space="0" w:color="auto"/>
        <w:bottom w:val="none" w:sz="0" w:space="0" w:color="auto"/>
        <w:right w:val="none" w:sz="0" w:space="0" w:color="auto"/>
      </w:divBdr>
      <w:divsChild>
        <w:div w:id="502823079">
          <w:marLeft w:val="-720"/>
          <w:marRight w:val="0"/>
          <w:marTop w:val="0"/>
          <w:marBottom w:val="0"/>
          <w:divBdr>
            <w:top w:val="none" w:sz="0" w:space="0" w:color="auto"/>
            <w:left w:val="none" w:sz="0" w:space="0" w:color="auto"/>
            <w:bottom w:val="none" w:sz="0" w:space="0" w:color="auto"/>
            <w:right w:val="none" w:sz="0" w:space="0" w:color="auto"/>
          </w:divBdr>
        </w:div>
      </w:divsChild>
    </w:div>
    <w:div w:id="1571623294">
      <w:bodyDiv w:val="1"/>
      <w:marLeft w:val="0"/>
      <w:marRight w:val="0"/>
      <w:marTop w:val="0"/>
      <w:marBottom w:val="0"/>
      <w:divBdr>
        <w:top w:val="none" w:sz="0" w:space="0" w:color="auto"/>
        <w:left w:val="none" w:sz="0" w:space="0" w:color="auto"/>
        <w:bottom w:val="none" w:sz="0" w:space="0" w:color="auto"/>
        <w:right w:val="none" w:sz="0" w:space="0" w:color="auto"/>
      </w:divBdr>
      <w:divsChild>
        <w:div w:id="1582331191">
          <w:marLeft w:val="-720"/>
          <w:marRight w:val="0"/>
          <w:marTop w:val="0"/>
          <w:marBottom w:val="0"/>
          <w:divBdr>
            <w:top w:val="none" w:sz="0" w:space="0" w:color="auto"/>
            <w:left w:val="none" w:sz="0" w:space="0" w:color="auto"/>
            <w:bottom w:val="none" w:sz="0" w:space="0" w:color="auto"/>
            <w:right w:val="none" w:sz="0" w:space="0" w:color="auto"/>
          </w:divBdr>
        </w:div>
      </w:divsChild>
    </w:div>
    <w:div w:id="1573276189">
      <w:bodyDiv w:val="1"/>
      <w:marLeft w:val="0"/>
      <w:marRight w:val="0"/>
      <w:marTop w:val="0"/>
      <w:marBottom w:val="0"/>
      <w:divBdr>
        <w:top w:val="none" w:sz="0" w:space="0" w:color="auto"/>
        <w:left w:val="none" w:sz="0" w:space="0" w:color="auto"/>
        <w:bottom w:val="none" w:sz="0" w:space="0" w:color="auto"/>
        <w:right w:val="none" w:sz="0" w:space="0" w:color="auto"/>
      </w:divBdr>
    </w:div>
    <w:div w:id="1574966854">
      <w:bodyDiv w:val="1"/>
      <w:marLeft w:val="0"/>
      <w:marRight w:val="0"/>
      <w:marTop w:val="0"/>
      <w:marBottom w:val="0"/>
      <w:divBdr>
        <w:top w:val="none" w:sz="0" w:space="0" w:color="auto"/>
        <w:left w:val="none" w:sz="0" w:space="0" w:color="auto"/>
        <w:bottom w:val="none" w:sz="0" w:space="0" w:color="auto"/>
        <w:right w:val="none" w:sz="0" w:space="0" w:color="auto"/>
      </w:divBdr>
      <w:divsChild>
        <w:div w:id="853956213">
          <w:marLeft w:val="-720"/>
          <w:marRight w:val="0"/>
          <w:marTop w:val="0"/>
          <w:marBottom w:val="0"/>
          <w:divBdr>
            <w:top w:val="none" w:sz="0" w:space="0" w:color="auto"/>
            <w:left w:val="none" w:sz="0" w:space="0" w:color="auto"/>
            <w:bottom w:val="none" w:sz="0" w:space="0" w:color="auto"/>
            <w:right w:val="none" w:sz="0" w:space="0" w:color="auto"/>
          </w:divBdr>
        </w:div>
      </w:divsChild>
    </w:div>
    <w:div w:id="1575318740">
      <w:bodyDiv w:val="1"/>
      <w:marLeft w:val="0"/>
      <w:marRight w:val="0"/>
      <w:marTop w:val="0"/>
      <w:marBottom w:val="0"/>
      <w:divBdr>
        <w:top w:val="none" w:sz="0" w:space="0" w:color="auto"/>
        <w:left w:val="none" w:sz="0" w:space="0" w:color="auto"/>
        <w:bottom w:val="none" w:sz="0" w:space="0" w:color="auto"/>
        <w:right w:val="none" w:sz="0" w:space="0" w:color="auto"/>
      </w:divBdr>
    </w:div>
    <w:div w:id="1576089510">
      <w:bodyDiv w:val="1"/>
      <w:marLeft w:val="0"/>
      <w:marRight w:val="0"/>
      <w:marTop w:val="0"/>
      <w:marBottom w:val="0"/>
      <w:divBdr>
        <w:top w:val="none" w:sz="0" w:space="0" w:color="auto"/>
        <w:left w:val="none" w:sz="0" w:space="0" w:color="auto"/>
        <w:bottom w:val="none" w:sz="0" w:space="0" w:color="auto"/>
        <w:right w:val="none" w:sz="0" w:space="0" w:color="auto"/>
      </w:divBdr>
      <w:divsChild>
        <w:div w:id="697393034">
          <w:marLeft w:val="-720"/>
          <w:marRight w:val="0"/>
          <w:marTop w:val="0"/>
          <w:marBottom w:val="0"/>
          <w:divBdr>
            <w:top w:val="none" w:sz="0" w:space="0" w:color="auto"/>
            <w:left w:val="none" w:sz="0" w:space="0" w:color="auto"/>
            <w:bottom w:val="none" w:sz="0" w:space="0" w:color="auto"/>
            <w:right w:val="none" w:sz="0" w:space="0" w:color="auto"/>
          </w:divBdr>
        </w:div>
      </w:divsChild>
    </w:div>
    <w:div w:id="1576865777">
      <w:bodyDiv w:val="1"/>
      <w:marLeft w:val="0"/>
      <w:marRight w:val="0"/>
      <w:marTop w:val="0"/>
      <w:marBottom w:val="0"/>
      <w:divBdr>
        <w:top w:val="none" w:sz="0" w:space="0" w:color="auto"/>
        <w:left w:val="none" w:sz="0" w:space="0" w:color="auto"/>
        <w:bottom w:val="none" w:sz="0" w:space="0" w:color="auto"/>
        <w:right w:val="none" w:sz="0" w:space="0" w:color="auto"/>
      </w:divBdr>
      <w:divsChild>
        <w:div w:id="255212274">
          <w:marLeft w:val="-720"/>
          <w:marRight w:val="0"/>
          <w:marTop w:val="0"/>
          <w:marBottom w:val="0"/>
          <w:divBdr>
            <w:top w:val="none" w:sz="0" w:space="0" w:color="auto"/>
            <w:left w:val="none" w:sz="0" w:space="0" w:color="auto"/>
            <w:bottom w:val="none" w:sz="0" w:space="0" w:color="auto"/>
            <w:right w:val="none" w:sz="0" w:space="0" w:color="auto"/>
          </w:divBdr>
        </w:div>
      </w:divsChild>
    </w:div>
    <w:div w:id="1580091124">
      <w:bodyDiv w:val="1"/>
      <w:marLeft w:val="0"/>
      <w:marRight w:val="0"/>
      <w:marTop w:val="0"/>
      <w:marBottom w:val="0"/>
      <w:divBdr>
        <w:top w:val="none" w:sz="0" w:space="0" w:color="auto"/>
        <w:left w:val="none" w:sz="0" w:space="0" w:color="auto"/>
        <w:bottom w:val="none" w:sz="0" w:space="0" w:color="auto"/>
        <w:right w:val="none" w:sz="0" w:space="0" w:color="auto"/>
      </w:divBdr>
      <w:divsChild>
        <w:div w:id="413936365">
          <w:marLeft w:val="-720"/>
          <w:marRight w:val="0"/>
          <w:marTop w:val="0"/>
          <w:marBottom w:val="0"/>
          <w:divBdr>
            <w:top w:val="none" w:sz="0" w:space="0" w:color="auto"/>
            <w:left w:val="none" w:sz="0" w:space="0" w:color="auto"/>
            <w:bottom w:val="none" w:sz="0" w:space="0" w:color="auto"/>
            <w:right w:val="none" w:sz="0" w:space="0" w:color="auto"/>
          </w:divBdr>
        </w:div>
      </w:divsChild>
    </w:div>
    <w:div w:id="1581022681">
      <w:bodyDiv w:val="1"/>
      <w:marLeft w:val="0"/>
      <w:marRight w:val="0"/>
      <w:marTop w:val="0"/>
      <w:marBottom w:val="0"/>
      <w:divBdr>
        <w:top w:val="none" w:sz="0" w:space="0" w:color="auto"/>
        <w:left w:val="none" w:sz="0" w:space="0" w:color="auto"/>
        <w:bottom w:val="none" w:sz="0" w:space="0" w:color="auto"/>
        <w:right w:val="none" w:sz="0" w:space="0" w:color="auto"/>
      </w:divBdr>
    </w:div>
    <w:div w:id="1583176850">
      <w:bodyDiv w:val="1"/>
      <w:marLeft w:val="0"/>
      <w:marRight w:val="0"/>
      <w:marTop w:val="0"/>
      <w:marBottom w:val="0"/>
      <w:divBdr>
        <w:top w:val="none" w:sz="0" w:space="0" w:color="auto"/>
        <w:left w:val="none" w:sz="0" w:space="0" w:color="auto"/>
        <w:bottom w:val="none" w:sz="0" w:space="0" w:color="auto"/>
        <w:right w:val="none" w:sz="0" w:space="0" w:color="auto"/>
      </w:divBdr>
      <w:divsChild>
        <w:div w:id="1895047369">
          <w:marLeft w:val="-720"/>
          <w:marRight w:val="0"/>
          <w:marTop w:val="0"/>
          <w:marBottom w:val="0"/>
          <w:divBdr>
            <w:top w:val="none" w:sz="0" w:space="0" w:color="auto"/>
            <w:left w:val="none" w:sz="0" w:space="0" w:color="auto"/>
            <w:bottom w:val="none" w:sz="0" w:space="0" w:color="auto"/>
            <w:right w:val="none" w:sz="0" w:space="0" w:color="auto"/>
          </w:divBdr>
        </w:div>
      </w:divsChild>
    </w:div>
    <w:div w:id="1587422475">
      <w:bodyDiv w:val="1"/>
      <w:marLeft w:val="0"/>
      <w:marRight w:val="0"/>
      <w:marTop w:val="0"/>
      <w:marBottom w:val="0"/>
      <w:divBdr>
        <w:top w:val="none" w:sz="0" w:space="0" w:color="auto"/>
        <w:left w:val="none" w:sz="0" w:space="0" w:color="auto"/>
        <w:bottom w:val="none" w:sz="0" w:space="0" w:color="auto"/>
        <w:right w:val="none" w:sz="0" w:space="0" w:color="auto"/>
      </w:divBdr>
    </w:div>
    <w:div w:id="1598369622">
      <w:bodyDiv w:val="1"/>
      <w:marLeft w:val="0"/>
      <w:marRight w:val="0"/>
      <w:marTop w:val="0"/>
      <w:marBottom w:val="0"/>
      <w:divBdr>
        <w:top w:val="none" w:sz="0" w:space="0" w:color="auto"/>
        <w:left w:val="none" w:sz="0" w:space="0" w:color="auto"/>
        <w:bottom w:val="none" w:sz="0" w:space="0" w:color="auto"/>
        <w:right w:val="none" w:sz="0" w:space="0" w:color="auto"/>
      </w:divBdr>
      <w:divsChild>
        <w:div w:id="1432699884">
          <w:marLeft w:val="-720"/>
          <w:marRight w:val="0"/>
          <w:marTop w:val="0"/>
          <w:marBottom w:val="0"/>
          <w:divBdr>
            <w:top w:val="none" w:sz="0" w:space="0" w:color="auto"/>
            <w:left w:val="none" w:sz="0" w:space="0" w:color="auto"/>
            <w:bottom w:val="none" w:sz="0" w:space="0" w:color="auto"/>
            <w:right w:val="none" w:sz="0" w:space="0" w:color="auto"/>
          </w:divBdr>
        </w:div>
      </w:divsChild>
    </w:div>
    <w:div w:id="1598948725">
      <w:bodyDiv w:val="1"/>
      <w:marLeft w:val="0"/>
      <w:marRight w:val="0"/>
      <w:marTop w:val="0"/>
      <w:marBottom w:val="0"/>
      <w:divBdr>
        <w:top w:val="none" w:sz="0" w:space="0" w:color="auto"/>
        <w:left w:val="none" w:sz="0" w:space="0" w:color="auto"/>
        <w:bottom w:val="none" w:sz="0" w:space="0" w:color="auto"/>
        <w:right w:val="none" w:sz="0" w:space="0" w:color="auto"/>
      </w:divBdr>
    </w:div>
    <w:div w:id="1602494437">
      <w:bodyDiv w:val="1"/>
      <w:marLeft w:val="0"/>
      <w:marRight w:val="0"/>
      <w:marTop w:val="0"/>
      <w:marBottom w:val="0"/>
      <w:divBdr>
        <w:top w:val="none" w:sz="0" w:space="0" w:color="auto"/>
        <w:left w:val="none" w:sz="0" w:space="0" w:color="auto"/>
        <w:bottom w:val="none" w:sz="0" w:space="0" w:color="auto"/>
        <w:right w:val="none" w:sz="0" w:space="0" w:color="auto"/>
      </w:divBdr>
      <w:divsChild>
        <w:div w:id="1145971730">
          <w:marLeft w:val="-720"/>
          <w:marRight w:val="0"/>
          <w:marTop w:val="0"/>
          <w:marBottom w:val="0"/>
          <w:divBdr>
            <w:top w:val="none" w:sz="0" w:space="0" w:color="auto"/>
            <w:left w:val="none" w:sz="0" w:space="0" w:color="auto"/>
            <w:bottom w:val="none" w:sz="0" w:space="0" w:color="auto"/>
            <w:right w:val="none" w:sz="0" w:space="0" w:color="auto"/>
          </w:divBdr>
        </w:div>
      </w:divsChild>
    </w:div>
    <w:div w:id="1603607778">
      <w:bodyDiv w:val="1"/>
      <w:marLeft w:val="0"/>
      <w:marRight w:val="0"/>
      <w:marTop w:val="0"/>
      <w:marBottom w:val="0"/>
      <w:divBdr>
        <w:top w:val="none" w:sz="0" w:space="0" w:color="auto"/>
        <w:left w:val="none" w:sz="0" w:space="0" w:color="auto"/>
        <w:bottom w:val="none" w:sz="0" w:space="0" w:color="auto"/>
        <w:right w:val="none" w:sz="0" w:space="0" w:color="auto"/>
      </w:divBdr>
    </w:div>
    <w:div w:id="1612545533">
      <w:bodyDiv w:val="1"/>
      <w:marLeft w:val="0"/>
      <w:marRight w:val="0"/>
      <w:marTop w:val="0"/>
      <w:marBottom w:val="0"/>
      <w:divBdr>
        <w:top w:val="none" w:sz="0" w:space="0" w:color="auto"/>
        <w:left w:val="none" w:sz="0" w:space="0" w:color="auto"/>
        <w:bottom w:val="none" w:sz="0" w:space="0" w:color="auto"/>
        <w:right w:val="none" w:sz="0" w:space="0" w:color="auto"/>
      </w:divBdr>
      <w:divsChild>
        <w:div w:id="1812357076">
          <w:marLeft w:val="-720"/>
          <w:marRight w:val="0"/>
          <w:marTop w:val="0"/>
          <w:marBottom w:val="0"/>
          <w:divBdr>
            <w:top w:val="none" w:sz="0" w:space="0" w:color="auto"/>
            <w:left w:val="none" w:sz="0" w:space="0" w:color="auto"/>
            <w:bottom w:val="none" w:sz="0" w:space="0" w:color="auto"/>
            <w:right w:val="none" w:sz="0" w:space="0" w:color="auto"/>
          </w:divBdr>
        </w:div>
      </w:divsChild>
    </w:div>
    <w:div w:id="1615165880">
      <w:bodyDiv w:val="1"/>
      <w:marLeft w:val="0"/>
      <w:marRight w:val="0"/>
      <w:marTop w:val="0"/>
      <w:marBottom w:val="0"/>
      <w:divBdr>
        <w:top w:val="none" w:sz="0" w:space="0" w:color="auto"/>
        <w:left w:val="none" w:sz="0" w:space="0" w:color="auto"/>
        <w:bottom w:val="none" w:sz="0" w:space="0" w:color="auto"/>
        <w:right w:val="none" w:sz="0" w:space="0" w:color="auto"/>
      </w:divBdr>
      <w:divsChild>
        <w:div w:id="1361392349">
          <w:marLeft w:val="-720"/>
          <w:marRight w:val="0"/>
          <w:marTop w:val="0"/>
          <w:marBottom w:val="0"/>
          <w:divBdr>
            <w:top w:val="none" w:sz="0" w:space="0" w:color="auto"/>
            <w:left w:val="none" w:sz="0" w:space="0" w:color="auto"/>
            <w:bottom w:val="none" w:sz="0" w:space="0" w:color="auto"/>
            <w:right w:val="none" w:sz="0" w:space="0" w:color="auto"/>
          </w:divBdr>
        </w:div>
      </w:divsChild>
    </w:div>
    <w:div w:id="1618873510">
      <w:bodyDiv w:val="1"/>
      <w:marLeft w:val="0"/>
      <w:marRight w:val="0"/>
      <w:marTop w:val="0"/>
      <w:marBottom w:val="0"/>
      <w:divBdr>
        <w:top w:val="none" w:sz="0" w:space="0" w:color="auto"/>
        <w:left w:val="none" w:sz="0" w:space="0" w:color="auto"/>
        <w:bottom w:val="none" w:sz="0" w:space="0" w:color="auto"/>
        <w:right w:val="none" w:sz="0" w:space="0" w:color="auto"/>
      </w:divBdr>
    </w:div>
    <w:div w:id="1620330565">
      <w:bodyDiv w:val="1"/>
      <w:marLeft w:val="0"/>
      <w:marRight w:val="0"/>
      <w:marTop w:val="0"/>
      <w:marBottom w:val="0"/>
      <w:divBdr>
        <w:top w:val="none" w:sz="0" w:space="0" w:color="auto"/>
        <w:left w:val="none" w:sz="0" w:space="0" w:color="auto"/>
        <w:bottom w:val="none" w:sz="0" w:space="0" w:color="auto"/>
        <w:right w:val="none" w:sz="0" w:space="0" w:color="auto"/>
      </w:divBdr>
    </w:div>
    <w:div w:id="1624996616">
      <w:bodyDiv w:val="1"/>
      <w:marLeft w:val="0"/>
      <w:marRight w:val="0"/>
      <w:marTop w:val="0"/>
      <w:marBottom w:val="0"/>
      <w:divBdr>
        <w:top w:val="none" w:sz="0" w:space="0" w:color="auto"/>
        <w:left w:val="none" w:sz="0" w:space="0" w:color="auto"/>
        <w:bottom w:val="none" w:sz="0" w:space="0" w:color="auto"/>
        <w:right w:val="none" w:sz="0" w:space="0" w:color="auto"/>
      </w:divBdr>
    </w:div>
    <w:div w:id="1625963355">
      <w:bodyDiv w:val="1"/>
      <w:marLeft w:val="0"/>
      <w:marRight w:val="0"/>
      <w:marTop w:val="0"/>
      <w:marBottom w:val="0"/>
      <w:divBdr>
        <w:top w:val="none" w:sz="0" w:space="0" w:color="auto"/>
        <w:left w:val="none" w:sz="0" w:space="0" w:color="auto"/>
        <w:bottom w:val="none" w:sz="0" w:space="0" w:color="auto"/>
        <w:right w:val="none" w:sz="0" w:space="0" w:color="auto"/>
      </w:divBdr>
    </w:div>
    <w:div w:id="1628782226">
      <w:bodyDiv w:val="1"/>
      <w:marLeft w:val="0"/>
      <w:marRight w:val="0"/>
      <w:marTop w:val="0"/>
      <w:marBottom w:val="0"/>
      <w:divBdr>
        <w:top w:val="none" w:sz="0" w:space="0" w:color="auto"/>
        <w:left w:val="none" w:sz="0" w:space="0" w:color="auto"/>
        <w:bottom w:val="none" w:sz="0" w:space="0" w:color="auto"/>
        <w:right w:val="none" w:sz="0" w:space="0" w:color="auto"/>
      </w:divBdr>
    </w:div>
    <w:div w:id="1629702320">
      <w:bodyDiv w:val="1"/>
      <w:marLeft w:val="0"/>
      <w:marRight w:val="0"/>
      <w:marTop w:val="0"/>
      <w:marBottom w:val="0"/>
      <w:divBdr>
        <w:top w:val="none" w:sz="0" w:space="0" w:color="auto"/>
        <w:left w:val="none" w:sz="0" w:space="0" w:color="auto"/>
        <w:bottom w:val="none" w:sz="0" w:space="0" w:color="auto"/>
        <w:right w:val="none" w:sz="0" w:space="0" w:color="auto"/>
      </w:divBdr>
      <w:divsChild>
        <w:div w:id="1479684569">
          <w:marLeft w:val="-720"/>
          <w:marRight w:val="0"/>
          <w:marTop w:val="0"/>
          <w:marBottom w:val="0"/>
          <w:divBdr>
            <w:top w:val="none" w:sz="0" w:space="0" w:color="auto"/>
            <w:left w:val="none" w:sz="0" w:space="0" w:color="auto"/>
            <w:bottom w:val="none" w:sz="0" w:space="0" w:color="auto"/>
            <w:right w:val="none" w:sz="0" w:space="0" w:color="auto"/>
          </w:divBdr>
        </w:div>
      </w:divsChild>
    </w:div>
    <w:div w:id="1635406482">
      <w:bodyDiv w:val="1"/>
      <w:marLeft w:val="0"/>
      <w:marRight w:val="0"/>
      <w:marTop w:val="0"/>
      <w:marBottom w:val="0"/>
      <w:divBdr>
        <w:top w:val="none" w:sz="0" w:space="0" w:color="auto"/>
        <w:left w:val="none" w:sz="0" w:space="0" w:color="auto"/>
        <w:bottom w:val="none" w:sz="0" w:space="0" w:color="auto"/>
        <w:right w:val="none" w:sz="0" w:space="0" w:color="auto"/>
      </w:divBdr>
    </w:div>
    <w:div w:id="1644577516">
      <w:bodyDiv w:val="1"/>
      <w:marLeft w:val="0"/>
      <w:marRight w:val="0"/>
      <w:marTop w:val="0"/>
      <w:marBottom w:val="0"/>
      <w:divBdr>
        <w:top w:val="none" w:sz="0" w:space="0" w:color="auto"/>
        <w:left w:val="none" w:sz="0" w:space="0" w:color="auto"/>
        <w:bottom w:val="none" w:sz="0" w:space="0" w:color="auto"/>
        <w:right w:val="none" w:sz="0" w:space="0" w:color="auto"/>
      </w:divBdr>
      <w:divsChild>
        <w:div w:id="1576668937">
          <w:marLeft w:val="-720"/>
          <w:marRight w:val="0"/>
          <w:marTop w:val="0"/>
          <w:marBottom w:val="0"/>
          <w:divBdr>
            <w:top w:val="none" w:sz="0" w:space="0" w:color="auto"/>
            <w:left w:val="none" w:sz="0" w:space="0" w:color="auto"/>
            <w:bottom w:val="none" w:sz="0" w:space="0" w:color="auto"/>
            <w:right w:val="none" w:sz="0" w:space="0" w:color="auto"/>
          </w:divBdr>
        </w:div>
      </w:divsChild>
    </w:div>
    <w:div w:id="1645499534">
      <w:bodyDiv w:val="1"/>
      <w:marLeft w:val="0"/>
      <w:marRight w:val="0"/>
      <w:marTop w:val="0"/>
      <w:marBottom w:val="0"/>
      <w:divBdr>
        <w:top w:val="none" w:sz="0" w:space="0" w:color="auto"/>
        <w:left w:val="none" w:sz="0" w:space="0" w:color="auto"/>
        <w:bottom w:val="none" w:sz="0" w:space="0" w:color="auto"/>
        <w:right w:val="none" w:sz="0" w:space="0" w:color="auto"/>
      </w:divBdr>
    </w:div>
    <w:div w:id="1650088256">
      <w:bodyDiv w:val="1"/>
      <w:marLeft w:val="0"/>
      <w:marRight w:val="0"/>
      <w:marTop w:val="0"/>
      <w:marBottom w:val="0"/>
      <w:divBdr>
        <w:top w:val="none" w:sz="0" w:space="0" w:color="auto"/>
        <w:left w:val="none" w:sz="0" w:space="0" w:color="auto"/>
        <w:bottom w:val="none" w:sz="0" w:space="0" w:color="auto"/>
        <w:right w:val="none" w:sz="0" w:space="0" w:color="auto"/>
      </w:divBdr>
      <w:divsChild>
        <w:div w:id="1946157295">
          <w:marLeft w:val="-720"/>
          <w:marRight w:val="0"/>
          <w:marTop w:val="0"/>
          <w:marBottom w:val="0"/>
          <w:divBdr>
            <w:top w:val="none" w:sz="0" w:space="0" w:color="auto"/>
            <w:left w:val="none" w:sz="0" w:space="0" w:color="auto"/>
            <w:bottom w:val="none" w:sz="0" w:space="0" w:color="auto"/>
            <w:right w:val="none" w:sz="0" w:space="0" w:color="auto"/>
          </w:divBdr>
        </w:div>
      </w:divsChild>
    </w:div>
    <w:div w:id="1654793894">
      <w:bodyDiv w:val="1"/>
      <w:marLeft w:val="0"/>
      <w:marRight w:val="0"/>
      <w:marTop w:val="0"/>
      <w:marBottom w:val="0"/>
      <w:divBdr>
        <w:top w:val="none" w:sz="0" w:space="0" w:color="auto"/>
        <w:left w:val="none" w:sz="0" w:space="0" w:color="auto"/>
        <w:bottom w:val="none" w:sz="0" w:space="0" w:color="auto"/>
        <w:right w:val="none" w:sz="0" w:space="0" w:color="auto"/>
      </w:divBdr>
      <w:divsChild>
        <w:div w:id="1436898726">
          <w:marLeft w:val="-720"/>
          <w:marRight w:val="0"/>
          <w:marTop w:val="0"/>
          <w:marBottom w:val="0"/>
          <w:divBdr>
            <w:top w:val="none" w:sz="0" w:space="0" w:color="auto"/>
            <w:left w:val="none" w:sz="0" w:space="0" w:color="auto"/>
            <w:bottom w:val="none" w:sz="0" w:space="0" w:color="auto"/>
            <w:right w:val="none" w:sz="0" w:space="0" w:color="auto"/>
          </w:divBdr>
        </w:div>
      </w:divsChild>
    </w:div>
    <w:div w:id="1656756824">
      <w:bodyDiv w:val="1"/>
      <w:marLeft w:val="0"/>
      <w:marRight w:val="0"/>
      <w:marTop w:val="0"/>
      <w:marBottom w:val="0"/>
      <w:divBdr>
        <w:top w:val="none" w:sz="0" w:space="0" w:color="auto"/>
        <w:left w:val="none" w:sz="0" w:space="0" w:color="auto"/>
        <w:bottom w:val="none" w:sz="0" w:space="0" w:color="auto"/>
        <w:right w:val="none" w:sz="0" w:space="0" w:color="auto"/>
      </w:divBdr>
    </w:div>
    <w:div w:id="1660503227">
      <w:bodyDiv w:val="1"/>
      <w:marLeft w:val="0"/>
      <w:marRight w:val="0"/>
      <w:marTop w:val="0"/>
      <w:marBottom w:val="0"/>
      <w:divBdr>
        <w:top w:val="none" w:sz="0" w:space="0" w:color="auto"/>
        <w:left w:val="none" w:sz="0" w:space="0" w:color="auto"/>
        <w:bottom w:val="none" w:sz="0" w:space="0" w:color="auto"/>
        <w:right w:val="none" w:sz="0" w:space="0" w:color="auto"/>
      </w:divBdr>
    </w:div>
    <w:div w:id="1665087173">
      <w:bodyDiv w:val="1"/>
      <w:marLeft w:val="0"/>
      <w:marRight w:val="0"/>
      <w:marTop w:val="0"/>
      <w:marBottom w:val="0"/>
      <w:divBdr>
        <w:top w:val="none" w:sz="0" w:space="0" w:color="auto"/>
        <w:left w:val="none" w:sz="0" w:space="0" w:color="auto"/>
        <w:bottom w:val="none" w:sz="0" w:space="0" w:color="auto"/>
        <w:right w:val="none" w:sz="0" w:space="0" w:color="auto"/>
      </w:divBdr>
    </w:div>
    <w:div w:id="1665430922">
      <w:bodyDiv w:val="1"/>
      <w:marLeft w:val="0"/>
      <w:marRight w:val="0"/>
      <w:marTop w:val="0"/>
      <w:marBottom w:val="0"/>
      <w:divBdr>
        <w:top w:val="none" w:sz="0" w:space="0" w:color="auto"/>
        <w:left w:val="none" w:sz="0" w:space="0" w:color="auto"/>
        <w:bottom w:val="none" w:sz="0" w:space="0" w:color="auto"/>
        <w:right w:val="none" w:sz="0" w:space="0" w:color="auto"/>
      </w:divBdr>
      <w:divsChild>
        <w:div w:id="1423136686">
          <w:marLeft w:val="-720"/>
          <w:marRight w:val="0"/>
          <w:marTop w:val="0"/>
          <w:marBottom w:val="0"/>
          <w:divBdr>
            <w:top w:val="none" w:sz="0" w:space="0" w:color="auto"/>
            <w:left w:val="none" w:sz="0" w:space="0" w:color="auto"/>
            <w:bottom w:val="none" w:sz="0" w:space="0" w:color="auto"/>
            <w:right w:val="none" w:sz="0" w:space="0" w:color="auto"/>
          </w:divBdr>
        </w:div>
      </w:divsChild>
    </w:div>
    <w:div w:id="1665939772">
      <w:bodyDiv w:val="1"/>
      <w:marLeft w:val="0"/>
      <w:marRight w:val="0"/>
      <w:marTop w:val="0"/>
      <w:marBottom w:val="0"/>
      <w:divBdr>
        <w:top w:val="none" w:sz="0" w:space="0" w:color="auto"/>
        <w:left w:val="none" w:sz="0" w:space="0" w:color="auto"/>
        <w:bottom w:val="none" w:sz="0" w:space="0" w:color="auto"/>
        <w:right w:val="none" w:sz="0" w:space="0" w:color="auto"/>
      </w:divBdr>
    </w:div>
    <w:div w:id="1667782803">
      <w:bodyDiv w:val="1"/>
      <w:marLeft w:val="0"/>
      <w:marRight w:val="0"/>
      <w:marTop w:val="0"/>
      <w:marBottom w:val="0"/>
      <w:divBdr>
        <w:top w:val="none" w:sz="0" w:space="0" w:color="auto"/>
        <w:left w:val="none" w:sz="0" w:space="0" w:color="auto"/>
        <w:bottom w:val="none" w:sz="0" w:space="0" w:color="auto"/>
        <w:right w:val="none" w:sz="0" w:space="0" w:color="auto"/>
      </w:divBdr>
    </w:div>
    <w:div w:id="1673029866">
      <w:bodyDiv w:val="1"/>
      <w:marLeft w:val="0"/>
      <w:marRight w:val="0"/>
      <w:marTop w:val="0"/>
      <w:marBottom w:val="0"/>
      <w:divBdr>
        <w:top w:val="none" w:sz="0" w:space="0" w:color="auto"/>
        <w:left w:val="none" w:sz="0" w:space="0" w:color="auto"/>
        <w:bottom w:val="none" w:sz="0" w:space="0" w:color="auto"/>
        <w:right w:val="none" w:sz="0" w:space="0" w:color="auto"/>
      </w:divBdr>
      <w:divsChild>
        <w:div w:id="440075437">
          <w:marLeft w:val="-720"/>
          <w:marRight w:val="0"/>
          <w:marTop w:val="0"/>
          <w:marBottom w:val="0"/>
          <w:divBdr>
            <w:top w:val="none" w:sz="0" w:space="0" w:color="auto"/>
            <w:left w:val="none" w:sz="0" w:space="0" w:color="auto"/>
            <w:bottom w:val="none" w:sz="0" w:space="0" w:color="auto"/>
            <w:right w:val="none" w:sz="0" w:space="0" w:color="auto"/>
          </w:divBdr>
        </w:div>
      </w:divsChild>
    </w:div>
    <w:div w:id="1674408098">
      <w:bodyDiv w:val="1"/>
      <w:marLeft w:val="0"/>
      <w:marRight w:val="0"/>
      <w:marTop w:val="0"/>
      <w:marBottom w:val="0"/>
      <w:divBdr>
        <w:top w:val="none" w:sz="0" w:space="0" w:color="auto"/>
        <w:left w:val="none" w:sz="0" w:space="0" w:color="auto"/>
        <w:bottom w:val="none" w:sz="0" w:space="0" w:color="auto"/>
        <w:right w:val="none" w:sz="0" w:space="0" w:color="auto"/>
      </w:divBdr>
    </w:div>
    <w:div w:id="1682200734">
      <w:bodyDiv w:val="1"/>
      <w:marLeft w:val="0"/>
      <w:marRight w:val="0"/>
      <w:marTop w:val="0"/>
      <w:marBottom w:val="0"/>
      <w:divBdr>
        <w:top w:val="none" w:sz="0" w:space="0" w:color="auto"/>
        <w:left w:val="none" w:sz="0" w:space="0" w:color="auto"/>
        <w:bottom w:val="none" w:sz="0" w:space="0" w:color="auto"/>
        <w:right w:val="none" w:sz="0" w:space="0" w:color="auto"/>
      </w:divBdr>
      <w:divsChild>
        <w:div w:id="671838348">
          <w:marLeft w:val="-720"/>
          <w:marRight w:val="0"/>
          <w:marTop w:val="0"/>
          <w:marBottom w:val="0"/>
          <w:divBdr>
            <w:top w:val="none" w:sz="0" w:space="0" w:color="auto"/>
            <w:left w:val="none" w:sz="0" w:space="0" w:color="auto"/>
            <w:bottom w:val="none" w:sz="0" w:space="0" w:color="auto"/>
            <w:right w:val="none" w:sz="0" w:space="0" w:color="auto"/>
          </w:divBdr>
        </w:div>
      </w:divsChild>
    </w:div>
    <w:div w:id="1687752764">
      <w:bodyDiv w:val="1"/>
      <w:marLeft w:val="0"/>
      <w:marRight w:val="0"/>
      <w:marTop w:val="0"/>
      <w:marBottom w:val="0"/>
      <w:divBdr>
        <w:top w:val="none" w:sz="0" w:space="0" w:color="auto"/>
        <w:left w:val="none" w:sz="0" w:space="0" w:color="auto"/>
        <w:bottom w:val="none" w:sz="0" w:space="0" w:color="auto"/>
        <w:right w:val="none" w:sz="0" w:space="0" w:color="auto"/>
      </w:divBdr>
    </w:div>
    <w:div w:id="1703937817">
      <w:bodyDiv w:val="1"/>
      <w:marLeft w:val="0"/>
      <w:marRight w:val="0"/>
      <w:marTop w:val="0"/>
      <w:marBottom w:val="0"/>
      <w:divBdr>
        <w:top w:val="none" w:sz="0" w:space="0" w:color="auto"/>
        <w:left w:val="none" w:sz="0" w:space="0" w:color="auto"/>
        <w:bottom w:val="none" w:sz="0" w:space="0" w:color="auto"/>
        <w:right w:val="none" w:sz="0" w:space="0" w:color="auto"/>
      </w:divBdr>
      <w:divsChild>
        <w:div w:id="1576623310">
          <w:marLeft w:val="-720"/>
          <w:marRight w:val="0"/>
          <w:marTop w:val="0"/>
          <w:marBottom w:val="0"/>
          <w:divBdr>
            <w:top w:val="none" w:sz="0" w:space="0" w:color="auto"/>
            <w:left w:val="none" w:sz="0" w:space="0" w:color="auto"/>
            <w:bottom w:val="none" w:sz="0" w:space="0" w:color="auto"/>
            <w:right w:val="none" w:sz="0" w:space="0" w:color="auto"/>
          </w:divBdr>
        </w:div>
      </w:divsChild>
    </w:div>
    <w:div w:id="1710032476">
      <w:bodyDiv w:val="1"/>
      <w:marLeft w:val="0"/>
      <w:marRight w:val="0"/>
      <w:marTop w:val="0"/>
      <w:marBottom w:val="0"/>
      <w:divBdr>
        <w:top w:val="none" w:sz="0" w:space="0" w:color="auto"/>
        <w:left w:val="none" w:sz="0" w:space="0" w:color="auto"/>
        <w:bottom w:val="none" w:sz="0" w:space="0" w:color="auto"/>
        <w:right w:val="none" w:sz="0" w:space="0" w:color="auto"/>
      </w:divBdr>
      <w:divsChild>
        <w:div w:id="693656451">
          <w:marLeft w:val="-720"/>
          <w:marRight w:val="0"/>
          <w:marTop w:val="0"/>
          <w:marBottom w:val="0"/>
          <w:divBdr>
            <w:top w:val="none" w:sz="0" w:space="0" w:color="auto"/>
            <w:left w:val="none" w:sz="0" w:space="0" w:color="auto"/>
            <w:bottom w:val="none" w:sz="0" w:space="0" w:color="auto"/>
            <w:right w:val="none" w:sz="0" w:space="0" w:color="auto"/>
          </w:divBdr>
        </w:div>
      </w:divsChild>
    </w:div>
    <w:div w:id="1713379882">
      <w:bodyDiv w:val="1"/>
      <w:marLeft w:val="0"/>
      <w:marRight w:val="0"/>
      <w:marTop w:val="0"/>
      <w:marBottom w:val="0"/>
      <w:divBdr>
        <w:top w:val="none" w:sz="0" w:space="0" w:color="auto"/>
        <w:left w:val="none" w:sz="0" w:space="0" w:color="auto"/>
        <w:bottom w:val="none" w:sz="0" w:space="0" w:color="auto"/>
        <w:right w:val="none" w:sz="0" w:space="0" w:color="auto"/>
      </w:divBdr>
      <w:divsChild>
        <w:div w:id="26491337">
          <w:marLeft w:val="-720"/>
          <w:marRight w:val="0"/>
          <w:marTop w:val="0"/>
          <w:marBottom w:val="0"/>
          <w:divBdr>
            <w:top w:val="none" w:sz="0" w:space="0" w:color="auto"/>
            <w:left w:val="none" w:sz="0" w:space="0" w:color="auto"/>
            <w:bottom w:val="none" w:sz="0" w:space="0" w:color="auto"/>
            <w:right w:val="none" w:sz="0" w:space="0" w:color="auto"/>
          </w:divBdr>
        </w:div>
      </w:divsChild>
    </w:div>
    <w:div w:id="1717503871">
      <w:bodyDiv w:val="1"/>
      <w:marLeft w:val="0"/>
      <w:marRight w:val="0"/>
      <w:marTop w:val="0"/>
      <w:marBottom w:val="0"/>
      <w:divBdr>
        <w:top w:val="none" w:sz="0" w:space="0" w:color="auto"/>
        <w:left w:val="none" w:sz="0" w:space="0" w:color="auto"/>
        <w:bottom w:val="none" w:sz="0" w:space="0" w:color="auto"/>
        <w:right w:val="none" w:sz="0" w:space="0" w:color="auto"/>
      </w:divBdr>
      <w:divsChild>
        <w:div w:id="918443577">
          <w:marLeft w:val="-720"/>
          <w:marRight w:val="0"/>
          <w:marTop w:val="0"/>
          <w:marBottom w:val="0"/>
          <w:divBdr>
            <w:top w:val="none" w:sz="0" w:space="0" w:color="auto"/>
            <w:left w:val="none" w:sz="0" w:space="0" w:color="auto"/>
            <w:bottom w:val="none" w:sz="0" w:space="0" w:color="auto"/>
            <w:right w:val="none" w:sz="0" w:space="0" w:color="auto"/>
          </w:divBdr>
        </w:div>
      </w:divsChild>
    </w:div>
    <w:div w:id="1717581032">
      <w:bodyDiv w:val="1"/>
      <w:marLeft w:val="0"/>
      <w:marRight w:val="0"/>
      <w:marTop w:val="0"/>
      <w:marBottom w:val="0"/>
      <w:divBdr>
        <w:top w:val="none" w:sz="0" w:space="0" w:color="auto"/>
        <w:left w:val="none" w:sz="0" w:space="0" w:color="auto"/>
        <w:bottom w:val="none" w:sz="0" w:space="0" w:color="auto"/>
        <w:right w:val="none" w:sz="0" w:space="0" w:color="auto"/>
      </w:divBdr>
    </w:div>
    <w:div w:id="1721125450">
      <w:bodyDiv w:val="1"/>
      <w:marLeft w:val="0"/>
      <w:marRight w:val="0"/>
      <w:marTop w:val="0"/>
      <w:marBottom w:val="0"/>
      <w:divBdr>
        <w:top w:val="none" w:sz="0" w:space="0" w:color="auto"/>
        <w:left w:val="none" w:sz="0" w:space="0" w:color="auto"/>
        <w:bottom w:val="none" w:sz="0" w:space="0" w:color="auto"/>
        <w:right w:val="none" w:sz="0" w:space="0" w:color="auto"/>
      </w:divBdr>
      <w:divsChild>
        <w:div w:id="881792067">
          <w:marLeft w:val="-720"/>
          <w:marRight w:val="0"/>
          <w:marTop w:val="0"/>
          <w:marBottom w:val="0"/>
          <w:divBdr>
            <w:top w:val="none" w:sz="0" w:space="0" w:color="auto"/>
            <w:left w:val="none" w:sz="0" w:space="0" w:color="auto"/>
            <w:bottom w:val="none" w:sz="0" w:space="0" w:color="auto"/>
            <w:right w:val="none" w:sz="0" w:space="0" w:color="auto"/>
          </w:divBdr>
        </w:div>
      </w:divsChild>
    </w:div>
    <w:div w:id="1722750123">
      <w:bodyDiv w:val="1"/>
      <w:marLeft w:val="0"/>
      <w:marRight w:val="0"/>
      <w:marTop w:val="0"/>
      <w:marBottom w:val="0"/>
      <w:divBdr>
        <w:top w:val="none" w:sz="0" w:space="0" w:color="auto"/>
        <w:left w:val="none" w:sz="0" w:space="0" w:color="auto"/>
        <w:bottom w:val="none" w:sz="0" w:space="0" w:color="auto"/>
        <w:right w:val="none" w:sz="0" w:space="0" w:color="auto"/>
      </w:divBdr>
    </w:div>
    <w:div w:id="1727340932">
      <w:bodyDiv w:val="1"/>
      <w:marLeft w:val="0"/>
      <w:marRight w:val="0"/>
      <w:marTop w:val="0"/>
      <w:marBottom w:val="0"/>
      <w:divBdr>
        <w:top w:val="none" w:sz="0" w:space="0" w:color="auto"/>
        <w:left w:val="none" w:sz="0" w:space="0" w:color="auto"/>
        <w:bottom w:val="none" w:sz="0" w:space="0" w:color="auto"/>
        <w:right w:val="none" w:sz="0" w:space="0" w:color="auto"/>
      </w:divBdr>
    </w:div>
    <w:div w:id="1729645483">
      <w:bodyDiv w:val="1"/>
      <w:marLeft w:val="0"/>
      <w:marRight w:val="0"/>
      <w:marTop w:val="0"/>
      <w:marBottom w:val="0"/>
      <w:divBdr>
        <w:top w:val="none" w:sz="0" w:space="0" w:color="auto"/>
        <w:left w:val="none" w:sz="0" w:space="0" w:color="auto"/>
        <w:bottom w:val="none" w:sz="0" w:space="0" w:color="auto"/>
        <w:right w:val="none" w:sz="0" w:space="0" w:color="auto"/>
      </w:divBdr>
      <w:divsChild>
        <w:div w:id="235895282">
          <w:marLeft w:val="-720"/>
          <w:marRight w:val="0"/>
          <w:marTop w:val="0"/>
          <w:marBottom w:val="0"/>
          <w:divBdr>
            <w:top w:val="none" w:sz="0" w:space="0" w:color="auto"/>
            <w:left w:val="none" w:sz="0" w:space="0" w:color="auto"/>
            <w:bottom w:val="none" w:sz="0" w:space="0" w:color="auto"/>
            <w:right w:val="none" w:sz="0" w:space="0" w:color="auto"/>
          </w:divBdr>
        </w:div>
      </w:divsChild>
    </w:div>
    <w:div w:id="1731229486">
      <w:bodyDiv w:val="1"/>
      <w:marLeft w:val="0"/>
      <w:marRight w:val="0"/>
      <w:marTop w:val="0"/>
      <w:marBottom w:val="0"/>
      <w:divBdr>
        <w:top w:val="none" w:sz="0" w:space="0" w:color="auto"/>
        <w:left w:val="none" w:sz="0" w:space="0" w:color="auto"/>
        <w:bottom w:val="none" w:sz="0" w:space="0" w:color="auto"/>
        <w:right w:val="none" w:sz="0" w:space="0" w:color="auto"/>
      </w:divBdr>
    </w:div>
    <w:div w:id="1749107645">
      <w:bodyDiv w:val="1"/>
      <w:marLeft w:val="0"/>
      <w:marRight w:val="0"/>
      <w:marTop w:val="0"/>
      <w:marBottom w:val="0"/>
      <w:divBdr>
        <w:top w:val="none" w:sz="0" w:space="0" w:color="auto"/>
        <w:left w:val="none" w:sz="0" w:space="0" w:color="auto"/>
        <w:bottom w:val="none" w:sz="0" w:space="0" w:color="auto"/>
        <w:right w:val="none" w:sz="0" w:space="0" w:color="auto"/>
      </w:divBdr>
      <w:divsChild>
        <w:div w:id="2048338182">
          <w:marLeft w:val="-720"/>
          <w:marRight w:val="0"/>
          <w:marTop w:val="0"/>
          <w:marBottom w:val="0"/>
          <w:divBdr>
            <w:top w:val="none" w:sz="0" w:space="0" w:color="auto"/>
            <w:left w:val="none" w:sz="0" w:space="0" w:color="auto"/>
            <w:bottom w:val="none" w:sz="0" w:space="0" w:color="auto"/>
            <w:right w:val="none" w:sz="0" w:space="0" w:color="auto"/>
          </w:divBdr>
        </w:div>
      </w:divsChild>
    </w:div>
    <w:div w:id="1754007489">
      <w:bodyDiv w:val="1"/>
      <w:marLeft w:val="0"/>
      <w:marRight w:val="0"/>
      <w:marTop w:val="0"/>
      <w:marBottom w:val="0"/>
      <w:divBdr>
        <w:top w:val="none" w:sz="0" w:space="0" w:color="auto"/>
        <w:left w:val="none" w:sz="0" w:space="0" w:color="auto"/>
        <w:bottom w:val="none" w:sz="0" w:space="0" w:color="auto"/>
        <w:right w:val="none" w:sz="0" w:space="0" w:color="auto"/>
      </w:divBdr>
    </w:div>
    <w:div w:id="1754161058">
      <w:bodyDiv w:val="1"/>
      <w:marLeft w:val="0"/>
      <w:marRight w:val="0"/>
      <w:marTop w:val="0"/>
      <w:marBottom w:val="0"/>
      <w:divBdr>
        <w:top w:val="none" w:sz="0" w:space="0" w:color="auto"/>
        <w:left w:val="none" w:sz="0" w:space="0" w:color="auto"/>
        <w:bottom w:val="none" w:sz="0" w:space="0" w:color="auto"/>
        <w:right w:val="none" w:sz="0" w:space="0" w:color="auto"/>
      </w:divBdr>
    </w:div>
    <w:div w:id="1755206743">
      <w:bodyDiv w:val="1"/>
      <w:marLeft w:val="0"/>
      <w:marRight w:val="0"/>
      <w:marTop w:val="0"/>
      <w:marBottom w:val="0"/>
      <w:divBdr>
        <w:top w:val="none" w:sz="0" w:space="0" w:color="auto"/>
        <w:left w:val="none" w:sz="0" w:space="0" w:color="auto"/>
        <w:bottom w:val="none" w:sz="0" w:space="0" w:color="auto"/>
        <w:right w:val="none" w:sz="0" w:space="0" w:color="auto"/>
      </w:divBdr>
    </w:div>
    <w:div w:id="1755661795">
      <w:bodyDiv w:val="1"/>
      <w:marLeft w:val="0"/>
      <w:marRight w:val="0"/>
      <w:marTop w:val="0"/>
      <w:marBottom w:val="0"/>
      <w:divBdr>
        <w:top w:val="none" w:sz="0" w:space="0" w:color="auto"/>
        <w:left w:val="none" w:sz="0" w:space="0" w:color="auto"/>
        <w:bottom w:val="none" w:sz="0" w:space="0" w:color="auto"/>
        <w:right w:val="none" w:sz="0" w:space="0" w:color="auto"/>
      </w:divBdr>
    </w:div>
    <w:div w:id="1760062408">
      <w:bodyDiv w:val="1"/>
      <w:marLeft w:val="0"/>
      <w:marRight w:val="0"/>
      <w:marTop w:val="0"/>
      <w:marBottom w:val="0"/>
      <w:divBdr>
        <w:top w:val="none" w:sz="0" w:space="0" w:color="auto"/>
        <w:left w:val="none" w:sz="0" w:space="0" w:color="auto"/>
        <w:bottom w:val="none" w:sz="0" w:space="0" w:color="auto"/>
        <w:right w:val="none" w:sz="0" w:space="0" w:color="auto"/>
      </w:divBdr>
      <w:divsChild>
        <w:div w:id="1355302025">
          <w:marLeft w:val="-720"/>
          <w:marRight w:val="0"/>
          <w:marTop w:val="0"/>
          <w:marBottom w:val="0"/>
          <w:divBdr>
            <w:top w:val="none" w:sz="0" w:space="0" w:color="auto"/>
            <w:left w:val="none" w:sz="0" w:space="0" w:color="auto"/>
            <w:bottom w:val="none" w:sz="0" w:space="0" w:color="auto"/>
            <w:right w:val="none" w:sz="0" w:space="0" w:color="auto"/>
          </w:divBdr>
        </w:div>
      </w:divsChild>
    </w:div>
    <w:div w:id="1761177633">
      <w:bodyDiv w:val="1"/>
      <w:marLeft w:val="0"/>
      <w:marRight w:val="0"/>
      <w:marTop w:val="0"/>
      <w:marBottom w:val="0"/>
      <w:divBdr>
        <w:top w:val="none" w:sz="0" w:space="0" w:color="auto"/>
        <w:left w:val="none" w:sz="0" w:space="0" w:color="auto"/>
        <w:bottom w:val="none" w:sz="0" w:space="0" w:color="auto"/>
        <w:right w:val="none" w:sz="0" w:space="0" w:color="auto"/>
      </w:divBdr>
    </w:div>
    <w:div w:id="1761364270">
      <w:bodyDiv w:val="1"/>
      <w:marLeft w:val="0"/>
      <w:marRight w:val="0"/>
      <w:marTop w:val="0"/>
      <w:marBottom w:val="0"/>
      <w:divBdr>
        <w:top w:val="none" w:sz="0" w:space="0" w:color="auto"/>
        <w:left w:val="none" w:sz="0" w:space="0" w:color="auto"/>
        <w:bottom w:val="none" w:sz="0" w:space="0" w:color="auto"/>
        <w:right w:val="none" w:sz="0" w:space="0" w:color="auto"/>
      </w:divBdr>
    </w:div>
    <w:div w:id="1763914334">
      <w:bodyDiv w:val="1"/>
      <w:marLeft w:val="0"/>
      <w:marRight w:val="0"/>
      <w:marTop w:val="0"/>
      <w:marBottom w:val="0"/>
      <w:divBdr>
        <w:top w:val="none" w:sz="0" w:space="0" w:color="auto"/>
        <w:left w:val="none" w:sz="0" w:space="0" w:color="auto"/>
        <w:bottom w:val="none" w:sz="0" w:space="0" w:color="auto"/>
        <w:right w:val="none" w:sz="0" w:space="0" w:color="auto"/>
      </w:divBdr>
    </w:div>
    <w:div w:id="1765761244">
      <w:bodyDiv w:val="1"/>
      <w:marLeft w:val="0"/>
      <w:marRight w:val="0"/>
      <w:marTop w:val="0"/>
      <w:marBottom w:val="0"/>
      <w:divBdr>
        <w:top w:val="none" w:sz="0" w:space="0" w:color="auto"/>
        <w:left w:val="none" w:sz="0" w:space="0" w:color="auto"/>
        <w:bottom w:val="none" w:sz="0" w:space="0" w:color="auto"/>
        <w:right w:val="none" w:sz="0" w:space="0" w:color="auto"/>
      </w:divBdr>
      <w:divsChild>
        <w:div w:id="2132280987">
          <w:marLeft w:val="-720"/>
          <w:marRight w:val="0"/>
          <w:marTop w:val="0"/>
          <w:marBottom w:val="0"/>
          <w:divBdr>
            <w:top w:val="none" w:sz="0" w:space="0" w:color="auto"/>
            <w:left w:val="none" w:sz="0" w:space="0" w:color="auto"/>
            <w:bottom w:val="none" w:sz="0" w:space="0" w:color="auto"/>
            <w:right w:val="none" w:sz="0" w:space="0" w:color="auto"/>
          </w:divBdr>
        </w:div>
      </w:divsChild>
    </w:div>
    <w:div w:id="1766655105">
      <w:bodyDiv w:val="1"/>
      <w:marLeft w:val="0"/>
      <w:marRight w:val="0"/>
      <w:marTop w:val="0"/>
      <w:marBottom w:val="0"/>
      <w:divBdr>
        <w:top w:val="none" w:sz="0" w:space="0" w:color="auto"/>
        <w:left w:val="none" w:sz="0" w:space="0" w:color="auto"/>
        <w:bottom w:val="none" w:sz="0" w:space="0" w:color="auto"/>
        <w:right w:val="none" w:sz="0" w:space="0" w:color="auto"/>
      </w:divBdr>
    </w:div>
    <w:div w:id="1766881185">
      <w:bodyDiv w:val="1"/>
      <w:marLeft w:val="0"/>
      <w:marRight w:val="0"/>
      <w:marTop w:val="0"/>
      <w:marBottom w:val="0"/>
      <w:divBdr>
        <w:top w:val="none" w:sz="0" w:space="0" w:color="auto"/>
        <w:left w:val="none" w:sz="0" w:space="0" w:color="auto"/>
        <w:bottom w:val="none" w:sz="0" w:space="0" w:color="auto"/>
        <w:right w:val="none" w:sz="0" w:space="0" w:color="auto"/>
      </w:divBdr>
    </w:div>
    <w:div w:id="1768381757">
      <w:bodyDiv w:val="1"/>
      <w:marLeft w:val="0"/>
      <w:marRight w:val="0"/>
      <w:marTop w:val="0"/>
      <w:marBottom w:val="0"/>
      <w:divBdr>
        <w:top w:val="none" w:sz="0" w:space="0" w:color="auto"/>
        <w:left w:val="none" w:sz="0" w:space="0" w:color="auto"/>
        <w:bottom w:val="none" w:sz="0" w:space="0" w:color="auto"/>
        <w:right w:val="none" w:sz="0" w:space="0" w:color="auto"/>
      </w:divBdr>
    </w:div>
    <w:div w:id="1774276218">
      <w:bodyDiv w:val="1"/>
      <w:marLeft w:val="0"/>
      <w:marRight w:val="0"/>
      <w:marTop w:val="0"/>
      <w:marBottom w:val="0"/>
      <w:divBdr>
        <w:top w:val="none" w:sz="0" w:space="0" w:color="auto"/>
        <w:left w:val="none" w:sz="0" w:space="0" w:color="auto"/>
        <w:bottom w:val="none" w:sz="0" w:space="0" w:color="auto"/>
        <w:right w:val="none" w:sz="0" w:space="0" w:color="auto"/>
      </w:divBdr>
    </w:div>
    <w:div w:id="1775706496">
      <w:bodyDiv w:val="1"/>
      <w:marLeft w:val="0"/>
      <w:marRight w:val="0"/>
      <w:marTop w:val="0"/>
      <w:marBottom w:val="0"/>
      <w:divBdr>
        <w:top w:val="none" w:sz="0" w:space="0" w:color="auto"/>
        <w:left w:val="none" w:sz="0" w:space="0" w:color="auto"/>
        <w:bottom w:val="none" w:sz="0" w:space="0" w:color="auto"/>
        <w:right w:val="none" w:sz="0" w:space="0" w:color="auto"/>
      </w:divBdr>
    </w:div>
    <w:div w:id="1781341205">
      <w:bodyDiv w:val="1"/>
      <w:marLeft w:val="0"/>
      <w:marRight w:val="0"/>
      <w:marTop w:val="0"/>
      <w:marBottom w:val="0"/>
      <w:divBdr>
        <w:top w:val="none" w:sz="0" w:space="0" w:color="auto"/>
        <w:left w:val="none" w:sz="0" w:space="0" w:color="auto"/>
        <w:bottom w:val="none" w:sz="0" w:space="0" w:color="auto"/>
        <w:right w:val="none" w:sz="0" w:space="0" w:color="auto"/>
      </w:divBdr>
      <w:divsChild>
        <w:div w:id="231627775">
          <w:marLeft w:val="-720"/>
          <w:marRight w:val="0"/>
          <w:marTop w:val="0"/>
          <w:marBottom w:val="0"/>
          <w:divBdr>
            <w:top w:val="none" w:sz="0" w:space="0" w:color="auto"/>
            <w:left w:val="none" w:sz="0" w:space="0" w:color="auto"/>
            <w:bottom w:val="none" w:sz="0" w:space="0" w:color="auto"/>
            <w:right w:val="none" w:sz="0" w:space="0" w:color="auto"/>
          </w:divBdr>
        </w:div>
      </w:divsChild>
    </w:div>
    <w:div w:id="1782140816">
      <w:bodyDiv w:val="1"/>
      <w:marLeft w:val="0"/>
      <w:marRight w:val="0"/>
      <w:marTop w:val="0"/>
      <w:marBottom w:val="0"/>
      <w:divBdr>
        <w:top w:val="none" w:sz="0" w:space="0" w:color="auto"/>
        <w:left w:val="none" w:sz="0" w:space="0" w:color="auto"/>
        <w:bottom w:val="none" w:sz="0" w:space="0" w:color="auto"/>
        <w:right w:val="none" w:sz="0" w:space="0" w:color="auto"/>
      </w:divBdr>
    </w:div>
    <w:div w:id="1784112055">
      <w:bodyDiv w:val="1"/>
      <w:marLeft w:val="0"/>
      <w:marRight w:val="0"/>
      <w:marTop w:val="0"/>
      <w:marBottom w:val="0"/>
      <w:divBdr>
        <w:top w:val="none" w:sz="0" w:space="0" w:color="auto"/>
        <w:left w:val="none" w:sz="0" w:space="0" w:color="auto"/>
        <w:bottom w:val="none" w:sz="0" w:space="0" w:color="auto"/>
        <w:right w:val="none" w:sz="0" w:space="0" w:color="auto"/>
      </w:divBdr>
    </w:div>
    <w:div w:id="1788892637">
      <w:bodyDiv w:val="1"/>
      <w:marLeft w:val="0"/>
      <w:marRight w:val="0"/>
      <w:marTop w:val="0"/>
      <w:marBottom w:val="0"/>
      <w:divBdr>
        <w:top w:val="none" w:sz="0" w:space="0" w:color="auto"/>
        <w:left w:val="none" w:sz="0" w:space="0" w:color="auto"/>
        <w:bottom w:val="none" w:sz="0" w:space="0" w:color="auto"/>
        <w:right w:val="none" w:sz="0" w:space="0" w:color="auto"/>
      </w:divBdr>
      <w:divsChild>
        <w:div w:id="1338579032">
          <w:marLeft w:val="-720"/>
          <w:marRight w:val="0"/>
          <w:marTop w:val="0"/>
          <w:marBottom w:val="0"/>
          <w:divBdr>
            <w:top w:val="none" w:sz="0" w:space="0" w:color="auto"/>
            <w:left w:val="none" w:sz="0" w:space="0" w:color="auto"/>
            <w:bottom w:val="none" w:sz="0" w:space="0" w:color="auto"/>
            <w:right w:val="none" w:sz="0" w:space="0" w:color="auto"/>
          </w:divBdr>
        </w:div>
      </w:divsChild>
    </w:div>
    <w:div w:id="1792748317">
      <w:bodyDiv w:val="1"/>
      <w:marLeft w:val="0"/>
      <w:marRight w:val="0"/>
      <w:marTop w:val="0"/>
      <w:marBottom w:val="0"/>
      <w:divBdr>
        <w:top w:val="none" w:sz="0" w:space="0" w:color="auto"/>
        <w:left w:val="none" w:sz="0" w:space="0" w:color="auto"/>
        <w:bottom w:val="none" w:sz="0" w:space="0" w:color="auto"/>
        <w:right w:val="none" w:sz="0" w:space="0" w:color="auto"/>
      </w:divBdr>
    </w:div>
    <w:div w:id="1795832694">
      <w:bodyDiv w:val="1"/>
      <w:marLeft w:val="0"/>
      <w:marRight w:val="0"/>
      <w:marTop w:val="0"/>
      <w:marBottom w:val="0"/>
      <w:divBdr>
        <w:top w:val="none" w:sz="0" w:space="0" w:color="auto"/>
        <w:left w:val="none" w:sz="0" w:space="0" w:color="auto"/>
        <w:bottom w:val="none" w:sz="0" w:space="0" w:color="auto"/>
        <w:right w:val="none" w:sz="0" w:space="0" w:color="auto"/>
      </w:divBdr>
    </w:div>
    <w:div w:id="1800763626">
      <w:bodyDiv w:val="1"/>
      <w:marLeft w:val="0"/>
      <w:marRight w:val="0"/>
      <w:marTop w:val="0"/>
      <w:marBottom w:val="0"/>
      <w:divBdr>
        <w:top w:val="none" w:sz="0" w:space="0" w:color="auto"/>
        <w:left w:val="none" w:sz="0" w:space="0" w:color="auto"/>
        <w:bottom w:val="none" w:sz="0" w:space="0" w:color="auto"/>
        <w:right w:val="none" w:sz="0" w:space="0" w:color="auto"/>
      </w:divBdr>
      <w:divsChild>
        <w:div w:id="676884634">
          <w:marLeft w:val="-720"/>
          <w:marRight w:val="0"/>
          <w:marTop w:val="0"/>
          <w:marBottom w:val="0"/>
          <w:divBdr>
            <w:top w:val="none" w:sz="0" w:space="0" w:color="auto"/>
            <w:left w:val="none" w:sz="0" w:space="0" w:color="auto"/>
            <w:bottom w:val="none" w:sz="0" w:space="0" w:color="auto"/>
            <w:right w:val="none" w:sz="0" w:space="0" w:color="auto"/>
          </w:divBdr>
        </w:div>
      </w:divsChild>
    </w:div>
    <w:div w:id="1802265081">
      <w:bodyDiv w:val="1"/>
      <w:marLeft w:val="0"/>
      <w:marRight w:val="0"/>
      <w:marTop w:val="0"/>
      <w:marBottom w:val="0"/>
      <w:divBdr>
        <w:top w:val="none" w:sz="0" w:space="0" w:color="auto"/>
        <w:left w:val="none" w:sz="0" w:space="0" w:color="auto"/>
        <w:bottom w:val="none" w:sz="0" w:space="0" w:color="auto"/>
        <w:right w:val="none" w:sz="0" w:space="0" w:color="auto"/>
      </w:divBdr>
      <w:divsChild>
        <w:div w:id="379088413">
          <w:marLeft w:val="-720"/>
          <w:marRight w:val="0"/>
          <w:marTop w:val="0"/>
          <w:marBottom w:val="0"/>
          <w:divBdr>
            <w:top w:val="none" w:sz="0" w:space="0" w:color="auto"/>
            <w:left w:val="none" w:sz="0" w:space="0" w:color="auto"/>
            <w:bottom w:val="none" w:sz="0" w:space="0" w:color="auto"/>
            <w:right w:val="none" w:sz="0" w:space="0" w:color="auto"/>
          </w:divBdr>
        </w:div>
      </w:divsChild>
    </w:div>
    <w:div w:id="1802649159">
      <w:bodyDiv w:val="1"/>
      <w:marLeft w:val="0"/>
      <w:marRight w:val="0"/>
      <w:marTop w:val="0"/>
      <w:marBottom w:val="0"/>
      <w:divBdr>
        <w:top w:val="none" w:sz="0" w:space="0" w:color="auto"/>
        <w:left w:val="none" w:sz="0" w:space="0" w:color="auto"/>
        <w:bottom w:val="none" w:sz="0" w:space="0" w:color="auto"/>
        <w:right w:val="none" w:sz="0" w:space="0" w:color="auto"/>
      </w:divBdr>
    </w:div>
    <w:div w:id="1810435774">
      <w:bodyDiv w:val="1"/>
      <w:marLeft w:val="0"/>
      <w:marRight w:val="0"/>
      <w:marTop w:val="0"/>
      <w:marBottom w:val="0"/>
      <w:divBdr>
        <w:top w:val="none" w:sz="0" w:space="0" w:color="auto"/>
        <w:left w:val="none" w:sz="0" w:space="0" w:color="auto"/>
        <w:bottom w:val="none" w:sz="0" w:space="0" w:color="auto"/>
        <w:right w:val="none" w:sz="0" w:space="0" w:color="auto"/>
      </w:divBdr>
    </w:div>
    <w:div w:id="1813906704">
      <w:bodyDiv w:val="1"/>
      <w:marLeft w:val="0"/>
      <w:marRight w:val="0"/>
      <w:marTop w:val="0"/>
      <w:marBottom w:val="0"/>
      <w:divBdr>
        <w:top w:val="none" w:sz="0" w:space="0" w:color="auto"/>
        <w:left w:val="none" w:sz="0" w:space="0" w:color="auto"/>
        <w:bottom w:val="none" w:sz="0" w:space="0" w:color="auto"/>
        <w:right w:val="none" w:sz="0" w:space="0" w:color="auto"/>
      </w:divBdr>
      <w:divsChild>
        <w:div w:id="960265224">
          <w:marLeft w:val="-720"/>
          <w:marRight w:val="0"/>
          <w:marTop w:val="0"/>
          <w:marBottom w:val="0"/>
          <w:divBdr>
            <w:top w:val="none" w:sz="0" w:space="0" w:color="auto"/>
            <w:left w:val="none" w:sz="0" w:space="0" w:color="auto"/>
            <w:bottom w:val="none" w:sz="0" w:space="0" w:color="auto"/>
            <w:right w:val="none" w:sz="0" w:space="0" w:color="auto"/>
          </w:divBdr>
        </w:div>
      </w:divsChild>
    </w:div>
    <w:div w:id="1813908006">
      <w:bodyDiv w:val="1"/>
      <w:marLeft w:val="0"/>
      <w:marRight w:val="0"/>
      <w:marTop w:val="0"/>
      <w:marBottom w:val="0"/>
      <w:divBdr>
        <w:top w:val="none" w:sz="0" w:space="0" w:color="auto"/>
        <w:left w:val="none" w:sz="0" w:space="0" w:color="auto"/>
        <w:bottom w:val="none" w:sz="0" w:space="0" w:color="auto"/>
        <w:right w:val="none" w:sz="0" w:space="0" w:color="auto"/>
      </w:divBdr>
      <w:divsChild>
        <w:div w:id="1006443571">
          <w:marLeft w:val="-720"/>
          <w:marRight w:val="0"/>
          <w:marTop w:val="0"/>
          <w:marBottom w:val="0"/>
          <w:divBdr>
            <w:top w:val="none" w:sz="0" w:space="0" w:color="auto"/>
            <w:left w:val="none" w:sz="0" w:space="0" w:color="auto"/>
            <w:bottom w:val="none" w:sz="0" w:space="0" w:color="auto"/>
            <w:right w:val="none" w:sz="0" w:space="0" w:color="auto"/>
          </w:divBdr>
        </w:div>
      </w:divsChild>
    </w:div>
    <w:div w:id="1813983472">
      <w:bodyDiv w:val="1"/>
      <w:marLeft w:val="0"/>
      <w:marRight w:val="0"/>
      <w:marTop w:val="0"/>
      <w:marBottom w:val="0"/>
      <w:divBdr>
        <w:top w:val="none" w:sz="0" w:space="0" w:color="auto"/>
        <w:left w:val="none" w:sz="0" w:space="0" w:color="auto"/>
        <w:bottom w:val="none" w:sz="0" w:space="0" w:color="auto"/>
        <w:right w:val="none" w:sz="0" w:space="0" w:color="auto"/>
      </w:divBdr>
    </w:div>
    <w:div w:id="1817605255">
      <w:bodyDiv w:val="1"/>
      <w:marLeft w:val="0"/>
      <w:marRight w:val="0"/>
      <w:marTop w:val="0"/>
      <w:marBottom w:val="0"/>
      <w:divBdr>
        <w:top w:val="none" w:sz="0" w:space="0" w:color="auto"/>
        <w:left w:val="none" w:sz="0" w:space="0" w:color="auto"/>
        <w:bottom w:val="none" w:sz="0" w:space="0" w:color="auto"/>
        <w:right w:val="none" w:sz="0" w:space="0" w:color="auto"/>
      </w:divBdr>
    </w:div>
    <w:div w:id="1818764176">
      <w:bodyDiv w:val="1"/>
      <w:marLeft w:val="0"/>
      <w:marRight w:val="0"/>
      <w:marTop w:val="0"/>
      <w:marBottom w:val="0"/>
      <w:divBdr>
        <w:top w:val="none" w:sz="0" w:space="0" w:color="auto"/>
        <w:left w:val="none" w:sz="0" w:space="0" w:color="auto"/>
        <w:bottom w:val="none" w:sz="0" w:space="0" w:color="auto"/>
        <w:right w:val="none" w:sz="0" w:space="0" w:color="auto"/>
      </w:divBdr>
    </w:div>
    <w:div w:id="1819371601">
      <w:bodyDiv w:val="1"/>
      <w:marLeft w:val="0"/>
      <w:marRight w:val="0"/>
      <w:marTop w:val="0"/>
      <w:marBottom w:val="0"/>
      <w:divBdr>
        <w:top w:val="none" w:sz="0" w:space="0" w:color="auto"/>
        <w:left w:val="none" w:sz="0" w:space="0" w:color="auto"/>
        <w:bottom w:val="none" w:sz="0" w:space="0" w:color="auto"/>
        <w:right w:val="none" w:sz="0" w:space="0" w:color="auto"/>
      </w:divBdr>
    </w:div>
    <w:div w:id="1824540959">
      <w:bodyDiv w:val="1"/>
      <w:marLeft w:val="0"/>
      <w:marRight w:val="0"/>
      <w:marTop w:val="0"/>
      <w:marBottom w:val="0"/>
      <w:divBdr>
        <w:top w:val="none" w:sz="0" w:space="0" w:color="auto"/>
        <w:left w:val="none" w:sz="0" w:space="0" w:color="auto"/>
        <w:bottom w:val="none" w:sz="0" w:space="0" w:color="auto"/>
        <w:right w:val="none" w:sz="0" w:space="0" w:color="auto"/>
      </w:divBdr>
    </w:div>
    <w:div w:id="1829009173">
      <w:bodyDiv w:val="1"/>
      <w:marLeft w:val="0"/>
      <w:marRight w:val="0"/>
      <w:marTop w:val="0"/>
      <w:marBottom w:val="0"/>
      <w:divBdr>
        <w:top w:val="none" w:sz="0" w:space="0" w:color="auto"/>
        <w:left w:val="none" w:sz="0" w:space="0" w:color="auto"/>
        <w:bottom w:val="none" w:sz="0" w:space="0" w:color="auto"/>
        <w:right w:val="none" w:sz="0" w:space="0" w:color="auto"/>
      </w:divBdr>
      <w:divsChild>
        <w:div w:id="1382287730">
          <w:marLeft w:val="-720"/>
          <w:marRight w:val="0"/>
          <w:marTop w:val="0"/>
          <w:marBottom w:val="0"/>
          <w:divBdr>
            <w:top w:val="none" w:sz="0" w:space="0" w:color="auto"/>
            <w:left w:val="none" w:sz="0" w:space="0" w:color="auto"/>
            <w:bottom w:val="none" w:sz="0" w:space="0" w:color="auto"/>
            <w:right w:val="none" w:sz="0" w:space="0" w:color="auto"/>
          </w:divBdr>
        </w:div>
      </w:divsChild>
    </w:div>
    <w:div w:id="1844784501">
      <w:bodyDiv w:val="1"/>
      <w:marLeft w:val="0"/>
      <w:marRight w:val="0"/>
      <w:marTop w:val="0"/>
      <w:marBottom w:val="0"/>
      <w:divBdr>
        <w:top w:val="none" w:sz="0" w:space="0" w:color="auto"/>
        <w:left w:val="none" w:sz="0" w:space="0" w:color="auto"/>
        <w:bottom w:val="none" w:sz="0" w:space="0" w:color="auto"/>
        <w:right w:val="none" w:sz="0" w:space="0" w:color="auto"/>
      </w:divBdr>
    </w:div>
    <w:div w:id="1847938577">
      <w:bodyDiv w:val="1"/>
      <w:marLeft w:val="0"/>
      <w:marRight w:val="0"/>
      <w:marTop w:val="0"/>
      <w:marBottom w:val="0"/>
      <w:divBdr>
        <w:top w:val="none" w:sz="0" w:space="0" w:color="auto"/>
        <w:left w:val="none" w:sz="0" w:space="0" w:color="auto"/>
        <w:bottom w:val="none" w:sz="0" w:space="0" w:color="auto"/>
        <w:right w:val="none" w:sz="0" w:space="0" w:color="auto"/>
      </w:divBdr>
    </w:div>
    <w:div w:id="1851870004">
      <w:bodyDiv w:val="1"/>
      <w:marLeft w:val="0"/>
      <w:marRight w:val="0"/>
      <w:marTop w:val="0"/>
      <w:marBottom w:val="0"/>
      <w:divBdr>
        <w:top w:val="none" w:sz="0" w:space="0" w:color="auto"/>
        <w:left w:val="none" w:sz="0" w:space="0" w:color="auto"/>
        <w:bottom w:val="none" w:sz="0" w:space="0" w:color="auto"/>
        <w:right w:val="none" w:sz="0" w:space="0" w:color="auto"/>
      </w:divBdr>
      <w:divsChild>
        <w:div w:id="1358506407">
          <w:marLeft w:val="-720"/>
          <w:marRight w:val="0"/>
          <w:marTop w:val="0"/>
          <w:marBottom w:val="0"/>
          <w:divBdr>
            <w:top w:val="none" w:sz="0" w:space="0" w:color="auto"/>
            <w:left w:val="none" w:sz="0" w:space="0" w:color="auto"/>
            <w:bottom w:val="none" w:sz="0" w:space="0" w:color="auto"/>
            <w:right w:val="none" w:sz="0" w:space="0" w:color="auto"/>
          </w:divBdr>
        </w:div>
      </w:divsChild>
    </w:div>
    <w:div w:id="1857185796">
      <w:bodyDiv w:val="1"/>
      <w:marLeft w:val="0"/>
      <w:marRight w:val="0"/>
      <w:marTop w:val="0"/>
      <w:marBottom w:val="0"/>
      <w:divBdr>
        <w:top w:val="none" w:sz="0" w:space="0" w:color="auto"/>
        <w:left w:val="none" w:sz="0" w:space="0" w:color="auto"/>
        <w:bottom w:val="none" w:sz="0" w:space="0" w:color="auto"/>
        <w:right w:val="none" w:sz="0" w:space="0" w:color="auto"/>
      </w:divBdr>
    </w:div>
    <w:div w:id="1857377465">
      <w:bodyDiv w:val="1"/>
      <w:marLeft w:val="0"/>
      <w:marRight w:val="0"/>
      <w:marTop w:val="0"/>
      <w:marBottom w:val="0"/>
      <w:divBdr>
        <w:top w:val="none" w:sz="0" w:space="0" w:color="auto"/>
        <w:left w:val="none" w:sz="0" w:space="0" w:color="auto"/>
        <w:bottom w:val="none" w:sz="0" w:space="0" w:color="auto"/>
        <w:right w:val="none" w:sz="0" w:space="0" w:color="auto"/>
      </w:divBdr>
    </w:div>
    <w:div w:id="1857618462">
      <w:bodyDiv w:val="1"/>
      <w:marLeft w:val="0"/>
      <w:marRight w:val="0"/>
      <w:marTop w:val="0"/>
      <w:marBottom w:val="0"/>
      <w:divBdr>
        <w:top w:val="none" w:sz="0" w:space="0" w:color="auto"/>
        <w:left w:val="none" w:sz="0" w:space="0" w:color="auto"/>
        <w:bottom w:val="none" w:sz="0" w:space="0" w:color="auto"/>
        <w:right w:val="none" w:sz="0" w:space="0" w:color="auto"/>
      </w:divBdr>
    </w:div>
    <w:div w:id="1861091742">
      <w:bodyDiv w:val="1"/>
      <w:marLeft w:val="0"/>
      <w:marRight w:val="0"/>
      <w:marTop w:val="0"/>
      <w:marBottom w:val="0"/>
      <w:divBdr>
        <w:top w:val="none" w:sz="0" w:space="0" w:color="auto"/>
        <w:left w:val="none" w:sz="0" w:space="0" w:color="auto"/>
        <w:bottom w:val="none" w:sz="0" w:space="0" w:color="auto"/>
        <w:right w:val="none" w:sz="0" w:space="0" w:color="auto"/>
      </w:divBdr>
    </w:div>
    <w:div w:id="1863089706">
      <w:bodyDiv w:val="1"/>
      <w:marLeft w:val="0"/>
      <w:marRight w:val="0"/>
      <w:marTop w:val="0"/>
      <w:marBottom w:val="0"/>
      <w:divBdr>
        <w:top w:val="none" w:sz="0" w:space="0" w:color="auto"/>
        <w:left w:val="none" w:sz="0" w:space="0" w:color="auto"/>
        <w:bottom w:val="none" w:sz="0" w:space="0" w:color="auto"/>
        <w:right w:val="none" w:sz="0" w:space="0" w:color="auto"/>
      </w:divBdr>
      <w:divsChild>
        <w:div w:id="449937316">
          <w:marLeft w:val="-720"/>
          <w:marRight w:val="0"/>
          <w:marTop w:val="0"/>
          <w:marBottom w:val="0"/>
          <w:divBdr>
            <w:top w:val="none" w:sz="0" w:space="0" w:color="auto"/>
            <w:left w:val="none" w:sz="0" w:space="0" w:color="auto"/>
            <w:bottom w:val="none" w:sz="0" w:space="0" w:color="auto"/>
            <w:right w:val="none" w:sz="0" w:space="0" w:color="auto"/>
          </w:divBdr>
        </w:div>
      </w:divsChild>
    </w:div>
    <w:div w:id="1867060897">
      <w:bodyDiv w:val="1"/>
      <w:marLeft w:val="0"/>
      <w:marRight w:val="0"/>
      <w:marTop w:val="0"/>
      <w:marBottom w:val="0"/>
      <w:divBdr>
        <w:top w:val="none" w:sz="0" w:space="0" w:color="auto"/>
        <w:left w:val="none" w:sz="0" w:space="0" w:color="auto"/>
        <w:bottom w:val="none" w:sz="0" w:space="0" w:color="auto"/>
        <w:right w:val="none" w:sz="0" w:space="0" w:color="auto"/>
      </w:divBdr>
    </w:div>
    <w:div w:id="1877544392">
      <w:bodyDiv w:val="1"/>
      <w:marLeft w:val="0"/>
      <w:marRight w:val="0"/>
      <w:marTop w:val="0"/>
      <w:marBottom w:val="0"/>
      <w:divBdr>
        <w:top w:val="none" w:sz="0" w:space="0" w:color="auto"/>
        <w:left w:val="none" w:sz="0" w:space="0" w:color="auto"/>
        <w:bottom w:val="none" w:sz="0" w:space="0" w:color="auto"/>
        <w:right w:val="none" w:sz="0" w:space="0" w:color="auto"/>
      </w:divBdr>
      <w:divsChild>
        <w:div w:id="541870011">
          <w:marLeft w:val="-720"/>
          <w:marRight w:val="0"/>
          <w:marTop w:val="0"/>
          <w:marBottom w:val="0"/>
          <w:divBdr>
            <w:top w:val="none" w:sz="0" w:space="0" w:color="auto"/>
            <w:left w:val="none" w:sz="0" w:space="0" w:color="auto"/>
            <w:bottom w:val="none" w:sz="0" w:space="0" w:color="auto"/>
            <w:right w:val="none" w:sz="0" w:space="0" w:color="auto"/>
          </w:divBdr>
        </w:div>
      </w:divsChild>
    </w:div>
    <w:div w:id="1880314457">
      <w:bodyDiv w:val="1"/>
      <w:marLeft w:val="0"/>
      <w:marRight w:val="0"/>
      <w:marTop w:val="0"/>
      <w:marBottom w:val="0"/>
      <w:divBdr>
        <w:top w:val="none" w:sz="0" w:space="0" w:color="auto"/>
        <w:left w:val="none" w:sz="0" w:space="0" w:color="auto"/>
        <w:bottom w:val="none" w:sz="0" w:space="0" w:color="auto"/>
        <w:right w:val="none" w:sz="0" w:space="0" w:color="auto"/>
      </w:divBdr>
    </w:div>
    <w:div w:id="1890536051">
      <w:bodyDiv w:val="1"/>
      <w:marLeft w:val="0"/>
      <w:marRight w:val="0"/>
      <w:marTop w:val="0"/>
      <w:marBottom w:val="0"/>
      <w:divBdr>
        <w:top w:val="none" w:sz="0" w:space="0" w:color="auto"/>
        <w:left w:val="none" w:sz="0" w:space="0" w:color="auto"/>
        <w:bottom w:val="none" w:sz="0" w:space="0" w:color="auto"/>
        <w:right w:val="none" w:sz="0" w:space="0" w:color="auto"/>
      </w:divBdr>
      <w:divsChild>
        <w:div w:id="966815711">
          <w:marLeft w:val="-720"/>
          <w:marRight w:val="0"/>
          <w:marTop w:val="0"/>
          <w:marBottom w:val="0"/>
          <w:divBdr>
            <w:top w:val="none" w:sz="0" w:space="0" w:color="auto"/>
            <w:left w:val="none" w:sz="0" w:space="0" w:color="auto"/>
            <w:bottom w:val="none" w:sz="0" w:space="0" w:color="auto"/>
            <w:right w:val="none" w:sz="0" w:space="0" w:color="auto"/>
          </w:divBdr>
        </w:div>
      </w:divsChild>
    </w:div>
    <w:div w:id="1890920714">
      <w:bodyDiv w:val="1"/>
      <w:marLeft w:val="0"/>
      <w:marRight w:val="0"/>
      <w:marTop w:val="0"/>
      <w:marBottom w:val="0"/>
      <w:divBdr>
        <w:top w:val="none" w:sz="0" w:space="0" w:color="auto"/>
        <w:left w:val="none" w:sz="0" w:space="0" w:color="auto"/>
        <w:bottom w:val="none" w:sz="0" w:space="0" w:color="auto"/>
        <w:right w:val="none" w:sz="0" w:space="0" w:color="auto"/>
      </w:divBdr>
    </w:div>
    <w:div w:id="1891305585">
      <w:bodyDiv w:val="1"/>
      <w:marLeft w:val="0"/>
      <w:marRight w:val="0"/>
      <w:marTop w:val="0"/>
      <w:marBottom w:val="0"/>
      <w:divBdr>
        <w:top w:val="none" w:sz="0" w:space="0" w:color="auto"/>
        <w:left w:val="none" w:sz="0" w:space="0" w:color="auto"/>
        <w:bottom w:val="none" w:sz="0" w:space="0" w:color="auto"/>
        <w:right w:val="none" w:sz="0" w:space="0" w:color="auto"/>
      </w:divBdr>
    </w:div>
    <w:div w:id="1892691993">
      <w:bodyDiv w:val="1"/>
      <w:marLeft w:val="0"/>
      <w:marRight w:val="0"/>
      <w:marTop w:val="0"/>
      <w:marBottom w:val="0"/>
      <w:divBdr>
        <w:top w:val="none" w:sz="0" w:space="0" w:color="auto"/>
        <w:left w:val="none" w:sz="0" w:space="0" w:color="auto"/>
        <w:bottom w:val="none" w:sz="0" w:space="0" w:color="auto"/>
        <w:right w:val="none" w:sz="0" w:space="0" w:color="auto"/>
      </w:divBdr>
    </w:div>
    <w:div w:id="1902517849">
      <w:bodyDiv w:val="1"/>
      <w:marLeft w:val="0"/>
      <w:marRight w:val="0"/>
      <w:marTop w:val="0"/>
      <w:marBottom w:val="0"/>
      <w:divBdr>
        <w:top w:val="none" w:sz="0" w:space="0" w:color="auto"/>
        <w:left w:val="none" w:sz="0" w:space="0" w:color="auto"/>
        <w:bottom w:val="none" w:sz="0" w:space="0" w:color="auto"/>
        <w:right w:val="none" w:sz="0" w:space="0" w:color="auto"/>
      </w:divBdr>
    </w:div>
    <w:div w:id="1903372313">
      <w:bodyDiv w:val="1"/>
      <w:marLeft w:val="0"/>
      <w:marRight w:val="0"/>
      <w:marTop w:val="0"/>
      <w:marBottom w:val="0"/>
      <w:divBdr>
        <w:top w:val="none" w:sz="0" w:space="0" w:color="auto"/>
        <w:left w:val="none" w:sz="0" w:space="0" w:color="auto"/>
        <w:bottom w:val="none" w:sz="0" w:space="0" w:color="auto"/>
        <w:right w:val="none" w:sz="0" w:space="0" w:color="auto"/>
      </w:divBdr>
      <w:divsChild>
        <w:div w:id="1472017962">
          <w:marLeft w:val="-720"/>
          <w:marRight w:val="0"/>
          <w:marTop w:val="0"/>
          <w:marBottom w:val="0"/>
          <w:divBdr>
            <w:top w:val="none" w:sz="0" w:space="0" w:color="auto"/>
            <w:left w:val="none" w:sz="0" w:space="0" w:color="auto"/>
            <w:bottom w:val="none" w:sz="0" w:space="0" w:color="auto"/>
            <w:right w:val="none" w:sz="0" w:space="0" w:color="auto"/>
          </w:divBdr>
        </w:div>
      </w:divsChild>
    </w:div>
    <w:div w:id="1904438533">
      <w:bodyDiv w:val="1"/>
      <w:marLeft w:val="0"/>
      <w:marRight w:val="0"/>
      <w:marTop w:val="0"/>
      <w:marBottom w:val="0"/>
      <w:divBdr>
        <w:top w:val="none" w:sz="0" w:space="0" w:color="auto"/>
        <w:left w:val="none" w:sz="0" w:space="0" w:color="auto"/>
        <w:bottom w:val="none" w:sz="0" w:space="0" w:color="auto"/>
        <w:right w:val="none" w:sz="0" w:space="0" w:color="auto"/>
      </w:divBdr>
    </w:div>
    <w:div w:id="1905484377">
      <w:bodyDiv w:val="1"/>
      <w:marLeft w:val="0"/>
      <w:marRight w:val="0"/>
      <w:marTop w:val="0"/>
      <w:marBottom w:val="0"/>
      <w:divBdr>
        <w:top w:val="none" w:sz="0" w:space="0" w:color="auto"/>
        <w:left w:val="none" w:sz="0" w:space="0" w:color="auto"/>
        <w:bottom w:val="none" w:sz="0" w:space="0" w:color="auto"/>
        <w:right w:val="none" w:sz="0" w:space="0" w:color="auto"/>
      </w:divBdr>
    </w:div>
    <w:div w:id="1908108069">
      <w:bodyDiv w:val="1"/>
      <w:marLeft w:val="0"/>
      <w:marRight w:val="0"/>
      <w:marTop w:val="0"/>
      <w:marBottom w:val="0"/>
      <w:divBdr>
        <w:top w:val="none" w:sz="0" w:space="0" w:color="auto"/>
        <w:left w:val="none" w:sz="0" w:space="0" w:color="auto"/>
        <w:bottom w:val="none" w:sz="0" w:space="0" w:color="auto"/>
        <w:right w:val="none" w:sz="0" w:space="0" w:color="auto"/>
      </w:divBdr>
    </w:div>
    <w:div w:id="1908149971">
      <w:bodyDiv w:val="1"/>
      <w:marLeft w:val="0"/>
      <w:marRight w:val="0"/>
      <w:marTop w:val="0"/>
      <w:marBottom w:val="0"/>
      <w:divBdr>
        <w:top w:val="none" w:sz="0" w:space="0" w:color="auto"/>
        <w:left w:val="none" w:sz="0" w:space="0" w:color="auto"/>
        <w:bottom w:val="none" w:sz="0" w:space="0" w:color="auto"/>
        <w:right w:val="none" w:sz="0" w:space="0" w:color="auto"/>
      </w:divBdr>
      <w:divsChild>
        <w:div w:id="682167877">
          <w:marLeft w:val="-720"/>
          <w:marRight w:val="0"/>
          <w:marTop w:val="0"/>
          <w:marBottom w:val="0"/>
          <w:divBdr>
            <w:top w:val="none" w:sz="0" w:space="0" w:color="auto"/>
            <w:left w:val="none" w:sz="0" w:space="0" w:color="auto"/>
            <w:bottom w:val="none" w:sz="0" w:space="0" w:color="auto"/>
            <w:right w:val="none" w:sz="0" w:space="0" w:color="auto"/>
          </w:divBdr>
        </w:div>
      </w:divsChild>
    </w:div>
    <w:div w:id="1908999903">
      <w:bodyDiv w:val="1"/>
      <w:marLeft w:val="0"/>
      <w:marRight w:val="0"/>
      <w:marTop w:val="0"/>
      <w:marBottom w:val="0"/>
      <w:divBdr>
        <w:top w:val="none" w:sz="0" w:space="0" w:color="auto"/>
        <w:left w:val="none" w:sz="0" w:space="0" w:color="auto"/>
        <w:bottom w:val="none" w:sz="0" w:space="0" w:color="auto"/>
        <w:right w:val="none" w:sz="0" w:space="0" w:color="auto"/>
      </w:divBdr>
    </w:div>
    <w:div w:id="1910192194">
      <w:bodyDiv w:val="1"/>
      <w:marLeft w:val="0"/>
      <w:marRight w:val="0"/>
      <w:marTop w:val="0"/>
      <w:marBottom w:val="0"/>
      <w:divBdr>
        <w:top w:val="none" w:sz="0" w:space="0" w:color="auto"/>
        <w:left w:val="none" w:sz="0" w:space="0" w:color="auto"/>
        <w:bottom w:val="none" w:sz="0" w:space="0" w:color="auto"/>
        <w:right w:val="none" w:sz="0" w:space="0" w:color="auto"/>
      </w:divBdr>
    </w:div>
    <w:div w:id="1910577313">
      <w:bodyDiv w:val="1"/>
      <w:marLeft w:val="0"/>
      <w:marRight w:val="0"/>
      <w:marTop w:val="0"/>
      <w:marBottom w:val="0"/>
      <w:divBdr>
        <w:top w:val="none" w:sz="0" w:space="0" w:color="auto"/>
        <w:left w:val="none" w:sz="0" w:space="0" w:color="auto"/>
        <w:bottom w:val="none" w:sz="0" w:space="0" w:color="auto"/>
        <w:right w:val="none" w:sz="0" w:space="0" w:color="auto"/>
      </w:divBdr>
    </w:div>
    <w:div w:id="1911112551">
      <w:bodyDiv w:val="1"/>
      <w:marLeft w:val="0"/>
      <w:marRight w:val="0"/>
      <w:marTop w:val="0"/>
      <w:marBottom w:val="0"/>
      <w:divBdr>
        <w:top w:val="none" w:sz="0" w:space="0" w:color="auto"/>
        <w:left w:val="none" w:sz="0" w:space="0" w:color="auto"/>
        <w:bottom w:val="none" w:sz="0" w:space="0" w:color="auto"/>
        <w:right w:val="none" w:sz="0" w:space="0" w:color="auto"/>
      </w:divBdr>
      <w:divsChild>
        <w:div w:id="127432405">
          <w:marLeft w:val="-720"/>
          <w:marRight w:val="0"/>
          <w:marTop w:val="0"/>
          <w:marBottom w:val="0"/>
          <w:divBdr>
            <w:top w:val="none" w:sz="0" w:space="0" w:color="auto"/>
            <w:left w:val="none" w:sz="0" w:space="0" w:color="auto"/>
            <w:bottom w:val="none" w:sz="0" w:space="0" w:color="auto"/>
            <w:right w:val="none" w:sz="0" w:space="0" w:color="auto"/>
          </w:divBdr>
        </w:div>
      </w:divsChild>
    </w:div>
    <w:div w:id="1916820634">
      <w:bodyDiv w:val="1"/>
      <w:marLeft w:val="0"/>
      <w:marRight w:val="0"/>
      <w:marTop w:val="0"/>
      <w:marBottom w:val="0"/>
      <w:divBdr>
        <w:top w:val="none" w:sz="0" w:space="0" w:color="auto"/>
        <w:left w:val="none" w:sz="0" w:space="0" w:color="auto"/>
        <w:bottom w:val="none" w:sz="0" w:space="0" w:color="auto"/>
        <w:right w:val="none" w:sz="0" w:space="0" w:color="auto"/>
      </w:divBdr>
    </w:div>
    <w:div w:id="1919486423">
      <w:bodyDiv w:val="1"/>
      <w:marLeft w:val="0"/>
      <w:marRight w:val="0"/>
      <w:marTop w:val="0"/>
      <w:marBottom w:val="0"/>
      <w:divBdr>
        <w:top w:val="none" w:sz="0" w:space="0" w:color="auto"/>
        <w:left w:val="none" w:sz="0" w:space="0" w:color="auto"/>
        <w:bottom w:val="none" w:sz="0" w:space="0" w:color="auto"/>
        <w:right w:val="none" w:sz="0" w:space="0" w:color="auto"/>
      </w:divBdr>
      <w:divsChild>
        <w:div w:id="1785610244">
          <w:marLeft w:val="-720"/>
          <w:marRight w:val="0"/>
          <w:marTop w:val="0"/>
          <w:marBottom w:val="0"/>
          <w:divBdr>
            <w:top w:val="none" w:sz="0" w:space="0" w:color="auto"/>
            <w:left w:val="none" w:sz="0" w:space="0" w:color="auto"/>
            <w:bottom w:val="none" w:sz="0" w:space="0" w:color="auto"/>
            <w:right w:val="none" w:sz="0" w:space="0" w:color="auto"/>
          </w:divBdr>
        </w:div>
      </w:divsChild>
    </w:div>
    <w:div w:id="1942907970">
      <w:bodyDiv w:val="1"/>
      <w:marLeft w:val="0"/>
      <w:marRight w:val="0"/>
      <w:marTop w:val="0"/>
      <w:marBottom w:val="0"/>
      <w:divBdr>
        <w:top w:val="none" w:sz="0" w:space="0" w:color="auto"/>
        <w:left w:val="none" w:sz="0" w:space="0" w:color="auto"/>
        <w:bottom w:val="none" w:sz="0" w:space="0" w:color="auto"/>
        <w:right w:val="none" w:sz="0" w:space="0" w:color="auto"/>
      </w:divBdr>
    </w:div>
    <w:div w:id="1943537802">
      <w:bodyDiv w:val="1"/>
      <w:marLeft w:val="0"/>
      <w:marRight w:val="0"/>
      <w:marTop w:val="0"/>
      <w:marBottom w:val="0"/>
      <w:divBdr>
        <w:top w:val="none" w:sz="0" w:space="0" w:color="auto"/>
        <w:left w:val="none" w:sz="0" w:space="0" w:color="auto"/>
        <w:bottom w:val="none" w:sz="0" w:space="0" w:color="auto"/>
        <w:right w:val="none" w:sz="0" w:space="0" w:color="auto"/>
      </w:divBdr>
    </w:div>
    <w:div w:id="1943756627">
      <w:bodyDiv w:val="1"/>
      <w:marLeft w:val="0"/>
      <w:marRight w:val="0"/>
      <w:marTop w:val="0"/>
      <w:marBottom w:val="0"/>
      <w:divBdr>
        <w:top w:val="none" w:sz="0" w:space="0" w:color="auto"/>
        <w:left w:val="none" w:sz="0" w:space="0" w:color="auto"/>
        <w:bottom w:val="none" w:sz="0" w:space="0" w:color="auto"/>
        <w:right w:val="none" w:sz="0" w:space="0" w:color="auto"/>
      </w:divBdr>
      <w:divsChild>
        <w:div w:id="326712494">
          <w:marLeft w:val="-720"/>
          <w:marRight w:val="0"/>
          <w:marTop w:val="0"/>
          <w:marBottom w:val="0"/>
          <w:divBdr>
            <w:top w:val="none" w:sz="0" w:space="0" w:color="auto"/>
            <w:left w:val="none" w:sz="0" w:space="0" w:color="auto"/>
            <w:bottom w:val="none" w:sz="0" w:space="0" w:color="auto"/>
            <w:right w:val="none" w:sz="0" w:space="0" w:color="auto"/>
          </w:divBdr>
        </w:div>
      </w:divsChild>
    </w:div>
    <w:div w:id="1950121750">
      <w:bodyDiv w:val="1"/>
      <w:marLeft w:val="0"/>
      <w:marRight w:val="0"/>
      <w:marTop w:val="0"/>
      <w:marBottom w:val="0"/>
      <w:divBdr>
        <w:top w:val="none" w:sz="0" w:space="0" w:color="auto"/>
        <w:left w:val="none" w:sz="0" w:space="0" w:color="auto"/>
        <w:bottom w:val="none" w:sz="0" w:space="0" w:color="auto"/>
        <w:right w:val="none" w:sz="0" w:space="0" w:color="auto"/>
      </w:divBdr>
      <w:divsChild>
        <w:div w:id="79445343">
          <w:marLeft w:val="-720"/>
          <w:marRight w:val="0"/>
          <w:marTop w:val="0"/>
          <w:marBottom w:val="0"/>
          <w:divBdr>
            <w:top w:val="none" w:sz="0" w:space="0" w:color="auto"/>
            <w:left w:val="none" w:sz="0" w:space="0" w:color="auto"/>
            <w:bottom w:val="none" w:sz="0" w:space="0" w:color="auto"/>
            <w:right w:val="none" w:sz="0" w:space="0" w:color="auto"/>
          </w:divBdr>
        </w:div>
      </w:divsChild>
    </w:div>
    <w:div w:id="1950815785">
      <w:bodyDiv w:val="1"/>
      <w:marLeft w:val="0"/>
      <w:marRight w:val="0"/>
      <w:marTop w:val="0"/>
      <w:marBottom w:val="0"/>
      <w:divBdr>
        <w:top w:val="none" w:sz="0" w:space="0" w:color="auto"/>
        <w:left w:val="none" w:sz="0" w:space="0" w:color="auto"/>
        <w:bottom w:val="none" w:sz="0" w:space="0" w:color="auto"/>
        <w:right w:val="none" w:sz="0" w:space="0" w:color="auto"/>
      </w:divBdr>
      <w:divsChild>
        <w:div w:id="1271357730">
          <w:marLeft w:val="-720"/>
          <w:marRight w:val="0"/>
          <w:marTop w:val="0"/>
          <w:marBottom w:val="0"/>
          <w:divBdr>
            <w:top w:val="none" w:sz="0" w:space="0" w:color="auto"/>
            <w:left w:val="none" w:sz="0" w:space="0" w:color="auto"/>
            <w:bottom w:val="none" w:sz="0" w:space="0" w:color="auto"/>
            <w:right w:val="none" w:sz="0" w:space="0" w:color="auto"/>
          </w:divBdr>
        </w:div>
      </w:divsChild>
    </w:div>
    <w:div w:id="1958560651">
      <w:bodyDiv w:val="1"/>
      <w:marLeft w:val="0"/>
      <w:marRight w:val="0"/>
      <w:marTop w:val="0"/>
      <w:marBottom w:val="0"/>
      <w:divBdr>
        <w:top w:val="none" w:sz="0" w:space="0" w:color="auto"/>
        <w:left w:val="none" w:sz="0" w:space="0" w:color="auto"/>
        <w:bottom w:val="none" w:sz="0" w:space="0" w:color="auto"/>
        <w:right w:val="none" w:sz="0" w:space="0" w:color="auto"/>
      </w:divBdr>
    </w:div>
    <w:div w:id="1966934438">
      <w:bodyDiv w:val="1"/>
      <w:marLeft w:val="0"/>
      <w:marRight w:val="0"/>
      <w:marTop w:val="0"/>
      <w:marBottom w:val="0"/>
      <w:divBdr>
        <w:top w:val="none" w:sz="0" w:space="0" w:color="auto"/>
        <w:left w:val="none" w:sz="0" w:space="0" w:color="auto"/>
        <w:bottom w:val="none" w:sz="0" w:space="0" w:color="auto"/>
        <w:right w:val="none" w:sz="0" w:space="0" w:color="auto"/>
      </w:divBdr>
      <w:divsChild>
        <w:div w:id="898127881">
          <w:marLeft w:val="-720"/>
          <w:marRight w:val="0"/>
          <w:marTop w:val="0"/>
          <w:marBottom w:val="0"/>
          <w:divBdr>
            <w:top w:val="none" w:sz="0" w:space="0" w:color="auto"/>
            <w:left w:val="none" w:sz="0" w:space="0" w:color="auto"/>
            <w:bottom w:val="none" w:sz="0" w:space="0" w:color="auto"/>
            <w:right w:val="none" w:sz="0" w:space="0" w:color="auto"/>
          </w:divBdr>
        </w:div>
      </w:divsChild>
    </w:div>
    <w:div w:id="1972707832">
      <w:bodyDiv w:val="1"/>
      <w:marLeft w:val="0"/>
      <w:marRight w:val="0"/>
      <w:marTop w:val="0"/>
      <w:marBottom w:val="0"/>
      <w:divBdr>
        <w:top w:val="none" w:sz="0" w:space="0" w:color="auto"/>
        <w:left w:val="none" w:sz="0" w:space="0" w:color="auto"/>
        <w:bottom w:val="none" w:sz="0" w:space="0" w:color="auto"/>
        <w:right w:val="none" w:sz="0" w:space="0" w:color="auto"/>
      </w:divBdr>
    </w:div>
    <w:div w:id="1973708952">
      <w:bodyDiv w:val="1"/>
      <w:marLeft w:val="0"/>
      <w:marRight w:val="0"/>
      <w:marTop w:val="0"/>
      <w:marBottom w:val="0"/>
      <w:divBdr>
        <w:top w:val="none" w:sz="0" w:space="0" w:color="auto"/>
        <w:left w:val="none" w:sz="0" w:space="0" w:color="auto"/>
        <w:bottom w:val="none" w:sz="0" w:space="0" w:color="auto"/>
        <w:right w:val="none" w:sz="0" w:space="0" w:color="auto"/>
      </w:divBdr>
      <w:divsChild>
        <w:div w:id="2117484698">
          <w:marLeft w:val="-720"/>
          <w:marRight w:val="0"/>
          <w:marTop w:val="0"/>
          <w:marBottom w:val="0"/>
          <w:divBdr>
            <w:top w:val="none" w:sz="0" w:space="0" w:color="auto"/>
            <w:left w:val="none" w:sz="0" w:space="0" w:color="auto"/>
            <w:bottom w:val="none" w:sz="0" w:space="0" w:color="auto"/>
            <w:right w:val="none" w:sz="0" w:space="0" w:color="auto"/>
          </w:divBdr>
        </w:div>
      </w:divsChild>
    </w:div>
    <w:div w:id="1974556499">
      <w:bodyDiv w:val="1"/>
      <w:marLeft w:val="0"/>
      <w:marRight w:val="0"/>
      <w:marTop w:val="0"/>
      <w:marBottom w:val="0"/>
      <w:divBdr>
        <w:top w:val="none" w:sz="0" w:space="0" w:color="auto"/>
        <w:left w:val="none" w:sz="0" w:space="0" w:color="auto"/>
        <w:bottom w:val="none" w:sz="0" w:space="0" w:color="auto"/>
        <w:right w:val="none" w:sz="0" w:space="0" w:color="auto"/>
      </w:divBdr>
      <w:divsChild>
        <w:div w:id="731730025">
          <w:marLeft w:val="-720"/>
          <w:marRight w:val="0"/>
          <w:marTop w:val="0"/>
          <w:marBottom w:val="0"/>
          <w:divBdr>
            <w:top w:val="none" w:sz="0" w:space="0" w:color="auto"/>
            <w:left w:val="none" w:sz="0" w:space="0" w:color="auto"/>
            <w:bottom w:val="none" w:sz="0" w:space="0" w:color="auto"/>
            <w:right w:val="none" w:sz="0" w:space="0" w:color="auto"/>
          </w:divBdr>
        </w:div>
      </w:divsChild>
    </w:div>
    <w:div w:id="1978678718">
      <w:bodyDiv w:val="1"/>
      <w:marLeft w:val="0"/>
      <w:marRight w:val="0"/>
      <w:marTop w:val="0"/>
      <w:marBottom w:val="0"/>
      <w:divBdr>
        <w:top w:val="none" w:sz="0" w:space="0" w:color="auto"/>
        <w:left w:val="none" w:sz="0" w:space="0" w:color="auto"/>
        <w:bottom w:val="none" w:sz="0" w:space="0" w:color="auto"/>
        <w:right w:val="none" w:sz="0" w:space="0" w:color="auto"/>
      </w:divBdr>
    </w:div>
    <w:div w:id="1982343287">
      <w:bodyDiv w:val="1"/>
      <w:marLeft w:val="0"/>
      <w:marRight w:val="0"/>
      <w:marTop w:val="0"/>
      <w:marBottom w:val="0"/>
      <w:divBdr>
        <w:top w:val="none" w:sz="0" w:space="0" w:color="auto"/>
        <w:left w:val="none" w:sz="0" w:space="0" w:color="auto"/>
        <w:bottom w:val="none" w:sz="0" w:space="0" w:color="auto"/>
        <w:right w:val="none" w:sz="0" w:space="0" w:color="auto"/>
      </w:divBdr>
    </w:div>
    <w:div w:id="1983775777">
      <w:bodyDiv w:val="1"/>
      <w:marLeft w:val="0"/>
      <w:marRight w:val="0"/>
      <w:marTop w:val="0"/>
      <w:marBottom w:val="0"/>
      <w:divBdr>
        <w:top w:val="none" w:sz="0" w:space="0" w:color="auto"/>
        <w:left w:val="none" w:sz="0" w:space="0" w:color="auto"/>
        <w:bottom w:val="none" w:sz="0" w:space="0" w:color="auto"/>
        <w:right w:val="none" w:sz="0" w:space="0" w:color="auto"/>
      </w:divBdr>
    </w:div>
    <w:div w:id="1984501880">
      <w:bodyDiv w:val="1"/>
      <w:marLeft w:val="0"/>
      <w:marRight w:val="0"/>
      <w:marTop w:val="0"/>
      <w:marBottom w:val="0"/>
      <w:divBdr>
        <w:top w:val="none" w:sz="0" w:space="0" w:color="auto"/>
        <w:left w:val="none" w:sz="0" w:space="0" w:color="auto"/>
        <w:bottom w:val="none" w:sz="0" w:space="0" w:color="auto"/>
        <w:right w:val="none" w:sz="0" w:space="0" w:color="auto"/>
      </w:divBdr>
    </w:div>
    <w:div w:id="1985234930">
      <w:bodyDiv w:val="1"/>
      <w:marLeft w:val="0"/>
      <w:marRight w:val="0"/>
      <w:marTop w:val="0"/>
      <w:marBottom w:val="0"/>
      <w:divBdr>
        <w:top w:val="none" w:sz="0" w:space="0" w:color="auto"/>
        <w:left w:val="none" w:sz="0" w:space="0" w:color="auto"/>
        <w:bottom w:val="none" w:sz="0" w:space="0" w:color="auto"/>
        <w:right w:val="none" w:sz="0" w:space="0" w:color="auto"/>
      </w:divBdr>
    </w:div>
    <w:div w:id="1989821518">
      <w:bodyDiv w:val="1"/>
      <w:marLeft w:val="0"/>
      <w:marRight w:val="0"/>
      <w:marTop w:val="0"/>
      <w:marBottom w:val="0"/>
      <w:divBdr>
        <w:top w:val="none" w:sz="0" w:space="0" w:color="auto"/>
        <w:left w:val="none" w:sz="0" w:space="0" w:color="auto"/>
        <w:bottom w:val="none" w:sz="0" w:space="0" w:color="auto"/>
        <w:right w:val="none" w:sz="0" w:space="0" w:color="auto"/>
      </w:divBdr>
      <w:divsChild>
        <w:div w:id="186451004">
          <w:marLeft w:val="-720"/>
          <w:marRight w:val="0"/>
          <w:marTop w:val="0"/>
          <w:marBottom w:val="0"/>
          <w:divBdr>
            <w:top w:val="none" w:sz="0" w:space="0" w:color="auto"/>
            <w:left w:val="none" w:sz="0" w:space="0" w:color="auto"/>
            <w:bottom w:val="none" w:sz="0" w:space="0" w:color="auto"/>
            <w:right w:val="none" w:sz="0" w:space="0" w:color="auto"/>
          </w:divBdr>
        </w:div>
      </w:divsChild>
    </w:div>
    <w:div w:id="1992055280">
      <w:bodyDiv w:val="1"/>
      <w:marLeft w:val="0"/>
      <w:marRight w:val="0"/>
      <w:marTop w:val="0"/>
      <w:marBottom w:val="0"/>
      <w:divBdr>
        <w:top w:val="none" w:sz="0" w:space="0" w:color="auto"/>
        <w:left w:val="none" w:sz="0" w:space="0" w:color="auto"/>
        <w:bottom w:val="none" w:sz="0" w:space="0" w:color="auto"/>
        <w:right w:val="none" w:sz="0" w:space="0" w:color="auto"/>
      </w:divBdr>
    </w:div>
    <w:div w:id="1993677915">
      <w:bodyDiv w:val="1"/>
      <w:marLeft w:val="0"/>
      <w:marRight w:val="0"/>
      <w:marTop w:val="0"/>
      <w:marBottom w:val="0"/>
      <w:divBdr>
        <w:top w:val="none" w:sz="0" w:space="0" w:color="auto"/>
        <w:left w:val="none" w:sz="0" w:space="0" w:color="auto"/>
        <w:bottom w:val="none" w:sz="0" w:space="0" w:color="auto"/>
        <w:right w:val="none" w:sz="0" w:space="0" w:color="auto"/>
      </w:divBdr>
      <w:divsChild>
        <w:div w:id="1170945908">
          <w:marLeft w:val="-720"/>
          <w:marRight w:val="0"/>
          <w:marTop w:val="0"/>
          <w:marBottom w:val="0"/>
          <w:divBdr>
            <w:top w:val="none" w:sz="0" w:space="0" w:color="auto"/>
            <w:left w:val="none" w:sz="0" w:space="0" w:color="auto"/>
            <w:bottom w:val="none" w:sz="0" w:space="0" w:color="auto"/>
            <w:right w:val="none" w:sz="0" w:space="0" w:color="auto"/>
          </w:divBdr>
        </w:div>
      </w:divsChild>
    </w:div>
    <w:div w:id="1999571817">
      <w:bodyDiv w:val="1"/>
      <w:marLeft w:val="0"/>
      <w:marRight w:val="0"/>
      <w:marTop w:val="0"/>
      <w:marBottom w:val="0"/>
      <w:divBdr>
        <w:top w:val="none" w:sz="0" w:space="0" w:color="auto"/>
        <w:left w:val="none" w:sz="0" w:space="0" w:color="auto"/>
        <w:bottom w:val="none" w:sz="0" w:space="0" w:color="auto"/>
        <w:right w:val="none" w:sz="0" w:space="0" w:color="auto"/>
      </w:divBdr>
    </w:div>
    <w:div w:id="2001082613">
      <w:bodyDiv w:val="1"/>
      <w:marLeft w:val="0"/>
      <w:marRight w:val="0"/>
      <w:marTop w:val="0"/>
      <w:marBottom w:val="0"/>
      <w:divBdr>
        <w:top w:val="none" w:sz="0" w:space="0" w:color="auto"/>
        <w:left w:val="none" w:sz="0" w:space="0" w:color="auto"/>
        <w:bottom w:val="none" w:sz="0" w:space="0" w:color="auto"/>
        <w:right w:val="none" w:sz="0" w:space="0" w:color="auto"/>
      </w:divBdr>
    </w:div>
    <w:div w:id="2002587038">
      <w:bodyDiv w:val="1"/>
      <w:marLeft w:val="0"/>
      <w:marRight w:val="0"/>
      <w:marTop w:val="0"/>
      <w:marBottom w:val="0"/>
      <w:divBdr>
        <w:top w:val="none" w:sz="0" w:space="0" w:color="auto"/>
        <w:left w:val="none" w:sz="0" w:space="0" w:color="auto"/>
        <w:bottom w:val="none" w:sz="0" w:space="0" w:color="auto"/>
        <w:right w:val="none" w:sz="0" w:space="0" w:color="auto"/>
      </w:divBdr>
    </w:div>
    <w:div w:id="2003970985">
      <w:bodyDiv w:val="1"/>
      <w:marLeft w:val="0"/>
      <w:marRight w:val="0"/>
      <w:marTop w:val="0"/>
      <w:marBottom w:val="0"/>
      <w:divBdr>
        <w:top w:val="none" w:sz="0" w:space="0" w:color="auto"/>
        <w:left w:val="none" w:sz="0" w:space="0" w:color="auto"/>
        <w:bottom w:val="none" w:sz="0" w:space="0" w:color="auto"/>
        <w:right w:val="none" w:sz="0" w:space="0" w:color="auto"/>
      </w:divBdr>
    </w:div>
    <w:div w:id="2006585131">
      <w:bodyDiv w:val="1"/>
      <w:marLeft w:val="0"/>
      <w:marRight w:val="0"/>
      <w:marTop w:val="0"/>
      <w:marBottom w:val="0"/>
      <w:divBdr>
        <w:top w:val="none" w:sz="0" w:space="0" w:color="auto"/>
        <w:left w:val="none" w:sz="0" w:space="0" w:color="auto"/>
        <w:bottom w:val="none" w:sz="0" w:space="0" w:color="auto"/>
        <w:right w:val="none" w:sz="0" w:space="0" w:color="auto"/>
      </w:divBdr>
      <w:divsChild>
        <w:div w:id="1942179962">
          <w:marLeft w:val="-720"/>
          <w:marRight w:val="0"/>
          <w:marTop w:val="0"/>
          <w:marBottom w:val="0"/>
          <w:divBdr>
            <w:top w:val="none" w:sz="0" w:space="0" w:color="auto"/>
            <w:left w:val="none" w:sz="0" w:space="0" w:color="auto"/>
            <w:bottom w:val="none" w:sz="0" w:space="0" w:color="auto"/>
            <w:right w:val="none" w:sz="0" w:space="0" w:color="auto"/>
          </w:divBdr>
        </w:div>
      </w:divsChild>
    </w:div>
    <w:div w:id="2010019981">
      <w:bodyDiv w:val="1"/>
      <w:marLeft w:val="0"/>
      <w:marRight w:val="0"/>
      <w:marTop w:val="0"/>
      <w:marBottom w:val="0"/>
      <w:divBdr>
        <w:top w:val="none" w:sz="0" w:space="0" w:color="auto"/>
        <w:left w:val="none" w:sz="0" w:space="0" w:color="auto"/>
        <w:bottom w:val="none" w:sz="0" w:space="0" w:color="auto"/>
        <w:right w:val="none" w:sz="0" w:space="0" w:color="auto"/>
      </w:divBdr>
    </w:div>
    <w:div w:id="2015330177">
      <w:bodyDiv w:val="1"/>
      <w:marLeft w:val="0"/>
      <w:marRight w:val="0"/>
      <w:marTop w:val="0"/>
      <w:marBottom w:val="0"/>
      <w:divBdr>
        <w:top w:val="none" w:sz="0" w:space="0" w:color="auto"/>
        <w:left w:val="none" w:sz="0" w:space="0" w:color="auto"/>
        <w:bottom w:val="none" w:sz="0" w:space="0" w:color="auto"/>
        <w:right w:val="none" w:sz="0" w:space="0" w:color="auto"/>
      </w:divBdr>
      <w:divsChild>
        <w:div w:id="2120221789">
          <w:marLeft w:val="-720"/>
          <w:marRight w:val="0"/>
          <w:marTop w:val="0"/>
          <w:marBottom w:val="0"/>
          <w:divBdr>
            <w:top w:val="none" w:sz="0" w:space="0" w:color="auto"/>
            <w:left w:val="none" w:sz="0" w:space="0" w:color="auto"/>
            <w:bottom w:val="none" w:sz="0" w:space="0" w:color="auto"/>
            <w:right w:val="none" w:sz="0" w:space="0" w:color="auto"/>
          </w:divBdr>
        </w:div>
      </w:divsChild>
    </w:div>
    <w:div w:id="2015496377">
      <w:bodyDiv w:val="1"/>
      <w:marLeft w:val="0"/>
      <w:marRight w:val="0"/>
      <w:marTop w:val="0"/>
      <w:marBottom w:val="0"/>
      <w:divBdr>
        <w:top w:val="none" w:sz="0" w:space="0" w:color="auto"/>
        <w:left w:val="none" w:sz="0" w:space="0" w:color="auto"/>
        <w:bottom w:val="none" w:sz="0" w:space="0" w:color="auto"/>
        <w:right w:val="none" w:sz="0" w:space="0" w:color="auto"/>
      </w:divBdr>
    </w:div>
    <w:div w:id="2022003646">
      <w:bodyDiv w:val="1"/>
      <w:marLeft w:val="0"/>
      <w:marRight w:val="0"/>
      <w:marTop w:val="0"/>
      <w:marBottom w:val="0"/>
      <w:divBdr>
        <w:top w:val="none" w:sz="0" w:space="0" w:color="auto"/>
        <w:left w:val="none" w:sz="0" w:space="0" w:color="auto"/>
        <w:bottom w:val="none" w:sz="0" w:space="0" w:color="auto"/>
        <w:right w:val="none" w:sz="0" w:space="0" w:color="auto"/>
      </w:divBdr>
      <w:divsChild>
        <w:div w:id="432555493">
          <w:marLeft w:val="-720"/>
          <w:marRight w:val="0"/>
          <w:marTop w:val="0"/>
          <w:marBottom w:val="0"/>
          <w:divBdr>
            <w:top w:val="none" w:sz="0" w:space="0" w:color="auto"/>
            <w:left w:val="none" w:sz="0" w:space="0" w:color="auto"/>
            <w:bottom w:val="none" w:sz="0" w:space="0" w:color="auto"/>
            <w:right w:val="none" w:sz="0" w:space="0" w:color="auto"/>
          </w:divBdr>
        </w:div>
      </w:divsChild>
    </w:div>
    <w:div w:id="2028437221">
      <w:bodyDiv w:val="1"/>
      <w:marLeft w:val="0"/>
      <w:marRight w:val="0"/>
      <w:marTop w:val="0"/>
      <w:marBottom w:val="0"/>
      <w:divBdr>
        <w:top w:val="none" w:sz="0" w:space="0" w:color="auto"/>
        <w:left w:val="none" w:sz="0" w:space="0" w:color="auto"/>
        <w:bottom w:val="none" w:sz="0" w:space="0" w:color="auto"/>
        <w:right w:val="none" w:sz="0" w:space="0" w:color="auto"/>
      </w:divBdr>
      <w:divsChild>
        <w:div w:id="210961738">
          <w:marLeft w:val="-720"/>
          <w:marRight w:val="0"/>
          <w:marTop w:val="0"/>
          <w:marBottom w:val="0"/>
          <w:divBdr>
            <w:top w:val="none" w:sz="0" w:space="0" w:color="auto"/>
            <w:left w:val="none" w:sz="0" w:space="0" w:color="auto"/>
            <w:bottom w:val="none" w:sz="0" w:space="0" w:color="auto"/>
            <w:right w:val="none" w:sz="0" w:space="0" w:color="auto"/>
          </w:divBdr>
        </w:div>
      </w:divsChild>
    </w:div>
    <w:div w:id="2036884174">
      <w:bodyDiv w:val="1"/>
      <w:marLeft w:val="0"/>
      <w:marRight w:val="0"/>
      <w:marTop w:val="0"/>
      <w:marBottom w:val="0"/>
      <w:divBdr>
        <w:top w:val="none" w:sz="0" w:space="0" w:color="auto"/>
        <w:left w:val="none" w:sz="0" w:space="0" w:color="auto"/>
        <w:bottom w:val="none" w:sz="0" w:space="0" w:color="auto"/>
        <w:right w:val="none" w:sz="0" w:space="0" w:color="auto"/>
      </w:divBdr>
    </w:div>
    <w:div w:id="2037806120">
      <w:bodyDiv w:val="1"/>
      <w:marLeft w:val="0"/>
      <w:marRight w:val="0"/>
      <w:marTop w:val="0"/>
      <w:marBottom w:val="0"/>
      <w:divBdr>
        <w:top w:val="none" w:sz="0" w:space="0" w:color="auto"/>
        <w:left w:val="none" w:sz="0" w:space="0" w:color="auto"/>
        <w:bottom w:val="none" w:sz="0" w:space="0" w:color="auto"/>
        <w:right w:val="none" w:sz="0" w:space="0" w:color="auto"/>
      </w:divBdr>
    </w:div>
    <w:div w:id="2042701808">
      <w:bodyDiv w:val="1"/>
      <w:marLeft w:val="0"/>
      <w:marRight w:val="0"/>
      <w:marTop w:val="0"/>
      <w:marBottom w:val="0"/>
      <w:divBdr>
        <w:top w:val="none" w:sz="0" w:space="0" w:color="auto"/>
        <w:left w:val="none" w:sz="0" w:space="0" w:color="auto"/>
        <w:bottom w:val="none" w:sz="0" w:space="0" w:color="auto"/>
        <w:right w:val="none" w:sz="0" w:space="0" w:color="auto"/>
      </w:divBdr>
    </w:div>
    <w:div w:id="2043892623">
      <w:bodyDiv w:val="1"/>
      <w:marLeft w:val="0"/>
      <w:marRight w:val="0"/>
      <w:marTop w:val="0"/>
      <w:marBottom w:val="0"/>
      <w:divBdr>
        <w:top w:val="none" w:sz="0" w:space="0" w:color="auto"/>
        <w:left w:val="none" w:sz="0" w:space="0" w:color="auto"/>
        <w:bottom w:val="none" w:sz="0" w:space="0" w:color="auto"/>
        <w:right w:val="none" w:sz="0" w:space="0" w:color="auto"/>
      </w:divBdr>
    </w:div>
    <w:div w:id="2051614509">
      <w:bodyDiv w:val="1"/>
      <w:marLeft w:val="0"/>
      <w:marRight w:val="0"/>
      <w:marTop w:val="0"/>
      <w:marBottom w:val="0"/>
      <w:divBdr>
        <w:top w:val="none" w:sz="0" w:space="0" w:color="auto"/>
        <w:left w:val="none" w:sz="0" w:space="0" w:color="auto"/>
        <w:bottom w:val="none" w:sz="0" w:space="0" w:color="auto"/>
        <w:right w:val="none" w:sz="0" w:space="0" w:color="auto"/>
      </w:divBdr>
    </w:div>
    <w:div w:id="2051681486">
      <w:bodyDiv w:val="1"/>
      <w:marLeft w:val="0"/>
      <w:marRight w:val="0"/>
      <w:marTop w:val="0"/>
      <w:marBottom w:val="0"/>
      <w:divBdr>
        <w:top w:val="none" w:sz="0" w:space="0" w:color="auto"/>
        <w:left w:val="none" w:sz="0" w:space="0" w:color="auto"/>
        <w:bottom w:val="none" w:sz="0" w:space="0" w:color="auto"/>
        <w:right w:val="none" w:sz="0" w:space="0" w:color="auto"/>
      </w:divBdr>
    </w:div>
    <w:div w:id="2054304190">
      <w:bodyDiv w:val="1"/>
      <w:marLeft w:val="0"/>
      <w:marRight w:val="0"/>
      <w:marTop w:val="0"/>
      <w:marBottom w:val="0"/>
      <w:divBdr>
        <w:top w:val="none" w:sz="0" w:space="0" w:color="auto"/>
        <w:left w:val="none" w:sz="0" w:space="0" w:color="auto"/>
        <w:bottom w:val="none" w:sz="0" w:space="0" w:color="auto"/>
        <w:right w:val="none" w:sz="0" w:space="0" w:color="auto"/>
      </w:divBdr>
      <w:divsChild>
        <w:div w:id="1333994308">
          <w:marLeft w:val="-720"/>
          <w:marRight w:val="0"/>
          <w:marTop w:val="0"/>
          <w:marBottom w:val="0"/>
          <w:divBdr>
            <w:top w:val="none" w:sz="0" w:space="0" w:color="auto"/>
            <w:left w:val="none" w:sz="0" w:space="0" w:color="auto"/>
            <w:bottom w:val="none" w:sz="0" w:space="0" w:color="auto"/>
            <w:right w:val="none" w:sz="0" w:space="0" w:color="auto"/>
          </w:divBdr>
        </w:div>
      </w:divsChild>
    </w:div>
    <w:div w:id="2057003660">
      <w:bodyDiv w:val="1"/>
      <w:marLeft w:val="0"/>
      <w:marRight w:val="0"/>
      <w:marTop w:val="0"/>
      <w:marBottom w:val="0"/>
      <w:divBdr>
        <w:top w:val="none" w:sz="0" w:space="0" w:color="auto"/>
        <w:left w:val="none" w:sz="0" w:space="0" w:color="auto"/>
        <w:bottom w:val="none" w:sz="0" w:space="0" w:color="auto"/>
        <w:right w:val="none" w:sz="0" w:space="0" w:color="auto"/>
      </w:divBdr>
      <w:divsChild>
        <w:div w:id="235669514">
          <w:marLeft w:val="-720"/>
          <w:marRight w:val="0"/>
          <w:marTop w:val="0"/>
          <w:marBottom w:val="0"/>
          <w:divBdr>
            <w:top w:val="none" w:sz="0" w:space="0" w:color="auto"/>
            <w:left w:val="none" w:sz="0" w:space="0" w:color="auto"/>
            <w:bottom w:val="none" w:sz="0" w:space="0" w:color="auto"/>
            <w:right w:val="none" w:sz="0" w:space="0" w:color="auto"/>
          </w:divBdr>
        </w:div>
      </w:divsChild>
    </w:div>
    <w:div w:id="2063670429">
      <w:bodyDiv w:val="1"/>
      <w:marLeft w:val="0"/>
      <w:marRight w:val="0"/>
      <w:marTop w:val="0"/>
      <w:marBottom w:val="0"/>
      <w:divBdr>
        <w:top w:val="none" w:sz="0" w:space="0" w:color="auto"/>
        <w:left w:val="none" w:sz="0" w:space="0" w:color="auto"/>
        <w:bottom w:val="none" w:sz="0" w:space="0" w:color="auto"/>
        <w:right w:val="none" w:sz="0" w:space="0" w:color="auto"/>
      </w:divBdr>
      <w:divsChild>
        <w:div w:id="1325740669">
          <w:marLeft w:val="-720"/>
          <w:marRight w:val="0"/>
          <w:marTop w:val="0"/>
          <w:marBottom w:val="0"/>
          <w:divBdr>
            <w:top w:val="none" w:sz="0" w:space="0" w:color="auto"/>
            <w:left w:val="none" w:sz="0" w:space="0" w:color="auto"/>
            <w:bottom w:val="none" w:sz="0" w:space="0" w:color="auto"/>
            <w:right w:val="none" w:sz="0" w:space="0" w:color="auto"/>
          </w:divBdr>
        </w:div>
      </w:divsChild>
    </w:div>
    <w:div w:id="2067754676">
      <w:bodyDiv w:val="1"/>
      <w:marLeft w:val="0"/>
      <w:marRight w:val="0"/>
      <w:marTop w:val="0"/>
      <w:marBottom w:val="0"/>
      <w:divBdr>
        <w:top w:val="none" w:sz="0" w:space="0" w:color="auto"/>
        <w:left w:val="none" w:sz="0" w:space="0" w:color="auto"/>
        <w:bottom w:val="none" w:sz="0" w:space="0" w:color="auto"/>
        <w:right w:val="none" w:sz="0" w:space="0" w:color="auto"/>
      </w:divBdr>
    </w:div>
    <w:div w:id="2082216609">
      <w:bodyDiv w:val="1"/>
      <w:marLeft w:val="0"/>
      <w:marRight w:val="0"/>
      <w:marTop w:val="0"/>
      <w:marBottom w:val="0"/>
      <w:divBdr>
        <w:top w:val="none" w:sz="0" w:space="0" w:color="auto"/>
        <w:left w:val="none" w:sz="0" w:space="0" w:color="auto"/>
        <w:bottom w:val="none" w:sz="0" w:space="0" w:color="auto"/>
        <w:right w:val="none" w:sz="0" w:space="0" w:color="auto"/>
      </w:divBdr>
      <w:divsChild>
        <w:div w:id="1695960997">
          <w:marLeft w:val="-720"/>
          <w:marRight w:val="0"/>
          <w:marTop w:val="0"/>
          <w:marBottom w:val="0"/>
          <w:divBdr>
            <w:top w:val="none" w:sz="0" w:space="0" w:color="auto"/>
            <w:left w:val="none" w:sz="0" w:space="0" w:color="auto"/>
            <w:bottom w:val="none" w:sz="0" w:space="0" w:color="auto"/>
            <w:right w:val="none" w:sz="0" w:space="0" w:color="auto"/>
          </w:divBdr>
        </w:div>
      </w:divsChild>
    </w:div>
    <w:div w:id="2083022562">
      <w:bodyDiv w:val="1"/>
      <w:marLeft w:val="0"/>
      <w:marRight w:val="0"/>
      <w:marTop w:val="0"/>
      <w:marBottom w:val="0"/>
      <w:divBdr>
        <w:top w:val="none" w:sz="0" w:space="0" w:color="auto"/>
        <w:left w:val="none" w:sz="0" w:space="0" w:color="auto"/>
        <w:bottom w:val="none" w:sz="0" w:space="0" w:color="auto"/>
        <w:right w:val="none" w:sz="0" w:space="0" w:color="auto"/>
      </w:divBdr>
      <w:divsChild>
        <w:div w:id="425346203">
          <w:marLeft w:val="-720"/>
          <w:marRight w:val="0"/>
          <w:marTop w:val="0"/>
          <w:marBottom w:val="0"/>
          <w:divBdr>
            <w:top w:val="none" w:sz="0" w:space="0" w:color="auto"/>
            <w:left w:val="none" w:sz="0" w:space="0" w:color="auto"/>
            <w:bottom w:val="none" w:sz="0" w:space="0" w:color="auto"/>
            <w:right w:val="none" w:sz="0" w:space="0" w:color="auto"/>
          </w:divBdr>
        </w:div>
      </w:divsChild>
    </w:div>
    <w:div w:id="2086143354">
      <w:bodyDiv w:val="1"/>
      <w:marLeft w:val="0"/>
      <w:marRight w:val="0"/>
      <w:marTop w:val="0"/>
      <w:marBottom w:val="0"/>
      <w:divBdr>
        <w:top w:val="none" w:sz="0" w:space="0" w:color="auto"/>
        <w:left w:val="none" w:sz="0" w:space="0" w:color="auto"/>
        <w:bottom w:val="none" w:sz="0" w:space="0" w:color="auto"/>
        <w:right w:val="none" w:sz="0" w:space="0" w:color="auto"/>
      </w:divBdr>
    </w:div>
    <w:div w:id="2095541451">
      <w:bodyDiv w:val="1"/>
      <w:marLeft w:val="0"/>
      <w:marRight w:val="0"/>
      <w:marTop w:val="0"/>
      <w:marBottom w:val="0"/>
      <w:divBdr>
        <w:top w:val="none" w:sz="0" w:space="0" w:color="auto"/>
        <w:left w:val="none" w:sz="0" w:space="0" w:color="auto"/>
        <w:bottom w:val="none" w:sz="0" w:space="0" w:color="auto"/>
        <w:right w:val="none" w:sz="0" w:space="0" w:color="auto"/>
      </w:divBdr>
    </w:div>
    <w:div w:id="2096392221">
      <w:bodyDiv w:val="1"/>
      <w:marLeft w:val="0"/>
      <w:marRight w:val="0"/>
      <w:marTop w:val="0"/>
      <w:marBottom w:val="0"/>
      <w:divBdr>
        <w:top w:val="none" w:sz="0" w:space="0" w:color="auto"/>
        <w:left w:val="none" w:sz="0" w:space="0" w:color="auto"/>
        <w:bottom w:val="none" w:sz="0" w:space="0" w:color="auto"/>
        <w:right w:val="none" w:sz="0" w:space="0" w:color="auto"/>
      </w:divBdr>
      <w:divsChild>
        <w:div w:id="219365187">
          <w:marLeft w:val="-720"/>
          <w:marRight w:val="0"/>
          <w:marTop w:val="0"/>
          <w:marBottom w:val="0"/>
          <w:divBdr>
            <w:top w:val="none" w:sz="0" w:space="0" w:color="auto"/>
            <w:left w:val="none" w:sz="0" w:space="0" w:color="auto"/>
            <w:bottom w:val="none" w:sz="0" w:space="0" w:color="auto"/>
            <w:right w:val="none" w:sz="0" w:space="0" w:color="auto"/>
          </w:divBdr>
        </w:div>
      </w:divsChild>
    </w:div>
    <w:div w:id="2096590850">
      <w:bodyDiv w:val="1"/>
      <w:marLeft w:val="0"/>
      <w:marRight w:val="0"/>
      <w:marTop w:val="0"/>
      <w:marBottom w:val="0"/>
      <w:divBdr>
        <w:top w:val="none" w:sz="0" w:space="0" w:color="auto"/>
        <w:left w:val="none" w:sz="0" w:space="0" w:color="auto"/>
        <w:bottom w:val="none" w:sz="0" w:space="0" w:color="auto"/>
        <w:right w:val="none" w:sz="0" w:space="0" w:color="auto"/>
      </w:divBdr>
    </w:div>
    <w:div w:id="2098667115">
      <w:bodyDiv w:val="1"/>
      <w:marLeft w:val="0"/>
      <w:marRight w:val="0"/>
      <w:marTop w:val="0"/>
      <w:marBottom w:val="0"/>
      <w:divBdr>
        <w:top w:val="none" w:sz="0" w:space="0" w:color="auto"/>
        <w:left w:val="none" w:sz="0" w:space="0" w:color="auto"/>
        <w:bottom w:val="none" w:sz="0" w:space="0" w:color="auto"/>
        <w:right w:val="none" w:sz="0" w:space="0" w:color="auto"/>
      </w:divBdr>
      <w:divsChild>
        <w:div w:id="109907485">
          <w:marLeft w:val="-720"/>
          <w:marRight w:val="0"/>
          <w:marTop w:val="0"/>
          <w:marBottom w:val="0"/>
          <w:divBdr>
            <w:top w:val="none" w:sz="0" w:space="0" w:color="auto"/>
            <w:left w:val="none" w:sz="0" w:space="0" w:color="auto"/>
            <w:bottom w:val="none" w:sz="0" w:space="0" w:color="auto"/>
            <w:right w:val="none" w:sz="0" w:space="0" w:color="auto"/>
          </w:divBdr>
        </w:div>
      </w:divsChild>
    </w:div>
    <w:div w:id="2102599098">
      <w:bodyDiv w:val="1"/>
      <w:marLeft w:val="0"/>
      <w:marRight w:val="0"/>
      <w:marTop w:val="0"/>
      <w:marBottom w:val="0"/>
      <w:divBdr>
        <w:top w:val="none" w:sz="0" w:space="0" w:color="auto"/>
        <w:left w:val="none" w:sz="0" w:space="0" w:color="auto"/>
        <w:bottom w:val="none" w:sz="0" w:space="0" w:color="auto"/>
        <w:right w:val="none" w:sz="0" w:space="0" w:color="auto"/>
      </w:divBdr>
      <w:divsChild>
        <w:div w:id="1677729407">
          <w:marLeft w:val="-720"/>
          <w:marRight w:val="0"/>
          <w:marTop w:val="0"/>
          <w:marBottom w:val="0"/>
          <w:divBdr>
            <w:top w:val="none" w:sz="0" w:space="0" w:color="auto"/>
            <w:left w:val="none" w:sz="0" w:space="0" w:color="auto"/>
            <w:bottom w:val="none" w:sz="0" w:space="0" w:color="auto"/>
            <w:right w:val="none" w:sz="0" w:space="0" w:color="auto"/>
          </w:divBdr>
        </w:div>
      </w:divsChild>
    </w:div>
    <w:div w:id="2103988335">
      <w:bodyDiv w:val="1"/>
      <w:marLeft w:val="0"/>
      <w:marRight w:val="0"/>
      <w:marTop w:val="0"/>
      <w:marBottom w:val="0"/>
      <w:divBdr>
        <w:top w:val="none" w:sz="0" w:space="0" w:color="auto"/>
        <w:left w:val="none" w:sz="0" w:space="0" w:color="auto"/>
        <w:bottom w:val="none" w:sz="0" w:space="0" w:color="auto"/>
        <w:right w:val="none" w:sz="0" w:space="0" w:color="auto"/>
      </w:divBdr>
      <w:divsChild>
        <w:div w:id="868104893">
          <w:marLeft w:val="-720"/>
          <w:marRight w:val="0"/>
          <w:marTop w:val="0"/>
          <w:marBottom w:val="0"/>
          <w:divBdr>
            <w:top w:val="none" w:sz="0" w:space="0" w:color="auto"/>
            <w:left w:val="none" w:sz="0" w:space="0" w:color="auto"/>
            <w:bottom w:val="none" w:sz="0" w:space="0" w:color="auto"/>
            <w:right w:val="none" w:sz="0" w:space="0" w:color="auto"/>
          </w:divBdr>
        </w:div>
      </w:divsChild>
    </w:div>
    <w:div w:id="2109425538">
      <w:bodyDiv w:val="1"/>
      <w:marLeft w:val="0"/>
      <w:marRight w:val="0"/>
      <w:marTop w:val="0"/>
      <w:marBottom w:val="0"/>
      <w:divBdr>
        <w:top w:val="none" w:sz="0" w:space="0" w:color="auto"/>
        <w:left w:val="none" w:sz="0" w:space="0" w:color="auto"/>
        <w:bottom w:val="none" w:sz="0" w:space="0" w:color="auto"/>
        <w:right w:val="none" w:sz="0" w:space="0" w:color="auto"/>
      </w:divBdr>
    </w:div>
    <w:div w:id="2110156585">
      <w:bodyDiv w:val="1"/>
      <w:marLeft w:val="0"/>
      <w:marRight w:val="0"/>
      <w:marTop w:val="0"/>
      <w:marBottom w:val="0"/>
      <w:divBdr>
        <w:top w:val="none" w:sz="0" w:space="0" w:color="auto"/>
        <w:left w:val="none" w:sz="0" w:space="0" w:color="auto"/>
        <w:bottom w:val="none" w:sz="0" w:space="0" w:color="auto"/>
        <w:right w:val="none" w:sz="0" w:space="0" w:color="auto"/>
      </w:divBdr>
      <w:divsChild>
        <w:div w:id="379550965">
          <w:marLeft w:val="-720"/>
          <w:marRight w:val="0"/>
          <w:marTop w:val="0"/>
          <w:marBottom w:val="0"/>
          <w:divBdr>
            <w:top w:val="none" w:sz="0" w:space="0" w:color="auto"/>
            <w:left w:val="none" w:sz="0" w:space="0" w:color="auto"/>
            <w:bottom w:val="none" w:sz="0" w:space="0" w:color="auto"/>
            <w:right w:val="none" w:sz="0" w:space="0" w:color="auto"/>
          </w:divBdr>
        </w:div>
      </w:divsChild>
    </w:div>
    <w:div w:id="2115009409">
      <w:bodyDiv w:val="1"/>
      <w:marLeft w:val="0"/>
      <w:marRight w:val="0"/>
      <w:marTop w:val="0"/>
      <w:marBottom w:val="0"/>
      <w:divBdr>
        <w:top w:val="none" w:sz="0" w:space="0" w:color="auto"/>
        <w:left w:val="none" w:sz="0" w:space="0" w:color="auto"/>
        <w:bottom w:val="none" w:sz="0" w:space="0" w:color="auto"/>
        <w:right w:val="none" w:sz="0" w:space="0" w:color="auto"/>
      </w:divBdr>
    </w:div>
    <w:div w:id="2122795080">
      <w:bodyDiv w:val="1"/>
      <w:marLeft w:val="0"/>
      <w:marRight w:val="0"/>
      <w:marTop w:val="0"/>
      <w:marBottom w:val="0"/>
      <w:divBdr>
        <w:top w:val="none" w:sz="0" w:space="0" w:color="auto"/>
        <w:left w:val="none" w:sz="0" w:space="0" w:color="auto"/>
        <w:bottom w:val="none" w:sz="0" w:space="0" w:color="auto"/>
        <w:right w:val="none" w:sz="0" w:space="0" w:color="auto"/>
      </w:divBdr>
    </w:div>
    <w:div w:id="2123718334">
      <w:bodyDiv w:val="1"/>
      <w:marLeft w:val="0"/>
      <w:marRight w:val="0"/>
      <w:marTop w:val="0"/>
      <w:marBottom w:val="0"/>
      <w:divBdr>
        <w:top w:val="none" w:sz="0" w:space="0" w:color="auto"/>
        <w:left w:val="none" w:sz="0" w:space="0" w:color="auto"/>
        <w:bottom w:val="none" w:sz="0" w:space="0" w:color="auto"/>
        <w:right w:val="none" w:sz="0" w:space="0" w:color="auto"/>
      </w:divBdr>
      <w:divsChild>
        <w:div w:id="1079986748">
          <w:marLeft w:val="-720"/>
          <w:marRight w:val="0"/>
          <w:marTop w:val="0"/>
          <w:marBottom w:val="0"/>
          <w:divBdr>
            <w:top w:val="none" w:sz="0" w:space="0" w:color="auto"/>
            <w:left w:val="none" w:sz="0" w:space="0" w:color="auto"/>
            <w:bottom w:val="none" w:sz="0" w:space="0" w:color="auto"/>
            <w:right w:val="none" w:sz="0" w:space="0" w:color="auto"/>
          </w:divBdr>
        </w:div>
      </w:divsChild>
    </w:div>
    <w:div w:id="2123767199">
      <w:bodyDiv w:val="1"/>
      <w:marLeft w:val="0"/>
      <w:marRight w:val="0"/>
      <w:marTop w:val="0"/>
      <w:marBottom w:val="0"/>
      <w:divBdr>
        <w:top w:val="none" w:sz="0" w:space="0" w:color="auto"/>
        <w:left w:val="none" w:sz="0" w:space="0" w:color="auto"/>
        <w:bottom w:val="none" w:sz="0" w:space="0" w:color="auto"/>
        <w:right w:val="none" w:sz="0" w:space="0" w:color="auto"/>
      </w:divBdr>
    </w:div>
    <w:div w:id="2131044955">
      <w:bodyDiv w:val="1"/>
      <w:marLeft w:val="0"/>
      <w:marRight w:val="0"/>
      <w:marTop w:val="0"/>
      <w:marBottom w:val="0"/>
      <w:divBdr>
        <w:top w:val="none" w:sz="0" w:space="0" w:color="auto"/>
        <w:left w:val="none" w:sz="0" w:space="0" w:color="auto"/>
        <w:bottom w:val="none" w:sz="0" w:space="0" w:color="auto"/>
        <w:right w:val="none" w:sz="0" w:space="0" w:color="auto"/>
      </w:divBdr>
      <w:divsChild>
        <w:div w:id="773981561">
          <w:marLeft w:val="-720"/>
          <w:marRight w:val="0"/>
          <w:marTop w:val="0"/>
          <w:marBottom w:val="0"/>
          <w:divBdr>
            <w:top w:val="none" w:sz="0" w:space="0" w:color="auto"/>
            <w:left w:val="none" w:sz="0" w:space="0" w:color="auto"/>
            <w:bottom w:val="none" w:sz="0" w:space="0" w:color="auto"/>
            <w:right w:val="none" w:sz="0" w:space="0" w:color="auto"/>
          </w:divBdr>
        </w:div>
      </w:divsChild>
    </w:div>
    <w:div w:id="2133205192">
      <w:bodyDiv w:val="1"/>
      <w:marLeft w:val="0"/>
      <w:marRight w:val="0"/>
      <w:marTop w:val="0"/>
      <w:marBottom w:val="0"/>
      <w:divBdr>
        <w:top w:val="none" w:sz="0" w:space="0" w:color="auto"/>
        <w:left w:val="none" w:sz="0" w:space="0" w:color="auto"/>
        <w:bottom w:val="none" w:sz="0" w:space="0" w:color="auto"/>
        <w:right w:val="none" w:sz="0" w:space="0" w:color="auto"/>
      </w:divBdr>
    </w:div>
    <w:div w:id="2140491439">
      <w:bodyDiv w:val="1"/>
      <w:marLeft w:val="0"/>
      <w:marRight w:val="0"/>
      <w:marTop w:val="0"/>
      <w:marBottom w:val="0"/>
      <w:divBdr>
        <w:top w:val="none" w:sz="0" w:space="0" w:color="auto"/>
        <w:left w:val="none" w:sz="0" w:space="0" w:color="auto"/>
        <w:bottom w:val="none" w:sz="0" w:space="0" w:color="auto"/>
        <w:right w:val="none" w:sz="0" w:space="0" w:color="auto"/>
      </w:divBdr>
      <w:divsChild>
        <w:div w:id="134860227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0812/target.v6i1.4057" TargetMode="External"/><Relationship Id="rId21" Type="http://schemas.openxmlformats.org/officeDocument/2006/relationships/hyperlink" Target="https://scholar.google.com/scholar?start=30&amp;q=+Banyan+Tree+Hotels+%26+Resorts+in+Luxury+Hospitality+2024&amp;hl=en&amp;as_sdt=0,5" TargetMode="External"/><Relationship Id="rId42" Type="http://schemas.openxmlformats.org/officeDocument/2006/relationships/hyperlink" Target="https://doi.org/10.1016/j.ijhm.2016.06.005" TargetMode="External"/><Relationship Id="rId47" Type="http://schemas.openxmlformats.org/officeDocument/2006/relationships/hyperlink" Target="https://doi.org/10.1108/ijchm-09-2023-1515" TargetMode="External"/><Relationship Id="rId63" Type="http://schemas.openxmlformats.org/officeDocument/2006/relationships/hyperlink" Target="https://doi.org/10.1108/ijchm-10-2023-1590" TargetMode="External"/><Relationship Id="rId68" Type="http://schemas.openxmlformats.org/officeDocument/2006/relationships/hyperlink" Target="https://doi.org/10.1080/15256480.2023.2169853" TargetMode="Externa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journals.flvc.org/flgeog/article/view/137651" TargetMode="External"/><Relationship Id="rId29" Type="http://schemas.openxmlformats.org/officeDocument/2006/relationships/hyperlink" Target="https://doi.org/10.1108/ijchm-05-2023-0686" TargetMode="External"/><Relationship Id="rId11" Type="http://schemas.openxmlformats.org/officeDocument/2006/relationships/hyperlink" Target="https://www.jurnalintelektiva.com/index.php/jurnal/article/view/1083" TargetMode="External"/><Relationship Id="rId24" Type="http://schemas.openxmlformats.org/officeDocument/2006/relationships/hyperlink" Target="https://doi.org/10.1108/ihr-01-2024-0003" TargetMode="External"/><Relationship Id="rId32" Type="http://schemas.openxmlformats.org/officeDocument/2006/relationships/hyperlink" Target="https://doi.org/10.1108/tr-09-2017-0149" TargetMode="External"/><Relationship Id="rId37" Type="http://schemas.openxmlformats.org/officeDocument/2006/relationships/hyperlink" Target="https://doi.org/10.3390/su141710705" TargetMode="External"/><Relationship Id="rId40" Type="http://schemas.openxmlformats.org/officeDocument/2006/relationships/hyperlink" Target="https://doi.org/10.1108/ijchm-06-2020-0621" TargetMode="External"/><Relationship Id="rId45" Type="http://schemas.openxmlformats.org/officeDocument/2006/relationships/hyperlink" Target="https://doi.org/10.1108/09604520310495886" TargetMode="External"/><Relationship Id="rId53" Type="http://schemas.openxmlformats.org/officeDocument/2006/relationships/hyperlink" Target="https://doi.org/10.3390/buildings14072051" TargetMode="External"/><Relationship Id="rId58" Type="http://schemas.openxmlformats.org/officeDocument/2006/relationships/hyperlink" Target="https://doi.org/10.1080/13683500.2023.2238111" TargetMode="External"/><Relationship Id="rId66" Type="http://schemas.openxmlformats.org/officeDocument/2006/relationships/hyperlink" Target="https://doi.org/10.1108/jhtt-05-2021-0155" TargetMode="External"/><Relationship Id="rId5" Type="http://schemas.openxmlformats.org/officeDocument/2006/relationships/webSettings" Target="webSettings.xml"/><Relationship Id="rId61" Type="http://schemas.openxmlformats.org/officeDocument/2006/relationships/hyperlink" Target="https://www.proquest.com/openview/260dd2d9a39b6c94ee400b7f2a00b72e/1?pq-origsite=gscholar&amp;cbl=2026366&amp;diss=y" TargetMode="External"/><Relationship Id="rId19" Type="http://schemas.openxmlformats.org/officeDocument/2006/relationships/hyperlink" Target="https://doi.org/10.3727/216929721x16105303036616" TargetMode="External"/><Relationship Id="rId14" Type="http://schemas.openxmlformats.org/officeDocument/2006/relationships/hyperlink" Target="https://adum.um.edu.my/index.php/SARE/article/view/53093" TargetMode="External"/><Relationship Id="rId22" Type="http://schemas.openxmlformats.org/officeDocument/2006/relationships/hyperlink" Target="https://go.gale.com/ps/i.do?id=GALE%7CA322480670&amp;sid=googleScholar&amp;v=2.1&amp;it=r&amp;linkaccess=abs&amp;issn=03099334&amp;p=AONE&amp;sw=w&amp;userGroupName=anon%7E91d98e57&amp;aty=open-web-entry" TargetMode="External"/><Relationship Id="rId27" Type="http://schemas.openxmlformats.org/officeDocument/2006/relationships/hyperlink" Target="https://doi.org/10.1108/ijchm-02-2023-0189" TargetMode="External"/><Relationship Id="rId30" Type="http://schemas.openxmlformats.org/officeDocument/2006/relationships/hyperlink" Target="https://doi.org/10.4018/979-8-3693-7898-4.ch013" TargetMode="External"/><Relationship Id="rId35" Type="http://schemas.openxmlformats.org/officeDocument/2006/relationships/hyperlink" Target="https://doi.org/10.1108/jhtt-02-2016-0008" TargetMode="External"/><Relationship Id="rId43" Type="http://schemas.openxmlformats.org/officeDocument/2006/relationships/hyperlink" Target="https://doi.org/10.1108/17554211011012595" TargetMode="External"/><Relationship Id="rId48" Type="http://schemas.openxmlformats.org/officeDocument/2006/relationships/hyperlink" Target="https://doi.org/10.1177/10963480221081781" TargetMode="External"/><Relationship Id="rId56" Type="http://schemas.openxmlformats.org/officeDocument/2006/relationships/hyperlink" Target="https://doi.org/10.4324/9781003292616" TargetMode="External"/><Relationship Id="rId64" Type="http://schemas.openxmlformats.org/officeDocument/2006/relationships/hyperlink" Target="https://doi.org/10.1108/jstp-11-2023-0288" TargetMode="External"/><Relationship Id="rId69" Type="http://schemas.openxmlformats.org/officeDocument/2006/relationships/footer" Target="footer1.xml"/><Relationship Id="rId8" Type="http://schemas.openxmlformats.org/officeDocument/2006/relationships/hyperlink" Target="https://doi.org/10.3389/frevc.2024.1229094" TargetMode="External"/><Relationship Id="rId51" Type="http://schemas.openxmlformats.org/officeDocument/2006/relationships/hyperlink" Target="https://doi.org/10.1108/vjikms-07-2021-0122" TargetMode="External"/><Relationship Id="rId3" Type="http://schemas.openxmlformats.org/officeDocument/2006/relationships/styles" Target="styles.xml"/><Relationship Id="rId12" Type="http://schemas.openxmlformats.org/officeDocument/2006/relationships/hyperlink" Target="https://doi.org/10.1080/13683500.2024.2313047" TargetMode="External"/><Relationship Id="rId17" Type="http://schemas.openxmlformats.org/officeDocument/2006/relationships/hyperlink" Target="https://books.google.com.pk/books?hl=en&amp;lr=&amp;id=_pYZEQAAQBAJ&amp;oi=fnd&amp;pg=PT16&amp;dq=+Banyan+Tree+Hotels+%26+Resorts+in+Luxury+Hospitality+2024&amp;ots=sohPNMCSeB&amp;sig=6nRmdhmx85Ax61Hkbhr08FO9Sxo&amp;redir_esc=y" TargetMode="External"/><Relationship Id="rId25" Type="http://schemas.openxmlformats.org/officeDocument/2006/relationships/hyperlink" Target="https://doi.org/10.1108/jhti-06-2022-0244" TargetMode="External"/><Relationship Id="rId33" Type="http://schemas.openxmlformats.org/officeDocument/2006/relationships/hyperlink" Target="https://doi.org/10.1108/jhtt-12-2018-0120" TargetMode="External"/><Relationship Id="rId38" Type="http://schemas.openxmlformats.org/officeDocument/2006/relationships/hyperlink" Target="https://doi.org/10.1080/13032917.2023.2282712" TargetMode="External"/><Relationship Id="rId46" Type="http://schemas.openxmlformats.org/officeDocument/2006/relationships/hyperlink" Target="https://doi.org/10.1016/j.habitatint.2024.103138" TargetMode="External"/><Relationship Id="rId59" Type="http://schemas.openxmlformats.org/officeDocument/2006/relationships/hyperlink" Target="https://doi.org/10.1080/19368623.2023.2235335" TargetMode="External"/><Relationship Id="rId67" Type="http://schemas.openxmlformats.org/officeDocument/2006/relationships/hyperlink" Target="https://doi.org/10.1108/jhti-04-2023-0290" TargetMode="External"/><Relationship Id="rId20" Type="http://schemas.openxmlformats.org/officeDocument/2006/relationships/hyperlink" Target="https://doi.org/10.1108/09596119810240852" TargetMode="External"/><Relationship Id="rId41" Type="http://schemas.openxmlformats.org/officeDocument/2006/relationships/hyperlink" Target="https://doi.org/10.1108/ijchm-06-2021-0798" TargetMode="External"/><Relationship Id="rId54" Type="http://schemas.openxmlformats.org/officeDocument/2006/relationships/hyperlink" Target="https://doi.org/10.1108/978-1-78756-687-320191001" TargetMode="External"/><Relationship Id="rId62" Type="http://schemas.openxmlformats.org/officeDocument/2006/relationships/hyperlink" Target="https://doi.org/10.1002/bse.3860"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go.gale.com/ps/i.do?id=GALE%7CA779831220&amp;sid=googleScholar&amp;v=2.1&amp;it=r&amp;linkaccess=abs&amp;issn=03624331&amp;p=AONE&amp;sw=w&amp;userGroupName=anon%7Ee4e1d1ed&amp;aty=open-web-entry" TargetMode="External"/><Relationship Id="rId23" Type="http://schemas.openxmlformats.org/officeDocument/2006/relationships/hyperlink" Target="https://doi.org/10.1108/ejim-09-2022-0529" TargetMode="External"/><Relationship Id="rId28" Type="http://schemas.openxmlformats.org/officeDocument/2006/relationships/hyperlink" Target="https://doi.org/10.1108/ijchm-04-2020-0272" TargetMode="External"/><Relationship Id="rId36" Type="http://schemas.openxmlformats.org/officeDocument/2006/relationships/hyperlink" Target="https://doi.org/10.1177/1354816620901928" TargetMode="External"/><Relationship Id="rId49" Type="http://schemas.openxmlformats.org/officeDocument/2006/relationships/hyperlink" Target="https://doi.org/10.1016/j.habitatint.2024.103138" TargetMode="External"/><Relationship Id="rId57" Type="http://schemas.openxmlformats.org/officeDocument/2006/relationships/hyperlink" Target="https://doi.org/10.1080/15256480.2023.2213218" TargetMode="External"/><Relationship Id="rId10" Type="http://schemas.openxmlformats.org/officeDocument/2006/relationships/hyperlink" Target="https://repositori.uib.es/xmlui/handle/11201/158933" TargetMode="External"/><Relationship Id="rId31" Type="http://schemas.openxmlformats.org/officeDocument/2006/relationships/hyperlink" Target="https://doi.org/10.1080/13683500.2024.2378970" TargetMode="External"/><Relationship Id="rId44" Type="http://schemas.openxmlformats.org/officeDocument/2006/relationships/hyperlink" Target="https://doi.org/10.1108/jocm-12-2015-0239" TargetMode="External"/><Relationship Id="rId52" Type="http://schemas.openxmlformats.org/officeDocument/2006/relationships/hyperlink" Target="https://doi.org/10.1108/s1877-636120200000024012" TargetMode="External"/><Relationship Id="rId60" Type="http://schemas.openxmlformats.org/officeDocument/2006/relationships/hyperlink" Target="https://doi.org/10.1080/08961530.2023.2192537" TargetMode="External"/><Relationship Id="rId65" Type="http://schemas.openxmlformats.org/officeDocument/2006/relationships/hyperlink" Target="https://doi.org/10.1108/ijchm-02-2023-0240" TargetMode="External"/><Relationship Id="rId4" Type="http://schemas.openxmlformats.org/officeDocument/2006/relationships/settings" Target="settings.xml"/><Relationship Id="rId9" Type="http://schemas.openxmlformats.org/officeDocument/2006/relationships/hyperlink" Target="https://openrepository.aut.ac.nz/items/5952dadd-6d24-494c-9f23-bcc5c8928f1a" TargetMode="External"/><Relationship Id="rId13" Type="http://schemas.openxmlformats.org/officeDocument/2006/relationships/hyperlink" Target="https://doi.org/10.1177/13567667241253890" TargetMode="External"/><Relationship Id="rId18" Type="http://schemas.openxmlformats.org/officeDocument/2006/relationships/hyperlink" Target="https://doi.org/10.3390/su151310426" TargetMode="External"/><Relationship Id="rId39" Type="http://schemas.openxmlformats.org/officeDocument/2006/relationships/hyperlink" Target="https://doi.org/10.3390/s21186282" TargetMode="External"/><Relationship Id="rId34" Type="http://schemas.openxmlformats.org/officeDocument/2006/relationships/hyperlink" Target="https://doi.org/10.1108/jhtt-01-2018-0005" TargetMode="External"/><Relationship Id="rId50" Type="http://schemas.openxmlformats.org/officeDocument/2006/relationships/hyperlink" Target="https://doi.org/10.3390/buildings14072051" TargetMode="External"/><Relationship Id="rId55" Type="http://schemas.openxmlformats.org/officeDocument/2006/relationships/hyperlink" Target="https://doi.org/10.1108/978-1-78756-687-320191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6B6779-A168-44C7-AFE8-0CB09042C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9093</Words>
  <Characters>57017</Characters>
  <Application>Microsoft Office Word</Application>
  <DocSecurity>0</DocSecurity>
  <Lines>1213</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Rifat Jahan Chowdhury</cp:lastModifiedBy>
  <cp:revision>5</cp:revision>
  <dcterms:created xsi:type="dcterms:W3CDTF">2024-11-11T20:16:00Z</dcterms:created>
  <dcterms:modified xsi:type="dcterms:W3CDTF">2024-11-11T20:43:00Z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f340649a70d3a565384350005a5c4598384c7107ac07cb7a37afd45f4aa44b65</vt:lpwstr>
  </property>
</Properties>
</file>