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91F71FB" w:rsidR="00394C08" w:rsidRPr="00C52261" w:rsidRDefault="450BA48F" w:rsidP="002D0319">
      <w:pPr>
        <w:spacing w:line="480" w:lineRule="auto"/>
        <w:jc w:val="center"/>
        <w:rPr>
          <w:rFonts w:asciiTheme="minorHAnsi" w:hAnsiTheme="minorHAnsi" w:cstheme="minorHAnsi"/>
          <w:b/>
          <w:bCs/>
        </w:rPr>
      </w:pPr>
      <w:r w:rsidRPr="00C52261">
        <w:rPr>
          <w:rFonts w:asciiTheme="minorHAnsi" w:hAnsiTheme="minorHAnsi" w:cstheme="minorHAnsi"/>
          <w:b/>
          <w:bCs/>
        </w:rPr>
        <w:t>MSc Policing (Operational &amp; Strategic Leadership)</w:t>
      </w:r>
    </w:p>
    <w:p w14:paraId="677AC746" w14:textId="1138CA2F" w:rsidR="450BA48F" w:rsidRPr="00C52261" w:rsidRDefault="450BA48F" w:rsidP="002D0319">
      <w:pPr>
        <w:spacing w:line="480" w:lineRule="auto"/>
        <w:jc w:val="center"/>
        <w:rPr>
          <w:rFonts w:asciiTheme="minorHAnsi" w:hAnsiTheme="minorHAnsi" w:cstheme="minorHAnsi"/>
          <w:b/>
          <w:bCs/>
        </w:rPr>
      </w:pPr>
      <w:r w:rsidRPr="00C52261">
        <w:rPr>
          <w:rFonts w:asciiTheme="minorHAnsi" w:hAnsiTheme="minorHAnsi" w:cstheme="minorHAnsi"/>
          <w:b/>
          <w:bCs/>
        </w:rPr>
        <w:t>Dissertation proposal 2023/2024</w:t>
      </w:r>
    </w:p>
    <w:p w14:paraId="09B54D74" w14:textId="47D0086B" w:rsidR="450BA48F" w:rsidRPr="00C52261" w:rsidRDefault="450BA48F" w:rsidP="002D0319">
      <w:pPr>
        <w:spacing w:line="480" w:lineRule="auto"/>
        <w:jc w:val="center"/>
        <w:rPr>
          <w:rFonts w:asciiTheme="minorHAnsi" w:hAnsiTheme="minorHAnsi" w:cstheme="minorHAnsi"/>
          <w:b/>
          <w:bCs/>
        </w:rPr>
      </w:pPr>
      <w:r w:rsidRPr="00C52261">
        <w:rPr>
          <w:rFonts w:asciiTheme="minorHAnsi" w:hAnsiTheme="minorHAnsi" w:cstheme="minorHAnsi"/>
          <w:b/>
          <w:bCs/>
        </w:rPr>
        <w:t>BMPO7007D</w:t>
      </w:r>
    </w:p>
    <w:p w14:paraId="2977685A" w14:textId="5B88FA27" w:rsidR="3DFAD6CA" w:rsidRPr="00C52261" w:rsidRDefault="3DFAD6CA" w:rsidP="002D0319">
      <w:pPr>
        <w:spacing w:line="480" w:lineRule="auto"/>
        <w:jc w:val="center"/>
        <w:rPr>
          <w:rFonts w:asciiTheme="minorHAnsi" w:hAnsiTheme="minorHAnsi" w:cstheme="minorHAnsi"/>
        </w:rPr>
      </w:pPr>
    </w:p>
    <w:p w14:paraId="7A7EFBC8" w14:textId="452D81AA" w:rsidR="450BA48F" w:rsidRPr="00C52261" w:rsidRDefault="450BA48F" w:rsidP="002D0319">
      <w:pPr>
        <w:spacing w:line="480" w:lineRule="auto"/>
        <w:rPr>
          <w:rFonts w:asciiTheme="minorHAnsi" w:hAnsiTheme="minorHAnsi" w:cstheme="minorHAnsi"/>
        </w:rPr>
      </w:pPr>
      <w:r w:rsidRPr="00C52261">
        <w:rPr>
          <w:rFonts w:asciiTheme="minorHAnsi" w:hAnsiTheme="minorHAnsi" w:cstheme="minorHAnsi"/>
          <w:b/>
          <w:bCs/>
        </w:rPr>
        <w:t>Student Name</w:t>
      </w:r>
      <w:r w:rsidRPr="00C52261">
        <w:rPr>
          <w:rFonts w:asciiTheme="minorHAnsi" w:hAnsiTheme="minorHAnsi" w:cstheme="minorHAnsi"/>
        </w:rPr>
        <w:t>:</w:t>
      </w:r>
      <w:r w:rsidR="006C319F" w:rsidRPr="00C52261">
        <w:rPr>
          <w:rFonts w:asciiTheme="minorHAnsi" w:hAnsiTheme="minorHAnsi" w:cstheme="minorHAnsi"/>
        </w:rPr>
        <w:t xml:space="preserve"> Andrew Hayes </w:t>
      </w:r>
    </w:p>
    <w:p w14:paraId="425474D2" w14:textId="6D8C7595" w:rsidR="450BA48F" w:rsidRPr="00C52261" w:rsidRDefault="450BA48F" w:rsidP="002D0319">
      <w:pPr>
        <w:spacing w:line="480" w:lineRule="auto"/>
        <w:rPr>
          <w:rFonts w:asciiTheme="minorHAnsi" w:hAnsiTheme="minorHAnsi" w:cstheme="minorHAnsi"/>
        </w:rPr>
      </w:pPr>
      <w:r w:rsidRPr="00C52261">
        <w:rPr>
          <w:rFonts w:asciiTheme="minorHAnsi" w:hAnsiTheme="minorHAnsi" w:cstheme="minorHAnsi"/>
          <w:b/>
          <w:bCs/>
        </w:rPr>
        <w:t>Student Number</w:t>
      </w:r>
      <w:r w:rsidRPr="00C52261">
        <w:rPr>
          <w:rFonts w:asciiTheme="minorHAnsi" w:hAnsiTheme="minorHAnsi" w:cstheme="minorHAnsi"/>
        </w:rPr>
        <w:t>:</w:t>
      </w:r>
      <w:r w:rsidR="006C319F" w:rsidRPr="00C52261">
        <w:rPr>
          <w:rFonts w:asciiTheme="minorHAnsi" w:hAnsiTheme="minorHAnsi" w:cstheme="minorHAnsi"/>
        </w:rPr>
        <w:t xml:space="preserve"> 2117217</w:t>
      </w:r>
    </w:p>
    <w:p w14:paraId="58BCF157" w14:textId="3CF752DC" w:rsidR="00D3BA28" w:rsidRPr="00C52261" w:rsidRDefault="00D3BA28" w:rsidP="002D0319">
      <w:pPr>
        <w:spacing w:line="480" w:lineRule="auto"/>
        <w:rPr>
          <w:rFonts w:asciiTheme="minorHAnsi" w:hAnsiTheme="minorHAnsi" w:cstheme="minorHAnsi"/>
        </w:rPr>
      </w:pPr>
      <w:r w:rsidRPr="00C52261">
        <w:rPr>
          <w:rFonts w:asciiTheme="minorHAnsi" w:hAnsiTheme="minorHAnsi" w:cstheme="minorHAnsi"/>
        </w:rPr>
        <w:t>__________________________________________________________________</w:t>
      </w:r>
      <w:r w:rsidR="0074318F" w:rsidRPr="00C52261">
        <w:rPr>
          <w:rFonts w:asciiTheme="minorHAnsi" w:hAnsiTheme="minorHAnsi" w:cstheme="minorHAnsi"/>
        </w:rPr>
        <w:t>___________</w:t>
      </w:r>
    </w:p>
    <w:p w14:paraId="04C7C8E5" w14:textId="30C3323E" w:rsidR="405F5904" w:rsidRPr="00C52261" w:rsidRDefault="450BA48F" w:rsidP="002D0319">
      <w:pPr>
        <w:spacing w:line="480" w:lineRule="auto"/>
        <w:rPr>
          <w:rFonts w:asciiTheme="minorHAnsi" w:hAnsiTheme="minorHAnsi" w:cstheme="minorHAnsi"/>
        </w:rPr>
      </w:pPr>
      <w:r w:rsidRPr="00C52261">
        <w:rPr>
          <w:rFonts w:asciiTheme="minorHAnsi" w:hAnsiTheme="minorHAnsi" w:cstheme="minorHAnsi"/>
          <w:b/>
          <w:bCs/>
        </w:rPr>
        <w:t>Research Question</w:t>
      </w:r>
      <w:r w:rsidRPr="00C52261">
        <w:rPr>
          <w:rFonts w:asciiTheme="minorHAnsi" w:hAnsiTheme="minorHAnsi" w:cstheme="minorHAnsi"/>
        </w:rPr>
        <w:t>:</w:t>
      </w:r>
      <w:r w:rsidR="003D6B12" w:rsidRPr="00C52261">
        <w:rPr>
          <w:rFonts w:asciiTheme="minorHAnsi" w:hAnsiTheme="minorHAnsi" w:cstheme="minorHAnsi"/>
        </w:rPr>
        <w:t xml:space="preserve"> </w:t>
      </w:r>
      <w:r w:rsidR="0015771D" w:rsidRPr="00C52261">
        <w:rPr>
          <w:rFonts w:asciiTheme="minorHAnsi" w:hAnsiTheme="minorHAnsi" w:cstheme="minorHAnsi"/>
        </w:rPr>
        <w:t>Has</w:t>
      </w:r>
      <w:r w:rsidR="00E1649F" w:rsidRPr="00C52261">
        <w:rPr>
          <w:rFonts w:asciiTheme="minorHAnsi" w:hAnsiTheme="minorHAnsi" w:cstheme="minorHAnsi"/>
        </w:rPr>
        <w:t xml:space="preserve"> o</w:t>
      </w:r>
      <w:r w:rsidR="003D6B12" w:rsidRPr="00C52261">
        <w:rPr>
          <w:rFonts w:asciiTheme="minorHAnsi" w:hAnsiTheme="minorHAnsi" w:cstheme="minorHAnsi"/>
        </w:rPr>
        <w:t xml:space="preserve">rganisational </w:t>
      </w:r>
      <w:r w:rsidR="00D11A9C" w:rsidRPr="00C52261">
        <w:rPr>
          <w:rFonts w:asciiTheme="minorHAnsi" w:hAnsiTheme="minorHAnsi" w:cstheme="minorHAnsi"/>
        </w:rPr>
        <w:t>procedures</w:t>
      </w:r>
      <w:r w:rsidR="00944B6E" w:rsidRPr="00C52261">
        <w:rPr>
          <w:rFonts w:asciiTheme="minorHAnsi" w:hAnsiTheme="minorHAnsi" w:cstheme="minorHAnsi"/>
        </w:rPr>
        <w:t xml:space="preserve"> </w:t>
      </w:r>
      <w:r w:rsidR="003D6B12" w:rsidRPr="00C52261">
        <w:rPr>
          <w:rFonts w:asciiTheme="minorHAnsi" w:hAnsiTheme="minorHAnsi" w:cstheme="minorHAnsi"/>
        </w:rPr>
        <w:t xml:space="preserve">and </w:t>
      </w:r>
      <w:r w:rsidR="0015771D" w:rsidRPr="00C52261">
        <w:rPr>
          <w:rFonts w:asciiTheme="minorHAnsi" w:hAnsiTheme="minorHAnsi" w:cstheme="minorHAnsi"/>
        </w:rPr>
        <w:t xml:space="preserve">staff </w:t>
      </w:r>
      <w:r w:rsidR="00D1366B" w:rsidRPr="00C52261">
        <w:rPr>
          <w:rFonts w:asciiTheme="minorHAnsi" w:hAnsiTheme="minorHAnsi" w:cstheme="minorHAnsi"/>
        </w:rPr>
        <w:t xml:space="preserve">perceptions </w:t>
      </w:r>
      <w:r w:rsidR="00E1649F" w:rsidRPr="00C52261">
        <w:rPr>
          <w:rFonts w:asciiTheme="minorHAnsi" w:hAnsiTheme="minorHAnsi" w:cstheme="minorHAnsi"/>
        </w:rPr>
        <w:t xml:space="preserve">changed </w:t>
      </w:r>
      <w:r w:rsidR="009C1438" w:rsidRPr="00C52261">
        <w:rPr>
          <w:rFonts w:asciiTheme="minorHAnsi" w:hAnsiTheme="minorHAnsi" w:cstheme="minorHAnsi"/>
        </w:rPr>
        <w:t>for child</w:t>
      </w:r>
      <w:r w:rsidR="003D6B12" w:rsidRPr="00C52261">
        <w:rPr>
          <w:rFonts w:asciiTheme="minorHAnsi" w:hAnsiTheme="minorHAnsi" w:cstheme="minorHAnsi"/>
        </w:rPr>
        <w:t xml:space="preserve"> protection arrangements </w:t>
      </w:r>
      <w:r w:rsidR="00351A33" w:rsidRPr="00C52261">
        <w:rPr>
          <w:rFonts w:asciiTheme="minorHAnsi" w:hAnsiTheme="minorHAnsi" w:cstheme="minorHAnsi"/>
        </w:rPr>
        <w:t xml:space="preserve">in South Wales </w:t>
      </w:r>
      <w:r w:rsidR="00B8090E" w:rsidRPr="00C52261">
        <w:rPr>
          <w:rFonts w:asciiTheme="minorHAnsi" w:hAnsiTheme="minorHAnsi" w:cstheme="minorHAnsi"/>
        </w:rPr>
        <w:t>following the tragic and untimely death of</w:t>
      </w:r>
      <w:r w:rsidR="003D6B12" w:rsidRPr="00C52261">
        <w:rPr>
          <w:rFonts w:asciiTheme="minorHAnsi" w:hAnsiTheme="minorHAnsi" w:cstheme="minorHAnsi"/>
        </w:rPr>
        <w:t xml:space="preserve"> Logan Mwangi</w:t>
      </w:r>
      <w:r w:rsidR="00CA2E62" w:rsidRPr="00C52261">
        <w:rPr>
          <w:rFonts w:asciiTheme="minorHAnsi" w:hAnsiTheme="minorHAnsi" w:cstheme="minorHAnsi"/>
        </w:rPr>
        <w:t>?</w:t>
      </w:r>
      <w:r w:rsidR="003D6B12" w:rsidRPr="00C52261">
        <w:rPr>
          <w:rFonts w:asciiTheme="minorHAnsi" w:hAnsiTheme="minorHAnsi" w:cstheme="minorHAnsi"/>
        </w:rPr>
        <w:t xml:space="preserve"> </w:t>
      </w:r>
    </w:p>
    <w:p w14:paraId="0BE78952" w14:textId="5D2465D8" w:rsidR="7CAD6058" w:rsidRPr="00C52261" w:rsidRDefault="7CAD6058" w:rsidP="002D0319">
      <w:pPr>
        <w:spacing w:line="480" w:lineRule="auto"/>
        <w:rPr>
          <w:rFonts w:asciiTheme="minorHAnsi" w:hAnsiTheme="minorHAnsi" w:cstheme="minorHAnsi"/>
          <w:i/>
          <w:iCs/>
        </w:rPr>
      </w:pPr>
      <w:r w:rsidRPr="00C52261">
        <w:rPr>
          <w:rFonts w:asciiTheme="minorHAnsi" w:hAnsiTheme="minorHAnsi" w:cstheme="minorHAnsi"/>
          <w:i/>
          <w:iCs/>
        </w:rPr>
        <w:t>______________________________________________________________________________</w:t>
      </w:r>
    </w:p>
    <w:p w14:paraId="1375E961" w14:textId="75B4D710" w:rsidR="7CAD6058" w:rsidRPr="00C52261" w:rsidRDefault="7CAD6058" w:rsidP="002D0319">
      <w:pPr>
        <w:spacing w:line="480" w:lineRule="auto"/>
        <w:rPr>
          <w:rFonts w:asciiTheme="minorHAnsi" w:eastAsia="Calibri" w:hAnsiTheme="minorHAnsi" w:cstheme="minorHAnsi"/>
          <w:i/>
          <w:iCs/>
          <w:color w:val="000000" w:themeColor="text1"/>
        </w:rPr>
      </w:pPr>
      <w:r w:rsidRPr="00C52261">
        <w:rPr>
          <w:rFonts w:asciiTheme="minorHAnsi" w:hAnsiTheme="minorHAnsi" w:cstheme="minorHAnsi"/>
          <w:b/>
          <w:bCs/>
        </w:rPr>
        <w:t>Research Aim</w:t>
      </w:r>
      <w:r w:rsidRPr="00C52261">
        <w:rPr>
          <w:rFonts w:asciiTheme="minorHAnsi" w:hAnsiTheme="minorHAnsi" w:cstheme="minorHAnsi"/>
        </w:rPr>
        <w:t>:</w:t>
      </w:r>
      <w:r w:rsidR="2C73B134" w:rsidRPr="00C52261">
        <w:rPr>
          <w:rFonts w:asciiTheme="minorHAnsi" w:eastAsia="Calibri" w:hAnsiTheme="minorHAnsi" w:cstheme="minorHAnsi"/>
          <w:i/>
          <w:iCs/>
          <w:color w:val="000000" w:themeColor="text1"/>
        </w:rPr>
        <w:t xml:space="preserve"> </w:t>
      </w:r>
    </w:p>
    <w:p w14:paraId="4A926EF9" w14:textId="2D98180C" w:rsidR="3DFAD6CA" w:rsidRPr="00C52261" w:rsidRDefault="00D75D40" w:rsidP="002D0319">
      <w:pPr>
        <w:spacing w:line="480" w:lineRule="auto"/>
        <w:jc w:val="both"/>
        <w:rPr>
          <w:rFonts w:asciiTheme="minorHAnsi" w:eastAsia="Calibri" w:hAnsiTheme="minorHAnsi" w:cstheme="minorHAnsi"/>
          <w:color w:val="000000" w:themeColor="text1"/>
        </w:rPr>
      </w:pPr>
      <w:r w:rsidRPr="00C52261">
        <w:rPr>
          <w:rFonts w:asciiTheme="minorHAnsi" w:eastAsia="Calibri" w:hAnsiTheme="minorHAnsi" w:cstheme="minorHAnsi"/>
          <w:color w:val="000000" w:themeColor="text1"/>
        </w:rPr>
        <w:t>This research aims to d</w:t>
      </w:r>
      <w:r w:rsidR="00850450" w:rsidRPr="00C52261">
        <w:rPr>
          <w:rFonts w:asciiTheme="minorHAnsi" w:eastAsia="Calibri" w:hAnsiTheme="minorHAnsi" w:cstheme="minorHAnsi"/>
          <w:color w:val="000000" w:themeColor="text1"/>
        </w:rPr>
        <w:t xml:space="preserve">istinguish </w:t>
      </w:r>
      <w:r w:rsidR="00711F48" w:rsidRPr="00C52261">
        <w:rPr>
          <w:rFonts w:asciiTheme="minorHAnsi" w:eastAsia="Calibri" w:hAnsiTheme="minorHAnsi" w:cstheme="minorHAnsi"/>
          <w:color w:val="000000" w:themeColor="text1"/>
        </w:rPr>
        <w:t xml:space="preserve">the complexities </w:t>
      </w:r>
      <w:r w:rsidR="00232BE0" w:rsidRPr="00C52261">
        <w:rPr>
          <w:rFonts w:asciiTheme="minorHAnsi" w:eastAsia="Calibri" w:hAnsiTheme="minorHAnsi" w:cstheme="minorHAnsi"/>
          <w:color w:val="000000" w:themeColor="text1"/>
        </w:rPr>
        <w:t xml:space="preserve">and interdependencies </w:t>
      </w:r>
      <w:r w:rsidR="00944B6E" w:rsidRPr="00C52261">
        <w:rPr>
          <w:rFonts w:asciiTheme="minorHAnsi" w:eastAsia="Calibri" w:hAnsiTheme="minorHAnsi" w:cstheme="minorHAnsi"/>
          <w:color w:val="000000" w:themeColor="text1"/>
        </w:rPr>
        <w:t xml:space="preserve">in relation to governance, partnership structures, and procedures </w:t>
      </w:r>
      <w:r w:rsidR="00232BE0" w:rsidRPr="00C52261">
        <w:rPr>
          <w:rFonts w:asciiTheme="minorHAnsi" w:eastAsia="Calibri" w:hAnsiTheme="minorHAnsi" w:cstheme="minorHAnsi"/>
          <w:color w:val="000000" w:themeColor="text1"/>
        </w:rPr>
        <w:t>within</w:t>
      </w:r>
      <w:r w:rsidR="00711F48" w:rsidRPr="00C52261">
        <w:rPr>
          <w:rFonts w:asciiTheme="minorHAnsi" w:eastAsia="Calibri" w:hAnsiTheme="minorHAnsi" w:cstheme="minorHAnsi"/>
          <w:color w:val="000000" w:themeColor="text1"/>
        </w:rPr>
        <w:t xml:space="preserve"> the regional safeguarding boards </w:t>
      </w:r>
      <w:r w:rsidR="00232BE0" w:rsidRPr="00C52261">
        <w:rPr>
          <w:rFonts w:asciiTheme="minorHAnsi" w:eastAsia="Calibri" w:hAnsiTheme="minorHAnsi" w:cstheme="minorHAnsi"/>
          <w:color w:val="000000" w:themeColor="text1"/>
        </w:rPr>
        <w:t>across</w:t>
      </w:r>
      <w:r w:rsidR="00711F48" w:rsidRPr="00C52261">
        <w:rPr>
          <w:rFonts w:asciiTheme="minorHAnsi" w:eastAsia="Calibri" w:hAnsiTheme="minorHAnsi" w:cstheme="minorHAnsi"/>
          <w:color w:val="000000" w:themeColor="text1"/>
        </w:rPr>
        <w:t xml:space="preserve"> the South Wales area. </w:t>
      </w:r>
      <w:r w:rsidR="00850450" w:rsidRPr="00C52261">
        <w:rPr>
          <w:rFonts w:asciiTheme="minorHAnsi" w:eastAsia="Calibri" w:hAnsiTheme="minorHAnsi" w:cstheme="minorHAnsi"/>
          <w:color w:val="000000" w:themeColor="text1"/>
        </w:rPr>
        <w:t>Additionally</w:t>
      </w:r>
      <w:r w:rsidR="00711F48" w:rsidRPr="00C52261">
        <w:rPr>
          <w:rFonts w:asciiTheme="minorHAnsi" w:eastAsia="Calibri" w:hAnsiTheme="minorHAnsi" w:cstheme="minorHAnsi"/>
          <w:color w:val="000000" w:themeColor="text1"/>
        </w:rPr>
        <w:t xml:space="preserve">, a crucial feature of this research is to critically analyse </w:t>
      </w:r>
      <w:r w:rsidR="00850450" w:rsidRPr="00C52261">
        <w:rPr>
          <w:rFonts w:asciiTheme="minorHAnsi" w:eastAsia="Calibri" w:hAnsiTheme="minorHAnsi" w:cstheme="minorHAnsi"/>
          <w:color w:val="000000" w:themeColor="text1"/>
        </w:rPr>
        <w:t xml:space="preserve">the </w:t>
      </w:r>
      <w:r w:rsidR="00982010" w:rsidRPr="00C52261">
        <w:rPr>
          <w:rFonts w:asciiTheme="minorHAnsi" w:eastAsia="Calibri" w:hAnsiTheme="minorHAnsi" w:cstheme="minorHAnsi"/>
          <w:color w:val="000000" w:themeColor="text1"/>
        </w:rPr>
        <w:t xml:space="preserve">implementation of the local recommendations for </w:t>
      </w:r>
      <w:r w:rsidR="00232BE0" w:rsidRPr="00C52261">
        <w:rPr>
          <w:rFonts w:asciiTheme="minorHAnsi" w:eastAsia="Calibri" w:hAnsiTheme="minorHAnsi" w:cstheme="minorHAnsi"/>
          <w:color w:val="000000" w:themeColor="text1"/>
        </w:rPr>
        <w:t>police, health</w:t>
      </w:r>
      <w:r w:rsidR="00CA2E62" w:rsidRPr="00C52261">
        <w:rPr>
          <w:rFonts w:asciiTheme="minorHAnsi" w:eastAsia="Calibri" w:hAnsiTheme="minorHAnsi" w:cstheme="minorHAnsi"/>
          <w:color w:val="000000" w:themeColor="text1"/>
        </w:rPr>
        <w:t>,</w:t>
      </w:r>
      <w:r w:rsidR="00232BE0" w:rsidRPr="00C52261">
        <w:rPr>
          <w:rFonts w:asciiTheme="minorHAnsi" w:eastAsia="Calibri" w:hAnsiTheme="minorHAnsi" w:cstheme="minorHAnsi"/>
          <w:color w:val="000000" w:themeColor="text1"/>
        </w:rPr>
        <w:t xml:space="preserve"> and local </w:t>
      </w:r>
      <w:r w:rsidR="00CA2E62" w:rsidRPr="00C52261">
        <w:rPr>
          <w:rFonts w:asciiTheme="minorHAnsi" w:eastAsia="Calibri" w:hAnsiTheme="minorHAnsi" w:cstheme="minorHAnsi"/>
          <w:color w:val="000000" w:themeColor="text1"/>
        </w:rPr>
        <w:t>authorities</w:t>
      </w:r>
      <w:r w:rsidR="00232BE0" w:rsidRPr="00C52261">
        <w:rPr>
          <w:rFonts w:asciiTheme="minorHAnsi" w:eastAsia="Calibri" w:hAnsiTheme="minorHAnsi" w:cstheme="minorHAnsi"/>
          <w:color w:val="000000" w:themeColor="text1"/>
        </w:rPr>
        <w:t xml:space="preserve"> </w:t>
      </w:r>
      <w:r w:rsidR="00982010" w:rsidRPr="00C52261">
        <w:rPr>
          <w:rFonts w:asciiTheme="minorHAnsi" w:eastAsia="Calibri" w:hAnsiTheme="minorHAnsi" w:cstheme="minorHAnsi"/>
          <w:color w:val="000000" w:themeColor="text1"/>
        </w:rPr>
        <w:t xml:space="preserve">following the child practice review of Logan Mwangi and to understand the organisations </w:t>
      </w:r>
      <w:r w:rsidRPr="00C52261">
        <w:rPr>
          <w:rFonts w:asciiTheme="minorHAnsi" w:eastAsia="Calibri" w:hAnsiTheme="minorHAnsi" w:cstheme="minorHAnsi"/>
          <w:color w:val="000000" w:themeColor="text1"/>
        </w:rPr>
        <w:t>pos</w:t>
      </w:r>
      <w:r w:rsidR="001B6923" w:rsidRPr="00C52261">
        <w:rPr>
          <w:rFonts w:asciiTheme="minorHAnsi" w:eastAsia="Calibri" w:hAnsiTheme="minorHAnsi" w:cstheme="minorHAnsi"/>
          <w:color w:val="000000" w:themeColor="text1"/>
        </w:rPr>
        <w:t>ition</w:t>
      </w:r>
      <w:r w:rsidR="00982010" w:rsidRPr="00C52261">
        <w:rPr>
          <w:rFonts w:asciiTheme="minorHAnsi" w:eastAsia="Calibri" w:hAnsiTheme="minorHAnsi" w:cstheme="minorHAnsi"/>
          <w:color w:val="000000" w:themeColor="text1"/>
        </w:rPr>
        <w:t xml:space="preserve">, </w:t>
      </w:r>
      <w:r w:rsidR="000751C1" w:rsidRPr="00C52261">
        <w:rPr>
          <w:rFonts w:asciiTheme="minorHAnsi" w:eastAsia="Calibri" w:hAnsiTheme="minorHAnsi" w:cstheme="minorHAnsi"/>
          <w:color w:val="000000" w:themeColor="text1"/>
        </w:rPr>
        <w:t>s</w:t>
      </w:r>
      <w:r w:rsidR="00850450" w:rsidRPr="00C52261">
        <w:rPr>
          <w:rFonts w:asciiTheme="minorHAnsi" w:eastAsia="Calibri" w:hAnsiTheme="minorHAnsi" w:cstheme="minorHAnsi"/>
          <w:color w:val="000000" w:themeColor="text1"/>
        </w:rPr>
        <w:t xml:space="preserve">taff perceptions and </w:t>
      </w:r>
      <w:r w:rsidR="00B8090E" w:rsidRPr="00C52261">
        <w:rPr>
          <w:rFonts w:asciiTheme="minorHAnsi" w:eastAsia="Calibri" w:hAnsiTheme="minorHAnsi" w:cstheme="minorHAnsi"/>
          <w:color w:val="000000" w:themeColor="text1"/>
        </w:rPr>
        <w:t xml:space="preserve">identify the </w:t>
      </w:r>
      <w:r w:rsidR="00850450" w:rsidRPr="00C52261">
        <w:rPr>
          <w:rFonts w:asciiTheme="minorHAnsi" w:eastAsia="Calibri" w:hAnsiTheme="minorHAnsi" w:cstheme="minorHAnsi"/>
          <w:color w:val="000000" w:themeColor="text1"/>
        </w:rPr>
        <w:t xml:space="preserve">leadership challenges </w:t>
      </w:r>
      <w:r w:rsidR="00CA2E62" w:rsidRPr="00C52261">
        <w:rPr>
          <w:rFonts w:asciiTheme="minorHAnsi" w:eastAsia="Calibri" w:hAnsiTheme="minorHAnsi" w:cstheme="minorHAnsi"/>
          <w:color w:val="000000" w:themeColor="text1"/>
        </w:rPr>
        <w:t>post-July</w:t>
      </w:r>
      <w:r w:rsidR="00850450" w:rsidRPr="00C52261">
        <w:rPr>
          <w:rFonts w:asciiTheme="minorHAnsi" w:eastAsia="Calibri" w:hAnsiTheme="minorHAnsi" w:cstheme="minorHAnsi"/>
          <w:color w:val="000000" w:themeColor="text1"/>
        </w:rPr>
        <w:t xml:space="preserve"> 2021.</w:t>
      </w:r>
      <w:r w:rsidR="00944B6E" w:rsidRPr="00C52261">
        <w:rPr>
          <w:rFonts w:asciiTheme="minorHAnsi" w:eastAsia="Calibri" w:hAnsiTheme="minorHAnsi" w:cstheme="minorHAnsi"/>
          <w:color w:val="000000" w:themeColor="text1"/>
        </w:rPr>
        <w:t xml:space="preserve"> </w:t>
      </w:r>
    </w:p>
    <w:p w14:paraId="761C1D17" w14:textId="08BB496B" w:rsidR="7CAD6058" w:rsidRPr="00C52261" w:rsidRDefault="7CAD6058" w:rsidP="002D0319">
      <w:pPr>
        <w:spacing w:line="480" w:lineRule="auto"/>
        <w:rPr>
          <w:rFonts w:asciiTheme="minorHAnsi" w:eastAsia="Calibri" w:hAnsiTheme="minorHAnsi" w:cstheme="minorHAnsi"/>
        </w:rPr>
      </w:pPr>
      <w:r w:rsidRPr="00C52261">
        <w:rPr>
          <w:rFonts w:asciiTheme="minorHAnsi" w:hAnsiTheme="minorHAnsi" w:cstheme="minorHAnsi"/>
          <w:b/>
          <w:bCs/>
        </w:rPr>
        <w:t>Research Objectives:</w:t>
      </w:r>
      <w:r w:rsidRPr="00C52261">
        <w:rPr>
          <w:rFonts w:asciiTheme="minorHAnsi" w:eastAsia="Calibri" w:hAnsiTheme="minorHAnsi" w:cstheme="minorHAnsi"/>
          <w:b/>
          <w:bCs/>
          <w:color w:val="000000" w:themeColor="text1"/>
        </w:rPr>
        <w:t xml:space="preserve"> </w:t>
      </w:r>
    </w:p>
    <w:p w14:paraId="785B4AC0" w14:textId="2E5A3438" w:rsidR="3DFAD6CA" w:rsidRPr="00C52261" w:rsidRDefault="00944B6E" w:rsidP="002D0319">
      <w:pPr>
        <w:pStyle w:val="ListParagraph"/>
        <w:numPr>
          <w:ilvl w:val="0"/>
          <w:numId w:val="1"/>
        </w:numPr>
        <w:spacing w:line="480" w:lineRule="auto"/>
        <w:rPr>
          <w:rFonts w:cstheme="minorHAnsi"/>
          <w:sz w:val="24"/>
          <w:szCs w:val="24"/>
        </w:rPr>
      </w:pPr>
      <w:r w:rsidRPr="00C52261">
        <w:rPr>
          <w:rFonts w:cstheme="minorHAnsi"/>
          <w:sz w:val="24"/>
          <w:szCs w:val="24"/>
        </w:rPr>
        <w:t xml:space="preserve">Identify and examine </w:t>
      </w:r>
      <w:r w:rsidR="009C1438" w:rsidRPr="00C52261">
        <w:rPr>
          <w:rFonts w:cstheme="minorHAnsi"/>
          <w:sz w:val="24"/>
          <w:szCs w:val="24"/>
        </w:rPr>
        <w:t xml:space="preserve">the differences between regional safeguarding boards in South Wales. </w:t>
      </w:r>
    </w:p>
    <w:p w14:paraId="75182EC1" w14:textId="00CE4D87" w:rsidR="009C1438" w:rsidRPr="00C52261" w:rsidRDefault="002A3C66" w:rsidP="002D0319">
      <w:pPr>
        <w:pStyle w:val="ListParagraph"/>
        <w:numPr>
          <w:ilvl w:val="0"/>
          <w:numId w:val="1"/>
        </w:numPr>
        <w:spacing w:line="480" w:lineRule="auto"/>
        <w:rPr>
          <w:rFonts w:cstheme="minorHAnsi"/>
          <w:sz w:val="24"/>
          <w:szCs w:val="24"/>
        </w:rPr>
      </w:pPr>
      <w:r w:rsidRPr="00C52261">
        <w:rPr>
          <w:rFonts w:cstheme="minorHAnsi"/>
          <w:sz w:val="24"/>
          <w:szCs w:val="24"/>
        </w:rPr>
        <w:lastRenderedPageBreak/>
        <w:t xml:space="preserve">Investigate </w:t>
      </w:r>
      <w:r w:rsidR="004C08B4" w:rsidRPr="00C52261">
        <w:rPr>
          <w:rFonts w:cstheme="minorHAnsi"/>
          <w:sz w:val="24"/>
          <w:szCs w:val="24"/>
        </w:rPr>
        <w:t xml:space="preserve">and critically analyse data of </w:t>
      </w:r>
      <w:r w:rsidR="003A2422" w:rsidRPr="00C52261">
        <w:rPr>
          <w:rFonts w:cstheme="minorHAnsi"/>
          <w:sz w:val="24"/>
          <w:szCs w:val="24"/>
        </w:rPr>
        <w:t>organisation</w:t>
      </w:r>
      <w:r w:rsidRPr="00C52261">
        <w:rPr>
          <w:rFonts w:cstheme="minorHAnsi"/>
          <w:sz w:val="24"/>
          <w:szCs w:val="24"/>
        </w:rPr>
        <w:t xml:space="preserve">al </w:t>
      </w:r>
      <w:r w:rsidR="009E7D92" w:rsidRPr="00C52261">
        <w:rPr>
          <w:rFonts w:cstheme="minorHAnsi"/>
          <w:sz w:val="24"/>
          <w:szCs w:val="24"/>
        </w:rPr>
        <w:t>governance, procedures and structures, including</w:t>
      </w:r>
      <w:r w:rsidR="003A2422" w:rsidRPr="00C52261">
        <w:rPr>
          <w:rFonts w:cstheme="minorHAnsi"/>
          <w:sz w:val="24"/>
          <w:szCs w:val="24"/>
        </w:rPr>
        <w:t xml:space="preserve"> staff perceptions </w:t>
      </w:r>
      <w:r w:rsidR="00232BE0" w:rsidRPr="00C52261">
        <w:rPr>
          <w:rFonts w:cstheme="minorHAnsi"/>
          <w:sz w:val="24"/>
          <w:szCs w:val="24"/>
        </w:rPr>
        <w:t xml:space="preserve">within policing, health and local authorities </w:t>
      </w:r>
      <w:r w:rsidR="000751C1" w:rsidRPr="00C52261">
        <w:rPr>
          <w:rFonts w:cstheme="minorHAnsi"/>
          <w:sz w:val="24"/>
          <w:szCs w:val="24"/>
        </w:rPr>
        <w:t>pre-</w:t>
      </w:r>
      <w:r w:rsidR="003A2422" w:rsidRPr="00C52261">
        <w:rPr>
          <w:rFonts w:cstheme="minorHAnsi"/>
          <w:sz w:val="24"/>
          <w:szCs w:val="24"/>
        </w:rPr>
        <w:t xml:space="preserve"> and </w:t>
      </w:r>
      <w:r w:rsidR="00CA2E62" w:rsidRPr="00C52261">
        <w:rPr>
          <w:rFonts w:cstheme="minorHAnsi"/>
          <w:sz w:val="24"/>
          <w:szCs w:val="24"/>
        </w:rPr>
        <w:t>post-July</w:t>
      </w:r>
      <w:r w:rsidR="003A2422" w:rsidRPr="00C52261">
        <w:rPr>
          <w:rFonts w:cstheme="minorHAnsi"/>
          <w:sz w:val="24"/>
          <w:szCs w:val="24"/>
        </w:rPr>
        <w:t xml:space="preserve"> 2021.</w:t>
      </w:r>
      <w:r w:rsidR="00E461AB" w:rsidRPr="00C52261">
        <w:rPr>
          <w:rFonts w:cstheme="minorHAnsi"/>
          <w:sz w:val="24"/>
          <w:szCs w:val="24"/>
        </w:rPr>
        <w:t xml:space="preserve"> </w:t>
      </w:r>
    </w:p>
    <w:p w14:paraId="71EBE79F" w14:textId="3ED12462" w:rsidR="3DFAD6CA" w:rsidRPr="00C52261" w:rsidRDefault="001A7CDA" w:rsidP="002D0319">
      <w:pPr>
        <w:pStyle w:val="ListParagraph"/>
        <w:numPr>
          <w:ilvl w:val="0"/>
          <w:numId w:val="1"/>
        </w:numPr>
        <w:spacing w:line="480" w:lineRule="auto"/>
        <w:rPr>
          <w:rFonts w:cstheme="minorHAnsi"/>
          <w:sz w:val="24"/>
          <w:szCs w:val="24"/>
        </w:rPr>
      </w:pPr>
      <w:r w:rsidRPr="00C52261">
        <w:rPr>
          <w:rFonts w:cstheme="minorHAnsi"/>
          <w:sz w:val="24"/>
          <w:szCs w:val="24"/>
        </w:rPr>
        <w:t xml:space="preserve">Evaluate </w:t>
      </w:r>
      <w:r w:rsidR="003A2422" w:rsidRPr="00C52261">
        <w:rPr>
          <w:rFonts w:cstheme="minorHAnsi"/>
          <w:sz w:val="24"/>
          <w:szCs w:val="24"/>
        </w:rPr>
        <w:t xml:space="preserve">the leadership challenges facing </w:t>
      </w:r>
      <w:r w:rsidR="004C08B4" w:rsidRPr="00C52261">
        <w:rPr>
          <w:rFonts w:cstheme="minorHAnsi"/>
          <w:sz w:val="24"/>
          <w:szCs w:val="24"/>
        </w:rPr>
        <w:t>h</w:t>
      </w:r>
      <w:r w:rsidRPr="00C52261">
        <w:rPr>
          <w:rFonts w:cstheme="minorHAnsi"/>
          <w:sz w:val="24"/>
          <w:szCs w:val="24"/>
        </w:rPr>
        <w:t>ealth boards, local authorities and police</w:t>
      </w:r>
      <w:r w:rsidR="003A2422" w:rsidRPr="00C52261">
        <w:rPr>
          <w:rFonts w:cstheme="minorHAnsi"/>
          <w:sz w:val="24"/>
          <w:szCs w:val="24"/>
        </w:rPr>
        <w:t xml:space="preserve"> in South Wales </w:t>
      </w:r>
      <w:r w:rsidR="00CA2E62" w:rsidRPr="00C52261">
        <w:rPr>
          <w:rFonts w:cstheme="minorHAnsi"/>
          <w:sz w:val="24"/>
          <w:szCs w:val="24"/>
        </w:rPr>
        <w:t>post-July</w:t>
      </w:r>
      <w:r w:rsidR="003A2422" w:rsidRPr="00C52261">
        <w:rPr>
          <w:rFonts w:cstheme="minorHAnsi"/>
          <w:sz w:val="24"/>
          <w:szCs w:val="24"/>
        </w:rPr>
        <w:t xml:space="preserve"> 2021.  </w:t>
      </w:r>
    </w:p>
    <w:p w14:paraId="2A846AC2" w14:textId="69794F17" w:rsidR="009E7D92" w:rsidRPr="00C52261" w:rsidRDefault="001A7CDA" w:rsidP="0066209D">
      <w:pPr>
        <w:pStyle w:val="ListParagraph"/>
        <w:numPr>
          <w:ilvl w:val="0"/>
          <w:numId w:val="1"/>
        </w:numPr>
        <w:spacing w:line="480" w:lineRule="auto"/>
        <w:rPr>
          <w:rFonts w:cstheme="minorHAnsi"/>
          <w:sz w:val="24"/>
          <w:szCs w:val="24"/>
        </w:rPr>
      </w:pPr>
      <w:r w:rsidRPr="00C52261">
        <w:rPr>
          <w:rFonts w:cstheme="minorHAnsi"/>
          <w:sz w:val="24"/>
          <w:szCs w:val="24"/>
        </w:rPr>
        <w:t xml:space="preserve">Propose </w:t>
      </w:r>
      <w:r w:rsidR="009E7D92" w:rsidRPr="00C52261">
        <w:rPr>
          <w:rFonts w:cstheme="minorHAnsi"/>
          <w:sz w:val="24"/>
          <w:szCs w:val="24"/>
        </w:rPr>
        <w:t xml:space="preserve">realistic and achievable new ways of working without affecting operational objectives. </w:t>
      </w:r>
    </w:p>
    <w:p w14:paraId="514FDE73" w14:textId="5B3BA0E9" w:rsidR="7CAD6058" w:rsidRPr="00C52261" w:rsidRDefault="7CAD6058" w:rsidP="002D0319">
      <w:pPr>
        <w:spacing w:line="480" w:lineRule="auto"/>
        <w:rPr>
          <w:rFonts w:asciiTheme="minorHAnsi" w:hAnsiTheme="minorHAnsi" w:cstheme="minorHAnsi"/>
        </w:rPr>
      </w:pPr>
      <w:r w:rsidRPr="00C52261">
        <w:rPr>
          <w:rFonts w:asciiTheme="minorHAnsi" w:hAnsiTheme="minorHAnsi" w:cstheme="minorHAnsi"/>
        </w:rPr>
        <w:t>__________________________________________________________________</w:t>
      </w:r>
    </w:p>
    <w:p w14:paraId="74CAEB00" w14:textId="209900E1" w:rsidR="450BA48F" w:rsidRPr="00C52261" w:rsidRDefault="450BA48F" w:rsidP="002D0319">
      <w:pPr>
        <w:spacing w:line="480" w:lineRule="auto"/>
        <w:rPr>
          <w:rFonts w:asciiTheme="minorHAnsi" w:hAnsiTheme="minorHAnsi" w:cstheme="minorHAnsi"/>
          <w:i/>
          <w:iCs/>
        </w:rPr>
      </w:pPr>
      <w:r w:rsidRPr="00C52261">
        <w:rPr>
          <w:rFonts w:asciiTheme="minorHAnsi" w:hAnsiTheme="minorHAnsi" w:cstheme="minorHAnsi"/>
          <w:b/>
          <w:bCs/>
        </w:rPr>
        <w:t>Literature Review:</w:t>
      </w:r>
      <w:r w:rsidRPr="00C52261">
        <w:rPr>
          <w:rFonts w:asciiTheme="minorHAnsi" w:hAnsiTheme="minorHAnsi" w:cstheme="minorHAnsi"/>
        </w:rPr>
        <w:t xml:space="preserve"> </w:t>
      </w:r>
    </w:p>
    <w:p w14:paraId="03B3BFC9" w14:textId="5058CAE6" w:rsidR="3DFAD6CA" w:rsidRPr="00C52261" w:rsidRDefault="008E4CA5" w:rsidP="002D0319">
      <w:pPr>
        <w:spacing w:line="480" w:lineRule="auto"/>
        <w:jc w:val="both"/>
        <w:rPr>
          <w:rFonts w:asciiTheme="minorHAnsi" w:hAnsiTheme="minorHAnsi" w:cstheme="minorHAnsi"/>
        </w:rPr>
      </w:pPr>
      <w:r w:rsidRPr="00C52261">
        <w:rPr>
          <w:rFonts w:asciiTheme="minorHAnsi" w:hAnsiTheme="minorHAnsi" w:cstheme="minorHAnsi"/>
        </w:rPr>
        <w:t xml:space="preserve">Burke (1996) provides a </w:t>
      </w:r>
      <w:r w:rsidR="00CA2E62" w:rsidRPr="00C52261">
        <w:rPr>
          <w:rFonts w:asciiTheme="minorHAnsi" w:hAnsiTheme="minorHAnsi" w:cstheme="minorHAnsi"/>
        </w:rPr>
        <w:t>chronological</w:t>
      </w:r>
      <w:r w:rsidRPr="00C52261">
        <w:rPr>
          <w:rFonts w:asciiTheme="minorHAnsi" w:hAnsiTheme="minorHAnsi" w:cstheme="minorHAnsi"/>
        </w:rPr>
        <w:t xml:space="preserve"> evolution of child protection arrangements in Britain, recognising the four paradigms that have manifested </w:t>
      </w:r>
      <w:r w:rsidR="0074318F" w:rsidRPr="00C52261">
        <w:rPr>
          <w:rFonts w:asciiTheme="minorHAnsi" w:hAnsiTheme="minorHAnsi" w:cstheme="minorHAnsi"/>
        </w:rPr>
        <w:t xml:space="preserve">themselves </w:t>
      </w:r>
      <w:r w:rsidRPr="00C52261">
        <w:rPr>
          <w:rFonts w:asciiTheme="minorHAnsi" w:hAnsiTheme="minorHAnsi" w:cstheme="minorHAnsi"/>
        </w:rPr>
        <w:t xml:space="preserve">over the last century. Between the </w:t>
      </w:r>
      <w:r w:rsidR="00CA2E62" w:rsidRPr="00C52261">
        <w:rPr>
          <w:rFonts w:asciiTheme="minorHAnsi" w:hAnsiTheme="minorHAnsi" w:cstheme="minorHAnsi"/>
        </w:rPr>
        <w:t>1880s</w:t>
      </w:r>
      <w:r w:rsidRPr="00C52261">
        <w:rPr>
          <w:rFonts w:asciiTheme="minorHAnsi" w:hAnsiTheme="minorHAnsi" w:cstheme="minorHAnsi"/>
        </w:rPr>
        <w:t xml:space="preserve"> </w:t>
      </w:r>
      <w:r w:rsidR="00CA2E62" w:rsidRPr="00C52261">
        <w:rPr>
          <w:rFonts w:asciiTheme="minorHAnsi" w:hAnsiTheme="minorHAnsi" w:cstheme="minorHAnsi"/>
        </w:rPr>
        <w:t xml:space="preserve">and </w:t>
      </w:r>
      <w:r w:rsidRPr="00C52261">
        <w:rPr>
          <w:rFonts w:asciiTheme="minorHAnsi" w:hAnsiTheme="minorHAnsi" w:cstheme="minorHAnsi"/>
        </w:rPr>
        <w:t>1945</w:t>
      </w:r>
      <w:r w:rsidR="00CA2E62" w:rsidRPr="00C52261">
        <w:rPr>
          <w:rFonts w:asciiTheme="minorHAnsi" w:hAnsiTheme="minorHAnsi" w:cstheme="minorHAnsi"/>
        </w:rPr>
        <w:t>,</w:t>
      </w:r>
      <w:r w:rsidRPr="00C52261">
        <w:rPr>
          <w:rFonts w:asciiTheme="minorHAnsi" w:hAnsiTheme="minorHAnsi" w:cstheme="minorHAnsi"/>
        </w:rPr>
        <w:t xml:space="preserve"> the pos</w:t>
      </w:r>
      <w:r w:rsidR="001B6923" w:rsidRPr="00C52261">
        <w:rPr>
          <w:rFonts w:asciiTheme="minorHAnsi" w:hAnsiTheme="minorHAnsi" w:cstheme="minorHAnsi"/>
        </w:rPr>
        <w:t>ition</w:t>
      </w:r>
      <w:r w:rsidRPr="00C52261">
        <w:rPr>
          <w:rFonts w:asciiTheme="minorHAnsi" w:hAnsiTheme="minorHAnsi" w:cstheme="minorHAnsi"/>
        </w:rPr>
        <w:t xml:space="preserve"> </w:t>
      </w:r>
      <w:r w:rsidR="00CA2E62" w:rsidRPr="00C52261">
        <w:rPr>
          <w:rFonts w:asciiTheme="minorHAnsi" w:hAnsiTheme="minorHAnsi" w:cstheme="minorHAnsi"/>
        </w:rPr>
        <w:t>of</w:t>
      </w:r>
      <w:r w:rsidRPr="00C52261">
        <w:rPr>
          <w:rFonts w:asciiTheme="minorHAnsi" w:hAnsiTheme="minorHAnsi" w:cstheme="minorHAnsi"/>
        </w:rPr>
        <w:t xml:space="preserve"> the state was a coercive paradigm by prosecuting those who brought harm to children. </w:t>
      </w:r>
      <w:r w:rsidR="00CA2E62" w:rsidRPr="00C52261">
        <w:rPr>
          <w:rFonts w:asciiTheme="minorHAnsi" w:hAnsiTheme="minorHAnsi" w:cstheme="minorHAnsi"/>
        </w:rPr>
        <w:t>From</w:t>
      </w:r>
      <w:r w:rsidRPr="00C52261">
        <w:rPr>
          <w:rFonts w:asciiTheme="minorHAnsi" w:hAnsiTheme="minorHAnsi" w:cstheme="minorHAnsi"/>
        </w:rPr>
        <w:t xml:space="preserve"> the end of World War II until 1974</w:t>
      </w:r>
      <w:r w:rsidR="00CA2E62" w:rsidRPr="00C52261">
        <w:rPr>
          <w:rFonts w:asciiTheme="minorHAnsi" w:hAnsiTheme="minorHAnsi" w:cstheme="minorHAnsi"/>
        </w:rPr>
        <w:t>,</w:t>
      </w:r>
      <w:r w:rsidRPr="00C52261">
        <w:rPr>
          <w:rFonts w:asciiTheme="minorHAnsi" w:hAnsiTheme="minorHAnsi" w:cstheme="minorHAnsi"/>
        </w:rPr>
        <w:t xml:space="preserve"> the focus changed to</w:t>
      </w:r>
      <w:r w:rsidR="0074318F" w:rsidRPr="00C52261">
        <w:rPr>
          <w:rFonts w:asciiTheme="minorHAnsi" w:hAnsiTheme="minorHAnsi" w:cstheme="minorHAnsi"/>
        </w:rPr>
        <w:t xml:space="preserve"> a</w:t>
      </w:r>
      <w:r w:rsidRPr="00C52261">
        <w:rPr>
          <w:rFonts w:asciiTheme="minorHAnsi" w:hAnsiTheme="minorHAnsi" w:cstheme="minorHAnsi"/>
        </w:rPr>
        <w:t xml:space="preserve"> natural family paradigm, recognising that children were </w:t>
      </w:r>
      <w:r w:rsidR="003147EB" w:rsidRPr="00C52261">
        <w:rPr>
          <w:rFonts w:asciiTheme="minorHAnsi" w:hAnsiTheme="minorHAnsi" w:cstheme="minorHAnsi"/>
        </w:rPr>
        <w:t>auspicious if they</w:t>
      </w:r>
      <w:r w:rsidRPr="00C52261">
        <w:rPr>
          <w:rFonts w:asciiTheme="minorHAnsi" w:hAnsiTheme="minorHAnsi" w:cstheme="minorHAnsi"/>
        </w:rPr>
        <w:t xml:space="preserve"> remain</w:t>
      </w:r>
      <w:r w:rsidR="003147EB" w:rsidRPr="00C52261">
        <w:rPr>
          <w:rFonts w:asciiTheme="minorHAnsi" w:hAnsiTheme="minorHAnsi" w:cstheme="minorHAnsi"/>
        </w:rPr>
        <w:t>ed</w:t>
      </w:r>
      <w:r w:rsidRPr="00C52261">
        <w:rPr>
          <w:rFonts w:asciiTheme="minorHAnsi" w:hAnsiTheme="minorHAnsi" w:cstheme="minorHAnsi"/>
        </w:rPr>
        <w:t xml:space="preserve"> with their </w:t>
      </w:r>
      <w:r w:rsidR="00CA2E62" w:rsidRPr="00C52261">
        <w:rPr>
          <w:rFonts w:asciiTheme="minorHAnsi" w:hAnsiTheme="minorHAnsi" w:cstheme="minorHAnsi"/>
        </w:rPr>
        <w:t>birth parents</w:t>
      </w:r>
      <w:r w:rsidRPr="00C52261">
        <w:rPr>
          <w:rFonts w:asciiTheme="minorHAnsi" w:hAnsiTheme="minorHAnsi" w:cstheme="minorHAnsi"/>
        </w:rPr>
        <w:t xml:space="preserve">. From </w:t>
      </w:r>
      <w:r w:rsidR="0074318F" w:rsidRPr="00C52261">
        <w:rPr>
          <w:rFonts w:asciiTheme="minorHAnsi" w:hAnsiTheme="minorHAnsi" w:cstheme="minorHAnsi"/>
        </w:rPr>
        <w:t xml:space="preserve">1974 </w:t>
      </w:r>
      <w:r w:rsidR="00CA2E62" w:rsidRPr="00C52261">
        <w:rPr>
          <w:rFonts w:asciiTheme="minorHAnsi" w:hAnsiTheme="minorHAnsi" w:cstheme="minorHAnsi"/>
        </w:rPr>
        <w:t>to</w:t>
      </w:r>
      <w:r w:rsidR="0074318F" w:rsidRPr="00C52261">
        <w:rPr>
          <w:rFonts w:asciiTheme="minorHAnsi" w:hAnsiTheme="minorHAnsi" w:cstheme="minorHAnsi"/>
        </w:rPr>
        <w:t xml:space="preserve"> 1991</w:t>
      </w:r>
      <w:r w:rsidR="00CA2E62" w:rsidRPr="00C52261">
        <w:rPr>
          <w:rFonts w:asciiTheme="minorHAnsi" w:hAnsiTheme="minorHAnsi" w:cstheme="minorHAnsi"/>
        </w:rPr>
        <w:t>,</w:t>
      </w:r>
      <w:r w:rsidR="0074318F" w:rsidRPr="00C52261">
        <w:rPr>
          <w:rFonts w:asciiTheme="minorHAnsi" w:hAnsiTheme="minorHAnsi" w:cstheme="minorHAnsi"/>
        </w:rPr>
        <w:t xml:space="preserve"> the </w:t>
      </w:r>
      <w:r w:rsidR="00CA2E62" w:rsidRPr="00C52261">
        <w:rPr>
          <w:rFonts w:asciiTheme="minorHAnsi" w:hAnsiTheme="minorHAnsi" w:cstheme="minorHAnsi"/>
        </w:rPr>
        <w:t>emphasis</w:t>
      </w:r>
      <w:r w:rsidR="0074318F" w:rsidRPr="00C52261">
        <w:rPr>
          <w:rFonts w:asciiTheme="minorHAnsi" w:hAnsiTheme="minorHAnsi" w:cstheme="minorHAnsi"/>
        </w:rPr>
        <w:t xml:space="preserve"> shifted towards a </w:t>
      </w:r>
      <w:r w:rsidR="00CA2E62" w:rsidRPr="00C52261">
        <w:rPr>
          <w:rFonts w:asciiTheme="minorHAnsi" w:hAnsiTheme="minorHAnsi" w:cstheme="minorHAnsi"/>
        </w:rPr>
        <w:t xml:space="preserve">multi-faceted </w:t>
      </w:r>
      <w:r w:rsidR="0074318F" w:rsidRPr="00C52261">
        <w:rPr>
          <w:rFonts w:asciiTheme="minorHAnsi" w:hAnsiTheme="minorHAnsi" w:cstheme="minorHAnsi"/>
        </w:rPr>
        <w:t xml:space="preserve">bureaucratic paradigm. </w:t>
      </w:r>
      <w:r w:rsidR="00177843" w:rsidRPr="00C52261">
        <w:rPr>
          <w:rFonts w:asciiTheme="minorHAnsi" w:hAnsiTheme="minorHAnsi" w:cstheme="minorHAnsi"/>
        </w:rPr>
        <w:t>T</w:t>
      </w:r>
      <w:r w:rsidR="0074318F" w:rsidRPr="00C52261">
        <w:rPr>
          <w:rFonts w:asciiTheme="minorHAnsi" w:hAnsiTheme="minorHAnsi" w:cstheme="minorHAnsi"/>
        </w:rPr>
        <w:t>wo factors recogni</w:t>
      </w:r>
      <w:r w:rsidR="003147EB" w:rsidRPr="00C52261">
        <w:rPr>
          <w:rFonts w:asciiTheme="minorHAnsi" w:hAnsiTheme="minorHAnsi" w:cstheme="minorHAnsi"/>
        </w:rPr>
        <w:t>s</w:t>
      </w:r>
      <w:r w:rsidR="0074318F" w:rsidRPr="00C52261">
        <w:rPr>
          <w:rFonts w:asciiTheme="minorHAnsi" w:hAnsiTheme="minorHAnsi" w:cstheme="minorHAnsi"/>
        </w:rPr>
        <w:t xml:space="preserve">ed the </w:t>
      </w:r>
      <w:r w:rsidR="00CA2E62" w:rsidRPr="00C52261">
        <w:rPr>
          <w:rFonts w:asciiTheme="minorHAnsi" w:hAnsiTheme="minorHAnsi" w:cstheme="minorHAnsi"/>
        </w:rPr>
        <w:t>child's interests</w:t>
      </w:r>
      <w:r w:rsidR="0074318F" w:rsidRPr="00C52261">
        <w:rPr>
          <w:rFonts w:asciiTheme="minorHAnsi" w:hAnsiTheme="minorHAnsi" w:cstheme="minorHAnsi"/>
        </w:rPr>
        <w:t xml:space="preserve"> and the multi-disciplinary management systems required </w:t>
      </w:r>
      <w:r w:rsidR="00CA2E62" w:rsidRPr="00C52261">
        <w:rPr>
          <w:rFonts w:asciiTheme="minorHAnsi" w:hAnsiTheme="minorHAnsi" w:cstheme="minorHAnsi"/>
        </w:rPr>
        <w:t>to safeguard children effectively</w:t>
      </w:r>
      <w:r w:rsidR="0074318F" w:rsidRPr="00C52261">
        <w:rPr>
          <w:rFonts w:asciiTheme="minorHAnsi" w:hAnsiTheme="minorHAnsi" w:cstheme="minorHAnsi"/>
        </w:rPr>
        <w:t xml:space="preserve">. Finally, from 1991 to </w:t>
      </w:r>
      <w:r w:rsidR="00CA2E62" w:rsidRPr="00C52261">
        <w:rPr>
          <w:rFonts w:asciiTheme="minorHAnsi" w:hAnsiTheme="minorHAnsi" w:cstheme="minorHAnsi"/>
        </w:rPr>
        <w:t xml:space="preserve">the </w:t>
      </w:r>
      <w:r w:rsidR="0074318F" w:rsidRPr="00C52261">
        <w:rPr>
          <w:rFonts w:asciiTheme="minorHAnsi" w:hAnsiTheme="minorHAnsi" w:cstheme="minorHAnsi"/>
        </w:rPr>
        <w:t>present</w:t>
      </w:r>
      <w:r w:rsidR="00CA2E62" w:rsidRPr="00C52261">
        <w:rPr>
          <w:rFonts w:asciiTheme="minorHAnsi" w:hAnsiTheme="minorHAnsi" w:cstheme="minorHAnsi"/>
        </w:rPr>
        <w:t>,</w:t>
      </w:r>
      <w:r w:rsidR="0074318F" w:rsidRPr="00C52261">
        <w:rPr>
          <w:rFonts w:asciiTheme="minorHAnsi" w:hAnsiTheme="minorHAnsi" w:cstheme="minorHAnsi"/>
        </w:rPr>
        <w:t xml:space="preserve"> the family rights paradigm remains</w:t>
      </w:r>
      <w:r w:rsidR="003147EB" w:rsidRPr="00C52261">
        <w:rPr>
          <w:rFonts w:asciiTheme="minorHAnsi" w:hAnsiTheme="minorHAnsi" w:cstheme="minorHAnsi"/>
        </w:rPr>
        <w:t xml:space="preserve"> in that both the child and the parent </w:t>
      </w:r>
      <w:r w:rsidR="00CA2E62" w:rsidRPr="00C52261">
        <w:rPr>
          <w:rFonts w:asciiTheme="minorHAnsi" w:hAnsiTheme="minorHAnsi" w:cstheme="minorHAnsi"/>
        </w:rPr>
        <w:t>must</w:t>
      </w:r>
      <w:r w:rsidR="003147EB" w:rsidRPr="00C52261">
        <w:rPr>
          <w:rFonts w:asciiTheme="minorHAnsi" w:hAnsiTheme="minorHAnsi" w:cstheme="minorHAnsi"/>
        </w:rPr>
        <w:t xml:space="preserve"> be considered at every stage of the process. </w:t>
      </w:r>
    </w:p>
    <w:p w14:paraId="7A8D7A3A" w14:textId="77777777" w:rsidR="002A3C66" w:rsidRPr="00C52261" w:rsidRDefault="002A3C66" w:rsidP="002D0319">
      <w:pPr>
        <w:spacing w:line="480" w:lineRule="auto"/>
        <w:jc w:val="both"/>
        <w:rPr>
          <w:rFonts w:asciiTheme="minorHAnsi" w:hAnsiTheme="minorHAnsi" w:cstheme="minorHAnsi"/>
        </w:rPr>
      </w:pPr>
    </w:p>
    <w:p w14:paraId="62DD6DC8" w14:textId="124A827A" w:rsidR="00BF36F9" w:rsidRPr="00C52261" w:rsidRDefault="003147EB" w:rsidP="002D0319">
      <w:pPr>
        <w:spacing w:line="480" w:lineRule="auto"/>
        <w:jc w:val="both"/>
        <w:rPr>
          <w:rFonts w:asciiTheme="minorHAnsi" w:hAnsiTheme="minorHAnsi" w:cstheme="minorHAnsi"/>
        </w:rPr>
      </w:pPr>
      <w:r w:rsidRPr="00C52261">
        <w:rPr>
          <w:rFonts w:asciiTheme="minorHAnsi" w:hAnsiTheme="minorHAnsi" w:cstheme="minorHAnsi"/>
        </w:rPr>
        <w:t>There are some striking similarities between the case of Logan Mwangi and Victoria Climb</w:t>
      </w:r>
      <w:r w:rsidR="008674A2" w:rsidRPr="00C52261">
        <w:rPr>
          <w:rFonts w:asciiTheme="minorHAnsi" w:hAnsiTheme="minorHAnsi" w:cstheme="minorHAnsi"/>
        </w:rPr>
        <w:t>i</w:t>
      </w:r>
      <w:r w:rsidRPr="00C52261">
        <w:rPr>
          <w:rFonts w:asciiTheme="minorHAnsi" w:hAnsiTheme="minorHAnsi" w:cstheme="minorHAnsi"/>
        </w:rPr>
        <w:t>e</w:t>
      </w:r>
      <w:r w:rsidR="008674A2" w:rsidRPr="00C52261">
        <w:rPr>
          <w:rFonts w:asciiTheme="minorHAnsi" w:hAnsiTheme="minorHAnsi" w:cstheme="minorHAnsi"/>
        </w:rPr>
        <w:t xml:space="preserve">, an </w:t>
      </w:r>
      <w:r w:rsidR="00DE3357" w:rsidRPr="00C52261">
        <w:rPr>
          <w:rFonts w:asciiTheme="minorHAnsi" w:hAnsiTheme="minorHAnsi" w:cstheme="minorHAnsi"/>
        </w:rPr>
        <w:t>eight-year-old</w:t>
      </w:r>
      <w:r w:rsidR="008674A2" w:rsidRPr="00C52261">
        <w:rPr>
          <w:rFonts w:asciiTheme="minorHAnsi" w:hAnsiTheme="minorHAnsi" w:cstheme="minorHAnsi"/>
        </w:rPr>
        <w:t xml:space="preserve"> Ivorian girl who</w:t>
      </w:r>
      <w:r w:rsidR="00CA2E62" w:rsidRPr="00C52261">
        <w:rPr>
          <w:rFonts w:asciiTheme="minorHAnsi" w:hAnsiTheme="minorHAnsi" w:cstheme="minorHAnsi"/>
        </w:rPr>
        <w:t>,</w:t>
      </w:r>
      <w:r w:rsidR="008674A2" w:rsidRPr="00C52261">
        <w:rPr>
          <w:rFonts w:asciiTheme="minorHAnsi" w:hAnsiTheme="minorHAnsi" w:cstheme="minorHAnsi"/>
        </w:rPr>
        <w:t xml:space="preserve"> on the </w:t>
      </w:r>
      <w:r w:rsidR="00DE3357" w:rsidRPr="00C52261">
        <w:rPr>
          <w:rFonts w:asciiTheme="minorHAnsi" w:hAnsiTheme="minorHAnsi" w:cstheme="minorHAnsi"/>
        </w:rPr>
        <w:t>25</w:t>
      </w:r>
      <w:r w:rsidR="00DE3357" w:rsidRPr="00C52261">
        <w:rPr>
          <w:rFonts w:asciiTheme="minorHAnsi" w:hAnsiTheme="minorHAnsi" w:cstheme="minorHAnsi"/>
          <w:vertAlign w:val="superscript"/>
        </w:rPr>
        <w:t>th of</w:t>
      </w:r>
      <w:r w:rsidR="008674A2" w:rsidRPr="00C52261">
        <w:rPr>
          <w:rFonts w:asciiTheme="minorHAnsi" w:hAnsiTheme="minorHAnsi" w:cstheme="minorHAnsi"/>
        </w:rPr>
        <w:t xml:space="preserve"> February 2000</w:t>
      </w:r>
      <w:r w:rsidR="00CA2E62" w:rsidRPr="00C52261">
        <w:rPr>
          <w:rFonts w:asciiTheme="minorHAnsi" w:hAnsiTheme="minorHAnsi" w:cstheme="minorHAnsi"/>
        </w:rPr>
        <w:t>,</w:t>
      </w:r>
      <w:r w:rsidR="008674A2" w:rsidRPr="00C52261">
        <w:rPr>
          <w:rFonts w:asciiTheme="minorHAnsi" w:hAnsiTheme="minorHAnsi" w:cstheme="minorHAnsi"/>
        </w:rPr>
        <w:t xml:space="preserve"> sadly lost her life following months </w:t>
      </w:r>
      <w:r w:rsidR="008674A2" w:rsidRPr="00C52261">
        <w:rPr>
          <w:rFonts w:asciiTheme="minorHAnsi" w:hAnsiTheme="minorHAnsi" w:cstheme="minorHAnsi"/>
        </w:rPr>
        <w:lastRenderedPageBreak/>
        <w:t xml:space="preserve">of torture and abuse by her great aunt and great aunt’s boyfriend. The case resulted in a public inquiry </w:t>
      </w:r>
      <w:r w:rsidR="00DE3357" w:rsidRPr="00C52261">
        <w:rPr>
          <w:rFonts w:asciiTheme="minorHAnsi" w:hAnsiTheme="minorHAnsi" w:cstheme="minorHAnsi"/>
        </w:rPr>
        <w:t xml:space="preserve">with </w:t>
      </w:r>
      <w:r w:rsidR="008674A2" w:rsidRPr="00C52261">
        <w:rPr>
          <w:rFonts w:asciiTheme="minorHAnsi" w:hAnsiTheme="minorHAnsi" w:cstheme="minorHAnsi"/>
        </w:rPr>
        <w:t xml:space="preserve">no less than one hundred and eight recommendations for agencies to comply with and improve child protection arrangements. </w:t>
      </w:r>
      <w:r w:rsidR="00DE3357" w:rsidRPr="00C52261">
        <w:rPr>
          <w:rFonts w:asciiTheme="minorHAnsi" w:hAnsiTheme="minorHAnsi" w:cstheme="minorHAnsi"/>
        </w:rPr>
        <w:t>Lord Laming led that public inquiry</w:t>
      </w:r>
      <w:r w:rsidR="00CA2E62" w:rsidRPr="00C52261">
        <w:rPr>
          <w:rFonts w:asciiTheme="minorHAnsi" w:hAnsiTheme="minorHAnsi" w:cstheme="minorHAnsi"/>
        </w:rPr>
        <w:t>,</w:t>
      </w:r>
      <w:r w:rsidR="00DE3357" w:rsidRPr="00C52261">
        <w:rPr>
          <w:rFonts w:asciiTheme="minorHAnsi" w:hAnsiTheme="minorHAnsi" w:cstheme="minorHAnsi"/>
        </w:rPr>
        <w:t xml:space="preserve"> and within his report</w:t>
      </w:r>
      <w:r w:rsidR="00CA2E62" w:rsidRPr="00C52261">
        <w:rPr>
          <w:rFonts w:asciiTheme="minorHAnsi" w:hAnsiTheme="minorHAnsi" w:cstheme="minorHAnsi"/>
        </w:rPr>
        <w:t>,</w:t>
      </w:r>
      <w:r w:rsidR="00DE3357" w:rsidRPr="00C52261">
        <w:rPr>
          <w:rFonts w:asciiTheme="minorHAnsi" w:hAnsiTheme="minorHAnsi" w:cstheme="minorHAnsi"/>
        </w:rPr>
        <w:t xml:space="preserve"> it was noted that Climbie had one hundred and eight separate injuries and that there were twelve occasions where agencies had the opportunity to intervene and </w:t>
      </w:r>
      <w:r w:rsidR="00CA2E62" w:rsidRPr="00C52261">
        <w:rPr>
          <w:rFonts w:asciiTheme="minorHAnsi" w:hAnsiTheme="minorHAnsi" w:cstheme="minorHAnsi"/>
        </w:rPr>
        <w:t>save</w:t>
      </w:r>
      <w:r w:rsidR="00DE3357" w:rsidRPr="00C52261">
        <w:rPr>
          <w:rFonts w:asciiTheme="minorHAnsi" w:hAnsiTheme="minorHAnsi" w:cstheme="minorHAnsi"/>
        </w:rPr>
        <w:t xml:space="preserve"> her life (Lamming, 2003). </w:t>
      </w:r>
    </w:p>
    <w:p w14:paraId="5D231DA4" w14:textId="77777777" w:rsidR="002A3C66" w:rsidRPr="00C52261" w:rsidRDefault="002A3C66" w:rsidP="002D0319">
      <w:pPr>
        <w:spacing w:line="480" w:lineRule="auto"/>
        <w:jc w:val="both"/>
        <w:rPr>
          <w:rFonts w:asciiTheme="minorHAnsi" w:hAnsiTheme="minorHAnsi" w:cstheme="minorHAnsi"/>
        </w:rPr>
      </w:pPr>
    </w:p>
    <w:p w14:paraId="3F0AE7F8" w14:textId="6C520481" w:rsidR="00AE206D" w:rsidRPr="00C52261" w:rsidRDefault="00DE3357" w:rsidP="002D0319">
      <w:pPr>
        <w:spacing w:line="480" w:lineRule="auto"/>
        <w:jc w:val="both"/>
        <w:rPr>
          <w:rFonts w:asciiTheme="minorHAnsi" w:hAnsiTheme="minorHAnsi" w:cstheme="minorHAnsi"/>
        </w:rPr>
      </w:pPr>
      <w:r w:rsidRPr="00C52261">
        <w:rPr>
          <w:rFonts w:asciiTheme="minorHAnsi" w:hAnsiTheme="minorHAnsi" w:cstheme="minorHAnsi"/>
        </w:rPr>
        <w:t>Interestingly</w:t>
      </w:r>
      <w:r w:rsidR="00CA2E62" w:rsidRPr="00C52261">
        <w:rPr>
          <w:rFonts w:asciiTheme="minorHAnsi" w:hAnsiTheme="minorHAnsi" w:cstheme="minorHAnsi"/>
        </w:rPr>
        <w:t>,</w:t>
      </w:r>
      <w:r w:rsidRPr="00C52261">
        <w:rPr>
          <w:rFonts w:asciiTheme="minorHAnsi" w:hAnsiTheme="minorHAnsi" w:cstheme="minorHAnsi"/>
        </w:rPr>
        <w:t xml:space="preserve"> most recommendations focused on the leadership across various agencies</w:t>
      </w:r>
      <w:r w:rsidR="00AE206D" w:rsidRPr="00C52261">
        <w:rPr>
          <w:rFonts w:asciiTheme="minorHAnsi" w:hAnsiTheme="minorHAnsi" w:cstheme="minorHAnsi"/>
        </w:rPr>
        <w:t xml:space="preserve"> t</w:t>
      </w:r>
      <w:r w:rsidRPr="00C52261">
        <w:rPr>
          <w:rFonts w:asciiTheme="minorHAnsi" w:hAnsiTheme="minorHAnsi" w:cstheme="minorHAnsi"/>
        </w:rPr>
        <w:t xml:space="preserve">o ensure child protection was a priority within the police service. </w:t>
      </w:r>
      <w:r w:rsidR="009C6883" w:rsidRPr="00C52261">
        <w:rPr>
          <w:rFonts w:asciiTheme="minorHAnsi" w:hAnsiTheme="minorHAnsi" w:cstheme="minorHAnsi"/>
        </w:rPr>
        <w:t>Whitlock (2000) researched the perceptions and priorities of child protection within the police service</w:t>
      </w:r>
      <w:r w:rsidR="00EB317C" w:rsidRPr="00C52261">
        <w:rPr>
          <w:rFonts w:asciiTheme="minorHAnsi" w:hAnsiTheme="minorHAnsi" w:cstheme="minorHAnsi"/>
        </w:rPr>
        <w:t>, concluding that there was a lack of priority setting for child protection in the police service.</w:t>
      </w:r>
      <w:r w:rsidR="009C6883" w:rsidRPr="00C52261">
        <w:rPr>
          <w:rFonts w:asciiTheme="minorHAnsi" w:hAnsiTheme="minorHAnsi" w:cstheme="minorHAnsi"/>
        </w:rPr>
        <w:t xml:space="preserve"> </w:t>
      </w:r>
      <w:r w:rsidR="00AE206D" w:rsidRPr="00C52261">
        <w:rPr>
          <w:rFonts w:asciiTheme="minorHAnsi" w:hAnsiTheme="minorHAnsi" w:cstheme="minorHAnsi"/>
        </w:rPr>
        <w:t xml:space="preserve">However, this was </w:t>
      </w:r>
      <w:r w:rsidR="00CA2E62" w:rsidRPr="00C52261">
        <w:rPr>
          <w:rFonts w:asciiTheme="minorHAnsi" w:hAnsiTheme="minorHAnsi" w:cstheme="minorHAnsi"/>
        </w:rPr>
        <w:t>before</w:t>
      </w:r>
      <w:r w:rsidR="00AE206D" w:rsidRPr="00C52261">
        <w:rPr>
          <w:rFonts w:asciiTheme="minorHAnsi" w:hAnsiTheme="minorHAnsi" w:cstheme="minorHAnsi"/>
        </w:rPr>
        <w:t xml:space="preserve"> the publication of the Climbie public inquiry. </w:t>
      </w:r>
      <w:r w:rsidR="009C6883" w:rsidRPr="00C52261">
        <w:rPr>
          <w:rFonts w:asciiTheme="minorHAnsi" w:hAnsiTheme="minorHAnsi" w:cstheme="minorHAnsi"/>
        </w:rPr>
        <w:t>Thorne (2005) explored this issue further by examining the priorities and perceptions of child abuse investigations within the police service following the Victoria Climbie Inquiry</w:t>
      </w:r>
      <w:r w:rsidR="00CA2E62" w:rsidRPr="00C52261">
        <w:rPr>
          <w:rFonts w:asciiTheme="minorHAnsi" w:hAnsiTheme="minorHAnsi" w:cstheme="minorHAnsi"/>
        </w:rPr>
        <w:t>, simultaneously</w:t>
      </w:r>
      <w:r w:rsidR="00AE206D" w:rsidRPr="00C52261">
        <w:rPr>
          <w:rFonts w:asciiTheme="minorHAnsi" w:hAnsiTheme="minorHAnsi" w:cstheme="minorHAnsi"/>
        </w:rPr>
        <w:t xml:space="preserve"> </w:t>
      </w:r>
      <w:r w:rsidR="00D455AF" w:rsidRPr="00C52261">
        <w:rPr>
          <w:rFonts w:asciiTheme="minorHAnsi" w:hAnsiTheme="minorHAnsi" w:cstheme="minorHAnsi"/>
        </w:rPr>
        <w:t xml:space="preserve">comparing the findings to Whitlock’s research. </w:t>
      </w:r>
    </w:p>
    <w:p w14:paraId="4FA2DB95" w14:textId="77777777" w:rsidR="00AE206D" w:rsidRPr="00C52261" w:rsidRDefault="00AE206D" w:rsidP="002D0319">
      <w:pPr>
        <w:spacing w:line="480" w:lineRule="auto"/>
        <w:jc w:val="both"/>
        <w:rPr>
          <w:rFonts w:asciiTheme="minorHAnsi" w:hAnsiTheme="minorHAnsi" w:cstheme="minorHAnsi"/>
        </w:rPr>
      </w:pPr>
    </w:p>
    <w:p w14:paraId="390F999F" w14:textId="444D2D7D" w:rsidR="003147EB" w:rsidRPr="00C52261" w:rsidRDefault="00D455AF" w:rsidP="002D0319">
      <w:pPr>
        <w:spacing w:line="480" w:lineRule="auto"/>
        <w:jc w:val="both"/>
        <w:rPr>
          <w:rFonts w:asciiTheme="minorHAnsi" w:hAnsiTheme="minorHAnsi" w:cstheme="minorHAnsi"/>
        </w:rPr>
      </w:pPr>
      <w:r w:rsidRPr="00C52261">
        <w:rPr>
          <w:rFonts w:asciiTheme="minorHAnsi" w:hAnsiTheme="minorHAnsi" w:cstheme="minorHAnsi"/>
        </w:rPr>
        <w:t xml:space="preserve">Thorne </w:t>
      </w:r>
      <w:r w:rsidR="001A3C56" w:rsidRPr="00C52261">
        <w:rPr>
          <w:rFonts w:asciiTheme="minorHAnsi" w:hAnsiTheme="minorHAnsi" w:cstheme="minorHAnsi"/>
        </w:rPr>
        <w:t>conclud</w:t>
      </w:r>
      <w:r w:rsidRPr="00C52261">
        <w:rPr>
          <w:rFonts w:asciiTheme="minorHAnsi" w:hAnsiTheme="minorHAnsi" w:cstheme="minorHAnsi"/>
        </w:rPr>
        <w:t>e</w:t>
      </w:r>
      <w:r w:rsidR="00AE206D" w:rsidRPr="00C52261">
        <w:rPr>
          <w:rFonts w:asciiTheme="minorHAnsi" w:hAnsiTheme="minorHAnsi" w:cstheme="minorHAnsi"/>
        </w:rPr>
        <w:t>d</w:t>
      </w:r>
      <w:r w:rsidRPr="00C52261">
        <w:rPr>
          <w:rFonts w:asciiTheme="minorHAnsi" w:hAnsiTheme="minorHAnsi" w:cstheme="minorHAnsi"/>
        </w:rPr>
        <w:t xml:space="preserve"> </w:t>
      </w:r>
      <w:r w:rsidR="001A3C56" w:rsidRPr="00C52261">
        <w:rPr>
          <w:rFonts w:asciiTheme="minorHAnsi" w:hAnsiTheme="minorHAnsi" w:cstheme="minorHAnsi"/>
        </w:rPr>
        <w:t xml:space="preserve">that </w:t>
      </w:r>
      <w:r w:rsidRPr="00C52261">
        <w:rPr>
          <w:rFonts w:asciiTheme="minorHAnsi" w:hAnsiTheme="minorHAnsi" w:cstheme="minorHAnsi"/>
        </w:rPr>
        <w:t>following the Climbie case</w:t>
      </w:r>
      <w:r w:rsidR="00AE206D" w:rsidRPr="00C52261">
        <w:rPr>
          <w:rFonts w:asciiTheme="minorHAnsi" w:hAnsiTheme="minorHAnsi" w:cstheme="minorHAnsi"/>
        </w:rPr>
        <w:t>,</w:t>
      </w:r>
      <w:r w:rsidRPr="00C52261">
        <w:rPr>
          <w:rFonts w:asciiTheme="minorHAnsi" w:hAnsiTheme="minorHAnsi" w:cstheme="minorHAnsi"/>
        </w:rPr>
        <w:t xml:space="preserve"> child abuse investigations w</w:t>
      </w:r>
      <w:r w:rsidR="00AE206D" w:rsidRPr="00C52261">
        <w:rPr>
          <w:rFonts w:asciiTheme="minorHAnsi" w:hAnsiTheme="minorHAnsi" w:cstheme="minorHAnsi"/>
        </w:rPr>
        <w:t>ere</w:t>
      </w:r>
      <w:r w:rsidRPr="00C52261">
        <w:rPr>
          <w:rFonts w:asciiTheme="minorHAnsi" w:hAnsiTheme="minorHAnsi" w:cstheme="minorHAnsi"/>
        </w:rPr>
        <w:t xml:space="preserve"> perceived as one of the more pressing priorities for policing. However, training was insufficient, </w:t>
      </w:r>
      <w:r w:rsidR="00AE206D" w:rsidRPr="00C52261">
        <w:rPr>
          <w:rFonts w:asciiTheme="minorHAnsi" w:hAnsiTheme="minorHAnsi" w:cstheme="minorHAnsi"/>
        </w:rPr>
        <w:t xml:space="preserve">particularly </w:t>
      </w:r>
      <w:r w:rsidRPr="00C52261">
        <w:rPr>
          <w:rFonts w:asciiTheme="minorHAnsi" w:hAnsiTheme="minorHAnsi" w:cstheme="minorHAnsi"/>
        </w:rPr>
        <w:t xml:space="preserve">with </w:t>
      </w:r>
      <w:r w:rsidR="00CA2E62" w:rsidRPr="00C52261">
        <w:rPr>
          <w:rFonts w:asciiTheme="minorHAnsi" w:hAnsiTheme="minorHAnsi" w:cstheme="minorHAnsi"/>
        </w:rPr>
        <w:t>frontline</w:t>
      </w:r>
      <w:r w:rsidRPr="00C52261">
        <w:rPr>
          <w:rFonts w:asciiTheme="minorHAnsi" w:hAnsiTheme="minorHAnsi" w:cstheme="minorHAnsi"/>
        </w:rPr>
        <w:t xml:space="preserve"> staff</w:t>
      </w:r>
      <w:r w:rsidR="00CA2E62" w:rsidRPr="00C52261">
        <w:rPr>
          <w:rFonts w:asciiTheme="minorHAnsi" w:hAnsiTheme="minorHAnsi" w:cstheme="minorHAnsi"/>
        </w:rPr>
        <w:t>,</w:t>
      </w:r>
      <w:r w:rsidRPr="00C52261">
        <w:rPr>
          <w:rFonts w:asciiTheme="minorHAnsi" w:hAnsiTheme="minorHAnsi" w:cstheme="minorHAnsi"/>
        </w:rPr>
        <w:t xml:space="preserve"> </w:t>
      </w:r>
      <w:r w:rsidR="00AE206D" w:rsidRPr="00C52261">
        <w:rPr>
          <w:rFonts w:asciiTheme="minorHAnsi" w:hAnsiTheme="minorHAnsi" w:cstheme="minorHAnsi"/>
        </w:rPr>
        <w:t xml:space="preserve">as they lacked </w:t>
      </w:r>
      <w:r w:rsidR="00453072" w:rsidRPr="00C52261">
        <w:rPr>
          <w:rFonts w:asciiTheme="minorHAnsi" w:hAnsiTheme="minorHAnsi" w:cstheme="minorHAnsi"/>
        </w:rPr>
        <w:t>knowledge</w:t>
      </w:r>
      <w:r w:rsidR="00AE206D" w:rsidRPr="00C52261">
        <w:rPr>
          <w:rFonts w:asciiTheme="minorHAnsi" w:hAnsiTheme="minorHAnsi" w:cstheme="minorHAnsi"/>
        </w:rPr>
        <w:t xml:space="preserve"> of child protection procedures</w:t>
      </w:r>
      <w:r w:rsidR="00453072" w:rsidRPr="00C52261">
        <w:rPr>
          <w:rFonts w:asciiTheme="minorHAnsi" w:hAnsiTheme="minorHAnsi" w:cstheme="minorHAnsi"/>
        </w:rPr>
        <w:t xml:space="preserve">. Furthermore, </w:t>
      </w:r>
      <w:r w:rsidR="00AE206D" w:rsidRPr="00C52261">
        <w:rPr>
          <w:rFonts w:asciiTheme="minorHAnsi" w:hAnsiTheme="minorHAnsi" w:cstheme="minorHAnsi"/>
        </w:rPr>
        <w:t xml:space="preserve">Thorne recognised </w:t>
      </w:r>
      <w:r w:rsidR="00453072" w:rsidRPr="00C52261">
        <w:rPr>
          <w:rFonts w:asciiTheme="minorHAnsi" w:hAnsiTheme="minorHAnsi" w:cstheme="minorHAnsi"/>
        </w:rPr>
        <w:t xml:space="preserve">there was </w:t>
      </w:r>
      <w:r w:rsidR="00CA2E62" w:rsidRPr="00C52261">
        <w:rPr>
          <w:rFonts w:asciiTheme="minorHAnsi" w:hAnsiTheme="minorHAnsi" w:cstheme="minorHAnsi"/>
        </w:rPr>
        <w:t xml:space="preserve">a </w:t>
      </w:r>
      <w:r w:rsidR="00453072" w:rsidRPr="00C52261">
        <w:rPr>
          <w:rFonts w:asciiTheme="minorHAnsi" w:hAnsiTheme="minorHAnsi" w:cstheme="minorHAnsi"/>
        </w:rPr>
        <w:t>commitment from senior officers</w:t>
      </w:r>
      <w:r w:rsidR="00EB317C" w:rsidRPr="00C52261">
        <w:rPr>
          <w:rFonts w:asciiTheme="minorHAnsi" w:hAnsiTheme="minorHAnsi" w:cstheme="minorHAnsi"/>
        </w:rPr>
        <w:t xml:space="preserve">, </w:t>
      </w:r>
      <w:r w:rsidR="001F2825" w:rsidRPr="00C52261">
        <w:rPr>
          <w:rFonts w:asciiTheme="minorHAnsi" w:hAnsiTheme="minorHAnsi" w:cstheme="minorHAnsi"/>
        </w:rPr>
        <w:t xml:space="preserve">but </w:t>
      </w:r>
      <w:r w:rsidR="00EB317C" w:rsidRPr="00C52261">
        <w:rPr>
          <w:rFonts w:asciiTheme="minorHAnsi" w:hAnsiTheme="minorHAnsi" w:cstheme="minorHAnsi"/>
        </w:rPr>
        <w:t xml:space="preserve">new policies had not </w:t>
      </w:r>
      <w:r w:rsidR="00CA2E62" w:rsidRPr="00C52261">
        <w:rPr>
          <w:rFonts w:asciiTheme="minorHAnsi" w:hAnsiTheme="minorHAnsi" w:cstheme="minorHAnsi"/>
        </w:rPr>
        <w:t>permanently</w:t>
      </w:r>
      <w:r w:rsidR="00EB317C" w:rsidRPr="00C52261">
        <w:rPr>
          <w:rFonts w:asciiTheme="minorHAnsi" w:hAnsiTheme="minorHAnsi" w:cstheme="minorHAnsi"/>
        </w:rPr>
        <w:t xml:space="preserve"> transformed practice</w:t>
      </w:r>
      <w:r w:rsidR="001A3C56" w:rsidRPr="00C52261">
        <w:rPr>
          <w:rFonts w:asciiTheme="minorHAnsi" w:hAnsiTheme="minorHAnsi" w:cstheme="minorHAnsi"/>
        </w:rPr>
        <w:t>.</w:t>
      </w:r>
      <w:r w:rsidR="009C6883" w:rsidRPr="00C52261">
        <w:rPr>
          <w:rFonts w:asciiTheme="minorHAnsi" w:hAnsiTheme="minorHAnsi" w:cstheme="minorHAnsi"/>
        </w:rPr>
        <w:t xml:space="preserve"> Whilst there are some similarities between the proposed research, this</w:t>
      </w:r>
      <w:r w:rsidR="001A3C56" w:rsidRPr="00C52261">
        <w:rPr>
          <w:rFonts w:asciiTheme="minorHAnsi" w:hAnsiTheme="minorHAnsi" w:cstheme="minorHAnsi"/>
        </w:rPr>
        <w:t xml:space="preserve"> </w:t>
      </w:r>
      <w:r w:rsidR="001F2825" w:rsidRPr="00C52261">
        <w:rPr>
          <w:rFonts w:asciiTheme="minorHAnsi" w:hAnsiTheme="minorHAnsi" w:cstheme="minorHAnsi"/>
        </w:rPr>
        <w:t xml:space="preserve">investigation </w:t>
      </w:r>
      <w:r w:rsidR="009C6883" w:rsidRPr="00C52261">
        <w:rPr>
          <w:rFonts w:asciiTheme="minorHAnsi" w:hAnsiTheme="minorHAnsi" w:cstheme="minorHAnsi"/>
        </w:rPr>
        <w:t xml:space="preserve">remains </w:t>
      </w:r>
      <w:r w:rsidR="00F4651D" w:rsidRPr="00C52261">
        <w:rPr>
          <w:rFonts w:asciiTheme="minorHAnsi" w:hAnsiTheme="minorHAnsi" w:cstheme="minorHAnsi"/>
        </w:rPr>
        <w:t>unique</w:t>
      </w:r>
      <w:r w:rsidR="009C6883" w:rsidRPr="00C52261">
        <w:rPr>
          <w:rFonts w:asciiTheme="minorHAnsi" w:hAnsiTheme="minorHAnsi" w:cstheme="minorHAnsi"/>
        </w:rPr>
        <w:t xml:space="preserve"> from the </w:t>
      </w:r>
      <w:r w:rsidR="00237C53" w:rsidRPr="00C52261">
        <w:rPr>
          <w:rFonts w:asciiTheme="minorHAnsi" w:hAnsiTheme="minorHAnsi" w:cstheme="minorHAnsi"/>
        </w:rPr>
        <w:t>studies mentioned above</w:t>
      </w:r>
      <w:r w:rsidR="009C6883" w:rsidRPr="00C52261">
        <w:rPr>
          <w:rFonts w:asciiTheme="minorHAnsi" w:hAnsiTheme="minorHAnsi" w:cstheme="minorHAnsi"/>
        </w:rPr>
        <w:t>. Whitlock focused on the police service a</w:t>
      </w:r>
      <w:r w:rsidR="001A3C56" w:rsidRPr="00C52261">
        <w:rPr>
          <w:rFonts w:asciiTheme="minorHAnsi" w:hAnsiTheme="minorHAnsi" w:cstheme="minorHAnsi"/>
        </w:rPr>
        <w:t>lone</w:t>
      </w:r>
      <w:r w:rsidR="00237C53" w:rsidRPr="00C52261">
        <w:rPr>
          <w:rFonts w:asciiTheme="minorHAnsi" w:hAnsiTheme="minorHAnsi" w:cstheme="minorHAnsi"/>
        </w:rPr>
        <w:t>,</w:t>
      </w:r>
      <w:r w:rsidR="001A3C56" w:rsidRPr="00C52261">
        <w:rPr>
          <w:rFonts w:asciiTheme="minorHAnsi" w:hAnsiTheme="minorHAnsi" w:cstheme="minorHAnsi"/>
        </w:rPr>
        <w:t xml:space="preserve"> but more importantly</w:t>
      </w:r>
      <w:r w:rsidR="00237C53" w:rsidRPr="00C52261">
        <w:rPr>
          <w:rFonts w:asciiTheme="minorHAnsi" w:hAnsiTheme="minorHAnsi" w:cstheme="minorHAnsi"/>
        </w:rPr>
        <w:t>,</w:t>
      </w:r>
      <w:r w:rsidR="001A3C56" w:rsidRPr="00C52261">
        <w:rPr>
          <w:rFonts w:asciiTheme="minorHAnsi" w:hAnsiTheme="minorHAnsi" w:cstheme="minorHAnsi"/>
        </w:rPr>
        <w:t xml:space="preserve"> </w:t>
      </w:r>
      <w:r w:rsidR="00F4651D" w:rsidRPr="00C52261">
        <w:rPr>
          <w:rFonts w:asciiTheme="minorHAnsi" w:hAnsiTheme="minorHAnsi" w:cstheme="minorHAnsi"/>
        </w:rPr>
        <w:t xml:space="preserve">there </w:t>
      </w:r>
      <w:r w:rsidR="009C6883" w:rsidRPr="00C52261">
        <w:rPr>
          <w:rFonts w:asciiTheme="minorHAnsi" w:hAnsiTheme="minorHAnsi" w:cstheme="minorHAnsi"/>
        </w:rPr>
        <w:t xml:space="preserve">has </w:t>
      </w:r>
      <w:r w:rsidR="00F4651D" w:rsidRPr="00C52261">
        <w:rPr>
          <w:rFonts w:asciiTheme="minorHAnsi" w:hAnsiTheme="minorHAnsi" w:cstheme="minorHAnsi"/>
        </w:rPr>
        <w:t xml:space="preserve">been significant </w:t>
      </w:r>
      <w:r w:rsidR="009C6883" w:rsidRPr="00C52261">
        <w:rPr>
          <w:rFonts w:asciiTheme="minorHAnsi" w:hAnsiTheme="minorHAnsi" w:cstheme="minorHAnsi"/>
        </w:rPr>
        <w:t>change</w:t>
      </w:r>
      <w:r w:rsidR="00F4651D" w:rsidRPr="00C52261">
        <w:rPr>
          <w:rFonts w:asciiTheme="minorHAnsi" w:hAnsiTheme="minorHAnsi" w:cstheme="minorHAnsi"/>
        </w:rPr>
        <w:t xml:space="preserve"> in child </w:t>
      </w:r>
      <w:r w:rsidR="00F4651D" w:rsidRPr="00C52261">
        <w:rPr>
          <w:rFonts w:asciiTheme="minorHAnsi" w:hAnsiTheme="minorHAnsi" w:cstheme="minorHAnsi"/>
        </w:rPr>
        <w:lastRenderedPageBreak/>
        <w:t>protection arrangements</w:t>
      </w:r>
      <w:r w:rsidR="009C6883" w:rsidRPr="00C52261">
        <w:rPr>
          <w:rFonts w:asciiTheme="minorHAnsi" w:hAnsiTheme="minorHAnsi" w:cstheme="minorHAnsi"/>
        </w:rPr>
        <w:t xml:space="preserve"> since </w:t>
      </w:r>
      <w:r w:rsidR="00F4651D" w:rsidRPr="00C52261">
        <w:rPr>
          <w:rFonts w:asciiTheme="minorHAnsi" w:hAnsiTheme="minorHAnsi" w:cstheme="minorHAnsi"/>
        </w:rPr>
        <w:t>his</w:t>
      </w:r>
      <w:r w:rsidR="009C6883" w:rsidRPr="00C52261">
        <w:rPr>
          <w:rFonts w:asciiTheme="minorHAnsi" w:hAnsiTheme="minorHAnsi" w:cstheme="minorHAnsi"/>
        </w:rPr>
        <w:t xml:space="preserve"> research was </w:t>
      </w:r>
      <w:r w:rsidR="00F4651D" w:rsidRPr="00C52261">
        <w:rPr>
          <w:rFonts w:asciiTheme="minorHAnsi" w:hAnsiTheme="minorHAnsi" w:cstheme="minorHAnsi"/>
        </w:rPr>
        <w:t>concluded</w:t>
      </w:r>
      <w:r w:rsidR="009C6883" w:rsidRPr="00C52261">
        <w:rPr>
          <w:rFonts w:asciiTheme="minorHAnsi" w:hAnsiTheme="minorHAnsi" w:cstheme="minorHAnsi"/>
        </w:rPr>
        <w:t xml:space="preserve">. Furthermore, Thorne </w:t>
      </w:r>
      <w:r w:rsidR="00F4651D" w:rsidRPr="00C52261">
        <w:rPr>
          <w:rFonts w:asciiTheme="minorHAnsi" w:hAnsiTheme="minorHAnsi" w:cstheme="minorHAnsi"/>
        </w:rPr>
        <w:t>specified child abuse investigations within the police service and again did not explore the multi-agency cooperation required</w:t>
      </w:r>
      <w:r w:rsidR="001D08BC" w:rsidRPr="00C52261">
        <w:rPr>
          <w:rFonts w:asciiTheme="minorHAnsi" w:hAnsiTheme="minorHAnsi" w:cstheme="minorHAnsi"/>
        </w:rPr>
        <w:t xml:space="preserve"> for child protection arrangements. </w:t>
      </w:r>
    </w:p>
    <w:p w14:paraId="26A456C2" w14:textId="13703BED" w:rsidR="0051149B" w:rsidRPr="00C52261" w:rsidRDefault="00BF36F9" w:rsidP="002D0319">
      <w:pPr>
        <w:pStyle w:val="NormalWeb"/>
        <w:spacing w:line="480" w:lineRule="auto"/>
        <w:jc w:val="both"/>
        <w:rPr>
          <w:rFonts w:asciiTheme="minorHAnsi" w:hAnsiTheme="minorHAnsi" w:cstheme="minorHAnsi"/>
        </w:rPr>
      </w:pPr>
      <w:proofErr w:type="spellStart"/>
      <w:r w:rsidRPr="00C52261">
        <w:rPr>
          <w:rFonts w:asciiTheme="minorHAnsi" w:hAnsiTheme="minorHAnsi" w:cstheme="minorHAnsi"/>
        </w:rPr>
        <w:t>Gotvassli</w:t>
      </w:r>
      <w:proofErr w:type="spellEnd"/>
      <w:r w:rsidRPr="00C52261">
        <w:rPr>
          <w:rFonts w:asciiTheme="minorHAnsi" w:hAnsiTheme="minorHAnsi" w:cstheme="minorHAnsi"/>
          <w:color w:val="00007F"/>
          <w:position w:val="8"/>
        </w:rPr>
        <w:t xml:space="preserve"> </w:t>
      </w:r>
      <w:r w:rsidRPr="00C52261">
        <w:rPr>
          <w:rFonts w:asciiTheme="minorHAnsi" w:hAnsiTheme="minorHAnsi" w:cstheme="minorHAnsi"/>
        </w:rPr>
        <w:t xml:space="preserve">and Moe (2021) </w:t>
      </w:r>
      <w:r w:rsidR="002163FD" w:rsidRPr="00C52261">
        <w:rPr>
          <w:rFonts w:asciiTheme="minorHAnsi" w:hAnsiTheme="minorHAnsi" w:cstheme="minorHAnsi"/>
        </w:rPr>
        <w:t>focused on the r</w:t>
      </w:r>
      <w:r w:rsidR="00B10B1E">
        <w:rPr>
          <w:rFonts w:asciiTheme="minorHAnsi" w:hAnsiTheme="minorHAnsi" w:cstheme="minorHAnsi"/>
        </w:rPr>
        <w:t xml:space="preserve">esponsibility </w:t>
      </w:r>
      <w:r w:rsidR="002163FD" w:rsidRPr="00C52261">
        <w:rPr>
          <w:rFonts w:asciiTheme="minorHAnsi" w:hAnsiTheme="minorHAnsi" w:cstheme="minorHAnsi"/>
        </w:rPr>
        <w:t xml:space="preserve">of leaders in supporting staff to improve assessments and outcomes for children. </w:t>
      </w:r>
      <w:r w:rsidR="00237C53" w:rsidRPr="00C52261">
        <w:rPr>
          <w:rFonts w:asciiTheme="minorHAnsi" w:hAnsiTheme="minorHAnsi" w:cstheme="minorHAnsi"/>
        </w:rPr>
        <w:t>While</w:t>
      </w:r>
      <w:r w:rsidR="002163FD" w:rsidRPr="00C52261">
        <w:rPr>
          <w:rFonts w:asciiTheme="minorHAnsi" w:hAnsiTheme="minorHAnsi" w:cstheme="minorHAnsi"/>
        </w:rPr>
        <w:t xml:space="preserve"> the qualitative research was </w:t>
      </w:r>
      <w:r w:rsidR="00237C53" w:rsidRPr="00C52261">
        <w:rPr>
          <w:rFonts w:asciiTheme="minorHAnsi" w:hAnsiTheme="minorHAnsi" w:cstheme="minorHAnsi"/>
        </w:rPr>
        <w:t>conducted</w:t>
      </w:r>
      <w:r w:rsidR="002163FD" w:rsidRPr="00C52261">
        <w:rPr>
          <w:rFonts w:asciiTheme="minorHAnsi" w:hAnsiTheme="minorHAnsi" w:cstheme="minorHAnsi"/>
        </w:rPr>
        <w:t xml:space="preserve"> in Norway, </w:t>
      </w:r>
      <w:r w:rsidR="00237C53" w:rsidRPr="00C52261">
        <w:rPr>
          <w:rFonts w:asciiTheme="minorHAnsi" w:hAnsiTheme="minorHAnsi" w:cstheme="minorHAnsi"/>
        </w:rPr>
        <w:t>parallels</w:t>
      </w:r>
      <w:r w:rsidR="002163FD" w:rsidRPr="00C52261">
        <w:rPr>
          <w:rFonts w:asciiTheme="minorHAnsi" w:hAnsiTheme="minorHAnsi" w:cstheme="minorHAnsi"/>
        </w:rPr>
        <w:t xml:space="preserve"> can be drawn from the findings to inform this research project </w:t>
      </w:r>
      <w:r w:rsidR="00237C53" w:rsidRPr="00C52261">
        <w:rPr>
          <w:rFonts w:asciiTheme="minorHAnsi" w:hAnsiTheme="minorHAnsi" w:cstheme="minorHAnsi"/>
        </w:rPr>
        <w:t>and better understand</w:t>
      </w:r>
      <w:r w:rsidR="002163FD" w:rsidRPr="00C52261">
        <w:rPr>
          <w:rFonts w:asciiTheme="minorHAnsi" w:hAnsiTheme="minorHAnsi" w:cstheme="minorHAnsi"/>
        </w:rPr>
        <w:t xml:space="preserve"> </w:t>
      </w:r>
      <w:r w:rsidR="00237C53" w:rsidRPr="00C52261">
        <w:rPr>
          <w:rFonts w:asciiTheme="minorHAnsi" w:hAnsiTheme="minorHAnsi" w:cstheme="minorHAnsi"/>
        </w:rPr>
        <w:t>leadership challenges</w:t>
      </w:r>
      <w:r w:rsidR="002163FD" w:rsidRPr="00C52261">
        <w:rPr>
          <w:rFonts w:asciiTheme="minorHAnsi" w:hAnsiTheme="minorHAnsi" w:cstheme="minorHAnsi"/>
        </w:rPr>
        <w:t xml:space="preserve"> across multi-disciplinary teams </w:t>
      </w:r>
      <w:r w:rsidR="000A4A2A" w:rsidRPr="00C52261">
        <w:rPr>
          <w:rFonts w:asciiTheme="minorHAnsi" w:hAnsiTheme="minorHAnsi" w:cstheme="minorHAnsi"/>
        </w:rPr>
        <w:t>in South Wales.</w:t>
      </w:r>
      <w:r w:rsidR="00033ACA" w:rsidRPr="00C52261">
        <w:rPr>
          <w:rFonts w:asciiTheme="minorHAnsi" w:hAnsiTheme="minorHAnsi" w:cstheme="minorHAnsi"/>
        </w:rPr>
        <w:t xml:space="preserve"> </w:t>
      </w:r>
    </w:p>
    <w:p w14:paraId="343888A0" w14:textId="42525481" w:rsidR="0055149E" w:rsidRPr="00C52261" w:rsidRDefault="0055149E" w:rsidP="002D0319">
      <w:pPr>
        <w:pStyle w:val="NormalWeb"/>
        <w:spacing w:line="480" w:lineRule="auto"/>
        <w:jc w:val="both"/>
        <w:rPr>
          <w:rFonts w:asciiTheme="minorHAnsi" w:hAnsiTheme="minorHAnsi" w:cstheme="minorHAnsi"/>
        </w:rPr>
      </w:pPr>
      <w:r w:rsidRPr="00C52261">
        <w:rPr>
          <w:rFonts w:asciiTheme="minorHAnsi" w:hAnsiTheme="minorHAnsi" w:cstheme="minorHAnsi"/>
        </w:rPr>
        <w:t>Multi-agency safeguarding hubs are imperative to successful child protection arrangements and cooperation between agencies</w:t>
      </w:r>
      <w:r w:rsidR="00177843" w:rsidRPr="00C52261">
        <w:rPr>
          <w:rFonts w:asciiTheme="minorHAnsi" w:hAnsiTheme="minorHAnsi" w:cstheme="minorHAnsi"/>
        </w:rPr>
        <w:t xml:space="preserve">. However, </w:t>
      </w:r>
      <w:r w:rsidRPr="00C52261">
        <w:rPr>
          <w:rFonts w:asciiTheme="minorHAnsi" w:hAnsiTheme="minorHAnsi" w:cstheme="minorHAnsi"/>
        </w:rPr>
        <w:t xml:space="preserve">within South Wales there is inconsistency between the regional safeguarding boards. </w:t>
      </w:r>
      <w:proofErr w:type="spellStart"/>
      <w:r w:rsidR="00A55AF7" w:rsidRPr="00C52261">
        <w:rPr>
          <w:rFonts w:asciiTheme="minorHAnsi" w:hAnsiTheme="minorHAnsi" w:cstheme="minorHAnsi"/>
        </w:rPr>
        <w:t>Shorrock</w:t>
      </w:r>
      <w:proofErr w:type="spellEnd"/>
      <w:r w:rsidR="00A55AF7" w:rsidRPr="00C52261">
        <w:rPr>
          <w:rFonts w:asciiTheme="minorHAnsi" w:hAnsiTheme="minorHAnsi" w:cstheme="minorHAnsi"/>
        </w:rPr>
        <w:t xml:space="preserve">, McManus, and Kirby (2019) </w:t>
      </w:r>
      <w:r w:rsidR="00237C53" w:rsidRPr="00C52261">
        <w:rPr>
          <w:rFonts w:asciiTheme="minorHAnsi" w:hAnsiTheme="minorHAnsi" w:cstheme="minorHAnsi"/>
        </w:rPr>
        <w:t>offer</w:t>
      </w:r>
      <w:r w:rsidRPr="00C52261">
        <w:rPr>
          <w:rFonts w:asciiTheme="minorHAnsi" w:hAnsiTheme="minorHAnsi" w:cstheme="minorHAnsi"/>
        </w:rPr>
        <w:t xml:space="preserve"> an outlook on </w:t>
      </w:r>
      <w:r w:rsidR="00237C53" w:rsidRPr="00C52261">
        <w:rPr>
          <w:rFonts w:asciiTheme="minorHAnsi" w:hAnsiTheme="minorHAnsi" w:cstheme="minorHAnsi"/>
        </w:rPr>
        <w:t>practitioners'</w:t>
      </w:r>
      <w:r w:rsidR="00A55AF7" w:rsidRPr="00C52261">
        <w:rPr>
          <w:rFonts w:asciiTheme="minorHAnsi" w:hAnsiTheme="minorHAnsi" w:cstheme="minorHAnsi"/>
        </w:rPr>
        <w:t xml:space="preserve"> perspectives of multi-agency safeguarding hubs (MASH)</w:t>
      </w:r>
      <w:r w:rsidRPr="00C52261">
        <w:rPr>
          <w:rFonts w:asciiTheme="minorHAnsi" w:hAnsiTheme="minorHAnsi" w:cstheme="minorHAnsi"/>
        </w:rPr>
        <w:t xml:space="preserve">. </w:t>
      </w:r>
      <w:r w:rsidR="00237C53" w:rsidRPr="00C52261">
        <w:rPr>
          <w:rFonts w:asciiTheme="minorHAnsi" w:hAnsiTheme="minorHAnsi" w:cstheme="minorHAnsi"/>
        </w:rPr>
        <w:t>While this study was conducted</w:t>
      </w:r>
      <w:r w:rsidRPr="00C52261">
        <w:rPr>
          <w:rFonts w:asciiTheme="minorHAnsi" w:hAnsiTheme="minorHAnsi" w:cstheme="minorHAnsi"/>
        </w:rPr>
        <w:t xml:space="preserve"> in the North of England, the findings highlighted the complexities of establishing a multi-agency approach. </w:t>
      </w:r>
      <w:r w:rsidR="00880E24" w:rsidRPr="00C52261">
        <w:rPr>
          <w:rFonts w:asciiTheme="minorHAnsi" w:hAnsiTheme="minorHAnsi" w:cstheme="minorHAnsi"/>
        </w:rPr>
        <w:t xml:space="preserve">Information sharing and trust </w:t>
      </w:r>
      <w:r w:rsidR="00040575">
        <w:rPr>
          <w:rFonts w:asciiTheme="minorHAnsi" w:hAnsiTheme="minorHAnsi" w:cstheme="minorHAnsi"/>
        </w:rPr>
        <w:t>amongst</w:t>
      </w:r>
      <w:r w:rsidR="00880E24" w:rsidRPr="00C52261">
        <w:rPr>
          <w:rFonts w:asciiTheme="minorHAnsi" w:hAnsiTheme="minorHAnsi" w:cstheme="minorHAnsi"/>
        </w:rPr>
        <w:t xml:space="preserve"> practitioners had improved</w:t>
      </w:r>
      <w:r w:rsidR="00237C53" w:rsidRPr="00C52261">
        <w:rPr>
          <w:rFonts w:asciiTheme="minorHAnsi" w:hAnsiTheme="minorHAnsi" w:cstheme="minorHAnsi"/>
        </w:rPr>
        <w:t>,</w:t>
      </w:r>
      <w:r w:rsidR="00880E24" w:rsidRPr="00C52261">
        <w:rPr>
          <w:rFonts w:asciiTheme="minorHAnsi" w:hAnsiTheme="minorHAnsi" w:cstheme="minorHAnsi"/>
        </w:rPr>
        <w:t xml:space="preserve"> but the lack of governance, management systems and formalised procedures limited the </w:t>
      </w:r>
      <w:r w:rsidR="00237C53" w:rsidRPr="00C52261">
        <w:rPr>
          <w:rFonts w:asciiTheme="minorHAnsi" w:hAnsiTheme="minorHAnsi" w:cstheme="minorHAnsi"/>
        </w:rPr>
        <w:t>strategy's efficacy</w:t>
      </w:r>
      <w:r w:rsidR="00880E24" w:rsidRPr="00C52261">
        <w:rPr>
          <w:rFonts w:asciiTheme="minorHAnsi" w:hAnsiTheme="minorHAnsi" w:cstheme="minorHAnsi"/>
        </w:rPr>
        <w:t xml:space="preserve"> </w:t>
      </w:r>
      <w:r w:rsidR="00237C53" w:rsidRPr="00C52261">
        <w:rPr>
          <w:rFonts w:asciiTheme="minorHAnsi" w:hAnsiTheme="minorHAnsi" w:cstheme="minorHAnsi"/>
        </w:rPr>
        <w:t>in</w:t>
      </w:r>
      <w:r w:rsidR="00880E24" w:rsidRPr="00C52261">
        <w:rPr>
          <w:rFonts w:asciiTheme="minorHAnsi" w:hAnsiTheme="minorHAnsi" w:cstheme="minorHAnsi"/>
        </w:rPr>
        <w:t xml:space="preserve"> safeguarding. </w:t>
      </w:r>
      <w:r w:rsidR="00177843" w:rsidRPr="00C52261">
        <w:rPr>
          <w:rFonts w:asciiTheme="minorHAnsi" w:hAnsiTheme="minorHAnsi" w:cstheme="minorHAnsi"/>
        </w:rPr>
        <w:t xml:space="preserve">This research proposal may support the earlier study but also </w:t>
      </w:r>
      <w:r w:rsidR="003D3425" w:rsidRPr="00C52261">
        <w:rPr>
          <w:rFonts w:asciiTheme="minorHAnsi" w:hAnsiTheme="minorHAnsi" w:cstheme="minorHAnsi"/>
        </w:rPr>
        <w:t xml:space="preserve">identify repetitive theory regardless of location of the MASH.  </w:t>
      </w:r>
    </w:p>
    <w:p w14:paraId="1AC156DA" w14:textId="4991843E" w:rsidR="003367F3" w:rsidRPr="00C52261" w:rsidRDefault="00237C53" w:rsidP="00DE4FFC">
      <w:pPr>
        <w:pStyle w:val="NormalWeb"/>
        <w:spacing w:line="480" w:lineRule="auto"/>
        <w:jc w:val="both"/>
        <w:rPr>
          <w:rFonts w:asciiTheme="minorHAnsi" w:hAnsiTheme="minorHAnsi" w:cstheme="minorHAnsi"/>
        </w:rPr>
      </w:pPr>
      <w:r w:rsidRPr="00C52261">
        <w:rPr>
          <w:rFonts w:asciiTheme="minorHAnsi" w:hAnsiTheme="minorHAnsi" w:cstheme="minorHAnsi"/>
        </w:rPr>
        <w:t>Under</w:t>
      </w:r>
      <w:r w:rsidR="008E4E69" w:rsidRPr="00C52261">
        <w:rPr>
          <w:rFonts w:asciiTheme="minorHAnsi" w:hAnsiTheme="minorHAnsi" w:cstheme="minorHAnsi"/>
        </w:rPr>
        <w:t xml:space="preserve"> section 139 of the Social Services and Wellbeing (Wales) Act 2014</w:t>
      </w:r>
      <w:r w:rsidRPr="00C52261">
        <w:rPr>
          <w:rFonts w:asciiTheme="minorHAnsi" w:hAnsiTheme="minorHAnsi" w:cstheme="minorHAnsi"/>
        </w:rPr>
        <w:t>,</w:t>
      </w:r>
      <w:r w:rsidR="008E4E69" w:rsidRPr="00C52261">
        <w:rPr>
          <w:rFonts w:asciiTheme="minorHAnsi" w:hAnsiTheme="minorHAnsi" w:cstheme="minorHAnsi"/>
        </w:rPr>
        <w:t xml:space="preserve"> </w:t>
      </w:r>
      <w:r w:rsidR="00DE4FFC" w:rsidRPr="00C52261">
        <w:rPr>
          <w:rFonts w:asciiTheme="minorHAnsi" w:hAnsiTheme="minorHAnsi" w:cstheme="minorHAnsi"/>
        </w:rPr>
        <w:t>the</w:t>
      </w:r>
      <w:r w:rsidR="008E4E69" w:rsidRPr="00C52261">
        <w:rPr>
          <w:rFonts w:asciiTheme="minorHAnsi" w:hAnsiTheme="minorHAnsi" w:cstheme="minorHAnsi"/>
        </w:rPr>
        <w:t xml:space="preserve"> Child Practice Review (CPR) </w:t>
      </w:r>
      <w:r w:rsidR="00DE4FFC" w:rsidRPr="00C52261">
        <w:rPr>
          <w:rFonts w:asciiTheme="minorHAnsi" w:hAnsiTheme="minorHAnsi" w:cstheme="minorHAnsi"/>
        </w:rPr>
        <w:t>considered</w:t>
      </w:r>
      <w:r w:rsidR="008E4E69" w:rsidRPr="00C52261">
        <w:rPr>
          <w:rFonts w:asciiTheme="minorHAnsi" w:hAnsiTheme="minorHAnsi" w:cstheme="minorHAnsi"/>
        </w:rPr>
        <w:t xml:space="preserve"> the circumstance</w:t>
      </w:r>
      <w:r w:rsidR="00DE4FFC" w:rsidRPr="00C52261">
        <w:rPr>
          <w:rFonts w:asciiTheme="minorHAnsi" w:hAnsiTheme="minorHAnsi" w:cstheme="minorHAnsi"/>
        </w:rPr>
        <w:t xml:space="preserve">s </w:t>
      </w:r>
      <w:r w:rsidR="008E4E69" w:rsidRPr="00C52261">
        <w:rPr>
          <w:rFonts w:asciiTheme="minorHAnsi" w:hAnsiTheme="minorHAnsi" w:cstheme="minorHAnsi"/>
        </w:rPr>
        <w:t>which led to the death of Lo</w:t>
      </w:r>
      <w:r w:rsidR="00DE4FFC" w:rsidRPr="00C52261">
        <w:rPr>
          <w:rFonts w:asciiTheme="minorHAnsi" w:hAnsiTheme="minorHAnsi" w:cstheme="minorHAnsi"/>
        </w:rPr>
        <w:t>gan</w:t>
      </w:r>
      <w:r w:rsidR="008E4E69" w:rsidRPr="00C52261">
        <w:rPr>
          <w:rFonts w:asciiTheme="minorHAnsi" w:hAnsiTheme="minorHAnsi" w:cstheme="minorHAnsi"/>
        </w:rPr>
        <w:t xml:space="preserve"> Mwangi and </w:t>
      </w:r>
      <w:r w:rsidRPr="00C52261">
        <w:rPr>
          <w:rFonts w:asciiTheme="minorHAnsi" w:hAnsiTheme="minorHAnsi" w:cstheme="minorHAnsi"/>
        </w:rPr>
        <w:t>highlighted</w:t>
      </w:r>
      <w:r w:rsidR="008E4E69" w:rsidRPr="00C52261">
        <w:rPr>
          <w:rFonts w:asciiTheme="minorHAnsi" w:hAnsiTheme="minorHAnsi" w:cstheme="minorHAnsi"/>
        </w:rPr>
        <w:t xml:space="preserve"> what </w:t>
      </w:r>
      <w:r w:rsidR="00040575">
        <w:rPr>
          <w:rFonts w:asciiTheme="minorHAnsi" w:hAnsiTheme="minorHAnsi" w:cstheme="minorHAnsi"/>
        </w:rPr>
        <w:t xml:space="preserve">must </w:t>
      </w:r>
      <w:r w:rsidR="008E4E69" w:rsidRPr="00C52261">
        <w:rPr>
          <w:rFonts w:asciiTheme="minorHAnsi" w:hAnsiTheme="minorHAnsi" w:cstheme="minorHAnsi"/>
        </w:rPr>
        <w:t xml:space="preserve">to be done </w:t>
      </w:r>
      <w:r w:rsidRPr="00C52261">
        <w:rPr>
          <w:rFonts w:asciiTheme="minorHAnsi" w:hAnsiTheme="minorHAnsi" w:cstheme="minorHAnsi"/>
        </w:rPr>
        <w:t>differently</w:t>
      </w:r>
      <w:r w:rsidR="008E4E69" w:rsidRPr="00C52261">
        <w:rPr>
          <w:rFonts w:asciiTheme="minorHAnsi" w:hAnsiTheme="minorHAnsi" w:cstheme="minorHAnsi"/>
        </w:rPr>
        <w:t xml:space="preserve"> to improve future practice. The report highlights the </w:t>
      </w:r>
      <w:r w:rsidRPr="00C52261">
        <w:rPr>
          <w:rFonts w:asciiTheme="minorHAnsi" w:hAnsiTheme="minorHAnsi" w:cstheme="minorHAnsi"/>
        </w:rPr>
        <w:t>pandemic's impact</w:t>
      </w:r>
      <w:r w:rsidR="00D17FCE" w:rsidRPr="00C52261">
        <w:rPr>
          <w:rFonts w:asciiTheme="minorHAnsi" w:hAnsiTheme="minorHAnsi" w:cstheme="minorHAnsi"/>
        </w:rPr>
        <w:t xml:space="preserve"> on working practices, </w:t>
      </w:r>
      <w:r w:rsidRPr="00C52261">
        <w:rPr>
          <w:rFonts w:asciiTheme="minorHAnsi" w:hAnsiTheme="minorHAnsi" w:cstheme="minorHAnsi"/>
        </w:rPr>
        <w:t xml:space="preserve">the </w:t>
      </w:r>
      <w:r w:rsidR="00D17FCE" w:rsidRPr="00C52261">
        <w:rPr>
          <w:rFonts w:asciiTheme="minorHAnsi" w:hAnsiTheme="minorHAnsi" w:cstheme="minorHAnsi"/>
        </w:rPr>
        <w:t xml:space="preserve">culture within the health board, pressure on completing assessments, the absence of experienced and consistent staff, </w:t>
      </w:r>
      <w:r w:rsidRPr="00C52261">
        <w:rPr>
          <w:rFonts w:asciiTheme="minorHAnsi" w:hAnsiTheme="minorHAnsi" w:cstheme="minorHAnsi"/>
        </w:rPr>
        <w:t xml:space="preserve">and </w:t>
      </w:r>
      <w:r w:rsidR="00D17FCE" w:rsidRPr="00C52261">
        <w:rPr>
          <w:rFonts w:asciiTheme="minorHAnsi" w:hAnsiTheme="minorHAnsi" w:cstheme="minorHAnsi"/>
        </w:rPr>
        <w:t xml:space="preserve">information </w:t>
      </w:r>
      <w:r w:rsidR="00D17FCE" w:rsidRPr="00C52261">
        <w:rPr>
          <w:rFonts w:asciiTheme="minorHAnsi" w:hAnsiTheme="minorHAnsi" w:cstheme="minorHAnsi"/>
        </w:rPr>
        <w:lastRenderedPageBreak/>
        <w:t xml:space="preserve">sharing platforms that support multi-agency information sharing. </w:t>
      </w:r>
      <w:r w:rsidRPr="00C52261">
        <w:rPr>
          <w:rFonts w:asciiTheme="minorHAnsi" w:hAnsiTheme="minorHAnsi" w:cstheme="minorHAnsi"/>
        </w:rPr>
        <w:t>The</w:t>
      </w:r>
      <w:r w:rsidR="00D17FCE" w:rsidRPr="00C52261">
        <w:rPr>
          <w:rFonts w:asciiTheme="minorHAnsi" w:hAnsiTheme="minorHAnsi" w:cstheme="minorHAnsi"/>
        </w:rPr>
        <w:t xml:space="preserve"> </w:t>
      </w:r>
      <w:r w:rsidRPr="00C52261">
        <w:rPr>
          <w:rFonts w:asciiTheme="minorHAnsi" w:hAnsiTheme="minorHAnsi" w:cstheme="minorHAnsi"/>
        </w:rPr>
        <w:t>critical</w:t>
      </w:r>
      <w:r w:rsidR="00D17FCE" w:rsidRPr="00C52261">
        <w:rPr>
          <w:rFonts w:asciiTheme="minorHAnsi" w:hAnsiTheme="minorHAnsi" w:cstheme="minorHAnsi"/>
        </w:rPr>
        <w:t xml:space="preserve"> </w:t>
      </w:r>
      <w:r w:rsidR="003D3425" w:rsidRPr="00C52261">
        <w:rPr>
          <w:rFonts w:asciiTheme="minorHAnsi" w:hAnsiTheme="minorHAnsi" w:cstheme="minorHAnsi"/>
        </w:rPr>
        <w:t xml:space="preserve">areas of </w:t>
      </w:r>
      <w:r w:rsidRPr="00C52261">
        <w:rPr>
          <w:rFonts w:asciiTheme="minorHAnsi" w:hAnsiTheme="minorHAnsi" w:cstheme="minorHAnsi"/>
        </w:rPr>
        <w:t xml:space="preserve">focus </w:t>
      </w:r>
      <w:r w:rsidR="00D17FCE" w:rsidRPr="00C52261">
        <w:rPr>
          <w:rFonts w:asciiTheme="minorHAnsi" w:hAnsiTheme="minorHAnsi" w:cstheme="minorHAnsi"/>
        </w:rPr>
        <w:t>can be summarised in three sections</w:t>
      </w:r>
      <w:r w:rsidR="00DE4FFC" w:rsidRPr="00C52261">
        <w:rPr>
          <w:rFonts w:asciiTheme="minorHAnsi" w:hAnsiTheme="minorHAnsi" w:cstheme="minorHAnsi"/>
        </w:rPr>
        <w:t>:</w:t>
      </w:r>
      <w:r w:rsidR="00D17FCE" w:rsidRPr="00C52261">
        <w:rPr>
          <w:rFonts w:asciiTheme="minorHAnsi" w:hAnsiTheme="minorHAnsi" w:cstheme="minorHAnsi"/>
        </w:rPr>
        <w:t xml:space="preserve"> </w:t>
      </w:r>
      <w:r w:rsidRPr="00C52261">
        <w:rPr>
          <w:rFonts w:asciiTheme="minorHAnsi" w:hAnsiTheme="minorHAnsi" w:cstheme="minorHAnsi"/>
        </w:rPr>
        <w:t>multi-agency</w:t>
      </w:r>
      <w:r w:rsidR="00D17FCE" w:rsidRPr="00C52261">
        <w:rPr>
          <w:rFonts w:asciiTheme="minorHAnsi" w:hAnsiTheme="minorHAnsi" w:cstheme="minorHAnsi"/>
        </w:rPr>
        <w:t xml:space="preserve"> practice and practice knowledge amongst agencies, systems and processes, and leadership and culture</w:t>
      </w:r>
      <w:r w:rsidR="00040575">
        <w:rPr>
          <w:rFonts w:asciiTheme="minorHAnsi" w:hAnsiTheme="minorHAnsi" w:cstheme="minorHAnsi"/>
        </w:rPr>
        <w:t xml:space="preserve"> (CTBSB 04/2021, 2022).</w:t>
      </w:r>
      <w:r w:rsidR="00D17FCE" w:rsidRPr="00C52261">
        <w:rPr>
          <w:rFonts w:asciiTheme="minorHAnsi" w:hAnsiTheme="minorHAnsi" w:cstheme="minorHAnsi"/>
        </w:rPr>
        <w:t xml:space="preserve"> The report made ten local recommendations and five national recommendations. This research seeks to understand how those </w:t>
      </w:r>
      <w:r w:rsidR="00955183" w:rsidRPr="00C52261">
        <w:rPr>
          <w:rFonts w:asciiTheme="minorHAnsi" w:hAnsiTheme="minorHAnsi" w:cstheme="minorHAnsi"/>
        </w:rPr>
        <w:t xml:space="preserve">local </w:t>
      </w:r>
      <w:r w:rsidR="00D17FCE" w:rsidRPr="00C52261">
        <w:rPr>
          <w:rFonts w:asciiTheme="minorHAnsi" w:hAnsiTheme="minorHAnsi" w:cstheme="minorHAnsi"/>
        </w:rPr>
        <w:t>recommendations have been implemented across agencies an</w:t>
      </w:r>
      <w:r w:rsidR="002D0319" w:rsidRPr="00C52261">
        <w:rPr>
          <w:rFonts w:asciiTheme="minorHAnsi" w:hAnsiTheme="minorHAnsi" w:cstheme="minorHAnsi"/>
        </w:rPr>
        <w:t xml:space="preserve">d </w:t>
      </w:r>
      <w:r w:rsidRPr="00C52261">
        <w:rPr>
          <w:rFonts w:asciiTheme="minorHAnsi" w:hAnsiTheme="minorHAnsi" w:cstheme="minorHAnsi"/>
        </w:rPr>
        <w:t>their impact</w:t>
      </w:r>
      <w:r w:rsidR="002D0319" w:rsidRPr="00C52261">
        <w:rPr>
          <w:rFonts w:asciiTheme="minorHAnsi" w:hAnsiTheme="minorHAnsi" w:cstheme="minorHAnsi"/>
        </w:rPr>
        <w:t xml:space="preserve"> on practitioners, leaders and organisation</w:t>
      </w:r>
      <w:r w:rsidR="001B6923" w:rsidRPr="00C52261">
        <w:rPr>
          <w:rFonts w:asciiTheme="minorHAnsi" w:hAnsiTheme="minorHAnsi" w:cstheme="minorHAnsi"/>
        </w:rPr>
        <w:t>s governance, procedures and structure</w:t>
      </w:r>
      <w:r w:rsidR="002D0319" w:rsidRPr="00C52261">
        <w:rPr>
          <w:rFonts w:asciiTheme="minorHAnsi" w:hAnsiTheme="minorHAnsi" w:cstheme="minorHAnsi"/>
        </w:rPr>
        <w:t>.</w:t>
      </w:r>
      <w:r w:rsidR="0010246B" w:rsidRPr="00C52261">
        <w:rPr>
          <w:rFonts w:asciiTheme="minorHAnsi" w:hAnsiTheme="minorHAnsi" w:cstheme="minorHAnsi"/>
        </w:rPr>
        <w:t xml:space="preserve">  </w:t>
      </w:r>
    </w:p>
    <w:p w14:paraId="0B9F6526" w14:textId="4DA5AF2E" w:rsidR="3DFAD6CA" w:rsidRPr="00C52261" w:rsidRDefault="00E76627" w:rsidP="002D0319">
      <w:pPr>
        <w:spacing w:line="480" w:lineRule="auto"/>
        <w:rPr>
          <w:rFonts w:asciiTheme="minorHAnsi" w:hAnsiTheme="minorHAnsi" w:cstheme="minorHAnsi"/>
          <w:b/>
          <w:bCs/>
        </w:rPr>
      </w:pPr>
      <w:r w:rsidRPr="00C52261">
        <w:rPr>
          <w:rFonts w:asciiTheme="minorHAnsi" w:hAnsiTheme="minorHAnsi" w:cstheme="minorHAnsi"/>
          <w:b/>
          <w:bCs/>
        </w:rPr>
        <w:t xml:space="preserve">Research Rationale </w:t>
      </w:r>
    </w:p>
    <w:p w14:paraId="4BC95887" w14:textId="328C8661" w:rsidR="003530AE" w:rsidRPr="00C52261" w:rsidRDefault="00DC6E0A" w:rsidP="002D0319">
      <w:pPr>
        <w:spacing w:line="480" w:lineRule="auto"/>
        <w:jc w:val="both"/>
        <w:rPr>
          <w:rFonts w:asciiTheme="minorHAnsi" w:hAnsiTheme="minorHAnsi" w:cstheme="minorHAnsi"/>
        </w:rPr>
      </w:pPr>
      <w:r w:rsidRPr="00C52261">
        <w:rPr>
          <w:rFonts w:asciiTheme="minorHAnsi" w:hAnsiTheme="minorHAnsi" w:cstheme="minorHAnsi"/>
        </w:rPr>
        <w:t xml:space="preserve">Protecting the vulnerable and safeguarding children </w:t>
      </w:r>
      <w:r w:rsidR="00237C53" w:rsidRPr="00C52261">
        <w:rPr>
          <w:rFonts w:asciiTheme="minorHAnsi" w:hAnsiTheme="minorHAnsi" w:cstheme="minorHAnsi"/>
        </w:rPr>
        <w:t>are</w:t>
      </w:r>
      <w:r w:rsidRPr="00C52261">
        <w:rPr>
          <w:rFonts w:asciiTheme="minorHAnsi" w:hAnsiTheme="minorHAnsi" w:cstheme="minorHAnsi"/>
        </w:rPr>
        <w:t xml:space="preserve"> key </w:t>
      </w:r>
      <w:r w:rsidR="00237C53" w:rsidRPr="00C52261">
        <w:rPr>
          <w:rFonts w:asciiTheme="minorHAnsi" w:hAnsiTheme="minorHAnsi" w:cstheme="minorHAnsi"/>
        </w:rPr>
        <w:t>priorities</w:t>
      </w:r>
      <w:r w:rsidRPr="00C52261">
        <w:rPr>
          <w:rFonts w:asciiTheme="minorHAnsi" w:hAnsiTheme="minorHAnsi" w:cstheme="minorHAnsi"/>
        </w:rPr>
        <w:t xml:space="preserve"> across </w:t>
      </w:r>
      <w:r w:rsidR="00F83B0F" w:rsidRPr="00C52261">
        <w:rPr>
          <w:rFonts w:asciiTheme="minorHAnsi" w:hAnsiTheme="minorHAnsi" w:cstheme="minorHAnsi"/>
        </w:rPr>
        <w:t xml:space="preserve">several </w:t>
      </w:r>
      <w:r w:rsidRPr="00C52261">
        <w:rPr>
          <w:rFonts w:asciiTheme="minorHAnsi" w:hAnsiTheme="minorHAnsi" w:cstheme="minorHAnsi"/>
        </w:rPr>
        <w:t>public services</w:t>
      </w:r>
      <w:r w:rsidR="00F83B0F" w:rsidRPr="00C52261">
        <w:rPr>
          <w:rFonts w:asciiTheme="minorHAnsi" w:hAnsiTheme="minorHAnsi" w:cstheme="minorHAnsi"/>
        </w:rPr>
        <w:t>. T</w:t>
      </w:r>
      <w:r w:rsidRPr="00C52261">
        <w:rPr>
          <w:rFonts w:asciiTheme="minorHAnsi" w:hAnsiTheme="minorHAnsi" w:cstheme="minorHAnsi"/>
        </w:rPr>
        <w:t xml:space="preserve">he mechanisms, collaborations and systems are integral </w:t>
      </w:r>
      <w:r w:rsidR="00E87558" w:rsidRPr="00C52261">
        <w:rPr>
          <w:rFonts w:asciiTheme="minorHAnsi" w:hAnsiTheme="minorHAnsi" w:cstheme="minorHAnsi"/>
        </w:rPr>
        <w:t>to</w:t>
      </w:r>
      <w:r w:rsidRPr="00C52261">
        <w:rPr>
          <w:rFonts w:asciiTheme="minorHAnsi" w:hAnsiTheme="minorHAnsi" w:cstheme="minorHAnsi"/>
        </w:rPr>
        <w:t xml:space="preserve"> </w:t>
      </w:r>
      <w:r w:rsidR="00237C53" w:rsidRPr="00C52261">
        <w:rPr>
          <w:rFonts w:asciiTheme="minorHAnsi" w:hAnsiTheme="minorHAnsi" w:cstheme="minorHAnsi"/>
        </w:rPr>
        <w:t>delivering this priority and achieving success</w:t>
      </w:r>
      <w:r w:rsidRPr="00C52261">
        <w:rPr>
          <w:rFonts w:asciiTheme="minorHAnsi" w:hAnsiTheme="minorHAnsi" w:cstheme="minorHAnsi"/>
        </w:rPr>
        <w:t xml:space="preserve">. However, whilst </w:t>
      </w:r>
      <w:r w:rsidR="00E87558" w:rsidRPr="00C52261">
        <w:rPr>
          <w:rFonts w:asciiTheme="minorHAnsi" w:hAnsiTheme="minorHAnsi" w:cstheme="minorHAnsi"/>
        </w:rPr>
        <w:t>scholars</w:t>
      </w:r>
      <w:r w:rsidRPr="00C52261">
        <w:rPr>
          <w:rFonts w:asciiTheme="minorHAnsi" w:hAnsiTheme="minorHAnsi" w:cstheme="minorHAnsi"/>
        </w:rPr>
        <w:t xml:space="preserve"> debate and scrutinise organisations and </w:t>
      </w:r>
      <w:r w:rsidR="00237C53" w:rsidRPr="00C52261">
        <w:rPr>
          <w:rFonts w:asciiTheme="minorHAnsi" w:hAnsiTheme="minorHAnsi" w:cstheme="minorHAnsi"/>
        </w:rPr>
        <w:t>partnership</w:t>
      </w:r>
      <w:r w:rsidRPr="00C52261">
        <w:rPr>
          <w:rFonts w:asciiTheme="minorHAnsi" w:hAnsiTheme="minorHAnsi" w:cstheme="minorHAnsi"/>
        </w:rPr>
        <w:t xml:space="preserve"> structures, the issues persist</w:t>
      </w:r>
      <w:r w:rsidR="00237C53" w:rsidRPr="00C52261">
        <w:rPr>
          <w:rFonts w:asciiTheme="minorHAnsi" w:hAnsiTheme="minorHAnsi" w:cstheme="minorHAnsi"/>
        </w:rPr>
        <w:t>,</w:t>
      </w:r>
      <w:r w:rsidRPr="00C52261">
        <w:rPr>
          <w:rFonts w:asciiTheme="minorHAnsi" w:hAnsiTheme="minorHAnsi" w:cstheme="minorHAnsi"/>
        </w:rPr>
        <w:t xml:space="preserve"> and unfortunately</w:t>
      </w:r>
      <w:r w:rsidR="00237C53" w:rsidRPr="00C52261">
        <w:rPr>
          <w:rFonts w:asciiTheme="minorHAnsi" w:hAnsiTheme="minorHAnsi" w:cstheme="minorHAnsi"/>
        </w:rPr>
        <w:t>,</w:t>
      </w:r>
      <w:r w:rsidRPr="00C52261">
        <w:rPr>
          <w:rFonts w:asciiTheme="minorHAnsi" w:hAnsiTheme="minorHAnsi" w:cstheme="minorHAnsi"/>
        </w:rPr>
        <w:t xml:space="preserve"> there are occasions when the system fails, resulting in both tragedy and inquiry. </w:t>
      </w:r>
      <w:r w:rsidR="00F83B0F" w:rsidRPr="00C52261">
        <w:rPr>
          <w:rFonts w:asciiTheme="minorHAnsi" w:hAnsiTheme="minorHAnsi" w:cstheme="minorHAnsi"/>
        </w:rPr>
        <w:t xml:space="preserve">Child protection arrangements are </w:t>
      </w:r>
      <w:r w:rsidR="00CF7561" w:rsidRPr="00C52261">
        <w:rPr>
          <w:rFonts w:asciiTheme="minorHAnsi" w:hAnsiTheme="minorHAnsi" w:cstheme="minorHAnsi"/>
        </w:rPr>
        <w:t>complex,</w:t>
      </w:r>
      <w:r w:rsidR="00F83B0F" w:rsidRPr="00C52261">
        <w:rPr>
          <w:rFonts w:asciiTheme="minorHAnsi" w:hAnsiTheme="minorHAnsi" w:cstheme="minorHAnsi"/>
        </w:rPr>
        <w:t xml:space="preserve"> and the partnership landscape is </w:t>
      </w:r>
      <w:r w:rsidR="006E72D3" w:rsidRPr="00C52261">
        <w:rPr>
          <w:rFonts w:asciiTheme="minorHAnsi" w:hAnsiTheme="minorHAnsi" w:cstheme="minorHAnsi"/>
        </w:rPr>
        <w:t xml:space="preserve">equally challenging. The effective response to concerns of </w:t>
      </w:r>
      <w:r w:rsidR="00237C53" w:rsidRPr="00C52261">
        <w:rPr>
          <w:rFonts w:asciiTheme="minorHAnsi" w:hAnsiTheme="minorHAnsi" w:cstheme="minorHAnsi"/>
        </w:rPr>
        <w:t>at-risk</w:t>
      </w:r>
      <w:r w:rsidR="006E72D3" w:rsidRPr="00C52261">
        <w:rPr>
          <w:rFonts w:asciiTheme="minorHAnsi" w:hAnsiTheme="minorHAnsi" w:cstheme="minorHAnsi"/>
        </w:rPr>
        <w:t xml:space="preserve"> children is not without </w:t>
      </w:r>
      <w:r w:rsidR="00CF7561" w:rsidRPr="00C52261">
        <w:rPr>
          <w:rFonts w:asciiTheme="minorHAnsi" w:hAnsiTheme="minorHAnsi" w:cstheme="minorHAnsi"/>
        </w:rPr>
        <w:t>dispute or complexities</w:t>
      </w:r>
      <w:r w:rsidR="006E72D3" w:rsidRPr="00C52261">
        <w:rPr>
          <w:rFonts w:asciiTheme="minorHAnsi" w:hAnsiTheme="minorHAnsi" w:cstheme="minorHAnsi"/>
        </w:rPr>
        <w:t xml:space="preserve"> in that it is a subjective field</w:t>
      </w:r>
      <w:r w:rsidR="00AD07B5" w:rsidRPr="00C52261">
        <w:rPr>
          <w:rFonts w:asciiTheme="minorHAnsi" w:hAnsiTheme="minorHAnsi" w:cstheme="minorHAnsi"/>
        </w:rPr>
        <w:t>,</w:t>
      </w:r>
      <w:r w:rsidR="006E72D3" w:rsidRPr="00C52261">
        <w:rPr>
          <w:rFonts w:asciiTheme="minorHAnsi" w:hAnsiTheme="minorHAnsi" w:cstheme="minorHAnsi"/>
        </w:rPr>
        <w:t xml:space="preserve"> but policies and procedures exist to support and guide staff. However, the coordination and cooperation </w:t>
      </w:r>
      <w:r w:rsidR="009D2136" w:rsidRPr="00C52261">
        <w:rPr>
          <w:rFonts w:asciiTheme="minorHAnsi" w:hAnsiTheme="minorHAnsi" w:cstheme="minorHAnsi"/>
        </w:rPr>
        <w:t xml:space="preserve">required </w:t>
      </w:r>
      <w:r w:rsidR="00AD07B5" w:rsidRPr="00C52261">
        <w:rPr>
          <w:rFonts w:asciiTheme="minorHAnsi" w:hAnsiTheme="minorHAnsi" w:cstheme="minorHAnsi"/>
        </w:rPr>
        <w:t>to manage referrals, improve</w:t>
      </w:r>
      <w:r w:rsidR="009D2136" w:rsidRPr="00C52261">
        <w:rPr>
          <w:rFonts w:asciiTheme="minorHAnsi" w:hAnsiTheme="minorHAnsi" w:cstheme="minorHAnsi"/>
        </w:rPr>
        <w:t xml:space="preserve"> joint </w:t>
      </w:r>
      <w:r w:rsidR="00AD07B5" w:rsidRPr="00C52261">
        <w:rPr>
          <w:rFonts w:asciiTheme="minorHAnsi" w:hAnsiTheme="minorHAnsi" w:cstheme="minorHAnsi"/>
        </w:rPr>
        <w:t>decision-making</w:t>
      </w:r>
      <w:r w:rsidR="006E72D3" w:rsidRPr="00C52261">
        <w:rPr>
          <w:rFonts w:asciiTheme="minorHAnsi" w:hAnsiTheme="minorHAnsi" w:cstheme="minorHAnsi"/>
        </w:rPr>
        <w:t xml:space="preserve">, and </w:t>
      </w:r>
      <w:r w:rsidR="00AD07B5" w:rsidRPr="00C52261">
        <w:rPr>
          <w:rFonts w:asciiTheme="minorHAnsi" w:hAnsiTheme="minorHAnsi" w:cstheme="minorHAnsi"/>
        </w:rPr>
        <w:t>deliver</w:t>
      </w:r>
      <w:r w:rsidR="006E72D3" w:rsidRPr="00C52261">
        <w:rPr>
          <w:rFonts w:asciiTheme="minorHAnsi" w:hAnsiTheme="minorHAnsi" w:cstheme="minorHAnsi"/>
        </w:rPr>
        <w:t xml:space="preserve"> proportionate outcomes is </w:t>
      </w:r>
      <w:r w:rsidR="009D2136" w:rsidRPr="00C52261">
        <w:rPr>
          <w:rFonts w:asciiTheme="minorHAnsi" w:hAnsiTheme="minorHAnsi" w:cstheme="minorHAnsi"/>
        </w:rPr>
        <w:t xml:space="preserve">essential. </w:t>
      </w:r>
    </w:p>
    <w:p w14:paraId="66320C03" w14:textId="77777777" w:rsidR="003530AE" w:rsidRPr="00C52261" w:rsidRDefault="003530AE" w:rsidP="002D0319">
      <w:pPr>
        <w:spacing w:line="480" w:lineRule="auto"/>
        <w:jc w:val="both"/>
        <w:rPr>
          <w:rFonts w:asciiTheme="minorHAnsi" w:hAnsiTheme="minorHAnsi" w:cstheme="minorHAnsi"/>
        </w:rPr>
      </w:pPr>
    </w:p>
    <w:p w14:paraId="311BED2F" w14:textId="6765699B" w:rsidR="00DC6E0A" w:rsidRPr="00C52261" w:rsidRDefault="00FD1B2E" w:rsidP="002D0319">
      <w:pPr>
        <w:spacing w:line="480" w:lineRule="auto"/>
        <w:jc w:val="both"/>
        <w:rPr>
          <w:rFonts w:asciiTheme="minorHAnsi" w:hAnsiTheme="minorHAnsi" w:cstheme="minorHAnsi"/>
        </w:rPr>
      </w:pPr>
      <w:r w:rsidRPr="00C52261">
        <w:rPr>
          <w:rFonts w:asciiTheme="minorHAnsi" w:hAnsiTheme="minorHAnsi" w:cstheme="minorHAnsi"/>
        </w:rPr>
        <w:t xml:space="preserve">Strengthening the systems and staff engagement is a critical leadership challenge facing </w:t>
      </w:r>
      <w:r w:rsidR="004301FF" w:rsidRPr="00C52261">
        <w:rPr>
          <w:rFonts w:asciiTheme="minorHAnsi" w:hAnsiTheme="minorHAnsi" w:cstheme="minorHAnsi"/>
        </w:rPr>
        <w:t>public services</w:t>
      </w:r>
      <w:r w:rsidRPr="00C52261">
        <w:rPr>
          <w:rFonts w:asciiTheme="minorHAnsi" w:hAnsiTheme="minorHAnsi" w:cstheme="minorHAnsi"/>
        </w:rPr>
        <w:t xml:space="preserve">. </w:t>
      </w:r>
      <w:r w:rsidR="00BE68D4" w:rsidRPr="00C52261">
        <w:rPr>
          <w:rFonts w:asciiTheme="minorHAnsi" w:hAnsiTheme="minorHAnsi" w:cstheme="minorHAnsi"/>
        </w:rPr>
        <w:t xml:space="preserve">The </w:t>
      </w:r>
      <w:r w:rsidR="00AD07B5" w:rsidRPr="00C52261">
        <w:rPr>
          <w:rFonts w:asciiTheme="minorHAnsi" w:hAnsiTheme="minorHAnsi" w:cstheme="minorHAnsi"/>
        </w:rPr>
        <w:t>organisation's culture</w:t>
      </w:r>
      <w:r w:rsidR="00BE68D4" w:rsidRPr="00C52261">
        <w:rPr>
          <w:rFonts w:asciiTheme="minorHAnsi" w:hAnsiTheme="minorHAnsi" w:cstheme="minorHAnsi"/>
        </w:rPr>
        <w:t xml:space="preserve"> in supporting change</w:t>
      </w:r>
      <w:r w:rsidR="004301FF" w:rsidRPr="00C52261">
        <w:rPr>
          <w:rFonts w:asciiTheme="minorHAnsi" w:hAnsiTheme="minorHAnsi" w:cstheme="minorHAnsi"/>
        </w:rPr>
        <w:t xml:space="preserve"> </w:t>
      </w:r>
      <w:r w:rsidR="00AD07B5" w:rsidRPr="00C52261">
        <w:rPr>
          <w:rFonts w:asciiTheme="minorHAnsi" w:hAnsiTheme="minorHAnsi" w:cstheme="minorHAnsi"/>
        </w:rPr>
        <w:t xml:space="preserve">and </w:t>
      </w:r>
      <w:r w:rsidR="004301FF" w:rsidRPr="00C52261">
        <w:rPr>
          <w:rFonts w:asciiTheme="minorHAnsi" w:hAnsiTheme="minorHAnsi" w:cstheme="minorHAnsi"/>
        </w:rPr>
        <w:t xml:space="preserve">ensuring staff challenge policy to achieve the best outcome for children is an area that requires further research. Equally, the management practices employed to analyse and augment </w:t>
      </w:r>
      <w:r w:rsidR="00BE68D4" w:rsidRPr="00C52261">
        <w:rPr>
          <w:rFonts w:asciiTheme="minorHAnsi" w:hAnsiTheme="minorHAnsi" w:cstheme="minorHAnsi"/>
        </w:rPr>
        <w:t xml:space="preserve">data </w:t>
      </w:r>
      <w:r w:rsidR="00AD07B5" w:rsidRPr="00C52261">
        <w:rPr>
          <w:rFonts w:asciiTheme="minorHAnsi" w:hAnsiTheme="minorHAnsi" w:cstheme="minorHAnsi"/>
        </w:rPr>
        <w:t xml:space="preserve">to understand </w:t>
      </w:r>
      <w:r w:rsidR="004301FF" w:rsidRPr="00C52261">
        <w:rPr>
          <w:rFonts w:asciiTheme="minorHAnsi" w:hAnsiTheme="minorHAnsi" w:cstheme="minorHAnsi"/>
        </w:rPr>
        <w:t xml:space="preserve">how well the </w:t>
      </w:r>
      <w:r w:rsidR="004301FF" w:rsidRPr="00C52261">
        <w:rPr>
          <w:rFonts w:asciiTheme="minorHAnsi" w:hAnsiTheme="minorHAnsi" w:cstheme="minorHAnsi"/>
        </w:rPr>
        <w:lastRenderedPageBreak/>
        <w:t xml:space="preserve">system </w:t>
      </w:r>
      <w:r w:rsidR="00AD07B5" w:rsidRPr="00C52261">
        <w:rPr>
          <w:rFonts w:asciiTheme="minorHAnsi" w:hAnsiTheme="minorHAnsi" w:cstheme="minorHAnsi"/>
        </w:rPr>
        <w:t>works</w:t>
      </w:r>
      <w:r w:rsidR="004301FF" w:rsidRPr="00C52261">
        <w:rPr>
          <w:rFonts w:asciiTheme="minorHAnsi" w:hAnsiTheme="minorHAnsi" w:cstheme="minorHAnsi"/>
        </w:rPr>
        <w:t xml:space="preserve"> </w:t>
      </w:r>
      <w:r w:rsidR="00AD07B5" w:rsidRPr="00C52261">
        <w:rPr>
          <w:rFonts w:asciiTheme="minorHAnsi" w:hAnsiTheme="minorHAnsi" w:cstheme="minorHAnsi"/>
        </w:rPr>
        <w:t>remain</w:t>
      </w:r>
      <w:r w:rsidR="004301FF" w:rsidRPr="00C52261">
        <w:rPr>
          <w:rFonts w:asciiTheme="minorHAnsi" w:hAnsiTheme="minorHAnsi" w:cstheme="minorHAnsi"/>
        </w:rPr>
        <w:t xml:space="preserve"> arduous</w:t>
      </w:r>
      <w:r w:rsidR="00D71F80" w:rsidRPr="00C52261">
        <w:rPr>
          <w:rFonts w:asciiTheme="minorHAnsi" w:hAnsiTheme="minorHAnsi" w:cstheme="minorHAnsi"/>
        </w:rPr>
        <w:t xml:space="preserve">. </w:t>
      </w:r>
      <w:r w:rsidR="00BF3315" w:rsidRPr="00C52261">
        <w:rPr>
          <w:rFonts w:asciiTheme="minorHAnsi" w:hAnsiTheme="minorHAnsi" w:cstheme="minorHAnsi"/>
        </w:rPr>
        <w:t>In 2022</w:t>
      </w:r>
      <w:r w:rsidR="00AD07B5" w:rsidRPr="00C52261">
        <w:rPr>
          <w:rFonts w:asciiTheme="minorHAnsi" w:hAnsiTheme="minorHAnsi" w:cstheme="minorHAnsi"/>
        </w:rPr>
        <w:t>,</w:t>
      </w:r>
      <w:r w:rsidR="00BF3315" w:rsidRPr="00C52261">
        <w:rPr>
          <w:rFonts w:asciiTheme="minorHAnsi" w:hAnsiTheme="minorHAnsi" w:cstheme="minorHAnsi"/>
        </w:rPr>
        <w:t xml:space="preserve"> His Majesty’s Inspectorate of Constabulary Fire Rescue Service (HMICFRS) identified areas of improvement for safeguarding across South Wales Police. Furthermore, w</w:t>
      </w:r>
      <w:r w:rsidR="00CF7561" w:rsidRPr="00C52261">
        <w:rPr>
          <w:rFonts w:asciiTheme="minorHAnsi" w:hAnsiTheme="minorHAnsi" w:cstheme="minorHAnsi"/>
        </w:rPr>
        <w:t xml:space="preserve">hilst it is acknowledged child protection is a contested area of research, </w:t>
      </w:r>
      <w:r w:rsidR="00911797" w:rsidRPr="00C52261">
        <w:rPr>
          <w:rFonts w:asciiTheme="minorHAnsi" w:hAnsiTheme="minorHAnsi" w:cstheme="minorHAnsi"/>
        </w:rPr>
        <w:t>a child practice review has identified the systems that failed Logan Mwangi. T</w:t>
      </w:r>
      <w:r w:rsidR="00CF7561" w:rsidRPr="00C52261">
        <w:rPr>
          <w:rFonts w:asciiTheme="minorHAnsi" w:hAnsiTheme="minorHAnsi" w:cstheme="minorHAnsi"/>
        </w:rPr>
        <w:t>he unique pre</w:t>
      </w:r>
      <w:r w:rsidR="00AD07B5" w:rsidRPr="00C52261">
        <w:rPr>
          <w:rFonts w:asciiTheme="minorHAnsi" w:hAnsiTheme="minorHAnsi" w:cstheme="minorHAnsi"/>
        </w:rPr>
        <w:t>-</w:t>
      </w:r>
      <w:r w:rsidR="00CF7561" w:rsidRPr="00C52261">
        <w:rPr>
          <w:rFonts w:asciiTheme="minorHAnsi" w:hAnsiTheme="minorHAnsi" w:cstheme="minorHAnsi"/>
        </w:rPr>
        <w:t xml:space="preserve"> and </w:t>
      </w:r>
      <w:r w:rsidR="00AD07B5" w:rsidRPr="00C52261">
        <w:rPr>
          <w:rFonts w:asciiTheme="minorHAnsi" w:hAnsiTheme="minorHAnsi" w:cstheme="minorHAnsi"/>
        </w:rPr>
        <w:t>post-</w:t>
      </w:r>
      <w:r w:rsidR="00923F5F" w:rsidRPr="00C52261">
        <w:rPr>
          <w:rFonts w:asciiTheme="minorHAnsi" w:hAnsiTheme="minorHAnsi" w:cstheme="minorHAnsi"/>
        </w:rPr>
        <w:t xml:space="preserve">organisational arrangements </w:t>
      </w:r>
      <w:r w:rsidR="00911797" w:rsidRPr="00C52261">
        <w:rPr>
          <w:rFonts w:asciiTheme="minorHAnsi" w:hAnsiTheme="minorHAnsi" w:cstheme="minorHAnsi"/>
        </w:rPr>
        <w:t xml:space="preserve">and staff perceptions </w:t>
      </w:r>
      <w:r w:rsidR="00CF7561" w:rsidRPr="00C52261">
        <w:rPr>
          <w:rFonts w:asciiTheme="minorHAnsi" w:hAnsiTheme="minorHAnsi" w:cstheme="minorHAnsi"/>
        </w:rPr>
        <w:t xml:space="preserve">pertinent to the case of Logan Mwangi </w:t>
      </w:r>
      <w:r w:rsidR="00AD07B5" w:rsidRPr="00C52261">
        <w:rPr>
          <w:rFonts w:asciiTheme="minorHAnsi" w:hAnsiTheme="minorHAnsi" w:cstheme="minorHAnsi"/>
        </w:rPr>
        <w:t>are</w:t>
      </w:r>
      <w:r w:rsidR="00911797" w:rsidRPr="00C52261">
        <w:rPr>
          <w:rFonts w:asciiTheme="minorHAnsi" w:hAnsiTheme="minorHAnsi" w:cstheme="minorHAnsi"/>
        </w:rPr>
        <w:t xml:space="preserve"> </w:t>
      </w:r>
      <w:r w:rsidR="00AD07B5" w:rsidRPr="00C52261">
        <w:rPr>
          <w:rFonts w:asciiTheme="minorHAnsi" w:hAnsiTheme="minorHAnsi" w:cstheme="minorHAnsi"/>
        </w:rPr>
        <w:t>essential</w:t>
      </w:r>
      <w:r w:rsidR="00CF7561" w:rsidRPr="00C52261">
        <w:rPr>
          <w:rFonts w:asciiTheme="minorHAnsi" w:hAnsiTheme="minorHAnsi" w:cstheme="minorHAnsi"/>
        </w:rPr>
        <w:t xml:space="preserve"> </w:t>
      </w:r>
      <w:r w:rsidR="00AD07B5" w:rsidRPr="00C52261">
        <w:rPr>
          <w:rFonts w:asciiTheme="minorHAnsi" w:hAnsiTheme="minorHAnsi" w:cstheme="minorHAnsi"/>
        </w:rPr>
        <w:t>constructs</w:t>
      </w:r>
      <w:r w:rsidR="00911797" w:rsidRPr="00C52261">
        <w:rPr>
          <w:rFonts w:asciiTheme="minorHAnsi" w:hAnsiTheme="minorHAnsi" w:cstheme="minorHAnsi"/>
        </w:rPr>
        <w:t xml:space="preserve"> to analyse. The</w:t>
      </w:r>
      <w:r w:rsidR="00416A4B" w:rsidRPr="00C52261">
        <w:rPr>
          <w:rFonts w:asciiTheme="minorHAnsi" w:hAnsiTheme="minorHAnsi" w:cstheme="minorHAnsi"/>
        </w:rPr>
        <w:t xml:space="preserve"> discovery of the</w:t>
      </w:r>
      <w:r w:rsidR="00911797" w:rsidRPr="00C52261">
        <w:rPr>
          <w:rFonts w:asciiTheme="minorHAnsi" w:hAnsiTheme="minorHAnsi" w:cstheme="minorHAnsi"/>
        </w:rPr>
        <w:t xml:space="preserve"> leadership </w:t>
      </w:r>
      <w:r w:rsidR="00416A4B" w:rsidRPr="00C52261">
        <w:rPr>
          <w:rFonts w:asciiTheme="minorHAnsi" w:hAnsiTheme="minorHAnsi" w:cstheme="minorHAnsi"/>
        </w:rPr>
        <w:t xml:space="preserve">challenges facing </w:t>
      </w:r>
      <w:r w:rsidR="00911797" w:rsidRPr="00C52261">
        <w:rPr>
          <w:rFonts w:asciiTheme="minorHAnsi" w:hAnsiTheme="minorHAnsi" w:cstheme="minorHAnsi"/>
        </w:rPr>
        <w:t xml:space="preserve">the partnership </w:t>
      </w:r>
      <w:r w:rsidR="00416A4B" w:rsidRPr="00C52261">
        <w:rPr>
          <w:rFonts w:asciiTheme="minorHAnsi" w:hAnsiTheme="minorHAnsi" w:cstheme="minorHAnsi"/>
        </w:rPr>
        <w:t xml:space="preserve">landscape </w:t>
      </w:r>
      <w:r w:rsidR="00911797" w:rsidRPr="00C52261">
        <w:rPr>
          <w:rFonts w:asciiTheme="minorHAnsi" w:hAnsiTheme="minorHAnsi" w:cstheme="minorHAnsi"/>
        </w:rPr>
        <w:t xml:space="preserve">might be of </w:t>
      </w:r>
      <w:r w:rsidR="00416A4B" w:rsidRPr="00C52261">
        <w:rPr>
          <w:rFonts w:asciiTheme="minorHAnsi" w:hAnsiTheme="minorHAnsi" w:cstheme="minorHAnsi"/>
        </w:rPr>
        <w:t xml:space="preserve">great interest to many, thus ensuring </w:t>
      </w:r>
      <w:r w:rsidR="00911797" w:rsidRPr="00C52261">
        <w:rPr>
          <w:rFonts w:asciiTheme="minorHAnsi" w:hAnsiTheme="minorHAnsi" w:cstheme="minorHAnsi"/>
        </w:rPr>
        <w:t xml:space="preserve">they drive and support staff to </w:t>
      </w:r>
      <w:r w:rsidR="00416A4B" w:rsidRPr="00C52261">
        <w:rPr>
          <w:rFonts w:asciiTheme="minorHAnsi" w:hAnsiTheme="minorHAnsi" w:cstheme="minorHAnsi"/>
        </w:rPr>
        <w:t xml:space="preserve">manage </w:t>
      </w:r>
      <w:r w:rsidR="00911797" w:rsidRPr="00C52261">
        <w:rPr>
          <w:rFonts w:asciiTheme="minorHAnsi" w:hAnsiTheme="minorHAnsi" w:cstheme="minorHAnsi"/>
        </w:rPr>
        <w:t xml:space="preserve">child </w:t>
      </w:r>
      <w:r w:rsidR="00416A4B" w:rsidRPr="00C52261">
        <w:rPr>
          <w:rFonts w:asciiTheme="minorHAnsi" w:hAnsiTheme="minorHAnsi" w:cstheme="minorHAnsi"/>
        </w:rPr>
        <w:t xml:space="preserve">protection </w:t>
      </w:r>
      <w:r w:rsidR="00BF3315" w:rsidRPr="00C52261">
        <w:rPr>
          <w:rFonts w:asciiTheme="minorHAnsi" w:hAnsiTheme="minorHAnsi" w:cstheme="minorHAnsi"/>
        </w:rPr>
        <w:t xml:space="preserve">arrangements </w:t>
      </w:r>
      <w:r w:rsidR="00AD07B5" w:rsidRPr="00C52261">
        <w:rPr>
          <w:rFonts w:asciiTheme="minorHAnsi" w:hAnsiTheme="minorHAnsi" w:cstheme="minorHAnsi"/>
        </w:rPr>
        <w:t xml:space="preserve">effectively </w:t>
      </w:r>
      <w:r w:rsidR="00416A4B" w:rsidRPr="00C52261">
        <w:rPr>
          <w:rFonts w:asciiTheme="minorHAnsi" w:hAnsiTheme="minorHAnsi" w:cstheme="minorHAnsi"/>
        </w:rPr>
        <w:t xml:space="preserve">and prevent tragedy </w:t>
      </w:r>
      <w:r w:rsidR="00AD07B5" w:rsidRPr="00C52261">
        <w:rPr>
          <w:rFonts w:asciiTheme="minorHAnsi" w:hAnsiTheme="minorHAnsi" w:cstheme="minorHAnsi"/>
        </w:rPr>
        <w:t xml:space="preserve">from </w:t>
      </w:r>
      <w:r w:rsidR="00416A4B" w:rsidRPr="00C52261">
        <w:rPr>
          <w:rFonts w:asciiTheme="minorHAnsi" w:hAnsiTheme="minorHAnsi" w:cstheme="minorHAnsi"/>
        </w:rPr>
        <w:t xml:space="preserve">striking again. </w:t>
      </w:r>
    </w:p>
    <w:p w14:paraId="1B63A996" w14:textId="4E75613A" w:rsidR="5BFFD2F1" w:rsidRPr="00C52261" w:rsidRDefault="5BFFD2F1" w:rsidP="002D0319">
      <w:pPr>
        <w:spacing w:line="480" w:lineRule="auto"/>
        <w:rPr>
          <w:rFonts w:asciiTheme="minorHAnsi" w:hAnsiTheme="minorHAnsi" w:cstheme="minorHAnsi"/>
          <w:i/>
          <w:iCs/>
        </w:rPr>
      </w:pPr>
      <w:r w:rsidRPr="00C52261">
        <w:rPr>
          <w:rFonts w:asciiTheme="minorHAnsi" w:hAnsiTheme="minorHAnsi" w:cstheme="minorHAnsi"/>
          <w:i/>
          <w:iCs/>
        </w:rPr>
        <w:t>______________________________________________________________________________</w:t>
      </w:r>
    </w:p>
    <w:p w14:paraId="7940C7B6" w14:textId="47584FD1" w:rsidR="6CB404EB" w:rsidRPr="00C52261" w:rsidRDefault="6CB404EB" w:rsidP="002D0319">
      <w:pPr>
        <w:spacing w:line="480" w:lineRule="auto"/>
        <w:rPr>
          <w:rFonts w:asciiTheme="minorHAnsi" w:hAnsiTheme="minorHAnsi" w:cstheme="minorHAnsi"/>
          <w:i/>
          <w:iCs/>
        </w:rPr>
      </w:pPr>
      <w:r w:rsidRPr="00C52261">
        <w:rPr>
          <w:rFonts w:asciiTheme="minorHAnsi" w:hAnsiTheme="minorHAnsi" w:cstheme="minorHAnsi"/>
          <w:b/>
          <w:bCs/>
        </w:rPr>
        <w:t>Methodology:</w:t>
      </w:r>
      <w:r w:rsidRPr="00C52261">
        <w:rPr>
          <w:rFonts w:asciiTheme="minorHAnsi" w:hAnsiTheme="minorHAnsi" w:cstheme="minorHAnsi"/>
        </w:rPr>
        <w:t xml:space="preserve"> </w:t>
      </w:r>
    </w:p>
    <w:p w14:paraId="14A4EB4E" w14:textId="4123AA18" w:rsidR="00E31B1E" w:rsidRPr="00C52261" w:rsidRDefault="007D4DB3" w:rsidP="002D0319">
      <w:pPr>
        <w:spacing w:line="480" w:lineRule="auto"/>
        <w:jc w:val="both"/>
        <w:rPr>
          <w:rFonts w:asciiTheme="minorHAnsi" w:hAnsiTheme="minorHAnsi" w:cstheme="minorHAnsi"/>
        </w:rPr>
      </w:pPr>
      <w:r w:rsidRPr="00C52261">
        <w:rPr>
          <w:rFonts w:asciiTheme="minorHAnsi" w:hAnsiTheme="minorHAnsi" w:cstheme="minorHAnsi"/>
        </w:rPr>
        <w:t xml:space="preserve">The correct research design for this study is necessary to ensure the aims and objectives are accomplished. Saunders </w:t>
      </w:r>
      <w:r w:rsidR="00AD07B5" w:rsidRPr="00C52261">
        <w:rPr>
          <w:rFonts w:asciiTheme="minorHAnsi" w:hAnsiTheme="minorHAnsi" w:cstheme="minorHAnsi"/>
        </w:rPr>
        <w:t>et al.</w:t>
      </w:r>
      <w:r w:rsidRPr="00C52261">
        <w:rPr>
          <w:rFonts w:asciiTheme="minorHAnsi" w:hAnsiTheme="minorHAnsi" w:cstheme="minorHAnsi"/>
        </w:rPr>
        <w:t xml:space="preserve"> (20</w:t>
      </w:r>
      <w:r w:rsidR="00431ABA" w:rsidRPr="00C52261">
        <w:rPr>
          <w:rFonts w:asciiTheme="minorHAnsi" w:hAnsiTheme="minorHAnsi" w:cstheme="minorHAnsi"/>
        </w:rPr>
        <w:t xml:space="preserve">16, p.726) defines the research design as ‘a framework for the collection and analysis of data to answer research questions and meet research objectives providing reason justification for the choice of data sources, collection methods and analysis techniques’ </w:t>
      </w:r>
      <w:r w:rsidR="00CA6383" w:rsidRPr="00C52261">
        <w:rPr>
          <w:rFonts w:asciiTheme="minorHAnsi" w:hAnsiTheme="minorHAnsi" w:cstheme="minorHAnsi"/>
        </w:rPr>
        <w:t>Kerlinger (197</w:t>
      </w:r>
      <w:r w:rsidR="00DE749C" w:rsidRPr="00C52261">
        <w:rPr>
          <w:rFonts w:asciiTheme="minorHAnsi" w:hAnsiTheme="minorHAnsi" w:cstheme="minorHAnsi"/>
        </w:rPr>
        <w:t>3</w:t>
      </w:r>
      <w:r w:rsidR="00CA6383" w:rsidRPr="00C52261">
        <w:rPr>
          <w:rFonts w:asciiTheme="minorHAnsi" w:hAnsiTheme="minorHAnsi" w:cstheme="minorHAnsi"/>
        </w:rPr>
        <w:t>, p.</w:t>
      </w:r>
      <w:r w:rsidR="00DE749C" w:rsidRPr="00C52261">
        <w:rPr>
          <w:rFonts w:asciiTheme="minorHAnsi" w:hAnsiTheme="minorHAnsi" w:cstheme="minorHAnsi"/>
        </w:rPr>
        <w:t>11</w:t>
      </w:r>
      <w:r w:rsidR="00CA6383" w:rsidRPr="00C52261">
        <w:rPr>
          <w:rFonts w:asciiTheme="minorHAnsi" w:hAnsiTheme="minorHAnsi" w:cstheme="minorHAnsi"/>
        </w:rPr>
        <w:t xml:space="preserve">) defined research as </w:t>
      </w:r>
      <w:r w:rsidR="00DE749C" w:rsidRPr="00C52261">
        <w:rPr>
          <w:rFonts w:asciiTheme="minorHAnsi" w:hAnsiTheme="minorHAnsi" w:cstheme="minorHAnsi"/>
          <w:color w:val="000000"/>
        </w:rPr>
        <w:t xml:space="preserve">a systematic, controlled, empirical, and critical investigation of hypothetical propositions about the presumed relations among natural </w:t>
      </w:r>
      <w:r w:rsidR="00AD07B5" w:rsidRPr="00C52261">
        <w:rPr>
          <w:rFonts w:asciiTheme="minorHAnsi" w:hAnsiTheme="minorHAnsi" w:cstheme="minorHAnsi"/>
          <w:color w:val="000000"/>
        </w:rPr>
        <w:t>phenomena</w:t>
      </w:r>
      <w:r w:rsidR="00DE749C" w:rsidRPr="00C52261">
        <w:rPr>
          <w:rFonts w:asciiTheme="minorHAnsi" w:hAnsiTheme="minorHAnsi" w:cstheme="minorHAnsi"/>
          <w:color w:val="000000"/>
        </w:rPr>
        <w:t xml:space="preserve">. </w:t>
      </w:r>
      <w:r w:rsidR="00CA6383" w:rsidRPr="00C52261">
        <w:rPr>
          <w:rFonts w:asciiTheme="minorHAnsi" w:hAnsiTheme="minorHAnsi" w:cstheme="minorHAnsi"/>
        </w:rPr>
        <w:t xml:space="preserve">This definition is </w:t>
      </w:r>
      <w:r w:rsidR="00AD07B5" w:rsidRPr="00C52261">
        <w:rPr>
          <w:rFonts w:asciiTheme="minorHAnsi" w:hAnsiTheme="minorHAnsi" w:cstheme="minorHAnsi"/>
        </w:rPr>
        <w:t>intricate and convoluted</w:t>
      </w:r>
      <w:r w:rsidR="00CA6383" w:rsidRPr="00C52261">
        <w:rPr>
          <w:rFonts w:asciiTheme="minorHAnsi" w:hAnsiTheme="minorHAnsi" w:cstheme="minorHAnsi"/>
        </w:rPr>
        <w:t xml:space="preserve">, but a more practical and simplistic </w:t>
      </w:r>
      <w:r w:rsidR="00FB5967" w:rsidRPr="00C52261">
        <w:rPr>
          <w:rFonts w:asciiTheme="minorHAnsi" w:hAnsiTheme="minorHAnsi" w:cstheme="minorHAnsi"/>
        </w:rPr>
        <w:t xml:space="preserve">definition was provided by </w:t>
      </w:r>
      <w:proofErr w:type="spellStart"/>
      <w:r w:rsidR="00CA6383" w:rsidRPr="00C52261">
        <w:rPr>
          <w:rFonts w:asciiTheme="minorHAnsi" w:hAnsiTheme="minorHAnsi" w:cstheme="minorHAnsi"/>
        </w:rPr>
        <w:t>Leedy</w:t>
      </w:r>
      <w:proofErr w:type="spellEnd"/>
      <w:r w:rsidR="00CA6383" w:rsidRPr="00C52261">
        <w:rPr>
          <w:rFonts w:asciiTheme="minorHAnsi" w:hAnsiTheme="minorHAnsi" w:cstheme="minorHAnsi"/>
        </w:rPr>
        <w:t xml:space="preserve"> (1989, p.5)</w:t>
      </w:r>
      <w:r w:rsidR="00AD07B5" w:rsidRPr="00C52261">
        <w:rPr>
          <w:rFonts w:asciiTheme="minorHAnsi" w:hAnsiTheme="minorHAnsi" w:cstheme="minorHAnsi"/>
        </w:rPr>
        <w:t>,</w:t>
      </w:r>
      <w:r w:rsidR="00CA6383" w:rsidRPr="00C52261">
        <w:rPr>
          <w:rFonts w:asciiTheme="minorHAnsi" w:hAnsiTheme="minorHAnsi" w:cstheme="minorHAnsi"/>
        </w:rPr>
        <w:t xml:space="preserve"> </w:t>
      </w:r>
      <w:r w:rsidR="00FB5967" w:rsidRPr="00C52261">
        <w:rPr>
          <w:rFonts w:asciiTheme="minorHAnsi" w:hAnsiTheme="minorHAnsi" w:cstheme="minorHAnsi"/>
        </w:rPr>
        <w:t xml:space="preserve">who </w:t>
      </w:r>
      <w:r w:rsidR="00CA6383" w:rsidRPr="00C52261">
        <w:rPr>
          <w:rFonts w:asciiTheme="minorHAnsi" w:hAnsiTheme="minorHAnsi" w:cstheme="minorHAnsi"/>
        </w:rPr>
        <w:t xml:space="preserve">defines research </w:t>
      </w:r>
      <w:r w:rsidR="00FB5967" w:rsidRPr="00C52261">
        <w:rPr>
          <w:rFonts w:asciiTheme="minorHAnsi" w:hAnsiTheme="minorHAnsi" w:cstheme="minorHAnsi"/>
        </w:rPr>
        <w:t xml:space="preserve">as ‘a procedure by which we attempt to find systematically, and with the support of demonstrable fact, the answer to a question or the resolution of a problem’.  </w:t>
      </w:r>
      <w:r w:rsidR="00CA6383" w:rsidRPr="00C52261">
        <w:rPr>
          <w:rFonts w:asciiTheme="minorHAnsi" w:hAnsiTheme="minorHAnsi" w:cstheme="minorHAnsi"/>
        </w:rPr>
        <w:t xml:space="preserve"> </w:t>
      </w:r>
    </w:p>
    <w:p w14:paraId="7EF771D0" w14:textId="7E98AA8E" w:rsidR="00632123" w:rsidRPr="00632123" w:rsidRDefault="00632123" w:rsidP="00632123">
      <w:pPr>
        <w:jc w:val="center"/>
        <w:rPr>
          <w:rFonts w:asciiTheme="minorHAnsi" w:hAnsiTheme="minorHAnsi" w:cstheme="minorHAnsi"/>
        </w:rPr>
      </w:pPr>
      <w:r w:rsidRPr="00632123">
        <w:rPr>
          <w:rFonts w:asciiTheme="minorHAnsi" w:hAnsiTheme="minorHAnsi" w:cstheme="minorHAnsi"/>
        </w:rPr>
        <w:lastRenderedPageBreak/>
        <w:fldChar w:fldCharType="begin"/>
      </w:r>
      <w:r w:rsidRPr="00632123">
        <w:rPr>
          <w:rFonts w:asciiTheme="minorHAnsi" w:hAnsiTheme="minorHAnsi" w:cstheme="minorHAnsi"/>
        </w:rPr>
        <w:instrText xml:space="preserve"> INCLUDEPICTURE "/var/folders/68/36h9qxmx0gj3pz2dxjlz2wrm0000gn/T/com.microsoft.Word/WebArchiveCopyPasteTempFiles/sustainability-13-11703-g001.png?1635166062" \* MERGEFORMATINET </w:instrText>
      </w:r>
      <w:r w:rsidRPr="00632123">
        <w:rPr>
          <w:rFonts w:asciiTheme="minorHAnsi" w:hAnsiTheme="minorHAnsi" w:cstheme="minorHAnsi"/>
        </w:rPr>
        <w:fldChar w:fldCharType="separate"/>
      </w:r>
      <w:r w:rsidRPr="00C52261">
        <w:rPr>
          <w:rFonts w:asciiTheme="minorHAnsi" w:hAnsiTheme="minorHAnsi" w:cstheme="minorHAnsi"/>
          <w:noProof/>
        </w:rPr>
        <w:drawing>
          <wp:inline distT="0" distB="0" distL="0" distR="0" wp14:anchorId="1E355480" wp14:editId="45C39D28">
            <wp:extent cx="4906978" cy="3583772"/>
            <wp:effectExtent l="0" t="0" r="0" b="0"/>
            <wp:docPr id="3" name="Picture 3" descr="Sustainability | Free Full-Text | Addressing the Impact of Fourth  Industrial Revolution on South African Manufacturing Small and Medium  Enterprises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Addressing the Impact of Fourth  Industrial Revolution on South African Manufacturing Small and Medium  Enterprises (SM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923719" cy="3595999"/>
                    </a:xfrm>
                    <a:prstGeom prst="rect">
                      <a:avLst/>
                    </a:prstGeom>
                    <a:noFill/>
                    <a:ln>
                      <a:noFill/>
                    </a:ln>
                  </pic:spPr>
                </pic:pic>
              </a:graphicData>
            </a:graphic>
          </wp:inline>
        </w:drawing>
      </w:r>
      <w:r w:rsidRPr="00632123">
        <w:rPr>
          <w:rFonts w:asciiTheme="minorHAnsi" w:hAnsiTheme="minorHAnsi" w:cstheme="minorHAnsi"/>
        </w:rPr>
        <w:fldChar w:fldCharType="end"/>
      </w:r>
    </w:p>
    <w:p w14:paraId="4B316467" w14:textId="7939576B" w:rsidR="00632123" w:rsidRPr="00632123" w:rsidRDefault="00632123" w:rsidP="00632123">
      <w:pPr>
        <w:jc w:val="center"/>
        <w:rPr>
          <w:rFonts w:asciiTheme="minorHAnsi" w:hAnsiTheme="minorHAnsi" w:cstheme="minorHAnsi"/>
        </w:rPr>
      </w:pPr>
    </w:p>
    <w:p w14:paraId="7AFB4F92" w14:textId="7F120FFB" w:rsidR="00122750" w:rsidRPr="00122750" w:rsidRDefault="00122750" w:rsidP="00122750">
      <w:pPr>
        <w:rPr>
          <w:rFonts w:asciiTheme="minorHAnsi" w:hAnsiTheme="minorHAnsi" w:cstheme="minorHAnsi"/>
        </w:rPr>
      </w:pPr>
    </w:p>
    <w:p w14:paraId="5836065A" w14:textId="04A9F8B5" w:rsidR="00122750" w:rsidRDefault="004178B9" w:rsidP="00431ABA">
      <w:pPr>
        <w:spacing w:line="480" w:lineRule="auto"/>
        <w:jc w:val="center"/>
        <w:rPr>
          <w:rFonts w:asciiTheme="minorHAnsi" w:hAnsiTheme="minorHAnsi" w:cstheme="minorHAnsi"/>
        </w:rPr>
      </w:pPr>
      <w:r w:rsidRPr="00C52261">
        <w:rPr>
          <w:rFonts w:asciiTheme="minorHAnsi" w:hAnsiTheme="minorHAnsi" w:cstheme="minorHAnsi"/>
        </w:rPr>
        <w:t>Figure 1 - T</w:t>
      </w:r>
      <w:r w:rsidR="00632123" w:rsidRPr="00C52261">
        <w:rPr>
          <w:rFonts w:asciiTheme="minorHAnsi" w:hAnsiTheme="minorHAnsi" w:cstheme="minorHAnsi"/>
        </w:rPr>
        <w:t xml:space="preserve">he </w:t>
      </w:r>
      <w:r w:rsidRPr="00C52261">
        <w:rPr>
          <w:rFonts w:asciiTheme="minorHAnsi" w:hAnsiTheme="minorHAnsi" w:cstheme="minorHAnsi"/>
        </w:rPr>
        <w:t>R</w:t>
      </w:r>
      <w:r w:rsidR="00632123" w:rsidRPr="00C52261">
        <w:rPr>
          <w:rFonts w:asciiTheme="minorHAnsi" w:hAnsiTheme="minorHAnsi" w:cstheme="minorHAnsi"/>
        </w:rPr>
        <w:t xml:space="preserve">esearch </w:t>
      </w:r>
      <w:r w:rsidRPr="00C52261">
        <w:rPr>
          <w:rFonts w:asciiTheme="minorHAnsi" w:hAnsiTheme="minorHAnsi" w:cstheme="minorHAnsi"/>
        </w:rPr>
        <w:t>O</w:t>
      </w:r>
      <w:r w:rsidR="00632123" w:rsidRPr="00C52261">
        <w:rPr>
          <w:rFonts w:asciiTheme="minorHAnsi" w:hAnsiTheme="minorHAnsi" w:cstheme="minorHAnsi"/>
        </w:rPr>
        <w:t>nion (</w:t>
      </w:r>
      <w:r w:rsidR="00122750" w:rsidRPr="00C52261">
        <w:rPr>
          <w:rFonts w:asciiTheme="minorHAnsi" w:hAnsiTheme="minorHAnsi" w:cstheme="minorHAnsi"/>
        </w:rPr>
        <w:t xml:space="preserve">Saunders </w:t>
      </w:r>
      <w:r w:rsidR="00AD07B5" w:rsidRPr="00C52261">
        <w:rPr>
          <w:rFonts w:asciiTheme="minorHAnsi" w:hAnsiTheme="minorHAnsi" w:cstheme="minorHAnsi"/>
        </w:rPr>
        <w:t>et al.</w:t>
      </w:r>
      <w:r w:rsidR="00122750" w:rsidRPr="00C52261">
        <w:rPr>
          <w:rFonts w:asciiTheme="minorHAnsi" w:hAnsiTheme="minorHAnsi" w:cstheme="minorHAnsi"/>
        </w:rPr>
        <w:t>, 20</w:t>
      </w:r>
      <w:r w:rsidR="00EF38F0" w:rsidRPr="00C52261">
        <w:rPr>
          <w:rFonts w:asciiTheme="minorHAnsi" w:hAnsiTheme="minorHAnsi" w:cstheme="minorHAnsi"/>
        </w:rPr>
        <w:t>16</w:t>
      </w:r>
      <w:r w:rsidR="00632123" w:rsidRPr="00C52261">
        <w:rPr>
          <w:rFonts w:asciiTheme="minorHAnsi" w:hAnsiTheme="minorHAnsi" w:cstheme="minorHAnsi"/>
        </w:rPr>
        <w:t>, p.124)</w:t>
      </w:r>
    </w:p>
    <w:p w14:paraId="07B6D8A7" w14:textId="77777777" w:rsidR="00577378" w:rsidRPr="00C52261" w:rsidRDefault="00577378" w:rsidP="00431ABA">
      <w:pPr>
        <w:spacing w:line="480" w:lineRule="auto"/>
        <w:jc w:val="center"/>
        <w:rPr>
          <w:rFonts w:asciiTheme="minorHAnsi" w:hAnsiTheme="minorHAnsi" w:cstheme="minorHAnsi"/>
        </w:rPr>
      </w:pPr>
    </w:p>
    <w:p w14:paraId="331B3ECE" w14:textId="55D8CB01" w:rsidR="00431ABA" w:rsidRPr="00C52261" w:rsidRDefault="00C87CB9" w:rsidP="007B038D">
      <w:pPr>
        <w:spacing w:line="480" w:lineRule="auto"/>
        <w:jc w:val="both"/>
        <w:rPr>
          <w:rFonts w:asciiTheme="minorHAnsi" w:hAnsiTheme="minorHAnsi" w:cstheme="minorHAnsi"/>
        </w:rPr>
      </w:pPr>
      <w:r w:rsidRPr="00C52261">
        <w:rPr>
          <w:rFonts w:asciiTheme="minorHAnsi" w:hAnsiTheme="minorHAnsi" w:cstheme="minorHAnsi"/>
        </w:rPr>
        <w:t>The researcher intends to use the research onion from Saunders et al. (2016) as displayed in figure 1. R</w:t>
      </w:r>
      <w:r w:rsidR="00431ABA" w:rsidRPr="00C52261">
        <w:rPr>
          <w:rFonts w:asciiTheme="minorHAnsi" w:hAnsiTheme="minorHAnsi" w:cstheme="minorHAnsi"/>
        </w:rPr>
        <w:t xml:space="preserve">esearch </w:t>
      </w:r>
      <w:r w:rsidR="00EF38F0" w:rsidRPr="00C52261">
        <w:rPr>
          <w:rFonts w:asciiTheme="minorHAnsi" w:hAnsiTheme="minorHAnsi" w:cstheme="minorHAnsi"/>
        </w:rPr>
        <w:t xml:space="preserve">philosophy </w:t>
      </w:r>
      <w:r w:rsidRPr="00C52261">
        <w:rPr>
          <w:rFonts w:asciiTheme="minorHAnsi" w:hAnsiTheme="minorHAnsi" w:cstheme="minorHAnsi"/>
        </w:rPr>
        <w:t xml:space="preserve">as </w:t>
      </w:r>
      <w:r w:rsidR="00EF38F0" w:rsidRPr="00C52261">
        <w:rPr>
          <w:rFonts w:asciiTheme="minorHAnsi" w:hAnsiTheme="minorHAnsi" w:cstheme="minorHAnsi"/>
        </w:rPr>
        <w:t xml:space="preserve">defined by Saunders </w:t>
      </w:r>
      <w:r w:rsidR="00AD07B5" w:rsidRPr="00C52261">
        <w:rPr>
          <w:rFonts w:asciiTheme="minorHAnsi" w:hAnsiTheme="minorHAnsi" w:cstheme="minorHAnsi"/>
        </w:rPr>
        <w:t>et al.</w:t>
      </w:r>
      <w:r w:rsidR="00EF38F0" w:rsidRPr="00C52261">
        <w:rPr>
          <w:rFonts w:asciiTheme="minorHAnsi" w:hAnsiTheme="minorHAnsi" w:cstheme="minorHAnsi"/>
        </w:rPr>
        <w:t xml:space="preserve"> (2016, p.124) ‘refers to a system of beliefs and assumptions about the development of knowledge’. According to Saunders </w:t>
      </w:r>
      <w:r w:rsidR="00AD07B5" w:rsidRPr="00C52261">
        <w:rPr>
          <w:rFonts w:asciiTheme="minorHAnsi" w:hAnsiTheme="minorHAnsi" w:cstheme="minorHAnsi"/>
        </w:rPr>
        <w:t>et al.</w:t>
      </w:r>
      <w:r w:rsidR="00EF38F0" w:rsidRPr="00C52261">
        <w:rPr>
          <w:rFonts w:asciiTheme="minorHAnsi" w:hAnsiTheme="minorHAnsi" w:cstheme="minorHAnsi"/>
        </w:rPr>
        <w:t xml:space="preserve">, there are five </w:t>
      </w:r>
      <w:r w:rsidR="00B1777E" w:rsidRPr="00C52261">
        <w:rPr>
          <w:rFonts w:asciiTheme="minorHAnsi" w:hAnsiTheme="minorHAnsi" w:cstheme="minorHAnsi"/>
        </w:rPr>
        <w:t>major</w:t>
      </w:r>
      <w:r w:rsidR="00EF38F0" w:rsidRPr="00C52261">
        <w:rPr>
          <w:rFonts w:asciiTheme="minorHAnsi" w:hAnsiTheme="minorHAnsi" w:cstheme="minorHAnsi"/>
        </w:rPr>
        <w:t xml:space="preserve"> philosophies</w:t>
      </w:r>
      <w:r w:rsidR="00AD07B5" w:rsidRPr="00C52261">
        <w:rPr>
          <w:rFonts w:asciiTheme="minorHAnsi" w:hAnsiTheme="minorHAnsi" w:cstheme="minorHAnsi"/>
        </w:rPr>
        <w:t>:</w:t>
      </w:r>
      <w:r w:rsidR="00B1777E" w:rsidRPr="00C52261">
        <w:rPr>
          <w:rFonts w:asciiTheme="minorHAnsi" w:hAnsiTheme="minorHAnsi" w:cstheme="minorHAnsi"/>
        </w:rPr>
        <w:t xml:space="preserve"> positivism, critical realism, interpretivism, postmodernism, and pragmatism. The identified aims and objectives of this research project </w:t>
      </w:r>
      <w:r w:rsidR="00AD07B5" w:rsidRPr="00C52261">
        <w:rPr>
          <w:rFonts w:asciiTheme="minorHAnsi" w:hAnsiTheme="minorHAnsi" w:cstheme="minorHAnsi"/>
        </w:rPr>
        <w:t>drive</w:t>
      </w:r>
      <w:r w:rsidR="00B1777E" w:rsidRPr="00C52261">
        <w:rPr>
          <w:rFonts w:asciiTheme="minorHAnsi" w:hAnsiTheme="minorHAnsi" w:cstheme="minorHAnsi"/>
        </w:rPr>
        <w:t xml:space="preserve"> the choice of research methodology. It is envisaged </w:t>
      </w:r>
      <w:r w:rsidR="00E87558" w:rsidRPr="00C52261">
        <w:rPr>
          <w:rFonts w:asciiTheme="minorHAnsi" w:hAnsiTheme="minorHAnsi" w:cstheme="minorHAnsi"/>
        </w:rPr>
        <w:t xml:space="preserve">that </w:t>
      </w:r>
      <w:r w:rsidR="00B1777E" w:rsidRPr="00C52261">
        <w:rPr>
          <w:rFonts w:asciiTheme="minorHAnsi" w:hAnsiTheme="minorHAnsi" w:cstheme="minorHAnsi"/>
        </w:rPr>
        <w:t xml:space="preserve">a </w:t>
      </w:r>
      <w:r w:rsidR="00CD4678" w:rsidRPr="00C52261">
        <w:rPr>
          <w:rFonts w:asciiTheme="minorHAnsi" w:hAnsiTheme="minorHAnsi" w:cstheme="minorHAnsi"/>
        </w:rPr>
        <w:t xml:space="preserve">pragmatism approach will be taken as </w:t>
      </w:r>
      <w:r w:rsidR="00E87558" w:rsidRPr="00C52261">
        <w:rPr>
          <w:rFonts w:asciiTheme="minorHAnsi" w:hAnsiTheme="minorHAnsi" w:cstheme="minorHAnsi"/>
        </w:rPr>
        <w:t>it</w:t>
      </w:r>
      <w:r w:rsidR="00CD4678" w:rsidRPr="00C52261">
        <w:rPr>
          <w:rFonts w:asciiTheme="minorHAnsi" w:hAnsiTheme="minorHAnsi" w:cstheme="minorHAnsi"/>
        </w:rPr>
        <w:t xml:space="preserve"> </w:t>
      </w:r>
      <w:r w:rsidR="0063061C" w:rsidRPr="00C52261">
        <w:rPr>
          <w:rFonts w:asciiTheme="minorHAnsi" w:hAnsiTheme="minorHAnsi" w:cstheme="minorHAnsi"/>
        </w:rPr>
        <w:t xml:space="preserve">accepts diverse methods of inferring and completing research to gain extensive knowledge. Saunders </w:t>
      </w:r>
      <w:r w:rsidR="00AD07B5" w:rsidRPr="00C52261">
        <w:rPr>
          <w:rFonts w:asciiTheme="minorHAnsi" w:hAnsiTheme="minorHAnsi" w:cstheme="minorHAnsi"/>
        </w:rPr>
        <w:t>et al.</w:t>
      </w:r>
      <w:r w:rsidR="0063061C" w:rsidRPr="00C52261">
        <w:rPr>
          <w:rFonts w:asciiTheme="minorHAnsi" w:hAnsiTheme="minorHAnsi" w:cstheme="minorHAnsi"/>
        </w:rPr>
        <w:t xml:space="preserve"> (2016, p.143) </w:t>
      </w:r>
      <w:r w:rsidR="00AD07B5" w:rsidRPr="00C52261">
        <w:rPr>
          <w:rFonts w:asciiTheme="minorHAnsi" w:hAnsiTheme="minorHAnsi" w:cstheme="minorHAnsi"/>
        </w:rPr>
        <w:t>recognise</w:t>
      </w:r>
      <w:r w:rsidR="0063061C" w:rsidRPr="00C52261">
        <w:rPr>
          <w:rFonts w:asciiTheme="minorHAnsi" w:hAnsiTheme="minorHAnsi" w:cstheme="minorHAnsi"/>
        </w:rPr>
        <w:t xml:space="preserve"> that a ‘pragmatist research starts with a </w:t>
      </w:r>
      <w:r w:rsidR="00BD795F" w:rsidRPr="00C52261">
        <w:rPr>
          <w:rFonts w:asciiTheme="minorHAnsi" w:hAnsiTheme="minorHAnsi" w:cstheme="minorHAnsi"/>
        </w:rPr>
        <w:t>problem and</w:t>
      </w:r>
      <w:r w:rsidR="0063061C" w:rsidRPr="00C52261">
        <w:rPr>
          <w:rFonts w:asciiTheme="minorHAnsi" w:hAnsiTheme="minorHAnsi" w:cstheme="minorHAnsi"/>
        </w:rPr>
        <w:t xml:space="preserve"> aims to contribute practical solutions that inform future practice’.</w:t>
      </w:r>
      <w:r w:rsidR="00BC1F57" w:rsidRPr="00C52261">
        <w:rPr>
          <w:rFonts w:asciiTheme="minorHAnsi" w:hAnsiTheme="minorHAnsi" w:cstheme="minorHAnsi"/>
        </w:rPr>
        <w:t xml:space="preserve"> </w:t>
      </w:r>
    </w:p>
    <w:p w14:paraId="78F0D5AD" w14:textId="77777777" w:rsidR="00955183" w:rsidRPr="00C52261" w:rsidRDefault="00955183" w:rsidP="007B038D">
      <w:pPr>
        <w:spacing w:line="480" w:lineRule="auto"/>
        <w:jc w:val="both"/>
        <w:rPr>
          <w:rFonts w:asciiTheme="minorHAnsi" w:hAnsiTheme="minorHAnsi" w:cstheme="minorHAnsi"/>
        </w:rPr>
      </w:pPr>
    </w:p>
    <w:p w14:paraId="02D3A52F" w14:textId="77777777" w:rsidR="00903B57" w:rsidRPr="00C52261" w:rsidRDefault="00BC1F57" w:rsidP="007B038D">
      <w:pPr>
        <w:spacing w:line="480" w:lineRule="auto"/>
        <w:jc w:val="both"/>
        <w:rPr>
          <w:rFonts w:asciiTheme="minorHAnsi" w:hAnsiTheme="minorHAnsi" w:cstheme="minorHAnsi"/>
        </w:rPr>
      </w:pPr>
      <w:r w:rsidRPr="00C52261">
        <w:rPr>
          <w:rFonts w:asciiTheme="minorHAnsi" w:hAnsiTheme="minorHAnsi" w:cstheme="minorHAnsi"/>
        </w:rPr>
        <w:t xml:space="preserve">It is anticipated the research will </w:t>
      </w:r>
      <w:r w:rsidR="00C87CB9" w:rsidRPr="00C52261">
        <w:rPr>
          <w:rFonts w:asciiTheme="minorHAnsi" w:hAnsiTheme="minorHAnsi" w:cstheme="minorHAnsi"/>
        </w:rPr>
        <w:t>take</w:t>
      </w:r>
      <w:r w:rsidRPr="00C52261">
        <w:rPr>
          <w:rFonts w:asciiTheme="minorHAnsi" w:hAnsiTheme="minorHAnsi" w:cstheme="minorHAnsi"/>
        </w:rPr>
        <w:t xml:space="preserve"> an abductive approach as data will be collated to explore the issues, identify themes and discuss challenges to </w:t>
      </w:r>
      <w:r w:rsidR="00AD07B5" w:rsidRPr="00C52261">
        <w:rPr>
          <w:rFonts w:asciiTheme="minorHAnsi" w:hAnsiTheme="minorHAnsi" w:cstheme="minorHAnsi"/>
        </w:rPr>
        <w:t>determine</w:t>
      </w:r>
      <w:r w:rsidRPr="00C52261">
        <w:rPr>
          <w:rFonts w:asciiTheme="minorHAnsi" w:hAnsiTheme="minorHAnsi" w:cstheme="minorHAnsi"/>
        </w:rPr>
        <w:t xml:space="preserve"> new </w:t>
      </w:r>
      <w:r w:rsidR="00AD07B5" w:rsidRPr="00C52261">
        <w:rPr>
          <w:rFonts w:asciiTheme="minorHAnsi" w:hAnsiTheme="minorHAnsi" w:cstheme="minorHAnsi"/>
        </w:rPr>
        <w:t>theories</w:t>
      </w:r>
      <w:r w:rsidR="00C87CB9" w:rsidRPr="00C52261">
        <w:rPr>
          <w:rFonts w:asciiTheme="minorHAnsi" w:hAnsiTheme="minorHAnsi" w:cstheme="minorHAnsi"/>
        </w:rPr>
        <w:t xml:space="preserve"> or prove current theories</w:t>
      </w:r>
      <w:r w:rsidR="00AD07B5" w:rsidRPr="00C52261">
        <w:rPr>
          <w:rFonts w:asciiTheme="minorHAnsi" w:hAnsiTheme="minorHAnsi" w:cstheme="minorHAnsi"/>
        </w:rPr>
        <w:t>,</w:t>
      </w:r>
      <w:r w:rsidRPr="00C52261">
        <w:rPr>
          <w:rFonts w:asciiTheme="minorHAnsi" w:hAnsiTheme="minorHAnsi" w:cstheme="minorHAnsi"/>
        </w:rPr>
        <w:t xml:space="preserve"> </w:t>
      </w:r>
      <w:r w:rsidR="00C87CB9" w:rsidRPr="00C52261">
        <w:rPr>
          <w:rFonts w:asciiTheme="minorHAnsi" w:hAnsiTheme="minorHAnsi" w:cstheme="minorHAnsi"/>
        </w:rPr>
        <w:t>these</w:t>
      </w:r>
      <w:r w:rsidRPr="00C52261">
        <w:rPr>
          <w:rFonts w:asciiTheme="minorHAnsi" w:hAnsiTheme="minorHAnsi" w:cstheme="minorHAnsi"/>
        </w:rPr>
        <w:t xml:space="preserve"> will be subsequently shared with the </w:t>
      </w:r>
      <w:r w:rsidR="00AD07B5" w:rsidRPr="00C52261">
        <w:rPr>
          <w:rFonts w:asciiTheme="minorHAnsi" w:hAnsiTheme="minorHAnsi" w:cstheme="minorHAnsi"/>
        </w:rPr>
        <w:t>research participants</w:t>
      </w:r>
      <w:r w:rsidRPr="00C52261">
        <w:rPr>
          <w:rFonts w:asciiTheme="minorHAnsi" w:hAnsiTheme="minorHAnsi" w:cstheme="minorHAnsi"/>
        </w:rPr>
        <w:t xml:space="preserve"> for consideration and further </w:t>
      </w:r>
      <w:r w:rsidR="00C87CB9" w:rsidRPr="00C52261">
        <w:rPr>
          <w:rFonts w:asciiTheme="minorHAnsi" w:hAnsiTheme="minorHAnsi" w:cstheme="minorHAnsi"/>
        </w:rPr>
        <w:t xml:space="preserve">policy </w:t>
      </w:r>
      <w:r w:rsidRPr="00C52261">
        <w:rPr>
          <w:rFonts w:asciiTheme="minorHAnsi" w:hAnsiTheme="minorHAnsi" w:cstheme="minorHAnsi"/>
        </w:rPr>
        <w:t xml:space="preserve">development. </w:t>
      </w:r>
      <w:r w:rsidR="006F5670" w:rsidRPr="00C52261">
        <w:rPr>
          <w:rFonts w:asciiTheme="minorHAnsi" w:hAnsiTheme="minorHAnsi" w:cstheme="minorHAnsi"/>
        </w:rPr>
        <w:t xml:space="preserve">The next stage of the research design is to identify the research strategy and methodological choice. </w:t>
      </w:r>
      <w:r w:rsidR="00647770" w:rsidRPr="00C52261">
        <w:rPr>
          <w:rFonts w:asciiTheme="minorHAnsi" w:hAnsiTheme="minorHAnsi" w:cstheme="minorHAnsi"/>
        </w:rPr>
        <w:t xml:space="preserve">According to </w:t>
      </w:r>
      <w:r w:rsidR="00814A13" w:rsidRPr="00C52261">
        <w:rPr>
          <w:rFonts w:asciiTheme="minorHAnsi" w:hAnsiTheme="minorHAnsi" w:cstheme="minorHAnsi"/>
        </w:rPr>
        <w:t>Denzin and Lincoln (2011)</w:t>
      </w:r>
      <w:r w:rsidR="00AD07B5" w:rsidRPr="00C52261">
        <w:rPr>
          <w:rFonts w:asciiTheme="minorHAnsi" w:hAnsiTheme="minorHAnsi" w:cstheme="minorHAnsi"/>
        </w:rPr>
        <w:t>,</w:t>
      </w:r>
      <w:r w:rsidR="00814A13" w:rsidRPr="00C52261">
        <w:rPr>
          <w:rFonts w:asciiTheme="minorHAnsi" w:hAnsiTheme="minorHAnsi" w:cstheme="minorHAnsi"/>
        </w:rPr>
        <w:t xml:space="preserve"> as cited by Saunders </w:t>
      </w:r>
      <w:r w:rsidR="00AD07B5" w:rsidRPr="00C52261">
        <w:rPr>
          <w:rFonts w:asciiTheme="minorHAnsi" w:hAnsiTheme="minorHAnsi" w:cstheme="minorHAnsi"/>
        </w:rPr>
        <w:t>et al.</w:t>
      </w:r>
      <w:r w:rsidR="00814A13" w:rsidRPr="00C52261">
        <w:rPr>
          <w:rFonts w:asciiTheme="minorHAnsi" w:hAnsiTheme="minorHAnsi" w:cstheme="minorHAnsi"/>
        </w:rPr>
        <w:t xml:space="preserve"> (2016, p.177)</w:t>
      </w:r>
      <w:r w:rsidR="00AD07B5" w:rsidRPr="00C52261">
        <w:rPr>
          <w:rFonts w:asciiTheme="minorHAnsi" w:hAnsiTheme="minorHAnsi" w:cstheme="minorHAnsi"/>
        </w:rPr>
        <w:t>,</w:t>
      </w:r>
      <w:r w:rsidR="00814A13" w:rsidRPr="00C52261">
        <w:rPr>
          <w:rFonts w:asciiTheme="minorHAnsi" w:hAnsiTheme="minorHAnsi" w:cstheme="minorHAnsi"/>
        </w:rPr>
        <w:t xml:space="preserve"> research strategy is the methodological link between your philosophy and subsequent choice of methods to collect and analyse data. </w:t>
      </w:r>
    </w:p>
    <w:p w14:paraId="74235E86" w14:textId="77777777" w:rsidR="00903B57" w:rsidRPr="00C52261" w:rsidRDefault="00903B57" w:rsidP="007B038D">
      <w:pPr>
        <w:spacing w:line="480" w:lineRule="auto"/>
        <w:jc w:val="both"/>
        <w:rPr>
          <w:rFonts w:asciiTheme="minorHAnsi" w:hAnsiTheme="minorHAnsi" w:cstheme="minorHAnsi"/>
        </w:rPr>
      </w:pPr>
    </w:p>
    <w:p w14:paraId="36E167A6" w14:textId="0C74B3D3" w:rsidR="00CC45A1" w:rsidRPr="00C52261" w:rsidRDefault="00EF5766" w:rsidP="007B038D">
      <w:pPr>
        <w:spacing w:line="480" w:lineRule="auto"/>
        <w:jc w:val="both"/>
        <w:rPr>
          <w:rFonts w:asciiTheme="minorHAnsi" w:hAnsiTheme="minorHAnsi" w:cstheme="minorHAnsi"/>
        </w:rPr>
      </w:pPr>
      <w:r w:rsidRPr="00C52261">
        <w:rPr>
          <w:rFonts w:asciiTheme="minorHAnsi" w:hAnsiTheme="minorHAnsi" w:cstheme="minorHAnsi"/>
        </w:rPr>
        <w:t xml:space="preserve">It is proposed to take a simple </w:t>
      </w:r>
      <w:r w:rsidR="00AD07B5" w:rsidRPr="00C52261">
        <w:rPr>
          <w:rFonts w:asciiTheme="minorHAnsi" w:hAnsiTheme="minorHAnsi" w:cstheme="minorHAnsi"/>
        </w:rPr>
        <w:t>mixed-method</w:t>
      </w:r>
      <w:r w:rsidRPr="00C52261">
        <w:rPr>
          <w:rFonts w:asciiTheme="minorHAnsi" w:hAnsiTheme="minorHAnsi" w:cstheme="minorHAnsi"/>
        </w:rPr>
        <w:t xml:space="preserve"> approach using qualitative and quantitative data collection techniques and analytical procedures. This will consist of data collection from </w:t>
      </w:r>
      <w:r w:rsidR="00AD07B5" w:rsidRPr="00C52261">
        <w:rPr>
          <w:rFonts w:asciiTheme="minorHAnsi" w:hAnsiTheme="minorHAnsi" w:cstheme="minorHAnsi"/>
        </w:rPr>
        <w:t>organisations</w:t>
      </w:r>
      <w:r w:rsidRPr="00C52261">
        <w:rPr>
          <w:rFonts w:asciiTheme="minorHAnsi" w:hAnsiTheme="minorHAnsi" w:cstheme="minorHAnsi"/>
        </w:rPr>
        <w:t xml:space="preserve"> that consider, for example, </w:t>
      </w:r>
      <w:r w:rsidR="00C87CB9" w:rsidRPr="00C52261">
        <w:rPr>
          <w:rFonts w:asciiTheme="minorHAnsi" w:hAnsiTheme="minorHAnsi" w:cstheme="minorHAnsi"/>
        </w:rPr>
        <w:t xml:space="preserve">governance, current procedures, </w:t>
      </w:r>
      <w:r w:rsidRPr="00C52261">
        <w:rPr>
          <w:rFonts w:asciiTheme="minorHAnsi" w:hAnsiTheme="minorHAnsi" w:cstheme="minorHAnsi"/>
        </w:rPr>
        <w:t>the number of staff, cases, threshold</w:t>
      </w:r>
      <w:r w:rsidR="00845D8C" w:rsidRPr="00C52261">
        <w:rPr>
          <w:rFonts w:asciiTheme="minorHAnsi" w:hAnsiTheme="minorHAnsi" w:cstheme="minorHAnsi"/>
        </w:rPr>
        <w:t>s</w:t>
      </w:r>
      <w:r w:rsidR="00C87CB9" w:rsidRPr="00C52261">
        <w:rPr>
          <w:rFonts w:asciiTheme="minorHAnsi" w:hAnsiTheme="minorHAnsi" w:cstheme="minorHAnsi"/>
        </w:rPr>
        <w:t xml:space="preserve"> policy</w:t>
      </w:r>
      <w:r w:rsidR="00845D8C" w:rsidRPr="00C52261">
        <w:rPr>
          <w:rFonts w:asciiTheme="minorHAnsi" w:hAnsiTheme="minorHAnsi" w:cstheme="minorHAnsi"/>
        </w:rPr>
        <w:t xml:space="preserve"> and conversation rates of referrals to section 47 investigations. However, data</w:t>
      </w:r>
      <w:r w:rsidR="00267CC0" w:rsidRPr="00C52261">
        <w:rPr>
          <w:rFonts w:asciiTheme="minorHAnsi" w:hAnsiTheme="minorHAnsi" w:cstheme="minorHAnsi"/>
        </w:rPr>
        <w:t xml:space="preserve">, </w:t>
      </w:r>
      <w:r w:rsidR="00845D8C" w:rsidRPr="00C52261">
        <w:rPr>
          <w:rFonts w:asciiTheme="minorHAnsi" w:hAnsiTheme="minorHAnsi" w:cstheme="minorHAnsi"/>
        </w:rPr>
        <w:t xml:space="preserve">in some </w:t>
      </w:r>
      <w:r w:rsidR="00267CC0" w:rsidRPr="00C52261">
        <w:rPr>
          <w:rFonts w:asciiTheme="minorHAnsi" w:hAnsiTheme="minorHAnsi" w:cstheme="minorHAnsi"/>
        </w:rPr>
        <w:t>regard, provide</w:t>
      </w:r>
      <w:r w:rsidR="00C87CB9" w:rsidRPr="00C52261">
        <w:rPr>
          <w:rFonts w:asciiTheme="minorHAnsi" w:hAnsiTheme="minorHAnsi" w:cstheme="minorHAnsi"/>
        </w:rPr>
        <w:t>s</w:t>
      </w:r>
      <w:r w:rsidR="00845D8C" w:rsidRPr="00C52261">
        <w:rPr>
          <w:rFonts w:asciiTheme="minorHAnsi" w:hAnsiTheme="minorHAnsi" w:cstheme="minorHAnsi"/>
        </w:rPr>
        <w:t xml:space="preserve"> an insight into organisational </w:t>
      </w:r>
      <w:r w:rsidR="00923F5F" w:rsidRPr="00C52261">
        <w:rPr>
          <w:rFonts w:asciiTheme="minorHAnsi" w:hAnsiTheme="minorHAnsi" w:cstheme="minorHAnsi"/>
        </w:rPr>
        <w:t xml:space="preserve">attitudes </w:t>
      </w:r>
      <w:r w:rsidR="00845D8C" w:rsidRPr="00C52261">
        <w:rPr>
          <w:rFonts w:asciiTheme="minorHAnsi" w:hAnsiTheme="minorHAnsi" w:cstheme="minorHAnsi"/>
        </w:rPr>
        <w:t xml:space="preserve">and staff perceptions. It will not qualify or </w:t>
      </w:r>
      <w:r w:rsidR="0063015D" w:rsidRPr="00C52261">
        <w:rPr>
          <w:rFonts w:asciiTheme="minorHAnsi" w:hAnsiTheme="minorHAnsi" w:cstheme="minorHAnsi"/>
        </w:rPr>
        <w:t>clarify</w:t>
      </w:r>
      <w:r w:rsidR="00845D8C" w:rsidRPr="00C52261">
        <w:rPr>
          <w:rFonts w:asciiTheme="minorHAnsi" w:hAnsiTheme="minorHAnsi" w:cstheme="minorHAnsi"/>
        </w:rPr>
        <w:t xml:space="preserve"> </w:t>
      </w:r>
      <w:r w:rsidR="00267CC0" w:rsidRPr="00C52261">
        <w:rPr>
          <w:rFonts w:asciiTheme="minorHAnsi" w:hAnsiTheme="minorHAnsi" w:cstheme="minorHAnsi"/>
        </w:rPr>
        <w:t xml:space="preserve">the </w:t>
      </w:r>
      <w:r w:rsidR="00845D8C" w:rsidRPr="00C52261">
        <w:rPr>
          <w:rFonts w:asciiTheme="minorHAnsi" w:hAnsiTheme="minorHAnsi" w:cstheme="minorHAnsi"/>
        </w:rPr>
        <w:t>practical application</w:t>
      </w:r>
      <w:r w:rsidR="00267CC0" w:rsidRPr="00C52261">
        <w:rPr>
          <w:rFonts w:asciiTheme="minorHAnsi" w:hAnsiTheme="minorHAnsi" w:cstheme="minorHAnsi"/>
        </w:rPr>
        <w:t xml:space="preserve"> of child protection arrangements and </w:t>
      </w:r>
      <w:r w:rsidR="00845D8C" w:rsidRPr="00C52261">
        <w:rPr>
          <w:rFonts w:asciiTheme="minorHAnsi" w:hAnsiTheme="minorHAnsi" w:cstheme="minorHAnsi"/>
        </w:rPr>
        <w:t xml:space="preserve">identify leadership challenges. </w:t>
      </w:r>
    </w:p>
    <w:p w14:paraId="6BEEBC86" w14:textId="77777777" w:rsidR="00CC45A1" w:rsidRPr="00C52261" w:rsidRDefault="00CC45A1" w:rsidP="007B038D">
      <w:pPr>
        <w:spacing w:line="480" w:lineRule="auto"/>
        <w:jc w:val="both"/>
        <w:rPr>
          <w:rFonts w:asciiTheme="minorHAnsi" w:hAnsiTheme="minorHAnsi" w:cstheme="minorHAnsi"/>
        </w:rPr>
      </w:pPr>
    </w:p>
    <w:p w14:paraId="1FC000B1" w14:textId="28F9436D" w:rsidR="00BC1F57" w:rsidRPr="00C52261" w:rsidRDefault="00814A13" w:rsidP="007B038D">
      <w:pPr>
        <w:spacing w:line="480" w:lineRule="auto"/>
        <w:jc w:val="both"/>
        <w:rPr>
          <w:rFonts w:asciiTheme="minorHAnsi" w:hAnsiTheme="minorHAnsi" w:cstheme="minorHAnsi"/>
        </w:rPr>
      </w:pPr>
      <w:r w:rsidRPr="00C52261">
        <w:rPr>
          <w:rFonts w:asciiTheme="minorHAnsi" w:hAnsiTheme="minorHAnsi" w:cstheme="minorHAnsi"/>
        </w:rPr>
        <w:t xml:space="preserve">The focus of this research is a combination of exploratory, explanatory and evaluative. </w:t>
      </w:r>
      <w:r w:rsidR="00EF5766" w:rsidRPr="00C52261">
        <w:rPr>
          <w:rFonts w:asciiTheme="minorHAnsi" w:hAnsiTheme="minorHAnsi" w:cstheme="minorHAnsi"/>
        </w:rPr>
        <w:t xml:space="preserve">The research strategy will </w:t>
      </w:r>
      <w:r w:rsidR="00845D8C" w:rsidRPr="00C52261">
        <w:rPr>
          <w:rFonts w:asciiTheme="minorHAnsi" w:hAnsiTheme="minorHAnsi" w:cstheme="minorHAnsi"/>
        </w:rPr>
        <w:t xml:space="preserve">include initial discussions with key managers across the three identified organisations </w:t>
      </w:r>
      <w:r w:rsidR="00E87558" w:rsidRPr="00C52261">
        <w:rPr>
          <w:rFonts w:asciiTheme="minorHAnsi" w:hAnsiTheme="minorHAnsi" w:cstheme="minorHAnsi"/>
        </w:rPr>
        <w:t>to help</w:t>
      </w:r>
      <w:r w:rsidR="00845D8C" w:rsidRPr="00C52261">
        <w:rPr>
          <w:rFonts w:asciiTheme="minorHAnsi" w:hAnsiTheme="minorHAnsi" w:cstheme="minorHAnsi"/>
        </w:rPr>
        <w:t xml:space="preserve"> secure data and understand organisational </w:t>
      </w:r>
      <w:r w:rsidR="00923F5F" w:rsidRPr="00C52261">
        <w:rPr>
          <w:rFonts w:asciiTheme="minorHAnsi" w:hAnsiTheme="minorHAnsi" w:cstheme="minorHAnsi"/>
        </w:rPr>
        <w:t xml:space="preserve">position </w:t>
      </w:r>
      <w:r w:rsidR="00982571" w:rsidRPr="00C52261">
        <w:rPr>
          <w:rFonts w:asciiTheme="minorHAnsi" w:hAnsiTheme="minorHAnsi" w:cstheme="minorHAnsi"/>
        </w:rPr>
        <w:t xml:space="preserve">and the perceived leadership challenges. Following this, </w:t>
      </w:r>
      <w:r w:rsidR="0063015D" w:rsidRPr="00C52261">
        <w:rPr>
          <w:rFonts w:asciiTheme="minorHAnsi" w:hAnsiTheme="minorHAnsi" w:cstheme="minorHAnsi"/>
        </w:rPr>
        <w:t>in-depth interviews will be</w:t>
      </w:r>
      <w:r w:rsidR="00982571" w:rsidRPr="00C52261">
        <w:rPr>
          <w:rFonts w:asciiTheme="minorHAnsi" w:hAnsiTheme="minorHAnsi" w:cstheme="minorHAnsi"/>
        </w:rPr>
        <w:t xml:space="preserve"> </w:t>
      </w:r>
      <w:r w:rsidR="0063015D" w:rsidRPr="00C52261">
        <w:rPr>
          <w:rFonts w:asciiTheme="minorHAnsi" w:hAnsiTheme="minorHAnsi" w:cstheme="minorHAnsi"/>
        </w:rPr>
        <w:t xml:space="preserve">conducted </w:t>
      </w:r>
      <w:r w:rsidR="00982571" w:rsidRPr="00C52261">
        <w:rPr>
          <w:rFonts w:asciiTheme="minorHAnsi" w:hAnsiTheme="minorHAnsi" w:cstheme="minorHAnsi"/>
        </w:rPr>
        <w:t xml:space="preserve">with twenty staff </w:t>
      </w:r>
      <w:r w:rsidR="0063015D" w:rsidRPr="00C52261">
        <w:rPr>
          <w:rFonts w:asciiTheme="minorHAnsi" w:hAnsiTheme="minorHAnsi" w:cstheme="minorHAnsi"/>
        </w:rPr>
        <w:t xml:space="preserve">members </w:t>
      </w:r>
      <w:r w:rsidR="00982571" w:rsidRPr="00C52261">
        <w:rPr>
          <w:rFonts w:asciiTheme="minorHAnsi" w:hAnsiTheme="minorHAnsi" w:cstheme="minorHAnsi"/>
        </w:rPr>
        <w:t>directly employed by police, health</w:t>
      </w:r>
      <w:r w:rsidR="0063015D" w:rsidRPr="00C52261">
        <w:rPr>
          <w:rFonts w:asciiTheme="minorHAnsi" w:hAnsiTheme="minorHAnsi" w:cstheme="minorHAnsi"/>
        </w:rPr>
        <w:t>,</w:t>
      </w:r>
      <w:r w:rsidR="00982571" w:rsidRPr="00C52261">
        <w:rPr>
          <w:rFonts w:asciiTheme="minorHAnsi" w:hAnsiTheme="minorHAnsi" w:cstheme="minorHAnsi"/>
        </w:rPr>
        <w:t xml:space="preserve"> and local authorities. A questionnaire will be </w:t>
      </w:r>
      <w:r w:rsidR="00982571" w:rsidRPr="00C52261">
        <w:rPr>
          <w:rFonts w:asciiTheme="minorHAnsi" w:hAnsiTheme="minorHAnsi" w:cstheme="minorHAnsi"/>
        </w:rPr>
        <w:lastRenderedPageBreak/>
        <w:t xml:space="preserve">designed and shared with staff across the organisations to gather </w:t>
      </w:r>
      <w:r w:rsidR="0063015D" w:rsidRPr="00C52261">
        <w:rPr>
          <w:rFonts w:asciiTheme="minorHAnsi" w:hAnsiTheme="minorHAnsi" w:cstheme="minorHAnsi"/>
        </w:rPr>
        <w:t>staff views</w:t>
      </w:r>
      <w:r w:rsidR="00647770" w:rsidRPr="00C52261">
        <w:rPr>
          <w:rFonts w:asciiTheme="minorHAnsi" w:hAnsiTheme="minorHAnsi" w:cstheme="minorHAnsi"/>
        </w:rPr>
        <w:t>. T</w:t>
      </w:r>
      <w:r w:rsidR="0063015D" w:rsidRPr="00C52261">
        <w:rPr>
          <w:rFonts w:asciiTheme="minorHAnsi" w:hAnsiTheme="minorHAnsi" w:cstheme="minorHAnsi"/>
        </w:rPr>
        <w:t>here</w:t>
      </w:r>
      <w:r w:rsidR="00982571" w:rsidRPr="00C52261">
        <w:rPr>
          <w:rFonts w:asciiTheme="minorHAnsi" w:hAnsiTheme="minorHAnsi" w:cstheme="minorHAnsi"/>
        </w:rPr>
        <w:t xml:space="preserve"> will be some quantitative data from these surveys</w:t>
      </w:r>
      <w:r w:rsidR="00647770" w:rsidRPr="00C52261">
        <w:rPr>
          <w:rFonts w:asciiTheme="minorHAnsi" w:hAnsiTheme="minorHAnsi" w:cstheme="minorHAnsi"/>
        </w:rPr>
        <w:t xml:space="preserve"> that will require analysis.</w:t>
      </w:r>
      <w:r w:rsidR="00982571" w:rsidRPr="00C52261">
        <w:rPr>
          <w:rFonts w:asciiTheme="minorHAnsi" w:hAnsiTheme="minorHAnsi" w:cstheme="minorHAnsi"/>
        </w:rPr>
        <w:t xml:space="preserve"> </w:t>
      </w:r>
      <w:r w:rsidR="00275988" w:rsidRPr="00C52261">
        <w:rPr>
          <w:rFonts w:asciiTheme="minorHAnsi" w:hAnsiTheme="minorHAnsi" w:cstheme="minorHAnsi"/>
        </w:rPr>
        <w:t>The triangulation method summarises th</w:t>
      </w:r>
      <w:r w:rsidR="00C87CB9" w:rsidRPr="00C52261">
        <w:rPr>
          <w:rFonts w:asciiTheme="minorHAnsi" w:hAnsiTheme="minorHAnsi" w:cstheme="minorHAnsi"/>
        </w:rPr>
        <w:t xml:space="preserve">e methodological </w:t>
      </w:r>
      <w:r w:rsidR="00275988" w:rsidRPr="00C52261">
        <w:rPr>
          <w:rFonts w:asciiTheme="minorHAnsi" w:hAnsiTheme="minorHAnsi" w:cstheme="minorHAnsi"/>
        </w:rPr>
        <w:t>approach</w:t>
      </w:r>
      <w:r w:rsidR="00C87CB9" w:rsidRPr="00C52261">
        <w:rPr>
          <w:rFonts w:asciiTheme="minorHAnsi" w:hAnsiTheme="minorHAnsi" w:cstheme="minorHAnsi"/>
        </w:rPr>
        <w:t xml:space="preserve"> to this research. </w:t>
      </w:r>
    </w:p>
    <w:p w14:paraId="179AC73A" w14:textId="7F7DC81C" w:rsidR="00A567E5" w:rsidRPr="00A567E5" w:rsidRDefault="00A567E5" w:rsidP="00A567E5">
      <w:pPr>
        <w:jc w:val="center"/>
        <w:rPr>
          <w:rFonts w:asciiTheme="minorHAnsi" w:hAnsiTheme="minorHAnsi" w:cstheme="minorHAnsi"/>
        </w:rPr>
      </w:pPr>
      <w:r w:rsidRPr="00A567E5">
        <w:rPr>
          <w:rFonts w:asciiTheme="minorHAnsi" w:hAnsiTheme="minorHAnsi" w:cstheme="minorHAnsi"/>
        </w:rPr>
        <w:fldChar w:fldCharType="begin"/>
      </w:r>
      <w:r w:rsidRPr="00A567E5">
        <w:rPr>
          <w:rFonts w:asciiTheme="minorHAnsi" w:hAnsiTheme="minorHAnsi" w:cstheme="minorHAnsi"/>
        </w:rPr>
        <w:instrText xml:space="preserve"> INCLUDEPICTURE "/var/folders/68/36h9qxmx0gj3pz2dxjlz2wrm0000gn/T/com.microsoft.Word/WebArchiveCopyPasteTempFiles/A-Visual-Diagram-of-the-Mixed-Methods-Concurrent-Triangulation-Strategy-The-researchers.png" \* MERGEFORMATINET </w:instrText>
      </w:r>
      <w:r w:rsidRPr="00A567E5">
        <w:rPr>
          <w:rFonts w:asciiTheme="minorHAnsi" w:hAnsiTheme="minorHAnsi" w:cstheme="minorHAnsi"/>
        </w:rPr>
        <w:fldChar w:fldCharType="separate"/>
      </w:r>
      <w:r w:rsidRPr="00C52261">
        <w:rPr>
          <w:rFonts w:asciiTheme="minorHAnsi" w:hAnsiTheme="minorHAnsi" w:cstheme="minorHAnsi"/>
          <w:noProof/>
        </w:rPr>
        <w:drawing>
          <wp:inline distT="0" distB="0" distL="0" distR="0" wp14:anchorId="50FD11A5" wp14:editId="3852984C">
            <wp:extent cx="3739081" cy="1453688"/>
            <wp:effectExtent l="0" t="0" r="0" b="0"/>
            <wp:docPr id="4" name="Picture 4" descr="A Visual Diagram of the Mixed-Methods Concurrent Triangulation Strateg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Visual Diagram of the Mixed-Methods Concurrent Triangulation Strategy...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09339" cy="1481003"/>
                    </a:xfrm>
                    <a:prstGeom prst="rect">
                      <a:avLst/>
                    </a:prstGeom>
                    <a:noFill/>
                    <a:ln>
                      <a:noFill/>
                    </a:ln>
                  </pic:spPr>
                </pic:pic>
              </a:graphicData>
            </a:graphic>
          </wp:inline>
        </w:drawing>
      </w:r>
      <w:r w:rsidRPr="00A567E5">
        <w:rPr>
          <w:rFonts w:asciiTheme="minorHAnsi" w:hAnsiTheme="minorHAnsi" w:cstheme="minorHAnsi"/>
        </w:rPr>
        <w:fldChar w:fldCharType="end"/>
      </w:r>
    </w:p>
    <w:p w14:paraId="33DA9D0E" w14:textId="77777777" w:rsidR="00A567E5" w:rsidRPr="00C52261" w:rsidRDefault="00A567E5" w:rsidP="00275988">
      <w:pPr>
        <w:spacing w:line="480" w:lineRule="auto"/>
        <w:jc w:val="center"/>
        <w:rPr>
          <w:rFonts w:asciiTheme="minorHAnsi" w:hAnsiTheme="minorHAnsi" w:cstheme="minorHAnsi"/>
        </w:rPr>
      </w:pPr>
    </w:p>
    <w:p w14:paraId="3071FB33" w14:textId="6B365D96" w:rsidR="00275988" w:rsidRPr="00C52261" w:rsidRDefault="00275988" w:rsidP="00275988">
      <w:pPr>
        <w:spacing w:line="480" w:lineRule="auto"/>
        <w:jc w:val="center"/>
        <w:rPr>
          <w:rFonts w:asciiTheme="minorHAnsi" w:hAnsiTheme="minorHAnsi" w:cstheme="minorHAnsi"/>
        </w:rPr>
      </w:pPr>
      <w:r w:rsidRPr="00C52261">
        <w:rPr>
          <w:rFonts w:asciiTheme="minorHAnsi" w:hAnsiTheme="minorHAnsi" w:cstheme="minorHAnsi"/>
        </w:rPr>
        <w:t xml:space="preserve">Figure 2 – Triangulation method (Bramble </w:t>
      </w:r>
      <w:r w:rsidR="0063015D" w:rsidRPr="00C52261">
        <w:rPr>
          <w:rFonts w:asciiTheme="minorHAnsi" w:hAnsiTheme="minorHAnsi" w:cstheme="minorHAnsi"/>
        </w:rPr>
        <w:t>et al.</w:t>
      </w:r>
      <w:r w:rsidRPr="00C52261">
        <w:rPr>
          <w:rFonts w:asciiTheme="minorHAnsi" w:hAnsiTheme="minorHAnsi" w:cstheme="minorHAnsi"/>
        </w:rPr>
        <w:t>, 2008)</w:t>
      </w:r>
    </w:p>
    <w:p w14:paraId="1FB120EE" w14:textId="77777777" w:rsidR="0010570E" w:rsidRPr="00C52261" w:rsidRDefault="0010570E" w:rsidP="00275988">
      <w:pPr>
        <w:spacing w:line="480" w:lineRule="auto"/>
        <w:jc w:val="center"/>
        <w:rPr>
          <w:rFonts w:asciiTheme="minorHAnsi" w:hAnsiTheme="minorHAnsi" w:cstheme="minorHAnsi"/>
        </w:rPr>
      </w:pPr>
    </w:p>
    <w:p w14:paraId="4CD92555" w14:textId="0BEE2659" w:rsidR="00CC45A1" w:rsidRPr="00C52261" w:rsidRDefault="00D204BA" w:rsidP="00D204BA">
      <w:pPr>
        <w:spacing w:line="480" w:lineRule="auto"/>
        <w:jc w:val="both"/>
        <w:rPr>
          <w:rFonts w:asciiTheme="minorHAnsi" w:eastAsia="Calibri" w:hAnsiTheme="minorHAnsi" w:cstheme="minorHAnsi"/>
        </w:rPr>
      </w:pPr>
      <w:r w:rsidRPr="00C52261">
        <w:rPr>
          <w:rFonts w:asciiTheme="minorHAnsi" w:eastAsia="Calibri" w:hAnsiTheme="minorHAnsi" w:cstheme="minorHAnsi"/>
          <w:color w:val="000000" w:themeColor="text1"/>
        </w:rPr>
        <w:t>Most ethical issues will be covered in full on the ethics submission form</w:t>
      </w:r>
      <w:r w:rsidR="006B2F03" w:rsidRPr="00C52261">
        <w:rPr>
          <w:rFonts w:asciiTheme="minorHAnsi" w:eastAsia="Calibri" w:hAnsiTheme="minorHAnsi" w:cstheme="minorHAnsi"/>
          <w:color w:val="000000" w:themeColor="text1"/>
        </w:rPr>
        <w:t>; the</w:t>
      </w:r>
      <w:r w:rsidRPr="00C52261">
        <w:rPr>
          <w:rFonts w:asciiTheme="minorHAnsi" w:eastAsia="Calibri" w:hAnsiTheme="minorHAnsi" w:cstheme="minorHAnsi"/>
          <w:color w:val="000000" w:themeColor="text1"/>
        </w:rPr>
        <w:t xml:space="preserve"> researcher recognises the ethical principles outlined in Saunders et al. (2016). </w:t>
      </w:r>
      <w:r w:rsidR="00B22BDC" w:rsidRPr="00C52261">
        <w:rPr>
          <w:rFonts w:asciiTheme="minorHAnsi" w:eastAsia="Calibri" w:hAnsiTheme="minorHAnsi" w:cstheme="minorHAnsi"/>
          <w:color w:val="000000" w:themeColor="text1"/>
        </w:rPr>
        <w:t>For this research project</w:t>
      </w:r>
      <w:r w:rsidR="006B2F03" w:rsidRPr="00C52261">
        <w:rPr>
          <w:rFonts w:asciiTheme="minorHAnsi" w:eastAsia="Calibri" w:hAnsiTheme="minorHAnsi" w:cstheme="minorHAnsi"/>
          <w:color w:val="000000" w:themeColor="text1"/>
        </w:rPr>
        <w:t>,</w:t>
      </w:r>
      <w:r w:rsidR="00B22BDC" w:rsidRPr="00C52261">
        <w:rPr>
          <w:rFonts w:asciiTheme="minorHAnsi" w:eastAsia="Calibri" w:hAnsiTheme="minorHAnsi" w:cstheme="minorHAnsi"/>
          <w:color w:val="000000" w:themeColor="text1"/>
        </w:rPr>
        <w:t xml:space="preserve"> t</w:t>
      </w:r>
      <w:r w:rsidR="0043189F" w:rsidRPr="00C52261">
        <w:rPr>
          <w:rFonts w:asciiTheme="minorHAnsi" w:eastAsia="Calibri" w:hAnsiTheme="minorHAnsi" w:cstheme="minorHAnsi"/>
          <w:color w:val="000000" w:themeColor="text1"/>
        </w:rPr>
        <w:t>here are no conflicts of interest to declare.</w:t>
      </w:r>
      <w:r w:rsidR="00CC45A1" w:rsidRPr="00C52261">
        <w:rPr>
          <w:rFonts w:asciiTheme="minorHAnsi" w:eastAsia="Calibri" w:hAnsiTheme="minorHAnsi" w:cstheme="minorHAnsi"/>
        </w:rPr>
        <w:t xml:space="preserve"> </w:t>
      </w:r>
      <w:r w:rsidR="006B2F03" w:rsidRPr="00C52261">
        <w:rPr>
          <w:rFonts w:asciiTheme="minorHAnsi" w:eastAsia="Calibri" w:hAnsiTheme="minorHAnsi" w:cstheme="minorHAnsi"/>
        </w:rPr>
        <w:t>The researcher</w:t>
      </w:r>
      <w:r w:rsidR="0043189F" w:rsidRPr="00C52261">
        <w:rPr>
          <w:rFonts w:asciiTheme="minorHAnsi" w:eastAsia="Calibri" w:hAnsiTheme="minorHAnsi" w:cstheme="minorHAnsi"/>
        </w:rPr>
        <w:t xml:space="preserve"> will be </w:t>
      </w:r>
      <w:r w:rsidR="006B2F03" w:rsidRPr="00C52261">
        <w:rPr>
          <w:rFonts w:asciiTheme="minorHAnsi" w:eastAsia="Calibri" w:hAnsiTheme="minorHAnsi" w:cstheme="minorHAnsi"/>
        </w:rPr>
        <w:t>responsible for providing</w:t>
      </w:r>
      <w:r w:rsidR="0043189F" w:rsidRPr="00C52261">
        <w:rPr>
          <w:rFonts w:asciiTheme="minorHAnsi" w:eastAsia="Calibri" w:hAnsiTheme="minorHAnsi" w:cstheme="minorHAnsi"/>
        </w:rPr>
        <w:t xml:space="preserve"> sufficient information </w:t>
      </w:r>
      <w:r w:rsidR="00B22BDC" w:rsidRPr="00C52261">
        <w:rPr>
          <w:rFonts w:asciiTheme="minorHAnsi" w:eastAsia="Calibri" w:hAnsiTheme="minorHAnsi" w:cstheme="minorHAnsi"/>
        </w:rPr>
        <w:t xml:space="preserve">to participants and </w:t>
      </w:r>
      <w:r w:rsidR="006B2F03" w:rsidRPr="00C52261">
        <w:rPr>
          <w:rFonts w:asciiTheme="minorHAnsi" w:eastAsia="Calibri" w:hAnsiTheme="minorHAnsi" w:cstheme="minorHAnsi"/>
        </w:rPr>
        <w:t>gaining</w:t>
      </w:r>
      <w:r w:rsidR="00B22BDC" w:rsidRPr="00C52261">
        <w:rPr>
          <w:rFonts w:asciiTheme="minorHAnsi" w:eastAsia="Calibri" w:hAnsiTheme="minorHAnsi" w:cstheme="minorHAnsi"/>
        </w:rPr>
        <w:t xml:space="preserve"> informed consent. The researcher will</w:t>
      </w:r>
      <w:r w:rsidR="0043189F" w:rsidRPr="00C52261">
        <w:rPr>
          <w:rFonts w:asciiTheme="minorHAnsi" w:eastAsia="Calibri" w:hAnsiTheme="minorHAnsi" w:cstheme="minorHAnsi"/>
        </w:rPr>
        <w:t xml:space="preserve"> act openly</w:t>
      </w:r>
      <w:r w:rsidR="006B2F03" w:rsidRPr="00C52261">
        <w:rPr>
          <w:rFonts w:asciiTheme="minorHAnsi" w:eastAsia="Calibri" w:hAnsiTheme="minorHAnsi" w:cstheme="minorHAnsi"/>
        </w:rPr>
        <w:t>,</w:t>
      </w:r>
      <w:r w:rsidR="0043189F" w:rsidRPr="00C52261">
        <w:rPr>
          <w:rFonts w:asciiTheme="minorHAnsi" w:eastAsia="Calibri" w:hAnsiTheme="minorHAnsi" w:cstheme="minorHAnsi"/>
        </w:rPr>
        <w:t xml:space="preserve"> truthful and promote accuracy. Access to people and data, including the interpretation of data</w:t>
      </w:r>
      <w:r w:rsidR="006B2F03" w:rsidRPr="00C52261">
        <w:rPr>
          <w:rFonts w:asciiTheme="minorHAnsi" w:eastAsia="Calibri" w:hAnsiTheme="minorHAnsi" w:cstheme="minorHAnsi"/>
        </w:rPr>
        <w:t>,</w:t>
      </w:r>
      <w:r w:rsidR="0043189F" w:rsidRPr="00C52261">
        <w:rPr>
          <w:rFonts w:asciiTheme="minorHAnsi" w:eastAsia="Calibri" w:hAnsiTheme="minorHAnsi" w:cstheme="minorHAnsi"/>
        </w:rPr>
        <w:t xml:space="preserve"> is based on mutual trust and respect, including the rights of all participants. The privacy of those taking part will be a </w:t>
      </w:r>
      <w:r w:rsidR="006B2F03" w:rsidRPr="00C52261">
        <w:rPr>
          <w:rFonts w:asciiTheme="minorHAnsi" w:eastAsia="Calibri" w:hAnsiTheme="minorHAnsi" w:cstheme="minorHAnsi"/>
        </w:rPr>
        <w:t>fundamental</w:t>
      </w:r>
      <w:r w:rsidR="0043189F" w:rsidRPr="00C52261">
        <w:rPr>
          <w:rFonts w:asciiTheme="minorHAnsi" w:eastAsia="Calibri" w:hAnsiTheme="minorHAnsi" w:cstheme="minorHAnsi"/>
        </w:rPr>
        <w:t xml:space="preserve"> principle </w:t>
      </w:r>
      <w:r w:rsidR="006B2F03" w:rsidRPr="00C52261">
        <w:rPr>
          <w:rFonts w:asciiTheme="minorHAnsi" w:eastAsia="Calibri" w:hAnsiTheme="minorHAnsi" w:cstheme="minorHAnsi"/>
        </w:rPr>
        <w:t>underpinning</w:t>
      </w:r>
      <w:r w:rsidR="0043189F" w:rsidRPr="00C52261">
        <w:rPr>
          <w:rFonts w:asciiTheme="minorHAnsi" w:eastAsia="Calibri" w:hAnsiTheme="minorHAnsi" w:cstheme="minorHAnsi"/>
        </w:rPr>
        <w:t xml:space="preserve"> the </w:t>
      </w:r>
      <w:r w:rsidR="00B22BDC" w:rsidRPr="00C52261">
        <w:rPr>
          <w:rFonts w:asciiTheme="minorHAnsi" w:eastAsia="Calibri" w:hAnsiTheme="minorHAnsi" w:cstheme="minorHAnsi"/>
        </w:rPr>
        <w:t>methodology,</w:t>
      </w:r>
      <w:r w:rsidR="0043189F" w:rsidRPr="00C52261">
        <w:rPr>
          <w:rFonts w:asciiTheme="minorHAnsi" w:eastAsia="Calibri" w:hAnsiTheme="minorHAnsi" w:cstheme="minorHAnsi"/>
        </w:rPr>
        <w:t xml:space="preserve"> and all participants will </w:t>
      </w:r>
      <w:r w:rsidR="006B2F03" w:rsidRPr="00C52261">
        <w:rPr>
          <w:rFonts w:asciiTheme="minorHAnsi" w:eastAsia="Calibri" w:hAnsiTheme="minorHAnsi" w:cstheme="minorHAnsi"/>
        </w:rPr>
        <w:t>be free</w:t>
      </w:r>
      <w:r w:rsidR="0043189F" w:rsidRPr="00C52261">
        <w:rPr>
          <w:rFonts w:asciiTheme="minorHAnsi" w:eastAsia="Calibri" w:hAnsiTheme="minorHAnsi" w:cstheme="minorHAnsi"/>
        </w:rPr>
        <w:t xml:space="preserve"> to withdraw</w:t>
      </w:r>
      <w:r w:rsidR="00B22BDC" w:rsidRPr="00C52261">
        <w:rPr>
          <w:rFonts w:asciiTheme="minorHAnsi" w:eastAsia="Calibri" w:hAnsiTheme="minorHAnsi" w:cstheme="minorHAnsi"/>
        </w:rPr>
        <w:t xml:space="preserve">. The confidentiality of data and the anonymity of participants will be maintained. </w:t>
      </w:r>
    </w:p>
    <w:p w14:paraId="4A41C945" w14:textId="77777777" w:rsidR="00903B57" w:rsidRPr="00C52261" w:rsidRDefault="00903B57" w:rsidP="00D204BA">
      <w:pPr>
        <w:spacing w:line="480" w:lineRule="auto"/>
        <w:jc w:val="both"/>
        <w:rPr>
          <w:rFonts w:asciiTheme="minorHAnsi" w:eastAsia="Calibri" w:hAnsiTheme="minorHAnsi" w:cstheme="minorHAnsi"/>
        </w:rPr>
      </w:pPr>
    </w:p>
    <w:p w14:paraId="3AC711EC" w14:textId="52D2CD0B" w:rsidR="00563F08" w:rsidRPr="00C52261" w:rsidRDefault="00563F08" w:rsidP="00D204BA">
      <w:pPr>
        <w:spacing w:line="480" w:lineRule="auto"/>
        <w:jc w:val="both"/>
        <w:rPr>
          <w:rFonts w:asciiTheme="minorHAnsi" w:eastAsia="Calibri" w:hAnsiTheme="minorHAnsi" w:cstheme="minorHAnsi"/>
        </w:rPr>
      </w:pPr>
      <w:r w:rsidRPr="00C52261">
        <w:rPr>
          <w:rFonts w:asciiTheme="minorHAnsi" w:eastAsia="Calibri" w:hAnsiTheme="minorHAnsi" w:cstheme="minorHAnsi"/>
        </w:rPr>
        <w:t>According to Saunders et al. (2016, p.710)</w:t>
      </w:r>
      <w:r w:rsidR="006B2F03" w:rsidRPr="00C52261">
        <w:rPr>
          <w:rFonts w:asciiTheme="minorHAnsi" w:eastAsia="Calibri" w:hAnsiTheme="minorHAnsi" w:cstheme="minorHAnsi"/>
        </w:rPr>
        <w:t>,</w:t>
      </w:r>
      <w:r w:rsidRPr="00C52261">
        <w:rPr>
          <w:rFonts w:asciiTheme="minorHAnsi" w:eastAsia="Calibri" w:hAnsiTheme="minorHAnsi" w:cstheme="minorHAnsi"/>
        </w:rPr>
        <w:t xml:space="preserve"> analysis is ‘the ability to break down data and to clarify the nature of the component parts and the relationship between them’. </w:t>
      </w:r>
      <w:r w:rsidR="00786D4E" w:rsidRPr="00C52261">
        <w:rPr>
          <w:rFonts w:asciiTheme="minorHAnsi" w:eastAsia="Calibri" w:hAnsiTheme="minorHAnsi" w:cstheme="minorHAnsi"/>
        </w:rPr>
        <w:t>It is anticipated a step-</w:t>
      </w:r>
      <w:r w:rsidR="00786D4E" w:rsidRPr="00C52261">
        <w:rPr>
          <w:rFonts w:asciiTheme="minorHAnsi" w:eastAsia="Calibri" w:hAnsiTheme="minorHAnsi" w:cstheme="minorHAnsi"/>
        </w:rPr>
        <w:lastRenderedPageBreak/>
        <w:t xml:space="preserve">by-step approach will be taken. Firstly, to examine each component of the initial discussions, </w:t>
      </w:r>
      <w:r w:rsidR="006B2F03" w:rsidRPr="00C52261">
        <w:rPr>
          <w:rFonts w:asciiTheme="minorHAnsi" w:eastAsia="Calibri" w:hAnsiTheme="minorHAnsi" w:cstheme="minorHAnsi"/>
        </w:rPr>
        <w:t>in-depth</w:t>
      </w:r>
      <w:r w:rsidR="00786D4E" w:rsidRPr="00C52261">
        <w:rPr>
          <w:rFonts w:asciiTheme="minorHAnsi" w:eastAsia="Calibri" w:hAnsiTheme="minorHAnsi" w:cstheme="minorHAnsi"/>
        </w:rPr>
        <w:t xml:space="preserve"> interviews, survey results</w:t>
      </w:r>
      <w:r w:rsidR="004319C0" w:rsidRPr="00C52261">
        <w:rPr>
          <w:rFonts w:asciiTheme="minorHAnsi" w:eastAsia="Calibri" w:hAnsiTheme="minorHAnsi" w:cstheme="minorHAnsi"/>
        </w:rPr>
        <w:t xml:space="preserve">, </w:t>
      </w:r>
      <w:r w:rsidR="00786D4E" w:rsidRPr="00C52261">
        <w:rPr>
          <w:rFonts w:asciiTheme="minorHAnsi" w:eastAsia="Calibri" w:hAnsiTheme="minorHAnsi" w:cstheme="minorHAnsi"/>
        </w:rPr>
        <w:t xml:space="preserve">statistical data </w:t>
      </w:r>
      <w:r w:rsidR="004319C0" w:rsidRPr="00C52261">
        <w:rPr>
          <w:rFonts w:asciiTheme="minorHAnsi" w:eastAsia="Calibri" w:hAnsiTheme="minorHAnsi" w:cstheme="minorHAnsi"/>
        </w:rPr>
        <w:t>and documentation</w:t>
      </w:r>
      <w:r w:rsidR="00C05E44" w:rsidRPr="00C52261">
        <w:rPr>
          <w:rFonts w:asciiTheme="minorHAnsi" w:eastAsia="Calibri" w:hAnsiTheme="minorHAnsi" w:cstheme="minorHAnsi"/>
        </w:rPr>
        <w:t xml:space="preserve"> </w:t>
      </w:r>
      <w:r w:rsidR="00786D4E" w:rsidRPr="00C52261">
        <w:rPr>
          <w:rFonts w:asciiTheme="minorHAnsi" w:eastAsia="Calibri" w:hAnsiTheme="minorHAnsi" w:cstheme="minorHAnsi"/>
        </w:rPr>
        <w:t xml:space="preserve">provided by responding organisations. This will allow the researcher to interpret the findings in context. Finally, the information will be presented in a logical and evidential way. </w:t>
      </w:r>
      <w:r w:rsidR="006B2F03" w:rsidRPr="00C52261">
        <w:rPr>
          <w:rFonts w:asciiTheme="minorHAnsi" w:eastAsia="Calibri" w:hAnsiTheme="minorHAnsi" w:cstheme="minorHAnsi"/>
        </w:rPr>
        <w:t>This</w:t>
      </w:r>
      <w:r w:rsidR="00D1182F" w:rsidRPr="00C52261">
        <w:rPr>
          <w:rFonts w:asciiTheme="minorHAnsi" w:eastAsia="Calibri" w:hAnsiTheme="minorHAnsi" w:cstheme="minorHAnsi"/>
        </w:rPr>
        <w:t xml:space="preserve"> sequence is necessary </w:t>
      </w:r>
      <w:r w:rsidR="006B2F03" w:rsidRPr="00C52261">
        <w:rPr>
          <w:rFonts w:asciiTheme="minorHAnsi" w:eastAsia="Calibri" w:hAnsiTheme="minorHAnsi" w:cstheme="minorHAnsi"/>
        </w:rPr>
        <w:t>because</w:t>
      </w:r>
      <w:r w:rsidR="00D1182F" w:rsidRPr="00C52261">
        <w:rPr>
          <w:rFonts w:asciiTheme="minorHAnsi" w:eastAsia="Calibri" w:hAnsiTheme="minorHAnsi" w:cstheme="minorHAnsi"/>
        </w:rPr>
        <w:t xml:space="preserve"> the</w:t>
      </w:r>
      <w:r w:rsidR="00786D4E" w:rsidRPr="00C52261">
        <w:rPr>
          <w:rFonts w:asciiTheme="minorHAnsi" w:eastAsia="Calibri" w:hAnsiTheme="minorHAnsi" w:cstheme="minorHAnsi"/>
        </w:rPr>
        <w:t xml:space="preserve"> primary aim of the research analysis is to identify unbiased insights into the regional safeguarding boards, organisational </w:t>
      </w:r>
      <w:r w:rsidR="00923F5F" w:rsidRPr="00C52261">
        <w:rPr>
          <w:rFonts w:asciiTheme="minorHAnsi" w:eastAsia="Calibri" w:hAnsiTheme="minorHAnsi" w:cstheme="minorHAnsi"/>
        </w:rPr>
        <w:t>structures</w:t>
      </w:r>
      <w:r w:rsidR="00786D4E" w:rsidRPr="00C52261">
        <w:rPr>
          <w:rFonts w:asciiTheme="minorHAnsi" w:eastAsia="Calibri" w:hAnsiTheme="minorHAnsi" w:cstheme="minorHAnsi"/>
        </w:rPr>
        <w:t xml:space="preserve"> and staff perceptions</w:t>
      </w:r>
      <w:r w:rsidR="004319C0" w:rsidRPr="00C52261">
        <w:rPr>
          <w:rFonts w:asciiTheme="minorHAnsi" w:eastAsia="Calibri" w:hAnsiTheme="minorHAnsi" w:cstheme="minorHAnsi"/>
        </w:rPr>
        <w:t xml:space="preserve">, and </w:t>
      </w:r>
      <w:r w:rsidR="00D70166" w:rsidRPr="00C52261">
        <w:rPr>
          <w:rFonts w:asciiTheme="minorHAnsi" w:eastAsia="Calibri" w:hAnsiTheme="minorHAnsi" w:cstheme="minorHAnsi"/>
        </w:rPr>
        <w:t>therefore, return</w:t>
      </w:r>
      <w:r w:rsidR="00786D4E" w:rsidRPr="00C52261">
        <w:rPr>
          <w:rFonts w:asciiTheme="minorHAnsi" w:eastAsia="Calibri" w:hAnsiTheme="minorHAnsi" w:cstheme="minorHAnsi"/>
        </w:rPr>
        <w:t xml:space="preserve"> reliable information and deliver on the aims and objectives of the research.</w:t>
      </w:r>
    </w:p>
    <w:p w14:paraId="3B20D2FC" w14:textId="1032F55B" w:rsidR="7D235960" w:rsidRPr="00C52261" w:rsidRDefault="7D235960" w:rsidP="002D0319">
      <w:pPr>
        <w:spacing w:line="480" w:lineRule="auto"/>
        <w:rPr>
          <w:rFonts w:asciiTheme="minorHAnsi" w:hAnsiTheme="minorHAnsi" w:cstheme="minorHAnsi"/>
        </w:rPr>
      </w:pPr>
      <w:r w:rsidRPr="00C52261">
        <w:rPr>
          <w:rFonts w:asciiTheme="minorHAnsi" w:hAnsiTheme="minorHAnsi" w:cstheme="minorHAnsi"/>
        </w:rPr>
        <w:t>_________________________________________________________________</w:t>
      </w:r>
      <w:r w:rsidR="007D4C58" w:rsidRPr="00C52261">
        <w:rPr>
          <w:rFonts w:asciiTheme="minorHAnsi" w:hAnsiTheme="minorHAnsi" w:cstheme="minorHAnsi"/>
        </w:rPr>
        <w:t>_____________</w:t>
      </w:r>
    </w:p>
    <w:p w14:paraId="54091B1D" w14:textId="402B1E46" w:rsidR="7D235960" w:rsidRPr="00C52261" w:rsidRDefault="7D235960" w:rsidP="002D0319">
      <w:pPr>
        <w:spacing w:line="480" w:lineRule="auto"/>
        <w:rPr>
          <w:rFonts w:asciiTheme="minorHAnsi" w:hAnsiTheme="minorHAnsi" w:cstheme="minorHAnsi"/>
        </w:rPr>
      </w:pPr>
      <w:r w:rsidRPr="00C52261">
        <w:rPr>
          <w:rFonts w:asciiTheme="minorHAnsi" w:hAnsiTheme="minorHAnsi" w:cstheme="minorHAnsi"/>
          <w:b/>
          <w:bCs/>
        </w:rPr>
        <w:t>Proposed timeline:</w:t>
      </w:r>
      <w:r w:rsidRPr="00C52261">
        <w:rPr>
          <w:rFonts w:asciiTheme="minorHAnsi" w:hAnsiTheme="minorHAnsi" w:cstheme="minorHAnsi"/>
        </w:rPr>
        <w:t xml:space="preserve"> </w:t>
      </w:r>
    </w:p>
    <w:p w14:paraId="0B6D8CA3" w14:textId="22DB3FAE" w:rsidR="3DFAD6CA" w:rsidRPr="00C52261" w:rsidRDefault="004319C0" w:rsidP="002D0319">
      <w:pPr>
        <w:spacing w:line="480" w:lineRule="auto"/>
        <w:rPr>
          <w:rFonts w:asciiTheme="minorHAnsi" w:hAnsiTheme="minorHAnsi" w:cstheme="minorHAnsi"/>
        </w:rPr>
      </w:pPr>
      <w:r w:rsidRPr="00C52261">
        <w:rPr>
          <w:rFonts w:asciiTheme="minorHAnsi" w:hAnsiTheme="minorHAnsi" w:cstheme="minorHAnsi"/>
        </w:rPr>
        <w:t xml:space="preserve">The anticipated timescales and essential activity within the research </w:t>
      </w:r>
      <w:r w:rsidR="00C05E44" w:rsidRPr="00C52261">
        <w:rPr>
          <w:rFonts w:asciiTheme="minorHAnsi" w:hAnsiTheme="minorHAnsi" w:cstheme="minorHAnsi"/>
        </w:rPr>
        <w:t>have</w:t>
      </w:r>
      <w:r w:rsidRPr="00C52261">
        <w:rPr>
          <w:rFonts w:asciiTheme="minorHAnsi" w:hAnsiTheme="minorHAnsi" w:cstheme="minorHAnsi"/>
        </w:rPr>
        <w:t xml:space="preserve"> been deigned to track progress, improve time management and </w:t>
      </w:r>
      <w:r w:rsidR="00B65405" w:rsidRPr="00C52261">
        <w:rPr>
          <w:rFonts w:asciiTheme="minorHAnsi" w:hAnsiTheme="minorHAnsi" w:cstheme="minorHAnsi"/>
        </w:rPr>
        <w:t xml:space="preserve">ensure each milestone is achieved. </w:t>
      </w:r>
    </w:p>
    <w:p w14:paraId="2DAA560B" w14:textId="2246596D" w:rsidR="3DFAD6CA" w:rsidRPr="00C52261" w:rsidRDefault="00B65405" w:rsidP="002D0319">
      <w:pPr>
        <w:spacing w:line="480" w:lineRule="auto"/>
        <w:rPr>
          <w:rFonts w:asciiTheme="minorHAnsi" w:hAnsiTheme="minorHAnsi" w:cstheme="minorHAnsi"/>
        </w:rPr>
      </w:pPr>
      <w:r w:rsidRPr="00C52261">
        <w:rPr>
          <w:rFonts w:asciiTheme="minorHAnsi" w:hAnsiTheme="minorHAnsi" w:cstheme="minorHAnsi"/>
          <w:noProof/>
        </w:rPr>
        <w:drawing>
          <wp:inline distT="0" distB="0" distL="0" distR="0" wp14:anchorId="07BFEDE1" wp14:editId="614F58B9">
            <wp:extent cx="6109970" cy="2525917"/>
            <wp:effectExtent l="0" t="0" r="0" b="1905"/>
            <wp:docPr id="5" name="Picture 5" descr="A graph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blue squar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09606" cy="2567108"/>
                    </a:xfrm>
                    <a:prstGeom prst="rect">
                      <a:avLst/>
                    </a:prstGeom>
                  </pic:spPr>
                </pic:pic>
              </a:graphicData>
            </a:graphic>
          </wp:inline>
        </w:drawing>
      </w:r>
    </w:p>
    <w:p w14:paraId="5A25A3BD" w14:textId="3509A07E" w:rsidR="7D235960" w:rsidRPr="00C52261" w:rsidRDefault="7D235960" w:rsidP="002D0319">
      <w:pPr>
        <w:spacing w:line="480" w:lineRule="auto"/>
        <w:rPr>
          <w:rFonts w:asciiTheme="minorHAnsi" w:hAnsiTheme="minorHAnsi" w:cstheme="minorHAnsi"/>
        </w:rPr>
      </w:pPr>
      <w:r w:rsidRPr="00C52261">
        <w:rPr>
          <w:rFonts w:asciiTheme="minorHAnsi" w:hAnsiTheme="minorHAnsi" w:cstheme="minorHAnsi"/>
        </w:rPr>
        <w:t>__________________________________________________________________</w:t>
      </w:r>
      <w:r w:rsidR="00B65405" w:rsidRPr="00C52261">
        <w:rPr>
          <w:rFonts w:asciiTheme="minorHAnsi" w:hAnsiTheme="minorHAnsi" w:cstheme="minorHAnsi"/>
        </w:rPr>
        <w:t>____________</w:t>
      </w:r>
    </w:p>
    <w:p w14:paraId="6BF061D8" w14:textId="3FF1A111" w:rsidR="7D235960" w:rsidRPr="00C52261" w:rsidRDefault="7D235960" w:rsidP="002D0319">
      <w:pPr>
        <w:spacing w:line="480" w:lineRule="auto"/>
        <w:rPr>
          <w:rFonts w:asciiTheme="minorHAnsi" w:eastAsia="Calibri" w:hAnsiTheme="minorHAnsi" w:cstheme="minorHAnsi"/>
          <w:i/>
          <w:iCs/>
        </w:rPr>
      </w:pPr>
      <w:r w:rsidRPr="00C52261">
        <w:rPr>
          <w:rFonts w:asciiTheme="minorHAnsi" w:hAnsiTheme="minorHAnsi" w:cstheme="minorHAnsi"/>
          <w:b/>
          <w:bCs/>
        </w:rPr>
        <w:t>Anticipated Outcomes</w:t>
      </w:r>
      <w:r w:rsidRPr="00C52261">
        <w:rPr>
          <w:rFonts w:asciiTheme="minorHAnsi" w:hAnsiTheme="minorHAnsi" w:cstheme="minorHAnsi"/>
        </w:rPr>
        <w:t xml:space="preserve">: </w:t>
      </w:r>
    </w:p>
    <w:p w14:paraId="4C43F6A0" w14:textId="107C3DD5" w:rsidR="00804D9C" w:rsidRPr="00C52261" w:rsidRDefault="006A1ADD" w:rsidP="00180C54">
      <w:pPr>
        <w:spacing w:line="480" w:lineRule="auto"/>
        <w:jc w:val="both"/>
        <w:rPr>
          <w:rFonts w:asciiTheme="minorHAnsi" w:hAnsiTheme="minorHAnsi" w:cstheme="minorHAnsi"/>
        </w:rPr>
      </w:pPr>
      <w:r w:rsidRPr="00C52261">
        <w:rPr>
          <w:rFonts w:asciiTheme="minorHAnsi" w:hAnsiTheme="minorHAnsi" w:cstheme="minorHAnsi"/>
        </w:rPr>
        <w:t xml:space="preserve">The anticipated outcomes for this research will allow senior leaders across organisations and members of the regional safeguarding boards to consider and reflect on their organisation </w:t>
      </w:r>
      <w:r w:rsidR="00D70166" w:rsidRPr="00C52261">
        <w:rPr>
          <w:rFonts w:asciiTheme="minorHAnsi" w:hAnsiTheme="minorHAnsi" w:cstheme="minorHAnsi"/>
        </w:rPr>
        <w:lastRenderedPageBreak/>
        <w:t>structures, leadership</w:t>
      </w:r>
      <w:r w:rsidRPr="00C52261">
        <w:rPr>
          <w:rFonts w:asciiTheme="minorHAnsi" w:hAnsiTheme="minorHAnsi" w:cstheme="minorHAnsi"/>
        </w:rPr>
        <w:t xml:space="preserve"> and </w:t>
      </w:r>
      <w:r w:rsidR="00CC4D47" w:rsidRPr="00C52261">
        <w:rPr>
          <w:rFonts w:asciiTheme="minorHAnsi" w:hAnsiTheme="minorHAnsi" w:cstheme="minorHAnsi"/>
        </w:rPr>
        <w:t xml:space="preserve">procedural </w:t>
      </w:r>
      <w:r w:rsidRPr="00C52261">
        <w:rPr>
          <w:rFonts w:asciiTheme="minorHAnsi" w:hAnsiTheme="minorHAnsi" w:cstheme="minorHAnsi"/>
        </w:rPr>
        <w:t>change</w:t>
      </w:r>
      <w:r w:rsidR="00CC4D47" w:rsidRPr="00C52261">
        <w:rPr>
          <w:rFonts w:asciiTheme="minorHAnsi" w:hAnsiTheme="minorHAnsi" w:cstheme="minorHAnsi"/>
        </w:rPr>
        <w:t>s</w:t>
      </w:r>
      <w:r w:rsidRPr="00C52261">
        <w:rPr>
          <w:rFonts w:asciiTheme="minorHAnsi" w:hAnsiTheme="minorHAnsi" w:cstheme="minorHAnsi"/>
        </w:rPr>
        <w:t xml:space="preserve"> since July 2021.</w:t>
      </w:r>
      <w:r w:rsidR="004319C0" w:rsidRPr="00C52261">
        <w:rPr>
          <w:rFonts w:asciiTheme="minorHAnsi" w:hAnsiTheme="minorHAnsi" w:cstheme="minorHAnsi"/>
        </w:rPr>
        <w:t xml:space="preserve"> It</w:t>
      </w:r>
      <w:r w:rsidRPr="00C52261">
        <w:rPr>
          <w:rFonts w:asciiTheme="minorHAnsi" w:hAnsiTheme="minorHAnsi" w:cstheme="minorHAnsi"/>
        </w:rPr>
        <w:t xml:space="preserve"> is likely the findings could support the development of future strategies, policies</w:t>
      </w:r>
      <w:r w:rsidR="006B2F03" w:rsidRPr="00C52261">
        <w:rPr>
          <w:rFonts w:asciiTheme="minorHAnsi" w:hAnsiTheme="minorHAnsi" w:cstheme="minorHAnsi"/>
        </w:rPr>
        <w:t>,</w:t>
      </w:r>
      <w:r w:rsidRPr="00C52261">
        <w:rPr>
          <w:rFonts w:asciiTheme="minorHAnsi" w:hAnsiTheme="minorHAnsi" w:cstheme="minorHAnsi"/>
        </w:rPr>
        <w:t xml:space="preserve"> procedures and training for staff across various organisations. It is hoped </w:t>
      </w:r>
      <w:r w:rsidR="006B2F03" w:rsidRPr="00C52261">
        <w:rPr>
          <w:rFonts w:asciiTheme="minorHAnsi" w:hAnsiTheme="minorHAnsi" w:cstheme="minorHAnsi"/>
        </w:rPr>
        <w:t xml:space="preserve">that </w:t>
      </w:r>
      <w:r w:rsidRPr="00C52261">
        <w:rPr>
          <w:rFonts w:asciiTheme="minorHAnsi" w:hAnsiTheme="minorHAnsi" w:cstheme="minorHAnsi"/>
        </w:rPr>
        <w:t xml:space="preserve">the research will not only </w:t>
      </w:r>
      <w:r w:rsidR="006B2F03" w:rsidRPr="00C52261">
        <w:rPr>
          <w:rFonts w:asciiTheme="minorHAnsi" w:hAnsiTheme="minorHAnsi" w:cstheme="minorHAnsi"/>
        </w:rPr>
        <w:t>help</w:t>
      </w:r>
      <w:r w:rsidRPr="00C52261">
        <w:rPr>
          <w:rFonts w:asciiTheme="minorHAnsi" w:hAnsiTheme="minorHAnsi" w:cstheme="minorHAnsi"/>
        </w:rPr>
        <w:t xml:space="preserve"> practitioners and leaders but </w:t>
      </w:r>
      <w:r w:rsidR="006B2F03" w:rsidRPr="00C52261">
        <w:rPr>
          <w:rFonts w:asciiTheme="minorHAnsi" w:hAnsiTheme="minorHAnsi" w:cstheme="minorHAnsi"/>
        </w:rPr>
        <w:t xml:space="preserve">also </w:t>
      </w:r>
      <w:r w:rsidRPr="00C52261">
        <w:rPr>
          <w:rFonts w:asciiTheme="minorHAnsi" w:hAnsiTheme="minorHAnsi" w:cstheme="minorHAnsi"/>
        </w:rPr>
        <w:t xml:space="preserve">provide an evidence base for organisations to consider how to achieve better outcomes for children. </w:t>
      </w:r>
      <w:r w:rsidR="00D70166" w:rsidRPr="00C52261">
        <w:rPr>
          <w:rFonts w:asciiTheme="minorHAnsi" w:hAnsiTheme="minorHAnsi" w:cstheme="minorHAnsi"/>
        </w:rPr>
        <w:t>Finally</w:t>
      </w:r>
      <w:r w:rsidR="0038265E">
        <w:rPr>
          <w:rFonts w:asciiTheme="minorHAnsi" w:hAnsiTheme="minorHAnsi" w:cstheme="minorHAnsi"/>
        </w:rPr>
        <w:t>,</w:t>
      </w:r>
      <w:r w:rsidR="00D70166" w:rsidRPr="00C52261">
        <w:rPr>
          <w:rFonts w:asciiTheme="minorHAnsi" w:hAnsiTheme="minorHAnsi" w:cstheme="minorHAnsi"/>
        </w:rPr>
        <w:t xml:space="preserve"> to p</w:t>
      </w:r>
      <w:r w:rsidR="001B7839" w:rsidRPr="00C52261">
        <w:rPr>
          <w:rFonts w:asciiTheme="minorHAnsi" w:hAnsiTheme="minorHAnsi" w:cstheme="minorHAnsi"/>
        </w:rPr>
        <w:t xml:space="preserve">ropose realistic and achievable new ways of working without affecting operational objectives. </w:t>
      </w:r>
    </w:p>
    <w:p w14:paraId="13D01F42" w14:textId="274289AA" w:rsidR="7D235960" w:rsidRPr="00C52261" w:rsidRDefault="7D235960" w:rsidP="002D0319">
      <w:pPr>
        <w:spacing w:line="480" w:lineRule="auto"/>
        <w:rPr>
          <w:rFonts w:asciiTheme="minorHAnsi" w:hAnsiTheme="minorHAnsi" w:cstheme="minorHAnsi"/>
        </w:rPr>
      </w:pPr>
      <w:r w:rsidRPr="00C52261">
        <w:rPr>
          <w:rFonts w:asciiTheme="minorHAnsi" w:hAnsiTheme="minorHAnsi" w:cstheme="minorHAnsi"/>
        </w:rPr>
        <w:t>__________________________________________________________________</w:t>
      </w:r>
      <w:r w:rsidR="00804D9C" w:rsidRPr="00C52261">
        <w:rPr>
          <w:rFonts w:asciiTheme="minorHAnsi" w:hAnsiTheme="minorHAnsi" w:cstheme="minorHAnsi"/>
        </w:rPr>
        <w:t>____________</w:t>
      </w:r>
    </w:p>
    <w:p w14:paraId="02A15B6B" w14:textId="064DDDEC" w:rsidR="7D235960" w:rsidRPr="00C52261" w:rsidRDefault="7D235960" w:rsidP="002D0319">
      <w:pPr>
        <w:spacing w:line="480" w:lineRule="auto"/>
        <w:rPr>
          <w:rFonts w:asciiTheme="minorHAnsi" w:eastAsia="Calibri" w:hAnsiTheme="minorHAnsi" w:cstheme="minorHAnsi"/>
          <w:color w:val="000000" w:themeColor="text1"/>
        </w:rPr>
      </w:pPr>
      <w:r w:rsidRPr="00C52261">
        <w:rPr>
          <w:rFonts w:asciiTheme="minorHAnsi" w:eastAsia="Calibri" w:hAnsiTheme="minorHAnsi" w:cstheme="minorHAnsi"/>
          <w:b/>
          <w:bCs/>
          <w:color w:val="000000" w:themeColor="text1"/>
        </w:rPr>
        <w:t xml:space="preserve">References </w:t>
      </w:r>
    </w:p>
    <w:p w14:paraId="77ED7FCD"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Bramble, J.D.</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et al.</w:t>
      </w:r>
      <w:r w:rsidRPr="00C52261">
        <w:rPr>
          <w:rStyle w:val="apple-converted-space"/>
          <w:rFonts w:asciiTheme="minorHAnsi" w:hAnsiTheme="minorHAnsi" w:cstheme="minorHAnsi"/>
          <w:color w:val="000000"/>
        </w:rPr>
        <w:t> </w:t>
      </w:r>
      <w:r w:rsidRPr="00C52261">
        <w:rPr>
          <w:rFonts w:asciiTheme="minorHAnsi" w:hAnsiTheme="minorHAnsi" w:cstheme="minorHAnsi"/>
          <w:color w:val="000000"/>
        </w:rPr>
        <w:t>(2008) ‘Examining barriers to health information technology adoption’,</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Advances in Health Care Management</w:t>
      </w:r>
      <w:r w:rsidRPr="00C52261">
        <w:rPr>
          <w:rFonts w:asciiTheme="minorHAnsi" w:hAnsiTheme="minorHAnsi" w:cstheme="minorHAnsi"/>
          <w:color w:val="000000"/>
        </w:rPr>
        <w:t>, pp. 191–209. doi:10.1016/s1474-8231(08)07009-2.</w:t>
      </w:r>
      <w:r w:rsidRPr="00C52261">
        <w:rPr>
          <w:rStyle w:val="apple-converted-space"/>
          <w:rFonts w:asciiTheme="minorHAnsi" w:hAnsiTheme="minorHAnsi" w:cstheme="minorHAnsi"/>
          <w:color w:val="000000"/>
        </w:rPr>
        <w:t> </w:t>
      </w:r>
    </w:p>
    <w:p w14:paraId="6D4CCB9A"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 xml:space="preserve">Cwm </w:t>
      </w:r>
      <w:proofErr w:type="spellStart"/>
      <w:r w:rsidRPr="00C52261">
        <w:rPr>
          <w:rFonts w:asciiTheme="minorHAnsi" w:hAnsiTheme="minorHAnsi" w:cstheme="minorHAnsi"/>
          <w:color w:val="000000"/>
        </w:rPr>
        <w:t>Taf</w:t>
      </w:r>
      <w:proofErr w:type="spellEnd"/>
      <w:r w:rsidRPr="00C52261">
        <w:rPr>
          <w:rFonts w:asciiTheme="minorHAnsi" w:hAnsiTheme="minorHAnsi" w:cstheme="minorHAnsi"/>
          <w:color w:val="000000"/>
        </w:rPr>
        <w:t xml:space="preserve"> Morgannwg Safeguarding Board (2022)</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Child practice review CTMSB 04-2021 Child T final report - embargoed</w:t>
      </w:r>
      <w:r w:rsidRPr="00C52261">
        <w:rPr>
          <w:rFonts w:asciiTheme="minorHAnsi" w:hAnsiTheme="minorHAnsi" w:cstheme="minorHAnsi"/>
          <w:color w:val="000000"/>
        </w:rPr>
        <w:t>,</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https://www.cwmtafmorgannwgsafeguardingboard.co.uk/En/NewsEvents/pdfs/ChildPracticeReviewCTMSB042021ChildTFinalReportEMBARGOED.pdf</w:t>
      </w:r>
      <w:r w:rsidRPr="00C52261">
        <w:rPr>
          <w:rFonts w:asciiTheme="minorHAnsi" w:hAnsiTheme="minorHAnsi" w:cstheme="minorHAnsi"/>
          <w:color w:val="000000"/>
        </w:rPr>
        <w:t>. Available at: https://www.cwmtafmorgannwgsafeguardingboard.co.uk/En/NewsEvents/pdfs/ChildPracticeReviewCTMSB042021ChildTFinalReportEMBARGOED.pdf (Accessed: 19 November 2023).</w:t>
      </w:r>
      <w:r w:rsidRPr="00C52261">
        <w:rPr>
          <w:rStyle w:val="apple-converted-space"/>
          <w:rFonts w:asciiTheme="minorHAnsi" w:hAnsiTheme="minorHAnsi" w:cstheme="minorHAnsi"/>
          <w:color w:val="000000"/>
        </w:rPr>
        <w:t> </w:t>
      </w:r>
    </w:p>
    <w:p w14:paraId="362BB960"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 xml:space="preserve">Dyer, C. (2022) ‘Health and Social Services staff missed chances to protect murdered </w:t>
      </w:r>
      <w:proofErr w:type="gramStart"/>
      <w:r w:rsidRPr="00C52261">
        <w:rPr>
          <w:rFonts w:asciiTheme="minorHAnsi" w:hAnsiTheme="minorHAnsi" w:cstheme="minorHAnsi"/>
          <w:color w:val="000000"/>
        </w:rPr>
        <w:t>5 year old</w:t>
      </w:r>
      <w:proofErr w:type="gramEnd"/>
      <w:r w:rsidRPr="00C52261">
        <w:rPr>
          <w:rFonts w:asciiTheme="minorHAnsi" w:hAnsiTheme="minorHAnsi" w:cstheme="minorHAnsi"/>
          <w:color w:val="000000"/>
        </w:rPr>
        <w:t xml:space="preserve"> from dangers at home’,</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BMJ</w:t>
      </w:r>
      <w:r w:rsidRPr="00C52261">
        <w:rPr>
          <w:rStyle w:val="apple-converted-space"/>
          <w:rFonts w:asciiTheme="minorHAnsi" w:hAnsiTheme="minorHAnsi" w:cstheme="minorHAnsi"/>
          <w:color w:val="000000"/>
        </w:rPr>
        <w:t> </w:t>
      </w:r>
      <w:r w:rsidRPr="00C52261">
        <w:rPr>
          <w:rFonts w:asciiTheme="minorHAnsi" w:hAnsiTheme="minorHAnsi" w:cstheme="minorHAnsi"/>
          <w:color w:val="000000"/>
        </w:rPr>
        <w:t>[Preprint]. doi:10.1136/</w:t>
      </w:r>
      <w:proofErr w:type="gramStart"/>
      <w:r w:rsidRPr="00C52261">
        <w:rPr>
          <w:rFonts w:asciiTheme="minorHAnsi" w:hAnsiTheme="minorHAnsi" w:cstheme="minorHAnsi"/>
          <w:color w:val="000000"/>
        </w:rPr>
        <w:t>bmj.o</w:t>
      </w:r>
      <w:proofErr w:type="gramEnd"/>
      <w:r w:rsidRPr="00C52261">
        <w:rPr>
          <w:rFonts w:asciiTheme="minorHAnsi" w:hAnsiTheme="minorHAnsi" w:cstheme="minorHAnsi"/>
          <w:color w:val="000000"/>
        </w:rPr>
        <w:t>2874.</w:t>
      </w:r>
      <w:r w:rsidRPr="00C52261">
        <w:rPr>
          <w:rStyle w:val="apple-converted-space"/>
          <w:rFonts w:asciiTheme="minorHAnsi" w:hAnsiTheme="minorHAnsi" w:cstheme="minorHAnsi"/>
          <w:color w:val="000000"/>
        </w:rPr>
        <w:t> </w:t>
      </w:r>
    </w:p>
    <w:p w14:paraId="4673570A" w14:textId="77777777" w:rsidR="004319C0" w:rsidRPr="00C52261" w:rsidRDefault="004319C0" w:rsidP="004319C0">
      <w:pPr>
        <w:pStyle w:val="NormalWeb"/>
        <w:ind w:left="567" w:hanging="567"/>
        <w:rPr>
          <w:rFonts w:asciiTheme="minorHAnsi" w:hAnsiTheme="minorHAnsi" w:cstheme="minorHAnsi"/>
          <w:color w:val="000000"/>
        </w:rPr>
      </w:pPr>
      <w:proofErr w:type="spellStart"/>
      <w:r w:rsidRPr="00C52261">
        <w:rPr>
          <w:rFonts w:asciiTheme="minorHAnsi" w:hAnsiTheme="minorHAnsi" w:cstheme="minorHAnsi"/>
          <w:color w:val="000000"/>
        </w:rPr>
        <w:t>Godar</w:t>
      </w:r>
      <w:proofErr w:type="spellEnd"/>
      <w:r w:rsidRPr="00C52261">
        <w:rPr>
          <w:rFonts w:asciiTheme="minorHAnsi" w:hAnsiTheme="minorHAnsi" w:cstheme="minorHAnsi"/>
          <w:color w:val="000000"/>
        </w:rPr>
        <w:t>, R. (2017)</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Child protection – a review of the literature on current systems and ...</w:t>
      </w:r>
      <w:r w:rsidRPr="00C52261">
        <w:rPr>
          <w:rFonts w:asciiTheme="minorHAnsi" w:hAnsiTheme="minorHAnsi" w:cstheme="minorHAnsi"/>
          <w:color w:val="000000"/>
        </w:rPr>
        <w:t>,</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Early Intervention Foundation</w:t>
      </w:r>
      <w:r w:rsidRPr="00C52261">
        <w:rPr>
          <w:rFonts w:asciiTheme="minorHAnsi" w:hAnsiTheme="minorHAnsi" w:cstheme="minorHAnsi"/>
          <w:color w:val="000000"/>
        </w:rPr>
        <w:t>. Available at: https://www.eif.org.uk/files/pdf/cp-2-godarholmes-litreview.pdf (Accessed: 27 November 2023).</w:t>
      </w:r>
      <w:r w:rsidRPr="00C52261">
        <w:rPr>
          <w:rStyle w:val="apple-converted-space"/>
          <w:rFonts w:asciiTheme="minorHAnsi" w:hAnsiTheme="minorHAnsi" w:cstheme="minorHAnsi"/>
          <w:color w:val="000000"/>
        </w:rPr>
        <w:t> </w:t>
      </w:r>
    </w:p>
    <w:p w14:paraId="51DEF931" w14:textId="77777777" w:rsidR="004319C0" w:rsidRPr="00C52261" w:rsidRDefault="004319C0" w:rsidP="004319C0">
      <w:pPr>
        <w:pStyle w:val="NormalWeb"/>
        <w:ind w:left="567" w:hanging="567"/>
        <w:rPr>
          <w:rFonts w:asciiTheme="minorHAnsi" w:hAnsiTheme="minorHAnsi" w:cstheme="minorHAnsi"/>
          <w:color w:val="000000"/>
        </w:rPr>
      </w:pPr>
      <w:proofErr w:type="spellStart"/>
      <w:r w:rsidRPr="00C52261">
        <w:rPr>
          <w:rFonts w:asciiTheme="minorHAnsi" w:hAnsiTheme="minorHAnsi" w:cstheme="minorHAnsi"/>
          <w:color w:val="000000"/>
        </w:rPr>
        <w:t>Gotvassli</w:t>
      </w:r>
      <w:proofErr w:type="spellEnd"/>
      <w:r w:rsidRPr="00C52261">
        <w:rPr>
          <w:rFonts w:asciiTheme="minorHAnsi" w:hAnsiTheme="minorHAnsi" w:cstheme="minorHAnsi"/>
          <w:color w:val="000000"/>
        </w:rPr>
        <w:t>, K.A. and Moe, T. (2019) ‘Bridging the gap – the role of leadership in professional judgement in Child Protection Services’,</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Nordic Social Work Research</w:t>
      </w:r>
      <w:r w:rsidRPr="00C52261">
        <w:rPr>
          <w:rFonts w:asciiTheme="minorHAnsi" w:hAnsiTheme="minorHAnsi" w:cstheme="minorHAnsi"/>
          <w:color w:val="000000"/>
        </w:rPr>
        <w:t>, 11(3), pp. 264–276. doi:10.1080/2156857x.2019.1694057.</w:t>
      </w:r>
      <w:r w:rsidRPr="00C52261">
        <w:rPr>
          <w:rStyle w:val="apple-converted-space"/>
          <w:rFonts w:asciiTheme="minorHAnsi" w:hAnsiTheme="minorHAnsi" w:cstheme="minorHAnsi"/>
          <w:color w:val="000000"/>
        </w:rPr>
        <w:t> </w:t>
      </w:r>
    </w:p>
    <w:p w14:paraId="720AAF7B"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HMICFRS (2022)</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Peel 2021/22: Police Effectiveness, efficiency and legitimacy – An Inspection of South Wales Police</w:t>
      </w:r>
      <w:r w:rsidRPr="00C52261">
        <w:rPr>
          <w:rFonts w:asciiTheme="minorHAnsi" w:hAnsiTheme="minorHAnsi" w:cstheme="minorHAnsi"/>
          <w:color w:val="000000"/>
        </w:rPr>
        <w:t>,</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https://hmicfrs.justiceinspectorates.gov.uk</w:t>
      </w:r>
      <w:r w:rsidRPr="00C52261">
        <w:rPr>
          <w:rFonts w:asciiTheme="minorHAnsi" w:hAnsiTheme="minorHAnsi" w:cstheme="minorHAnsi"/>
          <w:color w:val="000000"/>
        </w:rPr>
        <w:t>. Available at: https://s3-eu-west-2.amazonaws.com/assets-hmicfrs.justiceinspectorates.gov.uk/uploads/peel-assessment-2021-22-south-wales.pdf (Accessed: 19 November 2023).</w:t>
      </w:r>
      <w:r w:rsidRPr="00C52261">
        <w:rPr>
          <w:rStyle w:val="apple-converted-space"/>
          <w:rFonts w:asciiTheme="minorHAnsi" w:hAnsiTheme="minorHAnsi" w:cstheme="minorHAnsi"/>
          <w:color w:val="000000"/>
        </w:rPr>
        <w:t> </w:t>
      </w:r>
    </w:p>
    <w:p w14:paraId="1EFAE3FE" w14:textId="77777777" w:rsidR="004319C0" w:rsidRPr="00C52261" w:rsidRDefault="004319C0" w:rsidP="004319C0">
      <w:pPr>
        <w:pStyle w:val="NormalWeb"/>
        <w:ind w:left="567" w:hanging="567"/>
        <w:rPr>
          <w:rFonts w:asciiTheme="minorHAnsi" w:hAnsiTheme="minorHAnsi" w:cstheme="minorHAnsi"/>
          <w:color w:val="000000"/>
        </w:rPr>
      </w:pPr>
      <w:proofErr w:type="spellStart"/>
      <w:r w:rsidRPr="00C52261">
        <w:rPr>
          <w:rFonts w:asciiTheme="minorHAnsi" w:hAnsiTheme="minorHAnsi" w:cstheme="minorHAnsi"/>
          <w:color w:val="000000"/>
        </w:rPr>
        <w:lastRenderedPageBreak/>
        <w:t>Jeyasingham</w:t>
      </w:r>
      <w:proofErr w:type="spellEnd"/>
      <w:r w:rsidRPr="00C52261">
        <w:rPr>
          <w:rFonts w:asciiTheme="minorHAnsi" w:hAnsiTheme="minorHAnsi" w:cstheme="minorHAnsi"/>
          <w:color w:val="000000"/>
        </w:rPr>
        <w:t>, D. (2017) ‘Soft, small, malleable, and slow: Corporeal form and movement in Social Workers’ and police officers’ talk about practice in a multi‐agency safeguarding hub’,</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Child &amp;amp; Family Social Work</w:t>
      </w:r>
      <w:r w:rsidRPr="00C52261">
        <w:rPr>
          <w:rFonts w:asciiTheme="minorHAnsi" w:hAnsiTheme="minorHAnsi" w:cstheme="minorHAnsi"/>
          <w:color w:val="000000"/>
        </w:rPr>
        <w:t>, 22(4), pp. 1456–1463. doi:10.1111/cfs.12367.</w:t>
      </w:r>
      <w:r w:rsidRPr="00C52261">
        <w:rPr>
          <w:rStyle w:val="apple-converted-space"/>
          <w:rFonts w:asciiTheme="minorHAnsi" w:hAnsiTheme="minorHAnsi" w:cstheme="minorHAnsi"/>
          <w:color w:val="000000"/>
        </w:rPr>
        <w:t> </w:t>
      </w:r>
    </w:p>
    <w:p w14:paraId="1A0946BE"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Kerlinger, F.N. (1973)</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 xml:space="preserve">Foundations of </w:t>
      </w:r>
      <w:proofErr w:type="spellStart"/>
      <w:r w:rsidRPr="00C52261">
        <w:rPr>
          <w:rFonts w:asciiTheme="minorHAnsi" w:hAnsiTheme="minorHAnsi" w:cstheme="minorHAnsi"/>
          <w:i/>
          <w:iCs/>
          <w:color w:val="000000"/>
        </w:rPr>
        <w:t>behavioral</w:t>
      </w:r>
      <w:proofErr w:type="spellEnd"/>
      <w:r w:rsidRPr="00C52261">
        <w:rPr>
          <w:rFonts w:asciiTheme="minorHAnsi" w:hAnsiTheme="minorHAnsi" w:cstheme="minorHAnsi"/>
          <w:i/>
          <w:iCs/>
          <w:color w:val="000000"/>
        </w:rPr>
        <w:t xml:space="preserve"> research by Fred N. Kerlinger</w:t>
      </w:r>
      <w:r w:rsidRPr="00C52261">
        <w:rPr>
          <w:rFonts w:asciiTheme="minorHAnsi" w:hAnsiTheme="minorHAnsi" w:cstheme="minorHAnsi"/>
          <w:color w:val="000000"/>
        </w:rPr>
        <w:t>. New York, NY: Holt, Rinehart and Winston.</w:t>
      </w:r>
      <w:r w:rsidRPr="00C52261">
        <w:rPr>
          <w:rStyle w:val="apple-converted-space"/>
          <w:rFonts w:asciiTheme="minorHAnsi" w:hAnsiTheme="minorHAnsi" w:cstheme="minorHAnsi"/>
          <w:color w:val="000000"/>
        </w:rPr>
        <w:t> </w:t>
      </w:r>
    </w:p>
    <w:p w14:paraId="70EB94BA" w14:textId="77777777" w:rsidR="004319C0" w:rsidRPr="00C52261" w:rsidRDefault="004319C0" w:rsidP="004319C0">
      <w:pPr>
        <w:pStyle w:val="NormalWeb"/>
        <w:ind w:left="567" w:hanging="567"/>
        <w:rPr>
          <w:rFonts w:asciiTheme="minorHAnsi" w:hAnsiTheme="minorHAnsi" w:cstheme="minorHAnsi"/>
          <w:color w:val="000000"/>
        </w:rPr>
      </w:pPr>
      <w:proofErr w:type="spellStart"/>
      <w:r w:rsidRPr="00C52261">
        <w:rPr>
          <w:rFonts w:asciiTheme="minorHAnsi" w:hAnsiTheme="minorHAnsi" w:cstheme="minorHAnsi"/>
          <w:color w:val="000000"/>
        </w:rPr>
        <w:t>Leedy</w:t>
      </w:r>
      <w:proofErr w:type="spellEnd"/>
      <w:r w:rsidRPr="00C52261">
        <w:rPr>
          <w:rFonts w:asciiTheme="minorHAnsi" w:hAnsiTheme="minorHAnsi" w:cstheme="minorHAnsi"/>
          <w:color w:val="000000"/>
        </w:rPr>
        <w:t>, P.D. (1989)</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Practical Research Planning and Design</w:t>
      </w:r>
      <w:r w:rsidRPr="00C52261">
        <w:rPr>
          <w:rFonts w:asciiTheme="minorHAnsi" w:hAnsiTheme="minorHAnsi" w:cstheme="minorHAnsi"/>
          <w:color w:val="000000"/>
        </w:rPr>
        <w:t>. New York, NY: Macmillan.</w:t>
      </w:r>
      <w:r w:rsidRPr="00C52261">
        <w:rPr>
          <w:rStyle w:val="apple-converted-space"/>
          <w:rFonts w:asciiTheme="minorHAnsi" w:hAnsiTheme="minorHAnsi" w:cstheme="minorHAnsi"/>
          <w:color w:val="000000"/>
        </w:rPr>
        <w:t> </w:t>
      </w:r>
    </w:p>
    <w:p w14:paraId="18B59C22"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Lord Laming (2003)</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The Victoria Climbie Inquiry: Report of an inquiry by lord laming</w:t>
      </w:r>
      <w:r w:rsidRPr="00C52261">
        <w:rPr>
          <w:rFonts w:asciiTheme="minorHAnsi" w:hAnsiTheme="minorHAnsi" w:cstheme="minorHAnsi"/>
          <w:color w:val="000000"/>
        </w:rPr>
        <w:t>,</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GOV.UK</w:t>
      </w:r>
      <w:r w:rsidRPr="00C52261">
        <w:rPr>
          <w:rFonts w:asciiTheme="minorHAnsi" w:hAnsiTheme="minorHAnsi" w:cstheme="minorHAnsi"/>
          <w:color w:val="000000"/>
        </w:rPr>
        <w:t>. Available at: https://www.gov.uk/government/publications/the-victoria-climbie-inquiry-report-of-an-inquiry-by-lord-laming (Accessed: 19 November 2023).</w:t>
      </w:r>
      <w:r w:rsidRPr="00C52261">
        <w:rPr>
          <w:rStyle w:val="apple-converted-space"/>
          <w:rFonts w:asciiTheme="minorHAnsi" w:hAnsiTheme="minorHAnsi" w:cstheme="minorHAnsi"/>
          <w:color w:val="000000"/>
        </w:rPr>
        <w:t> </w:t>
      </w:r>
    </w:p>
    <w:p w14:paraId="0A3381DF"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Powell, M.B. and Casey, S. (2021) ‘Professionals’ perceptions of a multi-agency computerised data sharing system’,</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Psychiatry, Psychology and Law</w:t>
      </w:r>
      <w:r w:rsidRPr="00C52261">
        <w:rPr>
          <w:rFonts w:asciiTheme="minorHAnsi" w:hAnsiTheme="minorHAnsi" w:cstheme="minorHAnsi"/>
          <w:color w:val="000000"/>
        </w:rPr>
        <w:t>, 29(6), pp. 889–899. doi:10.1080/13218719.2021.1995520.</w:t>
      </w:r>
      <w:r w:rsidRPr="00C52261">
        <w:rPr>
          <w:rStyle w:val="apple-converted-space"/>
          <w:rFonts w:asciiTheme="minorHAnsi" w:hAnsiTheme="minorHAnsi" w:cstheme="minorHAnsi"/>
          <w:color w:val="000000"/>
        </w:rPr>
        <w:t> </w:t>
      </w:r>
    </w:p>
    <w:p w14:paraId="750A005B"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Saunders, M., Lewis, P. and Thornhill, A. (2016)</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Research methods for business students</w:t>
      </w:r>
      <w:r w:rsidRPr="00C52261">
        <w:rPr>
          <w:rFonts w:asciiTheme="minorHAnsi" w:hAnsiTheme="minorHAnsi" w:cstheme="minorHAnsi"/>
          <w:color w:val="000000"/>
        </w:rPr>
        <w:t>. Harlow, UK: Pearson Education.</w:t>
      </w:r>
      <w:r w:rsidRPr="00C52261">
        <w:rPr>
          <w:rStyle w:val="apple-converted-space"/>
          <w:rFonts w:asciiTheme="minorHAnsi" w:hAnsiTheme="minorHAnsi" w:cstheme="minorHAnsi"/>
          <w:color w:val="000000"/>
        </w:rPr>
        <w:t> </w:t>
      </w:r>
    </w:p>
    <w:p w14:paraId="1BBC93AE" w14:textId="77777777" w:rsidR="004319C0" w:rsidRPr="00C52261" w:rsidRDefault="004319C0" w:rsidP="004319C0">
      <w:pPr>
        <w:pStyle w:val="NormalWeb"/>
        <w:ind w:left="567" w:hanging="567"/>
        <w:rPr>
          <w:rFonts w:asciiTheme="minorHAnsi" w:hAnsiTheme="minorHAnsi" w:cstheme="minorHAnsi"/>
          <w:color w:val="000000"/>
        </w:rPr>
      </w:pPr>
      <w:proofErr w:type="spellStart"/>
      <w:r w:rsidRPr="00C52261">
        <w:rPr>
          <w:rFonts w:asciiTheme="minorHAnsi" w:hAnsiTheme="minorHAnsi" w:cstheme="minorHAnsi"/>
          <w:color w:val="000000"/>
        </w:rPr>
        <w:t>Shorrock</w:t>
      </w:r>
      <w:proofErr w:type="spellEnd"/>
      <w:r w:rsidRPr="00C52261">
        <w:rPr>
          <w:rFonts w:asciiTheme="minorHAnsi" w:hAnsiTheme="minorHAnsi" w:cstheme="minorHAnsi"/>
          <w:color w:val="000000"/>
        </w:rPr>
        <w:t>, S., McManus, M.M. and Kirby, S. (2019) ‘Practitioner perspectives of multi-agency safeguarding hubs (MASH)’,</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The Journal of Adult Protection</w:t>
      </w:r>
      <w:r w:rsidRPr="00C52261">
        <w:rPr>
          <w:rFonts w:asciiTheme="minorHAnsi" w:hAnsiTheme="minorHAnsi" w:cstheme="minorHAnsi"/>
          <w:color w:val="000000"/>
        </w:rPr>
        <w:t>, 22(1), pp. 9–20. doi:10.1108/jap-06-2019-0021.</w:t>
      </w:r>
      <w:r w:rsidRPr="00C52261">
        <w:rPr>
          <w:rStyle w:val="apple-converted-space"/>
          <w:rFonts w:asciiTheme="minorHAnsi" w:hAnsiTheme="minorHAnsi" w:cstheme="minorHAnsi"/>
          <w:color w:val="000000"/>
        </w:rPr>
        <w:t> </w:t>
      </w:r>
    </w:p>
    <w:p w14:paraId="2C7A2DFD"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Thorne, D. (2005)</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 xml:space="preserve">The priorities and perceptions of child abuse investigations within the police service following the Victoria Climb </w:t>
      </w:r>
      <w:proofErr w:type="gramStart"/>
      <w:r w:rsidRPr="00C52261">
        <w:rPr>
          <w:rFonts w:asciiTheme="minorHAnsi" w:hAnsiTheme="minorHAnsi" w:cstheme="minorHAnsi"/>
          <w:i/>
          <w:iCs/>
          <w:color w:val="000000"/>
        </w:rPr>
        <w:t>Inquiry</w:t>
      </w:r>
      <w:r w:rsidRPr="00C52261">
        <w:rPr>
          <w:rStyle w:val="apple-converted-space"/>
          <w:rFonts w:asciiTheme="minorHAnsi" w:hAnsiTheme="minorHAnsi" w:cstheme="minorHAnsi"/>
          <w:i/>
          <w:iCs/>
          <w:color w:val="000000"/>
        </w:rPr>
        <w:t> </w:t>
      </w:r>
      <w:r w:rsidRPr="00C52261">
        <w:rPr>
          <w:rFonts w:asciiTheme="minorHAnsi" w:hAnsiTheme="minorHAnsi" w:cstheme="minorHAnsi"/>
          <w:color w:val="000000"/>
        </w:rPr>
        <w:t>.</w:t>
      </w:r>
      <w:proofErr w:type="gramEnd"/>
      <w:r w:rsidRPr="00C52261">
        <w:rPr>
          <w:rFonts w:asciiTheme="minorHAnsi" w:hAnsiTheme="minorHAnsi" w:cstheme="minorHAnsi"/>
          <w:color w:val="000000"/>
        </w:rPr>
        <w:t xml:space="preserve"> dissertation. University of </w:t>
      </w:r>
      <w:proofErr w:type="gramStart"/>
      <w:r w:rsidRPr="00C52261">
        <w:rPr>
          <w:rFonts w:asciiTheme="minorHAnsi" w:hAnsiTheme="minorHAnsi" w:cstheme="minorHAnsi"/>
          <w:color w:val="000000"/>
        </w:rPr>
        <w:t>Leicester .</w:t>
      </w:r>
      <w:proofErr w:type="gramEnd"/>
      <w:r w:rsidRPr="00C52261">
        <w:rPr>
          <w:rStyle w:val="apple-converted-space"/>
          <w:rFonts w:asciiTheme="minorHAnsi" w:hAnsiTheme="minorHAnsi" w:cstheme="minorHAnsi"/>
          <w:color w:val="000000"/>
        </w:rPr>
        <w:t> </w:t>
      </w:r>
    </w:p>
    <w:p w14:paraId="66430A17" w14:textId="77777777" w:rsidR="004319C0" w:rsidRPr="00C52261" w:rsidRDefault="004319C0" w:rsidP="004319C0">
      <w:pPr>
        <w:pStyle w:val="NormalWeb"/>
        <w:ind w:left="567" w:hanging="567"/>
        <w:rPr>
          <w:rFonts w:asciiTheme="minorHAnsi" w:hAnsiTheme="minorHAnsi" w:cstheme="minorHAnsi"/>
          <w:color w:val="000000"/>
        </w:rPr>
      </w:pPr>
      <w:proofErr w:type="spellStart"/>
      <w:r w:rsidRPr="00C52261">
        <w:rPr>
          <w:rFonts w:asciiTheme="minorHAnsi" w:hAnsiTheme="minorHAnsi" w:cstheme="minorHAnsi"/>
          <w:color w:val="000000"/>
        </w:rPr>
        <w:t>Walliman</w:t>
      </w:r>
      <w:proofErr w:type="spellEnd"/>
      <w:r w:rsidRPr="00C52261">
        <w:rPr>
          <w:rFonts w:asciiTheme="minorHAnsi" w:hAnsiTheme="minorHAnsi" w:cstheme="minorHAnsi"/>
          <w:color w:val="000000"/>
        </w:rPr>
        <w:t>, N. (2022)</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Research methods: The basics</w:t>
      </w:r>
      <w:r w:rsidRPr="00C52261">
        <w:rPr>
          <w:rFonts w:asciiTheme="minorHAnsi" w:hAnsiTheme="minorHAnsi" w:cstheme="minorHAnsi"/>
          <w:color w:val="000000"/>
        </w:rPr>
        <w:t>. Abingdon, UK: Routledge.</w:t>
      </w:r>
      <w:r w:rsidRPr="00C52261">
        <w:rPr>
          <w:rStyle w:val="apple-converted-space"/>
          <w:rFonts w:asciiTheme="minorHAnsi" w:hAnsiTheme="minorHAnsi" w:cstheme="minorHAnsi"/>
          <w:color w:val="000000"/>
        </w:rPr>
        <w:t> </w:t>
      </w:r>
    </w:p>
    <w:p w14:paraId="34E703A0" w14:textId="77777777" w:rsidR="004319C0" w:rsidRPr="00C52261" w:rsidRDefault="004319C0" w:rsidP="004319C0">
      <w:pPr>
        <w:pStyle w:val="NormalWeb"/>
        <w:ind w:left="567" w:hanging="567"/>
        <w:rPr>
          <w:rFonts w:asciiTheme="minorHAnsi" w:hAnsiTheme="minorHAnsi" w:cstheme="minorHAnsi"/>
          <w:color w:val="000000"/>
        </w:rPr>
      </w:pPr>
      <w:r w:rsidRPr="00C52261">
        <w:rPr>
          <w:rFonts w:asciiTheme="minorHAnsi" w:hAnsiTheme="minorHAnsi" w:cstheme="minorHAnsi"/>
          <w:color w:val="000000"/>
        </w:rPr>
        <w:t>Whitlock, V. (2000)</w:t>
      </w:r>
      <w:r w:rsidRPr="00C52261">
        <w:rPr>
          <w:rStyle w:val="apple-converted-space"/>
          <w:rFonts w:asciiTheme="minorHAnsi" w:hAnsiTheme="minorHAnsi" w:cstheme="minorHAnsi"/>
          <w:color w:val="000000"/>
        </w:rPr>
        <w:t> </w:t>
      </w:r>
      <w:r w:rsidRPr="00C52261">
        <w:rPr>
          <w:rFonts w:asciiTheme="minorHAnsi" w:hAnsiTheme="minorHAnsi" w:cstheme="minorHAnsi"/>
          <w:i/>
          <w:iCs/>
          <w:color w:val="000000"/>
        </w:rPr>
        <w:t xml:space="preserve">The perceptions and priorities of child protection within the police </w:t>
      </w:r>
      <w:proofErr w:type="gramStart"/>
      <w:r w:rsidRPr="00C52261">
        <w:rPr>
          <w:rFonts w:asciiTheme="minorHAnsi" w:hAnsiTheme="minorHAnsi" w:cstheme="minorHAnsi"/>
          <w:i/>
          <w:iCs/>
          <w:color w:val="000000"/>
        </w:rPr>
        <w:t>service</w:t>
      </w:r>
      <w:r w:rsidRPr="00C52261">
        <w:rPr>
          <w:rStyle w:val="apple-converted-space"/>
          <w:rFonts w:asciiTheme="minorHAnsi" w:hAnsiTheme="minorHAnsi" w:cstheme="minorHAnsi"/>
          <w:i/>
          <w:iCs/>
          <w:color w:val="000000"/>
        </w:rPr>
        <w:t> </w:t>
      </w:r>
      <w:r w:rsidRPr="00C52261">
        <w:rPr>
          <w:rFonts w:asciiTheme="minorHAnsi" w:hAnsiTheme="minorHAnsi" w:cstheme="minorHAnsi"/>
          <w:color w:val="000000"/>
        </w:rPr>
        <w:t>.</w:t>
      </w:r>
      <w:proofErr w:type="gramEnd"/>
      <w:r w:rsidRPr="00C52261">
        <w:rPr>
          <w:rFonts w:asciiTheme="minorHAnsi" w:hAnsiTheme="minorHAnsi" w:cstheme="minorHAnsi"/>
          <w:color w:val="000000"/>
        </w:rPr>
        <w:t xml:space="preserve"> dissertation. University of Portsmouth.</w:t>
      </w:r>
      <w:r w:rsidRPr="00C52261">
        <w:rPr>
          <w:rStyle w:val="apple-converted-space"/>
          <w:rFonts w:asciiTheme="minorHAnsi" w:hAnsiTheme="minorHAnsi" w:cstheme="minorHAnsi"/>
          <w:color w:val="000000"/>
        </w:rPr>
        <w:t> </w:t>
      </w:r>
    </w:p>
    <w:p w14:paraId="05FCFEF0" w14:textId="39EB625D" w:rsidR="3DFAD6CA" w:rsidRPr="00C52261" w:rsidRDefault="3DFAD6CA" w:rsidP="002D0319">
      <w:pPr>
        <w:spacing w:line="480" w:lineRule="auto"/>
        <w:rPr>
          <w:rFonts w:asciiTheme="minorHAnsi" w:hAnsiTheme="minorHAnsi" w:cstheme="minorHAnsi"/>
        </w:rPr>
      </w:pPr>
    </w:p>
    <w:sectPr w:rsidR="3DFAD6CA" w:rsidRPr="00C522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4F4CAC"/>
    <w:multiLevelType w:val="hybridMultilevel"/>
    <w:tmpl w:val="6748A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33ACA"/>
    <w:rsid w:val="00040575"/>
    <w:rsid w:val="000751C1"/>
    <w:rsid w:val="00080867"/>
    <w:rsid w:val="000A4A2A"/>
    <w:rsid w:val="0010246B"/>
    <w:rsid w:val="0010570E"/>
    <w:rsid w:val="00122750"/>
    <w:rsid w:val="0015771D"/>
    <w:rsid w:val="00166582"/>
    <w:rsid w:val="00177843"/>
    <w:rsid w:val="00180C54"/>
    <w:rsid w:val="001A0FF8"/>
    <w:rsid w:val="001A2728"/>
    <w:rsid w:val="001A3C56"/>
    <w:rsid w:val="001A7CDA"/>
    <w:rsid w:val="001B6923"/>
    <w:rsid w:val="001B7839"/>
    <w:rsid w:val="001D08BC"/>
    <w:rsid w:val="001F2825"/>
    <w:rsid w:val="001F7CF8"/>
    <w:rsid w:val="002163FD"/>
    <w:rsid w:val="0022283C"/>
    <w:rsid w:val="00232BE0"/>
    <w:rsid w:val="00237C53"/>
    <w:rsid w:val="00267CC0"/>
    <w:rsid w:val="00275988"/>
    <w:rsid w:val="002A3C66"/>
    <w:rsid w:val="002D0319"/>
    <w:rsid w:val="002F5128"/>
    <w:rsid w:val="0031361D"/>
    <w:rsid w:val="003147EB"/>
    <w:rsid w:val="00323290"/>
    <w:rsid w:val="003367F3"/>
    <w:rsid w:val="0034290F"/>
    <w:rsid w:val="00351A33"/>
    <w:rsid w:val="003530AE"/>
    <w:rsid w:val="0038265E"/>
    <w:rsid w:val="00394950"/>
    <w:rsid w:val="00394C08"/>
    <w:rsid w:val="003A2422"/>
    <w:rsid w:val="003D3425"/>
    <w:rsid w:val="003D6B12"/>
    <w:rsid w:val="004113AE"/>
    <w:rsid w:val="00416A4B"/>
    <w:rsid w:val="004178B9"/>
    <w:rsid w:val="004232A4"/>
    <w:rsid w:val="004301FF"/>
    <w:rsid w:val="0043189F"/>
    <w:rsid w:val="004319C0"/>
    <w:rsid w:val="00431ABA"/>
    <w:rsid w:val="00453072"/>
    <w:rsid w:val="004735E8"/>
    <w:rsid w:val="004C08B4"/>
    <w:rsid w:val="0051149B"/>
    <w:rsid w:val="00515240"/>
    <w:rsid w:val="005203C5"/>
    <w:rsid w:val="0055149E"/>
    <w:rsid w:val="00563F08"/>
    <w:rsid w:val="005650C8"/>
    <w:rsid w:val="00577378"/>
    <w:rsid w:val="00586D34"/>
    <w:rsid w:val="005E474A"/>
    <w:rsid w:val="0061310B"/>
    <w:rsid w:val="0063015D"/>
    <w:rsid w:val="0063061C"/>
    <w:rsid w:val="00632123"/>
    <w:rsid w:val="00647770"/>
    <w:rsid w:val="0066209D"/>
    <w:rsid w:val="00664B95"/>
    <w:rsid w:val="0069397D"/>
    <w:rsid w:val="006A1ADD"/>
    <w:rsid w:val="006A3D39"/>
    <w:rsid w:val="006B2F03"/>
    <w:rsid w:val="006C319F"/>
    <w:rsid w:val="006C31AE"/>
    <w:rsid w:val="006E72D3"/>
    <w:rsid w:val="006F5670"/>
    <w:rsid w:val="00711F48"/>
    <w:rsid w:val="007363B8"/>
    <w:rsid w:val="0074318F"/>
    <w:rsid w:val="00786D4E"/>
    <w:rsid w:val="007B038D"/>
    <w:rsid w:val="007B4F30"/>
    <w:rsid w:val="007D4C58"/>
    <w:rsid w:val="007D4DB3"/>
    <w:rsid w:val="00804D9C"/>
    <w:rsid w:val="00814A13"/>
    <w:rsid w:val="00845D8C"/>
    <w:rsid w:val="00850450"/>
    <w:rsid w:val="008674A2"/>
    <w:rsid w:val="00880E24"/>
    <w:rsid w:val="008E4CA5"/>
    <w:rsid w:val="008E4E69"/>
    <w:rsid w:val="0090249B"/>
    <w:rsid w:val="00903B57"/>
    <w:rsid w:val="00911797"/>
    <w:rsid w:val="00923F5F"/>
    <w:rsid w:val="00925CE4"/>
    <w:rsid w:val="00944B6E"/>
    <w:rsid w:val="00952796"/>
    <w:rsid w:val="00955183"/>
    <w:rsid w:val="00982010"/>
    <w:rsid w:val="00982571"/>
    <w:rsid w:val="009949BC"/>
    <w:rsid w:val="009B0DFC"/>
    <w:rsid w:val="009C1438"/>
    <w:rsid w:val="009C6883"/>
    <w:rsid w:val="009D2136"/>
    <w:rsid w:val="009E7D92"/>
    <w:rsid w:val="00A05514"/>
    <w:rsid w:val="00A55AF7"/>
    <w:rsid w:val="00A567E5"/>
    <w:rsid w:val="00A716E7"/>
    <w:rsid w:val="00AA5265"/>
    <w:rsid w:val="00AD07B5"/>
    <w:rsid w:val="00AE206D"/>
    <w:rsid w:val="00B10B1E"/>
    <w:rsid w:val="00B1777E"/>
    <w:rsid w:val="00B22BDC"/>
    <w:rsid w:val="00B65405"/>
    <w:rsid w:val="00B8090E"/>
    <w:rsid w:val="00BC1F57"/>
    <w:rsid w:val="00BD795F"/>
    <w:rsid w:val="00BE68D4"/>
    <w:rsid w:val="00BF3315"/>
    <w:rsid w:val="00BF36F9"/>
    <w:rsid w:val="00C05E44"/>
    <w:rsid w:val="00C168E5"/>
    <w:rsid w:val="00C52261"/>
    <w:rsid w:val="00C707E3"/>
    <w:rsid w:val="00C7763B"/>
    <w:rsid w:val="00C87CB9"/>
    <w:rsid w:val="00CA2E62"/>
    <w:rsid w:val="00CA6383"/>
    <w:rsid w:val="00CC45A1"/>
    <w:rsid w:val="00CC4D47"/>
    <w:rsid w:val="00CD4678"/>
    <w:rsid w:val="00CF7561"/>
    <w:rsid w:val="00D026E6"/>
    <w:rsid w:val="00D1182F"/>
    <w:rsid w:val="00D11A9C"/>
    <w:rsid w:val="00D1366B"/>
    <w:rsid w:val="00D17FCE"/>
    <w:rsid w:val="00D204BA"/>
    <w:rsid w:val="00D3BA28"/>
    <w:rsid w:val="00D455AF"/>
    <w:rsid w:val="00D45EBA"/>
    <w:rsid w:val="00D70166"/>
    <w:rsid w:val="00D71F80"/>
    <w:rsid w:val="00D75D40"/>
    <w:rsid w:val="00D90649"/>
    <w:rsid w:val="00DC6E0A"/>
    <w:rsid w:val="00DE3357"/>
    <w:rsid w:val="00DE4FFC"/>
    <w:rsid w:val="00DE6E9D"/>
    <w:rsid w:val="00DE749C"/>
    <w:rsid w:val="00E12A8C"/>
    <w:rsid w:val="00E1649F"/>
    <w:rsid w:val="00E16F39"/>
    <w:rsid w:val="00E31B1E"/>
    <w:rsid w:val="00E461AB"/>
    <w:rsid w:val="00E52E4C"/>
    <w:rsid w:val="00E76627"/>
    <w:rsid w:val="00E87558"/>
    <w:rsid w:val="00EB317C"/>
    <w:rsid w:val="00EE1D02"/>
    <w:rsid w:val="00EF38F0"/>
    <w:rsid w:val="00EF5766"/>
    <w:rsid w:val="00F1304E"/>
    <w:rsid w:val="00F4651D"/>
    <w:rsid w:val="00F83B0F"/>
    <w:rsid w:val="00FA47B1"/>
    <w:rsid w:val="00FB5967"/>
    <w:rsid w:val="00FC43EE"/>
    <w:rsid w:val="00FD1B2E"/>
    <w:rsid w:val="00FE45A4"/>
    <w:rsid w:val="03072D8C"/>
    <w:rsid w:val="0BC623CD"/>
    <w:rsid w:val="13253EDC"/>
    <w:rsid w:val="165CDF9E"/>
    <w:rsid w:val="1750A291"/>
    <w:rsid w:val="18A05339"/>
    <w:rsid w:val="19948060"/>
    <w:rsid w:val="1DF09393"/>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D92"/>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422"/>
    <w:pPr>
      <w:spacing w:after="160" w:line="259" w:lineRule="auto"/>
      <w:ind w:left="720"/>
      <w:contextualSpacing/>
    </w:pPr>
    <w:rPr>
      <w:rFonts w:asciiTheme="minorHAnsi" w:eastAsiaTheme="minorHAnsi" w:hAnsiTheme="minorHAnsi" w:cstheme="minorBidi"/>
      <w:sz w:val="22"/>
      <w:szCs w:val="22"/>
      <w:lang w:val="en-US" w:eastAsia="en-US"/>
    </w:rPr>
  </w:style>
  <w:style w:type="character" w:customStyle="1" w:styleId="apple-converted-space">
    <w:name w:val="apple-converted-space"/>
    <w:basedOn w:val="DefaultParagraphFont"/>
    <w:rsid w:val="00DE749C"/>
  </w:style>
  <w:style w:type="paragraph" w:styleId="NormalWeb">
    <w:name w:val="Normal (Web)"/>
    <w:basedOn w:val="Normal"/>
    <w:uiPriority w:val="99"/>
    <w:unhideWhenUsed/>
    <w:rsid w:val="00BF36F9"/>
    <w:pPr>
      <w:spacing w:before="100" w:beforeAutospacing="1" w:after="100" w:afterAutospacing="1"/>
    </w:pPr>
  </w:style>
  <w:style w:type="table" w:styleId="TableGrid">
    <w:name w:val="Table Grid"/>
    <w:basedOn w:val="TableNormal"/>
    <w:uiPriority w:val="39"/>
    <w:rsid w:val="00CC4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0777">
      <w:bodyDiv w:val="1"/>
      <w:marLeft w:val="0"/>
      <w:marRight w:val="0"/>
      <w:marTop w:val="0"/>
      <w:marBottom w:val="0"/>
      <w:divBdr>
        <w:top w:val="none" w:sz="0" w:space="0" w:color="auto"/>
        <w:left w:val="none" w:sz="0" w:space="0" w:color="auto"/>
        <w:bottom w:val="none" w:sz="0" w:space="0" w:color="auto"/>
        <w:right w:val="none" w:sz="0" w:space="0" w:color="auto"/>
      </w:divBdr>
    </w:div>
    <w:div w:id="250898880">
      <w:bodyDiv w:val="1"/>
      <w:marLeft w:val="0"/>
      <w:marRight w:val="0"/>
      <w:marTop w:val="0"/>
      <w:marBottom w:val="0"/>
      <w:divBdr>
        <w:top w:val="none" w:sz="0" w:space="0" w:color="auto"/>
        <w:left w:val="none" w:sz="0" w:space="0" w:color="auto"/>
        <w:bottom w:val="none" w:sz="0" w:space="0" w:color="auto"/>
        <w:right w:val="none" w:sz="0" w:space="0" w:color="auto"/>
      </w:divBdr>
    </w:div>
    <w:div w:id="372194465">
      <w:bodyDiv w:val="1"/>
      <w:marLeft w:val="0"/>
      <w:marRight w:val="0"/>
      <w:marTop w:val="0"/>
      <w:marBottom w:val="0"/>
      <w:divBdr>
        <w:top w:val="none" w:sz="0" w:space="0" w:color="auto"/>
        <w:left w:val="none" w:sz="0" w:space="0" w:color="auto"/>
        <w:bottom w:val="none" w:sz="0" w:space="0" w:color="auto"/>
        <w:right w:val="none" w:sz="0" w:space="0" w:color="auto"/>
      </w:divBdr>
    </w:div>
    <w:div w:id="531846854">
      <w:bodyDiv w:val="1"/>
      <w:marLeft w:val="0"/>
      <w:marRight w:val="0"/>
      <w:marTop w:val="0"/>
      <w:marBottom w:val="0"/>
      <w:divBdr>
        <w:top w:val="none" w:sz="0" w:space="0" w:color="auto"/>
        <w:left w:val="none" w:sz="0" w:space="0" w:color="auto"/>
        <w:bottom w:val="none" w:sz="0" w:space="0" w:color="auto"/>
        <w:right w:val="none" w:sz="0" w:space="0" w:color="auto"/>
      </w:divBdr>
      <w:divsChild>
        <w:div w:id="995765692">
          <w:marLeft w:val="0"/>
          <w:marRight w:val="0"/>
          <w:marTop w:val="0"/>
          <w:marBottom w:val="0"/>
          <w:divBdr>
            <w:top w:val="none" w:sz="0" w:space="0" w:color="auto"/>
            <w:left w:val="none" w:sz="0" w:space="0" w:color="auto"/>
            <w:bottom w:val="none" w:sz="0" w:space="0" w:color="auto"/>
            <w:right w:val="none" w:sz="0" w:space="0" w:color="auto"/>
          </w:divBdr>
          <w:divsChild>
            <w:div w:id="156071789">
              <w:marLeft w:val="0"/>
              <w:marRight w:val="0"/>
              <w:marTop w:val="0"/>
              <w:marBottom w:val="0"/>
              <w:divBdr>
                <w:top w:val="none" w:sz="0" w:space="0" w:color="auto"/>
                <w:left w:val="none" w:sz="0" w:space="0" w:color="auto"/>
                <w:bottom w:val="none" w:sz="0" w:space="0" w:color="auto"/>
                <w:right w:val="none" w:sz="0" w:space="0" w:color="auto"/>
              </w:divBdr>
              <w:divsChild>
                <w:div w:id="52294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57336">
      <w:bodyDiv w:val="1"/>
      <w:marLeft w:val="0"/>
      <w:marRight w:val="0"/>
      <w:marTop w:val="0"/>
      <w:marBottom w:val="0"/>
      <w:divBdr>
        <w:top w:val="none" w:sz="0" w:space="0" w:color="auto"/>
        <w:left w:val="none" w:sz="0" w:space="0" w:color="auto"/>
        <w:bottom w:val="none" w:sz="0" w:space="0" w:color="auto"/>
        <w:right w:val="none" w:sz="0" w:space="0" w:color="auto"/>
      </w:divBdr>
    </w:div>
    <w:div w:id="766199204">
      <w:bodyDiv w:val="1"/>
      <w:marLeft w:val="0"/>
      <w:marRight w:val="0"/>
      <w:marTop w:val="0"/>
      <w:marBottom w:val="0"/>
      <w:divBdr>
        <w:top w:val="none" w:sz="0" w:space="0" w:color="auto"/>
        <w:left w:val="none" w:sz="0" w:space="0" w:color="auto"/>
        <w:bottom w:val="none" w:sz="0" w:space="0" w:color="auto"/>
        <w:right w:val="none" w:sz="0" w:space="0" w:color="auto"/>
      </w:divBdr>
    </w:div>
    <w:div w:id="862547509">
      <w:bodyDiv w:val="1"/>
      <w:marLeft w:val="0"/>
      <w:marRight w:val="0"/>
      <w:marTop w:val="0"/>
      <w:marBottom w:val="0"/>
      <w:divBdr>
        <w:top w:val="none" w:sz="0" w:space="0" w:color="auto"/>
        <w:left w:val="none" w:sz="0" w:space="0" w:color="auto"/>
        <w:bottom w:val="none" w:sz="0" w:space="0" w:color="auto"/>
        <w:right w:val="none" w:sz="0" w:space="0" w:color="auto"/>
      </w:divBdr>
    </w:div>
    <w:div w:id="1092819890">
      <w:bodyDiv w:val="1"/>
      <w:marLeft w:val="0"/>
      <w:marRight w:val="0"/>
      <w:marTop w:val="0"/>
      <w:marBottom w:val="0"/>
      <w:divBdr>
        <w:top w:val="none" w:sz="0" w:space="0" w:color="auto"/>
        <w:left w:val="none" w:sz="0" w:space="0" w:color="auto"/>
        <w:bottom w:val="none" w:sz="0" w:space="0" w:color="auto"/>
        <w:right w:val="none" w:sz="0" w:space="0" w:color="auto"/>
      </w:divBdr>
    </w:div>
    <w:div w:id="1188955983">
      <w:bodyDiv w:val="1"/>
      <w:marLeft w:val="0"/>
      <w:marRight w:val="0"/>
      <w:marTop w:val="0"/>
      <w:marBottom w:val="0"/>
      <w:divBdr>
        <w:top w:val="none" w:sz="0" w:space="0" w:color="auto"/>
        <w:left w:val="none" w:sz="0" w:space="0" w:color="auto"/>
        <w:bottom w:val="none" w:sz="0" w:space="0" w:color="auto"/>
        <w:right w:val="none" w:sz="0" w:space="0" w:color="auto"/>
      </w:divBdr>
      <w:divsChild>
        <w:div w:id="2008172954">
          <w:marLeft w:val="0"/>
          <w:marRight w:val="0"/>
          <w:marTop w:val="0"/>
          <w:marBottom w:val="0"/>
          <w:divBdr>
            <w:top w:val="none" w:sz="0" w:space="0" w:color="auto"/>
            <w:left w:val="none" w:sz="0" w:space="0" w:color="auto"/>
            <w:bottom w:val="none" w:sz="0" w:space="0" w:color="auto"/>
            <w:right w:val="none" w:sz="0" w:space="0" w:color="auto"/>
          </w:divBdr>
          <w:divsChild>
            <w:div w:id="400908451">
              <w:marLeft w:val="0"/>
              <w:marRight w:val="0"/>
              <w:marTop w:val="0"/>
              <w:marBottom w:val="0"/>
              <w:divBdr>
                <w:top w:val="none" w:sz="0" w:space="0" w:color="auto"/>
                <w:left w:val="none" w:sz="0" w:space="0" w:color="auto"/>
                <w:bottom w:val="none" w:sz="0" w:space="0" w:color="auto"/>
                <w:right w:val="none" w:sz="0" w:space="0" w:color="auto"/>
              </w:divBdr>
              <w:divsChild>
                <w:div w:id="5944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067059">
      <w:bodyDiv w:val="1"/>
      <w:marLeft w:val="0"/>
      <w:marRight w:val="0"/>
      <w:marTop w:val="0"/>
      <w:marBottom w:val="0"/>
      <w:divBdr>
        <w:top w:val="none" w:sz="0" w:space="0" w:color="auto"/>
        <w:left w:val="none" w:sz="0" w:space="0" w:color="auto"/>
        <w:bottom w:val="none" w:sz="0" w:space="0" w:color="auto"/>
        <w:right w:val="none" w:sz="0" w:space="0" w:color="auto"/>
      </w:divBdr>
      <w:divsChild>
        <w:div w:id="1567716546">
          <w:marLeft w:val="0"/>
          <w:marRight w:val="0"/>
          <w:marTop w:val="0"/>
          <w:marBottom w:val="0"/>
          <w:divBdr>
            <w:top w:val="none" w:sz="0" w:space="0" w:color="auto"/>
            <w:left w:val="none" w:sz="0" w:space="0" w:color="auto"/>
            <w:bottom w:val="none" w:sz="0" w:space="0" w:color="auto"/>
            <w:right w:val="none" w:sz="0" w:space="0" w:color="auto"/>
          </w:divBdr>
          <w:divsChild>
            <w:div w:id="1153910491">
              <w:marLeft w:val="0"/>
              <w:marRight w:val="0"/>
              <w:marTop w:val="0"/>
              <w:marBottom w:val="0"/>
              <w:divBdr>
                <w:top w:val="none" w:sz="0" w:space="0" w:color="auto"/>
                <w:left w:val="none" w:sz="0" w:space="0" w:color="auto"/>
                <w:bottom w:val="none" w:sz="0" w:space="0" w:color="auto"/>
                <w:right w:val="none" w:sz="0" w:space="0" w:color="auto"/>
              </w:divBdr>
              <w:divsChild>
                <w:div w:id="199125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339626">
      <w:bodyDiv w:val="1"/>
      <w:marLeft w:val="0"/>
      <w:marRight w:val="0"/>
      <w:marTop w:val="0"/>
      <w:marBottom w:val="0"/>
      <w:divBdr>
        <w:top w:val="none" w:sz="0" w:space="0" w:color="auto"/>
        <w:left w:val="none" w:sz="0" w:space="0" w:color="auto"/>
        <w:bottom w:val="none" w:sz="0" w:space="0" w:color="auto"/>
        <w:right w:val="none" w:sz="0" w:space="0" w:color="auto"/>
      </w:divBdr>
      <w:divsChild>
        <w:div w:id="1011680262">
          <w:marLeft w:val="0"/>
          <w:marRight w:val="0"/>
          <w:marTop w:val="0"/>
          <w:marBottom w:val="0"/>
          <w:divBdr>
            <w:top w:val="none" w:sz="0" w:space="0" w:color="auto"/>
            <w:left w:val="none" w:sz="0" w:space="0" w:color="auto"/>
            <w:bottom w:val="none" w:sz="0" w:space="0" w:color="auto"/>
            <w:right w:val="none" w:sz="0" w:space="0" w:color="auto"/>
          </w:divBdr>
          <w:divsChild>
            <w:div w:id="143862064">
              <w:marLeft w:val="0"/>
              <w:marRight w:val="0"/>
              <w:marTop w:val="0"/>
              <w:marBottom w:val="0"/>
              <w:divBdr>
                <w:top w:val="none" w:sz="0" w:space="0" w:color="auto"/>
                <w:left w:val="none" w:sz="0" w:space="0" w:color="auto"/>
                <w:bottom w:val="none" w:sz="0" w:space="0" w:color="auto"/>
                <w:right w:val="none" w:sz="0" w:space="0" w:color="auto"/>
              </w:divBdr>
              <w:divsChild>
                <w:div w:id="158056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449547">
      <w:bodyDiv w:val="1"/>
      <w:marLeft w:val="0"/>
      <w:marRight w:val="0"/>
      <w:marTop w:val="0"/>
      <w:marBottom w:val="0"/>
      <w:divBdr>
        <w:top w:val="none" w:sz="0" w:space="0" w:color="auto"/>
        <w:left w:val="none" w:sz="0" w:space="0" w:color="auto"/>
        <w:bottom w:val="none" w:sz="0" w:space="0" w:color="auto"/>
        <w:right w:val="none" w:sz="0" w:space="0" w:color="auto"/>
      </w:divBdr>
    </w:div>
    <w:div w:id="2058818334">
      <w:bodyDiv w:val="1"/>
      <w:marLeft w:val="0"/>
      <w:marRight w:val="0"/>
      <w:marTop w:val="0"/>
      <w:marBottom w:val="0"/>
      <w:divBdr>
        <w:top w:val="none" w:sz="0" w:space="0" w:color="auto"/>
        <w:left w:val="none" w:sz="0" w:space="0" w:color="auto"/>
        <w:bottom w:val="none" w:sz="0" w:space="0" w:color="auto"/>
        <w:right w:val="none" w:sz="0" w:space="0" w:color="auto"/>
      </w:divBdr>
      <w:divsChild>
        <w:div w:id="1406487857">
          <w:marLeft w:val="0"/>
          <w:marRight w:val="0"/>
          <w:marTop w:val="0"/>
          <w:marBottom w:val="0"/>
          <w:divBdr>
            <w:top w:val="none" w:sz="0" w:space="0" w:color="auto"/>
            <w:left w:val="none" w:sz="0" w:space="0" w:color="auto"/>
            <w:bottom w:val="none" w:sz="0" w:space="0" w:color="auto"/>
            <w:right w:val="none" w:sz="0" w:space="0" w:color="auto"/>
          </w:divBdr>
          <w:divsChild>
            <w:div w:id="1851680600">
              <w:marLeft w:val="0"/>
              <w:marRight w:val="0"/>
              <w:marTop w:val="0"/>
              <w:marBottom w:val="0"/>
              <w:divBdr>
                <w:top w:val="none" w:sz="0" w:space="0" w:color="auto"/>
                <w:left w:val="none" w:sz="0" w:space="0" w:color="auto"/>
                <w:bottom w:val="none" w:sz="0" w:space="0" w:color="auto"/>
                <w:right w:val="none" w:sz="0" w:space="0" w:color="auto"/>
              </w:divBdr>
              <w:divsChild>
                <w:div w:id="208667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9530DB-9D30-8B44-AF80-B085ABC17C56}">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642</TotalTime>
  <Pages>12</Pages>
  <Words>2863</Words>
  <Characters>16321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Andrew Hayes (2117217)</cp:lastModifiedBy>
  <cp:revision>121</cp:revision>
  <dcterms:created xsi:type="dcterms:W3CDTF">2023-11-18T13:32:00Z</dcterms:created>
  <dcterms:modified xsi:type="dcterms:W3CDTF">2023-12-06T17:22:00Z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documentId_8162</vt:lpwstr>
  </property>
  <property fmtid="{D5CDD505-2E9C-101B-9397-08002B2CF9AE}" pid="3" name="grammarly_documentContext">
    <vt:lpwstr>{"goals":[],"domain":"general","emotions":[],"dialect":"british"}</vt:lpwstr>
  </property>
</Properties>
</file>