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555ED" w14:textId="5000AF3D" w:rsidR="005B4101" w:rsidRDefault="005B4101" w:rsidP="00967A0C">
      <w:pPr>
        <w:spacing w:line="360" w:lineRule="auto"/>
        <w:jc w:val="center"/>
        <w:rPr>
          <w:rFonts w:ascii="Times New Roman" w:hAnsi="Times New Roman" w:cs="Times New Roman"/>
          <w:b/>
          <w:bCs/>
          <w:sz w:val="72"/>
          <w:szCs w:val="72"/>
        </w:rPr>
      </w:pPr>
      <w:r w:rsidRPr="005B4101">
        <w:rPr>
          <w:rFonts w:ascii="Times New Roman" w:hAnsi="Times New Roman" w:cs="Times New Roman"/>
          <w:b/>
          <w:bCs/>
          <w:sz w:val="72"/>
          <w:szCs w:val="72"/>
        </w:rPr>
        <w:t>Management &amp; Organisational Behaviour</w:t>
      </w:r>
    </w:p>
    <w:p w14:paraId="45CB8DE6" w14:textId="6631376A" w:rsidR="005F014E" w:rsidRDefault="005F014E" w:rsidP="005F014E">
      <w:pPr>
        <w:pStyle w:val="NoSpacing"/>
        <w:spacing w:after="40" w:line="360" w:lineRule="auto"/>
        <w:rPr>
          <w:caps/>
          <w:color w:val="156082" w:themeColor="accent1"/>
          <w:sz w:val="28"/>
          <w:szCs w:val="28"/>
        </w:rPr>
      </w:pPr>
    </w:p>
    <w:p w14:paraId="2D0F97CF" w14:textId="139D3057" w:rsidR="005F014E" w:rsidRDefault="005F014E" w:rsidP="005F014E">
      <w:pPr>
        <w:pStyle w:val="NoSpacing"/>
        <w:spacing w:line="360" w:lineRule="auto"/>
        <w:rPr>
          <w:color w:val="156082" w:themeColor="accent1"/>
        </w:rPr>
      </w:pPr>
    </w:p>
    <w:p w14:paraId="4A3F9F37" w14:textId="63EEFB1C" w:rsidR="005F014E" w:rsidRDefault="005F014E" w:rsidP="005F014E">
      <w:pPr>
        <w:pStyle w:val="NoSpacing"/>
        <w:spacing w:line="360" w:lineRule="auto"/>
        <w:rPr>
          <w:color w:val="156082" w:themeColor="accent1"/>
        </w:rPr>
      </w:pPr>
    </w:p>
    <w:p w14:paraId="4291AA30" w14:textId="17E28001" w:rsidR="005F014E" w:rsidRDefault="005F014E" w:rsidP="005F014E">
      <w:pPr>
        <w:pStyle w:val="NoSpacing"/>
        <w:spacing w:after="40" w:line="360" w:lineRule="auto"/>
        <w:rPr>
          <w:caps/>
          <w:color w:val="156082" w:themeColor="accent1"/>
          <w:sz w:val="28"/>
          <w:szCs w:val="28"/>
        </w:rPr>
      </w:pPr>
    </w:p>
    <w:p w14:paraId="693ACBB3" w14:textId="4537DFFD" w:rsidR="005F014E" w:rsidRDefault="005F014E" w:rsidP="005F014E">
      <w:pPr>
        <w:pStyle w:val="NoSpacing"/>
        <w:spacing w:line="360" w:lineRule="auto"/>
        <w:rPr>
          <w:color w:val="156082" w:themeColor="accent1"/>
        </w:rPr>
      </w:pPr>
    </w:p>
    <w:p w14:paraId="0FA5912F" w14:textId="5F2C29F4" w:rsidR="005F014E" w:rsidRDefault="005F014E" w:rsidP="005F014E">
      <w:pPr>
        <w:pStyle w:val="NoSpacing"/>
        <w:spacing w:line="360" w:lineRule="auto"/>
        <w:rPr>
          <w:color w:val="156082" w:themeColor="accent1"/>
        </w:rPr>
      </w:pPr>
    </w:p>
    <w:p w14:paraId="31ABEA57" w14:textId="77777777" w:rsidR="005F014E" w:rsidRDefault="005F014E" w:rsidP="005F014E">
      <w:pPr>
        <w:spacing w:line="360" w:lineRule="auto"/>
        <w:rPr>
          <w:rFonts w:ascii="Times New Roman" w:hAnsi="Times New Roman" w:cs="Times New Roman"/>
          <w:b/>
          <w:bCs/>
          <w:sz w:val="40"/>
          <w:szCs w:val="40"/>
        </w:rPr>
      </w:pPr>
    </w:p>
    <w:p w14:paraId="224755B7" w14:textId="3A0D7771" w:rsidR="005F014E" w:rsidRDefault="005F014E" w:rsidP="005F014E">
      <w:pPr>
        <w:spacing w:line="360" w:lineRule="auto"/>
        <w:rPr>
          <w:rFonts w:ascii="Times New Roman" w:hAnsi="Times New Roman" w:cs="Times New Roman"/>
          <w:b/>
          <w:bCs/>
          <w:sz w:val="40"/>
          <w:szCs w:val="40"/>
        </w:rPr>
      </w:pPr>
      <w:r>
        <w:rPr>
          <w:rFonts w:ascii="Times New Roman" w:hAnsi="Times New Roman" w:cs="Times New Roman"/>
          <w:b/>
          <w:bCs/>
          <w:sz w:val="40"/>
          <w:szCs w:val="40"/>
        </w:rPr>
        <w:t>Student name: Alexandra Anghel (2226451)</w:t>
      </w:r>
    </w:p>
    <w:p w14:paraId="675825DF" w14:textId="19061956" w:rsidR="005F014E" w:rsidRDefault="005F014E" w:rsidP="005F014E">
      <w:pPr>
        <w:spacing w:line="360" w:lineRule="auto"/>
        <w:rPr>
          <w:rFonts w:ascii="Times New Roman" w:hAnsi="Times New Roman" w:cs="Times New Roman"/>
          <w:b/>
          <w:bCs/>
          <w:sz w:val="40"/>
          <w:szCs w:val="40"/>
        </w:rPr>
      </w:pPr>
      <w:r>
        <w:rPr>
          <w:rFonts w:ascii="Times New Roman" w:hAnsi="Times New Roman" w:cs="Times New Roman"/>
          <w:b/>
          <w:bCs/>
          <w:sz w:val="40"/>
          <w:szCs w:val="40"/>
        </w:rPr>
        <w:t>Lecturer’s name: Daniel Payne</w:t>
      </w:r>
    </w:p>
    <w:p w14:paraId="0D6F3E16" w14:textId="79947FC7" w:rsidR="005F014E" w:rsidRDefault="005F014E" w:rsidP="005F014E">
      <w:pPr>
        <w:spacing w:line="360" w:lineRule="auto"/>
        <w:rPr>
          <w:rFonts w:ascii="Times New Roman" w:hAnsi="Times New Roman" w:cs="Times New Roman"/>
          <w:b/>
          <w:bCs/>
          <w:sz w:val="40"/>
          <w:szCs w:val="40"/>
        </w:rPr>
      </w:pPr>
      <w:r>
        <w:rPr>
          <w:rFonts w:ascii="Times New Roman" w:hAnsi="Times New Roman" w:cs="Times New Roman"/>
          <w:b/>
          <w:bCs/>
          <w:sz w:val="40"/>
          <w:szCs w:val="40"/>
        </w:rPr>
        <w:t>Module code:BMIH5004</w:t>
      </w:r>
    </w:p>
    <w:p w14:paraId="28F48003" w14:textId="1C13F453" w:rsidR="001C505D" w:rsidRDefault="001C505D" w:rsidP="005F014E">
      <w:pPr>
        <w:spacing w:line="360" w:lineRule="auto"/>
        <w:rPr>
          <w:rFonts w:ascii="Times New Roman" w:hAnsi="Times New Roman" w:cs="Times New Roman"/>
          <w:b/>
          <w:bCs/>
          <w:sz w:val="40"/>
          <w:szCs w:val="40"/>
        </w:rPr>
      </w:pPr>
      <w:r>
        <w:rPr>
          <w:rFonts w:ascii="Times New Roman" w:hAnsi="Times New Roman" w:cs="Times New Roman"/>
          <w:b/>
          <w:bCs/>
          <w:sz w:val="40"/>
          <w:szCs w:val="40"/>
        </w:rPr>
        <w:t>Word count: 2167 words</w:t>
      </w:r>
    </w:p>
    <w:p w14:paraId="2ECFE877" w14:textId="77777777" w:rsidR="005F014E" w:rsidRDefault="005F014E" w:rsidP="005F014E">
      <w:pPr>
        <w:spacing w:line="360" w:lineRule="auto"/>
        <w:rPr>
          <w:rFonts w:ascii="Times New Roman" w:hAnsi="Times New Roman" w:cs="Times New Roman"/>
          <w:b/>
          <w:bCs/>
          <w:sz w:val="40"/>
          <w:szCs w:val="40"/>
        </w:rPr>
      </w:pPr>
    </w:p>
    <w:p w14:paraId="5AA5DFDB" w14:textId="77777777" w:rsidR="005F014E" w:rsidRDefault="005F014E" w:rsidP="005F014E">
      <w:pPr>
        <w:spacing w:line="360" w:lineRule="auto"/>
        <w:rPr>
          <w:rFonts w:ascii="Times New Roman" w:hAnsi="Times New Roman" w:cs="Times New Roman"/>
          <w:b/>
          <w:bCs/>
          <w:sz w:val="40"/>
          <w:szCs w:val="40"/>
        </w:rPr>
      </w:pPr>
    </w:p>
    <w:p w14:paraId="47FC6DCF" w14:textId="77777777" w:rsidR="005F014E" w:rsidRPr="005F014E" w:rsidRDefault="005F014E" w:rsidP="005F014E">
      <w:pPr>
        <w:spacing w:line="360" w:lineRule="auto"/>
        <w:rPr>
          <w:rFonts w:ascii="Times New Roman" w:hAnsi="Times New Roman" w:cs="Times New Roman"/>
          <w:b/>
          <w:bCs/>
          <w:sz w:val="40"/>
          <w:szCs w:val="40"/>
        </w:rPr>
      </w:pPr>
    </w:p>
    <w:p w14:paraId="3C3233D2" w14:textId="77777777" w:rsidR="005B4101" w:rsidRPr="005B4101" w:rsidRDefault="005B4101" w:rsidP="005B4101">
      <w:pPr>
        <w:jc w:val="center"/>
        <w:rPr>
          <w:rFonts w:ascii="Times New Roman" w:hAnsi="Times New Roman" w:cs="Times New Roman"/>
          <w:b/>
          <w:bCs/>
          <w:sz w:val="72"/>
          <w:szCs w:val="72"/>
        </w:rPr>
      </w:pPr>
    </w:p>
    <w:p w14:paraId="2E39ACAB" w14:textId="77777777" w:rsidR="005F014E" w:rsidRDefault="005F014E" w:rsidP="005F014E">
      <w:pPr>
        <w:rPr>
          <w:rFonts w:ascii="Times New Roman" w:hAnsi="Times New Roman" w:cs="Times New Roman"/>
          <w:b/>
          <w:bCs/>
          <w:sz w:val="28"/>
          <w:szCs w:val="28"/>
        </w:rPr>
      </w:pPr>
      <w:r w:rsidRPr="00DC3FAC">
        <w:rPr>
          <w:rFonts w:ascii="Times New Roman" w:hAnsi="Times New Roman" w:cs="Times New Roman"/>
          <w:b/>
          <w:bCs/>
          <w:sz w:val="28"/>
          <w:szCs w:val="28"/>
        </w:rPr>
        <w:t xml:space="preserve">I confirm that I have not used any AI tools in the research and creation of this assignment. I confirm that I have not presented any AI generated </w:t>
      </w:r>
      <w:r w:rsidRPr="00DC3FAC">
        <w:rPr>
          <w:rFonts w:ascii="Times New Roman" w:hAnsi="Times New Roman" w:cs="Times New Roman"/>
          <w:b/>
          <w:bCs/>
          <w:sz w:val="28"/>
          <w:szCs w:val="28"/>
        </w:rPr>
        <w:lastRenderedPageBreak/>
        <w:t>materials as my own work. I confirm I have copies of my drafts, notes, and other resources I used, which I may be asked to provide in evidence.</w:t>
      </w:r>
    </w:p>
    <w:p w14:paraId="1BB630F2" w14:textId="58575427" w:rsidR="005F014E" w:rsidRPr="005F014E" w:rsidRDefault="005F014E" w:rsidP="00967A0C">
      <w:pPr>
        <w:spacing w:line="276" w:lineRule="auto"/>
        <w:jc w:val="center"/>
        <w:rPr>
          <w:rFonts w:ascii="Times New Roman" w:hAnsi="Times New Roman" w:cs="Times New Roman"/>
          <w:b/>
          <w:bCs/>
          <w:sz w:val="40"/>
          <w:szCs w:val="40"/>
        </w:rPr>
      </w:pPr>
      <w:r w:rsidRPr="005F014E">
        <w:rPr>
          <w:rFonts w:ascii="Times New Roman" w:hAnsi="Times New Roman" w:cs="Times New Roman"/>
          <w:b/>
          <w:bCs/>
          <w:sz w:val="40"/>
          <w:szCs w:val="40"/>
        </w:rPr>
        <w:t>The impact of different leadership styles on team effectiveness and employee morale in the hospitality industry</w:t>
      </w:r>
    </w:p>
    <w:p w14:paraId="79C109C4" w14:textId="77777777" w:rsidR="005B4101" w:rsidRDefault="005B4101" w:rsidP="005B4101">
      <w:pPr>
        <w:rPr>
          <w:rFonts w:ascii="Times New Roman" w:hAnsi="Times New Roman" w:cs="Times New Roman"/>
          <w:b/>
          <w:bCs/>
          <w:sz w:val="40"/>
          <w:szCs w:val="40"/>
        </w:rPr>
      </w:pPr>
    </w:p>
    <w:p w14:paraId="29A17D5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To determine the effectiveness of a team and the overall morale of employees, great effective leadership can't be avoided. Nowadays, with the speed and focus of the customer, the hospitality industry needs these styles of leadership: transformational leaders, transactional leaders, and democratic leadership. Transformational leadership has emerged as a motivational leader to innovation, teamwork, and job satisfaction improvement. Like other types of leadership, it possesses boundaries and challenges that exist in very high-pressure industries like hotels and restaurants. This essay discusses and explores some theories about leadership in terms of how transformational leadership may influence team performance and worker job attitude within the UK hospitality industry.</w:t>
      </w:r>
    </w:p>
    <w:p w14:paraId="3351423A"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Some theories of leadership can be referred to to see how influential a leader is on the team. Transformational leadership is one of the most widely spread theories inspiring the employees through a shared vision to work motivated. A transformational leader leads a group with purpose and innovation, setting his focus toward individual growth in an employee. This kind of style may work very effectively in hotel environments where flexibility along with employee involvement is a requirement.</w:t>
      </w:r>
    </w:p>
    <w:p w14:paraId="4F666E95"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There are more traditional transactional forms of leadership based upon fixed tasks and awards or punishments upon performance. This type of leadership is more straightforward in that it is focused on clear roles, responsibilities, and clear outcomes in terms of performance. Appropriate functional tasks in hotel management, for example, managing operational processes, require efficiency in the execution of duties.</w:t>
      </w:r>
    </w:p>
    <w:p w14:paraId="27AD16D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Autocratic leadership is where the leader makes decisions but does not seek input from followers (Chukwusa, 2018). It may work in particular settings where quick decisive action is necessary, such as in a 'crisis situation in a hotel, but can demoralise workers, thereby stifling creativity and causing disengagement.</w:t>
      </w:r>
    </w:p>
    <w:p w14:paraId="3652A96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lastRenderedPageBreak/>
        <w:t>Democratic or participative leadership refers to leaders who involve subordinates in decision-making processes which are made together with them (Raupu et al., 2021). When done appropriately, it can assist in improving teamwork and overall morale as a result of assisting the employees to feel as though they are being listened to and valued in an organisational process that is largely customer service oriented like hospitality (Mullins, 2019).</w:t>
      </w:r>
    </w:p>
    <w:p w14:paraId="1C397FB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Laissez-faire leadership is similar to the concept of delegative management because of the enormous responsibility left to the employees (Kostiainen, 2023). As much as this style provides for innovation and self-organising, it can bring disorder or confusion into an organisation during a rapidly growing field in Hospitality, it becomes essential to have structure and synchronisation.</w:t>
      </w:r>
    </w:p>
    <w:p w14:paraId="64E5DBF5"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Analysis and Application in Hospitality:</w:t>
      </w:r>
    </w:p>
    <w:p w14:paraId="61343A9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Of these styles, transformational leadership is the most applicable and efficacious for increasing both, team productivity and organisational commitment in the context of hospitality firms. Equally coming with strategic process transformations, transformational leaders are hopeful in the management of teams, incubation of innovation, and facilitation of morale. These leaders always encourage their teams through acceptance of personal compact organisational goals that make employees feel that they belong to the organisation. </w:t>
      </w:r>
    </w:p>
    <w:p w14:paraId="2BB8A4F9"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One may conclude that transformational leadership has turned out to be one of the most useful leadership styles in the promotion of teaming and motivation of employees in the hospitality industry. It is particularly concerned with changing the hearts and minds of employees by urging them to add more value to the organisation than is expected of them in terms of their daily roles and responsibilities. This leadership style is more relevant to the operation of hotels and restaurants because efficiency, performance and satisfaction of customers, service delivery, as well as motivation of personnel are the key essentials of success.  </w:t>
      </w:r>
    </w:p>
    <w:p w14:paraId="659DB06F"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Benefits of Transformational Leadership in Hospitality</w:t>
      </w:r>
    </w:p>
    <w:p w14:paraId="6D867334"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This is one of the biggest benefits of the transformational leadership style because the involved workers enjoy their work and are tasked with motivating others in the same organisation (Crowley, 2022). As it has already been established, transformational leaders pay particular attention to individual enhancement of human assets, hence, the feeling of accomplishment and individual worth. When personnel are front-line employees, as it is in </w:t>
      </w:r>
      <w:r w:rsidRPr="005B62F5">
        <w:rPr>
          <w:rFonts w:ascii="Times New Roman" w:hAnsi="Times New Roman" w:cs="Times New Roman"/>
          <w:sz w:val="24"/>
          <w:szCs w:val="24"/>
        </w:rPr>
        <w:lastRenderedPageBreak/>
        <w:t xml:space="preserve">hotels and restaurants, this leadership approach will go a long way in improving the quality of services delivered. The attending employees who have good relations with leaders feel committed to giving customers improved services which in turn affects the guests. For example, The Ritz Carlton Hotel (2024) in the UK uses transnational leadership to empower its employees. The problems about the guests are expected to be solved personally by the employees of Ritz-Carlton to ensure that the workers have a feeling of accountability.  </w:t>
      </w:r>
    </w:p>
    <w:p w14:paraId="59FE8CC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They also recommend a change, which is important in the hospitality industry since the clients’ expectations are always changing. This style of leadership allows leaders to guarantee that their teams come up with unique solutions to enhance the delivery of services and organisational performance. For example, the UK-based hotel group Whitbread operates a premier inn and assists its managers in involving staff in discussions to enhance customers’ experiences. From this practice, new services and ventures for the chain of hotels and customer interaction have been introduced, for example, the Premier Inn hotel (2024) cheque-in solution works to improve guest relations and operational effectiveness. It can also be strategic to engage employees because when they feel that their ideas will be helpful in the business, then they will be productive.</w:t>
      </w:r>
    </w:p>
    <w:p w14:paraId="156B5D93"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One more benefit that can be mentioned concerning the implementation of transformational leadership in the hospitality industry is that such an approach focuses on the team and provides the development of a powerful team identity. Transforming leaders aim to develop trust, and interactive and cooperative understanding with the team. This can be especially important in the sphere of restaurants and hotels where people have to work in teams intensively. One good example is the UK-based restaurant company called Nando’s which widely emphasises the organisation's culture. Nando’s leadership (2024) style promotes the feeling of people's togetherness in that the focus is on the group goal rather than the individual (Korstanje, George and Nedelea, 2020). </w:t>
      </w:r>
    </w:p>
    <w:p w14:paraId="52F19B7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the same way, transformational leadership act as the crucial determinant in long-term employees’ retention. Investing in loyalty, debiting employees’ personal and professional development, leaders, and ensuring staff retention a major challenges in hospitality. For example, in the case of Whitbread’s PLC (2024), the organisation has invested great effort in making its leaders for growth through leadership training with better opportunities to retain the employees. Those who identify promotional opportunities with the organisation have low turnover thus the company will spend less on recruiting and training employees.</w:t>
      </w:r>
    </w:p>
    <w:p w14:paraId="19E697AD"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lastRenderedPageBreak/>
        <w:t>Disadvantages of transformational leadership in Hospitality</w:t>
      </w:r>
    </w:p>
    <w:p w14:paraId="3E558118"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Nonetheless, various disadvantages of transformational leadership are notable, especially within the hospitality industry. This is closely related to the fact that leadership in such a structure requires leaders to expend much time and emotional energy. When it comes to a highly pressured environment such as a hotel or a restaurant with sometimes fast decisions needed, then the transformational leader is a bit slow because of the lengthy processes involved. Managers must provide a lot of personal time to develop their subordinates through training and coaching, a luxury that may often be difficult to provide during the active phases of the business. For instance, in large organisations such as large hotel chains such as Hilton Hotel Group (2024) in the UK where managing perhaps hundreds of employees, it becomes impossible to have that kind of personal intervention of transformational leadership to apply it as an organisational management strategy.  </w:t>
      </w:r>
    </w:p>
    <w:p w14:paraId="714646DD"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The other weakness is burnout since the employees have to work for long hours to produce the necessary amount of work. Although inspirational leadership is inspiring and pushes employees towards valued performance, it has excessive demands on performance improvement and creativity. While in the hospitality industry, the rate of work can be very strenuous, such expectations can easily cause distress among the employees. For example, in restaurants where shift work and heavy service time are characteristic, the organisations’ pressure towards innovativeness and quality production may exhaust the workers. </w:t>
      </w:r>
    </w:p>
    <w:p w14:paraId="301981A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the same regard, transformational leadership might not work well with some of the employees since some of the organisational positions demand more technical and repetitive work (Mullins, 2023). For instance, large-scale hotel brands like the Marriott Hotel in the UK may require a simplistic leadership system like transactional leadership and housekeeping teams (Nazim, 2016).</w:t>
      </w:r>
    </w:p>
    <w:p w14:paraId="5D8E9BF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Finally, the effectiveness of transformational leadership depends on the exponent’s degree of motivating the team members. Even if leaders are devoid of the requisite EQ or if they are unable to articulate their leadership vision correctly, managerial leadership might turn out to be a disaster (Malphurs, 2018). People may get disappointed with the leader if he sets unachievable goals or if his goals don’t blend well with organisational culture.  </w:t>
      </w:r>
    </w:p>
    <w:p w14:paraId="4302E99D"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Sustainability supports both transformational and transactional leadership since both of these share features, such as the creation of an inclusive, adaptive, supportive environment (Legrand, Chen, &amp; Laeis, 2022). Employees are motivated by the change that their </w:t>
      </w:r>
      <w:r w:rsidRPr="005B62F5">
        <w:rPr>
          <w:rFonts w:ascii="Times New Roman" w:hAnsi="Times New Roman" w:cs="Times New Roman"/>
          <w:sz w:val="24"/>
          <w:szCs w:val="24"/>
        </w:rPr>
        <w:lastRenderedPageBreak/>
        <w:t xml:space="preserve">supervisors bring towards sustainable practice through the dissemination to the employees of the conceptual inhibitor of vision, creativity and growth (Edgell Sr, 2019). It also leads to staff motivation, improved morale and engagement of the workers.  </w:t>
      </w:r>
    </w:p>
    <w:p w14:paraId="61C9086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A comparison between transformational leadership and the transactional leadership style.</w:t>
      </w:r>
    </w:p>
    <w:p w14:paraId="7854EFA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the context of hotel management, transformational leadership can therefore be implemented in ways that include asking employees to make a decision that enhances the living experiences of the guests or asking the staff to come up with ideas of how guest services can be improved. Marriott International (2024) as an organisational example proves that transformational leadership works, as Arne Sorenson, the CEO, focused on the voice and professional growth of the employees. During his reign at the Marriott, Sorenson focused on the employees, thus resulting in high morale functionality, better customer service and team efficiency. As many companies do, Marriott has adopted an approach of decentralising decision-making, allowing employees to contribute to it hence creating more loyalty and innovation within the teams.</w:t>
      </w:r>
    </w:p>
    <w:p w14:paraId="6D7A9A0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However, it is important to look at the weaknesses accompanying transformational leadership. One of them is that, unlike most managerial activities, this process involves a significant degree of emotionality and, therefore, especially high emotional intelligence of leaders.  In large-scale hotel operations, this type of leadership is also time-consuming due to an emphasis on communication and coaching. </w:t>
      </w:r>
    </w:p>
    <w:p w14:paraId="1373FFF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Nonetheless, even though transactional leadership might look less applicable for increasing team motivation, it is more formalised, emphasising tasks (Management Association, Information, 2024). For instance, the performance management system in a hotel industry might include bonuses to the employees which are done depending on certain targets which include, customer satisfaction scores of cheque in times (Barbosa-McCoy, 2016).</w:t>
      </w:r>
    </w:p>
    <w:p w14:paraId="642EB51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However, the weakness of this type of leadership is that after some time, employees may remain engaged, and instead of being motivated by passion, they work only for material incentives. This can actually work against team coordination and motivation, which is especially bad in industries where people are expected to pour a lot of self into their work such as hospitality (Mullins and Dosser, 2013).</w:t>
      </w:r>
    </w:p>
    <w:p w14:paraId="6EE511F5"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Democratic leadership is the most effective because it provides an opportunity for leaders in the hotel to make decisions concerning their organisations with the help of their subordinates.  </w:t>
      </w:r>
      <w:r w:rsidRPr="005B62F5">
        <w:rPr>
          <w:rFonts w:ascii="Times New Roman" w:hAnsi="Times New Roman" w:cs="Times New Roman"/>
          <w:sz w:val="24"/>
          <w:szCs w:val="24"/>
        </w:rPr>
        <w:lastRenderedPageBreak/>
        <w:t xml:space="preserve">This style is particularly beneficial for employee morale. It provides employees with a sense of belonging (Valeri, 2021). For example, if hotels are most concerned with guest satisfaction, engaging frontline staff in determinations about service delivery is likely to lead to better customer experiences.  </w:t>
      </w:r>
    </w:p>
    <w:p w14:paraId="64EEDA7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However, democratic leadership also delays the decision-making process, which is not welcome in the fast pace of hospitality settings. For instance, if it is a case of dealing with overbookings or guest complaints where the response has to be brisk, then the handling requires a more directive approach.</w:t>
      </w:r>
    </w:p>
    <w:p w14:paraId="3A3FE7D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Lastly, the laissez-faire leader is not as easily implemented in hospitality because intense coordination is needed for seamless experiences to be bestowed on guests. In a hotel for instance, tasks that must be coordinated across departments-meaning, for example, front desk, housekeeping, and food and beverage-would quickly get out of hand using a hands-off leadership approach, lack accountability and have a direct impact on bad service delivery.  </w:t>
      </w:r>
    </w:p>
    <w:p w14:paraId="40ACF59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In conclusion, while there may be different styles of leadership that have unique advantages and disadvantages, transformational leadership seems to be the best option as it enhances effectiveness in a team of employees in the hospitality industry and lifts employee morale. Therefore, it is a motivation, innovation, and alignment of personal goals with an organisational vision for the industry which lives on customer satisfaction and employee engagement. However, it should also be admitted that one cannot make a certain leadership style fit every situation. There are situations where one needs transactional, democratic, or autocratic leadership to cross the barriers of constraints of the hotel industry. It is the flexible nature of leadership that contributes to achievement in team cohesion and high morale levels among employees in a hospitality environment. Transformational leadership principles conceptualised by organisations for hospitality environment have the potential to create an optimistic work environment, not only improving the degree of employee satisfaction but overall service quality and ultimately guest experiences.</w:t>
      </w:r>
    </w:p>
    <w:p w14:paraId="4655C82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br w:type="page"/>
      </w:r>
    </w:p>
    <w:p w14:paraId="63ECE333" w14:textId="77777777" w:rsidR="005B62F5" w:rsidRPr="005B62F5" w:rsidRDefault="005B62F5" w:rsidP="005B62F5">
      <w:pPr>
        <w:spacing w:line="360" w:lineRule="auto"/>
        <w:rPr>
          <w:rFonts w:ascii="Times New Roman" w:hAnsi="Times New Roman" w:cs="Times New Roman"/>
          <w:b/>
          <w:bCs/>
          <w:sz w:val="24"/>
          <w:szCs w:val="24"/>
          <w:lang w:val="en-IN"/>
        </w:rPr>
      </w:pPr>
      <w:bookmarkStart w:id="0" w:name="_Toc180150561"/>
      <w:r w:rsidRPr="005B62F5">
        <w:rPr>
          <w:rFonts w:ascii="Times New Roman" w:hAnsi="Times New Roman" w:cs="Times New Roman"/>
          <w:b/>
          <w:bCs/>
          <w:sz w:val="24"/>
          <w:szCs w:val="24"/>
          <w:lang w:val="en-IN"/>
        </w:rPr>
        <w:lastRenderedPageBreak/>
        <w:t>Reference</w:t>
      </w:r>
      <w:bookmarkEnd w:id="0"/>
      <w:r w:rsidRPr="005B62F5">
        <w:rPr>
          <w:rFonts w:ascii="Times New Roman" w:hAnsi="Times New Roman" w:cs="Times New Roman"/>
          <w:b/>
          <w:bCs/>
          <w:sz w:val="24"/>
          <w:szCs w:val="24"/>
          <w:lang w:val="en-IN"/>
        </w:rPr>
        <w:t xml:space="preserve"> List</w:t>
      </w:r>
    </w:p>
    <w:p w14:paraId="11D5039B" w14:textId="77777777" w:rsidR="005B62F5" w:rsidRPr="005B62F5" w:rsidRDefault="005B62F5" w:rsidP="005B62F5">
      <w:pPr>
        <w:spacing w:line="360" w:lineRule="auto"/>
        <w:rPr>
          <w:rFonts w:ascii="Times New Roman" w:hAnsi="Times New Roman" w:cs="Times New Roman"/>
          <w:sz w:val="24"/>
          <w:szCs w:val="24"/>
          <w:lang w:val="nl-NL"/>
        </w:rPr>
      </w:pPr>
      <w:r w:rsidRPr="005B62F5">
        <w:rPr>
          <w:rFonts w:ascii="Times New Roman" w:hAnsi="Times New Roman" w:cs="Times New Roman"/>
          <w:sz w:val="24"/>
          <w:szCs w:val="24"/>
          <w:lang w:val="en-IN"/>
        </w:rPr>
        <w:t>Barbosa-McCoy, V., (2016). </w:t>
      </w:r>
      <w:r w:rsidRPr="005B62F5">
        <w:rPr>
          <w:rFonts w:ascii="Times New Roman" w:hAnsi="Times New Roman" w:cs="Times New Roman"/>
          <w:i/>
          <w:iCs/>
          <w:sz w:val="24"/>
          <w:szCs w:val="24"/>
        </w:rPr>
        <w:t>Hotel managers' motivational strategies for enhancing employee performance</w:t>
      </w:r>
      <w:r w:rsidRPr="005B62F5">
        <w:rPr>
          <w:rFonts w:ascii="Times New Roman" w:hAnsi="Times New Roman" w:cs="Times New Roman"/>
          <w:sz w:val="24"/>
          <w:szCs w:val="24"/>
        </w:rPr>
        <w:t xml:space="preserve">. </w:t>
      </w:r>
      <w:r w:rsidRPr="005B62F5">
        <w:rPr>
          <w:rFonts w:ascii="Times New Roman" w:hAnsi="Times New Roman" w:cs="Times New Roman"/>
          <w:sz w:val="24"/>
          <w:szCs w:val="24"/>
          <w:lang w:val="nl-NL"/>
        </w:rPr>
        <w:t xml:space="preserve">Walden University. </w:t>
      </w:r>
      <w:hyperlink r:id="rId5" w:history="1">
        <w:r w:rsidRPr="005B62F5">
          <w:rPr>
            <w:rStyle w:val="Hyperlink"/>
            <w:rFonts w:ascii="Times New Roman" w:hAnsi="Times New Roman" w:cs="Times New Roman"/>
            <w:sz w:val="24"/>
            <w:szCs w:val="24"/>
            <w:lang w:val="nl-NL"/>
          </w:rPr>
          <w:t>https://www.proquest.com/openview/02842908da273b5b73217d491934dc3e/1?pq-origsite=gscholar&amp;cbl=18750</w:t>
        </w:r>
      </w:hyperlink>
    </w:p>
    <w:p w14:paraId="33F81040"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Boddy, D. (2017) Management: An Introduction (7th Ed), Harlow, Pearson </w:t>
      </w:r>
      <w:hyperlink r:id="rId6" w:anchor="v=onepage&amp;q&amp;f=false" w:history="1">
        <w:r w:rsidRPr="005B62F5">
          <w:rPr>
            <w:rStyle w:val="Hyperlink"/>
            <w:rFonts w:ascii="Times New Roman" w:hAnsi="Times New Roman" w:cs="Times New Roman"/>
            <w:sz w:val="24"/>
            <w:szCs w:val="24"/>
          </w:rPr>
          <w:t>https://books.google.co.in/books?hl=en&amp;lr=&amp;id=k-gsEAAAQBAJ&amp;oi=fnd&amp;pg=PT19&amp;dq=Boddy,+D.+(2017)+Management:+An+Introduction+(7th+Ed),+Harlow,+Pearson&amp;ots=aysxhfOfLn&amp;sig=nOW0OVaoheXqKcwcLIWO5YIyQME#v=onepage&amp;q&amp;f=false</w:t>
        </w:r>
      </w:hyperlink>
    </w:p>
    <w:p w14:paraId="4E9430E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Chukwusa, J., (2018). Autocratic leadership style: Obstacle to success in academic libraries. </w:t>
      </w:r>
      <w:r w:rsidRPr="005B62F5">
        <w:rPr>
          <w:rFonts w:ascii="Times New Roman" w:hAnsi="Times New Roman" w:cs="Times New Roman"/>
          <w:i/>
          <w:iCs/>
          <w:sz w:val="24"/>
          <w:szCs w:val="24"/>
        </w:rPr>
        <w:t>Library Philosophy and Practice</w:t>
      </w:r>
      <w:r w:rsidRPr="005B62F5">
        <w:rPr>
          <w:rFonts w:ascii="Times New Roman" w:hAnsi="Times New Roman" w:cs="Times New Roman"/>
          <w:sz w:val="24"/>
          <w:szCs w:val="24"/>
        </w:rPr>
        <w:t xml:space="preserve">, p.1. </w:t>
      </w:r>
      <w:hyperlink r:id="rId7" w:history="1">
        <w:r w:rsidRPr="005B62F5">
          <w:rPr>
            <w:rStyle w:val="Hyperlink"/>
            <w:rFonts w:ascii="Times New Roman" w:hAnsi="Times New Roman" w:cs="Times New Roman"/>
            <w:sz w:val="24"/>
            <w:szCs w:val="24"/>
          </w:rPr>
          <w:t>https://www.proquest.com/openview/f272f7718d86e58e22f7098301599444/1?pq-origsite=gscholar&amp;cbl=54903</w:t>
        </w:r>
      </w:hyperlink>
    </w:p>
    <w:p w14:paraId="2624FCF7"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Crowley, M.C., (2022). </w:t>
      </w:r>
      <w:r w:rsidRPr="005B62F5">
        <w:rPr>
          <w:rFonts w:ascii="Times New Roman" w:hAnsi="Times New Roman" w:cs="Times New Roman"/>
          <w:i/>
          <w:iCs/>
          <w:sz w:val="24"/>
          <w:szCs w:val="24"/>
        </w:rPr>
        <w:t>Lead from the heart: Transformational leadership for the 21st century</w:t>
      </w:r>
      <w:r w:rsidRPr="005B62F5">
        <w:rPr>
          <w:rFonts w:ascii="Times New Roman" w:hAnsi="Times New Roman" w:cs="Times New Roman"/>
          <w:sz w:val="24"/>
          <w:szCs w:val="24"/>
        </w:rPr>
        <w:t xml:space="preserve">. Hay House, Inc. </w:t>
      </w:r>
      <w:hyperlink r:id="rId8" w:anchor="v=onepage&amp;q&amp;f=false" w:history="1">
        <w:r w:rsidRPr="005B62F5">
          <w:rPr>
            <w:rStyle w:val="Hyperlink"/>
            <w:rFonts w:ascii="Times New Roman" w:hAnsi="Times New Roman" w:cs="Times New Roman"/>
            <w:sz w:val="24"/>
            <w:szCs w:val="24"/>
          </w:rPr>
          <w:t>https://books.google.co.in/books?hl=en&amp;lr=&amp;id=En5QEAAAQBAJ&amp;oi=fnd&amp;pg=PR11&amp;dq=Crowley,+M.C.,+(2022).+Lead+from+the+heart:+Transformational+leadership+for+the+21st+century.+Hay+House,+Inc.&amp;ots=LWYWcd4XNV&amp;sig=9ieJG9ZzeE5BFPGuRodEnzLvEK4#v=onepage&amp;q&amp;f=false</w:t>
        </w:r>
      </w:hyperlink>
    </w:p>
    <w:p w14:paraId="74094A8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Edgell Sr, D.L. (2019). Managing Sustainable Tourism: A Legacy for the Future (3rd ed.). Routledge. DOI: </w:t>
      </w:r>
      <w:hyperlink r:id="rId9" w:history="1">
        <w:r w:rsidRPr="005B62F5">
          <w:rPr>
            <w:rStyle w:val="Hyperlink"/>
            <w:rFonts w:ascii="Times New Roman" w:hAnsi="Times New Roman" w:cs="Times New Roman"/>
            <w:sz w:val="24"/>
            <w:szCs w:val="24"/>
          </w:rPr>
          <w:t>https://doi.org/10.4324/9780429318122</w:t>
        </w:r>
      </w:hyperlink>
    </w:p>
    <w:p w14:paraId="237DCD41" w14:textId="77777777" w:rsidR="005B62F5" w:rsidRPr="005B62F5" w:rsidRDefault="005B62F5" w:rsidP="005B62F5">
      <w:pPr>
        <w:spacing w:line="360" w:lineRule="auto"/>
        <w:rPr>
          <w:rFonts w:ascii="Times New Roman" w:hAnsi="Times New Roman" w:cs="Times New Roman"/>
          <w:sz w:val="24"/>
          <w:szCs w:val="24"/>
          <w:u w:val="single"/>
        </w:rPr>
      </w:pPr>
      <w:r w:rsidRPr="005B62F5">
        <w:rPr>
          <w:rFonts w:ascii="Times New Roman" w:hAnsi="Times New Roman" w:cs="Times New Roman"/>
          <w:sz w:val="24"/>
          <w:szCs w:val="24"/>
        </w:rPr>
        <w:t xml:space="preserve">Hilton Hotel Group (2024) Available at: </w:t>
      </w:r>
      <w:hyperlink r:id="rId10" w:history="1">
        <w:r w:rsidRPr="005B62F5">
          <w:rPr>
            <w:rStyle w:val="Hyperlink"/>
            <w:rFonts w:ascii="Times New Roman" w:hAnsi="Times New Roman" w:cs="Times New Roman"/>
            <w:sz w:val="24"/>
            <w:szCs w:val="24"/>
          </w:rPr>
          <w:t>https://www.hilton.com/en/locations/india/?WT.mc_id=zLADA0IN1MB2PSH3GGL4INTCRB5DLPdkt6MULTIBR7en_&amp;epid!_&amp;ebuy!&amp;&amp;&amp;&amp;&amp;gad_source=1&amp;gclid=CjwKCAjwjsi4BhB5EiwAFAL0YOOcuLDccfLXdwaq27J79SqYmAn4-JzLfc9vsK99pHqJewKAkGkPBBoC2UMQAvD_BwE&amp;gclsrc=aw.ds</w:t>
        </w:r>
      </w:hyperlink>
      <w:r w:rsidRPr="005B62F5">
        <w:rPr>
          <w:rFonts w:ascii="Times New Roman" w:hAnsi="Times New Roman" w:cs="Times New Roman"/>
          <w:sz w:val="24"/>
          <w:szCs w:val="24"/>
        </w:rPr>
        <w:t xml:space="preserve"> (Accessed on: 18/10/2024). </w:t>
      </w:r>
    </w:p>
    <w:p w14:paraId="2C37FBC6" w14:textId="77777777" w:rsidR="005B62F5" w:rsidRPr="005B62F5" w:rsidRDefault="005B62F5" w:rsidP="005B62F5">
      <w:pPr>
        <w:spacing w:line="360" w:lineRule="auto"/>
        <w:rPr>
          <w:rFonts w:ascii="Times New Roman" w:hAnsi="Times New Roman" w:cs="Times New Roman"/>
          <w:sz w:val="24"/>
          <w:szCs w:val="24"/>
          <w:lang w:val="it-IT"/>
        </w:rPr>
      </w:pPr>
      <w:r w:rsidRPr="005B62F5">
        <w:rPr>
          <w:rFonts w:ascii="Times New Roman" w:hAnsi="Times New Roman" w:cs="Times New Roman"/>
          <w:sz w:val="24"/>
          <w:szCs w:val="24"/>
        </w:rPr>
        <w:t xml:space="preserve">Korstanje, M.E., George, B. and Nedelea, A.M. eds., (2020). Strategies for promoting sustainable hospitality and tourism services. </w:t>
      </w:r>
      <w:r w:rsidRPr="005B62F5">
        <w:rPr>
          <w:rFonts w:ascii="Times New Roman" w:hAnsi="Times New Roman" w:cs="Times New Roman"/>
          <w:sz w:val="24"/>
          <w:szCs w:val="24"/>
          <w:lang w:val="it-IT"/>
        </w:rPr>
        <w:t xml:space="preserve">IGI Global. </w:t>
      </w:r>
      <w:hyperlink r:id="rId11" w:anchor="v=onepage&amp;q&amp;f=false" w:history="1">
        <w:r w:rsidRPr="005B62F5">
          <w:rPr>
            <w:rStyle w:val="Hyperlink"/>
            <w:rFonts w:ascii="Times New Roman" w:hAnsi="Times New Roman" w:cs="Times New Roman"/>
            <w:sz w:val="24"/>
            <w:szCs w:val="24"/>
            <w:lang w:val="it-IT"/>
          </w:rPr>
          <w:t>https://books.google.co.in/books?hl=en&amp;lr=&amp;id=BrkIEAAAQBAJ&amp;oi=fnd&amp;pg=PR1&amp;dq=K</w:t>
        </w:r>
        <w:r w:rsidRPr="005B62F5">
          <w:rPr>
            <w:rStyle w:val="Hyperlink"/>
            <w:rFonts w:ascii="Times New Roman" w:hAnsi="Times New Roman" w:cs="Times New Roman"/>
            <w:sz w:val="24"/>
            <w:szCs w:val="24"/>
            <w:lang w:val="it-IT"/>
          </w:rPr>
          <w:lastRenderedPageBreak/>
          <w:t>orstanje,+M.E.,+George,+B.+and+Nedelea,+A.M.+eds.,+(2020).+Strategies+for+promoting+sustainable+hospitality+and+tourism+services.+IGI+Global.+&amp;ots=TqiC_hEzaK&amp;sig=jv8sh9CViHtxO-EYYltISMVmCG0#v=onepage&amp;q&amp;f=false</w:t>
        </w:r>
      </w:hyperlink>
    </w:p>
    <w:p w14:paraId="7AC2A781" w14:textId="77777777" w:rsidR="005B62F5" w:rsidRPr="005B62F5" w:rsidRDefault="005B62F5" w:rsidP="005B62F5">
      <w:pPr>
        <w:spacing w:line="360" w:lineRule="auto"/>
        <w:rPr>
          <w:rFonts w:ascii="Times New Roman" w:hAnsi="Times New Roman" w:cs="Times New Roman"/>
          <w:sz w:val="24"/>
          <w:szCs w:val="24"/>
          <w:lang w:val="nl-NL"/>
        </w:rPr>
      </w:pPr>
      <w:r w:rsidRPr="005B62F5">
        <w:rPr>
          <w:rFonts w:ascii="Times New Roman" w:hAnsi="Times New Roman" w:cs="Times New Roman"/>
          <w:sz w:val="24"/>
          <w:szCs w:val="24"/>
        </w:rPr>
        <w:t xml:space="preserve">Kostiainen, T., (2023). Laissez-Faire Leadership: A Contradiction in Terms or a Legitimate Style of Management. </w:t>
      </w:r>
      <w:hyperlink r:id="rId12" w:history="1">
        <w:r w:rsidRPr="005B62F5">
          <w:rPr>
            <w:rStyle w:val="Hyperlink"/>
            <w:rFonts w:ascii="Times New Roman" w:hAnsi="Times New Roman" w:cs="Times New Roman"/>
            <w:sz w:val="24"/>
            <w:szCs w:val="24"/>
            <w:lang w:val="nl-NL"/>
          </w:rPr>
          <w:t>https://www.theseus.fi/handle/10024/795030</w:t>
        </w:r>
      </w:hyperlink>
    </w:p>
    <w:p w14:paraId="18A0F22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lang w:val="nl-NL"/>
        </w:rPr>
        <w:t xml:space="preserve">Legrand, W., Chen, J.S., &amp; Laeis, G.C.M. (2022). </w:t>
      </w:r>
      <w:r w:rsidRPr="005B62F5">
        <w:rPr>
          <w:rFonts w:ascii="Times New Roman" w:hAnsi="Times New Roman" w:cs="Times New Roman"/>
          <w:sz w:val="24"/>
          <w:szCs w:val="24"/>
        </w:rPr>
        <w:t xml:space="preserve">Sustainability in the Hospitality Industry: Principles of Sustainable Operations (4th ed.). Routledge. </w:t>
      </w:r>
      <w:hyperlink r:id="rId13" w:history="1">
        <w:r w:rsidRPr="005B62F5">
          <w:rPr>
            <w:rStyle w:val="Hyperlink"/>
            <w:rFonts w:ascii="Times New Roman" w:hAnsi="Times New Roman" w:cs="Times New Roman"/>
            <w:sz w:val="24"/>
            <w:szCs w:val="24"/>
          </w:rPr>
          <w:t>https://doi.org/10.4324/9781003081128</w:t>
        </w:r>
      </w:hyperlink>
    </w:p>
    <w:p w14:paraId="7175B5F9"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Malphurs, A., (2018). </w:t>
      </w:r>
      <w:r w:rsidRPr="005B62F5">
        <w:rPr>
          <w:rFonts w:ascii="Times New Roman" w:hAnsi="Times New Roman" w:cs="Times New Roman"/>
          <w:i/>
          <w:iCs/>
          <w:sz w:val="24"/>
          <w:szCs w:val="24"/>
        </w:rPr>
        <w:t>Developing emotionally mature leaders: How emotional intelligence can help transform your ministry</w:t>
      </w:r>
      <w:r w:rsidRPr="005B62F5">
        <w:rPr>
          <w:rFonts w:ascii="Times New Roman" w:hAnsi="Times New Roman" w:cs="Times New Roman"/>
          <w:sz w:val="24"/>
          <w:szCs w:val="24"/>
        </w:rPr>
        <w:t xml:space="preserve">. Baker Books. </w:t>
      </w:r>
      <w:hyperlink r:id="rId14" w:anchor="v=onepage&amp;q=Malphurs%2C%20A.%2C%20(2018).%20Developing%20emotionally%20mature%20leaders%3A%20How%20emotional%20intelligence%20can%20help%20transform%20your%20ministry.%20Baker%20Books.&amp;f=false" w:history="1">
        <w:r w:rsidRPr="005B62F5">
          <w:rPr>
            <w:rStyle w:val="Hyperlink"/>
            <w:rFonts w:ascii="Times New Roman" w:hAnsi="Times New Roman" w:cs="Times New Roman"/>
            <w:sz w:val="24"/>
            <w:szCs w:val="24"/>
          </w:rPr>
          <w:t>https://books.google.co.in/books?hl=en&amp;lr=&amp;id=7F8yDwAAQBAJ&amp;oi=fnd&amp;pg=PT7&amp;dq=Malphurs,+A.,+(2018).+Developing+emotionally+mature+leaders:+How+emotional+intelligence+can+help+transform+your+ministry.+Baker+Books.&amp;ots=9Jz0w5t0Be&amp;sig=IE2Bn7vJPZdTCulaAodONBcoJZo#v=onepage&amp;q=Malphurs%2C%20A.%2C%20(2018).%20Developing%20emotionally%20mature%20leaders%3A%20How%20emotional%20intelligence%20can%20help%20transform%20your%20ministry.%20Baker%20Books.&amp;f=false</w:t>
        </w:r>
      </w:hyperlink>
    </w:p>
    <w:p w14:paraId="4BD3176E"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Management Association, Information (2024) Sustainable Tourism: Breakthroughs in Research and Practice: Breakthroughs Available at: </w:t>
      </w:r>
      <w:hyperlink r:id="rId15" w:anchor="v=onepage&amp;q&amp;f=false" w:history="1">
        <w:r w:rsidRPr="005B62F5">
          <w:rPr>
            <w:rStyle w:val="Hyperlink"/>
            <w:rFonts w:ascii="Times New Roman" w:hAnsi="Times New Roman" w:cs="Times New Roman"/>
            <w:sz w:val="24"/>
            <w:szCs w:val="24"/>
          </w:rPr>
          <w:t>https://books.google.co.uk/books?id=dQR6DwAAQBAJ&amp;printsec=frontcover&amp;source=gbs_ge_summary_r&amp;cad=0#v=onepage&amp;q&amp;f=false</w:t>
        </w:r>
      </w:hyperlink>
      <w:r w:rsidRPr="005B62F5">
        <w:rPr>
          <w:rFonts w:ascii="Times New Roman" w:hAnsi="Times New Roman" w:cs="Times New Roman"/>
          <w:sz w:val="24"/>
          <w:szCs w:val="24"/>
        </w:rPr>
        <w:t xml:space="preserve"> (Accessed on: 17/10/2024).  </w:t>
      </w:r>
    </w:p>
    <w:p w14:paraId="7C36A81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Marriott International (2024) Available at: </w:t>
      </w:r>
      <w:hyperlink r:id="rId16" w:history="1">
        <w:r w:rsidRPr="005B62F5">
          <w:rPr>
            <w:rStyle w:val="Hyperlink"/>
            <w:rFonts w:ascii="Times New Roman" w:hAnsi="Times New Roman" w:cs="Times New Roman"/>
            <w:sz w:val="24"/>
            <w:szCs w:val="24"/>
          </w:rPr>
          <w:t>https://www.marriott.com/marriott/aboutmarriott.mi</w:t>
        </w:r>
      </w:hyperlink>
      <w:r w:rsidRPr="005B62F5">
        <w:rPr>
          <w:rFonts w:ascii="Times New Roman" w:hAnsi="Times New Roman" w:cs="Times New Roman"/>
          <w:sz w:val="24"/>
          <w:szCs w:val="24"/>
        </w:rPr>
        <w:t xml:space="preserve"> (Accessed on: 18/10/2024). </w:t>
      </w:r>
    </w:p>
    <w:p w14:paraId="57DC0925" w14:textId="77777777" w:rsidR="005B62F5" w:rsidRPr="005B62F5" w:rsidRDefault="005B62F5" w:rsidP="005B62F5">
      <w:pPr>
        <w:spacing w:line="360" w:lineRule="auto"/>
        <w:rPr>
          <w:rFonts w:ascii="Times New Roman" w:hAnsi="Times New Roman" w:cs="Times New Roman"/>
          <w:sz w:val="24"/>
          <w:szCs w:val="24"/>
          <w:lang w:val="en-IN"/>
        </w:rPr>
      </w:pPr>
      <w:r w:rsidRPr="005B62F5">
        <w:rPr>
          <w:rFonts w:ascii="Times New Roman" w:hAnsi="Times New Roman" w:cs="Times New Roman"/>
          <w:sz w:val="24"/>
          <w:szCs w:val="24"/>
          <w:lang w:val="en-IN"/>
        </w:rPr>
        <w:t xml:space="preserve">Mullins, L &amp; Dosser, P. (2013) Hospitality Management and Organisational Behaviour (5th Ed) Harlow, Pearson. </w:t>
      </w:r>
      <w:hyperlink r:id="rId17" w:tgtFrame="_blank" w:history="1">
        <w:r w:rsidRPr="005B62F5">
          <w:rPr>
            <w:rStyle w:val="Hyperlink"/>
            <w:rFonts w:ascii="Times New Roman" w:hAnsi="Times New Roman" w:cs="Times New Roman"/>
            <w:sz w:val="24"/>
            <w:szCs w:val="24"/>
          </w:rPr>
          <w:t>https://researchportal.port.ac.uk/en/publications/hospitality-management-and-organisational-behaviour</w:t>
        </w:r>
      </w:hyperlink>
    </w:p>
    <w:p w14:paraId="2F57BBAA" w14:textId="77777777" w:rsidR="005B62F5" w:rsidRPr="005B62F5" w:rsidRDefault="005B62F5" w:rsidP="005B62F5">
      <w:pPr>
        <w:spacing w:line="360" w:lineRule="auto"/>
        <w:rPr>
          <w:rFonts w:ascii="Times New Roman" w:hAnsi="Times New Roman" w:cs="Times New Roman"/>
          <w:sz w:val="24"/>
          <w:szCs w:val="24"/>
          <w:lang w:val="en-IN"/>
        </w:rPr>
      </w:pPr>
      <w:r w:rsidRPr="005B62F5">
        <w:rPr>
          <w:rFonts w:ascii="Times New Roman" w:hAnsi="Times New Roman" w:cs="Times New Roman"/>
          <w:sz w:val="24"/>
          <w:szCs w:val="24"/>
          <w:lang w:val="en-IN"/>
        </w:rPr>
        <w:t xml:space="preserve">Mullins, L (2019) Organisational Behaviour in the Workplace (12th edition) Harlow: Pearson </w:t>
      </w:r>
      <w:hyperlink r:id="rId18" w:history="1">
        <w:r w:rsidRPr="005B62F5">
          <w:rPr>
            <w:rStyle w:val="Hyperlink"/>
            <w:rFonts w:ascii="Times New Roman" w:hAnsi="Times New Roman" w:cs="Times New Roman"/>
            <w:sz w:val="24"/>
            <w:szCs w:val="24"/>
          </w:rPr>
          <w:t>https://books.google.com/books/about/Organisational_Behaviour_in_the_Workplac.html?id=nrdIwAEACAAJ</w:t>
        </w:r>
      </w:hyperlink>
    </w:p>
    <w:p w14:paraId="53C73FD3" w14:textId="77777777" w:rsidR="005B62F5" w:rsidRPr="005B62F5" w:rsidRDefault="005B62F5" w:rsidP="005B62F5">
      <w:pPr>
        <w:spacing w:line="360" w:lineRule="auto"/>
        <w:rPr>
          <w:rFonts w:ascii="Times New Roman" w:hAnsi="Times New Roman" w:cs="Times New Roman"/>
          <w:sz w:val="24"/>
          <w:szCs w:val="24"/>
          <w:lang w:val="en-IN"/>
        </w:rPr>
      </w:pPr>
      <w:r w:rsidRPr="005B62F5">
        <w:rPr>
          <w:rFonts w:ascii="Times New Roman" w:hAnsi="Times New Roman" w:cs="Times New Roman"/>
          <w:sz w:val="24"/>
          <w:szCs w:val="24"/>
          <w:lang w:val="en-IN"/>
        </w:rPr>
        <w:lastRenderedPageBreak/>
        <w:t xml:space="preserve">Mullins, L. (2023) Management and Organisational Behaviour (13th edition) Harlow: Pearson </w:t>
      </w:r>
      <w:hyperlink r:id="rId19" w:tgtFrame="_blank" w:history="1">
        <w:r w:rsidRPr="005B62F5">
          <w:rPr>
            <w:rStyle w:val="Hyperlink"/>
            <w:rFonts w:ascii="Times New Roman" w:hAnsi="Times New Roman" w:cs="Times New Roman"/>
            <w:sz w:val="24"/>
            <w:szCs w:val="24"/>
          </w:rPr>
          <w:t>https://www.pearson.com/en-gb/subject-catalog/p/management-and-organisational-behaviour/P200000010066/9781292422398</w:t>
        </w:r>
      </w:hyperlink>
    </w:p>
    <w:p w14:paraId="1DE85E0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Nando’s leadership (2024) Available at: </w:t>
      </w:r>
      <w:hyperlink r:id="rId20" w:history="1">
        <w:r w:rsidRPr="005B62F5">
          <w:rPr>
            <w:rStyle w:val="Hyperlink"/>
            <w:rFonts w:ascii="Times New Roman" w:hAnsi="Times New Roman" w:cs="Times New Roman"/>
            <w:sz w:val="24"/>
            <w:szCs w:val="24"/>
          </w:rPr>
          <w:t>https://www.nandosperiperi.com/</w:t>
        </w:r>
      </w:hyperlink>
      <w:r w:rsidRPr="005B62F5">
        <w:rPr>
          <w:rFonts w:ascii="Times New Roman" w:hAnsi="Times New Roman" w:cs="Times New Roman"/>
          <w:sz w:val="24"/>
          <w:szCs w:val="24"/>
        </w:rPr>
        <w:t xml:space="preserve"> (Accessed on: 18/10/2024). </w:t>
      </w:r>
    </w:p>
    <w:p w14:paraId="766C7E0C"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Nazim, F., (2016). Principals' Transformational and Transactional Leadership Style and Job Satisfaction of College Teachers. </w:t>
      </w:r>
      <w:r w:rsidRPr="005B62F5">
        <w:rPr>
          <w:rFonts w:ascii="Times New Roman" w:hAnsi="Times New Roman" w:cs="Times New Roman"/>
          <w:i/>
          <w:iCs/>
          <w:sz w:val="24"/>
          <w:szCs w:val="24"/>
        </w:rPr>
        <w:t>Journal of Education and Practice</w:t>
      </w:r>
      <w:r w:rsidRPr="005B62F5">
        <w:rPr>
          <w:rFonts w:ascii="Times New Roman" w:hAnsi="Times New Roman" w:cs="Times New Roman"/>
          <w:sz w:val="24"/>
          <w:szCs w:val="24"/>
        </w:rPr>
        <w:t>, </w:t>
      </w:r>
      <w:r w:rsidRPr="005B62F5">
        <w:rPr>
          <w:rFonts w:ascii="Times New Roman" w:hAnsi="Times New Roman" w:cs="Times New Roman"/>
          <w:i/>
          <w:iCs/>
          <w:sz w:val="24"/>
          <w:szCs w:val="24"/>
        </w:rPr>
        <w:t>7</w:t>
      </w:r>
      <w:r w:rsidRPr="005B62F5">
        <w:rPr>
          <w:rFonts w:ascii="Times New Roman" w:hAnsi="Times New Roman" w:cs="Times New Roman"/>
          <w:sz w:val="24"/>
          <w:szCs w:val="24"/>
        </w:rPr>
        <w:t xml:space="preserve">(34), pp.18-22. </w:t>
      </w:r>
      <w:hyperlink r:id="rId21" w:history="1">
        <w:r w:rsidRPr="005B62F5">
          <w:rPr>
            <w:rStyle w:val="Hyperlink"/>
            <w:rFonts w:ascii="Times New Roman" w:hAnsi="Times New Roman" w:cs="Times New Roman"/>
            <w:sz w:val="24"/>
            <w:szCs w:val="24"/>
          </w:rPr>
          <w:t>https://eric.ed.gov/?id=EJ1126682</w:t>
        </w:r>
      </w:hyperlink>
    </w:p>
    <w:p w14:paraId="3B2C7916"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Premier Inn hotel (2024) Available at: </w:t>
      </w:r>
      <w:hyperlink r:id="rId22" w:history="1">
        <w:r w:rsidRPr="005B62F5">
          <w:rPr>
            <w:rStyle w:val="Hyperlink"/>
            <w:rFonts w:ascii="Times New Roman" w:hAnsi="Times New Roman" w:cs="Times New Roman"/>
            <w:sz w:val="24"/>
            <w:szCs w:val="24"/>
          </w:rPr>
          <w:t>https://www.premierinn.com/gb/en/home.html</w:t>
        </w:r>
      </w:hyperlink>
      <w:r w:rsidRPr="005B62F5">
        <w:rPr>
          <w:rFonts w:ascii="Times New Roman" w:hAnsi="Times New Roman" w:cs="Times New Roman"/>
          <w:sz w:val="24"/>
          <w:szCs w:val="24"/>
        </w:rPr>
        <w:t xml:space="preserve"> (Accessed on: 18/10/2024). </w:t>
      </w:r>
    </w:p>
    <w:p w14:paraId="342E1C08" w14:textId="77777777" w:rsidR="005B62F5" w:rsidRPr="005B62F5" w:rsidRDefault="005B62F5" w:rsidP="005B62F5">
      <w:pPr>
        <w:spacing w:line="360" w:lineRule="auto"/>
        <w:rPr>
          <w:rFonts w:ascii="Times New Roman" w:hAnsi="Times New Roman" w:cs="Times New Roman"/>
          <w:sz w:val="24"/>
          <w:szCs w:val="24"/>
          <w:lang w:val="nl-NL"/>
        </w:rPr>
      </w:pPr>
      <w:r w:rsidRPr="005B62F5">
        <w:rPr>
          <w:rFonts w:ascii="Times New Roman" w:hAnsi="Times New Roman" w:cs="Times New Roman"/>
          <w:sz w:val="24"/>
          <w:szCs w:val="24"/>
        </w:rPr>
        <w:t>Raupu, S., Maharani, D., Mahmud, H. and Alauddin, A., (2021). Democratic leadership and its impact on teacher performance. </w:t>
      </w:r>
      <w:r w:rsidRPr="005B62F5">
        <w:rPr>
          <w:rFonts w:ascii="Times New Roman" w:hAnsi="Times New Roman" w:cs="Times New Roman"/>
          <w:i/>
          <w:iCs/>
          <w:sz w:val="24"/>
          <w:szCs w:val="24"/>
          <w:lang w:val="nl-NL"/>
        </w:rPr>
        <w:t>Al-Ishlah: Jurnal Pendidikan</w:t>
      </w:r>
      <w:r w:rsidRPr="005B62F5">
        <w:rPr>
          <w:rFonts w:ascii="Times New Roman" w:hAnsi="Times New Roman" w:cs="Times New Roman"/>
          <w:sz w:val="24"/>
          <w:szCs w:val="24"/>
          <w:lang w:val="nl-NL"/>
        </w:rPr>
        <w:t>, </w:t>
      </w:r>
      <w:r w:rsidRPr="005B62F5">
        <w:rPr>
          <w:rFonts w:ascii="Times New Roman" w:hAnsi="Times New Roman" w:cs="Times New Roman"/>
          <w:i/>
          <w:iCs/>
          <w:sz w:val="24"/>
          <w:szCs w:val="24"/>
          <w:lang w:val="nl-NL"/>
        </w:rPr>
        <w:t>13</w:t>
      </w:r>
      <w:r w:rsidRPr="005B62F5">
        <w:rPr>
          <w:rFonts w:ascii="Times New Roman" w:hAnsi="Times New Roman" w:cs="Times New Roman"/>
          <w:sz w:val="24"/>
          <w:szCs w:val="24"/>
          <w:lang w:val="nl-NL"/>
        </w:rPr>
        <w:t xml:space="preserve">(3), pp.1556-1570. </w:t>
      </w:r>
      <w:hyperlink r:id="rId23" w:history="1">
        <w:r w:rsidRPr="005B62F5">
          <w:rPr>
            <w:rStyle w:val="Hyperlink"/>
            <w:rFonts w:ascii="Times New Roman" w:hAnsi="Times New Roman" w:cs="Times New Roman"/>
            <w:sz w:val="24"/>
            <w:szCs w:val="24"/>
            <w:lang w:val="nl-NL"/>
          </w:rPr>
          <w:t>https://journal.staihubbulwathan.id/index.php/alishlah/article/view/990/449</w:t>
        </w:r>
      </w:hyperlink>
    </w:p>
    <w:p w14:paraId="67F62CFB"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Ritz Carlton Hotel (2024) Available at: </w:t>
      </w:r>
      <w:hyperlink r:id="rId24" w:history="1">
        <w:r w:rsidRPr="005B62F5">
          <w:rPr>
            <w:rStyle w:val="Hyperlink"/>
            <w:rFonts w:ascii="Times New Roman" w:hAnsi="Times New Roman" w:cs="Times New Roman"/>
            <w:sz w:val="24"/>
            <w:szCs w:val="24"/>
          </w:rPr>
          <w:t>https://www.ritzcarlton.com/</w:t>
        </w:r>
      </w:hyperlink>
      <w:r w:rsidRPr="005B62F5">
        <w:rPr>
          <w:rFonts w:ascii="Times New Roman" w:hAnsi="Times New Roman" w:cs="Times New Roman"/>
          <w:sz w:val="24"/>
          <w:szCs w:val="24"/>
        </w:rPr>
        <w:t xml:space="preserve"> (Accessed on: 18/10/2024). </w:t>
      </w:r>
    </w:p>
    <w:p w14:paraId="6A287D5C" w14:textId="77777777" w:rsidR="005B62F5" w:rsidRPr="005B62F5" w:rsidRDefault="005B62F5" w:rsidP="005B62F5">
      <w:pPr>
        <w:spacing w:line="360" w:lineRule="auto"/>
        <w:rPr>
          <w:rFonts w:ascii="Times New Roman" w:hAnsi="Times New Roman" w:cs="Times New Roman"/>
          <w:sz w:val="24"/>
          <w:szCs w:val="24"/>
          <w:lang w:val="it-IT"/>
        </w:rPr>
      </w:pPr>
      <w:r w:rsidRPr="005B62F5">
        <w:rPr>
          <w:rFonts w:ascii="Times New Roman" w:hAnsi="Times New Roman" w:cs="Times New Roman"/>
          <w:sz w:val="24"/>
          <w:szCs w:val="24"/>
        </w:rPr>
        <w:t xml:space="preserve">Valeri, M. ed., (2021). New governance and management in touristic destinations. </w:t>
      </w:r>
      <w:r w:rsidRPr="005B62F5">
        <w:rPr>
          <w:rFonts w:ascii="Times New Roman" w:hAnsi="Times New Roman" w:cs="Times New Roman"/>
          <w:sz w:val="24"/>
          <w:szCs w:val="24"/>
          <w:lang w:val="it-IT"/>
        </w:rPr>
        <w:t xml:space="preserve">IGI Global. </w:t>
      </w:r>
      <w:hyperlink r:id="rId25" w:anchor="v=onepage&amp;q=Valeri%2C%20M.%20ed.%2C%20(2021).%20New%20governance%20and%20management%20in%20touristic%20destinations.%20IGI%20Global.&amp;f=false" w:history="1">
        <w:r w:rsidRPr="005B62F5">
          <w:rPr>
            <w:rStyle w:val="Hyperlink"/>
            <w:rFonts w:ascii="Times New Roman" w:hAnsi="Times New Roman" w:cs="Times New Roman"/>
            <w:sz w:val="24"/>
            <w:szCs w:val="24"/>
            <w:lang w:val="it-IT"/>
          </w:rPr>
          <w:t>https://books.google.co.in/books?hl=en&amp;lr=&amp;id=lG9bEAAAQBAJ&amp;oi=fnd&amp;pg=PR1&amp;dq=Valeri,+M.+ed.,+(2021).+New+governance+and+management+in+touristic+destinations.+IGI+Global.+&amp;ots=SwNA6cGeIV&amp;sig=XzOh2PhT2cq1cbh9ctO-Hu4bmiw#v=onepage&amp;q=Valeri%2C%20M.%20ed.%2C%20(2021).%20New%20governance%20and%20management%20in%20touristic%20destinations.%20IGI%20Global.&amp;f=false</w:t>
        </w:r>
      </w:hyperlink>
    </w:p>
    <w:p w14:paraId="2E5E2D02" w14:textId="77777777" w:rsidR="005B62F5" w:rsidRPr="005B62F5" w:rsidRDefault="005B62F5" w:rsidP="005B62F5">
      <w:pPr>
        <w:spacing w:line="360" w:lineRule="auto"/>
        <w:rPr>
          <w:rFonts w:ascii="Times New Roman" w:hAnsi="Times New Roman" w:cs="Times New Roman"/>
          <w:sz w:val="24"/>
          <w:szCs w:val="24"/>
        </w:rPr>
      </w:pPr>
      <w:r w:rsidRPr="005B62F5">
        <w:rPr>
          <w:rFonts w:ascii="Times New Roman" w:hAnsi="Times New Roman" w:cs="Times New Roman"/>
          <w:sz w:val="24"/>
          <w:szCs w:val="24"/>
        </w:rPr>
        <w:t xml:space="preserve">Whitbread’s PLC (2024) Available at: </w:t>
      </w:r>
      <w:hyperlink r:id="rId26" w:history="1">
        <w:r w:rsidRPr="005B62F5">
          <w:rPr>
            <w:rStyle w:val="Hyperlink"/>
            <w:rFonts w:ascii="Times New Roman" w:hAnsi="Times New Roman" w:cs="Times New Roman"/>
            <w:sz w:val="24"/>
            <w:szCs w:val="24"/>
          </w:rPr>
          <w:t>https://www.whitbread.co.uk/</w:t>
        </w:r>
      </w:hyperlink>
      <w:r w:rsidRPr="005B62F5">
        <w:rPr>
          <w:rFonts w:ascii="Times New Roman" w:hAnsi="Times New Roman" w:cs="Times New Roman"/>
          <w:sz w:val="24"/>
          <w:szCs w:val="24"/>
        </w:rPr>
        <w:t xml:space="preserve"> (Accessed on: 18/10/2024). </w:t>
      </w:r>
    </w:p>
    <w:p w14:paraId="2236D823" w14:textId="77777777" w:rsidR="005B4101" w:rsidRPr="005B4101" w:rsidRDefault="005B4101" w:rsidP="005B4101">
      <w:pPr>
        <w:spacing w:line="360" w:lineRule="auto"/>
        <w:rPr>
          <w:rFonts w:ascii="Times New Roman" w:hAnsi="Times New Roman" w:cs="Times New Roman"/>
          <w:b/>
          <w:bCs/>
          <w:sz w:val="24"/>
          <w:szCs w:val="24"/>
        </w:rPr>
      </w:pPr>
    </w:p>
    <w:sectPr w:rsidR="005B4101" w:rsidRPr="005B41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A3315B"/>
    <w:multiLevelType w:val="multilevel"/>
    <w:tmpl w:val="39084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5185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F76"/>
    <w:rsid w:val="00134D86"/>
    <w:rsid w:val="001C505D"/>
    <w:rsid w:val="003546FC"/>
    <w:rsid w:val="00582FA6"/>
    <w:rsid w:val="005B4101"/>
    <w:rsid w:val="005B62F5"/>
    <w:rsid w:val="005E1870"/>
    <w:rsid w:val="005F014E"/>
    <w:rsid w:val="006A39B0"/>
    <w:rsid w:val="007113CA"/>
    <w:rsid w:val="007A65B4"/>
    <w:rsid w:val="007F44C0"/>
    <w:rsid w:val="00934D00"/>
    <w:rsid w:val="00967A0C"/>
    <w:rsid w:val="00A378E3"/>
    <w:rsid w:val="00A41F3D"/>
    <w:rsid w:val="00AF0AE2"/>
    <w:rsid w:val="00B17F76"/>
    <w:rsid w:val="00D40A6E"/>
    <w:rsid w:val="00D7471F"/>
    <w:rsid w:val="00D804FD"/>
    <w:rsid w:val="00E07E92"/>
    <w:rsid w:val="00F24620"/>
    <w:rsid w:val="00FE4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A87B"/>
  <w15:chartTrackingRefBased/>
  <w15:docId w15:val="{9F5F8B4A-ECB7-4D8A-83ED-BB0251B5B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F76"/>
    <w:rPr>
      <w:rFonts w:eastAsiaTheme="majorEastAsia" w:cstheme="majorBidi"/>
      <w:color w:val="272727" w:themeColor="text1" w:themeTint="D8"/>
    </w:rPr>
  </w:style>
  <w:style w:type="paragraph" w:styleId="Title">
    <w:name w:val="Title"/>
    <w:basedOn w:val="Normal"/>
    <w:next w:val="Normal"/>
    <w:link w:val="TitleChar"/>
    <w:uiPriority w:val="10"/>
    <w:qFormat/>
    <w:rsid w:val="00B17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F76"/>
    <w:pPr>
      <w:spacing w:before="160"/>
      <w:jc w:val="center"/>
    </w:pPr>
    <w:rPr>
      <w:i/>
      <w:iCs/>
      <w:color w:val="404040" w:themeColor="text1" w:themeTint="BF"/>
    </w:rPr>
  </w:style>
  <w:style w:type="character" w:customStyle="1" w:styleId="QuoteChar">
    <w:name w:val="Quote Char"/>
    <w:basedOn w:val="DefaultParagraphFont"/>
    <w:link w:val="Quote"/>
    <w:uiPriority w:val="29"/>
    <w:rsid w:val="00B17F76"/>
    <w:rPr>
      <w:i/>
      <w:iCs/>
      <w:color w:val="404040" w:themeColor="text1" w:themeTint="BF"/>
    </w:rPr>
  </w:style>
  <w:style w:type="paragraph" w:styleId="ListParagraph">
    <w:name w:val="List Paragraph"/>
    <w:basedOn w:val="Normal"/>
    <w:uiPriority w:val="34"/>
    <w:qFormat/>
    <w:rsid w:val="00B17F76"/>
    <w:pPr>
      <w:ind w:left="720"/>
      <w:contextualSpacing/>
    </w:pPr>
  </w:style>
  <w:style w:type="character" w:styleId="IntenseEmphasis">
    <w:name w:val="Intense Emphasis"/>
    <w:basedOn w:val="DefaultParagraphFont"/>
    <w:uiPriority w:val="21"/>
    <w:qFormat/>
    <w:rsid w:val="00B17F76"/>
    <w:rPr>
      <w:i/>
      <w:iCs/>
      <w:color w:val="0F4761" w:themeColor="accent1" w:themeShade="BF"/>
    </w:rPr>
  </w:style>
  <w:style w:type="paragraph" w:styleId="IntenseQuote">
    <w:name w:val="Intense Quote"/>
    <w:basedOn w:val="Normal"/>
    <w:next w:val="Normal"/>
    <w:link w:val="IntenseQuoteChar"/>
    <w:uiPriority w:val="30"/>
    <w:qFormat/>
    <w:rsid w:val="00B17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F76"/>
    <w:rPr>
      <w:i/>
      <w:iCs/>
      <w:color w:val="0F4761" w:themeColor="accent1" w:themeShade="BF"/>
    </w:rPr>
  </w:style>
  <w:style w:type="character" w:styleId="IntenseReference">
    <w:name w:val="Intense Reference"/>
    <w:basedOn w:val="DefaultParagraphFont"/>
    <w:uiPriority w:val="32"/>
    <w:qFormat/>
    <w:rsid w:val="00B17F76"/>
    <w:rPr>
      <w:b/>
      <w:bCs/>
      <w:smallCaps/>
      <w:color w:val="0F4761" w:themeColor="accent1" w:themeShade="BF"/>
      <w:spacing w:val="5"/>
    </w:rPr>
  </w:style>
  <w:style w:type="character" w:styleId="Hyperlink">
    <w:name w:val="Hyperlink"/>
    <w:basedOn w:val="DefaultParagraphFont"/>
    <w:uiPriority w:val="99"/>
    <w:unhideWhenUsed/>
    <w:rsid w:val="006A39B0"/>
    <w:rPr>
      <w:color w:val="467886" w:themeColor="hyperlink"/>
      <w:u w:val="single"/>
    </w:rPr>
  </w:style>
  <w:style w:type="character" w:styleId="UnresolvedMention">
    <w:name w:val="Unresolved Mention"/>
    <w:basedOn w:val="DefaultParagraphFont"/>
    <w:uiPriority w:val="99"/>
    <w:semiHidden/>
    <w:unhideWhenUsed/>
    <w:rsid w:val="006A39B0"/>
    <w:rPr>
      <w:color w:val="605E5C"/>
      <w:shd w:val="clear" w:color="auto" w:fill="E1DFDD"/>
    </w:rPr>
  </w:style>
  <w:style w:type="paragraph" w:styleId="NormalWeb">
    <w:name w:val="Normal (Web)"/>
    <w:basedOn w:val="Normal"/>
    <w:uiPriority w:val="99"/>
    <w:semiHidden/>
    <w:unhideWhenUsed/>
    <w:rsid w:val="006A39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A39B0"/>
    <w:rPr>
      <w:b/>
      <w:bCs/>
    </w:rPr>
  </w:style>
  <w:style w:type="paragraph" w:styleId="NoSpacing">
    <w:name w:val="No Spacing"/>
    <w:link w:val="NoSpacingChar"/>
    <w:uiPriority w:val="1"/>
    <w:qFormat/>
    <w:rsid w:val="005F014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F014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18964">
      <w:bodyDiv w:val="1"/>
      <w:marLeft w:val="0"/>
      <w:marRight w:val="0"/>
      <w:marTop w:val="0"/>
      <w:marBottom w:val="0"/>
      <w:divBdr>
        <w:top w:val="none" w:sz="0" w:space="0" w:color="auto"/>
        <w:left w:val="none" w:sz="0" w:space="0" w:color="auto"/>
        <w:bottom w:val="none" w:sz="0" w:space="0" w:color="auto"/>
        <w:right w:val="none" w:sz="0" w:space="0" w:color="auto"/>
      </w:divBdr>
    </w:div>
    <w:div w:id="503057503">
      <w:bodyDiv w:val="1"/>
      <w:marLeft w:val="0"/>
      <w:marRight w:val="0"/>
      <w:marTop w:val="0"/>
      <w:marBottom w:val="0"/>
      <w:divBdr>
        <w:top w:val="none" w:sz="0" w:space="0" w:color="auto"/>
        <w:left w:val="none" w:sz="0" w:space="0" w:color="auto"/>
        <w:bottom w:val="none" w:sz="0" w:space="0" w:color="auto"/>
        <w:right w:val="none" w:sz="0" w:space="0" w:color="auto"/>
      </w:divBdr>
    </w:div>
    <w:div w:id="663557037">
      <w:bodyDiv w:val="1"/>
      <w:marLeft w:val="0"/>
      <w:marRight w:val="0"/>
      <w:marTop w:val="0"/>
      <w:marBottom w:val="0"/>
      <w:divBdr>
        <w:top w:val="none" w:sz="0" w:space="0" w:color="auto"/>
        <w:left w:val="none" w:sz="0" w:space="0" w:color="auto"/>
        <w:bottom w:val="none" w:sz="0" w:space="0" w:color="auto"/>
        <w:right w:val="none" w:sz="0" w:space="0" w:color="auto"/>
      </w:divBdr>
    </w:div>
    <w:div w:id="737943460">
      <w:bodyDiv w:val="1"/>
      <w:marLeft w:val="0"/>
      <w:marRight w:val="0"/>
      <w:marTop w:val="0"/>
      <w:marBottom w:val="0"/>
      <w:divBdr>
        <w:top w:val="none" w:sz="0" w:space="0" w:color="auto"/>
        <w:left w:val="none" w:sz="0" w:space="0" w:color="auto"/>
        <w:bottom w:val="none" w:sz="0" w:space="0" w:color="auto"/>
        <w:right w:val="none" w:sz="0" w:space="0" w:color="auto"/>
      </w:divBdr>
    </w:div>
    <w:div w:id="776296242">
      <w:bodyDiv w:val="1"/>
      <w:marLeft w:val="0"/>
      <w:marRight w:val="0"/>
      <w:marTop w:val="0"/>
      <w:marBottom w:val="0"/>
      <w:divBdr>
        <w:top w:val="none" w:sz="0" w:space="0" w:color="auto"/>
        <w:left w:val="none" w:sz="0" w:space="0" w:color="auto"/>
        <w:bottom w:val="none" w:sz="0" w:space="0" w:color="auto"/>
        <w:right w:val="none" w:sz="0" w:space="0" w:color="auto"/>
      </w:divBdr>
    </w:div>
    <w:div w:id="791904084">
      <w:bodyDiv w:val="1"/>
      <w:marLeft w:val="0"/>
      <w:marRight w:val="0"/>
      <w:marTop w:val="0"/>
      <w:marBottom w:val="0"/>
      <w:divBdr>
        <w:top w:val="none" w:sz="0" w:space="0" w:color="auto"/>
        <w:left w:val="none" w:sz="0" w:space="0" w:color="auto"/>
        <w:bottom w:val="none" w:sz="0" w:space="0" w:color="auto"/>
        <w:right w:val="none" w:sz="0" w:space="0" w:color="auto"/>
      </w:divBdr>
    </w:div>
    <w:div w:id="1633288232">
      <w:bodyDiv w:val="1"/>
      <w:marLeft w:val="0"/>
      <w:marRight w:val="0"/>
      <w:marTop w:val="0"/>
      <w:marBottom w:val="0"/>
      <w:divBdr>
        <w:top w:val="none" w:sz="0" w:space="0" w:color="auto"/>
        <w:left w:val="none" w:sz="0" w:space="0" w:color="auto"/>
        <w:bottom w:val="none" w:sz="0" w:space="0" w:color="auto"/>
        <w:right w:val="none" w:sz="0" w:space="0" w:color="auto"/>
      </w:divBdr>
    </w:div>
    <w:div w:id="1906601717">
      <w:bodyDiv w:val="1"/>
      <w:marLeft w:val="0"/>
      <w:marRight w:val="0"/>
      <w:marTop w:val="0"/>
      <w:marBottom w:val="0"/>
      <w:divBdr>
        <w:top w:val="none" w:sz="0" w:space="0" w:color="auto"/>
        <w:left w:val="none" w:sz="0" w:space="0" w:color="auto"/>
        <w:bottom w:val="none" w:sz="0" w:space="0" w:color="auto"/>
        <w:right w:val="none" w:sz="0" w:space="0" w:color="auto"/>
      </w:divBdr>
    </w:div>
    <w:div w:id="200455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in/books?hl=en&amp;lr=&amp;id=En5QEAAAQBAJ&amp;oi=fnd&amp;pg=PR11&amp;dq=Crowley,+M.C.,+(2022).+Lead+from+the+heart:+Transformational+leadership+for+the+21st+century.+Hay+House,+Inc.&amp;ots=LWYWcd4XNV&amp;sig=9ieJG9ZzeE5BFPGuRodEnzLvEK4" TargetMode="External"/><Relationship Id="rId13" Type="http://schemas.openxmlformats.org/officeDocument/2006/relationships/hyperlink" Target="https://doi.org/10.4324/9781003081128" TargetMode="External"/><Relationship Id="rId18" Type="http://schemas.openxmlformats.org/officeDocument/2006/relationships/hyperlink" Target="https://books.google.com/books/about/Organisational_Behaviour_in_the_Workplac.html?id=nrdIwAEACAAJ" TargetMode="External"/><Relationship Id="rId26" Type="http://schemas.openxmlformats.org/officeDocument/2006/relationships/hyperlink" Target="https://www.whitbread.co.uk/" TargetMode="External"/><Relationship Id="rId3" Type="http://schemas.openxmlformats.org/officeDocument/2006/relationships/settings" Target="settings.xml"/><Relationship Id="rId21" Type="http://schemas.openxmlformats.org/officeDocument/2006/relationships/hyperlink" Target="https://eric.ed.gov/?id=EJ1126682" TargetMode="External"/><Relationship Id="rId7" Type="http://schemas.openxmlformats.org/officeDocument/2006/relationships/hyperlink" Target="https://www.proquest.com/openview/f272f7718d86e58e22f7098301599444/1?pq-origsite=gscholar&amp;cbl=54903" TargetMode="External"/><Relationship Id="rId12" Type="http://schemas.openxmlformats.org/officeDocument/2006/relationships/hyperlink" Target="https://www.theseus.fi/handle/10024/795030" TargetMode="External"/><Relationship Id="rId17" Type="http://schemas.openxmlformats.org/officeDocument/2006/relationships/hyperlink" Target="https://researchportal.port.ac.uk/en/publications/hospitality-management-and-organisational-behaviour" TargetMode="External"/><Relationship Id="rId25" Type="http://schemas.openxmlformats.org/officeDocument/2006/relationships/hyperlink" Target="https://books.google.co.in/books?hl=en&amp;lr=&amp;id=lG9bEAAAQBAJ&amp;oi=fnd&amp;pg=PR1&amp;dq=Valeri,+M.+ed.,+(2021).+New+governance+and+management+in+touristic+destinations.+IGI+Global.+&amp;ots=SwNA6cGeIV&amp;sig=XzOh2PhT2cq1cbh9ctO-Hu4bmiw" TargetMode="External"/><Relationship Id="rId2" Type="http://schemas.openxmlformats.org/officeDocument/2006/relationships/styles" Target="styles.xml"/><Relationship Id="rId16" Type="http://schemas.openxmlformats.org/officeDocument/2006/relationships/hyperlink" Target="https://www.marriott.com/marriott/aboutmarriott.mi" TargetMode="External"/><Relationship Id="rId20" Type="http://schemas.openxmlformats.org/officeDocument/2006/relationships/hyperlink" Target="https://www.nandosperiperi.com/" TargetMode="External"/><Relationship Id="rId1" Type="http://schemas.openxmlformats.org/officeDocument/2006/relationships/numbering" Target="numbering.xml"/><Relationship Id="rId6" Type="http://schemas.openxmlformats.org/officeDocument/2006/relationships/hyperlink" Target="https://books.google.co.in/books?hl=en&amp;lr=&amp;id=k-gsEAAAQBAJ&amp;oi=fnd&amp;pg=PT19&amp;dq=Boddy,+D.+(2017)+Management:+An+Introduction+(7th+Ed),+Harlow,+Pearson&amp;ots=aysxhfOfLn&amp;sig=nOW0OVaoheXqKcwcLIWO5YIyQME" TargetMode="External"/><Relationship Id="rId11" Type="http://schemas.openxmlformats.org/officeDocument/2006/relationships/hyperlink" Target="https://books.google.co.in/books?hl=en&amp;lr=&amp;id=BrkIEAAAQBAJ&amp;oi=fnd&amp;pg=PR1&amp;dq=Korstanje,+M.E.,+George,+B.+and+Nedelea,+A.M.+eds.,+(2020).+Strategies+for+promoting+sustainable+hospitality+and+tourism+services.+IGI+Global.+&amp;ots=TqiC_hEzaK&amp;sig=jv8sh9CViHtxO-EYYltISMVmCG0" TargetMode="External"/><Relationship Id="rId24" Type="http://schemas.openxmlformats.org/officeDocument/2006/relationships/hyperlink" Target="https://www.ritzcarlton.com/" TargetMode="External"/><Relationship Id="rId5" Type="http://schemas.openxmlformats.org/officeDocument/2006/relationships/hyperlink" Target="https://www.proquest.com/openview/02842908da273b5b73217d491934dc3e/1?pq-origsite=gscholar&amp;cbl=18750" TargetMode="External"/><Relationship Id="rId15" Type="http://schemas.openxmlformats.org/officeDocument/2006/relationships/hyperlink" Target="https://books.google.co.uk/books?id=dQR6DwAAQBAJ&amp;printsec=frontcover&amp;source=gbs_ge_summary_r&amp;cad=0" TargetMode="External"/><Relationship Id="rId23" Type="http://schemas.openxmlformats.org/officeDocument/2006/relationships/hyperlink" Target="https://journal.staihubbulwathan.id/index.php/alishlah/article/view/990/449" TargetMode="External"/><Relationship Id="rId28" Type="http://schemas.openxmlformats.org/officeDocument/2006/relationships/theme" Target="theme/theme1.xml"/><Relationship Id="rId10" Type="http://schemas.openxmlformats.org/officeDocument/2006/relationships/hyperlink" Target="https://www.hilton.com/en/locations/india/?WT.mc_id=zLADA0IN1MB2PSH3GGL4INTCRB5DLPdkt6MULTIBR7en_&amp;epid!_&amp;ebuy!&amp;&amp;&amp;&amp;&amp;gad_source=1&amp;gclid=CjwKCAjwjsi4BhB5EiwAFAL0YOOcuLDccfLXdwaq27J79SqYmAn4-JzLfc9vsK99pHqJewKAkGkPBBoC2UMQAvD_BwE&amp;gclsrc=aw.ds" TargetMode="External"/><Relationship Id="rId19" Type="http://schemas.openxmlformats.org/officeDocument/2006/relationships/hyperlink" Target="https://www.pearson.com/en-gb/subject-catalog/p/management-and-organisational-behaviour/P200000010066/9781292422398" TargetMode="External"/><Relationship Id="rId4" Type="http://schemas.openxmlformats.org/officeDocument/2006/relationships/webSettings" Target="webSettings.xml"/><Relationship Id="rId9" Type="http://schemas.openxmlformats.org/officeDocument/2006/relationships/hyperlink" Target="https://doi.org/10.4324/9780429318122" TargetMode="External"/><Relationship Id="rId14" Type="http://schemas.openxmlformats.org/officeDocument/2006/relationships/hyperlink" Target="https://books.google.co.in/books?hl=en&amp;lr=&amp;id=7F8yDwAAQBAJ&amp;oi=fnd&amp;pg=PT7&amp;dq=Malphurs,+A.,+(2018).+Developing+emotionally+mature+leaders:+How+emotional+intelligence+can+help+transform+your+ministry.+Baker+Books.&amp;ots=9Jz0w5t0Be&amp;sig=IE2Bn7vJPZdTCulaAodONBcoJZo" TargetMode="External"/><Relationship Id="rId22" Type="http://schemas.openxmlformats.org/officeDocument/2006/relationships/hyperlink" Target="https://www.premierinn.com/gb/en/home.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1680</TotalTime>
  <Pages>1</Pages>
  <Words>3572</Words>
  <Characters>20362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11</cp:revision>
  <dcterms:created xsi:type="dcterms:W3CDTF">2024-10-01T09:16:00Z</dcterms:created>
  <dcterms:modified xsi:type="dcterms:W3CDTF">2024-10-18T11:07:00Z</dcterms:modified>
</cp:coreProperties>
</file>