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04375015"/>
        <w:docPartObj>
          <w:docPartGallery w:val="Cover Pages"/>
          <w:docPartUnique/>
        </w:docPartObj>
      </w:sdtPr>
      <w:sdtContent>
        <w:p w14:paraId="49A6B595" w14:textId="4F7AEDCA" w:rsidR="009446CE" w:rsidRDefault="009446CE">
          <w:r>
            <w:rPr>
              <w:noProof/>
            </w:rPr>
            <mc:AlternateContent>
              <mc:Choice Requires="wpg">
                <w:drawing>
                  <wp:anchor distT="0" distB="0" distL="114300" distR="114300" simplePos="0" relativeHeight="251659264" behindDoc="1" locked="0" layoutInCell="1" allowOverlap="1" wp14:anchorId="21D91585" wp14:editId="1B954DFA">
                    <wp:simplePos x="0" y="0"/>
                    <wp:positionH relativeFrom="margin">
                      <wp:posOffset>-441960</wp:posOffset>
                    </wp:positionH>
                    <wp:positionV relativeFrom="page">
                      <wp:posOffset>480061</wp:posOffset>
                    </wp:positionV>
                    <wp:extent cx="6927621" cy="5715000"/>
                    <wp:effectExtent l="0" t="0" r="698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27621" cy="5715000"/>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AE754B" w14:textId="334029D0" w:rsidR="009446CE" w:rsidRPr="009446CE" w:rsidRDefault="009446CE">
                                  <w:pPr>
                                    <w:rPr>
                                      <w:color w:val="70AD47" w:themeColor="accent6"/>
                                      <w:sz w:val="72"/>
                                      <w:szCs w:val="72"/>
                                    </w:rPr>
                                  </w:pPr>
                                  <w:sdt>
                                    <w:sdtPr>
                                      <w:rPr>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446CE">
                                        <w:rPr>
                                          <w:color w:val="000000" w:themeColor="text1"/>
                                          <w:sz w:val="72"/>
                                          <w:szCs w:val="72"/>
                                        </w:rPr>
                                        <w:t>Di</w:t>
                                      </w:r>
                                    </w:sdtContent>
                                  </w:sdt>
                                  <w:r>
                                    <w:rPr>
                                      <w:color w:val="000000" w:themeColor="text1"/>
                                      <w:sz w:val="72"/>
                                      <w:szCs w:val="72"/>
                                    </w:rPr>
                                    <w:t xml:space="preserve">fferentiate between flexible working and agile working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21D91585" id="Group 125" o:spid="_x0000_s1026" style="position:absolute;margin-left:-34.8pt;margin-top:37.8pt;width:545.5pt;height:450pt;z-index:-251657216;mso-position-horizontal-relative:margin;mso-position-vertical-relative:page;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r5GbQUAAKMTAAAOAAAAZHJzL2Uyb0RvYy54bWzsWNtu20YQfS/Qf1jwsUAjkuJFEiIHadIE&#10;BdI2aNwPWFG8NRSXXVKWnK/PmVmSImXaUt2gT32RucvZs3OfY758ddwV4i7Wda7KteW8sC0Rl5Ha&#10;5mW6tv68fffjwhJ1I8utLFQZr637uLZe3Xz/3ctDtYpdlaliG2sBkLJeHaq1lTVNtZrN6iiLd7J+&#10;oaq4xMtE6Z1ssNTpbKvlAei7YubadjA7KL2ttIriusbuW/PSumH8JImj5vckqeNGFGsLujX8q/l3&#10;Q7+zm5dylWpZZXnUqiGfocVO5iUu7aHeykaKvc4fQO3ySKtaJc2LSO1mKknyKGYbYI1jn1nzXqt9&#10;xbakq0Na9W6Ca8/89GzY6Le7j1rkW8TO9S1Ryh2CxPcK2oB7DlW6gtR7XX2qPmpjIx4/qOhzLUr1&#10;JpNlGr+uK7gaIHRidn6E1unp/DHRO8KB9eLIobjvQxEfGxFhM1i6YeA6lojwzg8d37bbYEUZIvrg&#10;XJT93J70/cCZzxFrPunZnrdgO2ZyZS5m9Xp1DhUSrz75tv53vv2UySrmkNXktd63QefbdzqOKZ2F&#10;w/bQ9ZDrXFsbvxonDt6QWA33i83hV7VFiOS+UZxw1zjT9/3Qd59wiVxF+7p5HyuOi7z7UDemMLZ4&#10;4pBv29S4BUqyK1AjP8yELQ4iBG4r24kgagORTIRd6NIexR2JTKLMByKB54lJHG8g5DjzaX2Q170+&#10;QeBPIyFAvRBsmkYKB0KP6oSOdxlpORAKnHBaJ6TIFVDOFf52rnC4M/S4fdIIhZN2eSCzLjWiY9nm&#10;Bp4EegCVMKVKpWqqTkoUlO6t6QhIsGNJbx8RhnokPOf2cUkYQSfhrqqfRkZcSTi8ChmhI+HlVcIU&#10;HZKG/6leL2lNIWDxkZHmWOtJjR56Pqi0JTCoNnQFfCsbCkD3KA5ri+pPZPiLIqP9nbqLbxVLNGdd&#10;Ened3kb7TR79FH95KIvEbm8bADy1STaM0MarimFcZBfMD/y2XZjdwDgl8BfDK1HJRjjoY3wZH8B8&#10;gen28BVf64UmAfoeZLbZa6SOsfUqC/ozDidTd8N12//ohpGLOvzHN6/CNt4ZgTy9dYaKJWUfJ3qf&#10;hixzGhwFl3ip3uVFYUqCdjBvzfAiLoGn5r6IKT+L8o84AfVgCkAbdaTTzZtCC8PPuKNQ8rPSuIoP&#10;kGAC/P6sY9tzznzmjDGdv5Nge9vPbluXrTidjJkS9mdNyVy6tz/Ed6uy6c/v5F9K8y0Dy+ixOW6O&#10;8AA9btT2HoNbK8M9wZXxkCn9xRIH8M61Vf+9lzq2RPFLCfKxdDwPpSwaXjn2MnQXWOrxcjNeyjIC&#10;IrUJdGJ6fNMYH+4rnacZEzNSvlSvwRuSnKY7h8Uo1y5Ag4zK/wEfwiQ1XPPEh7iNkse+JR9ahMGc&#10;3IlaRytYhgvuvkiEli16wcK3e7ZoL5d213I6YvUsZhTYIRgEfk1bOxGf81kdBOcS6Ig9fXDCYBpm&#10;OKp9Yg8PcYbUiOjMhDJDYuQtJlGGtMj1nWmcES0KJnGGpOhR5wxJkTtt1YgSPQr0gBIZ96CH/M9k&#10;JqjaNJOh5t6TvOdQE8o4oiZwPjWfE/doZz+9Rl127f30foo/eO18H5OTrrb90UhG2TCy2eUhNSQ7&#10;U/BotIMj3Wz32s22aRi9227CjOUqbNhPdp5xHL+lPm0DMNgoMZbt83Ws63hljsyBy8RnBOTR0KBL&#10;R7scEey6PR2+yKu6IyPmcHnzzDFYXmQPtSryLVEHSpazYb5JHc4hWVSZNPMdoTf/VwK7l2Z6MgK6&#10;ipM8Z0Z3I9rzmaGZAc3TG4ydx3P75hsOZ/50gS9BbGb71Yo+NQ3XPMxP39ZuvgIAAP//AwBQSwME&#10;FAAGAAgAAAAhAB01mCjhAAAACwEAAA8AAABkcnMvZG93bnJldi54bWxMj8FOwzAMhu9IvENkJG5b&#10;2sEKK3WnaQJOExIbEuLmNV5brUmqJmu7tyc9wcmy/en352w96kb03LnaGoR4HoFgU1hVmxLh6/A2&#10;ewbhPBlFjTWMcGUH6/z2JqNU2cF8cr/3pQghxqWEUHnfplK6omJNbm5bNmF3sp0mH9qulKqjIYTr&#10;Ri6iKJGaahMuVNTytuLivL9ohPeBhs1D/Nrvzqft9eew/PjexYx4fzduXkB4Hv0fDJN+UIc8OB3t&#10;xSgnGoRZskoCivC0DHUCokX8COKIsJpGMs/k/x/yXwAAAP//AwBQSwECLQAUAAYACAAAACEAtoM4&#10;kv4AAADhAQAAEwAAAAAAAAAAAAAAAAAAAAAAW0NvbnRlbnRfVHlwZXNdLnhtbFBLAQItABQABgAI&#10;AAAAIQA4/SH/1gAAAJQBAAALAAAAAAAAAAAAAAAAAC8BAABfcmVscy8ucmVsc1BLAQItABQABgAI&#10;AAAAIQCUFr5GbQUAAKMTAAAOAAAAAAAAAAAAAAAAAC4CAABkcnMvZTJvRG9jLnhtbFBLAQItABQA&#10;BgAIAAAAIQAdNZgo4QAAAAsBAAAPAAAAAAAAAAAAAAAAAMcHAABkcnMvZG93bnJldi54bWxQSwUG&#10;AAAAAAQABADzAAAA1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AE754B" w14:textId="334029D0" w:rsidR="009446CE" w:rsidRPr="009446CE" w:rsidRDefault="009446CE">
                            <w:pPr>
                              <w:rPr>
                                <w:color w:val="70AD47" w:themeColor="accent6"/>
                                <w:sz w:val="72"/>
                                <w:szCs w:val="72"/>
                              </w:rPr>
                            </w:pPr>
                            <w:sdt>
                              <w:sdtPr>
                                <w:rPr>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446CE">
                                  <w:rPr>
                                    <w:color w:val="000000" w:themeColor="text1"/>
                                    <w:sz w:val="72"/>
                                    <w:szCs w:val="72"/>
                                  </w:rPr>
                                  <w:t>Di</w:t>
                                </w:r>
                              </w:sdtContent>
                            </w:sdt>
                            <w:r>
                              <w:rPr>
                                <w:color w:val="000000" w:themeColor="text1"/>
                                <w:sz w:val="72"/>
                                <w:szCs w:val="72"/>
                              </w:rPr>
                              <w:t xml:space="preserve">fferentiate between flexible working and agile working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36D4033" w14:textId="77777777" w:rsidR="009446CE" w:rsidRDefault="009446CE"/>
        <w:p w14:paraId="42C9CA88" w14:textId="77777777" w:rsidR="009446CE" w:rsidRDefault="009446CE"/>
        <w:p w14:paraId="048AE1E4" w14:textId="77777777" w:rsidR="009446CE" w:rsidRDefault="009446CE"/>
        <w:p w14:paraId="67187E11" w14:textId="77777777" w:rsidR="009446CE" w:rsidRDefault="009446CE"/>
        <w:p w14:paraId="46DB8FA5" w14:textId="77777777" w:rsidR="009446CE" w:rsidRDefault="009446CE"/>
        <w:p w14:paraId="770C9EA9" w14:textId="77777777" w:rsidR="009446CE" w:rsidRDefault="009446CE"/>
        <w:p w14:paraId="5565A384" w14:textId="77777777" w:rsidR="009446CE" w:rsidRDefault="009446CE"/>
        <w:p w14:paraId="023D87D8" w14:textId="77777777" w:rsidR="009446CE" w:rsidRDefault="009446CE"/>
        <w:p w14:paraId="1163F4DC" w14:textId="77777777" w:rsidR="009446CE" w:rsidRDefault="009446CE"/>
        <w:p w14:paraId="441DA669" w14:textId="77777777" w:rsidR="009446CE" w:rsidRDefault="009446CE"/>
        <w:p w14:paraId="6D70B63B" w14:textId="77777777" w:rsidR="009446CE" w:rsidRDefault="009446CE"/>
        <w:p w14:paraId="1C48D212" w14:textId="77777777" w:rsidR="009446CE" w:rsidRDefault="009446CE"/>
        <w:p w14:paraId="6033ED49" w14:textId="77777777" w:rsidR="009446CE" w:rsidRDefault="009446CE"/>
        <w:p w14:paraId="2F505160" w14:textId="77777777" w:rsidR="009446CE" w:rsidRDefault="009446CE"/>
        <w:p w14:paraId="5EBACFB2" w14:textId="77777777" w:rsidR="009446CE" w:rsidRDefault="009446CE"/>
        <w:p w14:paraId="15382082" w14:textId="77777777" w:rsidR="009446CE" w:rsidRDefault="009446CE"/>
        <w:p w14:paraId="38741D80" w14:textId="77777777" w:rsidR="009446CE" w:rsidRDefault="009446CE"/>
        <w:p w14:paraId="63530CE0" w14:textId="77777777" w:rsidR="009446CE" w:rsidRDefault="009446CE"/>
        <w:p w14:paraId="212060EB" w14:textId="77777777" w:rsidR="009446CE" w:rsidRDefault="009446CE"/>
        <w:p w14:paraId="78D9BA43" w14:textId="0941CBE2" w:rsidR="009446CE" w:rsidRDefault="009446CE">
          <w:r>
            <w:t>Student name: Daniel Lupu</w:t>
          </w:r>
        </w:p>
        <w:p w14:paraId="3C374A95" w14:textId="472ABC5D" w:rsidR="009446CE" w:rsidRDefault="009446CE">
          <w:r>
            <w:t>Student number: 1911761</w:t>
          </w:r>
        </w:p>
        <w:p w14:paraId="4D89061D" w14:textId="56A36A2A" w:rsidR="009446CE" w:rsidRDefault="009446CE">
          <w:r>
            <w:t>Module code: Bmsw-4005</w:t>
          </w:r>
        </w:p>
        <w:p w14:paraId="562CBEFF" w14:textId="352EC3B6" w:rsidR="009446CE" w:rsidRDefault="009446CE">
          <w:r>
            <w:t xml:space="preserve">Tutor Name: </w:t>
          </w:r>
          <w:proofErr w:type="spellStart"/>
          <w:r>
            <w:t>Olubukola</w:t>
          </w:r>
          <w:proofErr w:type="spellEnd"/>
          <w:r>
            <w:t xml:space="preserve"> Adegbite </w:t>
          </w:r>
        </w:p>
        <w:p w14:paraId="24D0A92D" w14:textId="77777777" w:rsidR="009446CE" w:rsidRDefault="009446CE"/>
        <w:p w14:paraId="642B39D1" w14:textId="77777777" w:rsidR="009446CE" w:rsidRDefault="009446CE"/>
        <w:p w14:paraId="0EC8AC1B" w14:textId="77777777" w:rsidR="009446CE" w:rsidRDefault="009446CE" w:rsidP="009446CE">
          <w:r>
            <w:rPr>
              <w:noProof/>
            </w:rPr>
            <mc:AlternateContent>
              <mc:Choice Requires="wps">
                <w:drawing>
                  <wp:anchor distT="0" distB="0" distL="114300" distR="114300" simplePos="0" relativeHeight="251662336" behindDoc="0" locked="0" layoutInCell="1" allowOverlap="1" wp14:anchorId="51769090" wp14:editId="4C94C97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45CE8" w14:textId="5FA11656" w:rsidR="009446CE" w:rsidRDefault="009446CE">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D43121">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176909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5F45CE8" w14:textId="5FA11656" w:rsidR="009446CE" w:rsidRDefault="009446CE">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D43121">
                                <w:rPr>
                                  <w:caps/>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301BC51" wp14:editId="74A219F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835FF" w14:textId="5BDD4049" w:rsidR="009446CE" w:rsidRPr="009446CE" w:rsidRDefault="009446CE">
                                <w:pPr>
                                  <w:pStyle w:val="NoSpacing"/>
                                  <w:spacing w:before="40" w:after="40"/>
                                  <w:rPr>
                                    <w:caps/>
                                    <w:color w:val="000000" w:themeColor="text1"/>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301BC51"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304835FF" w14:textId="5BDD4049" w:rsidR="009446CE" w:rsidRPr="009446CE" w:rsidRDefault="009446CE">
                          <w:pPr>
                            <w:pStyle w:val="NoSpacing"/>
                            <w:spacing w:before="40" w:after="40"/>
                            <w:rPr>
                              <w:caps/>
                              <w:color w:val="000000" w:themeColor="text1"/>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9CBB8FC" wp14:editId="67845D4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523DB9BE" w14:textId="62ADFB6F" w:rsidR="009446CE" w:rsidRDefault="009446CE">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CBB8F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523DB9BE" w14:textId="62ADFB6F" w:rsidR="009446CE" w:rsidRDefault="009446CE">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03BBD511" w14:textId="77777777" w:rsidR="009446CE" w:rsidRDefault="009446CE" w:rsidP="009446CE"/>
        <w:p w14:paraId="38F5D624" w14:textId="5ACD234B" w:rsidR="00513A27" w:rsidRDefault="00513A27" w:rsidP="009446CE"/>
        <w:sdt>
          <w:sdtPr>
            <w:id w:val="-20711036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ACDFA32" w14:textId="77777777" w:rsidR="00513A27" w:rsidRDefault="00513A27" w:rsidP="00513A27">
              <w:pPr>
                <w:pStyle w:val="TOCHeading"/>
              </w:pPr>
              <w:r>
                <w:t>Contents</w:t>
              </w:r>
            </w:p>
            <w:p w14:paraId="2B0425F5" w14:textId="77777777" w:rsidR="00513A27" w:rsidRDefault="00513A27" w:rsidP="00513A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2961546" w:history="1">
                <w:r w:rsidRPr="00250696">
                  <w:rPr>
                    <w:rStyle w:val="Hyperlink"/>
                    <w:noProof/>
                  </w:rPr>
                  <w:t>Introduction</w:t>
                </w:r>
                <w:r>
                  <w:rPr>
                    <w:noProof/>
                    <w:webHidden/>
                  </w:rPr>
                  <w:tab/>
                </w:r>
                <w:r>
                  <w:rPr>
                    <w:noProof/>
                    <w:webHidden/>
                  </w:rPr>
                  <w:fldChar w:fldCharType="begin"/>
                </w:r>
                <w:r>
                  <w:rPr>
                    <w:noProof/>
                    <w:webHidden/>
                  </w:rPr>
                  <w:instrText xml:space="preserve"> PAGEREF _Toc52961546 \h </w:instrText>
                </w:r>
                <w:r>
                  <w:rPr>
                    <w:noProof/>
                    <w:webHidden/>
                  </w:rPr>
                </w:r>
                <w:r>
                  <w:rPr>
                    <w:noProof/>
                    <w:webHidden/>
                  </w:rPr>
                  <w:fldChar w:fldCharType="separate"/>
                </w:r>
                <w:r>
                  <w:rPr>
                    <w:noProof/>
                    <w:webHidden/>
                  </w:rPr>
                  <w:t>2</w:t>
                </w:r>
                <w:r>
                  <w:rPr>
                    <w:noProof/>
                    <w:webHidden/>
                  </w:rPr>
                  <w:fldChar w:fldCharType="end"/>
                </w:r>
              </w:hyperlink>
            </w:p>
            <w:p w14:paraId="59310104" w14:textId="77777777" w:rsidR="00513A27" w:rsidRDefault="00513A27" w:rsidP="00513A27">
              <w:pPr>
                <w:pStyle w:val="TOC1"/>
                <w:tabs>
                  <w:tab w:val="right" w:leader="dot" w:pos="9016"/>
                </w:tabs>
                <w:rPr>
                  <w:rFonts w:eastAsiaTheme="minorEastAsia"/>
                  <w:noProof/>
                  <w:lang w:eastAsia="en-GB"/>
                </w:rPr>
              </w:pPr>
              <w:hyperlink w:anchor="_Toc52961547" w:history="1">
                <w:r w:rsidRPr="00250696">
                  <w:rPr>
                    <w:rStyle w:val="Hyperlink"/>
                    <w:noProof/>
                  </w:rPr>
                  <w:t>Agile working</w:t>
                </w:r>
                <w:r>
                  <w:rPr>
                    <w:noProof/>
                    <w:webHidden/>
                  </w:rPr>
                  <w:tab/>
                </w:r>
                <w:r>
                  <w:rPr>
                    <w:noProof/>
                    <w:webHidden/>
                  </w:rPr>
                  <w:fldChar w:fldCharType="begin"/>
                </w:r>
                <w:r>
                  <w:rPr>
                    <w:noProof/>
                    <w:webHidden/>
                  </w:rPr>
                  <w:instrText xml:space="preserve"> PAGEREF _Toc52961547 \h </w:instrText>
                </w:r>
                <w:r>
                  <w:rPr>
                    <w:noProof/>
                    <w:webHidden/>
                  </w:rPr>
                </w:r>
                <w:r>
                  <w:rPr>
                    <w:noProof/>
                    <w:webHidden/>
                  </w:rPr>
                  <w:fldChar w:fldCharType="separate"/>
                </w:r>
                <w:r>
                  <w:rPr>
                    <w:noProof/>
                    <w:webHidden/>
                  </w:rPr>
                  <w:t>3</w:t>
                </w:r>
                <w:r>
                  <w:rPr>
                    <w:noProof/>
                    <w:webHidden/>
                  </w:rPr>
                  <w:fldChar w:fldCharType="end"/>
                </w:r>
              </w:hyperlink>
            </w:p>
            <w:p w14:paraId="4800EE90" w14:textId="77777777" w:rsidR="00513A27" w:rsidRDefault="00513A27" w:rsidP="00513A27">
              <w:pPr>
                <w:pStyle w:val="TOC1"/>
                <w:tabs>
                  <w:tab w:val="right" w:leader="dot" w:pos="9016"/>
                </w:tabs>
                <w:rPr>
                  <w:rFonts w:eastAsiaTheme="minorEastAsia"/>
                  <w:noProof/>
                  <w:lang w:eastAsia="en-GB"/>
                </w:rPr>
              </w:pPr>
              <w:hyperlink w:anchor="_Toc52961548" w:history="1">
                <w:r w:rsidRPr="00250696">
                  <w:rPr>
                    <w:rStyle w:val="Hyperlink"/>
                    <w:noProof/>
                  </w:rPr>
                  <w:t>References:</w:t>
                </w:r>
                <w:r>
                  <w:rPr>
                    <w:noProof/>
                    <w:webHidden/>
                  </w:rPr>
                  <w:tab/>
                </w:r>
                <w:r>
                  <w:rPr>
                    <w:noProof/>
                    <w:webHidden/>
                  </w:rPr>
                  <w:fldChar w:fldCharType="begin"/>
                </w:r>
                <w:r>
                  <w:rPr>
                    <w:noProof/>
                    <w:webHidden/>
                  </w:rPr>
                  <w:instrText xml:space="preserve"> PAGEREF _Toc52961548 \h </w:instrText>
                </w:r>
                <w:r>
                  <w:rPr>
                    <w:noProof/>
                    <w:webHidden/>
                  </w:rPr>
                </w:r>
                <w:r>
                  <w:rPr>
                    <w:noProof/>
                    <w:webHidden/>
                  </w:rPr>
                  <w:fldChar w:fldCharType="separate"/>
                </w:r>
                <w:r>
                  <w:rPr>
                    <w:noProof/>
                    <w:webHidden/>
                  </w:rPr>
                  <w:t>4</w:t>
                </w:r>
                <w:r>
                  <w:rPr>
                    <w:noProof/>
                    <w:webHidden/>
                  </w:rPr>
                  <w:fldChar w:fldCharType="end"/>
                </w:r>
              </w:hyperlink>
            </w:p>
            <w:p w14:paraId="66CCEAAB" w14:textId="77777777" w:rsidR="00513A27" w:rsidRDefault="00513A27" w:rsidP="00513A27">
              <w:pPr>
                <w:rPr>
                  <w:b/>
                  <w:bCs/>
                  <w:noProof/>
                </w:rPr>
              </w:pPr>
              <w:r>
                <w:rPr>
                  <w:b/>
                  <w:bCs/>
                  <w:noProof/>
                </w:rPr>
                <w:fldChar w:fldCharType="end"/>
              </w:r>
            </w:p>
          </w:sdtContent>
        </w:sdt>
        <w:p w14:paraId="21035FEC" w14:textId="77777777" w:rsidR="00513A27" w:rsidRDefault="00513A27"/>
        <w:p w14:paraId="023D237F" w14:textId="4BB2AF7E" w:rsidR="00513A27" w:rsidRDefault="00513A27">
          <w:r>
            <w:br w:type="page"/>
          </w:r>
        </w:p>
        <w:sdt>
          <w:sdtPr>
            <w:id w:val="-14382852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83B0D6" w14:textId="6F8E545B" w:rsidR="00513A27" w:rsidRDefault="00513A27" w:rsidP="00513A27">
              <w:pPr>
                <w:pStyle w:val="TOCHeading"/>
              </w:pPr>
            </w:p>
            <w:p w14:paraId="6C23BBE2" w14:textId="1886D0CE" w:rsidR="00513A27" w:rsidRDefault="00513A27"/>
          </w:sdtContent>
        </w:sdt>
        <w:p w14:paraId="0ACFDA3A" w14:textId="73619925" w:rsidR="00513A27" w:rsidRDefault="00513A27"/>
        <w:p w14:paraId="66C97CFF" w14:textId="77777777" w:rsidR="009446CE" w:rsidRDefault="009446CE" w:rsidP="009446CE"/>
        <w:p w14:paraId="08F62A50" w14:textId="02E71C6F" w:rsidR="009446CE" w:rsidRDefault="009446CE" w:rsidP="00513A27">
          <w:pPr>
            <w:pStyle w:val="Heading1"/>
          </w:pPr>
          <w:bookmarkStart w:id="0" w:name="_Toc52961528"/>
          <w:bookmarkStart w:id="1" w:name="_Toc52961546"/>
          <w:r w:rsidRPr="009446CE">
            <w:lastRenderedPageBreak/>
            <w:t>Introduction</w:t>
          </w:r>
          <w:bookmarkEnd w:id="0"/>
          <w:bookmarkEnd w:id="1"/>
        </w:p>
        <w:p w14:paraId="773A75BC" w14:textId="77777777" w:rsidR="004A4988" w:rsidRDefault="004A4988" w:rsidP="009446CE">
          <w:pPr>
            <w:rPr>
              <w:sz w:val="40"/>
              <w:szCs w:val="40"/>
            </w:rPr>
          </w:pPr>
        </w:p>
        <w:p w14:paraId="16301044" w14:textId="33A3E2D6" w:rsidR="009446CE" w:rsidRDefault="009446CE" w:rsidP="009446CE">
          <w:pPr>
            <w:rPr>
              <w:color w:val="538135" w:themeColor="accent6" w:themeShade="BF"/>
              <w:sz w:val="40"/>
              <w:szCs w:val="40"/>
            </w:rPr>
          </w:pPr>
          <w:r w:rsidRPr="004A4988">
            <w:rPr>
              <w:color w:val="538135" w:themeColor="accent6" w:themeShade="BF"/>
              <w:sz w:val="40"/>
              <w:szCs w:val="40"/>
            </w:rPr>
            <w:t xml:space="preserve">Flexible </w:t>
          </w:r>
          <w:r w:rsidR="004A4988" w:rsidRPr="004A4988">
            <w:rPr>
              <w:color w:val="538135" w:themeColor="accent6" w:themeShade="BF"/>
              <w:sz w:val="40"/>
              <w:szCs w:val="40"/>
            </w:rPr>
            <w:t>working</w:t>
          </w:r>
        </w:p>
        <w:p w14:paraId="7CD1DF93" w14:textId="7BD17F62" w:rsidR="00F22857" w:rsidRDefault="00F22857" w:rsidP="009446CE">
          <w:r w:rsidRPr="00F22857">
            <w:t>Flexible employment is increasingly in demand-providing control about where, when and the hours people work-but the amount of flexible, quality workers is far below that demand. For the good of both workers and organisations, there is an incentive for employers to do more and offer flexibility</w:t>
          </w:r>
          <w:r>
            <w:t>.</w:t>
          </w:r>
        </w:p>
        <w:p w14:paraId="6CB9C3E8" w14:textId="0A871F8B" w:rsidR="00F22857" w:rsidRDefault="00F22857" w:rsidP="009446CE">
          <w:r w:rsidRPr="00F22857">
            <w:t>Flexible practises for working include:</w:t>
          </w:r>
        </w:p>
        <w:p w14:paraId="0579D920" w14:textId="061D2F4C" w:rsidR="00F22857" w:rsidRDefault="00F22857" w:rsidP="009446CE">
          <w:r>
            <w:t xml:space="preserve">                      </w:t>
          </w:r>
          <w:r w:rsidRPr="00F22857">
            <w:t>Working part-time: When employees are contracted to work anything less than full-time hours, work is usually called part-time.</w:t>
          </w:r>
        </w:p>
        <w:p w14:paraId="0751452E" w14:textId="77777777" w:rsidR="00F22857" w:rsidRDefault="00F22857" w:rsidP="00F22857">
          <w:r>
            <w:t xml:space="preserve">                       </w:t>
          </w:r>
          <w:r>
            <w:t>Term-time working: A worker stays on a permanent contract but during school holidays will take paid / unpaid leave.</w:t>
          </w:r>
        </w:p>
        <w:p w14:paraId="28AC34F4" w14:textId="2F10C219" w:rsidR="00F22857" w:rsidRDefault="00F22857" w:rsidP="00F22857">
          <w:r>
            <w:t>Worker-sharing: a type of part-time employment where two (or sometimes more) individuals share between them the responsibility for a worker.</w:t>
          </w:r>
        </w:p>
        <w:p w14:paraId="30F2F759" w14:textId="2CB3C606" w:rsidR="00F22857" w:rsidRDefault="00F22857" w:rsidP="00F22857">
          <w:r>
            <w:tab/>
          </w:r>
          <w:r>
            <w:tab/>
          </w:r>
          <w:r w:rsidRPr="00F22857">
            <w:t>Annual hours: the average number of hours to be worked over the year is fixed, although the duration of the day and week varies over the year. Employees may have an aspect of preference over working patterns or may not have it.</w:t>
          </w:r>
        </w:p>
        <w:p w14:paraId="07C08C74" w14:textId="57E8AD56" w:rsidR="00F22857" w:rsidRDefault="00F22857" w:rsidP="00F22857">
          <w:r>
            <w:tab/>
          </w:r>
          <w:r>
            <w:tab/>
          </w:r>
          <w:r w:rsidRPr="00F22857">
            <w:t>Mobile job / teleworking: This enables workers to work at a location distant from the office of the employer all or part of their working week.</w:t>
          </w:r>
        </w:p>
        <w:p w14:paraId="144E9363" w14:textId="76C4632F" w:rsidR="00F22857" w:rsidRDefault="00F22857" w:rsidP="00F22857">
          <w:r>
            <w:tab/>
          </w:r>
          <w:r>
            <w:tab/>
          </w:r>
          <w:r w:rsidRPr="00F22857">
            <w:t>Zero-hours contracts: an employee has no promise of a certain number of working hours, so they can be called upon only for the hours they work as and when needed and paid for. Get more information about zero-hour contracts.</w:t>
          </w:r>
        </w:p>
        <w:p w14:paraId="671DF982" w14:textId="7E094A00" w:rsidR="00D43121" w:rsidRDefault="00D43121" w:rsidP="00D43121">
          <w:pPr>
            <w:spacing w:line="360" w:lineRule="auto"/>
          </w:pPr>
          <w:r w:rsidRPr="00D43121">
            <w:t>A stronger work-life balance, reduced levels of absence and lower levels of stress are some of the advantages of flexible working for workers. The employer benefits from greater motivation and efficiency, less overheads and an increase in morale and the relationship between employer and employee. Flexible work divides opinion despite these frequently cited advantages and is seen by others as a slippery slope to too much flexibility for workers and decreased efficiency expectations.</w:t>
          </w:r>
        </w:p>
        <w:p w14:paraId="4568EBB8" w14:textId="5E2A9964" w:rsidR="00D43121" w:rsidRDefault="00D43121" w:rsidP="00D43121">
          <w:pPr>
            <w:spacing w:line="360" w:lineRule="auto"/>
          </w:pPr>
          <w:r w:rsidRPr="00D43121">
            <w:t xml:space="preserve">The top three advantages of flexible working are </w:t>
          </w:r>
          <w:r w:rsidRPr="00D43121">
            <w:t>most cited</w:t>
          </w:r>
          <w:r w:rsidRPr="00D43121">
            <w:t xml:space="preserve"> by workers as:</w:t>
          </w:r>
        </w:p>
        <w:p w14:paraId="0B527555" w14:textId="3C713C09" w:rsidR="00D43121" w:rsidRDefault="00D43121" w:rsidP="00D43121">
          <w:pPr>
            <w:spacing w:line="360" w:lineRule="auto"/>
          </w:pPr>
          <w:r>
            <w:t xml:space="preserve"> -</w:t>
          </w:r>
          <w:r>
            <w:t>This encourages greater work-life balance.</w:t>
          </w:r>
        </w:p>
        <w:p w14:paraId="756BE630" w14:textId="240CAC3D" w:rsidR="00D43121" w:rsidRDefault="00D43121" w:rsidP="00D43121">
          <w:pPr>
            <w:spacing w:line="360" w:lineRule="auto"/>
          </w:pPr>
          <w:r>
            <w:t xml:space="preserve"> -</w:t>
          </w:r>
          <w:r>
            <w:t>This helps to decrease the amount of stress / pressure staff feel under.</w:t>
          </w:r>
        </w:p>
        <w:p w14:paraId="10E86F02" w14:textId="41E2BD7B" w:rsidR="00D43121" w:rsidRDefault="00D43121" w:rsidP="00D43121">
          <w:pPr>
            <w:spacing w:line="360" w:lineRule="auto"/>
          </w:pPr>
          <w:r>
            <w:t xml:space="preserve"> -</w:t>
          </w:r>
          <w:r>
            <w:t>In workers remaining with their current employer, it has been a factor.</w:t>
          </w:r>
        </w:p>
        <w:p w14:paraId="328BE22A" w14:textId="44A9E485" w:rsidR="00D43121" w:rsidRDefault="00D43121" w:rsidP="00D43121">
          <w:pPr>
            <w:spacing w:line="360" w:lineRule="auto"/>
          </w:pPr>
        </w:p>
        <w:p w14:paraId="44B0AA3E" w14:textId="77777777" w:rsidR="00D43121" w:rsidRDefault="00D43121" w:rsidP="00D43121">
          <w:pPr>
            <w:spacing w:line="360" w:lineRule="auto"/>
          </w:pPr>
        </w:p>
        <w:p w14:paraId="599C517F" w14:textId="75BE39CD" w:rsidR="00D43121" w:rsidRDefault="00D43121" w:rsidP="00513A27">
          <w:pPr>
            <w:pStyle w:val="Heading1"/>
          </w:pPr>
          <w:bookmarkStart w:id="2" w:name="_Toc52961529"/>
          <w:bookmarkStart w:id="3" w:name="_Toc52961547"/>
          <w:r w:rsidRPr="00D43121">
            <w:t>Agile working</w:t>
          </w:r>
          <w:bookmarkEnd w:id="2"/>
          <w:bookmarkEnd w:id="3"/>
          <w:r w:rsidRPr="00D43121">
            <w:t xml:space="preserve"> </w:t>
          </w:r>
        </w:p>
        <w:p w14:paraId="1DBC5BEB" w14:textId="1AEA8066" w:rsidR="000B3736" w:rsidRPr="000B3736" w:rsidRDefault="000B3736" w:rsidP="00D43121">
          <w:pPr>
            <w:spacing w:line="360" w:lineRule="auto"/>
            <w:rPr>
              <w:color w:val="4472C4" w:themeColor="accent1"/>
              <w:sz w:val="36"/>
              <w:szCs w:val="36"/>
            </w:rPr>
          </w:pPr>
          <w:r w:rsidRPr="000B3736">
            <w:rPr>
              <w:color w:val="4472C4" w:themeColor="accent1"/>
              <w:sz w:val="36"/>
              <w:szCs w:val="36"/>
            </w:rPr>
            <w:t>Definition</w:t>
          </w:r>
        </w:p>
        <w:p w14:paraId="6614FEB4" w14:textId="4F1C32E3" w:rsidR="00D43121" w:rsidRDefault="00D43121" w:rsidP="00D43121">
          <w:pPr>
            <w:spacing w:line="360" w:lineRule="auto"/>
          </w:pPr>
          <w:r w:rsidRPr="00D43121">
            <w:t xml:space="preserve">Agile work is about putting together individuals, systems, networking and technology, </w:t>
          </w:r>
          <w:r w:rsidRPr="00D43121">
            <w:t>time,</w:t>
          </w:r>
          <w:r w:rsidRPr="00D43121">
            <w:t xml:space="preserve"> and location to find the most suitable and successful way of working to accomplish a specific task. It works within (task) guidelines but without limits (of how you accomplish it).</w:t>
          </w:r>
        </w:p>
        <w:p w14:paraId="07D90622" w14:textId="0C5FCBE2" w:rsidR="000B3736" w:rsidRDefault="000B3736" w:rsidP="00D43121">
          <w:pPr>
            <w:spacing w:line="360" w:lineRule="auto"/>
          </w:pPr>
          <w:r w:rsidRPr="000B3736">
            <w:t xml:space="preserve">The aim of agile work is to build more open, </w:t>
          </w:r>
          <w:r w:rsidRPr="000B3736">
            <w:t>efficient,</w:t>
          </w:r>
          <w:r w:rsidRPr="000B3736">
            <w:t xml:space="preserve"> and profitable organisations based on more balanced, empowered, creative and productive teams and individuals, regardless of the arguments over meaning and terminology.</w:t>
          </w:r>
        </w:p>
        <w:p w14:paraId="521D67CE" w14:textId="6E1F02C1" w:rsidR="000B3736" w:rsidRDefault="000B3736" w:rsidP="00D43121">
          <w:pPr>
            <w:spacing w:line="360" w:lineRule="auto"/>
          </w:pPr>
          <w:r w:rsidRPr="000B3736">
            <w:t>For several companies, however, the main challenges to agile function revolve around culture and mentality. It is not sufficient to simply purchase new technologies and invest in new workspaces. The key is to communicate with your employees and motivate individuals in a relationship of trust and accountability.</w:t>
          </w:r>
        </w:p>
        <w:p w14:paraId="459F5E76" w14:textId="352B99EE" w:rsidR="000B3736" w:rsidRDefault="000B3736" w:rsidP="00D43121">
          <w:pPr>
            <w:spacing w:line="360" w:lineRule="auto"/>
          </w:pPr>
          <w:r w:rsidRPr="000B3736">
            <w:t>While agile work and flexible work may be equivalent in how they accomplish their purpose, for example, both techniques may encourage an employee to work from home, flexible work focuses on the employee, while agile work focuses on the effect on the organisation.</w:t>
          </w:r>
        </w:p>
        <w:p w14:paraId="64BD00A6" w14:textId="41CEBB31" w:rsidR="000B3736" w:rsidRDefault="000B3736" w:rsidP="00D43121">
          <w:pPr>
            <w:spacing w:line="360" w:lineRule="auto"/>
          </w:pPr>
        </w:p>
        <w:p w14:paraId="32F02D4E" w14:textId="4306CF65" w:rsidR="000B3736" w:rsidRDefault="000B3736" w:rsidP="00D43121">
          <w:pPr>
            <w:spacing w:line="360" w:lineRule="auto"/>
          </w:pPr>
        </w:p>
        <w:p w14:paraId="774F2929" w14:textId="32EAF112" w:rsidR="000B3736" w:rsidRDefault="000B3736" w:rsidP="00D43121">
          <w:pPr>
            <w:spacing w:line="360" w:lineRule="auto"/>
          </w:pPr>
        </w:p>
        <w:p w14:paraId="7A2F1E05" w14:textId="7C9FA7E3" w:rsidR="000B3736" w:rsidRDefault="000B3736" w:rsidP="00D43121">
          <w:pPr>
            <w:spacing w:line="360" w:lineRule="auto"/>
          </w:pPr>
        </w:p>
        <w:p w14:paraId="13F8BC42" w14:textId="485AEF24" w:rsidR="000B3736" w:rsidRDefault="000B3736" w:rsidP="00D43121">
          <w:pPr>
            <w:spacing w:line="360" w:lineRule="auto"/>
          </w:pPr>
        </w:p>
        <w:p w14:paraId="639516A3" w14:textId="69924DE5" w:rsidR="000B3736" w:rsidRDefault="000B3736" w:rsidP="00D43121">
          <w:pPr>
            <w:spacing w:line="360" w:lineRule="auto"/>
          </w:pPr>
        </w:p>
        <w:p w14:paraId="2CC32C80" w14:textId="568EE9F7" w:rsidR="000B3736" w:rsidRDefault="000B3736" w:rsidP="00D43121">
          <w:pPr>
            <w:spacing w:line="360" w:lineRule="auto"/>
          </w:pPr>
        </w:p>
        <w:p w14:paraId="43B27CCD" w14:textId="316A96AC" w:rsidR="000B3736" w:rsidRDefault="000B3736" w:rsidP="00D43121">
          <w:pPr>
            <w:spacing w:line="360" w:lineRule="auto"/>
          </w:pPr>
        </w:p>
        <w:p w14:paraId="612301ED" w14:textId="170DB8D7" w:rsidR="000B3736" w:rsidRDefault="000B3736" w:rsidP="00D43121">
          <w:pPr>
            <w:spacing w:line="360" w:lineRule="auto"/>
          </w:pPr>
        </w:p>
        <w:p w14:paraId="0478DE7C" w14:textId="2BFBEE60" w:rsidR="000B3736" w:rsidRDefault="000B3736" w:rsidP="00D43121">
          <w:pPr>
            <w:spacing w:line="360" w:lineRule="auto"/>
          </w:pPr>
        </w:p>
        <w:p w14:paraId="7AF49C9B" w14:textId="1528EE4E" w:rsidR="000B3736" w:rsidRDefault="000B3736" w:rsidP="00D43121">
          <w:pPr>
            <w:spacing w:line="360" w:lineRule="auto"/>
          </w:pPr>
        </w:p>
        <w:p w14:paraId="5E4AF3E3" w14:textId="7C7B253A" w:rsidR="000B3736" w:rsidRDefault="000B3736" w:rsidP="00D43121">
          <w:pPr>
            <w:spacing w:line="360" w:lineRule="auto"/>
          </w:pPr>
        </w:p>
        <w:p w14:paraId="1B501324" w14:textId="5BACA91B" w:rsidR="000B3736" w:rsidRDefault="000B3736" w:rsidP="00513A27">
          <w:pPr>
            <w:pStyle w:val="Heading1"/>
          </w:pPr>
          <w:bookmarkStart w:id="4" w:name="_Toc52961530"/>
          <w:bookmarkStart w:id="5" w:name="_Toc52961548"/>
          <w:r w:rsidRPr="000B3736">
            <w:t>References</w:t>
          </w:r>
          <w:r>
            <w:t>:</w:t>
          </w:r>
          <w:bookmarkEnd w:id="4"/>
          <w:bookmarkEnd w:id="5"/>
        </w:p>
        <w:p w14:paraId="7D4EE2F5" w14:textId="4A4ADB89" w:rsidR="00D06082" w:rsidRPr="00513A27" w:rsidRDefault="00D06082" w:rsidP="00D06082">
          <w:pPr>
            <w:spacing w:line="360" w:lineRule="auto"/>
            <w:rPr>
              <w:rFonts w:ascii="Arial" w:hAnsi="Arial" w:cs="Arial"/>
              <w:color w:val="FFFFFF" w:themeColor="background1"/>
              <w:sz w:val="20"/>
              <w:szCs w:val="20"/>
              <w:shd w:val="clear" w:color="auto" w:fill="FFFFFF"/>
            </w:rPr>
          </w:pPr>
          <w:r>
            <w:rPr>
              <w:rFonts w:ascii="Arial" w:hAnsi="Arial" w:cs="Arial"/>
              <w:color w:val="000000"/>
              <w:sz w:val="20"/>
              <w:szCs w:val="20"/>
              <w:shd w:val="clear" w:color="auto" w:fill="FFFFFF"/>
            </w:rPr>
            <w:t>Agile.org.uk. 2020. </w:t>
          </w:r>
          <w:r>
            <w:rPr>
              <w:rFonts w:ascii="Arial" w:hAnsi="Arial" w:cs="Arial"/>
              <w:i/>
              <w:iCs/>
              <w:color w:val="000000"/>
              <w:sz w:val="20"/>
              <w:szCs w:val="20"/>
              <w:shd w:val="clear" w:color="auto" w:fill="FFFFFF"/>
            </w:rPr>
            <w:t xml:space="preserve">What Is Agile </w:t>
          </w:r>
          <w:proofErr w:type="gramStart"/>
          <w:r>
            <w:rPr>
              <w:rFonts w:ascii="Arial" w:hAnsi="Arial" w:cs="Arial"/>
              <w:i/>
              <w:iCs/>
              <w:color w:val="000000"/>
              <w:sz w:val="20"/>
              <w:szCs w:val="20"/>
              <w:shd w:val="clear" w:color="auto" w:fill="FFFFFF"/>
            </w:rPr>
            <w:t>Working?</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&lt;https://www.agile.org.uk/what-is-agile-working/&gt; [Accessed 7 October 2020</w:t>
          </w:r>
          <w:proofErr w:type="gramStart"/>
          <w:r>
            <w:rPr>
              <w:rFonts w:ascii="Arial" w:hAnsi="Arial" w:cs="Arial"/>
              <w:color w:val="000000"/>
              <w:sz w:val="20"/>
              <w:szCs w:val="20"/>
              <w:shd w:val="clear" w:color="auto" w:fill="FFFFFF"/>
            </w:rPr>
            <w:t>].</w:t>
          </w:r>
          <w:r w:rsidR="00513A27">
            <w:rPr>
              <w:rFonts w:ascii="Arial" w:hAnsi="Arial" w:cs="Arial"/>
              <w:color w:val="FFFFFF" w:themeColor="background1"/>
              <w:sz w:val="20"/>
              <w:szCs w:val="20"/>
              <w:shd w:val="clear" w:color="auto" w:fill="FFFFFF"/>
            </w:rPr>
            <w:t>.</w:t>
          </w:r>
          <w:proofErr w:type="gramEnd"/>
        </w:p>
        <w:p w14:paraId="73DA46F2" w14:textId="2D25F0AB" w:rsidR="00D06082" w:rsidRPr="00513A27" w:rsidRDefault="00D06082" w:rsidP="00D06082">
          <w:pPr>
            <w:spacing w:line="360" w:lineRule="auto"/>
            <w:rPr>
              <w:rFonts w:ascii="Arial" w:hAnsi="Arial" w:cs="Arial"/>
              <w:color w:val="FFFFFF" w:themeColor="background1"/>
              <w:sz w:val="20"/>
              <w:szCs w:val="20"/>
              <w:shd w:val="clear" w:color="auto" w:fill="FFFFFF"/>
            </w:rPr>
          </w:pPr>
          <w:proofErr w:type="spellStart"/>
          <w:r>
            <w:rPr>
              <w:rFonts w:ascii="Arial" w:hAnsi="Arial" w:cs="Arial"/>
              <w:color w:val="000000"/>
              <w:sz w:val="20"/>
              <w:szCs w:val="20"/>
              <w:shd w:val="clear" w:color="auto" w:fill="FFFFFF"/>
            </w:rPr>
            <w:t>Penketh</w:t>
          </w:r>
          <w:proofErr w:type="spellEnd"/>
          <w:r>
            <w:rPr>
              <w:rFonts w:ascii="Arial" w:hAnsi="Arial" w:cs="Arial"/>
              <w:color w:val="000000"/>
              <w:sz w:val="20"/>
              <w:szCs w:val="20"/>
              <w:shd w:val="clear" w:color="auto" w:fill="FFFFFF"/>
            </w:rPr>
            <w:t xml:space="preserve"> Group. 2020. </w:t>
          </w:r>
          <w:r>
            <w:rPr>
              <w:rFonts w:ascii="Arial" w:hAnsi="Arial" w:cs="Arial"/>
              <w:i/>
              <w:iCs/>
              <w:color w:val="000000"/>
              <w:sz w:val="20"/>
              <w:szCs w:val="20"/>
              <w:shd w:val="clear" w:color="auto" w:fill="FFFFFF"/>
            </w:rPr>
            <w:t xml:space="preserve">Agile Working &amp; Flexible Working - </w:t>
          </w:r>
          <w:proofErr w:type="spellStart"/>
          <w:r>
            <w:rPr>
              <w:rFonts w:ascii="Arial" w:hAnsi="Arial" w:cs="Arial"/>
              <w:i/>
              <w:iCs/>
              <w:color w:val="000000"/>
              <w:sz w:val="20"/>
              <w:szCs w:val="20"/>
              <w:shd w:val="clear" w:color="auto" w:fill="FFFFFF"/>
            </w:rPr>
            <w:t>Whats</w:t>
          </w:r>
          <w:proofErr w:type="spellEnd"/>
          <w:r>
            <w:rPr>
              <w:rFonts w:ascii="Arial" w:hAnsi="Arial" w:cs="Arial"/>
              <w:i/>
              <w:iCs/>
              <w:color w:val="000000"/>
              <w:sz w:val="20"/>
              <w:szCs w:val="20"/>
              <w:shd w:val="clear" w:color="auto" w:fill="FFFFFF"/>
            </w:rPr>
            <w:t xml:space="preserve"> The Difference? | </w:t>
          </w:r>
          <w:proofErr w:type="spellStart"/>
          <w:r>
            <w:rPr>
              <w:rFonts w:ascii="Arial" w:hAnsi="Arial" w:cs="Arial"/>
              <w:i/>
              <w:iCs/>
              <w:color w:val="000000"/>
              <w:sz w:val="20"/>
              <w:szCs w:val="20"/>
              <w:shd w:val="clear" w:color="auto" w:fill="FFFFFF"/>
            </w:rPr>
            <w:t>Penketh</w:t>
          </w:r>
          <w:proofErr w:type="spellEnd"/>
          <w:r>
            <w:rPr>
              <w:rFonts w:ascii="Arial" w:hAnsi="Arial" w:cs="Arial"/>
              <w:color w:val="000000"/>
              <w:sz w:val="20"/>
              <w:szCs w:val="20"/>
              <w:shd w:val="clear" w:color="auto" w:fill="FFFFFF"/>
            </w:rPr>
            <w:t>. [online] Available at: &lt;https://penkethgroup.com/knowledge-centre/difference-agile-working-flexible-working/&gt; [Accessed 7 October 2020</w:t>
          </w:r>
          <w:proofErr w:type="gramStart"/>
          <w:r>
            <w:rPr>
              <w:rFonts w:ascii="Arial" w:hAnsi="Arial" w:cs="Arial"/>
              <w:color w:val="000000"/>
              <w:sz w:val="20"/>
              <w:szCs w:val="20"/>
              <w:shd w:val="clear" w:color="auto" w:fill="FFFFFF"/>
            </w:rPr>
            <w:t>].</w:t>
          </w:r>
          <w:r w:rsidR="00513A27">
            <w:rPr>
              <w:rFonts w:ascii="Arial" w:hAnsi="Arial" w:cs="Arial"/>
              <w:color w:val="FFFFFF" w:themeColor="background1"/>
              <w:sz w:val="20"/>
              <w:szCs w:val="20"/>
              <w:shd w:val="clear" w:color="auto" w:fill="FFFFFF"/>
            </w:rPr>
            <w:t>.</w:t>
          </w:r>
          <w:proofErr w:type="gramEnd"/>
        </w:p>
        <w:p w14:paraId="09E04F4D" w14:textId="67980901" w:rsidR="00D06082" w:rsidRPr="00513A27" w:rsidRDefault="00D06082" w:rsidP="00D43121">
          <w:pPr>
            <w:spacing w:line="360" w:lineRule="auto"/>
            <w:rPr>
              <w:rFonts w:ascii="Arial" w:hAnsi="Arial" w:cs="Arial"/>
              <w:color w:val="FFFFFF" w:themeColor="background1"/>
              <w:sz w:val="20"/>
              <w:szCs w:val="20"/>
              <w:shd w:val="clear" w:color="auto" w:fill="FFFFFF"/>
            </w:rPr>
          </w:pPr>
          <w:r>
            <w:rPr>
              <w:rFonts w:ascii="Arial" w:hAnsi="Arial" w:cs="Arial"/>
              <w:color w:val="000000"/>
              <w:sz w:val="20"/>
              <w:szCs w:val="20"/>
              <w:shd w:val="clear" w:color="auto" w:fill="FFFFFF"/>
            </w:rPr>
            <w:t>Perry, Y., 2010. </w:t>
          </w:r>
          <w:r>
            <w:rPr>
              <w:rFonts w:ascii="Arial" w:hAnsi="Arial" w:cs="Arial"/>
              <w:i/>
              <w:iCs/>
              <w:color w:val="000000"/>
              <w:sz w:val="20"/>
              <w:szCs w:val="20"/>
              <w:shd w:val="clear" w:color="auto" w:fill="FFFFFF"/>
            </w:rPr>
            <w:t>Flexible Working</w:t>
          </w:r>
          <w:r>
            <w:rPr>
              <w:rFonts w:ascii="Arial" w:hAnsi="Arial" w:cs="Arial"/>
              <w:color w:val="000000"/>
              <w:sz w:val="20"/>
              <w:szCs w:val="20"/>
              <w:shd w:val="clear" w:color="auto" w:fill="FFFFFF"/>
            </w:rPr>
            <w:t xml:space="preserve">. London: Directory of Social </w:t>
          </w:r>
          <w:proofErr w:type="gramStart"/>
          <w:r>
            <w:rPr>
              <w:rFonts w:ascii="Arial" w:hAnsi="Arial" w:cs="Arial"/>
              <w:color w:val="000000"/>
              <w:sz w:val="20"/>
              <w:szCs w:val="20"/>
              <w:shd w:val="clear" w:color="auto" w:fill="FFFFFF"/>
            </w:rPr>
            <w:t>Change.</w:t>
          </w:r>
          <w:r w:rsidR="00513A27">
            <w:rPr>
              <w:rFonts w:ascii="Arial" w:hAnsi="Arial" w:cs="Arial"/>
              <w:color w:val="FFFFFF" w:themeColor="background1"/>
              <w:sz w:val="20"/>
              <w:szCs w:val="20"/>
              <w:shd w:val="clear" w:color="auto" w:fill="FFFFFF"/>
            </w:rPr>
            <w:t>.</w:t>
          </w:r>
          <w:proofErr w:type="gramEnd"/>
        </w:p>
        <w:p w14:paraId="20060EBD" w14:textId="2AAC3FAA" w:rsidR="000B3736" w:rsidRPr="00513A27" w:rsidRDefault="000B3736" w:rsidP="00D43121">
          <w:pPr>
            <w:spacing w:line="360" w:lineRule="auto"/>
            <w:rPr>
              <w:rFonts w:ascii="Arial" w:hAnsi="Arial" w:cs="Arial"/>
              <w:color w:val="FFFFFF" w:themeColor="background1"/>
              <w:sz w:val="20"/>
              <w:szCs w:val="20"/>
              <w:shd w:val="clear" w:color="auto" w:fill="FFFFFF"/>
            </w:rPr>
          </w:pPr>
          <w:r>
            <w:rPr>
              <w:rFonts w:ascii="Arial" w:hAnsi="Arial" w:cs="Arial"/>
              <w:color w:val="000000"/>
              <w:sz w:val="20"/>
              <w:szCs w:val="20"/>
              <w:shd w:val="clear" w:color="auto" w:fill="FFFFFF"/>
            </w:rPr>
            <w:t>The Balance Careers. 2020. </w:t>
          </w:r>
          <w:r>
            <w:rPr>
              <w:rFonts w:ascii="Arial" w:hAnsi="Arial" w:cs="Arial"/>
              <w:i/>
              <w:iCs/>
              <w:color w:val="000000"/>
              <w:sz w:val="20"/>
              <w:szCs w:val="20"/>
              <w:shd w:val="clear" w:color="auto" w:fill="FFFFFF"/>
            </w:rPr>
            <w:t xml:space="preserve">The Pros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Cons Of A Flexible Work Schedule</w:t>
          </w:r>
          <w:r>
            <w:rPr>
              <w:rFonts w:ascii="Arial" w:hAnsi="Arial" w:cs="Arial"/>
              <w:color w:val="000000"/>
              <w:sz w:val="20"/>
              <w:szCs w:val="20"/>
              <w:shd w:val="clear" w:color="auto" w:fill="FFFFFF"/>
            </w:rPr>
            <w:t>. [online] Available at: &lt;https://www.thebalancecareers.com/advantages-and-disadvantages-of-flexible-work-schedules-1917964&gt; [Accessed 7 October 2020].</w:t>
          </w:r>
          <w:r w:rsidR="00513A27">
            <w:rPr>
              <w:rFonts w:ascii="Arial" w:hAnsi="Arial" w:cs="Arial"/>
              <w:color w:val="FFFFFF" w:themeColor="background1"/>
              <w:sz w:val="20"/>
              <w:szCs w:val="20"/>
              <w:shd w:val="clear" w:color="auto" w:fill="FFFFFF"/>
            </w:rPr>
            <w:t>.</w:t>
          </w:r>
        </w:p>
        <w:p w14:paraId="6A5B144E" w14:textId="4326D49E" w:rsidR="000B3736" w:rsidRDefault="000B3736" w:rsidP="00D43121">
          <w:pPr>
            <w:spacing w:line="360" w:lineRule="auto"/>
          </w:pPr>
        </w:p>
        <w:p w14:paraId="43B79AE6" w14:textId="77777777" w:rsidR="000B3736" w:rsidRDefault="000B3736" w:rsidP="00D43121">
          <w:pPr>
            <w:spacing w:line="360" w:lineRule="auto"/>
          </w:pPr>
        </w:p>
        <w:p w14:paraId="42D338CD" w14:textId="77777777" w:rsidR="000B3736" w:rsidRPr="00F22857" w:rsidRDefault="000B3736" w:rsidP="00D43121">
          <w:pPr>
            <w:spacing w:line="360" w:lineRule="auto"/>
          </w:pPr>
        </w:p>
        <w:p w14:paraId="766391C3" w14:textId="4A250323" w:rsidR="00C22602" w:rsidRPr="009446CE" w:rsidRDefault="009446CE" w:rsidP="009446CE"/>
      </w:sdtContent>
    </w:sdt>
    <w:sectPr w:rsidR="00C22602" w:rsidRPr="009446CE" w:rsidSect="009446C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E1713" w14:textId="77777777" w:rsidR="00513A27" w:rsidRDefault="00513A27" w:rsidP="00513A27">
      <w:pPr>
        <w:spacing w:after="0" w:line="240" w:lineRule="auto"/>
      </w:pPr>
      <w:r>
        <w:separator/>
      </w:r>
    </w:p>
  </w:endnote>
  <w:endnote w:type="continuationSeparator" w:id="0">
    <w:p w14:paraId="2204338A" w14:textId="77777777" w:rsidR="00513A27" w:rsidRDefault="00513A27" w:rsidP="00513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C069C" w14:textId="77777777" w:rsidR="00513A27" w:rsidRDefault="00513A27" w:rsidP="00513A27">
      <w:pPr>
        <w:spacing w:after="0" w:line="240" w:lineRule="auto"/>
      </w:pPr>
      <w:r>
        <w:separator/>
      </w:r>
    </w:p>
  </w:footnote>
  <w:footnote w:type="continuationSeparator" w:id="0">
    <w:p w14:paraId="38B563D6" w14:textId="77777777" w:rsidR="00513A27" w:rsidRDefault="00513A27" w:rsidP="00513A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6CE"/>
    <w:rsid w:val="000B3736"/>
    <w:rsid w:val="004A4988"/>
    <w:rsid w:val="00513A27"/>
    <w:rsid w:val="009446CE"/>
    <w:rsid w:val="00C22602"/>
    <w:rsid w:val="00D06082"/>
    <w:rsid w:val="00D43121"/>
    <w:rsid w:val="00F22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C1543"/>
  <w15:chartTrackingRefBased/>
  <w15:docId w15:val="{E5661736-E31E-4BD3-8007-119D1E3C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A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46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46CE"/>
    <w:rPr>
      <w:rFonts w:eastAsiaTheme="minorEastAsia"/>
      <w:lang w:val="en-US"/>
    </w:rPr>
  </w:style>
  <w:style w:type="character" w:customStyle="1" w:styleId="nd-word">
    <w:name w:val="nd-word"/>
    <w:basedOn w:val="DefaultParagraphFont"/>
    <w:rsid w:val="00D43121"/>
  </w:style>
  <w:style w:type="paragraph" w:styleId="Header">
    <w:name w:val="header"/>
    <w:basedOn w:val="Normal"/>
    <w:link w:val="HeaderChar"/>
    <w:uiPriority w:val="99"/>
    <w:unhideWhenUsed/>
    <w:rsid w:val="00513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A27"/>
  </w:style>
  <w:style w:type="paragraph" w:styleId="Footer">
    <w:name w:val="footer"/>
    <w:basedOn w:val="Normal"/>
    <w:link w:val="FooterChar"/>
    <w:uiPriority w:val="99"/>
    <w:unhideWhenUsed/>
    <w:rsid w:val="00513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A27"/>
  </w:style>
  <w:style w:type="character" w:customStyle="1" w:styleId="Heading1Char">
    <w:name w:val="Heading 1 Char"/>
    <w:basedOn w:val="DefaultParagraphFont"/>
    <w:link w:val="Heading1"/>
    <w:uiPriority w:val="9"/>
    <w:rsid w:val="00513A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3A27"/>
    <w:pPr>
      <w:outlineLvl w:val="9"/>
    </w:pPr>
    <w:rPr>
      <w:lang w:val="en-US"/>
    </w:rPr>
  </w:style>
  <w:style w:type="paragraph" w:styleId="TOC1">
    <w:name w:val="toc 1"/>
    <w:basedOn w:val="Normal"/>
    <w:next w:val="Normal"/>
    <w:autoRedefine/>
    <w:uiPriority w:val="39"/>
    <w:unhideWhenUsed/>
    <w:rsid w:val="00513A27"/>
    <w:pPr>
      <w:spacing w:after="100"/>
    </w:pPr>
  </w:style>
  <w:style w:type="character" w:styleId="Hyperlink">
    <w:name w:val="Hyperlink"/>
    <w:basedOn w:val="DefaultParagraphFont"/>
    <w:uiPriority w:val="99"/>
    <w:unhideWhenUsed/>
    <w:rsid w:val="00513A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306391">
      <w:bodyDiv w:val="1"/>
      <w:marLeft w:val="0"/>
      <w:marRight w:val="0"/>
      <w:marTop w:val="0"/>
      <w:marBottom w:val="0"/>
      <w:divBdr>
        <w:top w:val="none" w:sz="0" w:space="0" w:color="auto"/>
        <w:left w:val="none" w:sz="0" w:space="0" w:color="auto"/>
        <w:bottom w:val="none" w:sz="0" w:space="0" w:color="auto"/>
        <w:right w:val="none" w:sz="0" w:space="0" w:color="auto"/>
      </w:divBdr>
      <w:divsChild>
        <w:div w:id="2109348334">
          <w:marLeft w:val="0"/>
          <w:marRight w:val="0"/>
          <w:marTop w:val="0"/>
          <w:marBottom w:val="0"/>
          <w:divBdr>
            <w:top w:val="none" w:sz="0" w:space="0" w:color="auto"/>
            <w:left w:val="none" w:sz="0" w:space="0" w:color="auto"/>
            <w:bottom w:val="none" w:sz="0" w:space="0" w:color="auto"/>
            <w:right w:val="none" w:sz="0" w:space="0" w:color="auto"/>
          </w:divBdr>
        </w:div>
        <w:div w:id="1122115527">
          <w:marLeft w:val="0"/>
          <w:marRight w:val="0"/>
          <w:marTop w:val="0"/>
          <w:marBottom w:val="0"/>
          <w:divBdr>
            <w:top w:val="none" w:sz="0" w:space="0" w:color="auto"/>
            <w:left w:val="none" w:sz="0" w:space="0" w:color="auto"/>
            <w:bottom w:val="none" w:sz="0" w:space="0" w:color="auto"/>
            <w:right w:val="none" w:sz="0" w:space="0" w:color="auto"/>
          </w:divBdr>
        </w:div>
        <w:div w:id="586380593">
          <w:marLeft w:val="0"/>
          <w:marRight w:val="0"/>
          <w:marTop w:val="0"/>
          <w:marBottom w:val="0"/>
          <w:divBdr>
            <w:top w:val="none" w:sz="0" w:space="0" w:color="auto"/>
            <w:left w:val="none" w:sz="0" w:space="0" w:color="auto"/>
            <w:bottom w:val="none" w:sz="0" w:space="0" w:color="auto"/>
            <w:right w:val="none" w:sz="0" w:space="0" w:color="auto"/>
          </w:divBdr>
        </w:div>
        <w:div w:id="280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0B8CA9-99F4-40B8-982B-4709E4D3F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dc:title>
  <dc:subject/>
  <dc:creator>daniel lupu</dc:creator>
  <cp:keywords/>
  <dc:description/>
  <cp:lastModifiedBy>daniel lupu</cp:lastModifiedBy>
  <cp:revision>1</cp:revision>
  <dcterms:created xsi:type="dcterms:W3CDTF">2020-10-07T08:56:00Z</dcterms:created>
  <dcterms:modified xsi:type="dcterms:W3CDTF">2020-10-07T10:15:00Z</dcterms:modified>
</cp:coreProperties>
</file>