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b/>
          <w:bCs/>
          <w:sz w:val="28"/>
          <w:szCs w:val="28"/>
          <w:u w:val="single"/>
        </w:rPr>
        <w:id w:val="1818920252"/>
        <w:docPartObj>
          <w:docPartGallery w:val="Cover Pages"/>
          <w:docPartUnique/>
        </w:docPartObj>
      </w:sdtPr>
      <w:sdtEndPr>
        <w:rPr>
          <w:rFonts w:eastAsiaTheme="minorEastAsia"/>
          <w:b w:val="0"/>
          <w:bCs w:val="0"/>
          <w:sz w:val="24"/>
          <w:szCs w:val="24"/>
          <w:u w:val="none"/>
          <w:lang w:val="en-US"/>
        </w:rPr>
      </w:sdtEndPr>
      <w:sdtContent>
        <w:p w14:paraId="2993B210" w14:textId="2ECAD40C" w:rsidR="004D2F30" w:rsidRPr="00E40525" w:rsidRDefault="004D2F30">
          <w:pPr>
            <w:rPr>
              <w:rFonts w:ascii="Arial" w:hAnsi="Arial" w:cs="Arial"/>
              <w:b/>
              <w:bCs/>
              <w:sz w:val="28"/>
              <w:szCs w:val="28"/>
              <w:u w:val="single"/>
            </w:rPr>
          </w:pPr>
          <w:r w:rsidRPr="00E40525">
            <w:rPr>
              <w:rFonts w:ascii="Arial" w:hAnsi="Arial" w:cs="Arial"/>
              <w:b/>
              <w:bCs/>
              <w:noProof/>
              <w:sz w:val="28"/>
              <w:szCs w:val="28"/>
              <w:u w:val="single"/>
            </w:rPr>
            <mc:AlternateContent>
              <mc:Choice Requires="wpg">
                <w:drawing>
                  <wp:anchor distT="0" distB="0" distL="114300" distR="114300" simplePos="0" relativeHeight="251659264" behindDoc="1" locked="0" layoutInCell="1" allowOverlap="1" wp14:anchorId="2222E3CF" wp14:editId="2F8A476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45FA345" w14:textId="2D0E97F6" w:rsidR="000F0845" w:rsidRDefault="000F0845">
                                      <w:pPr>
                                        <w:pStyle w:val="NoSpacing"/>
                                        <w:spacing w:before="120"/>
                                        <w:jc w:val="center"/>
                                        <w:rPr>
                                          <w:color w:val="FFFFFF" w:themeColor="background1"/>
                                        </w:rPr>
                                      </w:pPr>
                                      <w:r>
                                        <w:rPr>
                                          <w:color w:val="FFFFFF" w:themeColor="background1"/>
                                        </w:rPr>
                                        <w:t>Kirsty Lauren Jones-Higginson</w:t>
                                      </w:r>
                                    </w:p>
                                  </w:sdtContent>
                                </w:sdt>
                                <w:p w14:paraId="540755C6" w14:textId="044CF07A" w:rsidR="000F0845" w:rsidRDefault="000F0845" w:rsidP="00F21EA8">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1901468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8726040" w14:textId="73C280AD" w:rsidR="000F0845" w:rsidRDefault="000F084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THEORIES OF HUMAN BEHAVIOUR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222E3C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45FA345" w14:textId="2D0E97F6" w:rsidR="000F0845" w:rsidRDefault="000F0845">
                                <w:pPr>
                                  <w:pStyle w:val="NoSpacing"/>
                                  <w:spacing w:before="120"/>
                                  <w:jc w:val="center"/>
                                  <w:rPr>
                                    <w:color w:val="FFFFFF" w:themeColor="background1"/>
                                  </w:rPr>
                                </w:pPr>
                                <w:r>
                                  <w:rPr>
                                    <w:color w:val="FFFFFF" w:themeColor="background1"/>
                                  </w:rPr>
                                  <w:t>Kirsty Lauren Jones-Higginson</w:t>
                                </w:r>
                              </w:p>
                            </w:sdtContent>
                          </w:sdt>
                          <w:p w14:paraId="540755C6" w14:textId="044CF07A" w:rsidR="000F0845" w:rsidRDefault="000F0845" w:rsidP="00F21EA8">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1901468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8726040" w14:textId="73C280AD" w:rsidR="000F0845" w:rsidRDefault="000F084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THEORIES OF HUMAN BEHAVIOUR</w:t>
                                </w:r>
                              </w:p>
                            </w:sdtContent>
                          </w:sdt>
                        </w:txbxContent>
                      </v:textbox>
                    </v:shape>
                    <w10:wrap anchorx="page" anchory="page"/>
                  </v:group>
                </w:pict>
              </mc:Fallback>
            </mc:AlternateContent>
          </w:r>
        </w:p>
        <w:p w14:paraId="798739B4" w14:textId="25F0B4CC" w:rsidR="00E40525" w:rsidRDefault="004D2F30" w:rsidP="00182DCB">
          <w:pPr>
            <w:rPr>
              <w:rFonts w:ascii="Arial" w:hAnsi="Arial" w:cs="Arial"/>
              <w:b/>
              <w:bCs/>
              <w:sz w:val="28"/>
              <w:szCs w:val="28"/>
              <w:u w:val="single"/>
              <w:lang w:val="en-US"/>
            </w:rPr>
          </w:pPr>
          <w:r w:rsidRPr="00E40525">
            <w:rPr>
              <w:rFonts w:ascii="Arial" w:hAnsi="Arial" w:cs="Arial"/>
              <w:b/>
              <w:bCs/>
              <w:color w:val="4472C4" w:themeColor="accent1"/>
              <w:sz w:val="28"/>
              <w:szCs w:val="28"/>
              <w:u w:val="single"/>
              <w:lang w:val="en-US"/>
            </w:rPr>
            <w:br w:type="page"/>
          </w:r>
          <w:r w:rsidR="002826AA" w:rsidRPr="00E40525">
            <w:rPr>
              <w:rFonts w:ascii="Arial" w:hAnsi="Arial" w:cs="Arial"/>
              <w:b/>
              <w:bCs/>
              <w:sz w:val="28"/>
              <w:szCs w:val="28"/>
              <w:u w:val="single"/>
              <w:lang w:val="en-US"/>
            </w:rPr>
            <w:lastRenderedPageBreak/>
            <w:t>Introduction</w:t>
          </w:r>
        </w:p>
        <w:p w14:paraId="1E54B354" w14:textId="3FE73581" w:rsidR="005630D6" w:rsidRPr="00992A8C" w:rsidRDefault="00992A8C" w:rsidP="00182DCB">
          <w:pPr>
            <w:rPr>
              <w:rFonts w:ascii="Arial" w:hAnsi="Arial" w:cs="Arial"/>
              <w:sz w:val="24"/>
              <w:szCs w:val="24"/>
              <w:lang w:val="en-US"/>
            </w:rPr>
          </w:pPr>
          <w:r w:rsidRPr="00992A8C">
            <w:rPr>
              <w:rFonts w:ascii="Arial" w:hAnsi="Arial" w:cs="Arial"/>
              <w:sz w:val="24"/>
              <w:szCs w:val="24"/>
              <w:lang w:val="en-US"/>
            </w:rPr>
            <w:t xml:space="preserve">As the introductory to this essay </w:t>
          </w:r>
          <w:r>
            <w:rPr>
              <w:rFonts w:ascii="Arial" w:hAnsi="Arial" w:cs="Arial"/>
              <w:sz w:val="24"/>
              <w:szCs w:val="24"/>
              <w:lang w:val="en-US"/>
            </w:rPr>
            <w:t xml:space="preserve">it will firstly be looking at psychology alone, the history as well as key definitions. The importance of psychology in today’s society will also be touched upon. </w:t>
          </w:r>
          <w:r w:rsidR="00E36E7E">
            <w:rPr>
              <w:rFonts w:ascii="Arial" w:hAnsi="Arial" w:cs="Arial"/>
              <w:sz w:val="24"/>
              <w:szCs w:val="24"/>
              <w:lang w:val="en-US"/>
            </w:rPr>
            <w:t>Following on from this the key learning psychological theories will be defined and analysed. The theories fal</w:t>
          </w:r>
          <w:r w:rsidR="002B2731">
            <w:rPr>
              <w:rFonts w:ascii="Arial" w:hAnsi="Arial" w:cs="Arial"/>
              <w:sz w:val="24"/>
              <w:szCs w:val="24"/>
              <w:lang w:val="en-US"/>
            </w:rPr>
            <w:t xml:space="preserve">l under classical conditioning, operant conditioning and biological and cognitive aspects of </w:t>
          </w:r>
          <w:r w:rsidR="00296B66">
            <w:rPr>
              <w:rFonts w:ascii="Arial" w:hAnsi="Arial" w:cs="Arial"/>
              <w:sz w:val="24"/>
              <w:szCs w:val="24"/>
              <w:lang w:val="en-US"/>
            </w:rPr>
            <w:t>conditioning</w:t>
          </w:r>
          <w:r w:rsidR="002B2731">
            <w:rPr>
              <w:rFonts w:ascii="Arial" w:hAnsi="Arial" w:cs="Arial"/>
              <w:sz w:val="24"/>
              <w:szCs w:val="24"/>
              <w:lang w:val="en-US"/>
            </w:rPr>
            <w:t xml:space="preserve">. After the evaluation of these theories and how they relate to human behaviours, the research conducted on the 4 major research perspectives will allow the reader to gain knowledge and differentiate internal to external approaches. The four approaches are cognitive, biological, behaviour and social cultural. </w:t>
          </w:r>
          <w:r w:rsidR="00885EE2">
            <w:rPr>
              <w:rFonts w:ascii="Arial" w:hAnsi="Arial" w:cs="Arial"/>
              <w:sz w:val="24"/>
              <w:szCs w:val="24"/>
              <w:lang w:val="en-US"/>
            </w:rPr>
            <w:t>After analysing and evaluating all the key concepts, the essay will then flow into Pavlov’s theory of selection and recruitment. All concepts will then be related to public services and policing.</w:t>
          </w:r>
        </w:p>
        <w:p w14:paraId="2295B2DF" w14:textId="75C4FA49" w:rsidR="001B011C" w:rsidRDefault="00271DD4" w:rsidP="005630D6">
          <w:pPr>
            <w:rPr>
              <w:rFonts w:ascii="Arial" w:eastAsiaTheme="minorEastAsia" w:hAnsi="Arial" w:cs="Arial"/>
              <w:sz w:val="24"/>
              <w:szCs w:val="24"/>
              <w:lang w:val="en-US"/>
            </w:rPr>
          </w:pPr>
          <w:r w:rsidRPr="00271DD4">
            <w:rPr>
              <w:rFonts w:ascii="Arial" w:hAnsi="Arial" w:cs="Arial"/>
              <w:sz w:val="24"/>
              <w:szCs w:val="24"/>
              <w:lang w:val="en-US"/>
            </w:rPr>
            <w:t xml:space="preserve">In the earliest days of psychology, </w:t>
          </w:r>
          <w:r w:rsidR="005630D6">
            <w:rPr>
              <w:rFonts w:ascii="Arial" w:hAnsi="Arial" w:cs="Arial"/>
              <w:sz w:val="24"/>
              <w:szCs w:val="24"/>
              <w:lang w:val="en-US"/>
            </w:rPr>
            <w:t xml:space="preserve">it could be seen </w:t>
          </w:r>
          <w:r w:rsidRPr="00271DD4">
            <w:rPr>
              <w:rFonts w:ascii="Arial" w:hAnsi="Arial" w:cs="Arial"/>
              <w:sz w:val="24"/>
              <w:szCs w:val="24"/>
              <w:lang w:val="en-US"/>
            </w:rPr>
            <w:t>a</w:t>
          </w:r>
          <w:r w:rsidR="005630D6">
            <w:rPr>
              <w:rFonts w:ascii="Arial" w:hAnsi="Arial" w:cs="Arial"/>
              <w:sz w:val="24"/>
              <w:szCs w:val="24"/>
              <w:lang w:val="en-US"/>
            </w:rPr>
            <w:t>s</w:t>
          </w:r>
          <w:r w:rsidRPr="00271DD4">
            <w:rPr>
              <w:rFonts w:ascii="Arial" w:hAnsi="Arial" w:cs="Arial"/>
              <w:sz w:val="24"/>
              <w:szCs w:val="24"/>
              <w:lang w:val="en-US"/>
            </w:rPr>
            <w:t xml:space="preserve"> ‘process of evolution</w:t>
          </w:r>
          <w:r>
            <w:rPr>
              <w:rFonts w:ascii="Arial" w:hAnsi="Arial" w:cs="Arial"/>
              <w:sz w:val="24"/>
              <w:szCs w:val="24"/>
              <w:lang w:val="en-US"/>
            </w:rPr>
            <w:t>’</w:t>
          </w:r>
          <w:r w:rsidR="005630D6">
            <w:rPr>
              <w:rFonts w:ascii="Arial" w:hAnsi="Arial" w:cs="Arial"/>
              <w:sz w:val="24"/>
              <w:szCs w:val="24"/>
              <w:lang w:val="en-US"/>
            </w:rPr>
            <w:t>.</w:t>
          </w:r>
          <w:r w:rsidR="009E530B">
            <w:rPr>
              <w:rFonts w:ascii="Arial" w:hAnsi="Arial" w:cs="Arial"/>
              <w:noProof/>
              <w:sz w:val="24"/>
              <w:szCs w:val="24"/>
            </w:rPr>
            <w:t xml:space="preserve"> </w:t>
          </w:r>
          <w:r w:rsidR="009E530B" w:rsidRPr="009E530B">
            <w:rPr>
              <w:rFonts w:ascii="Arial" w:hAnsi="Arial" w:cs="Arial"/>
              <w:noProof/>
              <w:sz w:val="24"/>
              <w:szCs w:val="24"/>
            </w:rPr>
            <w:t xml:space="preserve">(Wundt, </w:t>
          </w:r>
          <w:r w:rsidR="009E530B">
            <w:rPr>
              <w:rFonts w:ascii="Arial" w:hAnsi="Arial" w:cs="Arial"/>
              <w:noProof/>
              <w:sz w:val="24"/>
              <w:szCs w:val="24"/>
            </w:rPr>
            <w:t>1832-1920</w:t>
          </w:r>
          <w:r w:rsidR="009E530B" w:rsidRPr="009E530B">
            <w:rPr>
              <w:rFonts w:ascii="Arial" w:hAnsi="Arial" w:cs="Arial"/>
              <w:noProof/>
              <w:sz w:val="24"/>
              <w:szCs w:val="24"/>
            </w:rPr>
            <w:t>)</w:t>
          </w:r>
          <w:r w:rsidR="009E530B">
            <w:rPr>
              <w:rFonts w:ascii="Arial" w:hAnsi="Arial" w:cs="Arial"/>
              <w:noProof/>
              <w:sz w:val="24"/>
              <w:szCs w:val="24"/>
            </w:rPr>
            <w:t xml:space="preserve"> was a German scientist who was the first person to be discovered as a psychologist</w:t>
          </w:r>
          <w:r w:rsidR="005630D6">
            <w:rPr>
              <w:rFonts w:ascii="Arial" w:hAnsi="Arial" w:cs="Arial"/>
              <w:noProof/>
              <w:sz w:val="24"/>
              <w:szCs w:val="24"/>
            </w:rPr>
            <w:t>. He looked at psychology as a study of ‘conscious experience.</w:t>
          </w:r>
          <w:r w:rsidR="005630D6">
            <w:rPr>
              <w:rFonts w:ascii="Arial" w:hAnsi="Arial" w:cs="Arial"/>
              <w:sz w:val="24"/>
              <w:szCs w:val="24"/>
              <w:lang w:val="en-US"/>
            </w:rPr>
            <w:t xml:space="preserve"> </w:t>
          </w:r>
          <w:r w:rsidR="00E40525" w:rsidRPr="00E40525">
            <w:rPr>
              <w:rFonts w:ascii="Arial" w:hAnsi="Arial" w:cs="Arial"/>
              <w:sz w:val="24"/>
              <w:szCs w:val="24"/>
              <w:lang w:val="en-US"/>
            </w:rPr>
            <w:t>Firstly, what is psychology</w:t>
          </w:r>
          <w:r w:rsidR="00E40525">
            <w:rPr>
              <w:rFonts w:ascii="Arial" w:eastAsiaTheme="minorEastAsia" w:hAnsi="Arial" w:cs="Arial"/>
              <w:sz w:val="24"/>
              <w:szCs w:val="24"/>
              <w:lang w:val="en-US"/>
            </w:rPr>
            <w:t>? Psychology can be seen differently from many different perspectives.</w:t>
          </w:r>
          <w:sdt>
            <w:sdtPr>
              <w:rPr>
                <w:rFonts w:ascii="Arial" w:eastAsiaTheme="minorEastAsia" w:hAnsi="Arial" w:cs="Arial"/>
                <w:sz w:val="24"/>
                <w:szCs w:val="24"/>
                <w:lang w:val="en-US"/>
              </w:rPr>
              <w:id w:val="-1443146070"/>
              <w:citation/>
            </w:sdtPr>
            <w:sdtContent>
              <w:r w:rsidR="005161CF">
                <w:rPr>
                  <w:rFonts w:ascii="Arial" w:eastAsiaTheme="minorEastAsia" w:hAnsi="Arial" w:cs="Arial"/>
                  <w:sz w:val="24"/>
                  <w:szCs w:val="24"/>
                  <w:lang w:val="en-US"/>
                </w:rPr>
                <w:fldChar w:fldCharType="begin"/>
              </w:r>
              <w:r w:rsidR="005161CF">
                <w:rPr>
                  <w:rFonts w:ascii="Arial" w:eastAsiaTheme="minorEastAsia" w:hAnsi="Arial" w:cs="Arial"/>
                  <w:sz w:val="24"/>
                  <w:szCs w:val="24"/>
                </w:rPr>
                <w:instrText xml:space="preserve"> CITATION Ric20 \l 2057 </w:instrText>
              </w:r>
              <w:r w:rsidR="005161CF">
                <w:rPr>
                  <w:rFonts w:ascii="Arial" w:eastAsiaTheme="minorEastAsia" w:hAnsi="Arial" w:cs="Arial"/>
                  <w:sz w:val="24"/>
                  <w:szCs w:val="24"/>
                  <w:lang w:val="en-US"/>
                </w:rPr>
                <w:fldChar w:fldCharType="separate"/>
              </w:r>
              <w:r w:rsidR="00BC5F98">
                <w:rPr>
                  <w:rFonts w:ascii="Arial" w:eastAsiaTheme="minorEastAsia" w:hAnsi="Arial" w:cs="Arial"/>
                  <w:noProof/>
                  <w:sz w:val="24"/>
                  <w:szCs w:val="24"/>
                </w:rPr>
                <w:t xml:space="preserve"> </w:t>
              </w:r>
              <w:r w:rsidR="00BC5F98" w:rsidRPr="00BC5F98">
                <w:rPr>
                  <w:rFonts w:ascii="Arial" w:eastAsiaTheme="minorEastAsia" w:hAnsi="Arial" w:cs="Arial"/>
                  <w:noProof/>
                  <w:sz w:val="24"/>
                  <w:szCs w:val="24"/>
                </w:rPr>
                <w:t>(Griggs, A concise introduction - Psychology , 2020)</w:t>
              </w:r>
              <w:r w:rsidR="005161CF">
                <w:rPr>
                  <w:rFonts w:ascii="Arial" w:eastAsiaTheme="minorEastAsia" w:hAnsi="Arial" w:cs="Arial"/>
                  <w:sz w:val="24"/>
                  <w:szCs w:val="24"/>
                  <w:lang w:val="en-US"/>
                </w:rPr>
                <w:fldChar w:fldCharType="end"/>
              </w:r>
            </w:sdtContent>
          </w:sdt>
          <w:r w:rsidR="005161CF">
            <w:rPr>
              <w:rFonts w:ascii="Arial" w:eastAsiaTheme="minorEastAsia" w:hAnsi="Arial" w:cs="Arial"/>
              <w:sz w:val="24"/>
              <w:szCs w:val="24"/>
              <w:lang w:val="en-US"/>
            </w:rPr>
            <w:t xml:space="preserve"> states that he believes that “psychology is the science of an individual’s behaviour and their mental processes”</w:t>
          </w:r>
          <w:r w:rsidR="00095C73">
            <w:rPr>
              <w:rFonts w:ascii="Arial" w:eastAsiaTheme="minorEastAsia" w:hAnsi="Arial" w:cs="Arial"/>
              <w:sz w:val="24"/>
              <w:szCs w:val="24"/>
              <w:lang w:val="en-US"/>
            </w:rPr>
            <w:t xml:space="preserve"> whereas he states abnormal psychology to be the study of ‘mental disorders and their treatments</w:t>
          </w:r>
          <w:r w:rsidR="005161CF">
            <w:rPr>
              <w:rFonts w:ascii="Arial" w:eastAsiaTheme="minorEastAsia" w:hAnsi="Arial" w:cs="Arial"/>
              <w:sz w:val="24"/>
              <w:szCs w:val="24"/>
              <w:lang w:val="en-US"/>
            </w:rPr>
            <w:t xml:space="preserve">. Whereas looking at other definitions of psychology can be seen as </w:t>
          </w:r>
          <w:r w:rsidR="0097321A">
            <w:rPr>
              <w:rFonts w:ascii="Arial" w:eastAsiaTheme="minorEastAsia" w:hAnsi="Arial" w:cs="Arial"/>
              <w:sz w:val="24"/>
              <w:szCs w:val="24"/>
              <w:lang w:val="en-US"/>
            </w:rPr>
            <w:t>the scientific study of behaviour</w:t>
          </w:r>
          <w:r w:rsidR="0050756B">
            <w:rPr>
              <w:rFonts w:ascii="Arial" w:eastAsiaTheme="minorEastAsia" w:hAnsi="Arial" w:cs="Arial"/>
              <w:sz w:val="24"/>
              <w:szCs w:val="24"/>
              <w:lang w:val="en-US"/>
            </w:rPr>
            <w:t xml:space="preserve"> and mental processes according to Nolen Hoeksma et al (2014). Both of these definitions look at the</w:t>
          </w:r>
          <w:r w:rsidR="0097321A">
            <w:rPr>
              <w:rFonts w:ascii="Arial" w:eastAsiaTheme="minorEastAsia" w:hAnsi="Arial" w:cs="Arial"/>
              <w:sz w:val="24"/>
              <w:szCs w:val="24"/>
              <w:lang w:val="en-US"/>
            </w:rPr>
            <w:t xml:space="preserve"> </w:t>
          </w:r>
          <w:r w:rsidR="0050756B">
            <w:rPr>
              <w:rFonts w:ascii="Arial" w:eastAsiaTheme="minorEastAsia" w:hAnsi="Arial" w:cs="Arial"/>
              <w:sz w:val="24"/>
              <w:szCs w:val="24"/>
              <w:lang w:val="en-US"/>
            </w:rPr>
            <w:t>science of behaviour and how it relates to the mind processes. From studies found looking at an older study written by (Hilgard , 1983) he states that psychology studies “ the behaviour and experience of living organisms”</w:t>
          </w:r>
          <w:r w:rsidR="00625E77">
            <w:rPr>
              <w:rFonts w:ascii="Arial" w:eastAsiaTheme="minorEastAsia" w:hAnsi="Arial" w:cs="Arial"/>
              <w:sz w:val="24"/>
              <w:szCs w:val="24"/>
              <w:lang w:val="en-US"/>
            </w:rPr>
            <w:t xml:space="preserve"> by this it can be seen the behaviour of the individual can be seen by another person, whereas the experiences will only be seen by the individual in the experience.</w:t>
          </w:r>
          <w:r w:rsidR="007646B0">
            <w:rPr>
              <w:rFonts w:ascii="Arial" w:eastAsiaTheme="minorEastAsia" w:hAnsi="Arial" w:cs="Arial"/>
              <w:sz w:val="24"/>
              <w:szCs w:val="24"/>
              <w:lang w:val="en-US"/>
            </w:rPr>
            <w:t xml:space="preserve"> Today psychology is scene as a very important and large aspect of today’s society. The university of the district of Columbia identifies a link that it can indicate the actions of individuals. It comments that psychologists can predict the future behaviour of an individual by understanding the past behaviour of the individual and improving it. </w:t>
          </w:r>
          <w:sdt>
            <w:sdtPr>
              <w:rPr>
                <w:rFonts w:ascii="Arial" w:eastAsiaTheme="minorEastAsia" w:hAnsi="Arial" w:cs="Arial"/>
                <w:sz w:val="24"/>
                <w:szCs w:val="24"/>
                <w:lang w:val="en-US"/>
              </w:rPr>
              <w:id w:val="2093198913"/>
              <w:citation/>
            </w:sdtPr>
            <w:sdtContent>
              <w:r w:rsidR="007646B0">
                <w:rPr>
                  <w:rFonts w:ascii="Arial" w:eastAsiaTheme="minorEastAsia" w:hAnsi="Arial" w:cs="Arial"/>
                  <w:sz w:val="24"/>
                  <w:szCs w:val="24"/>
                  <w:lang w:val="en-US"/>
                </w:rPr>
                <w:fldChar w:fldCharType="begin"/>
              </w:r>
              <w:r w:rsidR="007646B0">
                <w:rPr>
                  <w:rFonts w:ascii="Arial" w:eastAsiaTheme="minorEastAsia" w:hAnsi="Arial" w:cs="Arial"/>
                  <w:sz w:val="24"/>
                  <w:szCs w:val="24"/>
                </w:rPr>
                <w:instrText xml:space="preserve"> CITATION The51 \l 2057 </w:instrText>
              </w:r>
              <w:r w:rsidR="007646B0">
                <w:rPr>
                  <w:rFonts w:ascii="Arial" w:eastAsiaTheme="minorEastAsia" w:hAnsi="Arial" w:cs="Arial"/>
                  <w:sz w:val="24"/>
                  <w:szCs w:val="24"/>
                  <w:lang w:val="en-US"/>
                </w:rPr>
                <w:fldChar w:fldCharType="separate"/>
              </w:r>
              <w:r w:rsidR="00BC5F98" w:rsidRPr="00BC5F98">
                <w:rPr>
                  <w:rFonts w:ascii="Arial" w:eastAsiaTheme="minorEastAsia" w:hAnsi="Arial" w:cs="Arial"/>
                  <w:noProof/>
                  <w:sz w:val="24"/>
                  <w:szCs w:val="24"/>
                </w:rPr>
                <w:t>(The importance of psychology in today's world, 1851)</w:t>
              </w:r>
              <w:r w:rsidR="007646B0">
                <w:rPr>
                  <w:rFonts w:ascii="Arial" w:eastAsiaTheme="minorEastAsia" w:hAnsi="Arial" w:cs="Arial"/>
                  <w:sz w:val="24"/>
                  <w:szCs w:val="24"/>
                  <w:lang w:val="en-US"/>
                </w:rPr>
                <w:fldChar w:fldCharType="end"/>
              </w:r>
            </w:sdtContent>
          </w:sdt>
          <w:r w:rsidR="00DD7330">
            <w:rPr>
              <w:rFonts w:ascii="Arial" w:eastAsiaTheme="minorEastAsia" w:hAnsi="Arial" w:cs="Arial"/>
              <w:sz w:val="24"/>
              <w:szCs w:val="24"/>
              <w:lang w:val="en-US"/>
            </w:rPr>
            <w:t>.</w:t>
          </w:r>
          <w:r w:rsidR="007646B0">
            <w:rPr>
              <w:rFonts w:ascii="Arial" w:eastAsiaTheme="minorEastAsia" w:hAnsi="Arial" w:cs="Arial"/>
              <w:sz w:val="24"/>
              <w:szCs w:val="24"/>
              <w:lang w:val="en-US"/>
            </w:rPr>
            <w:t xml:space="preserve"> </w:t>
          </w:r>
          <w:r w:rsidR="00625E77" w:rsidRPr="00E40525">
            <w:rPr>
              <w:rFonts w:ascii="Arial" w:eastAsiaTheme="minorEastAsia" w:hAnsi="Arial" w:cs="Arial"/>
              <w:sz w:val="24"/>
              <w:szCs w:val="24"/>
              <w:lang w:val="en-US"/>
            </w:rPr>
            <w:t xml:space="preserve"> </w:t>
          </w:r>
        </w:p>
      </w:sdtContent>
    </w:sdt>
    <w:p w14:paraId="2F328250" w14:textId="1101584A" w:rsidR="00EE4570" w:rsidRDefault="001B011C" w:rsidP="001B011C">
      <w:pPr>
        <w:spacing w:line="276" w:lineRule="auto"/>
        <w:rPr>
          <w:rFonts w:ascii="Arial" w:hAnsi="Arial" w:cs="Arial"/>
          <w:noProof/>
          <w:sz w:val="24"/>
          <w:szCs w:val="24"/>
        </w:rPr>
      </w:pPr>
      <w:r>
        <w:rPr>
          <w:rFonts w:ascii="Arial" w:hAnsi="Arial" w:cs="Arial"/>
          <w:sz w:val="24"/>
          <w:szCs w:val="24"/>
          <w:lang w:val="en-US"/>
        </w:rPr>
        <w:t>According to the American Psychological association psychology is about the study of an individuals mind and behaviour. Mental process look</w:t>
      </w:r>
      <w:r w:rsidR="00BD1E7F">
        <w:rPr>
          <w:rFonts w:ascii="Arial" w:hAnsi="Arial" w:cs="Arial"/>
          <w:sz w:val="24"/>
          <w:szCs w:val="24"/>
          <w:lang w:val="en-US"/>
        </w:rPr>
        <w:t>s at</w:t>
      </w:r>
      <w:r>
        <w:rPr>
          <w:rFonts w:ascii="Arial" w:hAnsi="Arial" w:cs="Arial"/>
          <w:sz w:val="24"/>
          <w:szCs w:val="24"/>
          <w:lang w:val="en-US"/>
        </w:rPr>
        <w:t xml:space="preserve"> how the mind is working, which is the feelings of an individual, whereas the behavioural theory of processing is said to be done through conditioning. </w:t>
      </w:r>
      <w:sdt>
        <w:sdtPr>
          <w:rPr>
            <w:rFonts w:ascii="Arial" w:hAnsi="Arial" w:cs="Arial"/>
            <w:sz w:val="24"/>
            <w:szCs w:val="24"/>
            <w:lang w:val="en-US"/>
          </w:rPr>
          <w:id w:val="-219670099"/>
          <w:citation/>
        </w:sdtPr>
        <w:sdtContent>
          <w:r w:rsidR="00933B0E">
            <w:rPr>
              <w:rFonts w:ascii="Arial" w:hAnsi="Arial" w:cs="Arial"/>
              <w:sz w:val="24"/>
              <w:szCs w:val="24"/>
              <w:lang w:val="en-US"/>
            </w:rPr>
            <w:fldChar w:fldCharType="begin"/>
          </w:r>
          <w:r w:rsidR="00933B0E">
            <w:rPr>
              <w:rFonts w:ascii="Arial" w:hAnsi="Arial" w:cs="Arial"/>
              <w:sz w:val="24"/>
              <w:szCs w:val="24"/>
            </w:rPr>
            <w:instrText xml:space="preserve"> CITATION Ben19 \l 2057 </w:instrText>
          </w:r>
          <w:r w:rsidR="00933B0E">
            <w:rPr>
              <w:rFonts w:ascii="Arial" w:hAnsi="Arial" w:cs="Arial"/>
              <w:sz w:val="24"/>
              <w:szCs w:val="24"/>
              <w:lang w:val="en-US"/>
            </w:rPr>
            <w:fldChar w:fldCharType="separate"/>
          </w:r>
          <w:r w:rsidR="00BC5F98" w:rsidRPr="00BC5F98">
            <w:rPr>
              <w:rFonts w:ascii="Arial" w:hAnsi="Arial" w:cs="Arial"/>
              <w:noProof/>
              <w:sz w:val="24"/>
              <w:szCs w:val="24"/>
            </w:rPr>
            <w:t>(Davis, 2019)</w:t>
          </w:r>
          <w:r w:rsidR="00933B0E">
            <w:rPr>
              <w:rFonts w:ascii="Arial" w:hAnsi="Arial" w:cs="Arial"/>
              <w:sz w:val="24"/>
              <w:szCs w:val="24"/>
              <w:lang w:val="en-US"/>
            </w:rPr>
            <w:fldChar w:fldCharType="end"/>
          </w:r>
        </w:sdtContent>
      </w:sdt>
      <w:r w:rsidR="00933B0E">
        <w:rPr>
          <w:rFonts w:ascii="Arial" w:hAnsi="Arial" w:cs="Arial"/>
          <w:sz w:val="24"/>
          <w:szCs w:val="24"/>
          <w:lang w:val="en-US"/>
        </w:rPr>
        <w:t>. Classical conditioning was first discovered by a gentleman called Ivan Pavlov. Pavlov was not a psychologist but discovered this type of conditioning through the study he conducted with dogs. He discovered the dogs salivate before being fed. He found that the dog would eventually salivate to the food and the bell not just food.</w:t>
      </w:r>
      <w:sdt>
        <w:sdtPr>
          <w:rPr>
            <w:rFonts w:ascii="Arial" w:hAnsi="Arial" w:cs="Arial"/>
            <w:sz w:val="24"/>
            <w:szCs w:val="24"/>
            <w:lang w:val="en-US"/>
          </w:rPr>
          <w:id w:val="970867812"/>
          <w:citation/>
        </w:sdtPr>
        <w:sdtContent>
          <w:r w:rsidR="00C0301E">
            <w:rPr>
              <w:rFonts w:ascii="Arial" w:hAnsi="Arial" w:cs="Arial"/>
              <w:sz w:val="24"/>
              <w:szCs w:val="24"/>
              <w:lang w:val="en-US"/>
            </w:rPr>
            <w:fldChar w:fldCharType="begin"/>
          </w:r>
          <w:r w:rsidR="00C0301E">
            <w:rPr>
              <w:rFonts w:ascii="Arial" w:hAnsi="Arial" w:cs="Arial"/>
              <w:sz w:val="24"/>
              <w:szCs w:val="24"/>
            </w:rPr>
            <w:instrText xml:space="preserve"> CITATION Ken20 \l 2057 </w:instrText>
          </w:r>
          <w:r w:rsidR="00C0301E">
            <w:rPr>
              <w:rFonts w:ascii="Arial" w:hAnsi="Arial" w:cs="Arial"/>
              <w:sz w:val="24"/>
              <w:szCs w:val="24"/>
              <w:lang w:val="en-US"/>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(Cherry, 2020)</w:t>
          </w:r>
          <w:r w:rsidR="00C0301E">
            <w:rPr>
              <w:rFonts w:ascii="Arial" w:hAnsi="Arial" w:cs="Arial"/>
              <w:sz w:val="24"/>
              <w:szCs w:val="24"/>
              <w:lang w:val="en-US"/>
            </w:rPr>
            <w:fldChar w:fldCharType="end"/>
          </w:r>
        </w:sdtContent>
      </w:sdt>
      <w:r w:rsidR="00C0301E">
        <w:rPr>
          <w:rFonts w:ascii="Arial" w:hAnsi="Arial" w:cs="Arial"/>
          <w:sz w:val="24"/>
          <w:szCs w:val="24"/>
          <w:lang w:val="en-US"/>
        </w:rPr>
        <w:t>.</w:t>
      </w:r>
      <w:r w:rsidR="00933B0E">
        <w:rPr>
          <w:rFonts w:ascii="Arial" w:hAnsi="Arial" w:cs="Arial"/>
          <w:sz w:val="24"/>
          <w:szCs w:val="24"/>
          <w:lang w:val="en-US"/>
        </w:rPr>
        <w:t xml:space="preserve"> This relates to an unconditioned stimulus</w:t>
      </w:r>
      <w:r w:rsidR="00C0301E">
        <w:rPr>
          <w:rFonts w:ascii="Arial" w:hAnsi="Arial" w:cs="Arial"/>
          <w:sz w:val="24"/>
          <w:szCs w:val="24"/>
          <w:lang w:val="en-US"/>
        </w:rPr>
        <w:t xml:space="preserve"> which would be the food</w:t>
      </w:r>
      <w:r w:rsidR="00933B0E">
        <w:rPr>
          <w:rFonts w:ascii="Arial" w:hAnsi="Arial" w:cs="Arial"/>
          <w:sz w:val="24"/>
          <w:szCs w:val="24"/>
          <w:lang w:val="en-US"/>
        </w:rPr>
        <w:t xml:space="preserve"> which has become an unconditioned response</w:t>
      </w:r>
      <w:r w:rsidR="00C0301E">
        <w:rPr>
          <w:rFonts w:ascii="Arial" w:hAnsi="Arial" w:cs="Arial"/>
          <w:sz w:val="24"/>
          <w:szCs w:val="24"/>
          <w:lang w:val="en-US"/>
        </w:rPr>
        <w:t xml:space="preserve"> which is the dog salivate for the food.</w:t>
      </w:r>
      <w:r w:rsidR="00933B0E">
        <w:rPr>
          <w:rFonts w:ascii="Arial" w:hAnsi="Arial" w:cs="Arial"/>
          <w:sz w:val="24"/>
          <w:szCs w:val="24"/>
          <w:lang w:val="en-US"/>
        </w:rPr>
        <w:t xml:space="preserve"> </w:t>
      </w:r>
      <w:r w:rsidR="00A764AD">
        <w:rPr>
          <w:rFonts w:ascii="Arial" w:hAnsi="Arial" w:cs="Arial"/>
          <w:sz w:val="24"/>
          <w:szCs w:val="24"/>
          <w:lang w:val="en-US"/>
        </w:rPr>
        <w:t>Therefore,</w:t>
      </w:r>
      <w:r w:rsidR="00C0301E">
        <w:rPr>
          <w:rFonts w:ascii="Arial" w:hAnsi="Arial" w:cs="Arial"/>
          <w:sz w:val="24"/>
          <w:szCs w:val="24"/>
          <w:lang w:val="en-US"/>
        </w:rPr>
        <w:t xml:space="preserve"> that leave the ringing of the bell the conditioned stimulus and the conditioned response would be the salivation.</w:t>
      </w:r>
      <w:r w:rsidR="00C0301E">
        <w:rPr>
          <w:rFonts w:ascii="Arial" w:hAnsi="Arial" w:cs="Arial"/>
          <w:noProof/>
          <w:sz w:val="24"/>
          <w:szCs w:val="24"/>
        </w:rPr>
        <w:t xml:space="preserve"> </w:t>
      </w:r>
      <w:r w:rsidR="00C0301E" w:rsidRPr="00C0301E">
        <w:rPr>
          <w:rFonts w:ascii="Arial" w:hAnsi="Arial" w:cs="Arial"/>
          <w:noProof/>
          <w:sz w:val="24"/>
          <w:szCs w:val="24"/>
        </w:rPr>
        <w:t>(Rehman</w:t>
      </w:r>
      <w:r w:rsidR="00C0301E">
        <w:rPr>
          <w:rFonts w:ascii="Arial" w:hAnsi="Arial" w:cs="Arial"/>
          <w:noProof/>
          <w:sz w:val="24"/>
          <w:szCs w:val="24"/>
        </w:rPr>
        <w:t xml:space="preserve"> </w:t>
      </w:r>
      <w:r w:rsidR="00085A5E">
        <w:rPr>
          <w:rFonts w:ascii="Arial" w:hAnsi="Arial" w:cs="Arial"/>
          <w:noProof/>
          <w:sz w:val="24"/>
          <w:szCs w:val="24"/>
        </w:rPr>
        <w:t>et al</w:t>
      </w:r>
      <w:r w:rsidR="00C0301E" w:rsidRPr="00C0301E">
        <w:rPr>
          <w:rFonts w:ascii="Arial" w:hAnsi="Arial" w:cs="Arial"/>
          <w:noProof/>
          <w:sz w:val="24"/>
          <w:szCs w:val="24"/>
        </w:rPr>
        <w:t>, 2021)</w:t>
      </w:r>
      <w:r w:rsidR="00085A5E">
        <w:rPr>
          <w:rFonts w:ascii="Arial" w:hAnsi="Arial" w:cs="Arial"/>
          <w:noProof/>
          <w:sz w:val="24"/>
          <w:szCs w:val="24"/>
        </w:rPr>
        <w:t>.</w:t>
      </w:r>
      <w:r w:rsidR="00EE4570">
        <w:rPr>
          <w:rFonts w:ascii="Arial" w:hAnsi="Arial" w:cs="Arial"/>
          <w:noProof/>
          <w:sz w:val="24"/>
          <w:szCs w:val="24"/>
        </w:rPr>
        <w:t xml:space="preserve"> C</w:t>
      </w:r>
      <w:r w:rsidR="00A764AD">
        <w:rPr>
          <w:rFonts w:ascii="Arial" w:hAnsi="Arial" w:cs="Arial"/>
          <w:noProof/>
          <w:sz w:val="24"/>
          <w:szCs w:val="24"/>
        </w:rPr>
        <w:t xml:space="preserve">lassical conditioning is </w:t>
      </w:r>
      <w:r w:rsidR="00A764AD">
        <w:rPr>
          <w:rFonts w:ascii="Arial" w:hAnsi="Arial" w:cs="Arial"/>
          <w:noProof/>
          <w:sz w:val="24"/>
          <w:szCs w:val="24"/>
        </w:rPr>
        <w:lastRenderedPageBreak/>
        <w:t>known as happening “unconsciously”.</w:t>
      </w:r>
      <w:sdt>
        <w:sdtPr>
          <w:rPr>
            <w:rFonts w:ascii="Arial" w:hAnsi="Arial" w:cs="Arial"/>
            <w:noProof/>
            <w:sz w:val="24"/>
            <w:szCs w:val="24"/>
          </w:rPr>
          <w:id w:val="-828433463"/>
          <w:citation/>
        </w:sdtPr>
        <w:sdtContent>
          <w:r w:rsidR="00A764AD">
            <w:rPr>
              <w:rFonts w:ascii="Arial" w:hAnsi="Arial" w:cs="Arial"/>
              <w:noProof/>
              <w:sz w:val="24"/>
              <w:szCs w:val="24"/>
            </w:rPr>
            <w:fldChar w:fldCharType="begin"/>
          </w:r>
          <w:r w:rsidR="00A764AD">
            <w:rPr>
              <w:rFonts w:ascii="Arial" w:hAnsi="Arial" w:cs="Arial"/>
              <w:noProof/>
              <w:sz w:val="24"/>
              <w:szCs w:val="24"/>
            </w:rPr>
            <w:instrText xml:space="preserve"> CITATION Jma20 \l 2057 </w:instrText>
          </w:r>
          <w:r w:rsidR="00A764AD">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(Elmer, 2020)</w:t>
          </w:r>
          <w:r w:rsidR="00A764AD">
            <w:rPr>
              <w:rFonts w:ascii="Arial" w:hAnsi="Arial" w:cs="Arial"/>
              <w:noProof/>
              <w:sz w:val="24"/>
              <w:szCs w:val="24"/>
            </w:rPr>
            <w:fldChar w:fldCharType="end"/>
          </w:r>
        </w:sdtContent>
      </w:sdt>
      <w:r w:rsidR="00577C95">
        <w:rPr>
          <w:rFonts w:ascii="Arial" w:hAnsi="Arial" w:cs="Arial"/>
          <w:noProof/>
          <w:sz w:val="24"/>
          <w:szCs w:val="24"/>
        </w:rPr>
        <w:t>.Th</w:t>
      </w:r>
      <w:r w:rsidR="00A764AD">
        <w:rPr>
          <w:rFonts w:ascii="Arial" w:hAnsi="Arial" w:cs="Arial"/>
          <w:noProof/>
          <w:sz w:val="24"/>
          <w:szCs w:val="24"/>
        </w:rPr>
        <w:t>is indictes that is creates a behaviour in the mind which is then followed</w:t>
      </w:r>
      <w:r w:rsidR="00577C95">
        <w:rPr>
          <w:rFonts w:ascii="Arial" w:hAnsi="Arial" w:cs="Arial"/>
          <w:noProof/>
          <w:sz w:val="24"/>
          <w:szCs w:val="24"/>
        </w:rPr>
        <w:t xml:space="preserve">. </w:t>
      </w:r>
    </w:p>
    <w:p w14:paraId="0EA16437" w14:textId="56CD8B91" w:rsidR="00251AAC" w:rsidRDefault="00251AAC" w:rsidP="001B011C">
      <w:pPr>
        <w:spacing w:line="276" w:lineRule="auto"/>
        <w:rPr>
          <w:rFonts w:ascii="Arial" w:hAnsi="Arial" w:cs="Arial"/>
          <w:noProof/>
          <w:sz w:val="24"/>
          <w:szCs w:val="24"/>
        </w:rPr>
      </w:pPr>
      <w:r>
        <w:rPr>
          <w:rFonts w:ascii="Arial" w:hAnsi="Arial" w:cs="Arial"/>
          <w:noProof/>
          <w:sz w:val="24"/>
          <w:szCs w:val="24"/>
        </w:rPr>
        <w:t xml:space="preserve">A case study showing a good example of classic condition was the Albert study. This study was conducted to try create a child to be scared of a rat Watson and Rayner, 1920. </w:t>
      </w:r>
      <w:r w:rsidR="009D5BBA">
        <w:rPr>
          <w:rFonts w:ascii="Arial" w:hAnsi="Arial" w:cs="Arial"/>
          <w:noProof/>
          <w:sz w:val="24"/>
          <w:szCs w:val="24"/>
        </w:rPr>
        <w:t>The child only liked the rat at the start out of all other animals they tested the child with.</w:t>
      </w:r>
      <w:r w:rsidR="009D5BBA" w:rsidRPr="009D5BBA">
        <w:t xml:space="preserve"> </w:t>
      </w:r>
      <w:r w:rsidR="009D5BBA" w:rsidRPr="009D5BBA">
        <w:rPr>
          <w:rFonts w:ascii="Arial" w:hAnsi="Arial" w:cs="Arial"/>
          <w:noProof/>
          <w:sz w:val="24"/>
          <w:szCs w:val="24"/>
        </w:rPr>
        <w:t>(Beck, 2011)</w:t>
      </w:r>
      <w:r w:rsidR="009D5BBA">
        <w:rPr>
          <w:rFonts w:ascii="Arial" w:hAnsi="Arial" w:cs="Arial"/>
          <w:noProof/>
          <w:sz w:val="24"/>
          <w:szCs w:val="24"/>
        </w:rPr>
        <w:t xml:space="preserve">. </w:t>
      </w:r>
      <w:r>
        <w:rPr>
          <w:rFonts w:ascii="Arial" w:hAnsi="Arial" w:cs="Arial"/>
          <w:noProof/>
          <w:sz w:val="24"/>
          <w:szCs w:val="24"/>
        </w:rPr>
        <w:t>After composing the study then later then realised that the child was then becooming scared of other furry objects.</w:t>
      </w:r>
      <w:r w:rsidR="009D5BBA">
        <w:rPr>
          <w:rFonts w:ascii="Arial" w:hAnsi="Arial" w:cs="Arial"/>
          <w:noProof/>
          <w:sz w:val="24"/>
          <w:szCs w:val="24"/>
        </w:rPr>
        <w:t xml:space="preserve"> Later they discovered that the study was not working leading to the child having a growing phobia.</w:t>
      </w:r>
      <w:sdt>
        <w:sdtPr>
          <w:rPr>
            <w:rFonts w:ascii="Arial" w:hAnsi="Arial" w:cs="Arial"/>
            <w:noProof/>
            <w:sz w:val="24"/>
            <w:szCs w:val="24"/>
          </w:rPr>
          <w:id w:val="189426811"/>
          <w:citation/>
        </w:sdtPr>
        <w:sdtContent>
          <w:r w:rsidR="009D5BBA">
            <w:rPr>
              <w:rFonts w:ascii="Arial" w:hAnsi="Arial" w:cs="Arial"/>
              <w:noProof/>
              <w:sz w:val="24"/>
              <w:szCs w:val="24"/>
            </w:rPr>
            <w:fldChar w:fldCharType="begin"/>
          </w:r>
          <w:r w:rsidR="009D5BBA">
            <w:rPr>
              <w:rFonts w:ascii="Arial" w:hAnsi="Arial" w:cs="Arial"/>
              <w:noProof/>
              <w:sz w:val="24"/>
              <w:szCs w:val="24"/>
            </w:rPr>
            <w:instrText xml:space="preserve"> CITATION Jon15 \l 2057 </w:instrText>
          </w:r>
          <w:r w:rsidR="009D5BBA">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(Crow, 2015)</w:t>
          </w:r>
          <w:r w:rsidR="009D5BBA">
            <w:rPr>
              <w:rFonts w:ascii="Arial" w:hAnsi="Arial" w:cs="Arial"/>
              <w:noProof/>
              <w:sz w:val="24"/>
              <w:szCs w:val="24"/>
            </w:rPr>
            <w:fldChar w:fldCharType="end"/>
          </w:r>
        </w:sdtContent>
      </w:sdt>
    </w:p>
    <w:p w14:paraId="20E63E68" w14:textId="0AD9E5F1" w:rsidR="00F41EDE" w:rsidRDefault="00F41EDE" w:rsidP="001B011C">
      <w:pPr>
        <w:spacing w:line="276" w:lineRule="auto"/>
        <w:rPr>
          <w:rFonts w:ascii="Arial" w:hAnsi="Arial" w:cs="Arial"/>
          <w:noProof/>
          <w:sz w:val="24"/>
          <w:szCs w:val="24"/>
        </w:rPr>
      </w:pPr>
      <w:r>
        <w:rPr>
          <w:rFonts w:ascii="Arial" w:hAnsi="Arial" w:cs="Arial"/>
          <w:noProof/>
          <w:sz w:val="24"/>
          <w:szCs w:val="24"/>
        </w:rPr>
        <w:t>The influence of groups on indiviudals can be seen as an important part of indiviudal behaviour in society. It can have both a postive impact on the individual as well as having a negative impact on the individual. An individual can be influnced in a good in a postive way for example playing a sport will promote team work with a postive attitude. Whereas other influences on groups on the individual itself could be, from having the company and potentially leading to the individual doing something that is ‘out of character’ for them (obedience).</w:t>
      </w:r>
      <w:sdt>
        <w:sdtPr>
          <w:rPr>
            <w:rFonts w:ascii="Arial" w:hAnsi="Arial" w:cs="Arial"/>
            <w:noProof/>
            <w:sz w:val="24"/>
            <w:szCs w:val="24"/>
          </w:rPr>
          <w:id w:val="1586964207"/>
          <w:citation/>
        </w:sdtPr>
        <w:sdtContent>
          <w:r>
            <w:rPr>
              <w:rFonts w:ascii="Arial" w:hAnsi="Arial" w:cs="Arial"/>
              <w:noProof/>
              <w:sz w:val="24"/>
              <w:szCs w:val="24"/>
            </w:rPr>
            <w:fldChar w:fldCharType="begin"/>
          </w:r>
          <w:r>
            <w:rPr>
              <w:rFonts w:ascii="Arial" w:hAnsi="Arial" w:cs="Arial"/>
              <w:noProof/>
              <w:sz w:val="24"/>
              <w:szCs w:val="24"/>
            </w:rPr>
            <w:instrText xml:space="preserve"> CITATION Bou21 \l 2057 </w:instrText>
          </w:r>
          <w:r>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(Boundless Psychology social influence, 2021)</w:t>
          </w:r>
          <w:r>
            <w:rPr>
              <w:rFonts w:ascii="Arial" w:hAnsi="Arial" w:cs="Arial"/>
              <w:noProof/>
              <w:sz w:val="24"/>
              <w:szCs w:val="24"/>
            </w:rPr>
            <w:fldChar w:fldCharType="end"/>
          </w:r>
        </w:sdtContent>
      </w:sdt>
    </w:p>
    <w:p w14:paraId="2DB55297" w14:textId="52A4D9DC" w:rsidR="001B011C" w:rsidRDefault="00577C95" w:rsidP="001B011C">
      <w:pPr>
        <w:spacing w:line="276" w:lineRule="auto"/>
        <w:rPr>
          <w:rFonts w:ascii="Arial" w:hAnsi="Arial" w:cs="Arial"/>
          <w:noProof/>
          <w:sz w:val="24"/>
          <w:szCs w:val="24"/>
        </w:rPr>
      </w:pPr>
      <w:r>
        <w:rPr>
          <w:rFonts w:ascii="Arial" w:hAnsi="Arial" w:cs="Arial"/>
          <w:noProof/>
          <w:sz w:val="24"/>
          <w:szCs w:val="24"/>
        </w:rPr>
        <w:t>The ne</w:t>
      </w:r>
      <w:r w:rsidR="00296B66">
        <w:rPr>
          <w:rFonts w:ascii="Arial" w:hAnsi="Arial" w:cs="Arial"/>
          <w:noProof/>
          <w:sz w:val="24"/>
          <w:szCs w:val="24"/>
        </w:rPr>
        <w:t>x</w:t>
      </w:r>
      <w:r>
        <w:rPr>
          <w:rFonts w:ascii="Arial" w:hAnsi="Arial" w:cs="Arial"/>
          <w:noProof/>
          <w:sz w:val="24"/>
          <w:szCs w:val="24"/>
        </w:rPr>
        <w:t xml:space="preserve">t conditioning approach is seen as the operant condition. This type of conditioning is also know as ‘instrumental conditioning’. This type of conditioning can be seen as individuals learning through receiving a punishment or a reward </w:t>
      </w:r>
      <w:sdt>
        <w:sdtPr>
          <w:rPr>
            <w:rFonts w:ascii="Arial" w:hAnsi="Arial" w:cs="Arial"/>
            <w:noProof/>
            <w:sz w:val="24"/>
            <w:szCs w:val="24"/>
          </w:rPr>
          <w:id w:val="193595864"/>
          <w:citation/>
        </w:sdtPr>
        <w:sdtContent>
          <w:r>
            <w:rPr>
              <w:rFonts w:ascii="Arial" w:hAnsi="Arial" w:cs="Arial"/>
              <w:noProof/>
              <w:sz w:val="24"/>
              <w:szCs w:val="24"/>
            </w:rPr>
            <w:fldChar w:fldCharType="begin"/>
          </w:r>
          <w:r>
            <w:rPr>
              <w:rFonts w:ascii="Arial" w:hAnsi="Arial" w:cs="Arial"/>
              <w:noProof/>
              <w:sz w:val="24"/>
              <w:szCs w:val="24"/>
            </w:rPr>
            <w:instrText xml:space="preserve"> CITATION Ric20 \l 2057 </w:instrText>
          </w:r>
          <w:r>
            <w:rPr>
              <w:rFonts w:ascii="Arial" w:hAnsi="Arial" w:cs="Arial"/>
              <w:noProof/>
              <w:sz w:val="24"/>
              <w:szCs w:val="24"/>
            </w:rPr>
            <w:fldChar w:fldCharType="separate"/>
          </w:r>
          <w:r w:rsidR="00BC5F98" w:rsidRPr="00BC5F98">
            <w:rPr>
              <w:rFonts w:ascii="Arial" w:hAnsi="Arial" w:cs="Arial"/>
              <w:noProof/>
              <w:sz w:val="24"/>
              <w:szCs w:val="24"/>
            </w:rPr>
            <w:t>(Griggs, A concise introduction - Psychology , 2020)</w:t>
          </w:r>
          <w:r>
            <w:rPr>
              <w:rFonts w:ascii="Arial" w:hAnsi="Arial" w:cs="Arial"/>
              <w:noProof/>
              <w:sz w:val="24"/>
              <w:szCs w:val="24"/>
            </w:rPr>
            <w:fldChar w:fldCharType="end"/>
          </w:r>
        </w:sdtContent>
      </w:sdt>
      <w:r>
        <w:rPr>
          <w:rFonts w:ascii="Arial" w:hAnsi="Arial" w:cs="Arial"/>
          <w:noProof/>
          <w:sz w:val="24"/>
          <w:szCs w:val="24"/>
        </w:rPr>
        <w:t xml:space="preserve">. Following on from this is where positive and negative reinforcement and positive and negative punishment will </w:t>
      </w:r>
      <w:r w:rsidR="00BD1E7F">
        <w:rPr>
          <w:rFonts w:ascii="Arial" w:hAnsi="Arial" w:cs="Arial"/>
          <w:noProof/>
          <w:sz w:val="24"/>
          <w:szCs w:val="24"/>
        </w:rPr>
        <w:t>be taken into consideration. The study relating to operant conditioing is the study by B.F.Skinner, however his study was based on the ‘Thorndike’s (1898) law of effect’.</w:t>
      </w:r>
      <w:r w:rsidR="00BA7E23">
        <w:rPr>
          <w:rFonts w:ascii="Arial" w:hAnsi="Arial" w:cs="Arial"/>
          <w:noProof/>
          <w:sz w:val="24"/>
          <w:szCs w:val="24"/>
        </w:rPr>
        <w:t>T</w:t>
      </w:r>
      <w:r w:rsidR="00BD1E7F">
        <w:rPr>
          <w:rFonts w:ascii="Arial" w:hAnsi="Arial" w:cs="Arial"/>
          <w:noProof/>
          <w:sz w:val="24"/>
          <w:szCs w:val="24"/>
        </w:rPr>
        <w:t>he study indicates that if the was a good behaviour to be carried out and a reward shown then this type of the behavioural conditioning will be followed. However, if the behaviour present was leading to a punishment then it is likely that the behaviour will not be preformed again</w:t>
      </w:r>
      <w:sdt>
        <w:sdtPr>
          <w:rPr>
            <w:rFonts w:ascii="Arial" w:hAnsi="Arial" w:cs="Arial"/>
            <w:noProof/>
            <w:sz w:val="24"/>
            <w:szCs w:val="24"/>
          </w:rPr>
          <w:id w:val="1475329048"/>
          <w:citation/>
        </w:sdtPr>
        <w:sdtContent>
          <w:r w:rsidR="00BD1E7F">
            <w:rPr>
              <w:rFonts w:ascii="Arial" w:hAnsi="Arial" w:cs="Arial"/>
              <w:noProof/>
              <w:sz w:val="24"/>
              <w:szCs w:val="24"/>
            </w:rPr>
            <w:fldChar w:fldCharType="begin"/>
          </w:r>
          <w:r w:rsidR="00BD1E7F">
            <w:rPr>
              <w:rFonts w:ascii="Arial" w:hAnsi="Arial" w:cs="Arial"/>
              <w:noProof/>
              <w:sz w:val="24"/>
              <w:szCs w:val="24"/>
            </w:rPr>
            <w:instrText xml:space="preserve"> CITATION Sau18 \l 2057 </w:instrText>
          </w:r>
          <w:r w:rsidR="00BD1E7F">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(McLeod, 2018)</w:t>
          </w:r>
          <w:r w:rsidR="00BD1E7F">
            <w:rPr>
              <w:rFonts w:ascii="Arial" w:hAnsi="Arial" w:cs="Arial"/>
              <w:noProof/>
              <w:sz w:val="24"/>
              <w:szCs w:val="24"/>
            </w:rPr>
            <w:fldChar w:fldCharType="end"/>
          </w:r>
        </w:sdtContent>
      </w:sdt>
      <w:r w:rsidR="00BD1E7F">
        <w:rPr>
          <w:rFonts w:ascii="Arial" w:hAnsi="Arial" w:cs="Arial"/>
          <w:noProof/>
          <w:sz w:val="24"/>
          <w:szCs w:val="24"/>
        </w:rPr>
        <w:t>.</w:t>
      </w:r>
      <w:r w:rsidR="00BA7E23">
        <w:rPr>
          <w:rFonts w:ascii="Arial" w:hAnsi="Arial" w:cs="Arial"/>
          <w:noProof/>
          <w:sz w:val="24"/>
          <w:szCs w:val="24"/>
        </w:rPr>
        <w:t xml:space="preserve">  Albert Bandura proposed a theory through observational, social learning theory. This theory suggests that an individual’s behaviour will depend on the actions around them, therefore an individual will observe the environment that they are in and follow the attitudes.  </w:t>
      </w:r>
      <w:r w:rsidR="00BA7E23" w:rsidRPr="00BA7E23">
        <w:rPr>
          <w:rFonts w:ascii="Arial" w:hAnsi="Arial" w:cs="Arial"/>
          <w:noProof/>
          <w:sz w:val="24"/>
          <w:szCs w:val="24"/>
        </w:rPr>
        <w:t xml:space="preserve">Stone, </w:t>
      </w:r>
      <w:r w:rsidR="00BA7E23">
        <w:rPr>
          <w:rFonts w:ascii="Arial" w:hAnsi="Arial" w:cs="Arial"/>
          <w:noProof/>
          <w:sz w:val="24"/>
          <w:szCs w:val="24"/>
        </w:rPr>
        <w:t>(</w:t>
      </w:r>
      <w:r w:rsidR="00BA7E23" w:rsidRPr="00BA7E23">
        <w:rPr>
          <w:rFonts w:ascii="Arial" w:hAnsi="Arial" w:cs="Arial"/>
          <w:noProof/>
          <w:sz w:val="24"/>
          <w:szCs w:val="24"/>
        </w:rPr>
        <w:t>2017</w:t>
      </w:r>
      <w:r w:rsidR="00BA7E23">
        <w:rPr>
          <w:rFonts w:ascii="Arial" w:hAnsi="Arial" w:cs="Arial"/>
          <w:noProof/>
          <w:sz w:val="24"/>
          <w:szCs w:val="24"/>
        </w:rPr>
        <w:t>)</w:t>
      </w:r>
      <w:r w:rsidR="00C116BB">
        <w:rPr>
          <w:rFonts w:ascii="Arial" w:hAnsi="Arial" w:cs="Arial"/>
          <w:noProof/>
          <w:sz w:val="24"/>
          <w:szCs w:val="24"/>
        </w:rPr>
        <w:t>. Information contained from Griggs shows that individuals can be influnced from media violence and anti socail behaviour.</w:t>
      </w:r>
      <w:r w:rsidR="00296B66">
        <w:rPr>
          <w:rFonts w:ascii="Arial" w:hAnsi="Arial" w:cs="Arial"/>
          <w:noProof/>
          <w:sz w:val="24"/>
          <w:szCs w:val="24"/>
        </w:rPr>
        <w:t xml:space="preserve"> </w:t>
      </w:r>
      <w:r w:rsidR="00531EC6">
        <w:rPr>
          <w:rFonts w:ascii="Arial" w:hAnsi="Arial" w:cs="Arial"/>
          <w:noProof/>
          <w:sz w:val="24"/>
          <w:szCs w:val="24"/>
        </w:rPr>
        <w:t>The conditioning approaches show that the backgrounds and environmental settings individuals are in influence actions. In relation to policing it is started that it has been found in studies that blacks and hispanics are stopped the most when it comes to stops, searches and arrests. This shows that there is a form of sterotpying to some mirorities. In the article cited by</w:t>
      </w:r>
      <w:sdt>
        <w:sdtPr>
          <w:rPr>
            <w:rFonts w:ascii="Arial" w:hAnsi="Arial" w:cs="Arial"/>
            <w:noProof/>
            <w:sz w:val="24"/>
            <w:szCs w:val="24"/>
          </w:rPr>
          <w:id w:val="-60945176"/>
          <w:citation/>
        </w:sdtPr>
        <w:sdtContent>
          <w:r w:rsidR="00531EC6">
            <w:rPr>
              <w:rFonts w:ascii="Arial" w:hAnsi="Arial" w:cs="Arial"/>
              <w:noProof/>
              <w:sz w:val="24"/>
              <w:szCs w:val="24"/>
            </w:rPr>
            <w:fldChar w:fldCharType="begin"/>
          </w:r>
          <w:r w:rsidR="00531EC6">
            <w:rPr>
              <w:rFonts w:ascii="Arial" w:hAnsi="Arial" w:cs="Arial"/>
              <w:noProof/>
              <w:sz w:val="24"/>
              <w:szCs w:val="24"/>
            </w:rPr>
            <w:instrText xml:space="preserve"> CITATION Smi07 \l 2057 </w:instrText>
          </w:r>
          <w:r w:rsidR="00531EC6">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(Smith &amp; Geoffrey, 2007)</w:t>
          </w:r>
          <w:r w:rsidR="00531EC6">
            <w:rPr>
              <w:rFonts w:ascii="Arial" w:hAnsi="Arial" w:cs="Arial"/>
              <w:noProof/>
              <w:sz w:val="24"/>
              <w:szCs w:val="24"/>
            </w:rPr>
            <w:fldChar w:fldCharType="end"/>
          </w:r>
        </w:sdtContent>
      </w:sdt>
      <w:r w:rsidR="00531EC6">
        <w:rPr>
          <w:rFonts w:ascii="Arial" w:hAnsi="Arial" w:cs="Arial"/>
          <w:noProof/>
          <w:sz w:val="24"/>
          <w:szCs w:val="24"/>
        </w:rPr>
        <w:t xml:space="preserve"> it has shown that social conditioning is the factor shown the most here, showing that negative behaviours are being linked to certain minority groups. </w:t>
      </w:r>
    </w:p>
    <w:p w14:paraId="3331C059" w14:textId="0CFD451F" w:rsidR="002F1847" w:rsidRDefault="002F1847" w:rsidP="001B011C">
      <w:pPr>
        <w:spacing w:line="276" w:lineRule="auto"/>
        <w:rPr>
          <w:rFonts w:ascii="Arial" w:hAnsi="Arial" w:cs="Arial"/>
          <w:noProof/>
          <w:sz w:val="24"/>
          <w:szCs w:val="24"/>
        </w:rPr>
      </w:pPr>
      <w:r>
        <w:rPr>
          <w:rFonts w:ascii="Arial" w:hAnsi="Arial" w:cs="Arial"/>
          <w:noProof/>
          <w:sz w:val="24"/>
          <w:szCs w:val="24"/>
        </w:rPr>
        <w:t>There are four major research perspectives that determind psychology as a whole. First the behavioural perspective indicates that individauls behave how they do due to past expereinces and backgrounds.</w:t>
      </w:r>
      <w:sdt>
        <w:sdtPr>
          <w:rPr>
            <w:rFonts w:ascii="Arial" w:hAnsi="Arial" w:cs="Arial"/>
            <w:noProof/>
            <w:sz w:val="24"/>
            <w:szCs w:val="24"/>
          </w:rPr>
          <w:id w:val="-223599156"/>
          <w:citation/>
        </w:sdtPr>
        <w:sdtContent>
          <w:r w:rsidR="005A2FB4">
            <w:rPr>
              <w:rFonts w:ascii="Arial" w:hAnsi="Arial" w:cs="Arial"/>
              <w:noProof/>
              <w:sz w:val="24"/>
              <w:szCs w:val="24"/>
            </w:rPr>
            <w:fldChar w:fldCharType="begin"/>
          </w:r>
          <w:r w:rsidR="005A2FB4">
            <w:rPr>
              <w:rFonts w:ascii="Arial" w:hAnsi="Arial" w:cs="Arial"/>
              <w:noProof/>
              <w:sz w:val="24"/>
              <w:szCs w:val="24"/>
            </w:rPr>
            <w:instrText xml:space="preserve"> CITATION Gri20 \l 2057 </w:instrText>
          </w:r>
          <w:r w:rsidR="005A2FB4">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 xml:space="preserve">(Griggs &amp; Jackson, The four major research </w:t>
          </w:r>
          <w:r w:rsidR="00BC5F98" w:rsidRPr="00BC5F98">
            <w:rPr>
              <w:rFonts w:ascii="Arial" w:hAnsi="Arial" w:cs="Arial"/>
              <w:noProof/>
              <w:sz w:val="24"/>
              <w:szCs w:val="24"/>
            </w:rPr>
            <w:lastRenderedPageBreak/>
            <w:t>perspectives, 2020)</w:t>
          </w:r>
          <w:r w:rsidR="005A2FB4">
            <w:rPr>
              <w:rFonts w:ascii="Arial" w:hAnsi="Arial" w:cs="Arial"/>
              <w:noProof/>
              <w:sz w:val="24"/>
              <w:szCs w:val="24"/>
            </w:rPr>
            <w:fldChar w:fldCharType="end"/>
          </w:r>
        </w:sdtContent>
      </w:sdt>
      <w:r>
        <w:rPr>
          <w:rFonts w:ascii="Arial" w:hAnsi="Arial" w:cs="Arial"/>
          <w:noProof/>
          <w:sz w:val="24"/>
          <w:szCs w:val="24"/>
        </w:rPr>
        <w:t xml:space="preserve"> </w:t>
      </w:r>
      <w:r w:rsidR="0031319C">
        <w:rPr>
          <w:rFonts w:ascii="Arial" w:hAnsi="Arial" w:cs="Arial"/>
          <w:noProof/>
          <w:sz w:val="24"/>
          <w:szCs w:val="24"/>
        </w:rPr>
        <w:t>Researches with a biological perspective could potentially look at how there could be damage to certain part of the brain that could have potentially affected the individuals brain.</w:t>
      </w:r>
      <w:r w:rsidR="00032EE4">
        <w:rPr>
          <w:rFonts w:ascii="Arial" w:hAnsi="Arial" w:cs="Arial"/>
          <w:noProof/>
          <w:sz w:val="24"/>
          <w:szCs w:val="24"/>
        </w:rPr>
        <w:t xml:space="preserve"> This began in 1913 when John Watson wrote an atricle with the title of ‘Psychology as the behaviourist views it’. This perspective is an external perspspective.</w:t>
      </w:r>
      <w:sdt>
        <w:sdtPr>
          <w:rPr>
            <w:rFonts w:ascii="Arial" w:hAnsi="Arial" w:cs="Arial"/>
            <w:noProof/>
            <w:sz w:val="24"/>
            <w:szCs w:val="24"/>
          </w:rPr>
          <w:id w:val="-306324458"/>
          <w:citation/>
        </w:sdtPr>
        <w:sdtContent>
          <w:r w:rsidR="00032EE4">
            <w:rPr>
              <w:rFonts w:ascii="Arial" w:hAnsi="Arial" w:cs="Arial"/>
              <w:noProof/>
              <w:sz w:val="24"/>
              <w:szCs w:val="24"/>
            </w:rPr>
            <w:fldChar w:fldCharType="begin"/>
          </w:r>
          <w:r w:rsidR="00032EE4">
            <w:rPr>
              <w:rFonts w:ascii="Arial" w:hAnsi="Arial" w:cs="Arial"/>
              <w:noProof/>
              <w:sz w:val="24"/>
              <w:szCs w:val="24"/>
            </w:rPr>
            <w:instrText xml:space="preserve"> CITATION DrS20 \l 2057 </w:instrText>
          </w:r>
          <w:r w:rsidR="00032EE4">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(Leod, 2020)</w:t>
          </w:r>
          <w:r w:rsidR="00032EE4">
            <w:rPr>
              <w:rFonts w:ascii="Arial" w:hAnsi="Arial" w:cs="Arial"/>
              <w:noProof/>
              <w:sz w:val="24"/>
              <w:szCs w:val="24"/>
            </w:rPr>
            <w:fldChar w:fldCharType="end"/>
          </w:r>
        </w:sdtContent>
      </w:sdt>
    </w:p>
    <w:p w14:paraId="6464480E" w14:textId="52655D2B" w:rsidR="00531EC6" w:rsidRDefault="002F1847" w:rsidP="001B011C">
      <w:pPr>
        <w:spacing w:line="276" w:lineRule="auto"/>
        <w:rPr>
          <w:rFonts w:ascii="Arial" w:hAnsi="Arial" w:cs="Arial"/>
          <w:noProof/>
          <w:sz w:val="24"/>
          <w:szCs w:val="24"/>
        </w:rPr>
      </w:pPr>
      <w:r>
        <w:rPr>
          <w:rFonts w:ascii="Arial" w:hAnsi="Arial" w:cs="Arial"/>
          <w:noProof/>
          <w:sz w:val="24"/>
          <w:szCs w:val="24"/>
        </w:rPr>
        <w:t>The social cultural perspective emphasises the influnce of other individuals on eachother, this shows how the social factors influnces people.</w:t>
      </w:r>
      <w:r w:rsidR="005A2FB4">
        <w:rPr>
          <w:rFonts w:ascii="Arial" w:hAnsi="Arial" w:cs="Arial"/>
          <w:noProof/>
          <w:sz w:val="24"/>
          <w:szCs w:val="24"/>
        </w:rPr>
        <w:t xml:space="preserve"> This perspective looks at more cognitive types of learning, this could be learning through modeling. A good example of this type of perspective is the ‘Kitty Genovese murder’. </w:t>
      </w:r>
      <w:r w:rsidR="005A2FB4" w:rsidRPr="005A2FB4">
        <w:rPr>
          <w:rFonts w:ascii="Arial" w:hAnsi="Arial" w:cs="Arial"/>
          <w:noProof/>
          <w:sz w:val="24"/>
          <w:szCs w:val="24"/>
        </w:rPr>
        <w:t>(</w:t>
      </w:r>
      <w:r w:rsidR="00B55030">
        <w:rPr>
          <w:rFonts w:ascii="Arial" w:hAnsi="Arial" w:cs="Arial"/>
          <w:noProof/>
          <w:sz w:val="24"/>
          <w:szCs w:val="24"/>
        </w:rPr>
        <w:t xml:space="preserve">Latane and </w:t>
      </w:r>
      <w:r w:rsidR="005A2FB4" w:rsidRPr="005A2FB4">
        <w:rPr>
          <w:rFonts w:ascii="Arial" w:hAnsi="Arial" w:cs="Arial"/>
          <w:noProof/>
          <w:sz w:val="24"/>
          <w:szCs w:val="24"/>
        </w:rPr>
        <w:t>Darley</w:t>
      </w:r>
      <w:r w:rsidR="00B55030">
        <w:rPr>
          <w:rFonts w:ascii="Arial" w:hAnsi="Arial" w:cs="Arial"/>
          <w:noProof/>
          <w:sz w:val="24"/>
          <w:szCs w:val="24"/>
        </w:rPr>
        <w:t xml:space="preserve"> </w:t>
      </w:r>
      <w:r w:rsidR="005A2FB4" w:rsidRPr="005A2FB4">
        <w:rPr>
          <w:rFonts w:ascii="Arial" w:hAnsi="Arial" w:cs="Arial"/>
          <w:noProof/>
          <w:sz w:val="24"/>
          <w:szCs w:val="24"/>
        </w:rPr>
        <w:t>, 2020)</w:t>
      </w:r>
      <w:r w:rsidR="00B55030">
        <w:rPr>
          <w:rFonts w:ascii="Arial" w:hAnsi="Arial" w:cs="Arial"/>
          <w:noProof/>
          <w:sz w:val="24"/>
          <w:szCs w:val="24"/>
        </w:rPr>
        <w:t>. During this case Kitty was on her way home after a day in workto her apartment in New York. Kitty was attached whilst on her way home, the case involved her being raped and stabbed to death. The case was not reported at the time of it happening therefore there has been no evidence to show the key features of this case.</w:t>
      </w:r>
      <w:sdt>
        <w:sdtPr>
          <w:rPr>
            <w:rFonts w:ascii="Arial" w:hAnsi="Arial" w:cs="Arial"/>
            <w:noProof/>
            <w:sz w:val="24"/>
            <w:szCs w:val="24"/>
          </w:rPr>
          <w:id w:val="-1549136793"/>
          <w:citation/>
        </w:sdtPr>
        <w:sdtContent>
          <w:r w:rsidR="00B55030">
            <w:rPr>
              <w:rFonts w:ascii="Arial" w:hAnsi="Arial" w:cs="Arial"/>
              <w:noProof/>
              <w:sz w:val="24"/>
              <w:szCs w:val="24"/>
            </w:rPr>
            <w:fldChar w:fldCharType="begin"/>
          </w:r>
          <w:r w:rsidR="00B55030">
            <w:rPr>
              <w:rFonts w:ascii="Arial" w:hAnsi="Arial" w:cs="Arial"/>
              <w:noProof/>
              <w:sz w:val="24"/>
              <w:szCs w:val="24"/>
            </w:rPr>
            <w:instrText xml:space="preserve"> CITATION Man20 \l 2057 </w:instrText>
          </w:r>
          <w:r w:rsidR="00B55030">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(Manning, 2020)</w:t>
          </w:r>
          <w:r w:rsidR="00B55030">
            <w:rPr>
              <w:rFonts w:ascii="Arial" w:hAnsi="Arial" w:cs="Arial"/>
              <w:noProof/>
              <w:sz w:val="24"/>
              <w:szCs w:val="24"/>
            </w:rPr>
            <w:fldChar w:fldCharType="end"/>
          </w:r>
        </w:sdtContent>
      </w:sdt>
      <w:r w:rsidR="00DC7825">
        <w:rPr>
          <w:rFonts w:ascii="Arial" w:hAnsi="Arial" w:cs="Arial"/>
          <w:noProof/>
          <w:sz w:val="24"/>
          <w:szCs w:val="24"/>
        </w:rPr>
        <w:t>.                                                                                     The cognitive perspective look at how the mental processes work. It looks largely at the individuals perspectives on things. As well as looking at the memory of people according to Griggs,2020.  An example of the cognitive perspective would be where a parent teaches the child from a young age of new concepts. The child will pick up on the new concepts and learn things around them.</w:t>
      </w:r>
      <w:r w:rsidR="00F43EF4">
        <w:rPr>
          <w:rFonts w:ascii="Arial" w:hAnsi="Arial" w:cs="Arial"/>
          <w:noProof/>
          <w:sz w:val="24"/>
          <w:szCs w:val="24"/>
        </w:rPr>
        <w:t xml:space="preserve"> The theory of cognitive perspectives is seen as the most important factor. This theory is vitally important in police work, allows the police to know their expereinces and help them to look at the future events (DeRubeis et al ,2001)</w:t>
      </w:r>
    </w:p>
    <w:p w14:paraId="3A9CF8C1" w14:textId="15BF362B" w:rsidR="009A37EA" w:rsidRDefault="00F604E2">
      <w:pPr>
        <w:spacing w:line="276" w:lineRule="auto"/>
        <w:rPr>
          <w:rFonts w:ascii="Arial" w:hAnsi="Arial" w:cs="Arial"/>
          <w:noProof/>
          <w:sz w:val="24"/>
          <w:szCs w:val="24"/>
        </w:rPr>
      </w:pPr>
      <w:r>
        <w:rPr>
          <w:rFonts w:ascii="Arial" w:hAnsi="Arial" w:cs="Arial"/>
          <w:noProof/>
          <w:sz w:val="24"/>
          <w:szCs w:val="24"/>
        </w:rPr>
        <w:t xml:space="preserve">Sheldon (1942) found within psycho-biological theories that an individuals body type could have an association with their personality. From this study Sheldon did a large sample test of all men in rehab institution and arranged them accordingly in three groups. The first one being Ectomorph which included indiviudals were labelled who are tall, thin (inroverted), the next category is mesoporph which included indiviudals who were labelled as muscular, strong and the final category being labelled </w:t>
      </w:r>
      <w:r w:rsidR="0035296D">
        <w:rPr>
          <w:rFonts w:ascii="Arial" w:hAnsi="Arial" w:cs="Arial"/>
          <w:noProof/>
          <w:sz w:val="24"/>
          <w:szCs w:val="24"/>
        </w:rPr>
        <w:t>as large and heavy.</w:t>
      </w:r>
      <w:sdt>
        <w:sdtPr>
          <w:rPr>
            <w:rFonts w:ascii="Arial" w:hAnsi="Arial" w:cs="Arial"/>
            <w:noProof/>
            <w:sz w:val="24"/>
            <w:szCs w:val="24"/>
          </w:rPr>
          <w:id w:val="280850446"/>
          <w:citation/>
        </w:sdtPr>
        <w:sdtContent>
          <w:r w:rsidR="0035296D">
            <w:rPr>
              <w:rFonts w:ascii="Arial" w:hAnsi="Arial" w:cs="Arial"/>
              <w:noProof/>
              <w:sz w:val="24"/>
              <w:szCs w:val="24"/>
            </w:rPr>
            <w:fldChar w:fldCharType="begin"/>
          </w:r>
          <w:r w:rsidR="0035296D">
            <w:rPr>
              <w:rFonts w:ascii="Arial" w:hAnsi="Arial" w:cs="Arial"/>
              <w:noProof/>
              <w:sz w:val="24"/>
              <w:szCs w:val="24"/>
            </w:rPr>
            <w:instrText xml:space="preserve">CITATION Nic12 \l 2057 </w:instrText>
          </w:r>
          <w:r w:rsidR="0035296D">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(Blagden, 2012)</w:t>
          </w:r>
          <w:r w:rsidR="0035296D">
            <w:rPr>
              <w:rFonts w:ascii="Arial" w:hAnsi="Arial" w:cs="Arial"/>
              <w:noProof/>
              <w:sz w:val="24"/>
              <w:szCs w:val="24"/>
            </w:rPr>
            <w:fldChar w:fldCharType="end"/>
          </w:r>
        </w:sdtContent>
      </w:sdt>
      <w:r w:rsidR="0035296D">
        <w:rPr>
          <w:rFonts w:ascii="Arial" w:hAnsi="Arial" w:cs="Arial"/>
          <w:noProof/>
          <w:sz w:val="24"/>
          <w:szCs w:val="24"/>
        </w:rPr>
        <w:t>. However, this study faced many critisims</w:t>
      </w:r>
      <w:r w:rsidR="00B602F2">
        <w:rPr>
          <w:rFonts w:ascii="Arial" w:hAnsi="Arial" w:cs="Arial"/>
          <w:noProof/>
          <w:sz w:val="24"/>
          <w:szCs w:val="24"/>
        </w:rPr>
        <w:t>. Gluek and Gluek (1956) compared their study case with the study of Sheldon and identified a link with the Mesoporph category, they found that this catergory had a large proportion of ‘delinquency’ within the population</w:t>
      </w:r>
      <w:r w:rsidR="009A37EA">
        <w:rPr>
          <w:rFonts w:ascii="Arial" w:hAnsi="Arial" w:cs="Arial"/>
          <w:noProof/>
          <w:sz w:val="24"/>
          <w:szCs w:val="24"/>
        </w:rPr>
        <w:t xml:space="preserve"> </w:t>
      </w:r>
      <w:r w:rsidR="00EB09C8" w:rsidRPr="00EB09C8">
        <w:rPr>
          <w:rFonts w:ascii="Arial" w:hAnsi="Arial" w:cs="Arial"/>
          <w:noProof/>
          <w:sz w:val="24"/>
          <w:szCs w:val="24"/>
        </w:rPr>
        <w:t>(Laub &amp; Sampson, 1956)</w:t>
      </w:r>
      <w:r w:rsidR="00EB09C8">
        <w:rPr>
          <w:rFonts w:ascii="Arial" w:hAnsi="Arial" w:cs="Arial"/>
          <w:noProof/>
          <w:sz w:val="24"/>
          <w:szCs w:val="24"/>
        </w:rPr>
        <w:t xml:space="preserve">. </w:t>
      </w:r>
      <w:r w:rsidR="001B32C8">
        <w:rPr>
          <w:rFonts w:ascii="Arial" w:hAnsi="Arial" w:cs="Arial"/>
          <w:noProof/>
          <w:sz w:val="24"/>
          <w:szCs w:val="24"/>
        </w:rPr>
        <w:t>The</w:t>
      </w:r>
      <w:r w:rsidR="00EB09C8">
        <w:rPr>
          <w:rFonts w:ascii="Arial" w:hAnsi="Arial" w:cs="Arial"/>
          <w:noProof/>
          <w:sz w:val="24"/>
          <w:szCs w:val="24"/>
        </w:rPr>
        <w:t xml:space="preserve"> critisims on both these studies in that they come across as very ‘sterotying’. </w:t>
      </w:r>
      <w:r w:rsidR="009A37EA" w:rsidRPr="009A37EA">
        <w:rPr>
          <w:rFonts w:ascii="Arial" w:hAnsi="Arial" w:cs="Arial"/>
          <w:noProof/>
          <w:sz w:val="24"/>
          <w:szCs w:val="24"/>
        </w:rPr>
        <w:t>(Gluek &amp; Gluek, 1956)</w:t>
      </w:r>
      <w:r w:rsidR="009A37EA">
        <w:rPr>
          <w:rFonts w:ascii="Arial" w:hAnsi="Arial" w:cs="Arial"/>
          <w:noProof/>
          <w:sz w:val="24"/>
          <w:szCs w:val="24"/>
        </w:rPr>
        <w:t>.</w:t>
      </w:r>
      <w:r w:rsidR="009A37EA" w:rsidRPr="009A37EA">
        <w:rPr>
          <w:rFonts w:ascii="Arial" w:hAnsi="Arial" w:cs="Arial"/>
          <w:noProof/>
          <w:sz w:val="24"/>
          <w:szCs w:val="24"/>
        </w:rPr>
        <w:t xml:space="preserve"> </w:t>
      </w:r>
      <w:r w:rsidR="009A37EA">
        <w:rPr>
          <w:rFonts w:ascii="Arial" w:hAnsi="Arial" w:cs="Arial"/>
          <w:noProof/>
          <w:sz w:val="24"/>
          <w:szCs w:val="24"/>
        </w:rPr>
        <w:t>(</w:t>
      </w:r>
      <w:r w:rsidR="00EB09C8">
        <w:rPr>
          <w:rFonts w:ascii="Arial" w:hAnsi="Arial" w:cs="Arial"/>
          <w:noProof/>
          <w:sz w:val="24"/>
          <w:szCs w:val="24"/>
        </w:rPr>
        <w:t>Harrower, 1998</w:t>
      </w:r>
      <w:r w:rsidR="009A37EA">
        <w:rPr>
          <w:rFonts w:ascii="Arial" w:hAnsi="Arial" w:cs="Arial"/>
          <w:noProof/>
          <w:sz w:val="24"/>
          <w:szCs w:val="24"/>
        </w:rPr>
        <w:t>)</w:t>
      </w:r>
      <w:r w:rsidR="00EB09C8">
        <w:rPr>
          <w:rFonts w:ascii="Arial" w:hAnsi="Arial" w:cs="Arial"/>
          <w:noProof/>
          <w:sz w:val="24"/>
          <w:szCs w:val="24"/>
        </w:rPr>
        <w:t xml:space="preserve"> describes that if this study is followed of the ‘sterotype’ police and employees within the public services and courts, may start that criminals have a certain body type. This is where first impressions on individuals appearences would be judge, for example sterotping of ‘looking like criminals’.</w:t>
      </w:r>
      <w:r w:rsidR="009A37EA">
        <w:rPr>
          <w:rFonts w:ascii="Arial" w:hAnsi="Arial" w:cs="Arial"/>
          <w:noProof/>
          <w:sz w:val="24"/>
          <w:szCs w:val="24"/>
        </w:rPr>
        <w:t xml:space="preserve"> </w:t>
      </w:r>
      <w:r w:rsidR="0044302C">
        <w:rPr>
          <w:rFonts w:ascii="Arial" w:hAnsi="Arial" w:cs="Arial"/>
          <w:noProof/>
          <w:sz w:val="24"/>
          <w:szCs w:val="24"/>
        </w:rPr>
        <w:t>It has been claimed that in some case the XYY syndrome identifies a link that the extra Y chromosome indicates that the indicidual may have a lower intelligence and are above the average height. It the 1960-1970 it was confirmed that there were more XYY males in the prisions and hosptials where the invidiuals had been involed in more violent crimes. However this can be seen as being quite ‘controversial’.</w:t>
      </w:r>
      <w:sdt>
        <w:sdtPr>
          <w:rPr>
            <w:rFonts w:ascii="Arial" w:hAnsi="Arial" w:cs="Arial"/>
            <w:noProof/>
            <w:sz w:val="24"/>
            <w:szCs w:val="24"/>
          </w:rPr>
          <w:id w:val="1322842632"/>
          <w:citation/>
        </w:sdtPr>
        <w:sdtContent>
          <w:r w:rsidR="0044302C">
            <w:rPr>
              <w:rFonts w:ascii="Arial" w:hAnsi="Arial" w:cs="Arial"/>
              <w:noProof/>
              <w:sz w:val="24"/>
              <w:szCs w:val="24"/>
            </w:rPr>
            <w:fldChar w:fldCharType="begin"/>
          </w:r>
          <w:r w:rsidR="0044302C">
            <w:rPr>
              <w:rFonts w:ascii="Arial" w:hAnsi="Arial" w:cs="Arial"/>
              <w:noProof/>
              <w:sz w:val="24"/>
              <w:szCs w:val="24"/>
            </w:rPr>
            <w:instrText xml:space="preserve"> CITATION AHe16 \l 2057 </w:instrText>
          </w:r>
          <w:r w:rsidR="0044302C">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(A, et al., 2016)</w:t>
          </w:r>
          <w:r w:rsidR="0044302C">
            <w:rPr>
              <w:rFonts w:ascii="Arial" w:hAnsi="Arial" w:cs="Arial"/>
              <w:noProof/>
              <w:sz w:val="24"/>
              <w:szCs w:val="24"/>
            </w:rPr>
            <w:fldChar w:fldCharType="end"/>
          </w:r>
        </w:sdtContent>
      </w:sdt>
      <w:r w:rsidR="00EE4570">
        <w:rPr>
          <w:rFonts w:ascii="Arial" w:hAnsi="Arial" w:cs="Arial"/>
          <w:noProof/>
          <w:sz w:val="24"/>
          <w:szCs w:val="24"/>
        </w:rPr>
        <w:t xml:space="preserve">. </w:t>
      </w:r>
    </w:p>
    <w:p w14:paraId="7B3D4ED0" w14:textId="5B62F5BB" w:rsidR="00EE4570" w:rsidRDefault="00EE4570">
      <w:pPr>
        <w:spacing w:line="276" w:lineRule="auto"/>
        <w:rPr>
          <w:rFonts w:ascii="Arial" w:hAnsi="Arial" w:cs="Arial"/>
          <w:noProof/>
          <w:sz w:val="24"/>
          <w:szCs w:val="24"/>
        </w:rPr>
      </w:pPr>
      <w:r>
        <w:rPr>
          <w:rFonts w:ascii="Arial" w:hAnsi="Arial" w:cs="Arial"/>
          <w:noProof/>
          <w:sz w:val="24"/>
          <w:szCs w:val="24"/>
        </w:rPr>
        <w:lastRenderedPageBreak/>
        <w:t xml:space="preserve">Studies have shown that genetics can play an infuential role in criminal behaviour. The gene called Monoamine oxidase </w:t>
      </w:r>
      <w:r w:rsidR="00F70727">
        <w:rPr>
          <w:rFonts w:ascii="Arial" w:hAnsi="Arial" w:cs="Arial"/>
          <w:noProof/>
          <w:sz w:val="24"/>
          <w:szCs w:val="24"/>
        </w:rPr>
        <w:t xml:space="preserve">A (MAOA) which is the breakdown of some monoamines, has been found in studies relating to aggressive behaviour according to (Schug et al., 2010). From the study of Caspi et al, (2002) they found that </w:t>
      </w:r>
      <w:r w:rsidR="00C94B50">
        <w:rPr>
          <w:rFonts w:ascii="Arial" w:hAnsi="Arial" w:cs="Arial"/>
          <w:noProof/>
          <w:sz w:val="24"/>
          <w:szCs w:val="24"/>
        </w:rPr>
        <w:t xml:space="preserve">‘maltreated’ </w:t>
      </w:r>
      <w:r w:rsidR="00F70727">
        <w:rPr>
          <w:rFonts w:ascii="Arial" w:hAnsi="Arial" w:cs="Arial"/>
          <w:noProof/>
          <w:sz w:val="24"/>
          <w:szCs w:val="24"/>
        </w:rPr>
        <w:t>children with a high amount of MAOA</w:t>
      </w:r>
      <w:r w:rsidR="00C94B50">
        <w:rPr>
          <w:rFonts w:ascii="Arial" w:hAnsi="Arial" w:cs="Arial"/>
          <w:noProof/>
          <w:sz w:val="24"/>
          <w:szCs w:val="24"/>
        </w:rPr>
        <w:t xml:space="preserve"> were less likely to become violent or cause problems through anti-social behaviour, wheras research shows through the sample if the ‘maltreated’ child had a low amount of MAOA had a higher risk of becoming violent.</w:t>
      </w:r>
      <w:sdt>
        <w:sdtPr>
          <w:rPr>
            <w:rFonts w:ascii="Arial" w:hAnsi="Arial" w:cs="Arial"/>
            <w:noProof/>
            <w:sz w:val="24"/>
            <w:szCs w:val="24"/>
          </w:rPr>
          <w:id w:val="1975023545"/>
          <w:citation/>
        </w:sdtPr>
        <w:sdtContent>
          <w:r w:rsidR="00C94B50">
            <w:rPr>
              <w:rFonts w:ascii="Arial" w:hAnsi="Arial" w:cs="Arial"/>
              <w:noProof/>
              <w:sz w:val="24"/>
              <w:szCs w:val="24"/>
            </w:rPr>
            <w:fldChar w:fldCharType="begin"/>
          </w:r>
          <w:r w:rsidR="00C94B50">
            <w:rPr>
              <w:rFonts w:ascii="Arial" w:hAnsi="Arial" w:cs="Arial"/>
              <w:noProof/>
              <w:sz w:val="24"/>
              <w:szCs w:val="24"/>
            </w:rPr>
            <w:instrText xml:space="preserve"> CITATION Cas02 \l 2057 </w:instrText>
          </w:r>
          <w:r w:rsidR="00C94B50">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(Caspi, et al., 2002)</w:t>
          </w:r>
          <w:r w:rsidR="00C94B50">
            <w:rPr>
              <w:rFonts w:ascii="Arial" w:hAnsi="Arial" w:cs="Arial"/>
              <w:noProof/>
              <w:sz w:val="24"/>
              <w:szCs w:val="24"/>
            </w:rPr>
            <w:fldChar w:fldCharType="end"/>
          </w:r>
        </w:sdtContent>
      </w:sdt>
      <w:r w:rsidR="001B32C8">
        <w:rPr>
          <w:rFonts w:ascii="Arial" w:hAnsi="Arial" w:cs="Arial"/>
          <w:noProof/>
          <w:sz w:val="24"/>
          <w:szCs w:val="24"/>
        </w:rPr>
        <w:t>.</w:t>
      </w:r>
    </w:p>
    <w:p w14:paraId="0D24102E" w14:textId="3C748AD1" w:rsidR="0074507E" w:rsidRDefault="000F0845">
      <w:pPr>
        <w:spacing w:line="276" w:lineRule="auto"/>
        <w:rPr>
          <w:rFonts w:ascii="Arial" w:hAnsi="Arial" w:cs="Arial"/>
          <w:noProof/>
          <w:sz w:val="24"/>
          <w:szCs w:val="24"/>
        </w:rPr>
      </w:pPr>
      <w:r>
        <w:rPr>
          <w:rFonts w:ascii="Arial" w:hAnsi="Arial" w:cs="Arial"/>
          <w:noProof/>
          <w:sz w:val="24"/>
          <w:szCs w:val="24"/>
        </w:rPr>
        <w:t>Hans Eysencks theory brings together the biological, psychological and the individuals factors together. Personality is a large aspect in the policing and publc services as it is seen as a ‘product of biology and genetics’ as well as crime.</w:t>
      </w:r>
      <w:sdt>
        <w:sdtPr>
          <w:rPr>
            <w:rFonts w:ascii="Arial" w:hAnsi="Arial" w:cs="Arial"/>
            <w:noProof/>
            <w:sz w:val="24"/>
            <w:szCs w:val="24"/>
          </w:rPr>
          <w:id w:val="-1614894238"/>
          <w:citation/>
        </w:sdtPr>
        <w:sdtContent>
          <w:r>
            <w:rPr>
              <w:rFonts w:ascii="Arial" w:hAnsi="Arial" w:cs="Arial"/>
              <w:noProof/>
              <w:sz w:val="24"/>
              <w:szCs w:val="24"/>
            </w:rPr>
            <w:fldChar w:fldCharType="begin"/>
          </w:r>
          <w:r>
            <w:rPr>
              <w:rFonts w:ascii="Arial" w:hAnsi="Arial" w:cs="Arial"/>
              <w:noProof/>
              <w:sz w:val="24"/>
              <w:szCs w:val="24"/>
            </w:rPr>
            <w:instrText xml:space="preserve"> CITATION Eys98 \l 2057 </w:instrText>
          </w:r>
          <w:r>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(Eysenck, 1998)</w:t>
          </w:r>
          <w:r>
            <w:rPr>
              <w:rFonts w:ascii="Arial" w:hAnsi="Arial" w:cs="Arial"/>
              <w:noProof/>
              <w:sz w:val="24"/>
              <w:szCs w:val="24"/>
            </w:rPr>
            <w:fldChar w:fldCharType="end"/>
          </w:r>
        </w:sdtContent>
      </w:sdt>
      <w:r>
        <w:rPr>
          <w:rFonts w:ascii="Arial" w:hAnsi="Arial" w:cs="Arial"/>
          <w:noProof/>
          <w:sz w:val="24"/>
          <w:szCs w:val="24"/>
        </w:rPr>
        <w:t>. This author would argue that everyone is conditioned in different ways due to their genetic inheritance. Eysencks and william et all, 2010 came up with the theory of a ‘personality circle’</w:t>
      </w:r>
      <w:r w:rsidR="00917C07">
        <w:rPr>
          <w:rFonts w:ascii="Arial" w:hAnsi="Arial" w:cs="Arial"/>
          <w:noProof/>
          <w:sz w:val="24"/>
          <w:szCs w:val="24"/>
        </w:rPr>
        <w:t>. They stated that individuals with low introverts and low extraverts are seen as the best to be conditioned. From the information gathered in the book of policing and psychology they assist that there are certain attributes and qualifying factors then look for. With the selection process in the police they look at many aspects as well as doing a personality test (Batrol, 1996).</w:t>
      </w:r>
      <w:sdt>
        <w:sdtPr>
          <w:rPr>
            <w:rFonts w:ascii="Arial" w:hAnsi="Arial" w:cs="Arial"/>
            <w:noProof/>
            <w:sz w:val="24"/>
            <w:szCs w:val="24"/>
          </w:rPr>
          <w:id w:val="434645419"/>
          <w:citation/>
        </w:sdtPr>
        <w:sdtContent>
          <w:r w:rsidR="00917C07">
            <w:rPr>
              <w:rFonts w:ascii="Arial" w:hAnsi="Arial" w:cs="Arial"/>
              <w:noProof/>
              <w:sz w:val="24"/>
              <w:szCs w:val="24"/>
            </w:rPr>
            <w:fldChar w:fldCharType="begin"/>
          </w:r>
          <w:r w:rsidR="00917C07">
            <w:rPr>
              <w:rFonts w:ascii="Arial" w:hAnsi="Arial" w:cs="Arial"/>
              <w:noProof/>
              <w:sz w:val="24"/>
              <w:szCs w:val="24"/>
            </w:rPr>
            <w:instrText xml:space="preserve"> CITATION Bar96 \l 2057 </w:instrText>
          </w:r>
          <w:r w:rsidR="00917C07">
            <w:rPr>
              <w:rFonts w:ascii="Arial" w:hAnsi="Arial" w:cs="Arial"/>
              <w:noProof/>
              <w:sz w:val="24"/>
              <w:szCs w:val="24"/>
            </w:rPr>
            <w:fldChar w:fldCharType="separate"/>
          </w:r>
          <w:r w:rsidR="00BC5F98">
            <w:rPr>
              <w:rFonts w:ascii="Arial" w:hAnsi="Arial" w:cs="Arial"/>
              <w:noProof/>
              <w:sz w:val="24"/>
              <w:szCs w:val="24"/>
            </w:rPr>
            <w:t xml:space="preserve"> </w:t>
          </w:r>
          <w:r w:rsidR="00BC5F98" w:rsidRPr="00BC5F98">
            <w:rPr>
              <w:rFonts w:ascii="Arial" w:hAnsi="Arial" w:cs="Arial"/>
              <w:noProof/>
              <w:sz w:val="24"/>
              <w:szCs w:val="24"/>
            </w:rPr>
            <w:t>(CR, 1996)</w:t>
          </w:r>
          <w:r w:rsidR="00917C07">
            <w:rPr>
              <w:rFonts w:ascii="Arial" w:hAnsi="Arial" w:cs="Arial"/>
              <w:noProof/>
              <w:sz w:val="24"/>
              <w:szCs w:val="24"/>
            </w:rPr>
            <w:fldChar w:fldCharType="end"/>
          </w:r>
        </w:sdtContent>
      </w:sdt>
    </w:p>
    <w:p w14:paraId="62E8BDCE" w14:textId="7FDEBEAB" w:rsidR="00DC7825" w:rsidRDefault="002946BE">
      <w:pPr>
        <w:spacing w:line="276" w:lineRule="auto"/>
        <w:rPr>
          <w:rFonts w:ascii="Arial" w:hAnsi="Arial" w:cs="Arial"/>
          <w:noProof/>
          <w:sz w:val="24"/>
          <w:szCs w:val="24"/>
        </w:rPr>
      </w:pPr>
      <w:r>
        <w:rPr>
          <w:rFonts w:ascii="Arial" w:hAnsi="Arial" w:cs="Arial"/>
          <w:noProof/>
          <w:sz w:val="24"/>
          <w:szCs w:val="24"/>
        </w:rPr>
        <w:t xml:space="preserve">From the research conducted and the study of the cases that have been throughout this essay. It can be concluded that psychology has a large influence on indivudals perspectives and how policing and public services </w:t>
      </w:r>
      <w:r w:rsidR="00F41EDE">
        <w:rPr>
          <w:rFonts w:ascii="Arial" w:hAnsi="Arial" w:cs="Arial"/>
          <w:noProof/>
          <w:sz w:val="24"/>
          <w:szCs w:val="24"/>
        </w:rPr>
        <w:t xml:space="preserve">works in society. In large case studies the theories in psychology are considered, for example looking at different mind sets can allow the police to analyse crime better. </w:t>
      </w:r>
      <w:r w:rsidR="00BC5F98">
        <w:rPr>
          <w:rFonts w:ascii="Arial" w:hAnsi="Arial" w:cs="Arial"/>
          <w:noProof/>
          <w:sz w:val="24"/>
          <w:szCs w:val="24"/>
        </w:rPr>
        <w:t xml:space="preserve">From looking at the study of Pavlov it shows that an individual can be conditioned in the way that there are needed to be. For exmaple with the police for and public serivces it is vital that the individual has certain qualities. However, sterotyping is shown in force throughtout the perspectives. </w:t>
      </w:r>
    </w:p>
    <w:p w14:paraId="1F45A5E0" w14:textId="4DF950AD" w:rsidR="00BC5F98" w:rsidRDefault="00BC5F98">
      <w:pPr>
        <w:spacing w:line="276" w:lineRule="auto"/>
        <w:rPr>
          <w:rFonts w:ascii="Arial" w:hAnsi="Arial" w:cs="Arial"/>
          <w:noProof/>
          <w:sz w:val="24"/>
          <w:szCs w:val="24"/>
        </w:rPr>
      </w:pPr>
    </w:p>
    <w:p w14:paraId="7098CF91" w14:textId="315FDBE6" w:rsidR="00BC5F98" w:rsidRDefault="00BC5F98">
      <w:pPr>
        <w:spacing w:line="276" w:lineRule="auto"/>
        <w:rPr>
          <w:rFonts w:ascii="Arial" w:hAnsi="Arial" w:cs="Arial"/>
          <w:noProof/>
          <w:sz w:val="24"/>
          <w:szCs w:val="24"/>
        </w:rPr>
      </w:pPr>
    </w:p>
    <w:p w14:paraId="4583C186" w14:textId="6AA409A5" w:rsidR="00BC5F98" w:rsidRDefault="00BC5F98">
      <w:pPr>
        <w:spacing w:line="276" w:lineRule="auto"/>
        <w:rPr>
          <w:rFonts w:ascii="Arial" w:hAnsi="Arial" w:cs="Arial"/>
          <w:noProof/>
          <w:sz w:val="24"/>
          <w:szCs w:val="24"/>
        </w:rPr>
      </w:pPr>
    </w:p>
    <w:p w14:paraId="3212E239" w14:textId="197D7209" w:rsidR="00BC5F98" w:rsidRDefault="00BC5F98">
      <w:pPr>
        <w:spacing w:line="276" w:lineRule="auto"/>
        <w:rPr>
          <w:rFonts w:ascii="Arial" w:hAnsi="Arial" w:cs="Arial"/>
          <w:noProof/>
          <w:sz w:val="24"/>
          <w:szCs w:val="24"/>
        </w:rPr>
      </w:pPr>
    </w:p>
    <w:p w14:paraId="7C8C8820" w14:textId="364F310E" w:rsidR="00BC5F98" w:rsidRDefault="00BC5F98">
      <w:pPr>
        <w:spacing w:line="276" w:lineRule="auto"/>
        <w:rPr>
          <w:rFonts w:ascii="Arial" w:hAnsi="Arial" w:cs="Arial"/>
          <w:noProof/>
          <w:sz w:val="24"/>
          <w:szCs w:val="24"/>
        </w:rPr>
      </w:pPr>
    </w:p>
    <w:p w14:paraId="1719C2A0" w14:textId="524C341D" w:rsidR="00BC5F98" w:rsidRDefault="00BC5F98">
      <w:pPr>
        <w:spacing w:line="276" w:lineRule="auto"/>
        <w:rPr>
          <w:rFonts w:ascii="Arial" w:hAnsi="Arial" w:cs="Arial"/>
          <w:noProof/>
          <w:sz w:val="24"/>
          <w:szCs w:val="24"/>
        </w:rPr>
      </w:pPr>
    </w:p>
    <w:p w14:paraId="50781B05" w14:textId="2AB16A88" w:rsidR="00BC5F98" w:rsidRDefault="00BC5F98">
      <w:pPr>
        <w:spacing w:line="276" w:lineRule="auto"/>
        <w:rPr>
          <w:rFonts w:ascii="Arial" w:hAnsi="Arial" w:cs="Arial"/>
          <w:noProof/>
          <w:sz w:val="24"/>
          <w:szCs w:val="24"/>
        </w:rPr>
      </w:pPr>
    </w:p>
    <w:p w14:paraId="7350A378" w14:textId="779C180B" w:rsidR="00BC5F98" w:rsidRDefault="00BC5F98">
      <w:pPr>
        <w:spacing w:line="276" w:lineRule="auto"/>
        <w:rPr>
          <w:rFonts w:ascii="Arial" w:hAnsi="Arial" w:cs="Arial"/>
          <w:noProof/>
          <w:sz w:val="24"/>
          <w:szCs w:val="24"/>
        </w:rPr>
      </w:pPr>
    </w:p>
    <w:p w14:paraId="3A535C1A" w14:textId="2B011FE6" w:rsidR="00BC5F98" w:rsidRDefault="00BC5F98">
      <w:pPr>
        <w:spacing w:line="276" w:lineRule="auto"/>
        <w:rPr>
          <w:rFonts w:ascii="Arial" w:hAnsi="Arial" w:cs="Arial"/>
          <w:noProof/>
          <w:sz w:val="24"/>
          <w:szCs w:val="24"/>
        </w:rPr>
      </w:pPr>
    </w:p>
    <w:p w14:paraId="653174D9" w14:textId="355C8ECF" w:rsidR="00BC5F98" w:rsidRDefault="00BC5F98">
      <w:pPr>
        <w:spacing w:line="276" w:lineRule="auto"/>
        <w:rPr>
          <w:rFonts w:ascii="Arial" w:hAnsi="Arial" w:cs="Arial"/>
          <w:noProof/>
          <w:sz w:val="24"/>
          <w:szCs w:val="24"/>
        </w:rPr>
      </w:pPr>
    </w:p>
    <w:sdt>
      <w:sdtPr>
        <w:rPr>
          <w:sz w:val="24"/>
          <w:szCs w:val="24"/>
        </w:rPr>
        <w:id w:val="-1583675792"/>
        <w:docPartObj>
          <w:docPartGallery w:val="Bibliographies"/>
          <w:docPartUnique/>
        </w:docPartObj>
      </w:sdtPr>
      <w:sdtEndPr>
        <w:rPr>
          <w:rFonts w:ascii="Arial" w:eastAsiaTheme="minorHAnsi" w:hAnsi="Arial" w:cs="Arial"/>
          <w:color w:val="auto"/>
        </w:rPr>
      </w:sdtEndPr>
      <w:sdtContent>
        <w:p w14:paraId="62852F87" w14:textId="12A14B2E" w:rsidR="00BC5F98" w:rsidRPr="00BC5F98" w:rsidRDefault="00BC5F98" w:rsidP="00BC5F98">
          <w:pPr>
            <w:pStyle w:val="Heading1"/>
            <w:spacing w:line="276" w:lineRule="auto"/>
            <w:rPr>
              <w:sz w:val="24"/>
              <w:szCs w:val="24"/>
            </w:rPr>
          </w:pPr>
          <w:r w:rsidRPr="00BC5F98">
            <w:rPr>
              <w:sz w:val="24"/>
              <w:szCs w:val="24"/>
            </w:rPr>
            <w:t>References</w:t>
          </w:r>
        </w:p>
        <w:p w14:paraId="70363D89" w14:textId="344255D3" w:rsidR="00BC5F98" w:rsidRDefault="00BC5F98" w:rsidP="00BC5F98">
          <w:pPr>
            <w:pStyle w:val="Bibliography"/>
            <w:spacing w:line="276" w:lineRule="auto"/>
            <w:ind w:left="720" w:hanging="720"/>
            <w:rPr>
              <w:noProof/>
              <w:sz w:val="24"/>
              <w:szCs w:val="24"/>
            </w:rPr>
          </w:pPr>
          <w:r w:rsidRPr="00BC5F98">
            <w:rPr>
              <w:noProof/>
              <w:sz w:val="24"/>
              <w:szCs w:val="24"/>
            </w:rPr>
            <w:t xml:space="preserve">A, H., Witkin Sarnoff, A., Mednick, Schulsinger, F., Bakkenstrom, E., Christiansen, K. O., . . . Hirschhorn, K. (2016). Criminality in XYY and XXY men. </w:t>
          </w:r>
          <w:r w:rsidRPr="00BC5F98">
            <w:rPr>
              <w:i/>
              <w:iCs/>
              <w:noProof/>
              <w:sz w:val="24"/>
              <w:szCs w:val="24"/>
            </w:rPr>
            <w:t>Research gate</w:t>
          </w:r>
          <w:r w:rsidRPr="00BC5F98">
            <w:rPr>
              <w:noProof/>
              <w:sz w:val="24"/>
              <w:szCs w:val="24"/>
            </w:rPr>
            <w:t>, 547-555.</w:t>
          </w:r>
        </w:p>
        <w:p w14:paraId="6FE34568" w14:textId="23928C15" w:rsidR="00BC5F98" w:rsidRPr="00BC5F98" w:rsidRDefault="00BC5F98" w:rsidP="00BC5F98">
          <w:r>
            <w:t>[Accessed : 10/10/21]</w:t>
          </w:r>
        </w:p>
        <w:p w14:paraId="3A5E64C0" w14:textId="3D192F74" w:rsidR="00BC5F98" w:rsidRDefault="00BC5F98" w:rsidP="00BC5F98">
          <w:pPr>
            <w:pStyle w:val="Bibliography"/>
            <w:spacing w:line="276" w:lineRule="auto"/>
            <w:ind w:left="720" w:hanging="720"/>
            <w:rPr>
              <w:noProof/>
              <w:sz w:val="24"/>
              <w:szCs w:val="24"/>
            </w:rPr>
          </w:pPr>
          <w:r w:rsidRPr="00BC5F98">
            <w:rPr>
              <w:noProof/>
              <w:sz w:val="24"/>
              <w:szCs w:val="24"/>
            </w:rPr>
            <w:t xml:space="preserve">Beck, H. P. (2011, May). </w:t>
          </w:r>
          <w:r w:rsidRPr="00BC5F98">
            <w:rPr>
              <w:i/>
              <w:iCs/>
              <w:noProof/>
              <w:sz w:val="24"/>
              <w:szCs w:val="24"/>
            </w:rPr>
            <w:t>Looking back : finding Albert</w:t>
          </w:r>
          <w:r w:rsidRPr="00BC5F98">
            <w:rPr>
              <w:noProof/>
              <w:sz w:val="24"/>
              <w:szCs w:val="24"/>
            </w:rPr>
            <w:t xml:space="preserve">. Retrieved from The psychologist: </w:t>
          </w:r>
          <w:hyperlink r:id="rId9" w:history="1">
            <w:r w:rsidRPr="00EF2173">
              <w:rPr>
                <w:rStyle w:val="Hyperlink"/>
                <w:noProof/>
                <w:sz w:val="24"/>
                <w:szCs w:val="24"/>
              </w:rPr>
              <w:t>https://thepsychologist.bps.org.uk/volume-24/edition-5/looking-back-finding-little-albert</w:t>
            </w:r>
          </w:hyperlink>
          <w:r w:rsidR="00F87509">
            <w:rPr>
              <w:noProof/>
              <w:sz w:val="24"/>
              <w:szCs w:val="24"/>
            </w:rPr>
            <w:t xml:space="preserve"> </w:t>
          </w:r>
          <w:r w:rsidR="00F87509" w:rsidRPr="00F87509">
            <w:rPr>
              <w:noProof/>
              <w:sz w:val="24"/>
              <w:szCs w:val="24"/>
            </w:rPr>
            <w:t>[Accessed : 10/10/21]</w:t>
          </w:r>
        </w:p>
        <w:p w14:paraId="137A7430" w14:textId="77777777" w:rsidR="00BC5F98" w:rsidRPr="00BC5F98" w:rsidRDefault="00BC5F98" w:rsidP="00BC5F98"/>
        <w:p w14:paraId="147446F9" w14:textId="30FD863E" w:rsidR="00BC5F98" w:rsidRDefault="00BC5F98" w:rsidP="00BC5F98">
          <w:pPr>
            <w:pStyle w:val="Bibliography"/>
            <w:spacing w:line="276" w:lineRule="auto"/>
            <w:ind w:left="720" w:hanging="720"/>
            <w:rPr>
              <w:noProof/>
              <w:sz w:val="24"/>
              <w:szCs w:val="24"/>
            </w:rPr>
          </w:pPr>
          <w:r w:rsidRPr="00BC5F98">
            <w:rPr>
              <w:noProof/>
              <w:sz w:val="24"/>
              <w:szCs w:val="24"/>
            </w:rPr>
            <w:t xml:space="preserve">Blagden, N. (2012). </w:t>
          </w:r>
          <w:r w:rsidRPr="00BC5F98">
            <w:rPr>
              <w:i/>
              <w:iCs/>
              <w:noProof/>
              <w:sz w:val="24"/>
              <w:szCs w:val="24"/>
            </w:rPr>
            <w:t>Policing and psychology.</w:t>
          </w:r>
          <w:r w:rsidRPr="00BC5F98">
            <w:rPr>
              <w:noProof/>
              <w:sz w:val="24"/>
              <w:szCs w:val="24"/>
            </w:rPr>
            <w:t xml:space="preserve"> London: Learning matters - sage.</w:t>
          </w:r>
          <w:r w:rsidR="00F87509" w:rsidRPr="00F87509">
            <w:t xml:space="preserve"> </w:t>
          </w:r>
          <w:r w:rsidR="00F87509" w:rsidRPr="00F87509">
            <w:rPr>
              <w:noProof/>
              <w:sz w:val="24"/>
              <w:szCs w:val="24"/>
            </w:rPr>
            <w:t>[Accessed : 10/10/21]</w:t>
          </w:r>
        </w:p>
        <w:p w14:paraId="718802B3" w14:textId="77777777" w:rsidR="00BC5F98" w:rsidRPr="00BC5F98" w:rsidRDefault="00BC5F98" w:rsidP="00BC5F98"/>
        <w:p w14:paraId="4BD371EF" w14:textId="02ECC83F" w:rsidR="00BC5F98" w:rsidRDefault="00BC5F98" w:rsidP="00BC5F98">
          <w:pPr>
            <w:pStyle w:val="Bibliography"/>
            <w:spacing w:line="276" w:lineRule="auto"/>
            <w:ind w:left="720" w:hanging="720"/>
            <w:rPr>
              <w:noProof/>
              <w:sz w:val="24"/>
              <w:szCs w:val="24"/>
            </w:rPr>
          </w:pPr>
          <w:r w:rsidRPr="00BC5F98">
            <w:rPr>
              <w:i/>
              <w:iCs/>
              <w:noProof/>
              <w:sz w:val="24"/>
              <w:szCs w:val="24"/>
            </w:rPr>
            <w:t>Boundless Psychology social influence</w:t>
          </w:r>
          <w:r w:rsidRPr="00BC5F98">
            <w:rPr>
              <w:noProof/>
              <w:sz w:val="24"/>
              <w:szCs w:val="24"/>
            </w:rPr>
            <w:t xml:space="preserve">. (2021). Retrieved from Group behaviour: </w:t>
          </w:r>
          <w:hyperlink r:id="rId10" w:history="1">
            <w:r w:rsidR="00F87509" w:rsidRPr="00EF2173">
              <w:rPr>
                <w:rStyle w:val="Hyperlink"/>
                <w:noProof/>
                <w:sz w:val="24"/>
                <w:szCs w:val="24"/>
              </w:rPr>
              <w:t>https://courses.lumenlearning.com/boundless-psychology/chapter/social-influence/</w:t>
            </w:r>
          </w:hyperlink>
        </w:p>
        <w:p w14:paraId="167DA9AC" w14:textId="77777777" w:rsidR="00F87509" w:rsidRPr="00F87509" w:rsidRDefault="00F87509" w:rsidP="00F87509"/>
        <w:p w14:paraId="09C6AF80" w14:textId="0390F025" w:rsidR="00BC5F98" w:rsidRDefault="00BC5F98" w:rsidP="00BC5F98">
          <w:pPr>
            <w:pStyle w:val="Bibliography"/>
            <w:spacing w:line="276" w:lineRule="auto"/>
            <w:ind w:left="720" w:hanging="720"/>
            <w:rPr>
              <w:noProof/>
              <w:sz w:val="24"/>
              <w:szCs w:val="24"/>
            </w:rPr>
          </w:pPr>
          <w:r w:rsidRPr="00BC5F98">
            <w:rPr>
              <w:noProof/>
              <w:sz w:val="24"/>
              <w:szCs w:val="24"/>
            </w:rPr>
            <w:t xml:space="preserve">Caspi, A, McClay, J, Moffitt, TE, . . . A and poulton. (2002). </w:t>
          </w:r>
          <w:r w:rsidRPr="00BC5F98">
            <w:rPr>
              <w:i/>
              <w:iCs/>
              <w:noProof/>
              <w:sz w:val="24"/>
              <w:szCs w:val="24"/>
            </w:rPr>
            <w:t>Role of genotype in the cycle of violence in maltered children.</w:t>
          </w:r>
          <w:r w:rsidRPr="00BC5F98">
            <w:rPr>
              <w:noProof/>
              <w:sz w:val="24"/>
              <w:szCs w:val="24"/>
            </w:rPr>
            <w:t xml:space="preserve"> </w:t>
          </w:r>
          <w:r w:rsidR="00F87509" w:rsidRPr="00F87509">
            <w:rPr>
              <w:noProof/>
              <w:sz w:val="24"/>
              <w:szCs w:val="24"/>
            </w:rPr>
            <w:t>[Accessed : 1/1</w:t>
          </w:r>
          <w:r w:rsidR="00F87509">
            <w:rPr>
              <w:noProof/>
              <w:sz w:val="24"/>
              <w:szCs w:val="24"/>
            </w:rPr>
            <w:t>1</w:t>
          </w:r>
          <w:r w:rsidR="00F87509" w:rsidRPr="00F87509">
            <w:rPr>
              <w:noProof/>
              <w:sz w:val="24"/>
              <w:szCs w:val="24"/>
            </w:rPr>
            <w:t>/21]</w:t>
          </w:r>
        </w:p>
        <w:p w14:paraId="6282BFA7" w14:textId="77777777" w:rsidR="00F87509" w:rsidRPr="00F87509" w:rsidRDefault="00F87509" w:rsidP="00F87509"/>
        <w:p w14:paraId="26477487" w14:textId="6ACF3C08" w:rsidR="00BC5F98" w:rsidRDefault="00BC5F98" w:rsidP="00BC5F98">
          <w:pPr>
            <w:pStyle w:val="Bibliography"/>
            <w:spacing w:line="276" w:lineRule="auto"/>
            <w:ind w:left="720" w:hanging="720"/>
            <w:rPr>
              <w:noProof/>
              <w:sz w:val="24"/>
              <w:szCs w:val="24"/>
            </w:rPr>
          </w:pPr>
          <w:r w:rsidRPr="00BC5F98">
            <w:rPr>
              <w:noProof/>
              <w:sz w:val="24"/>
              <w:szCs w:val="24"/>
            </w:rPr>
            <w:t xml:space="preserve">Cherry, K. (2020, july 28). </w:t>
          </w:r>
          <w:r w:rsidRPr="00BC5F98">
            <w:rPr>
              <w:i/>
              <w:iCs/>
              <w:noProof/>
              <w:sz w:val="24"/>
              <w:szCs w:val="24"/>
            </w:rPr>
            <w:t>learning theories in psychology.</w:t>
          </w:r>
          <w:r w:rsidRPr="00BC5F98">
            <w:rPr>
              <w:noProof/>
              <w:sz w:val="24"/>
              <w:szCs w:val="24"/>
            </w:rPr>
            <w:t xml:space="preserve"> Retrieved from Very well mind: </w:t>
          </w:r>
          <w:hyperlink r:id="rId11" w:history="1">
            <w:r w:rsidR="00F87509" w:rsidRPr="00EF2173">
              <w:rPr>
                <w:rStyle w:val="Hyperlink"/>
                <w:noProof/>
                <w:sz w:val="24"/>
                <w:szCs w:val="24"/>
              </w:rPr>
              <w:t>https://www.verywellmind.com/learning-theories-in-psychology-an-overview-2795082</w:t>
            </w:r>
          </w:hyperlink>
          <w:r w:rsidR="00F87509">
            <w:rPr>
              <w:noProof/>
              <w:sz w:val="24"/>
              <w:szCs w:val="24"/>
            </w:rPr>
            <w:t xml:space="preserve"> </w:t>
          </w:r>
          <w:r w:rsidR="00F87509" w:rsidRPr="00F87509">
            <w:rPr>
              <w:noProof/>
              <w:sz w:val="24"/>
              <w:szCs w:val="24"/>
            </w:rPr>
            <w:t>[Accessed : 1</w:t>
          </w:r>
          <w:r w:rsidR="00F87509">
            <w:rPr>
              <w:noProof/>
              <w:sz w:val="24"/>
              <w:szCs w:val="24"/>
            </w:rPr>
            <w:t>1</w:t>
          </w:r>
          <w:r w:rsidR="00F87509" w:rsidRPr="00F87509">
            <w:rPr>
              <w:noProof/>
              <w:sz w:val="24"/>
              <w:szCs w:val="24"/>
            </w:rPr>
            <w:t>/10/21]</w:t>
          </w:r>
        </w:p>
        <w:p w14:paraId="31E9D155" w14:textId="77777777" w:rsidR="00F87509" w:rsidRPr="00F87509" w:rsidRDefault="00F87509" w:rsidP="00F87509"/>
        <w:p w14:paraId="1E4E2D45" w14:textId="6A596014" w:rsidR="00BC5F98" w:rsidRDefault="00BC5F98" w:rsidP="00BC5F98">
          <w:pPr>
            <w:pStyle w:val="Bibliography"/>
            <w:spacing w:line="276" w:lineRule="auto"/>
            <w:ind w:left="720" w:hanging="720"/>
            <w:rPr>
              <w:noProof/>
              <w:sz w:val="24"/>
              <w:szCs w:val="24"/>
            </w:rPr>
          </w:pPr>
          <w:r w:rsidRPr="00BC5F98">
            <w:rPr>
              <w:noProof/>
              <w:sz w:val="24"/>
              <w:szCs w:val="24"/>
            </w:rPr>
            <w:t xml:space="preserve">CR, B. (1996). Police Psychology. In Bartol, </w:t>
          </w:r>
          <w:r w:rsidRPr="00BC5F98">
            <w:rPr>
              <w:i/>
              <w:iCs/>
              <w:noProof/>
              <w:sz w:val="24"/>
              <w:szCs w:val="24"/>
            </w:rPr>
            <w:t>Criminal justice and behaviour</w:t>
          </w:r>
          <w:r w:rsidRPr="00BC5F98">
            <w:rPr>
              <w:noProof/>
              <w:sz w:val="24"/>
              <w:szCs w:val="24"/>
            </w:rPr>
            <w:t xml:space="preserve"> (pp. 70-89). London: Sage.</w:t>
          </w:r>
          <w:r w:rsidR="00F87509">
            <w:rPr>
              <w:noProof/>
              <w:sz w:val="24"/>
              <w:szCs w:val="24"/>
            </w:rPr>
            <w:t xml:space="preserve"> </w:t>
          </w:r>
          <w:r w:rsidR="00F87509" w:rsidRPr="00F87509">
            <w:rPr>
              <w:noProof/>
              <w:sz w:val="24"/>
              <w:szCs w:val="24"/>
            </w:rPr>
            <w:t>[Accessed : 1/10/21]</w:t>
          </w:r>
        </w:p>
        <w:p w14:paraId="402BB988" w14:textId="77777777" w:rsidR="00F87509" w:rsidRPr="00F87509" w:rsidRDefault="00F87509" w:rsidP="00F87509"/>
        <w:p w14:paraId="7DACACB4" w14:textId="77777777" w:rsidR="00F87509" w:rsidRDefault="00BC5F98" w:rsidP="00BC5F98">
          <w:pPr>
            <w:pStyle w:val="Bibliography"/>
            <w:spacing w:line="276" w:lineRule="auto"/>
            <w:ind w:left="720" w:hanging="720"/>
            <w:rPr>
              <w:noProof/>
              <w:sz w:val="24"/>
              <w:szCs w:val="24"/>
            </w:rPr>
          </w:pPr>
          <w:r w:rsidRPr="00BC5F98">
            <w:rPr>
              <w:noProof/>
              <w:sz w:val="24"/>
              <w:szCs w:val="24"/>
            </w:rPr>
            <w:t xml:space="preserve">Crow, J. (2015, January 29). </w:t>
          </w:r>
          <w:r w:rsidRPr="00BC5F98">
            <w:rPr>
              <w:i/>
              <w:iCs/>
              <w:noProof/>
              <w:sz w:val="24"/>
              <w:szCs w:val="24"/>
            </w:rPr>
            <w:t>The little albert experiment The Perverse 1920 Study That Made a Baby Afraid of Santa Claus &amp; Bunnies</w:t>
          </w:r>
          <w:r w:rsidRPr="00BC5F98">
            <w:rPr>
              <w:noProof/>
              <w:sz w:val="24"/>
              <w:szCs w:val="24"/>
            </w:rPr>
            <w:t xml:space="preserve">. Retrieved from Open culture: </w:t>
          </w:r>
          <w:hyperlink r:id="rId12" w:history="1">
            <w:r w:rsidR="00F87509" w:rsidRPr="00EF2173">
              <w:rPr>
                <w:rStyle w:val="Hyperlink"/>
                <w:noProof/>
                <w:sz w:val="24"/>
                <w:szCs w:val="24"/>
              </w:rPr>
              <w:t>https://www.openculture.com/2015/01/the-little-albert-experiment.html</w:t>
            </w:r>
          </w:hyperlink>
        </w:p>
        <w:p w14:paraId="382B7BD2" w14:textId="212AAFF2" w:rsidR="00BC5F98" w:rsidRDefault="00F87509" w:rsidP="00BC5F98">
          <w:pPr>
            <w:pStyle w:val="Bibliography"/>
            <w:spacing w:line="276" w:lineRule="auto"/>
            <w:ind w:left="720" w:hanging="720"/>
            <w:rPr>
              <w:noProof/>
              <w:sz w:val="24"/>
              <w:szCs w:val="24"/>
            </w:rPr>
          </w:pPr>
          <w:r w:rsidRPr="00F87509">
            <w:rPr>
              <w:noProof/>
              <w:sz w:val="24"/>
              <w:szCs w:val="24"/>
            </w:rPr>
            <w:t xml:space="preserve">[Accessed: </w:t>
          </w:r>
          <w:r>
            <w:rPr>
              <w:noProof/>
              <w:sz w:val="24"/>
              <w:szCs w:val="24"/>
            </w:rPr>
            <w:t>15</w:t>
          </w:r>
          <w:r w:rsidRPr="00F87509">
            <w:rPr>
              <w:noProof/>
              <w:sz w:val="24"/>
              <w:szCs w:val="24"/>
            </w:rPr>
            <w:t>/10/21]</w:t>
          </w:r>
        </w:p>
        <w:p w14:paraId="15FC30C0" w14:textId="77777777" w:rsidR="00F87509" w:rsidRPr="00F87509" w:rsidRDefault="00F87509" w:rsidP="00F87509"/>
        <w:p w14:paraId="7739F343" w14:textId="78B425AF" w:rsidR="00BC5F98" w:rsidRDefault="00BC5F98" w:rsidP="00BC5F98">
          <w:pPr>
            <w:pStyle w:val="Bibliography"/>
            <w:spacing w:line="276" w:lineRule="auto"/>
            <w:ind w:left="720" w:hanging="720"/>
            <w:rPr>
              <w:noProof/>
              <w:sz w:val="24"/>
              <w:szCs w:val="24"/>
            </w:rPr>
          </w:pPr>
          <w:r w:rsidRPr="00BC5F98">
            <w:rPr>
              <w:noProof/>
              <w:sz w:val="24"/>
              <w:szCs w:val="24"/>
            </w:rPr>
            <w:t xml:space="preserve">Darley, L. a. (2020). The four major research peerspectives. In G. R. SL, </w:t>
          </w:r>
          <w:r w:rsidRPr="00BC5F98">
            <w:rPr>
              <w:i/>
              <w:iCs/>
              <w:noProof/>
              <w:sz w:val="24"/>
              <w:szCs w:val="24"/>
            </w:rPr>
            <w:t>The science of Psychology</w:t>
          </w:r>
          <w:r w:rsidRPr="00BC5F98">
            <w:rPr>
              <w:noProof/>
              <w:sz w:val="24"/>
              <w:szCs w:val="24"/>
            </w:rPr>
            <w:t xml:space="preserve"> (pp. 1-7). New York: Worth.</w:t>
          </w:r>
          <w:r w:rsidR="00F87509">
            <w:rPr>
              <w:noProof/>
              <w:sz w:val="24"/>
              <w:szCs w:val="24"/>
            </w:rPr>
            <w:t xml:space="preserve"> </w:t>
          </w:r>
          <w:r w:rsidR="00F87509" w:rsidRPr="00F87509">
            <w:rPr>
              <w:noProof/>
              <w:sz w:val="24"/>
              <w:szCs w:val="24"/>
            </w:rPr>
            <w:t>[Accessed : 10/10/21]</w:t>
          </w:r>
        </w:p>
        <w:p w14:paraId="630E7B50" w14:textId="77777777" w:rsidR="00F87509" w:rsidRPr="00F87509" w:rsidRDefault="00F87509" w:rsidP="00F87509"/>
        <w:p w14:paraId="05365897" w14:textId="0B3FF7A0" w:rsidR="00BC5F98" w:rsidRDefault="00BC5F98" w:rsidP="00BC5F98">
          <w:pPr>
            <w:pStyle w:val="Bibliography"/>
            <w:spacing w:line="276" w:lineRule="auto"/>
            <w:ind w:left="720" w:hanging="720"/>
            <w:rPr>
              <w:noProof/>
              <w:sz w:val="24"/>
              <w:szCs w:val="24"/>
            </w:rPr>
          </w:pPr>
          <w:r w:rsidRPr="00BC5F98">
            <w:rPr>
              <w:noProof/>
              <w:sz w:val="24"/>
              <w:szCs w:val="24"/>
            </w:rPr>
            <w:lastRenderedPageBreak/>
            <w:t xml:space="preserve">Davis, B. (2019, January 12). </w:t>
          </w:r>
          <w:r w:rsidRPr="00BC5F98">
            <w:rPr>
              <w:i/>
              <w:iCs/>
              <w:noProof/>
              <w:sz w:val="24"/>
              <w:szCs w:val="24"/>
            </w:rPr>
            <w:t>What is the study of behaviour and mental processes.</w:t>
          </w:r>
          <w:r w:rsidRPr="00BC5F98">
            <w:rPr>
              <w:noProof/>
              <w:sz w:val="24"/>
              <w:szCs w:val="24"/>
            </w:rPr>
            <w:t xml:space="preserve"> Retrieved from MVOrganising: </w:t>
          </w:r>
          <w:hyperlink r:id="rId13" w:history="1">
            <w:r w:rsidR="00F87509" w:rsidRPr="00EF2173">
              <w:rPr>
                <w:rStyle w:val="Hyperlink"/>
                <w:noProof/>
                <w:sz w:val="24"/>
                <w:szCs w:val="24"/>
              </w:rPr>
              <w:t>https://www.mvorganizing.org/what-is-the-study-of-behavior-and-mental-processes/</w:t>
            </w:r>
          </w:hyperlink>
          <w:r w:rsidR="00F87509" w:rsidRPr="00F87509">
            <w:rPr>
              <w:noProof/>
              <w:sz w:val="24"/>
              <w:szCs w:val="24"/>
            </w:rPr>
            <w:t>[Accessed : 1</w:t>
          </w:r>
          <w:r w:rsidR="00F87509">
            <w:rPr>
              <w:noProof/>
              <w:sz w:val="24"/>
              <w:szCs w:val="24"/>
            </w:rPr>
            <w:t>6</w:t>
          </w:r>
          <w:r w:rsidR="00F87509" w:rsidRPr="00F87509">
            <w:rPr>
              <w:noProof/>
              <w:sz w:val="24"/>
              <w:szCs w:val="24"/>
            </w:rPr>
            <w:t>/10/21]</w:t>
          </w:r>
        </w:p>
        <w:p w14:paraId="4AB79A02" w14:textId="77777777" w:rsidR="00F87509" w:rsidRPr="00F87509" w:rsidRDefault="00F87509" w:rsidP="00F87509"/>
        <w:p w14:paraId="10F14717" w14:textId="012457D4" w:rsidR="00BC5F98" w:rsidRDefault="00BC5F98" w:rsidP="00BC5F98">
          <w:pPr>
            <w:pStyle w:val="Bibliography"/>
            <w:spacing w:line="276" w:lineRule="auto"/>
            <w:ind w:left="720" w:hanging="720"/>
            <w:rPr>
              <w:noProof/>
              <w:sz w:val="24"/>
              <w:szCs w:val="24"/>
            </w:rPr>
          </w:pPr>
          <w:r w:rsidRPr="00BC5F98">
            <w:rPr>
              <w:noProof/>
              <w:sz w:val="24"/>
              <w:szCs w:val="24"/>
            </w:rPr>
            <w:t xml:space="preserve">Elmer, J. (2020, January 8). </w:t>
          </w:r>
          <w:r w:rsidRPr="00BC5F98">
            <w:rPr>
              <w:i/>
              <w:iCs/>
              <w:noProof/>
              <w:sz w:val="24"/>
              <w:szCs w:val="24"/>
            </w:rPr>
            <w:t xml:space="preserve">Classical conditioning and how it relates to pavlov's dog </w:t>
          </w:r>
          <w:r w:rsidRPr="00BC5F98">
            <w:rPr>
              <w:noProof/>
              <w:sz w:val="24"/>
              <w:szCs w:val="24"/>
            </w:rPr>
            <w:t xml:space="preserve">. Retrieved from Health line: </w:t>
          </w:r>
          <w:hyperlink r:id="rId14" w:history="1">
            <w:r w:rsidR="00F87509" w:rsidRPr="00EF2173">
              <w:rPr>
                <w:rStyle w:val="Hyperlink"/>
                <w:noProof/>
                <w:sz w:val="24"/>
                <w:szCs w:val="24"/>
              </w:rPr>
              <w:t>https://www.healthline.com/health/classical-conditioning</w:t>
            </w:r>
          </w:hyperlink>
          <w:r w:rsidR="00F87509">
            <w:rPr>
              <w:noProof/>
              <w:sz w:val="24"/>
              <w:szCs w:val="24"/>
            </w:rPr>
            <w:t xml:space="preserve"> </w:t>
          </w:r>
          <w:r w:rsidR="00F87509" w:rsidRPr="00F87509">
            <w:rPr>
              <w:noProof/>
              <w:sz w:val="24"/>
              <w:szCs w:val="24"/>
            </w:rPr>
            <w:t>[Accessed : 1</w:t>
          </w:r>
          <w:r w:rsidR="00F87509">
            <w:rPr>
              <w:noProof/>
              <w:sz w:val="24"/>
              <w:szCs w:val="24"/>
            </w:rPr>
            <w:t>6</w:t>
          </w:r>
          <w:r w:rsidR="00F87509" w:rsidRPr="00F87509">
            <w:rPr>
              <w:noProof/>
              <w:sz w:val="24"/>
              <w:szCs w:val="24"/>
            </w:rPr>
            <w:t>/10/21]</w:t>
          </w:r>
        </w:p>
        <w:p w14:paraId="423F9C07" w14:textId="77777777" w:rsidR="00F87509" w:rsidRPr="00F87509" w:rsidRDefault="00F87509" w:rsidP="00F87509"/>
        <w:p w14:paraId="1340F39B" w14:textId="4EF08E41" w:rsidR="00BC5F98" w:rsidRDefault="00BC5F98" w:rsidP="00BC5F98">
          <w:pPr>
            <w:pStyle w:val="Bibliography"/>
            <w:spacing w:line="276" w:lineRule="auto"/>
            <w:ind w:left="720" w:hanging="720"/>
            <w:rPr>
              <w:noProof/>
              <w:sz w:val="24"/>
              <w:szCs w:val="24"/>
            </w:rPr>
          </w:pPr>
          <w:r w:rsidRPr="00BC5F98">
            <w:rPr>
              <w:noProof/>
              <w:sz w:val="24"/>
              <w:szCs w:val="24"/>
            </w:rPr>
            <w:t xml:space="preserve">Eysenck, H. (1998). </w:t>
          </w:r>
          <w:r w:rsidRPr="00BC5F98">
            <w:rPr>
              <w:i/>
              <w:iCs/>
              <w:noProof/>
              <w:sz w:val="24"/>
              <w:szCs w:val="24"/>
            </w:rPr>
            <w:t>Personality and Crime.</w:t>
          </w:r>
          <w:r w:rsidRPr="00BC5F98">
            <w:rPr>
              <w:noProof/>
              <w:sz w:val="24"/>
              <w:szCs w:val="24"/>
            </w:rPr>
            <w:t xml:space="preserve"> London: Guilford Press.</w:t>
          </w:r>
          <w:r w:rsidR="00F87509" w:rsidRPr="00F87509">
            <w:t xml:space="preserve"> </w:t>
          </w:r>
          <w:bookmarkStart w:id="0" w:name="_Hlk87040673"/>
          <w:r w:rsidR="00F87509" w:rsidRPr="00F87509">
            <w:rPr>
              <w:noProof/>
              <w:sz w:val="24"/>
              <w:szCs w:val="24"/>
            </w:rPr>
            <w:t xml:space="preserve">[Accessed : </w:t>
          </w:r>
          <w:r w:rsidR="00F87509">
            <w:rPr>
              <w:noProof/>
              <w:sz w:val="24"/>
              <w:szCs w:val="24"/>
            </w:rPr>
            <w:t>3</w:t>
          </w:r>
          <w:r w:rsidR="00F87509" w:rsidRPr="00F87509">
            <w:rPr>
              <w:noProof/>
              <w:sz w:val="24"/>
              <w:szCs w:val="24"/>
            </w:rPr>
            <w:t>/1</w:t>
          </w:r>
          <w:r w:rsidR="00F87509">
            <w:rPr>
              <w:noProof/>
              <w:sz w:val="24"/>
              <w:szCs w:val="24"/>
            </w:rPr>
            <w:t>1</w:t>
          </w:r>
          <w:r w:rsidR="00F87509" w:rsidRPr="00F87509">
            <w:rPr>
              <w:noProof/>
              <w:sz w:val="24"/>
              <w:szCs w:val="24"/>
            </w:rPr>
            <w:t>/21]</w:t>
          </w:r>
        </w:p>
        <w:bookmarkEnd w:id="0"/>
        <w:p w14:paraId="5B833C52" w14:textId="77777777" w:rsidR="00F87509" w:rsidRPr="00F87509" w:rsidRDefault="00F87509" w:rsidP="00F87509"/>
        <w:p w14:paraId="3DCE4844" w14:textId="5C87B25F" w:rsidR="00BC5F98" w:rsidRDefault="00BC5F98" w:rsidP="00BC5F98">
          <w:pPr>
            <w:pStyle w:val="Bibliography"/>
            <w:spacing w:line="276" w:lineRule="auto"/>
            <w:ind w:left="720" w:hanging="720"/>
            <w:rPr>
              <w:noProof/>
              <w:sz w:val="24"/>
              <w:szCs w:val="24"/>
            </w:rPr>
          </w:pPr>
          <w:r w:rsidRPr="00BC5F98">
            <w:rPr>
              <w:noProof/>
              <w:sz w:val="24"/>
              <w:szCs w:val="24"/>
            </w:rPr>
            <w:t xml:space="preserve">Gluek , E., &amp; Gluek, S. (1956). </w:t>
          </w:r>
          <w:r w:rsidRPr="00BC5F98">
            <w:rPr>
              <w:i/>
              <w:iCs/>
              <w:noProof/>
              <w:sz w:val="24"/>
              <w:szCs w:val="24"/>
            </w:rPr>
            <w:t>Physique and Delinquency.</w:t>
          </w:r>
          <w:r w:rsidRPr="00BC5F98">
            <w:rPr>
              <w:noProof/>
              <w:sz w:val="24"/>
              <w:szCs w:val="24"/>
            </w:rPr>
            <w:t xml:space="preserve"> New York: Harper.</w:t>
          </w:r>
          <w:r w:rsidR="00F87509" w:rsidRPr="00F87509">
            <w:t xml:space="preserve"> </w:t>
          </w:r>
          <w:r w:rsidR="00F87509" w:rsidRPr="00F87509">
            <w:rPr>
              <w:noProof/>
              <w:sz w:val="24"/>
              <w:szCs w:val="24"/>
            </w:rPr>
            <w:t>[Accessed : 10/10/21]</w:t>
          </w:r>
        </w:p>
        <w:p w14:paraId="319210DB" w14:textId="77777777" w:rsidR="00F87509" w:rsidRPr="00F87509" w:rsidRDefault="00F87509" w:rsidP="00F87509"/>
        <w:p w14:paraId="2DB73311" w14:textId="7866081B" w:rsidR="00BC5F98" w:rsidRDefault="00BC5F98" w:rsidP="00BC5F98">
          <w:pPr>
            <w:pStyle w:val="Bibliography"/>
            <w:spacing w:line="276" w:lineRule="auto"/>
            <w:ind w:left="720" w:hanging="720"/>
            <w:rPr>
              <w:noProof/>
              <w:sz w:val="24"/>
              <w:szCs w:val="24"/>
            </w:rPr>
          </w:pPr>
          <w:r w:rsidRPr="00BC5F98">
            <w:rPr>
              <w:noProof/>
              <w:sz w:val="24"/>
              <w:szCs w:val="24"/>
            </w:rPr>
            <w:t xml:space="preserve">Griggs, R. A. (2020). </w:t>
          </w:r>
          <w:r w:rsidRPr="00BC5F98">
            <w:rPr>
              <w:i/>
              <w:iCs/>
              <w:noProof/>
              <w:sz w:val="24"/>
              <w:szCs w:val="24"/>
            </w:rPr>
            <w:t>A concise introduction - Psychology .</w:t>
          </w:r>
          <w:r w:rsidRPr="00BC5F98">
            <w:rPr>
              <w:noProof/>
              <w:sz w:val="24"/>
              <w:szCs w:val="24"/>
            </w:rPr>
            <w:t xml:space="preserve"> New York: Worth Publishers.</w:t>
          </w:r>
          <w:r w:rsidR="00F87509" w:rsidRPr="00F87509">
            <w:t xml:space="preserve"> </w:t>
          </w:r>
          <w:r w:rsidR="00F87509" w:rsidRPr="00F87509">
            <w:rPr>
              <w:noProof/>
              <w:sz w:val="24"/>
              <w:szCs w:val="24"/>
            </w:rPr>
            <w:t>[Accessed : 3/11/21]</w:t>
          </w:r>
        </w:p>
        <w:p w14:paraId="7448E193" w14:textId="77777777" w:rsidR="00F87509" w:rsidRPr="00F87509" w:rsidRDefault="00F87509" w:rsidP="00F87509"/>
        <w:p w14:paraId="682EEF43" w14:textId="069FBCB8" w:rsidR="00BC5F98" w:rsidRDefault="00BC5F98" w:rsidP="00BC5F98">
          <w:pPr>
            <w:pStyle w:val="Bibliography"/>
            <w:spacing w:line="276" w:lineRule="auto"/>
            <w:ind w:left="720" w:hanging="720"/>
            <w:rPr>
              <w:noProof/>
              <w:sz w:val="24"/>
              <w:szCs w:val="24"/>
            </w:rPr>
          </w:pPr>
          <w:r w:rsidRPr="00BC5F98">
            <w:rPr>
              <w:noProof/>
              <w:sz w:val="24"/>
              <w:szCs w:val="24"/>
            </w:rPr>
            <w:t xml:space="preserve">Griggs, R. A., &amp; Jackson, S. (2020). The four major research perspectives. In </w:t>
          </w:r>
          <w:r w:rsidRPr="00BC5F98">
            <w:rPr>
              <w:i/>
              <w:iCs/>
              <w:noProof/>
              <w:sz w:val="24"/>
              <w:szCs w:val="24"/>
            </w:rPr>
            <w:t>The science of psychology</w:t>
          </w:r>
          <w:r w:rsidRPr="00BC5F98">
            <w:rPr>
              <w:noProof/>
              <w:sz w:val="24"/>
              <w:szCs w:val="24"/>
            </w:rPr>
            <w:t xml:space="preserve"> (pp. 1-7). New York: Worth.</w:t>
          </w:r>
          <w:r w:rsidR="00F87509">
            <w:rPr>
              <w:noProof/>
              <w:sz w:val="24"/>
              <w:szCs w:val="24"/>
            </w:rPr>
            <w:t xml:space="preserve"> </w:t>
          </w:r>
          <w:r w:rsidR="00F87509" w:rsidRPr="00F87509">
            <w:rPr>
              <w:noProof/>
              <w:sz w:val="24"/>
              <w:szCs w:val="24"/>
            </w:rPr>
            <w:t>[Accessed : 3/11/21]</w:t>
          </w:r>
        </w:p>
        <w:p w14:paraId="2582115E" w14:textId="77777777" w:rsidR="00F87509" w:rsidRPr="00F87509" w:rsidRDefault="00F87509" w:rsidP="00F87509"/>
        <w:p w14:paraId="6B9DC03E" w14:textId="09E11739" w:rsidR="00BC5F98" w:rsidRDefault="00BC5F98" w:rsidP="00BC5F98">
          <w:pPr>
            <w:pStyle w:val="Bibliography"/>
            <w:spacing w:line="276" w:lineRule="auto"/>
            <w:ind w:left="720" w:hanging="720"/>
            <w:rPr>
              <w:noProof/>
              <w:sz w:val="24"/>
              <w:szCs w:val="24"/>
            </w:rPr>
          </w:pPr>
          <w:r w:rsidRPr="00BC5F98">
            <w:rPr>
              <w:noProof/>
              <w:sz w:val="24"/>
              <w:szCs w:val="24"/>
            </w:rPr>
            <w:t xml:space="preserve">Harrower. (1998). </w:t>
          </w:r>
          <w:r w:rsidRPr="00BC5F98">
            <w:rPr>
              <w:i/>
              <w:iCs/>
              <w:noProof/>
              <w:sz w:val="24"/>
              <w:szCs w:val="24"/>
            </w:rPr>
            <w:t>Applying psychology to crime.</w:t>
          </w:r>
          <w:r w:rsidRPr="00BC5F98">
            <w:rPr>
              <w:noProof/>
              <w:sz w:val="24"/>
              <w:szCs w:val="24"/>
            </w:rPr>
            <w:t xml:space="preserve"> London: Hodder education.</w:t>
          </w:r>
        </w:p>
        <w:p w14:paraId="1B44918B" w14:textId="77777777" w:rsidR="00F87509" w:rsidRPr="00F87509" w:rsidRDefault="00F87509" w:rsidP="00F87509"/>
        <w:p w14:paraId="1DE501BD" w14:textId="30903EF0" w:rsidR="00BC5F98" w:rsidRDefault="00BC5F98" w:rsidP="00BC5F98">
          <w:pPr>
            <w:pStyle w:val="Bibliography"/>
            <w:spacing w:line="276" w:lineRule="auto"/>
            <w:ind w:left="720" w:hanging="720"/>
            <w:rPr>
              <w:noProof/>
              <w:sz w:val="24"/>
              <w:szCs w:val="24"/>
            </w:rPr>
          </w:pPr>
          <w:r w:rsidRPr="00BC5F98">
            <w:rPr>
              <w:noProof/>
              <w:sz w:val="24"/>
              <w:szCs w:val="24"/>
            </w:rPr>
            <w:t xml:space="preserve">Laub, J. h., &amp; Sampson, R. J. (1956). </w:t>
          </w:r>
          <w:r w:rsidRPr="00BC5F98">
            <w:rPr>
              <w:i/>
              <w:iCs/>
              <w:noProof/>
              <w:sz w:val="24"/>
              <w:szCs w:val="24"/>
            </w:rPr>
            <w:t>Criminal careers and criminal control.</w:t>
          </w:r>
          <w:r w:rsidRPr="00BC5F98">
            <w:rPr>
              <w:noProof/>
              <w:sz w:val="24"/>
              <w:szCs w:val="24"/>
            </w:rPr>
            <w:t xml:space="preserve"> illinos: University of illinos.</w:t>
          </w:r>
        </w:p>
        <w:p w14:paraId="28CB54EE" w14:textId="77777777" w:rsidR="00F87509" w:rsidRPr="00F87509" w:rsidRDefault="00F87509" w:rsidP="00F87509"/>
        <w:p w14:paraId="758062D5" w14:textId="6E5CA9F0" w:rsidR="00BC5F98" w:rsidRDefault="00BC5F98" w:rsidP="00BC5F98">
          <w:pPr>
            <w:pStyle w:val="Bibliography"/>
            <w:spacing w:line="276" w:lineRule="auto"/>
            <w:ind w:left="720" w:hanging="720"/>
            <w:rPr>
              <w:noProof/>
              <w:sz w:val="24"/>
              <w:szCs w:val="24"/>
            </w:rPr>
          </w:pPr>
          <w:r w:rsidRPr="00BC5F98">
            <w:rPr>
              <w:noProof/>
              <w:sz w:val="24"/>
              <w:szCs w:val="24"/>
            </w:rPr>
            <w:t xml:space="preserve">Leod, D. S. (2020). </w:t>
          </w:r>
          <w:r w:rsidRPr="00BC5F98">
            <w:rPr>
              <w:i/>
              <w:iCs/>
              <w:noProof/>
              <w:sz w:val="24"/>
              <w:szCs w:val="24"/>
            </w:rPr>
            <w:t>The behaviourist approach</w:t>
          </w:r>
          <w:r w:rsidRPr="00BC5F98">
            <w:rPr>
              <w:noProof/>
              <w:sz w:val="24"/>
              <w:szCs w:val="24"/>
            </w:rPr>
            <w:t xml:space="preserve">. Retrieved from Simply psychology: </w:t>
          </w:r>
          <w:hyperlink r:id="rId15" w:history="1">
            <w:r w:rsidR="00F87509" w:rsidRPr="00EF2173">
              <w:rPr>
                <w:rStyle w:val="Hyperlink"/>
                <w:noProof/>
                <w:sz w:val="24"/>
                <w:szCs w:val="24"/>
              </w:rPr>
              <w:t>https://www.simplypsychology.org/behaviorism.html</w:t>
            </w:r>
          </w:hyperlink>
          <w:r w:rsidR="00F87509" w:rsidRPr="00F87509">
            <w:rPr>
              <w:noProof/>
              <w:sz w:val="24"/>
              <w:szCs w:val="24"/>
            </w:rPr>
            <w:t>[Accessed : 1</w:t>
          </w:r>
          <w:r w:rsidR="00F87509">
            <w:rPr>
              <w:noProof/>
              <w:sz w:val="24"/>
              <w:szCs w:val="24"/>
            </w:rPr>
            <w:t>1</w:t>
          </w:r>
          <w:r w:rsidR="00F87509" w:rsidRPr="00F87509">
            <w:rPr>
              <w:noProof/>
              <w:sz w:val="24"/>
              <w:szCs w:val="24"/>
            </w:rPr>
            <w:t>/10/21]</w:t>
          </w:r>
        </w:p>
        <w:p w14:paraId="7E41776E" w14:textId="77777777" w:rsidR="00F87509" w:rsidRPr="00F87509" w:rsidRDefault="00F87509" w:rsidP="00F87509"/>
        <w:p w14:paraId="595C87E7" w14:textId="5A76CAE0" w:rsidR="00BC5F98" w:rsidRDefault="00BC5F98" w:rsidP="00BC5F98">
          <w:pPr>
            <w:pStyle w:val="Bibliography"/>
            <w:spacing w:line="276" w:lineRule="auto"/>
            <w:ind w:left="720" w:hanging="720"/>
            <w:rPr>
              <w:noProof/>
              <w:sz w:val="24"/>
              <w:szCs w:val="24"/>
            </w:rPr>
          </w:pPr>
          <w:r w:rsidRPr="00BC5F98">
            <w:rPr>
              <w:noProof/>
              <w:sz w:val="24"/>
              <w:szCs w:val="24"/>
            </w:rPr>
            <w:t xml:space="preserve">Manning, L. &amp;. (2020). Four research perpectives. In R. A. Griggs, </w:t>
          </w:r>
          <w:r w:rsidRPr="00BC5F98">
            <w:rPr>
              <w:i/>
              <w:iCs/>
              <w:noProof/>
              <w:sz w:val="24"/>
              <w:szCs w:val="24"/>
            </w:rPr>
            <w:t>Science of Psychology</w:t>
          </w:r>
          <w:r w:rsidRPr="00BC5F98">
            <w:rPr>
              <w:noProof/>
              <w:sz w:val="24"/>
              <w:szCs w:val="24"/>
            </w:rPr>
            <w:t xml:space="preserve"> (pp. 1-8). New York: Worth.</w:t>
          </w:r>
          <w:r w:rsidR="00F87509" w:rsidRPr="00F87509">
            <w:t xml:space="preserve"> </w:t>
          </w:r>
          <w:r w:rsidR="00F87509" w:rsidRPr="00F87509">
            <w:rPr>
              <w:noProof/>
              <w:sz w:val="24"/>
              <w:szCs w:val="24"/>
            </w:rPr>
            <w:t xml:space="preserve">[Accessed : </w:t>
          </w:r>
          <w:r w:rsidR="00F87509">
            <w:rPr>
              <w:noProof/>
              <w:sz w:val="24"/>
              <w:szCs w:val="24"/>
            </w:rPr>
            <w:t>20</w:t>
          </w:r>
          <w:r w:rsidR="00F87509" w:rsidRPr="00F87509">
            <w:rPr>
              <w:noProof/>
              <w:sz w:val="24"/>
              <w:szCs w:val="24"/>
            </w:rPr>
            <w:t>/10/21]</w:t>
          </w:r>
        </w:p>
        <w:p w14:paraId="0198F9DD" w14:textId="77777777" w:rsidR="00F87509" w:rsidRPr="00F87509" w:rsidRDefault="00F87509" w:rsidP="00F87509"/>
        <w:p w14:paraId="4DD692F1" w14:textId="75F6EED5" w:rsidR="00BC5F98" w:rsidRDefault="00BC5F98" w:rsidP="00BC5F98">
          <w:pPr>
            <w:pStyle w:val="Bibliography"/>
            <w:spacing w:line="276" w:lineRule="auto"/>
            <w:ind w:left="720" w:hanging="720"/>
            <w:rPr>
              <w:noProof/>
              <w:sz w:val="24"/>
              <w:szCs w:val="24"/>
            </w:rPr>
          </w:pPr>
          <w:r w:rsidRPr="00BC5F98">
            <w:rPr>
              <w:noProof/>
              <w:sz w:val="24"/>
              <w:szCs w:val="24"/>
            </w:rPr>
            <w:t xml:space="preserve">McLeod, S. (2018). What is operant conditioning and how does it work. </w:t>
          </w:r>
          <w:r w:rsidRPr="00BC5F98">
            <w:rPr>
              <w:i/>
              <w:iCs/>
              <w:noProof/>
              <w:sz w:val="24"/>
              <w:szCs w:val="24"/>
            </w:rPr>
            <w:t>Simply psychology</w:t>
          </w:r>
          <w:r w:rsidRPr="00BC5F98">
            <w:rPr>
              <w:noProof/>
              <w:sz w:val="24"/>
              <w:szCs w:val="24"/>
            </w:rPr>
            <w:t>.</w:t>
          </w:r>
          <w:r w:rsidR="00F87509" w:rsidRPr="00F87509">
            <w:t xml:space="preserve"> </w:t>
          </w:r>
          <w:r w:rsidR="00F87509" w:rsidRPr="00F87509">
            <w:rPr>
              <w:noProof/>
              <w:sz w:val="24"/>
              <w:szCs w:val="24"/>
            </w:rPr>
            <w:t xml:space="preserve">[Accessed : </w:t>
          </w:r>
          <w:r w:rsidR="00F87509">
            <w:rPr>
              <w:noProof/>
              <w:sz w:val="24"/>
              <w:szCs w:val="24"/>
            </w:rPr>
            <w:t>20</w:t>
          </w:r>
          <w:r w:rsidR="00F87509" w:rsidRPr="00F87509">
            <w:rPr>
              <w:noProof/>
              <w:sz w:val="24"/>
              <w:szCs w:val="24"/>
            </w:rPr>
            <w:t>/10/21]</w:t>
          </w:r>
        </w:p>
        <w:p w14:paraId="3DB7702E" w14:textId="77777777" w:rsidR="00F87509" w:rsidRPr="00F87509" w:rsidRDefault="00F87509" w:rsidP="00F87509"/>
        <w:p w14:paraId="3BD00237" w14:textId="6ECF6436" w:rsidR="00BC5F98" w:rsidRPr="00BC5F98" w:rsidRDefault="00BC5F98" w:rsidP="00BC5F98">
          <w:pPr>
            <w:pStyle w:val="Bibliography"/>
            <w:spacing w:line="276" w:lineRule="auto"/>
            <w:ind w:left="720" w:hanging="720"/>
            <w:rPr>
              <w:noProof/>
              <w:sz w:val="24"/>
              <w:szCs w:val="24"/>
            </w:rPr>
          </w:pPr>
          <w:r w:rsidRPr="00BC5F98">
            <w:rPr>
              <w:noProof/>
              <w:sz w:val="24"/>
              <w:szCs w:val="24"/>
            </w:rPr>
            <w:lastRenderedPageBreak/>
            <w:t xml:space="preserve">Rehman, I., Mahabadi, H., Sanictores, T., &amp; Rehman, C. l. (2021). </w:t>
          </w:r>
          <w:r w:rsidRPr="00BC5F98">
            <w:rPr>
              <w:i/>
              <w:iCs/>
              <w:noProof/>
              <w:sz w:val="24"/>
              <w:szCs w:val="24"/>
            </w:rPr>
            <w:t>Ckassical Conditioning .</w:t>
          </w:r>
          <w:r w:rsidRPr="00BC5F98">
            <w:rPr>
              <w:noProof/>
              <w:sz w:val="24"/>
              <w:szCs w:val="24"/>
            </w:rPr>
            <w:t xml:space="preserve"> StatPearls Publishing LLC.</w:t>
          </w:r>
          <w:r w:rsidR="00F87509" w:rsidRPr="00F87509">
            <w:t xml:space="preserve"> </w:t>
          </w:r>
          <w:r w:rsidR="00F87509" w:rsidRPr="00F87509">
            <w:rPr>
              <w:noProof/>
              <w:sz w:val="24"/>
              <w:szCs w:val="24"/>
            </w:rPr>
            <w:t>[Accessed : 10/10/21]</w:t>
          </w:r>
        </w:p>
        <w:p w14:paraId="35F1C994" w14:textId="18CE60DF" w:rsidR="00BC5F98" w:rsidRDefault="00BC5F98" w:rsidP="00BC5F98">
          <w:pPr>
            <w:pStyle w:val="Bibliography"/>
            <w:spacing w:line="276" w:lineRule="auto"/>
            <w:ind w:left="720" w:hanging="720"/>
            <w:rPr>
              <w:noProof/>
              <w:sz w:val="24"/>
              <w:szCs w:val="24"/>
            </w:rPr>
          </w:pPr>
          <w:r w:rsidRPr="00BC5F98">
            <w:rPr>
              <w:noProof/>
              <w:sz w:val="24"/>
              <w:szCs w:val="24"/>
            </w:rPr>
            <w:t xml:space="preserve">Schug, RA, Gao, Y, Glenn, AL, . . . A. (2010). </w:t>
          </w:r>
          <w:r w:rsidRPr="00BC5F98">
            <w:rPr>
              <w:i/>
              <w:iCs/>
              <w:noProof/>
              <w:sz w:val="24"/>
              <w:szCs w:val="24"/>
            </w:rPr>
            <w:t>The development evidence base:Neurobiological research and forensic applications.</w:t>
          </w:r>
          <w:r w:rsidRPr="00BC5F98">
            <w:rPr>
              <w:noProof/>
              <w:sz w:val="24"/>
              <w:szCs w:val="24"/>
            </w:rPr>
            <w:t xml:space="preserve"> Chichester: Forensic Psychology.</w:t>
          </w:r>
          <w:r w:rsidR="00F87509" w:rsidRPr="00F87509">
            <w:t xml:space="preserve"> </w:t>
          </w:r>
          <w:r w:rsidR="00F87509" w:rsidRPr="00F87509">
            <w:rPr>
              <w:noProof/>
              <w:sz w:val="24"/>
              <w:szCs w:val="24"/>
            </w:rPr>
            <w:t>[Accessed : 3/11/21]</w:t>
          </w:r>
        </w:p>
        <w:p w14:paraId="05C9C96C" w14:textId="77777777" w:rsidR="00F87509" w:rsidRPr="00F87509" w:rsidRDefault="00F87509" w:rsidP="00F87509"/>
        <w:p w14:paraId="7AD57A64" w14:textId="50DC75F9" w:rsidR="00F87509" w:rsidRPr="00F87509" w:rsidRDefault="00BC5F98" w:rsidP="00F87509">
          <w:pPr>
            <w:pStyle w:val="Bibliography"/>
            <w:spacing w:line="276" w:lineRule="auto"/>
            <w:ind w:left="720" w:hanging="720"/>
            <w:rPr>
              <w:noProof/>
              <w:sz w:val="24"/>
              <w:szCs w:val="24"/>
            </w:rPr>
          </w:pPr>
          <w:r w:rsidRPr="00BC5F98">
            <w:rPr>
              <w:noProof/>
              <w:sz w:val="24"/>
              <w:szCs w:val="24"/>
            </w:rPr>
            <w:t xml:space="preserve">Smith, M. R., &amp; Geoffrey, A. P. (2007). Explaining Police Bias: A Theory of Social Conditioning and Illusory Correlation. </w:t>
          </w:r>
          <w:r w:rsidRPr="00BC5F98">
            <w:rPr>
              <w:i/>
              <w:iCs/>
              <w:noProof/>
              <w:sz w:val="24"/>
              <w:szCs w:val="24"/>
            </w:rPr>
            <w:t>Criminal justice and behaviour</w:t>
          </w:r>
          <w:r w:rsidRPr="00BC5F98">
            <w:rPr>
              <w:noProof/>
              <w:sz w:val="24"/>
              <w:szCs w:val="24"/>
            </w:rPr>
            <w:t>, 22.</w:t>
          </w:r>
          <w:r w:rsidR="00F87509" w:rsidRPr="00F87509">
            <w:t xml:space="preserve"> </w:t>
          </w:r>
          <w:r w:rsidR="00F87509" w:rsidRPr="00F87509">
            <w:rPr>
              <w:noProof/>
              <w:sz w:val="24"/>
              <w:szCs w:val="24"/>
            </w:rPr>
            <w:t xml:space="preserve">[Accessed : </w:t>
          </w:r>
          <w:r w:rsidR="00F87509">
            <w:rPr>
              <w:noProof/>
              <w:sz w:val="24"/>
              <w:szCs w:val="24"/>
            </w:rPr>
            <w:t>2/11</w:t>
          </w:r>
          <w:r w:rsidR="00F87509" w:rsidRPr="00F87509">
            <w:rPr>
              <w:noProof/>
              <w:sz w:val="24"/>
              <w:szCs w:val="24"/>
            </w:rPr>
            <w:t>/21]</w:t>
          </w:r>
        </w:p>
        <w:p w14:paraId="2F905B80" w14:textId="77777777" w:rsidR="00F87509" w:rsidRPr="00F87509" w:rsidRDefault="00F87509" w:rsidP="00F87509"/>
        <w:p w14:paraId="7C06D4C8" w14:textId="5E832E20" w:rsidR="00BC5F98" w:rsidRDefault="00BC5F98" w:rsidP="00BC5F98">
          <w:pPr>
            <w:pStyle w:val="Bibliography"/>
            <w:spacing w:line="276" w:lineRule="auto"/>
            <w:ind w:left="720" w:hanging="720"/>
            <w:rPr>
              <w:noProof/>
              <w:sz w:val="24"/>
              <w:szCs w:val="24"/>
            </w:rPr>
          </w:pPr>
          <w:r w:rsidRPr="00BC5F98">
            <w:rPr>
              <w:noProof/>
              <w:sz w:val="24"/>
              <w:szCs w:val="24"/>
            </w:rPr>
            <w:t xml:space="preserve">Stone, S. M. (2017, July 7). </w:t>
          </w:r>
          <w:r w:rsidRPr="00BC5F98">
            <w:rPr>
              <w:i/>
              <w:iCs/>
              <w:noProof/>
              <w:sz w:val="24"/>
              <w:szCs w:val="24"/>
            </w:rPr>
            <w:t>Observational learning psychology.</w:t>
          </w:r>
          <w:r w:rsidRPr="00BC5F98">
            <w:rPr>
              <w:noProof/>
              <w:sz w:val="24"/>
              <w:szCs w:val="24"/>
            </w:rPr>
            <w:t xml:space="preserve"> Retrieved from Britannica: </w:t>
          </w:r>
          <w:hyperlink r:id="rId16" w:history="1">
            <w:r w:rsidR="00F87509" w:rsidRPr="00EF2173">
              <w:rPr>
                <w:rStyle w:val="Hyperlink"/>
                <w:noProof/>
                <w:sz w:val="24"/>
                <w:szCs w:val="24"/>
              </w:rPr>
              <w:t>https://www.britannica.com/science/observational-learning</w:t>
            </w:r>
          </w:hyperlink>
          <w:r w:rsidR="00F87509" w:rsidRPr="00F87509">
            <w:rPr>
              <w:noProof/>
              <w:sz w:val="24"/>
              <w:szCs w:val="24"/>
            </w:rPr>
            <w:t>[Accessed : 3/11/21]</w:t>
          </w:r>
        </w:p>
        <w:p w14:paraId="0C0D61E2" w14:textId="77777777" w:rsidR="00F87509" w:rsidRPr="00F87509" w:rsidRDefault="00F87509" w:rsidP="00F87509"/>
        <w:p w14:paraId="2D1DEE66" w14:textId="19D87C74" w:rsidR="00BC5F98" w:rsidRDefault="00BC5F98" w:rsidP="00BC5F98">
          <w:pPr>
            <w:pStyle w:val="Bibliography"/>
            <w:spacing w:line="276" w:lineRule="auto"/>
            <w:ind w:left="720" w:hanging="720"/>
            <w:rPr>
              <w:noProof/>
              <w:sz w:val="24"/>
              <w:szCs w:val="24"/>
            </w:rPr>
          </w:pPr>
          <w:r w:rsidRPr="00BC5F98">
            <w:rPr>
              <w:i/>
              <w:iCs/>
              <w:noProof/>
              <w:sz w:val="24"/>
              <w:szCs w:val="24"/>
            </w:rPr>
            <w:t>The importance of psychology in today's world</w:t>
          </w:r>
          <w:r w:rsidRPr="00BC5F98">
            <w:rPr>
              <w:noProof/>
              <w:sz w:val="24"/>
              <w:szCs w:val="24"/>
            </w:rPr>
            <w:t xml:space="preserve">. (1851). Retrieved from University of District of Columbia: </w:t>
          </w:r>
          <w:hyperlink r:id="rId17" w:history="1">
            <w:r w:rsidR="00F87509" w:rsidRPr="00EF2173">
              <w:rPr>
                <w:rStyle w:val="Hyperlink"/>
                <w:noProof/>
                <w:sz w:val="24"/>
                <w:szCs w:val="24"/>
              </w:rPr>
              <w:t>https://www.udc.edu/social-udc/2018/03/07/importance_psychology_todays_world/</w:t>
            </w:r>
          </w:hyperlink>
          <w:r w:rsidR="00F87509" w:rsidRPr="00F87509">
            <w:rPr>
              <w:noProof/>
              <w:sz w:val="24"/>
              <w:szCs w:val="24"/>
            </w:rPr>
            <w:t>[Accessed : 3/11/21]</w:t>
          </w:r>
        </w:p>
        <w:p w14:paraId="070C5C56" w14:textId="77777777" w:rsidR="00F87509" w:rsidRPr="00F87509" w:rsidRDefault="00F87509" w:rsidP="00F87509"/>
        <w:p w14:paraId="704F8EB3" w14:textId="2875EA3F" w:rsidR="00BC5F98" w:rsidRDefault="00BC5F98" w:rsidP="00BC5F98">
          <w:pPr>
            <w:pStyle w:val="Bibliography"/>
            <w:spacing w:line="276" w:lineRule="auto"/>
            <w:ind w:left="720" w:hanging="720"/>
            <w:rPr>
              <w:noProof/>
              <w:sz w:val="24"/>
              <w:szCs w:val="24"/>
            </w:rPr>
          </w:pPr>
          <w:r w:rsidRPr="00BC5F98">
            <w:rPr>
              <w:noProof/>
              <w:sz w:val="24"/>
              <w:szCs w:val="24"/>
            </w:rPr>
            <w:t xml:space="preserve">Tortosa, F., Samper, P., Vicenta Mestre, M., &amp; Nacher, M. J. (2002). Psicthema - Introduction to psychology. In E. Hilgard, </w:t>
          </w:r>
          <w:r w:rsidRPr="00BC5F98">
            <w:rPr>
              <w:i/>
              <w:iCs/>
              <w:noProof/>
              <w:sz w:val="24"/>
              <w:szCs w:val="24"/>
            </w:rPr>
            <w:t>Psicthema - Psychology's Evolution through its texts:Analysis of E.R Hilgard</w:t>
          </w:r>
          <w:r w:rsidRPr="00BC5F98">
            <w:rPr>
              <w:noProof/>
              <w:sz w:val="24"/>
              <w:szCs w:val="24"/>
            </w:rPr>
            <w:t xml:space="preserve"> (p. 2). Valencia: Universidad de valencia.</w:t>
          </w:r>
          <w:r w:rsidR="00F87509">
            <w:rPr>
              <w:noProof/>
              <w:sz w:val="24"/>
              <w:szCs w:val="24"/>
            </w:rPr>
            <w:t xml:space="preserve"> </w:t>
          </w:r>
          <w:r w:rsidR="00F87509" w:rsidRPr="00F87509">
            <w:rPr>
              <w:noProof/>
              <w:sz w:val="24"/>
              <w:szCs w:val="24"/>
            </w:rPr>
            <w:t>[Accessed : 3/11/21]</w:t>
          </w:r>
        </w:p>
        <w:p w14:paraId="2F90ABDE" w14:textId="77777777" w:rsidR="00F87509" w:rsidRPr="00F87509" w:rsidRDefault="00F87509" w:rsidP="00F87509"/>
        <w:p w14:paraId="37226C74" w14:textId="39535B3B" w:rsidR="00BC5F98" w:rsidRDefault="00BC5F98" w:rsidP="00BC5F98">
          <w:pPr>
            <w:pStyle w:val="Bibliography"/>
            <w:spacing w:line="276" w:lineRule="auto"/>
            <w:ind w:left="720" w:hanging="720"/>
            <w:rPr>
              <w:noProof/>
              <w:sz w:val="24"/>
              <w:szCs w:val="24"/>
            </w:rPr>
          </w:pPr>
          <w:r w:rsidRPr="00BC5F98">
            <w:rPr>
              <w:noProof/>
              <w:sz w:val="24"/>
              <w:szCs w:val="24"/>
            </w:rPr>
            <w:t xml:space="preserve">Wundt, W. (No date). </w:t>
          </w:r>
          <w:r w:rsidRPr="00BC5F98">
            <w:rPr>
              <w:i/>
              <w:iCs/>
              <w:noProof/>
              <w:sz w:val="24"/>
              <w:szCs w:val="24"/>
            </w:rPr>
            <w:t xml:space="preserve">History of psychology </w:t>
          </w:r>
          <w:r w:rsidRPr="00BC5F98">
            <w:rPr>
              <w:noProof/>
              <w:sz w:val="24"/>
              <w:szCs w:val="24"/>
            </w:rPr>
            <w:t xml:space="preserve">. Retrieved from Lumen - Introduction of psychology: </w:t>
          </w:r>
          <w:hyperlink r:id="rId18" w:history="1">
            <w:r w:rsidR="00F87509" w:rsidRPr="00EF2173">
              <w:rPr>
                <w:rStyle w:val="Hyperlink"/>
                <w:noProof/>
                <w:sz w:val="24"/>
                <w:szCs w:val="24"/>
              </w:rPr>
              <w:t>https://courses.lumenlearning.com/wsu-sandbox/chapter/history-of-psychology/</w:t>
            </w:r>
          </w:hyperlink>
          <w:r w:rsidR="00F87509" w:rsidRPr="00F87509">
            <w:rPr>
              <w:noProof/>
              <w:sz w:val="24"/>
              <w:szCs w:val="24"/>
            </w:rPr>
            <w:t>[Accessed : 3/11/21]</w:t>
          </w:r>
        </w:p>
        <w:p w14:paraId="59DEF3BE" w14:textId="6DF04F47" w:rsidR="00F87509" w:rsidRDefault="00F87509" w:rsidP="00F87509"/>
        <w:p w14:paraId="371E410B" w14:textId="77777777" w:rsidR="00F87509" w:rsidRPr="00F87509" w:rsidRDefault="00F87509" w:rsidP="00F87509"/>
        <w:p w14:paraId="2A7D3346" w14:textId="40B61746" w:rsidR="00BC5F98" w:rsidRPr="00BC5F98" w:rsidRDefault="00BC5F98" w:rsidP="00BC5F98">
          <w:pPr>
            <w:spacing w:line="276" w:lineRule="auto"/>
            <w:rPr>
              <w:rFonts w:ascii="Arial" w:hAnsi="Arial" w:cs="Arial"/>
              <w:sz w:val="24"/>
              <w:szCs w:val="24"/>
            </w:rPr>
          </w:pPr>
        </w:p>
      </w:sdtContent>
    </w:sdt>
    <w:p w14:paraId="3ADF7D35" w14:textId="77777777" w:rsidR="00BC5F98" w:rsidRPr="00BC5F98" w:rsidRDefault="00BC5F98" w:rsidP="00BC5F98">
      <w:pPr>
        <w:spacing w:line="276" w:lineRule="auto"/>
        <w:rPr>
          <w:rFonts w:ascii="Arial" w:hAnsi="Arial" w:cs="Arial"/>
          <w:noProof/>
          <w:sz w:val="24"/>
          <w:szCs w:val="24"/>
        </w:rPr>
      </w:pPr>
    </w:p>
    <w:sectPr w:rsidR="00BC5F98" w:rsidRPr="00BC5F98" w:rsidSect="004D2F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F30"/>
    <w:rsid w:val="00032EE4"/>
    <w:rsid w:val="000646C7"/>
    <w:rsid w:val="00085A5E"/>
    <w:rsid w:val="00095C73"/>
    <w:rsid w:val="000A32D7"/>
    <w:rsid w:val="000D3799"/>
    <w:rsid w:val="000F0845"/>
    <w:rsid w:val="001257E7"/>
    <w:rsid w:val="001309E7"/>
    <w:rsid w:val="00171BE3"/>
    <w:rsid w:val="00182DCB"/>
    <w:rsid w:val="001B011C"/>
    <w:rsid w:val="001B32C8"/>
    <w:rsid w:val="00251AAC"/>
    <w:rsid w:val="00271DD4"/>
    <w:rsid w:val="002826AA"/>
    <w:rsid w:val="002946BE"/>
    <w:rsid w:val="00296B66"/>
    <w:rsid w:val="002B2731"/>
    <w:rsid w:val="002F1847"/>
    <w:rsid w:val="0031319C"/>
    <w:rsid w:val="0035296D"/>
    <w:rsid w:val="00366FA2"/>
    <w:rsid w:val="003A656B"/>
    <w:rsid w:val="0044302C"/>
    <w:rsid w:val="00480B7E"/>
    <w:rsid w:val="004A1D2F"/>
    <w:rsid w:val="004D2F30"/>
    <w:rsid w:val="0050756B"/>
    <w:rsid w:val="005161CF"/>
    <w:rsid w:val="00531EC6"/>
    <w:rsid w:val="005630D6"/>
    <w:rsid w:val="00577C95"/>
    <w:rsid w:val="005A2FB4"/>
    <w:rsid w:val="005F1B7F"/>
    <w:rsid w:val="00625E77"/>
    <w:rsid w:val="007300F8"/>
    <w:rsid w:val="0074507E"/>
    <w:rsid w:val="007646B0"/>
    <w:rsid w:val="00802454"/>
    <w:rsid w:val="008152F5"/>
    <w:rsid w:val="0083477C"/>
    <w:rsid w:val="00845DA5"/>
    <w:rsid w:val="0085170F"/>
    <w:rsid w:val="00860460"/>
    <w:rsid w:val="00885EE2"/>
    <w:rsid w:val="008A5F8C"/>
    <w:rsid w:val="00916D7E"/>
    <w:rsid w:val="00917C07"/>
    <w:rsid w:val="00933B0E"/>
    <w:rsid w:val="0097321A"/>
    <w:rsid w:val="00992A8C"/>
    <w:rsid w:val="009A2B79"/>
    <w:rsid w:val="009A37EA"/>
    <w:rsid w:val="009D5BBA"/>
    <w:rsid w:val="009E530B"/>
    <w:rsid w:val="00A764AD"/>
    <w:rsid w:val="00B34383"/>
    <w:rsid w:val="00B55030"/>
    <w:rsid w:val="00B602F2"/>
    <w:rsid w:val="00BA7E23"/>
    <w:rsid w:val="00BC5F98"/>
    <w:rsid w:val="00BD1E7F"/>
    <w:rsid w:val="00BD3194"/>
    <w:rsid w:val="00BD389D"/>
    <w:rsid w:val="00C0301E"/>
    <w:rsid w:val="00C116BB"/>
    <w:rsid w:val="00C23637"/>
    <w:rsid w:val="00C3299F"/>
    <w:rsid w:val="00C72D98"/>
    <w:rsid w:val="00C94B50"/>
    <w:rsid w:val="00DC7825"/>
    <w:rsid w:val="00DD7330"/>
    <w:rsid w:val="00E36E7E"/>
    <w:rsid w:val="00E40525"/>
    <w:rsid w:val="00EB09C8"/>
    <w:rsid w:val="00EE4570"/>
    <w:rsid w:val="00F21EA8"/>
    <w:rsid w:val="00F41EDE"/>
    <w:rsid w:val="00F43EF4"/>
    <w:rsid w:val="00F604E2"/>
    <w:rsid w:val="00F70727"/>
    <w:rsid w:val="00F87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86AEB"/>
  <w15:chartTrackingRefBased/>
  <w15:docId w15:val="{A801E1A7-C116-4378-97E8-8E9A65F7C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1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2F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2F30"/>
    <w:rPr>
      <w:rFonts w:eastAsiaTheme="minorEastAsia"/>
      <w:lang w:val="en-US"/>
    </w:rPr>
  </w:style>
  <w:style w:type="character" w:customStyle="1" w:styleId="Heading1Char">
    <w:name w:val="Heading 1 Char"/>
    <w:basedOn w:val="DefaultParagraphFont"/>
    <w:link w:val="Heading1"/>
    <w:uiPriority w:val="9"/>
    <w:rsid w:val="00BD31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3194"/>
    <w:pPr>
      <w:outlineLvl w:val="9"/>
    </w:pPr>
    <w:rPr>
      <w:lang w:val="en-US"/>
    </w:rPr>
  </w:style>
  <w:style w:type="paragraph" w:styleId="Bibliography">
    <w:name w:val="Bibliography"/>
    <w:basedOn w:val="Normal"/>
    <w:next w:val="Normal"/>
    <w:uiPriority w:val="37"/>
    <w:unhideWhenUsed/>
    <w:rsid w:val="00BC5F98"/>
  </w:style>
  <w:style w:type="character" w:styleId="Hyperlink">
    <w:name w:val="Hyperlink"/>
    <w:basedOn w:val="DefaultParagraphFont"/>
    <w:uiPriority w:val="99"/>
    <w:unhideWhenUsed/>
    <w:rsid w:val="00BC5F98"/>
    <w:rPr>
      <w:color w:val="0563C1" w:themeColor="hyperlink"/>
      <w:u w:val="single"/>
    </w:rPr>
  </w:style>
  <w:style w:type="character" w:styleId="UnresolvedMention">
    <w:name w:val="Unresolved Mention"/>
    <w:basedOn w:val="DefaultParagraphFont"/>
    <w:uiPriority w:val="99"/>
    <w:semiHidden/>
    <w:unhideWhenUsed/>
    <w:rsid w:val="00BC5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9853">
      <w:bodyDiv w:val="1"/>
      <w:marLeft w:val="0"/>
      <w:marRight w:val="0"/>
      <w:marTop w:val="0"/>
      <w:marBottom w:val="0"/>
      <w:divBdr>
        <w:top w:val="none" w:sz="0" w:space="0" w:color="auto"/>
        <w:left w:val="none" w:sz="0" w:space="0" w:color="auto"/>
        <w:bottom w:val="none" w:sz="0" w:space="0" w:color="auto"/>
        <w:right w:val="none" w:sz="0" w:space="0" w:color="auto"/>
      </w:divBdr>
    </w:div>
    <w:div w:id="65688324">
      <w:bodyDiv w:val="1"/>
      <w:marLeft w:val="0"/>
      <w:marRight w:val="0"/>
      <w:marTop w:val="0"/>
      <w:marBottom w:val="0"/>
      <w:divBdr>
        <w:top w:val="none" w:sz="0" w:space="0" w:color="auto"/>
        <w:left w:val="none" w:sz="0" w:space="0" w:color="auto"/>
        <w:bottom w:val="none" w:sz="0" w:space="0" w:color="auto"/>
        <w:right w:val="none" w:sz="0" w:space="0" w:color="auto"/>
      </w:divBdr>
    </w:div>
    <w:div w:id="257183340">
      <w:bodyDiv w:val="1"/>
      <w:marLeft w:val="0"/>
      <w:marRight w:val="0"/>
      <w:marTop w:val="0"/>
      <w:marBottom w:val="0"/>
      <w:divBdr>
        <w:top w:val="none" w:sz="0" w:space="0" w:color="auto"/>
        <w:left w:val="none" w:sz="0" w:space="0" w:color="auto"/>
        <w:bottom w:val="none" w:sz="0" w:space="0" w:color="auto"/>
        <w:right w:val="none" w:sz="0" w:space="0" w:color="auto"/>
      </w:divBdr>
    </w:div>
    <w:div w:id="275910682">
      <w:bodyDiv w:val="1"/>
      <w:marLeft w:val="0"/>
      <w:marRight w:val="0"/>
      <w:marTop w:val="0"/>
      <w:marBottom w:val="0"/>
      <w:divBdr>
        <w:top w:val="none" w:sz="0" w:space="0" w:color="auto"/>
        <w:left w:val="none" w:sz="0" w:space="0" w:color="auto"/>
        <w:bottom w:val="none" w:sz="0" w:space="0" w:color="auto"/>
        <w:right w:val="none" w:sz="0" w:space="0" w:color="auto"/>
      </w:divBdr>
    </w:div>
    <w:div w:id="300159107">
      <w:bodyDiv w:val="1"/>
      <w:marLeft w:val="0"/>
      <w:marRight w:val="0"/>
      <w:marTop w:val="0"/>
      <w:marBottom w:val="0"/>
      <w:divBdr>
        <w:top w:val="none" w:sz="0" w:space="0" w:color="auto"/>
        <w:left w:val="none" w:sz="0" w:space="0" w:color="auto"/>
        <w:bottom w:val="none" w:sz="0" w:space="0" w:color="auto"/>
        <w:right w:val="none" w:sz="0" w:space="0" w:color="auto"/>
      </w:divBdr>
    </w:div>
    <w:div w:id="302008452">
      <w:bodyDiv w:val="1"/>
      <w:marLeft w:val="0"/>
      <w:marRight w:val="0"/>
      <w:marTop w:val="0"/>
      <w:marBottom w:val="0"/>
      <w:divBdr>
        <w:top w:val="none" w:sz="0" w:space="0" w:color="auto"/>
        <w:left w:val="none" w:sz="0" w:space="0" w:color="auto"/>
        <w:bottom w:val="none" w:sz="0" w:space="0" w:color="auto"/>
        <w:right w:val="none" w:sz="0" w:space="0" w:color="auto"/>
      </w:divBdr>
    </w:div>
    <w:div w:id="328681674">
      <w:bodyDiv w:val="1"/>
      <w:marLeft w:val="0"/>
      <w:marRight w:val="0"/>
      <w:marTop w:val="0"/>
      <w:marBottom w:val="0"/>
      <w:divBdr>
        <w:top w:val="none" w:sz="0" w:space="0" w:color="auto"/>
        <w:left w:val="none" w:sz="0" w:space="0" w:color="auto"/>
        <w:bottom w:val="none" w:sz="0" w:space="0" w:color="auto"/>
        <w:right w:val="none" w:sz="0" w:space="0" w:color="auto"/>
      </w:divBdr>
    </w:div>
    <w:div w:id="329912380">
      <w:bodyDiv w:val="1"/>
      <w:marLeft w:val="0"/>
      <w:marRight w:val="0"/>
      <w:marTop w:val="0"/>
      <w:marBottom w:val="0"/>
      <w:divBdr>
        <w:top w:val="none" w:sz="0" w:space="0" w:color="auto"/>
        <w:left w:val="none" w:sz="0" w:space="0" w:color="auto"/>
        <w:bottom w:val="none" w:sz="0" w:space="0" w:color="auto"/>
        <w:right w:val="none" w:sz="0" w:space="0" w:color="auto"/>
      </w:divBdr>
    </w:div>
    <w:div w:id="352340214">
      <w:bodyDiv w:val="1"/>
      <w:marLeft w:val="0"/>
      <w:marRight w:val="0"/>
      <w:marTop w:val="0"/>
      <w:marBottom w:val="0"/>
      <w:divBdr>
        <w:top w:val="none" w:sz="0" w:space="0" w:color="auto"/>
        <w:left w:val="none" w:sz="0" w:space="0" w:color="auto"/>
        <w:bottom w:val="none" w:sz="0" w:space="0" w:color="auto"/>
        <w:right w:val="none" w:sz="0" w:space="0" w:color="auto"/>
      </w:divBdr>
    </w:div>
    <w:div w:id="377435119">
      <w:bodyDiv w:val="1"/>
      <w:marLeft w:val="0"/>
      <w:marRight w:val="0"/>
      <w:marTop w:val="0"/>
      <w:marBottom w:val="0"/>
      <w:divBdr>
        <w:top w:val="none" w:sz="0" w:space="0" w:color="auto"/>
        <w:left w:val="none" w:sz="0" w:space="0" w:color="auto"/>
        <w:bottom w:val="none" w:sz="0" w:space="0" w:color="auto"/>
        <w:right w:val="none" w:sz="0" w:space="0" w:color="auto"/>
      </w:divBdr>
    </w:div>
    <w:div w:id="385488601">
      <w:bodyDiv w:val="1"/>
      <w:marLeft w:val="0"/>
      <w:marRight w:val="0"/>
      <w:marTop w:val="0"/>
      <w:marBottom w:val="0"/>
      <w:divBdr>
        <w:top w:val="none" w:sz="0" w:space="0" w:color="auto"/>
        <w:left w:val="none" w:sz="0" w:space="0" w:color="auto"/>
        <w:bottom w:val="none" w:sz="0" w:space="0" w:color="auto"/>
        <w:right w:val="none" w:sz="0" w:space="0" w:color="auto"/>
      </w:divBdr>
    </w:div>
    <w:div w:id="429741259">
      <w:bodyDiv w:val="1"/>
      <w:marLeft w:val="0"/>
      <w:marRight w:val="0"/>
      <w:marTop w:val="0"/>
      <w:marBottom w:val="0"/>
      <w:divBdr>
        <w:top w:val="none" w:sz="0" w:space="0" w:color="auto"/>
        <w:left w:val="none" w:sz="0" w:space="0" w:color="auto"/>
        <w:bottom w:val="none" w:sz="0" w:space="0" w:color="auto"/>
        <w:right w:val="none" w:sz="0" w:space="0" w:color="auto"/>
      </w:divBdr>
    </w:div>
    <w:div w:id="433787518">
      <w:bodyDiv w:val="1"/>
      <w:marLeft w:val="0"/>
      <w:marRight w:val="0"/>
      <w:marTop w:val="0"/>
      <w:marBottom w:val="0"/>
      <w:divBdr>
        <w:top w:val="none" w:sz="0" w:space="0" w:color="auto"/>
        <w:left w:val="none" w:sz="0" w:space="0" w:color="auto"/>
        <w:bottom w:val="none" w:sz="0" w:space="0" w:color="auto"/>
        <w:right w:val="none" w:sz="0" w:space="0" w:color="auto"/>
      </w:divBdr>
    </w:div>
    <w:div w:id="452676288">
      <w:bodyDiv w:val="1"/>
      <w:marLeft w:val="0"/>
      <w:marRight w:val="0"/>
      <w:marTop w:val="0"/>
      <w:marBottom w:val="0"/>
      <w:divBdr>
        <w:top w:val="none" w:sz="0" w:space="0" w:color="auto"/>
        <w:left w:val="none" w:sz="0" w:space="0" w:color="auto"/>
        <w:bottom w:val="none" w:sz="0" w:space="0" w:color="auto"/>
        <w:right w:val="none" w:sz="0" w:space="0" w:color="auto"/>
      </w:divBdr>
    </w:div>
    <w:div w:id="462381189">
      <w:bodyDiv w:val="1"/>
      <w:marLeft w:val="0"/>
      <w:marRight w:val="0"/>
      <w:marTop w:val="0"/>
      <w:marBottom w:val="0"/>
      <w:divBdr>
        <w:top w:val="none" w:sz="0" w:space="0" w:color="auto"/>
        <w:left w:val="none" w:sz="0" w:space="0" w:color="auto"/>
        <w:bottom w:val="none" w:sz="0" w:space="0" w:color="auto"/>
        <w:right w:val="none" w:sz="0" w:space="0" w:color="auto"/>
      </w:divBdr>
    </w:div>
    <w:div w:id="467822417">
      <w:bodyDiv w:val="1"/>
      <w:marLeft w:val="0"/>
      <w:marRight w:val="0"/>
      <w:marTop w:val="0"/>
      <w:marBottom w:val="0"/>
      <w:divBdr>
        <w:top w:val="none" w:sz="0" w:space="0" w:color="auto"/>
        <w:left w:val="none" w:sz="0" w:space="0" w:color="auto"/>
        <w:bottom w:val="none" w:sz="0" w:space="0" w:color="auto"/>
        <w:right w:val="none" w:sz="0" w:space="0" w:color="auto"/>
      </w:divBdr>
    </w:div>
    <w:div w:id="539246511">
      <w:bodyDiv w:val="1"/>
      <w:marLeft w:val="0"/>
      <w:marRight w:val="0"/>
      <w:marTop w:val="0"/>
      <w:marBottom w:val="0"/>
      <w:divBdr>
        <w:top w:val="none" w:sz="0" w:space="0" w:color="auto"/>
        <w:left w:val="none" w:sz="0" w:space="0" w:color="auto"/>
        <w:bottom w:val="none" w:sz="0" w:space="0" w:color="auto"/>
        <w:right w:val="none" w:sz="0" w:space="0" w:color="auto"/>
      </w:divBdr>
    </w:div>
    <w:div w:id="580915836">
      <w:bodyDiv w:val="1"/>
      <w:marLeft w:val="0"/>
      <w:marRight w:val="0"/>
      <w:marTop w:val="0"/>
      <w:marBottom w:val="0"/>
      <w:divBdr>
        <w:top w:val="none" w:sz="0" w:space="0" w:color="auto"/>
        <w:left w:val="none" w:sz="0" w:space="0" w:color="auto"/>
        <w:bottom w:val="none" w:sz="0" w:space="0" w:color="auto"/>
        <w:right w:val="none" w:sz="0" w:space="0" w:color="auto"/>
      </w:divBdr>
    </w:div>
    <w:div w:id="586310174">
      <w:bodyDiv w:val="1"/>
      <w:marLeft w:val="0"/>
      <w:marRight w:val="0"/>
      <w:marTop w:val="0"/>
      <w:marBottom w:val="0"/>
      <w:divBdr>
        <w:top w:val="none" w:sz="0" w:space="0" w:color="auto"/>
        <w:left w:val="none" w:sz="0" w:space="0" w:color="auto"/>
        <w:bottom w:val="none" w:sz="0" w:space="0" w:color="auto"/>
        <w:right w:val="none" w:sz="0" w:space="0" w:color="auto"/>
      </w:divBdr>
    </w:div>
    <w:div w:id="601886175">
      <w:bodyDiv w:val="1"/>
      <w:marLeft w:val="0"/>
      <w:marRight w:val="0"/>
      <w:marTop w:val="0"/>
      <w:marBottom w:val="0"/>
      <w:divBdr>
        <w:top w:val="none" w:sz="0" w:space="0" w:color="auto"/>
        <w:left w:val="none" w:sz="0" w:space="0" w:color="auto"/>
        <w:bottom w:val="none" w:sz="0" w:space="0" w:color="auto"/>
        <w:right w:val="none" w:sz="0" w:space="0" w:color="auto"/>
      </w:divBdr>
    </w:div>
    <w:div w:id="614866447">
      <w:bodyDiv w:val="1"/>
      <w:marLeft w:val="0"/>
      <w:marRight w:val="0"/>
      <w:marTop w:val="0"/>
      <w:marBottom w:val="0"/>
      <w:divBdr>
        <w:top w:val="none" w:sz="0" w:space="0" w:color="auto"/>
        <w:left w:val="none" w:sz="0" w:space="0" w:color="auto"/>
        <w:bottom w:val="none" w:sz="0" w:space="0" w:color="auto"/>
        <w:right w:val="none" w:sz="0" w:space="0" w:color="auto"/>
      </w:divBdr>
    </w:div>
    <w:div w:id="665978547">
      <w:bodyDiv w:val="1"/>
      <w:marLeft w:val="0"/>
      <w:marRight w:val="0"/>
      <w:marTop w:val="0"/>
      <w:marBottom w:val="0"/>
      <w:divBdr>
        <w:top w:val="none" w:sz="0" w:space="0" w:color="auto"/>
        <w:left w:val="none" w:sz="0" w:space="0" w:color="auto"/>
        <w:bottom w:val="none" w:sz="0" w:space="0" w:color="auto"/>
        <w:right w:val="none" w:sz="0" w:space="0" w:color="auto"/>
      </w:divBdr>
    </w:div>
    <w:div w:id="693969522">
      <w:bodyDiv w:val="1"/>
      <w:marLeft w:val="0"/>
      <w:marRight w:val="0"/>
      <w:marTop w:val="0"/>
      <w:marBottom w:val="0"/>
      <w:divBdr>
        <w:top w:val="none" w:sz="0" w:space="0" w:color="auto"/>
        <w:left w:val="none" w:sz="0" w:space="0" w:color="auto"/>
        <w:bottom w:val="none" w:sz="0" w:space="0" w:color="auto"/>
        <w:right w:val="none" w:sz="0" w:space="0" w:color="auto"/>
      </w:divBdr>
    </w:div>
    <w:div w:id="718942782">
      <w:bodyDiv w:val="1"/>
      <w:marLeft w:val="0"/>
      <w:marRight w:val="0"/>
      <w:marTop w:val="0"/>
      <w:marBottom w:val="0"/>
      <w:divBdr>
        <w:top w:val="none" w:sz="0" w:space="0" w:color="auto"/>
        <w:left w:val="none" w:sz="0" w:space="0" w:color="auto"/>
        <w:bottom w:val="none" w:sz="0" w:space="0" w:color="auto"/>
        <w:right w:val="none" w:sz="0" w:space="0" w:color="auto"/>
      </w:divBdr>
    </w:div>
    <w:div w:id="719593797">
      <w:bodyDiv w:val="1"/>
      <w:marLeft w:val="0"/>
      <w:marRight w:val="0"/>
      <w:marTop w:val="0"/>
      <w:marBottom w:val="0"/>
      <w:divBdr>
        <w:top w:val="none" w:sz="0" w:space="0" w:color="auto"/>
        <w:left w:val="none" w:sz="0" w:space="0" w:color="auto"/>
        <w:bottom w:val="none" w:sz="0" w:space="0" w:color="auto"/>
        <w:right w:val="none" w:sz="0" w:space="0" w:color="auto"/>
      </w:divBdr>
    </w:div>
    <w:div w:id="725835597">
      <w:bodyDiv w:val="1"/>
      <w:marLeft w:val="0"/>
      <w:marRight w:val="0"/>
      <w:marTop w:val="0"/>
      <w:marBottom w:val="0"/>
      <w:divBdr>
        <w:top w:val="none" w:sz="0" w:space="0" w:color="auto"/>
        <w:left w:val="none" w:sz="0" w:space="0" w:color="auto"/>
        <w:bottom w:val="none" w:sz="0" w:space="0" w:color="auto"/>
        <w:right w:val="none" w:sz="0" w:space="0" w:color="auto"/>
      </w:divBdr>
    </w:div>
    <w:div w:id="727262943">
      <w:bodyDiv w:val="1"/>
      <w:marLeft w:val="0"/>
      <w:marRight w:val="0"/>
      <w:marTop w:val="0"/>
      <w:marBottom w:val="0"/>
      <w:divBdr>
        <w:top w:val="none" w:sz="0" w:space="0" w:color="auto"/>
        <w:left w:val="none" w:sz="0" w:space="0" w:color="auto"/>
        <w:bottom w:val="none" w:sz="0" w:space="0" w:color="auto"/>
        <w:right w:val="none" w:sz="0" w:space="0" w:color="auto"/>
      </w:divBdr>
    </w:div>
    <w:div w:id="749155442">
      <w:bodyDiv w:val="1"/>
      <w:marLeft w:val="0"/>
      <w:marRight w:val="0"/>
      <w:marTop w:val="0"/>
      <w:marBottom w:val="0"/>
      <w:divBdr>
        <w:top w:val="none" w:sz="0" w:space="0" w:color="auto"/>
        <w:left w:val="none" w:sz="0" w:space="0" w:color="auto"/>
        <w:bottom w:val="none" w:sz="0" w:space="0" w:color="auto"/>
        <w:right w:val="none" w:sz="0" w:space="0" w:color="auto"/>
      </w:divBdr>
    </w:div>
    <w:div w:id="772433292">
      <w:bodyDiv w:val="1"/>
      <w:marLeft w:val="0"/>
      <w:marRight w:val="0"/>
      <w:marTop w:val="0"/>
      <w:marBottom w:val="0"/>
      <w:divBdr>
        <w:top w:val="none" w:sz="0" w:space="0" w:color="auto"/>
        <w:left w:val="none" w:sz="0" w:space="0" w:color="auto"/>
        <w:bottom w:val="none" w:sz="0" w:space="0" w:color="auto"/>
        <w:right w:val="none" w:sz="0" w:space="0" w:color="auto"/>
      </w:divBdr>
    </w:div>
    <w:div w:id="806049895">
      <w:bodyDiv w:val="1"/>
      <w:marLeft w:val="0"/>
      <w:marRight w:val="0"/>
      <w:marTop w:val="0"/>
      <w:marBottom w:val="0"/>
      <w:divBdr>
        <w:top w:val="none" w:sz="0" w:space="0" w:color="auto"/>
        <w:left w:val="none" w:sz="0" w:space="0" w:color="auto"/>
        <w:bottom w:val="none" w:sz="0" w:space="0" w:color="auto"/>
        <w:right w:val="none" w:sz="0" w:space="0" w:color="auto"/>
      </w:divBdr>
    </w:div>
    <w:div w:id="807625964">
      <w:bodyDiv w:val="1"/>
      <w:marLeft w:val="0"/>
      <w:marRight w:val="0"/>
      <w:marTop w:val="0"/>
      <w:marBottom w:val="0"/>
      <w:divBdr>
        <w:top w:val="none" w:sz="0" w:space="0" w:color="auto"/>
        <w:left w:val="none" w:sz="0" w:space="0" w:color="auto"/>
        <w:bottom w:val="none" w:sz="0" w:space="0" w:color="auto"/>
        <w:right w:val="none" w:sz="0" w:space="0" w:color="auto"/>
      </w:divBdr>
    </w:div>
    <w:div w:id="838544274">
      <w:bodyDiv w:val="1"/>
      <w:marLeft w:val="0"/>
      <w:marRight w:val="0"/>
      <w:marTop w:val="0"/>
      <w:marBottom w:val="0"/>
      <w:divBdr>
        <w:top w:val="none" w:sz="0" w:space="0" w:color="auto"/>
        <w:left w:val="none" w:sz="0" w:space="0" w:color="auto"/>
        <w:bottom w:val="none" w:sz="0" w:space="0" w:color="auto"/>
        <w:right w:val="none" w:sz="0" w:space="0" w:color="auto"/>
      </w:divBdr>
    </w:div>
    <w:div w:id="850070948">
      <w:bodyDiv w:val="1"/>
      <w:marLeft w:val="0"/>
      <w:marRight w:val="0"/>
      <w:marTop w:val="0"/>
      <w:marBottom w:val="0"/>
      <w:divBdr>
        <w:top w:val="none" w:sz="0" w:space="0" w:color="auto"/>
        <w:left w:val="none" w:sz="0" w:space="0" w:color="auto"/>
        <w:bottom w:val="none" w:sz="0" w:space="0" w:color="auto"/>
        <w:right w:val="none" w:sz="0" w:space="0" w:color="auto"/>
      </w:divBdr>
    </w:div>
    <w:div w:id="868031236">
      <w:bodyDiv w:val="1"/>
      <w:marLeft w:val="0"/>
      <w:marRight w:val="0"/>
      <w:marTop w:val="0"/>
      <w:marBottom w:val="0"/>
      <w:divBdr>
        <w:top w:val="none" w:sz="0" w:space="0" w:color="auto"/>
        <w:left w:val="none" w:sz="0" w:space="0" w:color="auto"/>
        <w:bottom w:val="none" w:sz="0" w:space="0" w:color="auto"/>
        <w:right w:val="none" w:sz="0" w:space="0" w:color="auto"/>
      </w:divBdr>
    </w:div>
    <w:div w:id="911697115">
      <w:bodyDiv w:val="1"/>
      <w:marLeft w:val="0"/>
      <w:marRight w:val="0"/>
      <w:marTop w:val="0"/>
      <w:marBottom w:val="0"/>
      <w:divBdr>
        <w:top w:val="none" w:sz="0" w:space="0" w:color="auto"/>
        <w:left w:val="none" w:sz="0" w:space="0" w:color="auto"/>
        <w:bottom w:val="none" w:sz="0" w:space="0" w:color="auto"/>
        <w:right w:val="none" w:sz="0" w:space="0" w:color="auto"/>
      </w:divBdr>
    </w:div>
    <w:div w:id="958030096">
      <w:bodyDiv w:val="1"/>
      <w:marLeft w:val="0"/>
      <w:marRight w:val="0"/>
      <w:marTop w:val="0"/>
      <w:marBottom w:val="0"/>
      <w:divBdr>
        <w:top w:val="none" w:sz="0" w:space="0" w:color="auto"/>
        <w:left w:val="none" w:sz="0" w:space="0" w:color="auto"/>
        <w:bottom w:val="none" w:sz="0" w:space="0" w:color="auto"/>
        <w:right w:val="none" w:sz="0" w:space="0" w:color="auto"/>
      </w:divBdr>
    </w:div>
    <w:div w:id="973173474">
      <w:bodyDiv w:val="1"/>
      <w:marLeft w:val="0"/>
      <w:marRight w:val="0"/>
      <w:marTop w:val="0"/>
      <w:marBottom w:val="0"/>
      <w:divBdr>
        <w:top w:val="none" w:sz="0" w:space="0" w:color="auto"/>
        <w:left w:val="none" w:sz="0" w:space="0" w:color="auto"/>
        <w:bottom w:val="none" w:sz="0" w:space="0" w:color="auto"/>
        <w:right w:val="none" w:sz="0" w:space="0" w:color="auto"/>
      </w:divBdr>
    </w:div>
    <w:div w:id="987323181">
      <w:bodyDiv w:val="1"/>
      <w:marLeft w:val="0"/>
      <w:marRight w:val="0"/>
      <w:marTop w:val="0"/>
      <w:marBottom w:val="0"/>
      <w:divBdr>
        <w:top w:val="none" w:sz="0" w:space="0" w:color="auto"/>
        <w:left w:val="none" w:sz="0" w:space="0" w:color="auto"/>
        <w:bottom w:val="none" w:sz="0" w:space="0" w:color="auto"/>
        <w:right w:val="none" w:sz="0" w:space="0" w:color="auto"/>
      </w:divBdr>
    </w:div>
    <w:div w:id="1003433268">
      <w:bodyDiv w:val="1"/>
      <w:marLeft w:val="0"/>
      <w:marRight w:val="0"/>
      <w:marTop w:val="0"/>
      <w:marBottom w:val="0"/>
      <w:divBdr>
        <w:top w:val="none" w:sz="0" w:space="0" w:color="auto"/>
        <w:left w:val="none" w:sz="0" w:space="0" w:color="auto"/>
        <w:bottom w:val="none" w:sz="0" w:space="0" w:color="auto"/>
        <w:right w:val="none" w:sz="0" w:space="0" w:color="auto"/>
      </w:divBdr>
    </w:div>
    <w:div w:id="1081485899">
      <w:bodyDiv w:val="1"/>
      <w:marLeft w:val="0"/>
      <w:marRight w:val="0"/>
      <w:marTop w:val="0"/>
      <w:marBottom w:val="0"/>
      <w:divBdr>
        <w:top w:val="none" w:sz="0" w:space="0" w:color="auto"/>
        <w:left w:val="none" w:sz="0" w:space="0" w:color="auto"/>
        <w:bottom w:val="none" w:sz="0" w:space="0" w:color="auto"/>
        <w:right w:val="none" w:sz="0" w:space="0" w:color="auto"/>
      </w:divBdr>
    </w:div>
    <w:div w:id="1084062725">
      <w:bodyDiv w:val="1"/>
      <w:marLeft w:val="0"/>
      <w:marRight w:val="0"/>
      <w:marTop w:val="0"/>
      <w:marBottom w:val="0"/>
      <w:divBdr>
        <w:top w:val="none" w:sz="0" w:space="0" w:color="auto"/>
        <w:left w:val="none" w:sz="0" w:space="0" w:color="auto"/>
        <w:bottom w:val="none" w:sz="0" w:space="0" w:color="auto"/>
        <w:right w:val="none" w:sz="0" w:space="0" w:color="auto"/>
      </w:divBdr>
    </w:div>
    <w:div w:id="1138303413">
      <w:bodyDiv w:val="1"/>
      <w:marLeft w:val="0"/>
      <w:marRight w:val="0"/>
      <w:marTop w:val="0"/>
      <w:marBottom w:val="0"/>
      <w:divBdr>
        <w:top w:val="none" w:sz="0" w:space="0" w:color="auto"/>
        <w:left w:val="none" w:sz="0" w:space="0" w:color="auto"/>
        <w:bottom w:val="none" w:sz="0" w:space="0" w:color="auto"/>
        <w:right w:val="none" w:sz="0" w:space="0" w:color="auto"/>
      </w:divBdr>
    </w:div>
    <w:div w:id="1172406068">
      <w:bodyDiv w:val="1"/>
      <w:marLeft w:val="0"/>
      <w:marRight w:val="0"/>
      <w:marTop w:val="0"/>
      <w:marBottom w:val="0"/>
      <w:divBdr>
        <w:top w:val="none" w:sz="0" w:space="0" w:color="auto"/>
        <w:left w:val="none" w:sz="0" w:space="0" w:color="auto"/>
        <w:bottom w:val="none" w:sz="0" w:space="0" w:color="auto"/>
        <w:right w:val="none" w:sz="0" w:space="0" w:color="auto"/>
      </w:divBdr>
    </w:div>
    <w:div w:id="1219516952">
      <w:bodyDiv w:val="1"/>
      <w:marLeft w:val="0"/>
      <w:marRight w:val="0"/>
      <w:marTop w:val="0"/>
      <w:marBottom w:val="0"/>
      <w:divBdr>
        <w:top w:val="none" w:sz="0" w:space="0" w:color="auto"/>
        <w:left w:val="none" w:sz="0" w:space="0" w:color="auto"/>
        <w:bottom w:val="none" w:sz="0" w:space="0" w:color="auto"/>
        <w:right w:val="none" w:sz="0" w:space="0" w:color="auto"/>
      </w:divBdr>
    </w:div>
    <w:div w:id="1227958314">
      <w:bodyDiv w:val="1"/>
      <w:marLeft w:val="0"/>
      <w:marRight w:val="0"/>
      <w:marTop w:val="0"/>
      <w:marBottom w:val="0"/>
      <w:divBdr>
        <w:top w:val="none" w:sz="0" w:space="0" w:color="auto"/>
        <w:left w:val="none" w:sz="0" w:space="0" w:color="auto"/>
        <w:bottom w:val="none" w:sz="0" w:space="0" w:color="auto"/>
        <w:right w:val="none" w:sz="0" w:space="0" w:color="auto"/>
      </w:divBdr>
    </w:div>
    <w:div w:id="1240561610">
      <w:bodyDiv w:val="1"/>
      <w:marLeft w:val="0"/>
      <w:marRight w:val="0"/>
      <w:marTop w:val="0"/>
      <w:marBottom w:val="0"/>
      <w:divBdr>
        <w:top w:val="none" w:sz="0" w:space="0" w:color="auto"/>
        <w:left w:val="none" w:sz="0" w:space="0" w:color="auto"/>
        <w:bottom w:val="none" w:sz="0" w:space="0" w:color="auto"/>
        <w:right w:val="none" w:sz="0" w:space="0" w:color="auto"/>
      </w:divBdr>
    </w:div>
    <w:div w:id="1243685654">
      <w:bodyDiv w:val="1"/>
      <w:marLeft w:val="0"/>
      <w:marRight w:val="0"/>
      <w:marTop w:val="0"/>
      <w:marBottom w:val="0"/>
      <w:divBdr>
        <w:top w:val="none" w:sz="0" w:space="0" w:color="auto"/>
        <w:left w:val="none" w:sz="0" w:space="0" w:color="auto"/>
        <w:bottom w:val="none" w:sz="0" w:space="0" w:color="auto"/>
        <w:right w:val="none" w:sz="0" w:space="0" w:color="auto"/>
      </w:divBdr>
    </w:div>
    <w:div w:id="1263998488">
      <w:bodyDiv w:val="1"/>
      <w:marLeft w:val="0"/>
      <w:marRight w:val="0"/>
      <w:marTop w:val="0"/>
      <w:marBottom w:val="0"/>
      <w:divBdr>
        <w:top w:val="none" w:sz="0" w:space="0" w:color="auto"/>
        <w:left w:val="none" w:sz="0" w:space="0" w:color="auto"/>
        <w:bottom w:val="none" w:sz="0" w:space="0" w:color="auto"/>
        <w:right w:val="none" w:sz="0" w:space="0" w:color="auto"/>
      </w:divBdr>
    </w:div>
    <w:div w:id="1266570810">
      <w:bodyDiv w:val="1"/>
      <w:marLeft w:val="0"/>
      <w:marRight w:val="0"/>
      <w:marTop w:val="0"/>
      <w:marBottom w:val="0"/>
      <w:divBdr>
        <w:top w:val="none" w:sz="0" w:space="0" w:color="auto"/>
        <w:left w:val="none" w:sz="0" w:space="0" w:color="auto"/>
        <w:bottom w:val="none" w:sz="0" w:space="0" w:color="auto"/>
        <w:right w:val="none" w:sz="0" w:space="0" w:color="auto"/>
      </w:divBdr>
    </w:div>
    <w:div w:id="1280844522">
      <w:bodyDiv w:val="1"/>
      <w:marLeft w:val="0"/>
      <w:marRight w:val="0"/>
      <w:marTop w:val="0"/>
      <w:marBottom w:val="0"/>
      <w:divBdr>
        <w:top w:val="none" w:sz="0" w:space="0" w:color="auto"/>
        <w:left w:val="none" w:sz="0" w:space="0" w:color="auto"/>
        <w:bottom w:val="none" w:sz="0" w:space="0" w:color="auto"/>
        <w:right w:val="none" w:sz="0" w:space="0" w:color="auto"/>
      </w:divBdr>
    </w:div>
    <w:div w:id="1289898415">
      <w:bodyDiv w:val="1"/>
      <w:marLeft w:val="0"/>
      <w:marRight w:val="0"/>
      <w:marTop w:val="0"/>
      <w:marBottom w:val="0"/>
      <w:divBdr>
        <w:top w:val="none" w:sz="0" w:space="0" w:color="auto"/>
        <w:left w:val="none" w:sz="0" w:space="0" w:color="auto"/>
        <w:bottom w:val="none" w:sz="0" w:space="0" w:color="auto"/>
        <w:right w:val="none" w:sz="0" w:space="0" w:color="auto"/>
      </w:divBdr>
    </w:div>
    <w:div w:id="1319846327">
      <w:bodyDiv w:val="1"/>
      <w:marLeft w:val="0"/>
      <w:marRight w:val="0"/>
      <w:marTop w:val="0"/>
      <w:marBottom w:val="0"/>
      <w:divBdr>
        <w:top w:val="none" w:sz="0" w:space="0" w:color="auto"/>
        <w:left w:val="none" w:sz="0" w:space="0" w:color="auto"/>
        <w:bottom w:val="none" w:sz="0" w:space="0" w:color="auto"/>
        <w:right w:val="none" w:sz="0" w:space="0" w:color="auto"/>
      </w:divBdr>
    </w:div>
    <w:div w:id="1370565127">
      <w:bodyDiv w:val="1"/>
      <w:marLeft w:val="0"/>
      <w:marRight w:val="0"/>
      <w:marTop w:val="0"/>
      <w:marBottom w:val="0"/>
      <w:divBdr>
        <w:top w:val="none" w:sz="0" w:space="0" w:color="auto"/>
        <w:left w:val="none" w:sz="0" w:space="0" w:color="auto"/>
        <w:bottom w:val="none" w:sz="0" w:space="0" w:color="auto"/>
        <w:right w:val="none" w:sz="0" w:space="0" w:color="auto"/>
      </w:divBdr>
    </w:div>
    <w:div w:id="1412504680">
      <w:bodyDiv w:val="1"/>
      <w:marLeft w:val="0"/>
      <w:marRight w:val="0"/>
      <w:marTop w:val="0"/>
      <w:marBottom w:val="0"/>
      <w:divBdr>
        <w:top w:val="none" w:sz="0" w:space="0" w:color="auto"/>
        <w:left w:val="none" w:sz="0" w:space="0" w:color="auto"/>
        <w:bottom w:val="none" w:sz="0" w:space="0" w:color="auto"/>
        <w:right w:val="none" w:sz="0" w:space="0" w:color="auto"/>
      </w:divBdr>
    </w:div>
    <w:div w:id="1443572071">
      <w:bodyDiv w:val="1"/>
      <w:marLeft w:val="0"/>
      <w:marRight w:val="0"/>
      <w:marTop w:val="0"/>
      <w:marBottom w:val="0"/>
      <w:divBdr>
        <w:top w:val="none" w:sz="0" w:space="0" w:color="auto"/>
        <w:left w:val="none" w:sz="0" w:space="0" w:color="auto"/>
        <w:bottom w:val="none" w:sz="0" w:space="0" w:color="auto"/>
        <w:right w:val="none" w:sz="0" w:space="0" w:color="auto"/>
      </w:divBdr>
    </w:div>
    <w:div w:id="1487356542">
      <w:bodyDiv w:val="1"/>
      <w:marLeft w:val="0"/>
      <w:marRight w:val="0"/>
      <w:marTop w:val="0"/>
      <w:marBottom w:val="0"/>
      <w:divBdr>
        <w:top w:val="none" w:sz="0" w:space="0" w:color="auto"/>
        <w:left w:val="none" w:sz="0" w:space="0" w:color="auto"/>
        <w:bottom w:val="none" w:sz="0" w:space="0" w:color="auto"/>
        <w:right w:val="none" w:sz="0" w:space="0" w:color="auto"/>
      </w:divBdr>
    </w:div>
    <w:div w:id="1488353570">
      <w:bodyDiv w:val="1"/>
      <w:marLeft w:val="0"/>
      <w:marRight w:val="0"/>
      <w:marTop w:val="0"/>
      <w:marBottom w:val="0"/>
      <w:divBdr>
        <w:top w:val="none" w:sz="0" w:space="0" w:color="auto"/>
        <w:left w:val="none" w:sz="0" w:space="0" w:color="auto"/>
        <w:bottom w:val="none" w:sz="0" w:space="0" w:color="auto"/>
        <w:right w:val="none" w:sz="0" w:space="0" w:color="auto"/>
      </w:divBdr>
    </w:div>
    <w:div w:id="1512140553">
      <w:bodyDiv w:val="1"/>
      <w:marLeft w:val="0"/>
      <w:marRight w:val="0"/>
      <w:marTop w:val="0"/>
      <w:marBottom w:val="0"/>
      <w:divBdr>
        <w:top w:val="none" w:sz="0" w:space="0" w:color="auto"/>
        <w:left w:val="none" w:sz="0" w:space="0" w:color="auto"/>
        <w:bottom w:val="none" w:sz="0" w:space="0" w:color="auto"/>
        <w:right w:val="none" w:sz="0" w:space="0" w:color="auto"/>
      </w:divBdr>
    </w:div>
    <w:div w:id="1562593370">
      <w:bodyDiv w:val="1"/>
      <w:marLeft w:val="0"/>
      <w:marRight w:val="0"/>
      <w:marTop w:val="0"/>
      <w:marBottom w:val="0"/>
      <w:divBdr>
        <w:top w:val="none" w:sz="0" w:space="0" w:color="auto"/>
        <w:left w:val="none" w:sz="0" w:space="0" w:color="auto"/>
        <w:bottom w:val="none" w:sz="0" w:space="0" w:color="auto"/>
        <w:right w:val="none" w:sz="0" w:space="0" w:color="auto"/>
      </w:divBdr>
    </w:div>
    <w:div w:id="1576016477">
      <w:bodyDiv w:val="1"/>
      <w:marLeft w:val="0"/>
      <w:marRight w:val="0"/>
      <w:marTop w:val="0"/>
      <w:marBottom w:val="0"/>
      <w:divBdr>
        <w:top w:val="none" w:sz="0" w:space="0" w:color="auto"/>
        <w:left w:val="none" w:sz="0" w:space="0" w:color="auto"/>
        <w:bottom w:val="none" w:sz="0" w:space="0" w:color="auto"/>
        <w:right w:val="none" w:sz="0" w:space="0" w:color="auto"/>
      </w:divBdr>
    </w:div>
    <w:div w:id="1577130058">
      <w:bodyDiv w:val="1"/>
      <w:marLeft w:val="0"/>
      <w:marRight w:val="0"/>
      <w:marTop w:val="0"/>
      <w:marBottom w:val="0"/>
      <w:divBdr>
        <w:top w:val="none" w:sz="0" w:space="0" w:color="auto"/>
        <w:left w:val="none" w:sz="0" w:space="0" w:color="auto"/>
        <w:bottom w:val="none" w:sz="0" w:space="0" w:color="auto"/>
        <w:right w:val="none" w:sz="0" w:space="0" w:color="auto"/>
      </w:divBdr>
    </w:div>
    <w:div w:id="1683166691">
      <w:bodyDiv w:val="1"/>
      <w:marLeft w:val="0"/>
      <w:marRight w:val="0"/>
      <w:marTop w:val="0"/>
      <w:marBottom w:val="0"/>
      <w:divBdr>
        <w:top w:val="none" w:sz="0" w:space="0" w:color="auto"/>
        <w:left w:val="none" w:sz="0" w:space="0" w:color="auto"/>
        <w:bottom w:val="none" w:sz="0" w:space="0" w:color="auto"/>
        <w:right w:val="none" w:sz="0" w:space="0" w:color="auto"/>
      </w:divBdr>
    </w:div>
    <w:div w:id="1705054230">
      <w:bodyDiv w:val="1"/>
      <w:marLeft w:val="0"/>
      <w:marRight w:val="0"/>
      <w:marTop w:val="0"/>
      <w:marBottom w:val="0"/>
      <w:divBdr>
        <w:top w:val="none" w:sz="0" w:space="0" w:color="auto"/>
        <w:left w:val="none" w:sz="0" w:space="0" w:color="auto"/>
        <w:bottom w:val="none" w:sz="0" w:space="0" w:color="auto"/>
        <w:right w:val="none" w:sz="0" w:space="0" w:color="auto"/>
      </w:divBdr>
    </w:div>
    <w:div w:id="1728188514">
      <w:bodyDiv w:val="1"/>
      <w:marLeft w:val="0"/>
      <w:marRight w:val="0"/>
      <w:marTop w:val="0"/>
      <w:marBottom w:val="0"/>
      <w:divBdr>
        <w:top w:val="none" w:sz="0" w:space="0" w:color="auto"/>
        <w:left w:val="none" w:sz="0" w:space="0" w:color="auto"/>
        <w:bottom w:val="none" w:sz="0" w:space="0" w:color="auto"/>
        <w:right w:val="none" w:sz="0" w:space="0" w:color="auto"/>
      </w:divBdr>
    </w:div>
    <w:div w:id="1803962987">
      <w:bodyDiv w:val="1"/>
      <w:marLeft w:val="0"/>
      <w:marRight w:val="0"/>
      <w:marTop w:val="0"/>
      <w:marBottom w:val="0"/>
      <w:divBdr>
        <w:top w:val="none" w:sz="0" w:space="0" w:color="auto"/>
        <w:left w:val="none" w:sz="0" w:space="0" w:color="auto"/>
        <w:bottom w:val="none" w:sz="0" w:space="0" w:color="auto"/>
        <w:right w:val="none" w:sz="0" w:space="0" w:color="auto"/>
      </w:divBdr>
    </w:div>
    <w:div w:id="1855798349">
      <w:bodyDiv w:val="1"/>
      <w:marLeft w:val="0"/>
      <w:marRight w:val="0"/>
      <w:marTop w:val="0"/>
      <w:marBottom w:val="0"/>
      <w:divBdr>
        <w:top w:val="none" w:sz="0" w:space="0" w:color="auto"/>
        <w:left w:val="none" w:sz="0" w:space="0" w:color="auto"/>
        <w:bottom w:val="none" w:sz="0" w:space="0" w:color="auto"/>
        <w:right w:val="none" w:sz="0" w:space="0" w:color="auto"/>
      </w:divBdr>
    </w:div>
    <w:div w:id="1858303944">
      <w:bodyDiv w:val="1"/>
      <w:marLeft w:val="0"/>
      <w:marRight w:val="0"/>
      <w:marTop w:val="0"/>
      <w:marBottom w:val="0"/>
      <w:divBdr>
        <w:top w:val="none" w:sz="0" w:space="0" w:color="auto"/>
        <w:left w:val="none" w:sz="0" w:space="0" w:color="auto"/>
        <w:bottom w:val="none" w:sz="0" w:space="0" w:color="auto"/>
        <w:right w:val="none" w:sz="0" w:space="0" w:color="auto"/>
      </w:divBdr>
    </w:div>
    <w:div w:id="1864514425">
      <w:bodyDiv w:val="1"/>
      <w:marLeft w:val="0"/>
      <w:marRight w:val="0"/>
      <w:marTop w:val="0"/>
      <w:marBottom w:val="0"/>
      <w:divBdr>
        <w:top w:val="none" w:sz="0" w:space="0" w:color="auto"/>
        <w:left w:val="none" w:sz="0" w:space="0" w:color="auto"/>
        <w:bottom w:val="none" w:sz="0" w:space="0" w:color="auto"/>
        <w:right w:val="none" w:sz="0" w:space="0" w:color="auto"/>
      </w:divBdr>
    </w:div>
    <w:div w:id="2026207299">
      <w:bodyDiv w:val="1"/>
      <w:marLeft w:val="0"/>
      <w:marRight w:val="0"/>
      <w:marTop w:val="0"/>
      <w:marBottom w:val="0"/>
      <w:divBdr>
        <w:top w:val="none" w:sz="0" w:space="0" w:color="auto"/>
        <w:left w:val="none" w:sz="0" w:space="0" w:color="auto"/>
        <w:bottom w:val="none" w:sz="0" w:space="0" w:color="auto"/>
        <w:right w:val="none" w:sz="0" w:space="0" w:color="auto"/>
      </w:divBdr>
    </w:div>
    <w:div w:id="2026899890">
      <w:bodyDiv w:val="1"/>
      <w:marLeft w:val="0"/>
      <w:marRight w:val="0"/>
      <w:marTop w:val="0"/>
      <w:marBottom w:val="0"/>
      <w:divBdr>
        <w:top w:val="none" w:sz="0" w:space="0" w:color="auto"/>
        <w:left w:val="none" w:sz="0" w:space="0" w:color="auto"/>
        <w:bottom w:val="none" w:sz="0" w:space="0" w:color="auto"/>
        <w:right w:val="none" w:sz="0" w:space="0" w:color="auto"/>
      </w:divBdr>
    </w:div>
    <w:div w:id="2088653378">
      <w:bodyDiv w:val="1"/>
      <w:marLeft w:val="0"/>
      <w:marRight w:val="0"/>
      <w:marTop w:val="0"/>
      <w:marBottom w:val="0"/>
      <w:divBdr>
        <w:top w:val="none" w:sz="0" w:space="0" w:color="auto"/>
        <w:left w:val="none" w:sz="0" w:space="0" w:color="auto"/>
        <w:bottom w:val="none" w:sz="0" w:space="0" w:color="auto"/>
        <w:right w:val="none" w:sz="0" w:space="0" w:color="auto"/>
      </w:divBdr>
    </w:div>
    <w:div w:id="2092965965">
      <w:bodyDiv w:val="1"/>
      <w:marLeft w:val="0"/>
      <w:marRight w:val="0"/>
      <w:marTop w:val="0"/>
      <w:marBottom w:val="0"/>
      <w:divBdr>
        <w:top w:val="none" w:sz="0" w:space="0" w:color="auto"/>
        <w:left w:val="none" w:sz="0" w:space="0" w:color="auto"/>
        <w:bottom w:val="none" w:sz="0" w:space="0" w:color="auto"/>
        <w:right w:val="none" w:sz="0" w:space="0" w:color="auto"/>
      </w:divBdr>
    </w:div>
    <w:div w:id="2111925615">
      <w:bodyDiv w:val="1"/>
      <w:marLeft w:val="0"/>
      <w:marRight w:val="0"/>
      <w:marTop w:val="0"/>
      <w:marBottom w:val="0"/>
      <w:divBdr>
        <w:top w:val="none" w:sz="0" w:space="0" w:color="auto"/>
        <w:left w:val="none" w:sz="0" w:space="0" w:color="auto"/>
        <w:bottom w:val="none" w:sz="0" w:space="0" w:color="auto"/>
        <w:right w:val="none" w:sz="0" w:space="0" w:color="auto"/>
      </w:divBdr>
    </w:div>
    <w:div w:id="214403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vorganizing.org/what-is-the-study-of-behavior-and-mental-processes/" TargetMode="External"/><Relationship Id="rId18" Type="http://schemas.openxmlformats.org/officeDocument/2006/relationships/hyperlink" Target="https://courses.lumenlearning.com/wsu-sandbox/chapter/history-of-psycholog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penculture.com/2015/01/the-little-albert-experiment.html" TargetMode="External"/><Relationship Id="rId17" Type="http://schemas.openxmlformats.org/officeDocument/2006/relationships/hyperlink" Target="https://www.udc.edu/social-udc/2018/03/07/importance_psychology_todays_world/" TargetMode="External"/><Relationship Id="rId2" Type="http://schemas.openxmlformats.org/officeDocument/2006/relationships/customXml" Target="../customXml/item2.xml"/><Relationship Id="rId16" Type="http://schemas.openxmlformats.org/officeDocument/2006/relationships/hyperlink" Target="https://www.britannica.com/science/observational-lear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erywellmind.com/learning-theories-in-psychology-an-overview-2795082" TargetMode="External"/><Relationship Id="rId5" Type="http://schemas.openxmlformats.org/officeDocument/2006/relationships/customXml" Target="../customXml/item5.xml"/><Relationship Id="rId15" Type="http://schemas.openxmlformats.org/officeDocument/2006/relationships/hyperlink" Target="https://www.simplypsychology.org/behaviorism.html" TargetMode="External"/><Relationship Id="rId10" Type="http://schemas.openxmlformats.org/officeDocument/2006/relationships/hyperlink" Target="https://courses.lumenlearning.com/boundless-psychology/chapter/social-influence/"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thepsychologist.bps.org.uk/volume-24/edition-5/looking-back-finding-little-albert" TargetMode="External"/><Relationship Id="rId14" Type="http://schemas.openxmlformats.org/officeDocument/2006/relationships/hyperlink" Target="https://www.healthline.com/health/classical-condi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1901468</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0" ma:contentTypeDescription="Create a new document." ma:contentTypeScope="" ma:versionID="ce469dd6324b1ec8c6b031b30b4ae280">
  <xsd:schema xmlns:xsd="http://www.w3.org/2001/XMLSchema" xmlns:xs="http://www.w3.org/2001/XMLSchema" xmlns:p="http://schemas.microsoft.com/office/2006/metadata/properties" targetNamespace="http://schemas.microsoft.com/office/2006/metadata/properties" ma:root="true" ma:fieldsID="fd20bc33684b9de8e61ecc708cdc5ed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Ric20</b:Tag>
    <b:SourceType>Book</b:SourceType>
    <b:Guid>{93C86F3A-4F65-446A-B5A7-DA88145C9561}</b:Guid>
    <b:Author>
      <b:Author>
        <b:NameList>
          <b:Person>
            <b:Last>Griggs</b:Last>
            <b:First>Richard</b:First>
            <b:Middle>A</b:Middle>
          </b:Person>
        </b:NameList>
      </b:Author>
    </b:Author>
    <b:Title>A concise introduction - Psychology </b:Title>
    <b:Year>2020</b:Year>
    <b:City>New York</b:City>
    <b:Publisher>Worth Publishers</b:Publisher>
    <b:RefOrder>1</b:RefOrder>
  </b:Source>
  <b:Source>
    <b:Tag>Tor02</b:Tag>
    <b:SourceType>BookSection</b:SourceType>
    <b:Guid>{361CC67A-497A-478E-8EAF-34BB4162EC68}</b:Guid>
    <b:Title>Psicthema - Introduction to psychology</b:Title>
    <b:Year>2002</b:Year>
    <b:Publisher>Universidad de valencia</b:Publisher>
    <b:City>Valencia</b:City>
    <b:BookTitle>Psicthema - Psychology's Evolution through its texts:Analysis of E.R Hilgard</b:BookTitle>
    <b:Pages>2</b:Pages>
    <b:Author>
      <b:Author>
        <b:NameList>
          <b:Person>
            <b:Last>Tortosa</b:Last>
            <b:First>F </b:First>
          </b:Person>
          <b:Person>
            <b:Last>Samper</b:Last>
            <b:First>P</b:First>
          </b:Person>
          <b:Person>
            <b:Last>Vicenta Mestre</b:Last>
            <b:First>M</b:First>
          </b:Person>
          <b:Person>
            <b:Last>Nacher</b:Last>
            <b:Middle>J</b:Middle>
            <b:First>M</b:First>
          </b:Person>
        </b:NameList>
      </b:Author>
      <b:BookAuthor>
        <b:NameList>
          <b:Person>
            <b:Last>Hilgard</b:Last>
            <b:First>E.R</b:First>
          </b:Person>
        </b:NameList>
      </b:BookAuthor>
    </b:Author>
    <b:RefOrder>18</b:RefOrder>
  </b:Source>
  <b:Source>
    <b:Tag>The51</b:Tag>
    <b:SourceType>InternetSite</b:SourceType>
    <b:Guid>{79A0D4BA-DE54-441B-890D-8EDEBAF06DC7}</b:Guid>
    <b:Title>The importance of psychology in today's world</b:Title>
    <b:Year>1851</b:Year>
    <b:InternetSiteTitle>University of District of Columbia</b:InternetSiteTitle>
    <b:URL>https://www.udc.edu/social-udc/2018/03/07/importance_psychology_todays_world/</b:URL>
    <b:RefOrder>2</b:RefOrder>
  </b:Source>
  <b:Source>
    <b:Tag>Wilte</b:Tag>
    <b:SourceType>InternetSite</b:SourceType>
    <b:Guid>{60972483-4E4E-441A-B340-7275F9323050}</b:Guid>
    <b:Author>
      <b:Author>
        <b:NameList>
          <b:Person>
            <b:Last>Wundt</b:Last>
            <b:First>Wilhelm</b:First>
          </b:Person>
        </b:NameList>
      </b:Author>
    </b:Author>
    <b:Title>History of psychology </b:Title>
    <b:InternetSiteTitle>Lumen - Introduction of psychology</b:InternetSiteTitle>
    <b:Year>No date</b:Year>
    <b:URL>https://courses.lumenlearning.com/wsu-sandbox/chapter/history-of-psychology/</b:URL>
    <b:RefOrder>19</b:RefOrder>
  </b:Source>
  <b:Source>
    <b:Tag>Ben19</b:Tag>
    <b:SourceType>DocumentFromInternetSite</b:SourceType>
    <b:Guid>{598C4D5C-D410-4C6A-9634-CF138952132F}</b:Guid>
    <b:Title>What is the study of behaviour and mental processes</b:Title>
    <b:InternetSiteTitle>MVOrganising</b:InternetSiteTitle>
    <b:Year>2019</b:Year>
    <b:Month>January</b:Month>
    <b:Day>12</b:Day>
    <b:URL>https://www.mvorganizing.org/what-is-the-study-of-behavior-and-mental-processes/</b:URL>
    <b:Author>
      <b:Author>
        <b:NameList>
          <b:Person>
            <b:Last>Davis</b:Last>
            <b:First>Ben</b:First>
          </b:Person>
        </b:NameList>
      </b:Author>
    </b:Author>
    <b:RefOrder>3</b:RefOrder>
  </b:Source>
  <b:Source>
    <b:Tag>Ken20</b:Tag>
    <b:SourceType>DocumentFromInternetSite</b:SourceType>
    <b:Guid>{29E8821D-4173-470E-B254-A9470BC112F8}</b:Guid>
    <b:Author>
      <b:Author>
        <b:NameList>
          <b:Person>
            <b:Last>Cherry</b:Last>
            <b:First>Kendra</b:First>
          </b:Person>
        </b:NameList>
      </b:Author>
    </b:Author>
    <b:Title>learning theories in psychology</b:Title>
    <b:InternetSiteTitle>Very well mind</b:InternetSiteTitle>
    <b:Year>2020</b:Year>
    <b:Month>july</b:Month>
    <b:Day>28</b:Day>
    <b:URL>https://www.verywellmind.com/learning-theories-in-psychology-an-overview-2795082</b:URL>
    <b:RefOrder>4</b:RefOrder>
  </b:Source>
  <b:Source>
    <b:Tag>Reh21</b:Tag>
    <b:SourceType>Book</b:SourceType>
    <b:Guid>{BF440E70-43B5-4DCC-9667-8E9E712820D5}</b:Guid>
    <b:Title>Ckassical Conditioning </b:Title>
    <b:Year>2021</b:Year>
    <b:Publisher>StatPearls Publishing LLC</b:Publisher>
    <b:Author>
      <b:Author>
        <b:NameList>
          <b:Person>
            <b:Last>Rehman</b:Last>
            <b:First>Ibraheem</b:First>
          </b:Person>
          <b:Person>
            <b:Last>Mahabadi</b:Last>
            <b:First>Havid</b:First>
          </b:Person>
          <b:Person>
            <b:Last>Sanictores</b:Last>
            <b:First>Terrence </b:First>
          </b:Person>
          <b:Person>
            <b:Last>Rehman</b:Last>
            <b:Middle>l</b:Middle>
            <b:First>Chaudhry</b:First>
          </b:Person>
        </b:NameList>
      </b:Author>
    </b:Author>
    <b:RefOrder>20</b:RefOrder>
  </b:Source>
  <b:Source>
    <b:Tag>Jma20</b:Tag>
    <b:SourceType>InternetSite</b:SourceType>
    <b:Guid>{168FE62F-CC47-44E4-A924-CC50846C65EA}</b:Guid>
    <b:Title>Classical conditioning and how it relates to pavlov's dog </b:Title>
    <b:Year>2020</b:Year>
    <b:Author>
      <b:Author>
        <b:NameList>
          <b:Person>
            <b:Last>Elmer</b:Last>
            <b:First>Jmaie</b:First>
          </b:Person>
        </b:NameList>
      </b:Author>
    </b:Author>
    <b:InternetSiteTitle>Health line</b:InternetSiteTitle>
    <b:Month>January</b:Month>
    <b:Day>8</b:Day>
    <b:URL>https://www.healthline.com/health/classical-conditioning</b:URL>
    <b:RefOrder>5</b:RefOrder>
  </b:Source>
  <b:Source>
    <b:Tag>Sau18</b:Tag>
    <b:SourceType>JournalArticle</b:SourceType>
    <b:Guid>{4E51A595-6CEC-40CB-B03A-BD82AAA27540}</b:Guid>
    <b:Title>What is operant conditioning and how does it work</b:Title>
    <b:Year>2018</b:Year>
    <b:Author>
      <b:Author>
        <b:NameList>
          <b:Person>
            <b:Last>McLeod</b:Last>
            <b:First>Saul</b:First>
          </b:Person>
        </b:NameList>
      </b:Author>
    </b:Author>
    <b:JournalName>Simply psychology</b:JournalName>
    <b:RefOrder>8</b:RefOrder>
  </b:Source>
  <b:Source>
    <b:Tag>She17</b:Tag>
    <b:SourceType>DocumentFromInternetSite</b:SourceType>
    <b:Guid>{84C73E22-8D41-4AE0-9424-C095718FDB89}</b:Guid>
    <b:Title>Observational learning psychology</b:Title>
    <b:Year>2017</b:Year>
    <b:Author>
      <b:Author>
        <b:NameList>
          <b:Person>
            <b:Last>Stone</b:Last>
            <b:First>Sherril</b:First>
            <b:Middle>M.</b:Middle>
          </b:Person>
        </b:NameList>
      </b:Author>
    </b:Author>
    <b:InternetSiteTitle>Britannica</b:InternetSiteTitle>
    <b:Month>July</b:Month>
    <b:Day>7</b:Day>
    <b:URL>https://www.britannica.com/science/observational-learning</b:URL>
    <b:RefOrder>21</b:RefOrder>
  </b:Source>
  <b:Source>
    <b:Tag>Smi07</b:Tag>
    <b:SourceType>JournalArticle</b:SourceType>
    <b:Guid>{013703C5-B7A8-46AD-93B5-5461A3AD3873}</b:Guid>
    <b:Title>Explaining Police Bias: A Theory of Social Conditioning and Illusory Correlation</b:Title>
    <b:Year>2007</b:Year>
    <b:JournalName>Criminal justice and behaviour</b:JournalName>
    <b:Pages>22</b:Pages>
    <b:Author>
      <b:Author>
        <b:NameList>
          <b:Person>
            <b:Last>Smith</b:Last>
            <b:Middle>R</b:Middle>
            <b:First>Michael</b:First>
          </b:Person>
          <b:Person>
            <b:Last>Geoffrey</b:Last>
            <b:Middle>P</b:Middle>
            <b:First>Albert</b:First>
          </b:Person>
        </b:NameList>
      </b:Author>
    </b:Author>
    <b:RefOrder>9</b:RefOrder>
  </b:Source>
  <b:Source>
    <b:Tag>Nic12</b:Tag>
    <b:SourceType>Book</b:SourceType>
    <b:Guid>{C8122974-D9E6-4F9D-BD82-6F4CCE289673}</b:Guid>
    <b:Title>Policing and psychology</b:Title>
    <b:Year>2012</b:Year>
    <b:Author>
      <b:Author>
        <b:NameList>
          <b:Person>
            <b:Last>Blagden</b:Last>
            <b:First>Nicolas</b:First>
          </b:Person>
        </b:NameList>
      </b:Author>
    </b:Author>
    <b:City>London</b:City>
    <b:Publisher>Learning matters - sage</b:Publisher>
    <b:RefOrder>13</b:RefOrder>
  </b:Source>
  <b:Source>
    <b:Tag>Lau56</b:Tag>
    <b:SourceType>Report</b:SourceType>
    <b:Guid>{787C701C-557C-4760-B945-81E71A1FD68C}</b:Guid>
    <b:Title>Criminal careers and criminal control</b:Title>
    <b:Year>1956</b:Year>
    <b:City>illinos</b:City>
    <b:Publisher>University of illinos</b:Publisher>
    <b:Author>
      <b:Author>
        <b:NameList>
          <b:Person>
            <b:Last>Laub</b:Last>
            <b:First>John</b:First>
            <b:Middle>h.</b:Middle>
          </b:Person>
          <b:Person>
            <b:Last>Sampson</b:Last>
            <b:Middle>J</b:Middle>
            <b:First>Robert</b:First>
          </b:Person>
        </b:NameList>
      </b:Author>
    </b:Author>
    <b:RefOrder>22</b:RefOrder>
  </b:Source>
  <b:Source>
    <b:Tag>Har98</b:Tag>
    <b:SourceType>Book</b:SourceType>
    <b:Guid>{8DD124E1-2806-4294-9A5C-1D3A3C89F958}</b:Guid>
    <b:Title>Applying psychology to crime</b:Title>
    <b:Year>1998</b:Year>
    <b:City>London</b:City>
    <b:Publisher>Hodder education</b:Publisher>
    <b:Author>
      <b:Author>
        <b:NameList>
          <b:Person>
            <b:Last>Harrower</b:Last>
          </b:Person>
        </b:NameList>
      </b:Author>
    </b:Author>
    <b:RefOrder>23</b:RefOrder>
  </b:Source>
  <b:Source>
    <b:Tag>Glu56</b:Tag>
    <b:SourceType>Book</b:SourceType>
    <b:Guid>{F83A694B-0D84-4815-B7F0-4146275D0039}</b:Guid>
    <b:Title>Physique and Delinquency</b:Title>
    <b:Year>1956</b:Year>
    <b:City>New York</b:City>
    <b:Publisher>Harper</b:Publisher>
    <b:Author>
      <b:Author>
        <b:NameList>
          <b:Person>
            <b:Last>Gluek </b:Last>
            <b:First>E</b:First>
          </b:Person>
          <b:Person>
            <b:Last>Gluek</b:Last>
            <b:First>S</b:First>
          </b:Person>
        </b:NameList>
      </b:Author>
    </b:Author>
    <b:RefOrder>24</b:RefOrder>
  </b:Source>
  <b:Source>
    <b:Tag>AHe16</b:Tag>
    <b:SourceType>JournalArticle</b:SourceType>
    <b:Guid>{11294166-60BD-4E2D-90D5-E89E89CD9A3F}</b:Guid>
    <b:Title>Criminality in XYY and XXY men</b:Title>
    <b:Year>2016</b:Year>
    <b:Pages>547-555</b:Pages>
    <b:JournalName>Research gate</b:JournalName>
    <b:Author>
      <b:Author>
        <b:NameList>
          <b:Person>
            <b:Last>A</b:Last>
            <b:First>Herman</b:First>
          </b:Person>
          <b:Person>
            <b:Last>Witkin Sarnoff</b:Last>
            <b:First>A</b:First>
          </b:Person>
          <b:Person>
            <b:Last>Mednick</b:Last>
          </b:Person>
          <b:Person>
            <b:Last>Schulsinger</b:Last>
            <b:First>Fini</b:First>
          </b:Person>
          <b:Person>
            <b:Last>Bakkenstrom</b:Last>
            <b:First>Eskild</b:First>
          </b:Person>
          <b:Person>
            <b:Last>Christiansen</b:Last>
            <b:Middle>O</b:Middle>
            <b:First>Karl</b:First>
          </b:Person>
          <b:Person>
            <b:Last>Goodenough</b:Last>
            <b:Middle>R</b:Middle>
            <b:First>Donald</b:First>
          </b:Person>
          <b:Person>
            <b:Last>Hirschhorn</b:Last>
            <b:First>Kurt</b:First>
          </b:Person>
        </b:NameList>
      </b:Author>
    </b:Author>
    <b:RefOrder>14</b:RefOrder>
  </b:Source>
  <b:Source>
    <b:Tag>Sch10</b:Tag>
    <b:SourceType>Book</b:SourceType>
    <b:Guid>{467A9675-ED9F-4D49-BFA4-65FC9B6E6058}</b:Guid>
    <b:Title>The development evidence base:Neurobiological research and forensic applications</b:Title>
    <b:Year>2010</b:Year>
    <b:City>Chichester</b:City>
    <b:Publisher>Forensic Psychology</b:Publisher>
    <b:Author>
      <b:Author>
        <b:NameList>
          <b:Person>
            <b:First>Schug</b:First>
          </b:Person>
          <b:Person>
            <b:Last>RA</b:Last>
          </b:Person>
          <b:Person>
            <b:Last>Gao</b:Last>
          </b:Person>
          <b:Person>
            <b:Last>Y</b:Last>
          </b:Person>
          <b:Person>
            <b:Last>Glenn</b:Last>
          </b:Person>
          <b:Person>
            <b:Last>AL</b:Last>
          </b:Person>
          <b:Person>
            <b:Last>Peskin</b:Last>
          </b:Person>
          <b:Person>
            <b:Last>M</b:Last>
          </b:Person>
          <b:Person>
            <b:Last>Yang</b:Last>
          </b:Person>
          <b:Person>
            <b:Last>Y</b:Last>
            <b:First>Ranie</b:First>
          </b:Person>
          <b:Person>
            <b:First>A</b:First>
          </b:Person>
        </b:NameList>
      </b:Author>
    </b:Author>
    <b:RefOrder>25</b:RefOrder>
  </b:Source>
  <b:Source>
    <b:Tag>Cas02</b:Tag>
    <b:SourceType>Book</b:SourceType>
    <b:Guid>{8546288B-04BD-407E-A9B5-C35F26796474}</b:Guid>
    <b:Title>Role of genotype in the cycle of violence in maltered children</b:Title>
    <b:Year>2002</b:Year>
    <b:Author>
      <b:Author>
        <b:NameList>
          <b:Person>
            <b:First>Caspi</b:First>
          </b:Person>
          <b:Person>
            <b:First>A</b:First>
          </b:Person>
          <b:Person>
            <b:Last>McClay</b:Last>
          </b:Person>
          <b:Person>
            <b:Last>J</b:Last>
          </b:Person>
          <b:Person>
            <b:Last>Moffitt</b:Last>
          </b:Person>
          <b:Person>
            <b:Last>TE</b:Last>
          </b:Person>
          <b:Person>
            <b:Last>Mill</b:Last>
          </b:Person>
          <b:Person>
            <b:Last>J</b:Last>
          </b:Person>
          <b:Person>
            <b:Last>Martin</b:Last>
          </b:Person>
          <b:Person>
            <b:Last>J</b:Last>
          </b:Person>
          <b:Person>
            <b:Last>Craig</b:Last>
          </b:Person>
          <b:Person>
            <b:Last>IW</b:Last>
          </b:Person>
          <b:Person>
            <b:Last>Craig</b:Last>
          </b:Person>
          <b:Person>
            <b:Last>Taylor</b:Last>
          </b:Person>
          <b:Person>
            <b:Last>A and poulton</b:Last>
          </b:Person>
        </b:NameList>
      </b:Author>
    </b:Author>
    <b:RefOrder>15</b:RefOrder>
  </b:Source>
  <b:Source>
    <b:Tag>Hal11</b:Tag>
    <b:SourceType>InternetSite</b:SourceType>
    <b:Guid>{8ECB490E-03E4-4093-BC75-A58394256B0B}</b:Guid>
    <b:Title>Looking back : finding Albert</b:Title>
    <b:Year>2011</b:Year>
    <b:Author>
      <b:Author>
        <b:NameList>
          <b:Person>
            <b:Last>Beck</b:Last>
            <b:First>Hall</b:First>
            <b:Middle>P</b:Middle>
          </b:Person>
        </b:NameList>
      </b:Author>
    </b:Author>
    <b:InternetSiteTitle>The psychologist</b:InternetSiteTitle>
    <b:Month>May</b:Month>
    <b:URL>https://thepsychologist.bps.org.uk/volume-24/edition-5/looking-back-finding-little-albert</b:URL>
    <b:RefOrder>26</b:RefOrder>
  </b:Source>
  <b:Source>
    <b:Tag>Jon15</b:Tag>
    <b:SourceType>InternetSite</b:SourceType>
    <b:Guid>{19D101AC-F302-4E00-992F-971B6FED6368}</b:Guid>
    <b:Author>
      <b:Author>
        <b:NameList>
          <b:Person>
            <b:Last>Crow</b:Last>
            <b:First>Jonathan</b:First>
          </b:Person>
        </b:NameList>
      </b:Author>
    </b:Author>
    <b:Title>The little albert experiment The Perverse 1920 Study That Made a Baby Afraid of Santa Claus &amp; Bunnies</b:Title>
    <b:InternetSiteTitle>Open culture</b:InternetSiteTitle>
    <b:Year>2015</b:Year>
    <b:Month>January </b:Month>
    <b:Day>29</b:Day>
    <b:URL>https://www.openculture.com/2015/01/the-little-albert-experiment.html</b:URL>
    <b:RefOrder>6</b:RefOrder>
  </b:Source>
  <b:Source>
    <b:Tag>DrS20</b:Tag>
    <b:SourceType>InternetSite</b:SourceType>
    <b:Guid>{8B1FD32F-6AF0-4B79-A502-7CDFDC44A340}</b:Guid>
    <b:Author>
      <b:Author>
        <b:NameList>
          <b:Person>
            <b:Last>Leod</b:Last>
            <b:First>Dr</b:First>
            <b:Middle>Saul Mc</b:Middle>
          </b:Person>
        </b:NameList>
      </b:Author>
    </b:Author>
    <b:Title>The behaviourist approach</b:Title>
    <b:InternetSiteTitle>Simply psychology</b:InternetSiteTitle>
    <b:Year>2020</b:Year>
    <b:URL>https://www.simplypsychology.org/behaviorism.html</b:URL>
    <b:RefOrder>11</b:RefOrder>
  </b:Source>
  <b:Source>
    <b:Tag>Gri20</b:Tag>
    <b:SourceType>BookSection</b:SourceType>
    <b:Guid>{D8E9F395-EDAC-4375-AD47-BB819CB2832C}</b:Guid>
    <b:Title>The four major research perspectives</b:Title>
    <b:Year>2020</b:Year>
    <b:Author>
      <b:Author>
        <b:NameList>
          <b:Person>
            <b:Last>Griggs</b:Last>
            <b:First>Richard</b:First>
            <b:Middle>A</b:Middle>
          </b:Person>
          <b:Person>
            <b:Last>Jackson</b:Last>
            <b:First>SL</b:First>
          </b:Person>
        </b:NameList>
      </b:Author>
    </b:Author>
    <b:BookTitle>The science of psychology</b:BookTitle>
    <b:Pages>1-7</b:Pages>
    <b:City>New York</b:City>
    <b:Publisher>Worth</b:Publisher>
    <b:RefOrder>10</b:RefOrder>
  </b:Source>
  <b:Source>
    <b:Tag>Lat20</b:Tag>
    <b:SourceType>BookSection</b:SourceType>
    <b:Guid>{7D285216-3FA4-4F2D-845D-6E22CE32A1E2}</b:Guid>
    <b:Author>
      <b:Author>
        <b:NameList>
          <b:Person>
            <b:Last>Darley</b:Last>
            <b:First>Latane</b:First>
            <b:Middle>and</b:Middle>
          </b:Person>
        </b:NameList>
      </b:Author>
      <b:BookAuthor>
        <b:NameList>
          <b:Person>
            <b:Last>SL</b:Last>
            <b:First>Griggs</b:First>
            <b:Middle>RA and Jackson</b:Middle>
          </b:Person>
        </b:NameList>
      </b:BookAuthor>
    </b:Author>
    <b:Title>The four major research peerspectives</b:Title>
    <b:BookTitle>The science of Psychology</b:BookTitle>
    <b:Year>2020</b:Year>
    <b:Pages>1-7</b:Pages>
    <b:City>New York</b:City>
    <b:Publisher>Worth</b:Publisher>
    <b:RefOrder>27</b:RefOrder>
  </b:Source>
  <b:Source>
    <b:Tag>Man20</b:Tag>
    <b:SourceType>BookSection</b:SourceType>
    <b:Guid>{7198099D-CD9C-4139-978B-DBB282102717}</b:Guid>
    <b:Author>
      <b:Author>
        <b:NameList>
          <b:Person>
            <b:Last>Manning</b:Last>
            <b:First>Levine</b:First>
            <b:Middle>&amp; collins, 2007</b:Middle>
          </b:Person>
        </b:NameList>
      </b:Author>
      <b:BookAuthor>
        <b:NameList>
          <b:Person>
            <b:Last>Griggs</b:Last>
            <b:First>Richard</b:First>
            <b:Middle>A</b:Middle>
          </b:Person>
        </b:NameList>
      </b:BookAuthor>
    </b:Author>
    <b:Title>Four research perpectives</b:Title>
    <b:BookTitle>Science of Psychology</b:BookTitle>
    <b:Year>2020</b:Year>
    <b:Pages>1-8</b:Pages>
    <b:City>New York</b:City>
    <b:Publisher>Worth</b:Publisher>
    <b:RefOrder>12</b:RefOrder>
  </b:Source>
  <b:Source>
    <b:Tag>Eys98</b:Tag>
    <b:SourceType>Book</b:SourceType>
    <b:Guid>{B525A041-6A72-4F7A-B6E4-315649C26BA0}</b:Guid>
    <b:Title>Personality and Crime</b:Title>
    <b:Year>1998</b:Year>
    <b:City>London</b:City>
    <b:Publisher>Guilford Press</b:Publisher>
    <b:Author>
      <b:Author>
        <b:NameList>
          <b:Person>
            <b:Last>Eysenck</b:Last>
            <b:First>HJ</b:First>
          </b:Person>
        </b:NameList>
      </b:Author>
    </b:Author>
    <b:JournalName>Antisocial behaviour, criminal, and voilent behaviour.</b:JournalName>
    <b:RefOrder>16</b:RefOrder>
  </b:Source>
  <b:Source>
    <b:Tag>Bar96</b:Tag>
    <b:SourceType>BookSection</b:SourceType>
    <b:Guid>{BC0CC645-866F-42D4-84E8-A58E421B2F37}</b:Guid>
    <b:Title>Police Psychology</b:Title>
    <b:Year>1996</b:Year>
    <b:City>London</b:City>
    <b:Publisher>Sage</b:Publisher>
    <b:Author>
      <b:Author>
        <b:NameList>
          <b:Person>
            <b:Last>CR</b:Last>
            <b:First>Bartol</b:First>
          </b:Person>
        </b:NameList>
      </b:Author>
      <b:BookAuthor>
        <b:NameList>
          <b:Person>
            <b:Last>Bartol</b:Last>
          </b:Person>
        </b:NameList>
      </b:BookAuthor>
    </b:Author>
    <b:BookTitle>Criminal justice and behaviour</b:BookTitle>
    <b:Pages>70-89</b:Pages>
    <b:RefOrder>17</b:RefOrder>
  </b:Source>
  <b:Source>
    <b:Tag>Bou21</b:Tag>
    <b:SourceType>InternetSite</b:SourceType>
    <b:Guid>{7003C4FC-F0E0-4083-8F52-611E42E1B02B}</b:Guid>
    <b:Title>Boundless Psychology social influence</b:Title>
    <b:Year>2021</b:Year>
    <b:InternetSiteTitle>Group behaviour</b:InternetSiteTitle>
    <b:URL>https://courses.lumenlearning.com/boundless-psychology/chapter/social-influence/</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DD799F-14E6-400C-B9D7-1361B321A22B}">
  <ds:schemaRefs>
    <ds:schemaRef ds:uri="http://schemas.microsoft.com/sharepoint/v3/contenttype/forms"/>
  </ds:schemaRefs>
</ds:datastoreItem>
</file>

<file path=customXml/itemProps3.xml><?xml version="1.0" encoding="utf-8"?>
<ds:datastoreItem xmlns:ds="http://schemas.openxmlformats.org/officeDocument/2006/customXml" ds:itemID="{B2D671CA-023E-4669-8352-45781F2DE0E3}">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431FB48-0697-449C-B1BD-87B660A7E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A1D079C-F39C-4990-A560-F390B7DB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8</Pages>
  <Words>2708</Words>
  <Characters>15437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THEORIES OF HUMAN BEHAVIOUR</vt:lpstr>
    </vt:vector>
  </TitlesOfParts>
  <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HUMAN BEHAVIOUR</dc:title>
  <dc:subject/>
  <dc:creator>Kirsty Lauren Jones-Higginson</dc:creator>
  <cp:keywords/>
  <dc:description/>
  <cp:lastModifiedBy>Kirsty Lauren Jones-Higginson (1901468)</cp:lastModifiedBy>
  <cp:revision>31</cp:revision>
  <dcterms:created xsi:type="dcterms:W3CDTF">2021-11-05T09:04:00Z</dcterms:created>
  <dcterms:modified xsi:type="dcterms:W3CDTF">2021-11-05T21:39:00Z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