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1683770"/>
        <w:docPartObj>
          <w:docPartGallery w:val="Cover Pages"/>
          <w:docPartUnique/>
        </w:docPartObj>
      </w:sdtPr>
      <w:sdtEndPr>
        <w:rPr>
          <w:sz w:val="24"/>
          <w:szCs w:val="24"/>
        </w:rPr>
      </w:sdtEndPr>
      <w:sdtContent>
        <w:p w14:paraId="10AEEB90" w14:textId="0FF71CDB" w:rsidR="005C3509" w:rsidRDefault="005C3509"/>
        <w:p w14:paraId="1966DA45" w14:textId="55254F08" w:rsidR="005C3509" w:rsidRDefault="005C3509">
          <w:pPr>
            <w:rPr>
              <w:sz w:val="24"/>
              <w:szCs w:val="24"/>
            </w:rPr>
          </w:pPr>
          <w:r>
            <w:rPr>
              <w:noProof/>
            </w:rPr>
            <mc:AlternateContent>
              <mc:Choice Requires="wps">
                <w:drawing>
                  <wp:anchor distT="0" distB="0" distL="182880" distR="182880" simplePos="0" relativeHeight="251662336" behindDoc="0" locked="0" layoutInCell="1" allowOverlap="1" wp14:anchorId="217108DD" wp14:editId="086DCFA5">
                    <wp:simplePos x="0" y="0"/>
                    <mc:AlternateContent>
                      <mc:Choice Requires="wp14">
                        <wp:positionH relativeFrom="margin">
                          <wp14:pctPosHOffset>7700</wp14:pctPosHOffset>
                        </wp:positionH>
                      </mc:Choice>
                      <mc:Fallback>
                        <wp:positionH relativeFrom="page">
                          <wp:posOffset>967740</wp:posOffset>
                        </wp:positionH>
                      </mc:Fallback>
                    </mc:AlternateContent>
                    <mc:AlternateContent>
                      <mc:Choice Requires="wp14">
                        <wp:positionV relativeFrom="page">
                          <wp14:pctPosVOffset>54000</wp14:pctPosVOffset>
                        </wp:positionV>
                      </mc:Choice>
                      <mc:Fallback>
                        <wp:positionV relativeFrom="page">
                          <wp:posOffset>5772150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0C662" w14:textId="018EAA7A" w:rsidR="005C3509" w:rsidRDefault="005C3509">
                                <w:pPr>
                                  <w:pStyle w:val="NoSpacing"/>
                                  <w:spacing w:before="40" w:after="560" w:line="216" w:lineRule="auto"/>
                                  <w:rPr>
                                    <w:color w:val="4F81BD" w:themeColor="accent1"/>
                                    <w:sz w:val="72"/>
                                    <w:szCs w:val="72"/>
                                  </w:rPr>
                                </w:pPr>
                                <w:r>
                                  <w:rPr>
                                    <w:color w:val="4F81BD" w:themeColor="accent1"/>
                                    <w:sz w:val="72"/>
                                    <w:szCs w:val="72"/>
                                  </w:rPr>
                                  <w:t>BMPL5017</w:t>
                                </w:r>
                              </w:p>
                              <w:p w14:paraId="724C401E" w14:textId="045E10F1" w:rsidR="005C3509" w:rsidRPr="005C3509" w:rsidRDefault="005C3509" w:rsidP="005C3509">
                                <w:pPr>
                                  <w:pStyle w:val="NoSpacing"/>
                                  <w:spacing w:before="40" w:after="40"/>
                                  <w:rPr>
                                    <w:caps/>
                                    <w:color w:val="215868" w:themeColor="accent5" w:themeShade="80"/>
                                    <w:sz w:val="28"/>
                                    <w:szCs w:val="28"/>
                                  </w:rPr>
                                </w:pPr>
                                <w:r>
                                  <w:rPr>
                                    <w:caps/>
                                    <w:color w:val="215868" w:themeColor="accent5" w:themeShade="80"/>
                                    <w:sz w:val="28"/>
                                    <w:szCs w:val="28"/>
                                  </w:rPr>
                                  <w:t>2312613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17108DD" id="_x0000_t202" coordsize="21600,21600" o:spt="202" path="m,l,21600r21600,l21600,xe">
                    <v:stroke joinstyle="miter"/>
                    <v:path gradientshapeok="t" o:connecttype="rect"/>
                  </v:shapetype>
                  <v:shape id="Text Box 131" o:spid="_x0000_s1026" type="#_x0000_t202" style="position:absolute;margin-left:0;margin-top:0;width:369pt;height:529.2pt;z-index:25166233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7F0C662" w14:textId="018EAA7A" w:rsidR="005C3509" w:rsidRDefault="005C3509">
                          <w:pPr>
                            <w:pStyle w:val="NoSpacing"/>
                            <w:spacing w:before="40" w:after="560" w:line="216" w:lineRule="auto"/>
                            <w:rPr>
                              <w:color w:val="4F81BD" w:themeColor="accent1"/>
                              <w:sz w:val="72"/>
                              <w:szCs w:val="72"/>
                            </w:rPr>
                          </w:pPr>
                          <w:r>
                            <w:rPr>
                              <w:color w:val="4F81BD" w:themeColor="accent1"/>
                              <w:sz w:val="72"/>
                              <w:szCs w:val="72"/>
                            </w:rPr>
                            <w:t>BMPL5017</w:t>
                          </w:r>
                        </w:p>
                        <w:p w14:paraId="724C401E" w14:textId="045E10F1" w:rsidR="005C3509" w:rsidRPr="005C3509" w:rsidRDefault="005C3509" w:rsidP="005C3509">
                          <w:pPr>
                            <w:pStyle w:val="NoSpacing"/>
                            <w:spacing w:before="40" w:after="40"/>
                            <w:rPr>
                              <w:caps/>
                              <w:color w:val="215868" w:themeColor="accent5" w:themeShade="80"/>
                              <w:sz w:val="28"/>
                              <w:szCs w:val="28"/>
                            </w:rPr>
                          </w:pPr>
                          <w:r>
                            <w:rPr>
                              <w:caps/>
                              <w:color w:val="215868" w:themeColor="accent5" w:themeShade="80"/>
                              <w:sz w:val="28"/>
                              <w:szCs w:val="28"/>
                            </w:rPr>
                            <w:t>2312613</w:t>
                          </w: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77C399BF" wp14:editId="25EE26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5-02T00:00:00Z">
                                    <w:dateFormat w:val="yyyy"/>
                                    <w:lid w:val="en-US"/>
                                    <w:storeMappedDataAs w:val="dateTime"/>
                                    <w:calendar w:val="gregorian"/>
                                  </w:date>
                                </w:sdtPr>
                                <w:sdtContent>
                                  <w:p w14:paraId="505331FD" w14:textId="0756E610" w:rsidR="005C3509" w:rsidRDefault="005C350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7C399BF" id="Rectangle 132"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5-02T00:00:00Z">
                              <w:dateFormat w:val="yyyy"/>
                              <w:lid w:val="en-US"/>
                              <w:storeMappedDataAs w:val="dateTime"/>
                              <w:calendar w:val="gregorian"/>
                            </w:date>
                          </w:sdtPr>
                          <w:sdtContent>
                            <w:p w14:paraId="505331FD" w14:textId="0756E610" w:rsidR="005C3509" w:rsidRDefault="005C350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sz w:val="24"/>
              <w:szCs w:val="24"/>
            </w:rPr>
            <w:br w:type="page"/>
          </w:r>
        </w:p>
      </w:sdtContent>
    </w:sdt>
    <w:p w14:paraId="509CE354" w14:textId="77777777" w:rsidR="00385909" w:rsidRPr="00653782" w:rsidRDefault="00385909" w:rsidP="00385909">
      <w:pPr>
        <w:jc w:val="both"/>
        <w:rPr>
          <w:sz w:val="24"/>
          <w:szCs w:val="24"/>
        </w:rPr>
      </w:pPr>
    </w:p>
    <w:p w14:paraId="1EE14793" w14:textId="3E93DD86" w:rsidR="00D217CD" w:rsidRPr="00653782" w:rsidRDefault="00D217CD" w:rsidP="00A67FB1">
      <w:pPr>
        <w:ind w:left="720"/>
        <w:rPr>
          <w:sz w:val="24"/>
          <w:szCs w:val="24"/>
        </w:rPr>
      </w:pPr>
      <w:r w:rsidRPr="00653782">
        <w:rPr>
          <w:noProof/>
          <w:sz w:val="24"/>
          <w:szCs w:val="24"/>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653782" w:rsidRDefault="00D217CD" w:rsidP="00D217CD">
      <w:pPr>
        <w:rPr>
          <w:sz w:val="24"/>
          <w:szCs w:val="24"/>
        </w:rPr>
      </w:pPr>
      <w:bookmarkStart w:id="0" w:name="_Toc303070346"/>
    </w:p>
    <w:p w14:paraId="5FAE390F" w14:textId="71158F51" w:rsidR="00D217CD" w:rsidRPr="00653782" w:rsidRDefault="00D217CD" w:rsidP="00D217CD">
      <w:pPr>
        <w:jc w:val="center"/>
        <w:rPr>
          <w:sz w:val="24"/>
          <w:szCs w:val="24"/>
        </w:rPr>
      </w:pPr>
    </w:p>
    <w:bookmarkEnd w:id="0"/>
    <w:p w14:paraId="39CFE1EC" w14:textId="77777777" w:rsidR="00D217CD" w:rsidRPr="00653782" w:rsidRDefault="00D217CD" w:rsidP="00D217CD">
      <w:pPr>
        <w:jc w:val="center"/>
        <w:rPr>
          <w:sz w:val="24"/>
          <w:szCs w:val="24"/>
        </w:rPr>
      </w:pPr>
    </w:p>
    <w:tbl>
      <w:tblPr>
        <w:tblStyle w:val="TableGrid"/>
        <w:tblW w:w="0" w:type="auto"/>
        <w:tblLook w:val="04A0" w:firstRow="1" w:lastRow="0" w:firstColumn="1" w:lastColumn="0" w:noHBand="0" w:noVBand="1"/>
      </w:tblPr>
      <w:tblGrid>
        <w:gridCol w:w="10316"/>
      </w:tblGrid>
      <w:tr w:rsidR="00D217CD" w:rsidRPr="00653782" w14:paraId="05772AE5" w14:textId="77777777" w:rsidTr="00D217CD">
        <w:trPr>
          <w:trHeight w:val="1164"/>
        </w:trPr>
        <w:tc>
          <w:tcPr>
            <w:tcW w:w="10316" w:type="dxa"/>
            <w:shd w:val="clear" w:color="auto" w:fill="EEECE1" w:themeFill="background2"/>
          </w:tcPr>
          <w:p w14:paraId="771ADCAB" w14:textId="77777777" w:rsidR="00D217CD" w:rsidRPr="00653782" w:rsidRDefault="00D217CD" w:rsidP="001B20D3">
            <w:pPr>
              <w:jc w:val="center"/>
              <w:rPr>
                <w:b/>
                <w:sz w:val="24"/>
                <w:szCs w:val="24"/>
              </w:rPr>
            </w:pPr>
          </w:p>
          <w:p w14:paraId="5C908654" w14:textId="77777777" w:rsidR="00D217CD" w:rsidRPr="00653782" w:rsidRDefault="00D217CD" w:rsidP="001B20D3">
            <w:pPr>
              <w:jc w:val="center"/>
              <w:rPr>
                <w:b/>
                <w:sz w:val="24"/>
                <w:szCs w:val="24"/>
              </w:rPr>
            </w:pPr>
            <w:r w:rsidRPr="00653782">
              <w:rPr>
                <w:b/>
                <w:sz w:val="24"/>
                <w:szCs w:val="24"/>
              </w:rPr>
              <w:t>UNDERGRADUATE DISSERTATION</w:t>
            </w:r>
          </w:p>
          <w:p w14:paraId="2F7E283F" w14:textId="77777777" w:rsidR="00D217CD" w:rsidRPr="00653782" w:rsidRDefault="00D217CD" w:rsidP="001B20D3">
            <w:pPr>
              <w:jc w:val="center"/>
              <w:rPr>
                <w:b/>
                <w:bCs/>
                <w:sz w:val="24"/>
                <w:szCs w:val="24"/>
              </w:rPr>
            </w:pPr>
            <w:r w:rsidRPr="00653782">
              <w:rPr>
                <w:b/>
                <w:bCs/>
                <w:sz w:val="24"/>
                <w:szCs w:val="24"/>
              </w:rPr>
              <w:t>RESEARCH PROPOSAL FORM</w:t>
            </w:r>
          </w:p>
          <w:p w14:paraId="15DAC9AA" w14:textId="77777777" w:rsidR="00D217CD" w:rsidRPr="00653782" w:rsidRDefault="00D217CD" w:rsidP="001B20D3">
            <w:pPr>
              <w:jc w:val="center"/>
              <w:rPr>
                <w:sz w:val="24"/>
                <w:szCs w:val="24"/>
              </w:rPr>
            </w:pPr>
          </w:p>
        </w:tc>
      </w:tr>
    </w:tbl>
    <w:p w14:paraId="47B54624" w14:textId="77777777" w:rsidR="00D217CD" w:rsidRPr="00653782" w:rsidRDefault="00D217CD" w:rsidP="00D217CD">
      <w:pPr>
        <w:ind w:right="-199"/>
        <w:rPr>
          <w:sz w:val="24"/>
          <w:szCs w:val="24"/>
        </w:rPr>
      </w:pPr>
      <w:r w:rsidRPr="00653782">
        <w:rPr>
          <w:b/>
          <w:bCs/>
          <w:sz w:val="24"/>
          <w:szCs w:val="24"/>
        </w:rPr>
        <w:t xml:space="preserve"> </w:t>
      </w:r>
    </w:p>
    <w:p w14:paraId="1050C0B4" w14:textId="77777777" w:rsidR="00D217CD" w:rsidRPr="00653782" w:rsidRDefault="00D217CD" w:rsidP="00D217CD">
      <w:pPr>
        <w:jc w:val="both"/>
        <w:rPr>
          <w:sz w:val="24"/>
          <w:szCs w:val="24"/>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408"/>
        <w:gridCol w:w="3046"/>
      </w:tblGrid>
      <w:tr w:rsidR="00D217CD" w:rsidRPr="00653782" w14:paraId="588220F8" w14:textId="77777777" w:rsidTr="00D217CD">
        <w:trPr>
          <w:trHeight w:val="971"/>
        </w:trPr>
        <w:tc>
          <w:tcPr>
            <w:tcW w:w="7082" w:type="dxa"/>
            <w:tcMar>
              <w:top w:w="0" w:type="dxa"/>
              <w:left w:w="108" w:type="dxa"/>
              <w:bottom w:w="0" w:type="dxa"/>
              <w:right w:w="108" w:type="dxa"/>
            </w:tcMar>
          </w:tcPr>
          <w:p w14:paraId="04FD62E8" w14:textId="77777777" w:rsidR="00D217CD" w:rsidRPr="00597B09" w:rsidRDefault="00D217CD" w:rsidP="001B20D3">
            <w:pPr>
              <w:pStyle w:val="BodyText"/>
              <w:jc w:val="both"/>
              <w:rPr>
                <w:rFonts w:ascii="Arial" w:hAnsi="Arial" w:cs="Arial"/>
                <w:b/>
                <w:bCs/>
                <w:sz w:val="24"/>
                <w:szCs w:val="24"/>
              </w:rPr>
            </w:pPr>
            <w:r w:rsidRPr="00597B09">
              <w:rPr>
                <w:rFonts w:ascii="Arial" w:hAnsi="Arial" w:cs="Arial"/>
                <w:b/>
                <w:bCs/>
                <w:sz w:val="24"/>
                <w:szCs w:val="24"/>
              </w:rPr>
              <w:t xml:space="preserve">NAME: </w:t>
            </w:r>
          </w:p>
          <w:p w14:paraId="07C80386" w14:textId="58D80B93" w:rsidR="00D217CD" w:rsidRPr="00597B09" w:rsidRDefault="00597B09" w:rsidP="001B20D3">
            <w:pPr>
              <w:pStyle w:val="BodyText"/>
              <w:jc w:val="both"/>
              <w:rPr>
                <w:rFonts w:ascii="Arial" w:hAnsi="Arial" w:cs="Arial"/>
                <w:sz w:val="24"/>
                <w:szCs w:val="24"/>
              </w:rPr>
            </w:pPr>
            <w:r w:rsidRPr="00597B09">
              <w:rPr>
                <w:rFonts w:ascii="Arial" w:hAnsi="Arial" w:cs="Arial"/>
                <w:sz w:val="24"/>
                <w:szCs w:val="24"/>
              </w:rPr>
              <w:t xml:space="preserve">Marian </w:t>
            </w:r>
            <w:proofErr w:type="spellStart"/>
            <w:r w:rsidRPr="00597B09">
              <w:rPr>
                <w:rFonts w:ascii="Arial" w:hAnsi="Arial" w:cs="Arial"/>
                <w:sz w:val="24"/>
                <w:szCs w:val="24"/>
              </w:rPr>
              <w:t>Ionut</w:t>
            </w:r>
            <w:proofErr w:type="spellEnd"/>
            <w:r w:rsidRPr="00597B09">
              <w:rPr>
                <w:rFonts w:ascii="Arial" w:hAnsi="Arial" w:cs="Arial"/>
                <w:sz w:val="24"/>
                <w:szCs w:val="24"/>
              </w:rPr>
              <w:t xml:space="preserve"> </w:t>
            </w:r>
            <w:proofErr w:type="spellStart"/>
            <w:r w:rsidRPr="00597B09">
              <w:rPr>
                <w:rFonts w:ascii="Arial" w:hAnsi="Arial" w:cs="Arial"/>
                <w:sz w:val="24"/>
                <w:szCs w:val="24"/>
              </w:rPr>
              <w:t>Malasincu</w:t>
            </w:r>
            <w:proofErr w:type="spellEnd"/>
          </w:p>
        </w:tc>
        <w:tc>
          <w:tcPr>
            <w:tcW w:w="3216" w:type="dxa"/>
          </w:tcPr>
          <w:p w14:paraId="1DA1FCC6" w14:textId="77777777" w:rsidR="00D217CD" w:rsidRDefault="00D217CD" w:rsidP="001B20D3">
            <w:pPr>
              <w:jc w:val="both"/>
              <w:rPr>
                <w:b/>
                <w:bCs/>
                <w:sz w:val="24"/>
                <w:szCs w:val="24"/>
              </w:rPr>
            </w:pPr>
            <w:r w:rsidRPr="00653782">
              <w:rPr>
                <w:b/>
                <w:bCs/>
                <w:sz w:val="24"/>
                <w:szCs w:val="24"/>
              </w:rPr>
              <w:t xml:space="preserve"> </w:t>
            </w:r>
            <w:r w:rsidR="001D537B" w:rsidRPr="00653782">
              <w:rPr>
                <w:b/>
                <w:bCs/>
                <w:sz w:val="24"/>
                <w:szCs w:val="24"/>
              </w:rPr>
              <w:t>Student number:</w:t>
            </w:r>
          </w:p>
          <w:p w14:paraId="1F3BE9B9" w14:textId="3D4F74BE" w:rsidR="00597B09" w:rsidRPr="00597B09" w:rsidRDefault="00597B09" w:rsidP="001B20D3">
            <w:pPr>
              <w:jc w:val="both"/>
              <w:rPr>
                <w:rFonts w:ascii="Arial" w:hAnsi="Arial" w:cs="Arial"/>
                <w:sz w:val="24"/>
                <w:szCs w:val="24"/>
              </w:rPr>
            </w:pPr>
            <w:r w:rsidRPr="00597B09">
              <w:rPr>
                <w:rFonts w:ascii="Arial" w:hAnsi="Arial" w:cs="Arial"/>
                <w:sz w:val="24"/>
                <w:szCs w:val="24"/>
              </w:rPr>
              <w:t>2312613</w:t>
            </w:r>
          </w:p>
        </w:tc>
      </w:tr>
      <w:tr w:rsidR="00D217CD" w:rsidRPr="00653782"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0DCF32D2" w:rsidR="00D217CD" w:rsidRPr="00597B09" w:rsidRDefault="00D217CD" w:rsidP="00484489">
            <w:pPr>
              <w:spacing w:line="360" w:lineRule="auto"/>
              <w:jc w:val="center"/>
              <w:rPr>
                <w:rFonts w:ascii="Arial" w:hAnsi="Arial" w:cs="Arial"/>
                <w:b/>
                <w:bCs/>
                <w:sz w:val="24"/>
                <w:szCs w:val="24"/>
              </w:rPr>
            </w:pPr>
            <w:r w:rsidRPr="00597B09">
              <w:rPr>
                <w:rFonts w:ascii="Arial" w:hAnsi="Arial" w:cs="Arial"/>
                <w:b/>
                <w:bCs/>
                <w:sz w:val="24"/>
                <w:szCs w:val="24"/>
              </w:rPr>
              <w:t>DRAFT RESEARCH TITLE QUESTION:</w:t>
            </w:r>
            <w:r w:rsidR="002A540D" w:rsidRPr="00597B09">
              <w:rPr>
                <w:rFonts w:ascii="Arial" w:hAnsi="Arial" w:cs="Arial"/>
                <w:b/>
                <w:bCs/>
                <w:sz w:val="24"/>
                <w:szCs w:val="24"/>
              </w:rPr>
              <w:t xml:space="preserve"> How do video doorbells, neighbourhood watch programs, surveillance systems, and forensic collaboration contribute to strengthening community safety, protecting property, and enhancing policing strategies in crime prevention?</w:t>
            </w:r>
          </w:p>
          <w:p w14:paraId="27CDFF41" w14:textId="77777777" w:rsidR="002A540D" w:rsidRPr="00597B09" w:rsidRDefault="002A540D" w:rsidP="00484489">
            <w:pPr>
              <w:spacing w:line="360" w:lineRule="auto"/>
              <w:jc w:val="center"/>
              <w:rPr>
                <w:rFonts w:ascii="Arial" w:hAnsi="Arial" w:cs="Arial"/>
                <w:sz w:val="24"/>
                <w:szCs w:val="24"/>
              </w:rPr>
            </w:pPr>
          </w:p>
          <w:p w14:paraId="1BAED1E6" w14:textId="57518DBA" w:rsidR="00DA1749" w:rsidRPr="00597B09" w:rsidRDefault="00041F50" w:rsidP="00484489">
            <w:pPr>
              <w:tabs>
                <w:tab w:val="left" w:pos="1860"/>
              </w:tabs>
              <w:spacing w:line="360" w:lineRule="auto"/>
              <w:jc w:val="both"/>
              <w:rPr>
                <w:rFonts w:ascii="Arial" w:hAnsi="Arial" w:cs="Arial"/>
                <w:sz w:val="24"/>
                <w:szCs w:val="24"/>
              </w:rPr>
            </w:pPr>
            <w:r w:rsidRPr="00597B09">
              <w:rPr>
                <w:rFonts w:ascii="Arial" w:hAnsi="Arial" w:cs="Arial"/>
                <w:sz w:val="24"/>
                <w:szCs w:val="24"/>
              </w:rPr>
              <w:t xml:space="preserve">It is really relevant to discuss this topic in the context of the undergraduate dissertation because it touches </w:t>
            </w:r>
            <w:r w:rsidR="00653782" w:rsidRPr="00597B09">
              <w:rPr>
                <w:rFonts w:ascii="Arial" w:hAnsi="Arial" w:cs="Arial"/>
                <w:sz w:val="24"/>
                <w:szCs w:val="24"/>
              </w:rPr>
              <w:t xml:space="preserve">on </w:t>
            </w:r>
            <w:r w:rsidRPr="00597B09">
              <w:rPr>
                <w:rFonts w:ascii="Arial" w:hAnsi="Arial" w:cs="Arial"/>
                <w:sz w:val="24"/>
                <w:szCs w:val="24"/>
              </w:rPr>
              <w:t>aspects of technology, community engagement</w:t>
            </w:r>
            <w:r w:rsidR="00653782" w:rsidRPr="00597B09">
              <w:rPr>
                <w:rFonts w:ascii="Arial" w:hAnsi="Arial" w:cs="Arial"/>
                <w:sz w:val="24"/>
                <w:szCs w:val="24"/>
              </w:rPr>
              <w:t>,</w:t>
            </w:r>
            <w:r w:rsidRPr="00597B09">
              <w:rPr>
                <w:rFonts w:ascii="Arial" w:hAnsi="Arial" w:cs="Arial"/>
                <w:sz w:val="24"/>
                <w:szCs w:val="24"/>
              </w:rPr>
              <w:t xml:space="preserve"> and law enforcement regarding crime prevention.</w:t>
            </w:r>
            <w:r w:rsidR="00DA1749" w:rsidRPr="00597B09">
              <w:rPr>
                <w:rFonts w:ascii="Arial" w:hAnsi="Arial" w:cs="Arial"/>
                <w:sz w:val="24"/>
                <w:szCs w:val="24"/>
              </w:rPr>
              <w:t xml:space="preserve"> This research builds upon the initial conceptual framework outlined in the mind map. The mind map is provided below to illustrate the interconnected themes underpinning the research focus.</w:t>
            </w:r>
          </w:p>
          <w:p w14:paraId="7DDCFC86" w14:textId="759309DD" w:rsidR="00DA1749" w:rsidRPr="00597B09" w:rsidRDefault="00DA1749" w:rsidP="00484489">
            <w:pPr>
              <w:tabs>
                <w:tab w:val="left" w:pos="1860"/>
              </w:tabs>
              <w:spacing w:line="360" w:lineRule="auto"/>
              <w:jc w:val="both"/>
              <w:rPr>
                <w:rFonts w:ascii="Arial" w:hAnsi="Arial" w:cs="Arial"/>
                <w:sz w:val="24"/>
                <w:szCs w:val="24"/>
              </w:rPr>
            </w:pPr>
            <w:r w:rsidRPr="00597B09">
              <w:rPr>
                <w:rFonts w:ascii="Arial" w:hAnsi="Arial" w:cs="Arial"/>
                <w:sz w:val="24"/>
                <w:szCs w:val="24"/>
              </w:rPr>
              <w:t xml:space="preserve"> </w:t>
            </w:r>
            <w:r w:rsidRPr="00597B09">
              <w:rPr>
                <w:rFonts w:ascii="Arial" w:hAnsi="Arial" w:cs="Arial"/>
                <w:noProof/>
              </w:rPr>
              <w:drawing>
                <wp:inline distT="0" distB="0" distL="0" distR="0" wp14:anchorId="24EE4D89" wp14:editId="65214A1F">
                  <wp:extent cx="5943600" cy="3235960"/>
                  <wp:effectExtent l="0" t="0" r="0" b="2540"/>
                  <wp:docPr id="140097613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976131" name="Picture 1" descr="image"/>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35960"/>
                          </a:xfrm>
                          <a:prstGeom prst="rect">
                            <a:avLst/>
                          </a:prstGeom>
                          <a:noFill/>
                          <a:ln>
                            <a:noFill/>
                          </a:ln>
                        </pic:spPr>
                      </pic:pic>
                    </a:graphicData>
                  </a:graphic>
                </wp:inline>
              </w:drawing>
            </w:r>
          </w:p>
          <w:p w14:paraId="3783782F" w14:textId="77777777" w:rsidR="00DA1749" w:rsidRPr="00597B09" w:rsidRDefault="00DA1749" w:rsidP="00484489">
            <w:pPr>
              <w:tabs>
                <w:tab w:val="left" w:pos="1860"/>
              </w:tabs>
              <w:spacing w:line="360" w:lineRule="auto"/>
              <w:jc w:val="both"/>
              <w:rPr>
                <w:rFonts w:ascii="Arial" w:hAnsi="Arial" w:cs="Arial"/>
                <w:sz w:val="24"/>
                <w:szCs w:val="24"/>
              </w:rPr>
            </w:pPr>
          </w:p>
          <w:p w14:paraId="4BBBA647" w14:textId="20E4DBE3" w:rsidR="00041F50" w:rsidRPr="00597B09" w:rsidRDefault="00041F50" w:rsidP="00484489">
            <w:pPr>
              <w:tabs>
                <w:tab w:val="left" w:pos="1860"/>
              </w:tabs>
              <w:spacing w:line="360" w:lineRule="auto"/>
              <w:jc w:val="both"/>
              <w:rPr>
                <w:rFonts w:ascii="Arial" w:hAnsi="Arial" w:cs="Arial"/>
                <w:sz w:val="24"/>
                <w:szCs w:val="24"/>
              </w:rPr>
            </w:pPr>
            <w:r w:rsidRPr="00597B09">
              <w:rPr>
                <w:rFonts w:ascii="Arial" w:hAnsi="Arial" w:cs="Arial"/>
                <w:sz w:val="24"/>
                <w:szCs w:val="24"/>
              </w:rPr>
              <w:t xml:space="preserve"> Concerns about burglary, vandalism</w:t>
            </w:r>
            <w:r w:rsidR="00653782" w:rsidRPr="00597B09">
              <w:rPr>
                <w:rFonts w:ascii="Arial" w:hAnsi="Arial" w:cs="Arial"/>
                <w:sz w:val="24"/>
                <w:szCs w:val="24"/>
              </w:rPr>
              <w:t>,</w:t>
            </w:r>
            <w:r w:rsidRPr="00597B09">
              <w:rPr>
                <w:rFonts w:ascii="Arial" w:hAnsi="Arial" w:cs="Arial"/>
                <w:sz w:val="24"/>
                <w:szCs w:val="24"/>
              </w:rPr>
              <w:t xml:space="preserve"> and other </w:t>
            </w:r>
            <w:r w:rsidR="00EA1C39" w:rsidRPr="00597B09">
              <w:rPr>
                <w:rFonts w:ascii="Arial" w:hAnsi="Arial" w:cs="Arial"/>
                <w:sz w:val="24"/>
                <w:szCs w:val="24"/>
              </w:rPr>
              <w:t>neighbourhood</w:t>
            </w:r>
            <w:r w:rsidRPr="00597B09">
              <w:rPr>
                <w:rFonts w:ascii="Arial" w:hAnsi="Arial" w:cs="Arial"/>
                <w:sz w:val="24"/>
                <w:szCs w:val="24"/>
              </w:rPr>
              <w:t xml:space="preserve"> crimes have caused homeowners and law enforcement have become key players in deploying video doorbells and surveillance systems. Collective vigilance can be fostered through their role in Neighbourhood Watch </w:t>
            </w:r>
            <w:r w:rsidRPr="00597B09">
              <w:rPr>
                <w:rFonts w:ascii="Arial" w:hAnsi="Arial" w:cs="Arial"/>
                <w:sz w:val="24"/>
                <w:szCs w:val="24"/>
              </w:rPr>
              <w:lastRenderedPageBreak/>
              <w:t xml:space="preserve">programs and their ability to collaborate with the police force for our forensics. Their effectiveness is </w:t>
            </w:r>
            <w:r w:rsidR="00EA1C39" w:rsidRPr="00597B09">
              <w:rPr>
                <w:rFonts w:ascii="Arial" w:hAnsi="Arial" w:cs="Arial"/>
                <w:sz w:val="24"/>
                <w:szCs w:val="24"/>
              </w:rPr>
              <w:t>analysed</w:t>
            </w:r>
            <w:r w:rsidRPr="00597B09">
              <w:rPr>
                <w:rFonts w:ascii="Arial" w:hAnsi="Arial" w:cs="Arial"/>
                <w:sz w:val="24"/>
                <w:szCs w:val="24"/>
              </w:rPr>
              <w:t xml:space="preserve">, giving insight into how modern security works in tandem with traditional policing measures to help develop more proactive and </w:t>
            </w:r>
            <w:r w:rsidR="00653782" w:rsidRPr="00597B09">
              <w:rPr>
                <w:rFonts w:ascii="Arial" w:hAnsi="Arial" w:cs="Arial"/>
                <w:sz w:val="24"/>
                <w:szCs w:val="24"/>
              </w:rPr>
              <w:t>community-</w:t>
            </w:r>
            <w:r w:rsidR="00EA1C39" w:rsidRPr="00597B09">
              <w:rPr>
                <w:rFonts w:ascii="Arial" w:hAnsi="Arial" w:cs="Arial"/>
                <w:sz w:val="24"/>
                <w:szCs w:val="24"/>
              </w:rPr>
              <w:t>centred</w:t>
            </w:r>
            <w:r w:rsidRPr="00597B09">
              <w:rPr>
                <w:rFonts w:ascii="Arial" w:hAnsi="Arial" w:cs="Arial"/>
                <w:sz w:val="24"/>
                <w:szCs w:val="24"/>
              </w:rPr>
              <w:t xml:space="preserve"> methods of crime prevention.</w:t>
            </w:r>
          </w:p>
          <w:p w14:paraId="3CAE00BA" w14:textId="77777777" w:rsidR="00041F50" w:rsidRPr="00597B09" w:rsidRDefault="00041F50" w:rsidP="00484489">
            <w:pPr>
              <w:tabs>
                <w:tab w:val="left" w:pos="1860"/>
              </w:tabs>
              <w:spacing w:line="360" w:lineRule="auto"/>
              <w:jc w:val="both"/>
              <w:rPr>
                <w:rFonts w:ascii="Arial" w:hAnsi="Arial" w:cs="Arial"/>
                <w:sz w:val="24"/>
                <w:szCs w:val="24"/>
              </w:rPr>
            </w:pPr>
          </w:p>
          <w:p w14:paraId="7F631EB1" w14:textId="77777777" w:rsidR="00D217CD" w:rsidRPr="00597B09" w:rsidRDefault="00041F50" w:rsidP="00484489">
            <w:pPr>
              <w:tabs>
                <w:tab w:val="left" w:pos="1860"/>
              </w:tabs>
              <w:spacing w:line="360" w:lineRule="auto"/>
              <w:jc w:val="both"/>
              <w:rPr>
                <w:rFonts w:ascii="Arial" w:hAnsi="Arial" w:cs="Arial"/>
                <w:sz w:val="24"/>
                <w:szCs w:val="24"/>
              </w:rPr>
            </w:pPr>
            <w:r w:rsidRPr="00597B09">
              <w:rPr>
                <w:rFonts w:ascii="Arial" w:hAnsi="Arial" w:cs="Arial"/>
                <w:sz w:val="24"/>
                <w:szCs w:val="24"/>
              </w:rPr>
              <w:t>Also, this topic is interesting because it integrates these various disciplines ranging from technology studies, criminology, and sociology. The issues it raises serve to highlight the tests of privacy, ethical values</w:t>
            </w:r>
            <w:r w:rsidR="00653782" w:rsidRPr="00597B09">
              <w:rPr>
                <w:rFonts w:ascii="Arial" w:hAnsi="Arial" w:cs="Arial"/>
                <w:sz w:val="24"/>
                <w:szCs w:val="24"/>
              </w:rPr>
              <w:t>,</w:t>
            </w:r>
            <w:r w:rsidRPr="00597B09">
              <w:rPr>
                <w:rFonts w:ascii="Arial" w:hAnsi="Arial" w:cs="Arial"/>
                <w:sz w:val="24"/>
                <w:szCs w:val="24"/>
              </w:rPr>
              <w:t xml:space="preserve"> and the effectiveness of surveillance in controlling crime. That is because the impact of smart technology on community dynamics and influencing law enforcement strategies needs to be understood as the technology continues to be made accessible. The topic concerning the improvement of public safety balanced with civil liberties is a topic of great timeliness for discussion</w:t>
            </w:r>
            <w:r w:rsidR="00366023" w:rsidRPr="00597B09">
              <w:rPr>
                <w:rFonts w:ascii="Arial" w:hAnsi="Arial" w:cs="Arial"/>
                <w:sz w:val="24"/>
                <w:szCs w:val="24"/>
              </w:rPr>
              <w:t>,</w:t>
            </w:r>
            <w:r w:rsidRPr="00597B09">
              <w:rPr>
                <w:rFonts w:ascii="Arial" w:hAnsi="Arial" w:cs="Arial"/>
                <w:sz w:val="24"/>
                <w:szCs w:val="24"/>
              </w:rPr>
              <w:t xml:space="preserve"> and thus</w:t>
            </w:r>
            <w:r w:rsidR="00366023" w:rsidRPr="00597B09">
              <w:rPr>
                <w:rFonts w:ascii="Arial" w:hAnsi="Arial" w:cs="Arial"/>
                <w:sz w:val="24"/>
                <w:szCs w:val="24"/>
              </w:rPr>
              <w:t>,</w:t>
            </w:r>
            <w:r w:rsidRPr="00597B09">
              <w:rPr>
                <w:rFonts w:ascii="Arial" w:hAnsi="Arial" w:cs="Arial"/>
                <w:sz w:val="24"/>
                <w:szCs w:val="24"/>
              </w:rPr>
              <w:t xml:space="preserve"> this dissertation can contribute using </w:t>
            </w:r>
            <w:r w:rsidR="00366023" w:rsidRPr="00597B09">
              <w:rPr>
                <w:rFonts w:ascii="Arial" w:hAnsi="Arial" w:cs="Arial"/>
                <w:sz w:val="24"/>
                <w:szCs w:val="24"/>
              </w:rPr>
              <w:t>real-world</w:t>
            </w:r>
            <w:r w:rsidRPr="00597B09">
              <w:rPr>
                <w:rFonts w:ascii="Arial" w:hAnsi="Arial" w:cs="Arial"/>
                <w:sz w:val="24"/>
                <w:szCs w:val="24"/>
              </w:rPr>
              <w:t xml:space="preserve"> case studies of crime statistics and policy implications.</w:t>
            </w:r>
          </w:p>
          <w:p w14:paraId="677E4375" w14:textId="77777777" w:rsidR="00DA1749" w:rsidRPr="00597B09" w:rsidRDefault="00DA1749" w:rsidP="00484489">
            <w:pPr>
              <w:tabs>
                <w:tab w:val="left" w:pos="1860"/>
              </w:tabs>
              <w:spacing w:line="360" w:lineRule="auto"/>
              <w:jc w:val="both"/>
              <w:rPr>
                <w:rFonts w:ascii="Arial" w:hAnsi="Arial" w:cs="Arial"/>
                <w:sz w:val="24"/>
                <w:szCs w:val="24"/>
              </w:rPr>
            </w:pPr>
          </w:p>
          <w:p w14:paraId="2AC1F8E4" w14:textId="77777777" w:rsidR="00DA1749" w:rsidRPr="00597B09" w:rsidRDefault="00DA1749" w:rsidP="00484489">
            <w:pPr>
              <w:tabs>
                <w:tab w:val="left" w:pos="1860"/>
              </w:tabs>
              <w:spacing w:line="360" w:lineRule="auto"/>
              <w:jc w:val="both"/>
              <w:rPr>
                <w:rFonts w:ascii="Arial" w:hAnsi="Arial" w:cs="Arial"/>
                <w:sz w:val="24"/>
                <w:szCs w:val="24"/>
              </w:rPr>
            </w:pPr>
            <w:r w:rsidRPr="00597B09">
              <w:rPr>
                <w:rFonts w:ascii="Arial" w:hAnsi="Arial" w:cs="Arial"/>
                <w:sz w:val="24"/>
                <w:szCs w:val="24"/>
              </w:rPr>
              <w:t>The following mind map provides a visual conceptual framework for this research, illustrating the key elements and relationships between video doorbells, neighbourhood watch programs, surveillance systems, forensic collaboration, and crime prevention strategies</w:t>
            </w:r>
          </w:p>
          <w:p w14:paraId="40488B0F" w14:textId="77777777" w:rsidR="00DA1749" w:rsidRPr="00597B09" w:rsidRDefault="00DA1749" w:rsidP="00484489">
            <w:pPr>
              <w:tabs>
                <w:tab w:val="left" w:pos="1860"/>
              </w:tabs>
              <w:spacing w:line="360" w:lineRule="auto"/>
              <w:jc w:val="both"/>
              <w:rPr>
                <w:rFonts w:ascii="Arial" w:hAnsi="Arial" w:cs="Arial"/>
                <w:sz w:val="24"/>
                <w:szCs w:val="24"/>
              </w:rPr>
            </w:pPr>
          </w:p>
          <w:p w14:paraId="783228ED" w14:textId="773B0961" w:rsidR="00DA1749" w:rsidRPr="00597B09" w:rsidRDefault="00DA1749" w:rsidP="00484489">
            <w:pPr>
              <w:tabs>
                <w:tab w:val="left" w:pos="1860"/>
              </w:tabs>
              <w:spacing w:line="360" w:lineRule="auto"/>
              <w:jc w:val="both"/>
              <w:rPr>
                <w:rFonts w:ascii="Arial" w:hAnsi="Arial" w:cs="Arial"/>
                <w:sz w:val="24"/>
                <w:szCs w:val="24"/>
              </w:rPr>
            </w:pPr>
          </w:p>
        </w:tc>
      </w:tr>
      <w:tr w:rsidR="00D217CD" w:rsidRPr="00653782"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597B09" w:rsidRDefault="00D217CD" w:rsidP="00484489">
            <w:pPr>
              <w:spacing w:line="360" w:lineRule="auto"/>
              <w:jc w:val="both"/>
              <w:rPr>
                <w:rFonts w:ascii="Arial" w:hAnsi="Arial" w:cs="Arial"/>
                <w:b/>
                <w:bCs/>
                <w:sz w:val="24"/>
                <w:szCs w:val="24"/>
              </w:rPr>
            </w:pPr>
            <w:r w:rsidRPr="00597B09">
              <w:rPr>
                <w:rFonts w:ascii="Arial" w:hAnsi="Arial" w:cs="Arial"/>
                <w:b/>
                <w:bCs/>
                <w:sz w:val="24"/>
                <w:szCs w:val="24"/>
              </w:rPr>
              <w:lastRenderedPageBreak/>
              <w:t xml:space="preserve">SUMMARY OF RESEARCH AIM &amp; OBJECTIVES: </w:t>
            </w:r>
          </w:p>
          <w:p w14:paraId="2E7E8E9B" w14:textId="77777777" w:rsidR="00041F50" w:rsidRPr="00597B09" w:rsidRDefault="00041F50" w:rsidP="00484489">
            <w:pPr>
              <w:spacing w:line="360" w:lineRule="auto"/>
              <w:jc w:val="both"/>
              <w:rPr>
                <w:rFonts w:ascii="Arial" w:hAnsi="Arial" w:cs="Arial"/>
                <w:b/>
                <w:bCs/>
                <w:sz w:val="24"/>
                <w:szCs w:val="24"/>
              </w:rPr>
            </w:pPr>
            <w:r w:rsidRPr="00597B09">
              <w:rPr>
                <w:rFonts w:ascii="Arial" w:hAnsi="Arial" w:cs="Arial"/>
                <w:b/>
                <w:bCs/>
                <w:sz w:val="24"/>
                <w:szCs w:val="24"/>
              </w:rPr>
              <w:t>Research Aim:</w:t>
            </w:r>
          </w:p>
          <w:p w14:paraId="35B98E72" w14:textId="39289D98" w:rsidR="00D217CD" w:rsidRPr="00597B09" w:rsidRDefault="00041F50" w:rsidP="00484489">
            <w:pPr>
              <w:spacing w:line="360" w:lineRule="auto"/>
              <w:jc w:val="both"/>
              <w:rPr>
                <w:rFonts w:ascii="Arial" w:hAnsi="Arial" w:cs="Arial"/>
                <w:sz w:val="24"/>
                <w:szCs w:val="24"/>
              </w:rPr>
            </w:pPr>
            <w:r w:rsidRPr="00597B09">
              <w:rPr>
                <w:rFonts w:ascii="Arial" w:hAnsi="Arial" w:cs="Arial"/>
                <w:sz w:val="24"/>
                <w:szCs w:val="24"/>
              </w:rPr>
              <w:t xml:space="preserve">Thus, to </w:t>
            </w:r>
            <w:r w:rsidR="00EA1C39" w:rsidRPr="00597B09">
              <w:rPr>
                <w:rFonts w:ascii="Arial" w:hAnsi="Arial" w:cs="Arial"/>
                <w:sz w:val="24"/>
                <w:szCs w:val="24"/>
              </w:rPr>
              <w:t>analyse</w:t>
            </w:r>
            <w:r w:rsidRPr="00597B09">
              <w:rPr>
                <w:rFonts w:ascii="Arial" w:hAnsi="Arial" w:cs="Arial"/>
                <w:sz w:val="24"/>
                <w:szCs w:val="24"/>
              </w:rPr>
              <w:t xml:space="preserve"> the contribution of video doorbells, </w:t>
            </w:r>
            <w:r w:rsidR="00EA1C39" w:rsidRPr="00597B09">
              <w:rPr>
                <w:rFonts w:ascii="Arial" w:hAnsi="Arial" w:cs="Arial"/>
                <w:sz w:val="24"/>
                <w:szCs w:val="24"/>
              </w:rPr>
              <w:t>neighbourhood</w:t>
            </w:r>
            <w:r w:rsidRPr="00597B09">
              <w:rPr>
                <w:rFonts w:ascii="Arial" w:hAnsi="Arial" w:cs="Arial"/>
                <w:sz w:val="24"/>
                <w:szCs w:val="24"/>
              </w:rPr>
              <w:t xml:space="preserve"> watch programs, surveillance systems</w:t>
            </w:r>
            <w:r w:rsidR="00366023" w:rsidRPr="00597B09">
              <w:rPr>
                <w:rFonts w:ascii="Arial" w:hAnsi="Arial" w:cs="Arial"/>
                <w:sz w:val="24"/>
                <w:szCs w:val="24"/>
              </w:rPr>
              <w:t>,</w:t>
            </w:r>
            <w:r w:rsidRPr="00597B09">
              <w:rPr>
                <w:rFonts w:ascii="Arial" w:hAnsi="Arial" w:cs="Arial"/>
                <w:sz w:val="24"/>
                <w:szCs w:val="24"/>
              </w:rPr>
              <w:t xml:space="preserve"> and forensic collaboration towards community safety, crime prevention</w:t>
            </w:r>
            <w:r w:rsidR="00366023" w:rsidRPr="00597B09">
              <w:rPr>
                <w:rFonts w:ascii="Arial" w:hAnsi="Arial" w:cs="Arial"/>
                <w:sz w:val="24"/>
                <w:szCs w:val="24"/>
              </w:rPr>
              <w:t>,</w:t>
            </w:r>
            <w:r w:rsidRPr="00597B09">
              <w:rPr>
                <w:rFonts w:ascii="Arial" w:hAnsi="Arial" w:cs="Arial"/>
                <w:sz w:val="24"/>
                <w:szCs w:val="24"/>
              </w:rPr>
              <w:t xml:space="preserve"> and enhance effective police strategies. It will evaluate how effective they have been, what challenges they present, and more broadly for law enforcement and public security.</w:t>
            </w:r>
          </w:p>
          <w:p w14:paraId="01F482F3" w14:textId="77777777" w:rsidR="00041F50" w:rsidRPr="00597B09" w:rsidRDefault="00041F50" w:rsidP="00484489">
            <w:pPr>
              <w:spacing w:line="360" w:lineRule="auto"/>
              <w:jc w:val="both"/>
              <w:rPr>
                <w:rFonts w:ascii="Arial" w:hAnsi="Arial" w:cs="Arial"/>
                <w:sz w:val="24"/>
                <w:szCs w:val="24"/>
              </w:rPr>
            </w:pPr>
          </w:p>
          <w:p w14:paraId="3D0B93D4" w14:textId="77777777" w:rsidR="00041F50" w:rsidRPr="00597B09" w:rsidRDefault="00041F50" w:rsidP="00484489">
            <w:pPr>
              <w:spacing w:line="360" w:lineRule="auto"/>
              <w:jc w:val="both"/>
              <w:rPr>
                <w:rFonts w:ascii="Arial" w:hAnsi="Arial" w:cs="Arial"/>
                <w:b/>
                <w:bCs/>
                <w:sz w:val="24"/>
                <w:szCs w:val="24"/>
              </w:rPr>
            </w:pPr>
            <w:r w:rsidRPr="00597B09">
              <w:rPr>
                <w:rFonts w:ascii="Arial" w:hAnsi="Arial" w:cs="Arial"/>
                <w:b/>
                <w:bCs/>
                <w:sz w:val="24"/>
                <w:szCs w:val="24"/>
              </w:rPr>
              <w:t>Research Objectives:</w:t>
            </w:r>
          </w:p>
          <w:p w14:paraId="00331299" w14:textId="3E0F5183" w:rsidR="00041F50" w:rsidRPr="00597B09" w:rsidRDefault="00041F50" w:rsidP="00484489">
            <w:pPr>
              <w:pStyle w:val="ListParagraph"/>
              <w:numPr>
                <w:ilvl w:val="0"/>
                <w:numId w:val="21"/>
              </w:numPr>
              <w:spacing w:line="360" w:lineRule="auto"/>
              <w:jc w:val="both"/>
              <w:rPr>
                <w:rFonts w:ascii="Arial" w:hAnsi="Arial" w:cs="Arial"/>
                <w:sz w:val="24"/>
                <w:szCs w:val="24"/>
              </w:rPr>
            </w:pPr>
            <w:r w:rsidRPr="00597B09">
              <w:rPr>
                <w:rFonts w:ascii="Arial" w:hAnsi="Arial" w:cs="Arial"/>
                <w:sz w:val="24"/>
                <w:szCs w:val="24"/>
              </w:rPr>
              <w:t xml:space="preserve">To assess the effectiveness of video doorbells and surveillance systems in crime prevention and detection – This will involve </w:t>
            </w:r>
            <w:r w:rsidR="00EA1C39" w:rsidRPr="00597B09">
              <w:rPr>
                <w:rFonts w:ascii="Arial" w:hAnsi="Arial" w:cs="Arial"/>
                <w:sz w:val="24"/>
                <w:szCs w:val="24"/>
              </w:rPr>
              <w:t>analysing</w:t>
            </w:r>
            <w:r w:rsidRPr="00597B09">
              <w:rPr>
                <w:rFonts w:ascii="Arial" w:hAnsi="Arial" w:cs="Arial"/>
                <w:sz w:val="24"/>
                <w:szCs w:val="24"/>
              </w:rPr>
              <w:t xml:space="preserve"> their role in deterring criminal activities, aiding investigations, and supporting law enforcement.</w:t>
            </w:r>
          </w:p>
          <w:p w14:paraId="425D1E3F" w14:textId="59BB3F1A" w:rsidR="00041F50" w:rsidRPr="00597B09" w:rsidRDefault="00041F50" w:rsidP="00484489">
            <w:pPr>
              <w:pStyle w:val="ListParagraph"/>
              <w:numPr>
                <w:ilvl w:val="0"/>
                <w:numId w:val="21"/>
              </w:numPr>
              <w:spacing w:line="360" w:lineRule="auto"/>
              <w:jc w:val="both"/>
              <w:rPr>
                <w:rFonts w:ascii="Arial" w:hAnsi="Arial" w:cs="Arial"/>
                <w:sz w:val="24"/>
                <w:szCs w:val="24"/>
              </w:rPr>
            </w:pPr>
            <w:r w:rsidRPr="00597B09">
              <w:rPr>
                <w:rFonts w:ascii="Arial" w:hAnsi="Arial" w:cs="Arial"/>
                <w:sz w:val="24"/>
                <w:szCs w:val="24"/>
              </w:rPr>
              <w:t xml:space="preserve">To evaluate the impact of </w:t>
            </w:r>
            <w:r w:rsidR="00EA1C39" w:rsidRPr="00597B09">
              <w:rPr>
                <w:rFonts w:ascii="Arial" w:hAnsi="Arial" w:cs="Arial"/>
                <w:sz w:val="24"/>
                <w:szCs w:val="24"/>
              </w:rPr>
              <w:t>neighbourhood,</w:t>
            </w:r>
            <w:r w:rsidRPr="00597B09">
              <w:rPr>
                <w:rFonts w:ascii="Arial" w:hAnsi="Arial" w:cs="Arial"/>
                <w:sz w:val="24"/>
                <w:szCs w:val="24"/>
              </w:rPr>
              <w:t xml:space="preserve"> watch programs on community-led crime prevention efforts – This includes examining public engagement, cooperation with the police, and the influence of collective vigilance on crime rates.</w:t>
            </w:r>
          </w:p>
          <w:p w14:paraId="095E263E" w14:textId="3D857131" w:rsidR="00041F50" w:rsidRPr="00597B09" w:rsidRDefault="00041F50" w:rsidP="00484489">
            <w:pPr>
              <w:pStyle w:val="ListParagraph"/>
              <w:numPr>
                <w:ilvl w:val="0"/>
                <w:numId w:val="21"/>
              </w:numPr>
              <w:spacing w:line="360" w:lineRule="auto"/>
              <w:jc w:val="both"/>
              <w:rPr>
                <w:rFonts w:ascii="Arial" w:hAnsi="Arial" w:cs="Arial"/>
                <w:sz w:val="24"/>
                <w:szCs w:val="24"/>
              </w:rPr>
            </w:pPr>
            <w:r w:rsidRPr="00597B09">
              <w:rPr>
                <w:rFonts w:ascii="Arial" w:hAnsi="Arial" w:cs="Arial"/>
                <w:sz w:val="24"/>
                <w:szCs w:val="24"/>
              </w:rPr>
              <w:t>To explore how forensic collaboration between the community and law enforcement enhances crime-solving efforts – This objective will focus on how digital evidence, such as CCTV footage and smart device recordings, is utilized in criminal investigations.</w:t>
            </w:r>
          </w:p>
          <w:p w14:paraId="072C54A1" w14:textId="23642A46" w:rsidR="00041F50" w:rsidRPr="00597B09" w:rsidRDefault="00041F50" w:rsidP="00484489">
            <w:pPr>
              <w:pStyle w:val="ListParagraph"/>
              <w:numPr>
                <w:ilvl w:val="0"/>
                <w:numId w:val="21"/>
              </w:numPr>
              <w:spacing w:line="360" w:lineRule="auto"/>
              <w:jc w:val="both"/>
              <w:rPr>
                <w:rFonts w:ascii="Arial" w:hAnsi="Arial" w:cs="Arial"/>
                <w:sz w:val="24"/>
                <w:szCs w:val="24"/>
              </w:rPr>
            </w:pPr>
            <w:r w:rsidRPr="00597B09">
              <w:rPr>
                <w:rFonts w:ascii="Arial" w:hAnsi="Arial" w:cs="Arial"/>
                <w:sz w:val="24"/>
                <w:szCs w:val="24"/>
              </w:rPr>
              <w:lastRenderedPageBreak/>
              <w:t xml:space="preserve">To </w:t>
            </w:r>
            <w:r w:rsidR="00EA1C39" w:rsidRPr="00597B09">
              <w:rPr>
                <w:rFonts w:ascii="Arial" w:hAnsi="Arial" w:cs="Arial"/>
                <w:sz w:val="24"/>
                <w:szCs w:val="24"/>
              </w:rPr>
              <w:t>analyse</w:t>
            </w:r>
            <w:r w:rsidRPr="00597B09">
              <w:rPr>
                <w:rFonts w:ascii="Arial" w:hAnsi="Arial" w:cs="Arial"/>
                <w:sz w:val="24"/>
                <w:szCs w:val="24"/>
              </w:rPr>
              <w:t xml:space="preserve"> ethical, legal, and privacy concerns associated with the use of surveillance technology in policing and community safety initiatives – This will examine regulatory frameworks, public concerns, and the balance between security and individual rights.</w:t>
            </w:r>
          </w:p>
        </w:tc>
      </w:tr>
      <w:tr w:rsidR="00D217CD" w:rsidRPr="00653782"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597B09" w:rsidRDefault="00D217CD" w:rsidP="00484489">
            <w:pPr>
              <w:spacing w:line="360" w:lineRule="auto"/>
              <w:rPr>
                <w:rFonts w:ascii="Arial" w:hAnsi="Arial" w:cs="Arial"/>
                <w:b/>
                <w:bCs/>
                <w:sz w:val="24"/>
                <w:szCs w:val="24"/>
              </w:rPr>
            </w:pPr>
            <w:r w:rsidRPr="00597B09">
              <w:rPr>
                <w:rFonts w:ascii="Arial" w:hAnsi="Arial" w:cs="Arial"/>
                <w:b/>
                <w:bCs/>
                <w:sz w:val="24"/>
                <w:szCs w:val="24"/>
              </w:rPr>
              <w:lastRenderedPageBreak/>
              <w:t>THEORETICAL CONTEXT:</w:t>
            </w:r>
          </w:p>
          <w:p w14:paraId="59C6B6ED" w14:textId="77777777" w:rsidR="00041F50" w:rsidRPr="00597B09" w:rsidRDefault="00041F50" w:rsidP="00484489">
            <w:pPr>
              <w:spacing w:after="160" w:line="360" w:lineRule="auto"/>
              <w:rPr>
                <w:rFonts w:ascii="Arial" w:hAnsi="Arial" w:cs="Arial"/>
                <w:b/>
                <w:bCs/>
                <w:sz w:val="24"/>
                <w:szCs w:val="24"/>
              </w:rPr>
            </w:pPr>
            <w:r w:rsidRPr="00597B09">
              <w:rPr>
                <w:rFonts w:ascii="Arial" w:hAnsi="Arial" w:cs="Arial"/>
                <w:b/>
                <w:bCs/>
                <w:sz w:val="24"/>
                <w:szCs w:val="24"/>
              </w:rPr>
              <w:t>Key Literature for Research</w:t>
            </w:r>
          </w:p>
          <w:p w14:paraId="37648CA6" w14:textId="77777777" w:rsidR="00041F50" w:rsidRPr="00597B09" w:rsidRDefault="00041F50" w:rsidP="00484489">
            <w:pPr>
              <w:spacing w:after="160" w:line="360" w:lineRule="auto"/>
              <w:rPr>
                <w:rFonts w:ascii="Arial" w:hAnsi="Arial" w:cs="Arial"/>
                <w:sz w:val="24"/>
                <w:szCs w:val="24"/>
              </w:rPr>
            </w:pPr>
            <w:r w:rsidRPr="00597B09">
              <w:rPr>
                <w:rFonts w:ascii="Arial" w:hAnsi="Arial" w:cs="Arial"/>
                <w:sz w:val="24"/>
                <w:szCs w:val="24"/>
              </w:rPr>
              <w:t>To ensure a strong academic foundation, this research will draw from textbooks, journal articles, government reports, and organizational strategic plans. These sources will provide theoretical insights and practical case studies on the effectiveness of video doorbells, neighbourhood watch programs, surveillance systems, and forensic collaboration in crime prevention and policing.</w:t>
            </w:r>
          </w:p>
          <w:p w14:paraId="27747B06" w14:textId="77777777" w:rsidR="00041F50" w:rsidRPr="00597B09" w:rsidRDefault="00041F50" w:rsidP="00484489">
            <w:pPr>
              <w:spacing w:after="160" w:line="360" w:lineRule="auto"/>
              <w:rPr>
                <w:rFonts w:ascii="Arial" w:hAnsi="Arial" w:cs="Arial"/>
                <w:b/>
                <w:bCs/>
                <w:sz w:val="24"/>
                <w:szCs w:val="24"/>
              </w:rPr>
            </w:pPr>
            <w:r w:rsidRPr="00597B09">
              <w:rPr>
                <w:rFonts w:ascii="Arial" w:hAnsi="Arial" w:cs="Arial"/>
                <w:b/>
                <w:bCs/>
                <w:sz w:val="24"/>
                <w:szCs w:val="24"/>
              </w:rPr>
              <w:t>1. Textbooks &amp; Academic Works:</w:t>
            </w:r>
          </w:p>
          <w:p w14:paraId="3AA049EE" w14:textId="5E9FC153" w:rsidR="00041F50" w:rsidRPr="00597B09" w:rsidRDefault="00041F50" w:rsidP="00484489">
            <w:pPr>
              <w:numPr>
                <w:ilvl w:val="0"/>
                <w:numId w:val="22"/>
              </w:numPr>
              <w:spacing w:after="160" w:line="360" w:lineRule="auto"/>
              <w:rPr>
                <w:rFonts w:ascii="Arial" w:hAnsi="Arial" w:cs="Arial"/>
                <w:sz w:val="24"/>
                <w:szCs w:val="24"/>
              </w:rPr>
            </w:pPr>
            <w:r w:rsidRPr="00597B09">
              <w:rPr>
                <w:rFonts w:ascii="Arial" w:hAnsi="Arial" w:cs="Arial"/>
                <w:sz w:val="24"/>
                <w:szCs w:val="24"/>
              </w:rPr>
              <w:t>Gill, M. (Ed.).</w:t>
            </w:r>
            <w:r w:rsidR="001A78DF" w:rsidRPr="00597B09">
              <w:rPr>
                <w:rFonts w:ascii="Arial" w:hAnsi="Arial" w:cs="Arial"/>
                <w:sz w:val="24"/>
                <w:szCs w:val="24"/>
              </w:rPr>
              <w:t xml:space="preserve">, </w:t>
            </w:r>
            <w:r w:rsidRPr="00597B09">
              <w:rPr>
                <w:rFonts w:ascii="Arial" w:hAnsi="Arial" w:cs="Arial"/>
                <w:sz w:val="24"/>
                <w:szCs w:val="24"/>
              </w:rPr>
              <w:t xml:space="preserve">2022. </w:t>
            </w:r>
            <w:r w:rsidRPr="00597B09">
              <w:rPr>
                <w:rFonts w:ascii="Arial" w:hAnsi="Arial" w:cs="Arial"/>
                <w:i/>
                <w:iCs/>
                <w:sz w:val="24"/>
                <w:szCs w:val="24"/>
              </w:rPr>
              <w:t>The handbook of security</w:t>
            </w:r>
            <w:r w:rsidRPr="00597B09">
              <w:rPr>
                <w:rFonts w:ascii="Arial" w:hAnsi="Arial" w:cs="Arial"/>
                <w:sz w:val="24"/>
                <w:szCs w:val="24"/>
              </w:rPr>
              <w:t xml:space="preserve"> (2nd ed.). Springer Nature. </w:t>
            </w:r>
            <w:hyperlink r:id="rId11" w:tgtFrame="_new" w:history="1">
              <w:r w:rsidRPr="00597B09">
                <w:rPr>
                  <w:rStyle w:val="Hyperlink"/>
                  <w:rFonts w:ascii="Arial" w:hAnsi="Arial" w:cs="Arial"/>
                  <w:sz w:val="24"/>
                  <w:szCs w:val="24"/>
                </w:rPr>
                <w:t>https://doi.org/10.1007/978-3-030-91735-7</w:t>
              </w:r>
            </w:hyperlink>
            <w:r w:rsidRPr="00597B09">
              <w:rPr>
                <w:rFonts w:ascii="Arial" w:hAnsi="Arial" w:cs="Arial"/>
                <w:sz w:val="24"/>
                <w:szCs w:val="24"/>
              </w:rPr>
              <w:t>– Explores modern security strategies, including surveillance technology and community crime prevention.</w:t>
            </w:r>
          </w:p>
          <w:p w14:paraId="5E39BEDD" w14:textId="481FAC83"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This comprehensive handbook explores modern security strategies, including surveillance technology and community crime prevention. It offers theoretical insights and practical case studies, making it a valuable resource for understanding the effectiveness of various security measures in crime prevention and policing.</w:t>
            </w:r>
          </w:p>
          <w:p w14:paraId="32410481" w14:textId="7AA01888" w:rsidR="00041F50" w:rsidRPr="00597B09" w:rsidRDefault="00041F50" w:rsidP="00484489">
            <w:pPr>
              <w:numPr>
                <w:ilvl w:val="0"/>
                <w:numId w:val="22"/>
              </w:numPr>
              <w:spacing w:after="160" w:line="360" w:lineRule="auto"/>
              <w:rPr>
                <w:rFonts w:ascii="Arial" w:hAnsi="Arial" w:cs="Arial"/>
                <w:sz w:val="24"/>
                <w:szCs w:val="24"/>
              </w:rPr>
            </w:pPr>
            <w:r w:rsidRPr="00597B09">
              <w:rPr>
                <w:rFonts w:ascii="Arial" w:hAnsi="Arial" w:cs="Arial"/>
                <w:sz w:val="24"/>
                <w:szCs w:val="24"/>
              </w:rPr>
              <w:t>Lab, S. P.</w:t>
            </w:r>
            <w:r w:rsidR="001A78DF" w:rsidRPr="00597B09">
              <w:rPr>
                <w:rFonts w:ascii="Arial" w:hAnsi="Arial" w:cs="Arial"/>
                <w:sz w:val="24"/>
                <w:szCs w:val="24"/>
              </w:rPr>
              <w:t xml:space="preserve">, </w:t>
            </w:r>
            <w:r w:rsidRPr="00597B09">
              <w:rPr>
                <w:rFonts w:ascii="Arial" w:hAnsi="Arial" w:cs="Arial"/>
                <w:sz w:val="24"/>
                <w:szCs w:val="24"/>
              </w:rPr>
              <w:t>2020. Crime prevention: Approaches, practices, and evaluations (10th ed.). Routledge.https://www.taylorfrancis.com/books/mono/10.4324/9780429423420/crime-prevention-steven-lab: Provides a framework for understanding crime prevention tactics, including technology-driven approaches.</w:t>
            </w:r>
          </w:p>
          <w:p w14:paraId="20D7EB65" w14:textId="282860C7"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Lab provides a detailed examination of crime prevention tactics, emphasizing technology-driven approaches. The book serves as a framework for understanding various interventions, from environmental design to community-based programs, assessing their effectiveness in reducing crime.</w:t>
            </w:r>
          </w:p>
          <w:p w14:paraId="0356A8ED" w14:textId="55DBA9C0" w:rsidR="00041F50" w:rsidRPr="00597B09" w:rsidRDefault="00041F50" w:rsidP="00484489">
            <w:pPr>
              <w:numPr>
                <w:ilvl w:val="0"/>
                <w:numId w:val="22"/>
              </w:numPr>
              <w:spacing w:after="160" w:line="360" w:lineRule="auto"/>
              <w:rPr>
                <w:rFonts w:ascii="Arial" w:hAnsi="Arial" w:cs="Arial"/>
                <w:sz w:val="24"/>
                <w:szCs w:val="24"/>
              </w:rPr>
            </w:pPr>
            <w:r w:rsidRPr="00597B09">
              <w:rPr>
                <w:rFonts w:ascii="Arial" w:hAnsi="Arial" w:cs="Arial"/>
                <w:sz w:val="24"/>
                <w:szCs w:val="24"/>
              </w:rPr>
              <w:t>Tilley, N., &amp; Sidebottom, A. (Eds.).</w:t>
            </w:r>
            <w:r w:rsidR="001A78DF" w:rsidRPr="00597B09">
              <w:rPr>
                <w:rFonts w:ascii="Arial" w:hAnsi="Arial" w:cs="Arial"/>
                <w:sz w:val="24"/>
                <w:szCs w:val="24"/>
              </w:rPr>
              <w:t xml:space="preserve">, </w:t>
            </w:r>
            <w:r w:rsidRPr="00597B09">
              <w:rPr>
                <w:rFonts w:ascii="Arial" w:hAnsi="Arial" w:cs="Arial"/>
                <w:sz w:val="24"/>
                <w:szCs w:val="24"/>
              </w:rPr>
              <w:t xml:space="preserve">2017. </w:t>
            </w:r>
            <w:r w:rsidRPr="00597B09">
              <w:rPr>
                <w:rFonts w:ascii="Arial" w:hAnsi="Arial" w:cs="Arial"/>
                <w:i/>
                <w:iCs/>
                <w:sz w:val="24"/>
                <w:szCs w:val="24"/>
              </w:rPr>
              <w:t>Handbook of crime prevention and community safety</w:t>
            </w:r>
            <w:r w:rsidRPr="00597B09">
              <w:rPr>
                <w:rFonts w:ascii="Arial" w:hAnsi="Arial" w:cs="Arial"/>
                <w:sz w:val="24"/>
                <w:szCs w:val="24"/>
              </w:rPr>
              <w:t xml:space="preserve"> (2nd ed.). Routledge. Retrieved from </w:t>
            </w:r>
            <w:hyperlink r:id="rId12" w:history="1">
              <w:r w:rsidRPr="00597B09">
                <w:rPr>
                  <w:rStyle w:val="Hyperlink"/>
                  <w:rFonts w:ascii="Arial" w:hAnsi="Arial" w:cs="Arial"/>
                  <w:sz w:val="24"/>
                  <w:szCs w:val="24"/>
                </w:rPr>
                <w:t>https://api.pageplace.de/preview/DT0400.9781317530824_A29696720/preview-9781317530824_A29696720.pdf</w:t>
              </w:r>
            </w:hyperlink>
            <w:r w:rsidRPr="00597B09">
              <w:rPr>
                <w:rFonts w:ascii="Arial" w:hAnsi="Arial" w:cs="Arial"/>
                <w:sz w:val="24"/>
                <w:szCs w:val="24"/>
              </w:rPr>
              <w:t>: Discusses the role of community involvement and technology in reducing crime.</w:t>
            </w:r>
          </w:p>
          <w:p w14:paraId="116A0226" w14:textId="0AAC2A2B"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lastRenderedPageBreak/>
              <w:t>This handbook discusses the role of community involvement and technology in reducing crime. It offers a multidisciplinary perspective on crime prevention strategies, highlighting the importance of collaborative efforts between law enforcement and communities.</w:t>
            </w:r>
          </w:p>
          <w:p w14:paraId="2E9B3A54" w14:textId="77777777" w:rsidR="00041F50" w:rsidRPr="00597B09" w:rsidRDefault="00041F50" w:rsidP="00484489">
            <w:pPr>
              <w:spacing w:after="160" w:line="360" w:lineRule="auto"/>
              <w:rPr>
                <w:rFonts w:ascii="Arial" w:hAnsi="Arial" w:cs="Arial"/>
                <w:b/>
                <w:bCs/>
                <w:sz w:val="24"/>
                <w:szCs w:val="24"/>
              </w:rPr>
            </w:pPr>
            <w:r w:rsidRPr="00597B09">
              <w:rPr>
                <w:rFonts w:ascii="Arial" w:hAnsi="Arial" w:cs="Arial"/>
                <w:b/>
                <w:bCs/>
                <w:sz w:val="24"/>
                <w:szCs w:val="24"/>
              </w:rPr>
              <w:t>2. Journal Articles &amp; Research Papers:</w:t>
            </w:r>
          </w:p>
          <w:p w14:paraId="14198521" w14:textId="3D9F6D04" w:rsidR="00041F50" w:rsidRPr="00597B09" w:rsidRDefault="00041F50" w:rsidP="00484489">
            <w:pPr>
              <w:numPr>
                <w:ilvl w:val="0"/>
                <w:numId w:val="23"/>
              </w:numPr>
              <w:spacing w:after="160" w:line="360" w:lineRule="auto"/>
              <w:rPr>
                <w:rFonts w:ascii="Arial" w:hAnsi="Arial" w:cs="Arial"/>
                <w:sz w:val="24"/>
                <w:szCs w:val="24"/>
              </w:rPr>
            </w:pPr>
            <w:r w:rsidRPr="00597B09">
              <w:rPr>
                <w:rFonts w:ascii="Arial" w:hAnsi="Arial" w:cs="Arial"/>
                <w:sz w:val="24"/>
                <w:szCs w:val="24"/>
              </w:rPr>
              <w:t>Piza, E. L., Welsh, B. C., Farrington, D. P., &amp; Thomas, A. L.</w:t>
            </w:r>
            <w:r w:rsidR="001A78DF" w:rsidRPr="00597B09">
              <w:rPr>
                <w:rFonts w:ascii="Arial" w:hAnsi="Arial" w:cs="Arial"/>
                <w:sz w:val="24"/>
                <w:szCs w:val="24"/>
              </w:rPr>
              <w:t xml:space="preserve">, </w:t>
            </w:r>
            <w:r w:rsidRPr="00597B09">
              <w:rPr>
                <w:rFonts w:ascii="Arial" w:hAnsi="Arial" w:cs="Arial"/>
                <w:sz w:val="24"/>
                <w:szCs w:val="24"/>
              </w:rPr>
              <w:t xml:space="preserve">2019. CCTV surveillance for crime prevention: A 40-year systematic review with meta-analysis. </w:t>
            </w:r>
            <w:r w:rsidRPr="00597B09">
              <w:rPr>
                <w:rFonts w:ascii="Arial" w:hAnsi="Arial" w:cs="Arial"/>
                <w:i/>
                <w:iCs/>
                <w:sz w:val="24"/>
                <w:szCs w:val="24"/>
              </w:rPr>
              <w:t>Criminology &amp; Public Policy, 18</w:t>
            </w:r>
            <w:r w:rsidRPr="00597B09">
              <w:rPr>
                <w:rFonts w:ascii="Arial" w:hAnsi="Arial" w:cs="Arial"/>
                <w:sz w:val="24"/>
                <w:szCs w:val="24"/>
              </w:rPr>
              <w:t>(1), 135–159. https://doi.org/10.1111/1745-9133.12419 – This article reviews the impact of CCTV surveillance on crime prevention, highlighting its strengths and limitations in enhancing security.</w:t>
            </w:r>
          </w:p>
          <w:p w14:paraId="7964DBFE" w14:textId="7C49B584"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This article reviews the impact of CCTV surveillance on crime prevention over four decades. It highlights the strengths and limitations of CCTV in enhancing security, providing a nuanced understanding of its role in crime reduction.</w:t>
            </w:r>
          </w:p>
          <w:p w14:paraId="321509F2" w14:textId="582591A2" w:rsidR="00041F50" w:rsidRPr="00597B09" w:rsidRDefault="00041F50" w:rsidP="00484489">
            <w:pPr>
              <w:numPr>
                <w:ilvl w:val="0"/>
                <w:numId w:val="23"/>
              </w:numPr>
              <w:spacing w:after="160" w:line="360" w:lineRule="auto"/>
              <w:rPr>
                <w:rFonts w:ascii="Arial" w:hAnsi="Arial" w:cs="Arial"/>
                <w:sz w:val="24"/>
                <w:szCs w:val="24"/>
              </w:rPr>
            </w:pPr>
            <w:r w:rsidRPr="00597B09">
              <w:rPr>
                <w:rFonts w:ascii="Arial" w:hAnsi="Arial" w:cs="Arial"/>
                <w:sz w:val="24"/>
                <w:szCs w:val="24"/>
              </w:rPr>
              <w:t>Welsh, B. C., &amp; Farrington, D. P.</w:t>
            </w:r>
            <w:r w:rsidR="001A78DF" w:rsidRPr="00597B09">
              <w:rPr>
                <w:rFonts w:ascii="Arial" w:hAnsi="Arial" w:cs="Arial"/>
                <w:sz w:val="24"/>
                <w:szCs w:val="24"/>
              </w:rPr>
              <w:t xml:space="preserve">, </w:t>
            </w:r>
            <w:r w:rsidRPr="00597B09">
              <w:rPr>
                <w:rFonts w:ascii="Arial" w:hAnsi="Arial" w:cs="Arial"/>
                <w:sz w:val="24"/>
                <w:szCs w:val="24"/>
              </w:rPr>
              <w:t xml:space="preserve">2009. Public area CCTV and crime prevention: An updated systematic review and meta-analysis. </w:t>
            </w:r>
            <w:r w:rsidRPr="00597B09">
              <w:rPr>
                <w:rFonts w:ascii="Arial" w:hAnsi="Arial" w:cs="Arial"/>
                <w:i/>
                <w:iCs/>
                <w:sz w:val="24"/>
                <w:szCs w:val="24"/>
              </w:rPr>
              <w:t>Justice Quarterly, 26</w:t>
            </w:r>
            <w:r w:rsidRPr="00597B09">
              <w:rPr>
                <w:rFonts w:ascii="Arial" w:hAnsi="Arial" w:cs="Arial"/>
                <w:sz w:val="24"/>
                <w:szCs w:val="24"/>
              </w:rPr>
              <w:t xml:space="preserve">(4), 716–745. </w:t>
            </w:r>
            <w:hyperlink r:id="rId13" w:history="1">
              <w:r w:rsidRPr="00597B09">
                <w:rPr>
                  <w:rStyle w:val="Hyperlink"/>
                  <w:rFonts w:ascii="Arial" w:hAnsi="Arial" w:cs="Arial"/>
                  <w:sz w:val="24"/>
                  <w:szCs w:val="24"/>
                </w:rPr>
                <w:t>https://doi.org/10.1080/07418820802506206</w:t>
              </w:r>
            </w:hyperlink>
            <w:r w:rsidRPr="00597B09">
              <w:rPr>
                <w:rFonts w:ascii="Arial" w:hAnsi="Arial" w:cs="Arial"/>
                <w:sz w:val="24"/>
                <w:szCs w:val="24"/>
              </w:rPr>
              <w:t xml:space="preserve"> - A meta-analysis of crime reduction strategies, particularly the effectiveness of CCTV and video doorbells in reducing burglary and violent crime.</w:t>
            </w:r>
          </w:p>
          <w:p w14:paraId="316C2AEE" w14:textId="225E6F68"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A meta-analysis focusing on the effectiveness of CCTV and video doorbells in reducing burglary and violent crime. The study provides updated insights into the role of surveillance in public areas for crime prevention.</w:t>
            </w:r>
          </w:p>
          <w:p w14:paraId="6C2B6346" w14:textId="77777777" w:rsidR="00041F50" w:rsidRPr="00597B09" w:rsidRDefault="00041F50" w:rsidP="00484489">
            <w:pPr>
              <w:numPr>
                <w:ilvl w:val="0"/>
                <w:numId w:val="23"/>
              </w:numPr>
              <w:spacing w:after="160" w:line="360" w:lineRule="auto"/>
              <w:rPr>
                <w:rFonts w:ascii="Arial" w:hAnsi="Arial" w:cs="Arial"/>
                <w:sz w:val="24"/>
                <w:szCs w:val="24"/>
              </w:rPr>
            </w:pPr>
            <w:r w:rsidRPr="00597B09">
              <w:rPr>
                <w:rFonts w:ascii="Arial" w:hAnsi="Arial" w:cs="Arial"/>
                <w:i/>
                <w:iCs/>
                <w:sz w:val="24"/>
                <w:szCs w:val="24"/>
              </w:rPr>
              <w:t xml:space="preserve">Dąbrowski, A., Matczak, P., </w:t>
            </w:r>
            <w:proofErr w:type="spellStart"/>
            <w:r w:rsidRPr="00597B09">
              <w:rPr>
                <w:rFonts w:ascii="Arial" w:hAnsi="Arial" w:cs="Arial"/>
                <w:i/>
                <w:iCs/>
                <w:sz w:val="24"/>
                <w:szCs w:val="24"/>
              </w:rPr>
              <w:t>Wójtowicz</w:t>
            </w:r>
            <w:proofErr w:type="spellEnd"/>
            <w:r w:rsidRPr="00597B09">
              <w:rPr>
                <w:rFonts w:ascii="Arial" w:hAnsi="Arial" w:cs="Arial"/>
                <w:i/>
                <w:iCs/>
                <w:sz w:val="24"/>
                <w:szCs w:val="24"/>
              </w:rPr>
              <w:t xml:space="preserve">, A. and Leitner, M., 2018. Identification of experimental and control areas for CCTV effectiveness assessment—The issue of spatially aggregated data. ISPRS International Journal of Geo-Information, 7(12), p.471 </w:t>
            </w:r>
            <w:r w:rsidRPr="00597B09">
              <w:rPr>
                <w:rFonts w:ascii="Arial" w:hAnsi="Arial" w:cs="Arial"/>
                <w:sz w:val="24"/>
                <w:szCs w:val="24"/>
              </w:rPr>
              <w:t xml:space="preserve"> – Evaluates the impact of surveillance systems in urban crime prevention.</w:t>
            </w:r>
          </w:p>
          <w:p w14:paraId="2AF5E764" w14:textId="63F295B4"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This paper evaluates the impact of surveillance systems in urban crime prevention, addressing methodological challenges in assessing CCTV effectiveness due to spatial data aggregation issues.</w:t>
            </w:r>
          </w:p>
          <w:p w14:paraId="578C76E1" w14:textId="77777777" w:rsidR="00041F50" w:rsidRPr="00597B09" w:rsidRDefault="00041F50" w:rsidP="00484489">
            <w:pPr>
              <w:spacing w:after="160" w:line="360" w:lineRule="auto"/>
              <w:rPr>
                <w:rFonts w:ascii="Arial" w:hAnsi="Arial" w:cs="Arial"/>
                <w:b/>
                <w:bCs/>
                <w:sz w:val="24"/>
                <w:szCs w:val="24"/>
              </w:rPr>
            </w:pPr>
            <w:r w:rsidRPr="00597B09">
              <w:rPr>
                <w:rFonts w:ascii="Arial" w:hAnsi="Arial" w:cs="Arial"/>
                <w:b/>
                <w:bCs/>
                <w:sz w:val="24"/>
                <w:szCs w:val="24"/>
              </w:rPr>
              <w:t>3. Government Reports &amp; Policy Documents:</w:t>
            </w:r>
          </w:p>
          <w:p w14:paraId="42B978B8" w14:textId="5D1351A6" w:rsidR="00041F50" w:rsidRPr="00597B09" w:rsidRDefault="00041F50" w:rsidP="00484489">
            <w:pPr>
              <w:numPr>
                <w:ilvl w:val="0"/>
                <w:numId w:val="24"/>
              </w:numPr>
              <w:spacing w:after="160" w:line="360" w:lineRule="auto"/>
              <w:rPr>
                <w:rFonts w:ascii="Arial" w:hAnsi="Arial" w:cs="Arial"/>
                <w:sz w:val="24"/>
                <w:szCs w:val="24"/>
              </w:rPr>
            </w:pPr>
            <w:r w:rsidRPr="00597B09">
              <w:rPr>
                <w:rFonts w:ascii="Arial" w:hAnsi="Arial" w:cs="Arial"/>
                <w:sz w:val="24"/>
                <w:szCs w:val="24"/>
              </w:rPr>
              <w:t>UK Parliament</w:t>
            </w:r>
            <w:r w:rsidR="001A78DF" w:rsidRPr="00597B09">
              <w:rPr>
                <w:rFonts w:ascii="Arial" w:hAnsi="Arial" w:cs="Arial"/>
                <w:sz w:val="24"/>
                <w:szCs w:val="24"/>
              </w:rPr>
              <w:t xml:space="preserve">., </w:t>
            </w:r>
            <w:r w:rsidRPr="00597B09">
              <w:rPr>
                <w:rFonts w:ascii="Arial" w:hAnsi="Arial" w:cs="Arial"/>
                <w:sz w:val="24"/>
                <w:szCs w:val="24"/>
              </w:rPr>
              <w:t xml:space="preserve">2023. Use of digital, scientific, and other technologies by the police and wider criminal justice system. Parliamentary Office of Science and Technology. </w:t>
            </w:r>
            <w:hyperlink r:id="rId14" w:tgtFrame="_new" w:history="1">
              <w:r w:rsidRPr="00597B09">
                <w:rPr>
                  <w:rStyle w:val="Hyperlink"/>
                  <w:rFonts w:ascii="Arial" w:hAnsi="Arial" w:cs="Arial"/>
                  <w:sz w:val="24"/>
                  <w:szCs w:val="24"/>
                </w:rPr>
                <w:t>https://post.parliament.uk/use-of-digital-scientific-and-other-technologies-by-the-police-and-wider-criminal-justice-system/</w:t>
              </w:r>
            </w:hyperlink>
            <w:r w:rsidRPr="00597B09">
              <w:rPr>
                <w:rFonts w:ascii="Arial" w:hAnsi="Arial" w:cs="Arial"/>
                <w:sz w:val="24"/>
                <w:szCs w:val="24"/>
              </w:rPr>
              <w:t xml:space="preserve"> – A government report outlining crime prevention </w:t>
            </w:r>
            <w:r w:rsidRPr="00597B09">
              <w:rPr>
                <w:rFonts w:ascii="Arial" w:hAnsi="Arial" w:cs="Arial"/>
                <w:sz w:val="24"/>
                <w:szCs w:val="24"/>
              </w:rPr>
              <w:lastRenderedPageBreak/>
              <w:t>strategies, with a focus on technological advancements like smart doorbells, CCTV, and forensic data analysis.</w:t>
            </w:r>
          </w:p>
          <w:p w14:paraId="2BA193A7" w14:textId="0F744A63"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A government report outlining crime prevention strategies, focusing on technological advancements like smart doorbells, CCTV, and forensic data analysis. It provides policy insights into the integration of technology in policing.</w:t>
            </w:r>
          </w:p>
          <w:p w14:paraId="605902A8" w14:textId="62122BBF" w:rsidR="00041F50" w:rsidRPr="00597B09" w:rsidRDefault="00041F50" w:rsidP="00484489">
            <w:pPr>
              <w:numPr>
                <w:ilvl w:val="0"/>
                <w:numId w:val="24"/>
              </w:numPr>
              <w:spacing w:after="160" w:line="360" w:lineRule="auto"/>
              <w:rPr>
                <w:rFonts w:ascii="Arial" w:hAnsi="Arial" w:cs="Arial"/>
                <w:sz w:val="24"/>
                <w:szCs w:val="24"/>
              </w:rPr>
            </w:pPr>
            <w:r w:rsidRPr="00597B09">
              <w:rPr>
                <w:rFonts w:ascii="Arial" w:hAnsi="Arial" w:cs="Arial"/>
                <w:sz w:val="24"/>
                <w:szCs w:val="24"/>
              </w:rPr>
              <w:t>Neighbourhood Watch Network</w:t>
            </w:r>
            <w:r w:rsidR="001A78DF" w:rsidRPr="00597B09">
              <w:rPr>
                <w:rFonts w:ascii="Arial" w:hAnsi="Arial" w:cs="Arial"/>
                <w:sz w:val="24"/>
                <w:szCs w:val="24"/>
              </w:rPr>
              <w:t xml:space="preserve">, </w:t>
            </w:r>
            <w:r w:rsidRPr="00597B09">
              <w:rPr>
                <w:rFonts w:ascii="Arial" w:hAnsi="Arial" w:cs="Arial"/>
                <w:sz w:val="24"/>
                <w:szCs w:val="24"/>
              </w:rPr>
              <w:t xml:space="preserve">2022. </w:t>
            </w:r>
            <w:r w:rsidRPr="00597B09">
              <w:rPr>
                <w:rFonts w:ascii="Arial" w:hAnsi="Arial" w:cs="Arial"/>
                <w:i/>
                <w:iCs/>
                <w:sz w:val="24"/>
                <w:szCs w:val="24"/>
              </w:rPr>
              <w:t>Neighbourhood Watch Crime and Community Survey 2021: Final Report</w:t>
            </w:r>
            <w:r w:rsidRPr="00597B09">
              <w:rPr>
                <w:rFonts w:ascii="Arial" w:hAnsi="Arial" w:cs="Arial"/>
                <w:sz w:val="24"/>
                <w:szCs w:val="24"/>
              </w:rPr>
              <w:t xml:space="preserve">. Retrieved from </w:t>
            </w:r>
            <w:hyperlink r:id="rId15" w:history="1">
              <w:r w:rsidRPr="00597B09">
                <w:rPr>
                  <w:rStyle w:val="Hyperlink"/>
                  <w:rFonts w:ascii="Arial" w:hAnsi="Arial" w:cs="Arial"/>
                  <w:sz w:val="24"/>
                  <w:szCs w:val="24"/>
                </w:rPr>
                <w:t>https://www.ourwatch.org.uk/sites/default/files/documents/2022-01/Neighbourhood%20Watch%20Crime%20and%20Community%20Survey%202021%20-%20Final%20Report%20%281%29.pdf-</w:t>
              </w:r>
            </w:hyperlink>
            <w:r w:rsidRPr="00597B09">
              <w:rPr>
                <w:rFonts w:ascii="Arial" w:hAnsi="Arial" w:cs="Arial"/>
                <w:sz w:val="24"/>
                <w:szCs w:val="24"/>
              </w:rPr>
              <w:t xml:space="preserve"> Examines how grassroots community policing and </w:t>
            </w:r>
            <w:r w:rsidR="007E7753" w:rsidRPr="00597B09">
              <w:rPr>
                <w:rFonts w:ascii="Arial" w:hAnsi="Arial" w:cs="Arial"/>
                <w:sz w:val="24"/>
                <w:szCs w:val="24"/>
              </w:rPr>
              <w:t>neighbourhood</w:t>
            </w:r>
            <w:r w:rsidRPr="00597B09">
              <w:rPr>
                <w:rFonts w:ascii="Arial" w:hAnsi="Arial" w:cs="Arial"/>
                <w:sz w:val="24"/>
                <w:szCs w:val="24"/>
              </w:rPr>
              <w:t xml:space="preserve"> surveillance initiatives help reduce crime rates and support policing efforts.</w:t>
            </w:r>
          </w:p>
          <w:p w14:paraId="796B94FE" w14:textId="2AC7E92D"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 xml:space="preserve">This report examines how grassroots community policing and </w:t>
            </w:r>
            <w:r w:rsidR="007E7753" w:rsidRPr="00597B09">
              <w:rPr>
                <w:rFonts w:ascii="Arial" w:hAnsi="Arial" w:cs="Arial"/>
                <w:sz w:val="24"/>
                <w:szCs w:val="24"/>
              </w:rPr>
              <w:t>neighbourhood</w:t>
            </w:r>
            <w:r w:rsidRPr="00597B09">
              <w:rPr>
                <w:rFonts w:ascii="Arial" w:hAnsi="Arial" w:cs="Arial"/>
                <w:sz w:val="24"/>
                <w:szCs w:val="24"/>
              </w:rPr>
              <w:t xml:space="preserve"> surveillance initiatives help reduce crime rates and support policing efforts. It offers empirical data on community perceptions of safety and crime prevention.</w:t>
            </w:r>
          </w:p>
          <w:p w14:paraId="51C7E2BD" w14:textId="1A808A03" w:rsidR="00041F50" w:rsidRPr="00597B09" w:rsidRDefault="00041F50" w:rsidP="00484489">
            <w:pPr>
              <w:numPr>
                <w:ilvl w:val="0"/>
                <w:numId w:val="24"/>
              </w:numPr>
              <w:spacing w:after="160" w:line="360" w:lineRule="auto"/>
              <w:rPr>
                <w:rFonts w:ascii="Arial" w:hAnsi="Arial" w:cs="Arial"/>
                <w:sz w:val="24"/>
                <w:szCs w:val="24"/>
              </w:rPr>
            </w:pPr>
            <w:r w:rsidRPr="00597B09">
              <w:rPr>
                <w:rFonts w:ascii="Arial" w:hAnsi="Arial" w:cs="Arial"/>
                <w:i/>
                <w:iCs/>
                <w:sz w:val="24"/>
                <w:szCs w:val="24"/>
              </w:rPr>
              <w:t>College of Policing</w:t>
            </w:r>
            <w:r w:rsidR="001A78DF" w:rsidRPr="00597B09">
              <w:rPr>
                <w:rFonts w:ascii="Arial" w:hAnsi="Arial" w:cs="Arial"/>
                <w:i/>
                <w:iCs/>
                <w:sz w:val="24"/>
                <w:szCs w:val="24"/>
              </w:rPr>
              <w:t xml:space="preserve">, </w:t>
            </w:r>
            <w:r w:rsidRPr="00597B09">
              <w:rPr>
                <w:rFonts w:ascii="Arial" w:hAnsi="Arial" w:cs="Arial"/>
                <w:i/>
                <w:iCs/>
                <w:sz w:val="24"/>
                <w:szCs w:val="24"/>
              </w:rPr>
              <w:t xml:space="preserve">2024. CCTV. College of Policing. </w:t>
            </w:r>
            <w:hyperlink r:id="rId16" w:tgtFrame="_new" w:history="1">
              <w:r w:rsidRPr="00597B09">
                <w:rPr>
                  <w:rStyle w:val="Hyperlink"/>
                  <w:rFonts w:ascii="Arial" w:hAnsi="Arial" w:cs="Arial"/>
                  <w:i/>
                  <w:iCs/>
                  <w:sz w:val="24"/>
                  <w:szCs w:val="24"/>
                </w:rPr>
                <w:t>https://www.college.police.uk/guidance/investigation/investigative-strategies/cctv</w:t>
              </w:r>
            </w:hyperlink>
            <w:r w:rsidRPr="00597B09">
              <w:rPr>
                <w:rFonts w:ascii="Arial" w:hAnsi="Arial" w:cs="Arial"/>
                <w:i/>
                <w:iCs/>
                <w:sz w:val="24"/>
                <w:szCs w:val="24"/>
              </w:rPr>
              <w:t>.</w:t>
            </w:r>
            <w:r w:rsidRPr="00597B09">
              <w:rPr>
                <w:rFonts w:ascii="Arial" w:hAnsi="Arial" w:cs="Arial"/>
                <w:sz w:val="24"/>
                <w:szCs w:val="24"/>
              </w:rPr>
              <w:t xml:space="preserve"> – Discusses how law enforcement leverages forensic evidence from video doorbells and CCTV.</w:t>
            </w:r>
          </w:p>
          <w:p w14:paraId="7C52423A" w14:textId="77777777" w:rsidR="00041F50" w:rsidRPr="00597B09" w:rsidRDefault="00041F50" w:rsidP="00484489">
            <w:pPr>
              <w:spacing w:after="160" w:line="360" w:lineRule="auto"/>
              <w:rPr>
                <w:rFonts w:ascii="Arial" w:hAnsi="Arial" w:cs="Arial"/>
                <w:b/>
                <w:bCs/>
                <w:sz w:val="24"/>
                <w:szCs w:val="24"/>
              </w:rPr>
            </w:pPr>
            <w:r w:rsidRPr="00597B09">
              <w:rPr>
                <w:rFonts w:ascii="Arial" w:hAnsi="Arial" w:cs="Arial"/>
                <w:b/>
                <w:bCs/>
                <w:sz w:val="24"/>
                <w:szCs w:val="24"/>
              </w:rPr>
              <w:t>4. Organizational &amp; Strategic Plans:</w:t>
            </w:r>
          </w:p>
          <w:p w14:paraId="7AC3958A" w14:textId="77777777" w:rsidR="00041F50" w:rsidRPr="00597B09" w:rsidRDefault="00041F50" w:rsidP="00484489">
            <w:pPr>
              <w:numPr>
                <w:ilvl w:val="0"/>
                <w:numId w:val="25"/>
              </w:numPr>
              <w:spacing w:after="160" w:line="360" w:lineRule="auto"/>
              <w:rPr>
                <w:rFonts w:ascii="Arial" w:hAnsi="Arial" w:cs="Arial"/>
                <w:sz w:val="24"/>
                <w:szCs w:val="24"/>
              </w:rPr>
            </w:pPr>
            <w:r w:rsidRPr="00597B09">
              <w:rPr>
                <w:rFonts w:ascii="Arial" w:hAnsi="Arial" w:cs="Arial"/>
                <w:sz w:val="24"/>
                <w:szCs w:val="24"/>
              </w:rPr>
              <w:t xml:space="preserve">Information Commissioner's Office. (n.d.). </w:t>
            </w:r>
            <w:r w:rsidRPr="00597B09">
              <w:rPr>
                <w:rFonts w:ascii="Arial" w:hAnsi="Arial" w:cs="Arial"/>
                <w:i/>
                <w:iCs/>
                <w:sz w:val="24"/>
                <w:szCs w:val="24"/>
              </w:rPr>
              <w:t>CCTV and video surveillance</w:t>
            </w:r>
            <w:r w:rsidRPr="00597B09">
              <w:rPr>
                <w:rFonts w:ascii="Arial" w:hAnsi="Arial" w:cs="Arial"/>
                <w:sz w:val="24"/>
                <w:szCs w:val="24"/>
              </w:rPr>
              <w:t xml:space="preserve">. Information Commissioner's Office. </w:t>
            </w:r>
            <w:hyperlink r:id="rId17" w:tgtFrame="_new" w:history="1">
              <w:r w:rsidRPr="00597B09">
                <w:rPr>
                  <w:rStyle w:val="Hyperlink"/>
                  <w:rFonts w:ascii="Arial" w:hAnsi="Arial" w:cs="Arial"/>
                  <w:sz w:val="24"/>
                  <w:szCs w:val="24"/>
                </w:rPr>
                <w:t>https://ico.org.uk/for-organisations/uk-gdpr-guidance-and-resources/cctv-and-video-surveillance/</w:t>
              </w:r>
            </w:hyperlink>
            <w:r w:rsidRPr="00597B09">
              <w:rPr>
                <w:rFonts w:ascii="Arial" w:hAnsi="Arial" w:cs="Arial"/>
                <w:sz w:val="24"/>
                <w:szCs w:val="24"/>
              </w:rPr>
              <w:t>– Explores privacy laws and ethical considerations in surveillance technology.</w:t>
            </w:r>
          </w:p>
          <w:p w14:paraId="20891415" w14:textId="3B7ED7E0" w:rsidR="00CF0FB9" w:rsidRPr="00597B09" w:rsidRDefault="00CF0FB9" w:rsidP="00484489">
            <w:pPr>
              <w:spacing w:after="160" w:line="360" w:lineRule="auto"/>
              <w:ind w:left="720"/>
              <w:rPr>
                <w:rFonts w:ascii="Arial" w:hAnsi="Arial" w:cs="Arial"/>
                <w:sz w:val="24"/>
                <w:szCs w:val="24"/>
              </w:rPr>
            </w:pPr>
            <w:r w:rsidRPr="00597B09">
              <w:rPr>
                <w:rFonts w:ascii="Arial" w:hAnsi="Arial" w:cs="Arial"/>
                <w:sz w:val="24"/>
                <w:szCs w:val="24"/>
              </w:rPr>
              <w:t>Discusses how law enforcement leverages forensic evidence from video doorbells and CCTV. The guidance emphasizes best practices in the use of surveillance footage for investigative purposes.</w:t>
            </w:r>
          </w:p>
          <w:p w14:paraId="1742BB98" w14:textId="77777777" w:rsidR="00D217CD" w:rsidRPr="00597B09" w:rsidRDefault="00D217CD" w:rsidP="00484489">
            <w:pPr>
              <w:spacing w:line="360" w:lineRule="auto"/>
              <w:jc w:val="both"/>
              <w:rPr>
                <w:rStyle w:val="lookup-resultcontent"/>
                <w:rFonts w:ascii="Arial" w:hAnsi="Arial" w:cs="Arial"/>
                <w:b/>
                <w:bCs/>
                <w:sz w:val="24"/>
                <w:szCs w:val="24"/>
              </w:rPr>
            </w:pPr>
          </w:p>
          <w:p w14:paraId="76236B6A" w14:textId="77777777" w:rsidR="00D217CD" w:rsidRPr="00597B09" w:rsidRDefault="00D217CD" w:rsidP="00484489">
            <w:pPr>
              <w:spacing w:line="360" w:lineRule="auto"/>
              <w:jc w:val="both"/>
              <w:rPr>
                <w:rFonts w:ascii="Arial" w:hAnsi="Arial" w:cs="Arial"/>
                <w:sz w:val="24"/>
                <w:szCs w:val="24"/>
              </w:rPr>
            </w:pPr>
          </w:p>
        </w:tc>
      </w:tr>
      <w:tr w:rsidR="00D217CD" w:rsidRPr="00653782"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597B09" w:rsidRDefault="00D217CD" w:rsidP="00484489">
            <w:pPr>
              <w:spacing w:line="360" w:lineRule="auto"/>
              <w:rPr>
                <w:rFonts w:ascii="Arial" w:hAnsi="Arial" w:cs="Arial"/>
                <w:sz w:val="24"/>
                <w:szCs w:val="24"/>
              </w:rPr>
            </w:pPr>
            <w:r w:rsidRPr="00597B09">
              <w:rPr>
                <w:rFonts w:ascii="Arial" w:hAnsi="Arial" w:cs="Arial"/>
                <w:sz w:val="24"/>
                <w:szCs w:val="24"/>
              </w:rPr>
              <w:lastRenderedPageBreak/>
              <w:t xml:space="preserve">SUMMARY OF RESEARCH –SURVEY METHOD: </w:t>
            </w:r>
          </w:p>
          <w:p w14:paraId="657BB0BE" w14:textId="18BBB0FD" w:rsidR="00041F50" w:rsidRPr="00597B09" w:rsidRDefault="00041F50" w:rsidP="00484489">
            <w:pPr>
              <w:spacing w:line="360" w:lineRule="auto"/>
              <w:rPr>
                <w:rFonts w:ascii="Arial" w:hAnsi="Arial" w:cs="Arial"/>
                <w:sz w:val="24"/>
                <w:szCs w:val="24"/>
              </w:rPr>
            </w:pPr>
            <w:r w:rsidRPr="00597B09">
              <w:rPr>
                <w:rFonts w:ascii="Arial" w:hAnsi="Arial" w:cs="Arial"/>
                <w:sz w:val="24"/>
                <w:szCs w:val="24"/>
              </w:rPr>
              <w:t xml:space="preserve">Using a </w:t>
            </w:r>
            <w:r w:rsidR="00366023" w:rsidRPr="00597B09">
              <w:rPr>
                <w:rFonts w:ascii="Arial" w:hAnsi="Arial" w:cs="Arial"/>
                <w:sz w:val="24"/>
                <w:szCs w:val="24"/>
              </w:rPr>
              <w:t>mixed-methods</w:t>
            </w:r>
            <w:r w:rsidRPr="00597B09">
              <w:rPr>
                <w:rFonts w:ascii="Arial" w:hAnsi="Arial" w:cs="Arial"/>
                <w:sz w:val="24"/>
                <w:szCs w:val="24"/>
              </w:rPr>
              <w:t xml:space="preserve"> methodology, this research will evaluate, using both qualitative and quantitative methods, the effectiveness of video doorbells, </w:t>
            </w:r>
            <w:r w:rsidR="007E7753" w:rsidRPr="00597B09">
              <w:rPr>
                <w:rFonts w:ascii="Arial" w:hAnsi="Arial" w:cs="Arial"/>
                <w:sz w:val="24"/>
                <w:szCs w:val="24"/>
              </w:rPr>
              <w:t>neighbourhood</w:t>
            </w:r>
            <w:r w:rsidRPr="00597B09">
              <w:rPr>
                <w:rFonts w:ascii="Arial" w:hAnsi="Arial" w:cs="Arial"/>
                <w:sz w:val="24"/>
                <w:szCs w:val="24"/>
              </w:rPr>
              <w:t xml:space="preserve"> watch programs, surveillance systems, and forensic collaborations in terms of crime prevention. The quantitative data will be collected by structured surveys and questionnaires conducted to the residents, law </w:t>
            </w:r>
            <w:r w:rsidRPr="00597B09">
              <w:rPr>
                <w:rFonts w:ascii="Arial" w:hAnsi="Arial" w:cs="Arial"/>
                <w:sz w:val="24"/>
                <w:szCs w:val="24"/>
              </w:rPr>
              <w:lastRenderedPageBreak/>
              <w:t>enforcement officers, as well as neighbourhood watch members. However, these surveys will gauge perceptions of security, the effect of surveillance technology and crime reduction efforts on the number of instances of crime, and the extent of public trust in the strategies of policing. Also, anal</w:t>
            </w:r>
            <w:r w:rsidR="00653782" w:rsidRPr="00597B09">
              <w:rPr>
                <w:rFonts w:ascii="Arial" w:hAnsi="Arial" w:cs="Arial"/>
                <w:sz w:val="24"/>
                <w:szCs w:val="24"/>
              </w:rPr>
              <w:t>ysis of</w:t>
            </w:r>
            <w:r w:rsidRPr="00597B09">
              <w:rPr>
                <w:rFonts w:ascii="Arial" w:hAnsi="Arial" w:cs="Arial"/>
                <w:sz w:val="24"/>
                <w:szCs w:val="24"/>
              </w:rPr>
              <w:t xml:space="preserve"> crime statistics and case studies to assess if and in what ways surveillance measures have a correlation or pattern to crime reductions</w:t>
            </w:r>
            <w:r w:rsidR="00653782" w:rsidRPr="00597B09">
              <w:rPr>
                <w:rFonts w:ascii="Arial" w:hAnsi="Arial" w:cs="Arial"/>
                <w:sz w:val="24"/>
                <w:szCs w:val="24"/>
              </w:rPr>
              <w:t xml:space="preserve"> will be done</w:t>
            </w:r>
            <w:r w:rsidRPr="00597B09">
              <w:rPr>
                <w:rFonts w:ascii="Arial" w:hAnsi="Arial" w:cs="Arial"/>
                <w:sz w:val="24"/>
                <w:szCs w:val="24"/>
              </w:rPr>
              <w:t>.</w:t>
            </w:r>
          </w:p>
          <w:p w14:paraId="08211442" w14:textId="77777777" w:rsidR="00041F50" w:rsidRPr="00597B09" w:rsidRDefault="00041F50" w:rsidP="00484489">
            <w:pPr>
              <w:spacing w:line="360" w:lineRule="auto"/>
              <w:rPr>
                <w:rFonts w:ascii="Arial" w:hAnsi="Arial" w:cs="Arial"/>
                <w:sz w:val="24"/>
                <w:szCs w:val="24"/>
              </w:rPr>
            </w:pPr>
          </w:p>
          <w:p w14:paraId="1105709D" w14:textId="1F86540B" w:rsidR="00D217CD" w:rsidRDefault="00041F50" w:rsidP="00484489">
            <w:pPr>
              <w:spacing w:line="360" w:lineRule="auto"/>
              <w:rPr>
                <w:rFonts w:ascii="Arial" w:hAnsi="Arial" w:cs="Arial"/>
                <w:sz w:val="24"/>
                <w:szCs w:val="24"/>
              </w:rPr>
            </w:pPr>
            <w:r w:rsidRPr="00597B09">
              <w:rPr>
                <w:rFonts w:ascii="Arial" w:hAnsi="Arial" w:cs="Arial"/>
                <w:sz w:val="24"/>
                <w:szCs w:val="24"/>
              </w:rPr>
              <w:t>Furthermore, semi-structured interviews and focus groups with key stakeholders</w:t>
            </w:r>
            <w:r w:rsidR="00366023" w:rsidRPr="00597B09">
              <w:rPr>
                <w:rFonts w:ascii="Arial" w:hAnsi="Arial" w:cs="Arial"/>
                <w:sz w:val="24"/>
                <w:szCs w:val="24"/>
              </w:rPr>
              <w:t>,</w:t>
            </w:r>
            <w:r w:rsidRPr="00597B09">
              <w:rPr>
                <w:rFonts w:ascii="Arial" w:hAnsi="Arial" w:cs="Arial"/>
                <w:sz w:val="24"/>
                <w:szCs w:val="24"/>
              </w:rPr>
              <w:t xml:space="preserve"> including law enforcement officials, </w:t>
            </w:r>
            <w:r w:rsidR="007E7753" w:rsidRPr="00597B09">
              <w:rPr>
                <w:rFonts w:ascii="Arial" w:hAnsi="Arial" w:cs="Arial"/>
                <w:sz w:val="24"/>
                <w:szCs w:val="24"/>
              </w:rPr>
              <w:t>neighbourhood</w:t>
            </w:r>
            <w:r w:rsidRPr="00597B09">
              <w:rPr>
                <w:rFonts w:ascii="Arial" w:hAnsi="Arial" w:cs="Arial"/>
                <w:sz w:val="24"/>
                <w:szCs w:val="24"/>
              </w:rPr>
              <w:t xml:space="preserve"> watch coordinators, and forensic analysts</w:t>
            </w:r>
            <w:r w:rsidR="00366023" w:rsidRPr="00597B09">
              <w:rPr>
                <w:rFonts w:ascii="Arial" w:hAnsi="Arial" w:cs="Arial"/>
                <w:sz w:val="24"/>
                <w:szCs w:val="24"/>
              </w:rPr>
              <w:t>,</w:t>
            </w:r>
            <w:r w:rsidRPr="00597B09">
              <w:rPr>
                <w:rFonts w:ascii="Arial" w:hAnsi="Arial" w:cs="Arial"/>
                <w:sz w:val="24"/>
                <w:szCs w:val="24"/>
              </w:rPr>
              <w:t xml:space="preserve"> will be conducted qualitatively. This will open doors for discussion on the challenges and ethical concerns, as well as the application of these security measures at greater lengths. Support for findings will also be provided through the use of content analysis of government reports, policy documents, and crime prevention strategies. This research will then be accomplished by combining statistical analysis of potentially real-world experiences, </w:t>
            </w:r>
            <w:r w:rsidR="00366023" w:rsidRPr="00597B09">
              <w:rPr>
                <w:rFonts w:ascii="Arial" w:hAnsi="Arial" w:cs="Arial"/>
                <w:sz w:val="24"/>
                <w:szCs w:val="24"/>
              </w:rPr>
              <w:t>which</w:t>
            </w:r>
            <w:r w:rsidRPr="00597B09">
              <w:rPr>
                <w:rFonts w:ascii="Arial" w:hAnsi="Arial" w:cs="Arial"/>
                <w:sz w:val="24"/>
                <w:szCs w:val="24"/>
              </w:rPr>
              <w:t xml:space="preserve"> will then present a comprehensive evaluation of how surveillance and community collaboration enhance public safety.</w:t>
            </w:r>
          </w:p>
          <w:p w14:paraId="6B7795A9" w14:textId="77777777" w:rsidR="0085431A" w:rsidRDefault="0085431A" w:rsidP="00484489">
            <w:pPr>
              <w:spacing w:line="360" w:lineRule="auto"/>
              <w:rPr>
                <w:rFonts w:ascii="Arial" w:hAnsi="Arial" w:cs="Arial"/>
                <w:sz w:val="24"/>
                <w:szCs w:val="24"/>
              </w:rPr>
            </w:pPr>
          </w:p>
          <w:p w14:paraId="7C584DFC" w14:textId="281929B1" w:rsidR="0085431A" w:rsidRPr="0085431A" w:rsidRDefault="0085431A" w:rsidP="00484489">
            <w:pPr>
              <w:spacing w:line="360" w:lineRule="auto"/>
              <w:rPr>
                <w:rFonts w:ascii="Arial" w:hAnsi="Arial" w:cs="Arial"/>
                <w:sz w:val="24"/>
                <w:szCs w:val="24"/>
                <w:lang w:val="en-US"/>
              </w:rPr>
            </w:pPr>
            <w:r w:rsidRPr="0085431A">
              <w:rPr>
                <w:rFonts w:ascii="Arial" w:hAnsi="Arial" w:cs="Arial"/>
                <w:b/>
                <w:bCs/>
                <w:sz w:val="24"/>
                <w:szCs w:val="24"/>
              </w:rPr>
              <w:t>Ethics Form link</w:t>
            </w:r>
            <w:r w:rsidRPr="0085431A">
              <w:rPr>
                <w:rFonts w:ascii="Arial" w:hAnsi="Arial" w:cs="Arial"/>
                <w:b/>
                <w:bCs/>
                <w:sz w:val="24"/>
                <w:szCs w:val="24"/>
                <w:lang w:val="en-US"/>
              </w:rPr>
              <w:t>:</w:t>
            </w:r>
            <w:r>
              <w:rPr>
                <w:rFonts w:ascii="Arial" w:hAnsi="Arial" w:cs="Arial"/>
                <w:sz w:val="24"/>
                <w:szCs w:val="24"/>
                <w:lang w:val="en-US"/>
              </w:rPr>
              <w:t xml:space="preserve"> </w:t>
            </w:r>
            <w:r w:rsidRPr="0085431A">
              <w:rPr>
                <w:rFonts w:ascii="Arial" w:hAnsi="Arial" w:cs="Arial"/>
                <w:sz w:val="24"/>
                <w:szCs w:val="24"/>
                <w:lang w:val="en-US"/>
              </w:rPr>
              <w:t>https://docs.google.com/document/d/1eytYkQhHoBxk_cU77FebSyaJUqjdSmLE/edit?usp=sharing&amp;ouid=117122786145848464928&amp;rtpof=true&amp;sd=true</w:t>
            </w:r>
          </w:p>
          <w:p w14:paraId="0C6DC3EB" w14:textId="77777777" w:rsidR="000B30D5" w:rsidRPr="00597B09" w:rsidRDefault="000B30D5" w:rsidP="00484489">
            <w:pPr>
              <w:spacing w:line="360" w:lineRule="auto"/>
              <w:rPr>
                <w:rFonts w:ascii="Arial" w:hAnsi="Arial" w:cs="Arial"/>
                <w:sz w:val="24"/>
                <w:szCs w:val="24"/>
              </w:rPr>
            </w:pPr>
          </w:p>
          <w:p w14:paraId="432AB18B" w14:textId="77777777" w:rsidR="004D0726" w:rsidRPr="00597B09" w:rsidRDefault="004D0726" w:rsidP="00484489">
            <w:pPr>
              <w:spacing w:line="360" w:lineRule="auto"/>
              <w:rPr>
                <w:rFonts w:ascii="Arial" w:hAnsi="Arial" w:cs="Arial"/>
                <w:b/>
                <w:bCs/>
                <w:sz w:val="24"/>
                <w:szCs w:val="24"/>
              </w:rPr>
            </w:pPr>
            <w:r w:rsidRPr="00597B09">
              <w:rPr>
                <w:rFonts w:ascii="Arial" w:hAnsi="Arial" w:cs="Arial"/>
                <w:b/>
                <w:bCs/>
                <w:sz w:val="24"/>
                <w:szCs w:val="24"/>
              </w:rPr>
              <w:t>Justification of Research Method</w:t>
            </w:r>
          </w:p>
          <w:p w14:paraId="56D7223D" w14:textId="09473213" w:rsidR="00DA0B6F" w:rsidRPr="00597B09" w:rsidRDefault="004D0726" w:rsidP="00484489">
            <w:pPr>
              <w:spacing w:line="360" w:lineRule="auto"/>
              <w:rPr>
                <w:rFonts w:ascii="Arial" w:hAnsi="Arial" w:cs="Arial"/>
                <w:sz w:val="24"/>
                <w:szCs w:val="24"/>
              </w:rPr>
            </w:pPr>
            <w:r w:rsidRPr="00597B09">
              <w:rPr>
                <w:rFonts w:ascii="Arial" w:hAnsi="Arial" w:cs="Arial"/>
                <w:sz w:val="24"/>
                <w:szCs w:val="24"/>
              </w:rPr>
              <w:t xml:space="preserve">This study adopts a mixed-methods approach, which is a combination of quantitative as well as qualitative research strategies. This is the most suitable approach because it facilitates a comprehensive analysis of the multifaceted aspects of community safety and crime prevention through surveillance media, </w:t>
            </w:r>
            <w:r w:rsidR="007E7753" w:rsidRPr="00597B09">
              <w:rPr>
                <w:rFonts w:ascii="Arial" w:hAnsi="Arial" w:cs="Arial"/>
                <w:sz w:val="24"/>
                <w:szCs w:val="24"/>
              </w:rPr>
              <w:t>neighbourhood</w:t>
            </w:r>
            <w:r w:rsidRPr="00597B09">
              <w:rPr>
                <w:rFonts w:ascii="Arial" w:hAnsi="Arial" w:cs="Arial"/>
                <w:sz w:val="24"/>
                <w:szCs w:val="24"/>
              </w:rPr>
              <w:t xml:space="preserve"> watch programs, and forensic collaboration. </w:t>
            </w:r>
            <w:r w:rsidR="00DA0B6F" w:rsidRPr="00597B09">
              <w:rPr>
                <w:rFonts w:ascii="Arial" w:hAnsi="Arial" w:cs="Arial"/>
                <w:sz w:val="24"/>
                <w:szCs w:val="24"/>
              </w:rPr>
              <w:t xml:space="preserve">Quantitative data </w:t>
            </w:r>
            <w:r w:rsidR="00366023" w:rsidRPr="00597B09">
              <w:rPr>
                <w:rFonts w:ascii="Arial" w:hAnsi="Arial" w:cs="Arial"/>
                <w:sz w:val="24"/>
                <w:szCs w:val="24"/>
              </w:rPr>
              <w:t>complements</w:t>
            </w:r>
            <w:r w:rsidR="00DA0B6F" w:rsidRPr="00597B09">
              <w:rPr>
                <w:rFonts w:ascii="Arial" w:hAnsi="Arial" w:cs="Arial"/>
                <w:sz w:val="24"/>
                <w:szCs w:val="24"/>
              </w:rPr>
              <w:t xml:space="preserve"> qualitative information, which makes the finding more valid and explanatory in nature (Fetters et al., 2013). Quantitative data from surveys will be </w:t>
            </w:r>
            <w:r w:rsidR="00366023" w:rsidRPr="00597B09">
              <w:rPr>
                <w:rFonts w:ascii="Arial" w:hAnsi="Arial" w:cs="Arial"/>
                <w:sz w:val="24"/>
                <w:szCs w:val="24"/>
              </w:rPr>
              <w:t xml:space="preserve">used </w:t>
            </w:r>
            <w:r w:rsidR="00DA0B6F" w:rsidRPr="00597B09">
              <w:rPr>
                <w:rFonts w:ascii="Arial" w:hAnsi="Arial" w:cs="Arial"/>
                <w:sz w:val="24"/>
                <w:szCs w:val="24"/>
              </w:rPr>
              <w:t>to assess the actual crime deterrence and the perceived impressions of video doorbells and surveillance systems</w:t>
            </w:r>
            <w:r w:rsidR="00A23173" w:rsidRPr="00597B09">
              <w:rPr>
                <w:rFonts w:ascii="Arial" w:hAnsi="Arial" w:cs="Arial"/>
                <w:sz w:val="24"/>
                <w:szCs w:val="24"/>
              </w:rPr>
              <w:t>,</w:t>
            </w:r>
            <w:r w:rsidR="00DA0B6F" w:rsidRPr="00597B09">
              <w:rPr>
                <w:rFonts w:ascii="Arial" w:hAnsi="Arial" w:cs="Arial"/>
                <w:sz w:val="24"/>
                <w:szCs w:val="24"/>
              </w:rPr>
              <w:t xml:space="preserve"> while interviews and focus group discussions will help the assess the impressions of stakeholders, which include police officers, residents, and coordinators of </w:t>
            </w:r>
            <w:r w:rsidR="007E7753" w:rsidRPr="00597B09">
              <w:rPr>
                <w:rFonts w:ascii="Arial" w:hAnsi="Arial" w:cs="Arial"/>
                <w:sz w:val="24"/>
                <w:szCs w:val="24"/>
              </w:rPr>
              <w:t>neighbourhood</w:t>
            </w:r>
            <w:r w:rsidR="00DA0B6F" w:rsidRPr="00597B09">
              <w:rPr>
                <w:rFonts w:ascii="Arial" w:hAnsi="Arial" w:cs="Arial"/>
                <w:sz w:val="24"/>
                <w:szCs w:val="24"/>
              </w:rPr>
              <w:t xml:space="preserve"> watch. This is preferable in social science studies where quantitative findings, qualitative analysis and phenomenological status are useful in gaining a detailed understanding of the situation (Fetters et al., 2013).</w:t>
            </w:r>
          </w:p>
          <w:p w14:paraId="164950A9" w14:textId="77777777" w:rsidR="00DA0B6F" w:rsidRPr="00597B09" w:rsidRDefault="00DA0B6F" w:rsidP="00484489">
            <w:pPr>
              <w:spacing w:line="360" w:lineRule="auto"/>
              <w:rPr>
                <w:rFonts w:ascii="Arial" w:hAnsi="Arial" w:cs="Arial"/>
                <w:sz w:val="24"/>
                <w:szCs w:val="24"/>
              </w:rPr>
            </w:pPr>
            <w:r w:rsidRPr="00597B09">
              <w:rPr>
                <w:rFonts w:ascii="Arial" w:hAnsi="Arial" w:cs="Arial"/>
                <w:sz w:val="24"/>
                <w:szCs w:val="24"/>
              </w:rPr>
              <w:t>.</w:t>
            </w:r>
          </w:p>
          <w:p w14:paraId="15A81659" w14:textId="77777777" w:rsidR="00DA0B6F" w:rsidRPr="00597B09" w:rsidRDefault="00DA0B6F" w:rsidP="00484489">
            <w:pPr>
              <w:spacing w:line="360" w:lineRule="auto"/>
              <w:rPr>
                <w:rFonts w:ascii="Arial" w:hAnsi="Arial" w:cs="Arial"/>
                <w:sz w:val="24"/>
                <w:szCs w:val="24"/>
              </w:rPr>
            </w:pPr>
            <w:r w:rsidRPr="00597B09">
              <w:rPr>
                <w:rFonts w:ascii="Arial" w:hAnsi="Arial" w:cs="Arial"/>
                <w:sz w:val="24"/>
                <w:szCs w:val="24"/>
              </w:rPr>
              <w:t xml:space="preserve">The quantitative data collection tools are used in the quantitative research strand in a more systematic manner to get information from a wider and more diverse community using the structured questionnaires. This method helps in statistical analysis and comparison across the </w:t>
            </w:r>
            <w:r w:rsidRPr="00597B09">
              <w:rPr>
                <w:rFonts w:ascii="Arial" w:hAnsi="Arial" w:cs="Arial"/>
                <w:sz w:val="24"/>
                <w:szCs w:val="24"/>
              </w:rPr>
              <w:lastRenderedPageBreak/>
              <w:t>demographic so that patterns and correlation between the use of the security technology and perceived and/or realized crime rate can be defined (Hossain &amp; Dwivedi, 2014). The increasing reliance on security devices such as CCTV and video doorbells in urban crime prevention necessitates empirical assessment of their effectiveness. Sought-of knowledge about the feasibility of these technologies in real-life settings will be obtained from questionnaires to people utilizing these devices (Papale, 2024). Moreover, it enables the research to be structured in a way that essential variables can be measured uniformly across the research participants.</w:t>
            </w:r>
          </w:p>
          <w:p w14:paraId="6C6E1B96" w14:textId="77777777" w:rsidR="00DA0B6F" w:rsidRPr="00597B09" w:rsidRDefault="00DA0B6F" w:rsidP="00484489">
            <w:pPr>
              <w:spacing w:line="360" w:lineRule="auto"/>
              <w:rPr>
                <w:rFonts w:ascii="Arial" w:hAnsi="Arial" w:cs="Arial"/>
                <w:sz w:val="24"/>
                <w:szCs w:val="24"/>
              </w:rPr>
            </w:pPr>
          </w:p>
          <w:p w14:paraId="65B1A3B2" w14:textId="3E02D05B" w:rsidR="004D0726" w:rsidRPr="00597B09" w:rsidRDefault="00DA0B6F" w:rsidP="00484489">
            <w:pPr>
              <w:spacing w:line="360" w:lineRule="auto"/>
              <w:rPr>
                <w:rFonts w:ascii="Arial" w:hAnsi="Arial" w:cs="Arial"/>
                <w:sz w:val="24"/>
                <w:szCs w:val="24"/>
              </w:rPr>
            </w:pPr>
            <w:r w:rsidRPr="00597B09">
              <w:rPr>
                <w:rFonts w:ascii="Arial" w:hAnsi="Arial" w:cs="Arial"/>
                <w:sz w:val="24"/>
                <w:szCs w:val="24"/>
              </w:rPr>
              <w:t xml:space="preserve">Semi-structured interviews and focus </w:t>
            </w:r>
            <w:r w:rsidR="00A23173" w:rsidRPr="00597B09">
              <w:rPr>
                <w:rFonts w:ascii="Arial" w:hAnsi="Arial" w:cs="Arial"/>
                <w:sz w:val="24"/>
                <w:szCs w:val="24"/>
              </w:rPr>
              <w:t>groups</w:t>
            </w:r>
            <w:r w:rsidRPr="00597B09">
              <w:rPr>
                <w:rFonts w:ascii="Arial" w:hAnsi="Arial" w:cs="Arial"/>
                <w:sz w:val="24"/>
                <w:szCs w:val="24"/>
              </w:rPr>
              <w:t xml:space="preserve"> are some of the qualitative techniques that are important in gathering the context and ethical aspects of the research theme. It also creates possibilities for critique towards surveillance concerning socio-political impact</w:t>
            </w:r>
            <w:r w:rsidR="00A23173" w:rsidRPr="00597B09">
              <w:rPr>
                <w:rFonts w:ascii="Arial" w:hAnsi="Arial" w:cs="Arial"/>
                <w:sz w:val="24"/>
                <w:szCs w:val="24"/>
              </w:rPr>
              <w:t>,</w:t>
            </w:r>
            <w:r w:rsidRPr="00597B09">
              <w:rPr>
                <w:rFonts w:ascii="Arial" w:hAnsi="Arial" w:cs="Arial"/>
                <w:sz w:val="24"/>
                <w:szCs w:val="24"/>
              </w:rPr>
              <w:t xml:space="preserve"> such as privacy and police-citizen relations. The effectiveness of the crime strategies or measures increases significantly with support from the community and its members (Nubani et al., 2023). </w:t>
            </w:r>
            <w:r w:rsidR="004D0726" w:rsidRPr="00597B09">
              <w:rPr>
                <w:rFonts w:ascii="Arial" w:hAnsi="Arial" w:cs="Arial"/>
                <w:sz w:val="24"/>
                <w:szCs w:val="24"/>
              </w:rPr>
              <w:t xml:space="preserve">Interviews will be conducted with police officers, forensic analysts, and </w:t>
            </w:r>
            <w:r w:rsidR="007E7753" w:rsidRPr="00597B09">
              <w:rPr>
                <w:rFonts w:ascii="Arial" w:hAnsi="Arial" w:cs="Arial"/>
                <w:sz w:val="24"/>
                <w:szCs w:val="24"/>
              </w:rPr>
              <w:t>neighbourhood</w:t>
            </w:r>
            <w:r w:rsidR="004D0726" w:rsidRPr="00597B09">
              <w:rPr>
                <w:rFonts w:ascii="Arial" w:hAnsi="Arial" w:cs="Arial"/>
                <w:sz w:val="24"/>
                <w:szCs w:val="24"/>
              </w:rPr>
              <w:t xml:space="preserve"> watch coordinators, which will elicit operational challenges, approaches to collaborative data sharing, and strategic approaches to digital evidence in investigations. Focus groups will also inspire collective reflection among community members to help surface shared concerns as well as solutions to the problem. Understanding the social acceptability and practical effectiveness of surveillance technologies requires these insights.</w:t>
            </w:r>
          </w:p>
          <w:p w14:paraId="035E654E" w14:textId="77777777" w:rsidR="004D0726" w:rsidRPr="00597B09" w:rsidRDefault="004D0726" w:rsidP="00484489">
            <w:pPr>
              <w:spacing w:line="360" w:lineRule="auto"/>
              <w:rPr>
                <w:rFonts w:ascii="Arial" w:hAnsi="Arial" w:cs="Arial"/>
                <w:sz w:val="24"/>
                <w:szCs w:val="24"/>
              </w:rPr>
            </w:pPr>
          </w:p>
          <w:p w14:paraId="313ACEE1" w14:textId="034113F8" w:rsidR="000B30D5" w:rsidRPr="00597B09" w:rsidRDefault="004D0726" w:rsidP="00484489">
            <w:pPr>
              <w:spacing w:line="360" w:lineRule="auto"/>
              <w:rPr>
                <w:rFonts w:ascii="Arial" w:hAnsi="Arial" w:cs="Arial"/>
                <w:sz w:val="24"/>
                <w:szCs w:val="24"/>
              </w:rPr>
            </w:pPr>
            <w:r w:rsidRPr="00597B09">
              <w:rPr>
                <w:rFonts w:ascii="Arial" w:hAnsi="Arial" w:cs="Arial"/>
                <w:sz w:val="24"/>
                <w:szCs w:val="24"/>
              </w:rPr>
              <w:t xml:space="preserve">Finally, using both qualitative and quantitative data to triangulate enriches the credibility and robustness of the research findings. It is particularly important in exploring a topic that is at the intersection of technology, law enforcement, and social </w:t>
            </w:r>
            <w:r w:rsidR="007E7753" w:rsidRPr="00597B09">
              <w:rPr>
                <w:rFonts w:ascii="Arial" w:hAnsi="Arial" w:cs="Arial"/>
                <w:sz w:val="24"/>
                <w:szCs w:val="24"/>
              </w:rPr>
              <w:t>behaviour</w:t>
            </w:r>
            <w:r w:rsidRPr="00597B09">
              <w:rPr>
                <w:rFonts w:ascii="Arial" w:hAnsi="Arial" w:cs="Arial"/>
                <w:sz w:val="24"/>
                <w:szCs w:val="24"/>
              </w:rPr>
              <w:t xml:space="preserve"> (</w:t>
            </w:r>
            <w:proofErr w:type="spellStart"/>
            <w:r w:rsidRPr="00597B09">
              <w:rPr>
                <w:rFonts w:ascii="Arial" w:hAnsi="Arial" w:cs="Arial"/>
                <w:sz w:val="24"/>
                <w:szCs w:val="24"/>
              </w:rPr>
              <w:t>Donkoh</w:t>
            </w:r>
            <w:proofErr w:type="spellEnd"/>
            <w:r w:rsidRPr="00597B09">
              <w:rPr>
                <w:rFonts w:ascii="Arial" w:hAnsi="Arial" w:cs="Arial"/>
                <w:sz w:val="24"/>
                <w:szCs w:val="24"/>
              </w:rPr>
              <w:t xml:space="preserve"> and Mensah, 2023). Through statistical data and stakeholder perspectives, the study will consider not only whether tools such as video doorbells reduce crime but also the ethical, legal, and community concerns that arise from their use. The research aimed at evaluating the contribution of surveillance and community collaboration towards public safety and within the confines of the challenges and limitations of such strategies resonates well with the mixed methods approach. As such, this broad perspective provides means for measuring the human experience as well as the measurable outcomes of research.</w:t>
            </w:r>
          </w:p>
          <w:p w14:paraId="44034EBE" w14:textId="77777777" w:rsidR="004D0726" w:rsidRPr="00597B09" w:rsidRDefault="004D0726" w:rsidP="00484489">
            <w:pPr>
              <w:spacing w:line="360" w:lineRule="auto"/>
              <w:rPr>
                <w:rFonts w:ascii="Arial" w:hAnsi="Arial" w:cs="Arial"/>
                <w:sz w:val="24"/>
                <w:szCs w:val="24"/>
              </w:rPr>
            </w:pPr>
          </w:p>
          <w:p w14:paraId="3EDA331E" w14:textId="77777777" w:rsidR="000B30D5" w:rsidRPr="00597B09" w:rsidRDefault="000B30D5" w:rsidP="00484489">
            <w:pPr>
              <w:spacing w:line="360" w:lineRule="auto"/>
              <w:rPr>
                <w:rFonts w:ascii="Arial" w:hAnsi="Arial" w:cs="Arial"/>
                <w:sz w:val="24"/>
                <w:szCs w:val="24"/>
              </w:rPr>
            </w:pPr>
            <w:r w:rsidRPr="00597B09">
              <w:rPr>
                <w:rFonts w:ascii="Arial" w:hAnsi="Arial" w:cs="Arial"/>
                <w:sz w:val="24"/>
                <w:szCs w:val="24"/>
              </w:rPr>
              <w:t>Structured Questionnaire (Residents &amp; Community Members)</w:t>
            </w:r>
          </w:p>
          <w:p w14:paraId="53E7EC1A" w14:textId="77777777"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Do you currently use any home surveillance technology (e.g., video doorbells, CCTV, motion sensors)?</w:t>
            </w:r>
          </w:p>
          <w:p w14:paraId="035971FF" w14:textId="35F13BE8" w:rsidR="000B30D5" w:rsidRPr="00597B09" w:rsidRDefault="000B30D5" w:rsidP="00484489">
            <w:pPr>
              <w:numPr>
                <w:ilvl w:val="1"/>
                <w:numId w:val="26"/>
              </w:numPr>
              <w:spacing w:line="360" w:lineRule="auto"/>
              <w:rPr>
                <w:rFonts w:ascii="Arial" w:hAnsi="Arial" w:cs="Arial"/>
                <w:sz w:val="24"/>
                <w:szCs w:val="24"/>
              </w:rPr>
            </w:pPr>
            <w:r w:rsidRPr="00597B09">
              <w:rPr>
                <w:rFonts w:ascii="Arial" w:hAnsi="Arial" w:cs="Arial"/>
                <w:sz w:val="24"/>
                <w:szCs w:val="24"/>
              </w:rPr>
              <w:t>Yes / No</w:t>
            </w:r>
            <w:r w:rsidRPr="00597B09">
              <w:rPr>
                <w:rFonts w:ascii="Arial" w:hAnsi="Arial" w:cs="Arial"/>
                <w:sz w:val="24"/>
                <w:szCs w:val="24"/>
              </w:rPr>
              <w:br/>
            </w:r>
            <w:r w:rsidRPr="00597B09">
              <w:rPr>
                <w:rFonts w:ascii="Arial" w:hAnsi="Arial" w:cs="Arial"/>
                <w:i/>
                <w:iCs/>
                <w:sz w:val="24"/>
                <w:szCs w:val="24"/>
              </w:rPr>
              <w:t>(If yes, please specify which type</w:t>
            </w:r>
            <w:r w:rsidR="00366023" w:rsidRPr="00597B09">
              <w:rPr>
                <w:rFonts w:ascii="Arial" w:hAnsi="Arial" w:cs="Arial"/>
                <w:i/>
                <w:iCs/>
                <w:sz w:val="24"/>
                <w:szCs w:val="24"/>
              </w:rPr>
              <w:t>.</w:t>
            </w:r>
            <w:r w:rsidRPr="00597B09">
              <w:rPr>
                <w:rFonts w:ascii="Arial" w:hAnsi="Arial" w:cs="Arial"/>
                <w:i/>
                <w:iCs/>
                <w:sz w:val="24"/>
                <w:szCs w:val="24"/>
              </w:rPr>
              <w:t>)</w:t>
            </w:r>
          </w:p>
          <w:p w14:paraId="1977013B" w14:textId="32C1FA1E"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lastRenderedPageBreak/>
              <w:t xml:space="preserve">On a scale of 1 to 5, how effective do you think home surveillance devices are in deterring crime in your </w:t>
            </w:r>
            <w:r w:rsidR="007E7753" w:rsidRPr="00597B09">
              <w:rPr>
                <w:rFonts w:ascii="Arial" w:hAnsi="Arial" w:cs="Arial"/>
                <w:sz w:val="24"/>
                <w:szCs w:val="24"/>
              </w:rPr>
              <w:t>neighbourhood</w:t>
            </w:r>
            <w:r w:rsidRPr="00597B09">
              <w:rPr>
                <w:rFonts w:ascii="Arial" w:hAnsi="Arial" w:cs="Arial"/>
                <w:sz w:val="24"/>
                <w:szCs w:val="24"/>
              </w:rPr>
              <w:t>?</w:t>
            </w:r>
            <w:r w:rsidRPr="00597B09">
              <w:rPr>
                <w:rFonts w:ascii="Arial" w:hAnsi="Arial" w:cs="Arial"/>
                <w:sz w:val="24"/>
                <w:szCs w:val="24"/>
              </w:rPr>
              <w:br/>
            </w:r>
            <w:r w:rsidRPr="00597B09">
              <w:rPr>
                <w:rFonts w:ascii="Arial" w:hAnsi="Arial" w:cs="Arial"/>
                <w:i/>
                <w:iCs/>
                <w:sz w:val="24"/>
                <w:szCs w:val="24"/>
              </w:rPr>
              <w:t>(1 = Not effective at all, 5 = Extremely effective)</w:t>
            </w:r>
          </w:p>
          <w:p w14:paraId="0576F3C0" w14:textId="667CFDEE"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 xml:space="preserve">Have you ever shared footage from your home surveillance system with law enforcement or </w:t>
            </w:r>
            <w:r w:rsidR="007E7753" w:rsidRPr="00597B09">
              <w:rPr>
                <w:rFonts w:ascii="Arial" w:hAnsi="Arial" w:cs="Arial"/>
                <w:sz w:val="24"/>
                <w:szCs w:val="24"/>
              </w:rPr>
              <w:t>neighbours</w:t>
            </w:r>
            <w:r w:rsidRPr="00597B09">
              <w:rPr>
                <w:rFonts w:ascii="Arial" w:hAnsi="Arial" w:cs="Arial"/>
                <w:sz w:val="24"/>
                <w:szCs w:val="24"/>
              </w:rPr>
              <w:t xml:space="preserve"> for crime prevention or investigation purposes?</w:t>
            </w:r>
          </w:p>
          <w:p w14:paraId="3F71D2E2" w14:textId="48551A47" w:rsidR="000B30D5" w:rsidRPr="00597B09" w:rsidRDefault="000B30D5" w:rsidP="00484489">
            <w:pPr>
              <w:numPr>
                <w:ilvl w:val="1"/>
                <w:numId w:val="26"/>
              </w:numPr>
              <w:spacing w:line="360" w:lineRule="auto"/>
              <w:rPr>
                <w:rFonts w:ascii="Arial" w:hAnsi="Arial" w:cs="Arial"/>
                <w:sz w:val="24"/>
                <w:szCs w:val="24"/>
              </w:rPr>
            </w:pPr>
            <w:r w:rsidRPr="00597B09">
              <w:rPr>
                <w:rFonts w:ascii="Arial" w:hAnsi="Arial" w:cs="Arial"/>
                <w:sz w:val="24"/>
                <w:szCs w:val="24"/>
              </w:rPr>
              <w:t>Yes / No</w:t>
            </w:r>
            <w:r w:rsidRPr="00597B09">
              <w:rPr>
                <w:rFonts w:ascii="Arial" w:hAnsi="Arial" w:cs="Arial"/>
                <w:sz w:val="24"/>
                <w:szCs w:val="24"/>
              </w:rPr>
              <w:br/>
            </w:r>
            <w:r w:rsidRPr="00597B09">
              <w:rPr>
                <w:rFonts w:ascii="Arial" w:hAnsi="Arial" w:cs="Arial"/>
                <w:i/>
                <w:iCs/>
                <w:sz w:val="24"/>
                <w:szCs w:val="24"/>
              </w:rPr>
              <w:t>(If yes, please briefly describe the situation</w:t>
            </w:r>
            <w:r w:rsidR="00366023" w:rsidRPr="00597B09">
              <w:rPr>
                <w:rFonts w:ascii="Arial" w:hAnsi="Arial" w:cs="Arial"/>
                <w:i/>
                <w:iCs/>
                <w:sz w:val="24"/>
                <w:szCs w:val="24"/>
              </w:rPr>
              <w:t>.</w:t>
            </w:r>
            <w:r w:rsidRPr="00597B09">
              <w:rPr>
                <w:rFonts w:ascii="Arial" w:hAnsi="Arial" w:cs="Arial"/>
                <w:i/>
                <w:iCs/>
                <w:sz w:val="24"/>
                <w:szCs w:val="24"/>
              </w:rPr>
              <w:t>)</w:t>
            </w:r>
          </w:p>
          <w:p w14:paraId="0CB4028B" w14:textId="77777777"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Are you or have you ever been a member of a Neighbourhood Watch program?</w:t>
            </w:r>
          </w:p>
          <w:p w14:paraId="70D24B2F" w14:textId="77777777" w:rsidR="000B30D5" w:rsidRPr="00597B09" w:rsidRDefault="000B30D5" w:rsidP="00484489">
            <w:pPr>
              <w:numPr>
                <w:ilvl w:val="1"/>
                <w:numId w:val="26"/>
              </w:numPr>
              <w:spacing w:line="360" w:lineRule="auto"/>
              <w:rPr>
                <w:rFonts w:ascii="Arial" w:hAnsi="Arial" w:cs="Arial"/>
                <w:sz w:val="24"/>
                <w:szCs w:val="24"/>
              </w:rPr>
            </w:pPr>
            <w:r w:rsidRPr="00597B09">
              <w:rPr>
                <w:rFonts w:ascii="Arial" w:hAnsi="Arial" w:cs="Arial"/>
                <w:sz w:val="24"/>
                <w:szCs w:val="24"/>
              </w:rPr>
              <w:t>Yes / No</w:t>
            </w:r>
            <w:r w:rsidRPr="00597B09">
              <w:rPr>
                <w:rFonts w:ascii="Arial" w:hAnsi="Arial" w:cs="Arial"/>
                <w:sz w:val="24"/>
                <w:szCs w:val="24"/>
              </w:rPr>
              <w:br/>
            </w:r>
            <w:r w:rsidRPr="00597B09">
              <w:rPr>
                <w:rFonts w:ascii="Arial" w:hAnsi="Arial" w:cs="Arial"/>
                <w:i/>
                <w:iCs/>
                <w:sz w:val="24"/>
                <w:szCs w:val="24"/>
              </w:rPr>
              <w:t>(If yes, how long have you been involved?)</w:t>
            </w:r>
          </w:p>
          <w:p w14:paraId="4E9B4F39" w14:textId="77777777"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To what extent do you trust law enforcement to use surveillance data responsibly and ethically?</w:t>
            </w:r>
            <w:r w:rsidRPr="00597B09">
              <w:rPr>
                <w:rFonts w:ascii="Arial" w:hAnsi="Arial" w:cs="Arial"/>
                <w:sz w:val="24"/>
                <w:szCs w:val="24"/>
              </w:rPr>
              <w:br/>
            </w:r>
            <w:r w:rsidRPr="00597B09">
              <w:rPr>
                <w:rFonts w:ascii="Arial" w:hAnsi="Arial" w:cs="Arial"/>
                <w:i/>
                <w:iCs/>
                <w:sz w:val="24"/>
                <w:szCs w:val="24"/>
              </w:rPr>
              <w:t>(Very Low / Low / Neutral / High / Very High)</w:t>
            </w:r>
          </w:p>
          <w:p w14:paraId="373B0F01" w14:textId="5C0D32A5"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 xml:space="preserve">In your opinion, has crime in your community increased, decreased, or stayed the same since the adoption of surveillance and </w:t>
            </w:r>
            <w:r w:rsidR="007E7753" w:rsidRPr="00597B09">
              <w:rPr>
                <w:rFonts w:ascii="Arial" w:hAnsi="Arial" w:cs="Arial"/>
                <w:sz w:val="24"/>
                <w:szCs w:val="24"/>
              </w:rPr>
              <w:t>neighbourhood</w:t>
            </w:r>
            <w:r w:rsidRPr="00597B09">
              <w:rPr>
                <w:rFonts w:ascii="Arial" w:hAnsi="Arial" w:cs="Arial"/>
                <w:sz w:val="24"/>
                <w:szCs w:val="24"/>
              </w:rPr>
              <w:t xml:space="preserve"> watch measures?</w:t>
            </w:r>
            <w:r w:rsidRPr="00597B09">
              <w:rPr>
                <w:rFonts w:ascii="Arial" w:hAnsi="Arial" w:cs="Arial"/>
                <w:sz w:val="24"/>
                <w:szCs w:val="24"/>
              </w:rPr>
              <w:br/>
            </w:r>
            <w:r w:rsidRPr="00597B09">
              <w:rPr>
                <w:rFonts w:ascii="Arial" w:hAnsi="Arial" w:cs="Arial"/>
                <w:i/>
                <w:iCs/>
                <w:sz w:val="24"/>
                <w:szCs w:val="24"/>
              </w:rPr>
              <w:t>(Increased / Decreased / Stayed the Same / Don’t Know)</w:t>
            </w:r>
          </w:p>
          <w:p w14:paraId="6FBB7646" w14:textId="72E0026F"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 xml:space="preserve">What are your greatest concerns (if any) about the use of surveillance technologies in your </w:t>
            </w:r>
            <w:r w:rsidR="007E7753" w:rsidRPr="00597B09">
              <w:rPr>
                <w:rFonts w:ascii="Arial" w:hAnsi="Arial" w:cs="Arial"/>
                <w:sz w:val="24"/>
                <w:szCs w:val="24"/>
              </w:rPr>
              <w:t>neighbourhood</w:t>
            </w:r>
            <w:r w:rsidRPr="00597B09">
              <w:rPr>
                <w:rFonts w:ascii="Arial" w:hAnsi="Arial" w:cs="Arial"/>
                <w:sz w:val="24"/>
                <w:szCs w:val="24"/>
              </w:rPr>
              <w:t>?</w:t>
            </w:r>
            <w:r w:rsidRPr="00597B09">
              <w:rPr>
                <w:rFonts w:ascii="Arial" w:hAnsi="Arial" w:cs="Arial"/>
                <w:sz w:val="24"/>
                <w:szCs w:val="24"/>
              </w:rPr>
              <w:br/>
            </w:r>
            <w:r w:rsidRPr="00597B09">
              <w:rPr>
                <w:rFonts w:ascii="Arial" w:hAnsi="Arial" w:cs="Arial"/>
                <w:i/>
                <w:iCs/>
                <w:sz w:val="24"/>
                <w:szCs w:val="24"/>
              </w:rPr>
              <w:t>(Privacy infringement, misuse of data, cost, effectiveness, other – please specify)</w:t>
            </w:r>
          </w:p>
          <w:p w14:paraId="05B53E44" w14:textId="77777777"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Have you ever been involved in a community initiative (e.g., forum, training, or campaign) promoting community safety and cooperation with police?</w:t>
            </w:r>
          </w:p>
          <w:p w14:paraId="15225A4C" w14:textId="2E191F2D" w:rsidR="000B30D5" w:rsidRPr="00597B09" w:rsidRDefault="000B30D5" w:rsidP="00484489">
            <w:pPr>
              <w:numPr>
                <w:ilvl w:val="1"/>
                <w:numId w:val="26"/>
              </w:numPr>
              <w:spacing w:line="360" w:lineRule="auto"/>
              <w:rPr>
                <w:rFonts w:ascii="Arial" w:hAnsi="Arial" w:cs="Arial"/>
                <w:sz w:val="24"/>
                <w:szCs w:val="24"/>
              </w:rPr>
            </w:pPr>
            <w:r w:rsidRPr="00597B09">
              <w:rPr>
                <w:rFonts w:ascii="Arial" w:hAnsi="Arial" w:cs="Arial"/>
                <w:sz w:val="24"/>
                <w:szCs w:val="24"/>
              </w:rPr>
              <w:t>Yes / No</w:t>
            </w:r>
            <w:r w:rsidRPr="00597B09">
              <w:rPr>
                <w:rFonts w:ascii="Arial" w:hAnsi="Arial" w:cs="Arial"/>
                <w:sz w:val="24"/>
                <w:szCs w:val="24"/>
              </w:rPr>
              <w:br/>
            </w:r>
            <w:r w:rsidRPr="00597B09">
              <w:rPr>
                <w:rFonts w:ascii="Arial" w:hAnsi="Arial" w:cs="Arial"/>
                <w:i/>
                <w:iCs/>
                <w:sz w:val="24"/>
                <w:szCs w:val="24"/>
              </w:rPr>
              <w:t>(If yes, please briefly describe</w:t>
            </w:r>
            <w:r w:rsidR="00366023" w:rsidRPr="00597B09">
              <w:rPr>
                <w:rFonts w:ascii="Arial" w:hAnsi="Arial" w:cs="Arial"/>
                <w:i/>
                <w:iCs/>
                <w:sz w:val="24"/>
                <w:szCs w:val="24"/>
              </w:rPr>
              <w:t>.</w:t>
            </w:r>
            <w:r w:rsidRPr="00597B09">
              <w:rPr>
                <w:rFonts w:ascii="Arial" w:hAnsi="Arial" w:cs="Arial"/>
                <w:i/>
                <w:iCs/>
                <w:sz w:val="24"/>
                <w:szCs w:val="24"/>
              </w:rPr>
              <w:t>)</w:t>
            </w:r>
          </w:p>
          <w:p w14:paraId="61EED3CC" w14:textId="1B66A36A"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 xml:space="preserve">On a scale of 1 to 5, how safe do you currently feel in your </w:t>
            </w:r>
            <w:r w:rsidR="007E7753" w:rsidRPr="00597B09">
              <w:rPr>
                <w:rFonts w:ascii="Arial" w:hAnsi="Arial" w:cs="Arial"/>
                <w:sz w:val="24"/>
                <w:szCs w:val="24"/>
              </w:rPr>
              <w:t>neighbourhood</w:t>
            </w:r>
            <w:r w:rsidRPr="00597B09">
              <w:rPr>
                <w:rFonts w:ascii="Arial" w:hAnsi="Arial" w:cs="Arial"/>
                <w:sz w:val="24"/>
                <w:szCs w:val="24"/>
              </w:rPr>
              <w:t>?</w:t>
            </w:r>
            <w:r w:rsidRPr="00597B09">
              <w:rPr>
                <w:rFonts w:ascii="Arial" w:hAnsi="Arial" w:cs="Arial"/>
                <w:sz w:val="24"/>
                <w:szCs w:val="24"/>
              </w:rPr>
              <w:br/>
            </w:r>
            <w:r w:rsidRPr="00597B09">
              <w:rPr>
                <w:rFonts w:ascii="Arial" w:hAnsi="Arial" w:cs="Arial"/>
                <w:i/>
                <w:iCs/>
                <w:sz w:val="24"/>
                <w:szCs w:val="24"/>
              </w:rPr>
              <w:t>(1 = Very Unsafe, 5 = Very Safe)</w:t>
            </w:r>
          </w:p>
          <w:p w14:paraId="2240302C" w14:textId="77777777" w:rsidR="000B30D5" w:rsidRPr="00597B09" w:rsidRDefault="000B30D5" w:rsidP="00484489">
            <w:pPr>
              <w:numPr>
                <w:ilvl w:val="0"/>
                <w:numId w:val="26"/>
              </w:numPr>
              <w:spacing w:line="360" w:lineRule="auto"/>
              <w:rPr>
                <w:rFonts w:ascii="Arial" w:hAnsi="Arial" w:cs="Arial"/>
                <w:sz w:val="24"/>
                <w:szCs w:val="24"/>
              </w:rPr>
            </w:pPr>
            <w:r w:rsidRPr="00597B09">
              <w:rPr>
                <w:rFonts w:ascii="Arial" w:hAnsi="Arial" w:cs="Arial"/>
                <w:sz w:val="24"/>
                <w:szCs w:val="24"/>
              </w:rPr>
              <w:t>Would you support more investment by local authorities in surveillance systems and community policing programs in your area?</w:t>
            </w:r>
          </w:p>
          <w:p w14:paraId="1384D384" w14:textId="2DE2AB21" w:rsidR="000B30D5" w:rsidRPr="00597B09" w:rsidRDefault="000B30D5" w:rsidP="00484489">
            <w:pPr>
              <w:numPr>
                <w:ilvl w:val="0"/>
                <w:numId w:val="27"/>
              </w:numPr>
              <w:spacing w:line="360" w:lineRule="auto"/>
              <w:rPr>
                <w:rFonts w:ascii="Arial" w:hAnsi="Arial" w:cs="Arial"/>
                <w:sz w:val="24"/>
                <w:szCs w:val="24"/>
              </w:rPr>
            </w:pPr>
            <w:r w:rsidRPr="00597B09">
              <w:rPr>
                <w:rFonts w:ascii="Arial" w:hAnsi="Arial" w:cs="Arial"/>
                <w:sz w:val="24"/>
                <w:szCs w:val="24"/>
              </w:rPr>
              <w:t>Yes / No / Maybe</w:t>
            </w:r>
            <w:r w:rsidRPr="00597B09">
              <w:rPr>
                <w:rFonts w:ascii="Arial" w:hAnsi="Arial" w:cs="Arial"/>
                <w:sz w:val="24"/>
                <w:szCs w:val="24"/>
              </w:rPr>
              <w:br/>
            </w:r>
            <w:r w:rsidRPr="00597B09">
              <w:rPr>
                <w:rFonts w:ascii="Arial" w:hAnsi="Arial" w:cs="Arial"/>
                <w:i/>
                <w:iCs/>
                <w:sz w:val="24"/>
                <w:szCs w:val="24"/>
              </w:rPr>
              <w:t>(Please explain your answer briefly</w:t>
            </w:r>
            <w:r w:rsidR="00366023" w:rsidRPr="00597B09">
              <w:rPr>
                <w:rFonts w:ascii="Arial" w:hAnsi="Arial" w:cs="Arial"/>
                <w:i/>
                <w:iCs/>
                <w:sz w:val="24"/>
                <w:szCs w:val="24"/>
              </w:rPr>
              <w:t>.</w:t>
            </w:r>
            <w:r w:rsidRPr="00597B09">
              <w:rPr>
                <w:rFonts w:ascii="Arial" w:hAnsi="Arial" w:cs="Arial"/>
                <w:i/>
                <w:iCs/>
                <w:sz w:val="24"/>
                <w:szCs w:val="24"/>
              </w:rPr>
              <w:t>)</w:t>
            </w:r>
          </w:p>
          <w:p w14:paraId="69B32606" w14:textId="77777777" w:rsidR="000B30D5" w:rsidRPr="00597B09" w:rsidRDefault="000B30D5" w:rsidP="00484489">
            <w:pPr>
              <w:spacing w:line="360" w:lineRule="auto"/>
              <w:rPr>
                <w:rFonts w:ascii="Arial" w:hAnsi="Arial" w:cs="Arial"/>
                <w:b/>
                <w:bCs/>
                <w:sz w:val="24"/>
                <w:szCs w:val="24"/>
              </w:rPr>
            </w:pPr>
            <w:r w:rsidRPr="00597B09">
              <w:rPr>
                <w:rFonts w:ascii="Arial" w:hAnsi="Arial" w:cs="Arial"/>
                <w:b/>
                <w:bCs/>
                <w:sz w:val="24"/>
                <w:szCs w:val="24"/>
              </w:rPr>
              <w:t>Semi-Structured Interview Questions (Law Enforcement &amp; Neighbourhood Watch Coordinators)</w:t>
            </w:r>
          </w:p>
          <w:p w14:paraId="18C6A16E" w14:textId="77777777" w:rsidR="000B30D5" w:rsidRPr="00597B09" w:rsidRDefault="000B30D5" w:rsidP="00484489">
            <w:pPr>
              <w:numPr>
                <w:ilvl w:val="0"/>
                <w:numId w:val="28"/>
              </w:numPr>
              <w:spacing w:line="360" w:lineRule="auto"/>
              <w:rPr>
                <w:rFonts w:ascii="Arial" w:hAnsi="Arial" w:cs="Arial"/>
                <w:sz w:val="24"/>
                <w:szCs w:val="24"/>
              </w:rPr>
            </w:pPr>
            <w:r w:rsidRPr="00597B09">
              <w:rPr>
                <w:rFonts w:ascii="Arial" w:hAnsi="Arial" w:cs="Arial"/>
                <w:sz w:val="24"/>
                <w:szCs w:val="24"/>
              </w:rPr>
              <w:t>From your professional experience, how has the use of video doorbells and CCTV impacted criminal investigations in your jurisdiction?</w:t>
            </w:r>
          </w:p>
          <w:p w14:paraId="172BA5FF" w14:textId="77777777" w:rsidR="000B30D5" w:rsidRPr="00597B09" w:rsidRDefault="000B30D5" w:rsidP="00484489">
            <w:pPr>
              <w:numPr>
                <w:ilvl w:val="0"/>
                <w:numId w:val="28"/>
              </w:numPr>
              <w:spacing w:line="360" w:lineRule="auto"/>
              <w:rPr>
                <w:rFonts w:ascii="Arial" w:hAnsi="Arial" w:cs="Arial"/>
                <w:sz w:val="24"/>
                <w:szCs w:val="24"/>
              </w:rPr>
            </w:pPr>
            <w:r w:rsidRPr="00597B09">
              <w:rPr>
                <w:rFonts w:ascii="Arial" w:hAnsi="Arial" w:cs="Arial"/>
                <w:sz w:val="24"/>
                <w:szCs w:val="24"/>
              </w:rPr>
              <w:t>What are the common challenges law enforcement faces when working with community-collected surveillance footage or digital evidence?</w:t>
            </w:r>
          </w:p>
          <w:p w14:paraId="008BE17C" w14:textId="77777777" w:rsidR="000B30D5" w:rsidRPr="00597B09" w:rsidRDefault="000B30D5" w:rsidP="00484489">
            <w:pPr>
              <w:numPr>
                <w:ilvl w:val="0"/>
                <w:numId w:val="28"/>
              </w:numPr>
              <w:spacing w:line="360" w:lineRule="auto"/>
              <w:rPr>
                <w:rFonts w:ascii="Arial" w:hAnsi="Arial" w:cs="Arial"/>
                <w:sz w:val="24"/>
                <w:szCs w:val="24"/>
              </w:rPr>
            </w:pPr>
            <w:r w:rsidRPr="00597B09">
              <w:rPr>
                <w:rFonts w:ascii="Arial" w:hAnsi="Arial" w:cs="Arial"/>
                <w:sz w:val="24"/>
                <w:szCs w:val="24"/>
              </w:rPr>
              <w:t>How would you describe the current level of collaboration between your department and local Neighbourhood Watch programs?</w:t>
            </w:r>
          </w:p>
          <w:p w14:paraId="11560E38" w14:textId="77777777" w:rsidR="000B30D5" w:rsidRPr="00597B09" w:rsidRDefault="000B30D5" w:rsidP="00484489">
            <w:pPr>
              <w:numPr>
                <w:ilvl w:val="0"/>
                <w:numId w:val="28"/>
              </w:numPr>
              <w:spacing w:line="360" w:lineRule="auto"/>
              <w:rPr>
                <w:rFonts w:ascii="Arial" w:hAnsi="Arial" w:cs="Arial"/>
                <w:sz w:val="24"/>
                <w:szCs w:val="24"/>
              </w:rPr>
            </w:pPr>
            <w:r w:rsidRPr="00597B09">
              <w:rPr>
                <w:rFonts w:ascii="Arial" w:hAnsi="Arial" w:cs="Arial"/>
                <w:sz w:val="24"/>
                <w:szCs w:val="24"/>
              </w:rPr>
              <w:lastRenderedPageBreak/>
              <w:t>What are the key ethical or legal issues your organization considers when using private surveillance data in official investigations?</w:t>
            </w:r>
          </w:p>
          <w:p w14:paraId="2D6C285A" w14:textId="77777777" w:rsidR="000B30D5" w:rsidRPr="00597B09" w:rsidRDefault="000B30D5" w:rsidP="00484489">
            <w:pPr>
              <w:numPr>
                <w:ilvl w:val="0"/>
                <w:numId w:val="28"/>
              </w:numPr>
              <w:spacing w:line="360" w:lineRule="auto"/>
              <w:rPr>
                <w:rFonts w:ascii="Arial" w:hAnsi="Arial" w:cs="Arial"/>
                <w:sz w:val="24"/>
                <w:szCs w:val="24"/>
              </w:rPr>
            </w:pPr>
            <w:r w:rsidRPr="00597B09">
              <w:rPr>
                <w:rFonts w:ascii="Arial" w:hAnsi="Arial" w:cs="Arial"/>
                <w:sz w:val="24"/>
                <w:szCs w:val="24"/>
              </w:rPr>
              <w:t>Can you share a case or example where forensic collaboration with the public significantly helped solve or prevent a crime?</w:t>
            </w:r>
          </w:p>
          <w:p w14:paraId="043968AF" w14:textId="77777777" w:rsidR="004D0726" w:rsidRPr="00597B09" w:rsidRDefault="004D0726" w:rsidP="00484489">
            <w:pPr>
              <w:spacing w:line="360" w:lineRule="auto"/>
              <w:rPr>
                <w:rFonts w:ascii="Arial" w:hAnsi="Arial" w:cs="Arial"/>
                <w:b/>
                <w:bCs/>
                <w:sz w:val="24"/>
                <w:szCs w:val="24"/>
              </w:rPr>
            </w:pPr>
            <w:r w:rsidRPr="00597B09">
              <w:rPr>
                <w:rFonts w:ascii="Arial" w:hAnsi="Arial" w:cs="Arial"/>
                <w:b/>
                <w:bCs/>
                <w:sz w:val="24"/>
                <w:szCs w:val="24"/>
              </w:rPr>
              <w:t>Evaluation of the Chosen Data Analysis Method</w:t>
            </w:r>
          </w:p>
          <w:p w14:paraId="2971B713" w14:textId="1AE1A2BD" w:rsidR="004D0726" w:rsidRPr="00597B09" w:rsidRDefault="004D0726" w:rsidP="00484489">
            <w:pPr>
              <w:spacing w:line="360" w:lineRule="auto"/>
              <w:rPr>
                <w:rFonts w:ascii="Arial" w:hAnsi="Arial" w:cs="Arial"/>
                <w:sz w:val="24"/>
                <w:szCs w:val="24"/>
              </w:rPr>
            </w:pPr>
            <w:r w:rsidRPr="00597B09">
              <w:rPr>
                <w:rFonts w:ascii="Arial" w:hAnsi="Arial" w:cs="Arial"/>
                <w:sz w:val="24"/>
                <w:szCs w:val="24"/>
              </w:rPr>
              <w:t xml:space="preserve">The data analysis method chosen for this research proposal is a mixed method approach, which involves a combination of quantitative and qualitative analysis. The multidimensionality of this study entailing technology, social, and legal aspects of crime prevention through video doorbells, neighbourhood watch programs, surveillance systems, and forensic collaboration justifies this dual approach in the review of the literature. Descriptive and inferential methods will be used to statistically </w:t>
            </w:r>
            <w:r w:rsidR="007E7753" w:rsidRPr="00597B09">
              <w:rPr>
                <w:rFonts w:ascii="Arial" w:hAnsi="Arial" w:cs="Arial"/>
                <w:sz w:val="24"/>
                <w:szCs w:val="24"/>
              </w:rPr>
              <w:t>analyse</w:t>
            </w:r>
            <w:r w:rsidRPr="00597B09">
              <w:rPr>
                <w:rFonts w:ascii="Arial" w:hAnsi="Arial" w:cs="Arial"/>
                <w:sz w:val="24"/>
                <w:szCs w:val="24"/>
              </w:rPr>
              <w:t xml:space="preserve"> quantitative data from structured surveys to identify patterns, correlations, and differences related to the perceived effectiveness of surveillance, public trust in law enforcement, and reported changes in crime levels (Nardi, 2018). It lets us generalize a larger sample population, which makes it perfect for understanding how people think about community safety generally.</w:t>
            </w:r>
          </w:p>
          <w:p w14:paraId="01F98AB1" w14:textId="77777777" w:rsidR="004D0726" w:rsidRPr="00597B09" w:rsidRDefault="004D0726" w:rsidP="00484489">
            <w:pPr>
              <w:spacing w:line="360" w:lineRule="auto"/>
              <w:rPr>
                <w:rFonts w:ascii="Arial" w:hAnsi="Arial" w:cs="Arial"/>
                <w:sz w:val="24"/>
                <w:szCs w:val="24"/>
              </w:rPr>
            </w:pPr>
          </w:p>
          <w:p w14:paraId="040CD4EF" w14:textId="7DB7D843" w:rsidR="00A23173" w:rsidRPr="00597B09" w:rsidRDefault="004D0726" w:rsidP="00484489">
            <w:pPr>
              <w:spacing w:line="360" w:lineRule="auto"/>
              <w:rPr>
                <w:rFonts w:ascii="Arial" w:hAnsi="Arial" w:cs="Arial"/>
                <w:sz w:val="24"/>
                <w:szCs w:val="24"/>
              </w:rPr>
            </w:pPr>
            <w:r w:rsidRPr="00597B09">
              <w:rPr>
                <w:rFonts w:ascii="Arial" w:hAnsi="Arial" w:cs="Arial"/>
                <w:sz w:val="24"/>
                <w:szCs w:val="24"/>
              </w:rPr>
              <w:t xml:space="preserve"> In contrast, qualitative data will be </w:t>
            </w:r>
            <w:r w:rsidR="007E7753" w:rsidRPr="00597B09">
              <w:rPr>
                <w:rFonts w:ascii="Arial" w:hAnsi="Arial" w:cs="Arial"/>
                <w:sz w:val="24"/>
                <w:szCs w:val="24"/>
              </w:rPr>
              <w:t>analysed</w:t>
            </w:r>
            <w:r w:rsidRPr="00597B09">
              <w:rPr>
                <w:rFonts w:ascii="Arial" w:hAnsi="Arial" w:cs="Arial"/>
                <w:sz w:val="24"/>
                <w:szCs w:val="24"/>
              </w:rPr>
              <w:t xml:space="preserve"> thematically, coding and content analysis of interviews and focus group transcripts (Riger et al., 2016). This will offer more insight into the contextual, ethical, and experiential aspects of surveillance and forensic collaboration from the perspectives of law enforcement officers, forensic analysts, and </w:t>
            </w:r>
            <w:r w:rsidR="007E7753" w:rsidRPr="00597B09">
              <w:rPr>
                <w:rFonts w:ascii="Arial" w:hAnsi="Arial" w:cs="Arial"/>
                <w:sz w:val="24"/>
                <w:szCs w:val="24"/>
              </w:rPr>
              <w:t>neighbourhood</w:t>
            </w:r>
            <w:r w:rsidRPr="00597B09">
              <w:rPr>
                <w:rFonts w:ascii="Arial" w:hAnsi="Arial" w:cs="Arial"/>
                <w:sz w:val="24"/>
                <w:szCs w:val="24"/>
              </w:rPr>
              <w:t xml:space="preserve"> watch coordinators. </w:t>
            </w:r>
            <w:r w:rsidR="00A23173" w:rsidRPr="00597B09">
              <w:rPr>
                <w:rFonts w:ascii="Arial" w:hAnsi="Arial" w:cs="Arial"/>
                <w:sz w:val="24"/>
                <w:szCs w:val="24"/>
              </w:rPr>
              <w:t xml:space="preserve">This approach is particularly useful in identifying stakeholders’ concerns, operational challenges, and community attitudes – factors that are not easily quantifiable but are important in policy assessment and community engagement (Riger et al., 2016). </w:t>
            </w:r>
            <w:r w:rsidR="007E7753" w:rsidRPr="00597B09">
              <w:rPr>
                <w:rFonts w:ascii="Arial" w:hAnsi="Arial" w:cs="Arial"/>
                <w:sz w:val="24"/>
                <w:szCs w:val="24"/>
              </w:rPr>
              <w:t>Analysing</w:t>
            </w:r>
            <w:r w:rsidR="00A23173" w:rsidRPr="00597B09">
              <w:rPr>
                <w:rFonts w:ascii="Arial" w:hAnsi="Arial" w:cs="Arial"/>
                <w:sz w:val="24"/>
                <w:szCs w:val="24"/>
              </w:rPr>
              <w:t xml:space="preserve"> the themes will help identify major themes such as privacy, ethical use of data, and how community trust can enhance policing. This qualitative component adds depth to the findings and makes it easier to explain the quantitative outcomes.</w:t>
            </w:r>
          </w:p>
          <w:p w14:paraId="7B519A21" w14:textId="77777777" w:rsidR="00A23173" w:rsidRPr="00597B09" w:rsidRDefault="00A23173" w:rsidP="00484489">
            <w:pPr>
              <w:spacing w:line="360" w:lineRule="auto"/>
              <w:rPr>
                <w:rFonts w:ascii="Arial" w:hAnsi="Arial" w:cs="Arial"/>
                <w:sz w:val="24"/>
                <w:szCs w:val="24"/>
              </w:rPr>
            </w:pPr>
          </w:p>
          <w:p w14:paraId="0492E4DE" w14:textId="6D94B9D6" w:rsidR="00A23173" w:rsidRPr="00597B09" w:rsidRDefault="00A23173" w:rsidP="00484489">
            <w:pPr>
              <w:spacing w:line="360" w:lineRule="auto"/>
              <w:rPr>
                <w:rFonts w:ascii="Arial" w:hAnsi="Arial" w:cs="Arial"/>
                <w:sz w:val="24"/>
                <w:szCs w:val="24"/>
              </w:rPr>
            </w:pPr>
            <w:r w:rsidRPr="00597B09">
              <w:rPr>
                <w:rFonts w:ascii="Arial" w:hAnsi="Arial" w:cs="Arial"/>
                <w:sz w:val="24"/>
                <w:szCs w:val="24"/>
              </w:rPr>
              <w:t>A mixed-methods approach is also advantageous because of the principle of triangulation, which enhances the credibility, validity, and reliability of the research results (</w:t>
            </w:r>
            <w:proofErr w:type="spellStart"/>
            <w:r w:rsidRPr="00597B09">
              <w:rPr>
                <w:rFonts w:ascii="Arial" w:hAnsi="Arial" w:cs="Arial"/>
                <w:sz w:val="24"/>
                <w:szCs w:val="24"/>
              </w:rPr>
              <w:t>Donkoh</w:t>
            </w:r>
            <w:proofErr w:type="spellEnd"/>
            <w:r w:rsidRPr="00597B09">
              <w:rPr>
                <w:rFonts w:ascii="Arial" w:hAnsi="Arial" w:cs="Arial"/>
                <w:sz w:val="24"/>
                <w:szCs w:val="24"/>
              </w:rPr>
              <w:t xml:space="preserve"> &amp; Mensah, 2023). To that end, the study linked quantitative data with qualitative codes so that the study does not rely on one’s opinions or statistics alone but a comprehensive and holistic view of how surveillance and community-based programs deter crime. For example, when quantitative studies show positive attitudes toward surveillance by law enforcement using quantitative analysis, qualitative accounts of how trust was gained or eroded in specific interactions with law enforcement communities can enhance or refine that finding. Therefore, the triangulation process helps to establish the credibility of sources and identify issues that may cause data to be questionable or questionable and require further investigation.</w:t>
            </w:r>
          </w:p>
          <w:p w14:paraId="1262DC50" w14:textId="77777777" w:rsidR="00A23173" w:rsidRPr="00597B09" w:rsidRDefault="00A23173" w:rsidP="00484489">
            <w:pPr>
              <w:spacing w:line="360" w:lineRule="auto"/>
              <w:rPr>
                <w:rFonts w:ascii="Arial" w:hAnsi="Arial" w:cs="Arial"/>
                <w:sz w:val="24"/>
                <w:szCs w:val="24"/>
              </w:rPr>
            </w:pPr>
          </w:p>
          <w:p w14:paraId="299B6255" w14:textId="2D63CA62" w:rsidR="004D0726" w:rsidRPr="00597B09" w:rsidRDefault="00A23173" w:rsidP="00484489">
            <w:pPr>
              <w:spacing w:line="360" w:lineRule="auto"/>
              <w:rPr>
                <w:rFonts w:ascii="Arial" w:hAnsi="Arial" w:cs="Arial"/>
                <w:sz w:val="24"/>
                <w:szCs w:val="24"/>
              </w:rPr>
            </w:pPr>
            <w:r w:rsidRPr="00597B09">
              <w:rPr>
                <w:rFonts w:ascii="Arial" w:hAnsi="Arial" w:cs="Arial"/>
                <w:sz w:val="24"/>
                <w:szCs w:val="24"/>
              </w:rPr>
              <w:t xml:space="preserve">This mixed methods analysis is appropriate given the research aims and objectives of this study, which are to investigate not only the effectiveness of surveillance systems but also the consequences of surveillance systems in terms of the ethical and legal ramifications. </w:t>
            </w:r>
            <w:r w:rsidR="004D0726" w:rsidRPr="00597B09">
              <w:rPr>
                <w:rFonts w:ascii="Arial" w:hAnsi="Arial" w:cs="Arial"/>
                <w:sz w:val="24"/>
                <w:szCs w:val="24"/>
              </w:rPr>
              <w:t>Quantitative analysis will be able to capture trends and effectiveness (e.g., correlation between video doorbell use and crime deterrence), while qualitative analysis will illuminate how these technologies are understood and acted upon in actual community contexts. This holistic approach guarantees that the study deals with the broader societal, technical, and institutional dynamics implicated in the crime prevention of today. For social research investigating intricate relationships between citizens, technology, and policing institutions, this is particularly appropriate.</w:t>
            </w:r>
          </w:p>
          <w:p w14:paraId="49181046" w14:textId="77777777" w:rsidR="004D0726" w:rsidRPr="00597B09" w:rsidRDefault="004D0726" w:rsidP="00484489">
            <w:pPr>
              <w:spacing w:line="360" w:lineRule="auto"/>
              <w:rPr>
                <w:rFonts w:ascii="Arial" w:hAnsi="Arial" w:cs="Arial"/>
                <w:sz w:val="24"/>
                <w:szCs w:val="24"/>
              </w:rPr>
            </w:pPr>
          </w:p>
          <w:p w14:paraId="3B82FA67" w14:textId="77777777" w:rsidR="000B30D5" w:rsidRPr="00597B09" w:rsidRDefault="000B30D5" w:rsidP="00484489">
            <w:pPr>
              <w:spacing w:line="360" w:lineRule="auto"/>
              <w:rPr>
                <w:rFonts w:ascii="Arial" w:hAnsi="Arial" w:cs="Arial"/>
                <w:sz w:val="24"/>
                <w:szCs w:val="24"/>
              </w:rPr>
            </w:pPr>
          </w:p>
          <w:p w14:paraId="18BDFA66" w14:textId="77777777" w:rsidR="00D217CD" w:rsidRPr="00597B09" w:rsidRDefault="00D217CD" w:rsidP="00484489">
            <w:pPr>
              <w:spacing w:line="360" w:lineRule="auto"/>
              <w:rPr>
                <w:rFonts w:ascii="Arial" w:hAnsi="Arial" w:cs="Arial"/>
                <w:sz w:val="24"/>
                <w:szCs w:val="24"/>
              </w:rPr>
            </w:pPr>
            <w:r w:rsidRPr="00597B09">
              <w:rPr>
                <w:rFonts w:ascii="Arial" w:hAnsi="Arial" w:cs="Arial"/>
                <w:sz w:val="24"/>
                <w:szCs w:val="24"/>
              </w:rPr>
              <w:t xml:space="preserve"> </w:t>
            </w:r>
          </w:p>
          <w:p w14:paraId="4B3BD9D8" w14:textId="77777777" w:rsidR="00D217CD" w:rsidRPr="00597B09" w:rsidRDefault="00D217CD" w:rsidP="00484489">
            <w:pPr>
              <w:spacing w:line="360" w:lineRule="auto"/>
              <w:jc w:val="both"/>
              <w:rPr>
                <w:rFonts w:ascii="Arial" w:hAnsi="Arial" w:cs="Arial"/>
                <w:sz w:val="24"/>
                <w:szCs w:val="24"/>
              </w:rPr>
            </w:pPr>
          </w:p>
        </w:tc>
      </w:tr>
      <w:tr w:rsidR="00D217CD" w:rsidRPr="00653782"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Pr="00597B09" w:rsidRDefault="00D217CD" w:rsidP="00484489">
            <w:pPr>
              <w:spacing w:line="360" w:lineRule="auto"/>
              <w:rPr>
                <w:rFonts w:ascii="Arial" w:hAnsi="Arial" w:cs="Arial"/>
                <w:sz w:val="24"/>
                <w:szCs w:val="24"/>
              </w:rPr>
            </w:pPr>
            <w:r w:rsidRPr="00597B09">
              <w:rPr>
                <w:rFonts w:ascii="Arial" w:hAnsi="Arial" w:cs="Arial"/>
                <w:b/>
                <w:bCs/>
                <w:sz w:val="24"/>
                <w:szCs w:val="24"/>
              </w:rPr>
              <w:lastRenderedPageBreak/>
              <w:t>SUMMARY OF SAMPLING FRAMEWORK:</w:t>
            </w:r>
            <w:r w:rsidRPr="00597B09">
              <w:rPr>
                <w:rFonts w:ascii="Arial" w:hAnsi="Arial" w:cs="Arial"/>
                <w:sz w:val="24"/>
                <w:szCs w:val="24"/>
              </w:rPr>
              <w:t xml:space="preserve"> </w:t>
            </w:r>
          </w:p>
          <w:p w14:paraId="2CEA6406" w14:textId="43FFBB0C" w:rsidR="00041F50" w:rsidRPr="00597B09" w:rsidRDefault="00041F50" w:rsidP="00484489">
            <w:pPr>
              <w:spacing w:line="360" w:lineRule="auto"/>
              <w:ind w:firstLine="720"/>
              <w:jc w:val="both"/>
              <w:rPr>
                <w:rFonts w:ascii="Arial" w:hAnsi="Arial" w:cs="Arial"/>
                <w:sz w:val="24"/>
                <w:szCs w:val="24"/>
              </w:rPr>
            </w:pPr>
            <w:r w:rsidRPr="00597B09">
              <w:rPr>
                <w:rFonts w:ascii="Arial" w:hAnsi="Arial" w:cs="Arial"/>
                <w:sz w:val="24"/>
                <w:szCs w:val="24"/>
              </w:rPr>
              <w:t xml:space="preserve">The participants of this study will be drawn from key groups engaged directly in community safety and crime prevention initiatives or who are affected by them. The sample would be the residents of several </w:t>
            </w:r>
            <w:r w:rsidR="007E7753" w:rsidRPr="00597B09">
              <w:rPr>
                <w:rFonts w:ascii="Arial" w:hAnsi="Arial" w:cs="Arial"/>
                <w:sz w:val="24"/>
                <w:szCs w:val="24"/>
              </w:rPr>
              <w:t>neighbourhoods</w:t>
            </w:r>
            <w:r w:rsidRPr="00597B09">
              <w:rPr>
                <w:rFonts w:ascii="Arial" w:hAnsi="Arial" w:cs="Arial"/>
                <w:sz w:val="24"/>
                <w:szCs w:val="24"/>
              </w:rPr>
              <w:t>, including those with active Neighbourhood Watch programs and those that have installed video doorbells or home surveillance in the houses. Perspectives of the people in this community will play a role in assessing whether these two technologies and community initiatives will raise security and reduce crime. To this group, a general questionnaire will be distributed in an attempt to gain some insight into their experience with security measures, crime concerns, and trust in law enforcement.</w:t>
            </w:r>
          </w:p>
          <w:p w14:paraId="370BF872" w14:textId="0D92E1DE" w:rsidR="00041F50" w:rsidRPr="00597B09" w:rsidRDefault="00041F50" w:rsidP="00484489">
            <w:pPr>
              <w:spacing w:line="360" w:lineRule="auto"/>
              <w:ind w:firstLine="720"/>
              <w:jc w:val="both"/>
              <w:rPr>
                <w:rFonts w:ascii="Arial" w:hAnsi="Arial" w:cs="Arial"/>
                <w:sz w:val="24"/>
                <w:szCs w:val="24"/>
              </w:rPr>
            </w:pPr>
            <w:r w:rsidRPr="00597B09">
              <w:rPr>
                <w:rFonts w:ascii="Arial" w:hAnsi="Arial" w:cs="Arial"/>
                <w:sz w:val="24"/>
                <w:szCs w:val="24"/>
              </w:rPr>
              <w:t>Also, the sample will include law enforcement officers and community policing representatives. This group will offer expert insights into how video doorbell records and CCTV footage</w:t>
            </w:r>
            <w:r w:rsidR="00366023" w:rsidRPr="00597B09">
              <w:rPr>
                <w:rFonts w:ascii="Arial" w:hAnsi="Arial" w:cs="Arial"/>
                <w:sz w:val="24"/>
                <w:szCs w:val="24"/>
              </w:rPr>
              <w:t>,</w:t>
            </w:r>
            <w:r w:rsidRPr="00597B09">
              <w:rPr>
                <w:rFonts w:ascii="Arial" w:hAnsi="Arial" w:cs="Arial"/>
                <w:sz w:val="24"/>
                <w:szCs w:val="24"/>
              </w:rPr>
              <w:t xml:space="preserve"> as well as forensic collaboration</w:t>
            </w:r>
            <w:r w:rsidR="00366023" w:rsidRPr="00597B09">
              <w:rPr>
                <w:rFonts w:ascii="Arial" w:hAnsi="Arial" w:cs="Arial"/>
                <w:sz w:val="24"/>
                <w:szCs w:val="24"/>
              </w:rPr>
              <w:t>,</w:t>
            </w:r>
            <w:r w:rsidRPr="00597B09">
              <w:rPr>
                <w:rFonts w:ascii="Arial" w:hAnsi="Arial" w:cs="Arial"/>
                <w:sz w:val="24"/>
                <w:szCs w:val="24"/>
              </w:rPr>
              <w:t xml:space="preserve"> assist in the investigations of crimes as well as policing strategies. To assess the success and difficulties of making use of digital surveillance evidence in the service of solving crimes, we will execute structured interviews with officers, crime analysts, and forensic specialists. Moreover, these interviews will delve into the crime deterrent and the impact of police-community partnerships on public safety.</w:t>
            </w:r>
          </w:p>
          <w:p w14:paraId="61470514" w14:textId="383EF8F5" w:rsidR="00041F50" w:rsidRPr="00597B09" w:rsidRDefault="00041F50" w:rsidP="00484489">
            <w:pPr>
              <w:spacing w:line="360" w:lineRule="auto"/>
              <w:ind w:firstLine="720"/>
              <w:jc w:val="both"/>
              <w:rPr>
                <w:rFonts w:ascii="Arial" w:hAnsi="Arial" w:cs="Arial"/>
                <w:sz w:val="24"/>
                <w:szCs w:val="24"/>
              </w:rPr>
            </w:pPr>
            <w:r w:rsidRPr="00597B09">
              <w:rPr>
                <w:rFonts w:ascii="Arial" w:hAnsi="Arial" w:cs="Arial"/>
                <w:sz w:val="24"/>
                <w:szCs w:val="24"/>
              </w:rPr>
              <w:t xml:space="preserve">Local crime prevention efforts will be inputted into the Neighbourhood Watch coordinators and community safety organizations both to inform community-oriented policing standards and enhance the program. Their perspectives will be vital in determining the role civilian surveillance efforts play in both interacting with police departments and facilitating genuine crime reductions. Through focus groups with these participants, best practices and common challenges with community policing collaborations, </w:t>
            </w:r>
            <w:r w:rsidR="00366023" w:rsidRPr="00597B09">
              <w:rPr>
                <w:rFonts w:ascii="Arial" w:hAnsi="Arial" w:cs="Arial"/>
                <w:sz w:val="24"/>
                <w:szCs w:val="24"/>
              </w:rPr>
              <w:t xml:space="preserve">and </w:t>
            </w:r>
            <w:r w:rsidRPr="00597B09">
              <w:rPr>
                <w:rFonts w:ascii="Arial" w:hAnsi="Arial" w:cs="Arial"/>
                <w:sz w:val="24"/>
                <w:szCs w:val="24"/>
              </w:rPr>
              <w:t>areas of potential improvements will be explored.</w:t>
            </w:r>
          </w:p>
          <w:p w14:paraId="7C9ABE08" w14:textId="13986492" w:rsidR="00041F50" w:rsidRPr="00597B09" w:rsidRDefault="00041F50" w:rsidP="00484489">
            <w:pPr>
              <w:spacing w:line="360" w:lineRule="auto"/>
              <w:ind w:firstLine="720"/>
              <w:jc w:val="both"/>
              <w:rPr>
                <w:rFonts w:ascii="Arial" w:hAnsi="Arial" w:cs="Arial"/>
                <w:sz w:val="24"/>
                <w:szCs w:val="24"/>
              </w:rPr>
            </w:pPr>
            <w:r w:rsidRPr="00597B09">
              <w:rPr>
                <w:rFonts w:ascii="Arial" w:hAnsi="Arial" w:cs="Arial"/>
                <w:sz w:val="24"/>
                <w:szCs w:val="24"/>
              </w:rPr>
              <w:lastRenderedPageBreak/>
              <w:t>To collect a balanced and representative sample, the study will seek diversity among the demographics of participating subjects, e.g., differences in levels of age, socio-economic background, and location (urban vs. rural). General public surveys, expert interviews, and focus groups will come together to give a complete picture of the strengths and the weaknesses, and the moral issues and concerns regarding video surveillance, Neighbourhood Watch programs, and forensic collaboration in fighting crime.</w:t>
            </w:r>
          </w:p>
          <w:p w14:paraId="5A1FAC72" w14:textId="77777777" w:rsidR="00D217CD" w:rsidRPr="00597B09" w:rsidRDefault="00D217CD" w:rsidP="00484489">
            <w:pPr>
              <w:spacing w:line="360" w:lineRule="auto"/>
              <w:jc w:val="both"/>
              <w:rPr>
                <w:rFonts w:ascii="Arial" w:hAnsi="Arial" w:cs="Arial"/>
                <w:sz w:val="24"/>
                <w:szCs w:val="24"/>
              </w:rPr>
            </w:pPr>
          </w:p>
          <w:p w14:paraId="0C277FC9" w14:textId="77777777" w:rsidR="00D217CD" w:rsidRPr="00597B09" w:rsidRDefault="00D217CD" w:rsidP="00484489">
            <w:pPr>
              <w:spacing w:line="360" w:lineRule="auto"/>
              <w:jc w:val="both"/>
              <w:rPr>
                <w:rFonts w:ascii="Arial" w:hAnsi="Arial" w:cs="Arial"/>
                <w:sz w:val="24"/>
                <w:szCs w:val="24"/>
              </w:rPr>
            </w:pPr>
          </w:p>
        </w:tc>
      </w:tr>
      <w:tr w:rsidR="00D217CD" w:rsidRPr="00653782" w14:paraId="23CBFBEB" w14:textId="77777777" w:rsidTr="00D217CD">
        <w:trPr>
          <w:trHeight w:val="1332"/>
        </w:trPr>
        <w:tc>
          <w:tcPr>
            <w:tcW w:w="10299" w:type="dxa"/>
            <w:gridSpan w:val="2"/>
            <w:tcMar>
              <w:top w:w="0" w:type="dxa"/>
              <w:left w:w="108" w:type="dxa"/>
              <w:bottom w:w="0" w:type="dxa"/>
              <w:right w:w="108" w:type="dxa"/>
            </w:tcMar>
          </w:tcPr>
          <w:p w14:paraId="4CD315F3" w14:textId="2BAD9653" w:rsidR="00D217CD" w:rsidRPr="00597B09" w:rsidRDefault="00D217CD" w:rsidP="00484489">
            <w:pPr>
              <w:spacing w:line="360" w:lineRule="auto"/>
              <w:jc w:val="both"/>
              <w:rPr>
                <w:rFonts w:ascii="Arial" w:hAnsi="Arial" w:cs="Arial"/>
                <w:b/>
                <w:bCs/>
                <w:sz w:val="24"/>
                <w:szCs w:val="24"/>
              </w:rPr>
            </w:pPr>
            <w:r w:rsidRPr="00597B09">
              <w:rPr>
                <w:rFonts w:ascii="Arial" w:hAnsi="Arial" w:cs="Arial"/>
                <w:b/>
                <w:bCs/>
                <w:sz w:val="24"/>
                <w:szCs w:val="24"/>
              </w:rPr>
              <w:lastRenderedPageBreak/>
              <w:t>REFERENCE LIST:</w:t>
            </w:r>
          </w:p>
          <w:p w14:paraId="3F1471FA" w14:textId="2170450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Bandara, A., Price, B., Pike, G., Levine, M., Bloom, P., &amp; </w:t>
            </w:r>
            <w:proofErr w:type="spellStart"/>
            <w:r w:rsidRPr="00597B09">
              <w:rPr>
                <w:rFonts w:ascii="Arial" w:hAnsi="Arial" w:cs="Arial"/>
                <w:sz w:val="24"/>
                <w:szCs w:val="24"/>
              </w:rPr>
              <w:t>Nuseibeh</w:t>
            </w:r>
            <w:proofErr w:type="spellEnd"/>
            <w:r w:rsidRPr="00597B09">
              <w:rPr>
                <w:rFonts w:ascii="Arial" w:hAnsi="Arial" w:cs="Arial"/>
                <w:sz w:val="24"/>
                <w:szCs w:val="24"/>
              </w:rPr>
              <w:t xml:space="preserve">, B. (2018–2022). </w:t>
            </w:r>
            <w:r w:rsidRPr="00597B09">
              <w:rPr>
                <w:rFonts w:ascii="Arial" w:hAnsi="Arial" w:cs="Arial"/>
                <w:i/>
                <w:iCs/>
                <w:sz w:val="24"/>
                <w:szCs w:val="24"/>
              </w:rPr>
              <w:t>Citizen Forensics</w:t>
            </w:r>
            <w:r w:rsidRPr="00597B09">
              <w:rPr>
                <w:rFonts w:ascii="Arial" w:hAnsi="Arial" w:cs="Arial"/>
                <w:sz w:val="24"/>
                <w:szCs w:val="24"/>
              </w:rPr>
              <w:t xml:space="preserve"> (Project No. EP/R033862/1). Engineering and Physical Sciences Research Council.</w:t>
            </w:r>
            <w:r w:rsidR="00B973CD">
              <w:rPr>
                <w:rFonts w:ascii="Arial" w:hAnsi="Arial" w:cs="Arial"/>
                <w:sz w:val="24"/>
                <w:szCs w:val="24"/>
              </w:rPr>
              <w:t xml:space="preserve"> Available at:</w:t>
            </w:r>
            <w:r w:rsidRPr="00597B09">
              <w:rPr>
                <w:rFonts w:ascii="Arial" w:hAnsi="Arial" w:cs="Arial"/>
                <w:sz w:val="24"/>
                <w:szCs w:val="24"/>
              </w:rPr>
              <w:t xml:space="preserve"> </w:t>
            </w:r>
            <w:hyperlink r:id="rId18" w:tgtFrame="_new" w:history="1">
              <w:r w:rsidRPr="00597B09">
                <w:rPr>
                  <w:rStyle w:val="Hyperlink"/>
                  <w:rFonts w:ascii="Arial" w:hAnsi="Arial" w:cs="Arial"/>
                  <w:sz w:val="24"/>
                  <w:szCs w:val="24"/>
                </w:rPr>
                <w:t>https://gtr.ukri.org/projects?ref=EP%2FR033862%2F1</w:t>
              </w:r>
            </w:hyperlink>
            <w:r w:rsidR="00B973CD">
              <w:rPr>
                <w:rStyle w:val="Hyperlink"/>
                <w:rFonts w:ascii="Arial" w:hAnsi="Arial" w:cs="Arial"/>
                <w:sz w:val="24"/>
                <w:szCs w:val="24"/>
              </w:rPr>
              <w:t xml:space="preserve"> </w:t>
            </w:r>
            <w:r w:rsidR="00B973CD">
              <w:rPr>
                <w:rStyle w:val="Hyperlink"/>
                <w:rFonts w:ascii="Arial" w:hAnsi="Arial" w:cs="Arial"/>
                <w:color w:val="auto"/>
                <w:sz w:val="24"/>
                <w:szCs w:val="24"/>
                <w:u w:val="none"/>
              </w:rPr>
              <w:t>(Accessed: 15/04/2025)</w:t>
            </w:r>
          </w:p>
          <w:p w14:paraId="6006823D" w14:textId="4D486E4E" w:rsidR="00CB211D" w:rsidRPr="00B973CD" w:rsidRDefault="00CB211D" w:rsidP="00B973CD">
            <w:pPr>
              <w:numPr>
                <w:ilvl w:val="0"/>
                <w:numId w:val="30"/>
              </w:numPr>
              <w:spacing w:after="160" w:line="360" w:lineRule="auto"/>
              <w:rPr>
                <w:rStyle w:val="Hyperlink"/>
                <w:rFonts w:ascii="Arial" w:hAnsi="Arial" w:cs="Arial"/>
                <w:color w:val="auto"/>
                <w:sz w:val="24"/>
                <w:szCs w:val="24"/>
                <w:u w:val="none"/>
              </w:rPr>
            </w:pPr>
            <w:r w:rsidRPr="00597B09">
              <w:rPr>
                <w:rFonts w:ascii="Arial" w:hAnsi="Arial" w:cs="Arial"/>
                <w:sz w:val="24"/>
                <w:szCs w:val="24"/>
              </w:rPr>
              <w:t xml:space="preserve">College of Policing. (2015, February 19). </w:t>
            </w:r>
            <w:r w:rsidRPr="00597B09">
              <w:rPr>
                <w:rFonts w:ascii="Arial" w:hAnsi="Arial" w:cs="Arial"/>
                <w:i/>
                <w:iCs/>
                <w:sz w:val="24"/>
                <w:szCs w:val="24"/>
              </w:rPr>
              <w:t>Neighbourhood Watch</w:t>
            </w:r>
            <w:r w:rsidRPr="00597B09">
              <w:rPr>
                <w:rFonts w:ascii="Arial" w:hAnsi="Arial" w:cs="Arial"/>
                <w:sz w:val="24"/>
                <w:szCs w:val="24"/>
              </w:rPr>
              <w:t>. Crime Reduction Toolkit.</w:t>
            </w:r>
            <w:r w:rsidR="00B973CD">
              <w:rPr>
                <w:rFonts w:ascii="Arial" w:hAnsi="Arial" w:cs="Arial"/>
                <w:sz w:val="24"/>
                <w:szCs w:val="24"/>
              </w:rPr>
              <w:t xml:space="preserve"> Available at:</w:t>
            </w:r>
            <w:r w:rsidRPr="00597B09">
              <w:rPr>
                <w:rFonts w:ascii="Arial" w:hAnsi="Arial" w:cs="Arial"/>
                <w:sz w:val="24"/>
                <w:szCs w:val="24"/>
              </w:rPr>
              <w:t xml:space="preserve"> </w:t>
            </w:r>
            <w:hyperlink r:id="rId19" w:tgtFrame="_new" w:history="1">
              <w:r w:rsidRPr="00597B09">
                <w:rPr>
                  <w:rStyle w:val="Hyperlink"/>
                  <w:rFonts w:ascii="Arial" w:hAnsi="Arial" w:cs="Arial"/>
                  <w:sz w:val="24"/>
                  <w:szCs w:val="24"/>
                </w:rPr>
                <w:t>https://www.college.police.uk/research/crime-reduction-toolkit/neighbourhood-watch</w:t>
              </w:r>
            </w:hyperlink>
            <w:r w:rsidR="00B973CD">
              <w:rPr>
                <w:rStyle w:val="Hyperlink"/>
                <w:rFonts w:ascii="Arial" w:hAnsi="Arial" w:cs="Arial"/>
                <w:sz w:val="24"/>
                <w:szCs w:val="24"/>
              </w:rPr>
              <w:t xml:space="preserve"> </w:t>
            </w:r>
            <w:r w:rsidR="00B973CD">
              <w:rPr>
                <w:rStyle w:val="Hyperlink"/>
                <w:rFonts w:ascii="Arial" w:hAnsi="Arial" w:cs="Arial"/>
                <w:color w:val="auto"/>
                <w:sz w:val="24"/>
                <w:szCs w:val="24"/>
                <w:u w:val="none"/>
              </w:rPr>
              <w:t>(Accessed: 15/04/2025)</w:t>
            </w:r>
          </w:p>
          <w:p w14:paraId="08793413" w14:textId="48BF527C" w:rsidR="00B973CD" w:rsidRPr="00B973CD" w:rsidRDefault="00B973CD" w:rsidP="00B973CD">
            <w:pPr>
              <w:numPr>
                <w:ilvl w:val="0"/>
                <w:numId w:val="30"/>
              </w:numPr>
              <w:spacing w:after="160" w:line="360" w:lineRule="auto"/>
              <w:rPr>
                <w:rFonts w:ascii="Arial" w:hAnsi="Arial" w:cs="Arial"/>
                <w:sz w:val="24"/>
                <w:szCs w:val="24"/>
              </w:rPr>
            </w:pPr>
            <w:r w:rsidRPr="00597B09">
              <w:rPr>
                <w:rFonts w:ascii="Arial" w:hAnsi="Arial" w:cs="Arial"/>
                <w:i/>
                <w:iCs/>
                <w:sz w:val="24"/>
                <w:szCs w:val="24"/>
              </w:rPr>
              <w:t xml:space="preserve">College of Policing, 2024. CCTV. College of Policing. </w:t>
            </w:r>
            <w:r w:rsidR="003861E6">
              <w:rPr>
                <w:rFonts w:ascii="Arial" w:hAnsi="Arial" w:cs="Arial"/>
                <w:sz w:val="24"/>
                <w:szCs w:val="24"/>
              </w:rPr>
              <w:t xml:space="preserve">Available at: </w:t>
            </w:r>
            <w:hyperlink r:id="rId20" w:history="1">
              <w:r w:rsidR="003861E6" w:rsidRPr="00BB1C9C">
                <w:rPr>
                  <w:rStyle w:val="Hyperlink"/>
                  <w:rFonts w:ascii="Arial" w:hAnsi="Arial" w:cs="Arial"/>
                  <w:i/>
                  <w:iCs/>
                  <w:sz w:val="24"/>
                  <w:szCs w:val="24"/>
                </w:rPr>
                <w:t>https://www.college.police.uk/guidance/investigation/investigative-strategies/cctv</w:t>
              </w:r>
            </w:hyperlink>
            <w:r w:rsidRPr="00597B09">
              <w:rPr>
                <w:rFonts w:ascii="Arial" w:hAnsi="Arial" w:cs="Arial"/>
                <w:i/>
                <w:iCs/>
                <w:sz w:val="24"/>
                <w:szCs w:val="24"/>
              </w:rPr>
              <w:t>.</w:t>
            </w:r>
            <w:r w:rsidRPr="00597B09">
              <w:rPr>
                <w:rFonts w:ascii="Arial" w:hAnsi="Arial" w:cs="Arial"/>
                <w:sz w:val="24"/>
                <w:szCs w:val="24"/>
              </w:rPr>
              <w:t xml:space="preserve"> – </w:t>
            </w:r>
            <w:r w:rsidR="003861E6">
              <w:rPr>
                <w:rStyle w:val="Hyperlink"/>
                <w:rFonts w:ascii="Arial" w:hAnsi="Arial" w:cs="Arial"/>
                <w:color w:val="auto"/>
                <w:sz w:val="24"/>
                <w:szCs w:val="24"/>
                <w:u w:val="none"/>
              </w:rPr>
              <w:t>(Accessed: 15/04/2025)</w:t>
            </w:r>
          </w:p>
          <w:p w14:paraId="74BF549E"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Crawford, A. and Evans, K., 2017. Crime prevention and community safety.</w:t>
            </w:r>
          </w:p>
          <w:p w14:paraId="6B1E3844" w14:textId="348F9ACA"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i/>
                <w:iCs/>
                <w:sz w:val="24"/>
                <w:szCs w:val="24"/>
              </w:rPr>
              <w:t xml:space="preserve">Dąbrowski, A., Matczak, P., </w:t>
            </w:r>
            <w:proofErr w:type="spellStart"/>
            <w:r w:rsidRPr="00597B09">
              <w:rPr>
                <w:rFonts w:ascii="Arial" w:hAnsi="Arial" w:cs="Arial"/>
                <w:i/>
                <w:iCs/>
                <w:sz w:val="24"/>
                <w:szCs w:val="24"/>
              </w:rPr>
              <w:t>Wójtowicz</w:t>
            </w:r>
            <w:proofErr w:type="spellEnd"/>
            <w:r w:rsidRPr="00597B09">
              <w:rPr>
                <w:rFonts w:ascii="Arial" w:hAnsi="Arial" w:cs="Arial"/>
                <w:i/>
                <w:iCs/>
                <w:sz w:val="24"/>
                <w:szCs w:val="24"/>
              </w:rPr>
              <w:t xml:space="preserve">, A. and Leitner, M., 2018. Identification of experimental and control areas for CCTV effectiveness assessment—The issue of spatially aggregated data. ISPRS International Journal of Geo-Information, 7(12), p.471 </w:t>
            </w:r>
            <w:hyperlink r:id="rId21" w:tgtFrame="_blank" w:history="1">
              <w:r w:rsidR="003861E6" w:rsidRPr="003861E6">
                <w:rPr>
                  <w:rStyle w:val="Hyperlink"/>
                  <w:rFonts w:ascii="Arial" w:hAnsi="Arial" w:cs="Arial"/>
                  <w:i/>
                  <w:iCs/>
                  <w:sz w:val="24"/>
                  <w:szCs w:val="24"/>
                </w:rPr>
                <w:t>https://doi.org/10.3390/ijgi7120471</w:t>
              </w:r>
            </w:hyperlink>
            <w:r w:rsidRPr="00597B09">
              <w:rPr>
                <w:rFonts w:ascii="Arial" w:hAnsi="Arial" w:cs="Arial"/>
                <w:sz w:val="24"/>
                <w:szCs w:val="24"/>
              </w:rPr>
              <w:t xml:space="preserve"> </w:t>
            </w:r>
          </w:p>
          <w:p w14:paraId="0161871C" w14:textId="77777777" w:rsidR="00CB211D" w:rsidRPr="00597B09" w:rsidRDefault="00CB211D" w:rsidP="00B973CD">
            <w:pPr>
              <w:numPr>
                <w:ilvl w:val="0"/>
                <w:numId w:val="30"/>
              </w:numPr>
              <w:spacing w:after="160" w:line="360" w:lineRule="auto"/>
              <w:rPr>
                <w:rFonts w:ascii="Arial" w:hAnsi="Arial" w:cs="Arial"/>
                <w:sz w:val="24"/>
                <w:szCs w:val="24"/>
              </w:rPr>
            </w:pPr>
            <w:proofErr w:type="spellStart"/>
            <w:r w:rsidRPr="00597B09">
              <w:rPr>
                <w:rFonts w:ascii="Arial" w:hAnsi="Arial" w:cs="Arial"/>
                <w:sz w:val="24"/>
                <w:szCs w:val="24"/>
              </w:rPr>
              <w:t>Donkoh</w:t>
            </w:r>
            <w:proofErr w:type="spellEnd"/>
            <w:r w:rsidRPr="00597B09">
              <w:rPr>
                <w:rFonts w:ascii="Arial" w:hAnsi="Arial" w:cs="Arial"/>
                <w:sz w:val="24"/>
                <w:szCs w:val="24"/>
              </w:rPr>
              <w:t>, S., &amp; Mensah, J. (2023). Application of triangulation in qualitative research. Journal of Applied Biotechnology and Bioengineering, 10(1), 6-9.</w:t>
            </w:r>
          </w:p>
          <w:p w14:paraId="15890122" w14:textId="58FFC6BF"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Fetters, M. D., Curry, L. A., &amp; Creswell, J. W. (2013). Achieving integration in mixed methods designs—principles and practices. Health services research, 48(6pt2), 2134-2156.</w:t>
            </w:r>
            <w:r w:rsidR="003861E6">
              <w:rPr>
                <w:rFonts w:ascii="Arial" w:hAnsi="Arial" w:cs="Arial"/>
                <w:sz w:val="24"/>
                <w:szCs w:val="24"/>
              </w:rPr>
              <w:t xml:space="preserve"> </w:t>
            </w:r>
            <w:hyperlink r:id="rId22" w:tgtFrame="_blank" w:history="1">
              <w:r w:rsidR="003861E6" w:rsidRPr="003861E6">
                <w:rPr>
                  <w:rStyle w:val="Hyperlink"/>
                  <w:rFonts w:ascii="Arial" w:hAnsi="Arial" w:cs="Arial"/>
                  <w:sz w:val="24"/>
                  <w:szCs w:val="24"/>
                </w:rPr>
                <w:t>https://doi.org/10.1111/1475-6773.12117</w:t>
              </w:r>
            </w:hyperlink>
          </w:p>
          <w:p w14:paraId="43FD4587" w14:textId="77C204E3"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Forensic Magazine. (2021, September 17). </w:t>
            </w:r>
            <w:r w:rsidRPr="00597B09">
              <w:rPr>
                <w:rFonts w:ascii="Arial" w:hAnsi="Arial" w:cs="Arial"/>
                <w:i/>
                <w:iCs/>
                <w:sz w:val="24"/>
                <w:szCs w:val="24"/>
              </w:rPr>
              <w:t>UK Forensic Collaboration Demonstrates Uptick in Casework Efficiency</w:t>
            </w:r>
            <w:r w:rsidRPr="00597B09">
              <w:rPr>
                <w:rFonts w:ascii="Arial" w:hAnsi="Arial" w:cs="Arial"/>
                <w:sz w:val="24"/>
                <w:szCs w:val="24"/>
              </w:rPr>
              <w:t>.</w:t>
            </w:r>
            <w:r w:rsidR="003861E6">
              <w:rPr>
                <w:rFonts w:ascii="Arial" w:hAnsi="Arial" w:cs="Arial"/>
                <w:sz w:val="24"/>
                <w:szCs w:val="24"/>
              </w:rPr>
              <w:t xml:space="preserve"> Available at:</w:t>
            </w:r>
            <w:r w:rsidRPr="00597B09">
              <w:rPr>
                <w:rFonts w:ascii="Arial" w:hAnsi="Arial" w:cs="Arial"/>
                <w:sz w:val="24"/>
                <w:szCs w:val="24"/>
              </w:rPr>
              <w:t xml:space="preserve"> </w:t>
            </w:r>
            <w:hyperlink r:id="rId23" w:tgtFrame="_new" w:history="1">
              <w:r w:rsidRPr="00597B09">
                <w:rPr>
                  <w:rStyle w:val="Hyperlink"/>
                  <w:rFonts w:ascii="Arial" w:hAnsi="Arial" w:cs="Arial"/>
                  <w:sz w:val="24"/>
                  <w:szCs w:val="24"/>
                </w:rPr>
                <w:t>https://www.forensicmag.com/579335-UK-Forensic-Collaboration-Demonstrates-Uptick-in-Casework-Efficiency/</w:t>
              </w:r>
            </w:hyperlink>
            <w:r w:rsidR="003861E6">
              <w:rPr>
                <w:rStyle w:val="Hyperlink"/>
                <w:rFonts w:ascii="Arial" w:hAnsi="Arial" w:cs="Arial"/>
                <w:sz w:val="24"/>
                <w:szCs w:val="24"/>
              </w:rPr>
              <w:t xml:space="preserve"> </w:t>
            </w:r>
            <w:r w:rsidR="003861E6">
              <w:rPr>
                <w:rStyle w:val="Hyperlink"/>
                <w:rFonts w:ascii="Arial" w:hAnsi="Arial" w:cs="Arial"/>
                <w:color w:val="auto"/>
                <w:sz w:val="24"/>
                <w:szCs w:val="24"/>
                <w:u w:val="none"/>
              </w:rPr>
              <w:t>(Accessed: 15/04/2025)</w:t>
            </w:r>
          </w:p>
          <w:p w14:paraId="666118A8"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lastRenderedPageBreak/>
              <w:t xml:space="preserve">Gill, M. (Ed.)., 2022. </w:t>
            </w:r>
            <w:r w:rsidRPr="00597B09">
              <w:rPr>
                <w:rFonts w:ascii="Arial" w:hAnsi="Arial" w:cs="Arial"/>
                <w:i/>
                <w:iCs/>
                <w:sz w:val="24"/>
                <w:szCs w:val="24"/>
              </w:rPr>
              <w:t>The handbook of security</w:t>
            </w:r>
            <w:r w:rsidRPr="00597B09">
              <w:rPr>
                <w:rFonts w:ascii="Arial" w:hAnsi="Arial" w:cs="Arial"/>
                <w:sz w:val="24"/>
                <w:szCs w:val="24"/>
              </w:rPr>
              <w:t xml:space="preserve"> (2nd ed.). Springer Nature. </w:t>
            </w:r>
            <w:hyperlink r:id="rId24" w:tgtFrame="_new" w:history="1">
              <w:r w:rsidRPr="00597B09">
                <w:rPr>
                  <w:rStyle w:val="Hyperlink"/>
                  <w:rFonts w:ascii="Arial" w:hAnsi="Arial" w:cs="Arial"/>
                  <w:sz w:val="24"/>
                  <w:szCs w:val="24"/>
                </w:rPr>
                <w:t>https://doi.org/10.1007/978-3-030-91735-7</w:t>
              </w:r>
            </w:hyperlink>
            <w:r w:rsidRPr="00597B09">
              <w:rPr>
                <w:rFonts w:ascii="Arial" w:hAnsi="Arial" w:cs="Arial"/>
                <w:sz w:val="24"/>
                <w:szCs w:val="24"/>
              </w:rPr>
              <w:t xml:space="preserve">– </w:t>
            </w:r>
          </w:p>
          <w:p w14:paraId="35FBC7A3"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Hossain, M. A., &amp; Dwivedi, Y. K. (2014). What improves citizens’ privacy perceptions toward RFID technology? A cross-country investigation using mixed method approach. International Journal of Information Management, 34(6), 711-719.</w:t>
            </w:r>
          </w:p>
          <w:p w14:paraId="1726938E"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Information Commissioner's Office., n.d.. </w:t>
            </w:r>
            <w:r w:rsidRPr="00597B09">
              <w:rPr>
                <w:rFonts w:ascii="Arial" w:hAnsi="Arial" w:cs="Arial"/>
                <w:i/>
                <w:iCs/>
                <w:sz w:val="24"/>
                <w:szCs w:val="24"/>
              </w:rPr>
              <w:t>CCTV and video surveillance</w:t>
            </w:r>
            <w:r w:rsidRPr="00597B09">
              <w:rPr>
                <w:rFonts w:ascii="Arial" w:hAnsi="Arial" w:cs="Arial"/>
                <w:sz w:val="24"/>
                <w:szCs w:val="24"/>
              </w:rPr>
              <w:t xml:space="preserve">. Information Commissioner's Office. </w:t>
            </w:r>
            <w:hyperlink r:id="rId25" w:tgtFrame="_new" w:history="1">
              <w:r w:rsidRPr="00597B09">
                <w:rPr>
                  <w:rStyle w:val="Hyperlink"/>
                  <w:rFonts w:ascii="Arial" w:hAnsi="Arial" w:cs="Arial"/>
                  <w:sz w:val="24"/>
                  <w:szCs w:val="24"/>
                </w:rPr>
                <w:t>https://ico.org.uk/for-organisations/uk-gdpr-guidance-and-resources/cctv-and-video-surveillance/</w:t>
              </w:r>
            </w:hyperlink>
          </w:p>
          <w:p w14:paraId="3DF7722C"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Lab, S. P., 2020. Crime prevention: Approaches, practices, and evaluations (10th ed.). Routledge.https://www.taylorfrancis.com/books/mono/10.4324/9780429423420/crime-prevention-steven-lab</w:t>
            </w:r>
          </w:p>
          <w:p w14:paraId="58E3D5AE"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Nardi, P. M. (2018). Doing survey research: A guide to quantitative methods. Routledge.</w:t>
            </w:r>
          </w:p>
          <w:p w14:paraId="378949EE"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Neighbourhood Watch Network, 2022. </w:t>
            </w:r>
            <w:r w:rsidRPr="00597B09">
              <w:rPr>
                <w:rFonts w:ascii="Arial" w:hAnsi="Arial" w:cs="Arial"/>
                <w:i/>
                <w:iCs/>
                <w:sz w:val="24"/>
                <w:szCs w:val="24"/>
              </w:rPr>
              <w:t>Neighbourhood Watch Crime and Community Survey 2021: Final Report</w:t>
            </w:r>
            <w:r w:rsidRPr="00597B09">
              <w:rPr>
                <w:rFonts w:ascii="Arial" w:hAnsi="Arial" w:cs="Arial"/>
                <w:sz w:val="24"/>
                <w:szCs w:val="24"/>
              </w:rPr>
              <w:t xml:space="preserve">. Retrieved from </w:t>
            </w:r>
            <w:hyperlink r:id="rId26" w:history="1">
              <w:r w:rsidRPr="00597B09">
                <w:rPr>
                  <w:rStyle w:val="Hyperlink"/>
                  <w:rFonts w:ascii="Arial" w:hAnsi="Arial" w:cs="Arial"/>
                  <w:sz w:val="24"/>
                  <w:szCs w:val="24"/>
                </w:rPr>
                <w:t>https://www.ourwatch.org.uk/sites/default/files/documents/2022-01/Neighbourhood%20Watch%20Crime%20and%20Community%20Survey%202021%20-%20Final%20Report%20%281%29.pdf-</w:t>
              </w:r>
            </w:hyperlink>
            <w:r w:rsidRPr="00597B09">
              <w:rPr>
                <w:rFonts w:ascii="Arial" w:hAnsi="Arial" w:cs="Arial"/>
                <w:sz w:val="24"/>
                <w:szCs w:val="24"/>
              </w:rPr>
              <w:t xml:space="preserve"> </w:t>
            </w:r>
          </w:p>
          <w:p w14:paraId="28E60182"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Neighbourhood Watch Network. (2018). </w:t>
            </w:r>
            <w:r w:rsidRPr="00597B09">
              <w:rPr>
                <w:rFonts w:ascii="Arial" w:hAnsi="Arial" w:cs="Arial"/>
                <w:i/>
                <w:iCs/>
                <w:sz w:val="24"/>
                <w:szCs w:val="24"/>
              </w:rPr>
              <w:t>Successful Video Doorbell Project</w:t>
            </w:r>
            <w:r w:rsidRPr="00597B09">
              <w:rPr>
                <w:rFonts w:ascii="Arial" w:hAnsi="Arial" w:cs="Arial"/>
                <w:sz w:val="24"/>
                <w:szCs w:val="24"/>
              </w:rPr>
              <w:t xml:space="preserve">. </w:t>
            </w:r>
            <w:hyperlink r:id="rId27" w:tgtFrame="_new" w:history="1">
              <w:r w:rsidRPr="00597B09">
                <w:rPr>
                  <w:rStyle w:val="Hyperlink"/>
                  <w:rFonts w:ascii="Arial" w:hAnsi="Arial" w:cs="Arial"/>
                  <w:sz w:val="24"/>
                  <w:szCs w:val="24"/>
                </w:rPr>
                <w:t>https://www.ourwatch.org.uk/successful-video-doorbell-project</w:t>
              </w:r>
            </w:hyperlink>
          </w:p>
          <w:p w14:paraId="1AD4AE19" w14:textId="77777777" w:rsidR="00CB211D" w:rsidRPr="00597B09" w:rsidRDefault="00CB211D" w:rsidP="00B973CD">
            <w:pPr>
              <w:numPr>
                <w:ilvl w:val="0"/>
                <w:numId w:val="30"/>
              </w:numPr>
              <w:spacing w:after="160" w:line="360" w:lineRule="auto"/>
              <w:rPr>
                <w:rFonts w:ascii="Arial" w:hAnsi="Arial" w:cs="Arial"/>
                <w:sz w:val="24"/>
                <w:szCs w:val="24"/>
              </w:rPr>
            </w:pPr>
            <w:proofErr w:type="spellStart"/>
            <w:r w:rsidRPr="00597B09">
              <w:rPr>
                <w:rFonts w:ascii="Arial" w:hAnsi="Arial" w:cs="Arial"/>
                <w:sz w:val="24"/>
                <w:szCs w:val="24"/>
              </w:rPr>
              <w:t>Nubani</w:t>
            </w:r>
            <w:proofErr w:type="spellEnd"/>
            <w:r w:rsidRPr="00597B09">
              <w:rPr>
                <w:rFonts w:ascii="Arial" w:hAnsi="Arial" w:cs="Arial"/>
                <w:sz w:val="24"/>
                <w:szCs w:val="24"/>
              </w:rPr>
              <w:t xml:space="preserve">, L., </w:t>
            </w:r>
            <w:proofErr w:type="spellStart"/>
            <w:r w:rsidRPr="00597B09">
              <w:rPr>
                <w:rFonts w:ascii="Arial" w:hAnsi="Arial" w:cs="Arial"/>
                <w:sz w:val="24"/>
                <w:szCs w:val="24"/>
              </w:rPr>
              <w:t>Fierke-Gmazel</w:t>
            </w:r>
            <w:proofErr w:type="spellEnd"/>
            <w:r w:rsidRPr="00597B09">
              <w:rPr>
                <w:rFonts w:ascii="Arial" w:hAnsi="Arial" w:cs="Arial"/>
                <w:sz w:val="24"/>
                <w:szCs w:val="24"/>
              </w:rPr>
              <w:t>, H., Madill, H., &amp; De Biasi, A. (2023). Community engagement in crime reduction strategies: A tale of three cities. Journal of Participatory Research Methods, 4(1).</w:t>
            </w:r>
          </w:p>
          <w:p w14:paraId="6C27AEB3"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Papale, P. (2024). The role and impact of CCTV operators in contributing to efficient crime prevention: a case study of surveillance operators within the City of Cape Town.</w:t>
            </w:r>
          </w:p>
          <w:p w14:paraId="68A8632F" w14:textId="28540EF3" w:rsidR="00CB211D" w:rsidRPr="000E7278"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Piza, E. L., Welsh, B. C., Farrington, D. P., &amp; Thomas, A. L., 2019. CCTV surveillance for crime prevention: A 40-year systematic review with meta-analysis. </w:t>
            </w:r>
            <w:r w:rsidRPr="00597B09">
              <w:rPr>
                <w:rFonts w:ascii="Arial" w:hAnsi="Arial" w:cs="Arial"/>
                <w:i/>
                <w:iCs/>
                <w:sz w:val="24"/>
                <w:szCs w:val="24"/>
              </w:rPr>
              <w:t>Criminology &amp; Public Policy, 18</w:t>
            </w:r>
            <w:r w:rsidRPr="00597B09">
              <w:rPr>
                <w:rFonts w:ascii="Arial" w:hAnsi="Arial" w:cs="Arial"/>
                <w:sz w:val="24"/>
                <w:szCs w:val="24"/>
              </w:rPr>
              <w:t xml:space="preserve">(1), 135–159. https://doi.org/10.1111/1745-9133.12419 </w:t>
            </w:r>
          </w:p>
          <w:p w14:paraId="1EF1EF06"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Riger, S. T. E. P. H. A. N. I. E., &amp; </w:t>
            </w:r>
            <w:proofErr w:type="spellStart"/>
            <w:r w:rsidRPr="00597B09">
              <w:rPr>
                <w:rFonts w:ascii="Arial" w:hAnsi="Arial" w:cs="Arial"/>
                <w:sz w:val="24"/>
                <w:szCs w:val="24"/>
              </w:rPr>
              <w:t>Sigurvinsdottir</w:t>
            </w:r>
            <w:proofErr w:type="spellEnd"/>
            <w:r w:rsidRPr="00597B09">
              <w:rPr>
                <w:rFonts w:ascii="Arial" w:hAnsi="Arial" w:cs="Arial"/>
                <w:sz w:val="24"/>
                <w:szCs w:val="24"/>
              </w:rPr>
              <w:t>, R. A. N. N. V. E. I. G. (2016). Thematic analysis. Handbook of methodological approaches to community-based research: Qualitative, quantitative, and mixed methods, 33-41.</w:t>
            </w:r>
          </w:p>
          <w:p w14:paraId="426B70B4"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Surveillance Camera Commissioner. (2017, March). </w:t>
            </w:r>
            <w:r w:rsidRPr="00597B09">
              <w:rPr>
                <w:rFonts w:ascii="Arial" w:hAnsi="Arial" w:cs="Arial"/>
                <w:i/>
                <w:iCs/>
                <w:sz w:val="24"/>
                <w:szCs w:val="24"/>
              </w:rPr>
              <w:t>A National Surveillance Camera Strategy for England and Wales</w:t>
            </w:r>
            <w:r w:rsidRPr="00597B09">
              <w:rPr>
                <w:rFonts w:ascii="Arial" w:hAnsi="Arial" w:cs="Arial"/>
                <w:sz w:val="24"/>
                <w:szCs w:val="24"/>
              </w:rPr>
              <w:t xml:space="preserve">. Home Office. </w:t>
            </w:r>
            <w:hyperlink r:id="rId28" w:tgtFrame="_new" w:history="1">
              <w:r w:rsidRPr="00597B09">
                <w:rPr>
                  <w:rStyle w:val="Hyperlink"/>
                  <w:rFonts w:ascii="Arial" w:hAnsi="Arial" w:cs="Arial"/>
                  <w:sz w:val="24"/>
                  <w:szCs w:val="24"/>
                </w:rPr>
                <w:t>https://assets.publishing.service.gov.uk/media/5a82ca1d40f0b62305b945a8/NSCS_Strategy_post_consultation.pdf</w:t>
              </w:r>
            </w:hyperlink>
          </w:p>
          <w:p w14:paraId="2ECF73B9"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The Law Society. (2020). </w:t>
            </w:r>
            <w:r w:rsidRPr="00597B09">
              <w:rPr>
                <w:rFonts w:ascii="Arial" w:hAnsi="Arial" w:cs="Arial"/>
                <w:i/>
                <w:iCs/>
                <w:sz w:val="24"/>
                <w:szCs w:val="24"/>
              </w:rPr>
              <w:t>Smart Home Trends: Can a Smart Doorbell Help Keep Your Home Safe?</w:t>
            </w:r>
            <w:r w:rsidRPr="00597B09">
              <w:rPr>
                <w:rFonts w:ascii="Arial" w:hAnsi="Arial" w:cs="Arial"/>
                <w:sz w:val="24"/>
                <w:szCs w:val="24"/>
              </w:rPr>
              <w:t xml:space="preserve"> </w:t>
            </w:r>
            <w:hyperlink r:id="rId29" w:tgtFrame="_new" w:history="1">
              <w:r w:rsidRPr="00597B09">
                <w:rPr>
                  <w:rStyle w:val="Hyperlink"/>
                  <w:rFonts w:ascii="Arial" w:hAnsi="Arial" w:cs="Arial"/>
                  <w:sz w:val="24"/>
                  <w:szCs w:val="24"/>
                </w:rPr>
                <w:t>https://www.lawsociety.org.uk/en/topics/large-firms/smart-home-trends-can-a-smart-doorbell-help-keep-your-home-safe</w:t>
              </w:r>
            </w:hyperlink>
          </w:p>
          <w:p w14:paraId="67973AE0"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Tilley, N., &amp; Sidebottom, A. (Eds.)., 2017. </w:t>
            </w:r>
            <w:r w:rsidRPr="00597B09">
              <w:rPr>
                <w:rFonts w:ascii="Arial" w:hAnsi="Arial" w:cs="Arial"/>
                <w:i/>
                <w:iCs/>
                <w:sz w:val="24"/>
                <w:szCs w:val="24"/>
              </w:rPr>
              <w:t>Handbook of crime prevention and community safety</w:t>
            </w:r>
            <w:r w:rsidRPr="00597B09">
              <w:rPr>
                <w:rFonts w:ascii="Arial" w:hAnsi="Arial" w:cs="Arial"/>
                <w:sz w:val="24"/>
                <w:szCs w:val="24"/>
              </w:rPr>
              <w:t xml:space="preserve"> (2nd ed.). Routledge. Retrieved from </w:t>
            </w:r>
            <w:hyperlink r:id="rId30" w:history="1">
              <w:r w:rsidRPr="00597B09">
                <w:rPr>
                  <w:rStyle w:val="Hyperlink"/>
                  <w:rFonts w:ascii="Arial" w:hAnsi="Arial" w:cs="Arial"/>
                  <w:sz w:val="24"/>
                  <w:szCs w:val="24"/>
                </w:rPr>
                <w:t>https://api.pageplace.de/preview/DT0400.9781317530824_A29696720/preview-9781317530824_A29696720.pdf</w:t>
              </w:r>
            </w:hyperlink>
            <w:r w:rsidRPr="00597B09">
              <w:rPr>
                <w:rFonts w:ascii="Arial" w:hAnsi="Arial" w:cs="Arial"/>
                <w:sz w:val="24"/>
                <w:szCs w:val="24"/>
              </w:rPr>
              <w:t>: Discusses the role of community involvement and technology in reducing crime.</w:t>
            </w:r>
          </w:p>
          <w:p w14:paraId="2FBA85D5"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UK Parliament., 2023. Use of digital, scientific, and other technologies by the police and wider criminal justice system. Parliamentary Office of Science and Technology. </w:t>
            </w:r>
            <w:hyperlink r:id="rId31" w:tgtFrame="_new" w:history="1">
              <w:r w:rsidRPr="00597B09">
                <w:rPr>
                  <w:rStyle w:val="Hyperlink"/>
                  <w:rFonts w:ascii="Arial" w:hAnsi="Arial" w:cs="Arial"/>
                  <w:sz w:val="24"/>
                  <w:szCs w:val="24"/>
                </w:rPr>
                <w:t>https://post.parliament.uk/use-of-digital-scientific-and-other-technologies-by-the-police-and-wider-criminal-justice-system/</w:t>
              </w:r>
            </w:hyperlink>
            <w:r w:rsidRPr="00597B09">
              <w:rPr>
                <w:rFonts w:ascii="Arial" w:hAnsi="Arial" w:cs="Arial"/>
                <w:i/>
                <w:iCs/>
                <w:sz w:val="24"/>
                <w:szCs w:val="24"/>
              </w:rPr>
              <w:t>.</w:t>
            </w:r>
            <w:r w:rsidRPr="00597B09">
              <w:rPr>
                <w:rFonts w:ascii="Arial" w:hAnsi="Arial" w:cs="Arial"/>
                <w:sz w:val="24"/>
                <w:szCs w:val="24"/>
              </w:rPr>
              <w:t xml:space="preserve"> </w:t>
            </w:r>
          </w:p>
          <w:p w14:paraId="21AD09C8" w14:textId="77777777" w:rsidR="00CB211D" w:rsidRPr="00597B09" w:rsidRDefault="00CB211D" w:rsidP="00B973CD">
            <w:pPr>
              <w:numPr>
                <w:ilvl w:val="0"/>
                <w:numId w:val="30"/>
              </w:numPr>
              <w:spacing w:after="160" w:line="360" w:lineRule="auto"/>
              <w:rPr>
                <w:rFonts w:ascii="Arial" w:hAnsi="Arial" w:cs="Arial"/>
                <w:sz w:val="24"/>
                <w:szCs w:val="24"/>
              </w:rPr>
            </w:pPr>
            <w:r w:rsidRPr="00597B09">
              <w:rPr>
                <w:rFonts w:ascii="Arial" w:hAnsi="Arial" w:cs="Arial"/>
                <w:sz w:val="24"/>
                <w:szCs w:val="24"/>
              </w:rPr>
              <w:t xml:space="preserve">Welsh, B. C., &amp; Farrington, D. P., 2009. Public area CCTV and crime prevention: An updated systematic review and meta-analysis. </w:t>
            </w:r>
            <w:r w:rsidRPr="00597B09">
              <w:rPr>
                <w:rFonts w:ascii="Arial" w:hAnsi="Arial" w:cs="Arial"/>
                <w:i/>
                <w:iCs/>
                <w:sz w:val="24"/>
                <w:szCs w:val="24"/>
              </w:rPr>
              <w:t>Justice Quarterly, 26</w:t>
            </w:r>
            <w:r w:rsidRPr="00597B09">
              <w:rPr>
                <w:rFonts w:ascii="Arial" w:hAnsi="Arial" w:cs="Arial"/>
                <w:sz w:val="24"/>
                <w:szCs w:val="24"/>
              </w:rPr>
              <w:t xml:space="preserve">(4), 716–745. </w:t>
            </w:r>
            <w:hyperlink r:id="rId32" w:history="1">
              <w:r w:rsidRPr="00597B09">
                <w:rPr>
                  <w:rStyle w:val="Hyperlink"/>
                  <w:rFonts w:ascii="Arial" w:hAnsi="Arial" w:cs="Arial"/>
                  <w:sz w:val="24"/>
                  <w:szCs w:val="24"/>
                </w:rPr>
                <w:t>https://doi.org/10.1080/07418820802506206</w:t>
              </w:r>
            </w:hyperlink>
            <w:r w:rsidRPr="00597B09">
              <w:rPr>
                <w:rFonts w:ascii="Arial" w:hAnsi="Arial" w:cs="Arial"/>
                <w:sz w:val="24"/>
                <w:szCs w:val="24"/>
              </w:rPr>
              <w:t xml:space="preserve"> </w:t>
            </w:r>
          </w:p>
          <w:p w14:paraId="217088DF" w14:textId="77777777" w:rsidR="00D217CD" w:rsidRPr="00597B09" w:rsidRDefault="00D217CD" w:rsidP="00484489">
            <w:pPr>
              <w:spacing w:after="160" w:line="360" w:lineRule="auto"/>
              <w:rPr>
                <w:rFonts w:ascii="Arial" w:hAnsi="Arial" w:cs="Arial"/>
                <w:sz w:val="24"/>
                <w:szCs w:val="24"/>
              </w:rPr>
            </w:pPr>
          </w:p>
          <w:p w14:paraId="753F988B" w14:textId="77777777" w:rsidR="00D217CD" w:rsidRPr="00597B09" w:rsidRDefault="00D217CD" w:rsidP="00484489">
            <w:pPr>
              <w:spacing w:line="360" w:lineRule="auto"/>
              <w:jc w:val="both"/>
              <w:rPr>
                <w:rFonts w:ascii="Arial" w:hAnsi="Arial" w:cs="Arial"/>
                <w:sz w:val="24"/>
                <w:szCs w:val="24"/>
              </w:rPr>
            </w:pPr>
          </w:p>
        </w:tc>
      </w:tr>
    </w:tbl>
    <w:p w14:paraId="110460D1" w14:textId="77777777" w:rsidR="00152E9D" w:rsidRPr="00653782" w:rsidRDefault="00152E9D" w:rsidP="00D217CD">
      <w:pPr>
        <w:rPr>
          <w:sz w:val="24"/>
          <w:szCs w:val="24"/>
        </w:rPr>
      </w:pPr>
    </w:p>
    <w:p w14:paraId="7002EE51" w14:textId="77777777" w:rsidR="00152E9D" w:rsidRPr="00653782" w:rsidRDefault="00152E9D" w:rsidP="00A67FB1">
      <w:pPr>
        <w:ind w:left="720"/>
        <w:rPr>
          <w:sz w:val="24"/>
          <w:szCs w:val="24"/>
        </w:rPr>
      </w:pPr>
    </w:p>
    <w:sectPr w:rsidR="00152E9D" w:rsidRPr="00653782" w:rsidSect="005C3509">
      <w:pgSz w:w="11894" w:h="16834"/>
      <w:pgMar w:top="720" w:right="720" w:bottom="720" w:left="720" w:header="706" w:footer="454"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78C44" w14:textId="77777777" w:rsidR="002032F5" w:rsidRDefault="002032F5">
      <w:r>
        <w:separator/>
      </w:r>
    </w:p>
  </w:endnote>
  <w:endnote w:type="continuationSeparator" w:id="0">
    <w:p w14:paraId="53C27FCE" w14:textId="77777777" w:rsidR="002032F5" w:rsidRDefault="00203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A9751" w14:textId="77777777" w:rsidR="002032F5" w:rsidRDefault="002032F5">
      <w:r>
        <w:separator/>
      </w:r>
    </w:p>
  </w:footnote>
  <w:footnote w:type="continuationSeparator" w:id="0">
    <w:p w14:paraId="79EC52E3" w14:textId="77777777" w:rsidR="002032F5" w:rsidRDefault="002032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A74BF5"/>
    <w:multiLevelType w:val="hybridMultilevel"/>
    <w:tmpl w:val="902A3306"/>
    <w:lvl w:ilvl="0" w:tplc="9A88D838">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9405C7"/>
    <w:multiLevelType w:val="multilevel"/>
    <w:tmpl w:val="B64AA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C685A"/>
    <w:multiLevelType w:val="multilevel"/>
    <w:tmpl w:val="2A5C53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F5645F"/>
    <w:multiLevelType w:val="multilevel"/>
    <w:tmpl w:val="B6EC2B2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D81772"/>
    <w:multiLevelType w:val="multilevel"/>
    <w:tmpl w:val="6B8E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4F2F24"/>
    <w:multiLevelType w:val="multilevel"/>
    <w:tmpl w:val="81448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86A19EA"/>
    <w:multiLevelType w:val="multilevel"/>
    <w:tmpl w:val="BE86A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D81EFE"/>
    <w:multiLevelType w:val="hybridMultilevel"/>
    <w:tmpl w:val="5B809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FA78FA"/>
    <w:multiLevelType w:val="multilevel"/>
    <w:tmpl w:val="CF9AF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E0071B"/>
    <w:multiLevelType w:val="hybridMultilevel"/>
    <w:tmpl w:val="B28057E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5" w15:restartNumberingAfterBreak="0">
    <w:nsid w:val="6E3243E0"/>
    <w:multiLevelType w:val="hybridMultilevel"/>
    <w:tmpl w:val="54BC271C"/>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6" w15:restartNumberingAfterBreak="0">
    <w:nsid w:val="6F612164"/>
    <w:multiLevelType w:val="hybridMultilevel"/>
    <w:tmpl w:val="5568093A"/>
    <w:lvl w:ilvl="0" w:tplc="9A88D8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3"/>
  </w:num>
  <w:num w:numId="3" w16cid:durableId="551386548">
    <w:abstractNumId w:val="28"/>
  </w:num>
  <w:num w:numId="4" w16cid:durableId="1328249599">
    <w:abstractNumId w:val="17"/>
  </w:num>
  <w:num w:numId="5" w16cid:durableId="1629507774">
    <w:abstractNumId w:val="10"/>
  </w:num>
  <w:num w:numId="6" w16cid:durableId="815100522">
    <w:abstractNumId w:val="27"/>
  </w:num>
  <w:num w:numId="7" w16cid:durableId="1664971962">
    <w:abstractNumId w:val="3"/>
  </w:num>
  <w:num w:numId="8" w16cid:durableId="420836819">
    <w:abstractNumId w:val="22"/>
  </w:num>
  <w:num w:numId="9" w16cid:durableId="1352684847">
    <w:abstractNumId w:val="14"/>
  </w:num>
  <w:num w:numId="10" w16cid:durableId="1326278409">
    <w:abstractNumId w:val="5"/>
  </w:num>
  <w:num w:numId="11" w16cid:durableId="1897081028">
    <w:abstractNumId w:val="6"/>
  </w:num>
  <w:num w:numId="12" w16cid:durableId="1114714032">
    <w:abstractNumId w:val="11"/>
  </w:num>
  <w:num w:numId="13" w16cid:durableId="1289899390">
    <w:abstractNumId w:val="21"/>
  </w:num>
  <w:num w:numId="14" w16cid:durableId="1550071778">
    <w:abstractNumId w:val="4"/>
  </w:num>
  <w:num w:numId="15" w16cid:durableId="255409480">
    <w:abstractNumId w:val="0"/>
  </w:num>
  <w:num w:numId="16" w16cid:durableId="595863372">
    <w:abstractNumId w:val="9"/>
  </w:num>
  <w:num w:numId="17" w16cid:durableId="1806004601">
    <w:abstractNumId w:val="29"/>
  </w:num>
  <w:num w:numId="18" w16cid:durableId="482047681">
    <w:abstractNumId w:val="18"/>
  </w:num>
  <w:num w:numId="19" w16cid:durableId="1103961865">
    <w:abstractNumId w:val="20"/>
  </w:num>
  <w:num w:numId="20" w16cid:durableId="189690896">
    <w:abstractNumId w:val="26"/>
  </w:num>
  <w:num w:numId="21" w16cid:durableId="1137531274">
    <w:abstractNumId w:val="2"/>
  </w:num>
  <w:num w:numId="22" w16cid:durableId="1643389225">
    <w:abstractNumId w:val="19"/>
  </w:num>
  <w:num w:numId="23" w16cid:durableId="243029569">
    <w:abstractNumId w:val="23"/>
  </w:num>
  <w:num w:numId="24" w16cid:durableId="36592009">
    <w:abstractNumId w:val="15"/>
  </w:num>
  <w:num w:numId="25" w16cid:durableId="2025009814">
    <w:abstractNumId w:val="7"/>
  </w:num>
  <w:num w:numId="26" w16cid:durableId="1941599277">
    <w:abstractNumId w:val="8"/>
  </w:num>
  <w:num w:numId="27" w16cid:durableId="119954549">
    <w:abstractNumId w:val="16"/>
  </w:num>
  <w:num w:numId="28" w16cid:durableId="1520508921">
    <w:abstractNumId w:val="12"/>
  </w:num>
  <w:num w:numId="29" w16cid:durableId="1060710391">
    <w:abstractNumId w:val="25"/>
  </w:num>
  <w:num w:numId="30" w16cid:durableId="17347690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1F50"/>
    <w:rsid w:val="00043E51"/>
    <w:rsid w:val="00062055"/>
    <w:rsid w:val="00074009"/>
    <w:rsid w:val="00077B8A"/>
    <w:rsid w:val="000822E5"/>
    <w:rsid w:val="00085DD4"/>
    <w:rsid w:val="000961F5"/>
    <w:rsid w:val="000971FC"/>
    <w:rsid w:val="000A2A3A"/>
    <w:rsid w:val="000A481C"/>
    <w:rsid w:val="000A492A"/>
    <w:rsid w:val="000A5F22"/>
    <w:rsid w:val="000B30D5"/>
    <w:rsid w:val="000B7F89"/>
    <w:rsid w:val="000D2F80"/>
    <w:rsid w:val="000E413A"/>
    <w:rsid w:val="000E7278"/>
    <w:rsid w:val="000F2BA1"/>
    <w:rsid w:val="000F5AA3"/>
    <w:rsid w:val="00100396"/>
    <w:rsid w:val="00100B5C"/>
    <w:rsid w:val="001106E9"/>
    <w:rsid w:val="00121642"/>
    <w:rsid w:val="00124CA5"/>
    <w:rsid w:val="00134F77"/>
    <w:rsid w:val="00152E9D"/>
    <w:rsid w:val="00154487"/>
    <w:rsid w:val="00164708"/>
    <w:rsid w:val="0017512A"/>
    <w:rsid w:val="00196958"/>
    <w:rsid w:val="001A0753"/>
    <w:rsid w:val="001A1E39"/>
    <w:rsid w:val="001A24F3"/>
    <w:rsid w:val="001A78DF"/>
    <w:rsid w:val="001B405C"/>
    <w:rsid w:val="001B5F45"/>
    <w:rsid w:val="001D537B"/>
    <w:rsid w:val="001E1050"/>
    <w:rsid w:val="001E1E1F"/>
    <w:rsid w:val="001E2007"/>
    <w:rsid w:val="001E57C1"/>
    <w:rsid w:val="001F07EF"/>
    <w:rsid w:val="001F50B6"/>
    <w:rsid w:val="001F6D7A"/>
    <w:rsid w:val="002032F5"/>
    <w:rsid w:val="0022746E"/>
    <w:rsid w:val="00235F71"/>
    <w:rsid w:val="002444CA"/>
    <w:rsid w:val="00254D01"/>
    <w:rsid w:val="00260DE6"/>
    <w:rsid w:val="00273FEE"/>
    <w:rsid w:val="00274A79"/>
    <w:rsid w:val="0028204E"/>
    <w:rsid w:val="00284B09"/>
    <w:rsid w:val="0028591B"/>
    <w:rsid w:val="002878BF"/>
    <w:rsid w:val="00291841"/>
    <w:rsid w:val="002A540D"/>
    <w:rsid w:val="002C15EF"/>
    <w:rsid w:val="002C2E1E"/>
    <w:rsid w:val="002C449B"/>
    <w:rsid w:val="002C6040"/>
    <w:rsid w:val="002D5B3F"/>
    <w:rsid w:val="002E272E"/>
    <w:rsid w:val="002F5778"/>
    <w:rsid w:val="003223E0"/>
    <w:rsid w:val="003524E7"/>
    <w:rsid w:val="00352A15"/>
    <w:rsid w:val="00352C4A"/>
    <w:rsid w:val="00362560"/>
    <w:rsid w:val="00366023"/>
    <w:rsid w:val="003732FD"/>
    <w:rsid w:val="003753B2"/>
    <w:rsid w:val="00376559"/>
    <w:rsid w:val="00382BAA"/>
    <w:rsid w:val="00384D73"/>
    <w:rsid w:val="00385909"/>
    <w:rsid w:val="003861E6"/>
    <w:rsid w:val="00393EB6"/>
    <w:rsid w:val="003A3CE5"/>
    <w:rsid w:val="003B0AA0"/>
    <w:rsid w:val="003B366F"/>
    <w:rsid w:val="003B3F9D"/>
    <w:rsid w:val="003B6C95"/>
    <w:rsid w:val="003E5751"/>
    <w:rsid w:val="004046A9"/>
    <w:rsid w:val="00404C50"/>
    <w:rsid w:val="00423934"/>
    <w:rsid w:val="00426244"/>
    <w:rsid w:val="00451810"/>
    <w:rsid w:val="00470A38"/>
    <w:rsid w:val="00475E49"/>
    <w:rsid w:val="00477880"/>
    <w:rsid w:val="00484489"/>
    <w:rsid w:val="004874DE"/>
    <w:rsid w:val="004A4073"/>
    <w:rsid w:val="004B5334"/>
    <w:rsid w:val="004B6C14"/>
    <w:rsid w:val="004D0726"/>
    <w:rsid w:val="004D5E9B"/>
    <w:rsid w:val="004D63D9"/>
    <w:rsid w:val="004E6585"/>
    <w:rsid w:val="004F2207"/>
    <w:rsid w:val="004F2BC9"/>
    <w:rsid w:val="004F52EC"/>
    <w:rsid w:val="0050249F"/>
    <w:rsid w:val="00524566"/>
    <w:rsid w:val="00527E60"/>
    <w:rsid w:val="00530BEF"/>
    <w:rsid w:val="00552351"/>
    <w:rsid w:val="00561F00"/>
    <w:rsid w:val="00562C4E"/>
    <w:rsid w:val="00562DEC"/>
    <w:rsid w:val="00576AB4"/>
    <w:rsid w:val="00577917"/>
    <w:rsid w:val="0058295D"/>
    <w:rsid w:val="00590667"/>
    <w:rsid w:val="005969E2"/>
    <w:rsid w:val="00597B09"/>
    <w:rsid w:val="005A1689"/>
    <w:rsid w:val="005B61CD"/>
    <w:rsid w:val="005C3509"/>
    <w:rsid w:val="005D1D58"/>
    <w:rsid w:val="005D432C"/>
    <w:rsid w:val="005E285E"/>
    <w:rsid w:val="005E38A6"/>
    <w:rsid w:val="005E72F8"/>
    <w:rsid w:val="005F0579"/>
    <w:rsid w:val="005F17B3"/>
    <w:rsid w:val="005F3A53"/>
    <w:rsid w:val="005F6952"/>
    <w:rsid w:val="006062A3"/>
    <w:rsid w:val="00610E08"/>
    <w:rsid w:val="006140BF"/>
    <w:rsid w:val="006161BE"/>
    <w:rsid w:val="00620787"/>
    <w:rsid w:val="00632434"/>
    <w:rsid w:val="0063478F"/>
    <w:rsid w:val="006379DF"/>
    <w:rsid w:val="00644256"/>
    <w:rsid w:val="00653782"/>
    <w:rsid w:val="00661138"/>
    <w:rsid w:val="00661453"/>
    <w:rsid w:val="00661D6F"/>
    <w:rsid w:val="006628E9"/>
    <w:rsid w:val="0066725E"/>
    <w:rsid w:val="006716C7"/>
    <w:rsid w:val="00681208"/>
    <w:rsid w:val="00681FA9"/>
    <w:rsid w:val="00691EA9"/>
    <w:rsid w:val="006934D4"/>
    <w:rsid w:val="006A69B5"/>
    <w:rsid w:val="006A6DC3"/>
    <w:rsid w:val="006D49ED"/>
    <w:rsid w:val="006D55CE"/>
    <w:rsid w:val="006D637A"/>
    <w:rsid w:val="006D6F24"/>
    <w:rsid w:val="006E196F"/>
    <w:rsid w:val="006F0F95"/>
    <w:rsid w:val="006F45BF"/>
    <w:rsid w:val="006F60E0"/>
    <w:rsid w:val="00702A00"/>
    <w:rsid w:val="00702C59"/>
    <w:rsid w:val="00702F71"/>
    <w:rsid w:val="00726C93"/>
    <w:rsid w:val="007366DF"/>
    <w:rsid w:val="00754268"/>
    <w:rsid w:val="00757839"/>
    <w:rsid w:val="00770C81"/>
    <w:rsid w:val="00791024"/>
    <w:rsid w:val="00793F0A"/>
    <w:rsid w:val="007A2657"/>
    <w:rsid w:val="007B69DA"/>
    <w:rsid w:val="007C682C"/>
    <w:rsid w:val="007D2385"/>
    <w:rsid w:val="007D54A3"/>
    <w:rsid w:val="007E7753"/>
    <w:rsid w:val="007F214F"/>
    <w:rsid w:val="00800069"/>
    <w:rsid w:val="008042F0"/>
    <w:rsid w:val="008310A0"/>
    <w:rsid w:val="00835D29"/>
    <w:rsid w:val="00842E7F"/>
    <w:rsid w:val="0085255D"/>
    <w:rsid w:val="00852933"/>
    <w:rsid w:val="0085431A"/>
    <w:rsid w:val="008566E5"/>
    <w:rsid w:val="008566FE"/>
    <w:rsid w:val="00865B46"/>
    <w:rsid w:val="00896134"/>
    <w:rsid w:val="008A62BC"/>
    <w:rsid w:val="008B43E7"/>
    <w:rsid w:val="008D114A"/>
    <w:rsid w:val="008D763F"/>
    <w:rsid w:val="008E3882"/>
    <w:rsid w:val="008F036F"/>
    <w:rsid w:val="008F1308"/>
    <w:rsid w:val="008F78C2"/>
    <w:rsid w:val="00904568"/>
    <w:rsid w:val="00911394"/>
    <w:rsid w:val="00923EF2"/>
    <w:rsid w:val="00926D25"/>
    <w:rsid w:val="00926E9D"/>
    <w:rsid w:val="0092728D"/>
    <w:rsid w:val="009315A0"/>
    <w:rsid w:val="00932C6E"/>
    <w:rsid w:val="00933F10"/>
    <w:rsid w:val="009433C5"/>
    <w:rsid w:val="00956991"/>
    <w:rsid w:val="00965881"/>
    <w:rsid w:val="009871FF"/>
    <w:rsid w:val="00990799"/>
    <w:rsid w:val="00995D51"/>
    <w:rsid w:val="009A0631"/>
    <w:rsid w:val="009B10ED"/>
    <w:rsid w:val="009D3EA4"/>
    <w:rsid w:val="009D649C"/>
    <w:rsid w:val="009E4BC1"/>
    <w:rsid w:val="009F5CB2"/>
    <w:rsid w:val="009F6BEC"/>
    <w:rsid w:val="00A03BB8"/>
    <w:rsid w:val="00A16E98"/>
    <w:rsid w:val="00A23173"/>
    <w:rsid w:val="00A3505D"/>
    <w:rsid w:val="00A4036F"/>
    <w:rsid w:val="00A406E5"/>
    <w:rsid w:val="00A4641C"/>
    <w:rsid w:val="00A55876"/>
    <w:rsid w:val="00A67FB1"/>
    <w:rsid w:val="00A85BFE"/>
    <w:rsid w:val="00A909C4"/>
    <w:rsid w:val="00A92444"/>
    <w:rsid w:val="00AB6FE7"/>
    <w:rsid w:val="00AB7AD7"/>
    <w:rsid w:val="00AD2430"/>
    <w:rsid w:val="00AE41A6"/>
    <w:rsid w:val="00AF0B1E"/>
    <w:rsid w:val="00AF0E34"/>
    <w:rsid w:val="00AF271D"/>
    <w:rsid w:val="00AF56C2"/>
    <w:rsid w:val="00B004E6"/>
    <w:rsid w:val="00B03042"/>
    <w:rsid w:val="00B0744D"/>
    <w:rsid w:val="00B31892"/>
    <w:rsid w:val="00B446FB"/>
    <w:rsid w:val="00B50EA8"/>
    <w:rsid w:val="00B64082"/>
    <w:rsid w:val="00B72325"/>
    <w:rsid w:val="00B732F1"/>
    <w:rsid w:val="00B81AD3"/>
    <w:rsid w:val="00B829D8"/>
    <w:rsid w:val="00B84B5B"/>
    <w:rsid w:val="00B86446"/>
    <w:rsid w:val="00B973CD"/>
    <w:rsid w:val="00BA1176"/>
    <w:rsid w:val="00BA509F"/>
    <w:rsid w:val="00BD4F9E"/>
    <w:rsid w:val="00BE0B01"/>
    <w:rsid w:val="00BE79C7"/>
    <w:rsid w:val="00BF3CB5"/>
    <w:rsid w:val="00C01A3F"/>
    <w:rsid w:val="00C06FDB"/>
    <w:rsid w:val="00C073F1"/>
    <w:rsid w:val="00C1285B"/>
    <w:rsid w:val="00C1361B"/>
    <w:rsid w:val="00C14E1F"/>
    <w:rsid w:val="00C20267"/>
    <w:rsid w:val="00C315AF"/>
    <w:rsid w:val="00C36D9A"/>
    <w:rsid w:val="00C44A72"/>
    <w:rsid w:val="00C61FC2"/>
    <w:rsid w:val="00C705F9"/>
    <w:rsid w:val="00C80F0F"/>
    <w:rsid w:val="00C8667A"/>
    <w:rsid w:val="00C93BCB"/>
    <w:rsid w:val="00CA1A08"/>
    <w:rsid w:val="00CB211D"/>
    <w:rsid w:val="00CC0875"/>
    <w:rsid w:val="00CC241A"/>
    <w:rsid w:val="00CE4035"/>
    <w:rsid w:val="00CE65AB"/>
    <w:rsid w:val="00CF0FB9"/>
    <w:rsid w:val="00CF4266"/>
    <w:rsid w:val="00D217CD"/>
    <w:rsid w:val="00D22D9C"/>
    <w:rsid w:val="00D241F1"/>
    <w:rsid w:val="00D24918"/>
    <w:rsid w:val="00D275CB"/>
    <w:rsid w:val="00D30DFA"/>
    <w:rsid w:val="00D463A5"/>
    <w:rsid w:val="00D46727"/>
    <w:rsid w:val="00D4710D"/>
    <w:rsid w:val="00D47D25"/>
    <w:rsid w:val="00D62ACD"/>
    <w:rsid w:val="00D8667B"/>
    <w:rsid w:val="00DA0B6F"/>
    <w:rsid w:val="00DA1749"/>
    <w:rsid w:val="00DA36EE"/>
    <w:rsid w:val="00DB116D"/>
    <w:rsid w:val="00DB5EE4"/>
    <w:rsid w:val="00DC27C7"/>
    <w:rsid w:val="00DD17CC"/>
    <w:rsid w:val="00DE217A"/>
    <w:rsid w:val="00DF321B"/>
    <w:rsid w:val="00E027BF"/>
    <w:rsid w:val="00E230E0"/>
    <w:rsid w:val="00E27F15"/>
    <w:rsid w:val="00E3193D"/>
    <w:rsid w:val="00E51AAC"/>
    <w:rsid w:val="00E66CC0"/>
    <w:rsid w:val="00E728A9"/>
    <w:rsid w:val="00E807D9"/>
    <w:rsid w:val="00EA0F4E"/>
    <w:rsid w:val="00EA1C39"/>
    <w:rsid w:val="00EA295B"/>
    <w:rsid w:val="00EA3B9B"/>
    <w:rsid w:val="00EA5475"/>
    <w:rsid w:val="00EA6801"/>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918"/>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 w:type="paragraph" w:styleId="NoSpacing">
    <w:name w:val="No Spacing"/>
    <w:link w:val="NoSpacingChar"/>
    <w:uiPriority w:val="1"/>
    <w:qFormat/>
    <w:rsid w:val="005C3509"/>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C3509"/>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88493">
      <w:bodyDiv w:val="1"/>
      <w:marLeft w:val="0"/>
      <w:marRight w:val="0"/>
      <w:marTop w:val="0"/>
      <w:marBottom w:val="0"/>
      <w:divBdr>
        <w:top w:val="none" w:sz="0" w:space="0" w:color="auto"/>
        <w:left w:val="none" w:sz="0" w:space="0" w:color="auto"/>
        <w:bottom w:val="none" w:sz="0" w:space="0" w:color="auto"/>
        <w:right w:val="none" w:sz="0" w:space="0" w:color="auto"/>
      </w:divBdr>
    </w:div>
    <w:div w:id="103968619">
      <w:bodyDiv w:val="1"/>
      <w:marLeft w:val="0"/>
      <w:marRight w:val="0"/>
      <w:marTop w:val="0"/>
      <w:marBottom w:val="0"/>
      <w:divBdr>
        <w:top w:val="none" w:sz="0" w:space="0" w:color="auto"/>
        <w:left w:val="none" w:sz="0" w:space="0" w:color="auto"/>
        <w:bottom w:val="none" w:sz="0" w:space="0" w:color="auto"/>
        <w:right w:val="none" w:sz="0" w:space="0" w:color="auto"/>
      </w:divBdr>
    </w:div>
    <w:div w:id="2025944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197221">
      <w:bodyDiv w:val="1"/>
      <w:marLeft w:val="0"/>
      <w:marRight w:val="0"/>
      <w:marTop w:val="0"/>
      <w:marBottom w:val="0"/>
      <w:divBdr>
        <w:top w:val="none" w:sz="0" w:space="0" w:color="auto"/>
        <w:left w:val="none" w:sz="0" w:space="0" w:color="auto"/>
        <w:bottom w:val="none" w:sz="0" w:space="0" w:color="auto"/>
        <w:right w:val="none" w:sz="0" w:space="0" w:color="auto"/>
      </w:divBdr>
    </w:div>
    <w:div w:id="1049232203">
      <w:bodyDiv w:val="1"/>
      <w:marLeft w:val="0"/>
      <w:marRight w:val="0"/>
      <w:marTop w:val="0"/>
      <w:marBottom w:val="0"/>
      <w:divBdr>
        <w:top w:val="none" w:sz="0" w:space="0" w:color="auto"/>
        <w:left w:val="none" w:sz="0" w:space="0" w:color="auto"/>
        <w:bottom w:val="none" w:sz="0" w:space="0" w:color="auto"/>
        <w:right w:val="none" w:sz="0" w:space="0" w:color="auto"/>
      </w:divBdr>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1911848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601100">
      <w:bodyDiv w:val="1"/>
      <w:marLeft w:val="0"/>
      <w:marRight w:val="0"/>
      <w:marTop w:val="0"/>
      <w:marBottom w:val="0"/>
      <w:divBdr>
        <w:top w:val="none" w:sz="0" w:space="0" w:color="auto"/>
        <w:left w:val="none" w:sz="0" w:space="0" w:color="auto"/>
        <w:bottom w:val="none" w:sz="0" w:space="0" w:color="auto"/>
        <w:right w:val="none" w:sz="0" w:space="0" w:color="auto"/>
      </w:divBdr>
    </w:div>
    <w:div w:id="190710226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7418820802506206" TargetMode="External"/><Relationship Id="rId18" Type="http://schemas.openxmlformats.org/officeDocument/2006/relationships/hyperlink" Target="https://gtr.ukri.org/projects?ref=EP%2FR033862%2F1" TargetMode="External"/><Relationship Id="rId26" Type="http://schemas.openxmlformats.org/officeDocument/2006/relationships/hyperlink" Target="https://www.ourwatch.org.uk/sites/default/files/documents/2022-01/Neighbourhood%20Watch%20Crime%20and%20Community%20Survey%202021%20-%20Final%20Report%20%281%29.pdf-" TargetMode="External"/><Relationship Id="rId3" Type="http://schemas.openxmlformats.org/officeDocument/2006/relationships/numbering" Target="numbering.xml"/><Relationship Id="rId21" Type="http://schemas.openxmlformats.org/officeDocument/2006/relationships/hyperlink" Target="https://doi.org/10.3390/ijgi7120471"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api.pageplace.de/preview/DT0400.9781317530824_A29696720/preview-9781317530824_A29696720.pdf" TargetMode="External"/><Relationship Id="rId17" Type="http://schemas.openxmlformats.org/officeDocument/2006/relationships/hyperlink" Target="https://ico.org.uk/for-organisations/uk-gdpr-guidance-and-resources/cctv-and-video-surveillance/" TargetMode="External"/><Relationship Id="rId25" Type="http://schemas.openxmlformats.org/officeDocument/2006/relationships/hyperlink" Target="https://ico.org.uk/for-organisations/uk-gdpr-guidance-and-resources/cctv-and-video-surveillanc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guidance/investigation/investigative-strategies/cctv" TargetMode="External"/><Relationship Id="rId20" Type="http://schemas.openxmlformats.org/officeDocument/2006/relationships/hyperlink" Target="https://www.college.police.uk/guidance/investigation/investigative-strategies/cctv" TargetMode="External"/><Relationship Id="rId29" Type="http://schemas.openxmlformats.org/officeDocument/2006/relationships/hyperlink" Target="https://www.lawsociety.org.uk/en/topics/large-firms/smart-home-trends-can-a-smart-doorbell-help-keep-your-home-saf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978-3-030-91735-7" TargetMode="External"/><Relationship Id="rId24" Type="http://schemas.openxmlformats.org/officeDocument/2006/relationships/hyperlink" Target="https://doi.org/10.1007/978-3-030-91735-7" TargetMode="External"/><Relationship Id="rId32" Type="http://schemas.openxmlformats.org/officeDocument/2006/relationships/hyperlink" Target="https://doi.org/10.1080/07418820802506206" TargetMode="External"/><Relationship Id="rId5" Type="http://schemas.openxmlformats.org/officeDocument/2006/relationships/settings" Target="settings.xml"/><Relationship Id="rId15" Type="http://schemas.openxmlformats.org/officeDocument/2006/relationships/hyperlink" Target="https://www.ourwatch.org.uk/sites/default/files/documents/2022-01/Neighbourhood%20Watch%20Crime%20and%20Community%20Survey%202021%20-%20Final%20Report%20%281%29.pdf-" TargetMode="External"/><Relationship Id="rId23" Type="http://schemas.openxmlformats.org/officeDocument/2006/relationships/hyperlink" Target="https://www.forensicmag.com/579335-UK-Forensic-Collaboration-Demonstrates-Uptick-in-Casework-Efficiency/" TargetMode="External"/><Relationship Id="rId28" Type="http://schemas.openxmlformats.org/officeDocument/2006/relationships/hyperlink" Target="https://assets.publishing.service.gov.uk/media/5a82ca1d40f0b62305b945a8/NSCS_Strategy_post_consultation.pdf" TargetMode="External"/><Relationship Id="rId10" Type="http://schemas.openxmlformats.org/officeDocument/2006/relationships/image" Target="media/image2.png"/><Relationship Id="rId19" Type="http://schemas.openxmlformats.org/officeDocument/2006/relationships/hyperlink" Target="https://www.college.police.uk/research/crime-reduction-toolkit/neighbourhood-watch" TargetMode="External"/><Relationship Id="rId31" Type="http://schemas.openxmlformats.org/officeDocument/2006/relationships/hyperlink" Target="https://post.parliament.uk/use-of-digital-scientific-and-other-technologies-by-the-police-and-wider-criminal-justice-syste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ost.parliament.uk/use-of-digital-scientific-and-other-technologies-by-the-police-and-wider-criminal-justice-system/" TargetMode="External"/><Relationship Id="rId22" Type="http://schemas.openxmlformats.org/officeDocument/2006/relationships/hyperlink" Target="https://doi.org/10.1111/1475-6773.12117" TargetMode="External"/><Relationship Id="rId27" Type="http://schemas.openxmlformats.org/officeDocument/2006/relationships/hyperlink" Target="https://www.ourwatch.org.uk/successful-video-doorbell-project" TargetMode="External"/><Relationship Id="rId30" Type="http://schemas.openxmlformats.org/officeDocument/2006/relationships/hyperlink" Target="https://api.pageplace.de/preview/DT0400.9781317530824_A29696720/preview-9781317530824_A29696720.pdf" TargetMode="Externa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D6256E-DE44-4214-8183-6D09C922C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59</TotalTime>
  <Pages>1</Pages>
  <Words>4601</Words>
  <Characters>26692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31231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ANUNAKI</cp:lastModifiedBy>
  <cp:revision>8</cp:revision>
  <cp:lastPrinted>2014-10-10T07:42:00Z</cp:lastPrinted>
  <dcterms:created xsi:type="dcterms:W3CDTF">2025-05-02T19:21:00Z</dcterms:created>
  <dcterms:modified xsi:type="dcterms:W3CDTF">2025-05-02T23:00:00Z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6f3e9a68ef0428b1637b90d94ee2990ba644022a150d05deff6514010c3110f2</vt:lpwstr>
  </property>
</Properties>
</file>