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3B0177D" w14:textId="170F2DC6" w:rsidR="00D13DBB" w:rsidRDefault="00D13DBB" w:rsidP="00D13DBB">
      <w:pPr>
        <w:jc w:val="center"/>
        <w:rPr>
          <w:rFonts w:ascii="Times New Roman" w:hAnsi="Times New Roman" w:cs="Times New Roman"/>
          <w:b/>
          <w:bCs/>
          <w:sz w:val="28"/>
          <w:szCs w:val="28"/>
        </w:rPr>
      </w:pPr>
      <w:r>
        <w:rPr>
          <w:rFonts w:ascii="Times New Roman" w:hAnsi="Times New Roman" w:cs="Times New Roman"/>
          <w:b/>
          <w:bCs/>
          <w:sz w:val="28"/>
          <w:szCs w:val="28"/>
        </w:rPr>
        <w:t xml:space="preserve">Professional Placement Task: </w:t>
      </w:r>
      <w:r w:rsidRPr="00D13DBB">
        <w:rPr>
          <w:rFonts w:ascii="Times New Roman" w:hAnsi="Times New Roman" w:cs="Times New Roman"/>
          <w:b/>
          <w:bCs/>
          <w:sz w:val="28"/>
          <w:szCs w:val="28"/>
        </w:rPr>
        <w:t>Research, summarise and outline a methodology for the extraction of charcoal from core samples.</w:t>
      </w:r>
    </w:p>
    <w:p w14:paraId="62837499" w14:textId="77777777" w:rsidR="00D13DBB" w:rsidRDefault="00D13DBB" w:rsidP="00D13DBB">
      <w:pPr>
        <w:jc w:val="center"/>
        <w:rPr>
          <w:rFonts w:ascii="Times New Roman" w:hAnsi="Times New Roman" w:cs="Times New Roman"/>
          <w:sz w:val="24"/>
          <w:szCs w:val="24"/>
        </w:rPr>
      </w:pPr>
      <w:r w:rsidRPr="00D13DBB">
        <w:rPr>
          <w:rFonts w:ascii="Times New Roman" w:hAnsi="Times New Roman" w:cs="Times New Roman"/>
          <w:sz w:val="24"/>
          <w:szCs w:val="24"/>
        </w:rPr>
        <w:t>Module code HPGE5001.</w:t>
      </w:r>
      <w:r>
        <w:rPr>
          <w:rFonts w:ascii="Times New Roman" w:hAnsi="Times New Roman" w:cs="Times New Roman"/>
          <w:sz w:val="24"/>
          <w:szCs w:val="24"/>
        </w:rPr>
        <w:t xml:space="preserve"> </w:t>
      </w:r>
    </w:p>
    <w:p w14:paraId="10BD045D" w14:textId="0581E038" w:rsidR="00D13DBB" w:rsidRDefault="00D13DBB" w:rsidP="00D13DBB">
      <w:pPr>
        <w:jc w:val="center"/>
        <w:rPr>
          <w:rFonts w:ascii="Times New Roman" w:hAnsi="Times New Roman" w:cs="Times New Roman"/>
          <w:sz w:val="24"/>
          <w:szCs w:val="24"/>
        </w:rPr>
      </w:pPr>
      <w:r w:rsidRPr="00D13DBB">
        <w:rPr>
          <w:rFonts w:ascii="Times New Roman" w:hAnsi="Times New Roman" w:cs="Times New Roman"/>
          <w:sz w:val="24"/>
          <w:szCs w:val="24"/>
        </w:rPr>
        <w:t>Gareth Jenkins. Student number 99091195.</w:t>
      </w:r>
    </w:p>
    <w:p w14:paraId="29AF3210" w14:textId="59E4CFAC" w:rsidR="00D13DBB" w:rsidRDefault="00D13DBB" w:rsidP="00D13DBB">
      <w:pPr>
        <w:jc w:val="center"/>
        <w:rPr>
          <w:rFonts w:ascii="Times New Roman" w:hAnsi="Times New Roman" w:cs="Times New Roman"/>
          <w:sz w:val="24"/>
          <w:szCs w:val="24"/>
        </w:rPr>
      </w:pPr>
      <w:r>
        <w:rPr>
          <w:rFonts w:ascii="Times New Roman" w:hAnsi="Times New Roman" w:cs="Times New Roman"/>
          <w:sz w:val="24"/>
          <w:szCs w:val="24"/>
        </w:rPr>
        <w:t>Date 13 February 2025.</w:t>
      </w:r>
    </w:p>
    <w:p w14:paraId="27B0F970" w14:textId="77777777" w:rsidR="00D13DBB" w:rsidRDefault="00D13DBB" w:rsidP="00D13DBB">
      <w:pPr>
        <w:jc w:val="center"/>
        <w:rPr>
          <w:rFonts w:ascii="Times New Roman" w:hAnsi="Times New Roman" w:cs="Times New Roman"/>
          <w:sz w:val="24"/>
          <w:szCs w:val="24"/>
        </w:rPr>
      </w:pPr>
    </w:p>
    <w:p w14:paraId="6F277C59" w14:textId="34C9B5B8" w:rsidR="00D13DBB" w:rsidRPr="00760654" w:rsidRDefault="00D13DBB" w:rsidP="00760654">
      <w:pPr>
        <w:ind w:left="360"/>
        <w:rPr>
          <w:rFonts w:ascii="Times New Roman" w:hAnsi="Times New Roman" w:cs="Times New Roman"/>
          <w:sz w:val="24"/>
          <w:szCs w:val="24"/>
        </w:rPr>
      </w:pPr>
      <w:r w:rsidRPr="00760654">
        <w:rPr>
          <w:rFonts w:ascii="Times New Roman" w:hAnsi="Times New Roman" w:cs="Times New Roman"/>
          <w:sz w:val="24"/>
          <w:szCs w:val="24"/>
        </w:rPr>
        <w:t>Abstract</w:t>
      </w:r>
      <w:r w:rsidR="00760654" w:rsidRPr="00760654">
        <w:rPr>
          <w:rFonts w:ascii="Times New Roman" w:hAnsi="Times New Roman" w:cs="Times New Roman"/>
          <w:sz w:val="24"/>
          <w:szCs w:val="24"/>
        </w:rPr>
        <w:t>, page 2</w:t>
      </w:r>
      <w:r w:rsidRPr="00760654">
        <w:rPr>
          <w:rFonts w:ascii="Times New Roman" w:hAnsi="Times New Roman" w:cs="Times New Roman"/>
          <w:sz w:val="24"/>
          <w:szCs w:val="24"/>
        </w:rPr>
        <w:t>.</w:t>
      </w:r>
    </w:p>
    <w:p w14:paraId="7A6610FE" w14:textId="394D33E7" w:rsidR="00D13DBB" w:rsidRPr="00760654" w:rsidRDefault="00760654" w:rsidP="00760654">
      <w:pPr>
        <w:rPr>
          <w:rFonts w:ascii="Times New Roman" w:hAnsi="Times New Roman" w:cs="Times New Roman"/>
          <w:sz w:val="24"/>
          <w:szCs w:val="24"/>
        </w:rPr>
      </w:pPr>
      <w:r w:rsidRPr="00760654">
        <w:rPr>
          <w:rFonts w:ascii="Times New Roman" w:hAnsi="Times New Roman" w:cs="Times New Roman"/>
          <w:sz w:val="24"/>
          <w:szCs w:val="24"/>
        </w:rPr>
        <w:t xml:space="preserve">1. </w:t>
      </w:r>
      <w:r w:rsidR="00D13DBB" w:rsidRPr="00760654">
        <w:rPr>
          <w:rFonts w:ascii="Times New Roman" w:hAnsi="Times New Roman" w:cs="Times New Roman"/>
          <w:sz w:val="24"/>
          <w:szCs w:val="24"/>
        </w:rPr>
        <w:t>Introduction</w:t>
      </w:r>
      <w:r w:rsidRPr="00760654">
        <w:rPr>
          <w:rFonts w:ascii="Times New Roman" w:hAnsi="Times New Roman" w:cs="Times New Roman"/>
          <w:sz w:val="24"/>
          <w:szCs w:val="24"/>
        </w:rPr>
        <w:t>, page 2</w:t>
      </w:r>
      <w:r w:rsidR="00D13DBB" w:rsidRPr="00760654">
        <w:rPr>
          <w:rFonts w:ascii="Times New Roman" w:hAnsi="Times New Roman" w:cs="Times New Roman"/>
          <w:sz w:val="24"/>
          <w:szCs w:val="24"/>
        </w:rPr>
        <w:t>.</w:t>
      </w:r>
    </w:p>
    <w:p w14:paraId="7AFE80FC" w14:textId="0F15A8B5" w:rsidR="00D13DBB" w:rsidRPr="00760654" w:rsidRDefault="00760654" w:rsidP="00760654">
      <w:pPr>
        <w:rPr>
          <w:rFonts w:ascii="Times New Roman" w:hAnsi="Times New Roman" w:cs="Times New Roman"/>
          <w:sz w:val="24"/>
          <w:szCs w:val="24"/>
        </w:rPr>
      </w:pPr>
      <w:r w:rsidRPr="00760654">
        <w:rPr>
          <w:rFonts w:ascii="Times New Roman" w:hAnsi="Times New Roman" w:cs="Times New Roman"/>
          <w:sz w:val="24"/>
          <w:szCs w:val="24"/>
        </w:rPr>
        <w:t xml:space="preserve">2. </w:t>
      </w:r>
      <w:r w:rsidR="00D13DBB" w:rsidRPr="00760654">
        <w:rPr>
          <w:rFonts w:ascii="Times New Roman" w:hAnsi="Times New Roman" w:cs="Times New Roman"/>
          <w:sz w:val="24"/>
          <w:szCs w:val="24"/>
        </w:rPr>
        <w:t>Methodology</w:t>
      </w:r>
      <w:r w:rsidRPr="00760654">
        <w:rPr>
          <w:rFonts w:ascii="Times New Roman" w:hAnsi="Times New Roman" w:cs="Times New Roman"/>
          <w:sz w:val="24"/>
          <w:szCs w:val="24"/>
        </w:rPr>
        <w:t>, page 2</w:t>
      </w:r>
      <w:r w:rsidR="00D13DBB" w:rsidRPr="00760654">
        <w:rPr>
          <w:rFonts w:ascii="Times New Roman" w:hAnsi="Times New Roman" w:cs="Times New Roman"/>
          <w:sz w:val="24"/>
          <w:szCs w:val="24"/>
        </w:rPr>
        <w:t>.</w:t>
      </w:r>
    </w:p>
    <w:p w14:paraId="00C4F927" w14:textId="62386C19" w:rsidR="00D13DBB" w:rsidRPr="00760654" w:rsidRDefault="00760654" w:rsidP="00760654">
      <w:pPr>
        <w:ind w:firstLine="720"/>
        <w:rPr>
          <w:rFonts w:ascii="Times New Roman" w:hAnsi="Times New Roman" w:cs="Times New Roman"/>
          <w:sz w:val="24"/>
          <w:szCs w:val="24"/>
        </w:rPr>
      </w:pPr>
      <w:r w:rsidRPr="00760654">
        <w:rPr>
          <w:rFonts w:ascii="Times New Roman" w:hAnsi="Times New Roman" w:cs="Times New Roman"/>
          <w:sz w:val="24"/>
          <w:szCs w:val="24"/>
        </w:rPr>
        <w:t xml:space="preserve">2a. </w:t>
      </w:r>
      <w:r w:rsidR="00D13DBB" w:rsidRPr="00760654">
        <w:rPr>
          <w:rFonts w:ascii="Times New Roman" w:hAnsi="Times New Roman" w:cs="Times New Roman"/>
          <w:sz w:val="24"/>
          <w:szCs w:val="24"/>
        </w:rPr>
        <w:t>Main aims</w:t>
      </w:r>
      <w:r w:rsidRPr="00760654">
        <w:rPr>
          <w:rFonts w:ascii="Times New Roman" w:hAnsi="Times New Roman" w:cs="Times New Roman"/>
          <w:sz w:val="24"/>
          <w:szCs w:val="24"/>
        </w:rPr>
        <w:t>, page 2</w:t>
      </w:r>
      <w:r w:rsidR="00D13DBB" w:rsidRPr="00760654">
        <w:rPr>
          <w:rFonts w:ascii="Times New Roman" w:hAnsi="Times New Roman" w:cs="Times New Roman"/>
          <w:sz w:val="24"/>
          <w:szCs w:val="24"/>
        </w:rPr>
        <w:t>.</w:t>
      </w:r>
    </w:p>
    <w:p w14:paraId="73222117" w14:textId="61927FB0" w:rsidR="00D13DBB" w:rsidRPr="00760654" w:rsidRDefault="00760654" w:rsidP="00760654">
      <w:pPr>
        <w:ind w:firstLine="720"/>
        <w:rPr>
          <w:rFonts w:ascii="Times New Roman" w:hAnsi="Times New Roman" w:cs="Times New Roman"/>
          <w:sz w:val="24"/>
          <w:szCs w:val="24"/>
        </w:rPr>
      </w:pPr>
      <w:r w:rsidRPr="00760654">
        <w:rPr>
          <w:rFonts w:ascii="Times New Roman" w:hAnsi="Times New Roman" w:cs="Times New Roman"/>
          <w:sz w:val="24"/>
          <w:szCs w:val="24"/>
        </w:rPr>
        <w:t xml:space="preserve">2b. </w:t>
      </w:r>
      <w:r w:rsidR="00D13DBB" w:rsidRPr="00760654">
        <w:rPr>
          <w:rFonts w:ascii="Times New Roman" w:hAnsi="Times New Roman" w:cs="Times New Roman"/>
          <w:sz w:val="24"/>
          <w:szCs w:val="24"/>
        </w:rPr>
        <w:t>Experimentation</w:t>
      </w:r>
      <w:r w:rsidRPr="00760654">
        <w:rPr>
          <w:rFonts w:ascii="Times New Roman" w:hAnsi="Times New Roman" w:cs="Times New Roman"/>
          <w:sz w:val="24"/>
          <w:szCs w:val="24"/>
        </w:rPr>
        <w:t>, page 3</w:t>
      </w:r>
      <w:r w:rsidR="00D13DBB" w:rsidRPr="00760654">
        <w:rPr>
          <w:rFonts w:ascii="Times New Roman" w:hAnsi="Times New Roman" w:cs="Times New Roman"/>
          <w:sz w:val="24"/>
          <w:szCs w:val="24"/>
        </w:rPr>
        <w:t>.</w:t>
      </w:r>
    </w:p>
    <w:p w14:paraId="23802499" w14:textId="3FF14157" w:rsidR="00D13DBB" w:rsidRPr="00760654" w:rsidRDefault="00760654" w:rsidP="00760654">
      <w:pPr>
        <w:rPr>
          <w:rFonts w:ascii="Times New Roman" w:hAnsi="Times New Roman" w:cs="Times New Roman"/>
          <w:sz w:val="24"/>
          <w:szCs w:val="24"/>
        </w:rPr>
      </w:pPr>
      <w:r w:rsidRPr="00760654">
        <w:rPr>
          <w:rFonts w:ascii="Times New Roman" w:hAnsi="Times New Roman" w:cs="Times New Roman"/>
          <w:sz w:val="24"/>
          <w:szCs w:val="24"/>
        </w:rPr>
        <w:t xml:space="preserve">3. </w:t>
      </w:r>
      <w:r w:rsidR="00D13DBB" w:rsidRPr="00760654">
        <w:rPr>
          <w:rFonts w:ascii="Times New Roman" w:hAnsi="Times New Roman" w:cs="Times New Roman"/>
          <w:sz w:val="24"/>
          <w:szCs w:val="24"/>
        </w:rPr>
        <w:t>Discussion</w:t>
      </w:r>
      <w:r w:rsidRPr="00760654">
        <w:rPr>
          <w:rFonts w:ascii="Times New Roman" w:hAnsi="Times New Roman" w:cs="Times New Roman"/>
          <w:sz w:val="24"/>
          <w:szCs w:val="24"/>
        </w:rPr>
        <w:t>, page 3</w:t>
      </w:r>
      <w:r w:rsidR="00D13DBB" w:rsidRPr="00760654">
        <w:rPr>
          <w:rFonts w:ascii="Times New Roman" w:hAnsi="Times New Roman" w:cs="Times New Roman"/>
          <w:sz w:val="24"/>
          <w:szCs w:val="24"/>
        </w:rPr>
        <w:t>.</w:t>
      </w:r>
    </w:p>
    <w:p w14:paraId="6B3C951F" w14:textId="0F072C35" w:rsidR="00D13DBB" w:rsidRPr="00760654" w:rsidRDefault="00760654" w:rsidP="00760654">
      <w:pPr>
        <w:ind w:firstLine="720"/>
        <w:rPr>
          <w:rFonts w:ascii="Times New Roman" w:hAnsi="Times New Roman" w:cs="Times New Roman"/>
          <w:sz w:val="24"/>
          <w:szCs w:val="24"/>
        </w:rPr>
      </w:pPr>
      <w:r w:rsidRPr="00760654">
        <w:rPr>
          <w:rFonts w:ascii="Times New Roman" w:hAnsi="Times New Roman" w:cs="Times New Roman"/>
          <w:sz w:val="24"/>
          <w:szCs w:val="24"/>
        </w:rPr>
        <w:t xml:space="preserve">3a. </w:t>
      </w:r>
      <w:r w:rsidR="00D13DBB" w:rsidRPr="00760654">
        <w:rPr>
          <w:rFonts w:ascii="Times New Roman" w:hAnsi="Times New Roman" w:cs="Times New Roman"/>
          <w:sz w:val="24"/>
          <w:szCs w:val="24"/>
        </w:rPr>
        <w:t>Agreed methodology</w:t>
      </w:r>
      <w:r w:rsidRPr="00760654">
        <w:rPr>
          <w:rFonts w:ascii="Times New Roman" w:hAnsi="Times New Roman" w:cs="Times New Roman"/>
          <w:sz w:val="24"/>
          <w:szCs w:val="24"/>
        </w:rPr>
        <w:t>, page 4</w:t>
      </w:r>
      <w:r w:rsidR="00D13DBB" w:rsidRPr="00760654">
        <w:rPr>
          <w:rFonts w:ascii="Times New Roman" w:hAnsi="Times New Roman" w:cs="Times New Roman"/>
          <w:sz w:val="24"/>
          <w:szCs w:val="24"/>
        </w:rPr>
        <w:t>.</w:t>
      </w:r>
    </w:p>
    <w:p w14:paraId="599185DE" w14:textId="697CD684" w:rsidR="00D13DBB" w:rsidRPr="00760654" w:rsidRDefault="00760654" w:rsidP="00760654">
      <w:pPr>
        <w:ind w:firstLine="720"/>
        <w:rPr>
          <w:rFonts w:ascii="Times New Roman" w:hAnsi="Times New Roman" w:cs="Times New Roman"/>
          <w:sz w:val="24"/>
          <w:szCs w:val="24"/>
        </w:rPr>
      </w:pPr>
      <w:r w:rsidRPr="00760654">
        <w:rPr>
          <w:rFonts w:ascii="Times New Roman" w:hAnsi="Times New Roman" w:cs="Times New Roman"/>
          <w:sz w:val="24"/>
          <w:szCs w:val="24"/>
        </w:rPr>
        <w:t xml:space="preserve">3b. </w:t>
      </w:r>
      <w:r w:rsidR="00D13DBB" w:rsidRPr="00760654">
        <w:rPr>
          <w:rFonts w:ascii="Times New Roman" w:hAnsi="Times New Roman" w:cs="Times New Roman"/>
          <w:sz w:val="24"/>
          <w:szCs w:val="24"/>
        </w:rPr>
        <w:t>The sediment core</w:t>
      </w:r>
      <w:r w:rsidRPr="00760654">
        <w:rPr>
          <w:rFonts w:ascii="Times New Roman" w:hAnsi="Times New Roman" w:cs="Times New Roman"/>
          <w:sz w:val="24"/>
          <w:szCs w:val="24"/>
        </w:rPr>
        <w:t>, page 4</w:t>
      </w:r>
      <w:r w:rsidR="00D13DBB" w:rsidRPr="00760654">
        <w:rPr>
          <w:rFonts w:ascii="Times New Roman" w:hAnsi="Times New Roman" w:cs="Times New Roman"/>
          <w:sz w:val="24"/>
          <w:szCs w:val="24"/>
        </w:rPr>
        <w:t>.</w:t>
      </w:r>
    </w:p>
    <w:p w14:paraId="40B88E58" w14:textId="1E5CD08A" w:rsidR="005E7707" w:rsidRPr="00760654" w:rsidRDefault="00760654" w:rsidP="00760654">
      <w:pPr>
        <w:ind w:firstLine="720"/>
        <w:rPr>
          <w:rFonts w:ascii="Times New Roman" w:hAnsi="Times New Roman" w:cs="Times New Roman"/>
          <w:sz w:val="24"/>
          <w:szCs w:val="24"/>
        </w:rPr>
      </w:pPr>
      <w:r w:rsidRPr="00760654">
        <w:rPr>
          <w:rFonts w:ascii="Times New Roman" w:hAnsi="Times New Roman" w:cs="Times New Roman"/>
          <w:sz w:val="24"/>
          <w:szCs w:val="24"/>
        </w:rPr>
        <w:t xml:space="preserve">3c. </w:t>
      </w:r>
      <w:r w:rsidR="005E7707" w:rsidRPr="00760654">
        <w:rPr>
          <w:rFonts w:ascii="Times New Roman" w:hAnsi="Times New Roman" w:cs="Times New Roman"/>
          <w:sz w:val="24"/>
          <w:szCs w:val="24"/>
        </w:rPr>
        <w:t>Background of the core</w:t>
      </w:r>
      <w:r w:rsidRPr="00760654">
        <w:rPr>
          <w:rFonts w:ascii="Times New Roman" w:hAnsi="Times New Roman" w:cs="Times New Roman"/>
          <w:sz w:val="24"/>
          <w:szCs w:val="24"/>
        </w:rPr>
        <w:t>, page 4</w:t>
      </w:r>
      <w:r w:rsidR="005E7707" w:rsidRPr="00760654">
        <w:rPr>
          <w:rFonts w:ascii="Times New Roman" w:hAnsi="Times New Roman" w:cs="Times New Roman"/>
          <w:sz w:val="24"/>
          <w:szCs w:val="24"/>
        </w:rPr>
        <w:t>.</w:t>
      </w:r>
    </w:p>
    <w:p w14:paraId="335DDFD7" w14:textId="1017F02B" w:rsidR="005E7707" w:rsidRPr="00760654" w:rsidRDefault="00760654" w:rsidP="00760654">
      <w:pPr>
        <w:ind w:firstLine="720"/>
        <w:rPr>
          <w:rFonts w:ascii="Times New Roman" w:hAnsi="Times New Roman" w:cs="Times New Roman"/>
          <w:sz w:val="24"/>
          <w:szCs w:val="24"/>
        </w:rPr>
      </w:pPr>
      <w:r w:rsidRPr="00760654">
        <w:rPr>
          <w:rFonts w:ascii="Times New Roman" w:hAnsi="Times New Roman" w:cs="Times New Roman"/>
          <w:sz w:val="24"/>
          <w:szCs w:val="24"/>
        </w:rPr>
        <w:t xml:space="preserve">3d </w:t>
      </w:r>
      <w:r w:rsidR="005E7707" w:rsidRPr="00760654">
        <w:rPr>
          <w:rFonts w:ascii="Times New Roman" w:hAnsi="Times New Roman" w:cs="Times New Roman"/>
          <w:sz w:val="24"/>
          <w:szCs w:val="24"/>
        </w:rPr>
        <w:t>Laboratory utilisation</w:t>
      </w:r>
      <w:r w:rsidRPr="00760654">
        <w:rPr>
          <w:rFonts w:ascii="Times New Roman" w:hAnsi="Times New Roman" w:cs="Times New Roman"/>
          <w:sz w:val="24"/>
          <w:szCs w:val="24"/>
        </w:rPr>
        <w:t>, page 5</w:t>
      </w:r>
      <w:r w:rsidR="005E7707" w:rsidRPr="00760654">
        <w:rPr>
          <w:rFonts w:ascii="Times New Roman" w:hAnsi="Times New Roman" w:cs="Times New Roman"/>
          <w:sz w:val="24"/>
          <w:szCs w:val="24"/>
        </w:rPr>
        <w:t>.</w:t>
      </w:r>
    </w:p>
    <w:p w14:paraId="01FC4F7E" w14:textId="1AE04441" w:rsidR="005E7707" w:rsidRPr="00760654" w:rsidRDefault="00760654" w:rsidP="00760654">
      <w:pPr>
        <w:ind w:firstLine="720"/>
        <w:rPr>
          <w:rFonts w:ascii="Times New Roman" w:hAnsi="Times New Roman" w:cs="Times New Roman"/>
          <w:sz w:val="24"/>
          <w:szCs w:val="24"/>
        </w:rPr>
      </w:pPr>
      <w:r w:rsidRPr="00760654">
        <w:rPr>
          <w:rFonts w:ascii="Times New Roman" w:hAnsi="Times New Roman" w:cs="Times New Roman"/>
          <w:sz w:val="24"/>
          <w:szCs w:val="24"/>
        </w:rPr>
        <w:t xml:space="preserve">3e. </w:t>
      </w:r>
      <w:r w:rsidR="005E7707" w:rsidRPr="00760654">
        <w:rPr>
          <w:rFonts w:ascii="Times New Roman" w:hAnsi="Times New Roman" w:cs="Times New Roman"/>
          <w:sz w:val="24"/>
          <w:szCs w:val="24"/>
        </w:rPr>
        <w:t>The Experiments</w:t>
      </w:r>
      <w:r w:rsidRPr="00760654">
        <w:rPr>
          <w:rFonts w:ascii="Times New Roman" w:hAnsi="Times New Roman" w:cs="Times New Roman"/>
          <w:sz w:val="24"/>
          <w:szCs w:val="24"/>
        </w:rPr>
        <w:t>, page 6</w:t>
      </w:r>
      <w:r w:rsidR="005E7707" w:rsidRPr="00760654">
        <w:rPr>
          <w:rFonts w:ascii="Times New Roman" w:hAnsi="Times New Roman" w:cs="Times New Roman"/>
          <w:sz w:val="24"/>
          <w:szCs w:val="24"/>
        </w:rPr>
        <w:t>.</w:t>
      </w:r>
    </w:p>
    <w:p w14:paraId="59367961" w14:textId="71CF6FD1" w:rsidR="005E7707" w:rsidRPr="00760654" w:rsidRDefault="00760654" w:rsidP="00760654">
      <w:pPr>
        <w:ind w:firstLine="720"/>
        <w:rPr>
          <w:rFonts w:ascii="Times New Roman" w:hAnsi="Times New Roman" w:cs="Times New Roman"/>
          <w:sz w:val="24"/>
          <w:szCs w:val="24"/>
        </w:rPr>
      </w:pPr>
      <w:r w:rsidRPr="00760654">
        <w:rPr>
          <w:rFonts w:ascii="Times New Roman" w:hAnsi="Times New Roman" w:cs="Times New Roman"/>
          <w:sz w:val="24"/>
          <w:szCs w:val="24"/>
        </w:rPr>
        <w:t xml:space="preserve">3f. </w:t>
      </w:r>
      <w:r w:rsidR="005E7707" w:rsidRPr="00760654">
        <w:rPr>
          <w:rFonts w:ascii="Times New Roman" w:hAnsi="Times New Roman" w:cs="Times New Roman"/>
          <w:sz w:val="24"/>
          <w:szCs w:val="24"/>
        </w:rPr>
        <w:t>Control Samples</w:t>
      </w:r>
      <w:r w:rsidRPr="00760654">
        <w:rPr>
          <w:rFonts w:ascii="Times New Roman" w:hAnsi="Times New Roman" w:cs="Times New Roman"/>
          <w:sz w:val="24"/>
          <w:szCs w:val="24"/>
        </w:rPr>
        <w:t>, page 12</w:t>
      </w:r>
      <w:r w:rsidR="005E7707" w:rsidRPr="00760654">
        <w:rPr>
          <w:rFonts w:ascii="Times New Roman" w:hAnsi="Times New Roman" w:cs="Times New Roman"/>
          <w:sz w:val="24"/>
          <w:szCs w:val="24"/>
        </w:rPr>
        <w:t>.</w:t>
      </w:r>
    </w:p>
    <w:p w14:paraId="4F4F29CA" w14:textId="5728864E" w:rsidR="005E7707" w:rsidRPr="00760654" w:rsidRDefault="00760654" w:rsidP="00760654">
      <w:pPr>
        <w:rPr>
          <w:rFonts w:ascii="Times New Roman" w:hAnsi="Times New Roman" w:cs="Times New Roman"/>
          <w:sz w:val="24"/>
          <w:szCs w:val="24"/>
        </w:rPr>
      </w:pPr>
      <w:r w:rsidRPr="00760654">
        <w:rPr>
          <w:rFonts w:ascii="Times New Roman" w:hAnsi="Times New Roman" w:cs="Times New Roman"/>
          <w:sz w:val="24"/>
          <w:szCs w:val="24"/>
        </w:rPr>
        <w:t xml:space="preserve">4. </w:t>
      </w:r>
      <w:r w:rsidR="005E7707" w:rsidRPr="00760654">
        <w:rPr>
          <w:rFonts w:ascii="Times New Roman" w:hAnsi="Times New Roman" w:cs="Times New Roman"/>
          <w:sz w:val="24"/>
          <w:szCs w:val="24"/>
        </w:rPr>
        <w:t>Summary of Results</w:t>
      </w:r>
      <w:r w:rsidRPr="00760654">
        <w:rPr>
          <w:rFonts w:ascii="Times New Roman" w:hAnsi="Times New Roman" w:cs="Times New Roman"/>
          <w:sz w:val="24"/>
          <w:szCs w:val="24"/>
        </w:rPr>
        <w:t>, page 13</w:t>
      </w:r>
      <w:r w:rsidR="005E7707" w:rsidRPr="00760654">
        <w:rPr>
          <w:rFonts w:ascii="Times New Roman" w:hAnsi="Times New Roman" w:cs="Times New Roman"/>
          <w:sz w:val="24"/>
          <w:szCs w:val="24"/>
        </w:rPr>
        <w:t>.</w:t>
      </w:r>
    </w:p>
    <w:p w14:paraId="7A2C9C2F" w14:textId="61F182D8" w:rsidR="005E7707" w:rsidRPr="00760654" w:rsidRDefault="00760654" w:rsidP="00760654">
      <w:pPr>
        <w:rPr>
          <w:rFonts w:ascii="Times New Roman" w:hAnsi="Times New Roman" w:cs="Times New Roman"/>
          <w:sz w:val="24"/>
          <w:szCs w:val="24"/>
        </w:rPr>
      </w:pPr>
      <w:r w:rsidRPr="00760654">
        <w:rPr>
          <w:rFonts w:ascii="Times New Roman" w:hAnsi="Times New Roman" w:cs="Times New Roman"/>
          <w:sz w:val="24"/>
          <w:szCs w:val="24"/>
        </w:rPr>
        <w:t xml:space="preserve">5. </w:t>
      </w:r>
      <w:r w:rsidR="005E7707" w:rsidRPr="00760654">
        <w:rPr>
          <w:rFonts w:ascii="Times New Roman" w:hAnsi="Times New Roman" w:cs="Times New Roman"/>
          <w:sz w:val="24"/>
          <w:szCs w:val="24"/>
        </w:rPr>
        <w:t>Conclusion</w:t>
      </w:r>
      <w:r w:rsidRPr="00760654">
        <w:rPr>
          <w:rFonts w:ascii="Times New Roman" w:hAnsi="Times New Roman" w:cs="Times New Roman"/>
          <w:sz w:val="24"/>
          <w:szCs w:val="24"/>
        </w:rPr>
        <w:t>, page 15</w:t>
      </w:r>
      <w:r w:rsidR="005E7707" w:rsidRPr="00760654">
        <w:rPr>
          <w:rFonts w:ascii="Times New Roman" w:hAnsi="Times New Roman" w:cs="Times New Roman"/>
          <w:sz w:val="24"/>
          <w:szCs w:val="24"/>
        </w:rPr>
        <w:t>.</w:t>
      </w:r>
    </w:p>
    <w:p w14:paraId="251F9EF4" w14:textId="1B072B81" w:rsidR="005E7707" w:rsidRPr="00760654" w:rsidRDefault="00760654" w:rsidP="00760654">
      <w:pPr>
        <w:rPr>
          <w:rFonts w:ascii="Times New Roman" w:hAnsi="Times New Roman" w:cs="Times New Roman"/>
          <w:sz w:val="24"/>
          <w:szCs w:val="24"/>
        </w:rPr>
      </w:pPr>
      <w:r w:rsidRPr="00760654">
        <w:rPr>
          <w:rFonts w:ascii="Times New Roman" w:hAnsi="Times New Roman" w:cs="Times New Roman"/>
          <w:sz w:val="24"/>
          <w:szCs w:val="24"/>
        </w:rPr>
        <w:t xml:space="preserve">6. </w:t>
      </w:r>
      <w:r w:rsidR="005E7707" w:rsidRPr="00760654">
        <w:rPr>
          <w:rFonts w:ascii="Times New Roman" w:hAnsi="Times New Roman" w:cs="Times New Roman"/>
          <w:sz w:val="24"/>
          <w:szCs w:val="24"/>
        </w:rPr>
        <w:t>List of Appendices</w:t>
      </w:r>
      <w:r w:rsidRPr="00760654">
        <w:rPr>
          <w:rFonts w:ascii="Times New Roman" w:hAnsi="Times New Roman" w:cs="Times New Roman"/>
          <w:sz w:val="24"/>
          <w:szCs w:val="24"/>
        </w:rPr>
        <w:t>, page 16</w:t>
      </w:r>
      <w:r w:rsidR="005E7707" w:rsidRPr="00760654">
        <w:rPr>
          <w:rFonts w:ascii="Times New Roman" w:hAnsi="Times New Roman" w:cs="Times New Roman"/>
          <w:sz w:val="24"/>
          <w:szCs w:val="24"/>
        </w:rPr>
        <w:t>.</w:t>
      </w:r>
    </w:p>
    <w:p w14:paraId="6CB3DBB4" w14:textId="7AFECEF7" w:rsidR="005E7707" w:rsidRPr="00760654" w:rsidRDefault="00760654" w:rsidP="00760654">
      <w:pPr>
        <w:rPr>
          <w:rFonts w:ascii="Times New Roman" w:hAnsi="Times New Roman" w:cs="Times New Roman"/>
          <w:sz w:val="24"/>
          <w:szCs w:val="24"/>
        </w:rPr>
      </w:pPr>
      <w:r w:rsidRPr="00760654">
        <w:rPr>
          <w:rFonts w:ascii="Times New Roman" w:hAnsi="Times New Roman" w:cs="Times New Roman"/>
          <w:sz w:val="24"/>
          <w:szCs w:val="24"/>
        </w:rPr>
        <w:t xml:space="preserve">7. </w:t>
      </w:r>
      <w:r w:rsidR="005E7707" w:rsidRPr="00760654">
        <w:rPr>
          <w:rFonts w:ascii="Times New Roman" w:hAnsi="Times New Roman" w:cs="Times New Roman"/>
          <w:sz w:val="24"/>
          <w:szCs w:val="24"/>
        </w:rPr>
        <w:t>List of Figures</w:t>
      </w:r>
      <w:r w:rsidRPr="00760654">
        <w:rPr>
          <w:rFonts w:ascii="Times New Roman" w:hAnsi="Times New Roman" w:cs="Times New Roman"/>
          <w:sz w:val="24"/>
          <w:szCs w:val="24"/>
        </w:rPr>
        <w:t>, page 16</w:t>
      </w:r>
      <w:r w:rsidR="005E7707" w:rsidRPr="00760654">
        <w:rPr>
          <w:rFonts w:ascii="Times New Roman" w:hAnsi="Times New Roman" w:cs="Times New Roman"/>
          <w:sz w:val="24"/>
          <w:szCs w:val="24"/>
        </w:rPr>
        <w:t>.</w:t>
      </w:r>
    </w:p>
    <w:p w14:paraId="5B3250E1" w14:textId="3E13CCB7" w:rsidR="005E7707" w:rsidRPr="00760654" w:rsidRDefault="00760654" w:rsidP="00760654">
      <w:pPr>
        <w:rPr>
          <w:rFonts w:ascii="Times New Roman" w:hAnsi="Times New Roman" w:cs="Times New Roman"/>
          <w:sz w:val="24"/>
          <w:szCs w:val="24"/>
        </w:rPr>
      </w:pPr>
      <w:r w:rsidRPr="00760654">
        <w:rPr>
          <w:rFonts w:ascii="Times New Roman" w:hAnsi="Times New Roman" w:cs="Times New Roman"/>
          <w:sz w:val="24"/>
          <w:szCs w:val="24"/>
        </w:rPr>
        <w:t xml:space="preserve">8. </w:t>
      </w:r>
      <w:r w:rsidR="005E7707" w:rsidRPr="00760654">
        <w:rPr>
          <w:rFonts w:ascii="Times New Roman" w:hAnsi="Times New Roman" w:cs="Times New Roman"/>
          <w:sz w:val="24"/>
          <w:szCs w:val="24"/>
        </w:rPr>
        <w:t>References</w:t>
      </w:r>
      <w:r w:rsidRPr="00760654">
        <w:rPr>
          <w:rFonts w:ascii="Times New Roman" w:hAnsi="Times New Roman" w:cs="Times New Roman"/>
          <w:sz w:val="24"/>
          <w:szCs w:val="24"/>
        </w:rPr>
        <w:t>, page 17</w:t>
      </w:r>
      <w:r w:rsidR="005E7707" w:rsidRPr="00760654">
        <w:rPr>
          <w:rFonts w:ascii="Times New Roman" w:hAnsi="Times New Roman" w:cs="Times New Roman"/>
          <w:sz w:val="24"/>
          <w:szCs w:val="24"/>
        </w:rPr>
        <w:t>.</w:t>
      </w:r>
    </w:p>
    <w:p w14:paraId="5DF840B8" w14:textId="05FF7C8E" w:rsidR="005E7707" w:rsidRPr="00760654" w:rsidRDefault="00760654" w:rsidP="00760654">
      <w:pPr>
        <w:rPr>
          <w:rFonts w:ascii="Times New Roman" w:hAnsi="Times New Roman" w:cs="Times New Roman"/>
          <w:sz w:val="24"/>
          <w:szCs w:val="24"/>
        </w:rPr>
      </w:pPr>
      <w:r w:rsidRPr="00760654">
        <w:rPr>
          <w:rFonts w:ascii="Times New Roman" w:hAnsi="Times New Roman" w:cs="Times New Roman"/>
          <w:sz w:val="24"/>
          <w:szCs w:val="24"/>
        </w:rPr>
        <w:t xml:space="preserve">9. </w:t>
      </w:r>
      <w:r w:rsidR="005E7707" w:rsidRPr="00760654">
        <w:rPr>
          <w:rFonts w:ascii="Times New Roman" w:hAnsi="Times New Roman" w:cs="Times New Roman"/>
          <w:sz w:val="24"/>
          <w:szCs w:val="24"/>
        </w:rPr>
        <w:t>Bibliography</w:t>
      </w:r>
      <w:r w:rsidRPr="00760654">
        <w:rPr>
          <w:rFonts w:ascii="Times New Roman" w:hAnsi="Times New Roman" w:cs="Times New Roman"/>
          <w:sz w:val="24"/>
          <w:szCs w:val="24"/>
        </w:rPr>
        <w:t>, page 18</w:t>
      </w:r>
      <w:r w:rsidR="005E7707" w:rsidRPr="00760654">
        <w:rPr>
          <w:rFonts w:ascii="Times New Roman" w:hAnsi="Times New Roman" w:cs="Times New Roman"/>
          <w:sz w:val="24"/>
          <w:szCs w:val="24"/>
        </w:rPr>
        <w:t>.</w:t>
      </w:r>
    </w:p>
    <w:p w14:paraId="74918448" w14:textId="4A62A49F" w:rsidR="00D13DBB" w:rsidRPr="00760654" w:rsidRDefault="00760654" w:rsidP="00760654">
      <w:pPr>
        <w:rPr>
          <w:rFonts w:ascii="Times New Roman" w:hAnsi="Times New Roman" w:cs="Times New Roman"/>
          <w:b/>
          <w:bCs/>
          <w:sz w:val="24"/>
          <w:szCs w:val="24"/>
        </w:rPr>
      </w:pPr>
      <w:r w:rsidRPr="00760654">
        <w:rPr>
          <w:rFonts w:ascii="Times New Roman" w:hAnsi="Times New Roman" w:cs="Times New Roman"/>
          <w:sz w:val="24"/>
          <w:szCs w:val="24"/>
        </w:rPr>
        <w:t xml:space="preserve">10. </w:t>
      </w:r>
      <w:r w:rsidR="005E7707" w:rsidRPr="00760654">
        <w:rPr>
          <w:rFonts w:ascii="Times New Roman" w:hAnsi="Times New Roman" w:cs="Times New Roman"/>
          <w:sz w:val="24"/>
          <w:szCs w:val="24"/>
        </w:rPr>
        <w:t>Appendices</w:t>
      </w:r>
      <w:r w:rsidRPr="00760654">
        <w:rPr>
          <w:rFonts w:ascii="Times New Roman" w:hAnsi="Times New Roman" w:cs="Times New Roman"/>
          <w:sz w:val="24"/>
          <w:szCs w:val="24"/>
        </w:rPr>
        <w:t>, page 19</w:t>
      </w:r>
      <w:r w:rsidR="005E7707" w:rsidRPr="00760654">
        <w:rPr>
          <w:rFonts w:ascii="Times New Roman" w:hAnsi="Times New Roman" w:cs="Times New Roman"/>
          <w:sz w:val="24"/>
          <w:szCs w:val="24"/>
        </w:rPr>
        <w:t>.</w:t>
      </w:r>
    </w:p>
    <w:p w14:paraId="69DD3346" w14:textId="77777777" w:rsidR="00D13DBB" w:rsidRDefault="00D13DBB" w:rsidP="00760654">
      <w:pPr>
        <w:rPr>
          <w:rFonts w:ascii="Times New Roman" w:hAnsi="Times New Roman" w:cs="Times New Roman"/>
          <w:b/>
          <w:bCs/>
          <w:sz w:val="28"/>
          <w:szCs w:val="28"/>
        </w:rPr>
      </w:pPr>
    </w:p>
    <w:p w14:paraId="650360E6" w14:textId="77777777" w:rsidR="00D13DBB" w:rsidRDefault="00D13DBB" w:rsidP="00760654">
      <w:pPr>
        <w:rPr>
          <w:rFonts w:ascii="Times New Roman" w:hAnsi="Times New Roman" w:cs="Times New Roman"/>
          <w:b/>
          <w:bCs/>
          <w:sz w:val="28"/>
          <w:szCs w:val="28"/>
        </w:rPr>
      </w:pPr>
    </w:p>
    <w:p w14:paraId="5E8A1B6F" w14:textId="77777777" w:rsidR="00760654" w:rsidRDefault="00760654" w:rsidP="00325364">
      <w:pPr>
        <w:jc w:val="center"/>
        <w:rPr>
          <w:rFonts w:ascii="Times New Roman" w:hAnsi="Times New Roman" w:cs="Times New Roman"/>
          <w:b/>
          <w:bCs/>
          <w:sz w:val="28"/>
          <w:szCs w:val="28"/>
        </w:rPr>
      </w:pPr>
      <w:bookmarkStart w:id="0" w:name="_Hlk190015999"/>
    </w:p>
    <w:p w14:paraId="2EC82B4E" w14:textId="77777777" w:rsidR="00760654" w:rsidRDefault="00760654" w:rsidP="00325364">
      <w:pPr>
        <w:jc w:val="center"/>
        <w:rPr>
          <w:rFonts w:ascii="Times New Roman" w:hAnsi="Times New Roman" w:cs="Times New Roman"/>
          <w:b/>
          <w:bCs/>
          <w:sz w:val="28"/>
          <w:szCs w:val="28"/>
        </w:rPr>
      </w:pPr>
    </w:p>
    <w:p w14:paraId="1527CDC2" w14:textId="734B6755" w:rsidR="001D7D4E" w:rsidRPr="00935A02" w:rsidRDefault="002A6BCC" w:rsidP="00325364">
      <w:pPr>
        <w:jc w:val="center"/>
        <w:rPr>
          <w:rFonts w:ascii="Times New Roman" w:hAnsi="Times New Roman" w:cs="Times New Roman"/>
          <w:b/>
          <w:bCs/>
          <w:sz w:val="28"/>
          <w:szCs w:val="28"/>
        </w:rPr>
      </w:pPr>
      <w:r>
        <w:rPr>
          <w:rFonts w:ascii="Times New Roman" w:hAnsi="Times New Roman" w:cs="Times New Roman"/>
          <w:b/>
          <w:bCs/>
          <w:sz w:val="28"/>
          <w:szCs w:val="28"/>
        </w:rPr>
        <w:lastRenderedPageBreak/>
        <w:t xml:space="preserve">Professional Placement Task: </w:t>
      </w:r>
      <w:r w:rsidR="00935A02" w:rsidRPr="00935A02">
        <w:rPr>
          <w:rFonts w:ascii="Times New Roman" w:hAnsi="Times New Roman" w:cs="Times New Roman"/>
          <w:b/>
          <w:bCs/>
          <w:sz w:val="28"/>
          <w:szCs w:val="28"/>
        </w:rPr>
        <w:t>Research</w:t>
      </w:r>
      <w:r w:rsidR="00B26433">
        <w:rPr>
          <w:rFonts w:ascii="Times New Roman" w:hAnsi="Times New Roman" w:cs="Times New Roman"/>
          <w:b/>
          <w:bCs/>
          <w:sz w:val="28"/>
          <w:szCs w:val="28"/>
        </w:rPr>
        <w:t>, summarise and outline a methodology for the extraction of charcoal from core samples.</w:t>
      </w:r>
    </w:p>
    <w:bookmarkEnd w:id="0"/>
    <w:p w14:paraId="16EF9EC2" w14:textId="77777777" w:rsidR="00935A02" w:rsidRDefault="00935A02">
      <w:pPr>
        <w:rPr>
          <w:rFonts w:ascii="Times New Roman" w:hAnsi="Times New Roman" w:cs="Times New Roman"/>
        </w:rPr>
      </w:pPr>
    </w:p>
    <w:p w14:paraId="726799EE" w14:textId="1A3D1E99" w:rsidR="00FE4FB4" w:rsidRPr="00216E04" w:rsidRDefault="00FC2203" w:rsidP="00473167">
      <w:pPr>
        <w:ind w:left="360"/>
        <w:jc w:val="both"/>
        <w:rPr>
          <w:rFonts w:ascii="Times New Roman" w:hAnsi="Times New Roman" w:cs="Times New Roman"/>
          <w:b/>
          <w:bCs/>
          <w:sz w:val="24"/>
          <w:szCs w:val="24"/>
        </w:rPr>
      </w:pPr>
      <w:r w:rsidRPr="00216E04">
        <w:rPr>
          <w:rFonts w:ascii="Times New Roman" w:hAnsi="Times New Roman" w:cs="Times New Roman"/>
          <w:b/>
          <w:bCs/>
          <w:sz w:val="24"/>
          <w:szCs w:val="24"/>
        </w:rPr>
        <w:t>Ab</w:t>
      </w:r>
      <w:r w:rsidR="00FE4FB4" w:rsidRPr="00216E04">
        <w:rPr>
          <w:rFonts w:ascii="Times New Roman" w:hAnsi="Times New Roman" w:cs="Times New Roman"/>
          <w:b/>
          <w:bCs/>
          <w:sz w:val="24"/>
          <w:szCs w:val="24"/>
        </w:rPr>
        <w:t>stract.</w:t>
      </w:r>
    </w:p>
    <w:p w14:paraId="1634EF7F" w14:textId="7967A0E2" w:rsidR="00FE4FB4" w:rsidRDefault="00CD7128">
      <w:pPr>
        <w:rPr>
          <w:rFonts w:ascii="Times New Roman" w:hAnsi="Times New Roman" w:cs="Times New Roman"/>
        </w:rPr>
      </w:pPr>
      <w:r w:rsidRPr="00CD7128">
        <w:rPr>
          <w:rFonts w:ascii="Times New Roman" w:hAnsi="Times New Roman" w:cs="Times New Roman"/>
        </w:rPr>
        <w:t xml:space="preserve">This report will describe </w:t>
      </w:r>
      <w:r w:rsidR="00A720F4" w:rsidRPr="00A720F4">
        <w:rPr>
          <w:rFonts w:ascii="Times New Roman" w:hAnsi="Times New Roman" w:cs="Times New Roman"/>
        </w:rPr>
        <w:t>research</w:t>
      </w:r>
      <w:r w:rsidRPr="00CD7128">
        <w:rPr>
          <w:rFonts w:ascii="Times New Roman" w:hAnsi="Times New Roman" w:cs="Times New Roman"/>
        </w:rPr>
        <w:t xml:space="preserve"> </w:t>
      </w:r>
      <w:r w:rsidRPr="00A720F4">
        <w:rPr>
          <w:rFonts w:ascii="Times New Roman" w:hAnsi="Times New Roman" w:cs="Times New Roman"/>
        </w:rPr>
        <w:t>carried out</w:t>
      </w:r>
      <w:r w:rsidRPr="00CD7128">
        <w:rPr>
          <w:rFonts w:ascii="Times New Roman" w:hAnsi="Times New Roman" w:cs="Times New Roman"/>
        </w:rPr>
        <w:t xml:space="preserve"> </w:t>
      </w:r>
      <w:r w:rsidR="00A720F4" w:rsidRPr="00A720F4">
        <w:rPr>
          <w:rFonts w:ascii="Times New Roman" w:hAnsi="Times New Roman" w:cs="Times New Roman"/>
        </w:rPr>
        <w:t xml:space="preserve">during the course of </w:t>
      </w:r>
      <w:r w:rsidRPr="00CD7128">
        <w:rPr>
          <w:rFonts w:ascii="Times New Roman" w:hAnsi="Times New Roman" w:cs="Times New Roman"/>
        </w:rPr>
        <w:t>the University of Wales Trinity St. David Lampeter campus's Professional Placement module HPGE5001, which is offered as part of their BA in Archaeology curriculum.</w:t>
      </w:r>
      <w:r w:rsidRPr="00A720F4">
        <w:rPr>
          <w:rFonts w:ascii="Times New Roman" w:hAnsi="Times New Roman" w:cs="Times New Roman"/>
        </w:rPr>
        <w:t xml:space="preserve"> The research focuses on the techniques used by archaeology for the extraction of charcoal from sediment cores and aims at identifying a methodology that does not use harmful chemicals for this process.</w:t>
      </w:r>
    </w:p>
    <w:p w14:paraId="7F1F9DD6" w14:textId="445D50E8" w:rsidR="00FE4FB4" w:rsidRPr="00A720F4" w:rsidRDefault="00FE4FB4">
      <w:pPr>
        <w:rPr>
          <w:rFonts w:ascii="Times New Roman" w:hAnsi="Times New Roman" w:cs="Times New Roman"/>
          <w:color w:val="215E99" w:themeColor="text2" w:themeTint="BF"/>
        </w:rPr>
      </w:pPr>
      <w:r w:rsidRPr="00A720F4">
        <w:rPr>
          <w:rFonts w:ascii="Times New Roman" w:hAnsi="Times New Roman" w:cs="Times New Roman"/>
          <w:color w:val="215E99" w:themeColor="text2" w:themeTint="BF"/>
        </w:rPr>
        <w:t>Keywords:</w:t>
      </w:r>
      <w:r w:rsidR="00A01991" w:rsidRPr="00A720F4">
        <w:rPr>
          <w:rFonts w:ascii="Times New Roman" w:hAnsi="Times New Roman" w:cs="Times New Roman"/>
          <w:color w:val="215E99" w:themeColor="text2" w:themeTint="BF"/>
        </w:rPr>
        <w:t xml:space="preserve"> Charcoal, </w:t>
      </w:r>
      <w:r w:rsidR="001D5A43" w:rsidRPr="00A720F4">
        <w:rPr>
          <w:rFonts w:ascii="Times New Roman" w:hAnsi="Times New Roman" w:cs="Times New Roman"/>
          <w:color w:val="215E99" w:themeColor="text2" w:themeTint="BF"/>
        </w:rPr>
        <w:t>E</w:t>
      </w:r>
      <w:r w:rsidR="00A01991" w:rsidRPr="00A720F4">
        <w:rPr>
          <w:rFonts w:ascii="Times New Roman" w:hAnsi="Times New Roman" w:cs="Times New Roman"/>
          <w:color w:val="215E99" w:themeColor="text2" w:themeTint="BF"/>
        </w:rPr>
        <w:t xml:space="preserve">xtraction, </w:t>
      </w:r>
      <w:r w:rsidR="001D5A43" w:rsidRPr="00A720F4">
        <w:rPr>
          <w:rFonts w:ascii="Times New Roman" w:hAnsi="Times New Roman" w:cs="Times New Roman"/>
          <w:color w:val="215E99" w:themeColor="text2" w:themeTint="BF"/>
        </w:rPr>
        <w:t>Hydrogen peroxide, Sugar.</w:t>
      </w:r>
    </w:p>
    <w:p w14:paraId="3CC3F441" w14:textId="77777777" w:rsidR="00C51FC9" w:rsidRPr="00A720F4" w:rsidRDefault="00C51FC9" w:rsidP="00C51FC9">
      <w:pPr>
        <w:rPr>
          <w:rFonts w:ascii="Times New Roman" w:hAnsi="Times New Roman" w:cs="Times New Roman"/>
          <w:color w:val="215E99" w:themeColor="text2" w:themeTint="BF"/>
        </w:rPr>
      </w:pPr>
      <w:r>
        <w:rPr>
          <w:rFonts w:ascii="Times New Roman" w:hAnsi="Times New Roman" w:cs="Times New Roman"/>
        </w:rPr>
        <w:t>(All images unless otherwise stated are the authors own).</w:t>
      </w:r>
    </w:p>
    <w:p w14:paraId="7A798054" w14:textId="4B7D418A" w:rsidR="00B26433" w:rsidRPr="00111C6E" w:rsidRDefault="00B26433" w:rsidP="00111C6E">
      <w:pPr>
        <w:pStyle w:val="ListParagraph"/>
        <w:numPr>
          <w:ilvl w:val="0"/>
          <w:numId w:val="10"/>
        </w:numPr>
        <w:rPr>
          <w:rFonts w:ascii="Times New Roman" w:hAnsi="Times New Roman" w:cs="Times New Roman"/>
          <w:b/>
          <w:bCs/>
          <w:sz w:val="24"/>
          <w:szCs w:val="24"/>
        </w:rPr>
      </w:pPr>
      <w:r w:rsidRPr="00111C6E">
        <w:rPr>
          <w:rFonts w:ascii="Times New Roman" w:hAnsi="Times New Roman" w:cs="Times New Roman"/>
          <w:b/>
          <w:bCs/>
          <w:sz w:val="24"/>
          <w:szCs w:val="24"/>
        </w:rPr>
        <w:t>Introduction.</w:t>
      </w:r>
    </w:p>
    <w:p w14:paraId="0EDC48C7" w14:textId="59E4CBB3" w:rsidR="007939CB" w:rsidRDefault="007939CB">
      <w:pPr>
        <w:rPr>
          <w:rFonts w:ascii="Times New Roman" w:hAnsi="Times New Roman" w:cs="Times New Roman"/>
          <w:sz w:val="24"/>
          <w:szCs w:val="24"/>
        </w:rPr>
      </w:pPr>
      <w:r w:rsidRPr="007939CB">
        <w:rPr>
          <w:rFonts w:ascii="Times New Roman" w:hAnsi="Times New Roman" w:cs="Times New Roman"/>
          <w:sz w:val="24"/>
          <w:szCs w:val="24"/>
        </w:rPr>
        <w:t>This report will outline</w:t>
      </w:r>
      <w:r>
        <w:rPr>
          <w:rFonts w:ascii="Times New Roman" w:hAnsi="Times New Roman" w:cs="Times New Roman"/>
          <w:sz w:val="24"/>
          <w:szCs w:val="24"/>
        </w:rPr>
        <w:t xml:space="preserve"> research conducted during the course of a Professional Placement module HPGE5001, provided by the University of Wales Trinity St. David Lampeter campus, as part of their BA in Archaeology programme.</w:t>
      </w:r>
    </w:p>
    <w:p w14:paraId="53D22515" w14:textId="1D331DF0" w:rsidR="007939CB" w:rsidRPr="007939CB" w:rsidRDefault="007939CB">
      <w:pPr>
        <w:rPr>
          <w:rFonts w:ascii="Times New Roman" w:hAnsi="Times New Roman" w:cs="Times New Roman"/>
          <w:sz w:val="24"/>
          <w:szCs w:val="24"/>
        </w:rPr>
      </w:pPr>
      <w:r>
        <w:rPr>
          <w:rFonts w:ascii="Times New Roman" w:hAnsi="Times New Roman" w:cs="Times New Roman"/>
          <w:sz w:val="24"/>
          <w:szCs w:val="24"/>
        </w:rPr>
        <w:t>This particular placement involved working with Professor Martin Bates, a Pleistocene Geoarchaeologist</w:t>
      </w:r>
      <w:r w:rsidR="00742BDA">
        <w:rPr>
          <w:rFonts w:ascii="Times New Roman" w:hAnsi="Times New Roman" w:cs="Times New Roman"/>
          <w:sz w:val="24"/>
          <w:szCs w:val="24"/>
        </w:rPr>
        <w:t>, and a lecturer at the University, who tasked a project to research, summarise and outline a methodology for the extraction of charcoal from core samples (Bates, 2025</w:t>
      </w:r>
      <w:r w:rsidR="006F34EC">
        <w:rPr>
          <w:rFonts w:ascii="Times New Roman" w:hAnsi="Times New Roman" w:cs="Times New Roman"/>
          <w:sz w:val="24"/>
          <w:szCs w:val="24"/>
        </w:rPr>
        <w:t>, (a)</w:t>
      </w:r>
      <w:r w:rsidR="00742BDA">
        <w:rPr>
          <w:rFonts w:ascii="Times New Roman" w:hAnsi="Times New Roman" w:cs="Times New Roman"/>
          <w:sz w:val="24"/>
          <w:szCs w:val="24"/>
        </w:rPr>
        <w:t>).</w:t>
      </w:r>
    </w:p>
    <w:p w14:paraId="4F25816C" w14:textId="1BFB6544" w:rsidR="00742BDA" w:rsidRDefault="00B26433" w:rsidP="00A01991">
      <w:pPr>
        <w:rPr>
          <w:rFonts w:ascii="Times New Roman" w:hAnsi="Times New Roman" w:cs="Times New Roman"/>
          <w:sz w:val="24"/>
          <w:szCs w:val="24"/>
        </w:rPr>
      </w:pPr>
      <w:r w:rsidRPr="00B26433">
        <w:rPr>
          <w:rFonts w:ascii="Times New Roman" w:hAnsi="Times New Roman" w:cs="Times New Roman"/>
          <w:sz w:val="24"/>
          <w:szCs w:val="24"/>
        </w:rPr>
        <w:t>Burned wood (charcoal) and other burnt plant remains</w:t>
      </w:r>
      <w:r w:rsidR="00DF647B" w:rsidRPr="00DF647B">
        <w:rPr>
          <w:rFonts w:ascii="Times New Roman" w:hAnsi="Times New Roman" w:cs="Times New Roman"/>
          <w:sz w:val="24"/>
          <w:szCs w:val="24"/>
        </w:rPr>
        <w:t xml:space="preserve"> </w:t>
      </w:r>
      <w:r w:rsidR="00DF647B">
        <w:rPr>
          <w:rFonts w:ascii="Times New Roman" w:hAnsi="Times New Roman" w:cs="Times New Roman"/>
          <w:sz w:val="24"/>
          <w:szCs w:val="24"/>
        </w:rPr>
        <w:t>are</w:t>
      </w:r>
      <w:r w:rsidR="00DF647B" w:rsidRPr="00DF647B">
        <w:rPr>
          <w:rFonts w:ascii="Times New Roman" w:hAnsi="Times New Roman" w:cs="Times New Roman"/>
          <w:sz w:val="24"/>
          <w:szCs w:val="24"/>
        </w:rPr>
        <w:t xml:space="preserve"> an essential source of paleoenvironmental and archaeological data because </w:t>
      </w:r>
      <w:r w:rsidR="00DF647B">
        <w:rPr>
          <w:rFonts w:ascii="Times New Roman" w:hAnsi="Times New Roman" w:cs="Times New Roman"/>
          <w:sz w:val="24"/>
          <w:szCs w:val="24"/>
        </w:rPr>
        <w:t>they</w:t>
      </w:r>
      <w:r w:rsidR="00DF647B" w:rsidRPr="00DF647B">
        <w:rPr>
          <w:rFonts w:ascii="Times New Roman" w:hAnsi="Times New Roman" w:cs="Times New Roman"/>
          <w:sz w:val="24"/>
          <w:szCs w:val="24"/>
        </w:rPr>
        <w:t xml:space="preserve"> record historical climatic conditions, </w:t>
      </w:r>
      <w:r w:rsidR="00DF647B">
        <w:rPr>
          <w:rFonts w:ascii="Times New Roman" w:hAnsi="Times New Roman" w:cs="Times New Roman"/>
          <w:sz w:val="24"/>
          <w:szCs w:val="24"/>
        </w:rPr>
        <w:t xml:space="preserve">and </w:t>
      </w:r>
      <w:r w:rsidR="00DF647B" w:rsidRPr="00DF647B">
        <w:rPr>
          <w:rFonts w:ascii="Times New Roman" w:hAnsi="Times New Roman" w:cs="Times New Roman"/>
          <w:sz w:val="24"/>
          <w:szCs w:val="24"/>
        </w:rPr>
        <w:t>cultural activity</w:t>
      </w:r>
      <w:r w:rsidR="001671DB">
        <w:rPr>
          <w:rFonts w:ascii="Times New Roman" w:hAnsi="Times New Roman" w:cs="Times New Roman"/>
          <w:sz w:val="24"/>
          <w:szCs w:val="24"/>
        </w:rPr>
        <w:t xml:space="preserve"> (</w:t>
      </w:r>
      <w:r w:rsidR="001671DB" w:rsidRPr="001671DB">
        <w:rPr>
          <w:rFonts w:ascii="Times New Roman" w:hAnsi="Times New Roman" w:cs="Times New Roman"/>
          <w:sz w:val="24"/>
          <w:szCs w:val="24"/>
        </w:rPr>
        <w:t>Ascough, P.L. et al. (2010), pp.69-78</w:t>
      </w:r>
      <w:r w:rsidR="001671DB">
        <w:rPr>
          <w:rFonts w:ascii="Times New Roman" w:hAnsi="Times New Roman" w:cs="Times New Roman"/>
          <w:sz w:val="24"/>
          <w:szCs w:val="24"/>
        </w:rPr>
        <w:t>)</w:t>
      </w:r>
      <w:r w:rsidR="00DF647B">
        <w:rPr>
          <w:rFonts w:ascii="Times New Roman" w:hAnsi="Times New Roman" w:cs="Times New Roman"/>
          <w:sz w:val="24"/>
          <w:szCs w:val="24"/>
        </w:rPr>
        <w:t>.</w:t>
      </w:r>
      <w:r w:rsidR="00DF647B" w:rsidRPr="00DF647B">
        <w:rPr>
          <w:rFonts w:ascii="Times New Roman" w:hAnsi="Times New Roman" w:cs="Times New Roman"/>
          <w:sz w:val="24"/>
          <w:szCs w:val="24"/>
        </w:rPr>
        <w:t xml:space="preserve"> The organic components found in many sediments may provide a date that indicates the age of the sediments</w:t>
      </w:r>
      <w:r w:rsidR="001671DB">
        <w:rPr>
          <w:rFonts w:ascii="Times New Roman" w:hAnsi="Times New Roman" w:cs="Times New Roman"/>
          <w:sz w:val="24"/>
          <w:szCs w:val="24"/>
        </w:rPr>
        <w:t>(</w:t>
      </w:r>
      <w:r w:rsidR="001671DB" w:rsidRPr="001671DB">
        <w:rPr>
          <w:rFonts w:ascii="Times New Roman" w:hAnsi="Times New Roman" w:cs="Times New Roman"/>
          <w:sz w:val="24"/>
          <w:szCs w:val="24"/>
        </w:rPr>
        <w:t>Ascough, P.L. et al. (2010), pp.69-78</w:t>
      </w:r>
      <w:r w:rsidR="001671DB">
        <w:rPr>
          <w:rFonts w:ascii="Times New Roman" w:hAnsi="Times New Roman" w:cs="Times New Roman"/>
          <w:sz w:val="24"/>
          <w:szCs w:val="24"/>
        </w:rPr>
        <w:t>)</w:t>
      </w:r>
      <w:r w:rsidR="00DF647B" w:rsidRPr="00DF647B">
        <w:rPr>
          <w:rFonts w:ascii="Times New Roman" w:hAnsi="Times New Roman" w:cs="Times New Roman"/>
          <w:sz w:val="24"/>
          <w:szCs w:val="24"/>
        </w:rPr>
        <w:t>. Charred organic matter is frequently used for radiocarbon</w:t>
      </w:r>
      <w:r w:rsidR="001D5A43">
        <w:rPr>
          <w:rFonts w:ascii="Times New Roman" w:hAnsi="Times New Roman" w:cs="Times New Roman"/>
          <w:sz w:val="24"/>
          <w:szCs w:val="24"/>
        </w:rPr>
        <w:t xml:space="preserve"> (C14)</w:t>
      </w:r>
      <w:r w:rsidR="00DF647B" w:rsidRPr="00DF647B">
        <w:rPr>
          <w:rFonts w:ascii="Times New Roman" w:hAnsi="Times New Roman" w:cs="Times New Roman"/>
          <w:sz w:val="24"/>
          <w:szCs w:val="24"/>
        </w:rPr>
        <w:t xml:space="preserve"> dating and allows for chronological control through </w:t>
      </w:r>
      <w:r w:rsidR="00DF647B">
        <w:rPr>
          <w:rFonts w:ascii="Times New Roman" w:hAnsi="Times New Roman" w:cs="Times New Roman"/>
          <w:sz w:val="24"/>
          <w:szCs w:val="24"/>
        </w:rPr>
        <w:t>such</w:t>
      </w:r>
      <w:r w:rsidR="00DF647B" w:rsidRPr="00DF647B">
        <w:rPr>
          <w:rFonts w:ascii="Times New Roman" w:hAnsi="Times New Roman" w:cs="Times New Roman"/>
          <w:sz w:val="24"/>
          <w:szCs w:val="24"/>
        </w:rPr>
        <w:t xml:space="preserve"> dating</w:t>
      </w:r>
      <w:r w:rsidR="00DF647B">
        <w:rPr>
          <w:rFonts w:ascii="Times New Roman" w:hAnsi="Times New Roman" w:cs="Times New Roman"/>
          <w:sz w:val="24"/>
          <w:szCs w:val="24"/>
        </w:rPr>
        <w:t xml:space="preserve"> (</w:t>
      </w:r>
      <w:r w:rsidR="00DF647B" w:rsidRPr="00DF647B">
        <w:rPr>
          <w:rFonts w:ascii="Times New Roman" w:hAnsi="Times New Roman" w:cs="Times New Roman"/>
          <w:sz w:val="24"/>
          <w:szCs w:val="24"/>
        </w:rPr>
        <w:t>Ascough, P.L. et al. (2010)</w:t>
      </w:r>
      <w:r w:rsidR="00DF647B">
        <w:rPr>
          <w:rFonts w:ascii="Times New Roman" w:hAnsi="Times New Roman" w:cs="Times New Roman"/>
          <w:sz w:val="24"/>
          <w:szCs w:val="24"/>
        </w:rPr>
        <w:t>, p</w:t>
      </w:r>
      <w:r w:rsidR="00DF647B" w:rsidRPr="00DF647B">
        <w:rPr>
          <w:rFonts w:ascii="Times New Roman" w:hAnsi="Times New Roman" w:cs="Times New Roman"/>
          <w:sz w:val="24"/>
          <w:szCs w:val="24"/>
        </w:rPr>
        <w:t>p.69-78</w:t>
      </w:r>
      <w:r w:rsidR="00DF647B">
        <w:rPr>
          <w:rFonts w:ascii="Times New Roman" w:hAnsi="Times New Roman" w:cs="Times New Roman"/>
          <w:sz w:val="24"/>
          <w:szCs w:val="24"/>
        </w:rPr>
        <w:t xml:space="preserve">; </w:t>
      </w:r>
      <w:r w:rsidR="00A01991" w:rsidRPr="00A01991">
        <w:rPr>
          <w:rFonts w:ascii="Times New Roman" w:hAnsi="Times New Roman" w:cs="Times New Roman"/>
          <w:sz w:val="24"/>
          <w:szCs w:val="24"/>
        </w:rPr>
        <w:t>Weiner, 2010, p.178</w:t>
      </w:r>
      <w:r w:rsidR="00F34C82">
        <w:rPr>
          <w:rFonts w:ascii="Times New Roman" w:hAnsi="Times New Roman" w:cs="Times New Roman"/>
          <w:sz w:val="24"/>
          <w:szCs w:val="24"/>
        </w:rPr>
        <w:t>-255</w:t>
      </w:r>
      <w:r w:rsidR="00A01991" w:rsidRPr="00A01991">
        <w:rPr>
          <w:rFonts w:ascii="Times New Roman" w:hAnsi="Times New Roman" w:cs="Times New Roman"/>
          <w:sz w:val="24"/>
          <w:szCs w:val="24"/>
        </w:rPr>
        <w:t>).</w:t>
      </w:r>
    </w:p>
    <w:p w14:paraId="28D8F8F5" w14:textId="77777777" w:rsidR="00915525" w:rsidRDefault="00915525" w:rsidP="00A01991">
      <w:pPr>
        <w:rPr>
          <w:rFonts w:ascii="Times New Roman" w:hAnsi="Times New Roman" w:cs="Times New Roman"/>
          <w:sz w:val="24"/>
          <w:szCs w:val="24"/>
        </w:rPr>
      </w:pPr>
    </w:p>
    <w:p w14:paraId="5A16BC40" w14:textId="11F07E18" w:rsidR="00742BDA" w:rsidRPr="00111C6E" w:rsidRDefault="00742BDA" w:rsidP="00111C6E">
      <w:pPr>
        <w:pStyle w:val="ListParagraph"/>
        <w:numPr>
          <w:ilvl w:val="0"/>
          <w:numId w:val="10"/>
        </w:numPr>
        <w:rPr>
          <w:rFonts w:ascii="Times New Roman" w:hAnsi="Times New Roman" w:cs="Times New Roman"/>
          <w:b/>
          <w:bCs/>
          <w:sz w:val="24"/>
          <w:szCs w:val="24"/>
        </w:rPr>
      </w:pPr>
      <w:r w:rsidRPr="00111C6E">
        <w:rPr>
          <w:rFonts w:ascii="Times New Roman" w:hAnsi="Times New Roman" w:cs="Times New Roman"/>
          <w:b/>
          <w:bCs/>
          <w:sz w:val="24"/>
          <w:szCs w:val="24"/>
        </w:rPr>
        <w:t>Methodology.</w:t>
      </w:r>
    </w:p>
    <w:p w14:paraId="295B8B3B" w14:textId="03843A68" w:rsidR="00A3080C" w:rsidRDefault="00386731" w:rsidP="00A01991">
      <w:pPr>
        <w:rPr>
          <w:rFonts w:ascii="Times New Roman" w:hAnsi="Times New Roman" w:cs="Times New Roman"/>
          <w:sz w:val="24"/>
          <w:szCs w:val="24"/>
        </w:rPr>
      </w:pPr>
      <w:r>
        <w:rPr>
          <w:rFonts w:ascii="Times New Roman" w:hAnsi="Times New Roman" w:cs="Times New Roman"/>
          <w:sz w:val="24"/>
          <w:szCs w:val="24"/>
        </w:rPr>
        <w:t>Desktop</w:t>
      </w:r>
      <w:r w:rsidRPr="00386731">
        <w:rPr>
          <w:rFonts w:ascii="Times New Roman" w:hAnsi="Times New Roman" w:cs="Times New Roman"/>
          <w:sz w:val="24"/>
          <w:szCs w:val="24"/>
        </w:rPr>
        <w:t xml:space="preserve"> research</w:t>
      </w:r>
      <w:r>
        <w:rPr>
          <w:rFonts w:ascii="Times New Roman" w:hAnsi="Times New Roman" w:cs="Times New Roman"/>
          <w:sz w:val="24"/>
          <w:szCs w:val="24"/>
        </w:rPr>
        <w:t xml:space="preserve"> </w:t>
      </w:r>
      <w:r w:rsidR="000B7202">
        <w:rPr>
          <w:rFonts w:ascii="Times New Roman" w:hAnsi="Times New Roman" w:cs="Times New Roman"/>
          <w:sz w:val="24"/>
          <w:szCs w:val="24"/>
        </w:rPr>
        <w:t xml:space="preserve">was conducted </w:t>
      </w:r>
      <w:r>
        <w:rPr>
          <w:rFonts w:ascii="Times New Roman" w:hAnsi="Times New Roman" w:cs="Times New Roman"/>
          <w:sz w:val="24"/>
          <w:szCs w:val="24"/>
        </w:rPr>
        <w:t>of all available online databases, including the UWTSD library, to identify any relevant journals, books and papers relating to the extraction of charcoal from soil sediments and the techniques used.</w:t>
      </w:r>
      <w:r w:rsidRPr="00386731">
        <w:rPr>
          <w:rFonts w:ascii="Times New Roman" w:hAnsi="Times New Roman" w:cs="Times New Roman"/>
          <w:sz w:val="24"/>
          <w:szCs w:val="24"/>
        </w:rPr>
        <w:t xml:space="preserve"> </w:t>
      </w:r>
      <w:r>
        <w:rPr>
          <w:rFonts w:ascii="Times New Roman" w:hAnsi="Times New Roman" w:cs="Times New Roman"/>
          <w:sz w:val="24"/>
          <w:szCs w:val="24"/>
        </w:rPr>
        <w:t>This research examine</w:t>
      </w:r>
      <w:r w:rsidR="000B7202">
        <w:rPr>
          <w:rFonts w:ascii="Times New Roman" w:hAnsi="Times New Roman" w:cs="Times New Roman"/>
          <w:sz w:val="24"/>
          <w:szCs w:val="24"/>
        </w:rPr>
        <w:t>d</w:t>
      </w:r>
      <w:r>
        <w:rPr>
          <w:rFonts w:ascii="Times New Roman" w:hAnsi="Times New Roman" w:cs="Times New Roman"/>
          <w:sz w:val="24"/>
          <w:szCs w:val="24"/>
        </w:rPr>
        <w:t xml:space="preserve"> several fields of study including</w:t>
      </w:r>
      <w:r w:rsidR="00915525">
        <w:rPr>
          <w:rFonts w:ascii="Times New Roman" w:hAnsi="Times New Roman" w:cs="Times New Roman"/>
          <w:sz w:val="24"/>
          <w:szCs w:val="24"/>
        </w:rPr>
        <w:t xml:space="preserve">, </w:t>
      </w:r>
      <w:r w:rsidR="008469B2">
        <w:rPr>
          <w:rFonts w:ascii="Times New Roman" w:hAnsi="Times New Roman" w:cs="Times New Roman"/>
          <w:sz w:val="24"/>
          <w:szCs w:val="24"/>
        </w:rPr>
        <w:t xml:space="preserve">anthracology, </w:t>
      </w:r>
      <w:r>
        <w:rPr>
          <w:rFonts w:ascii="Times New Roman" w:hAnsi="Times New Roman" w:cs="Times New Roman"/>
          <w:sz w:val="24"/>
          <w:szCs w:val="24"/>
        </w:rPr>
        <w:t xml:space="preserve">environmental archaeology, </w:t>
      </w:r>
      <w:r w:rsidRPr="00386731">
        <w:rPr>
          <w:rFonts w:ascii="Times New Roman" w:hAnsi="Times New Roman" w:cs="Times New Roman"/>
          <w:sz w:val="24"/>
          <w:szCs w:val="24"/>
        </w:rPr>
        <w:t>microarchaeology, geoarchaeology and paleo</w:t>
      </w:r>
      <w:r>
        <w:rPr>
          <w:rFonts w:ascii="Times New Roman" w:hAnsi="Times New Roman" w:cs="Times New Roman"/>
          <w:sz w:val="24"/>
          <w:szCs w:val="24"/>
        </w:rPr>
        <w:t>e</w:t>
      </w:r>
      <w:r w:rsidRPr="00386731">
        <w:rPr>
          <w:rFonts w:ascii="Times New Roman" w:hAnsi="Times New Roman" w:cs="Times New Roman"/>
          <w:sz w:val="24"/>
          <w:szCs w:val="24"/>
        </w:rPr>
        <w:t>thnobotany</w:t>
      </w:r>
      <w:r>
        <w:rPr>
          <w:rFonts w:ascii="Times New Roman" w:hAnsi="Times New Roman" w:cs="Times New Roman"/>
          <w:sz w:val="24"/>
          <w:szCs w:val="24"/>
        </w:rPr>
        <w:t>.</w:t>
      </w:r>
    </w:p>
    <w:p w14:paraId="7856A1F5" w14:textId="2F1DEE6C" w:rsidR="00935A02" w:rsidRPr="00111C6E" w:rsidRDefault="00111C6E" w:rsidP="00111C6E">
      <w:pPr>
        <w:rPr>
          <w:rFonts w:ascii="Times New Roman" w:hAnsi="Times New Roman" w:cs="Times New Roman"/>
          <w:b/>
          <w:bCs/>
          <w:sz w:val="24"/>
          <w:szCs w:val="24"/>
        </w:rPr>
      </w:pPr>
      <w:r>
        <w:rPr>
          <w:rFonts w:ascii="Times New Roman" w:hAnsi="Times New Roman" w:cs="Times New Roman"/>
          <w:b/>
          <w:bCs/>
          <w:sz w:val="24"/>
          <w:szCs w:val="24"/>
        </w:rPr>
        <w:t xml:space="preserve">2a. </w:t>
      </w:r>
      <w:r w:rsidR="00742BDA" w:rsidRPr="00111C6E">
        <w:rPr>
          <w:rFonts w:ascii="Times New Roman" w:hAnsi="Times New Roman" w:cs="Times New Roman"/>
          <w:b/>
          <w:bCs/>
          <w:sz w:val="24"/>
          <w:szCs w:val="24"/>
        </w:rPr>
        <w:t>Main aims of the research</w:t>
      </w:r>
      <w:r w:rsidR="00935A02" w:rsidRPr="00111C6E">
        <w:rPr>
          <w:rFonts w:ascii="Times New Roman" w:hAnsi="Times New Roman" w:cs="Times New Roman"/>
          <w:b/>
          <w:bCs/>
          <w:sz w:val="24"/>
          <w:szCs w:val="24"/>
        </w:rPr>
        <w:t>.</w:t>
      </w:r>
    </w:p>
    <w:p w14:paraId="76AE0B8D" w14:textId="66388C4A" w:rsidR="00935A02" w:rsidRPr="00742BDA" w:rsidRDefault="00935A02" w:rsidP="00742BDA">
      <w:pPr>
        <w:pStyle w:val="ListParagraph"/>
        <w:numPr>
          <w:ilvl w:val="0"/>
          <w:numId w:val="1"/>
        </w:numPr>
        <w:rPr>
          <w:rFonts w:ascii="Times New Roman" w:hAnsi="Times New Roman" w:cs="Times New Roman"/>
          <w:sz w:val="24"/>
          <w:szCs w:val="24"/>
        </w:rPr>
      </w:pPr>
      <w:r w:rsidRPr="00742BDA">
        <w:rPr>
          <w:rFonts w:ascii="Times New Roman" w:hAnsi="Times New Roman" w:cs="Times New Roman"/>
          <w:sz w:val="24"/>
          <w:szCs w:val="24"/>
        </w:rPr>
        <w:t>Identify a methodology for the extraction of charcoal from archaeological cores.</w:t>
      </w:r>
    </w:p>
    <w:p w14:paraId="39BA92B4" w14:textId="44EB32D7" w:rsidR="00935A02" w:rsidRPr="00742BDA" w:rsidRDefault="00B26433" w:rsidP="00742BDA">
      <w:pPr>
        <w:pStyle w:val="ListParagraph"/>
        <w:numPr>
          <w:ilvl w:val="0"/>
          <w:numId w:val="1"/>
        </w:numPr>
        <w:rPr>
          <w:rFonts w:ascii="Times New Roman" w:hAnsi="Times New Roman" w:cs="Times New Roman"/>
          <w:sz w:val="24"/>
          <w:szCs w:val="24"/>
        </w:rPr>
      </w:pPr>
      <w:r w:rsidRPr="00742BDA">
        <w:rPr>
          <w:rFonts w:ascii="Times New Roman" w:hAnsi="Times New Roman" w:cs="Times New Roman"/>
          <w:sz w:val="24"/>
          <w:szCs w:val="24"/>
        </w:rPr>
        <w:t>Identify</w:t>
      </w:r>
      <w:r w:rsidR="00935A02" w:rsidRPr="00742BDA">
        <w:rPr>
          <w:rFonts w:ascii="Times New Roman" w:hAnsi="Times New Roman" w:cs="Times New Roman"/>
          <w:sz w:val="24"/>
          <w:szCs w:val="24"/>
        </w:rPr>
        <w:t xml:space="preserve"> </w:t>
      </w:r>
      <w:r w:rsidR="00FE4FB4" w:rsidRPr="00742BDA">
        <w:rPr>
          <w:rFonts w:ascii="Times New Roman" w:hAnsi="Times New Roman" w:cs="Times New Roman"/>
          <w:sz w:val="24"/>
          <w:szCs w:val="24"/>
        </w:rPr>
        <w:t xml:space="preserve">techniques and </w:t>
      </w:r>
      <w:r w:rsidR="00935A02" w:rsidRPr="00742BDA">
        <w:rPr>
          <w:rFonts w:ascii="Times New Roman" w:hAnsi="Times New Roman" w:cs="Times New Roman"/>
          <w:sz w:val="24"/>
          <w:szCs w:val="24"/>
        </w:rPr>
        <w:t xml:space="preserve">chemicals which are not dangerous, </w:t>
      </w:r>
      <w:r w:rsidR="00B35B81">
        <w:rPr>
          <w:rFonts w:ascii="Times New Roman" w:hAnsi="Times New Roman" w:cs="Times New Roman"/>
          <w:sz w:val="24"/>
          <w:szCs w:val="24"/>
        </w:rPr>
        <w:t>toxic</w:t>
      </w:r>
      <w:r w:rsidR="00935A02" w:rsidRPr="00742BDA">
        <w:rPr>
          <w:rFonts w:ascii="Times New Roman" w:hAnsi="Times New Roman" w:cs="Times New Roman"/>
          <w:sz w:val="24"/>
          <w:szCs w:val="24"/>
        </w:rPr>
        <w:t xml:space="preserve"> or flammable.</w:t>
      </w:r>
    </w:p>
    <w:p w14:paraId="4DFDD188" w14:textId="50F1198C" w:rsidR="00935A02" w:rsidRPr="00742BDA" w:rsidRDefault="00935A02" w:rsidP="00742BDA">
      <w:pPr>
        <w:pStyle w:val="ListParagraph"/>
        <w:numPr>
          <w:ilvl w:val="0"/>
          <w:numId w:val="1"/>
        </w:numPr>
        <w:rPr>
          <w:rFonts w:ascii="Times New Roman" w:hAnsi="Times New Roman" w:cs="Times New Roman"/>
          <w:sz w:val="24"/>
          <w:szCs w:val="24"/>
        </w:rPr>
      </w:pPr>
      <w:r w:rsidRPr="00742BDA">
        <w:rPr>
          <w:rFonts w:ascii="Times New Roman" w:hAnsi="Times New Roman" w:cs="Times New Roman"/>
          <w:sz w:val="24"/>
          <w:szCs w:val="24"/>
        </w:rPr>
        <w:t>The methodology and any chemicals used must be inexpensive</w:t>
      </w:r>
      <w:r w:rsidR="00FE4FB4" w:rsidRPr="00742BDA">
        <w:rPr>
          <w:rFonts w:ascii="Times New Roman" w:hAnsi="Times New Roman" w:cs="Times New Roman"/>
          <w:sz w:val="24"/>
          <w:szCs w:val="24"/>
        </w:rPr>
        <w:t>, and easily obtainable</w:t>
      </w:r>
      <w:r w:rsidRPr="00742BDA">
        <w:rPr>
          <w:rFonts w:ascii="Times New Roman" w:hAnsi="Times New Roman" w:cs="Times New Roman"/>
          <w:sz w:val="24"/>
          <w:szCs w:val="24"/>
        </w:rPr>
        <w:t>.</w:t>
      </w:r>
    </w:p>
    <w:p w14:paraId="7C5F82E8" w14:textId="77777777" w:rsidR="00FE4FB4" w:rsidRPr="00742BDA" w:rsidRDefault="00935A02" w:rsidP="00742BDA">
      <w:pPr>
        <w:pStyle w:val="ListParagraph"/>
        <w:numPr>
          <w:ilvl w:val="0"/>
          <w:numId w:val="1"/>
        </w:numPr>
        <w:rPr>
          <w:rFonts w:ascii="Times New Roman" w:hAnsi="Times New Roman" w:cs="Times New Roman"/>
          <w:sz w:val="24"/>
          <w:szCs w:val="24"/>
        </w:rPr>
      </w:pPr>
      <w:r w:rsidRPr="00742BDA">
        <w:rPr>
          <w:rFonts w:ascii="Times New Roman" w:hAnsi="Times New Roman" w:cs="Times New Roman"/>
          <w:sz w:val="24"/>
          <w:szCs w:val="24"/>
        </w:rPr>
        <w:t xml:space="preserve">The </w:t>
      </w:r>
      <w:r w:rsidR="00FE4FB4" w:rsidRPr="00742BDA">
        <w:rPr>
          <w:rFonts w:ascii="Times New Roman" w:hAnsi="Times New Roman" w:cs="Times New Roman"/>
          <w:sz w:val="24"/>
          <w:szCs w:val="24"/>
        </w:rPr>
        <w:t>technique</w:t>
      </w:r>
      <w:r w:rsidRPr="00742BDA">
        <w:rPr>
          <w:rFonts w:ascii="Times New Roman" w:hAnsi="Times New Roman" w:cs="Times New Roman"/>
          <w:sz w:val="24"/>
          <w:szCs w:val="24"/>
        </w:rPr>
        <w:t xml:space="preserve"> must be easy to </w:t>
      </w:r>
      <w:r w:rsidR="00FE4FB4" w:rsidRPr="00742BDA">
        <w:rPr>
          <w:rFonts w:ascii="Times New Roman" w:hAnsi="Times New Roman" w:cs="Times New Roman"/>
          <w:sz w:val="24"/>
          <w:szCs w:val="24"/>
        </w:rPr>
        <w:t>perform</w:t>
      </w:r>
      <w:r w:rsidRPr="00742BDA">
        <w:rPr>
          <w:rFonts w:ascii="Times New Roman" w:hAnsi="Times New Roman" w:cs="Times New Roman"/>
          <w:sz w:val="24"/>
          <w:szCs w:val="24"/>
        </w:rPr>
        <w:t>.</w:t>
      </w:r>
    </w:p>
    <w:p w14:paraId="6B7729EC" w14:textId="19033E94" w:rsidR="00935A02" w:rsidRDefault="00FE4FB4" w:rsidP="00742BDA">
      <w:pPr>
        <w:pStyle w:val="ListParagraph"/>
        <w:numPr>
          <w:ilvl w:val="0"/>
          <w:numId w:val="1"/>
        </w:numPr>
        <w:rPr>
          <w:rFonts w:ascii="Times New Roman" w:hAnsi="Times New Roman" w:cs="Times New Roman"/>
          <w:sz w:val="24"/>
          <w:szCs w:val="24"/>
        </w:rPr>
      </w:pPr>
      <w:r w:rsidRPr="00742BDA">
        <w:rPr>
          <w:rFonts w:ascii="Times New Roman" w:hAnsi="Times New Roman" w:cs="Times New Roman"/>
          <w:sz w:val="24"/>
          <w:szCs w:val="24"/>
        </w:rPr>
        <w:t>Must have a reasonably high success rate.</w:t>
      </w:r>
      <w:r w:rsidR="00935A02" w:rsidRPr="00742BDA">
        <w:rPr>
          <w:rFonts w:ascii="Times New Roman" w:hAnsi="Times New Roman" w:cs="Times New Roman"/>
          <w:sz w:val="24"/>
          <w:szCs w:val="24"/>
        </w:rPr>
        <w:t xml:space="preserve"> </w:t>
      </w:r>
    </w:p>
    <w:p w14:paraId="733B482C" w14:textId="77777777" w:rsidR="00A720F4" w:rsidRDefault="00A720F4" w:rsidP="006C5390">
      <w:pPr>
        <w:rPr>
          <w:rFonts w:ascii="Times New Roman" w:hAnsi="Times New Roman" w:cs="Times New Roman"/>
          <w:b/>
          <w:bCs/>
          <w:sz w:val="24"/>
          <w:szCs w:val="24"/>
        </w:rPr>
      </w:pPr>
    </w:p>
    <w:p w14:paraId="3A6C94CA" w14:textId="53378F93" w:rsidR="006C5390" w:rsidRPr="0052272A" w:rsidRDefault="0052272A" w:rsidP="0052272A">
      <w:pPr>
        <w:rPr>
          <w:rFonts w:ascii="Times New Roman" w:hAnsi="Times New Roman" w:cs="Times New Roman"/>
          <w:b/>
          <w:bCs/>
          <w:sz w:val="24"/>
          <w:szCs w:val="24"/>
        </w:rPr>
      </w:pPr>
      <w:r w:rsidRPr="0052272A">
        <w:rPr>
          <w:rFonts w:ascii="Times New Roman" w:hAnsi="Times New Roman" w:cs="Times New Roman"/>
          <w:b/>
          <w:bCs/>
          <w:sz w:val="24"/>
          <w:szCs w:val="24"/>
        </w:rPr>
        <w:t>2</w:t>
      </w:r>
      <w:r w:rsidR="00111C6E">
        <w:rPr>
          <w:rFonts w:ascii="Times New Roman" w:hAnsi="Times New Roman" w:cs="Times New Roman"/>
          <w:b/>
          <w:bCs/>
          <w:sz w:val="24"/>
          <w:szCs w:val="24"/>
        </w:rPr>
        <w:t>b</w:t>
      </w:r>
      <w:r w:rsidRPr="0052272A">
        <w:rPr>
          <w:rFonts w:ascii="Times New Roman" w:hAnsi="Times New Roman" w:cs="Times New Roman"/>
          <w:b/>
          <w:bCs/>
          <w:sz w:val="24"/>
          <w:szCs w:val="24"/>
        </w:rPr>
        <w:t>.</w:t>
      </w:r>
      <w:r>
        <w:rPr>
          <w:rFonts w:ascii="Times New Roman" w:hAnsi="Times New Roman" w:cs="Times New Roman"/>
          <w:b/>
          <w:bCs/>
          <w:sz w:val="24"/>
          <w:szCs w:val="24"/>
        </w:rPr>
        <w:t xml:space="preserve"> </w:t>
      </w:r>
      <w:r w:rsidR="006C5390" w:rsidRPr="0052272A">
        <w:rPr>
          <w:rFonts w:ascii="Times New Roman" w:hAnsi="Times New Roman" w:cs="Times New Roman"/>
          <w:b/>
          <w:bCs/>
          <w:sz w:val="24"/>
          <w:szCs w:val="24"/>
        </w:rPr>
        <w:t>Experimentation.</w:t>
      </w:r>
    </w:p>
    <w:p w14:paraId="410DB864" w14:textId="4FDC3957" w:rsidR="00935A02" w:rsidRDefault="00915525">
      <w:pPr>
        <w:rPr>
          <w:rFonts w:ascii="Times New Roman" w:hAnsi="Times New Roman" w:cs="Times New Roman"/>
          <w:sz w:val="24"/>
          <w:szCs w:val="24"/>
        </w:rPr>
      </w:pPr>
      <w:r>
        <w:rPr>
          <w:rFonts w:ascii="Times New Roman" w:hAnsi="Times New Roman" w:cs="Times New Roman"/>
          <w:sz w:val="24"/>
          <w:szCs w:val="24"/>
        </w:rPr>
        <w:t xml:space="preserve">Following the research and the identification of suitable techniques, experiments would be carried out at the Environmental Archaeology laboratory on the Lampeter campus to evaluate the identified techniques and compare them to </w:t>
      </w:r>
      <w:r w:rsidR="0052272A">
        <w:rPr>
          <w:rFonts w:ascii="Times New Roman" w:hAnsi="Times New Roman" w:cs="Times New Roman"/>
          <w:sz w:val="24"/>
          <w:szCs w:val="24"/>
        </w:rPr>
        <w:t>the</w:t>
      </w:r>
      <w:r>
        <w:rPr>
          <w:rFonts w:ascii="Times New Roman" w:hAnsi="Times New Roman" w:cs="Times New Roman"/>
          <w:sz w:val="24"/>
          <w:szCs w:val="24"/>
        </w:rPr>
        <w:t xml:space="preserve"> current means of charcoal extraction </w:t>
      </w:r>
      <w:r w:rsidR="0052272A">
        <w:rPr>
          <w:rFonts w:ascii="Times New Roman" w:hAnsi="Times New Roman" w:cs="Times New Roman"/>
          <w:sz w:val="24"/>
          <w:szCs w:val="24"/>
        </w:rPr>
        <w:t xml:space="preserve">used at the University </w:t>
      </w:r>
      <w:r w:rsidR="00F11B44">
        <w:rPr>
          <w:rFonts w:ascii="Times New Roman" w:hAnsi="Times New Roman" w:cs="Times New Roman"/>
          <w:sz w:val="24"/>
          <w:szCs w:val="24"/>
        </w:rPr>
        <w:t xml:space="preserve">which is by the </w:t>
      </w:r>
      <w:r>
        <w:rPr>
          <w:rFonts w:ascii="Times New Roman" w:hAnsi="Times New Roman" w:cs="Times New Roman"/>
          <w:sz w:val="24"/>
          <w:szCs w:val="24"/>
        </w:rPr>
        <w:t>us</w:t>
      </w:r>
      <w:r w:rsidR="00F11B44">
        <w:rPr>
          <w:rFonts w:ascii="Times New Roman" w:hAnsi="Times New Roman" w:cs="Times New Roman"/>
          <w:sz w:val="24"/>
          <w:szCs w:val="24"/>
        </w:rPr>
        <w:t>e of</w:t>
      </w:r>
      <w:r>
        <w:rPr>
          <w:rFonts w:ascii="Times New Roman" w:hAnsi="Times New Roman" w:cs="Times New Roman"/>
          <w:sz w:val="24"/>
          <w:szCs w:val="24"/>
        </w:rPr>
        <w:t xml:space="preserve"> a diluted solution of Hydrogen peroxide</w:t>
      </w:r>
      <w:r w:rsidR="00F11B44">
        <w:rPr>
          <w:rFonts w:ascii="Times New Roman" w:hAnsi="Times New Roman" w:cs="Times New Roman"/>
          <w:sz w:val="24"/>
          <w:szCs w:val="24"/>
        </w:rPr>
        <w:t xml:space="preserve"> (</w:t>
      </w:r>
      <w:r w:rsidR="00F11B44" w:rsidRPr="00F11B44">
        <w:rPr>
          <w:rFonts w:ascii="Times New Roman" w:hAnsi="Times New Roman" w:cs="Times New Roman"/>
          <w:sz w:val="24"/>
          <w:szCs w:val="24"/>
        </w:rPr>
        <w:t>H</w:t>
      </w:r>
      <w:r w:rsidR="00F11B44" w:rsidRPr="00F11B44">
        <w:rPr>
          <w:rFonts w:ascii="Times New Roman" w:hAnsi="Times New Roman" w:cs="Times New Roman"/>
          <w:sz w:val="24"/>
          <w:szCs w:val="24"/>
          <w:vertAlign w:val="subscript"/>
        </w:rPr>
        <w:t xml:space="preserve">2 </w:t>
      </w:r>
      <w:r w:rsidR="00F11B44" w:rsidRPr="00F11B44">
        <w:rPr>
          <w:rFonts w:ascii="Times New Roman" w:hAnsi="Times New Roman" w:cs="Times New Roman"/>
          <w:sz w:val="24"/>
          <w:szCs w:val="24"/>
        </w:rPr>
        <w:t>O</w:t>
      </w:r>
      <w:r w:rsidR="00F11B44" w:rsidRPr="00F11B44">
        <w:rPr>
          <w:rFonts w:ascii="Times New Roman" w:hAnsi="Times New Roman" w:cs="Times New Roman"/>
          <w:sz w:val="24"/>
          <w:szCs w:val="24"/>
          <w:vertAlign w:val="subscript"/>
        </w:rPr>
        <w:t>2</w:t>
      </w:r>
      <w:r w:rsidR="00F11B44">
        <w:rPr>
          <w:rFonts w:ascii="Times New Roman" w:hAnsi="Times New Roman" w:cs="Times New Roman"/>
          <w:sz w:val="24"/>
          <w:szCs w:val="24"/>
        </w:rPr>
        <w:t>).</w:t>
      </w:r>
      <w:r w:rsidR="007B4098">
        <w:rPr>
          <w:rFonts w:ascii="Times New Roman" w:hAnsi="Times New Roman" w:cs="Times New Roman"/>
          <w:sz w:val="24"/>
          <w:szCs w:val="24"/>
        </w:rPr>
        <w:t xml:space="preserve"> See Figure 1.</w:t>
      </w:r>
    </w:p>
    <w:p w14:paraId="4177A60D" w14:textId="5CBC5BDF" w:rsidR="001C2F3F" w:rsidRDefault="000B7202" w:rsidP="001C2F3F">
      <w:pPr>
        <w:rPr>
          <w:rFonts w:ascii="Times New Roman" w:hAnsi="Times New Roman" w:cs="Times New Roman"/>
          <w:sz w:val="24"/>
          <w:szCs w:val="24"/>
        </w:rPr>
      </w:pPr>
      <w:r>
        <w:rPr>
          <w:rFonts w:ascii="Times New Roman" w:hAnsi="Times New Roman" w:cs="Times New Roman"/>
          <w:sz w:val="24"/>
          <w:szCs w:val="24"/>
        </w:rPr>
        <w:t xml:space="preserve">During this </w:t>
      </w:r>
      <w:r w:rsidR="00B35B81">
        <w:rPr>
          <w:rFonts w:ascii="Times New Roman" w:hAnsi="Times New Roman" w:cs="Times New Roman"/>
          <w:sz w:val="24"/>
          <w:szCs w:val="24"/>
        </w:rPr>
        <w:t>process,</w:t>
      </w:r>
      <w:r>
        <w:rPr>
          <w:rFonts w:ascii="Times New Roman" w:hAnsi="Times New Roman" w:cs="Times New Roman"/>
          <w:sz w:val="24"/>
          <w:szCs w:val="24"/>
        </w:rPr>
        <w:t xml:space="preserve"> t</w:t>
      </w:r>
      <w:r w:rsidR="001C2F3F">
        <w:rPr>
          <w:rFonts w:ascii="Times New Roman" w:hAnsi="Times New Roman" w:cs="Times New Roman"/>
          <w:sz w:val="24"/>
          <w:szCs w:val="24"/>
        </w:rPr>
        <w:t xml:space="preserve">he diluted </w:t>
      </w:r>
      <w:r w:rsidR="001C2F3F" w:rsidRPr="001C2F3F">
        <w:rPr>
          <w:rFonts w:ascii="Times New Roman" w:hAnsi="Times New Roman" w:cs="Times New Roman"/>
          <w:sz w:val="24"/>
          <w:szCs w:val="24"/>
        </w:rPr>
        <w:t>Hydrogen peroxide (H</w:t>
      </w:r>
      <w:r w:rsidR="001C2F3F" w:rsidRPr="001C2F3F">
        <w:rPr>
          <w:rFonts w:ascii="Times New Roman" w:hAnsi="Times New Roman" w:cs="Times New Roman"/>
          <w:sz w:val="24"/>
          <w:szCs w:val="24"/>
          <w:vertAlign w:val="subscript"/>
        </w:rPr>
        <w:t xml:space="preserve">2 </w:t>
      </w:r>
      <w:r w:rsidR="001C2F3F" w:rsidRPr="001C2F3F">
        <w:rPr>
          <w:rFonts w:ascii="Times New Roman" w:hAnsi="Times New Roman" w:cs="Times New Roman"/>
          <w:sz w:val="24"/>
          <w:szCs w:val="24"/>
        </w:rPr>
        <w:t xml:space="preserve"> O</w:t>
      </w:r>
      <w:r w:rsidR="001C2F3F" w:rsidRPr="001C2F3F">
        <w:rPr>
          <w:rFonts w:ascii="Times New Roman" w:hAnsi="Times New Roman" w:cs="Times New Roman"/>
          <w:sz w:val="24"/>
          <w:szCs w:val="24"/>
          <w:vertAlign w:val="subscript"/>
        </w:rPr>
        <w:t>2</w:t>
      </w:r>
      <w:r w:rsidR="001C2F3F" w:rsidRPr="001C2F3F">
        <w:rPr>
          <w:rFonts w:ascii="Times New Roman" w:hAnsi="Times New Roman" w:cs="Times New Roman"/>
          <w:sz w:val="24"/>
          <w:szCs w:val="24"/>
        </w:rPr>
        <w:t>), (30% concentration) solution is allowed to oxidise the sediments for 24hrs, sometimes longer and the</w:t>
      </w:r>
      <w:r>
        <w:rPr>
          <w:rFonts w:ascii="Times New Roman" w:hAnsi="Times New Roman" w:cs="Times New Roman"/>
          <w:sz w:val="24"/>
          <w:szCs w:val="24"/>
        </w:rPr>
        <w:t xml:space="preserve"> sediment is the</w:t>
      </w:r>
      <w:r w:rsidR="001C2F3F" w:rsidRPr="001C2F3F">
        <w:rPr>
          <w:rFonts w:ascii="Times New Roman" w:hAnsi="Times New Roman" w:cs="Times New Roman"/>
          <w:sz w:val="24"/>
          <w:szCs w:val="24"/>
        </w:rPr>
        <w:t>n sieved through a series of sieves to catch both the light fraction ‘flots’ and the heavy fraction. These samples are allowed to air dry before further examination.</w:t>
      </w:r>
      <w:r w:rsidR="001C2F3F">
        <w:rPr>
          <w:rFonts w:ascii="Times New Roman" w:hAnsi="Times New Roman" w:cs="Times New Roman"/>
          <w:sz w:val="24"/>
          <w:szCs w:val="24"/>
        </w:rPr>
        <w:t xml:space="preserve"> T</w:t>
      </w:r>
      <w:r w:rsidR="001C2F3F" w:rsidRPr="001C2F3F">
        <w:rPr>
          <w:rFonts w:ascii="Times New Roman" w:hAnsi="Times New Roman" w:cs="Times New Roman"/>
          <w:sz w:val="24"/>
          <w:szCs w:val="24"/>
        </w:rPr>
        <w:t xml:space="preserve">his would be </w:t>
      </w:r>
      <w:r w:rsidR="0052272A">
        <w:rPr>
          <w:rFonts w:ascii="Times New Roman" w:hAnsi="Times New Roman" w:cs="Times New Roman"/>
          <w:sz w:val="24"/>
          <w:szCs w:val="24"/>
        </w:rPr>
        <w:t>the</w:t>
      </w:r>
      <w:r w:rsidR="001C2F3F" w:rsidRPr="001C2F3F">
        <w:rPr>
          <w:rFonts w:ascii="Times New Roman" w:hAnsi="Times New Roman" w:cs="Times New Roman"/>
          <w:sz w:val="24"/>
          <w:szCs w:val="24"/>
        </w:rPr>
        <w:t xml:space="preserve"> fall-back method if a safer method was not identified.</w:t>
      </w:r>
      <w:r w:rsidR="001C2F3F">
        <w:rPr>
          <w:rFonts w:ascii="Times New Roman" w:hAnsi="Times New Roman" w:cs="Times New Roman"/>
          <w:sz w:val="24"/>
          <w:szCs w:val="24"/>
        </w:rPr>
        <w:t xml:space="preserve"> </w:t>
      </w:r>
      <w:r w:rsidR="001C2F3F" w:rsidRPr="001C2F3F">
        <w:rPr>
          <w:rFonts w:ascii="Times New Roman" w:hAnsi="Times New Roman" w:cs="Times New Roman"/>
          <w:sz w:val="24"/>
          <w:szCs w:val="24"/>
        </w:rPr>
        <w:t>Hydrogen peroxide is used in certain industries such a hairdressing. Their normal concentrations though range from 3% to 12%, depending on the amount of bleaching required</w:t>
      </w:r>
      <w:r w:rsidR="00FE6727">
        <w:rPr>
          <w:rFonts w:ascii="Times New Roman" w:hAnsi="Times New Roman" w:cs="Times New Roman"/>
          <w:sz w:val="24"/>
          <w:szCs w:val="24"/>
        </w:rPr>
        <w:t xml:space="preserve"> (Saddiq, n.d.)</w:t>
      </w:r>
      <w:r w:rsidR="001C2F3F" w:rsidRPr="001C2F3F">
        <w:rPr>
          <w:rFonts w:ascii="Times New Roman" w:hAnsi="Times New Roman" w:cs="Times New Roman"/>
          <w:sz w:val="24"/>
          <w:szCs w:val="24"/>
        </w:rPr>
        <w:t>.</w:t>
      </w:r>
    </w:p>
    <w:p w14:paraId="39BAAC74" w14:textId="77777777" w:rsidR="001C2F3F" w:rsidRDefault="001C2F3F" w:rsidP="001C2F3F">
      <w:pPr>
        <w:rPr>
          <w:rFonts w:ascii="Times New Roman" w:hAnsi="Times New Roman" w:cs="Times New Roman"/>
          <w:sz w:val="24"/>
          <w:szCs w:val="24"/>
        </w:rPr>
      </w:pPr>
    </w:p>
    <w:p w14:paraId="6807662D" w14:textId="57835C4D" w:rsidR="001C2F3F" w:rsidRPr="001C2F3F" w:rsidRDefault="001C2F3F" w:rsidP="001C2F3F">
      <w:pPr>
        <w:jc w:val="center"/>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2552F069" wp14:editId="59E2A3BC">
            <wp:extent cx="2368550" cy="3035935"/>
            <wp:effectExtent l="0" t="0" r="0" b="0"/>
            <wp:docPr id="58933149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368550" cy="3035935"/>
                    </a:xfrm>
                    <a:prstGeom prst="rect">
                      <a:avLst/>
                    </a:prstGeom>
                    <a:noFill/>
                  </pic:spPr>
                </pic:pic>
              </a:graphicData>
            </a:graphic>
          </wp:inline>
        </w:drawing>
      </w:r>
    </w:p>
    <w:p w14:paraId="4C712B0D" w14:textId="4DE2BEAB" w:rsidR="001C2F3F" w:rsidRPr="001C2F3F" w:rsidRDefault="001C2F3F" w:rsidP="001C2F3F">
      <w:pPr>
        <w:jc w:val="center"/>
        <w:rPr>
          <w:rFonts w:ascii="Times New Roman" w:hAnsi="Times New Roman" w:cs="Times New Roman"/>
          <w:sz w:val="20"/>
          <w:szCs w:val="20"/>
        </w:rPr>
      </w:pPr>
      <w:r w:rsidRPr="001C2F3F">
        <w:rPr>
          <w:rFonts w:ascii="Times New Roman" w:hAnsi="Times New Roman" w:cs="Times New Roman"/>
          <w:sz w:val="20"/>
          <w:szCs w:val="20"/>
        </w:rPr>
        <w:t xml:space="preserve">Figure 1 a </w:t>
      </w:r>
      <w:bookmarkStart w:id="1" w:name="_Hlk190013949"/>
      <w:r w:rsidRPr="001C2F3F">
        <w:rPr>
          <w:rFonts w:ascii="Times New Roman" w:hAnsi="Times New Roman" w:cs="Times New Roman"/>
          <w:sz w:val="20"/>
          <w:szCs w:val="20"/>
        </w:rPr>
        <w:t>photograph of the Hydrogen peroxide used</w:t>
      </w:r>
      <w:bookmarkEnd w:id="1"/>
      <w:r w:rsidR="007B4098">
        <w:rPr>
          <w:rFonts w:ascii="Times New Roman" w:hAnsi="Times New Roman" w:cs="Times New Roman"/>
          <w:sz w:val="20"/>
          <w:szCs w:val="20"/>
        </w:rPr>
        <w:t xml:space="preserve"> at the University</w:t>
      </w:r>
      <w:r w:rsidRPr="001C2F3F">
        <w:rPr>
          <w:rFonts w:ascii="Times New Roman" w:hAnsi="Times New Roman" w:cs="Times New Roman"/>
          <w:sz w:val="20"/>
          <w:szCs w:val="20"/>
        </w:rPr>
        <w:t xml:space="preserve">. </w:t>
      </w:r>
    </w:p>
    <w:p w14:paraId="6BEB3197" w14:textId="77777777" w:rsidR="006C5390" w:rsidRDefault="006C5390" w:rsidP="00386731">
      <w:pPr>
        <w:rPr>
          <w:rFonts w:ascii="Times New Roman" w:hAnsi="Times New Roman" w:cs="Times New Roman"/>
          <w:b/>
          <w:bCs/>
          <w:sz w:val="24"/>
          <w:szCs w:val="24"/>
        </w:rPr>
      </w:pPr>
    </w:p>
    <w:p w14:paraId="53B1BF00" w14:textId="63E03AC5" w:rsidR="00F11B44" w:rsidRPr="00111C6E" w:rsidRDefault="00F11B44" w:rsidP="00111C6E">
      <w:pPr>
        <w:pStyle w:val="ListParagraph"/>
        <w:numPr>
          <w:ilvl w:val="0"/>
          <w:numId w:val="10"/>
        </w:numPr>
        <w:rPr>
          <w:rFonts w:ascii="Times New Roman" w:hAnsi="Times New Roman" w:cs="Times New Roman"/>
          <w:b/>
          <w:bCs/>
          <w:sz w:val="24"/>
          <w:szCs w:val="24"/>
        </w:rPr>
      </w:pPr>
      <w:r w:rsidRPr="00111C6E">
        <w:rPr>
          <w:rFonts w:ascii="Times New Roman" w:hAnsi="Times New Roman" w:cs="Times New Roman"/>
          <w:b/>
          <w:bCs/>
          <w:sz w:val="24"/>
          <w:szCs w:val="24"/>
        </w:rPr>
        <w:t>Discussion.</w:t>
      </w:r>
    </w:p>
    <w:p w14:paraId="270853C9" w14:textId="5088D11F" w:rsidR="001C2F3F" w:rsidRDefault="00386731" w:rsidP="00752825">
      <w:pPr>
        <w:rPr>
          <w:rFonts w:ascii="Times New Roman" w:hAnsi="Times New Roman" w:cs="Times New Roman"/>
          <w:b/>
          <w:bCs/>
          <w:sz w:val="24"/>
          <w:szCs w:val="24"/>
        </w:rPr>
      </w:pPr>
      <w:r w:rsidRPr="00386731">
        <w:rPr>
          <w:rFonts w:ascii="Times New Roman" w:hAnsi="Times New Roman" w:cs="Times New Roman"/>
          <w:sz w:val="24"/>
          <w:szCs w:val="24"/>
        </w:rPr>
        <w:t xml:space="preserve">Numerous techniques were identified as being used in archaeological research for the extraction of charcoal, and other macroremains from </w:t>
      </w:r>
      <w:r w:rsidR="00752825">
        <w:rPr>
          <w:rFonts w:ascii="Times New Roman" w:hAnsi="Times New Roman" w:cs="Times New Roman"/>
          <w:sz w:val="24"/>
          <w:szCs w:val="24"/>
        </w:rPr>
        <w:t>soil</w:t>
      </w:r>
      <w:r w:rsidRPr="00386731">
        <w:rPr>
          <w:rFonts w:ascii="Times New Roman" w:hAnsi="Times New Roman" w:cs="Times New Roman"/>
          <w:sz w:val="24"/>
          <w:szCs w:val="24"/>
        </w:rPr>
        <w:t xml:space="preserve"> sediment</w:t>
      </w:r>
      <w:r w:rsidR="00752825">
        <w:rPr>
          <w:rFonts w:ascii="Times New Roman" w:hAnsi="Times New Roman" w:cs="Times New Roman"/>
          <w:sz w:val="24"/>
          <w:szCs w:val="24"/>
        </w:rPr>
        <w:t>s</w:t>
      </w:r>
      <w:r w:rsidRPr="00386731">
        <w:rPr>
          <w:rFonts w:ascii="Times New Roman" w:hAnsi="Times New Roman" w:cs="Times New Roman"/>
          <w:sz w:val="24"/>
          <w:szCs w:val="24"/>
        </w:rPr>
        <w:t xml:space="preserve">. Several use highly toxic and dangerous chemicals </w:t>
      </w:r>
      <w:r w:rsidR="00B05829">
        <w:rPr>
          <w:rFonts w:ascii="Times New Roman" w:hAnsi="Times New Roman" w:cs="Times New Roman"/>
          <w:sz w:val="24"/>
          <w:szCs w:val="24"/>
        </w:rPr>
        <w:t xml:space="preserve"> for chemical flotation, </w:t>
      </w:r>
      <w:r w:rsidRPr="00386731">
        <w:rPr>
          <w:rFonts w:ascii="Times New Roman" w:hAnsi="Times New Roman" w:cs="Times New Roman"/>
          <w:sz w:val="24"/>
          <w:szCs w:val="24"/>
        </w:rPr>
        <w:t>such as Hydrochloric acid, Sodium hydroxide and Nitric acid</w:t>
      </w:r>
      <w:r w:rsidR="00030174">
        <w:rPr>
          <w:rFonts w:ascii="Times New Roman" w:hAnsi="Times New Roman" w:cs="Times New Roman"/>
          <w:sz w:val="24"/>
          <w:szCs w:val="24"/>
        </w:rPr>
        <w:t xml:space="preserve"> (Pearsall, 2016, pp.81-95; Rebollo et al, 2008, pp.298-307</w:t>
      </w:r>
      <w:r w:rsidR="00A422DC">
        <w:rPr>
          <w:rFonts w:ascii="Times New Roman" w:hAnsi="Times New Roman" w:cs="Times New Roman"/>
          <w:sz w:val="24"/>
          <w:szCs w:val="24"/>
        </w:rPr>
        <w:t xml:space="preserve">; </w:t>
      </w:r>
      <w:r w:rsidR="00A422DC" w:rsidRPr="00A422DC">
        <w:rPr>
          <w:rFonts w:ascii="Times New Roman" w:hAnsi="Times New Roman" w:cs="Times New Roman"/>
          <w:sz w:val="24"/>
          <w:szCs w:val="24"/>
        </w:rPr>
        <w:t>Struever, 1968</w:t>
      </w:r>
      <w:r w:rsidR="00A422DC">
        <w:rPr>
          <w:rFonts w:ascii="Times New Roman" w:hAnsi="Times New Roman" w:cs="Times New Roman"/>
          <w:sz w:val="24"/>
          <w:szCs w:val="24"/>
        </w:rPr>
        <w:t>; Tsakiridou, Cunningham &amp; Hardiman 2021</w:t>
      </w:r>
      <w:r w:rsidR="00030174">
        <w:rPr>
          <w:rFonts w:ascii="Times New Roman" w:hAnsi="Times New Roman" w:cs="Times New Roman"/>
          <w:sz w:val="24"/>
          <w:szCs w:val="24"/>
        </w:rPr>
        <w:t>)</w:t>
      </w:r>
      <w:r w:rsidRPr="00386731">
        <w:rPr>
          <w:rFonts w:ascii="Times New Roman" w:hAnsi="Times New Roman" w:cs="Times New Roman"/>
          <w:sz w:val="24"/>
          <w:szCs w:val="24"/>
        </w:rPr>
        <w:t>. Among the less dangerous techniques the following are widely used, Dry sieving, Wet sieving, Manual flotation</w:t>
      </w:r>
      <w:r w:rsidR="0052272A">
        <w:rPr>
          <w:rFonts w:ascii="Times New Roman" w:hAnsi="Times New Roman" w:cs="Times New Roman"/>
          <w:sz w:val="24"/>
          <w:szCs w:val="24"/>
        </w:rPr>
        <w:t xml:space="preserve"> (</w:t>
      </w:r>
      <w:r w:rsidR="0052272A" w:rsidRPr="0052272A">
        <w:rPr>
          <w:rFonts w:ascii="Times New Roman" w:hAnsi="Times New Roman" w:cs="Times New Roman"/>
          <w:sz w:val="24"/>
          <w:szCs w:val="24"/>
        </w:rPr>
        <w:t>Fairbairn 2005</w:t>
      </w:r>
      <w:r w:rsidR="00A422DC">
        <w:rPr>
          <w:rFonts w:ascii="Times New Roman" w:hAnsi="Times New Roman" w:cs="Times New Roman"/>
          <w:sz w:val="24"/>
          <w:szCs w:val="24"/>
        </w:rPr>
        <w:t>; Pearsall, 2016, pp.81-95)</w:t>
      </w:r>
      <w:r w:rsidRPr="00386731">
        <w:rPr>
          <w:rFonts w:ascii="Times New Roman" w:hAnsi="Times New Roman" w:cs="Times New Roman"/>
          <w:sz w:val="24"/>
          <w:szCs w:val="24"/>
        </w:rPr>
        <w:t xml:space="preserve"> and Mechanical flotation</w:t>
      </w:r>
      <w:r w:rsidR="006C5390">
        <w:rPr>
          <w:rFonts w:ascii="Times New Roman" w:hAnsi="Times New Roman" w:cs="Times New Roman"/>
          <w:sz w:val="24"/>
          <w:szCs w:val="24"/>
        </w:rPr>
        <w:t xml:space="preserve"> (</w:t>
      </w:r>
      <w:r w:rsidR="0052272A" w:rsidRPr="0052272A">
        <w:rPr>
          <w:rFonts w:ascii="Times New Roman" w:hAnsi="Times New Roman" w:cs="Times New Roman"/>
          <w:sz w:val="24"/>
          <w:szCs w:val="24"/>
        </w:rPr>
        <w:t xml:space="preserve">Cobb &amp; Faulkner, 1978; Gumerman &amp; Umemoto, 1987; </w:t>
      </w:r>
      <w:r w:rsidR="0052272A">
        <w:rPr>
          <w:rFonts w:ascii="Times New Roman" w:hAnsi="Times New Roman" w:cs="Times New Roman"/>
          <w:sz w:val="24"/>
          <w:szCs w:val="24"/>
        </w:rPr>
        <w:t>Hunter &amp; Gassner 1998; P</w:t>
      </w:r>
      <w:r w:rsidR="006C5390">
        <w:rPr>
          <w:rFonts w:ascii="Times New Roman" w:hAnsi="Times New Roman" w:cs="Times New Roman"/>
          <w:sz w:val="24"/>
          <w:szCs w:val="24"/>
        </w:rPr>
        <w:t>earsall, 2016</w:t>
      </w:r>
      <w:r w:rsidR="00030174">
        <w:rPr>
          <w:rFonts w:ascii="Times New Roman" w:hAnsi="Times New Roman" w:cs="Times New Roman"/>
          <w:sz w:val="24"/>
          <w:szCs w:val="24"/>
        </w:rPr>
        <w:t>, pp.81-95</w:t>
      </w:r>
      <w:r w:rsidR="0052272A">
        <w:rPr>
          <w:rFonts w:ascii="Times New Roman" w:hAnsi="Times New Roman" w:cs="Times New Roman"/>
          <w:sz w:val="24"/>
          <w:szCs w:val="24"/>
        </w:rPr>
        <w:t xml:space="preserve">; </w:t>
      </w:r>
      <w:r w:rsidR="0052272A">
        <w:rPr>
          <w:rFonts w:ascii="Times New Roman" w:hAnsi="Times New Roman" w:cs="Times New Roman"/>
          <w:sz w:val="24"/>
          <w:szCs w:val="24"/>
        </w:rPr>
        <w:lastRenderedPageBreak/>
        <w:t>Ramenofsky et al 1986</w:t>
      </w:r>
      <w:r w:rsidR="006C5390">
        <w:rPr>
          <w:rFonts w:ascii="Times New Roman" w:hAnsi="Times New Roman" w:cs="Times New Roman"/>
          <w:sz w:val="24"/>
          <w:szCs w:val="24"/>
        </w:rPr>
        <w:t>).</w:t>
      </w:r>
      <w:r w:rsidR="00752825">
        <w:rPr>
          <w:rFonts w:ascii="Times New Roman" w:hAnsi="Times New Roman" w:cs="Times New Roman"/>
          <w:sz w:val="24"/>
          <w:szCs w:val="24"/>
        </w:rPr>
        <w:t xml:space="preserve"> Several techniques using non-harmful chemical solutions were also identified</w:t>
      </w:r>
      <w:r w:rsidR="001C2F3F">
        <w:rPr>
          <w:rFonts w:ascii="Times New Roman" w:hAnsi="Times New Roman" w:cs="Times New Roman"/>
          <w:sz w:val="24"/>
          <w:szCs w:val="24"/>
        </w:rPr>
        <w:t>, such as the use of a sugar solution and the use of a diluted bicarbonate of soda solution</w:t>
      </w:r>
      <w:r w:rsidR="006E748C">
        <w:rPr>
          <w:rFonts w:ascii="Times New Roman" w:hAnsi="Times New Roman" w:cs="Times New Roman"/>
          <w:sz w:val="24"/>
          <w:szCs w:val="24"/>
        </w:rPr>
        <w:t xml:space="preserve"> (</w:t>
      </w:r>
      <w:bookmarkStart w:id="2" w:name="_Hlk190006494"/>
      <w:r w:rsidR="006E748C">
        <w:rPr>
          <w:rFonts w:ascii="Times New Roman" w:hAnsi="Times New Roman" w:cs="Times New Roman"/>
          <w:sz w:val="24"/>
          <w:szCs w:val="24"/>
        </w:rPr>
        <w:t>Kidder, 1997; Ross &amp; Duffy, 2000</w:t>
      </w:r>
      <w:bookmarkEnd w:id="2"/>
      <w:r w:rsidR="006E748C">
        <w:rPr>
          <w:rFonts w:ascii="Times New Roman" w:hAnsi="Times New Roman" w:cs="Times New Roman"/>
          <w:sz w:val="24"/>
          <w:szCs w:val="24"/>
        </w:rPr>
        <w:t>)</w:t>
      </w:r>
      <w:r w:rsidR="00752825">
        <w:rPr>
          <w:rFonts w:ascii="Times New Roman" w:hAnsi="Times New Roman" w:cs="Times New Roman"/>
          <w:sz w:val="24"/>
          <w:szCs w:val="24"/>
        </w:rPr>
        <w:t xml:space="preserve">. A brief </w:t>
      </w:r>
      <w:r w:rsidR="001D6E56">
        <w:rPr>
          <w:rFonts w:ascii="Times New Roman" w:hAnsi="Times New Roman" w:cs="Times New Roman"/>
          <w:sz w:val="24"/>
          <w:szCs w:val="24"/>
        </w:rPr>
        <w:t>summary</w:t>
      </w:r>
      <w:r w:rsidR="00752825">
        <w:rPr>
          <w:rFonts w:ascii="Times New Roman" w:hAnsi="Times New Roman" w:cs="Times New Roman"/>
          <w:sz w:val="24"/>
          <w:szCs w:val="24"/>
        </w:rPr>
        <w:t xml:space="preserve"> of</w:t>
      </w:r>
      <w:r w:rsidR="006E748C">
        <w:rPr>
          <w:rFonts w:ascii="Times New Roman" w:hAnsi="Times New Roman" w:cs="Times New Roman"/>
          <w:sz w:val="24"/>
          <w:szCs w:val="24"/>
        </w:rPr>
        <w:t xml:space="preserve"> the</w:t>
      </w:r>
      <w:r w:rsidR="00752825">
        <w:rPr>
          <w:rFonts w:ascii="Times New Roman" w:hAnsi="Times New Roman" w:cs="Times New Roman"/>
          <w:sz w:val="24"/>
          <w:szCs w:val="24"/>
        </w:rPr>
        <w:t xml:space="preserve"> technique</w:t>
      </w:r>
      <w:r w:rsidR="006C5390">
        <w:rPr>
          <w:rFonts w:ascii="Times New Roman" w:hAnsi="Times New Roman" w:cs="Times New Roman"/>
          <w:sz w:val="24"/>
          <w:szCs w:val="24"/>
        </w:rPr>
        <w:t xml:space="preserve">s considered </w:t>
      </w:r>
      <w:r w:rsidR="00752825">
        <w:rPr>
          <w:rFonts w:ascii="Times New Roman" w:hAnsi="Times New Roman" w:cs="Times New Roman"/>
          <w:sz w:val="24"/>
          <w:szCs w:val="24"/>
        </w:rPr>
        <w:t xml:space="preserve">was </w:t>
      </w:r>
      <w:r w:rsidR="001D6E56">
        <w:rPr>
          <w:rFonts w:ascii="Times New Roman" w:hAnsi="Times New Roman" w:cs="Times New Roman"/>
          <w:sz w:val="24"/>
          <w:szCs w:val="24"/>
        </w:rPr>
        <w:t>provided</w:t>
      </w:r>
      <w:r w:rsidR="00752825">
        <w:rPr>
          <w:rFonts w:ascii="Times New Roman" w:hAnsi="Times New Roman" w:cs="Times New Roman"/>
          <w:sz w:val="24"/>
          <w:szCs w:val="24"/>
        </w:rPr>
        <w:t xml:space="preserve"> for discussion with Professor Bates with a view of agreeing on </w:t>
      </w:r>
      <w:r w:rsidR="000E5229">
        <w:rPr>
          <w:rFonts w:ascii="Times New Roman" w:hAnsi="Times New Roman" w:cs="Times New Roman"/>
          <w:sz w:val="24"/>
          <w:szCs w:val="24"/>
        </w:rPr>
        <w:t>a</w:t>
      </w:r>
      <w:r w:rsidR="00752825">
        <w:rPr>
          <w:rFonts w:ascii="Times New Roman" w:hAnsi="Times New Roman" w:cs="Times New Roman"/>
          <w:sz w:val="24"/>
          <w:szCs w:val="24"/>
        </w:rPr>
        <w:t xml:space="preserve"> </w:t>
      </w:r>
      <w:r w:rsidR="00A422DC">
        <w:rPr>
          <w:rFonts w:ascii="Times New Roman" w:hAnsi="Times New Roman" w:cs="Times New Roman"/>
          <w:sz w:val="24"/>
          <w:szCs w:val="24"/>
        </w:rPr>
        <w:t>methodology to take</w:t>
      </w:r>
      <w:r w:rsidR="00752825">
        <w:rPr>
          <w:rFonts w:ascii="Times New Roman" w:hAnsi="Times New Roman" w:cs="Times New Roman"/>
          <w:sz w:val="24"/>
          <w:szCs w:val="24"/>
        </w:rPr>
        <w:t xml:space="preserve"> forward. </w:t>
      </w:r>
      <w:r w:rsidR="00A422DC">
        <w:rPr>
          <w:rFonts w:ascii="Times New Roman" w:hAnsi="Times New Roman" w:cs="Times New Roman"/>
          <w:sz w:val="24"/>
          <w:szCs w:val="24"/>
        </w:rPr>
        <w:t xml:space="preserve">This summary can be seen at </w:t>
      </w:r>
      <w:r w:rsidR="00752825">
        <w:rPr>
          <w:rFonts w:ascii="Times New Roman" w:hAnsi="Times New Roman" w:cs="Times New Roman"/>
          <w:sz w:val="24"/>
          <w:szCs w:val="24"/>
        </w:rPr>
        <w:t>Appendix A.</w:t>
      </w:r>
    </w:p>
    <w:p w14:paraId="4CC0B774" w14:textId="1C5711DD" w:rsidR="006E748C" w:rsidRPr="006E748C" w:rsidRDefault="00111C6E" w:rsidP="00752825">
      <w:pPr>
        <w:rPr>
          <w:rFonts w:ascii="Times New Roman" w:hAnsi="Times New Roman" w:cs="Times New Roman"/>
          <w:b/>
          <w:bCs/>
          <w:sz w:val="24"/>
          <w:szCs w:val="24"/>
        </w:rPr>
      </w:pPr>
      <w:r>
        <w:rPr>
          <w:rFonts w:ascii="Times New Roman" w:hAnsi="Times New Roman" w:cs="Times New Roman"/>
          <w:b/>
          <w:bCs/>
          <w:sz w:val="24"/>
          <w:szCs w:val="24"/>
        </w:rPr>
        <w:t xml:space="preserve">3a. </w:t>
      </w:r>
      <w:r w:rsidR="006E748C" w:rsidRPr="006E748C">
        <w:rPr>
          <w:rFonts w:ascii="Times New Roman" w:hAnsi="Times New Roman" w:cs="Times New Roman"/>
          <w:b/>
          <w:bCs/>
          <w:sz w:val="24"/>
          <w:szCs w:val="24"/>
        </w:rPr>
        <w:t>Agreed methodology.</w:t>
      </w:r>
    </w:p>
    <w:p w14:paraId="3AFFC1A2" w14:textId="61D80E9F" w:rsidR="006E748C" w:rsidRDefault="00A422DC" w:rsidP="00752825">
      <w:pPr>
        <w:rPr>
          <w:rFonts w:ascii="Times New Roman" w:hAnsi="Times New Roman" w:cs="Times New Roman"/>
          <w:sz w:val="24"/>
          <w:szCs w:val="24"/>
        </w:rPr>
      </w:pPr>
      <w:r>
        <w:rPr>
          <w:rFonts w:ascii="Times New Roman" w:hAnsi="Times New Roman" w:cs="Times New Roman"/>
          <w:sz w:val="24"/>
          <w:szCs w:val="24"/>
        </w:rPr>
        <w:t xml:space="preserve">The agreed methodology was the </w:t>
      </w:r>
      <w:r w:rsidR="006E748C">
        <w:rPr>
          <w:rFonts w:ascii="Times New Roman" w:hAnsi="Times New Roman" w:cs="Times New Roman"/>
          <w:sz w:val="24"/>
          <w:szCs w:val="24"/>
        </w:rPr>
        <w:t>u</w:t>
      </w:r>
      <w:r w:rsidR="00752825" w:rsidRPr="00752825">
        <w:rPr>
          <w:rFonts w:ascii="Times New Roman" w:hAnsi="Times New Roman" w:cs="Times New Roman"/>
          <w:sz w:val="24"/>
          <w:szCs w:val="24"/>
        </w:rPr>
        <w:t>se of sugar/water solution to separate</w:t>
      </w:r>
      <w:r w:rsidR="00283315">
        <w:rPr>
          <w:rFonts w:ascii="Times New Roman" w:hAnsi="Times New Roman" w:cs="Times New Roman"/>
          <w:sz w:val="24"/>
          <w:szCs w:val="24"/>
        </w:rPr>
        <w:t xml:space="preserve"> the light fraction or</w:t>
      </w:r>
      <w:r w:rsidR="00752825" w:rsidRPr="00752825">
        <w:rPr>
          <w:rFonts w:ascii="Times New Roman" w:hAnsi="Times New Roman" w:cs="Times New Roman"/>
          <w:sz w:val="24"/>
          <w:szCs w:val="24"/>
        </w:rPr>
        <w:t xml:space="preserve"> ‘flots</w:t>
      </w:r>
      <w:r w:rsidR="00B35B81">
        <w:rPr>
          <w:rFonts w:ascii="Times New Roman" w:hAnsi="Times New Roman" w:cs="Times New Roman"/>
          <w:sz w:val="24"/>
          <w:szCs w:val="24"/>
        </w:rPr>
        <w:t>,’</w:t>
      </w:r>
      <w:r w:rsidR="00752825" w:rsidRPr="00752825">
        <w:rPr>
          <w:rFonts w:ascii="Times New Roman" w:hAnsi="Times New Roman" w:cs="Times New Roman"/>
          <w:sz w:val="24"/>
          <w:szCs w:val="24"/>
        </w:rPr>
        <w:t xml:space="preserve"> followed by immersion in a water/ bicarbonate of soda solution to deflocculate the soil of aggregates (Ross, A. &amp; Duffy, R. 2000).</w:t>
      </w:r>
      <w:r w:rsidR="006E748C">
        <w:rPr>
          <w:rFonts w:ascii="Times New Roman" w:hAnsi="Times New Roman" w:cs="Times New Roman"/>
          <w:sz w:val="24"/>
          <w:szCs w:val="24"/>
        </w:rPr>
        <w:t xml:space="preserve"> The s</w:t>
      </w:r>
      <w:r w:rsidR="00752825" w:rsidRPr="00752825">
        <w:rPr>
          <w:rFonts w:ascii="Times New Roman" w:hAnsi="Times New Roman" w:cs="Times New Roman"/>
          <w:sz w:val="24"/>
          <w:szCs w:val="24"/>
        </w:rPr>
        <w:t>ugar solution increases the specific gravity of the heavy fraction</w:t>
      </w:r>
      <w:r w:rsidR="00283315">
        <w:rPr>
          <w:rFonts w:ascii="Times New Roman" w:hAnsi="Times New Roman" w:cs="Times New Roman"/>
          <w:sz w:val="24"/>
          <w:szCs w:val="24"/>
        </w:rPr>
        <w:t xml:space="preserve"> and c</w:t>
      </w:r>
      <w:r w:rsidR="00752825" w:rsidRPr="00752825">
        <w:rPr>
          <w:rFonts w:ascii="Times New Roman" w:hAnsi="Times New Roman" w:cs="Times New Roman"/>
          <w:sz w:val="24"/>
          <w:szCs w:val="24"/>
        </w:rPr>
        <w:t>harcoal should float to the top (Kidder, T. R.,1997</w:t>
      </w:r>
      <w:r w:rsidR="006E748C">
        <w:rPr>
          <w:rFonts w:ascii="Times New Roman" w:hAnsi="Times New Roman" w:cs="Times New Roman"/>
          <w:sz w:val="24"/>
          <w:szCs w:val="24"/>
        </w:rPr>
        <w:t xml:space="preserve">). </w:t>
      </w:r>
    </w:p>
    <w:p w14:paraId="3DCB8EA5" w14:textId="02C16693" w:rsidR="00E653F0" w:rsidRDefault="001C2F3F" w:rsidP="006E748C">
      <w:pPr>
        <w:rPr>
          <w:rFonts w:ascii="Times New Roman" w:hAnsi="Times New Roman" w:cs="Times New Roman"/>
          <w:b/>
          <w:bCs/>
          <w:sz w:val="24"/>
          <w:szCs w:val="24"/>
        </w:rPr>
      </w:pPr>
      <w:r>
        <w:rPr>
          <w:rFonts w:ascii="Times New Roman" w:hAnsi="Times New Roman" w:cs="Times New Roman"/>
          <w:sz w:val="24"/>
          <w:szCs w:val="24"/>
        </w:rPr>
        <w:t>It was decided to u</w:t>
      </w:r>
      <w:r w:rsidR="006E748C" w:rsidRPr="006E748C">
        <w:rPr>
          <w:rFonts w:ascii="Times New Roman" w:hAnsi="Times New Roman" w:cs="Times New Roman"/>
          <w:sz w:val="24"/>
          <w:szCs w:val="24"/>
        </w:rPr>
        <w:t>se</w:t>
      </w:r>
      <w:r w:rsidR="006F34EC">
        <w:rPr>
          <w:rFonts w:ascii="Times New Roman" w:hAnsi="Times New Roman" w:cs="Times New Roman"/>
          <w:sz w:val="24"/>
          <w:szCs w:val="24"/>
        </w:rPr>
        <w:t xml:space="preserve"> </w:t>
      </w:r>
      <w:r w:rsidR="006E748C" w:rsidRPr="006E748C">
        <w:rPr>
          <w:rFonts w:ascii="Times New Roman" w:hAnsi="Times New Roman" w:cs="Times New Roman"/>
          <w:sz w:val="24"/>
          <w:szCs w:val="24"/>
        </w:rPr>
        <w:t>both</w:t>
      </w:r>
      <w:r>
        <w:rPr>
          <w:rFonts w:ascii="Times New Roman" w:hAnsi="Times New Roman" w:cs="Times New Roman"/>
          <w:sz w:val="24"/>
          <w:szCs w:val="24"/>
        </w:rPr>
        <w:t xml:space="preserve"> the</w:t>
      </w:r>
      <w:r w:rsidR="006E748C" w:rsidRPr="006E748C">
        <w:rPr>
          <w:rFonts w:ascii="Times New Roman" w:hAnsi="Times New Roman" w:cs="Times New Roman"/>
          <w:sz w:val="24"/>
          <w:szCs w:val="24"/>
        </w:rPr>
        <w:t xml:space="preserve"> Sugar and Bicarbonate solution method</w:t>
      </w:r>
      <w:r w:rsidR="006F34EC">
        <w:rPr>
          <w:rFonts w:ascii="Times New Roman" w:hAnsi="Times New Roman" w:cs="Times New Roman"/>
          <w:sz w:val="24"/>
          <w:szCs w:val="24"/>
        </w:rPr>
        <w:t>s</w:t>
      </w:r>
      <w:r w:rsidR="006E748C" w:rsidRPr="006E748C">
        <w:rPr>
          <w:rFonts w:ascii="Times New Roman" w:hAnsi="Times New Roman" w:cs="Times New Roman"/>
          <w:sz w:val="24"/>
          <w:szCs w:val="24"/>
        </w:rPr>
        <w:t xml:space="preserve"> and the Hydrogen peroxide method on </w:t>
      </w:r>
      <w:r>
        <w:rPr>
          <w:rFonts w:ascii="Times New Roman" w:hAnsi="Times New Roman" w:cs="Times New Roman"/>
          <w:sz w:val="24"/>
          <w:szCs w:val="24"/>
        </w:rPr>
        <w:t xml:space="preserve">the same </w:t>
      </w:r>
      <w:r w:rsidR="006E748C" w:rsidRPr="006E748C">
        <w:rPr>
          <w:rFonts w:ascii="Times New Roman" w:hAnsi="Times New Roman" w:cs="Times New Roman"/>
          <w:sz w:val="24"/>
          <w:szCs w:val="24"/>
        </w:rPr>
        <w:t>sample from a sediment core to assess which w</w:t>
      </w:r>
      <w:r w:rsidR="000E5229">
        <w:rPr>
          <w:rFonts w:ascii="Times New Roman" w:hAnsi="Times New Roman" w:cs="Times New Roman"/>
          <w:sz w:val="24"/>
          <w:szCs w:val="24"/>
        </w:rPr>
        <w:t>as the most efficient at deflocculation and extracting charcoal samples</w:t>
      </w:r>
      <w:r w:rsidR="006F34EC">
        <w:rPr>
          <w:rFonts w:ascii="Times New Roman" w:hAnsi="Times New Roman" w:cs="Times New Roman"/>
          <w:sz w:val="24"/>
          <w:szCs w:val="24"/>
        </w:rPr>
        <w:t xml:space="preserve"> (Bates, 2025, (b)).</w:t>
      </w:r>
    </w:p>
    <w:p w14:paraId="150AD87B" w14:textId="47D28F87" w:rsidR="006E748C" w:rsidRPr="006E748C" w:rsidRDefault="00111C6E" w:rsidP="006E748C">
      <w:pPr>
        <w:rPr>
          <w:rFonts w:ascii="Times New Roman" w:hAnsi="Times New Roman" w:cs="Times New Roman"/>
          <w:b/>
          <w:bCs/>
          <w:sz w:val="24"/>
          <w:szCs w:val="24"/>
        </w:rPr>
      </w:pPr>
      <w:r>
        <w:rPr>
          <w:rFonts w:ascii="Times New Roman" w:hAnsi="Times New Roman" w:cs="Times New Roman"/>
          <w:b/>
          <w:bCs/>
          <w:sz w:val="24"/>
          <w:szCs w:val="24"/>
        </w:rPr>
        <w:t xml:space="preserve">3b. </w:t>
      </w:r>
      <w:r w:rsidR="00283315" w:rsidRPr="00283315">
        <w:rPr>
          <w:rFonts w:ascii="Times New Roman" w:hAnsi="Times New Roman" w:cs="Times New Roman"/>
          <w:b/>
          <w:bCs/>
          <w:sz w:val="24"/>
          <w:szCs w:val="24"/>
        </w:rPr>
        <w:t xml:space="preserve">The </w:t>
      </w:r>
      <w:r w:rsidR="00E653F0">
        <w:rPr>
          <w:rFonts w:ascii="Times New Roman" w:hAnsi="Times New Roman" w:cs="Times New Roman"/>
          <w:b/>
          <w:bCs/>
          <w:sz w:val="24"/>
          <w:szCs w:val="24"/>
        </w:rPr>
        <w:t>Sediment c</w:t>
      </w:r>
      <w:r w:rsidR="006E748C" w:rsidRPr="006E748C">
        <w:rPr>
          <w:rFonts w:ascii="Times New Roman" w:hAnsi="Times New Roman" w:cs="Times New Roman"/>
          <w:b/>
          <w:bCs/>
          <w:sz w:val="24"/>
          <w:szCs w:val="24"/>
        </w:rPr>
        <w:t>ore.</w:t>
      </w:r>
    </w:p>
    <w:p w14:paraId="4E0F5F03" w14:textId="0486A518" w:rsidR="001671DB" w:rsidRDefault="006E748C" w:rsidP="001671DB">
      <w:pPr>
        <w:rPr>
          <w:rFonts w:ascii="Times New Roman" w:hAnsi="Times New Roman" w:cs="Times New Roman"/>
          <w:sz w:val="24"/>
          <w:szCs w:val="24"/>
        </w:rPr>
      </w:pPr>
      <w:r w:rsidRPr="006E748C">
        <w:rPr>
          <w:rFonts w:ascii="Times New Roman" w:hAnsi="Times New Roman" w:cs="Times New Roman"/>
          <w:sz w:val="24"/>
          <w:szCs w:val="24"/>
        </w:rPr>
        <w:t xml:space="preserve">A </w:t>
      </w:r>
      <w:r w:rsidR="00E653F0">
        <w:rPr>
          <w:rFonts w:ascii="Times New Roman" w:hAnsi="Times New Roman" w:cs="Times New Roman"/>
          <w:sz w:val="24"/>
          <w:szCs w:val="24"/>
        </w:rPr>
        <w:t>5</w:t>
      </w:r>
      <w:r w:rsidR="00E653F0" w:rsidRPr="006E748C">
        <w:rPr>
          <w:rFonts w:ascii="Times New Roman" w:hAnsi="Times New Roman" w:cs="Times New Roman"/>
          <w:sz w:val="24"/>
          <w:szCs w:val="24"/>
        </w:rPr>
        <w:t>-metre</w:t>
      </w:r>
      <w:r w:rsidRPr="006E748C">
        <w:rPr>
          <w:rFonts w:ascii="Times New Roman" w:hAnsi="Times New Roman" w:cs="Times New Roman"/>
          <w:sz w:val="24"/>
          <w:szCs w:val="24"/>
        </w:rPr>
        <w:t xml:space="preserve"> core drilled during the course of an archaeological investigation at Skaill near Skara Brae, on the Island of Orkney by Professor Martin Bates</w:t>
      </w:r>
      <w:r w:rsidR="00283315">
        <w:rPr>
          <w:rFonts w:ascii="Times New Roman" w:hAnsi="Times New Roman" w:cs="Times New Roman"/>
          <w:sz w:val="24"/>
          <w:szCs w:val="24"/>
        </w:rPr>
        <w:t>, as part of the Viking Canal project</w:t>
      </w:r>
      <w:r w:rsidR="00473167">
        <w:rPr>
          <w:rFonts w:ascii="Times New Roman" w:hAnsi="Times New Roman" w:cs="Times New Roman"/>
          <w:sz w:val="24"/>
          <w:szCs w:val="24"/>
        </w:rPr>
        <w:t xml:space="preserve"> </w:t>
      </w:r>
      <w:r w:rsidR="00473167" w:rsidRPr="00473167">
        <w:rPr>
          <w:rFonts w:ascii="Times New Roman" w:hAnsi="Times New Roman" w:cs="Times New Roman"/>
          <w:sz w:val="24"/>
          <w:szCs w:val="24"/>
        </w:rPr>
        <w:t>(Bates, 2025, (a); Bates, 2025, (c))</w:t>
      </w:r>
      <w:r w:rsidRPr="006E748C">
        <w:rPr>
          <w:rFonts w:ascii="Times New Roman" w:hAnsi="Times New Roman" w:cs="Times New Roman"/>
          <w:sz w:val="24"/>
          <w:szCs w:val="24"/>
        </w:rPr>
        <w:t>. The core is currently in storage at the Environmental Archaeology Laboratory at Lampeter University</w:t>
      </w:r>
      <w:r w:rsidR="008009AC">
        <w:rPr>
          <w:rFonts w:ascii="Times New Roman" w:hAnsi="Times New Roman" w:cs="Times New Roman"/>
          <w:sz w:val="24"/>
          <w:szCs w:val="24"/>
        </w:rPr>
        <w:t xml:space="preserve"> </w:t>
      </w:r>
      <w:r w:rsidR="008009AC" w:rsidRPr="008009AC">
        <w:rPr>
          <w:rFonts w:ascii="Times New Roman" w:hAnsi="Times New Roman" w:cs="Times New Roman"/>
          <w:sz w:val="24"/>
          <w:szCs w:val="24"/>
        </w:rPr>
        <w:t>(Bates, 2025, (c)).</w:t>
      </w:r>
      <w:r w:rsidR="00E653F0">
        <w:rPr>
          <w:rFonts w:ascii="Times New Roman" w:hAnsi="Times New Roman" w:cs="Times New Roman"/>
          <w:sz w:val="24"/>
          <w:szCs w:val="24"/>
        </w:rPr>
        <w:t xml:space="preserve"> </w:t>
      </w:r>
    </w:p>
    <w:p w14:paraId="55C51A2C" w14:textId="5181E7DB" w:rsidR="00473167" w:rsidRPr="00473167" w:rsidRDefault="00473167" w:rsidP="00473167">
      <w:pPr>
        <w:rPr>
          <w:rFonts w:ascii="Times New Roman" w:hAnsi="Times New Roman" w:cs="Times New Roman"/>
          <w:sz w:val="24"/>
          <w:szCs w:val="24"/>
        </w:rPr>
      </w:pPr>
      <w:r w:rsidRPr="00473167">
        <w:rPr>
          <w:rFonts w:ascii="Times New Roman" w:hAnsi="Times New Roman" w:cs="Times New Roman"/>
          <w:sz w:val="24"/>
          <w:szCs w:val="24"/>
        </w:rPr>
        <w:t>The core was drilled using a Winkie drill to a</w:t>
      </w:r>
      <w:r>
        <w:rPr>
          <w:rFonts w:ascii="Times New Roman" w:hAnsi="Times New Roman" w:cs="Times New Roman"/>
          <w:sz w:val="24"/>
          <w:szCs w:val="24"/>
        </w:rPr>
        <w:t xml:space="preserve"> total </w:t>
      </w:r>
      <w:r w:rsidRPr="00473167">
        <w:rPr>
          <w:rFonts w:ascii="Times New Roman" w:hAnsi="Times New Roman" w:cs="Times New Roman"/>
          <w:sz w:val="24"/>
          <w:szCs w:val="24"/>
        </w:rPr>
        <w:t xml:space="preserve">depth of 6.30metres on the 16 October 2023 (Bates, 2025. (c)). </w:t>
      </w:r>
      <w:r>
        <w:rPr>
          <w:rFonts w:ascii="Times New Roman" w:hAnsi="Times New Roman" w:cs="Times New Roman"/>
          <w:sz w:val="24"/>
          <w:szCs w:val="24"/>
        </w:rPr>
        <w:t>It is</w:t>
      </w:r>
      <w:r w:rsidRPr="00473167">
        <w:rPr>
          <w:rFonts w:ascii="Times New Roman" w:hAnsi="Times New Roman" w:cs="Times New Roman"/>
          <w:sz w:val="24"/>
          <w:szCs w:val="24"/>
        </w:rPr>
        <w:t xml:space="preserve"> divided into three sections with depths of </w:t>
      </w:r>
    </w:p>
    <w:p w14:paraId="058A003A" w14:textId="77777777" w:rsidR="00473167" w:rsidRPr="00473167" w:rsidRDefault="00473167" w:rsidP="00473167">
      <w:pPr>
        <w:numPr>
          <w:ilvl w:val="0"/>
          <w:numId w:val="6"/>
        </w:numPr>
        <w:rPr>
          <w:rFonts w:ascii="Times New Roman" w:hAnsi="Times New Roman" w:cs="Times New Roman"/>
          <w:sz w:val="24"/>
          <w:szCs w:val="24"/>
        </w:rPr>
      </w:pPr>
      <w:r w:rsidRPr="00473167">
        <w:rPr>
          <w:rFonts w:ascii="Times New Roman" w:hAnsi="Times New Roman" w:cs="Times New Roman"/>
          <w:sz w:val="24"/>
          <w:szCs w:val="24"/>
        </w:rPr>
        <w:t>1.60m – 3.10m</w:t>
      </w:r>
    </w:p>
    <w:p w14:paraId="1A375650" w14:textId="77777777" w:rsidR="00473167" w:rsidRPr="00473167" w:rsidRDefault="00473167" w:rsidP="00473167">
      <w:pPr>
        <w:numPr>
          <w:ilvl w:val="0"/>
          <w:numId w:val="6"/>
        </w:numPr>
        <w:rPr>
          <w:rFonts w:ascii="Times New Roman" w:hAnsi="Times New Roman" w:cs="Times New Roman"/>
          <w:sz w:val="24"/>
          <w:szCs w:val="24"/>
        </w:rPr>
      </w:pPr>
      <w:r w:rsidRPr="00473167">
        <w:rPr>
          <w:rFonts w:ascii="Times New Roman" w:hAnsi="Times New Roman" w:cs="Times New Roman"/>
          <w:sz w:val="24"/>
          <w:szCs w:val="24"/>
        </w:rPr>
        <w:t>3.20m – 4.70m</w:t>
      </w:r>
    </w:p>
    <w:p w14:paraId="57F6F91A" w14:textId="77777777" w:rsidR="00473167" w:rsidRPr="00473167" w:rsidRDefault="00473167" w:rsidP="00473167">
      <w:pPr>
        <w:numPr>
          <w:ilvl w:val="0"/>
          <w:numId w:val="6"/>
        </w:numPr>
        <w:rPr>
          <w:rFonts w:ascii="Times New Roman" w:hAnsi="Times New Roman" w:cs="Times New Roman"/>
          <w:sz w:val="24"/>
          <w:szCs w:val="24"/>
        </w:rPr>
      </w:pPr>
      <w:r w:rsidRPr="00473167">
        <w:rPr>
          <w:rFonts w:ascii="Times New Roman" w:hAnsi="Times New Roman" w:cs="Times New Roman"/>
          <w:sz w:val="24"/>
          <w:szCs w:val="24"/>
        </w:rPr>
        <w:t>4-80m – 6.30m</w:t>
      </w:r>
    </w:p>
    <w:p w14:paraId="38BF4392" w14:textId="77777777" w:rsidR="00473167" w:rsidRPr="00473167" w:rsidRDefault="00473167" w:rsidP="00473167">
      <w:pPr>
        <w:rPr>
          <w:rFonts w:ascii="Times New Roman" w:hAnsi="Times New Roman" w:cs="Times New Roman"/>
          <w:sz w:val="24"/>
          <w:szCs w:val="24"/>
        </w:rPr>
      </w:pPr>
      <w:r w:rsidRPr="00473167">
        <w:rPr>
          <w:rFonts w:ascii="Times New Roman" w:hAnsi="Times New Roman" w:cs="Times New Roman"/>
          <w:sz w:val="24"/>
          <w:szCs w:val="24"/>
        </w:rPr>
        <w:t xml:space="preserve">There is a 10cm gap in between each core sample which is created by the drill head (Bates, 2025. (c)). The 1.6 m topsoil being too sandy was not recovered. The cores cover a time period ranging from 15,000 to 2,500 years </w:t>
      </w:r>
      <w:bookmarkStart w:id="3" w:name="_Hlk190246398"/>
      <w:r w:rsidRPr="00473167">
        <w:rPr>
          <w:rFonts w:ascii="Times New Roman" w:hAnsi="Times New Roman" w:cs="Times New Roman"/>
          <w:sz w:val="24"/>
          <w:szCs w:val="24"/>
        </w:rPr>
        <w:t>(Bates, 2025. (c)).</w:t>
      </w:r>
      <w:bookmarkEnd w:id="3"/>
      <w:r w:rsidRPr="00473167">
        <w:rPr>
          <w:rFonts w:ascii="Times New Roman" w:hAnsi="Times New Roman" w:cs="Times New Roman"/>
          <w:sz w:val="24"/>
          <w:szCs w:val="24"/>
        </w:rPr>
        <w:t xml:space="preserve"> The cores have been examined using a core scanner and samples taken for the purpose of Radiocarbon dating. The results of these examinations are pending (Bates, 2025. (c)). </w:t>
      </w:r>
    </w:p>
    <w:p w14:paraId="4B77CD96" w14:textId="5533B73A" w:rsidR="006C715A" w:rsidRPr="006C715A" w:rsidRDefault="00111C6E" w:rsidP="00E653F0">
      <w:pPr>
        <w:rPr>
          <w:rFonts w:ascii="Times New Roman" w:hAnsi="Times New Roman" w:cs="Times New Roman"/>
          <w:b/>
          <w:bCs/>
          <w:sz w:val="24"/>
          <w:szCs w:val="24"/>
        </w:rPr>
      </w:pPr>
      <w:r>
        <w:rPr>
          <w:rFonts w:ascii="Times New Roman" w:hAnsi="Times New Roman" w:cs="Times New Roman"/>
          <w:b/>
          <w:bCs/>
          <w:sz w:val="24"/>
          <w:szCs w:val="24"/>
        </w:rPr>
        <w:t xml:space="preserve">3c. </w:t>
      </w:r>
      <w:r w:rsidR="006C715A" w:rsidRPr="006C715A">
        <w:rPr>
          <w:rFonts w:ascii="Times New Roman" w:hAnsi="Times New Roman" w:cs="Times New Roman"/>
          <w:b/>
          <w:bCs/>
          <w:sz w:val="24"/>
          <w:szCs w:val="24"/>
        </w:rPr>
        <w:t xml:space="preserve">Background </w:t>
      </w:r>
      <w:r w:rsidR="006C715A">
        <w:rPr>
          <w:rFonts w:ascii="Times New Roman" w:hAnsi="Times New Roman" w:cs="Times New Roman"/>
          <w:b/>
          <w:bCs/>
          <w:sz w:val="24"/>
          <w:szCs w:val="24"/>
        </w:rPr>
        <w:t>of</w:t>
      </w:r>
      <w:r w:rsidR="006C715A" w:rsidRPr="006C715A">
        <w:rPr>
          <w:rFonts w:ascii="Times New Roman" w:hAnsi="Times New Roman" w:cs="Times New Roman"/>
          <w:b/>
          <w:bCs/>
          <w:sz w:val="24"/>
          <w:szCs w:val="24"/>
        </w:rPr>
        <w:t xml:space="preserve"> core.</w:t>
      </w:r>
    </w:p>
    <w:p w14:paraId="01BC9DB6" w14:textId="3B96E9B3" w:rsidR="00E653F0" w:rsidRPr="006E748C" w:rsidRDefault="00E653F0" w:rsidP="006E748C">
      <w:pPr>
        <w:rPr>
          <w:rFonts w:ascii="Times New Roman" w:hAnsi="Times New Roman" w:cs="Times New Roman"/>
          <w:sz w:val="24"/>
          <w:szCs w:val="24"/>
        </w:rPr>
      </w:pPr>
      <w:r w:rsidRPr="00E653F0">
        <w:rPr>
          <w:rFonts w:ascii="Times New Roman" w:hAnsi="Times New Roman" w:cs="Times New Roman"/>
          <w:sz w:val="24"/>
          <w:szCs w:val="24"/>
        </w:rPr>
        <w:t>On Orkney, the prehistoric and Viking-Age environment surrounding the Bay of Skaill is essential to our knowledge of local human activities</w:t>
      </w:r>
      <w:r w:rsidR="001671DB">
        <w:rPr>
          <w:rFonts w:ascii="Times New Roman" w:hAnsi="Times New Roman" w:cs="Times New Roman"/>
          <w:sz w:val="24"/>
          <w:szCs w:val="24"/>
        </w:rPr>
        <w:t xml:space="preserve"> (</w:t>
      </w:r>
      <w:r w:rsidR="0036426F">
        <w:rPr>
          <w:rFonts w:ascii="Times New Roman" w:hAnsi="Times New Roman" w:cs="Times New Roman"/>
          <w:sz w:val="24"/>
          <w:szCs w:val="24"/>
        </w:rPr>
        <w:t>McKiernan,</w:t>
      </w:r>
      <w:r w:rsidR="001671DB">
        <w:rPr>
          <w:rFonts w:ascii="Times New Roman" w:hAnsi="Times New Roman" w:cs="Times New Roman"/>
          <w:sz w:val="24"/>
          <w:szCs w:val="24"/>
        </w:rPr>
        <w:t xml:space="preserve"> 202</w:t>
      </w:r>
      <w:r w:rsidR="0036426F">
        <w:rPr>
          <w:rFonts w:ascii="Times New Roman" w:hAnsi="Times New Roman" w:cs="Times New Roman"/>
          <w:sz w:val="24"/>
          <w:szCs w:val="24"/>
        </w:rPr>
        <w:t>2, p.2</w:t>
      </w:r>
      <w:r w:rsidR="001671DB">
        <w:rPr>
          <w:rFonts w:ascii="Times New Roman" w:hAnsi="Times New Roman" w:cs="Times New Roman"/>
          <w:sz w:val="24"/>
          <w:szCs w:val="24"/>
        </w:rPr>
        <w:t>)</w:t>
      </w:r>
      <w:r w:rsidRPr="00E653F0">
        <w:rPr>
          <w:rFonts w:ascii="Times New Roman" w:hAnsi="Times New Roman" w:cs="Times New Roman"/>
          <w:sz w:val="24"/>
          <w:szCs w:val="24"/>
        </w:rPr>
        <w:t>. The broader landscape setting here is still not well known, despite several excavations and studies of the shifting environments. These difficulties are addressed by research done in the northern portion of the bay, towards the Loch of Harray, as well as next to Skara Brae</w:t>
      </w:r>
      <w:r w:rsidR="001671DB">
        <w:rPr>
          <w:rFonts w:ascii="Times New Roman" w:hAnsi="Times New Roman" w:cs="Times New Roman"/>
          <w:sz w:val="24"/>
          <w:szCs w:val="24"/>
        </w:rPr>
        <w:t xml:space="preserve"> (</w:t>
      </w:r>
      <w:r w:rsidR="0036426F">
        <w:rPr>
          <w:rFonts w:ascii="Times New Roman" w:hAnsi="Times New Roman" w:cs="Times New Roman"/>
          <w:sz w:val="24"/>
          <w:szCs w:val="24"/>
        </w:rPr>
        <w:t>McKiernan, 2022, p.2</w:t>
      </w:r>
      <w:r w:rsidR="001671DB">
        <w:rPr>
          <w:rFonts w:ascii="Times New Roman" w:hAnsi="Times New Roman" w:cs="Times New Roman"/>
          <w:sz w:val="24"/>
          <w:szCs w:val="24"/>
        </w:rPr>
        <w:t>)</w:t>
      </w:r>
      <w:r w:rsidRPr="00E653F0">
        <w:rPr>
          <w:rFonts w:ascii="Times New Roman" w:hAnsi="Times New Roman" w:cs="Times New Roman"/>
          <w:sz w:val="24"/>
          <w:szCs w:val="24"/>
        </w:rPr>
        <w:t xml:space="preserve">. For the first time, a lengthy (yet comparatively comprehensive) record of environmental change in the region has been compiled thanks to a landscape-scale geophysical survey and </w:t>
      </w:r>
      <w:r>
        <w:rPr>
          <w:rFonts w:ascii="Times New Roman" w:hAnsi="Times New Roman" w:cs="Times New Roman"/>
          <w:sz w:val="24"/>
          <w:szCs w:val="24"/>
        </w:rPr>
        <w:t xml:space="preserve">the </w:t>
      </w:r>
      <w:r w:rsidRPr="00E653F0">
        <w:rPr>
          <w:rFonts w:ascii="Times New Roman" w:hAnsi="Times New Roman" w:cs="Times New Roman"/>
          <w:sz w:val="24"/>
          <w:szCs w:val="24"/>
        </w:rPr>
        <w:t xml:space="preserve">drilling </w:t>
      </w:r>
      <w:r w:rsidR="0022534C">
        <w:rPr>
          <w:rFonts w:ascii="Times New Roman" w:hAnsi="Times New Roman" w:cs="Times New Roman"/>
          <w:sz w:val="24"/>
          <w:szCs w:val="24"/>
        </w:rPr>
        <w:t xml:space="preserve">of </w:t>
      </w:r>
      <w:r w:rsidRPr="00E653F0">
        <w:rPr>
          <w:rFonts w:ascii="Times New Roman" w:hAnsi="Times New Roman" w:cs="Times New Roman"/>
          <w:sz w:val="24"/>
          <w:szCs w:val="24"/>
        </w:rPr>
        <w:t>numerous boreholes</w:t>
      </w:r>
      <w:r w:rsidR="001671DB">
        <w:rPr>
          <w:rFonts w:ascii="Times New Roman" w:hAnsi="Times New Roman" w:cs="Times New Roman"/>
          <w:sz w:val="24"/>
          <w:szCs w:val="24"/>
        </w:rPr>
        <w:t xml:space="preserve"> (</w:t>
      </w:r>
      <w:r w:rsidR="0036426F">
        <w:rPr>
          <w:rFonts w:ascii="Times New Roman" w:hAnsi="Times New Roman" w:cs="Times New Roman"/>
          <w:sz w:val="24"/>
          <w:szCs w:val="24"/>
        </w:rPr>
        <w:t>McKiernan, 2022, p2</w:t>
      </w:r>
      <w:r w:rsidR="001671DB">
        <w:rPr>
          <w:rFonts w:ascii="Times New Roman" w:hAnsi="Times New Roman" w:cs="Times New Roman"/>
          <w:sz w:val="24"/>
          <w:szCs w:val="24"/>
        </w:rPr>
        <w:t>).</w:t>
      </w:r>
      <w:r w:rsidRPr="00E653F0">
        <w:rPr>
          <w:rFonts w:ascii="Times New Roman" w:hAnsi="Times New Roman" w:cs="Times New Roman"/>
          <w:sz w:val="24"/>
          <w:szCs w:val="24"/>
        </w:rPr>
        <w:t xml:space="preserve"> </w:t>
      </w:r>
    </w:p>
    <w:p w14:paraId="37335863" w14:textId="77777777" w:rsidR="00473167" w:rsidRDefault="00473167" w:rsidP="00752825">
      <w:pPr>
        <w:rPr>
          <w:rFonts w:ascii="Times New Roman" w:hAnsi="Times New Roman" w:cs="Times New Roman"/>
          <w:b/>
          <w:bCs/>
          <w:sz w:val="24"/>
          <w:szCs w:val="24"/>
        </w:rPr>
      </w:pPr>
    </w:p>
    <w:p w14:paraId="2F87432A" w14:textId="77777777" w:rsidR="00473167" w:rsidRDefault="00473167" w:rsidP="00752825">
      <w:pPr>
        <w:rPr>
          <w:rFonts w:ascii="Times New Roman" w:hAnsi="Times New Roman" w:cs="Times New Roman"/>
          <w:b/>
          <w:bCs/>
          <w:sz w:val="24"/>
          <w:szCs w:val="24"/>
        </w:rPr>
      </w:pPr>
    </w:p>
    <w:p w14:paraId="0E50D35C" w14:textId="65BA1A13" w:rsidR="006F34EC" w:rsidRPr="006F34EC" w:rsidRDefault="00111C6E" w:rsidP="00752825">
      <w:pPr>
        <w:rPr>
          <w:rFonts w:ascii="Times New Roman" w:hAnsi="Times New Roman" w:cs="Times New Roman"/>
          <w:b/>
          <w:bCs/>
          <w:sz w:val="24"/>
          <w:szCs w:val="24"/>
        </w:rPr>
      </w:pPr>
      <w:r>
        <w:rPr>
          <w:rFonts w:ascii="Times New Roman" w:hAnsi="Times New Roman" w:cs="Times New Roman"/>
          <w:b/>
          <w:bCs/>
          <w:sz w:val="24"/>
          <w:szCs w:val="24"/>
        </w:rPr>
        <w:lastRenderedPageBreak/>
        <w:t xml:space="preserve">3d. </w:t>
      </w:r>
      <w:r w:rsidR="006F34EC" w:rsidRPr="006F34EC">
        <w:rPr>
          <w:rFonts w:ascii="Times New Roman" w:hAnsi="Times New Roman" w:cs="Times New Roman"/>
          <w:b/>
          <w:bCs/>
          <w:sz w:val="24"/>
          <w:szCs w:val="24"/>
        </w:rPr>
        <w:t>Laboratory</w:t>
      </w:r>
      <w:r w:rsidR="005E7707">
        <w:rPr>
          <w:rFonts w:ascii="Times New Roman" w:hAnsi="Times New Roman" w:cs="Times New Roman"/>
          <w:b/>
          <w:bCs/>
          <w:sz w:val="24"/>
          <w:szCs w:val="24"/>
        </w:rPr>
        <w:t xml:space="preserve"> utilisation</w:t>
      </w:r>
      <w:r w:rsidR="006F34EC" w:rsidRPr="006F34EC">
        <w:rPr>
          <w:rFonts w:ascii="Times New Roman" w:hAnsi="Times New Roman" w:cs="Times New Roman"/>
          <w:b/>
          <w:bCs/>
          <w:sz w:val="24"/>
          <w:szCs w:val="24"/>
        </w:rPr>
        <w:t>.</w:t>
      </w:r>
      <w:r w:rsidR="005E7707">
        <w:rPr>
          <w:rFonts w:ascii="Times New Roman" w:hAnsi="Times New Roman" w:cs="Times New Roman"/>
          <w:b/>
          <w:bCs/>
          <w:sz w:val="24"/>
          <w:szCs w:val="24"/>
        </w:rPr>
        <w:t xml:space="preserve"> </w:t>
      </w:r>
    </w:p>
    <w:p w14:paraId="1F58E523" w14:textId="6FB91104" w:rsidR="00E653F0" w:rsidRDefault="006C715A" w:rsidP="00E653F0">
      <w:pPr>
        <w:rPr>
          <w:rFonts w:ascii="Times New Roman" w:hAnsi="Times New Roman" w:cs="Times New Roman"/>
          <w:sz w:val="24"/>
          <w:szCs w:val="24"/>
        </w:rPr>
      </w:pPr>
      <w:r>
        <w:rPr>
          <w:rFonts w:ascii="Times New Roman" w:hAnsi="Times New Roman" w:cs="Times New Roman"/>
          <w:sz w:val="24"/>
          <w:szCs w:val="24"/>
        </w:rPr>
        <w:t>For the purposes of these experiments, it was necessary to u</w:t>
      </w:r>
      <w:r w:rsidR="00E653F0" w:rsidRPr="00E653F0">
        <w:rPr>
          <w:rFonts w:ascii="Times New Roman" w:hAnsi="Times New Roman" w:cs="Times New Roman"/>
          <w:sz w:val="24"/>
          <w:szCs w:val="24"/>
        </w:rPr>
        <w:t>se the</w:t>
      </w:r>
      <w:r w:rsidR="001D6E56">
        <w:rPr>
          <w:rFonts w:ascii="Times New Roman" w:hAnsi="Times New Roman" w:cs="Times New Roman"/>
          <w:sz w:val="24"/>
          <w:szCs w:val="24"/>
        </w:rPr>
        <w:t xml:space="preserve"> facilities at the</w:t>
      </w:r>
      <w:r w:rsidR="00E653F0" w:rsidRPr="00E653F0">
        <w:rPr>
          <w:rFonts w:ascii="Times New Roman" w:hAnsi="Times New Roman" w:cs="Times New Roman"/>
          <w:sz w:val="24"/>
          <w:szCs w:val="24"/>
        </w:rPr>
        <w:t xml:space="preserve"> </w:t>
      </w:r>
      <w:r w:rsidR="001D6E56">
        <w:rPr>
          <w:rFonts w:ascii="Times New Roman" w:hAnsi="Times New Roman" w:cs="Times New Roman"/>
          <w:sz w:val="24"/>
          <w:szCs w:val="24"/>
        </w:rPr>
        <w:t>Sediments and Soil</w:t>
      </w:r>
      <w:r>
        <w:rPr>
          <w:rFonts w:ascii="Times New Roman" w:hAnsi="Times New Roman" w:cs="Times New Roman"/>
          <w:sz w:val="24"/>
          <w:szCs w:val="24"/>
        </w:rPr>
        <w:t xml:space="preserve"> </w:t>
      </w:r>
      <w:r w:rsidR="00E653F0" w:rsidRPr="00E653F0">
        <w:rPr>
          <w:rFonts w:ascii="Times New Roman" w:hAnsi="Times New Roman" w:cs="Times New Roman"/>
          <w:sz w:val="24"/>
          <w:szCs w:val="24"/>
        </w:rPr>
        <w:t>Laboratory</w:t>
      </w:r>
      <w:r w:rsidR="002C14CB">
        <w:rPr>
          <w:rFonts w:ascii="Times New Roman" w:hAnsi="Times New Roman" w:cs="Times New Roman"/>
          <w:sz w:val="24"/>
          <w:szCs w:val="24"/>
        </w:rPr>
        <w:t xml:space="preserve"> within the Environmental Archaeology laboratory at</w:t>
      </w:r>
      <w:r w:rsidR="001D6E56">
        <w:rPr>
          <w:rFonts w:ascii="Times New Roman" w:hAnsi="Times New Roman" w:cs="Times New Roman"/>
          <w:sz w:val="24"/>
          <w:szCs w:val="24"/>
        </w:rPr>
        <w:t xml:space="preserve"> Lampeter,</w:t>
      </w:r>
      <w:r w:rsidR="00E653F0" w:rsidRPr="00E653F0">
        <w:rPr>
          <w:rFonts w:ascii="Times New Roman" w:hAnsi="Times New Roman" w:cs="Times New Roman"/>
          <w:sz w:val="24"/>
          <w:szCs w:val="24"/>
        </w:rPr>
        <w:t xml:space="preserve"> under the guidance of the Lab</w:t>
      </w:r>
      <w:r>
        <w:rPr>
          <w:rFonts w:ascii="Times New Roman" w:hAnsi="Times New Roman" w:cs="Times New Roman"/>
          <w:sz w:val="24"/>
          <w:szCs w:val="24"/>
        </w:rPr>
        <w:t>oratory</w:t>
      </w:r>
      <w:r w:rsidR="00E653F0" w:rsidRPr="00E653F0">
        <w:rPr>
          <w:rFonts w:ascii="Times New Roman" w:hAnsi="Times New Roman" w:cs="Times New Roman"/>
          <w:sz w:val="24"/>
          <w:szCs w:val="24"/>
        </w:rPr>
        <w:t xml:space="preserve"> Manager Dr Rod Bale</w:t>
      </w:r>
      <w:r>
        <w:rPr>
          <w:rFonts w:ascii="Times New Roman" w:hAnsi="Times New Roman" w:cs="Times New Roman"/>
          <w:sz w:val="24"/>
          <w:szCs w:val="24"/>
        </w:rPr>
        <w:t xml:space="preserve">. Prior to commencing any work, consideration had to be given to laboratory working practices, and in particular the </w:t>
      </w:r>
      <w:r w:rsidR="001D6E56">
        <w:rPr>
          <w:rFonts w:ascii="Times New Roman" w:hAnsi="Times New Roman" w:cs="Times New Roman"/>
          <w:sz w:val="24"/>
          <w:szCs w:val="24"/>
        </w:rPr>
        <w:t>following.</w:t>
      </w:r>
    </w:p>
    <w:p w14:paraId="19EF9760" w14:textId="5504CFF6" w:rsidR="001D6E56" w:rsidRPr="001D6E56" w:rsidRDefault="001D6E56" w:rsidP="001D6E56">
      <w:pPr>
        <w:pStyle w:val="ListParagraph"/>
        <w:numPr>
          <w:ilvl w:val="0"/>
          <w:numId w:val="4"/>
        </w:numPr>
        <w:rPr>
          <w:rFonts w:ascii="Times New Roman" w:hAnsi="Times New Roman" w:cs="Times New Roman"/>
          <w:sz w:val="24"/>
          <w:szCs w:val="24"/>
        </w:rPr>
      </w:pPr>
      <w:r>
        <w:rPr>
          <w:rFonts w:ascii="Times New Roman" w:hAnsi="Times New Roman" w:cs="Times New Roman"/>
          <w:sz w:val="24"/>
          <w:szCs w:val="24"/>
        </w:rPr>
        <w:t>Working within an a</w:t>
      </w:r>
      <w:r w:rsidRPr="001D6E56">
        <w:rPr>
          <w:rFonts w:ascii="Times New Roman" w:hAnsi="Times New Roman" w:cs="Times New Roman"/>
          <w:sz w:val="24"/>
          <w:szCs w:val="24"/>
        </w:rPr>
        <w:t>ctive laboratory environment.</w:t>
      </w:r>
    </w:p>
    <w:p w14:paraId="178F0642" w14:textId="77777777" w:rsidR="001D6E56" w:rsidRPr="001D6E56" w:rsidRDefault="001D6E56" w:rsidP="001D6E56">
      <w:pPr>
        <w:pStyle w:val="ListParagraph"/>
        <w:numPr>
          <w:ilvl w:val="0"/>
          <w:numId w:val="4"/>
        </w:numPr>
        <w:rPr>
          <w:rFonts w:ascii="Times New Roman" w:hAnsi="Times New Roman" w:cs="Times New Roman"/>
          <w:sz w:val="24"/>
          <w:szCs w:val="24"/>
        </w:rPr>
      </w:pPr>
      <w:r w:rsidRPr="001D6E56">
        <w:rPr>
          <w:rFonts w:ascii="Times New Roman" w:hAnsi="Times New Roman" w:cs="Times New Roman"/>
          <w:sz w:val="24"/>
          <w:szCs w:val="24"/>
        </w:rPr>
        <w:t>Expensive laboratory equipment.</w:t>
      </w:r>
    </w:p>
    <w:p w14:paraId="64EFD749" w14:textId="77777777" w:rsidR="001D6E56" w:rsidRPr="001D6E56" w:rsidRDefault="001D6E56" w:rsidP="001D6E56">
      <w:pPr>
        <w:pStyle w:val="ListParagraph"/>
        <w:numPr>
          <w:ilvl w:val="0"/>
          <w:numId w:val="4"/>
        </w:numPr>
        <w:rPr>
          <w:rFonts w:ascii="Times New Roman" w:hAnsi="Times New Roman" w:cs="Times New Roman"/>
          <w:sz w:val="24"/>
          <w:szCs w:val="24"/>
        </w:rPr>
      </w:pPr>
      <w:r w:rsidRPr="001D6E56">
        <w:rPr>
          <w:rFonts w:ascii="Times New Roman" w:hAnsi="Times New Roman" w:cs="Times New Roman"/>
          <w:sz w:val="24"/>
          <w:szCs w:val="24"/>
        </w:rPr>
        <w:t>Dangerous/toxic chemicals in storage and in use.</w:t>
      </w:r>
    </w:p>
    <w:p w14:paraId="6022E608" w14:textId="77777777" w:rsidR="001D6E56" w:rsidRPr="001D6E56" w:rsidRDefault="001D6E56" w:rsidP="001D6E56">
      <w:pPr>
        <w:pStyle w:val="ListParagraph"/>
        <w:numPr>
          <w:ilvl w:val="0"/>
          <w:numId w:val="4"/>
        </w:numPr>
        <w:rPr>
          <w:rFonts w:ascii="Times New Roman" w:hAnsi="Times New Roman" w:cs="Times New Roman"/>
          <w:sz w:val="24"/>
          <w:szCs w:val="24"/>
        </w:rPr>
      </w:pPr>
      <w:r w:rsidRPr="001D6E56">
        <w:rPr>
          <w:rFonts w:ascii="Times New Roman" w:hAnsi="Times New Roman" w:cs="Times New Roman"/>
          <w:sz w:val="24"/>
          <w:szCs w:val="24"/>
        </w:rPr>
        <w:t>Health &amp; safety procedures.</w:t>
      </w:r>
    </w:p>
    <w:p w14:paraId="35DFAAEE" w14:textId="77777777" w:rsidR="001D6E56" w:rsidRPr="001D6E56" w:rsidRDefault="001D6E56" w:rsidP="001D6E56">
      <w:pPr>
        <w:pStyle w:val="ListParagraph"/>
        <w:numPr>
          <w:ilvl w:val="0"/>
          <w:numId w:val="4"/>
        </w:numPr>
        <w:rPr>
          <w:rFonts w:ascii="Times New Roman" w:hAnsi="Times New Roman" w:cs="Times New Roman"/>
          <w:sz w:val="24"/>
          <w:szCs w:val="24"/>
        </w:rPr>
      </w:pPr>
      <w:r w:rsidRPr="001D6E56">
        <w:rPr>
          <w:rFonts w:ascii="Times New Roman" w:hAnsi="Times New Roman" w:cs="Times New Roman"/>
          <w:sz w:val="24"/>
          <w:szCs w:val="24"/>
        </w:rPr>
        <w:t>Laboratory Risk Assessment.</w:t>
      </w:r>
    </w:p>
    <w:p w14:paraId="60AD471F" w14:textId="77777777" w:rsidR="001D6E56" w:rsidRPr="001D6E56" w:rsidRDefault="001D6E56" w:rsidP="001D6E56">
      <w:pPr>
        <w:pStyle w:val="ListParagraph"/>
        <w:numPr>
          <w:ilvl w:val="0"/>
          <w:numId w:val="4"/>
        </w:numPr>
        <w:rPr>
          <w:rFonts w:ascii="Times New Roman" w:hAnsi="Times New Roman" w:cs="Times New Roman"/>
          <w:sz w:val="24"/>
          <w:szCs w:val="24"/>
        </w:rPr>
      </w:pPr>
      <w:r w:rsidRPr="001D6E56">
        <w:rPr>
          <w:rFonts w:ascii="Times New Roman" w:hAnsi="Times New Roman" w:cs="Times New Roman"/>
          <w:sz w:val="24"/>
          <w:szCs w:val="24"/>
        </w:rPr>
        <w:t>Identify locations of First Aid equipment.</w:t>
      </w:r>
    </w:p>
    <w:p w14:paraId="728E6838" w14:textId="77777777" w:rsidR="001D6E56" w:rsidRDefault="001D6E56" w:rsidP="001D6E56">
      <w:pPr>
        <w:pStyle w:val="ListParagraph"/>
        <w:numPr>
          <w:ilvl w:val="0"/>
          <w:numId w:val="4"/>
        </w:numPr>
        <w:rPr>
          <w:rFonts w:ascii="Times New Roman" w:hAnsi="Times New Roman" w:cs="Times New Roman"/>
          <w:sz w:val="24"/>
          <w:szCs w:val="24"/>
        </w:rPr>
      </w:pPr>
      <w:r w:rsidRPr="001D6E56">
        <w:rPr>
          <w:rFonts w:ascii="Times New Roman" w:hAnsi="Times New Roman" w:cs="Times New Roman"/>
          <w:sz w:val="24"/>
          <w:szCs w:val="24"/>
        </w:rPr>
        <w:t>Wear protective clothing when conducting the experiments.</w:t>
      </w:r>
    </w:p>
    <w:p w14:paraId="34A8F983" w14:textId="2A6AAD7E" w:rsidR="008469B2" w:rsidRDefault="008469B2" w:rsidP="001D6E56">
      <w:pPr>
        <w:pStyle w:val="ListParagraph"/>
        <w:numPr>
          <w:ilvl w:val="0"/>
          <w:numId w:val="4"/>
        </w:numPr>
        <w:rPr>
          <w:rFonts w:ascii="Times New Roman" w:hAnsi="Times New Roman" w:cs="Times New Roman"/>
          <w:sz w:val="24"/>
          <w:szCs w:val="24"/>
        </w:rPr>
      </w:pPr>
      <w:r>
        <w:rPr>
          <w:rFonts w:ascii="Times New Roman" w:hAnsi="Times New Roman" w:cs="Times New Roman"/>
          <w:sz w:val="24"/>
          <w:szCs w:val="24"/>
        </w:rPr>
        <w:t>Avoiding cross-contamination of samples.</w:t>
      </w:r>
    </w:p>
    <w:p w14:paraId="1CF03908" w14:textId="16B19E68" w:rsidR="001D6E56" w:rsidRDefault="001D6E56" w:rsidP="001D6E56">
      <w:pPr>
        <w:rPr>
          <w:rFonts w:ascii="Times New Roman" w:hAnsi="Times New Roman" w:cs="Times New Roman"/>
          <w:sz w:val="24"/>
          <w:szCs w:val="24"/>
        </w:rPr>
      </w:pPr>
      <w:r>
        <w:rPr>
          <w:rFonts w:ascii="Times New Roman" w:hAnsi="Times New Roman" w:cs="Times New Roman"/>
          <w:sz w:val="24"/>
          <w:szCs w:val="24"/>
        </w:rPr>
        <w:t>A copy of the laboratory risk assessment was provided</w:t>
      </w:r>
      <w:r w:rsidR="00CF5137">
        <w:rPr>
          <w:rFonts w:ascii="Times New Roman" w:hAnsi="Times New Roman" w:cs="Times New Roman"/>
          <w:sz w:val="24"/>
          <w:szCs w:val="24"/>
        </w:rPr>
        <w:t xml:space="preserve"> for information and adherence</w:t>
      </w:r>
      <w:r>
        <w:rPr>
          <w:rFonts w:ascii="Times New Roman" w:hAnsi="Times New Roman" w:cs="Times New Roman"/>
          <w:sz w:val="24"/>
          <w:szCs w:val="24"/>
        </w:rPr>
        <w:t>. First aid equipment can be found just inside the entrance to the Sediments and Soil laboratory</w:t>
      </w:r>
      <w:r w:rsidR="00460F1B">
        <w:rPr>
          <w:rFonts w:ascii="Times New Roman" w:hAnsi="Times New Roman" w:cs="Times New Roman"/>
          <w:sz w:val="24"/>
          <w:szCs w:val="24"/>
        </w:rPr>
        <w:t xml:space="preserve">, see Figure </w:t>
      </w:r>
      <w:r w:rsidR="004D5A2D">
        <w:rPr>
          <w:rFonts w:ascii="Times New Roman" w:hAnsi="Times New Roman" w:cs="Times New Roman"/>
          <w:sz w:val="24"/>
          <w:szCs w:val="24"/>
        </w:rPr>
        <w:t>2</w:t>
      </w:r>
      <w:r w:rsidR="00460F1B">
        <w:rPr>
          <w:rFonts w:ascii="Times New Roman" w:hAnsi="Times New Roman" w:cs="Times New Roman"/>
          <w:sz w:val="24"/>
          <w:szCs w:val="24"/>
        </w:rPr>
        <w:t xml:space="preserve"> below</w:t>
      </w:r>
      <w:r>
        <w:rPr>
          <w:rFonts w:ascii="Times New Roman" w:hAnsi="Times New Roman" w:cs="Times New Roman"/>
          <w:sz w:val="24"/>
          <w:szCs w:val="24"/>
        </w:rPr>
        <w:t>.</w:t>
      </w:r>
      <w:r w:rsidR="00460F1B">
        <w:rPr>
          <w:rFonts w:ascii="Times New Roman" w:hAnsi="Times New Roman" w:cs="Times New Roman"/>
          <w:sz w:val="24"/>
          <w:szCs w:val="24"/>
        </w:rPr>
        <w:t xml:space="preserve"> Protective clothing included laboratory gown, rubber gloves,</w:t>
      </w:r>
      <w:r w:rsidR="000E5229">
        <w:rPr>
          <w:rFonts w:ascii="Times New Roman" w:hAnsi="Times New Roman" w:cs="Times New Roman"/>
          <w:sz w:val="24"/>
          <w:szCs w:val="24"/>
        </w:rPr>
        <w:t xml:space="preserve"> and</w:t>
      </w:r>
      <w:r w:rsidR="00460F1B">
        <w:rPr>
          <w:rFonts w:ascii="Times New Roman" w:hAnsi="Times New Roman" w:cs="Times New Roman"/>
          <w:sz w:val="24"/>
          <w:szCs w:val="24"/>
        </w:rPr>
        <w:t xml:space="preserve"> rubber gauntlets when using </w:t>
      </w:r>
      <w:r w:rsidR="00964BAC">
        <w:rPr>
          <w:rFonts w:ascii="Times New Roman" w:hAnsi="Times New Roman" w:cs="Times New Roman"/>
          <w:sz w:val="24"/>
          <w:szCs w:val="24"/>
        </w:rPr>
        <w:t xml:space="preserve">hazardous </w:t>
      </w:r>
      <w:r w:rsidR="00460F1B">
        <w:rPr>
          <w:rFonts w:ascii="Times New Roman" w:hAnsi="Times New Roman" w:cs="Times New Roman"/>
          <w:sz w:val="24"/>
          <w:szCs w:val="24"/>
        </w:rPr>
        <w:t xml:space="preserve">chemicals. See Figure </w:t>
      </w:r>
      <w:r w:rsidR="004D5A2D">
        <w:rPr>
          <w:rFonts w:ascii="Times New Roman" w:hAnsi="Times New Roman" w:cs="Times New Roman"/>
          <w:sz w:val="24"/>
          <w:szCs w:val="24"/>
        </w:rPr>
        <w:t>3</w:t>
      </w:r>
      <w:r w:rsidR="00460F1B">
        <w:rPr>
          <w:rFonts w:ascii="Times New Roman" w:hAnsi="Times New Roman" w:cs="Times New Roman"/>
          <w:sz w:val="24"/>
          <w:szCs w:val="24"/>
        </w:rPr>
        <w:t xml:space="preserve"> below.</w:t>
      </w:r>
    </w:p>
    <w:p w14:paraId="6A059C50" w14:textId="77777777" w:rsidR="00460F1B" w:rsidRDefault="00460F1B" w:rsidP="001D6E56">
      <w:pPr>
        <w:rPr>
          <w:rFonts w:ascii="Times New Roman" w:hAnsi="Times New Roman" w:cs="Times New Roman"/>
          <w:sz w:val="24"/>
          <w:szCs w:val="24"/>
        </w:rPr>
      </w:pPr>
    </w:p>
    <w:p w14:paraId="56180C82" w14:textId="571BA8C5" w:rsidR="00460F1B" w:rsidRPr="00460F1B" w:rsidRDefault="00460F1B" w:rsidP="00460F1B">
      <w:r>
        <w:rPr>
          <w:noProof/>
        </w:rPr>
        <w:drawing>
          <wp:inline distT="0" distB="0" distL="0" distR="0" wp14:anchorId="6D97FD1E" wp14:editId="1AFA36E1">
            <wp:extent cx="2041403" cy="2336165"/>
            <wp:effectExtent l="0" t="0" r="0" b="6985"/>
            <wp:docPr id="12" name="Picture 11" descr="A first aid kit on a wall&#10;&#10;Description automatically generated">
              <a:extLst xmlns:a="http://schemas.openxmlformats.org/drawingml/2006/main">
                <a:ext uri="{FF2B5EF4-FFF2-40B4-BE49-F238E27FC236}">
                  <a16:creationId xmlns:a16="http://schemas.microsoft.com/office/drawing/2014/main" id="{B5075414-097D-2CF0-8C90-236D92DA366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1" descr="A first aid kit on a wall&#10;&#10;Description automatically generated">
                      <a:extLst>
                        <a:ext uri="{FF2B5EF4-FFF2-40B4-BE49-F238E27FC236}">
                          <a16:creationId xmlns:a16="http://schemas.microsoft.com/office/drawing/2014/main" id="{B5075414-097D-2CF0-8C90-236D92DA3666}"/>
                        </a:ext>
                      </a:extLst>
                    </pic:cNvPr>
                    <pic:cNvPicPr>
                      <a:picLocks noChangeAspect="1"/>
                    </pic:cNvPicPr>
                  </pic:nvPicPr>
                  <pic:blipFill>
                    <a:blip r:embed="rId8" cstate="print">
                      <a:extLst>
                        <a:ext uri="{28A0092B-C50C-407E-A947-70E740481C1C}">
                          <a14:useLocalDpi xmlns:a14="http://schemas.microsoft.com/office/drawing/2010/main" val="0"/>
                        </a:ext>
                      </a:extLst>
                    </a:blip>
                    <a:stretch>
                      <a:fillRect/>
                    </a:stretch>
                  </pic:blipFill>
                  <pic:spPr>
                    <a:xfrm>
                      <a:off x="0" y="0"/>
                      <a:ext cx="2049455" cy="2345380"/>
                    </a:xfrm>
                    <a:prstGeom prst="rect">
                      <a:avLst/>
                    </a:prstGeom>
                  </pic:spPr>
                </pic:pic>
              </a:graphicData>
            </a:graphic>
          </wp:inline>
        </w:drawing>
      </w:r>
      <w:r w:rsidRPr="00460F1B">
        <w:rPr>
          <w:noProof/>
        </w:rPr>
        <w:drawing>
          <wp:inline distT="0" distB="0" distL="0" distR="0" wp14:anchorId="1B70EBF0" wp14:editId="1862A254">
            <wp:extent cx="3504565" cy="2336800"/>
            <wp:effectExtent l="0" t="0" r="635" b="6350"/>
            <wp:docPr id="105279082" name="Picture 1" descr="Eye wash bottles on a green wall&#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279082" name="Picture 1" descr="Eye wash bottles on a green wall&#10;&#10;AI-generated content may be incorrect."/>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525515" cy="2350769"/>
                    </a:xfrm>
                    <a:prstGeom prst="rect">
                      <a:avLst/>
                    </a:prstGeom>
                    <a:noFill/>
                    <a:ln>
                      <a:noFill/>
                    </a:ln>
                  </pic:spPr>
                </pic:pic>
              </a:graphicData>
            </a:graphic>
          </wp:inline>
        </w:drawing>
      </w:r>
    </w:p>
    <w:p w14:paraId="6B4FF549" w14:textId="7A6CCD33" w:rsidR="00460F1B" w:rsidRPr="005A6E71" w:rsidRDefault="00460F1B" w:rsidP="005A6E71">
      <w:pPr>
        <w:jc w:val="center"/>
        <w:rPr>
          <w:rFonts w:ascii="Times New Roman" w:hAnsi="Times New Roman" w:cs="Times New Roman"/>
          <w:sz w:val="20"/>
          <w:szCs w:val="20"/>
        </w:rPr>
      </w:pPr>
      <w:r w:rsidRPr="005A6E71">
        <w:rPr>
          <w:rFonts w:ascii="Times New Roman" w:hAnsi="Times New Roman" w:cs="Times New Roman"/>
          <w:sz w:val="20"/>
          <w:szCs w:val="20"/>
        </w:rPr>
        <w:t xml:space="preserve">Figure </w:t>
      </w:r>
      <w:r w:rsidR="007B4098">
        <w:rPr>
          <w:rFonts w:ascii="Times New Roman" w:hAnsi="Times New Roman" w:cs="Times New Roman"/>
          <w:sz w:val="20"/>
          <w:szCs w:val="20"/>
        </w:rPr>
        <w:t>2</w:t>
      </w:r>
      <w:r w:rsidRPr="005A6E71">
        <w:rPr>
          <w:rFonts w:ascii="Times New Roman" w:hAnsi="Times New Roman" w:cs="Times New Roman"/>
          <w:sz w:val="20"/>
          <w:szCs w:val="20"/>
        </w:rPr>
        <w:t xml:space="preserve">. </w:t>
      </w:r>
      <w:bookmarkStart w:id="4" w:name="_Hlk190014068"/>
      <w:r w:rsidRPr="005A6E71">
        <w:rPr>
          <w:rFonts w:ascii="Times New Roman" w:hAnsi="Times New Roman" w:cs="Times New Roman"/>
          <w:sz w:val="20"/>
          <w:szCs w:val="20"/>
        </w:rPr>
        <w:t xml:space="preserve">Photograph of first aid equipment </w:t>
      </w:r>
      <w:r w:rsidR="002C14CB" w:rsidRPr="005A6E71">
        <w:rPr>
          <w:rFonts w:ascii="Times New Roman" w:hAnsi="Times New Roman" w:cs="Times New Roman"/>
          <w:sz w:val="20"/>
          <w:szCs w:val="20"/>
        </w:rPr>
        <w:t>available in the laboratory</w:t>
      </w:r>
      <w:r w:rsidR="00C51FC9">
        <w:rPr>
          <w:rFonts w:ascii="Times New Roman" w:hAnsi="Times New Roman" w:cs="Times New Roman"/>
          <w:sz w:val="20"/>
          <w:szCs w:val="20"/>
        </w:rPr>
        <w:t>.</w:t>
      </w:r>
      <w:bookmarkEnd w:id="4"/>
    </w:p>
    <w:p w14:paraId="36C76B23" w14:textId="47E0DA87" w:rsidR="00460F1B" w:rsidRPr="00473167" w:rsidRDefault="00460F1B" w:rsidP="00473167">
      <w:pPr>
        <w:ind w:left="360"/>
        <w:jc w:val="center"/>
        <w:rPr>
          <w:rFonts w:ascii="Times New Roman" w:hAnsi="Times New Roman" w:cs="Times New Roman"/>
          <w:sz w:val="24"/>
          <w:szCs w:val="24"/>
        </w:rPr>
      </w:pPr>
      <w:r>
        <w:rPr>
          <w:noProof/>
        </w:rPr>
        <w:drawing>
          <wp:inline distT="0" distB="0" distL="0" distR="0" wp14:anchorId="182C47B5" wp14:editId="44C7945A">
            <wp:extent cx="3225111" cy="1841500"/>
            <wp:effectExtent l="0" t="0" r="0" b="6350"/>
            <wp:docPr id="14" name="Picture 13" descr="A glove on a hand&#10;&#10;Description automatically generated">
              <a:extLst xmlns:a="http://schemas.openxmlformats.org/drawingml/2006/main">
                <a:ext uri="{FF2B5EF4-FFF2-40B4-BE49-F238E27FC236}">
                  <a16:creationId xmlns:a16="http://schemas.microsoft.com/office/drawing/2014/main" id="{A1A2C15B-3191-F931-C335-EB164F60513A}"/>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3" descr="A glove on a hand&#10;&#10;Description automatically generated">
                      <a:extLst>
                        <a:ext uri="{FF2B5EF4-FFF2-40B4-BE49-F238E27FC236}">
                          <a16:creationId xmlns:a16="http://schemas.microsoft.com/office/drawing/2014/main" id="{A1A2C15B-3191-F931-C335-EB164F60513A}"/>
                        </a:ext>
                      </a:extLst>
                    </pic:cNvPr>
                    <pic:cNvPicPr>
                      <a:picLocks noChangeAspect="1"/>
                    </pic:cNvPicPr>
                  </pic:nvPicPr>
                  <pic:blipFill>
                    <a:blip r:embed="rId10" cstate="print">
                      <a:extLst>
                        <a:ext uri="{28A0092B-C50C-407E-A947-70E740481C1C}">
                          <a14:useLocalDpi xmlns:a14="http://schemas.microsoft.com/office/drawing/2010/main" val="0"/>
                        </a:ext>
                      </a:extLst>
                    </a:blip>
                    <a:stretch>
                      <a:fillRect/>
                    </a:stretch>
                  </pic:blipFill>
                  <pic:spPr>
                    <a:xfrm>
                      <a:off x="0" y="0"/>
                      <a:ext cx="3254794" cy="1858449"/>
                    </a:xfrm>
                    <a:prstGeom prst="rect">
                      <a:avLst/>
                    </a:prstGeom>
                  </pic:spPr>
                </pic:pic>
              </a:graphicData>
            </a:graphic>
          </wp:inline>
        </w:drawing>
      </w:r>
    </w:p>
    <w:p w14:paraId="2FE2C1C4" w14:textId="38AFE177" w:rsidR="00460F1B" w:rsidRPr="005A6E71" w:rsidRDefault="00460F1B" w:rsidP="005A6E71">
      <w:pPr>
        <w:jc w:val="center"/>
        <w:rPr>
          <w:rFonts w:ascii="Times New Roman" w:hAnsi="Times New Roman" w:cs="Times New Roman"/>
          <w:sz w:val="20"/>
          <w:szCs w:val="20"/>
        </w:rPr>
      </w:pPr>
      <w:r w:rsidRPr="005A6E71">
        <w:rPr>
          <w:rFonts w:ascii="Times New Roman" w:hAnsi="Times New Roman" w:cs="Times New Roman"/>
          <w:sz w:val="20"/>
          <w:szCs w:val="20"/>
        </w:rPr>
        <w:t xml:space="preserve">Figure </w:t>
      </w:r>
      <w:r w:rsidR="007B4098">
        <w:rPr>
          <w:rFonts w:ascii="Times New Roman" w:hAnsi="Times New Roman" w:cs="Times New Roman"/>
          <w:sz w:val="20"/>
          <w:szCs w:val="20"/>
        </w:rPr>
        <w:t>3</w:t>
      </w:r>
      <w:r w:rsidRPr="005A6E71">
        <w:rPr>
          <w:rFonts w:ascii="Times New Roman" w:hAnsi="Times New Roman" w:cs="Times New Roman"/>
          <w:sz w:val="20"/>
          <w:szCs w:val="20"/>
        </w:rPr>
        <w:t xml:space="preserve">, </w:t>
      </w:r>
      <w:bookmarkStart w:id="5" w:name="_Hlk190014126"/>
      <w:r w:rsidR="007B4098">
        <w:rPr>
          <w:rFonts w:ascii="Times New Roman" w:hAnsi="Times New Roman" w:cs="Times New Roman"/>
          <w:sz w:val="20"/>
          <w:szCs w:val="20"/>
        </w:rPr>
        <w:t xml:space="preserve">photograph of </w:t>
      </w:r>
      <w:r w:rsidRPr="005A6E71">
        <w:rPr>
          <w:rFonts w:ascii="Times New Roman" w:hAnsi="Times New Roman" w:cs="Times New Roman"/>
          <w:sz w:val="20"/>
          <w:szCs w:val="20"/>
        </w:rPr>
        <w:t xml:space="preserve">rubber gauntlets used to handle </w:t>
      </w:r>
      <w:r w:rsidR="00964BAC" w:rsidRPr="005A6E71">
        <w:rPr>
          <w:rFonts w:ascii="Times New Roman" w:hAnsi="Times New Roman" w:cs="Times New Roman"/>
          <w:sz w:val="20"/>
          <w:szCs w:val="20"/>
        </w:rPr>
        <w:t>hazardou</w:t>
      </w:r>
      <w:r w:rsidRPr="005A6E71">
        <w:rPr>
          <w:rFonts w:ascii="Times New Roman" w:hAnsi="Times New Roman" w:cs="Times New Roman"/>
          <w:sz w:val="20"/>
          <w:szCs w:val="20"/>
        </w:rPr>
        <w:t>s chemicals</w:t>
      </w:r>
      <w:r w:rsidR="00C51FC9">
        <w:rPr>
          <w:rFonts w:ascii="Times New Roman" w:hAnsi="Times New Roman" w:cs="Times New Roman"/>
          <w:sz w:val="20"/>
          <w:szCs w:val="20"/>
        </w:rPr>
        <w:t>.</w:t>
      </w:r>
      <w:bookmarkEnd w:id="5"/>
    </w:p>
    <w:p w14:paraId="12982D48" w14:textId="43327374" w:rsidR="00460F1B" w:rsidRPr="00460F1B" w:rsidRDefault="00111C6E" w:rsidP="006E748C">
      <w:pPr>
        <w:rPr>
          <w:rFonts w:ascii="Times New Roman" w:hAnsi="Times New Roman" w:cs="Times New Roman"/>
          <w:b/>
          <w:bCs/>
          <w:sz w:val="24"/>
          <w:szCs w:val="24"/>
        </w:rPr>
      </w:pPr>
      <w:r>
        <w:rPr>
          <w:rFonts w:ascii="Times New Roman" w:hAnsi="Times New Roman" w:cs="Times New Roman"/>
          <w:b/>
          <w:bCs/>
          <w:sz w:val="24"/>
          <w:szCs w:val="24"/>
        </w:rPr>
        <w:lastRenderedPageBreak/>
        <w:t xml:space="preserve">3e. </w:t>
      </w:r>
      <w:r w:rsidR="00460F1B" w:rsidRPr="00460F1B">
        <w:rPr>
          <w:rFonts w:ascii="Times New Roman" w:hAnsi="Times New Roman" w:cs="Times New Roman"/>
          <w:b/>
          <w:bCs/>
          <w:sz w:val="24"/>
          <w:szCs w:val="24"/>
        </w:rPr>
        <w:t>The Experiment</w:t>
      </w:r>
      <w:r w:rsidR="005E7707">
        <w:rPr>
          <w:rFonts w:ascii="Times New Roman" w:hAnsi="Times New Roman" w:cs="Times New Roman"/>
          <w:b/>
          <w:bCs/>
          <w:sz w:val="24"/>
          <w:szCs w:val="24"/>
        </w:rPr>
        <w:t>s</w:t>
      </w:r>
      <w:r w:rsidR="00460F1B" w:rsidRPr="00460F1B">
        <w:rPr>
          <w:rFonts w:ascii="Times New Roman" w:hAnsi="Times New Roman" w:cs="Times New Roman"/>
          <w:b/>
          <w:bCs/>
          <w:sz w:val="24"/>
          <w:szCs w:val="24"/>
        </w:rPr>
        <w:t>.</w:t>
      </w:r>
    </w:p>
    <w:p w14:paraId="224AB771" w14:textId="64FB6FA0" w:rsidR="001C2F3F" w:rsidRDefault="006E748C" w:rsidP="006E748C">
      <w:pPr>
        <w:rPr>
          <w:rFonts w:ascii="Times New Roman" w:hAnsi="Times New Roman" w:cs="Times New Roman"/>
          <w:sz w:val="24"/>
          <w:szCs w:val="24"/>
        </w:rPr>
      </w:pPr>
      <w:r w:rsidRPr="006E748C">
        <w:rPr>
          <w:rFonts w:ascii="Times New Roman" w:hAnsi="Times New Roman" w:cs="Times New Roman"/>
          <w:sz w:val="24"/>
          <w:szCs w:val="24"/>
        </w:rPr>
        <w:t>A 2cm sample of sediment w</w:t>
      </w:r>
      <w:r w:rsidR="002C14CB">
        <w:rPr>
          <w:rFonts w:ascii="Times New Roman" w:hAnsi="Times New Roman" w:cs="Times New Roman"/>
          <w:sz w:val="24"/>
          <w:szCs w:val="24"/>
        </w:rPr>
        <w:t>as</w:t>
      </w:r>
      <w:r w:rsidRPr="006E748C">
        <w:rPr>
          <w:rFonts w:ascii="Times New Roman" w:hAnsi="Times New Roman" w:cs="Times New Roman"/>
          <w:sz w:val="24"/>
          <w:szCs w:val="24"/>
        </w:rPr>
        <w:t xml:space="preserve"> removed from various levels of the core.</w:t>
      </w:r>
      <w:r w:rsidR="002C14CB">
        <w:rPr>
          <w:rFonts w:ascii="Times New Roman" w:hAnsi="Times New Roman" w:cs="Times New Roman"/>
          <w:sz w:val="24"/>
          <w:szCs w:val="24"/>
        </w:rPr>
        <w:t xml:space="preserve"> Although taken at random</w:t>
      </w:r>
      <w:r w:rsidR="008542AE">
        <w:rPr>
          <w:rFonts w:ascii="Times New Roman" w:hAnsi="Times New Roman" w:cs="Times New Roman"/>
          <w:sz w:val="24"/>
          <w:szCs w:val="24"/>
        </w:rPr>
        <w:t>,</w:t>
      </w:r>
      <w:r w:rsidR="002C14CB">
        <w:rPr>
          <w:rFonts w:ascii="Times New Roman" w:hAnsi="Times New Roman" w:cs="Times New Roman"/>
          <w:sz w:val="24"/>
          <w:szCs w:val="24"/>
        </w:rPr>
        <w:t xml:space="preserve"> consideration was given to the sediment type, that is whether it was peat, </w:t>
      </w:r>
      <w:r w:rsidR="00B35B81">
        <w:rPr>
          <w:rFonts w:ascii="Times New Roman" w:hAnsi="Times New Roman" w:cs="Times New Roman"/>
          <w:sz w:val="24"/>
          <w:szCs w:val="24"/>
        </w:rPr>
        <w:t>clay,</w:t>
      </w:r>
      <w:r w:rsidR="002C14CB">
        <w:rPr>
          <w:rFonts w:ascii="Times New Roman" w:hAnsi="Times New Roman" w:cs="Times New Roman"/>
          <w:sz w:val="24"/>
          <w:szCs w:val="24"/>
        </w:rPr>
        <w:t xml:space="preserve"> or sandy sediment. Samples of each type were sampled to ensure a good cross-section of samples. See figure </w:t>
      </w:r>
      <w:r w:rsidR="004D5A2D">
        <w:rPr>
          <w:rFonts w:ascii="Times New Roman" w:hAnsi="Times New Roman" w:cs="Times New Roman"/>
          <w:sz w:val="24"/>
          <w:szCs w:val="24"/>
        </w:rPr>
        <w:t>4</w:t>
      </w:r>
      <w:r w:rsidR="002C14CB">
        <w:rPr>
          <w:rFonts w:ascii="Times New Roman" w:hAnsi="Times New Roman" w:cs="Times New Roman"/>
          <w:sz w:val="24"/>
          <w:szCs w:val="24"/>
        </w:rPr>
        <w:t xml:space="preserve"> below of the three sections of the core, with Figure </w:t>
      </w:r>
      <w:r w:rsidR="004D5A2D">
        <w:rPr>
          <w:rFonts w:ascii="Times New Roman" w:hAnsi="Times New Roman" w:cs="Times New Roman"/>
          <w:sz w:val="24"/>
          <w:szCs w:val="24"/>
        </w:rPr>
        <w:t>5</w:t>
      </w:r>
      <w:r w:rsidR="002C14CB">
        <w:rPr>
          <w:rFonts w:ascii="Times New Roman" w:hAnsi="Times New Roman" w:cs="Times New Roman"/>
          <w:sz w:val="24"/>
          <w:szCs w:val="24"/>
        </w:rPr>
        <w:t xml:space="preserve"> </w:t>
      </w:r>
      <w:r w:rsidR="00AC0260">
        <w:rPr>
          <w:rFonts w:ascii="Times New Roman" w:hAnsi="Times New Roman" w:cs="Times New Roman"/>
          <w:sz w:val="24"/>
          <w:szCs w:val="24"/>
        </w:rPr>
        <w:t xml:space="preserve">a </w:t>
      </w:r>
      <w:r w:rsidR="00A825E8" w:rsidRPr="00A825E8">
        <w:rPr>
          <w:rFonts w:ascii="Times New Roman" w:hAnsi="Times New Roman" w:cs="Times New Roman"/>
          <w:sz w:val="24"/>
          <w:szCs w:val="24"/>
        </w:rPr>
        <w:t>photograph of a section of a core showing the sediment type and a soil sampling section</w:t>
      </w:r>
      <w:r w:rsidR="00A825E8">
        <w:rPr>
          <w:rFonts w:ascii="Times New Roman" w:hAnsi="Times New Roman" w:cs="Times New Roman"/>
          <w:sz w:val="24"/>
          <w:szCs w:val="24"/>
        </w:rPr>
        <w:t>.</w:t>
      </w:r>
      <w:r w:rsidR="00A825E8" w:rsidRPr="00A825E8">
        <w:rPr>
          <w:rFonts w:ascii="Times New Roman" w:hAnsi="Times New Roman" w:cs="Times New Roman"/>
          <w:sz w:val="24"/>
          <w:szCs w:val="24"/>
        </w:rPr>
        <w:t xml:space="preserve"> </w:t>
      </w:r>
    </w:p>
    <w:p w14:paraId="00581BBB" w14:textId="77777777" w:rsidR="000E5229" w:rsidRDefault="000E5229" w:rsidP="006E748C">
      <w:pPr>
        <w:rPr>
          <w:rFonts w:ascii="Times New Roman" w:hAnsi="Times New Roman" w:cs="Times New Roman"/>
          <w:sz w:val="24"/>
          <w:szCs w:val="24"/>
        </w:rPr>
      </w:pPr>
    </w:p>
    <w:p w14:paraId="7A3E1F92" w14:textId="5CA91CDC" w:rsidR="001C2F3F" w:rsidRDefault="001C2F3F" w:rsidP="005A6E71">
      <w:pPr>
        <w:jc w:val="center"/>
        <w:rPr>
          <w:rFonts w:ascii="Times New Roman" w:hAnsi="Times New Roman" w:cs="Times New Roman"/>
          <w:sz w:val="24"/>
          <w:szCs w:val="24"/>
        </w:rPr>
      </w:pPr>
      <w:r>
        <w:rPr>
          <w:noProof/>
        </w:rPr>
        <w:drawing>
          <wp:inline distT="0" distB="0" distL="0" distR="0" wp14:anchorId="5EC51390" wp14:editId="67A45D01">
            <wp:extent cx="4823702" cy="6448924"/>
            <wp:effectExtent l="0" t="0" r="0" b="9525"/>
            <wp:docPr id="3" name="Picture 2" descr="Long shot of a ruler&#10;&#10;Description automatically generated with medium confidence">
              <a:extLst xmlns:a="http://schemas.openxmlformats.org/drawingml/2006/main">
                <a:ext uri="{FF2B5EF4-FFF2-40B4-BE49-F238E27FC236}">
                  <a16:creationId xmlns:a16="http://schemas.microsoft.com/office/drawing/2014/main" id="{9998F63D-B58D-5CEA-CE66-36D6FE79718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descr="Long shot of a ruler&#10;&#10;Description automatically generated with medium confidence">
                      <a:extLst>
                        <a:ext uri="{FF2B5EF4-FFF2-40B4-BE49-F238E27FC236}">
                          <a16:creationId xmlns:a16="http://schemas.microsoft.com/office/drawing/2014/main" id="{9998F63D-B58D-5CEA-CE66-36D6FE797181}"/>
                        </a:ext>
                      </a:extLst>
                    </pic:cNvPr>
                    <pic:cNvPicPr>
                      <a:picLocks noChangeAspect="1"/>
                    </pic:cNvPicPr>
                  </pic:nvPicPr>
                  <pic:blipFill>
                    <a:blip r:embed="rId11" cstate="print">
                      <a:extLst>
                        <a:ext uri="{28A0092B-C50C-407E-A947-70E740481C1C}">
                          <a14:useLocalDpi xmlns:a14="http://schemas.microsoft.com/office/drawing/2010/main" val="0"/>
                        </a:ext>
                      </a:extLst>
                    </a:blip>
                    <a:stretch>
                      <a:fillRect/>
                    </a:stretch>
                  </pic:blipFill>
                  <pic:spPr>
                    <a:xfrm>
                      <a:off x="0" y="0"/>
                      <a:ext cx="4823702" cy="6448924"/>
                    </a:xfrm>
                    <a:prstGeom prst="rect">
                      <a:avLst/>
                    </a:prstGeom>
                  </pic:spPr>
                </pic:pic>
              </a:graphicData>
            </a:graphic>
          </wp:inline>
        </w:drawing>
      </w:r>
    </w:p>
    <w:p w14:paraId="194928FC" w14:textId="1ED6B718" w:rsidR="001C2F3F" w:rsidRPr="005A6E71" w:rsidRDefault="001C2F3F" w:rsidP="005A6E71">
      <w:pPr>
        <w:jc w:val="center"/>
        <w:rPr>
          <w:rFonts w:ascii="Times New Roman" w:hAnsi="Times New Roman" w:cs="Times New Roman"/>
          <w:sz w:val="20"/>
          <w:szCs w:val="20"/>
        </w:rPr>
      </w:pPr>
      <w:r w:rsidRPr="005A6E71">
        <w:rPr>
          <w:rFonts w:ascii="Times New Roman" w:hAnsi="Times New Roman" w:cs="Times New Roman"/>
          <w:sz w:val="20"/>
          <w:szCs w:val="20"/>
        </w:rPr>
        <w:t xml:space="preserve">Figure </w:t>
      </w:r>
      <w:r w:rsidR="004D5A2D">
        <w:rPr>
          <w:rFonts w:ascii="Times New Roman" w:hAnsi="Times New Roman" w:cs="Times New Roman"/>
          <w:sz w:val="20"/>
          <w:szCs w:val="20"/>
        </w:rPr>
        <w:t>4</w:t>
      </w:r>
      <w:r w:rsidRPr="005A6E71">
        <w:rPr>
          <w:rFonts w:ascii="Times New Roman" w:hAnsi="Times New Roman" w:cs="Times New Roman"/>
          <w:sz w:val="20"/>
          <w:szCs w:val="20"/>
        </w:rPr>
        <w:t xml:space="preserve"> a </w:t>
      </w:r>
      <w:bookmarkStart w:id="6" w:name="_Hlk190014167"/>
      <w:r w:rsidRPr="005A6E71">
        <w:rPr>
          <w:rFonts w:ascii="Times New Roman" w:hAnsi="Times New Roman" w:cs="Times New Roman"/>
          <w:sz w:val="20"/>
          <w:szCs w:val="20"/>
        </w:rPr>
        <w:t>photograph of the core in the laboratory</w:t>
      </w:r>
      <w:r w:rsidR="005A6E71" w:rsidRPr="005A6E71">
        <w:rPr>
          <w:rFonts w:ascii="Times New Roman" w:hAnsi="Times New Roman" w:cs="Times New Roman"/>
          <w:sz w:val="20"/>
          <w:szCs w:val="20"/>
        </w:rPr>
        <w:t xml:space="preserve"> prior to sampling</w:t>
      </w:r>
      <w:r w:rsidR="00C51FC9">
        <w:rPr>
          <w:rFonts w:ascii="Times New Roman" w:hAnsi="Times New Roman" w:cs="Times New Roman"/>
          <w:sz w:val="20"/>
          <w:szCs w:val="20"/>
        </w:rPr>
        <w:t>.</w:t>
      </w:r>
      <w:bookmarkEnd w:id="6"/>
    </w:p>
    <w:p w14:paraId="0CA7D9D5" w14:textId="77777777" w:rsidR="00AC0260" w:rsidRDefault="00AC0260" w:rsidP="005A6E71">
      <w:pPr>
        <w:rPr>
          <w:rFonts w:ascii="Times New Roman" w:hAnsi="Times New Roman" w:cs="Times New Roman"/>
          <w:sz w:val="24"/>
          <w:szCs w:val="24"/>
        </w:rPr>
      </w:pPr>
    </w:p>
    <w:p w14:paraId="1FE7B47B" w14:textId="4A235A6B" w:rsidR="00A825E8" w:rsidRPr="00A825E8" w:rsidRDefault="00A825E8" w:rsidP="00A825E8">
      <w:pPr>
        <w:rPr>
          <w:rFonts w:ascii="Times New Roman" w:hAnsi="Times New Roman" w:cs="Times New Roman"/>
          <w:sz w:val="24"/>
          <w:szCs w:val="24"/>
        </w:rPr>
      </w:pPr>
      <w:r w:rsidRPr="00A825E8">
        <w:rPr>
          <w:rFonts w:ascii="Times New Roman" w:hAnsi="Times New Roman" w:cs="Times New Roman"/>
          <w:noProof/>
          <w:sz w:val="24"/>
          <w:szCs w:val="24"/>
        </w:rPr>
        <w:lastRenderedPageBreak/>
        <w:drawing>
          <wp:inline distT="0" distB="0" distL="0" distR="0" wp14:anchorId="75D24D2D" wp14:editId="3A436565">
            <wp:extent cx="5731510" cy="4442460"/>
            <wp:effectExtent l="0" t="0" r="2540" b="0"/>
            <wp:docPr id="674233627" name="Picture 3" descr="A ruler and dirt on a tabl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4233627" name="Picture 3" descr="A ruler and dirt on a table&#10;&#10;AI-generated content may be incorrect."/>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731510" cy="4442460"/>
                    </a:xfrm>
                    <a:prstGeom prst="rect">
                      <a:avLst/>
                    </a:prstGeom>
                    <a:noFill/>
                    <a:ln>
                      <a:noFill/>
                    </a:ln>
                  </pic:spPr>
                </pic:pic>
              </a:graphicData>
            </a:graphic>
          </wp:inline>
        </w:drawing>
      </w:r>
    </w:p>
    <w:p w14:paraId="7D982D30" w14:textId="7F0DCA7D" w:rsidR="00A825E8" w:rsidRDefault="00A825E8" w:rsidP="004D5A2D">
      <w:pPr>
        <w:jc w:val="center"/>
        <w:rPr>
          <w:rFonts w:ascii="Times New Roman" w:hAnsi="Times New Roman" w:cs="Times New Roman"/>
          <w:sz w:val="20"/>
          <w:szCs w:val="20"/>
        </w:rPr>
      </w:pPr>
      <w:r w:rsidRPr="00A825E8">
        <w:rPr>
          <w:rFonts w:ascii="Times New Roman" w:hAnsi="Times New Roman" w:cs="Times New Roman"/>
          <w:sz w:val="20"/>
          <w:szCs w:val="20"/>
        </w:rPr>
        <w:t xml:space="preserve">Figure </w:t>
      </w:r>
      <w:r w:rsidR="004D5A2D">
        <w:rPr>
          <w:rFonts w:ascii="Times New Roman" w:hAnsi="Times New Roman" w:cs="Times New Roman"/>
          <w:sz w:val="20"/>
          <w:szCs w:val="20"/>
        </w:rPr>
        <w:t>5</w:t>
      </w:r>
      <w:r w:rsidRPr="00A825E8">
        <w:rPr>
          <w:rFonts w:ascii="Times New Roman" w:hAnsi="Times New Roman" w:cs="Times New Roman"/>
          <w:sz w:val="20"/>
          <w:szCs w:val="20"/>
        </w:rPr>
        <w:t xml:space="preserve"> </w:t>
      </w:r>
      <w:bookmarkStart w:id="7" w:name="_Hlk189928381"/>
      <w:r w:rsidRPr="00A825E8">
        <w:rPr>
          <w:rFonts w:ascii="Times New Roman" w:hAnsi="Times New Roman" w:cs="Times New Roman"/>
          <w:sz w:val="20"/>
          <w:szCs w:val="20"/>
        </w:rPr>
        <w:t>photograph of a section of a core showing the sediment type and a soil sampling section</w:t>
      </w:r>
      <w:r w:rsidR="00C51FC9">
        <w:rPr>
          <w:rFonts w:ascii="Times New Roman" w:hAnsi="Times New Roman" w:cs="Times New Roman"/>
          <w:sz w:val="20"/>
          <w:szCs w:val="20"/>
        </w:rPr>
        <w:t>.</w:t>
      </w:r>
      <w:bookmarkEnd w:id="7"/>
    </w:p>
    <w:p w14:paraId="6ECFDEE5" w14:textId="77777777" w:rsidR="00CA70E9" w:rsidRDefault="00CA70E9" w:rsidP="005A6E71">
      <w:pPr>
        <w:rPr>
          <w:rFonts w:ascii="Times New Roman" w:hAnsi="Times New Roman" w:cs="Times New Roman"/>
          <w:sz w:val="20"/>
          <w:szCs w:val="20"/>
        </w:rPr>
      </w:pPr>
    </w:p>
    <w:p w14:paraId="33ED0612" w14:textId="23D077EF" w:rsidR="00CA70E9" w:rsidRDefault="00CA70E9" w:rsidP="005A6E71">
      <w:pPr>
        <w:rPr>
          <w:rFonts w:ascii="Times New Roman" w:hAnsi="Times New Roman" w:cs="Times New Roman"/>
          <w:sz w:val="20"/>
          <w:szCs w:val="20"/>
        </w:rPr>
      </w:pPr>
      <w:bookmarkStart w:id="8" w:name="_Hlk190081759"/>
      <w:r>
        <w:rPr>
          <w:rFonts w:ascii="Times New Roman" w:hAnsi="Times New Roman" w:cs="Times New Roman"/>
          <w:sz w:val="24"/>
          <w:szCs w:val="24"/>
        </w:rPr>
        <w:t xml:space="preserve">A </w:t>
      </w:r>
      <w:bookmarkStart w:id="9" w:name="_Hlk190014299"/>
      <w:r w:rsidR="00FB7EEA">
        <w:rPr>
          <w:rFonts w:ascii="Times New Roman" w:hAnsi="Times New Roman" w:cs="Times New Roman"/>
          <w:sz w:val="24"/>
          <w:szCs w:val="24"/>
        </w:rPr>
        <w:t>spreadsheet providi</w:t>
      </w:r>
      <w:r w:rsidR="004D5A2D">
        <w:rPr>
          <w:rFonts w:ascii="Times New Roman" w:hAnsi="Times New Roman" w:cs="Times New Roman"/>
          <w:sz w:val="24"/>
          <w:szCs w:val="24"/>
        </w:rPr>
        <w:t xml:space="preserve">ng </w:t>
      </w:r>
      <w:r w:rsidR="00FB7EEA">
        <w:rPr>
          <w:rFonts w:ascii="Times New Roman" w:hAnsi="Times New Roman" w:cs="Times New Roman"/>
          <w:sz w:val="24"/>
          <w:szCs w:val="24"/>
        </w:rPr>
        <w:t>a</w:t>
      </w:r>
      <w:r w:rsidR="00EA128D">
        <w:rPr>
          <w:rFonts w:ascii="Times New Roman" w:hAnsi="Times New Roman" w:cs="Times New Roman"/>
          <w:sz w:val="24"/>
          <w:szCs w:val="24"/>
        </w:rPr>
        <w:t xml:space="preserve">n assessment </w:t>
      </w:r>
      <w:r>
        <w:rPr>
          <w:rFonts w:ascii="Times New Roman" w:hAnsi="Times New Roman" w:cs="Times New Roman"/>
          <w:sz w:val="24"/>
          <w:szCs w:val="24"/>
        </w:rPr>
        <w:t>of</w:t>
      </w:r>
      <w:r w:rsidR="00EA128D">
        <w:rPr>
          <w:rFonts w:ascii="Times New Roman" w:hAnsi="Times New Roman" w:cs="Times New Roman"/>
          <w:sz w:val="24"/>
          <w:szCs w:val="24"/>
        </w:rPr>
        <w:t xml:space="preserve"> the</w:t>
      </w:r>
      <w:r>
        <w:rPr>
          <w:rFonts w:ascii="Times New Roman" w:hAnsi="Times New Roman" w:cs="Times New Roman"/>
          <w:sz w:val="24"/>
          <w:szCs w:val="24"/>
        </w:rPr>
        <w:t xml:space="preserve"> observed sediment types at each level </w:t>
      </w:r>
      <w:bookmarkEnd w:id="9"/>
      <w:r w:rsidR="004D5A2D">
        <w:rPr>
          <w:rFonts w:ascii="Times New Roman" w:hAnsi="Times New Roman" w:cs="Times New Roman"/>
          <w:sz w:val="24"/>
          <w:szCs w:val="24"/>
        </w:rPr>
        <w:t xml:space="preserve">of the core </w:t>
      </w:r>
      <w:bookmarkEnd w:id="8"/>
      <w:r>
        <w:rPr>
          <w:rFonts w:ascii="Times New Roman" w:hAnsi="Times New Roman" w:cs="Times New Roman"/>
          <w:sz w:val="24"/>
          <w:szCs w:val="24"/>
        </w:rPr>
        <w:t xml:space="preserve">was provided by Professor Bates and can be seen below at Figure </w:t>
      </w:r>
      <w:r w:rsidR="004D5A2D">
        <w:rPr>
          <w:rFonts w:ascii="Times New Roman" w:hAnsi="Times New Roman" w:cs="Times New Roman"/>
          <w:sz w:val="24"/>
          <w:szCs w:val="24"/>
        </w:rPr>
        <w:t>6</w:t>
      </w:r>
      <w:r>
        <w:rPr>
          <w:rFonts w:ascii="Times New Roman" w:hAnsi="Times New Roman" w:cs="Times New Roman"/>
          <w:sz w:val="24"/>
          <w:szCs w:val="24"/>
        </w:rPr>
        <w:t>.</w:t>
      </w:r>
    </w:p>
    <w:tbl>
      <w:tblPr>
        <w:tblStyle w:val="TableGrid1"/>
        <w:tblW w:w="0" w:type="auto"/>
        <w:tblLook w:val="04A0" w:firstRow="1" w:lastRow="0" w:firstColumn="1" w:lastColumn="0" w:noHBand="0" w:noVBand="1"/>
      </w:tblPr>
      <w:tblGrid>
        <w:gridCol w:w="1394"/>
        <w:gridCol w:w="209"/>
        <w:gridCol w:w="1041"/>
        <w:gridCol w:w="753"/>
        <w:gridCol w:w="2127"/>
        <w:gridCol w:w="911"/>
        <w:gridCol w:w="2581"/>
      </w:tblGrid>
      <w:tr w:rsidR="00CA70E9" w:rsidRPr="00CA70E9" w14:paraId="068F8FBE" w14:textId="77777777" w:rsidTr="009B2A82">
        <w:tc>
          <w:tcPr>
            <w:tcW w:w="1603" w:type="dxa"/>
            <w:gridSpan w:val="2"/>
          </w:tcPr>
          <w:p w14:paraId="7B2F17A5" w14:textId="77777777" w:rsidR="00CA70E9" w:rsidRPr="00CA70E9" w:rsidRDefault="00CA70E9" w:rsidP="00CA70E9">
            <w:pPr>
              <w:jc w:val="both"/>
              <w:rPr>
                <w:rFonts w:ascii="Calibri" w:eastAsia="Calibri" w:hAnsi="Calibri" w:cs="Calibri"/>
                <w:b/>
              </w:rPr>
            </w:pPr>
            <w:r w:rsidRPr="00CA70E9">
              <w:rPr>
                <w:rFonts w:ascii="Calibri" w:eastAsia="Calibri" w:hAnsi="Calibri" w:cs="Calibri"/>
                <w:b/>
              </w:rPr>
              <w:t>Project</w:t>
            </w:r>
          </w:p>
        </w:tc>
        <w:tc>
          <w:tcPr>
            <w:tcW w:w="1794" w:type="dxa"/>
            <w:gridSpan w:val="2"/>
          </w:tcPr>
          <w:p w14:paraId="58AB101F" w14:textId="77777777" w:rsidR="00CA70E9" w:rsidRPr="00CA70E9" w:rsidRDefault="00CA70E9" w:rsidP="00CA70E9">
            <w:pPr>
              <w:jc w:val="both"/>
              <w:rPr>
                <w:rFonts w:ascii="Calibri" w:eastAsia="Calibri" w:hAnsi="Calibri" w:cs="Calibri"/>
              </w:rPr>
            </w:pPr>
            <w:r w:rsidRPr="00CA70E9">
              <w:rPr>
                <w:rFonts w:ascii="Calibri" w:eastAsia="Calibri" w:hAnsi="Calibri" w:cs="Calibri"/>
              </w:rPr>
              <w:t>Skaill</w:t>
            </w:r>
          </w:p>
        </w:tc>
        <w:tc>
          <w:tcPr>
            <w:tcW w:w="2127" w:type="dxa"/>
          </w:tcPr>
          <w:p w14:paraId="359666C7" w14:textId="77777777" w:rsidR="00CA70E9" w:rsidRPr="00CA70E9" w:rsidRDefault="00CA70E9" w:rsidP="00CA70E9">
            <w:pPr>
              <w:jc w:val="both"/>
              <w:rPr>
                <w:rFonts w:ascii="Calibri" w:eastAsia="Calibri" w:hAnsi="Calibri" w:cs="Calibri"/>
                <w:b/>
              </w:rPr>
            </w:pPr>
            <w:r w:rsidRPr="00CA70E9">
              <w:rPr>
                <w:rFonts w:ascii="Calibri" w:eastAsia="Calibri" w:hAnsi="Calibri" w:cs="Calibri"/>
                <w:b/>
              </w:rPr>
              <w:t>BH</w:t>
            </w:r>
          </w:p>
        </w:tc>
        <w:tc>
          <w:tcPr>
            <w:tcW w:w="3492" w:type="dxa"/>
            <w:gridSpan w:val="2"/>
          </w:tcPr>
          <w:p w14:paraId="65F1C140" w14:textId="77777777" w:rsidR="00CA70E9" w:rsidRPr="00CA70E9" w:rsidRDefault="00CA70E9" w:rsidP="00CA70E9">
            <w:pPr>
              <w:jc w:val="both"/>
              <w:rPr>
                <w:rFonts w:ascii="Calibri" w:eastAsia="Calibri" w:hAnsi="Calibri" w:cs="Calibri"/>
              </w:rPr>
            </w:pPr>
            <w:r w:rsidRPr="00CA70E9">
              <w:rPr>
                <w:rFonts w:ascii="Calibri" w:eastAsia="Calibri" w:hAnsi="Calibri" w:cs="Calibri"/>
              </w:rPr>
              <w:t>16-10-23/1</w:t>
            </w:r>
          </w:p>
        </w:tc>
      </w:tr>
      <w:tr w:rsidR="00CA70E9" w:rsidRPr="00CA70E9" w14:paraId="0007243E" w14:textId="77777777" w:rsidTr="009B2A82">
        <w:tc>
          <w:tcPr>
            <w:tcW w:w="1603" w:type="dxa"/>
            <w:gridSpan w:val="2"/>
          </w:tcPr>
          <w:p w14:paraId="4C8A172F" w14:textId="77777777" w:rsidR="00CA70E9" w:rsidRPr="00CA70E9" w:rsidRDefault="00CA70E9" w:rsidP="00CA70E9">
            <w:pPr>
              <w:jc w:val="both"/>
              <w:rPr>
                <w:rFonts w:ascii="Calibri" w:eastAsia="Calibri" w:hAnsi="Calibri" w:cs="Calibri"/>
                <w:b/>
              </w:rPr>
            </w:pPr>
            <w:r w:rsidRPr="00CA70E9">
              <w:rPr>
                <w:rFonts w:ascii="Calibri" w:eastAsia="Calibri" w:hAnsi="Calibri" w:cs="Calibri"/>
                <w:b/>
              </w:rPr>
              <w:t>Easting</w:t>
            </w:r>
          </w:p>
        </w:tc>
        <w:tc>
          <w:tcPr>
            <w:tcW w:w="1794" w:type="dxa"/>
            <w:gridSpan w:val="2"/>
          </w:tcPr>
          <w:p w14:paraId="68A83186" w14:textId="77777777" w:rsidR="00CA70E9" w:rsidRPr="00CA70E9" w:rsidRDefault="00CA70E9" w:rsidP="00CA70E9">
            <w:pPr>
              <w:jc w:val="both"/>
              <w:rPr>
                <w:rFonts w:ascii="Calibri" w:eastAsia="Calibri" w:hAnsi="Calibri" w:cs="Calibri"/>
              </w:rPr>
            </w:pPr>
          </w:p>
        </w:tc>
        <w:tc>
          <w:tcPr>
            <w:tcW w:w="2127" w:type="dxa"/>
          </w:tcPr>
          <w:p w14:paraId="1780DE83" w14:textId="77777777" w:rsidR="00CA70E9" w:rsidRPr="00CA70E9" w:rsidRDefault="00CA70E9" w:rsidP="00CA70E9">
            <w:pPr>
              <w:jc w:val="both"/>
              <w:rPr>
                <w:rFonts w:ascii="Calibri" w:eastAsia="Calibri" w:hAnsi="Calibri" w:cs="Calibri"/>
                <w:b/>
              </w:rPr>
            </w:pPr>
            <w:r w:rsidRPr="00CA70E9">
              <w:rPr>
                <w:rFonts w:ascii="Calibri" w:eastAsia="Calibri" w:hAnsi="Calibri" w:cs="Calibri"/>
                <w:b/>
              </w:rPr>
              <w:t>Northing</w:t>
            </w:r>
          </w:p>
        </w:tc>
        <w:tc>
          <w:tcPr>
            <w:tcW w:w="3492" w:type="dxa"/>
            <w:gridSpan w:val="2"/>
          </w:tcPr>
          <w:p w14:paraId="45E51298" w14:textId="77777777" w:rsidR="00CA70E9" w:rsidRPr="00CA70E9" w:rsidRDefault="00CA70E9" w:rsidP="00CA70E9">
            <w:pPr>
              <w:jc w:val="both"/>
              <w:rPr>
                <w:rFonts w:ascii="Calibri" w:eastAsia="Calibri" w:hAnsi="Calibri" w:cs="Calibri"/>
              </w:rPr>
            </w:pPr>
          </w:p>
        </w:tc>
      </w:tr>
      <w:tr w:rsidR="00CA70E9" w:rsidRPr="00CA70E9" w14:paraId="648555A7" w14:textId="77777777" w:rsidTr="009B2A82">
        <w:tc>
          <w:tcPr>
            <w:tcW w:w="1603" w:type="dxa"/>
            <w:gridSpan w:val="2"/>
          </w:tcPr>
          <w:p w14:paraId="2D061BE4" w14:textId="77777777" w:rsidR="00CA70E9" w:rsidRPr="00CA70E9" w:rsidRDefault="00CA70E9" w:rsidP="00CA70E9">
            <w:pPr>
              <w:jc w:val="both"/>
              <w:rPr>
                <w:rFonts w:ascii="Calibri" w:eastAsia="Calibri" w:hAnsi="Calibri" w:cs="Calibri"/>
                <w:b/>
              </w:rPr>
            </w:pPr>
            <w:r w:rsidRPr="00CA70E9">
              <w:rPr>
                <w:rFonts w:ascii="Calibri" w:eastAsia="Calibri" w:hAnsi="Calibri" w:cs="Calibri"/>
                <w:b/>
              </w:rPr>
              <w:t>Elevation</w:t>
            </w:r>
          </w:p>
        </w:tc>
        <w:tc>
          <w:tcPr>
            <w:tcW w:w="1794" w:type="dxa"/>
            <w:gridSpan w:val="2"/>
          </w:tcPr>
          <w:p w14:paraId="5E68CA9A" w14:textId="77777777" w:rsidR="00CA70E9" w:rsidRPr="00CA70E9" w:rsidRDefault="00CA70E9" w:rsidP="00CA70E9">
            <w:pPr>
              <w:jc w:val="both"/>
              <w:rPr>
                <w:rFonts w:ascii="Calibri" w:eastAsia="Calibri" w:hAnsi="Calibri" w:cs="Calibri"/>
              </w:rPr>
            </w:pPr>
          </w:p>
        </w:tc>
        <w:tc>
          <w:tcPr>
            <w:tcW w:w="2127" w:type="dxa"/>
          </w:tcPr>
          <w:p w14:paraId="75315613" w14:textId="77777777" w:rsidR="00CA70E9" w:rsidRPr="00CA70E9" w:rsidRDefault="00CA70E9" w:rsidP="00CA70E9">
            <w:pPr>
              <w:jc w:val="both"/>
              <w:rPr>
                <w:rFonts w:ascii="Calibri" w:eastAsia="Calibri" w:hAnsi="Calibri" w:cs="Calibri"/>
                <w:b/>
              </w:rPr>
            </w:pPr>
            <w:r w:rsidRPr="00CA70E9">
              <w:rPr>
                <w:rFonts w:ascii="Calibri" w:eastAsia="Calibri" w:hAnsi="Calibri" w:cs="Calibri"/>
                <w:b/>
              </w:rPr>
              <w:t>Date drilled</w:t>
            </w:r>
          </w:p>
        </w:tc>
        <w:tc>
          <w:tcPr>
            <w:tcW w:w="3492" w:type="dxa"/>
            <w:gridSpan w:val="2"/>
          </w:tcPr>
          <w:p w14:paraId="00C018D5" w14:textId="77777777" w:rsidR="00CA70E9" w:rsidRPr="00CA70E9" w:rsidRDefault="00CA70E9" w:rsidP="00CA70E9">
            <w:pPr>
              <w:jc w:val="both"/>
              <w:rPr>
                <w:rFonts w:ascii="Calibri" w:eastAsia="Calibri" w:hAnsi="Calibri" w:cs="Calibri"/>
              </w:rPr>
            </w:pPr>
            <w:r w:rsidRPr="00CA70E9">
              <w:rPr>
                <w:rFonts w:ascii="Calibri" w:eastAsia="Calibri" w:hAnsi="Calibri" w:cs="Calibri"/>
              </w:rPr>
              <w:t>16/10/23</w:t>
            </w:r>
          </w:p>
        </w:tc>
      </w:tr>
      <w:tr w:rsidR="00CA70E9" w:rsidRPr="00CA70E9" w14:paraId="6EA7F245" w14:textId="77777777" w:rsidTr="009B2A82">
        <w:tc>
          <w:tcPr>
            <w:tcW w:w="1603" w:type="dxa"/>
            <w:gridSpan w:val="2"/>
          </w:tcPr>
          <w:p w14:paraId="6A33E34C" w14:textId="77777777" w:rsidR="00CA70E9" w:rsidRPr="00CA70E9" w:rsidRDefault="00CA70E9" w:rsidP="00CA70E9">
            <w:pPr>
              <w:jc w:val="both"/>
              <w:rPr>
                <w:rFonts w:ascii="Calibri" w:eastAsia="Calibri" w:hAnsi="Calibri" w:cs="Calibri"/>
                <w:b/>
              </w:rPr>
            </w:pPr>
            <w:r w:rsidRPr="00CA70E9">
              <w:rPr>
                <w:rFonts w:ascii="Calibri" w:eastAsia="Calibri" w:hAnsi="Calibri" w:cs="Calibri"/>
                <w:b/>
              </w:rPr>
              <w:t>Date to laboratory</w:t>
            </w:r>
          </w:p>
        </w:tc>
        <w:tc>
          <w:tcPr>
            <w:tcW w:w="1794" w:type="dxa"/>
            <w:gridSpan w:val="2"/>
          </w:tcPr>
          <w:p w14:paraId="63A3DB09" w14:textId="77777777" w:rsidR="00CA70E9" w:rsidRPr="00CA70E9" w:rsidRDefault="00CA70E9" w:rsidP="00CA70E9">
            <w:pPr>
              <w:jc w:val="both"/>
              <w:rPr>
                <w:rFonts w:ascii="Calibri" w:eastAsia="Calibri" w:hAnsi="Calibri" w:cs="Calibri"/>
              </w:rPr>
            </w:pPr>
            <w:r w:rsidRPr="00CA70E9">
              <w:rPr>
                <w:rFonts w:ascii="Calibri" w:eastAsia="Calibri" w:hAnsi="Calibri" w:cs="Calibri"/>
              </w:rPr>
              <w:t>-</w:t>
            </w:r>
          </w:p>
        </w:tc>
        <w:tc>
          <w:tcPr>
            <w:tcW w:w="2127" w:type="dxa"/>
          </w:tcPr>
          <w:p w14:paraId="2016CED9" w14:textId="77777777" w:rsidR="00CA70E9" w:rsidRPr="00CA70E9" w:rsidRDefault="00CA70E9" w:rsidP="00CA70E9">
            <w:pPr>
              <w:jc w:val="both"/>
              <w:rPr>
                <w:rFonts w:ascii="Calibri" w:eastAsia="Calibri" w:hAnsi="Calibri" w:cs="Calibri"/>
                <w:b/>
              </w:rPr>
            </w:pPr>
            <w:r w:rsidRPr="00CA70E9">
              <w:rPr>
                <w:rFonts w:ascii="Calibri" w:eastAsia="Calibri" w:hAnsi="Calibri" w:cs="Calibri"/>
                <w:b/>
              </w:rPr>
              <w:t>Date recorded</w:t>
            </w:r>
          </w:p>
        </w:tc>
        <w:tc>
          <w:tcPr>
            <w:tcW w:w="3492" w:type="dxa"/>
            <w:gridSpan w:val="2"/>
          </w:tcPr>
          <w:p w14:paraId="260A27DC" w14:textId="77777777" w:rsidR="00CA70E9" w:rsidRPr="00CA70E9" w:rsidRDefault="00CA70E9" w:rsidP="00CA70E9">
            <w:pPr>
              <w:jc w:val="both"/>
              <w:rPr>
                <w:rFonts w:ascii="Calibri" w:eastAsia="Calibri" w:hAnsi="Calibri" w:cs="Calibri"/>
              </w:rPr>
            </w:pPr>
            <w:r w:rsidRPr="00CA70E9">
              <w:rPr>
                <w:rFonts w:ascii="Calibri" w:eastAsia="Calibri" w:hAnsi="Calibri" w:cs="Calibri"/>
              </w:rPr>
              <w:t>03/01/24</w:t>
            </w:r>
          </w:p>
        </w:tc>
      </w:tr>
      <w:tr w:rsidR="00CA70E9" w:rsidRPr="00CA70E9" w14:paraId="6AB63309" w14:textId="77777777" w:rsidTr="009B2A82">
        <w:tc>
          <w:tcPr>
            <w:tcW w:w="1603" w:type="dxa"/>
            <w:gridSpan w:val="2"/>
          </w:tcPr>
          <w:p w14:paraId="3C06289E" w14:textId="77777777" w:rsidR="00CA70E9" w:rsidRPr="00CA70E9" w:rsidRDefault="00CA70E9" w:rsidP="00CA70E9">
            <w:pPr>
              <w:jc w:val="both"/>
              <w:rPr>
                <w:rFonts w:ascii="Calibri" w:eastAsia="Calibri" w:hAnsi="Calibri" w:cs="Calibri"/>
                <w:b/>
              </w:rPr>
            </w:pPr>
            <w:r w:rsidRPr="00CA70E9">
              <w:rPr>
                <w:rFonts w:ascii="Calibri" w:eastAsia="Calibri" w:hAnsi="Calibri" w:cs="Calibri"/>
                <w:b/>
              </w:rPr>
              <w:t>Date sampled</w:t>
            </w:r>
          </w:p>
        </w:tc>
        <w:tc>
          <w:tcPr>
            <w:tcW w:w="1794" w:type="dxa"/>
            <w:gridSpan w:val="2"/>
          </w:tcPr>
          <w:p w14:paraId="5351106F" w14:textId="77777777" w:rsidR="00CA70E9" w:rsidRPr="00CA70E9" w:rsidRDefault="00CA70E9" w:rsidP="00CA70E9">
            <w:pPr>
              <w:jc w:val="both"/>
              <w:rPr>
                <w:rFonts w:ascii="Calibri" w:eastAsia="Calibri" w:hAnsi="Calibri" w:cs="Calibri"/>
              </w:rPr>
            </w:pPr>
            <w:r w:rsidRPr="00CA70E9">
              <w:rPr>
                <w:rFonts w:ascii="Calibri" w:eastAsia="Calibri" w:hAnsi="Calibri" w:cs="Calibri"/>
              </w:rPr>
              <w:t>03-04/01/24</w:t>
            </w:r>
          </w:p>
        </w:tc>
        <w:tc>
          <w:tcPr>
            <w:tcW w:w="2127" w:type="dxa"/>
          </w:tcPr>
          <w:p w14:paraId="67F066C3" w14:textId="77777777" w:rsidR="00CA70E9" w:rsidRPr="00CA70E9" w:rsidRDefault="00CA70E9" w:rsidP="00CA70E9">
            <w:pPr>
              <w:jc w:val="both"/>
              <w:rPr>
                <w:rFonts w:ascii="Calibri" w:eastAsia="Calibri" w:hAnsi="Calibri" w:cs="Calibri"/>
                <w:b/>
              </w:rPr>
            </w:pPr>
            <w:r w:rsidRPr="00CA70E9">
              <w:rPr>
                <w:rFonts w:ascii="Calibri" w:eastAsia="Calibri" w:hAnsi="Calibri" w:cs="Calibri"/>
                <w:b/>
              </w:rPr>
              <w:t>Location of samples</w:t>
            </w:r>
          </w:p>
        </w:tc>
        <w:tc>
          <w:tcPr>
            <w:tcW w:w="3492" w:type="dxa"/>
            <w:gridSpan w:val="2"/>
          </w:tcPr>
          <w:p w14:paraId="0CA32B06" w14:textId="77777777" w:rsidR="00CA70E9" w:rsidRPr="00CA70E9" w:rsidRDefault="00CA70E9" w:rsidP="00CA70E9">
            <w:pPr>
              <w:jc w:val="both"/>
              <w:rPr>
                <w:rFonts w:ascii="Calibri" w:eastAsia="Calibri" w:hAnsi="Calibri" w:cs="Calibri"/>
              </w:rPr>
            </w:pPr>
            <w:r w:rsidRPr="00CA70E9">
              <w:rPr>
                <w:rFonts w:ascii="Calibri" w:eastAsia="Calibri" w:hAnsi="Calibri" w:cs="Calibri"/>
              </w:rPr>
              <w:t>Lampeter/Orkney</w:t>
            </w:r>
          </w:p>
        </w:tc>
      </w:tr>
      <w:tr w:rsidR="00CA70E9" w:rsidRPr="00CA70E9" w14:paraId="6C736578" w14:textId="77777777" w:rsidTr="009B2A82">
        <w:tc>
          <w:tcPr>
            <w:tcW w:w="1394" w:type="dxa"/>
            <w:tcBorders>
              <w:bottom w:val="single" w:sz="4" w:space="0" w:color="auto"/>
            </w:tcBorders>
          </w:tcPr>
          <w:p w14:paraId="6AD0C066" w14:textId="77777777" w:rsidR="00CA70E9" w:rsidRPr="00CA70E9" w:rsidRDefault="00CA70E9" w:rsidP="00CA70E9">
            <w:pPr>
              <w:jc w:val="both"/>
              <w:rPr>
                <w:rFonts w:ascii="Calibri" w:eastAsia="Calibri" w:hAnsi="Calibri" w:cs="Calibri"/>
                <w:b/>
              </w:rPr>
            </w:pPr>
            <w:r w:rsidRPr="00CA70E9">
              <w:rPr>
                <w:rFonts w:ascii="Calibri" w:eastAsia="Calibri" w:hAnsi="Calibri" w:cs="Calibri"/>
                <w:b/>
              </w:rPr>
              <w:t xml:space="preserve">Depth below </w:t>
            </w:r>
          </w:p>
          <w:p w14:paraId="65720AFA" w14:textId="77777777" w:rsidR="00CA70E9" w:rsidRPr="00CA70E9" w:rsidRDefault="00CA70E9" w:rsidP="00CA70E9">
            <w:pPr>
              <w:jc w:val="both"/>
              <w:rPr>
                <w:rFonts w:ascii="Calibri" w:eastAsia="Calibri" w:hAnsi="Calibri" w:cs="Calibri"/>
                <w:b/>
              </w:rPr>
            </w:pPr>
            <w:r w:rsidRPr="00CA70E9">
              <w:rPr>
                <w:rFonts w:ascii="Calibri" w:eastAsia="Calibri" w:hAnsi="Calibri" w:cs="Calibri"/>
                <w:b/>
              </w:rPr>
              <w:t>ground surface (m)</w:t>
            </w:r>
          </w:p>
        </w:tc>
        <w:tc>
          <w:tcPr>
            <w:tcW w:w="1250" w:type="dxa"/>
            <w:gridSpan w:val="2"/>
            <w:tcBorders>
              <w:bottom w:val="single" w:sz="4" w:space="0" w:color="auto"/>
            </w:tcBorders>
          </w:tcPr>
          <w:p w14:paraId="631C17D2" w14:textId="77777777" w:rsidR="00CA70E9" w:rsidRPr="00CA70E9" w:rsidRDefault="00CA70E9" w:rsidP="00CA70E9">
            <w:pPr>
              <w:jc w:val="both"/>
              <w:rPr>
                <w:rFonts w:ascii="Calibri" w:eastAsia="Calibri" w:hAnsi="Calibri" w:cs="Calibri"/>
                <w:b/>
              </w:rPr>
            </w:pPr>
            <w:r w:rsidRPr="00CA70E9">
              <w:rPr>
                <w:rFonts w:ascii="Calibri" w:eastAsia="Calibri" w:hAnsi="Calibri" w:cs="Calibri"/>
                <w:b/>
              </w:rPr>
              <w:t>Context number</w:t>
            </w:r>
          </w:p>
        </w:tc>
        <w:tc>
          <w:tcPr>
            <w:tcW w:w="3791" w:type="dxa"/>
            <w:gridSpan w:val="3"/>
            <w:tcBorders>
              <w:bottom w:val="single" w:sz="4" w:space="0" w:color="auto"/>
            </w:tcBorders>
          </w:tcPr>
          <w:p w14:paraId="47CACEEC" w14:textId="77777777" w:rsidR="00CA70E9" w:rsidRPr="00CA70E9" w:rsidRDefault="00CA70E9" w:rsidP="00CA70E9">
            <w:pPr>
              <w:jc w:val="both"/>
              <w:rPr>
                <w:rFonts w:ascii="Calibri" w:eastAsia="Calibri" w:hAnsi="Calibri" w:cs="Calibri"/>
                <w:b/>
              </w:rPr>
            </w:pPr>
            <w:r w:rsidRPr="00CA70E9">
              <w:rPr>
                <w:rFonts w:ascii="Calibri" w:eastAsia="Calibri" w:hAnsi="Calibri" w:cs="Calibri"/>
                <w:b/>
              </w:rPr>
              <w:t>Lithological description</w:t>
            </w:r>
          </w:p>
        </w:tc>
        <w:tc>
          <w:tcPr>
            <w:tcW w:w="2581" w:type="dxa"/>
            <w:tcBorders>
              <w:bottom w:val="single" w:sz="4" w:space="0" w:color="auto"/>
            </w:tcBorders>
          </w:tcPr>
          <w:p w14:paraId="4A710255" w14:textId="77777777" w:rsidR="00CA70E9" w:rsidRPr="00CA70E9" w:rsidRDefault="00CA70E9" w:rsidP="00CA70E9">
            <w:pPr>
              <w:jc w:val="both"/>
              <w:rPr>
                <w:rFonts w:ascii="Calibri" w:eastAsia="Calibri" w:hAnsi="Calibri" w:cs="Calibri"/>
                <w:b/>
              </w:rPr>
            </w:pPr>
            <w:r w:rsidRPr="00CA70E9">
              <w:rPr>
                <w:rFonts w:ascii="Calibri" w:eastAsia="Calibri" w:hAnsi="Calibri" w:cs="Calibri"/>
                <w:b/>
              </w:rPr>
              <w:t>Environment of deposition</w:t>
            </w:r>
          </w:p>
        </w:tc>
      </w:tr>
      <w:tr w:rsidR="00CA70E9" w:rsidRPr="00CA70E9" w14:paraId="626784A2" w14:textId="77777777" w:rsidTr="009B2A82">
        <w:tc>
          <w:tcPr>
            <w:tcW w:w="1394" w:type="dxa"/>
            <w:tcBorders>
              <w:bottom w:val="dashSmallGap" w:sz="4" w:space="0" w:color="auto"/>
              <w:right w:val="dashSmallGap" w:sz="4" w:space="0" w:color="auto"/>
            </w:tcBorders>
          </w:tcPr>
          <w:p w14:paraId="2208B0B2" w14:textId="77777777" w:rsidR="00CA70E9" w:rsidRPr="00CA70E9" w:rsidRDefault="00CA70E9" w:rsidP="00CA70E9">
            <w:pPr>
              <w:jc w:val="both"/>
              <w:rPr>
                <w:rFonts w:ascii="Calibri" w:eastAsia="Calibri" w:hAnsi="Calibri" w:cs="Calibri"/>
              </w:rPr>
            </w:pPr>
            <w:r w:rsidRPr="00CA70E9">
              <w:rPr>
                <w:rFonts w:ascii="Calibri" w:eastAsia="Calibri" w:hAnsi="Calibri" w:cs="Calibri"/>
              </w:rPr>
              <w:t>0.00 – 1.95</w:t>
            </w:r>
          </w:p>
        </w:tc>
        <w:tc>
          <w:tcPr>
            <w:tcW w:w="1250" w:type="dxa"/>
            <w:gridSpan w:val="2"/>
            <w:tcBorders>
              <w:left w:val="dashSmallGap" w:sz="4" w:space="0" w:color="auto"/>
              <w:bottom w:val="dashSmallGap" w:sz="4" w:space="0" w:color="auto"/>
              <w:right w:val="dashSmallGap" w:sz="4" w:space="0" w:color="auto"/>
            </w:tcBorders>
          </w:tcPr>
          <w:p w14:paraId="426F5922" w14:textId="77777777" w:rsidR="00CA70E9" w:rsidRPr="00CA70E9" w:rsidRDefault="00CA70E9" w:rsidP="00CA70E9">
            <w:pPr>
              <w:jc w:val="both"/>
              <w:rPr>
                <w:rFonts w:ascii="Calibri" w:eastAsia="Calibri" w:hAnsi="Calibri" w:cs="Calibri"/>
              </w:rPr>
            </w:pPr>
          </w:p>
        </w:tc>
        <w:tc>
          <w:tcPr>
            <w:tcW w:w="3791" w:type="dxa"/>
            <w:gridSpan w:val="3"/>
            <w:tcBorders>
              <w:left w:val="dashSmallGap" w:sz="4" w:space="0" w:color="auto"/>
              <w:bottom w:val="dashSmallGap" w:sz="4" w:space="0" w:color="auto"/>
              <w:right w:val="dashSmallGap" w:sz="4" w:space="0" w:color="auto"/>
            </w:tcBorders>
          </w:tcPr>
          <w:p w14:paraId="44BB373B" w14:textId="77777777" w:rsidR="00CA70E9" w:rsidRPr="00CA70E9" w:rsidRDefault="00CA70E9" w:rsidP="00CA70E9">
            <w:pPr>
              <w:jc w:val="both"/>
              <w:rPr>
                <w:rFonts w:ascii="Calibri" w:eastAsia="Calibri" w:hAnsi="Calibri" w:cs="Calibri"/>
              </w:rPr>
            </w:pPr>
            <w:r w:rsidRPr="00CA70E9">
              <w:rPr>
                <w:rFonts w:ascii="Calibri" w:eastAsia="Calibri" w:hAnsi="Calibri" w:cs="Calibri"/>
              </w:rPr>
              <w:t>Dark grey shelly sands</w:t>
            </w:r>
          </w:p>
        </w:tc>
        <w:tc>
          <w:tcPr>
            <w:tcW w:w="2581" w:type="dxa"/>
            <w:tcBorders>
              <w:left w:val="dashSmallGap" w:sz="4" w:space="0" w:color="auto"/>
              <w:bottom w:val="dashSmallGap" w:sz="4" w:space="0" w:color="auto"/>
            </w:tcBorders>
          </w:tcPr>
          <w:p w14:paraId="5D42B004" w14:textId="77777777" w:rsidR="00CA70E9" w:rsidRPr="00CA70E9" w:rsidRDefault="00CA70E9" w:rsidP="00CA70E9">
            <w:pPr>
              <w:jc w:val="both"/>
              <w:rPr>
                <w:rFonts w:ascii="Calibri" w:eastAsia="Calibri" w:hAnsi="Calibri" w:cs="Calibri"/>
              </w:rPr>
            </w:pPr>
          </w:p>
        </w:tc>
      </w:tr>
      <w:tr w:rsidR="00CA70E9" w:rsidRPr="00CA70E9" w14:paraId="45BA42CE" w14:textId="77777777" w:rsidTr="009B2A82">
        <w:tc>
          <w:tcPr>
            <w:tcW w:w="1394" w:type="dxa"/>
            <w:tcBorders>
              <w:top w:val="dashSmallGap" w:sz="4" w:space="0" w:color="auto"/>
              <w:bottom w:val="dashSmallGap" w:sz="4" w:space="0" w:color="auto"/>
              <w:right w:val="dashSmallGap" w:sz="4" w:space="0" w:color="auto"/>
            </w:tcBorders>
          </w:tcPr>
          <w:p w14:paraId="38582C5E" w14:textId="77777777" w:rsidR="00CA70E9" w:rsidRPr="00CA70E9" w:rsidRDefault="00CA70E9" w:rsidP="00CA70E9">
            <w:pPr>
              <w:jc w:val="both"/>
              <w:rPr>
                <w:rFonts w:ascii="Calibri" w:eastAsia="Calibri" w:hAnsi="Calibri" w:cs="Calibri"/>
              </w:rPr>
            </w:pPr>
          </w:p>
        </w:tc>
        <w:tc>
          <w:tcPr>
            <w:tcW w:w="1250" w:type="dxa"/>
            <w:gridSpan w:val="2"/>
            <w:tcBorders>
              <w:top w:val="dashSmallGap" w:sz="4" w:space="0" w:color="auto"/>
              <w:left w:val="dashSmallGap" w:sz="4" w:space="0" w:color="auto"/>
              <w:bottom w:val="dashSmallGap" w:sz="4" w:space="0" w:color="auto"/>
              <w:right w:val="dashSmallGap" w:sz="4" w:space="0" w:color="auto"/>
            </w:tcBorders>
          </w:tcPr>
          <w:p w14:paraId="29AAF31B" w14:textId="77777777" w:rsidR="00CA70E9" w:rsidRPr="00CA70E9" w:rsidRDefault="00CA70E9" w:rsidP="00CA70E9">
            <w:pPr>
              <w:jc w:val="both"/>
              <w:rPr>
                <w:rFonts w:ascii="Calibri" w:eastAsia="Calibri" w:hAnsi="Calibri" w:cs="Calibri"/>
              </w:rPr>
            </w:pPr>
          </w:p>
        </w:tc>
        <w:tc>
          <w:tcPr>
            <w:tcW w:w="3791" w:type="dxa"/>
            <w:gridSpan w:val="3"/>
            <w:tcBorders>
              <w:top w:val="dashSmallGap" w:sz="4" w:space="0" w:color="auto"/>
              <w:left w:val="dashSmallGap" w:sz="4" w:space="0" w:color="auto"/>
              <w:bottom w:val="dashSmallGap" w:sz="4" w:space="0" w:color="auto"/>
              <w:right w:val="dashSmallGap" w:sz="4" w:space="0" w:color="auto"/>
            </w:tcBorders>
          </w:tcPr>
          <w:p w14:paraId="1E3D2E4C" w14:textId="77777777" w:rsidR="00CA70E9" w:rsidRPr="00CA70E9" w:rsidRDefault="00CA70E9" w:rsidP="00CA70E9">
            <w:pPr>
              <w:jc w:val="both"/>
              <w:rPr>
                <w:rFonts w:ascii="Calibri" w:eastAsia="Calibri" w:hAnsi="Calibri" w:cs="Calibri"/>
              </w:rPr>
            </w:pPr>
            <w:r w:rsidRPr="00CA70E9">
              <w:rPr>
                <w:rFonts w:ascii="Calibri" w:eastAsia="Calibri" w:hAnsi="Calibri" w:cs="Calibri"/>
              </w:rPr>
              <w:t>---abrupt contact---</w:t>
            </w:r>
          </w:p>
        </w:tc>
        <w:tc>
          <w:tcPr>
            <w:tcW w:w="2581" w:type="dxa"/>
            <w:tcBorders>
              <w:top w:val="dashSmallGap" w:sz="4" w:space="0" w:color="auto"/>
              <w:left w:val="dashSmallGap" w:sz="4" w:space="0" w:color="auto"/>
              <w:bottom w:val="dashSmallGap" w:sz="4" w:space="0" w:color="auto"/>
            </w:tcBorders>
          </w:tcPr>
          <w:p w14:paraId="2C25EB22" w14:textId="77777777" w:rsidR="00CA70E9" w:rsidRPr="00CA70E9" w:rsidRDefault="00CA70E9" w:rsidP="00CA70E9">
            <w:pPr>
              <w:jc w:val="both"/>
              <w:rPr>
                <w:rFonts w:ascii="Calibri" w:eastAsia="Calibri" w:hAnsi="Calibri" w:cs="Calibri"/>
              </w:rPr>
            </w:pPr>
          </w:p>
        </w:tc>
      </w:tr>
      <w:tr w:rsidR="00CA70E9" w:rsidRPr="00CA70E9" w14:paraId="1214ED56" w14:textId="77777777" w:rsidTr="009B2A82">
        <w:tc>
          <w:tcPr>
            <w:tcW w:w="1394" w:type="dxa"/>
            <w:tcBorders>
              <w:top w:val="dashSmallGap" w:sz="4" w:space="0" w:color="auto"/>
              <w:bottom w:val="dashSmallGap" w:sz="4" w:space="0" w:color="auto"/>
              <w:right w:val="dashSmallGap" w:sz="4" w:space="0" w:color="auto"/>
            </w:tcBorders>
          </w:tcPr>
          <w:p w14:paraId="15A1AF4E" w14:textId="77777777" w:rsidR="00CA70E9" w:rsidRPr="00CA70E9" w:rsidRDefault="00CA70E9" w:rsidP="00CA70E9">
            <w:pPr>
              <w:jc w:val="both"/>
              <w:rPr>
                <w:rFonts w:ascii="Calibri" w:eastAsia="Calibri" w:hAnsi="Calibri" w:cs="Calibri"/>
              </w:rPr>
            </w:pPr>
            <w:r w:rsidRPr="00CA70E9">
              <w:rPr>
                <w:rFonts w:ascii="Calibri" w:eastAsia="Calibri" w:hAnsi="Calibri" w:cs="Calibri"/>
              </w:rPr>
              <w:t>1.95 – 2.02</w:t>
            </w:r>
          </w:p>
        </w:tc>
        <w:tc>
          <w:tcPr>
            <w:tcW w:w="1250" w:type="dxa"/>
            <w:gridSpan w:val="2"/>
            <w:tcBorders>
              <w:top w:val="dashSmallGap" w:sz="4" w:space="0" w:color="auto"/>
              <w:left w:val="dashSmallGap" w:sz="4" w:space="0" w:color="auto"/>
              <w:bottom w:val="dashSmallGap" w:sz="4" w:space="0" w:color="auto"/>
              <w:right w:val="dashSmallGap" w:sz="4" w:space="0" w:color="auto"/>
            </w:tcBorders>
          </w:tcPr>
          <w:p w14:paraId="76CF0E56" w14:textId="77777777" w:rsidR="00CA70E9" w:rsidRPr="00CA70E9" w:rsidRDefault="00CA70E9" w:rsidP="00CA70E9">
            <w:pPr>
              <w:jc w:val="both"/>
              <w:rPr>
                <w:rFonts w:ascii="Calibri" w:eastAsia="Calibri" w:hAnsi="Calibri" w:cs="Calibri"/>
              </w:rPr>
            </w:pPr>
          </w:p>
        </w:tc>
        <w:tc>
          <w:tcPr>
            <w:tcW w:w="3791" w:type="dxa"/>
            <w:gridSpan w:val="3"/>
            <w:tcBorders>
              <w:top w:val="dashSmallGap" w:sz="4" w:space="0" w:color="auto"/>
              <w:left w:val="dashSmallGap" w:sz="4" w:space="0" w:color="auto"/>
              <w:bottom w:val="dashSmallGap" w:sz="4" w:space="0" w:color="auto"/>
              <w:right w:val="dashSmallGap" w:sz="4" w:space="0" w:color="auto"/>
            </w:tcBorders>
          </w:tcPr>
          <w:p w14:paraId="0065F2A1" w14:textId="5C17E900" w:rsidR="00CA70E9" w:rsidRPr="00CA70E9" w:rsidRDefault="00CA70E9" w:rsidP="00CA70E9">
            <w:pPr>
              <w:jc w:val="both"/>
              <w:rPr>
                <w:rFonts w:ascii="Calibri" w:eastAsia="Calibri" w:hAnsi="Calibri" w:cs="Calibri"/>
              </w:rPr>
            </w:pPr>
            <w:r w:rsidRPr="00CA70E9">
              <w:rPr>
                <w:rFonts w:ascii="Calibri" w:eastAsia="Calibri" w:hAnsi="Calibri" w:cs="Calibri"/>
              </w:rPr>
              <w:t xml:space="preserve">Brown organic silt to peat with some sand and shell </w:t>
            </w:r>
            <w:r w:rsidR="00B35B81">
              <w:rPr>
                <w:rFonts w:ascii="Calibri" w:eastAsia="Calibri" w:hAnsi="Calibri" w:cs="Calibri"/>
              </w:rPr>
              <w:t>fragments</w:t>
            </w:r>
            <w:r w:rsidRPr="00CA70E9">
              <w:rPr>
                <w:rFonts w:ascii="Calibri" w:eastAsia="Calibri" w:hAnsi="Calibri" w:cs="Calibri"/>
              </w:rPr>
              <w:t>.</w:t>
            </w:r>
          </w:p>
        </w:tc>
        <w:tc>
          <w:tcPr>
            <w:tcW w:w="2581" w:type="dxa"/>
            <w:tcBorders>
              <w:top w:val="dashSmallGap" w:sz="4" w:space="0" w:color="auto"/>
              <w:left w:val="dashSmallGap" w:sz="4" w:space="0" w:color="auto"/>
              <w:bottom w:val="dashSmallGap" w:sz="4" w:space="0" w:color="auto"/>
            </w:tcBorders>
          </w:tcPr>
          <w:p w14:paraId="6219C7DA" w14:textId="77777777" w:rsidR="00CA70E9" w:rsidRPr="00CA70E9" w:rsidRDefault="00CA70E9" w:rsidP="00CA70E9">
            <w:pPr>
              <w:jc w:val="both"/>
              <w:rPr>
                <w:rFonts w:ascii="Calibri" w:eastAsia="Calibri" w:hAnsi="Calibri" w:cs="Calibri"/>
              </w:rPr>
            </w:pPr>
          </w:p>
        </w:tc>
      </w:tr>
      <w:tr w:rsidR="00CA70E9" w:rsidRPr="00CA70E9" w14:paraId="1F56E09B" w14:textId="77777777" w:rsidTr="009B2A82">
        <w:tc>
          <w:tcPr>
            <w:tcW w:w="1394" w:type="dxa"/>
            <w:tcBorders>
              <w:top w:val="dashSmallGap" w:sz="4" w:space="0" w:color="auto"/>
              <w:bottom w:val="dashSmallGap" w:sz="4" w:space="0" w:color="auto"/>
              <w:right w:val="dashSmallGap" w:sz="4" w:space="0" w:color="auto"/>
            </w:tcBorders>
          </w:tcPr>
          <w:p w14:paraId="47E1B6C3" w14:textId="77777777" w:rsidR="00CA70E9" w:rsidRPr="00CA70E9" w:rsidRDefault="00CA70E9" w:rsidP="00CA70E9">
            <w:pPr>
              <w:jc w:val="both"/>
              <w:rPr>
                <w:rFonts w:ascii="Calibri" w:eastAsia="Calibri" w:hAnsi="Calibri" w:cs="Calibri"/>
              </w:rPr>
            </w:pPr>
          </w:p>
        </w:tc>
        <w:tc>
          <w:tcPr>
            <w:tcW w:w="1250" w:type="dxa"/>
            <w:gridSpan w:val="2"/>
            <w:tcBorders>
              <w:top w:val="dashSmallGap" w:sz="4" w:space="0" w:color="auto"/>
              <w:left w:val="dashSmallGap" w:sz="4" w:space="0" w:color="auto"/>
              <w:bottom w:val="dashSmallGap" w:sz="4" w:space="0" w:color="auto"/>
              <w:right w:val="dashSmallGap" w:sz="4" w:space="0" w:color="auto"/>
            </w:tcBorders>
          </w:tcPr>
          <w:p w14:paraId="392D2B5C" w14:textId="77777777" w:rsidR="00CA70E9" w:rsidRPr="00CA70E9" w:rsidRDefault="00CA70E9" w:rsidP="00CA70E9">
            <w:pPr>
              <w:jc w:val="both"/>
              <w:rPr>
                <w:rFonts w:ascii="Calibri" w:eastAsia="Calibri" w:hAnsi="Calibri" w:cs="Calibri"/>
              </w:rPr>
            </w:pPr>
          </w:p>
        </w:tc>
        <w:tc>
          <w:tcPr>
            <w:tcW w:w="3791" w:type="dxa"/>
            <w:gridSpan w:val="3"/>
            <w:tcBorders>
              <w:top w:val="dashSmallGap" w:sz="4" w:space="0" w:color="auto"/>
              <w:left w:val="dashSmallGap" w:sz="4" w:space="0" w:color="auto"/>
              <w:bottom w:val="dashSmallGap" w:sz="4" w:space="0" w:color="auto"/>
              <w:right w:val="dashSmallGap" w:sz="4" w:space="0" w:color="auto"/>
            </w:tcBorders>
          </w:tcPr>
          <w:p w14:paraId="14E53E11" w14:textId="77777777" w:rsidR="00CA70E9" w:rsidRPr="00CA70E9" w:rsidRDefault="00CA70E9" w:rsidP="00CA70E9">
            <w:pPr>
              <w:jc w:val="both"/>
              <w:rPr>
                <w:rFonts w:ascii="Calibri" w:eastAsia="Calibri" w:hAnsi="Calibri" w:cs="Calibri"/>
              </w:rPr>
            </w:pPr>
            <w:r w:rsidRPr="00CA70E9">
              <w:rPr>
                <w:rFonts w:ascii="Calibri" w:eastAsia="Calibri" w:hAnsi="Calibri" w:cs="Calibri"/>
              </w:rPr>
              <w:t>---diffuse contact---</w:t>
            </w:r>
          </w:p>
        </w:tc>
        <w:tc>
          <w:tcPr>
            <w:tcW w:w="2581" w:type="dxa"/>
            <w:tcBorders>
              <w:top w:val="dashSmallGap" w:sz="4" w:space="0" w:color="auto"/>
              <w:left w:val="dashSmallGap" w:sz="4" w:space="0" w:color="auto"/>
              <w:bottom w:val="dashSmallGap" w:sz="4" w:space="0" w:color="auto"/>
            </w:tcBorders>
          </w:tcPr>
          <w:p w14:paraId="398ADD41" w14:textId="77777777" w:rsidR="00CA70E9" w:rsidRPr="00CA70E9" w:rsidRDefault="00CA70E9" w:rsidP="00CA70E9">
            <w:pPr>
              <w:jc w:val="both"/>
              <w:rPr>
                <w:rFonts w:ascii="Calibri" w:eastAsia="Calibri" w:hAnsi="Calibri" w:cs="Calibri"/>
              </w:rPr>
            </w:pPr>
          </w:p>
        </w:tc>
      </w:tr>
      <w:tr w:rsidR="00CA70E9" w:rsidRPr="00CA70E9" w14:paraId="41437635" w14:textId="77777777" w:rsidTr="009B2A82">
        <w:tc>
          <w:tcPr>
            <w:tcW w:w="1394" w:type="dxa"/>
            <w:tcBorders>
              <w:bottom w:val="dashSmallGap" w:sz="4" w:space="0" w:color="auto"/>
              <w:right w:val="dashSmallGap" w:sz="4" w:space="0" w:color="auto"/>
            </w:tcBorders>
          </w:tcPr>
          <w:p w14:paraId="62F3538D" w14:textId="77777777" w:rsidR="00CA70E9" w:rsidRPr="00CA70E9" w:rsidRDefault="00CA70E9" w:rsidP="00CA70E9">
            <w:pPr>
              <w:jc w:val="both"/>
              <w:rPr>
                <w:rFonts w:ascii="Calibri" w:eastAsia="Calibri" w:hAnsi="Calibri" w:cs="Calibri"/>
              </w:rPr>
            </w:pPr>
            <w:r w:rsidRPr="00CA70E9">
              <w:rPr>
                <w:rFonts w:ascii="Calibri" w:eastAsia="Calibri" w:hAnsi="Calibri" w:cs="Calibri"/>
              </w:rPr>
              <w:t>2.02 – 2.15</w:t>
            </w:r>
          </w:p>
        </w:tc>
        <w:tc>
          <w:tcPr>
            <w:tcW w:w="1250" w:type="dxa"/>
            <w:gridSpan w:val="2"/>
            <w:tcBorders>
              <w:left w:val="dashSmallGap" w:sz="4" w:space="0" w:color="auto"/>
              <w:bottom w:val="dashSmallGap" w:sz="4" w:space="0" w:color="auto"/>
              <w:right w:val="dashSmallGap" w:sz="4" w:space="0" w:color="auto"/>
            </w:tcBorders>
          </w:tcPr>
          <w:p w14:paraId="2BD93FBC" w14:textId="77777777" w:rsidR="00CA70E9" w:rsidRPr="00CA70E9" w:rsidRDefault="00CA70E9" w:rsidP="00CA70E9">
            <w:pPr>
              <w:jc w:val="both"/>
              <w:rPr>
                <w:rFonts w:ascii="Calibri" w:eastAsia="Calibri" w:hAnsi="Calibri" w:cs="Calibri"/>
              </w:rPr>
            </w:pPr>
          </w:p>
        </w:tc>
        <w:tc>
          <w:tcPr>
            <w:tcW w:w="3791" w:type="dxa"/>
            <w:gridSpan w:val="3"/>
            <w:tcBorders>
              <w:left w:val="dashSmallGap" w:sz="4" w:space="0" w:color="auto"/>
              <w:bottom w:val="dashSmallGap" w:sz="4" w:space="0" w:color="auto"/>
              <w:right w:val="dashSmallGap" w:sz="4" w:space="0" w:color="auto"/>
            </w:tcBorders>
          </w:tcPr>
          <w:p w14:paraId="486EDE45" w14:textId="77777777" w:rsidR="00CA70E9" w:rsidRPr="00CA70E9" w:rsidRDefault="00CA70E9" w:rsidP="00CA70E9">
            <w:pPr>
              <w:jc w:val="both"/>
              <w:rPr>
                <w:rFonts w:ascii="Calibri" w:eastAsia="Calibri" w:hAnsi="Calibri" w:cs="Calibri"/>
              </w:rPr>
            </w:pPr>
            <w:r w:rsidRPr="00CA70E9">
              <w:rPr>
                <w:rFonts w:ascii="Calibri" w:eastAsia="Calibri" w:hAnsi="Calibri" w:cs="Calibri"/>
              </w:rPr>
              <w:t>Brown organic silt.</w:t>
            </w:r>
          </w:p>
        </w:tc>
        <w:tc>
          <w:tcPr>
            <w:tcW w:w="2581" w:type="dxa"/>
            <w:tcBorders>
              <w:top w:val="dashSmallGap" w:sz="4" w:space="0" w:color="auto"/>
              <w:left w:val="dashSmallGap" w:sz="4" w:space="0" w:color="auto"/>
              <w:bottom w:val="dashSmallGap" w:sz="4" w:space="0" w:color="auto"/>
            </w:tcBorders>
          </w:tcPr>
          <w:p w14:paraId="6051E823" w14:textId="77777777" w:rsidR="00CA70E9" w:rsidRPr="00CA70E9" w:rsidRDefault="00CA70E9" w:rsidP="00CA70E9">
            <w:pPr>
              <w:jc w:val="both"/>
              <w:rPr>
                <w:rFonts w:ascii="Calibri" w:eastAsia="Calibri" w:hAnsi="Calibri" w:cs="Calibri"/>
              </w:rPr>
            </w:pPr>
          </w:p>
        </w:tc>
      </w:tr>
      <w:tr w:rsidR="00CA70E9" w:rsidRPr="00CA70E9" w14:paraId="2D9A286E" w14:textId="77777777" w:rsidTr="009B2A82">
        <w:tc>
          <w:tcPr>
            <w:tcW w:w="1394" w:type="dxa"/>
            <w:tcBorders>
              <w:top w:val="dashSmallGap" w:sz="4" w:space="0" w:color="auto"/>
              <w:bottom w:val="dashSmallGap" w:sz="4" w:space="0" w:color="auto"/>
              <w:right w:val="dashSmallGap" w:sz="4" w:space="0" w:color="auto"/>
            </w:tcBorders>
          </w:tcPr>
          <w:p w14:paraId="541AB3E2" w14:textId="77777777" w:rsidR="00CA70E9" w:rsidRPr="00CA70E9" w:rsidRDefault="00CA70E9" w:rsidP="00CA70E9">
            <w:pPr>
              <w:jc w:val="both"/>
              <w:rPr>
                <w:rFonts w:ascii="Calibri" w:eastAsia="Calibri" w:hAnsi="Calibri" w:cs="Calibri"/>
              </w:rPr>
            </w:pPr>
          </w:p>
        </w:tc>
        <w:tc>
          <w:tcPr>
            <w:tcW w:w="1250" w:type="dxa"/>
            <w:gridSpan w:val="2"/>
            <w:tcBorders>
              <w:top w:val="dashSmallGap" w:sz="4" w:space="0" w:color="auto"/>
              <w:left w:val="dashSmallGap" w:sz="4" w:space="0" w:color="auto"/>
              <w:bottom w:val="dashSmallGap" w:sz="4" w:space="0" w:color="auto"/>
              <w:right w:val="dashSmallGap" w:sz="4" w:space="0" w:color="auto"/>
            </w:tcBorders>
          </w:tcPr>
          <w:p w14:paraId="1F73BCC5" w14:textId="77777777" w:rsidR="00CA70E9" w:rsidRPr="00CA70E9" w:rsidRDefault="00CA70E9" w:rsidP="00CA70E9">
            <w:pPr>
              <w:jc w:val="both"/>
              <w:rPr>
                <w:rFonts w:ascii="Calibri" w:eastAsia="Calibri" w:hAnsi="Calibri" w:cs="Calibri"/>
              </w:rPr>
            </w:pPr>
          </w:p>
        </w:tc>
        <w:tc>
          <w:tcPr>
            <w:tcW w:w="3791" w:type="dxa"/>
            <w:gridSpan w:val="3"/>
            <w:tcBorders>
              <w:top w:val="dashSmallGap" w:sz="4" w:space="0" w:color="auto"/>
              <w:left w:val="dashSmallGap" w:sz="4" w:space="0" w:color="auto"/>
              <w:bottom w:val="dashSmallGap" w:sz="4" w:space="0" w:color="auto"/>
              <w:right w:val="dashSmallGap" w:sz="4" w:space="0" w:color="auto"/>
            </w:tcBorders>
          </w:tcPr>
          <w:p w14:paraId="361D98F9" w14:textId="77777777" w:rsidR="00CA70E9" w:rsidRPr="00CA70E9" w:rsidRDefault="00CA70E9" w:rsidP="00CA70E9">
            <w:pPr>
              <w:jc w:val="both"/>
              <w:rPr>
                <w:rFonts w:ascii="Calibri" w:eastAsia="Calibri" w:hAnsi="Calibri" w:cs="Calibri"/>
              </w:rPr>
            </w:pPr>
            <w:r w:rsidRPr="00CA70E9">
              <w:rPr>
                <w:rFonts w:ascii="Calibri" w:eastAsia="Calibri" w:hAnsi="Calibri" w:cs="Calibri"/>
              </w:rPr>
              <w:t>---diffuse contact---</w:t>
            </w:r>
          </w:p>
        </w:tc>
        <w:tc>
          <w:tcPr>
            <w:tcW w:w="2581" w:type="dxa"/>
            <w:tcBorders>
              <w:top w:val="dashSmallGap" w:sz="4" w:space="0" w:color="auto"/>
              <w:left w:val="dashSmallGap" w:sz="4" w:space="0" w:color="auto"/>
              <w:bottom w:val="dashSmallGap" w:sz="4" w:space="0" w:color="auto"/>
            </w:tcBorders>
          </w:tcPr>
          <w:p w14:paraId="28826645" w14:textId="77777777" w:rsidR="00CA70E9" w:rsidRPr="00CA70E9" w:rsidRDefault="00CA70E9" w:rsidP="00CA70E9">
            <w:pPr>
              <w:jc w:val="both"/>
              <w:rPr>
                <w:rFonts w:ascii="Calibri" w:eastAsia="Calibri" w:hAnsi="Calibri" w:cs="Calibri"/>
              </w:rPr>
            </w:pPr>
          </w:p>
        </w:tc>
      </w:tr>
      <w:tr w:rsidR="00CA70E9" w:rsidRPr="00CA70E9" w14:paraId="2D3429DB" w14:textId="77777777" w:rsidTr="009B2A82">
        <w:tc>
          <w:tcPr>
            <w:tcW w:w="1394" w:type="dxa"/>
            <w:tcBorders>
              <w:top w:val="dashSmallGap" w:sz="4" w:space="0" w:color="auto"/>
              <w:bottom w:val="dashSmallGap" w:sz="4" w:space="0" w:color="auto"/>
              <w:right w:val="dashSmallGap" w:sz="4" w:space="0" w:color="auto"/>
            </w:tcBorders>
          </w:tcPr>
          <w:p w14:paraId="0E0DC2C1" w14:textId="77777777" w:rsidR="00CA70E9" w:rsidRPr="00CA70E9" w:rsidRDefault="00CA70E9" w:rsidP="00CA70E9">
            <w:pPr>
              <w:jc w:val="both"/>
              <w:rPr>
                <w:rFonts w:ascii="Calibri" w:eastAsia="Calibri" w:hAnsi="Calibri" w:cs="Calibri"/>
              </w:rPr>
            </w:pPr>
            <w:r w:rsidRPr="00CA70E9">
              <w:rPr>
                <w:rFonts w:ascii="Calibri" w:eastAsia="Calibri" w:hAnsi="Calibri" w:cs="Calibri"/>
              </w:rPr>
              <w:t>2.15 – 2.86</w:t>
            </w:r>
          </w:p>
        </w:tc>
        <w:tc>
          <w:tcPr>
            <w:tcW w:w="1250" w:type="dxa"/>
            <w:gridSpan w:val="2"/>
            <w:tcBorders>
              <w:top w:val="dashSmallGap" w:sz="4" w:space="0" w:color="auto"/>
              <w:left w:val="dashSmallGap" w:sz="4" w:space="0" w:color="auto"/>
              <w:bottom w:val="dashSmallGap" w:sz="4" w:space="0" w:color="auto"/>
              <w:right w:val="dashSmallGap" w:sz="4" w:space="0" w:color="auto"/>
            </w:tcBorders>
          </w:tcPr>
          <w:p w14:paraId="40F521D5" w14:textId="77777777" w:rsidR="00CA70E9" w:rsidRPr="00CA70E9" w:rsidRDefault="00CA70E9" w:rsidP="00CA70E9">
            <w:pPr>
              <w:jc w:val="both"/>
              <w:rPr>
                <w:rFonts w:ascii="Calibri" w:eastAsia="Calibri" w:hAnsi="Calibri" w:cs="Calibri"/>
              </w:rPr>
            </w:pPr>
          </w:p>
        </w:tc>
        <w:tc>
          <w:tcPr>
            <w:tcW w:w="3791" w:type="dxa"/>
            <w:gridSpan w:val="3"/>
            <w:tcBorders>
              <w:top w:val="dashSmallGap" w:sz="4" w:space="0" w:color="auto"/>
              <w:left w:val="dashSmallGap" w:sz="4" w:space="0" w:color="auto"/>
              <w:bottom w:val="dashSmallGap" w:sz="4" w:space="0" w:color="auto"/>
              <w:right w:val="dashSmallGap" w:sz="4" w:space="0" w:color="auto"/>
            </w:tcBorders>
          </w:tcPr>
          <w:p w14:paraId="171FB94E" w14:textId="77777777" w:rsidR="00CA70E9" w:rsidRPr="00CA70E9" w:rsidRDefault="00CA70E9" w:rsidP="00CA70E9">
            <w:pPr>
              <w:jc w:val="both"/>
              <w:rPr>
                <w:rFonts w:ascii="Calibri" w:eastAsia="Calibri" w:hAnsi="Calibri" w:cs="Calibri"/>
              </w:rPr>
            </w:pPr>
            <w:r w:rsidRPr="00CA70E9">
              <w:rPr>
                <w:rFonts w:ascii="Calibri" w:eastAsia="Calibri" w:hAnsi="Calibri" w:cs="Calibri"/>
              </w:rPr>
              <w:t>Bedded organic sands and peat with grey patches of clay-silt.</w:t>
            </w:r>
          </w:p>
        </w:tc>
        <w:tc>
          <w:tcPr>
            <w:tcW w:w="2581" w:type="dxa"/>
            <w:tcBorders>
              <w:top w:val="dashSmallGap" w:sz="4" w:space="0" w:color="auto"/>
              <w:left w:val="dashSmallGap" w:sz="4" w:space="0" w:color="auto"/>
              <w:bottom w:val="dashSmallGap" w:sz="4" w:space="0" w:color="auto"/>
            </w:tcBorders>
          </w:tcPr>
          <w:p w14:paraId="37149F68" w14:textId="77777777" w:rsidR="00CA70E9" w:rsidRPr="00CA70E9" w:rsidRDefault="00CA70E9" w:rsidP="00CA70E9">
            <w:pPr>
              <w:jc w:val="both"/>
              <w:rPr>
                <w:rFonts w:ascii="Calibri" w:eastAsia="Calibri" w:hAnsi="Calibri" w:cs="Calibri"/>
              </w:rPr>
            </w:pPr>
          </w:p>
        </w:tc>
      </w:tr>
      <w:tr w:rsidR="00CA70E9" w:rsidRPr="00CA70E9" w14:paraId="3C310227" w14:textId="77777777" w:rsidTr="009B2A82">
        <w:tc>
          <w:tcPr>
            <w:tcW w:w="1394" w:type="dxa"/>
            <w:tcBorders>
              <w:top w:val="dashSmallGap" w:sz="4" w:space="0" w:color="auto"/>
              <w:bottom w:val="dashSmallGap" w:sz="4" w:space="0" w:color="auto"/>
              <w:right w:val="dashSmallGap" w:sz="4" w:space="0" w:color="auto"/>
            </w:tcBorders>
          </w:tcPr>
          <w:p w14:paraId="45367E91" w14:textId="77777777" w:rsidR="00CA70E9" w:rsidRPr="00CA70E9" w:rsidRDefault="00CA70E9" w:rsidP="00CA70E9">
            <w:pPr>
              <w:jc w:val="both"/>
              <w:rPr>
                <w:rFonts w:ascii="Calibri" w:eastAsia="Calibri" w:hAnsi="Calibri" w:cs="Calibri"/>
              </w:rPr>
            </w:pPr>
          </w:p>
        </w:tc>
        <w:tc>
          <w:tcPr>
            <w:tcW w:w="1250" w:type="dxa"/>
            <w:gridSpan w:val="2"/>
            <w:tcBorders>
              <w:top w:val="dashSmallGap" w:sz="4" w:space="0" w:color="auto"/>
              <w:left w:val="dashSmallGap" w:sz="4" w:space="0" w:color="auto"/>
              <w:bottom w:val="dashSmallGap" w:sz="4" w:space="0" w:color="auto"/>
              <w:right w:val="dashSmallGap" w:sz="4" w:space="0" w:color="auto"/>
            </w:tcBorders>
          </w:tcPr>
          <w:p w14:paraId="56A24981" w14:textId="77777777" w:rsidR="00CA70E9" w:rsidRPr="00CA70E9" w:rsidRDefault="00CA70E9" w:rsidP="00CA70E9">
            <w:pPr>
              <w:jc w:val="both"/>
              <w:rPr>
                <w:rFonts w:ascii="Calibri" w:eastAsia="Calibri" w:hAnsi="Calibri" w:cs="Calibri"/>
              </w:rPr>
            </w:pPr>
          </w:p>
        </w:tc>
        <w:tc>
          <w:tcPr>
            <w:tcW w:w="3791" w:type="dxa"/>
            <w:gridSpan w:val="3"/>
            <w:tcBorders>
              <w:top w:val="dashSmallGap" w:sz="4" w:space="0" w:color="auto"/>
              <w:left w:val="dashSmallGap" w:sz="4" w:space="0" w:color="auto"/>
              <w:bottom w:val="dashSmallGap" w:sz="4" w:space="0" w:color="auto"/>
              <w:right w:val="dashSmallGap" w:sz="4" w:space="0" w:color="auto"/>
            </w:tcBorders>
          </w:tcPr>
          <w:p w14:paraId="2AEAC8FC" w14:textId="77777777" w:rsidR="00CA70E9" w:rsidRPr="00CA70E9" w:rsidRDefault="00CA70E9" w:rsidP="00CA70E9">
            <w:pPr>
              <w:jc w:val="both"/>
              <w:rPr>
                <w:rFonts w:ascii="Calibri" w:eastAsia="Calibri" w:hAnsi="Calibri" w:cs="Calibri"/>
              </w:rPr>
            </w:pPr>
            <w:r w:rsidRPr="00CA70E9">
              <w:rPr>
                <w:rFonts w:ascii="Calibri" w:eastAsia="Calibri" w:hAnsi="Calibri" w:cs="Calibri"/>
              </w:rPr>
              <w:t>---abrupt contact---</w:t>
            </w:r>
          </w:p>
        </w:tc>
        <w:tc>
          <w:tcPr>
            <w:tcW w:w="2581" w:type="dxa"/>
            <w:tcBorders>
              <w:top w:val="dashSmallGap" w:sz="4" w:space="0" w:color="auto"/>
              <w:left w:val="dashSmallGap" w:sz="4" w:space="0" w:color="auto"/>
              <w:bottom w:val="dashSmallGap" w:sz="4" w:space="0" w:color="auto"/>
            </w:tcBorders>
          </w:tcPr>
          <w:p w14:paraId="0C2D2D56" w14:textId="77777777" w:rsidR="00CA70E9" w:rsidRPr="00CA70E9" w:rsidRDefault="00CA70E9" w:rsidP="00CA70E9">
            <w:pPr>
              <w:jc w:val="both"/>
              <w:rPr>
                <w:rFonts w:ascii="Calibri" w:eastAsia="Calibri" w:hAnsi="Calibri" w:cs="Calibri"/>
              </w:rPr>
            </w:pPr>
          </w:p>
        </w:tc>
      </w:tr>
      <w:tr w:rsidR="00CA70E9" w:rsidRPr="00CA70E9" w14:paraId="40094D55" w14:textId="77777777" w:rsidTr="009B2A82">
        <w:tc>
          <w:tcPr>
            <w:tcW w:w="1394" w:type="dxa"/>
            <w:tcBorders>
              <w:top w:val="dashSmallGap" w:sz="4" w:space="0" w:color="auto"/>
              <w:bottom w:val="dashSmallGap" w:sz="4" w:space="0" w:color="auto"/>
              <w:right w:val="dashSmallGap" w:sz="4" w:space="0" w:color="auto"/>
            </w:tcBorders>
          </w:tcPr>
          <w:p w14:paraId="3F2C57B4" w14:textId="77777777" w:rsidR="00CA70E9" w:rsidRPr="00CA70E9" w:rsidRDefault="00CA70E9" w:rsidP="00CA70E9">
            <w:pPr>
              <w:jc w:val="both"/>
              <w:rPr>
                <w:rFonts w:ascii="Calibri" w:eastAsia="Calibri" w:hAnsi="Calibri" w:cs="Calibri"/>
              </w:rPr>
            </w:pPr>
            <w:r w:rsidRPr="00CA70E9">
              <w:rPr>
                <w:rFonts w:ascii="Calibri" w:eastAsia="Calibri" w:hAnsi="Calibri" w:cs="Calibri"/>
              </w:rPr>
              <w:t>2.86 – 3.63</w:t>
            </w:r>
          </w:p>
        </w:tc>
        <w:tc>
          <w:tcPr>
            <w:tcW w:w="1250" w:type="dxa"/>
            <w:gridSpan w:val="2"/>
            <w:tcBorders>
              <w:top w:val="dashSmallGap" w:sz="4" w:space="0" w:color="auto"/>
              <w:left w:val="dashSmallGap" w:sz="4" w:space="0" w:color="auto"/>
              <w:bottom w:val="dashSmallGap" w:sz="4" w:space="0" w:color="auto"/>
              <w:right w:val="dashSmallGap" w:sz="4" w:space="0" w:color="auto"/>
            </w:tcBorders>
          </w:tcPr>
          <w:p w14:paraId="232D5D73" w14:textId="77777777" w:rsidR="00CA70E9" w:rsidRPr="00CA70E9" w:rsidRDefault="00CA70E9" w:rsidP="00CA70E9">
            <w:pPr>
              <w:jc w:val="both"/>
              <w:rPr>
                <w:rFonts w:ascii="Calibri" w:eastAsia="Calibri" w:hAnsi="Calibri" w:cs="Calibri"/>
              </w:rPr>
            </w:pPr>
          </w:p>
        </w:tc>
        <w:tc>
          <w:tcPr>
            <w:tcW w:w="3791" w:type="dxa"/>
            <w:gridSpan w:val="3"/>
            <w:tcBorders>
              <w:top w:val="dashSmallGap" w:sz="4" w:space="0" w:color="auto"/>
              <w:left w:val="dashSmallGap" w:sz="4" w:space="0" w:color="auto"/>
              <w:bottom w:val="dashSmallGap" w:sz="4" w:space="0" w:color="auto"/>
              <w:right w:val="dashSmallGap" w:sz="4" w:space="0" w:color="auto"/>
            </w:tcBorders>
          </w:tcPr>
          <w:p w14:paraId="1E66BC14" w14:textId="77777777" w:rsidR="00CA70E9" w:rsidRPr="00CA70E9" w:rsidRDefault="00CA70E9" w:rsidP="00CA70E9">
            <w:pPr>
              <w:jc w:val="both"/>
              <w:rPr>
                <w:rFonts w:ascii="Calibri" w:eastAsia="Calibri" w:hAnsi="Calibri" w:cs="Calibri"/>
              </w:rPr>
            </w:pPr>
            <w:r w:rsidRPr="00CA70E9">
              <w:rPr>
                <w:rFonts w:ascii="Calibri" w:eastAsia="Calibri" w:hAnsi="Calibri" w:cs="Calibri"/>
              </w:rPr>
              <w:t>Grey sand with shelly sands and organics.  Possibly bedded.</w:t>
            </w:r>
          </w:p>
        </w:tc>
        <w:tc>
          <w:tcPr>
            <w:tcW w:w="2581" w:type="dxa"/>
            <w:tcBorders>
              <w:top w:val="dashSmallGap" w:sz="4" w:space="0" w:color="auto"/>
              <w:left w:val="dashSmallGap" w:sz="4" w:space="0" w:color="auto"/>
              <w:bottom w:val="dashSmallGap" w:sz="4" w:space="0" w:color="auto"/>
            </w:tcBorders>
          </w:tcPr>
          <w:p w14:paraId="664A00B0" w14:textId="77777777" w:rsidR="00CA70E9" w:rsidRPr="00CA70E9" w:rsidRDefault="00CA70E9" w:rsidP="00CA70E9">
            <w:pPr>
              <w:jc w:val="both"/>
              <w:rPr>
                <w:rFonts w:ascii="Calibri" w:eastAsia="Calibri" w:hAnsi="Calibri" w:cs="Calibri"/>
              </w:rPr>
            </w:pPr>
          </w:p>
        </w:tc>
      </w:tr>
      <w:tr w:rsidR="00CA70E9" w:rsidRPr="00CA70E9" w14:paraId="08D8CCD2" w14:textId="77777777" w:rsidTr="009B2A82">
        <w:tc>
          <w:tcPr>
            <w:tcW w:w="1394" w:type="dxa"/>
            <w:tcBorders>
              <w:top w:val="dashSmallGap" w:sz="4" w:space="0" w:color="auto"/>
              <w:bottom w:val="dashSmallGap" w:sz="4" w:space="0" w:color="auto"/>
              <w:right w:val="dashSmallGap" w:sz="4" w:space="0" w:color="auto"/>
            </w:tcBorders>
          </w:tcPr>
          <w:p w14:paraId="3FE89736" w14:textId="77777777" w:rsidR="00CA70E9" w:rsidRPr="00CA70E9" w:rsidRDefault="00CA70E9" w:rsidP="00CA70E9">
            <w:pPr>
              <w:jc w:val="both"/>
              <w:rPr>
                <w:rFonts w:ascii="Calibri" w:eastAsia="Calibri" w:hAnsi="Calibri" w:cs="Calibri"/>
              </w:rPr>
            </w:pPr>
          </w:p>
        </w:tc>
        <w:tc>
          <w:tcPr>
            <w:tcW w:w="1250" w:type="dxa"/>
            <w:gridSpan w:val="2"/>
            <w:tcBorders>
              <w:top w:val="dashSmallGap" w:sz="4" w:space="0" w:color="auto"/>
              <w:left w:val="dashSmallGap" w:sz="4" w:space="0" w:color="auto"/>
              <w:bottom w:val="dashSmallGap" w:sz="4" w:space="0" w:color="auto"/>
              <w:right w:val="dashSmallGap" w:sz="4" w:space="0" w:color="auto"/>
            </w:tcBorders>
          </w:tcPr>
          <w:p w14:paraId="58FDCA95" w14:textId="77777777" w:rsidR="00CA70E9" w:rsidRPr="00CA70E9" w:rsidRDefault="00CA70E9" w:rsidP="00CA70E9">
            <w:pPr>
              <w:jc w:val="both"/>
              <w:rPr>
                <w:rFonts w:ascii="Calibri" w:eastAsia="Calibri" w:hAnsi="Calibri" w:cs="Calibri"/>
              </w:rPr>
            </w:pPr>
          </w:p>
        </w:tc>
        <w:tc>
          <w:tcPr>
            <w:tcW w:w="3791" w:type="dxa"/>
            <w:gridSpan w:val="3"/>
            <w:tcBorders>
              <w:top w:val="dashSmallGap" w:sz="4" w:space="0" w:color="auto"/>
              <w:left w:val="dashSmallGap" w:sz="4" w:space="0" w:color="auto"/>
              <w:bottom w:val="dashSmallGap" w:sz="4" w:space="0" w:color="auto"/>
              <w:right w:val="dashSmallGap" w:sz="4" w:space="0" w:color="auto"/>
            </w:tcBorders>
          </w:tcPr>
          <w:p w14:paraId="1B519969" w14:textId="77777777" w:rsidR="00CA70E9" w:rsidRPr="00CA70E9" w:rsidRDefault="00CA70E9" w:rsidP="00CA70E9">
            <w:pPr>
              <w:jc w:val="both"/>
              <w:rPr>
                <w:rFonts w:ascii="Calibri" w:eastAsia="Calibri" w:hAnsi="Calibri" w:cs="Calibri"/>
              </w:rPr>
            </w:pPr>
            <w:r w:rsidRPr="00CA70E9">
              <w:rPr>
                <w:rFonts w:ascii="Calibri" w:eastAsia="Calibri" w:hAnsi="Calibri" w:cs="Calibri"/>
              </w:rPr>
              <w:t>---sharp contact---</w:t>
            </w:r>
          </w:p>
        </w:tc>
        <w:tc>
          <w:tcPr>
            <w:tcW w:w="2581" w:type="dxa"/>
            <w:tcBorders>
              <w:top w:val="dashSmallGap" w:sz="4" w:space="0" w:color="auto"/>
              <w:left w:val="dashSmallGap" w:sz="4" w:space="0" w:color="auto"/>
              <w:bottom w:val="dashSmallGap" w:sz="4" w:space="0" w:color="auto"/>
            </w:tcBorders>
          </w:tcPr>
          <w:p w14:paraId="24771E79" w14:textId="77777777" w:rsidR="00CA70E9" w:rsidRPr="00CA70E9" w:rsidRDefault="00CA70E9" w:rsidP="00CA70E9">
            <w:pPr>
              <w:jc w:val="both"/>
              <w:rPr>
                <w:rFonts w:ascii="Calibri" w:eastAsia="Calibri" w:hAnsi="Calibri" w:cs="Calibri"/>
              </w:rPr>
            </w:pPr>
          </w:p>
        </w:tc>
      </w:tr>
      <w:tr w:rsidR="00CA70E9" w:rsidRPr="00CA70E9" w14:paraId="6AED883B" w14:textId="77777777" w:rsidTr="009B2A82">
        <w:tc>
          <w:tcPr>
            <w:tcW w:w="1394" w:type="dxa"/>
            <w:tcBorders>
              <w:top w:val="dashSmallGap" w:sz="4" w:space="0" w:color="auto"/>
              <w:bottom w:val="dashSmallGap" w:sz="4" w:space="0" w:color="auto"/>
              <w:right w:val="dashSmallGap" w:sz="4" w:space="0" w:color="auto"/>
            </w:tcBorders>
          </w:tcPr>
          <w:p w14:paraId="003644FF" w14:textId="77777777" w:rsidR="00CA70E9" w:rsidRPr="00CA70E9" w:rsidRDefault="00CA70E9" w:rsidP="00CA70E9">
            <w:pPr>
              <w:jc w:val="both"/>
              <w:rPr>
                <w:rFonts w:ascii="Calibri" w:eastAsia="Calibri" w:hAnsi="Calibri" w:cs="Calibri"/>
              </w:rPr>
            </w:pPr>
            <w:r w:rsidRPr="00CA70E9">
              <w:rPr>
                <w:rFonts w:ascii="Calibri" w:eastAsia="Calibri" w:hAnsi="Calibri" w:cs="Calibri"/>
              </w:rPr>
              <w:t>3.63 – 3.86</w:t>
            </w:r>
          </w:p>
        </w:tc>
        <w:tc>
          <w:tcPr>
            <w:tcW w:w="1250" w:type="dxa"/>
            <w:gridSpan w:val="2"/>
            <w:tcBorders>
              <w:top w:val="dashSmallGap" w:sz="4" w:space="0" w:color="auto"/>
              <w:left w:val="dashSmallGap" w:sz="4" w:space="0" w:color="auto"/>
              <w:bottom w:val="dashSmallGap" w:sz="4" w:space="0" w:color="auto"/>
              <w:right w:val="dashSmallGap" w:sz="4" w:space="0" w:color="auto"/>
            </w:tcBorders>
          </w:tcPr>
          <w:p w14:paraId="3D01A0A9" w14:textId="77777777" w:rsidR="00CA70E9" w:rsidRPr="00CA70E9" w:rsidRDefault="00CA70E9" w:rsidP="00CA70E9">
            <w:pPr>
              <w:jc w:val="both"/>
              <w:rPr>
                <w:rFonts w:ascii="Calibri" w:eastAsia="Calibri" w:hAnsi="Calibri" w:cs="Calibri"/>
              </w:rPr>
            </w:pPr>
          </w:p>
        </w:tc>
        <w:tc>
          <w:tcPr>
            <w:tcW w:w="3791" w:type="dxa"/>
            <w:gridSpan w:val="3"/>
            <w:tcBorders>
              <w:top w:val="dashSmallGap" w:sz="4" w:space="0" w:color="auto"/>
              <w:left w:val="dashSmallGap" w:sz="4" w:space="0" w:color="auto"/>
              <w:bottom w:val="dashSmallGap" w:sz="4" w:space="0" w:color="auto"/>
              <w:right w:val="dashSmallGap" w:sz="4" w:space="0" w:color="auto"/>
            </w:tcBorders>
          </w:tcPr>
          <w:p w14:paraId="027D4BD1" w14:textId="77777777" w:rsidR="00CA70E9" w:rsidRPr="00CA70E9" w:rsidRDefault="00CA70E9" w:rsidP="00CA70E9">
            <w:pPr>
              <w:jc w:val="both"/>
              <w:rPr>
                <w:rFonts w:ascii="Calibri" w:eastAsia="Calibri" w:hAnsi="Calibri" w:cs="Calibri"/>
              </w:rPr>
            </w:pPr>
            <w:r w:rsidRPr="00CA70E9">
              <w:rPr>
                <w:rFonts w:ascii="Calibri" w:eastAsia="Calibri" w:hAnsi="Calibri" w:cs="Calibri"/>
              </w:rPr>
              <w:t>Grey clay silt.</w:t>
            </w:r>
          </w:p>
        </w:tc>
        <w:tc>
          <w:tcPr>
            <w:tcW w:w="2581" w:type="dxa"/>
            <w:tcBorders>
              <w:top w:val="dashSmallGap" w:sz="4" w:space="0" w:color="auto"/>
              <w:left w:val="dashSmallGap" w:sz="4" w:space="0" w:color="auto"/>
              <w:bottom w:val="dashSmallGap" w:sz="4" w:space="0" w:color="auto"/>
            </w:tcBorders>
          </w:tcPr>
          <w:p w14:paraId="1BD23951" w14:textId="77777777" w:rsidR="00CA70E9" w:rsidRPr="00CA70E9" w:rsidRDefault="00CA70E9" w:rsidP="00CA70E9">
            <w:pPr>
              <w:jc w:val="both"/>
              <w:rPr>
                <w:rFonts w:ascii="Calibri" w:eastAsia="Calibri" w:hAnsi="Calibri" w:cs="Calibri"/>
              </w:rPr>
            </w:pPr>
          </w:p>
        </w:tc>
      </w:tr>
      <w:tr w:rsidR="00CA70E9" w:rsidRPr="00CA70E9" w14:paraId="235B5578" w14:textId="77777777" w:rsidTr="009B2A82">
        <w:tc>
          <w:tcPr>
            <w:tcW w:w="1394" w:type="dxa"/>
            <w:tcBorders>
              <w:top w:val="dashSmallGap" w:sz="4" w:space="0" w:color="auto"/>
              <w:bottom w:val="dashSmallGap" w:sz="4" w:space="0" w:color="auto"/>
              <w:right w:val="dashSmallGap" w:sz="4" w:space="0" w:color="auto"/>
            </w:tcBorders>
          </w:tcPr>
          <w:p w14:paraId="35902BEE" w14:textId="77777777" w:rsidR="00CA70E9" w:rsidRPr="00CA70E9" w:rsidRDefault="00CA70E9" w:rsidP="00CA70E9">
            <w:pPr>
              <w:jc w:val="both"/>
              <w:rPr>
                <w:rFonts w:ascii="Calibri" w:eastAsia="Calibri" w:hAnsi="Calibri" w:cs="Calibri"/>
              </w:rPr>
            </w:pPr>
          </w:p>
        </w:tc>
        <w:tc>
          <w:tcPr>
            <w:tcW w:w="1250" w:type="dxa"/>
            <w:gridSpan w:val="2"/>
            <w:tcBorders>
              <w:top w:val="dashSmallGap" w:sz="4" w:space="0" w:color="auto"/>
              <w:left w:val="dashSmallGap" w:sz="4" w:space="0" w:color="auto"/>
              <w:bottom w:val="dashSmallGap" w:sz="4" w:space="0" w:color="auto"/>
              <w:right w:val="dashSmallGap" w:sz="4" w:space="0" w:color="auto"/>
            </w:tcBorders>
          </w:tcPr>
          <w:p w14:paraId="76F223E5" w14:textId="77777777" w:rsidR="00CA70E9" w:rsidRPr="00CA70E9" w:rsidRDefault="00CA70E9" w:rsidP="00CA70E9">
            <w:pPr>
              <w:jc w:val="both"/>
              <w:rPr>
                <w:rFonts w:ascii="Calibri" w:eastAsia="Calibri" w:hAnsi="Calibri" w:cs="Calibri"/>
              </w:rPr>
            </w:pPr>
          </w:p>
        </w:tc>
        <w:tc>
          <w:tcPr>
            <w:tcW w:w="3791" w:type="dxa"/>
            <w:gridSpan w:val="3"/>
            <w:tcBorders>
              <w:top w:val="dashSmallGap" w:sz="4" w:space="0" w:color="auto"/>
              <w:left w:val="dashSmallGap" w:sz="4" w:space="0" w:color="auto"/>
              <w:bottom w:val="dashSmallGap" w:sz="4" w:space="0" w:color="auto"/>
              <w:right w:val="dashSmallGap" w:sz="4" w:space="0" w:color="auto"/>
            </w:tcBorders>
          </w:tcPr>
          <w:p w14:paraId="4258119C" w14:textId="77777777" w:rsidR="00CA70E9" w:rsidRPr="00CA70E9" w:rsidRDefault="00CA70E9" w:rsidP="00CA70E9">
            <w:pPr>
              <w:jc w:val="both"/>
              <w:rPr>
                <w:rFonts w:ascii="Calibri" w:eastAsia="Calibri" w:hAnsi="Calibri" w:cs="Calibri"/>
              </w:rPr>
            </w:pPr>
            <w:r w:rsidRPr="00CA70E9">
              <w:rPr>
                <w:rFonts w:ascii="Calibri" w:eastAsia="Calibri" w:hAnsi="Calibri" w:cs="Calibri"/>
              </w:rPr>
              <w:t>---diffuse contact---</w:t>
            </w:r>
          </w:p>
        </w:tc>
        <w:tc>
          <w:tcPr>
            <w:tcW w:w="2581" w:type="dxa"/>
            <w:tcBorders>
              <w:top w:val="dashSmallGap" w:sz="4" w:space="0" w:color="auto"/>
              <w:left w:val="dashSmallGap" w:sz="4" w:space="0" w:color="auto"/>
              <w:bottom w:val="dashSmallGap" w:sz="4" w:space="0" w:color="auto"/>
            </w:tcBorders>
          </w:tcPr>
          <w:p w14:paraId="47A86C9B" w14:textId="77777777" w:rsidR="00CA70E9" w:rsidRPr="00CA70E9" w:rsidRDefault="00CA70E9" w:rsidP="00CA70E9">
            <w:pPr>
              <w:jc w:val="both"/>
              <w:rPr>
                <w:rFonts w:ascii="Calibri" w:eastAsia="Calibri" w:hAnsi="Calibri" w:cs="Calibri"/>
              </w:rPr>
            </w:pPr>
          </w:p>
        </w:tc>
      </w:tr>
      <w:tr w:rsidR="00CA70E9" w:rsidRPr="00CA70E9" w14:paraId="5F6416D6" w14:textId="77777777" w:rsidTr="009B2A82">
        <w:tc>
          <w:tcPr>
            <w:tcW w:w="1394" w:type="dxa"/>
            <w:tcBorders>
              <w:top w:val="dashSmallGap" w:sz="4" w:space="0" w:color="auto"/>
              <w:bottom w:val="single" w:sz="4" w:space="0" w:color="auto"/>
              <w:right w:val="dashSmallGap" w:sz="4" w:space="0" w:color="auto"/>
            </w:tcBorders>
          </w:tcPr>
          <w:p w14:paraId="01EAAA4C" w14:textId="77777777" w:rsidR="00CA70E9" w:rsidRPr="00CA70E9" w:rsidRDefault="00CA70E9" w:rsidP="00CA70E9">
            <w:pPr>
              <w:jc w:val="both"/>
              <w:rPr>
                <w:rFonts w:ascii="Calibri" w:eastAsia="Calibri" w:hAnsi="Calibri" w:cs="Calibri"/>
              </w:rPr>
            </w:pPr>
            <w:r w:rsidRPr="00CA70E9">
              <w:rPr>
                <w:rFonts w:ascii="Calibri" w:eastAsia="Calibri" w:hAnsi="Calibri" w:cs="Calibri"/>
              </w:rPr>
              <w:t>3.86 – 3.91</w:t>
            </w:r>
          </w:p>
        </w:tc>
        <w:tc>
          <w:tcPr>
            <w:tcW w:w="1250" w:type="dxa"/>
            <w:gridSpan w:val="2"/>
            <w:tcBorders>
              <w:top w:val="dashSmallGap" w:sz="4" w:space="0" w:color="auto"/>
              <w:left w:val="dashSmallGap" w:sz="4" w:space="0" w:color="auto"/>
              <w:bottom w:val="single" w:sz="4" w:space="0" w:color="auto"/>
              <w:right w:val="dashSmallGap" w:sz="4" w:space="0" w:color="auto"/>
            </w:tcBorders>
          </w:tcPr>
          <w:p w14:paraId="2293E6F3" w14:textId="77777777" w:rsidR="00CA70E9" w:rsidRPr="00CA70E9" w:rsidRDefault="00CA70E9" w:rsidP="00CA70E9">
            <w:pPr>
              <w:jc w:val="both"/>
              <w:rPr>
                <w:rFonts w:ascii="Calibri" w:eastAsia="Calibri" w:hAnsi="Calibri" w:cs="Calibri"/>
              </w:rPr>
            </w:pPr>
          </w:p>
        </w:tc>
        <w:tc>
          <w:tcPr>
            <w:tcW w:w="3791" w:type="dxa"/>
            <w:gridSpan w:val="3"/>
            <w:tcBorders>
              <w:top w:val="dashSmallGap" w:sz="4" w:space="0" w:color="auto"/>
              <w:left w:val="dashSmallGap" w:sz="4" w:space="0" w:color="auto"/>
              <w:bottom w:val="single" w:sz="4" w:space="0" w:color="auto"/>
              <w:right w:val="dashSmallGap" w:sz="4" w:space="0" w:color="auto"/>
            </w:tcBorders>
          </w:tcPr>
          <w:p w14:paraId="1F0FBABE" w14:textId="1522A401" w:rsidR="00CA70E9" w:rsidRPr="00CA70E9" w:rsidRDefault="00CA70E9" w:rsidP="00CA70E9">
            <w:pPr>
              <w:jc w:val="both"/>
              <w:rPr>
                <w:rFonts w:ascii="Calibri" w:eastAsia="Calibri" w:hAnsi="Calibri" w:cs="Calibri"/>
              </w:rPr>
            </w:pPr>
            <w:r w:rsidRPr="00CA70E9">
              <w:rPr>
                <w:rFonts w:ascii="Calibri" w:eastAsia="Calibri" w:hAnsi="Calibri" w:cs="Calibri"/>
              </w:rPr>
              <w:t>Grey clay with some brown organic patches.</w:t>
            </w:r>
          </w:p>
        </w:tc>
        <w:tc>
          <w:tcPr>
            <w:tcW w:w="2581" w:type="dxa"/>
            <w:tcBorders>
              <w:top w:val="dashSmallGap" w:sz="4" w:space="0" w:color="auto"/>
              <w:left w:val="dashSmallGap" w:sz="4" w:space="0" w:color="auto"/>
              <w:bottom w:val="single" w:sz="4" w:space="0" w:color="auto"/>
            </w:tcBorders>
          </w:tcPr>
          <w:p w14:paraId="397BD9EC" w14:textId="77777777" w:rsidR="00CA70E9" w:rsidRPr="00CA70E9" w:rsidRDefault="00CA70E9" w:rsidP="00CA70E9">
            <w:pPr>
              <w:jc w:val="both"/>
              <w:rPr>
                <w:rFonts w:ascii="Calibri" w:eastAsia="Calibri" w:hAnsi="Calibri" w:cs="Calibri"/>
              </w:rPr>
            </w:pPr>
          </w:p>
        </w:tc>
      </w:tr>
      <w:tr w:rsidR="00CA70E9" w:rsidRPr="00CA70E9" w14:paraId="43DB5B47" w14:textId="77777777" w:rsidTr="009B2A82">
        <w:tc>
          <w:tcPr>
            <w:tcW w:w="1394" w:type="dxa"/>
            <w:tcBorders>
              <w:top w:val="dashSmallGap" w:sz="4" w:space="0" w:color="auto"/>
              <w:bottom w:val="single" w:sz="4" w:space="0" w:color="auto"/>
              <w:right w:val="dashSmallGap" w:sz="4" w:space="0" w:color="auto"/>
            </w:tcBorders>
          </w:tcPr>
          <w:p w14:paraId="1DCD035C" w14:textId="77777777" w:rsidR="00CA70E9" w:rsidRPr="00CA70E9" w:rsidRDefault="00CA70E9" w:rsidP="00CA70E9">
            <w:pPr>
              <w:jc w:val="both"/>
              <w:rPr>
                <w:rFonts w:ascii="Calibri" w:eastAsia="Calibri" w:hAnsi="Calibri" w:cs="Calibri"/>
              </w:rPr>
            </w:pPr>
          </w:p>
        </w:tc>
        <w:tc>
          <w:tcPr>
            <w:tcW w:w="1250" w:type="dxa"/>
            <w:gridSpan w:val="2"/>
            <w:tcBorders>
              <w:top w:val="dashSmallGap" w:sz="4" w:space="0" w:color="auto"/>
              <w:left w:val="dashSmallGap" w:sz="4" w:space="0" w:color="auto"/>
              <w:bottom w:val="single" w:sz="4" w:space="0" w:color="auto"/>
              <w:right w:val="dashSmallGap" w:sz="4" w:space="0" w:color="auto"/>
            </w:tcBorders>
          </w:tcPr>
          <w:p w14:paraId="5D069E50" w14:textId="77777777" w:rsidR="00CA70E9" w:rsidRPr="00CA70E9" w:rsidRDefault="00CA70E9" w:rsidP="00CA70E9">
            <w:pPr>
              <w:jc w:val="both"/>
              <w:rPr>
                <w:rFonts w:ascii="Calibri" w:eastAsia="Calibri" w:hAnsi="Calibri" w:cs="Calibri"/>
              </w:rPr>
            </w:pPr>
          </w:p>
        </w:tc>
        <w:tc>
          <w:tcPr>
            <w:tcW w:w="3791" w:type="dxa"/>
            <w:gridSpan w:val="3"/>
            <w:tcBorders>
              <w:top w:val="dashSmallGap" w:sz="4" w:space="0" w:color="auto"/>
              <w:left w:val="dashSmallGap" w:sz="4" w:space="0" w:color="auto"/>
              <w:bottom w:val="single" w:sz="4" w:space="0" w:color="auto"/>
              <w:right w:val="dashSmallGap" w:sz="4" w:space="0" w:color="auto"/>
            </w:tcBorders>
          </w:tcPr>
          <w:p w14:paraId="61F43E40" w14:textId="77777777" w:rsidR="00CA70E9" w:rsidRPr="00CA70E9" w:rsidRDefault="00CA70E9" w:rsidP="00CA70E9">
            <w:pPr>
              <w:jc w:val="both"/>
              <w:rPr>
                <w:rFonts w:ascii="Calibri" w:eastAsia="Calibri" w:hAnsi="Calibri" w:cs="Calibri"/>
              </w:rPr>
            </w:pPr>
            <w:r w:rsidRPr="00CA70E9">
              <w:rPr>
                <w:rFonts w:ascii="Calibri" w:eastAsia="Calibri" w:hAnsi="Calibri" w:cs="Calibri"/>
              </w:rPr>
              <w:t>---abrupt contact---</w:t>
            </w:r>
          </w:p>
        </w:tc>
        <w:tc>
          <w:tcPr>
            <w:tcW w:w="2581" w:type="dxa"/>
            <w:tcBorders>
              <w:top w:val="dashSmallGap" w:sz="4" w:space="0" w:color="auto"/>
              <w:left w:val="dashSmallGap" w:sz="4" w:space="0" w:color="auto"/>
              <w:bottom w:val="single" w:sz="4" w:space="0" w:color="auto"/>
            </w:tcBorders>
          </w:tcPr>
          <w:p w14:paraId="7204F942" w14:textId="77777777" w:rsidR="00CA70E9" w:rsidRPr="00CA70E9" w:rsidRDefault="00CA70E9" w:rsidP="00CA70E9">
            <w:pPr>
              <w:jc w:val="both"/>
              <w:rPr>
                <w:rFonts w:ascii="Calibri" w:eastAsia="Calibri" w:hAnsi="Calibri" w:cs="Calibri"/>
              </w:rPr>
            </w:pPr>
          </w:p>
        </w:tc>
      </w:tr>
      <w:tr w:rsidR="00CA70E9" w:rsidRPr="00CA70E9" w14:paraId="01FF7558" w14:textId="77777777" w:rsidTr="009B2A82">
        <w:tc>
          <w:tcPr>
            <w:tcW w:w="1394" w:type="dxa"/>
            <w:tcBorders>
              <w:top w:val="dashSmallGap" w:sz="4" w:space="0" w:color="auto"/>
              <w:bottom w:val="single" w:sz="4" w:space="0" w:color="auto"/>
              <w:right w:val="dashSmallGap" w:sz="4" w:space="0" w:color="auto"/>
            </w:tcBorders>
          </w:tcPr>
          <w:p w14:paraId="514987D6" w14:textId="77777777" w:rsidR="00CA70E9" w:rsidRPr="00CA70E9" w:rsidRDefault="00CA70E9" w:rsidP="00CA70E9">
            <w:pPr>
              <w:jc w:val="both"/>
              <w:rPr>
                <w:rFonts w:ascii="Calibri" w:eastAsia="Calibri" w:hAnsi="Calibri" w:cs="Calibri"/>
              </w:rPr>
            </w:pPr>
            <w:r w:rsidRPr="00CA70E9">
              <w:rPr>
                <w:rFonts w:ascii="Calibri" w:eastAsia="Calibri" w:hAnsi="Calibri" w:cs="Calibri"/>
              </w:rPr>
              <w:t>3.91 – 4.03</w:t>
            </w:r>
          </w:p>
        </w:tc>
        <w:tc>
          <w:tcPr>
            <w:tcW w:w="1250" w:type="dxa"/>
            <w:gridSpan w:val="2"/>
            <w:tcBorders>
              <w:top w:val="dashSmallGap" w:sz="4" w:space="0" w:color="auto"/>
              <w:left w:val="dashSmallGap" w:sz="4" w:space="0" w:color="auto"/>
              <w:bottom w:val="single" w:sz="4" w:space="0" w:color="auto"/>
              <w:right w:val="dashSmallGap" w:sz="4" w:space="0" w:color="auto"/>
            </w:tcBorders>
          </w:tcPr>
          <w:p w14:paraId="0CECFCCE" w14:textId="77777777" w:rsidR="00CA70E9" w:rsidRPr="00CA70E9" w:rsidRDefault="00CA70E9" w:rsidP="00CA70E9">
            <w:pPr>
              <w:jc w:val="both"/>
              <w:rPr>
                <w:rFonts w:ascii="Calibri" w:eastAsia="Calibri" w:hAnsi="Calibri" w:cs="Calibri"/>
              </w:rPr>
            </w:pPr>
          </w:p>
        </w:tc>
        <w:tc>
          <w:tcPr>
            <w:tcW w:w="3791" w:type="dxa"/>
            <w:gridSpan w:val="3"/>
            <w:tcBorders>
              <w:top w:val="dashSmallGap" w:sz="4" w:space="0" w:color="auto"/>
              <w:left w:val="dashSmallGap" w:sz="4" w:space="0" w:color="auto"/>
              <w:bottom w:val="single" w:sz="4" w:space="0" w:color="auto"/>
              <w:right w:val="dashSmallGap" w:sz="4" w:space="0" w:color="auto"/>
            </w:tcBorders>
          </w:tcPr>
          <w:p w14:paraId="7AAB1910" w14:textId="77777777" w:rsidR="00CA70E9" w:rsidRPr="00CA70E9" w:rsidRDefault="00CA70E9" w:rsidP="00CA70E9">
            <w:pPr>
              <w:jc w:val="both"/>
              <w:rPr>
                <w:rFonts w:ascii="Calibri" w:eastAsia="Calibri" w:hAnsi="Calibri" w:cs="Calibri"/>
              </w:rPr>
            </w:pPr>
            <w:r w:rsidRPr="00CA70E9">
              <w:rPr>
                <w:rFonts w:ascii="Calibri" w:eastAsia="Calibri" w:hAnsi="Calibri" w:cs="Calibri"/>
              </w:rPr>
              <w:t>Brown organic silt.</w:t>
            </w:r>
          </w:p>
        </w:tc>
        <w:tc>
          <w:tcPr>
            <w:tcW w:w="2581" w:type="dxa"/>
            <w:tcBorders>
              <w:top w:val="dashSmallGap" w:sz="4" w:space="0" w:color="auto"/>
              <w:left w:val="dashSmallGap" w:sz="4" w:space="0" w:color="auto"/>
              <w:bottom w:val="single" w:sz="4" w:space="0" w:color="auto"/>
            </w:tcBorders>
          </w:tcPr>
          <w:p w14:paraId="10ED7DCA" w14:textId="77777777" w:rsidR="00CA70E9" w:rsidRPr="00CA70E9" w:rsidRDefault="00CA70E9" w:rsidP="00CA70E9">
            <w:pPr>
              <w:jc w:val="both"/>
              <w:rPr>
                <w:rFonts w:ascii="Calibri" w:eastAsia="Calibri" w:hAnsi="Calibri" w:cs="Calibri"/>
              </w:rPr>
            </w:pPr>
          </w:p>
        </w:tc>
      </w:tr>
      <w:tr w:rsidR="00CA70E9" w:rsidRPr="00CA70E9" w14:paraId="687C0DC8" w14:textId="77777777" w:rsidTr="009B2A82">
        <w:trPr>
          <w:trHeight w:val="50"/>
        </w:trPr>
        <w:tc>
          <w:tcPr>
            <w:tcW w:w="1394" w:type="dxa"/>
            <w:tcBorders>
              <w:top w:val="dashSmallGap" w:sz="4" w:space="0" w:color="auto"/>
              <w:bottom w:val="single" w:sz="4" w:space="0" w:color="auto"/>
              <w:right w:val="dashSmallGap" w:sz="4" w:space="0" w:color="auto"/>
            </w:tcBorders>
          </w:tcPr>
          <w:p w14:paraId="404564F8" w14:textId="77777777" w:rsidR="00CA70E9" w:rsidRPr="00CA70E9" w:rsidRDefault="00CA70E9" w:rsidP="00CA70E9">
            <w:pPr>
              <w:jc w:val="both"/>
              <w:rPr>
                <w:rFonts w:ascii="Calibri" w:eastAsia="Calibri" w:hAnsi="Calibri" w:cs="Calibri"/>
              </w:rPr>
            </w:pPr>
          </w:p>
        </w:tc>
        <w:tc>
          <w:tcPr>
            <w:tcW w:w="1250" w:type="dxa"/>
            <w:gridSpan w:val="2"/>
            <w:tcBorders>
              <w:top w:val="dashSmallGap" w:sz="4" w:space="0" w:color="auto"/>
              <w:left w:val="dashSmallGap" w:sz="4" w:space="0" w:color="auto"/>
              <w:bottom w:val="single" w:sz="4" w:space="0" w:color="auto"/>
              <w:right w:val="dashSmallGap" w:sz="4" w:space="0" w:color="auto"/>
            </w:tcBorders>
          </w:tcPr>
          <w:p w14:paraId="413F5A2F" w14:textId="77777777" w:rsidR="00CA70E9" w:rsidRPr="00CA70E9" w:rsidRDefault="00CA70E9" w:rsidP="00CA70E9">
            <w:pPr>
              <w:jc w:val="both"/>
              <w:rPr>
                <w:rFonts w:ascii="Calibri" w:eastAsia="Calibri" w:hAnsi="Calibri" w:cs="Calibri"/>
              </w:rPr>
            </w:pPr>
          </w:p>
        </w:tc>
        <w:tc>
          <w:tcPr>
            <w:tcW w:w="3791" w:type="dxa"/>
            <w:gridSpan w:val="3"/>
            <w:tcBorders>
              <w:top w:val="dashSmallGap" w:sz="4" w:space="0" w:color="auto"/>
              <w:left w:val="dashSmallGap" w:sz="4" w:space="0" w:color="auto"/>
              <w:bottom w:val="single" w:sz="4" w:space="0" w:color="auto"/>
              <w:right w:val="dashSmallGap" w:sz="4" w:space="0" w:color="auto"/>
            </w:tcBorders>
          </w:tcPr>
          <w:p w14:paraId="3673909F" w14:textId="77777777" w:rsidR="00CA70E9" w:rsidRPr="00CA70E9" w:rsidRDefault="00CA70E9" w:rsidP="00CA70E9">
            <w:pPr>
              <w:jc w:val="both"/>
              <w:rPr>
                <w:rFonts w:ascii="Calibri" w:eastAsia="Calibri" w:hAnsi="Calibri" w:cs="Calibri"/>
              </w:rPr>
            </w:pPr>
            <w:r w:rsidRPr="00CA70E9">
              <w:rPr>
                <w:rFonts w:ascii="Calibri" w:eastAsia="Calibri" w:hAnsi="Calibri" w:cs="Calibri"/>
              </w:rPr>
              <w:t>---diffuse contact---</w:t>
            </w:r>
          </w:p>
        </w:tc>
        <w:tc>
          <w:tcPr>
            <w:tcW w:w="2581" w:type="dxa"/>
            <w:tcBorders>
              <w:top w:val="dashSmallGap" w:sz="4" w:space="0" w:color="auto"/>
              <w:left w:val="dashSmallGap" w:sz="4" w:space="0" w:color="auto"/>
              <w:bottom w:val="single" w:sz="4" w:space="0" w:color="auto"/>
            </w:tcBorders>
          </w:tcPr>
          <w:p w14:paraId="0A7FEB8C" w14:textId="77777777" w:rsidR="00CA70E9" w:rsidRPr="00CA70E9" w:rsidRDefault="00CA70E9" w:rsidP="00CA70E9">
            <w:pPr>
              <w:jc w:val="both"/>
              <w:rPr>
                <w:rFonts w:ascii="Calibri" w:eastAsia="Calibri" w:hAnsi="Calibri" w:cs="Calibri"/>
              </w:rPr>
            </w:pPr>
          </w:p>
        </w:tc>
      </w:tr>
      <w:tr w:rsidR="00CA70E9" w:rsidRPr="00CA70E9" w14:paraId="391F70F4" w14:textId="77777777" w:rsidTr="009B2A82">
        <w:tc>
          <w:tcPr>
            <w:tcW w:w="1394" w:type="dxa"/>
            <w:tcBorders>
              <w:top w:val="dashSmallGap" w:sz="4" w:space="0" w:color="auto"/>
              <w:bottom w:val="single" w:sz="4" w:space="0" w:color="auto"/>
              <w:right w:val="dashSmallGap" w:sz="4" w:space="0" w:color="auto"/>
            </w:tcBorders>
          </w:tcPr>
          <w:p w14:paraId="7A29AD23" w14:textId="77777777" w:rsidR="00CA70E9" w:rsidRPr="00CA70E9" w:rsidRDefault="00CA70E9" w:rsidP="00CA70E9">
            <w:pPr>
              <w:jc w:val="both"/>
              <w:rPr>
                <w:rFonts w:ascii="Calibri" w:eastAsia="Calibri" w:hAnsi="Calibri" w:cs="Calibri"/>
              </w:rPr>
            </w:pPr>
            <w:r w:rsidRPr="00CA70E9">
              <w:rPr>
                <w:rFonts w:ascii="Calibri" w:eastAsia="Calibri" w:hAnsi="Calibri" w:cs="Calibri"/>
              </w:rPr>
              <w:t>4.03 – 4.23</w:t>
            </w:r>
          </w:p>
        </w:tc>
        <w:tc>
          <w:tcPr>
            <w:tcW w:w="1250" w:type="dxa"/>
            <w:gridSpan w:val="2"/>
            <w:tcBorders>
              <w:top w:val="dashSmallGap" w:sz="4" w:space="0" w:color="auto"/>
              <w:left w:val="dashSmallGap" w:sz="4" w:space="0" w:color="auto"/>
              <w:bottom w:val="single" w:sz="4" w:space="0" w:color="auto"/>
              <w:right w:val="dashSmallGap" w:sz="4" w:space="0" w:color="auto"/>
            </w:tcBorders>
          </w:tcPr>
          <w:p w14:paraId="2BE3FEBE" w14:textId="77777777" w:rsidR="00CA70E9" w:rsidRPr="00CA70E9" w:rsidRDefault="00CA70E9" w:rsidP="00CA70E9">
            <w:pPr>
              <w:jc w:val="both"/>
              <w:rPr>
                <w:rFonts w:ascii="Calibri" w:eastAsia="Calibri" w:hAnsi="Calibri" w:cs="Calibri"/>
              </w:rPr>
            </w:pPr>
          </w:p>
        </w:tc>
        <w:tc>
          <w:tcPr>
            <w:tcW w:w="3791" w:type="dxa"/>
            <w:gridSpan w:val="3"/>
            <w:tcBorders>
              <w:top w:val="dashSmallGap" w:sz="4" w:space="0" w:color="auto"/>
              <w:left w:val="dashSmallGap" w:sz="4" w:space="0" w:color="auto"/>
              <w:bottom w:val="single" w:sz="4" w:space="0" w:color="auto"/>
              <w:right w:val="dashSmallGap" w:sz="4" w:space="0" w:color="auto"/>
            </w:tcBorders>
          </w:tcPr>
          <w:p w14:paraId="64B08F92" w14:textId="77777777" w:rsidR="00CA70E9" w:rsidRPr="00CA70E9" w:rsidRDefault="00CA70E9" w:rsidP="00CA70E9">
            <w:pPr>
              <w:jc w:val="both"/>
              <w:rPr>
                <w:rFonts w:ascii="Calibri" w:eastAsia="Calibri" w:hAnsi="Calibri" w:cs="Calibri"/>
              </w:rPr>
            </w:pPr>
            <w:r w:rsidRPr="00CA70E9">
              <w:rPr>
                <w:rFonts w:ascii="Calibri" w:eastAsia="Calibri" w:hAnsi="Calibri" w:cs="Calibri"/>
              </w:rPr>
              <w:t>Grey clay silt with some sand and organic material.</w:t>
            </w:r>
          </w:p>
        </w:tc>
        <w:tc>
          <w:tcPr>
            <w:tcW w:w="2581" w:type="dxa"/>
            <w:tcBorders>
              <w:top w:val="dashSmallGap" w:sz="4" w:space="0" w:color="auto"/>
              <w:left w:val="dashSmallGap" w:sz="4" w:space="0" w:color="auto"/>
              <w:bottom w:val="single" w:sz="4" w:space="0" w:color="auto"/>
            </w:tcBorders>
          </w:tcPr>
          <w:p w14:paraId="6480B7FE" w14:textId="77777777" w:rsidR="00CA70E9" w:rsidRPr="00CA70E9" w:rsidRDefault="00CA70E9" w:rsidP="00CA70E9">
            <w:pPr>
              <w:jc w:val="both"/>
              <w:rPr>
                <w:rFonts w:ascii="Calibri" w:eastAsia="Calibri" w:hAnsi="Calibri" w:cs="Calibri"/>
              </w:rPr>
            </w:pPr>
          </w:p>
        </w:tc>
      </w:tr>
      <w:tr w:rsidR="00CA70E9" w:rsidRPr="00CA70E9" w14:paraId="1386E7D0" w14:textId="77777777" w:rsidTr="009B2A82">
        <w:tc>
          <w:tcPr>
            <w:tcW w:w="1394" w:type="dxa"/>
            <w:tcBorders>
              <w:top w:val="dashSmallGap" w:sz="4" w:space="0" w:color="auto"/>
              <w:bottom w:val="single" w:sz="4" w:space="0" w:color="auto"/>
              <w:right w:val="dashSmallGap" w:sz="4" w:space="0" w:color="auto"/>
            </w:tcBorders>
          </w:tcPr>
          <w:p w14:paraId="063D06C7" w14:textId="77777777" w:rsidR="00CA70E9" w:rsidRPr="00CA70E9" w:rsidRDefault="00CA70E9" w:rsidP="00CA70E9">
            <w:pPr>
              <w:jc w:val="both"/>
              <w:rPr>
                <w:rFonts w:ascii="Calibri" w:eastAsia="Calibri" w:hAnsi="Calibri" w:cs="Calibri"/>
              </w:rPr>
            </w:pPr>
          </w:p>
        </w:tc>
        <w:tc>
          <w:tcPr>
            <w:tcW w:w="1250" w:type="dxa"/>
            <w:gridSpan w:val="2"/>
            <w:tcBorders>
              <w:top w:val="dashSmallGap" w:sz="4" w:space="0" w:color="auto"/>
              <w:left w:val="dashSmallGap" w:sz="4" w:space="0" w:color="auto"/>
              <w:bottom w:val="single" w:sz="4" w:space="0" w:color="auto"/>
              <w:right w:val="dashSmallGap" w:sz="4" w:space="0" w:color="auto"/>
            </w:tcBorders>
          </w:tcPr>
          <w:p w14:paraId="6E39B45E" w14:textId="77777777" w:rsidR="00CA70E9" w:rsidRPr="00CA70E9" w:rsidRDefault="00CA70E9" w:rsidP="00CA70E9">
            <w:pPr>
              <w:jc w:val="both"/>
              <w:rPr>
                <w:rFonts w:ascii="Calibri" w:eastAsia="Calibri" w:hAnsi="Calibri" w:cs="Calibri"/>
              </w:rPr>
            </w:pPr>
          </w:p>
        </w:tc>
        <w:tc>
          <w:tcPr>
            <w:tcW w:w="3791" w:type="dxa"/>
            <w:gridSpan w:val="3"/>
            <w:tcBorders>
              <w:top w:val="dashSmallGap" w:sz="4" w:space="0" w:color="auto"/>
              <w:left w:val="dashSmallGap" w:sz="4" w:space="0" w:color="auto"/>
              <w:bottom w:val="single" w:sz="4" w:space="0" w:color="auto"/>
              <w:right w:val="dashSmallGap" w:sz="4" w:space="0" w:color="auto"/>
            </w:tcBorders>
          </w:tcPr>
          <w:p w14:paraId="36C95D34" w14:textId="77777777" w:rsidR="00CA70E9" w:rsidRPr="00CA70E9" w:rsidRDefault="00CA70E9" w:rsidP="00CA70E9">
            <w:pPr>
              <w:jc w:val="both"/>
              <w:rPr>
                <w:rFonts w:ascii="Calibri" w:eastAsia="Calibri" w:hAnsi="Calibri" w:cs="Calibri"/>
              </w:rPr>
            </w:pPr>
            <w:r w:rsidRPr="00CA70E9">
              <w:rPr>
                <w:rFonts w:ascii="Calibri" w:eastAsia="Calibri" w:hAnsi="Calibri" w:cs="Calibri"/>
              </w:rPr>
              <w:t>---diffuse contact---</w:t>
            </w:r>
          </w:p>
        </w:tc>
        <w:tc>
          <w:tcPr>
            <w:tcW w:w="2581" w:type="dxa"/>
            <w:tcBorders>
              <w:top w:val="dashSmallGap" w:sz="4" w:space="0" w:color="auto"/>
              <w:left w:val="dashSmallGap" w:sz="4" w:space="0" w:color="auto"/>
              <w:bottom w:val="single" w:sz="4" w:space="0" w:color="auto"/>
            </w:tcBorders>
          </w:tcPr>
          <w:p w14:paraId="660972D3" w14:textId="77777777" w:rsidR="00CA70E9" w:rsidRPr="00CA70E9" w:rsidRDefault="00CA70E9" w:rsidP="00CA70E9">
            <w:pPr>
              <w:jc w:val="both"/>
              <w:rPr>
                <w:rFonts w:ascii="Calibri" w:eastAsia="Calibri" w:hAnsi="Calibri" w:cs="Calibri"/>
              </w:rPr>
            </w:pPr>
          </w:p>
        </w:tc>
      </w:tr>
      <w:tr w:rsidR="00CA70E9" w:rsidRPr="00CA70E9" w14:paraId="0390BA04" w14:textId="77777777" w:rsidTr="009B2A82">
        <w:tc>
          <w:tcPr>
            <w:tcW w:w="1394" w:type="dxa"/>
            <w:tcBorders>
              <w:top w:val="dashSmallGap" w:sz="4" w:space="0" w:color="auto"/>
              <w:bottom w:val="single" w:sz="4" w:space="0" w:color="auto"/>
              <w:right w:val="dashSmallGap" w:sz="4" w:space="0" w:color="auto"/>
            </w:tcBorders>
          </w:tcPr>
          <w:p w14:paraId="3977E444" w14:textId="77777777" w:rsidR="00CA70E9" w:rsidRPr="00CA70E9" w:rsidRDefault="00CA70E9" w:rsidP="00CA70E9">
            <w:pPr>
              <w:jc w:val="both"/>
              <w:rPr>
                <w:rFonts w:ascii="Calibri" w:eastAsia="Calibri" w:hAnsi="Calibri" w:cs="Calibri"/>
              </w:rPr>
            </w:pPr>
            <w:r w:rsidRPr="00CA70E9">
              <w:rPr>
                <w:rFonts w:ascii="Calibri" w:eastAsia="Calibri" w:hAnsi="Calibri" w:cs="Calibri"/>
              </w:rPr>
              <w:t>4.23 – 4.36</w:t>
            </w:r>
          </w:p>
        </w:tc>
        <w:tc>
          <w:tcPr>
            <w:tcW w:w="1250" w:type="dxa"/>
            <w:gridSpan w:val="2"/>
            <w:tcBorders>
              <w:top w:val="dashSmallGap" w:sz="4" w:space="0" w:color="auto"/>
              <w:left w:val="dashSmallGap" w:sz="4" w:space="0" w:color="auto"/>
              <w:bottom w:val="single" w:sz="4" w:space="0" w:color="auto"/>
              <w:right w:val="dashSmallGap" w:sz="4" w:space="0" w:color="auto"/>
            </w:tcBorders>
          </w:tcPr>
          <w:p w14:paraId="477CC60A" w14:textId="77777777" w:rsidR="00CA70E9" w:rsidRPr="00CA70E9" w:rsidRDefault="00CA70E9" w:rsidP="00CA70E9">
            <w:pPr>
              <w:jc w:val="both"/>
              <w:rPr>
                <w:rFonts w:ascii="Calibri" w:eastAsia="Calibri" w:hAnsi="Calibri" w:cs="Calibri"/>
              </w:rPr>
            </w:pPr>
          </w:p>
        </w:tc>
        <w:tc>
          <w:tcPr>
            <w:tcW w:w="3791" w:type="dxa"/>
            <w:gridSpan w:val="3"/>
            <w:tcBorders>
              <w:top w:val="dashSmallGap" w:sz="4" w:space="0" w:color="auto"/>
              <w:left w:val="dashSmallGap" w:sz="4" w:space="0" w:color="auto"/>
              <w:bottom w:val="single" w:sz="4" w:space="0" w:color="auto"/>
              <w:right w:val="dashSmallGap" w:sz="4" w:space="0" w:color="auto"/>
            </w:tcBorders>
          </w:tcPr>
          <w:p w14:paraId="18C65676" w14:textId="77777777" w:rsidR="00CA70E9" w:rsidRPr="00CA70E9" w:rsidRDefault="00CA70E9" w:rsidP="00CA70E9">
            <w:pPr>
              <w:jc w:val="both"/>
              <w:rPr>
                <w:rFonts w:ascii="Calibri" w:eastAsia="Calibri" w:hAnsi="Calibri" w:cs="Calibri"/>
              </w:rPr>
            </w:pPr>
            <w:r w:rsidRPr="00CA70E9">
              <w:rPr>
                <w:rFonts w:ascii="Calibri" w:eastAsia="Calibri" w:hAnsi="Calibri" w:cs="Calibri"/>
              </w:rPr>
              <w:t>Brown organic sand.</w:t>
            </w:r>
          </w:p>
        </w:tc>
        <w:tc>
          <w:tcPr>
            <w:tcW w:w="2581" w:type="dxa"/>
            <w:tcBorders>
              <w:top w:val="dashSmallGap" w:sz="4" w:space="0" w:color="auto"/>
              <w:left w:val="dashSmallGap" w:sz="4" w:space="0" w:color="auto"/>
              <w:bottom w:val="single" w:sz="4" w:space="0" w:color="auto"/>
            </w:tcBorders>
          </w:tcPr>
          <w:p w14:paraId="0BEFA4C4" w14:textId="77777777" w:rsidR="00CA70E9" w:rsidRPr="00CA70E9" w:rsidRDefault="00CA70E9" w:rsidP="00CA70E9">
            <w:pPr>
              <w:jc w:val="both"/>
              <w:rPr>
                <w:rFonts w:ascii="Calibri" w:eastAsia="Calibri" w:hAnsi="Calibri" w:cs="Calibri"/>
              </w:rPr>
            </w:pPr>
          </w:p>
        </w:tc>
      </w:tr>
      <w:tr w:rsidR="00CA70E9" w:rsidRPr="00CA70E9" w14:paraId="540179F4" w14:textId="77777777" w:rsidTr="009B2A82">
        <w:tc>
          <w:tcPr>
            <w:tcW w:w="1394" w:type="dxa"/>
            <w:tcBorders>
              <w:top w:val="dashSmallGap" w:sz="4" w:space="0" w:color="auto"/>
              <w:bottom w:val="single" w:sz="4" w:space="0" w:color="auto"/>
              <w:right w:val="dashSmallGap" w:sz="4" w:space="0" w:color="auto"/>
            </w:tcBorders>
          </w:tcPr>
          <w:p w14:paraId="623CD184" w14:textId="77777777" w:rsidR="00CA70E9" w:rsidRPr="00CA70E9" w:rsidRDefault="00CA70E9" w:rsidP="00CA70E9">
            <w:pPr>
              <w:jc w:val="both"/>
              <w:rPr>
                <w:rFonts w:ascii="Calibri" w:eastAsia="Calibri" w:hAnsi="Calibri" w:cs="Calibri"/>
              </w:rPr>
            </w:pPr>
          </w:p>
        </w:tc>
        <w:tc>
          <w:tcPr>
            <w:tcW w:w="1250" w:type="dxa"/>
            <w:gridSpan w:val="2"/>
            <w:tcBorders>
              <w:top w:val="dashSmallGap" w:sz="4" w:space="0" w:color="auto"/>
              <w:left w:val="dashSmallGap" w:sz="4" w:space="0" w:color="auto"/>
              <w:bottom w:val="single" w:sz="4" w:space="0" w:color="auto"/>
              <w:right w:val="dashSmallGap" w:sz="4" w:space="0" w:color="auto"/>
            </w:tcBorders>
          </w:tcPr>
          <w:p w14:paraId="523E9948" w14:textId="77777777" w:rsidR="00CA70E9" w:rsidRPr="00CA70E9" w:rsidRDefault="00CA70E9" w:rsidP="00CA70E9">
            <w:pPr>
              <w:jc w:val="both"/>
              <w:rPr>
                <w:rFonts w:ascii="Calibri" w:eastAsia="Calibri" w:hAnsi="Calibri" w:cs="Calibri"/>
              </w:rPr>
            </w:pPr>
          </w:p>
        </w:tc>
        <w:tc>
          <w:tcPr>
            <w:tcW w:w="3791" w:type="dxa"/>
            <w:gridSpan w:val="3"/>
            <w:tcBorders>
              <w:top w:val="dashSmallGap" w:sz="4" w:space="0" w:color="auto"/>
              <w:left w:val="dashSmallGap" w:sz="4" w:space="0" w:color="auto"/>
              <w:bottom w:val="single" w:sz="4" w:space="0" w:color="auto"/>
              <w:right w:val="dashSmallGap" w:sz="4" w:space="0" w:color="auto"/>
            </w:tcBorders>
          </w:tcPr>
          <w:p w14:paraId="468B4150" w14:textId="77777777" w:rsidR="00CA70E9" w:rsidRPr="00CA70E9" w:rsidRDefault="00CA70E9" w:rsidP="00CA70E9">
            <w:pPr>
              <w:jc w:val="both"/>
              <w:rPr>
                <w:rFonts w:ascii="Calibri" w:eastAsia="Calibri" w:hAnsi="Calibri" w:cs="Calibri"/>
              </w:rPr>
            </w:pPr>
            <w:r w:rsidRPr="00CA70E9">
              <w:rPr>
                <w:rFonts w:ascii="Calibri" w:eastAsia="Calibri" w:hAnsi="Calibri" w:cs="Calibri"/>
              </w:rPr>
              <w:t>---diffuse contact---</w:t>
            </w:r>
          </w:p>
        </w:tc>
        <w:tc>
          <w:tcPr>
            <w:tcW w:w="2581" w:type="dxa"/>
            <w:tcBorders>
              <w:top w:val="dashSmallGap" w:sz="4" w:space="0" w:color="auto"/>
              <w:left w:val="dashSmallGap" w:sz="4" w:space="0" w:color="auto"/>
              <w:bottom w:val="single" w:sz="4" w:space="0" w:color="auto"/>
            </w:tcBorders>
          </w:tcPr>
          <w:p w14:paraId="675571F4" w14:textId="77777777" w:rsidR="00CA70E9" w:rsidRPr="00CA70E9" w:rsidRDefault="00CA70E9" w:rsidP="00CA70E9">
            <w:pPr>
              <w:jc w:val="both"/>
              <w:rPr>
                <w:rFonts w:ascii="Calibri" w:eastAsia="Calibri" w:hAnsi="Calibri" w:cs="Calibri"/>
              </w:rPr>
            </w:pPr>
          </w:p>
        </w:tc>
      </w:tr>
      <w:tr w:rsidR="00CA70E9" w:rsidRPr="00CA70E9" w14:paraId="7C3E85C9" w14:textId="77777777" w:rsidTr="009B2A82">
        <w:tc>
          <w:tcPr>
            <w:tcW w:w="1394" w:type="dxa"/>
            <w:tcBorders>
              <w:top w:val="dashSmallGap" w:sz="4" w:space="0" w:color="auto"/>
              <w:bottom w:val="single" w:sz="4" w:space="0" w:color="auto"/>
              <w:right w:val="dashSmallGap" w:sz="4" w:space="0" w:color="auto"/>
            </w:tcBorders>
          </w:tcPr>
          <w:p w14:paraId="57B05716" w14:textId="77777777" w:rsidR="00CA70E9" w:rsidRPr="00CA70E9" w:rsidRDefault="00CA70E9" w:rsidP="00CA70E9">
            <w:pPr>
              <w:jc w:val="both"/>
              <w:rPr>
                <w:rFonts w:ascii="Calibri" w:eastAsia="Calibri" w:hAnsi="Calibri" w:cs="Calibri"/>
              </w:rPr>
            </w:pPr>
            <w:r w:rsidRPr="00CA70E9">
              <w:rPr>
                <w:rFonts w:ascii="Calibri" w:eastAsia="Calibri" w:hAnsi="Calibri" w:cs="Calibri"/>
              </w:rPr>
              <w:t>4.36 – 4.55</w:t>
            </w:r>
          </w:p>
        </w:tc>
        <w:tc>
          <w:tcPr>
            <w:tcW w:w="1250" w:type="dxa"/>
            <w:gridSpan w:val="2"/>
            <w:tcBorders>
              <w:top w:val="dashSmallGap" w:sz="4" w:space="0" w:color="auto"/>
              <w:left w:val="dashSmallGap" w:sz="4" w:space="0" w:color="auto"/>
              <w:bottom w:val="single" w:sz="4" w:space="0" w:color="auto"/>
              <w:right w:val="dashSmallGap" w:sz="4" w:space="0" w:color="auto"/>
            </w:tcBorders>
          </w:tcPr>
          <w:p w14:paraId="2309D1D8" w14:textId="77777777" w:rsidR="00CA70E9" w:rsidRPr="00CA70E9" w:rsidRDefault="00CA70E9" w:rsidP="00CA70E9">
            <w:pPr>
              <w:jc w:val="both"/>
              <w:rPr>
                <w:rFonts w:ascii="Calibri" w:eastAsia="Calibri" w:hAnsi="Calibri" w:cs="Calibri"/>
              </w:rPr>
            </w:pPr>
          </w:p>
        </w:tc>
        <w:tc>
          <w:tcPr>
            <w:tcW w:w="3791" w:type="dxa"/>
            <w:gridSpan w:val="3"/>
            <w:tcBorders>
              <w:top w:val="dashSmallGap" w:sz="4" w:space="0" w:color="auto"/>
              <w:left w:val="dashSmallGap" w:sz="4" w:space="0" w:color="auto"/>
              <w:bottom w:val="single" w:sz="4" w:space="0" w:color="auto"/>
              <w:right w:val="dashSmallGap" w:sz="4" w:space="0" w:color="auto"/>
            </w:tcBorders>
          </w:tcPr>
          <w:p w14:paraId="4AC3FFB2" w14:textId="77777777" w:rsidR="00CA70E9" w:rsidRPr="00CA70E9" w:rsidRDefault="00CA70E9" w:rsidP="00CA70E9">
            <w:pPr>
              <w:jc w:val="both"/>
              <w:rPr>
                <w:rFonts w:ascii="Calibri" w:eastAsia="Calibri" w:hAnsi="Calibri" w:cs="Calibri"/>
              </w:rPr>
            </w:pPr>
            <w:r w:rsidRPr="00CA70E9">
              <w:rPr>
                <w:rFonts w:ascii="Calibri" w:eastAsia="Calibri" w:hAnsi="Calibri" w:cs="Calibri"/>
              </w:rPr>
              <w:t>Grey clay silt with patches of organic material.</w:t>
            </w:r>
          </w:p>
        </w:tc>
        <w:tc>
          <w:tcPr>
            <w:tcW w:w="2581" w:type="dxa"/>
            <w:tcBorders>
              <w:top w:val="dashSmallGap" w:sz="4" w:space="0" w:color="auto"/>
              <w:left w:val="dashSmallGap" w:sz="4" w:space="0" w:color="auto"/>
              <w:bottom w:val="single" w:sz="4" w:space="0" w:color="auto"/>
            </w:tcBorders>
          </w:tcPr>
          <w:p w14:paraId="5C351A4B" w14:textId="77777777" w:rsidR="00CA70E9" w:rsidRPr="00CA70E9" w:rsidRDefault="00CA70E9" w:rsidP="00CA70E9">
            <w:pPr>
              <w:jc w:val="both"/>
              <w:rPr>
                <w:rFonts w:ascii="Calibri" w:eastAsia="Calibri" w:hAnsi="Calibri" w:cs="Calibri"/>
              </w:rPr>
            </w:pPr>
          </w:p>
        </w:tc>
      </w:tr>
      <w:tr w:rsidR="00CA70E9" w:rsidRPr="00CA70E9" w14:paraId="27E626E5" w14:textId="77777777" w:rsidTr="009B2A82">
        <w:tc>
          <w:tcPr>
            <w:tcW w:w="1394" w:type="dxa"/>
            <w:tcBorders>
              <w:top w:val="dashSmallGap" w:sz="4" w:space="0" w:color="auto"/>
              <w:bottom w:val="single" w:sz="4" w:space="0" w:color="auto"/>
              <w:right w:val="dashSmallGap" w:sz="4" w:space="0" w:color="auto"/>
            </w:tcBorders>
          </w:tcPr>
          <w:p w14:paraId="059F685C" w14:textId="77777777" w:rsidR="00CA70E9" w:rsidRPr="00CA70E9" w:rsidRDefault="00CA70E9" w:rsidP="00CA70E9">
            <w:pPr>
              <w:jc w:val="both"/>
              <w:rPr>
                <w:rFonts w:ascii="Calibri" w:eastAsia="Calibri" w:hAnsi="Calibri" w:cs="Calibri"/>
              </w:rPr>
            </w:pPr>
          </w:p>
        </w:tc>
        <w:tc>
          <w:tcPr>
            <w:tcW w:w="1250" w:type="dxa"/>
            <w:gridSpan w:val="2"/>
            <w:tcBorders>
              <w:top w:val="dashSmallGap" w:sz="4" w:space="0" w:color="auto"/>
              <w:left w:val="dashSmallGap" w:sz="4" w:space="0" w:color="auto"/>
              <w:bottom w:val="single" w:sz="4" w:space="0" w:color="auto"/>
              <w:right w:val="dashSmallGap" w:sz="4" w:space="0" w:color="auto"/>
            </w:tcBorders>
          </w:tcPr>
          <w:p w14:paraId="4F733A1B" w14:textId="77777777" w:rsidR="00CA70E9" w:rsidRPr="00CA70E9" w:rsidRDefault="00CA70E9" w:rsidP="00CA70E9">
            <w:pPr>
              <w:jc w:val="both"/>
              <w:rPr>
                <w:rFonts w:ascii="Calibri" w:eastAsia="Calibri" w:hAnsi="Calibri" w:cs="Calibri"/>
              </w:rPr>
            </w:pPr>
          </w:p>
        </w:tc>
        <w:tc>
          <w:tcPr>
            <w:tcW w:w="3791" w:type="dxa"/>
            <w:gridSpan w:val="3"/>
            <w:tcBorders>
              <w:top w:val="dashSmallGap" w:sz="4" w:space="0" w:color="auto"/>
              <w:left w:val="dashSmallGap" w:sz="4" w:space="0" w:color="auto"/>
              <w:bottom w:val="single" w:sz="4" w:space="0" w:color="auto"/>
              <w:right w:val="dashSmallGap" w:sz="4" w:space="0" w:color="auto"/>
            </w:tcBorders>
          </w:tcPr>
          <w:p w14:paraId="12890FDA" w14:textId="77777777" w:rsidR="00CA70E9" w:rsidRPr="00CA70E9" w:rsidRDefault="00CA70E9" w:rsidP="00CA70E9">
            <w:pPr>
              <w:jc w:val="both"/>
              <w:rPr>
                <w:rFonts w:ascii="Calibri" w:eastAsia="Calibri" w:hAnsi="Calibri" w:cs="Calibri"/>
              </w:rPr>
            </w:pPr>
            <w:r w:rsidRPr="00CA70E9">
              <w:rPr>
                <w:rFonts w:ascii="Calibri" w:eastAsia="Calibri" w:hAnsi="Calibri" w:cs="Calibri"/>
              </w:rPr>
              <w:t>---abrupt contact---</w:t>
            </w:r>
          </w:p>
        </w:tc>
        <w:tc>
          <w:tcPr>
            <w:tcW w:w="2581" w:type="dxa"/>
            <w:tcBorders>
              <w:top w:val="dashSmallGap" w:sz="4" w:space="0" w:color="auto"/>
              <w:left w:val="dashSmallGap" w:sz="4" w:space="0" w:color="auto"/>
              <w:bottom w:val="single" w:sz="4" w:space="0" w:color="auto"/>
            </w:tcBorders>
          </w:tcPr>
          <w:p w14:paraId="2F31E335" w14:textId="77777777" w:rsidR="00CA70E9" w:rsidRPr="00CA70E9" w:rsidRDefault="00CA70E9" w:rsidP="00CA70E9">
            <w:pPr>
              <w:jc w:val="both"/>
              <w:rPr>
                <w:rFonts w:ascii="Calibri" w:eastAsia="Calibri" w:hAnsi="Calibri" w:cs="Calibri"/>
              </w:rPr>
            </w:pPr>
          </w:p>
        </w:tc>
      </w:tr>
      <w:tr w:rsidR="00CA70E9" w:rsidRPr="00CA70E9" w14:paraId="415FE630" w14:textId="77777777" w:rsidTr="009B2A82">
        <w:tc>
          <w:tcPr>
            <w:tcW w:w="1394" w:type="dxa"/>
            <w:tcBorders>
              <w:top w:val="dashSmallGap" w:sz="4" w:space="0" w:color="auto"/>
              <w:bottom w:val="single" w:sz="4" w:space="0" w:color="auto"/>
              <w:right w:val="dashSmallGap" w:sz="4" w:space="0" w:color="auto"/>
            </w:tcBorders>
          </w:tcPr>
          <w:p w14:paraId="436EF356" w14:textId="77777777" w:rsidR="00CA70E9" w:rsidRPr="00CA70E9" w:rsidRDefault="00CA70E9" w:rsidP="00CA70E9">
            <w:pPr>
              <w:jc w:val="both"/>
              <w:rPr>
                <w:rFonts w:ascii="Calibri" w:eastAsia="Calibri" w:hAnsi="Calibri" w:cs="Calibri"/>
              </w:rPr>
            </w:pPr>
            <w:r w:rsidRPr="00CA70E9">
              <w:rPr>
                <w:rFonts w:ascii="Calibri" w:eastAsia="Calibri" w:hAnsi="Calibri" w:cs="Calibri"/>
              </w:rPr>
              <w:t>4.55 – 5.05</w:t>
            </w:r>
          </w:p>
        </w:tc>
        <w:tc>
          <w:tcPr>
            <w:tcW w:w="1250" w:type="dxa"/>
            <w:gridSpan w:val="2"/>
            <w:tcBorders>
              <w:top w:val="dashSmallGap" w:sz="4" w:space="0" w:color="auto"/>
              <w:left w:val="dashSmallGap" w:sz="4" w:space="0" w:color="auto"/>
              <w:bottom w:val="single" w:sz="4" w:space="0" w:color="auto"/>
              <w:right w:val="dashSmallGap" w:sz="4" w:space="0" w:color="auto"/>
            </w:tcBorders>
          </w:tcPr>
          <w:p w14:paraId="127A0369" w14:textId="77777777" w:rsidR="00CA70E9" w:rsidRPr="00CA70E9" w:rsidRDefault="00CA70E9" w:rsidP="00CA70E9">
            <w:pPr>
              <w:jc w:val="both"/>
              <w:rPr>
                <w:rFonts w:ascii="Calibri" w:eastAsia="Calibri" w:hAnsi="Calibri" w:cs="Calibri"/>
              </w:rPr>
            </w:pPr>
          </w:p>
        </w:tc>
        <w:tc>
          <w:tcPr>
            <w:tcW w:w="3791" w:type="dxa"/>
            <w:gridSpan w:val="3"/>
            <w:tcBorders>
              <w:top w:val="dashSmallGap" w:sz="4" w:space="0" w:color="auto"/>
              <w:left w:val="dashSmallGap" w:sz="4" w:space="0" w:color="auto"/>
              <w:bottom w:val="single" w:sz="4" w:space="0" w:color="auto"/>
              <w:right w:val="dashSmallGap" w:sz="4" w:space="0" w:color="auto"/>
            </w:tcBorders>
          </w:tcPr>
          <w:p w14:paraId="6DE18C76" w14:textId="4ED8C00F" w:rsidR="00CA70E9" w:rsidRPr="00CA70E9" w:rsidRDefault="00B35B81" w:rsidP="00CA70E9">
            <w:pPr>
              <w:jc w:val="both"/>
              <w:rPr>
                <w:rFonts w:ascii="Calibri" w:eastAsia="Calibri" w:hAnsi="Calibri" w:cs="Calibri"/>
              </w:rPr>
            </w:pPr>
            <w:r>
              <w:rPr>
                <w:rFonts w:ascii="Calibri" w:eastAsia="Calibri" w:hAnsi="Calibri" w:cs="Calibri"/>
              </w:rPr>
              <w:t>Brown</w:t>
            </w:r>
            <w:r w:rsidR="00CA70E9" w:rsidRPr="00CA70E9">
              <w:rPr>
                <w:rFonts w:ascii="Calibri" w:eastAsia="Calibri" w:hAnsi="Calibri" w:cs="Calibri"/>
              </w:rPr>
              <w:t xml:space="preserve"> organic silt.</w:t>
            </w:r>
          </w:p>
        </w:tc>
        <w:tc>
          <w:tcPr>
            <w:tcW w:w="2581" w:type="dxa"/>
            <w:tcBorders>
              <w:top w:val="dashSmallGap" w:sz="4" w:space="0" w:color="auto"/>
              <w:left w:val="dashSmallGap" w:sz="4" w:space="0" w:color="auto"/>
              <w:bottom w:val="single" w:sz="4" w:space="0" w:color="auto"/>
            </w:tcBorders>
          </w:tcPr>
          <w:p w14:paraId="00D6895A" w14:textId="77777777" w:rsidR="00CA70E9" w:rsidRPr="00CA70E9" w:rsidRDefault="00CA70E9" w:rsidP="00CA70E9">
            <w:pPr>
              <w:jc w:val="both"/>
              <w:rPr>
                <w:rFonts w:ascii="Calibri" w:eastAsia="Calibri" w:hAnsi="Calibri" w:cs="Calibri"/>
              </w:rPr>
            </w:pPr>
          </w:p>
        </w:tc>
      </w:tr>
      <w:tr w:rsidR="00CA70E9" w:rsidRPr="00CA70E9" w14:paraId="13DDE87A" w14:textId="77777777" w:rsidTr="009B2A82">
        <w:tc>
          <w:tcPr>
            <w:tcW w:w="1394" w:type="dxa"/>
            <w:tcBorders>
              <w:top w:val="dashSmallGap" w:sz="4" w:space="0" w:color="auto"/>
              <w:bottom w:val="single" w:sz="4" w:space="0" w:color="auto"/>
              <w:right w:val="dashSmallGap" w:sz="4" w:space="0" w:color="auto"/>
            </w:tcBorders>
          </w:tcPr>
          <w:p w14:paraId="170E8486" w14:textId="77777777" w:rsidR="00CA70E9" w:rsidRPr="00CA70E9" w:rsidRDefault="00CA70E9" w:rsidP="00CA70E9">
            <w:pPr>
              <w:jc w:val="both"/>
              <w:rPr>
                <w:rFonts w:ascii="Calibri" w:eastAsia="Calibri" w:hAnsi="Calibri" w:cs="Calibri"/>
              </w:rPr>
            </w:pPr>
          </w:p>
        </w:tc>
        <w:tc>
          <w:tcPr>
            <w:tcW w:w="1250" w:type="dxa"/>
            <w:gridSpan w:val="2"/>
            <w:tcBorders>
              <w:top w:val="dashSmallGap" w:sz="4" w:space="0" w:color="auto"/>
              <w:left w:val="dashSmallGap" w:sz="4" w:space="0" w:color="auto"/>
              <w:bottom w:val="single" w:sz="4" w:space="0" w:color="auto"/>
              <w:right w:val="dashSmallGap" w:sz="4" w:space="0" w:color="auto"/>
            </w:tcBorders>
          </w:tcPr>
          <w:p w14:paraId="22FED9C1" w14:textId="77777777" w:rsidR="00CA70E9" w:rsidRPr="00CA70E9" w:rsidRDefault="00CA70E9" w:rsidP="00CA70E9">
            <w:pPr>
              <w:jc w:val="both"/>
              <w:rPr>
                <w:rFonts w:ascii="Calibri" w:eastAsia="Calibri" w:hAnsi="Calibri" w:cs="Calibri"/>
              </w:rPr>
            </w:pPr>
          </w:p>
        </w:tc>
        <w:tc>
          <w:tcPr>
            <w:tcW w:w="3791" w:type="dxa"/>
            <w:gridSpan w:val="3"/>
            <w:tcBorders>
              <w:top w:val="dashSmallGap" w:sz="4" w:space="0" w:color="auto"/>
              <w:left w:val="dashSmallGap" w:sz="4" w:space="0" w:color="auto"/>
              <w:bottom w:val="single" w:sz="4" w:space="0" w:color="auto"/>
              <w:right w:val="dashSmallGap" w:sz="4" w:space="0" w:color="auto"/>
            </w:tcBorders>
          </w:tcPr>
          <w:p w14:paraId="25F4891F" w14:textId="77777777" w:rsidR="00CA70E9" w:rsidRPr="00CA70E9" w:rsidRDefault="00CA70E9" w:rsidP="00CA70E9">
            <w:pPr>
              <w:jc w:val="both"/>
              <w:rPr>
                <w:rFonts w:ascii="Calibri" w:eastAsia="Calibri" w:hAnsi="Calibri" w:cs="Calibri"/>
              </w:rPr>
            </w:pPr>
            <w:r w:rsidRPr="00CA70E9">
              <w:rPr>
                <w:rFonts w:ascii="Calibri" w:eastAsia="Calibri" w:hAnsi="Calibri" w:cs="Calibri"/>
              </w:rPr>
              <w:t>---abrupt contact---</w:t>
            </w:r>
          </w:p>
        </w:tc>
        <w:tc>
          <w:tcPr>
            <w:tcW w:w="2581" w:type="dxa"/>
            <w:tcBorders>
              <w:top w:val="dashSmallGap" w:sz="4" w:space="0" w:color="auto"/>
              <w:left w:val="dashSmallGap" w:sz="4" w:space="0" w:color="auto"/>
              <w:bottom w:val="single" w:sz="4" w:space="0" w:color="auto"/>
            </w:tcBorders>
          </w:tcPr>
          <w:p w14:paraId="313D3318" w14:textId="77777777" w:rsidR="00CA70E9" w:rsidRPr="00CA70E9" w:rsidRDefault="00CA70E9" w:rsidP="00CA70E9">
            <w:pPr>
              <w:jc w:val="both"/>
              <w:rPr>
                <w:rFonts w:ascii="Calibri" w:eastAsia="Calibri" w:hAnsi="Calibri" w:cs="Calibri"/>
              </w:rPr>
            </w:pPr>
          </w:p>
        </w:tc>
      </w:tr>
      <w:tr w:rsidR="00CA70E9" w:rsidRPr="00CA70E9" w14:paraId="383F6BB9" w14:textId="77777777" w:rsidTr="009B2A82">
        <w:tc>
          <w:tcPr>
            <w:tcW w:w="1394" w:type="dxa"/>
            <w:tcBorders>
              <w:top w:val="dashSmallGap" w:sz="4" w:space="0" w:color="auto"/>
              <w:bottom w:val="single" w:sz="4" w:space="0" w:color="auto"/>
              <w:right w:val="dashSmallGap" w:sz="4" w:space="0" w:color="auto"/>
            </w:tcBorders>
          </w:tcPr>
          <w:p w14:paraId="432C521C" w14:textId="77777777" w:rsidR="00CA70E9" w:rsidRPr="00CA70E9" w:rsidRDefault="00CA70E9" w:rsidP="00CA70E9">
            <w:pPr>
              <w:jc w:val="both"/>
              <w:rPr>
                <w:rFonts w:ascii="Calibri" w:eastAsia="Calibri" w:hAnsi="Calibri" w:cs="Calibri"/>
              </w:rPr>
            </w:pPr>
            <w:r w:rsidRPr="00CA70E9">
              <w:rPr>
                <w:rFonts w:ascii="Calibri" w:eastAsia="Calibri" w:hAnsi="Calibri" w:cs="Calibri"/>
              </w:rPr>
              <w:t>5.05 – 5.17</w:t>
            </w:r>
          </w:p>
        </w:tc>
        <w:tc>
          <w:tcPr>
            <w:tcW w:w="1250" w:type="dxa"/>
            <w:gridSpan w:val="2"/>
            <w:tcBorders>
              <w:top w:val="dashSmallGap" w:sz="4" w:space="0" w:color="auto"/>
              <w:left w:val="dashSmallGap" w:sz="4" w:space="0" w:color="auto"/>
              <w:bottom w:val="single" w:sz="4" w:space="0" w:color="auto"/>
              <w:right w:val="dashSmallGap" w:sz="4" w:space="0" w:color="auto"/>
            </w:tcBorders>
          </w:tcPr>
          <w:p w14:paraId="1656C215" w14:textId="77777777" w:rsidR="00CA70E9" w:rsidRPr="00CA70E9" w:rsidRDefault="00CA70E9" w:rsidP="00CA70E9">
            <w:pPr>
              <w:jc w:val="both"/>
              <w:rPr>
                <w:rFonts w:ascii="Calibri" w:eastAsia="Calibri" w:hAnsi="Calibri" w:cs="Calibri"/>
              </w:rPr>
            </w:pPr>
          </w:p>
        </w:tc>
        <w:tc>
          <w:tcPr>
            <w:tcW w:w="3791" w:type="dxa"/>
            <w:gridSpan w:val="3"/>
            <w:tcBorders>
              <w:top w:val="dashSmallGap" w:sz="4" w:space="0" w:color="auto"/>
              <w:left w:val="dashSmallGap" w:sz="4" w:space="0" w:color="auto"/>
              <w:bottom w:val="single" w:sz="4" w:space="0" w:color="auto"/>
              <w:right w:val="dashSmallGap" w:sz="4" w:space="0" w:color="auto"/>
            </w:tcBorders>
          </w:tcPr>
          <w:p w14:paraId="1960652A" w14:textId="77777777" w:rsidR="00CA70E9" w:rsidRPr="00CA70E9" w:rsidRDefault="00CA70E9" w:rsidP="00CA70E9">
            <w:pPr>
              <w:jc w:val="both"/>
              <w:rPr>
                <w:rFonts w:ascii="Calibri" w:eastAsia="Calibri" w:hAnsi="Calibri" w:cs="Calibri"/>
              </w:rPr>
            </w:pPr>
            <w:r w:rsidRPr="00CA70E9">
              <w:rPr>
                <w:rFonts w:ascii="Calibri" w:eastAsia="Calibri" w:hAnsi="Calibri" w:cs="Calibri"/>
              </w:rPr>
              <w:t>Grey clay silt.</w:t>
            </w:r>
          </w:p>
        </w:tc>
        <w:tc>
          <w:tcPr>
            <w:tcW w:w="2581" w:type="dxa"/>
            <w:tcBorders>
              <w:top w:val="dashSmallGap" w:sz="4" w:space="0" w:color="auto"/>
              <w:left w:val="dashSmallGap" w:sz="4" w:space="0" w:color="auto"/>
              <w:bottom w:val="single" w:sz="4" w:space="0" w:color="auto"/>
            </w:tcBorders>
          </w:tcPr>
          <w:p w14:paraId="2215C551" w14:textId="77777777" w:rsidR="00CA70E9" w:rsidRPr="00CA70E9" w:rsidRDefault="00CA70E9" w:rsidP="00CA70E9">
            <w:pPr>
              <w:jc w:val="both"/>
              <w:rPr>
                <w:rFonts w:ascii="Calibri" w:eastAsia="Calibri" w:hAnsi="Calibri" w:cs="Calibri"/>
              </w:rPr>
            </w:pPr>
          </w:p>
        </w:tc>
      </w:tr>
      <w:tr w:rsidR="00CA70E9" w:rsidRPr="00CA70E9" w14:paraId="32BE1E17" w14:textId="77777777" w:rsidTr="009B2A82">
        <w:tc>
          <w:tcPr>
            <w:tcW w:w="1394" w:type="dxa"/>
            <w:tcBorders>
              <w:top w:val="dashSmallGap" w:sz="4" w:space="0" w:color="auto"/>
              <w:bottom w:val="single" w:sz="4" w:space="0" w:color="auto"/>
              <w:right w:val="dashSmallGap" w:sz="4" w:space="0" w:color="auto"/>
            </w:tcBorders>
          </w:tcPr>
          <w:p w14:paraId="741473FE" w14:textId="77777777" w:rsidR="00CA70E9" w:rsidRPr="00CA70E9" w:rsidRDefault="00CA70E9" w:rsidP="00CA70E9">
            <w:pPr>
              <w:jc w:val="both"/>
              <w:rPr>
                <w:rFonts w:ascii="Calibri" w:eastAsia="Calibri" w:hAnsi="Calibri" w:cs="Calibri"/>
              </w:rPr>
            </w:pPr>
          </w:p>
        </w:tc>
        <w:tc>
          <w:tcPr>
            <w:tcW w:w="1250" w:type="dxa"/>
            <w:gridSpan w:val="2"/>
            <w:tcBorders>
              <w:top w:val="dashSmallGap" w:sz="4" w:space="0" w:color="auto"/>
              <w:left w:val="dashSmallGap" w:sz="4" w:space="0" w:color="auto"/>
              <w:bottom w:val="single" w:sz="4" w:space="0" w:color="auto"/>
              <w:right w:val="dashSmallGap" w:sz="4" w:space="0" w:color="auto"/>
            </w:tcBorders>
          </w:tcPr>
          <w:p w14:paraId="4FB2C4AB" w14:textId="77777777" w:rsidR="00CA70E9" w:rsidRPr="00CA70E9" w:rsidRDefault="00CA70E9" w:rsidP="00CA70E9">
            <w:pPr>
              <w:jc w:val="both"/>
              <w:rPr>
                <w:rFonts w:ascii="Calibri" w:eastAsia="Calibri" w:hAnsi="Calibri" w:cs="Calibri"/>
              </w:rPr>
            </w:pPr>
          </w:p>
        </w:tc>
        <w:tc>
          <w:tcPr>
            <w:tcW w:w="3791" w:type="dxa"/>
            <w:gridSpan w:val="3"/>
            <w:tcBorders>
              <w:top w:val="dashSmallGap" w:sz="4" w:space="0" w:color="auto"/>
              <w:left w:val="dashSmallGap" w:sz="4" w:space="0" w:color="auto"/>
              <w:bottom w:val="single" w:sz="4" w:space="0" w:color="auto"/>
              <w:right w:val="dashSmallGap" w:sz="4" w:space="0" w:color="auto"/>
            </w:tcBorders>
          </w:tcPr>
          <w:p w14:paraId="182FB575" w14:textId="77777777" w:rsidR="00CA70E9" w:rsidRPr="00CA70E9" w:rsidRDefault="00CA70E9" w:rsidP="00CA70E9">
            <w:pPr>
              <w:jc w:val="both"/>
              <w:rPr>
                <w:rFonts w:ascii="Calibri" w:eastAsia="Calibri" w:hAnsi="Calibri" w:cs="Calibri"/>
              </w:rPr>
            </w:pPr>
            <w:r w:rsidRPr="00CA70E9">
              <w:rPr>
                <w:rFonts w:ascii="Calibri" w:eastAsia="Calibri" w:hAnsi="Calibri" w:cs="Calibri"/>
              </w:rPr>
              <w:t>---sharp contact---</w:t>
            </w:r>
          </w:p>
        </w:tc>
        <w:tc>
          <w:tcPr>
            <w:tcW w:w="2581" w:type="dxa"/>
            <w:tcBorders>
              <w:top w:val="dashSmallGap" w:sz="4" w:space="0" w:color="auto"/>
              <w:left w:val="dashSmallGap" w:sz="4" w:space="0" w:color="auto"/>
              <w:bottom w:val="single" w:sz="4" w:space="0" w:color="auto"/>
            </w:tcBorders>
          </w:tcPr>
          <w:p w14:paraId="7950FB1A" w14:textId="77777777" w:rsidR="00CA70E9" w:rsidRPr="00CA70E9" w:rsidRDefault="00CA70E9" w:rsidP="00CA70E9">
            <w:pPr>
              <w:jc w:val="both"/>
              <w:rPr>
                <w:rFonts w:ascii="Calibri" w:eastAsia="Calibri" w:hAnsi="Calibri" w:cs="Calibri"/>
              </w:rPr>
            </w:pPr>
          </w:p>
        </w:tc>
      </w:tr>
      <w:tr w:rsidR="00CA70E9" w:rsidRPr="00CA70E9" w14:paraId="464BA023" w14:textId="77777777" w:rsidTr="009B2A82">
        <w:tc>
          <w:tcPr>
            <w:tcW w:w="1394" w:type="dxa"/>
            <w:tcBorders>
              <w:top w:val="dashSmallGap" w:sz="4" w:space="0" w:color="auto"/>
              <w:bottom w:val="single" w:sz="4" w:space="0" w:color="auto"/>
              <w:right w:val="dashSmallGap" w:sz="4" w:space="0" w:color="auto"/>
            </w:tcBorders>
          </w:tcPr>
          <w:p w14:paraId="429525C2" w14:textId="77777777" w:rsidR="00CA70E9" w:rsidRPr="00CA70E9" w:rsidRDefault="00CA70E9" w:rsidP="00CA70E9">
            <w:pPr>
              <w:jc w:val="both"/>
              <w:rPr>
                <w:rFonts w:ascii="Calibri" w:eastAsia="Calibri" w:hAnsi="Calibri" w:cs="Calibri"/>
              </w:rPr>
            </w:pPr>
            <w:r w:rsidRPr="00CA70E9">
              <w:rPr>
                <w:rFonts w:ascii="Calibri" w:eastAsia="Calibri" w:hAnsi="Calibri" w:cs="Calibri"/>
              </w:rPr>
              <w:t>5.17 – 5.23</w:t>
            </w:r>
          </w:p>
        </w:tc>
        <w:tc>
          <w:tcPr>
            <w:tcW w:w="1250" w:type="dxa"/>
            <w:gridSpan w:val="2"/>
            <w:tcBorders>
              <w:top w:val="dashSmallGap" w:sz="4" w:space="0" w:color="auto"/>
              <w:left w:val="dashSmallGap" w:sz="4" w:space="0" w:color="auto"/>
              <w:bottom w:val="single" w:sz="4" w:space="0" w:color="auto"/>
              <w:right w:val="dashSmallGap" w:sz="4" w:space="0" w:color="auto"/>
            </w:tcBorders>
          </w:tcPr>
          <w:p w14:paraId="6ED64F4D" w14:textId="77777777" w:rsidR="00CA70E9" w:rsidRPr="00CA70E9" w:rsidRDefault="00CA70E9" w:rsidP="00CA70E9">
            <w:pPr>
              <w:jc w:val="both"/>
              <w:rPr>
                <w:rFonts w:ascii="Calibri" w:eastAsia="Calibri" w:hAnsi="Calibri" w:cs="Calibri"/>
              </w:rPr>
            </w:pPr>
          </w:p>
        </w:tc>
        <w:tc>
          <w:tcPr>
            <w:tcW w:w="3791" w:type="dxa"/>
            <w:gridSpan w:val="3"/>
            <w:tcBorders>
              <w:top w:val="dashSmallGap" w:sz="4" w:space="0" w:color="auto"/>
              <w:left w:val="dashSmallGap" w:sz="4" w:space="0" w:color="auto"/>
              <w:bottom w:val="single" w:sz="4" w:space="0" w:color="auto"/>
              <w:right w:val="dashSmallGap" w:sz="4" w:space="0" w:color="auto"/>
            </w:tcBorders>
          </w:tcPr>
          <w:p w14:paraId="2EAD3648" w14:textId="77777777" w:rsidR="00CA70E9" w:rsidRPr="00CA70E9" w:rsidRDefault="00CA70E9" w:rsidP="00CA70E9">
            <w:pPr>
              <w:jc w:val="both"/>
              <w:rPr>
                <w:rFonts w:ascii="Calibri" w:eastAsia="Calibri" w:hAnsi="Calibri" w:cs="Calibri"/>
              </w:rPr>
            </w:pPr>
            <w:r w:rsidRPr="00CA70E9">
              <w:rPr>
                <w:rFonts w:ascii="Calibri" w:eastAsia="Calibri" w:hAnsi="Calibri" w:cs="Calibri"/>
              </w:rPr>
              <w:t>Brown peat.</w:t>
            </w:r>
          </w:p>
        </w:tc>
        <w:tc>
          <w:tcPr>
            <w:tcW w:w="2581" w:type="dxa"/>
            <w:tcBorders>
              <w:top w:val="dashSmallGap" w:sz="4" w:space="0" w:color="auto"/>
              <w:left w:val="dashSmallGap" w:sz="4" w:space="0" w:color="auto"/>
              <w:bottom w:val="single" w:sz="4" w:space="0" w:color="auto"/>
            </w:tcBorders>
          </w:tcPr>
          <w:p w14:paraId="460844FE" w14:textId="77777777" w:rsidR="00CA70E9" w:rsidRPr="00CA70E9" w:rsidRDefault="00CA70E9" w:rsidP="00CA70E9">
            <w:pPr>
              <w:jc w:val="both"/>
              <w:rPr>
                <w:rFonts w:ascii="Calibri" w:eastAsia="Calibri" w:hAnsi="Calibri" w:cs="Calibri"/>
              </w:rPr>
            </w:pPr>
          </w:p>
        </w:tc>
      </w:tr>
      <w:tr w:rsidR="00CA70E9" w:rsidRPr="00CA70E9" w14:paraId="70F9B053" w14:textId="77777777" w:rsidTr="009B2A82">
        <w:tc>
          <w:tcPr>
            <w:tcW w:w="1394" w:type="dxa"/>
            <w:tcBorders>
              <w:top w:val="dashSmallGap" w:sz="4" w:space="0" w:color="auto"/>
              <w:bottom w:val="single" w:sz="4" w:space="0" w:color="auto"/>
              <w:right w:val="dashSmallGap" w:sz="4" w:space="0" w:color="auto"/>
            </w:tcBorders>
          </w:tcPr>
          <w:p w14:paraId="5E4B2CB7" w14:textId="77777777" w:rsidR="00CA70E9" w:rsidRPr="00CA70E9" w:rsidRDefault="00CA70E9" w:rsidP="00CA70E9">
            <w:pPr>
              <w:jc w:val="both"/>
              <w:rPr>
                <w:rFonts w:ascii="Calibri" w:eastAsia="Calibri" w:hAnsi="Calibri" w:cs="Calibri"/>
              </w:rPr>
            </w:pPr>
          </w:p>
        </w:tc>
        <w:tc>
          <w:tcPr>
            <w:tcW w:w="1250" w:type="dxa"/>
            <w:gridSpan w:val="2"/>
            <w:tcBorders>
              <w:top w:val="dashSmallGap" w:sz="4" w:space="0" w:color="auto"/>
              <w:left w:val="dashSmallGap" w:sz="4" w:space="0" w:color="auto"/>
              <w:bottom w:val="single" w:sz="4" w:space="0" w:color="auto"/>
              <w:right w:val="dashSmallGap" w:sz="4" w:space="0" w:color="auto"/>
            </w:tcBorders>
          </w:tcPr>
          <w:p w14:paraId="04FF45B2" w14:textId="77777777" w:rsidR="00CA70E9" w:rsidRPr="00CA70E9" w:rsidRDefault="00CA70E9" w:rsidP="00CA70E9">
            <w:pPr>
              <w:jc w:val="both"/>
              <w:rPr>
                <w:rFonts w:ascii="Calibri" w:eastAsia="Calibri" w:hAnsi="Calibri" w:cs="Calibri"/>
              </w:rPr>
            </w:pPr>
          </w:p>
        </w:tc>
        <w:tc>
          <w:tcPr>
            <w:tcW w:w="3791" w:type="dxa"/>
            <w:gridSpan w:val="3"/>
            <w:tcBorders>
              <w:top w:val="dashSmallGap" w:sz="4" w:space="0" w:color="auto"/>
              <w:left w:val="dashSmallGap" w:sz="4" w:space="0" w:color="auto"/>
              <w:bottom w:val="single" w:sz="4" w:space="0" w:color="auto"/>
              <w:right w:val="dashSmallGap" w:sz="4" w:space="0" w:color="auto"/>
            </w:tcBorders>
          </w:tcPr>
          <w:p w14:paraId="50216FA4" w14:textId="77777777" w:rsidR="00CA70E9" w:rsidRPr="00CA70E9" w:rsidRDefault="00CA70E9" w:rsidP="00CA70E9">
            <w:pPr>
              <w:jc w:val="both"/>
              <w:rPr>
                <w:rFonts w:ascii="Calibri" w:eastAsia="Calibri" w:hAnsi="Calibri" w:cs="Calibri"/>
              </w:rPr>
            </w:pPr>
            <w:r w:rsidRPr="00CA70E9">
              <w:rPr>
                <w:rFonts w:ascii="Calibri" w:eastAsia="Calibri" w:hAnsi="Calibri" w:cs="Calibri"/>
              </w:rPr>
              <w:t>---sharp contact---</w:t>
            </w:r>
          </w:p>
        </w:tc>
        <w:tc>
          <w:tcPr>
            <w:tcW w:w="2581" w:type="dxa"/>
            <w:tcBorders>
              <w:top w:val="dashSmallGap" w:sz="4" w:space="0" w:color="auto"/>
              <w:left w:val="dashSmallGap" w:sz="4" w:space="0" w:color="auto"/>
              <w:bottom w:val="single" w:sz="4" w:space="0" w:color="auto"/>
            </w:tcBorders>
          </w:tcPr>
          <w:p w14:paraId="2DC4C657" w14:textId="77777777" w:rsidR="00CA70E9" w:rsidRPr="00CA70E9" w:rsidRDefault="00CA70E9" w:rsidP="00CA70E9">
            <w:pPr>
              <w:jc w:val="both"/>
              <w:rPr>
                <w:rFonts w:ascii="Calibri" w:eastAsia="Calibri" w:hAnsi="Calibri" w:cs="Calibri"/>
              </w:rPr>
            </w:pPr>
          </w:p>
        </w:tc>
      </w:tr>
      <w:tr w:rsidR="00CA70E9" w:rsidRPr="00CA70E9" w14:paraId="375F0EF9" w14:textId="77777777" w:rsidTr="009B2A82">
        <w:tc>
          <w:tcPr>
            <w:tcW w:w="1394" w:type="dxa"/>
            <w:tcBorders>
              <w:top w:val="dashSmallGap" w:sz="4" w:space="0" w:color="auto"/>
              <w:bottom w:val="single" w:sz="4" w:space="0" w:color="auto"/>
              <w:right w:val="dashSmallGap" w:sz="4" w:space="0" w:color="auto"/>
            </w:tcBorders>
          </w:tcPr>
          <w:p w14:paraId="35EE4D40" w14:textId="77777777" w:rsidR="00CA70E9" w:rsidRPr="00CA70E9" w:rsidRDefault="00CA70E9" w:rsidP="00CA70E9">
            <w:pPr>
              <w:jc w:val="both"/>
              <w:rPr>
                <w:rFonts w:ascii="Calibri" w:eastAsia="Calibri" w:hAnsi="Calibri" w:cs="Calibri"/>
              </w:rPr>
            </w:pPr>
            <w:r w:rsidRPr="00CA70E9">
              <w:rPr>
                <w:rFonts w:ascii="Calibri" w:eastAsia="Calibri" w:hAnsi="Calibri" w:cs="Calibri"/>
              </w:rPr>
              <w:t>5.23 – 5.35</w:t>
            </w:r>
          </w:p>
        </w:tc>
        <w:tc>
          <w:tcPr>
            <w:tcW w:w="1250" w:type="dxa"/>
            <w:gridSpan w:val="2"/>
            <w:tcBorders>
              <w:top w:val="dashSmallGap" w:sz="4" w:space="0" w:color="auto"/>
              <w:left w:val="dashSmallGap" w:sz="4" w:space="0" w:color="auto"/>
              <w:bottom w:val="single" w:sz="4" w:space="0" w:color="auto"/>
              <w:right w:val="dashSmallGap" w:sz="4" w:space="0" w:color="auto"/>
            </w:tcBorders>
          </w:tcPr>
          <w:p w14:paraId="121655B6" w14:textId="77777777" w:rsidR="00CA70E9" w:rsidRPr="00CA70E9" w:rsidRDefault="00CA70E9" w:rsidP="00CA70E9">
            <w:pPr>
              <w:jc w:val="both"/>
              <w:rPr>
                <w:rFonts w:ascii="Calibri" w:eastAsia="Calibri" w:hAnsi="Calibri" w:cs="Calibri"/>
              </w:rPr>
            </w:pPr>
          </w:p>
        </w:tc>
        <w:tc>
          <w:tcPr>
            <w:tcW w:w="3791" w:type="dxa"/>
            <w:gridSpan w:val="3"/>
            <w:tcBorders>
              <w:top w:val="dashSmallGap" w:sz="4" w:space="0" w:color="auto"/>
              <w:left w:val="dashSmallGap" w:sz="4" w:space="0" w:color="auto"/>
              <w:bottom w:val="single" w:sz="4" w:space="0" w:color="auto"/>
              <w:right w:val="dashSmallGap" w:sz="4" w:space="0" w:color="auto"/>
            </w:tcBorders>
          </w:tcPr>
          <w:p w14:paraId="7DE2E933" w14:textId="77777777" w:rsidR="00CA70E9" w:rsidRPr="00CA70E9" w:rsidRDefault="00CA70E9" w:rsidP="00CA70E9">
            <w:pPr>
              <w:jc w:val="both"/>
              <w:rPr>
                <w:rFonts w:ascii="Calibri" w:eastAsia="Calibri" w:hAnsi="Calibri" w:cs="Calibri"/>
              </w:rPr>
            </w:pPr>
            <w:r w:rsidRPr="00CA70E9">
              <w:rPr>
                <w:rFonts w:ascii="Calibri" w:eastAsia="Calibri" w:hAnsi="Calibri" w:cs="Calibri"/>
              </w:rPr>
              <w:t>Grey organic silt.</w:t>
            </w:r>
          </w:p>
        </w:tc>
        <w:tc>
          <w:tcPr>
            <w:tcW w:w="2581" w:type="dxa"/>
            <w:tcBorders>
              <w:top w:val="dashSmallGap" w:sz="4" w:space="0" w:color="auto"/>
              <w:left w:val="dashSmallGap" w:sz="4" w:space="0" w:color="auto"/>
              <w:bottom w:val="single" w:sz="4" w:space="0" w:color="auto"/>
            </w:tcBorders>
          </w:tcPr>
          <w:p w14:paraId="051951AD" w14:textId="77777777" w:rsidR="00CA70E9" w:rsidRPr="00CA70E9" w:rsidRDefault="00CA70E9" w:rsidP="00CA70E9">
            <w:pPr>
              <w:jc w:val="both"/>
              <w:rPr>
                <w:rFonts w:ascii="Calibri" w:eastAsia="Calibri" w:hAnsi="Calibri" w:cs="Calibri"/>
              </w:rPr>
            </w:pPr>
          </w:p>
        </w:tc>
      </w:tr>
      <w:tr w:rsidR="00CA70E9" w:rsidRPr="00CA70E9" w14:paraId="4857FEC9" w14:textId="77777777" w:rsidTr="009B2A82">
        <w:tc>
          <w:tcPr>
            <w:tcW w:w="1394" w:type="dxa"/>
            <w:tcBorders>
              <w:top w:val="dashSmallGap" w:sz="4" w:space="0" w:color="auto"/>
              <w:bottom w:val="single" w:sz="4" w:space="0" w:color="auto"/>
              <w:right w:val="dashSmallGap" w:sz="4" w:space="0" w:color="auto"/>
            </w:tcBorders>
          </w:tcPr>
          <w:p w14:paraId="54CE37FA" w14:textId="77777777" w:rsidR="00CA70E9" w:rsidRPr="00CA70E9" w:rsidRDefault="00CA70E9" w:rsidP="00CA70E9">
            <w:pPr>
              <w:jc w:val="both"/>
              <w:rPr>
                <w:rFonts w:ascii="Calibri" w:eastAsia="Calibri" w:hAnsi="Calibri" w:cs="Calibri"/>
              </w:rPr>
            </w:pPr>
          </w:p>
        </w:tc>
        <w:tc>
          <w:tcPr>
            <w:tcW w:w="1250" w:type="dxa"/>
            <w:gridSpan w:val="2"/>
            <w:tcBorders>
              <w:top w:val="dashSmallGap" w:sz="4" w:space="0" w:color="auto"/>
              <w:left w:val="dashSmallGap" w:sz="4" w:space="0" w:color="auto"/>
              <w:bottom w:val="single" w:sz="4" w:space="0" w:color="auto"/>
              <w:right w:val="dashSmallGap" w:sz="4" w:space="0" w:color="auto"/>
            </w:tcBorders>
          </w:tcPr>
          <w:p w14:paraId="064663A4" w14:textId="77777777" w:rsidR="00CA70E9" w:rsidRPr="00CA70E9" w:rsidRDefault="00CA70E9" w:rsidP="00CA70E9">
            <w:pPr>
              <w:jc w:val="both"/>
              <w:rPr>
                <w:rFonts w:ascii="Calibri" w:eastAsia="Calibri" w:hAnsi="Calibri" w:cs="Calibri"/>
              </w:rPr>
            </w:pPr>
          </w:p>
        </w:tc>
        <w:tc>
          <w:tcPr>
            <w:tcW w:w="3791" w:type="dxa"/>
            <w:gridSpan w:val="3"/>
            <w:tcBorders>
              <w:top w:val="dashSmallGap" w:sz="4" w:space="0" w:color="auto"/>
              <w:left w:val="dashSmallGap" w:sz="4" w:space="0" w:color="auto"/>
              <w:bottom w:val="single" w:sz="4" w:space="0" w:color="auto"/>
              <w:right w:val="dashSmallGap" w:sz="4" w:space="0" w:color="auto"/>
            </w:tcBorders>
          </w:tcPr>
          <w:p w14:paraId="55693AAE" w14:textId="77777777" w:rsidR="00CA70E9" w:rsidRPr="00CA70E9" w:rsidRDefault="00CA70E9" w:rsidP="00CA70E9">
            <w:pPr>
              <w:jc w:val="both"/>
              <w:rPr>
                <w:rFonts w:ascii="Calibri" w:eastAsia="Calibri" w:hAnsi="Calibri" w:cs="Calibri"/>
              </w:rPr>
            </w:pPr>
            <w:r w:rsidRPr="00CA70E9">
              <w:rPr>
                <w:rFonts w:ascii="Calibri" w:eastAsia="Calibri" w:hAnsi="Calibri" w:cs="Calibri"/>
              </w:rPr>
              <w:t>---abrupt contact---</w:t>
            </w:r>
          </w:p>
        </w:tc>
        <w:tc>
          <w:tcPr>
            <w:tcW w:w="2581" w:type="dxa"/>
            <w:tcBorders>
              <w:top w:val="dashSmallGap" w:sz="4" w:space="0" w:color="auto"/>
              <w:left w:val="dashSmallGap" w:sz="4" w:space="0" w:color="auto"/>
              <w:bottom w:val="single" w:sz="4" w:space="0" w:color="auto"/>
            </w:tcBorders>
          </w:tcPr>
          <w:p w14:paraId="40FD1694" w14:textId="77777777" w:rsidR="00CA70E9" w:rsidRPr="00CA70E9" w:rsidRDefault="00CA70E9" w:rsidP="00CA70E9">
            <w:pPr>
              <w:jc w:val="both"/>
              <w:rPr>
                <w:rFonts w:ascii="Calibri" w:eastAsia="Calibri" w:hAnsi="Calibri" w:cs="Calibri"/>
              </w:rPr>
            </w:pPr>
          </w:p>
        </w:tc>
      </w:tr>
      <w:tr w:rsidR="00CA70E9" w:rsidRPr="00CA70E9" w14:paraId="458404CC" w14:textId="77777777" w:rsidTr="009B2A82">
        <w:tc>
          <w:tcPr>
            <w:tcW w:w="1394" w:type="dxa"/>
            <w:tcBorders>
              <w:top w:val="dashSmallGap" w:sz="4" w:space="0" w:color="auto"/>
              <w:bottom w:val="single" w:sz="4" w:space="0" w:color="auto"/>
              <w:right w:val="dashSmallGap" w:sz="4" w:space="0" w:color="auto"/>
            </w:tcBorders>
          </w:tcPr>
          <w:p w14:paraId="72D648BF" w14:textId="77777777" w:rsidR="00CA70E9" w:rsidRPr="00CA70E9" w:rsidRDefault="00CA70E9" w:rsidP="00CA70E9">
            <w:pPr>
              <w:jc w:val="both"/>
              <w:rPr>
                <w:rFonts w:ascii="Calibri" w:eastAsia="Calibri" w:hAnsi="Calibri" w:cs="Calibri"/>
              </w:rPr>
            </w:pPr>
            <w:r w:rsidRPr="00CA70E9">
              <w:rPr>
                <w:rFonts w:ascii="Calibri" w:eastAsia="Calibri" w:hAnsi="Calibri" w:cs="Calibri"/>
              </w:rPr>
              <w:t>5.35 – 5.92</w:t>
            </w:r>
          </w:p>
        </w:tc>
        <w:tc>
          <w:tcPr>
            <w:tcW w:w="1250" w:type="dxa"/>
            <w:gridSpan w:val="2"/>
            <w:tcBorders>
              <w:top w:val="dashSmallGap" w:sz="4" w:space="0" w:color="auto"/>
              <w:left w:val="dashSmallGap" w:sz="4" w:space="0" w:color="auto"/>
              <w:bottom w:val="single" w:sz="4" w:space="0" w:color="auto"/>
              <w:right w:val="dashSmallGap" w:sz="4" w:space="0" w:color="auto"/>
            </w:tcBorders>
          </w:tcPr>
          <w:p w14:paraId="21B1BE86" w14:textId="77777777" w:rsidR="00CA70E9" w:rsidRPr="00CA70E9" w:rsidRDefault="00CA70E9" w:rsidP="00CA70E9">
            <w:pPr>
              <w:jc w:val="both"/>
              <w:rPr>
                <w:rFonts w:ascii="Calibri" w:eastAsia="Calibri" w:hAnsi="Calibri" w:cs="Calibri"/>
              </w:rPr>
            </w:pPr>
          </w:p>
        </w:tc>
        <w:tc>
          <w:tcPr>
            <w:tcW w:w="3791" w:type="dxa"/>
            <w:gridSpan w:val="3"/>
            <w:tcBorders>
              <w:top w:val="dashSmallGap" w:sz="4" w:space="0" w:color="auto"/>
              <w:left w:val="dashSmallGap" w:sz="4" w:space="0" w:color="auto"/>
              <w:bottom w:val="single" w:sz="4" w:space="0" w:color="auto"/>
              <w:right w:val="dashSmallGap" w:sz="4" w:space="0" w:color="auto"/>
            </w:tcBorders>
          </w:tcPr>
          <w:p w14:paraId="3AE6ED54" w14:textId="77777777" w:rsidR="00CA70E9" w:rsidRPr="00CA70E9" w:rsidRDefault="00CA70E9" w:rsidP="00CA70E9">
            <w:pPr>
              <w:jc w:val="both"/>
              <w:rPr>
                <w:rFonts w:ascii="Calibri" w:eastAsia="Calibri" w:hAnsi="Calibri" w:cs="Calibri"/>
              </w:rPr>
            </w:pPr>
            <w:r w:rsidRPr="00CA70E9">
              <w:rPr>
                <w:rFonts w:ascii="Calibri" w:eastAsia="Calibri" w:hAnsi="Calibri" w:cs="Calibri"/>
              </w:rPr>
              <w:t>Brown peat, probably bedded.</w:t>
            </w:r>
          </w:p>
        </w:tc>
        <w:tc>
          <w:tcPr>
            <w:tcW w:w="2581" w:type="dxa"/>
            <w:tcBorders>
              <w:top w:val="dashSmallGap" w:sz="4" w:space="0" w:color="auto"/>
              <w:left w:val="dashSmallGap" w:sz="4" w:space="0" w:color="auto"/>
              <w:bottom w:val="single" w:sz="4" w:space="0" w:color="auto"/>
            </w:tcBorders>
          </w:tcPr>
          <w:p w14:paraId="482B7067" w14:textId="77777777" w:rsidR="00CA70E9" w:rsidRPr="00CA70E9" w:rsidRDefault="00CA70E9" w:rsidP="00CA70E9">
            <w:pPr>
              <w:jc w:val="both"/>
              <w:rPr>
                <w:rFonts w:ascii="Calibri" w:eastAsia="Calibri" w:hAnsi="Calibri" w:cs="Calibri"/>
              </w:rPr>
            </w:pPr>
          </w:p>
        </w:tc>
      </w:tr>
      <w:tr w:rsidR="00CA70E9" w:rsidRPr="00CA70E9" w14:paraId="4C3FB876" w14:textId="77777777" w:rsidTr="009B2A82">
        <w:tc>
          <w:tcPr>
            <w:tcW w:w="1394" w:type="dxa"/>
            <w:tcBorders>
              <w:top w:val="dashSmallGap" w:sz="4" w:space="0" w:color="auto"/>
              <w:bottom w:val="single" w:sz="4" w:space="0" w:color="auto"/>
              <w:right w:val="dashSmallGap" w:sz="4" w:space="0" w:color="auto"/>
            </w:tcBorders>
          </w:tcPr>
          <w:p w14:paraId="74B8D6BB" w14:textId="77777777" w:rsidR="00CA70E9" w:rsidRPr="00CA70E9" w:rsidRDefault="00CA70E9" w:rsidP="00CA70E9">
            <w:pPr>
              <w:jc w:val="both"/>
              <w:rPr>
                <w:rFonts w:ascii="Calibri" w:eastAsia="Calibri" w:hAnsi="Calibri" w:cs="Calibri"/>
              </w:rPr>
            </w:pPr>
          </w:p>
        </w:tc>
        <w:tc>
          <w:tcPr>
            <w:tcW w:w="1250" w:type="dxa"/>
            <w:gridSpan w:val="2"/>
            <w:tcBorders>
              <w:top w:val="dashSmallGap" w:sz="4" w:space="0" w:color="auto"/>
              <w:left w:val="dashSmallGap" w:sz="4" w:space="0" w:color="auto"/>
              <w:bottom w:val="single" w:sz="4" w:space="0" w:color="auto"/>
              <w:right w:val="dashSmallGap" w:sz="4" w:space="0" w:color="auto"/>
            </w:tcBorders>
          </w:tcPr>
          <w:p w14:paraId="7212AEDB" w14:textId="77777777" w:rsidR="00CA70E9" w:rsidRPr="00CA70E9" w:rsidRDefault="00CA70E9" w:rsidP="00CA70E9">
            <w:pPr>
              <w:jc w:val="both"/>
              <w:rPr>
                <w:rFonts w:ascii="Calibri" w:eastAsia="Calibri" w:hAnsi="Calibri" w:cs="Calibri"/>
              </w:rPr>
            </w:pPr>
          </w:p>
        </w:tc>
        <w:tc>
          <w:tcPr>
            <w:tcW w:w="3791" w:type="dxa"/>
            <w:gridSpan w:val="3"/>
            <w:tcBorders>
              <w:top w:val="dashSmallGap" w:sz="4" w:space="0" w:color="auto"/>
              <w:left w:val="dashSmallGap" w:sz="4" w:space="0" w:color="auto"/>
              <w:bottom w:val="single" w:sz="4" w:space="0" w:color="auto"/>
              <w:right w:val="dashSmallGap" w:sz="4" w:space="0" w:color="auto"/>
            </w:tcBorders>
          </w:tcPr>
          <w:p w14:paraId="51CAE930" w14:textId="77777777" w:rsidR="00CA70E9" w:rsidRPr="00CA70E9" w:rsidRDefault="00CA70E9" w:rsidP="00CA70E9">
            <w:pPr>
              <w:jc w:val="both"/>
              <w:rPr>
                <w:rFonts w:ascii="Calibri" w:eastAsia="Calibri" w:hAnsi="Calibri" w:cs="Calibri"/>
              </w:rPr>
            </w:pPr>
            <w:r w:rsidRPr="00CA70E9">
              <w:rPr>
                <w:rFonts w:ascii="Calibri" w:eastAsia="Calibri" w:hAnsi="Calibri" w:cs="Calibri"/>
              </w:rPr>
              <w:t>---abrupt contact---</w:t>
            </w:r>
          </w:p>
        </w:tc>
        <w:tc>
          <w:tcPr>
            <w:tcW w:w="2581" w:type="dxa"/>
            <w:tcBorders>
              <w:top w:val="dashSmallGap" w:sz="4" w:space="0" w:color="auto"/>
              <w:left w:val="dashSmallGap" w:sz="4" w:space="0" w:color="auto"/>
              <w:bottom w:val="single" w:sz="4" w:space="0" w:color="auto"/>
            </w:tcBorders>
          </w:tcPr>
          <w:p w14:paraId="7060CA59" w14:textId="77777777" w:rsidR="00CA70E9" w:rsidRPr="00CA70E9" w:rsidRDefault="00CA70E9" w:rsidP="00CA70E9">
            <w:pPr>
              <w:jc w:val="both"/>
              <w:rPr>
                <w:rFonts w:ascii="Calibri" w:eastAsia="Calibri" w:hAnsi="Calibri" w:cs="Calibri"/>
              </w:rPr>
            </w:pPr>
          </w:p>
        </w:tc>
      </w:tr>
      <w:tr w:rsidR="00CA70E9" w:rsidRPr="00CA70E9" w14:paraId="3AD7D3AB" w14:textId="77777777" w:rsidTr="009B2A82">
        <w:tc>
          <w:tcPr>
            <w:tcW w:w="1394" w:type="dxa"/>
            <w:tcBorders>
              <w:top w:val="dashSmallGap" w:sz="4" w:space="0" w:color="auto"/>
              <w:bottom w:val="single" w:sz="4" w:space="0" w:color="auto"/>
              <w:right w:val="dashSmallGap" w:sz="4" w:space="0" w:color="auto"/>
            </w:tcBorders>
          </w:tcPr>
          <w:p w14:paraId="439451B8" w14:textId="77777777" w:rsidR="00CA70E9" w:rsidRPr="00CA70E9" w:rsidRDefault="00CA70E9" w:rsidP="00CA70E9">
            <w:pPr>
              <w:jc w:val="both"/>
              <w:rPr>
                <w:rFonts w:ascii="Calibri" w:eastAsia="Calibri" w:hAnsi="Calibri" w:cs="Calibri"/>
              </w:rPr>
            </w:pPr>
            <w:r w:rsidRPr="00CA70E9">
              <w:rPr>
                <w:rFonts w:ascii="Calibri" w:eastAsia="Calibri" w:hAnsi="Calibri" w:cs="Calibri"/>
              </w:rPr>
              <w:t>5.92 – 6.00</w:t>
            </w:r>
          </w:p>
        </w:tc>
        <w:tc>
          <w:tcPr>
            <w:tcW w:w="1250" w:type="dxa"/>
            <w:gridSpan w:val="2"/>
            <w:tcBorders>
              <w:top w:val="dashSmallGap" w:sz="4" w:space="0" w:color="auto"/>
              <w:left w:val="dashSmallGap" w:sz="4" w:space="0" w:color="auto"/>
              <w:bottom w:val="single" w:sz="4" w:space="0" w:color="auto"/>
              <w:right w:val="dashSmallGap" w:sz="4" w:space="0" w:color="auto"/>
            </w:tcBorders>
          </w:tcPr>
          <w:p w14:paraId="2C0FEB4B" w14:textId="77777777" w:rsidR="00CA70E9" w:rsidRPr="00CA70E9" w:rsidRDefault="00CA70E9" w:rsidP="00CA70E9">
            <w:pPr>
              <w:jc w:val="both"/>
              <w:rPr>
                <w:rFonts w:ascii="Calibri" w:eastAsia="Calibri" w:hAnsi="Calibri" w:cs="Calibri"/>
              </w:rPr>
            </w:pPr>
          </w:p>
        </w:tc>
        <w:tc>
          <w:tcPr>
            <w:tcW w:w="3791" w:type="dxa"/>
            <w:gridSpan w:val="3"/>
            <w:tcBorders>
              <w:top w:val="dashSmallGap" w:sz="4" w:space="0" w:color="auto"/>
              <w:left w:val="dashSmallGap" w:sz="4" w:space="0" w:color="auto"/>
              <w:bottom w:val="single" w:sz="4" w:space="0" w:color="auto"/>
              <w:right w:val="dashSmallGap" w:sz="4" w:space="0" w:color="auto"/>
            </w:tcBorders>
          </w:tcPr>
          <w:p w14:paraId="79C261DA" w14:textId="77777777" w:rsidR="00CA70E9" w:rsidRPr="00CA70E9" w:rsidRDefault="00CA70E9" w:rsidP="00CA70E9">
            <w:pPr>
              <w:jc w:val="both"/>
              <w:rPr>
                <w:rFonts w:ascii="Calibri" w:eastAsia="Calibri" w:hAnsi="Calibri" w:cs="Calibri"/>
              </w:rPr>
            </w:pPr>
            <w:r w:rsidRPr="00CA70E9">
              <w:rPr>
                <w:rFonts w:ascii="Calibri" w:eastAsia="Calibri" w:hAnsi="Calibri" w:cs="Calibri"/>
              </w:rPr>
              <w:t>Yellow brown clay with gravel clasts.</w:t>
            </w:r>
          </w:p>
        </w:tc>
        <w:tc>
          <w:tcPr>
            <w:tcW w:w="2581" w:type="dxa"/>
            <w:tcBorders>
              <w:top w:val="dashSmallGap" w:sz="4" w:space="0" w:color="auto"/>
              <w:left w:val="dashSmallGap" w:sz="4" w:space="0" w:color="auto"/>
              <w:bottom w:val="single" w:sz="4" w:space="0" w:color="auto"/>
            </w:tcBorders>
          </w:tcPr>
          <w:p w14:paraId="3130DE95" w14:textId="77777777" w:rsidR="00CA70E9" w:rsidRPr="00CA70E9" w:rsidRDefault="00CA70E9" w:rsidP="00CA70E9">
            <w:pPr>
              <w:jc w:val="both"/>
              <w:rPr>
                <w:rFonts w:ascii="Calibri" w:eastAsia="Calibri" w:hAnsi="Calibri" w:cs="Calibri"/>
              </w:rPr>
            </w:pPr>
          </w:p>
        </w:tc>
      </w:tr>
      <w:tr w:rsidR="00CA70E9" w:rsidRPr="00CA70E9" w14:paraId="3FCC45F9" w14:textId="77777777" w:rsidTr="009B2A82">
        <w:tc>
          <w:tcPr>
            <w:tcW w:w="1394" w:type="dxa"/>
            <w:tcBorders>
              <w:top w:val="dashSmallGap" w:sz="4" w:space="0" w:color="auto"/>
              <w:bottom w:val="single" w:sz="4" w:space="0" w:color="auto"/>
              <w:right w:val="dashSmallGap" w:sz="4" w:space="0" w:color="auto"/>
            </w:tcBorders>
          </w:tcPr>
          <w:p w14:paraId="04E02349" w14:textId="77777777" w:rsidR="00CA70E9" w:rsidRPr="00CA70E9" w:rsidRDefault="00CA70E9" w:rsidP="00CA70E9">
            <w:pPr>
              <w:jc w:val="both"/>
              <w:rPr>
                <w:rFonts w:ascii="Calibri" w:eastAsia="Calibri" w:hAnsi="Calibri" w:cs="Calibri"/>
              </w:rPr>
            </w:pPr>
          </w:p>
        </w:tc>
        <w:tc>
          <w:tcPr>
            <w:tcW w:w="1250" w:type="dxa"/>
            <w:gridSpan w:val="2"/>
            <w:tcBorders>
              <w:top w:val="dashSmallGap" w:sz="4" w:space="0" w:color="auto"/>
              <w:left w:val="dashSmallGap" w:sz="4" w:space="0" w:color="auto"/>
              <w:bottom w:val="single" w:sz="4" w:space="0" w:color="auto"/>
              <w:right w:val="dashSmallGap" w:sz="4" w:space="0" w:color="auto"/>
            </w:tcBorders>
          </w:tcPr>
          <w:p w14:paraId="25B66B08" w14:textId="77777777" w:rsidR="00CA70E9" w:rsidRPr="00CA70E9" w:rsidRDefault="00CA70E9" w:rsidP="00CA70E9">
            <w:pPr>
              <w:jc w:val="both"/>
              <w:rPr>
                <w:rFonts w:ascii="Calibri" w:eastAsia="Calibri" w:hAnsi="Calibri" w:cs="Calibri"/>
              </w:rPr>
            </w:pPr>
          </w:p>
        </w:tc>
        <w:tc>
          <w:tcPr>
            <w:tcW w:w="3791" w:type="dxa"/>
            <w:gridSpan w:val="3"/>
            <w:tcBorders>
              <w:top w:val="dashSmallGap" w:sz="4" w:space="0" w:color="auto"/>
              <w:left w:val="dashSmallGap" w:sz="4" w:space="0" w:color="auto"/>
              <w:bottom w:val="single" w:sz="4" w:space="0" w:color="auto"/>
              <w:right w:val="dashSmallGap" w:sz="4" w:space="0" w:color="auto"/>
            </w:tcBorders>
          </w:tcPr>
          <w:p w14:paraId="6234DEA2" w14:textId="77777777" w:rsidR="00CA70E9" w:rsidRPr="00CA70E9" w:rsidRDefault="00CA70E9" w:rsidP="00CA70E9">
            <w:pPr>
              <w:jc w:val="both"/>
              <w:rPr>
                <w:rFonts w:ascii="Calibri" w:eastAsia="Calibri" w:hAnsi="Calibri" w:cs="Calibri"/>
              </w:rPr>
            </w:pPr>
            <w:r w:rsidRPr="00CA70E9">
              <w:rPr>
                <w:rFonts w:ascii="Calibri" w:eastAsia="Calibri" w:hAnsi="Calibri" w:cs="Calibri"/>
              </w:rPr>
              <w:t>---diffuse contact---</w:t>
            </w:r>
          </w:p>
        </w:tc>
        <w:tc>
          <w:tcPr>
            <w:tcW w:w="2581" w:type="dxa"/>
            <w:tcBorders>
              <w:top w:val="dashSmallGap" w:sz="4" w:space="0" w:color="auto"/>
              <w:left w:val="dashSmallGap" w:sz="4" w:space="0" w:color="auto"/>
              <w:bottom w:val="single" w:sz="4" w:space="0" w:color="auto"/>
            </w:tcBorders>
          </w:tcPr>
          <w:p w14:paraId="214DC6B1" w14:textId="77777777" w:rsidR="00CA70E9" w:rsidRPr="00CA70E9" w:rsidRDefault="00CA70E9" w:rsidP="00CA70E9">
            <w:pPr>
              <w:jc w:val="both"/>
              <w:rPr>
                <w:rFonts w:ascii="Calibri" w:eastAsia="Calibri" w:hAnsi="Calibri" w:cs="Calibri"/>
              </w:rPr>
            </w:pPr>
          </w:p>
        </w:tc>
      </w:tr>
      <w:tr w:rsidR="00CA70E9" w:rsidRPr="00CA70E9" w14:paraId="63D03F87" w14:textId="77777777" w:rsidTr="009B2A82">
        <w:tc>
          <w:tcPr>
            <w:tcW w:w="1394" w:type="dxa"/>
            <w:tcBorders>
              <w:top w:val="dashSmallGap" w:sz="4" w:space="0" w:color="auto"/>
              <w:bottom w:val="single" w:sz="4" w:space="0" w:color="auto"/>
              <w:right w:val="dashSmallGap" w:sz="4" w:space="0" w:color="auto"/>
            </w:tcBorders>
          </w:tcPr>
          <w:p w14:paraId="1AA53AD9" w14:textId="77777777" w:rsidR="00CA70E9" w:rsidRPr="00CA70E9" w:rsidRDefault="00CA70E9" w:rsidP="00CA70E9">
            <w:pPr>
              <w:jc w:val="both"/>
              <w:rPr>
                <w:rFonts w:ascii="Calibri" w:eastAsia="Calibri" w:hAnsi="Calibri" w:cs="Calibri"/>
              </w:rPr>
            </w:pPr>
            <w:r w:rsidRPr="00CA70E9">
              <w:rPr>
                <w:rFonts w:ascii="Calibri" w:eastAsia="Calibri" w:hAnsi="Calibri" w:cs="Calibri"/>
              </w:rPr>
              <w:t xml:space="preserve">6.00 - </w:t>
            </w:r>
          </w:p>
        </w:tc>
        <w:tc>
          <w:tcPr>
            <w:tcW w:w="1250" w:type="dxa"/>
            <w:gridSpan w:val="2"/>
            <w:tcBorders>
              <w:top w:val="dashSmallGap" w:sz="4" w:space="0" w:color="auto"/>
              <w:left w:val="dashSmallGap" w:sz="4" w:space="0" w:color="auto"/>
              <w:bottom w:val="single" w:sz="4" w:space="0" w:color="auto"/>
              <w:right w:val="dashSmallGap" w:sz="4" w:space="0" w:color="auto"/>
            </w:tcBorders>
          </w:tcPr>
          <w:p w14:paraId="4FCF650E" w14:textId="77777777" w:rsidR="00CA70E9" w:rsidRPr="00CA70E9" w:rsidRDefault="00CA70E9" w:rsidP="00CA70E9">
            <w:pPr>
              <w:jc w:val="both"/>
              <w:rPr>
                <w:rFonts w:ascii="Calibri" w:eastAsia="Calibri" w:hAnsi="Calibri" w:cs="Calibri"/>
              </w:rPr>
            </w:pPr>
          </w:p>
        </w:tc>
        <w:tc>
          <w:tcPr>
            <w:tcW w:w="3791" w:type="dxa"/>
            <w:gridSpan w:val="3"/>
            <w:tcBorders>
              <w:top w:val="dashSmallGap" w:sz="4" w:space="0" w:color="auto"/>
              <w:left w:val="dashSmallGap" w:sz="4" w:space="0" w:color="auto"/>
              <w:bottom w:val="single" w:sz="4" w:space="0" w:color="auto"/>
              <w:right w:val="dashSmallGap" w:sz="4" w:space="0" w:color="auto"/>
            </w:tcBorders>
          </w:tcPr>
          <w:p w14:paraId="6264BC33" w14:textId="77777777" w:rsidR="00CA70E9" w:rsidRPr="00CA70E9" w:rsidRDefault="00CA70E9" w:rsidP="00CA70E9">
            <w:pPr>
              <w:jc w:val="both"/>
              <w:rPr>
                <w:rFonts w:ascii="Calibri" w:eastAsia="Calibri" w:hAnsi="Calibri" w:cs="Calibri"/>
              </w:rPr>
            </w:pPr>
            <w:r w:rsidRPr="00CA70E9">
              <w:rPr>
                <w:rFonts w:ascii="Calibri" w:eastAsia="Calibri" w:hAnsi="Calibri" w:cs="Calibri"/>
              </w:rPr>
              <w:t>Grey gravelly clay.</w:t>
            </w:r>
          </w:p>
        </w:tc>
        <w:tc>
          <w:tcPr>
            <w:tcW w:w="2581" w:type="dxa"/>
            <w:tcBorders>
              <w:top w:val="dashSmallGap" w:sz="4" w:space="0" w:color="auto"/>
              <w:left w:val="dashSmallGap" w:sz="4" w:space="0" w:color="auto"/>
              <w:bottom w:val="single" w:sz="4" w:space="0" w:color="auto"/>
            </w:tcBorders>
          </w:tcPr>
          <w:p w14:paraId="4D94E2DE" w14:textId="77777777" w:rsidR="00CA70E9" w:rsidRPr="00CA70E9" w:rsidRDefault="00CA70E9" w:rsidP="00CA70E9">
            <w:pPr>
              <w:jc w:val="both"/>
              <w:rPr>
                <w:rFonts w:ascii="Calibri" w:eastAsia="Calibri" w:hAnsi="Calibri" w:cs="Calibri"/>
              </w:rPr>
            </w:pPr>
          </w:p>
        </w:tc>
      </w:tr>
      <w:tr w:rsidR="00CA70E9" w:rsidRPr="00CA70E9" w14:paraId="661EB4EF" w14:textId="77777777" w:rsidTr="009B2A82">
        <w:tc>
          <w:tcPr>
            <w:tcW w:w="1394" w:type="dxa"/>
            <w:tcBorders>
              <w:top w:val="dashSmallGap" w:sz="4" w:space="0" w:color="auto"/>
              <w:bottom w:val="single" w:sz="4" w:space="0" w:color="auto"/>
              <w:right w:val="dashSmallGap" w:sz="4" w:space="0" w:color="auto"/>
            </w:tcBorders>
          </w:tcPr>
          <w:p w14:paraId="472218ED" w14:textId="77777777" w:rsidR="00CA70E9" w:rsidRPr="00CA70E9" w:rsidRDefault="00CA70E9" w:rsidP="00CA70E9">
            <w:pPr>
              <w:jc w:val="both"/>
              <w:rPr>
                <w:rFonts w:ascii="Calibri" w:eastAsia="Calibri" w:hAnsi="Calibri" w:cs="Calibri"/>
              </w:rPr>
            </w:pPr>
          </w:p>
        </w:tc>
        <w:tc>
          <w:tcPr>
            <w:tcW w:w="1250" w:type="dxa"/>
            <w:gridSpan w:val="2"/>
            <w:tcBorders>
              <w:top w:val="dashSmallGap" w:sz="4" w:space="0" w:color="auto"/>
              <w:left w:val="dashSmallGap" w:sz="4" w:space="0" w:color="auto"/>
              <w:bottom w:val="single" w:sz="4" w:space="0" w:color="auto"/>
              <w:right w:val="dashSmallGap" w:sz="4" w:space="0" w:color="auto"/>
            </w:tcBorders>
          </w:tcPr>
          <w:p w14:paraId="022311BF" w14:textId="77777777" w:rsidR="00CA70E9" w:rsidRPr="00CA70E9" w:rsidRDefault="00CA70E9" w:rsidP="00CA70E9">
            <w:pPr>
              <w:jc w:val="both"/>
              <w:rPr>
                <w:rFonts w:ascii="Calibri" w:eastAsia="Calibri" w:hAnsi="Calibri" w:cs="Calibri"/>
              </w:rPr>
            </w:pPr>
          </w:p>
        </w:tc>
        <w:tc>
          <w:tcPr>
            <w:tcW w:w="3791" w:type="dxa"/>
            <w:gridSpan w:val="3"/>
            <w:tcBorders>
              <w:top w:val="dashSmallGap" w:sz="4" w:space="0" w:color="auto"/>
              <w:left w:val="dashSmallGap" w:sz="4" w:space="0" w:color="auto"/>
              <w:bottom w:val="single" w:sz="4" w:space="0" w:color="auto"/>
              <w:right w:val="dashSmallGap" w:sz="4" w:space="0" w:color="auto"/>
            </w:tcBorders>
          </w:tcPr>
          <w:p w14:paraId="166C711B" w14:textId="77777777" w:rsidR="00CA70E9" w:rsidRPr="00CA70E9" w:rsidRDefault="00CA70E9" w:rsidP="00CA70E9">
            <w:pPr>
              <w:jc w:val="both"/>
              <w:rPr>
                <w:rFonts w:ascii="Calibri" w:eastAsia="Calibri" w:hAnsi="Calibri" w:cs="Calibri"/>
              </w:rPr>
            </w:pPr>
            <w:r w:rsidRPr="00CA70E9">
              <w:rPr>
                <w:rFonts w:ascii="Calibri" w:eastAsia="Calibri" w:hAnsi="Calibri" w:cs="Calibri"/>
              </w:rPr>
              <w:t>---base of borehole 6.20m---</w:t>
            </w:r>
          </w:p>
        </w:tc>
        <w:tc>
          <w:tcPr>
            <w:tcW w:w="2581" w:type="dxa"/>
            <w:tcBorders>
              <w:top w:val="dashSmallGap" w:sz="4" w:space="0" w:color="auto"/>
              <w:left w:val="dashSmallGap" w:sz="4" w:space="0" w:color="auto"/>
              <w:bottom w:val="single" w:sz="4" w:space="0" w:color="auto"/>
            </w:tcBorders>
          </w:tcPr>
          <w:p w14:paraId="593BCC6F" w14:textId="77777777" w:rsidR="00CA70E9" w:rsidRPr="00CA70E9" w:rsidRDefault="00CA70E9" w:rsidP="00CA70E9">
            <w:pPr>
              <w:jc w:val="both"/>
              <w:rPr>
                <w:rFonts w:ascii="Calibri" w:eastAsia="Calibri" w:hAnsi="Calibri" w:cs="Calibri"/>
              </w:rPr>
            </w:pPr>
          </w:p>
        </w:tc>
      </w:tr>
    </w:tbl>
    <w:p w14:paraId="63365A50" w14:textId="6D6CEDE1" w:rsidR="00CA70E9" w:rsidRDefault="00CA70E9" w:rsidP="00CA70E9">
      <w:pPr>
        <w:jc w:val="center"/>
        <w:rPr>
          <w:rFonts w:ascii="Times New Roman" w:hAnsi="Times New Roman" w:cs="Times New Roman"/>
          <w:sz w:val="20"/>
          <w:szCs w:val="20"/>
        </w:rPr>
      </w:pPr>
      <w:r>
        <w:rPr>
          <w:rFonts w:ascii="Times New Roman" w:hAnsi="Times New Roman" w:cs="Times New Roman"/>
          <w:sz w:val="20"/>
          <w:szCs w:val="20"/>
        </w:rPr>
        <w:t xml:space="preserve">Figure </w:t>
      </w:r>
      <w:r w:rsidR="004D5A2D">
        <w:rPr>
          <w:rFonts w:ascii="Times New Roman" w:hAnsi="Times New Roman" w:cs="Times New Roman"/>
          <w:sz w:val="20"/>
          <w:szCs w:val="20"/>
        </w:rPr>
        <w:t>6</w:t>
      </w:r>
      <w:r>
        <w:rPr>
          <w:rFonts w:ascii="Times New Roman" w:hAnsi="Times New Roman" w:cs="Times New Roman"/>
          <w:sz w:val="20"/>
          <w:szCs w:val="20"/>
        </w:rPr>
        <w:t>. (Bates, 2025 ( c )).</w:t>
      </w:r>
    </w:p>
    <w:p w14:paraId="39BBD0F1" w14:textId="619165B5" w:rsidR="006E748C" w:rsidRPr="006E748C" w:rsidRDefault="00A825E8" w:rsidP="006E748C">
      <w:pPr>
        <w:rPr>
          <w:rFonts w:ascii="Times New Roman" w:hAnsi="Times New Roman" w:cs="Times New Roman"/>
          <w:sz w:val="24"/>
          <w:szCs w:val="24"/>
        </w:rPr>
      </w:pPr>
      <w:r>
        <w:rPr>
          <w:rFonts w:ascii="Times New Roman" w:hAnsi="Times New Roman" w:cs="Times New Roman"/>
          <w:sz w:val="24"/>
          <w:szCs w:val="24"/>
        </w:rPr>
        <w:t>All samples taken</w:t>
      </w:r>
      <w:r w:rsidR="006E748C" w:rsidRPr="006E748C">
        <w:rPr>
          <w:rFonts w:ascii="Times New Roman" w:hAnsi="Times New Roman" w:cs="Times New Roman"/>
          <w:sz w:val="24"/>
          <w:szCs w:val="24"/>
        </w:rPr>
        <w:t xml:space="preserve"> </w:t>
      </w:r>
      <w:r w:rsidR="002C14CB">
        <w:rPr>
          <w:rFonts w:ascii="Times New Roman" w:hAnsi="Times New Roman" w:cs="Times New Roman"/>
          <w:sz w:val="24"/>
          <w:szCs w:val="24"/>
        </w:rPr>
        <w:t>were</w:t>
      </w:r>
      <w:r w:rsidR="006E748C" w:rsidRPr="006E748C">
        <w:rPr>
          <w:rFonts w:ascii="Times New Roman" w:hAnsi="Times New Roman" w:cs="Times New Roman"/>
          <w:sz w:val="24"/>
          <w:szCs w:val="24"/>
        </w:rPr>
        <w:t xml:space="preserve"> weighed and then split into two pieces, with each piece placed in a 500ml beaker.</w:t>
      </w:r>
      <w:r w:rsidR="002C14CB">
        <w:rPr>
          <w:rFonts w:ascii="Times New Roman" w:hAnsi="Times New Roman" w:cs="Times New Roman"/>
          <w:sz w:val="24"/>
          <w:szCs w:val="24"/>
        </w:rPr>
        <w:t xml:space="preserve"> </w:t>
      </w:r>
      <w:r w:rsidR="006E748C" w:rsidRPr="006E748C">
        <w:rPr>
          <w:rFonts w:ascii="Times New Roman" w:hAnsi="Times New Roman" w:cs="Times New Roman"/>
          <w:sz w:val="24"/>
          <w:szCs w:val="24"/>
        </w:rPr>
        <w:t xml:space="preserve">The beakers are labelled with a sample number followed by an A or a B, i.e. </w:t>
      </w:r>
      <w:r>
        <w:rPr>
          <w:rFonts w:ascii="Times New Roman" w:hAnsi="Times New Roman" w:cs="Times New Roman"/>
          <w:sz w:val="24"/>
          <w:szCs w:val="24"/>
        </w:rPr>
        <w:t>sample 1 is divided into 1</w:t>
      </w:r>
      <w:r w:rsidR="006E748C" w:rsidRPr="006E748C">
        <w:rPr>
          <w:rFonts w:ascii="Times New Roman" w:hAnsi="Times New Roman" w:cs="Times New Roman"/>
          <w:sz w:val="24"/>
          <w:szCs w:val="24"/>
        </w:rPr>
        <w:t xml:space="preserve">A </w:t>
      </w:r>
      <w:r w:rsidR="000E5229">
        <w:rPr>
          <w:rFonts w:ascii="Times New Roman" w:hAnsi="Times New Roman" w:cs="Times New Roman"/>
          <w:sz w:val="24"/>
          <w:szCs w:val="24"/>
        </w:rPr>
        <w:t>and</w:t>
      </w:r>
      <w:r w:rsidR="006E748C" w:rsidRPr="006E748C">
        <w:rPr>
          <w:rFonts w:ascii="Times New Roman" w:hAnsi="Times New Roman" w:cs="Times New Roman"/>
          <w:sz w:val="24"/>
          <w:szCs w:val="24"/>
        </w:rPr>
        <w:t xml:space="preserve"> </w:t>
      </w:r>
      <w:r w:rsidR="002C14CB">
        <w:rPr>
          <w:rFonts w:ascii="Times New Roman" w:hAnsi="Times New Roman" w:cs="Times New Roman"/>
          <w:sz w:val="24"/>
          <w:szCs w:val="24"/>
        </w:rPr>
        <w:t>1</w:t>
      </w:r>
      <w:r w:rsidR="006E748C" w:rsidRPr="006E748C">
        <w:rPr>
          <w:rFonts w:ascii="Times New Roman" w:hAnsi="Times New Roman" w:cs="Times New Roman"/>
          <w:sz w:val="24"/>
          <w:szCs w:val="24"/>
        </w:rPr>
        <w:t>B</w:t>
      </w:r>
      <w:r w:rsidR="000E5229">
        <w:rPr>
          <w:rFonts w:ascii="Times New Roman" w:hAnsi="Times New Roman" w:cs="Times New Roman"/>
          <w:sz w:val="24"/>
          <w:szCs w:val="24"/>
        </w:rPr>
        <w:t xml:space="preserve">, sample 2 is divided into 2A and 2B and so on. </w:t>
      </w:r>
      <w:r w:rsidR="006E748C" w:rsidRPr="006E748C">
        <w:rPr>
          <w:rFonts w:ascii="Times New Roman" w:hAnsi="Times New Roman" w:cs="Times New Roman"/>
          <w:sz w:val="24"/>
          <w:szCs w:val="24"/>
        </w:rPr>
        <w:t>The A beaker sample is immersed in the diluted sugar solution</w:t>
      </w:r>
      <w:r w:rsidR="00F857F9">
        <w:rPr>
          <w:rFonts w:ascii="Times New Roman" w:hAnsi="Times New Roman" w:cs="Times New Roman"/>
          <w:sz w:val="24"/>
          <w:szCs w:val="24"/>
        </w:rPr>
        <w:t xml:space="preserve"> of 400ml hot water and 80g of sugar,</w:t>
      </w:r>
      <w:r w:rsidR="006E748C" w:rsidRPr="006E748C">
        <w:rPr>
          <w:rFonts w:ascii="Times New Roman" w:hAnsi="Times New Roman" w:cs="Times New Roman"/>
          <w:sz w:val="24"/>
          <w:szCs w:val="24"/>
        </w:rPr>
        <w:t xml:space="preserve"> followed a short time later, having been </w:t>
      </w:r>
      <w:r w:rsidR="00473167">
        <w:rPr>
          <w:rFonts w:ascii="Times New Roman" w:hAnsi="Times New Roman" w:cs="Times New Roman"/>
          <w:sz w:val="24"/>
          <w:szCs w:val="24"/>
        </w:rPr>
        <w:t>rins</w:t>
      </w:r>
      <w:r w:rsidR="006E748C" w:rsidRPr="006E748C">
        <w:rPr>
          <w:rFonts w:ascii="Times New Roman" w:hAnsi="Times New Roman" w:cs="Times New Roman"/>
          <w:sz w:val="24"/>
          <w:szCs w:val="24"/>
        </w:rPr>
        <w:t xml:space="preserve">ed </w:t>
      </w:r>
      <w:r w:rsidR="00473167">
        <w:rPr>
          <w:rFonts w:ascii="Times New Roman" w:hAnsi="Times New Roman" w:cs="Times New Roman"/>
          <w:sz w:val="24"/>
          <w:szCs w:val="24"/>
        </w:rPr>
        <w:t>with</w:t>
      </w:r>
      <w:r w:rsidR="006E748C" w:rsidRPr="006E748C">
        <w:rPr>
          <w:rFonts w:ascii="Times New Roman" w:hAnsi="Times New Roman" w:cs="Times New Roman"/>
          <w:sz w:val="24"/>
          <w:szCs w:val="24"/>
        </w:rPr>
        <w:t xml:space="preserve"> water, </w:t>
      </w:r>
      <w:r>
        <w:rPr>
          <w:rFonts w:ascii="Times New Roman" w:hAnsi="Times New Roman" w:cs="Times New Roman"/>
          <w:sz w:val="24"/>
          <w:szCs w:val="24"/>
        </w:rPr>
        <w:t>is immersed in</w:t>
      </w:r>
      <w:r w:rsidR="006E748C" w:rsidRPr="006E748C">
        <w:rPr>
          <w:rFonts w:ascii="Times New Roman" w:hAnsi="Times New Roman" w:cs="Times New Roman"/>
          <w:sz w:val="24"/>
          <w:szCs w:val="24"/>
        </w:rPr>
        <w:t xml:space="preserve"> the diluted bicarbonate of soda solution</w:t>
      </w:r>
      <w:r w:rsidR="00F857F9">
        <w:rPr>
          <w:rFonts w:ascii="Times New Roman" w:hAnsi="Times New Roman" w:cs="Times New Roman"/>
          <w:sz w:val="24"/>
          <w:szCs w:val="24"/>
        </w:rPr>
        <w:t xml:space="preserve"> of 400ml hot water and 40g of bicarbonate of soda</w:t>
      </w:r>
      <w:r w:rsidR="006E748C" w:rsidRPr="006E748C">
        <w:rPr>
          <w:rFonts w:ascii="Times New Roman" w:hAnsi="Times New Roman" w:cs="Times New Roman"/>
          <w:sz w:val="24"/>
          <w:szCs w:val="24"/>
        </w:rPr>
        <w:t>.</w:t>
      </w:r>
      <w:r w:rsidR="002C14CB">
        <w:rPr>
          <w:rFonts w:ascii="Times New Roman" w:hAnsi="Times New Roman" w:cs="Times New Roman"/>
          <w:sz w:val="24"/>
          <w:szCs w:val="24"/>
        </w:rPr>
        <w:t xml:space="preserve"> T</w:t>
      </w:r>
      <w:r w:rsidR="006E748C" w:rsidRPr="006E748C">
        <w:rPr>
          <w:rFonts w:ascii="Times New Roman" w:hAnsi="Times New Roman" w:cs="Times New Roman"/>
          <w:sz w:val="24"/>
          <w:szCs w:val="24"/>
        </w:rPr>
        <w:t xml:space="preserve">he B beaker is used on each occasion for the diluted Hydrogen </w:t>
      </w:r>
      <w:r w:rsidR="00F857F9">
        <w:rPr>
          <w:rFonts w:ascii="Times New Roman" w:hAnsi="Times New Roman" w:cs="Times New Roman"/>
          <w:sz w:val="24"/>
          <w:szCs w:val="24"/>
        </w:rPr>
        <w:t>p</w:t>
      </w:r>
      <w:r w:rsidR="006E748C" w:rsidRPr="006E748C">
        <w:rPr>
          <w:rFonts w:ascii="Times New Roman" w:hAnsi="Times New Roman" w:cs="Times New Roman"/>
          <w:sz w:val="24"/>
          <w:szCs w:val="24"/>
        </w:rPr>
        <w:t>eroxide</w:t>
      </w:r>
      <w:r w:rsidR="002C14CB">
        <w:rPr>
          <w:rFonts w:ascii="Times New Roman" w:hAnsi="Times New Roman" w:cs="Times New Roman"/>
          <w:sz w:val="24"/>
          <w:szCs w:val="24"/>
        </w:rPr>
        <w:t xml:space="preserve"> solution</w:t>
      </w:r>
      <w:r w:rsidR="00F857F9">
        <w:rPr>
          <w:rFonts w:ascii="Times New Roman" w:hAnsi="Times New Roman" w:cs="Times New Roman"/>
          <w:sz w:val="24"/>
          <w:szCs w:val="24"/>
        </w:rPr>
        <w:t xml:space="preserve"> of 400ml hot water and 80ml Hydrogen peroxide</w:t>
      </w:r>
      <w:r w:rsidR="006E748C" w:rsidRPr="006E748C">
        <w:rPr>
          <w:rFonts w:ascii="Times New Roman" w:hAnsi="Times New Roman" w:cs="Times New Roman"/>
          <w:sz w:val="24"/>
          <w:szCs w:val="24"/>
        </w:rPr>
        <w:t>.</w:t>
      </w:r>
      <w:r w:rsidR="002C14CB">
        <w:rPr>
          <w:rFonts w:ascii="Times New Roman" w:hAnsi="Times New Roman" w:cs="Times New Roman"/>
          <w:sz w:val="24"/>
          <w:szCs w:val="24"/>
        </w:rPr>
        <w:t xml:space="preserve"> </w:t>
      </w:r>
      <w:r w:rsidR="00F857F9">
        <w:rPr>
          <w:rFonts w:ascii="Times New Roman" w:hAnsi="Times New Roman" w:cs="Times New Roman"/>
          <w:sz w:val="24"/>
          <w:szCs w:val="24"/>
        </w:rPr>
        <w:t xml:space="preserve">A </w:t>
      </w:r>
      <w:r w:rsidR="00473167">
        <w:rPr>
          <w:rFonts w:ascii="Times New Roman" w:hAnsi="Times New Roman" w:cs="Times New Roman"/>
          <w:sz w:val="24"/>
          <w:szCs w:val="24"/>
        </w:rPr>
        <w:t xml:space="preserve">recommended </w:t>
      </w:r>
      <w:r w:rsidR="00F857F9">
        <w:rPr>
          <w:rFonts w:ascii="Times New Roman" w:hAnsi="Times New Roman" w:cs="Times New Roman"/>
          <w:sz w:val="24"/>
          <w:szCs w:val="24"/>
        </w:rPr>
        <w:t>10-20% solution</w:t>
      </w:r>
      <w:r w:rsidR="00473167">
        <w:rPr>
          <w:rFonts w:ascii="Times New Roman" w:hAnsi="Times New Roman" w:cs="Times New Roman"/>
          <w:sz w:val="24"/>
          <w:szCs w:val="24"/>
        </w:rPr>
        <w:t xml:space="preserve"> was used for this purpose</w:t>
      </w:r>
      <w:r w:rsidR="00F857F9">
        <w:rPr>
          <w:rFonts w:ascii="Times New Roman" w:hAnsi="Times New Roman" w:cs="Times New Roman"/>
          <w:sz w:val="24"/>
          <w:szCs w:val="24"/>
        </w:rPr>
        <w:t xml:space="preserve"> (Pearsall, 2015, p.85). </w:t>
      </w:r>
      <w:r w:rsidR="002C14CB">
        <w:rPr>
          <w:rFonts w:ascii="Times New Roman" w:hAnsi="Times New Roman" w:cs="Times New Roman"/>
          <w:sz w:val="24"/>
          <w:szCs w:val="24"/>
        </w:rPr>
        <w:t xml:space="preserve">They were agitated and left to settle. The majority of the samples were left for </w:t>
      </w:r>
      <w:r w:rsidR="00964BAC">
        <w:rPr>
          <w:rFonts w:ascii="Times New Roman" w:hAnsi="Times New Roman" w:cs="Times New Roman"/>
          <w:sz w:val="24"/>
          <w:szCs w:val="24"/>
        </w:rPr>
        <w:t>twenty-four</w:t>
      </w:r>
      <w:r w:rsidR="002C14CB">
        <w:rPr>
          <w:rFonts w:ascii="Times New Roman" w:hAnsi="Times New Roman" w:cs="Times New Roman"/>
          <w:sz w:val="24"/>
          <w:szCs w:val="24"/>
        </w:rPr>
        <w:t xml:space="preserve"> hours, with some left for longer to ensure sufficient </w:t>
      </w:r>
      <w:r w:rsidR="005A6E71">
        <w:rPr>
          <w:rFonts w:ascii="Times New Roman" w:hAnsi="Times New Roman" w:cs="Times New Roman"/>
          <w:sz w:val="24"/>
          <w:szCs w:val="24"/>
        </w:rPr>
        <w:t xml:space="preserve">time was given for the </w:t>
      </w:r>
      <w:r w:rsidR="002C14CB">
        <w:rPr>
          <w:rFonts w:ascii="Times New Roman" w:hAnsi="Times New Roman" w:cs="Times New Roman"/>
          <w:sz w:val="24"/>
          <w:szCs w:val="24"/>
        </w:rPr>
        <w:t>deflocculation</w:t>
      </w:r>
      <w:r w:rsidR="005A6E71">
        <w:rPr>
          <w:rFonts w:ascii="Times New Roman" w:hAnsi="Times New Roman" w:cs="Times New Roman"/>
          <w:sz w:val="24"/>
          <w:szCs w:val="24"/>
        </w:rPr>
        <w:t xml:space="preserve"> process</w:t>
      </w:r>
      <w:r w:rsidR="002C14CB">
        <w:rPr>
          <w:rFonts w:ascii="Times New Roman" w:hAnsi="Times New Roman" w:cs="Times New Roman"/>
          <w:sz w:val="24"/>
          <w:szCs w:val="24"/>
        </w:rPr>
        <w:t xml:space="preserve">.  </w:t>
      </w:r>
    </w:p>
    <w:p w14:paraId="3968538F" w14:textId="39E06BD2" w:rsidR="000E5229" w:rsidRDefault="006E748C" w:rsidP="006E748C">
      <w:pPr>
        <w:rPr>
          <w:rFonts w:ascii="Times New Roman" w:hAnsi="Times New Roman" w:cs="Times New Roman"/>
          <w:sz w:val="24"/>
          <w:szCs w:val="24"/>
        </w:rPr>
      </w:pPr>
      <w:r w:rsidRPr="006E748C">
        <w:rPr>
          <w:rFonts w:ascii="Times New Roman" w:hAnsi="Times New Roman" w:cs="Times New Roman"/>
          <w:sz w:val="24"/>
          <w:szCs w:val="24"/>
        </w:rPr>
        <w:t xml:space="preserve">They </w:t>
      </w:r>
      <w:r w:rsidR="00964BAC">
        <w:rPr>
          <w:rFonts w:ascii="Times New Roman" w:hAnsi="Times New Roman" w:cs="Times New Roman"/>
          <w:sz w:val="24"/>
          <w:szCs w:val="24"/>
        </w:rPr>
        <w:t>were</w:t>
      </w:r>
      <w:r w:rsidRPr="006E748C">
        <w:rPr>
          <w:rFonts w:ascii="Times New Roman" w:hAnsi="Times New Roman" w:cs="Times New Roman"/>
          <w:sz w:val="24"/>
          <w:szCs w:val="24"/>
        </w:rPr>
        <w:t xml:space="preserve"> examined for evidence of deflocculation, before being </w:t>
      </w:r>
      <w:r w:rsidR="00473167">
        <w:rPr>
          <w:rFonts w:ascii="Times New Roman" w:hAnsi="Times New Roman" w:cs="Times New Roman"/>
          <w:sz w:val="24"/>
          <w:szCs w:val="24"/>
        </w:rPr>
        <w:t>rins</w:t>
      </w:r>
      <w:r w:rsidRPr="006E748C">
        <w:rPr>
          <w:rFonts w:ascii="Times New Roman" w:hAnsi="Times New Roman" w:cs="Times New Roman"/>
          <w:sz w:val="24"/>
          <w:szCs w:val="24"/>
        </w:rPr>
        <w:t>ed</w:t>
      </w:r>
      <w:r w:rsidR="00473167">
        <w:rPr>
          <w:rFonts w:ascii="Times New Roman" w:hAnsi="Times New Roman" w:cs="Times New Roman"/>
          <w:sz w:val="24"/>
          <w:szCs w:val="24"/>
        </w:rPr>
        <w:t xml:space="preserve"> with water</w:t>
      </w:r>
      <w:r w:rsidRPr="006E748C">
        <w:rPr>
          <w:rFonts w:ascii="Times New Roman" w:hAnsi="Times New Roman" w:cs="Times New Roman"/>
          <w:sz w:val="24"/>
          <w:szCs w:val="24"/>
        </w:rPr>
        <w:t xml:space="preserve">, </w:t>
      </w:r>
      <w:r w:rsidR="00964BAC">
        <w:rPr>
          <w:rFonts w:ascii="Times New Roman" w:hAnsi="Times New Roman" w:cs="Times New Roman"/>
          <w:sz w:val="24"/>
          <w:szCs w:val="24"/>
        </w:rPr>
        <w:t xml:space="preserve">and </w:t>
      </w:r>
      <w:r w:rsidRPr="006E748C">
        <w:rPr>
          <w:rFonts w:ascii="Times New Roman" w:hAnsi="Times New Roman" w:cs="Times New Roman"/>
          <w:sz w:val="24"/>
          <w:szCs w:val="24"/>
        </w:rPr>
        <w:t>sieved</w:t>
      </w:r>
      <w:r w:rsidR="00964BAC">
        <w:rPr>
          <w:rFonts w:ascii="Times New Roman" w:hAnsi="Times New Roman" w:cs="Times New Roman"/>
          <w:sz w:val="24"/>
          <w:szCs w:val="24"/>
        </w:rPr>
        <w:t xml:space="preserve"> using an Endicott 106 micro sieve</w:t>
      </w:r>
      <w:r w:rsidRPr="006E748C">
        <w:rPr>
          <w:rFonts w:ascii="Times New Roman" w:hAnsi="Times New Roman" w:cs="Times New Roman"/>
          <w:sz w:val="24"/>
          <w:szCs w:val="24"/>
        </w:rPr>
        <w:t xml:space="preserve"> and placed on foil trays to dry.</w:t>
      </w:r>
      <w:r w:rsidR="002C14CB">
        <w:rPr>
          <w:rFonts w:ascii="Times New Roman" w:hAnsi="Times New Roman" w:cs="Times New Roman"/>
          <w:sz w:val="24"/>
          <w:szCs w:val="24"/>
        </w:rPr>
        <w:t xml:space="preserve"> </w:t>
      </w:r>
      <w:r w:rsidR="00A825E8">
        <w:rPr>
          <w:rFonts w:ascii="Times New Roman" w:hAnsi="Times New Roman" w:cs="Times New Roman"/>
          <w:sz w:val="24"/>
          <w:szCs w:val="24"/>
        </w:rPr>
        <w:t xml:space="preserve">As a further experiment based on the research undertaken, a piece of chiffon cloth was also used to sieve a </w:t>
      </w:r>
      <w:r w:rsidR="00A825E8">
        <w:rPr>
          <w:rFonts w:ascii="Times New Roman" w:hAnsi="Times New Roman" w:cs="Times New Roman"/>
          <w:sz w:val="24"/>
          <w:szCs w:val="24"/>
        </w:rPr>
        <w:lastRenderedPageBreak/>
        <w:t xml:space="preserve">number of the samples to test its efficiency </w:t>
      </w:r>
      <w:r w:rsidR="00B05829">
        <w:rPr>
          <w:rFonts w:ascii="Times New Roman" w:hAnsi="Times New Roman" w:cs="Times New Roman"/>
          <w:sz w:val="24"/>
          <w:szCs w:val="24"/>
        </w:rPr>
        <w:t>(Fairbairn, 2005)</w:t>
      </w:r>
      <w:r w:rsidR="00A825E8">
        <w:rPr>
          <w:rFonts w:ascii="Times New Roman" w:hAnsi="Times New Roman" w:cs="Times New Roman"/>
          <w:sz w:val="24"/>
          <w:szCs w:val="24"/>
        </w:rPr>
        <w:t xml:space="preserve">. </w:t>
      </w:r>
      <w:r w:rsidR="00B05829">
        <w:rPr>
          <w:rFonts w:ascii="Times New Roman" w:hAnsi="Times New Roman" w:cs="Times New Roman"/>
          <w:sz w:val="24"/>
          <w:szCs w:val="24"/>
        </w:rPr>
        <w:t xml:space="preserve">The chiffon was pegged to a beaker before been used as a sieve. See </w:t>
      </w:r>
      <w:bookmarkStart w:id="10" w:name="_Hlk189928949"/>
      <w:r w:rsidR="00B05829">
        <w:rPr>
          <w:rFonts w:ascii="Times New Roman" w:hAnsi="Times New Roman" w:cs="Times New Roman"/>
          <w:sz w:val="24"/>
          <w:szCs w:val="24"/>
        </w:rPr>
        <w:t xml:space="preserve">Figure </w:t>
      </w:r>
      <w:r w:rsidR="004D5A2D">
        <w:rPr>
          <w:rFonts w:ascii="Times New Roman" w:hAnsi="Times New Roman" w:cs="Times New Roman"/>
          <w:sz w:val="24"/>
          <w:szCs w:val="24"/>
        </w:rPr>
        <w:t>7</w:t>
      </w:r>
      <w:r w:rsidR="00B05829">
        <w:rPr>
          <w:rFonts w:ascii="Times New Roman" w:hAnsi="Times New Roman" w:cs="Times New Roman"/>
          <w:sz w:val="24"/>
          <w:szCs w:val="24"/>
        </w:rPr>
        <w:t xml:space="preserve"> below of the chiffon sieve technique</w:t>
      </w:r>
      <w:bookmarkEnd w:id="10"/>
      <w:r w:rsidR="00B05829">
        <w:rPr>
          <w:rFonts w:ascii="Times New Roman" w:hAnsi="Times New Roman" w:cs="Times New Roman"/>
          <w:sz w:val="24"/>
          <w:szCs w:val="24"/>
        </w:rPr>
        <w:t>.</w:t>
      </w:r>
    </w:p>
    <w:p w14:paraId="7512050C" w14:textId="4DB68CF2" w:rsidR="00B05829" w:rsidRPr="00B05829" w:rsidRDefault="00B05829" w:rsidP="00B05829">
      <w:pPr>
        <w:jc w:val="center"/>
        <w:rPr>
          <w:rFonts w:ascii="Times New Roman" w:hAnsi="Times New Roman" w:cs="Times New Roman"/>
          <w:sz w:val="24"/>
          <w:szCs w:val="24"/>
        </w:rPr>
      </w:pPr>
      <w:r w:rsidRPr="00B05829">
        <w:rPr>
          <w:rFonts w:ascii="Times New Roman" w:hAnsi="Times New Roman" w:cs="Times New Roman"/>
          <w:noProof/>
          <w:sz w:val="24"/>
          <w:szCs w:val="24"/>
        </w:rPr>
        <w:drawing>
          <wp:inline distT="0" distB="0" distL="0" distR="0" wp14:anchorId="11C2B121" wp14:editId="548D5413">
            <wp:extent cx="2914650" cy="2997200"/>
            <wp:effectExtent l="0" t="0" r="0" b="0"/>
            <wp:docPr id="381429854" name="Picture 4" descr="Clothes pegs attached to a glas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1429854" name="Picture 4" descr="Clothes pegs attached to a glass&#10;&#10;AI-generated content may be incorrect."/>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934538" cy="3017651"/>
                    </a:xfrm>
                    <a:prstGeom prst="rect">
                      <a:avLst/>
                    </a:prstGeom>
                    <a:noFill/>
                    <a:ln>
                      <a:noFill/>
                    </a:ln>
                  </pic:spPr>
                </pic:pic>
              </a:graphicData>
            </a:graphic>
          </wp:inline>
        </w:drawing>
      </w:r>
    </w:p>
    <w:p w14:paraId="6918C829" w14:textId="7F37CF18" w:rsidR="00B05829" w:rsidRPr="00B05829" w:rsidRDefault="00B05829" w:rsidP="00B05829">
      <w:pPr>
        <w:jc w:val="center"/>
        <w:rPr>
          <w:rFonts w:ascii="Times New Roman" w:hAnsi="Times New Roman" w:cs="Times New Roman"/>
          <w:sz w:val="20"/>
          <w:szCs w:val="20"/>
        </w:rPr>
      </w:pPr>
      <w:r w:rsidRPr="00B05829">
        <w:rPr>
          <w:rFonts w:ascii="Times New Roman" w:hAnsi="Times New Roman" w:cs="Times New Roman"/>
          <w:sz w:val="20"/>
          <w:szCs w:val="20"/>
        </w:rPr>
        <w:t xml:space="preserve">Figure </w:t>
      </w:r>
      <w:r w:rsidR="004D5A2D">
        <w:rPr>
          <w:rFonts w:ascii="Times New Roman" w:hAnsi="Times New Roman" w:cs="Times New Roman"/>
          <w:sz w:val="20"/>
          <w:szCs w:val="20"/>
        </w:rPr>
        <w:t>7</w:t>
      </w:r>
      <w:r w:rsidRPr="00B05829">
        <w:rPr>
          <w:rFonts w:ascii="Times New Roman" w:hAnsi="Times New Roman" w:cs="Times New Roman"/>
          <w:sz w:val="20"/>
          <w:szCs w:val="20"/>
        </w:rPr>
        <w:t xml:space="preserve"> </w:t>
      </w:r>
      <w:r w:rsidR="00FC2203">
        <w:rPr>
          <w:rFonts w:ascii="Times New Roman" w:hAnsi="Times New Roman" w:cs="Times New Roman"/>
          <w:sz w:val="20"/>
          <w:szCs w:val="20"/>
        </w:rPr>
        <w:t>photograph</w:t>
      </w:r>
      <w:r w:rsidRPr="00B05829">
        <w:rPr>
          <w:rFonts w:ascii="Times New Roman" w:hAnsi="Times New Roman" w:cs="Times New Roman"/>
          <w:sz w:val="20"/>
          <w:szCs w:val="20"/>
        </w:rPr>
        <w:t xml:space="preserve"> </w:t>
      </w:r>
      <w:bookmarkStart w:id="11" w:name="_Hlk190014361"/>
      <w:r w:rsidRPr="00B05829">
        <w:rPr>
          <w:rFonts w:ascii="Times New Roman" w:hAnsi="Times New Roman" w:cs="Times New Roman"/>
          <w:sz w:val="20"/>
          <w:szCs w:val="20"/>
        </w:rPr>
        <w:t>of the chiffon sieve technique</w:t>
      </w:r>
      <w:bookmarkEnd w:id="11"/>
      <w:r w:rsidR="00C51FC9">
        <w:rPr>
          <w:rFonts w:ascii="Times New Roman" w:hAnsi="Times New Roman" w:cs="Times New Roman"/>
          <w:sz w:val="20"/>
          <w:szCs w:val="20"/>
        </w:rPr>
        <w:t>.</w:t>
      </w:r>
    </w:p>
    <w:p w14:paraId="1C65DAF7" w14:textId="1C64B03E" w:rsidR="002C14CB" w:rsidRDefault="006E748C" w:rsidP="006E748C">
      <w:pPr>
        <w:rPr>
          <w:rFonts w:ascii="Times New Roman" w:hAnsi="Times New Roman" w:cs="Times New Roman"/>
          <w:sz w:val="24"/>
          <w:szCs w:val="24"/>
        </w:rPr>
      </w:pPr>
      <w:r w:rsidRPr="006E748C">
        <w:rPr>
          <w:rFonts w:ascii="Times New Roman" w:hAnsi="Times New Roman" w:cs="Times New Roman"/>
          <w:sz w:val="24"/>
          <w:szCs w:val="24"/>
        </w:rPr>
        <w:t xml:space="preserve">Further samples </w:t>
      </w:r>
      <w:r w:rsidR="00B05829">
        <w:rPr>
          <w:rFonts w:ascii="Times New Roman" w:hAnsi="Times New Roman" w:cs="Times New Roman"/>
          <w:sz w:val="24"/>
          <w:szCs w:val="24"/>
        </w:rPr>
        <w:t>were</w:t>
      </w:r>
      <w:r w:rsidRPr="006E748C">
        <w:rPr>
          <w:rFonts w:ascii="Times New Roman" w:hAnsi="Times New Roman" w:cs="Times New Roman"/>
          <w:sz w:val="24"/>
          <w:szCs w:val="24"/>
        </w:rPr>
        <w:t xml:space="preserve"> taken using consecutive numbers and given the same treatment.</w:t>
      </w:r>
      <w:r w:rsidR="002C14CB">
        <w:rPr>
          <w:rFonts w:ascii="Times New Roman" w:hAnsi="Times New Roman" w:cs="Times New Roman"/>
          <w:sz w:val="24"/>
          <w:szCs w:val="24"/>
        </w:rPr>
        <w:t xml:space="preserve"> </w:t>
      </w:r>
      <w:r w:rsidRPr="006E748C">
        <w:rPr>
          <w:rFonts w:ascii="Times New Roman" w:hAnsi="Times New Roman" w:cs="Times New Roman"/>
          <w:sz w:val="24"/>
          <w:szCs w:val="24"/>
        </w:rPr>
        <w:t xml:space="preserve">Every step of each procedure </w:t>
      </w:r>
      <w:r w:rsidR="000E5229">
        <w:rPr>
          <w:rFonts w:ascii="Times New Roman" w:hAnsi="Times New Roman" w:cs="Times New Roman"/>
          <w:sz w:val="24"/>
          <w:szCs w:val="24"/>
        </w:rPr>
        <w:t xml:space="preserve">including timing of immersion and sieving </w:t>
      </w:r>
      <w:r w:rsidR="00B05829">
        <w:rPr>
          <w:rFonts w:ascii="Times New Roman" w:hAnsi="Times New Roman" w:cs="Times New Roman"/>
          <w:sz w:val="24"/>
          <w:szCs w:val="24"/>
        </w:rPr>
        <w:t>was</w:t>
      </w:r>
      <w:r w:rsidRPr="006E748C">
        <w:rPr>
          <w:rFonts w:ascii="Times New Roman" w:hAnsi="Times New Roman" w:cs="Times New Roman"/>
          <w:sz w:val="24"/>
          <w:szCs w:val="24"/>
        </w:rPr>
        <w:t xml:space="preserve"> noted in </w:t>
      </w:r>
      <w:r w:rsidR="002C14CB">
        <w:rPr>
          <w:rFonts w:ascii="Times New Roman" w:hAnsi="Times New Roman" w:cs="Times New Roman"/>
          <w:sz w:val="24"/>
          <w:szCs w:val="24"/>
        </w:rPr>
        <w:t>a</w:t>
      </w:r>
      <w:r w:rsidRPr="006E748C">
        <w:rPr>
          <w:rFonts w:ascii="Times New Roman" w:hAnsi="Times New Roman" w:cs="Times New Roman"/>
          <w:sz w:val="24"/>
          <w:szCs w:val="24"/>
        </w:rPr>
        <w:t xml:space="preserve"> notebook and brief details put on a spreadsheet for comparison of results.</w:t>
      </w:r>
      <w:r w:rsidR="002C14CB">
        <w:rPr>
          <w:rFonts w:ascii="Times New Roman" w:hAnsi="Times New Roman" w:cs="Times New Roman"/>
          <w:sz w:val="24"/>
          <w:szCs w:val="24"/>
        </w:rPr>
        <w:t xml:space="preserve"> </w:t>
      </w:r>
      <w:r w:rsidRPr="006E748C">
        <w:rPr>
          <w:rFonts w:ascii="Times New Roman" w:hAnsi="Times New Roman" w:cs="Times New Roman"/>
          <w:sz w:val="24"/>
          <w:szCs w:val="24"/>
        </w:rPr>
        <w:t xml:space="preserve">Photographs </w:t>
      </w:r>
      <w:r w:rsidR="00B05829">
        <w:rPr>
          <w:rFonts w:ascii="Times New Roman" w:hAnsi="Times New Roman" w:cs="Times New Roman"/>
          <w:sz w:val="24"/>
          <w:szCs w:val="24"/>
        </w:rPr>
        <w:t>were</w:t>
      </w:r>
      <w:r w:rsidRPr="006E748C">
        <w:rPr>
          <w:rFonts w:ascii="Times New Roman" w:hAnsi="Times New Roman" w:cs="Times New Roman"/>
          <w:sz w:val="24"/>
          <w:szCs w:val="24"/>
        </w:rPr>
        <w:t xml:space="preserve"> taken of each stage of the procedure and of </w:t>
      </w:r>
      <w:r w:rsidR="00B05829">
        <w:rPr>
          <w:rFonts w:ascii="Times New Roman" w:hAnsi="Times New Roman" w:cs="Times New Roman"/>
          <w:sz w:val="24"/>
          <w:szCs w:val="24"/>
        </w:rPr>
        <w:t xml:space="preserve">the </w:t>
      </w:r>
      <w:r w:rsidRPr="006E748C">
        <w:rPr>
          <w:rFonts w:ascii="Times New Roman" w:hAnsi="Times New Roman" w:cs="Times New Roman"/>
          <w:sz w:val="24"/>
          <w:szCs w:val="24"/>
        </w:rPr>
        <w:t>resulting dried samples.</w:t>
      </w:r>
      <w:r w:rsidR="002C14CB">
        <w:rPr>
          <w:rFonts w:ascii="Times New Roman" w:hAnsi="Times New Roman" w:cs="Times New Roman"/>
          <w:sz w:val="24"/>
          <w:szCs w:val="24"/>
        </w:rPr>
        <w:t xml:space="preserve"> </w:t>
      </w:r>
      <w:r w:rsidRPr="006E748C">
        <w:rPr>
          <w:rFonts w:ascii="Times New Roman" w:hAnsi="Times New Roman" w:cs="Times New Roman"/>
          <w:sz w:val="24"/>
          <w:szCs w:val="24"/>
        </w:rPr>
        <w:t xml:space="preserve">When dried the samples </w:t>
      </w:r>
      <w:r w:rsidR="00B05829">
        <w:rPr>
          <w:rFonts w:ascii="Times New Roman" w:hAnsi="Times New Roman" w:cs="Times New Roman"/>
          <w:sz w:val="24"/>
          <w:szCs w:val="24"/>
        </w:rPr>
        <w:t>were</w:t>
      </w:r>
      <w:r w:rsidRPr="006E748C">
        <w:rPr>
          <w:rFonts w:ascii="Times New Roman" w:hAnsi="Times New Roman" w:cs="Times New Roman"/>
          <w:sz w:val="24"/>
          <w:szCs w:val="24"/>
        </w:rPr>
        <w:t xml:space="preserve"> transferred to petri-dishes for further examination</w:t>
      </w:r>
      <w:r w:rsidR="00AC0260">
        <w:rPr>
          <w:rFonts w:ascii="Times New Roman" w:hAnsi="Times New Roman" w:cs="Times New Roman"/>
          <w:sz w:val="24"/>
          <w:szCs w:val="24"/>
        </w:rPr>
        <w:t>, assessment of success or otherwise</w:t>
      </w:r>
      <w:r w:rsidRPr="006E748C">
        <w:rPr>
          <w:rFonts w:ascii="Times New Roman" w:hAnsi="Times New Roman" w:cs="Times New Roman"/>
          <w:sz w:val="24"/>
          <w:szCs w:val="24"/>
        </w:rPr>
        <w:t xml:space="preserve"> and storage.</w:t>
      </w:r>
      <w:r w:rsidR="00CD34A4">
        <w:rPr>
          <w:rFonts w:ascii="Times New Roman" w:hAnsi="Times New Roman" w:cs="Times New Roman"/>
          <w:sz w:val="24"/>
          <w:szCs w:val="24"/>
        </w:rPr>
        <w:t xml:space="preserve"> See photographs of each stage at Figures </w:t>
      </w:r>
      <w:r w:rsidR="00CA70E9">
        <w:rPr>
          <w:rFonts w:ascii="Times New Roman" w:hAnsi="Times New Roman" w:cs="Times New Roman"/>
          <w:sz w:val="24"/>
          <w:szCs w:val="24"/>
        </w:rPr>
        <w:t>8</w:t>
      </w:r>
      <w:r w:rsidR="004D5A2D">
        <w:rPr>
          <w:rFonts w:ascii="Times New Roman" w:hAnsi="Times New Roman" w:cs="Times New Roman"/>
          <w:sz w:val="24"/>
          <w:szCs w:val="24"/>
        </w:rPr>
        <w:t>, 9</w:t>
      </w:r>
      <w:r w:rsidR="00CD34A4">
        <w:rPr>
          <w:rFonts w:ascii="Times New Roman" w:hAnsi="Times New Roman" w:cs="Times New Roman"/>
          <w:sz w:val="24"/>
          <w:szCs w:val="24"/>
        </w:rPr>
        <w:t xml:space="preserve"> and </w:t>
      </w:r>
      <w:r w:rsidR="004D5A2D">
        <w:rPr>
          <w:rFonts w:ascii="Times New Roman" w:hAnsi="Times New Roman" w:cs="Times New Roman"/>
          <w:sz w:val="24"/>
          <w:szCs w:val="24"/>
        </w:rPr>
        <w:t>10</w:t>
      </w:r>
      <w:r w:rsidR="00CD34A4">
        <w:rPr>
          <w:rFonts w:ascii="Times New Roman" w:hAnsi="Times New Roman" w:cs="Times New Roman"/>
          <w:sz w:val="24"/>
          <w:szCs w:val="24"/>
        </w:rPr>
        <w:t xml:space="preserve"> below.</w:t>
      </w:r>
    </w:p>
    <w:p w14:paraId="03D06A0E" w14:textId="375BDBFB" w:rsidR="002C14CB" w:rsidRDefault="001E5064" w:rsidP="006E748C">
      <w:pPr>
        <w:rPr>
          <w:rFonts w:ascii="Times New Roman" w:hAnsi="Times New Roman" w:cs="Times New Roman"/>
          <w:sz w:val="24"/>
          <w:szCs w:val="24"/>
        </w:rPr>
      </w:pPr>
      <w:r>
        <w:rPr>
          <w:noProof/>
        </w:rPr>
        <w:drawing>
          <wp:inline distT="0" distB="0" distL="0" distR="0" wp14:anchorId="5A130CB1" wp14:editId="08C6DADC">
            <wp:extent cx="5731510" cy="2039620"/>
            <wp:effectExtent l="0" t="0" r="2540" b="0"/>
            <wp:docPr id="5" name="Picture 4" descr="A beaker with liquid in it&#10;&#10;Description automatically generated">
              <a:extLst xmlns:a="http://schemas.openxmlformats.org/drawingml/2006/main">
                <a:ext uri="{FF2B5EF4-FFF2-40B4-BE49-F238E27FC236}">
                  <a16:creationId xmlns:a16="http://schemas.microsoft.com/office/drawing/2014/main" id="{B3F55F8A-D540-241F-DF0C-F8C3E7F2EAF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descr="A beaker with liquid in it&#10;&#10;Description automatically generated">
                      <a:extLst>
                        <a:ext uri="{FF2B5EF4-FFF2-40B4-BE49-F238E27FC236}">
                          <a16:creationId xmlns:a16="http://schemas.microsoft.com/office/drawing/2014/main" id="{B3F55F8A-D540-241F-DF0C-F8C3E7F2EAF8}"/>
                        </a:ext>
                      </a:extLst>
                    </pic:cNvPr>
                    <pic:cNvPicPr>
                      <a:picLocks noChangeAspect="1"/>
                    </pic:cNvPicPr>
                  </pic:nvPicPr>
                  <pic:blipFill>
                    <a:blip r:embed="rId14" cstate="print">
                      <a:extLst>
                        <a:ext uri="{28A0092B-C50C-407E-A947-70E740481C1C}">
                          <a14:useLocalDpi xmlns:a14="http://schemas.microsoft.com/office/drawing/2010/main" val="0"/>
                        </a:ext>
                      </a:extLst>
                    </a:blip>
                    <a:stretch>
                      <a:fillRect/>
                    </a:stretch>
                  </pic:blipFill>
                  <pic:spPr>
                    <a:xfrm>
                      <a:off x="0" y="0"/>
                      <a:ext cx="5731510" cy="2039620"/>
                    </a:xfrm>
                    <a:prstGeom prst="rect">
                      <a:avLst/>
                    </a:prstGeom>
                  </pic:spPr>
                </pic:pic>
              </a:graphicData>
            </a:graphic>
          </wp:inline>
        </w:drawing>
      </w:r>
    </w:p>
    <w:p w14:paraId="254F0655" w14:textId="2A59DE08" w:rsidR="002C14CB" w:rsidRDefault="00CD34A4" w:rsidP="00CD34A4">
      <w:pPr>
        <w:jc w:val="center"/>
        <w:rPr>
          <w:rFonts w:ascii="Times New Roman" w:hAnsi="Times New Roman" w:cs="Times New Roman"/>
          <w:sz w:val="20"/>
          <w:szCs w:val="20"/>
        </w:rPr>
      </w:pPr>
      <w:r w:rsidRPr="00CD34A4">
        <w:rPr>
          <w:rFonts w:ascii="Times New Roman" w:hAnsi="Times New Roman" w:cs="Times New Roman"/>
          <w:sz w:val="20"/>
          <w:szCs w:val="20"/>
        </w:rPr>
        <w:t xml:space="preserve">Figure </w:t>
      </w:r>
      <w:r w:rsidR="004D5A2D">
        <w:rPr>
          <w:rFonts w:ascii="Times New Roman" w:hAnsi="Times New Roman" w:cs="Times New Roman"/>
          <w:sz w:val="20"/>
          <w:szCs w:val="20"/>
        </w:rPr>
        <w:t>8</w:t>
      </w:r>
      <w:r w:rsidRPr="00CD34A4">
        <w:rPr>
          <w:rFonts w:ascii="Times New Roman" w:hAnsi="Times New Roman" w:cs="Times New Roman"/>
          <w:sz w:val="20"/>
          <w:szCs w:val="20"/>
        </w:rPr>
        <w:t xml:space="preserve">, </w:t>
      </w:r>
      <w:bookmarkStart w:id="12" w:name="_Hlk190014436"/>
      <w:r w:rsidRPr="00CD34A4">
        <w:rPr>
          <w:rFonts w:ascii="Times New Roman" w:hAnsi="Times New Roman" w:cs="Times New Roman"/>
          <w:sz w:val="20"/>
          <w:szCs w:val="20"/>
        </w:rPr>
        <w:t>photograph of beakers containing samples 2 and 3</w:t>
      </w:r>
      <w:r w:rsidR="00C51FC9">
        <w:rPr>
          <w:rFonts w:ascii="Times New Roman" w:hAnsi="Times New Roman" w:cs="Times New Roman"/>
          <w:sz w:val="20"/>
          <w:szCs w:val="20"/>
        </w:rPr>
        <w:t>.</w:t>
      </w:r>
      <w:bookmarkEnd w:id="12"/>
    </w:p>
    <w:p w14:paraId="15DC3C47" w14:textId="77777777" w:rsidR="00CD34A4" w:rsidRPr="00CD34A4" w:rsidRDefault="00CD34A4" w:rsidP="00CD34A4">
      <w:pPr>
        <w:jc w:val="center"/>
        <w:rPr>
          <w:rFonts w:ascii="Times New Roman" w:hAnsi="Times New Roman" w:cs="Times New Roman"/>
          <w:sz w:val="20"/>
          <w:szCs w:val="20"/>
        </w:rPr>
      </w:pPr>
    </w:p>
    <w:p w14:paraId="587D0331" w14:textId="668B313D" w:rsidR="002C14CB" w:rsidRDefault="001E5064" w:rsidP="006E748C">
      <w:pPr>
        <w:rPr>
          <w:rFonts w:ascii="Times New Roman" w:hAnsi="Times New Roman" w:cs="Times New Roman"/>
          <w:sz w:val="24"/>
          <w:szCs w:val="24"/>
        </w:rPr>
      </w:pPr>
      <w:r>
        <w:rPr>
          <w:noProof/>
        </w:rPr>
        <w:lastRenderedPageBreak/>
        <w:drawing>
          <wp:inline distT="0" distB="0" distL="0" distR="0" wp14:anchorId="04ECE5D4" wp14:editId="311B75BB">
            <wp:extent cx="5731510" cy="3352800"/>
            <wp:effectExtent l="0" t="0" r="2540" b="0"/>
            <wp:docPr id="9" name="Picture 8" descr="A group of electronic devices on a table&#10;&#10;Description automatically generated">
              <a:extLst xmlns:a="http://schemas.openxmlformats.org/drawingml/2006/main">
                <a:ext uri="{FF2B5EF4-FFF2-40B4-BE49-F238E27FC236}">
                  <a16:creationId xmlns:a16="http://schemas.microsoft.com/office/drawing/2014/main" id="{D0AC0380-873A-EB77-0B6E-6531F7CC0FDE}"/>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8" descr="A group of electronic devices on a table&#10;&#10;Description automatically generated">
                      <a:extLst>
                        <a:ext uri="{FF2B5EF4-FFF2-40B4-BE49-F238E27FC236}">
                          <a16:creationId xmlns:a16="http://schemas.microsoft.com/office/drawing/2014/main" id="{D0AC0380-873A-EB77-0B6E-6531F7CC0FDE}"/>
                        </a:ext>
                      </a:extLst>
                    </pic:cNvPr>
                    <pic:cNvPicPr>
                      <a:picLocks noChangeAspect="1"/>
                    </pic:cNvPicPr>
                  </pic:nvPicPr>
                  <pic:blipFill>
                    <a:blip r:embed="rId15" cstate="print">
                      <a:extLst>
                        <a:ext uri="{28A0092B-C50C-407E-A947-70E740481C1C}">
                          <a14:useLocalDpi xmlns:a14="http://schemas.microsoft.com/office/drawing/2010/main" val="0"/>
                        </a:ext>
                      </a:extLst>
                    </a:blip>
                    <a:stretch>
                      <a:fillRect/>
                    </a:stretch>
                  </pic:blipFill>
                  <pic:spPr>
                    <a:xfrm>
                      <a:off x="0" y="0"/>
                      <a:ext cx="5731510" cy="3352800"/>
                    </a:xfrm>
                    <a:prstGeom prst="rect">
                      <a:avLst/>
                    </a:prstGeom>
                  </pic:spPr>
                </pic:pic>
              </a:graphicData>
            </a:graphic>
          </wp:inline>
        </w:drawing>
      </w:r>
    </w:p>
    <w:p w14:paraId="6CB62DBA" w14:textId="50D7EB6F" w:rsidR="00964BAC" w:rsidRDefault="00CD34A4" w:rsidP="00CD34A4">
      <w:pPr>
        <w:jc w:val="center"/>
        <w:rPr>
          <w:rFonts w:ascii="Times New Roman" w:hAnsi="Times New Roman" w:cs="Times New Roman"/>
          <w:sz w:val="20"/>
          <w:szCs w:val="20"/>
        </w:rPr>
      </w:pPr>
      <w:r w:rsidRPr="00CD34A4">
        <w:rPr>
          <w:rFonts w:ascii="Times New Roman" w:hAnsi="Times New Roman" w:cs="Times New Roman"/>
          <w:sz w:val="20"/>
          <w:szCs w:val="20"/>
        </w:rPr>
        <w:t>Figure</w:t>
      </w:r>
      <w:r w:rsidR="00CA70E9">
        <w:rPr>
          <w:rFonts w:ascii="Times New Roman" w:hAnsi="Times New Roman" w:cs="Times New Roman"/>
          <w:sz w:val="20"/>
          <w:szCs w:val="20"/>
        </w:rPr>
        <w:t xml:space="preserve"> </w:t>
      </w:r>
      <w:r w:rsidR="004D5A2D">
        <w:rPr>
          <w:rFonts w:ascii="Times New Roman" w:hAnsi="Times New Roman" w:cs="Times New Roman"/>
          <w:sz w:val="20"/>
          <w:szCs w:val="20"/>
        </w:rPr>
        <w:t>9</w:t>
      </w:r>
      <w:r w:rsidRPr="00CD34A4">
        <w:rPr>
          <w:rFonts w:ascii="Times New Roman" w:hAnsi="Times New Roman" w:cs="Times New Roman"/>
          <w:sz w:val="20"/>
          <w:szCs w:val="20"/>
        </w:rPr>
        <w:t xml:space="preserve">, </w:t>
      </w:r>
      <w:bookmarkStart w:id="13" w:name="_Hlk190014460"/>
      <w:r w:rsidRPr="00CD34A4">
        <w:rPr>
          <w:rFonts w:ascii="Times New Roman" w:hAnsi="Times New Roman" w:cs="Times New Roman"/>
          <w:sz w:val="20"/>
          <w:szCs w:val="20"/>
        </w:rPr>
        <w:t>sediments being dried on foil trays following any deflocculation</w:t>
      </w:r>
      <w:bookmarkEnd w:id="13"/>
      <w:r w:rsidR="00C51FC9">
        <w:rPr>
          <w:rFonts w:ascii="Times New Roman" w:hAnsi="Times New Roman" w:cs="Times New Roman"/>
          <w:sz w:val="20"/>
          <w:szCs w:val="20"/>
        </w:rPr>
        <w:t>.</w:t>
      </w:r>
    </w:p>
    <w:p w14:paraId="41FB38F2" w14:textId="77777777" w:rsidR="00CD34A4" w:rsidRPr="00CD34A4" w:rsidRDefault="00CD34A4" w:rsidP="00CD34A4">
      <w:pPr>
        <w:jc w:val="center"/>
        <w:rPr>
          <w:rFonts w:ascii="Times New Roman" w:hAnsi="Times New Roman" w:cs="Times New Roman"/>
          <w:sz w:val="20"/>
          <w:szCs w:val="20"/>
        </w:rPr>
      </w:pPr>
    </w:p>
    <w:p w14:paraId="75716BEB" w14:textId="0B7B7769" w:rsidR="00964BAC" w:rsidRDefault="001E5064" w:rsidP="006E748C">
      <w:pPr>
        <w:rPr>
          <w:rFonts w:ascii="Times New Roman" w:hAnsi="Times New Roman" w:cs="Times New Roman"/>
          <w:sz w:val="24"/>
          <w:szCs w:val="24"/>
        </w:rPr>
      </w:pPr>
      <w:r>
        <w:rPr>
          <w:noProof/>
        </w:rPr>
        <w:drawing>
          <wp:inline distT="0" distB="0" distL="0" distR="0" wp14:anchorId="1AA0AA40" wp14:editId="544565AD">
            <wp:extent cx="5731510" cy="2997200"/>
            <wp:effectExtent l="0" t="0" r="2540" b="0"/>
            <wp:docPr id="8" name="Picture 7" descr="A group of petri dishes with labels">
              <a:extLst xmlns:a="http://schemas.openxmlformats.org/drawingml/2006/main">
                <a:ext uri="{FF2B5EF4-FFF2-40B4-BE49-F238E27FC236}">
                  <a16:creationId xmlns:a16="http://schemas.microsoft.com/office/drawing/2014/main" id="{FDC92CD4-C575-0631-B5D7-C6FE5C564AE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7" descr="A group of petri dishes with labels">
                      <a:extLst>
                        <a:ext uri="{FF2B5EF4-FFF2-40B4-BE49-F238E27FC236}">
                          <a16:creationId xmlns:a16="http://schemas.microsoft.com/office/drawing/2014/main" id="{FDC92CD4-C575-0631-B5D7-C6FE5C564AE6}"/>
                        </a:ext>
                      </a:extLst>
                    </pic:cNvPr>
                    <pic:cNvPicPr>
                      <a:picLocks noChangeAspect="1"/>
                    </pic:cNvPicPr>
                  </pic:nvPicPr>
                  <pic:blipFill>
                    <a:blip r:embed="rId16" cstate="print">
                      <a:extLst>
                        <a:ext uri="{28A0092B-C50C-407E-A947-70E740481C1C}">
                          <a14:useLocalDpi xmlns:a14="http://schemas.microsoft.com/office/drawing/2010/main" val="0"/>
                        </a:ext>
                      </a:extLst>
                    </a:blip>
                    <a:stretch>
                      <a:fillRect/>
                    </a:stretch>
                  </pic:blipFill>
                  <pic:spPr>
                    <a:xfrm>
                      <a:off x="0" y="0"/>
                      <a:ext cx="5731510" cy="2997200"/>
                    </a:xfrm>
                    <a:prstGeom prst="rect">
                      <a:avLst/>
                    </a:prstGeom>
                  </pic:spPr>
                </pic:pic>
              </a:graphicData>
            </a:graphic>
          </wp:inline>
        </w:drawing>
      </w:r>
    </w:p>
    <w:p w14:paraId="30B74B7C" w14:textId="529B7AA1" w:rsidR="001E5064" w:rsidRPr="00CD34A4" w:rsidRDefault="00CD34A4" w:rsidP="00CD34A4">
      <w:pPr>
        <w:jc w:val="center"/>
        <w:rPr>
          <w:rFonts w:ascii="Times New Roman" w:hAnsi="Times New Roman" w:cs="Times New Roman"/>
          <w:sz w:val="20"/>
          <w:szCs w:val="20"/>
        </w:rPr>
      </w:pPr>
      <w:r w:rsidRPr="00CD34A4">
        <w:rPr>
          <w:rFonts w:ascii="Times New Roman" w:hAnsi="Times New Roman" w:cs="Times New Roman"/>
          <w:sz w:val="20"/>
          <w:szCs w:val="20"/>
        </w:rPr>
        <w:t xml:space="preserve">Figure </w:t>
      </w:r>
      <w:r w:rsidR="004D5A2D">
        <w:rPr>
          <w:rFonts w:ascii="Times New Roman" w:hAnsi="Times New Roman" w:cs="Times New Roman"/>
          <w:sz w:val="20"/>
          <w:szCs w:val="20"/>
        </w:rPr>
        <w:t>10</w:t>
      </w:r>
      <w:r w:rsidRPr="00CD34A4">
        <w:rPr>
          <w:rFonts w:ascii="Times New Roman" w:hAnsi="Times New Roman" w:cs="Times New Roman"/>
          <w:sz w:val="20"/>
          <w:szCs w:val="20"/>
        </w:rPr>
        <w:t xml:space="preserve">, </w:t>
      </w:r>
      <w:bookmarkStart w:id="14" w:name="_Hlk190014486"/>
      <w:r w:rsidRPr="00CD34A4">
        <w:rPr>
          <w:rFonts w:ascii="Times New Roman" w:hAnsi="Times New Roman" w:cs="Times New Roman"/>
          <w:sz w:val="20"/>
          <w:szCs w:val="20"/>
        </w:rPr>
        <w:t>dried sediments having been placed in petri dishes for further examination</w:t>
      </w:r>
      <w:bookmarkEnd w:id="14"/>
      <w:r w:rsidR="00C51FC9">
        <w:rPr>
          <w:rFonts w:ascii="Times New Roman" w:hAnsi="Times New Roman" w:cs="Times New Roman"/>
          <w:sz w:val="20"/>
          <w:szCs w:val="20"/>
        </w:rPr>
        <w:t>.</w:t>
      </w:r>
    </w:p>
    <w:p w14:paraId="24DB0A4C" w14:textId="77777777" w:rsidR="001E5064" w:rsidRDefault="001E5064" w:rsidP="006E748C">
      <w:pPr>
        <w:rPr>
          <w:rFonts w:ascii="Times New Roman" w:hAnsi="Times New Roman" w:cs="Times New Roman"/>
          <w:sz w:val="24"/>
          <w:szCs w:val="24"/>
        </w:rPr>
      </w:pPr>
    </w:p>
    <w:p w14:paraId="12095DB0" w14:textId="77777777" w:rsidR="00B84091" w:rsidRDefault="00B84091" w:rsidP="006E748C">
      <w:pPr>
        <w:rPr>
          <w:rFonts w:ascii="Times New Roman" w:hAnsi="Times New Roman" w:cs="Times New Roman"/>
          <w:sz w:val="24"/>
          <w:szCs w:val="24"/>
        </w:rPr>
      </w:pPr>
    </w:p>
    <w:p w14:paraId="3A85874B" w14:textId="77777777" w:rsidR="00B84091" w:rsidRDefault="00B84091" w:rsidP="006E748C">
      <w:pPr>
        <w:rPr>
          <w:rFonts w:ascii="Times New Roman" w:hAnsi="Times New Roman" w:cs="Times New Roman"/>
          <w:sz w:val="24"/>
          <w:szCs w:val="24"/>
        </w:rPr>
      </w:pPr>
    </w:p>
    <w:p w14:paraId="46241E85" w14:textId="77777777" w:rsidR="00B84091" w:rsidRDefault="00B84091" w:rsidP="006E748C">
      <w:pPr>
        <w:rPr>
          <w:rFonts w:ascii="Times New Roman" w:hAnsi="Times New Roman" w:cs="Times New Roman"/>
          <w:sz w:val="24"/>
          <w:szCs w:val="24"/>
        </w:rPr>
      </w:pPr>
    </w:p>
    <w:p w14:paraId="25BC4575" w14:textId="6D949C55" w:rsidR="001E5064" w:rsidRDefault="00E0168D" w:rsidP="006E748C">
      <w:pPr>
        <w:rPr>
          <w:rFonts w:ascii="Times New Roman" w:hAnsi="Times New Roman" w:cs="Times New Roman"/>
          <w:sz w:val="24"/>
          <w:szCs w:val="24"/>
        </w:rPr>
      </w:pPr>
      <w:r>
        <w:rPr>
          <w:rFonts w:ascii="Times New Roman" w:hAnsi="Times New Roman" w:cs="Times New Roman"/>
          <w:sz w:val="24"/>
          <w:szCs w:val="24"/>
        </w:rPr>
        <w:lastRenderedPageBreak/>
        <w:t xml:space="preserve">Figure </w:t>
      </w:r>
      <w:r w:rsidR="00CA70E9">
        <w:rPr>
          <w:rFonts w:ascii="Times New Roman" w:hAnsi="Times New Roman" w:cs="Times New Roman"/>
          <w:sz w:val="24"/>
          <w:szCs w:val="24"/>
        </w:rPr>
        <w:t>1</w:t>
      </w:r>
      <w:r w:rsidR="004D5A2D">
        <w:rPr>
          <w:rFonts w:ascii="Times New Roman" w:hAnsi="Times New Roman" w:cs="Times New Roman"/>
          <w:sz w:val="24"/>
          <w:szCs w:val="24"/>
        </w:rPr>
        <w:t>1</w:t>
      </w:r>
      <w:r>
        <w:rPr>
          <w:rFonts w:ascii="Times New Roman" w:hAnsi="Times New Roman" w:cs="Times New Roman"/>
          <w:sz w:val="24"/>
          <w:szCs w:val="24"/>
        </w:rPr>
        <w:t xml:space="preserve"> is a </w:t>
      </w:r>
      <w:bookmarkStart w:id="15" w:name="_Hlk190014565"/>
      <w:r>
        <w:rPr>
          <w:rFonts w:ascii="Times New Roman" w:hAnsi="Times New Roman" w:cs="Times New Roman"/>
          <w:sz w:val="24"/>
          <w:szCs w:val="24"/>
        </w:rPr>
        <w:t>chart that shows where the samples were taken in relation to the core depths</w:t>
      </w:r>
      <w:bookmarkEnd w:id="15"/>
      <w:r>
        <w:rPr>
          <w:rFonts w:ascii="Times New Roman" w:hAnsi="Times New Roman" w:cs="Times New Roman"/>
          <w:sz w:val="24"/>
          <w:szCs w:val="24"/>
        </w:rPr>
        <w:t>. The red numbered samples</w:t>
      </w:r>
      <w:r w:rsidR="000B70F5">
        <w:rPr>
          <w:rFonts w:ascii="Times New Roman" w:hAnsi="Times New Roman" w:cs="Times New Roman"/>
          <w:sz w:val="24"/>
          <w:szCs w:val="24"/>
        </w:rPr>
        <w:t xml:space="preserve"> are the samples that</w:t>
      </w:r>
      <w:r>
        <w:rPr>
          <w:rFonts w:ascii="Times New Roman" w:hAnsi="Times New Roman" w:cs="Times New Roman"/>
          <w:sz w:val="24"/>
          <w:szCs w:val="24"/>
        </w:rPr>
        <w:t xml:space="preserve"> featured in the </w:t>
      </w:r>
      <w:r w:rsidR="000B70F5">
        <w:rPr>
          <w:rFonts w:ascii="Times New Roman" w:hAnsi="Times New Roman" w:cs="Times New Roman"/>
          <w:sz w:val="24"/>
          <w:szCs w:val="24"/>
        </w:rPr>
        <w:t>initial</w:t>
      </w:r>
      <w:r>
        <w:rPr>
          <w:rFonts w:ascii="Times New Roman" w:hAnsi="Times New Roman" w:cs="Times New Roman"/>
          <w:sz w:val="24"/>
          <w:szCs w:val="24"/>
        </w:rPr>
        <w:t xml:space="preserve"> </w:t>
      </w:r>
      <w:r w:rsidR="000B70F5">
        <w:rPr>
          <w:rFonts w:ascii="Times New Roman" w:hAnsi="Times New Roman" w:cs="Times New Roman"/>
          <w:sz w:val="24"/>
          <w:szCs w:val="24"/>
        </w:rPr>
        <w:t>experiments</w:t>
      </w:r>
      <w:r>
        <w:rPr>
          <w:rFonts w:ascii="Times New Roman" w:hAnsi="Times New Roman" w:cs="Times New Roman"/>
          <w:sz w:val="24"/>
          <w:szCs w:val="24"/>
        </w:rPr>
        <w:t xml:space="preserve">, and the blue numbered samples </w:t>
      </w:r>
      <w:r w:rsidR="000B70F5">
        <w:rPr>
          <w:rFonts w:ascii="Times New Roman" w:hAnsi="Times New Roman" w:cs="Times New Roman"/>
          <w:sz w:val="24"/>
          <w:szCs w:val="24"/>
        </w:rPr>
        <w:t xml:space="preserve">are samples that </w:t>
      </w:r>
      <w:r>
        <w:rPr>
          <w:rFonts w:ascii="Times New Roman" w:hAnsi="Times New Roman" w:cs="Times New Roman"/>
          <w:sz w:val="24"/>
          <w:szCs w:val="24"/>
        </w:rPr>
        <w:t xml:space="preserve">were used </w:t>
      </w:r>
      <w:r w:rsidR="000B70F5">
        <w:rPr>
          <w:rFonts w:ascii="Times New Roman" w:hAnsi="Times New Roman" w:cs="Times New Roman"/>
          <w:sz w:val="24"/>
          <w:szCs w:val="24"/>
        </w:rPr>
        <w:t>during the next stage which is documented below. The next stage samples were deflocculated using</w:t>
      </w:r>
      <w:r>
        <w:rPr>
          <w:rFonts w:ascii="Times New Roman" w:hAnsi="Times New Roman" w:cs="Times New Roman"/>
          <w:sz w:val="24"/>
          <w:szCs w:val="24"/>
        </w:rPr>
        <w:t xml:space="preserve"> other chemical solution</w:t>
      </w:r>
      <w:r w:rsidR="000B70F5">
        <w:rPr>
          <w:rFonts w:ascii="Times New Roman" w:hAnsi="Times New Roman" w:cs="Times New Roman"/>
          <w:sz w:val="24"/>
          <w:szCs w:val="24"/>
        </w:rPr>
        <w:t>s.</w:t>
      </w:r>
    </w:p>
    <w:p w14:paraId="24952416" w14:textId="77777777" w:rsidR="00456493" w:rsidRDefault="00456493" w:rsidP="006E748C">
      <w:pPr>
        <w:rPr>
          <w:rFonts w:ascii="Times New Roman" w:hAnsi="Times New Roman" w:cs="Times New Roman"/>
          <w:sz w:val="24"/>
          <w:szCs w:val="24"/>
        </w:rPr>
      </w:pPr>
    </w:p>
    <w:p w14:paraId="266F80D4" w14:textId="080756DD" w:rsidR="00AC0260" w:rsidRDefault="00E0168D" w:rsidP="00E0168D">
      <w:pPr>
        <w:jc w:val="center"/>
        <w:rPr>
          <w:rFonts w:ascii="Times New Roman" w:hAnsi="Times New Roman" w:cs="Times New Roman"/>
          <w:sz w:val="24"/>
          <w:szCs w:val="24"/>
        </w:rPr>
      </w:pPr>
      <w:r w:rsidRPr="00E62422">
        <w:rPr>
          <w:noProof/>
        </w:rPr>
        <w:drawing>
          <wp:inline distT="0" distB="0" distL="0" distR="0" wp14:anchorId="1C9C019A" wp14:editId="77406000">
            <wp:extent cx="1695450" cy="5388847"/>
            <wp:effectExtent l="0" t="0" r="0" b="2540"/>
            <wp:docPr id="134077684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717638" cy="5459370"/>
                    </a:xfrm>
                    <a:prstGeom prst="rect">
                      <a:avLst/>
                    </a:prstGeom>
                    <a:noFill/>
                    <a:ln>
                      <a:noFill/>
                    </a:ln>
                  </pic:spPr>
                </pic:pic>
              </a:graphicData>
            </a:graphic>
          </wp:inline>
        </w:drawing>
      </w:r>
    </w:p>
    <w:p w14:paraId="18E2893C" w14:textId="66D144B9" w:rsidR="00AC0260" w:rsidRPr="00442415" w:rsidRDefault="00442415" w:rsidP="00442415">
      <w:pPr>
        <w:jc w:val="center"/>
        <w:rPr>
          <w:rFonts w:ascii="Times New Roman" w:hAnsi="Times New Roman" w:cs="Times New Roman"/>
          <w:sz w:val="20"/>
          <w:szCs w:val="20"/>
        </w:rPr>
      </w:pPr>
      <w:r w:rsidRPr="00442415">
        <w:rPr>
          <w:rFonts w:ascii="Times New Roman" w:hAnsi="Times New Roman" w:cs="Times New Roman"/>
          <w:sz w:val="20"/>
          <w:szCs w:val="20"/>
        </w:rPr>
        <w:t xml:space="preserve">Figure </w:t>
      </w:r>
      <w:r w:rsidR="00CA70E9">
        <w:rPr>
          <w:rFonts w:ascii="Times New Roman" w:hAnsi="Times New Roman" w:cs="Times New Roman"/>
          <w:sz w:val="20"/>
          <w:szCs w:val="20"/>
        </w:rPr>
        <w:t>1</w:t>
      </w:r>
      <w:r w:rsidR="004D5A2D">
        <w:rPr>
          <w:rFonts w:ascii="Times New Roman" w:hAnsi="Times New Roman" w:cs="Times New Roman"/>
          <w:sz w:val="20"/>
          <w:szCs w:val="20"/>
        </w:rPr>
        <w:t>1</w:t>
      </w:r>
      <w:r w:rsidR="00C51FC9">
        <w:rPr>
          <w:rFonts w:ascii="Times New Roman" w:hAnsi="Times New Roman" w:cs="Times New Roman"/>
          <w:sz w:val="20"/>
          <w:szCs w:val="20"/>
        </w:rPr>
        <w:t>.</w:t>
      </w:r>
    </w:p>
    <w:p w14:paraId="2A2FEDE1" w14:textId="77777777" w:rsidR="00AC0260" w:rsidRDefault="00AC0260" w:rsidP="006E748C">
      <w:pPr>
        <w:rPr>
          <w:rFonts w:ascii="Times New Roman" w:hAnsi="Times New Roman" w:cs="Times New Roman"/>
          <w:sz w:val="24"/>
          <w:szCs w:val="24"/>
        </w:rPr>
      </w:pPr>
    </w:p>
    <w:p w14:paraId="525252E3" w14:textId="216838F7" w:rsidR="002100EE" w:rsidRDefault="00B84091" w:rsidP="00B84091">
      <w:pPr>
        <w:rPr>
          <w:rFonts w:ascii="Times New Roman" w:hAnsi="Times New Roman" w:cs="Times New Roman"/>
          <w:sz w:val="24"/>
          <w:szCs w:val="24"/>
        </w:rPr>
      </w:pPr>
      <w:r w:rsidRPr="00B84091">
        <w:rPr>
          <w:rFonts w:ascii="Times New Roman" w:hAnsi="Times New Roman" w:cs="Times New Roman"/>
          <w:sz w:val="24"/>
          <w:szCs w:val="24"/>
        </w:rPr>
        <w:t>The next stage of the experiment involved further research and experimentation with other chemicals. This included using a distilled malt vinegar solution</w:t>
      </w:r>
      <w:r w:rsidR="00AC74AD">
        <w:rPr>
          <w:rFonts w:ascii="Times New Roman" w:hAnsi="Times New Roman" w:cs="Times New Roman"/>
          <w:sz w:val="24"/>
          <w:szCs w:val="24"/>
        </w:rPr>
        <w:t xml:space="preserve">, </w:t>
      </w:r>
      <w:r w:rsidR="00F857F9">
        <w:rPr>
          <w:rFonts w:ascii="Times New Roman" w:hAnsi="Times New Roman" w:cs="Times New Roman"/>
          <w:sz w:val="24"/>
          <w:szCs w:val="24"/>
        </w:rPr>
        <w:t xml:space="preserve">which is </w:t>
      </w:r>
      <w:r w:rsidR="00AC74AD">
        <w:rPr>
          <w:rFonts w:ascii="Times New Roman" w:hAnsi="Times New Roman" w:cs="Times New Roman"/>
          <w:sz w:val="24"/>
          <w:szCs w:val="24"/>
        </w:rPr>
        <w:t>a basic acetic acid</w:t>
      </w:r>
      <w:r w:rsidR="00F857F9">
        <w:rPr>
          <w:rFonts w:ascii="Times New Roman" w:hAnsi="Times New Roman" w:cs="Times New Roman"/>
          <w:sz w:val="24"/>
          <w:szCs w:val="24"/>
        </w:rPr>
        <w:t>,  commonly found in supermarkets</w:t>
      </w:r>
      <w:r w:rsidR="00442415">
        <w:rPr>
          <w:rFonts w:ascii="Times New Roman" w:hAnsi="Times New Roman" w:cs="Times New Roman"/>
          <w:sz w:val="24"/>
          <w:szCs w:val="24"/>
        </w:rPr>
        <w:t xml:space="preserve"> (Lievois, n.d.),</w:t>
      </w:r>
      <w:r w:rsidRPr="00B84091">
        <w:rPr>
          <w:rFonts w:ascii="Times New Roman" w:hAnsi="Times New Roman" w:cs="Times New Roman"/>
          <w:sz w:val="24"/>
          <w:szCs w:val="24"/>
        </w:rPr>
        <w:t xml:space="preserve"> and a solution of water and sodium hexametaphosphate (NaPO</w:t>
      </w:r>
      <w:r w:rsidRPr="00B84091">
        <w:rPr>
          <w:rFonts w:ascii="Times New Roman" w:hAnsi="Times New Roman" w:cs="Times New Roman"/>
          <w:sz w:val="24"/>
          <w:szCs w:val="24"/>
          <w:vertAlign w:val="superscript"/>
        </w:rPr>
        <w:t>3</w:t>
      </w:r>
      <w:r w:rsidRPr="00B84091">
        <w:rPr>
          <w:rFonts w:ascii="Times New Roman" w:hAnsi="Times New Roman" w:cs="Times New Roman"/>
          <w:sz w:val="24"/>
          <w:szCs w:val="24"/>
        </w:rPr>
        <w:t>)</w:t>
      </w:r>
      <w:r w:rsidRPr="00B84091">
        <w:rPr>
          <w:rFonts w:ascii="Times New Roman" w:hAnsi="Times New Roman" w:cs="Times New Roman"/>
          <w:sz w:val="24"/>
          <w:szCs w:val="24"/>
          <w:vertAlign w:val="superscript"/>
        </w:rPr>
        <w:t>6</w:t>
      </w:r>
      <w:r>
        <w:rPr>
          <w:rFonts w:ascii="Times New Roman" w:hAnsi="Times New Roman" w:cs="Times New Roman"/>
          <w:sz w:val="24"/>
          <w:szCs w:val="24"/>
          <w:vertAlign w:val="superscript"/>
        </w:rPr>
        <w:t xml:space="preserve">  </w:t>
      </w:r>
      <w:r w:rsidRPr="00B84091">
        <w:rPr>
          <w:rFonts w:ascii="Times New Roman" w:hAnsi="Times New Roman" w:cs="Times New Roman"/>
          <w:sz w:val="24"/>
          <w:szCs w:val="24"/>
        </w:rPr>
        <w:t>an organic salt which is used in various ind</w:t>
      </w:r>
      <w:r>
        <w:rPr>
          <w:rFonts w:ascii="Times New Roman" w:hAnsi="Times New Roman" w:cs="Times New Roman"/>
          <w:sz w:val="24"/>
          <w:szCs w:val="24"/>
        </w:rPr>
        <w:t>u</w:t>
      </w:r>
      <w:r w:rsidRPr="00B84091">
        <w:rPr>
          <w:rFonts w:ascii="Times New Roman" w:hAnsi="Times New Roman" w:cs="Times New Roman"/>
          <w:sz w:val="24"/>
          <w:szCs w:val="24"/>
        </w:rPr>
        <w:t>stries</w:t>
      </w:r>
      <w:r w:rsidR="00863539">
        <w:rPr>
          <w:rFonts w:ascii="Times New Roman" w:hAnsi="Times New Roman" w:cs="Times New Roman"/>
          <w:sz w:val="24"/>
          <w:szCs w:val="24"/>
        </w:rPr>
        <w:t xml:space="preserve"> (Andreola</w:t>
      </w:r>
      <w:r w:rsidR="00AC74AD">
        <w:rPr>
          <w:rFonts w:ascii="Times New Roman" w:hAnsi="Times New Roman" w:cs="Times New Roman"/>
          <w:sz w:val="24"/>
          <w:szCs w:val="24"/>
        </w:rPr>
        <w:t>, 2004)</w:t>
      </w:r>
      <w:r>
        <w:rPr>
          <w:rFonts w:ascii="Times New Roman" w:hAnsi="Times New Roman" w:cs="Times New Roman"/>
          <w:sz w:val="24"/>
          <w:szCs w:val="24"/>
        </w:rPr>
        <w:t>.</w:t>
      </w:r>
      <w:r w:rsidR="002100EE">
        <w:rPr>
          <w:rFonts w:ascii="Times New Roman" w:hAnsi="Times New Roman" w:cs="Times New Roman"/>
          <w:sz w:val="24"/>
          <w:szCs w:val="24"/>
        </w:rPr>
        <w:t xml:space="preserve"> </w:t>
      </w:r>
      <w:r w:rsidR="00AC74AD">
        <w:rPr>
          <w:rFonts w:ascii="Times New Roman" w:hAnsi="Times New Roman" w:cs="Times New Roman"/>
          <w:sz w:val="24"/>
          <w:szCs w:val="24"/>
        </w:rPr>
        <w:t xml:space="preserve">Samples were taken from the core as indicated in blue on Figure </w:t>
      </w:r>
      <w:r w:rsidR="00CA70E9">
        <w:rPr>
          <w:rFonts w:ascii="Times New Roman" w:hAnsi="Times New Roman" w:cs="Times New Roman"/>
          <w:sz w:val="24"/>
          <w:szCs w:val="24"/>
        </w:rPr>
        <w:t>1</w:t>
      </w:r>
      <w:r w:rsidR="004D5A2D">
        <w:rPr>
          <w:rFonts w:ascii="Times New Roman" w:hAnsi="Times New Roman" w:cs="Times New Roman"/>
          <w:sz w:val="24"/>
          <w:szCs w:val="24"/>
        </w:rPr>
        <w:t>1</w:t>
      </w:r>
      <w:r w:rsidR="00AC74AD">
        <w:rPr>
          <w:rFonts w:ascii="Times New Roman" w:hAnsi="Times New Roman" w:cs="Times New Roman"/>
          <w:sz w:val="24"/>
          <w:szCs w:val="24"/>
        </w:rPr>
        <w:t xml:space="preserve">. </w:t>
      </w:r>
    </w:p>
    <w:p w14:paraId="19FF2060" w14:textId="560381AD" w:rsidR="00AC74AD" w:rsidRDefault="00AC74AD" w:rsidP="00B84091">
      <w:pPr>
        <w:rPr>
          <w:rFonts w:ascii="Times New Roman" w:hAnsi="Times New Roman" w:cs="Times New Roman"/>
          <w:sz w:val="24"/>
          <w:szCs w:val="24"/>
        </w:rPr>
      </w:pPr>
      <w:r>
        <w:rPr>
          <w:rFonts w:ascii="Times New Roman" w:hAnsi="Times New Roman" w:cs="Times New Roman"/>
          <w:sz w:val="24"/>
          <w:szCs w:val="24"/>
        </w:rPr>
        <w:t xml:space="preserve">Sample 10 was divided into two with 10A being immersed in an undiluted 120ml solution of distilled malt vinegar, and sample 10B immersed in a diluted solution of 400ml hot water and </w:t>
      </w:r>
      <w:r>
        <w:rPr>
          <w:rFonts w:ascii="Times New Roman" w:hAnsi="Times New Roman" w:cs="Times New Roman"/>
          <w:sz w:val="24"/>
          <w:szCs w:val="24"/>
        </w:rPr>
        <w:lastRenderedPageBreak/>
        <w:t>40g of Sodium hexametaphosphate. Both were agitated and left to settle overnight.</w:t>
      </w:r>
      <w:r w:rsidR="00456493">
        <w:rPr>
          <w:rFonts w:ascii="Times New Roman" w:hAnsi="Times New Roman" w:cs="Times New Roman"/>
          <w:sz w:val="24"/>
          <w:szCs w:val="24"/>
        </w:rPr>
        <w:t xml:space="preserve"> Figure 1</w:t>
      </w:r>
      <w:r w:rsidR="004D5A2D">
        <w:rPr>
          <w:rFonts w:ascii="Times New Roman" w:hAnsi="Times New Roman" w:cs="Times New Roman"/>
          <w:sz w:val="24"/>
          <w:szCs w:val="24"/>
        </w:rPr>
        <w:t>2</w:t>
      </w:r>
      <w:r w:rsidR="00456493">
        <w:rPr>
          <w:rFonts w:ascii="Times New Roman" w:hAnsi="Times New Roman" w:cs="Times New Roman"/>
          <w:sz w:val="24"/>
          <w:szCs w:val="24"/>
        </w:rPr>
        <w:t xml:space="preserve"> below</w:t>
      </w:r>
      <w:r w:rsidR="00D73D9D">
        <w:rPr>
          <w:rFonts w:ascii="Times New Roman" w:hAnsi="Times New Roman" w:cs="Times New Roman"/>
          <w:sz w:val="24"/>
          <w:szCs w:val="24"/>
        </w:rPr>
        <w:t xml:space="preserve"> is a </w:t>
      </w:r>
      <w:bookmarkStart w:id="16" w:name="_Hlk190014616"/>
      <w:r w:rsidR="00D73D9D">
        <w:rPr>
          <w:rFonts w:ascii="Times New Roman" w:hAnsi="Times New Roman" w:cs="Times New Roman"/>
          <w:sz w:val="24"/>
          <w:szCs w:val="24"/>
        </w:rPr>
        <w:t>photograph of sample 10 during the deflocculation process</w:t>
      </w:r>
      <w:bookmarkEnd w:id="16"/>
      <w:r w:rsidR="00D73D9D">
        <w:rPr>
          <w:rFonts w:ascii="Times New Roman" w:hAnsi="Times New Roman" w:cs="Times New Roman"/>
          <w:sz w:val="24"/>
          <w:szCs w:val="24"/>
        </w:rPr>
        <w:t>.</w:t>
      </w:r>
    </w:p>
    <w:p w14:paraId="718DB030" w14:textId="77777777" w:rsidR="00FF4E5E" w:rsidRDefault="00FF4E5E" w:rsidP="00B84091">
      <w:pPr>
        <w:rPr>
          <w:rFonts w:ascii="Times New Roman" w:hAnsi="Times New Roman" w:cs="Times New Roman"/>
          <w:sz w:val="24"/>
          <w:szCs w:val="24"/>
        </w:rPr>
      </w:pPr>
    </w:p>
    <w:p w14:paraId="17EA3B22" w14:textId="7929951D" w:rsidR="00456493" w:rsidRDefault="00456493" w:rsidP="00456493">
      <w:pPr>
        <w:jc w:val="center"/>
        <w:rPr>
          <w:rFonts w:ascii="Times New Roman" w:hAnsi="Times New Roman" w:cs="Times New Roman"/>
          <w:sz w:val="24"/>
          <w:szCs w:val="24"/>
          <w:vertAlign w:val="superscript"/>
        </w:rPr>
      </w:pPr>
      <w:r w:rsidRPr="00B84091">
        <w:rPr>
          <w:rFonts w:ascii="Times New Roman" w:hAnsi="Times New Roman" w:cs="Times New Roman"/>
          <w:noProof/>
          <w:sz w:val="24"/>
          <w:szCs w:val="24"/>
          <w:vertAlign w:val="superscript"/>
        </w:rPr>
        <w:drawing>
          <wp:inline distT="0" distB="0" distL="0" distR="0" wp14:anchorId="4B4A850D" wp14:editId="45AD98D2">
            <wp:extent cx="5731510" cy="3632835"/>
            <wp:effectExtent l="0" t="0" r="2540" b="5715"/>
            <wp:docPr id="36341907" name="Picture 5" descr="Beak beakers with liquid in the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341907" name="Picture 5" descr="Beak beakers with liquid in them&#10;&#10;AI-generated content may be incorrect."/>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5731510" cy="3632835"/>
                    </a:xfrm>
                    <a:prstGeom prst="rect">
                      <a:avLst/>
                    </a:prstGeom>
                    <a:noFill/>
                    <a:ln>
                      <a:noFill/>
                    </a:ln>
                  </pic:spPr>
                </pic:pic>
              </a:graphicData>
            </a:graphic>
          </wp:inline>
        </w:drawing>
      </w:r>
    </w:p>
    <w:p w14:paraId="01A4F260" w14:textId="1B02818E" w:rsidR="00D73D9D" w:rsidRPr="00D73D9D" w:rsidRDefault="00D73D9D" w:rsidP="00D73D9D">
      <w:pPr>
        <w:jc w:val="center"/>
        <w:rPr>
          <w:rFonts w:ascii="Times New Roman" w:hAnsi="Times New Roman" w:cs="Times New Roman"/>
          <w:sz w:val="20"/>
          <w:szCs w:val="20"/>
        </w:rPr>
      </w:pPr>
      <w:r w:rsidRPr="00D73D9D">
        <w:rPr>
          <w:rFonts w:ascii="Times New Roman" w:hAnsi="Times New Roman" w:cs="Times New Roman"/>
          <w:sz w:val="20"/>
          <w:szCs w:val="20"/>
        </w:rPr>
        <w:t>Figure 1</w:t>
      </w:r>
      <w:r w:rsidR="004D5A2D">
        <w:rPr>
          <w:rFonts w:ascii="Times New Roman" w:hAnsi="Times New Roman" w:cs="Times New Roman"/>
          <w:sz w:val="20"/>
          <w:szCs w:val="20"/>
        </w:rPr>
        <w:t>2</w:t>
      </w:r>
      <w:r w:rsidR="00C51FC9">
        <w:rPr>
          <w:rFonts w:ascii="Times New Roman" w:hAnsi="Times New Roman" w:cs="Times New Roman"/>
          <w:sz w:val="20"/>
          <w:szCs w:val="20"/>
        </w:rPr>
        <w:t>.</w:t>
      </w:r>
    </w:p>
    <w:p w14:paraId="4E3C4713" w14:textId="77777777" w:rsidR="00D73D9D" w:rsidRDefault="00D73D9D" w:rsidP="00456493">
      <w:pPr>
        <w:rPr>
          <w:rFonts w:ascii="Times New Roman" w:hAnsi="Times New Roman" w:cs="Times New Roman"/>
          <w:sz w:val="24"/>
          <w:szCs w:val="24"/>
        </w:rPr>
      </w:pPr>
    </w:p>
    <w:p w14:paraId="195905E5" w14:textId="3C7D54A4" w:rsidR="00456493" w:rsidRDefault="00456493" w:rsidP="00456493">
      <w:pPr>
        <w:rPr>
          <w:rFonts w:ascii="Times New Roman" w:hAnsi="Times New Roman" w:cs="Times New Roman"/>
          <w:sz w:val="24"/>
          <w:szCs w:val="24"/>
        </w:rPr>
      </w:pPr>
      <w:r>
        <w:rPr>
          <w:rFonts w:ascii="Times New Roman" w:hAnsi="Times New Roman" w:cs="Times New Roman"/>
          <w:sz w:val="24"/>
          <w:szCs w:val="24"/>
        </w:rPr>
        <w:t>The final sample, sample 11, was immersed in a stronger solution of 200ml hot water and 40g of sodium hexametaphosphate</w:t>
      </w:r>
      <w:r w:rsidR="00473167">
        <w:rPr>
          <w:rFonts w:ascii="Times New Roman" w:hAnsi="Times New Roman" w:cs="Times New Roman"/>
          <w:sz w:val="24"/>
          <w:szCs w:val="24"/>
        </w:rPr>
        <w:t xml:space="preserve">, to assess its deflocculation </w:t>
      </w:r>
      <w:r w:rsidR="008009AC">
        <w:rPr>
          <w:rFonts w:ascii="Times New Roman" w:hAnsi="Times New Roman" w:cs="Times New Roman"/>
          <w:sz w:val="24"/>
          <w:szCs w:val="24"/>
        </w:rPr>
        <w:t>efficienc</w:t>
      </w:r>
      <w:r w:rsidR="00473167">
        <w:rPr>
          <w:rFonts w:ascii="Times New Roman" w:hAnsi="Times New Roman" w:cs="Times New Roman"/>
          <w:sz w:val="24"/>
          <w:szCs w:val="24"/>
        </w:rPr>
        <w:t>y</w:t>
      </w:r>
      <w:r>
        <w:rPr>
          <w:rFonts w:ascii="Times New Roman" w:hAnsi="Times New Roman" w:cs="Times New Roman"/>
          <w:sz w:val="24"/>
          <w:szCs w:val="24"/>
        </w:rPr>
        <w:t>.</w:t>
      </w:r>
    </w:p>
    <w:p w14:paraId="1823ADCC" w14:textId="40DF5C8F" w:rsidR="00AC0260" w:rsidRDefault="00456493" w:rsidP="006E748C">
      <w:pPr>
        <w:rPr>
          <w:rFonts w:ascii="Times New Roman" w:hAnsi="Times New Roman" w:cs="Times New Roman"/>
          <w:sz w:val="24"/>
          <w:szCs w:val="24"/>
        </w:rPr>
      </w:pPr>
      <w:r>
        <w:rPr>
          <w:rFonts w:ascii="Times New Roman" w:hAnsi="Times New Roman" w:cs="Times New Roman"/>
          <w:sz w:val="24"/>
          <w:szCs w:val="24"/>
        </w:rPr>
        <w:t xml:space="preserve">Following deflocculation both samples were </w:t>
      </w:r>
      <w:r w:rsidR="00473167">
        <w:rPr>
          <w:rFonts w:ascii="Times New Roman" w:hAnsi="Times New Roman" w:cs="Times New Roman"/>
          <w:sz w:val="24"/>
          <w:szCs w:val="24"/>
        </w:rPr>
        <w:t>rinsed</w:t>
      </w:r>
      <w:r>
        <w:rPr>
          <w:rFonts w:ascii="Times New Roman" w:hAnsi="Times New Roman" w:cs="Times New Roman"/>
          <w:sz w:val="24"/>
          <w:szCs w:val="24"/>
        </w:rPr>
        <w:t xml:space="preserve">, </w:t>
      </w:r>
      <w:r w:rsidR="00B35B81">
        <w:rPr>
          <w:rFonts w:ascii="Times New Roman" w:hAnsi="Times New Roman" w:cs="Times New Roman"/>
          <w:sz w:val="24"/>
          <w:szCs w:val="24"/>
        </w:rPr>
        <w:t>sieved,</w:t>
      </w:r>
      <w:r>
        <w:rPr>
          <w:rFonts w:ascii="Times New Roman" w:hAnsi="Times New Roman" w:cs="Times New Roman"/>
          <w:sz w:val="24"/>
          <w:szCs w:val="24"/>
        </w:rPr>
        <w:t xml:space="preserve"> and placed on foil trays to air dry. Once dry they were placed in petri-dishes for further examination.</w:t>
      </w:r>
    </w:p>
    <w:p w14:paraId="2BA27D8E" w14:textId="77777777" w:rsidR="006F2636" w:rsidRDefault="006F2636" w:rsidP="006E748C">
      <w:pPr>
        <w:rPr>
          <w:rFonts w:ascii="Times New Roman" w:hAnsi="Times New Roman" w:cs="Times New Roman"/>
          <w:sz w:val="24"/>
          <w:szCs w:val="24"/>
        </w:rPr>
      </w:pPr>
    </w:p>
    <w:p w14:paraId="1092D53F" w14:textId="378AC57D" w:rsidR="001E5064" w:rsidRPr="006F2636" w:rsidRDefault="00111C6E" w:rsidP="006E748C">
      <w:pPr>
        <w:rPr>
          <w:rFonts w:ascii="Times New Roman" w:hAnsi="Times New Roman" w:cs="Times New Roman"/>
          <w:b/>
          <w:bCs/>
          <w:sz w:val="24"/>
          <w:szCs w:val="24"/>
        </w:rPr>
      </w:pPr>
      <w:r>
        <w:rPr>
          <w:rFonts w:ascii="Times New Roman" w:hAnsi="Times New Roman" w:cs="Times New Roman"/>
          <w:b/>
          <w:bCs/>
          <w:sz w:val="24"/>
          <w:szCs w:val="24"/>
        </w:rPr>
        <w:t xml:space="preserve">3f. </w:t>
      </w:r>
      <w:r w:rsidR="006F2636" w:rsidRPr="006F2636">
        <w:rPr>
          <w:rFonts w:ascii="Times New Roman" w:hAnsi="Times New Roman" w:cs="Times New Roman"/>
          <w:b/>
          <w:bCs/>
          <w:sz w:val="24"/>
          <w:szCs w:val="24"/>
        </w:rPr>
        <w:t>Control samples.</w:t>
      </w:r>
    </w:p>
    <w:p w14:paraId="125C8018" w14:textId="1CF2AE9C" w:rsidR="006F2636" w:rsidRDefault="006F2636" w:rsidP="006E748C">
      <w:pPr>
        <w:rPr>
          <w:rFonts w:ascii="Times New Roman" w:hAnsi="Times New Roman" w:cs="Times New Roman"/>
          <w:sz w:val="24"/>
          <w:szCs w:val="24"/>
        </w:rPr>
      </w:pPr>
      <w:r>
        <w:rPr>
          <w:rFonts w:ascii="Times New Roman" w:hAnsi="Times New Roman" w:cs="Times New Roman"/>
          <w:sz w:val="24"/>
          <w:szCs w:val="24"/>
        </w:rPr>
        <w:t xml:space="preserve">Professor Bates provided a small sample of </w:t>
      </w:r>
      <w:r w:rsidR="00FF4E5E">
        <w:rPr>
          <w:rFonts w:ascii="Times New Roman" w:hAnsi="Times New Roman" w:cs="Times New Roman"/>
          <w:sz w:val="24"/>
          <w:szCs w:val="24"/>
        </w:rPr>
        <w:t xml:space="preserve">a </w:t>
      </w:r>
      <w:r>
        <w:rPr>
          <w:rFonts w:ascii="Times New Roman" w:hAnsi="Times New Roman" w:cs="Times New Roman"/>
          <w:sz w:val="24"/>
          <w:szCs w:val="24"/>
        </w:rPr>
        <w:t xml:space="preserve">heavy </w:t>
      </w:r>
      <w:r w:rsidR="00FF4E5E">
        <w:rPr>
          <w:rFonts w:ascii="Times New Roman" w:hAnsi="Times New Roman" w:cs="Times New Roman"/>
          <w:sz w:val="24"/>
          <w:szCs w:val="24"/>
        </w:rPr>
        <w:t xml:space="preserve">yellow/brown </w:t>
      </w:r>
      <w:r>
        <w:rPr>
          <w:rFonts w:ascii="Times New Roman" w:hAnsi="Times New Roman" w:cs="Times New Roman"/>
          <w:sz w:val="24"/>
          <w:szCs w:val="24"/>
        </w:rPr>
        <w:t>clay sediment from a separate archaeological investigation that he was conducting at Marks Tey in Essex, as a control to the Orkney sediment analysis</w:t>
      </w:r>
      <w:r w:rsidR="008009AC">
        <w:rPr>
          <w:rFonts w:ascii="Times New Roman" w:hAnsi="Times New Roman" w:cs="Times New Roman"/>
          <w:sz w:val="24"/>
          <w:szCs w:val="24"/>
        </w:rPr>
        <w:t xml:space="preserve"> (Bates, 2025 ( c ))</w:t>
      </w:r>
      <w:r>
        <w:rPr>
          <w:rFonts w:ascii="Times New Roman" w:hAnsi="Times New Roman" w:cs="Times New Roman"/>
          <w:sz w:val="24"/>
          <w:szCs w:val="24"/>
        </w:rPr>
        <w:t>. A sample of this sediment was divided into two pieces and given the sample numbers 5Ai and 5Bi. Sample 5Ai was subjected to the sugar and bicarbonate of soda solution, and sample 5Bi was subjected to the Hydrogen peroxide solution.</w:t>
      </w:r>
      <w:r w:rsidR="00FF4E5E">
        <w:rPr>
          <w:rFonts w:ascii="Times New Roman" w:hAnsi="Times New Roman" w:cs="Times New Roman"/>
          <w:sz w:val="24"/>
          <w:szCs w:val="24"/>
        </w:rPr>
        <w:t xml:space="preserve"> Figure 1</w:t>
      </w:r>
      <w:r w:rsidR="004D5A2D">
        <w:rPr>
          <w:rFonts w:ascii="Times New Roman" w:hAnsi="Times New Roman" w:cs="Times New Roman"/>
          <w:sz w:val="24"/>
          <w:szCs w:val="24"/>
        </w:rPr>
        <w:t>3</w:t>
      </w:r>
      <w:r w:rsidR="00FF4E5E">
        <w:rPr>
          <w:rFonts w:ascii="Times New Roman" w:hAnsi="Times New Roman" w:cs="Times New Roman"/>
          <w:sz w:val="24"/>
          <w:szCs w:val="24"/>
        </w:rPr>
        <w:t xml:space="preserve"> is a </w:t>
      </w:r>
      <w:bookmarkStart w:id="17" w:name="_Hlk190014691"/>
      <w:r w:rsidR="00FF4E5E">
        <w:rPr>
          <w:rFonts w:ascii="Times New Roman" w:hAnsi="Times New Roman" w:cs="Times New Roman"/>
          <w:sz w:val="24"/>
          <w:szCs w:val="24"/>
        </w:rPr>
        <w:t>photograph of these samples during the immersion stage</w:t>
      </w:r>
      <w:bookmarkEnd w:id="17"/>
      <w:r w:rsidR="00FF4E5E">
        <w:rPr>
          <w:rFonts w:ascii="Times New Roman" w:hAnsi="Times New Roman" w:cs="Times New Roman"/>
          <w:sz w:val="24"/>
          <w:szCs w:val="24"/>
        </w:rPr>
        <w:t>.</w:t>
      </w:r>
      <w:r>
        <w:rPr>
          <w:rFonts w:ascii="Times New Roman" w:hAnsi="Times New Roman" w:cs="Times New Roman"/>
          <w:sz w:val="24"/>
          <w:szCs w:val="24"/>
        </w:rPr>
        <w:t xml:space="preserve"> </w:t>
      </w:r>
      <w:r w:rsidR="00FF4E5E">
        <w:rPr>
          <w:rFonts w:ascii="Times New Roman" w:hAnsi="Times New Roman" w:cs="Times New Roman"/>
          <w:sz w:val="24"/>
          <w:szCs w:val="24"/>
        </w:rPr>
        <w:t xml:space="preserve">Both solutions changed colour but neither sample appeared to have any light fraction. </w:t>
      </w:r>
      <w:r w:rsidR="008009AC">
        <w:rPr>
          <w:rFonts w:ascii="Times New Roman" w:hAnsi="Times New Roman" w:cs="Times New Roman"/>
          <w:sz w:val="24"/>
          <w:szCs w:val="24"/>
        </w:rPr>
        <w:t>Deflocculation appeared to be low.</w:t>
      </w:r>
    </w:p>
    <w:p w14:paraId="0EBEFEFB" w14:textId="77777777" w:rsidR="006F2636" w:rsidRDefault="006F2636" w:rsidP="006E748C">
      <w:pPr>
        <w:rPr>
          <w:rFonts w:ascii="Times New Roman" w:hAnsi="Times New Roman" w:cs="Times New Roman"/>
          <w:sz w:val="24"/>
          <w:szCs w:val="24"/>
        </w:rPr>
      </w:pPr>
    </w:p>
    <w:p w14:paraId="0B220193" w14:textId="77777777" w:rsidR="006F2636" w:rsidRDefault="006F2636" w:rsidP="006E748C">
      <w:pPr>
        <w:rPr>
          <w:rFonts w:ascii="Times New Roman" w:hAnsi="Times New Roman" w:cs="Times New Roman"/>
          <w:sz w:val="24"/>
          <w:szCs w:val="24"/>
        </w:rPr>
      </w:pPr>
    </w:p>
    <w:p w14:paraId="44B8C661" w14:textId="4227BF0A" w:rsidR="00FF4E5E" w:rsidRPr="00FF4E5E" w:rsidRDefault="00FF4E5E" w:rsidP="00FF4E5E">
      <w:pPr>
        <w:jc w:val="center"/>
        <w:rPr>
          <w:rFonts w:ascii="Times New Roman" w:hAnsi="Times New Roman" w:cs="Times New Roman"/>
          <w:sz w:val="24"/>
          <w:szCs w:val="24"/>
        </w:rPr>
      </w:pPr>
      <w:r w:rsidRPr="00FF4E5E">
        <w:rPr>
          <w:rFonts w:ascii="Times New Roman" w:hAnsi="Times New Roman" w:cs="Times New Roman"/>
          <w:noProof/>
          <w:sz w:val="24"/>
          <w:szCs w:val="24"/>
        </w:rPr>
        <w:lastRenderedPageBreak/>
        <w:drawing>
          <wp:inline distT="0" distB="0" distL="0" distR="0" wp14:anchorId="1E94922F" wp14:editId="4E6968D9">
            <wp:extent cx="3473450" cy="3245957"/>
            <wp:effectExtent l="0" t="0" r="0" b="0"/>
            <wp:docPr id="1533769274" name="Picture 2" descr="Beak beakers with yellow liquid on a green surfac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3769274" name="Picture 2" descr="Beak beakers with yellow liquid on a green surface&#10;&#10;AI-generated content may be incorrect."/>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3494628" cy="3265748"/>
                    </a:xfrm>
                    <a:prstGeom prst="rect">
                      <a:avLst/>
                    </a:prstGeom>
                    <a:noFill/>
                    <a:ln>
                      <a:noFill/>
                    </a:ln>
                  </pic:spPr>
                </pic:pic>
              </a:graphicData>
            </a:graphic>
          </wp:inline>
        </w:drawing>
      </w:r>
    </w:p>
    <w:p w14:paraId="7EAF421F" w14:textId="5AC833BB" w:rsidR="00FF4E5E" w:rsidRPr="00FF4E5E" w:rsidRDefault="00FF4E5E" w:rsidP="00FF4E5E">
      <w:pPr>
        <w:jc w:val="center"/>
        <w:rPr>
          <w:rFonts w:ascii="Times New Roman" w:hAnsi="Times New Roman" w:cs="Times New Roman"/>
          <w:sz w:val="20"/>
          <w:szCs w:val="20"/>
        </w:rPr>
      </w:pPr>
      <w:r w:rsidRPr="00FF4E5E">
        <w:rPr>
          <w:rFonts w:ascii="Times New Roman" w:hAnsi="Times New Roman" w:cs="Times New Roman"/>
          <w:sz w:val="20"/>
          <w:szCs w:val="20"/>
        </w:rPr>
        <w:t>Figure 1</w:t>
      </w:r>
      <w:r w:rsidR="004D5A2D">
        <w:rPr>
          <w:rFonts w:ascii="Times New Roman" w:hAnsi="Times New Roman" w:cs="Times New Roman"/>
          <w:sz w:val="20"/>
          <w:szCs w:val="20"/>
        </w:rPr>
        <w:t>3</w:t>
      </w:r>
    </w:p>
    <w:p w14:paraId="29E15864" w14:textId="77777777" w:rsidR="00FF4E5E" w:rsidRDefault="00FF4E5E" w:rsidP="006E748C">
      <w:pPr>
        <w:rPr>
          <w:rFonts w:ascii="Times New Roman" w:hAnsi="Times New Roman" w:cs="Times New Roman"/>
          <w:sz w:val="24"/>
          <w:szCs w:val="24"/>
        </w:rPr>
      </w:pPr>
    </w:p>
    <w:p w14:paraId="0DB9EE4C" w14:textId="606AF388" w:rsidR="006E748C" w:rsidRPr="00111C6E" w:rsidRDefault="00795931" w:rsidP="00111C6E">
      <w:pPr>
        <w:pStyle w:val="ListParagraph"/>
        <w:numPr>
          <w:ilvl w:val="0"/>
          <w:numId w:val="10"/>
        </w:numPr>
        <w:rPr>
          <w:rFonts w:ascii="Times New Roman" w:hAnsi="Times New Roman" w:cs="Times New Roman"/>
          <w:b/>
          <w:bCs/>
          <w:sz w:val="24"/>
          <w:szCs w:val="24"/>
        </w:rPr>
      </w:pPr>
      <w:r w:rsidRPr="00111C6E">
        <w:rPr>
          <w:rFonts w:ascii="Times New Roman" w:hAnsi="Times New Roman" w:cs="Times New Roman"/>
          <w:b/>
          <w:bCs/>
          <w:sz w:val="24"/>
          <w:szCs w:val="24"/>
        </w:rPr>
        <w:t xml:space="preserve">Summary of </w:t>
      </w:r>
      <w:r w:rsidR="006E748C" w:rsidRPr="00111C6E">
        <w:rPr>
          <w:rFonts w:ascii="Times New Roman" w:hAnsi="Times New Roman" w:cs="Times New Roman"/>
          <w:b/>
          <w:bCs/>
          <w:sz w:val="24"/>
          <w:szCs w:val="24"/>
        </w:rPr>
        <w:t>Results.</w:t>
      </w:r>
    </w:p>
    <w:p w14:paraId="442AD251" w14:textId="0F6D6355" w:rsidR="00D73D9D" w:rsidRDefault="00964BAC" w:rsidP="006E748C">
      <w:pPr>
        <w:rPr>
          <w:rFonts w:ascii="Times New Roman" w:hAnsi="Times New Roman" w:cs="Times New Roman"/>
          <w:sz w:val="24"/>
          <w:szCs w:val="24"/>
        </w:rPr>
      </w:pPr>
      <w:r>
        <w:rPr>
          <w:rFonts w:ascii="Times New Roman" w:hAnsi="Times New Roman" w:cs="Times New Roman"/>
          <w:sz w:val="24"/>
          <w:szCs w:val="24"/>
        </w:rPr>
        <w:t xml:space="preserve">The </w:t>
      </w:r>
      <w:r w:rsidR="006E748C" w:rsidRPr="006E748C">
        <w:rPr>
          <w:rFonts w:ascii="Times New Roman" w:hAnsi="Times New Roman" w:cs="Times New Roman"/>
          <w:sz w:val="24"/>
          <w:szCs w:val="24"/>
        </w:rPr>
        <w:t xml:space="preserve">Sugar solution did not </w:t>
      </w:r>
      <w:r w:rsidR="006C64FE">
        <w:rPr>
          <w:rFonts w:ascii="Times New Roman" w:hAnsi="Times New Roman" w:cs="Times New Roman"/>
          <w:sz w:val="24"/>
          <w:szCs w:val="24"/>
        </w:rPr>
        <w:t xml:space="preserve">appear to </w:t>
      </w:r>
      <w:r w:rsidR="006E748C" w:rsidRPr="006E748C">
        <w:rPr>
          <w:rFonts w:ascii="Times New Roman" w:hAnsi="Times New Roman" w:cs="Times New Roman"/>
          <w:sz w:val="24"/>
          <w:szCs w:val="24"/>
        </w:rPr>
        <w:t xml:space="preserve">work </w:t>
      </w:r>
      <w:r>
        <w:rPr>
          <w:rFonts w:ascii="Times New Roman" w:hAnsi="Times New Roman" w:cs="Times New Roman"/>
          <w:sz w:val="24"/>
          <w:szCs w:val="24"/>
        </w:rPr>
        <w:t xml:space="preserve">well </w:t>
      </w:r>
      <w:r w:rsidR="006E748C" w:rsidRPr="006E748C">
        <w:rPr>
          <w:rFonts w:ascii="Times New Roman" w:hAnsi="Times New Roman" w:cs="Times New Roman"/>
          <w:sz w:val="24"/>
          <w:szCs w:val="24"/>
        </w:rPr>
        <w:t>on the peat</w:t>
      </w:r>
      <w:r>
        <w:rPr>
          <w:rFonts w:ascii="Times New Roman" w:hAnsi="Times New Roman" w:cs="Times New Roman"/>
          <w:sz w:val="24"/>
          <w:szCs w:val="24"/>
        </w:rPr>
        <w:t xml:space="preserve"> or </w:t>
      </w:r>
      <w:r w:rsidR="006E748C" w:rsidRPr="006E748C">
        <w:rPr>
          <w:rFonts w:ascii="Times New Roman" w:hAnsi="Times New Roman" w:cs="Times New Roman"/>
          <w:sz w:val="24"/>
          <w:szCs w:val="24"/>
        </w:rPr>
        <w:t>clay soil from the core. It work</w:t>
      </w:r>
      <w:r w:rsidR="005A6E71">
        <w:rPr>
          <w:rFonts w:ascii="Times New Roman" w:hAnsi="Times New Roman" w:cs="Times New Roman"/>
          <w:sz w:val="24"/>
          <w:szCs w:val="24"/>
        </w:rPr>
        <w:t>ed</w:t>
      </w:r>
      <w:r w:rsidR="006E748C" w:rsidRPr="006E748C">
        <w:rPr>
          <w:rFonts w:ascii="Times New Roman" w:hAnsi="Times New Roman" w:cs="Times New Roman"/>
          <w:sz w:val="24"/>
          <w:szCs w:val="24"/>
        </w:rPr>
        <w:t xml:space="preserve"> better with </w:t>
      </w:r>
      <w:r w:rsidR="005A6E71">
        <w:rPr>
          <w:rFonts w:ascii="Times New Roman" w:hAnsi="Times New Roman" w:cs="Times New Roman"/>
          <w:sz w:val="24"/>
          <w:szCs w:val="24"/>
        </w:rPr>
        <w:t xml:space="preserve">the </w:t>
      </w:r>
      <w:r w:rsidR="006E748C" w:rsidRPr="006E748C">
        <w:rPr>
          <w:rFonts w:ascii="Times New Roman" w:hAnsi="Times New Roman" w:cs="Times New Roman"/>
          <w:sz w:val="24"/>
          <w:szCs w:val="24"/>
        </w:rPr>
        <w:t>sandy sediment.</w:t>
      </w:r>
      <w:r>
        <w:rPr>
          <w:rFonts w:ascii="Times New Roman" w:hAnsi="Times New Roman" w:cs="Times New Roman"/>
          <w:sz w:val="24"/>
          <w:szCs w:val="24"/>
        </w:rPr>
        <w:t xml:space="preserve"> The </w:t>
      </w:r>
      <w:r w:rsidR="006E748C" w:rsidRPr="006E748C">
        <w:rPr>
          <w:rFonts w:ascii="Times New Roman" w:hAnsi="Times New Roman" w:cs="Times New Roman"/>
          <w:sz w:val="24"/>
          <w:szCs w:val="24"/>
        </w:rPr>
        <w:t xml:space="preserve">Bicarbonate of soda solution provided slightly better </w:t>
      </w:r>
      <w:r w:rsidRPr="006E748C">
        <w:rPr>
          <w:rFonts w:ascii="Times New Roman" w:hAnsi="Times New Roman" w:cs="Times New Roman"/>
          <w:sz w:val="24"/>
          <w:szCs w:val="24"/>
        </w:rPr>
        <w:t>deflocculation,</w:t>
      </w:r>
      <w:r w:rsidR="006E748C" w:rsidRPr="006E748C">
        <w:rPr>
          <w:rFonts w:ascii="Times New Roman" w:hAnsi="Times New Roman" w:cs="Times New Roman"/>
          <w:sz w:val="24"/>
          <w:szCs w:val="24"/>
        </w:rPr>
        <w:t xml:space="preserve"> </w:t>
      </w:r>
      <w:r w:rsidR="005A6E71" w:rsidRPr="005A6E71">
        <w:rPr>
          <w:rFonts w:ascii="Times New Roman" w:hAnsi="Times New Roman" w:cs="Times New Roman"/>
          <w:sz w:val="24"/>
          <w:szCs w:val="24"/>
        </w:rPr>
        <w:t xml:space="preserve">and provided </w:t>
      </w:r>
      <w:r w:rsidR="006C64FE">
        <w:rPr>
          <w:rFonts w:ascii="Times New Roman" w:hAnsi="Times New Roman" w:cs="Times New Roman"/>
          <w:sz w:val="24"/>
          <w:szCs w:val="24"/>
        </w:rPr>
        <w:t>reasonable</w:t>
      </w:r>
      <w:r w:rsidR="005A6E71" w:rsidRPr="005A6E71">
        <w:rPr>
          <w:rFonts w:ascii="Times New Roman" w:hAnsi="Times New Roman" w:cs="Times New Roman"/>
          <w:sz w:val="24"/>
          <w:szCs w:val="24"/>
        </w:rPr>
        <w:t xml:space="preserve"> separation</w:t>
      </w:r>
      <w:r w:rsidR="005A6E71">
        <w:rPr>
          <w:rFonts w:ascii="Times New Roman" w:hAnsi="Times New Roman" w:cs="Times New Roman"/>
          <w:sz w:val="24"/>
          <w:szCs w:val="24"/>
        </w:rPr>
        <w:t>,</w:t>
      </w:r>
      <w:r w:rsidR="005A6E71" w:rsidRPr="005A6E71">
        <w:rPr>
          <w:rFonts w:ascii="Times New Roman" w:hAnsi="Times New Roman" w:cs="Times New Roman"/>
          <w:sz w:val="24"/>
          <w:szCs w:val="24"/>
        </w:rPr>
        <w:t xml:space="preserve"> </w:t>
      </w:r>
      <w:r w:rsidR="006E748C" w:rsidRPr="006E748C">
        <w:rPr>
          <w:rFonts w:ascii="Times New Roman" w:hAnsi="Times New Roman" w:cs="Times New Roman"/>
          <w:sz w:val="24"/>
          <w:szCs w:val="24"/>
        </w:rPr>
        <w:t>but further work is required to establish how well it disperses the charcoal.</w:t>
      </w:r>
      <w:r>
        <w:rPr>
          <w:rFonts w:ascii="Times New Roman" w:hAnsi="Times New Roman" w:cs="Times New Roman"/>
          <w:sz w:val="24"/>
          <w:szCs w:val="24"/>
        </w:rPr>
        <w:t xml:space="preserve"> This can be judged during microscope analysis of the dried samples.</w:t>
      </w:r>
      <w:r w:rsidR="006E748C" w:rsidRPr="006E748C">
        <w:rPr>
          <w:rFonts w:ascii="Times New Roman" w:hAnsi="Times New Roman" w:cs="Times New Roman"/>
          <w:sz w:val="24"/>
          <w:szCs w:val="24"/>
        </w:rPr>
        <w:t xml:space="preserve"> </w:t>
      </w:r>
      <w:r>
        <w:rPr>
          <w:rFonts w:ascii="Times New Roman" w:hAnsi="Times New Roman" w:cs="Times New Roman"/>
          <w:sz w:val="24"/>
          <w:szCs w:val="24"/>
        </w:rPr>
        <w:t xml:space="preserve">The </w:t>
      </w:r>
      <w:r w:rsidR="006E748C" w:rsidRPr="006E748C">
        <w:rPr>
          <w:rFonts w:ascii="Times New Roman" w:hAnsi="Times New Roman" w:cs="Times New Roman"/>
          <w:sz w:val="24"/>
          <w:szCs w:val="24"/>
        </w:rPr>
        <w:t>Hydrogen peroxide solution worked well in each case</w:t>
      </w:r>
      <w:r>
        <w:rPr>
          <w:rFonts w:ascii="Times New Roman" w:hAnsi="Times New Roman" w:cs="Times New Roman"/>
          <w:sz w:val="24"/>
          <w:szCs w:val="24"/>
        </w:rPr>
        <w:t xml:space="preserve">, with good separation. </w:t>
      </w:r>
      <w:r w:rsidR="00D73D9D">
        <w:rPr>
          <w:rFonts w:ascii="Times New Roman" w:hAnsi="Times New Roman" w:cs="Times New Roman"/>
          <w:sz w:val="24"/>
          <w:szCs w:val="24"/>
        </w:rPr>
        <w:t>This is highlighted in Figure 1</w:t>
      </w:r>
      <w:r w:rsidR="0047194C">
        <w:rPr>
          <w:rFonts w:ascii="Times New Roman" w:hAnsi="Times New Roman" w:cs="Times New Roman"/>
          <w:sz w:val="24"/>
          <w:szCs w:val="24"/>
        </w:rPr>
        <w:t>4</w:t>
      </w:r>
      <w:r w:rsidR="00D73D9D">
        <w:rPr>
          <w:rFonts w:ascii="Times New Roman" w:hAnsi="Times New Roman" w:cs="Times New Roman"/>
          <w:sz w:val="24"/>
          <w:szCs w:val="24"/>
        </w:rPr>
        <w:t xml:space="preserve">, a </w:t>
      </w:r>
      <w:bookmarkStart w:id="18" w:name="_Hlk190014935"/>
      <w:r w:rsidR="00D73D9D">
        <w:rPr>
          <w:rFonts w:ascii="Times New Roman" w:hAnsi="Times New Roman" w:cs="Times New Roman"/>
          <w:sz w:val="24"/>
          <w:szCs w:val="24"/>
        </w:rPr>
        <w:t>photograph of sample 4 during the deflocculation process</w:t>
      </w:r>
      <w:bookmarkEnd w:id="18"/>
      <w:r w:rsidR="00D73D9D">
        <w:rPr>
          <w:rFonts w:ascii="Times New Roman" w:hAnsi="Times New Roman" w:cs="Times New Roman"/>
          <w:sz w:val="24"/>
          <w:szCs w:val="24"/>
        </w:rPr>
        <w:t xml:space="preserve">, with a clear indication of the solution bubbling in sample 4B, whilst 4A appears to have little dispersion. </w:t>
      </w:r>
      <w:r w:rsidR="00F857F9">
        <w:rPr>
          <w:rFonts w:ascii="Times New Roman" w:hAnsi="Times New Roman" w:cs="Times New Roman"/>
          <w:sz w:val="24"/>
          <w:szCs w:val="24"/>
        </w:rPr>
        <w:t>However, t</w:t>
      </w:r>
      <w:r>
        <w:rPr>
          <w:rFonts w:ascii="Times New Roman" w:hAnsi="Times New Roman" w:cs="Times New Roman"/>
          <w:sz w:val="24"/>
          <w:szCs w:val="24"/>
        </w:rPr>
        <w:t xml:space="preserve">here was significant bleaching of the </w:t>
      </w:r>
      <w:r w:rsidR="00D73D9D">
        <w:rPr>
          <w:rFonts w:ascii="Times New Roman" w:hAnsi="Times New Roman" w:cs="Times New Roman"/>
          <w:sz w:val="24"/>
          <w:szCs w:val="24"/>
        </w:rPr>
        <w:t xml:space="preserve">4B </w:t>
      </w:r>
      <w:r>
        <w:rPr>
          <w:rFonts w:ascii="Times New Roman" w:hAnsi="Times New Roman" w:cs="Times New Roman"/>
          <w:sz w:val="24"/>
          <w:szCs w:val="24"/>
        </w:rPr>
        <w:t xml:space="preserve">sample, and possible disintegration of charcoal </w:t>
      </w:r>
      <w:r w:rsidR="005A6E71">
        <w:rPr>
          <w:rFonts w:ascii="Times New Roman" w:hAnsi="Times New Roman" w:cs="Times New Roman"/>
          <w:sz w:val="24"/>
          <w:szCs w:val="24"/>
        </w:rPr>
        <w:t xml:space="preserve">within the </w:t>
      </w:r>
      <w:r>
        <w:rPr>
          <w:rFonts w:ascii="Times New Roman" w:hAnsi="Times New Roman" w:cs="Times New Roman"/>
          <w:sz w:val="24"/>
          <w:szCs w:val="24"/>
        </w:rPr>
        <w:t>sample</w:t>
      </w:r>
      <w:r w:rsidR="006E748C" w:rsidRPr="006E748C">
        <w:rPr>
          <w:rFonts w:ascii="Times New Roman" w:hAnsi="Times New Roman" w:cs="Times New Roman"/>
          <w:sz w:val="24"/>
          <w:szCs w:val="24"/>
        </w:rPr>
        <w:t>.</w:t>
      </w:r>
      <w:r w:rsidR="00C51FC9">
        <w:rPr>
          <w:rFonts w:ascii="Times New Roman" w:hAnsi="Times New Roman" w:cs="Times New Roman"/>
          <w:sz w:val="24"/>
          <w:szCs w:val="24"/>
        </w:rPr>
        <w:t xml:space="preserve"> Bleaching was noted in several of the samples immersed in the Hydrogen peroxide solution.</w:t>
      </w:r>
      <w:r w:rsidR="0047194C">
        <w:rPr>
          <w:rFonts w:ascii="Times New Roman" w:hAnsi="Times New Roman" w:cs="Times New Roman"/>
          <w:sz w:val="24"/>
          <w:szCs w:val="24"/>
        </w:rPr>
        <w:t xml:space="preserve"> </w:t>
      </w:r>
      <w:r w:rsidR="00C51FC9">
        <w:rPr>
          <w:rFonts w:ascii="Times New Roman" w:hAnsi="Times New Roman" w:cs="Times New Roman"/>
          <w:sz w:val="24"/>
          <w:szCs w:val="24"/>
        </w:rPr>
        <w:t>Similarly, Figure 1</w:t>
      </w:r>
      <w:r w:rsidR="0047194C">
        <w:rPr>
          <w:rFonts w:ascii="Times New Roman" w:hAnsi="Times New Roman" w:cs="Times New Roman"/>
          <w:sz w:val="24"/>
          <w:szCs w:val="24"/>
        </w:rPr>
        <w:t>5</w:t>
      </w:r>
      <w:r w:rsidR="00C51FC9">
        <w:rPr>
          <w:rFonts w:ascii="Times New Roman" w:hAnsi="Times New Roman" w:cs="Times New Roman"/>
          <w:sz w:val="24"/>
          <w:szCs w:val="24"/>
        </w:rPr>
        <w:t xml:space="preserve"> </w:t>
      </w:r>
      <w:r w:rsidR="0047194C">
        <w:rPr>
          <w:rFonts w:ascii="Times New Roman" w:hAnsi="Times New Roman" w:cs="Times New Roman"/>
          <w:sz w:val="24"/>
          <w:szCs w:val="24"/>
        </w:rPr>
        <w:t xml:space="preserve">below is </w:t>
      </w:r>
      <w:r w:rsidR="00C51FC9">
        <w:rPr>
          <w:rFonts w:ascii="Times New Roman" w:hAnsi="Times New Roman" w:cs="Times New Roman"/>
          <w:sz w:val="24"/>
          <w:szCs w:val="24"/>
        </w:rPr>
        <w:t xml:space="preserve">a </w:t>
      </w:r>
      <w:bookmarkStart w:id="19" w:name="_Hlk190014778"/>
      <w:r w:rsidR="00C51FC9">
        <w:rPr>
          <w:rFonts w:ascii="Times New Roman" w:hAnsi="Times New Roman" w:cs="Times New Roman"/>
          <w:sz w:val="24"/>
          <w:szCs w:val="24"/>
        </w:rPr>
        <w:t xml:space="preserve">photograph of sample 6 shows significant more deflocculation in 6B than in 6A. </w:t>
      </w:r>
    </w:p>
    <w:p w14:paraId="606EA021" w14:textId="367975EF" w:rsidR="006E5B9A" w:rsidRDefault="006E5B9A" w:rsidP="006E748C">
      <w:pPr>
        <w:rPr>
          <w:rFonts w:ascii="Times New Roman" w:hAnsi="Times New Roman" w:cs="Times New Roman"/>
          <w:sz w:val="24"/>
          <w:szCs w:val="24"/>
        </w:rPr>
      </w:pPr>
      <w:r>
        <w:rPr>
          <w:rFonts w:ascii="Times New Roman" w:hAnsi="Times New Roman" w:cs="Times New Roman"/>
          <w:sz w:val="24"/>
          <w:szCs w:val="24"/>
        </w:rPr>
        <w:t>The control sample was a heavier clay soil and both solutions appeared to struggle to deflocculate. Sample 5Bi was allowed to deflocculate for five days until the bubbling of the solution ceased.</w:t>
      </w:r>
    </w:p>
    <w:p w14:paraId="6FD9956B" w14:textId="33CD80D1" w:rsidR="006E5B9A" w:rsidRDefault="006E5B9A" w:rsidP="006E748C">
      <w:pPr>
        <w:rPr>
          <w:rFonts w:ascii="Times New Roman" w:hAnsi="Times New Roman" w:cs="Times New Roman"/>
          <w:sz w:val="24"/>
          <w:szCs w:val="24"/>
        </w:rPr>
      </w:pPr>
      <w:r>
        <w:rPr>
          <w:rFonts w:ascii="Times New Roman" w:hAnsi="Times New Roman" w:cs="Times New Roman"/>
          <w:sz w:val="24"/>
          <w:szCs w:val="24"/>
        </w:rPr>
        <w:t xml:space="preserve">The samples immersed in vinegar and sodium hexametaphosphate appeared to work well and showed signs of </w:t>
      </w:r>
      <w:r w:rsidR="00CA5279">
        <w:rPr>
          <w:rFonts w:ascii="Times New Roman" w:hAnsi="Times New Roman" w:cs="Times New Roman"/>
          <w:sz w:val="24"/>
          <w:szCs w:val="24"/>
        </w:rPr>
        <w:t xml:space="preserve">better </w:t>
      </w:r>
      <w:r>
        <w:rPr>
          <w:rFonts w:ascii="Times New Roman" w:hAnsi="Times New Roman" w:cs="Times New Roman"/>
          <w:sz w:val="24"/>
          <w:szCs w:val="24"/>
        </w:rPr>
        <w:t>dispersal.</w:t>
      </w:r>
    </w:p>
    <w:p w14:paraId="69D67F20" w14:textId="4B0C3D52" w:rsidR="006E5B9A" w:rsidRDefault="006E5B9A" w:rsidP="006E748C">
      <w:pPr>
        <w:rPr>
          <w:rFonts w:ascii="Times New Roman" w:hAnsi="Times New Roman" w:cs="Times New Roman"/>
          <w:sz w:val="24"/>
          <w:szCs w:val="24"/>
        </w:rPr>
      </w:pPr>
      <w:r>
        <w:rPr>
          <w:rFonts w:ascii="Times New Roman" w:hAnsi="Times New Roman" w:cs="Times New Roman"/>
          <w:sz w:val="24"/>
          <w:szCs w:val="24"/>
        </w:rPr>
        <w:t>When examined under a microscope the levels of deflocculation and separation were more  apparent than when</w:t>
      </w:r>
      <w:r w:rsidR="00CA5279">
        <w:rPr>
          <w:rFonts w:ascii="Times New Roman" w:hAnsi="Times New Roman" w:cs="Times New Roman"/>
          <w:sz w:val="24"/>
          <w:szCs w:val="24"/>
        </w:rPr>
        <w:t xml:space="preserve"> under visual inspection</w:t>
      </w:r>
      <w:r w:rsidR="008009AC">
        <w:rPr>
          <w:rFonts w:ascii="Times New Roman" w:hAnsi="Times New Roman" w:cs="Times New Roman"/>
          <w:sz w:val="24"/>
          <w:szCs w:val="24"/>
        </w:rPr>
        <w:t xml:space="preserve"> in the beakers and foil trays</w:t>
      </w:r>
      <w:r w:rsidR="00CA5279">
        <w:rPr>
          <w:rFonts w:ascii="Times New Roman" w:hAnsi="Times New Roman" w:cs="Times New Roman"/>
          <w:sz w:val="24"/>
          <w:szCs w:val="24"/>
        </w:rPr>
        <w:t>.</w:t>
      </w:r>
    </w:p>
    <w:p w14:paraId="6A12CB29" w14:textId="094C01A3" w:rsidR="00CA5279" w:rsidRDefault="00CA5279" w:rsidP="006E748C">
      <w:pPr>
        <w:rPr>
          <w:rFonts w:ascii="Times New Roman" w:hAnsi="Times New Roman" w:cs="Times New Roman"/>
          <w:sz w:val="24"/>
          <w:szCs w:val="24"/>
        </w:rPr>
      </w:pPr>
      <w:r>
        <w:rPr>
          <w:rFonts w:ascii="Times New Roman" w:hAnsi="Times New Roman" w:cs="Times New Roman"/>
          <w:sz w:val="24"/>
          <w:szCs w:val="24"/>
        </w:rPr>
        <w:t>The use of chiffon as a sieve worked very well and could be utilised in the future.</w:t>
      </w:r>
    </w:p>
    <w:bookmarkEnd w:id="19"/>
    <w:p w14:paraId="7A0E459D" w14:textId="77777777" w:rsidR="00D73D9D" w:rsidRDefault="00D73D9D" w:rsidP="006E748C">
      <w:pPr>
        <w:rPr>
          <w:rFonts w:ascii="Times New Roman" w:hAnsi="Times New Roman" w:cs="Times New Roman"/>
          <w:sz w:val="24"/>
          <w:szCs w:val="24"/>
        </w:rPr>
      </w:pPr>
    </w:p>
    <w:p w14:paraId="39E98C2B" w14:textId="349D6AF2" w:rsidR="00D73D9D" w:rsidRDefault="00D73D9D" w:rsidP="006E748C">
      <w:pPr>
        <w:rPr>
          <w:rFonts w:ascii="Times New Roman" w:hAnsi="Times New Roman" w:cs="Times New Roman"/>
          <w:sz w:val="24"/>
          <w:szCs w:val="24"/>
        </w:rPr>
      </w:pPr>
      <w:r w:rsidRPr="000B70F5">
        <w:rPr>
          <w:rFonts w:ascii="Times New Roman" w:hAnsi="Times New Roman" w:cs="Times New Roman"/>
          <w:noProof/>
          <w:sz w:val="24"/>
          <w:szCs w:val="24"/>
          <w:vertAlign w:val="superscript"/>
        </w:rPr>
        <w:lastRenderedPageBreak/>
        <w:drawing>
          <wp:inline distT="0" distB="0" distL="0" distR="0" wp14:anchorId="161C841C" wp14:editId="3785AAD0">
            <wp:extent cx="5731510" cy="3285490"/>
            <wp:effectExtent l="0" t="0" r="2540" b="0"/>
            <wp:docPr id="591645739" name="Picture 1" descr="Beak beakers with liquid and brown liqui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1645739" name="Picture 1" descr="Beak beakers with liquid and brown liquid&#10;&#10;AI-generated content may be incorrect."/>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5731510" cy="3285490"/>
                    </a:xfrm>
                    <a:prstGeom prst="rect">
                      <a:avLst/>
                    </a:prstGeom>
                    <a:noFill/>
                    <a:ln>
                      <a:noFill/>
                    </a:ln>
                  </pic:spPr>
                </pic:pic>
              </a:graphicData>
            </a:graphic>
          </wp:inline>
        </w:drawing>
      </w:r>
    </w:p>
    <w:p w14:paraId="28C0F73D" w14:textId="0EEEFB6B" w:rsidR="00D73D9D" w:rsidRPr="00D73D9D" w:rsidRDefault="00D73D9D" w:rsidP="00D73D9D">
      <w:pPr>
        <w:jc w:val="center"/>
        <w:rPr>
          <w:rFonts w:ascii="Times New Roman" w:hAnsi="Times New Roman" w:cs="Times New Roman"/>
          <w:sz w:val="20"/>
          <w:szCs w:val="20"/>
        </w:rPr>
      </w:pPr>
      <w:r w:rsidRPr="00D73D9D">
        <w:rPr>
          <w:rFonts w:ascii="Times New Roman" w:hAnsi="Times New Roman" w:cs="Times New Roman"/>
          <w:sz w:val="20"/>
          <w:szCs w:val="20"/>
        </w:rPr>
        <w:t>Figure 1</w:t>
      </w:r>
      <w:r w:rsidR="0047194C">
        <w:rPr>
          <w:rFonts w:ascii="Times New Roman" w:hAnsi="Times New Roman" w:cs="Times New Roman"/>
          <w:sz w:val="20"/>
          <w:szCs w:val="20"/>
        </w:rPr>
        <w:t>4</w:t>
      </w:r>
      <w:r w:rsidR="00C51FC9">
        <w:rPr>
          <w:rFonts w:ascii="Times New Roman" w:hAnsi="Times New Roman" w:cs="Times New Roman"/>
          <w:sz w:val="20"/>
          <w:szCs w:val="20"/>
        </w:rPr>
        <w:t>.</w:t>
      </w:r>
    </w:p>
    <w:p w14:paraId="6F9060BD" w14:textId="77777777" w:rsidR="00D73D9D" w:rsidRPr="00D73D9D" w:rsidRDefault="00D73D9D" w:rsidP="00D73D9D">
      <w:pPr>
        <w:jc w:val="center"/>
        <w:rPr>
          <w:rFonts w:ascii="Times New Roman" w:hAnsi="Times New Roman" w:cs="Times New Roman"/>
          <w:sz w:val="20"/>
          <w:szCs w:val="20"/>
        </w:rPr>
      </w:pPr>
    </w:p>
    <w:p w14:paraId="661D2D8E" w14:textId="5D1A04B7" w:rsidR="00D73D9D" w:rsidRDefault="00C51FC9" w:rsidP="006E748C">
      <w:pPr>
        <w:rPr>
          <w:rFonts w:ascii="Times New Roman" w:hAnsi="Times New Roman" w:cs="Times New Roman"/>
          <w:sz w:val="24"/>
          <w:szCs w:val="24"/>
        </w:rPr>
      </w:pPr>
      <w:r w:rsidRPr="000B70F5">
        <w:rPr>
          <w:rFonts w:ascii="Times New Roman" w:hAnsi="Times New Roman" w:cs="Times New Roman"/>
          <w:noProof/>
          <w:sz w:val="24"/>
          <w:szCs w:val="24"/>
          <w:vertAlign w:val="superscript"/>
        </w:rPr>
        <w:drawing>
          <wp:inline distT="0" distB="0" distL="0" distR="0" wp14:anchorId="4A33DAEA" wp14:editId="1BE16621">
            <wp:extent cx="5731510" cy="3623945"/>
            <wp:effectExtent l="0" t="0" r="2540" b="0"/>
            <wp:docPr id="500785460" name="Picture 2" descr="Beak beakers with liquid in the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0785460" name="Picture 2" descr="Beak beakers with liquid in them&#10;&#10;AI-generated content may be incorrect."/>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5731510" cy="3623945"/>
                    </a:xfrm>
                    <a:prstGeom prst="rect">
                      <a:avLst/>
                    </a:prstGeom>
                    <a:noFill/>
                    <a:ln>
                      <a:noFill/>
                    </a:ln>
                  </pic:spPr>
                </pic:pic>
              </a:graphicData>
            </a:graphic>
          </wp:inline>
        </w:drawing>
      </w:r>
    </w:p>
    <w:p w14:paraId="566CE103" w14:textId="7787AA09" w:rsidR="00D73D9D" w:rsidRPr="00C51FC9" w:rsidRDefault="00C51FC9" w:rsidP="00C51FC9">
      <w:pPr>
        <w:jc w:val="center"/>
        <w:rPr>
          <w:rFonts w:ascii="Times New Roman" w:hAnsi="Times New Roman" w:cs="Times New Roman"/>
          <w:sz w:val="20"/>
          <w:szCs w:val="20"/>
        </w:rPr>
      </w:pPr>
      <w:r w:rsidRPr="00C51FC9">
        <w:rPr>
          <w:rFonts w:ascii="Times New Roman" w:hAnsi="Times New Roman" w:cs="Times New Roman"/>
          <w:sz w:val="20"/>
          <w:szCs w:val="20"/>
        </w:rPr>
        <w:t>Figure 1</w:t>
      </w:r>
      <w:r w:rsidR="0047194C">
        <w:rPr>
          <w:rFonts w:ascii="Times New Roman" w:hAnsi="Times New Roman" w:cs="Times New Roman"/>
          <w:sz w:val="20"/>
          <w:szCs w:val="20"/>
        </w:rPr>
        <w:t>5</w:t>
      </w:r>
      <w:r w:rsidRPr="00C51FC9">
        <w:rPr>
          <w:rFonts w:ascii="Times New Roman" w:hAnsi="Times New Roman" w:cs="Times New Roman"/>
          <w:sz w:val="20"/>
          <w:szCs w:val="20"/>
        </w:rPr>
        <w:t>.</w:t>
      </w:r>
    </w:p>
    <w:p w14:paraId="0CF5C198" w14:textId="77777777" w:rsidR="00CA5279" w:rsidRDefault="00CA5279">
      <w:pPr>
        <w:rPr>
          <w:rFonts w:ascii="Times New Roman" w:hAnsi="Times New Roman" w:cs="Times New Roman"/>
          <w:b/>
          <w:bCs/>
          <w:sz w:val="24"/>
          <w:szCs w:val="24"/>
        </w:rPr>
      </w:pPr>
    </w:p>
    <w:p w14:paraId="3335B207" w14:textId="77777777" w:rsidR="00576735" w:rsidRDefault="00576735">
      <w:pPr>
        <w:rPr>
          <w:rFonts w:ascii="Times New Roman" w:hAnsi="Times New Roman" w:cs="Times New Roman"/>
          <w:b/>
          <w:bCs/>
          <w:sz w:val="24"/>
          <w:szCs w:val="24"/>
        </w:rPr>
      </w:pPr>
    </w:p>
    <w:p w14:paraId="54AFAF52" w14:textId="77777777" w:rsidR="00CA5279" w:rsidRDefault="00CA5279">
      <w:pPr>
        <w:rPr>
          <w:rFonts w:ascii="Times New Roman" w:hAnsi="Times New Roman" w:cs="Times New Roman"/>
          <w:b/>
          <w:bCs/>
          <w:sz w:val="24"/>
          <w:szCs w:val="24"/>
        </w:rPr>
      </w:pPr>
    </w:p>
    <w:p w14:paraId="488F9FD9" w14:textId="39CD1657" w:rsidR="00C51FC9" w:rsidRPr="00111C6E" w:rsidRDefault="002100EE" w:rsidP="00111C6E">
      <w:pPr>
        <w:pStyle w:val="ListParagraph"/>
        <w:numPr>
          <w:ilvl w:val="0"/>
          <w:numId w:val="10"/>
        </w:numPr>
        <w:rPr>
          <w:rFonts w:ascii="Times New Roman" w:hAnsi="Times New Roman" w:cs="Times New Roman"/>
          <w:b/>
          <w:bCs/>
          <w:sz w:val="24"/>
          <w:szCs w:val="24"/>
        </w:rPr>
      </w:pPr>
      <w:r w:rsidRPr="00111C6E">
        <w:rPr>
          <w:rFonts w:ascii="Times New Roman" w:hAnsi="Times New Roman" w:cs="Times New Roman"/>
          <w:b/>
          <w:bCs/>
          <w:sz w:val="24"/>
          <w:szCs w:val="24"/>
        </w:rPr>
        <w:lastRenderedPageBreak/>
        <w:t>Conclusion.</w:t>
      </w:r>
    </w:p>
    <w:p w14:paraId="1A26649E" w14:textId="4A8D8C06" w:rsidR="002100EE" w:rsidRDefault="005A427B">
      <w:pPr>
        <w:rPr>
          <w:rFonts w:ascii="Times New Roman" w:hAnsi="Times New Roman" w:cs="Times New Roman"/>
          <w:sz w:val="24"/>
          <w:szCs w:val="24"/>
        </w:rPr>
      </w:pPr>
      <w:r>
        <w:rPr>
          <w:rFonts w:ascii="Times New Roman" w:hAnsi="Times New Roman" w:cs="Times New Roman"/>
          <w:sz w:val="24"/>
          <w:szCs w:val="24"/>
        </w:rPr>
        <w:t xml:space="preserve">During </w:t>
      </w:r>
      <w:r w:rsidR="00B35B81">
        <w:rPr>
          <w:rFonts w:ascii="Times New Roman" w:hAnsi="Times New Roman" w:cs="Times New Roman"/>
          <w:sz w:val="24"/>
          <w:szCs w:val="24"/>
        </w:rPr>
        <w:t>a short</w:t>
      </w:r>
      <w:r w:rsidR="002100EE">
        <w:rPr>
          <w:rFonts w:ascii="Times New Roman" w:hAnsi="Times New Roman" w:cs="Times New Roman"/>
          <w:sz w:val="24"/>
          <w:szCs w:val="24"/>
        </w:rPr>
        <w:t xml:space="preserve"> period of </w:t>
      </w:r>
      <w:r w:rsidR="000D3400">
        <w:rPr>
          <w:rFonts w:ascii="Times New Roman" w:hAnsi="Times New Roman" w:cs="Times New Roman"/>
          <w:sz w:val="24"/>
          <w:szCs w:val="24"/>
        </w:rPr>
        <w:t xml:space="preserve">experimentation, it was apparent that the diluted sugar solution did not </w:t>
      </w:r>
      <w:r w:rsidR="00B30684">
        <w:rPr>
          <w:rFonts w:ascii="Times New Roman" w:hAnsi="Times New Roman" w:cs="Times New Roman"/>
          <w:sz w:val="24"/>
          <w:szCs w:val="24"/>
        </w:rPr>
        <w:t>work</w:t>
      </w:r>
      <w:r w:rsidR="00CA5279">
        <w:rPr>
          <w:rFonts w:ascii="Times New Roman" w:hAnsi="Times New Roman" w:cs="Times New Roman"/>
          <w:sz w:val="24"/>
          <w:szCs w:val="24"/>
        </w:rPr>
        <w:t xml:space="preserve"> well</w:t>
      </w:r>
      <w:r w:rsidR="000D3400">
        <w:rPr>
          <w:rFonts w:ascii="Times New Roman" w:hAnsi="Times New Roman" w:cs="Times New Roman"/>
          <w:sz w:val="24"/>
          <w:szCs w:val="24"/>
        </w:rPr>
        <w:t xml:space="preserve"> on the peaty and clay soils from Orkney. However, when using this solution on sandy sediment better deflocculation was noted. Th</w:t>
      </w:r>
      <w:r w:rsidR="00B30684">
        <w:rPr>
          <w:rFonts w:ascii="Times New Roman" w:hAnsi="Times New Roman" w:cs="Times New Roman"/>
          <w:sz w:val="24"/>
          <w:szCs w:val="24"/>
        </w:rPr>
        <w:t>e difficulty of using this method with clay soils</w:t>
      </w:r>
      <w:r w:rsidR="000D3400">
        <w:rPr>
          <w:rFonts w:ascii="Times New Roman" w:hAnsi="Times New Roman" w:cs="Times New Roman"/>
          <w:sz w:val="24"/>
          <w:szCs w:val="24"/>
        </w:rPr>
        <w:t xml:space="preserve"> was highlighted within the research articles (</w:t>
      </w:r>
      <w:r w:rsidR="000D3400" w:rsidRPr="000D3400">
        <w:rPr>
          <w:rFonts w:ascii="Times New Roman" w:hAnsi="Times New Roman" w:cs="Times New Roman"/>
          <w:sz w:val="24"/>
          <w:szCs w:val="24"/>
        </w:rPr>
        <w:t>Kidder, 1997; Ross &amp; Duffy, 2000</w:t>
      </w:r>
      <w:r w:rsidR="000D3400">
        <w:rPr>
          <w:rFonts w:ascii="Times New Roman" w:hAnsi="Times New Roman" w:cs="Times New Roman"/>
          <w:sz w:val="24"/>
          <w:szCs w:val="24"/>
        </w:rPr>
        <w:t xml:space="preserve">). The diluted sodium bicarbonate solution appeared to work slightly better but again was more useful with sandy sediment. It became apparent that hot water was required to dissolve both chemicals following the initial sampling process. </w:t>
      </w:r>
    </w:p>
    <w:p w14:paraId="6D9A0FFF" w14:textId="6FE4D7C0" w:rsidR="005A427B" w:rsidRDefault="005A427B">
      <w:pPr>
        <w:rPr>
          <w:rFonts w:ascii="Times New Roman" w:hAnsi="Times New Roman" w:cs="Times New Roman"/>
          <w:sz w:val="24"/>
          <w:szCs w:val="24"/>
        </w:rPr>
      </w:pPr>
      <w:r>
        <w:rPr>
          <w:rFonts w:ascii="Times New Roman" w:hAnsi="Times New Roman" w:cs="Times New Roman"/>
          <w:sz w:val="24"/>
          <w:szCs w:val="24"/>
        </w:rPr>
        <w:t xml:space="preserve">The diluted Hydrogen peroxide solution worked well on all samples but tended to bleach most of the soil types. There were particular changes of colour of the solutions during the deflocculation period. </w:t>
      </w:r>
      <w:r w:rsidR="006E5B9A">
        <w:rPr>
          <w:rFonts w:ascii="Times New Roman" w:hAnsi="Times New Roman" w:cs="Times New Roman"/>
          <w:sz w:val="24"/>
          <w:szCs w:val="24"/>
        </w:rPr>
        <w:t>This may have been as a result of the bleaching of the soil.</w:t>
      </w:r>
    </w:p>
    <w:p w14:paraId="0BDDC229" w14:textId="4F53FC31" w:rsidR="00CA5279" w:rsidRDefault="00CA5279">
      <w:pPr>
        <w:rPr>
          <w:rFonts w:ascii="Times New Roman" w:hAnsi="Times New Roman" w:cs="Times New Roman"/>
          <w:sz w:val="24"/>
          <w:szCs w:val="24"/>
        </w:rPr>
      </w:pPr>
      <w:r>
        <w:rPr>
          <w:rFonts w:ascii="Times New Roman" w:hAnsi="Times New Roman" w:cs="Times New Roman"/>
          <w:sz w:val="24"/>
          <w:szCs w:val="24"/>
        </w:rPr>
        <w:t xml:space="preserve">The samples tested were only 2cm. A very small sample compared to the normal bulk samples that are normally tested. </w:t>
      </w:r>
      <w:r w:rsidR="00B30684">
        <w:rPr>
          <w:rFonts w:ascii="Times New Roman" w:hAnsi="Times New Roman" w:cs="Times New Roman"/>
          <w:sz w:val="24"/>
          <w:szCs w:val="24"/>
        </w:rPr>
        <w:t xml:space="preserve">This could have had a detrimental effect on the sampling, because once separated into two smaller samples there was less to work with and a possibility that there was no charcoal in either of the relevant samples. </w:t>
      </w:r>
    </w:p>
    <w:p w14:paraId="3B2370C1" w14:textId="5DFBB3EF" w:rsidR="00B30684" w:rsidRDefault="00B30684">
      <w:pPr>
        <w:rPr>
          <w:rFonts w:ascii="Times New Roman" w:hAnsi="Times New Roman" w:cs="Times New Roman"/>
          <w:sz w:val="24"/>
          <w:szCs w:val="24"/>
        </w:rPr>
      </w:pPr>
      <w:r>
        <w:rPr>
          <w:rFonts w:ascii="Times New Roman" w:hAnsi="Times New Roman" w:cs="Times New Roman"/>
          <w:sz w:val="24"/>
          <w:szCs w:val="24"/>
        </w:rPr>
        <w:t>The secondary experiments using vinegar and a Sodium hexametaphosphate solution was successful but requires further investigation to validate the two results achieved.</w:t>
      </w:r>
      <w:r w:rsidR="008F7D05">
        <w:rPr>
          <w:rFonts w:ascii="Times New Roman" w:hAnsi="Times New Roman" w:cs="Times New Roman"/>
          <w:sz w:val="24"/>
          <w:szCs w:val="24"/>
        </w:rPr>
        <w:t xml:space="preserve"> It was noted that the Sodium hexametaphosphate powder, when mixed with hot water, tended to bind together into a solid mass, and had to be rigorously agitated to dissolve. This could be addressed in future experimentation.</w:t>
      </w:r>
    </w:p>
    <w:p w14:paraId="5AC187C4" w14:textId="16F00F05" w:rsidR="00B30684" w:rsidRDefault="00B30684">
      <w:pPr>
        <w:rPr>
          <w:rFonts w:ascii="Times New Roman" w:hAnsi="Times New Roman" w:cs="Times New Roman"/>
          <w:sz w:val="24"/>
          <w:szCs w:val="24"/>
        </w:rPr>
      </w:pPr>
      <w:r>
        <w:rPr>
          <w:rFonts w:ascii="Times New Roman" w:hAnsi="Times New Roman" w:cs="Times New Roman"/>
          <w:sz w:val="24"/>
          <w:szCs w:val="24"/>
        </w:rPr>
        <w:t>A binding or solidification of some samples during the drying process was a concern and could be as a result of inefficient water rinsing</w:t>
      </w:r>
      <w:r w:rsidR="00576735">
        <w:rPr>
          <w:rFonts w:ascii="Times New Roman" w:hAnsi="Times New Roman" w:cs="Times New Roman"/>
          <w:sz w:val="24"/>
          <w:szCs w:val="24"/>
        </w:rPr>
        <w:t xml:space="preserve"> and the use of </w:t>
      </w:r>
      <w:r w:rsidR="00B35B81">
        <w:rPr>
          <w:rFonts w:ascii="Times New Roman" w:hAnsi="Times New Roman" w:cs="Times New Roman"/>
          <w:sz w:val="24"/>
          <w:szCs w:val="24"/>
        </w:rPr>
        <w:t>a fine</w:t>
      </w:r>
      <w:r w:rsidR="00576735">
        <w:rPr>
          <w:rFonts w:ascii="Times New Roman" w:hAnsi="Times New Roman" w:cs="Times New Roman"/>
          <w:sz w:val="24"/>
          <w:szCs w:val="24"/>
        </w:rPr>
        <w:t xml:space="preserve"> </w:t>
      </w:r>
      <w:r w:rsidR="00B35B81">
        <w:rPr>
          <w:rFonts w:ascii="Times New Roman" w:hAnsi="Times New Roman" w:cs="Times New Roman"/>
          <w:sz w:val="24"/>
          <w:szCs w:val="24"/>
        </w:rPr>
        <w:t>1</w:t>
      </w:r>
      <w:r w:rsidR="00576735">
        <w:rPr>
          <w:rFonts w:ascii="Times New Roman" w:hAnsi="Times New Roman" w:cs="Times New Roman"/>
          <w:sz w:val="24"/>
          <w:szCs w:val="24"/>
        </w:rPr>
        <w:t>06 micro sieve</w:t>
      </w:r>
      <w:r>
        <w:rPr>
          <w:rFonts w:ascii="Times New Roman" w:hAnsi="Times New Roman" w:cs="Times New Roman"/>
          <w:sz w:val="24"/>
          <w:szCs w:val="24"/>
        </w:rPr>
        <w:t>. Air drying may have allowed the samples to solidify.</w:t>
      </w:r>
      <w:r w:rsidRPr="00B30684">
        <w:rPr>
          <w:rFonts w:ascii="Times New Roman" w:hAnsi="Times New Roman" w:cs="Times New Roman"/>
          <w:sz w:val="24"/>
          <w:szCs w:val="24"/>
        </w:rPr>
        <w:t xml:space="preserve"> It was noted that a chemical residue remained on the foil trays after drying.</w:t>
      </w:r>
      <w:r>
        <w:rPr>
          <w:rFonts w:ascii="Times New Roman" w:hAnsi="Times New Roman" w:cs="Times New Roman"/>
          <w:sz w:val="24"/>
          <w:szCs w:val="24"/>
        </w:rPr>
        <w:t xml:space="preserve"> Consideration must be given to using</w:t>
      </w:r>
      <w:r w:rsidR="00576735">
        <w:rPr>
          <w:rFonts w:ascii="Times New Roman" w:hAnsi="Times New Roman" w:cs="Times New Roman"/>
          <w:sz w:val="24"/>
          <w:szCs w:val="24"/>
        </w:rPr>
        <w:t xml:space="preserve"> wider mesh sieves </w:t>
      </w:r>
      <w:r w:rsidR="008F7D05">
        <w:rPr>
          <w:rFonts w:ascii="Times New Roman" w:hAnsi="Times New Roman" w:cs="Times New Roman"/>
          <w:sz w:val="24"/>
          <w:szCs w:val="24"/>
        </w:rPr>
        <w:t xml:space="preserve">or a chiffon sieve, and also </w:t>
      </w:r>
      <w:r w:rsidR="00576735">
        <w:rPr>
          <w:rFonts w:ascii="Times New Roman" w:hAnsi="Times New Roman" w:cs="Times New Roman"/>
          <w:sz w:val="24"/>
          <w:szCs w:val="24"/>
        </w:rPr>
        <w:t>an</w:t>
      </w:r>
      <w:r>
        <w:rPr>
          <w:rFonts w:ascii="Times New Roman" w:hAnsi="Times New Roman" w:cs="Times New Roman"/>
          <w:sz w:val="24"/>
          <w:szCs w:val="24"/>
        </w:rPr>
        <w:t xml:space="preserve"> oven drying method with any future experiments</w:t>
      </w:r>
      <w:r w:rsidR="00576735">
        <w:rPr>
          <w:rFonts w:ascii="Times New Roman" w:hAnsi="Times New Roman" w:cs="Times New Roman"/>
          <w:sz w:val="24"/>
          <w:szCs w:val="24"/>
        </w:rPr>
        <w:t xml:space="preserve"> to assess whether there would be any improvement with the condition of the resulting samples</w:t>
      </w:r>
      <w:r>
        <w:rPr>
          <w:rFonts w:ascii="Times New Roman" w:hAnsi="Times New Roman" w:cs="Times New Roman"/>
          <w:sz w:val="24"/>
          <w:szCs w:val="24"/>
        </w:rPr>
        <w:t xml:space="preserve">. </w:t>
      </w:r>
    </w:p>
    <w:p w14:paraId="5E250D1B" w14:textId="5F5DF6A4" w:rsidR="00B30684" w:rsidRDefault="00B30684">
      <w:pPr>
        <w:rPr>
          <w:rFonts w:ascii="Times New Roman" w:hAnsi="Times New Roman" w:cs="Times New Roman"/>
          <w:sz w:val="24"/>
          <w:szCs w:val="24"/>
        </w:rPr>
      </w:pPr>
      <w:r>
        <w:rPr>
          <w:rFonts w:ascii="Times New Roman" w:hAnsi="Times New Roman" w:cs="Times New Roman"/>
          <w:sz w:val="24"/>
          <w:szCs w:val="24"/>
        </w:rPr>
        <w:t xml:space="preserve">Further research and experimentation should be implemented to confirm the result of this experiment. The use of other deflocculating agents should also be researched and </w:t>
      </w:r>
      <w:r w:rsidR="00B40717">
        <w:rPr>
          <w:rFonts w:ascii="Times New Roman" w:hAnsi="Times New Roman" w:cs="Times New Roman"/>
          <w:sz w:val="24"/>
          <w:szCs w:val="24"/>
        </w:rPr>
        <w:t>examined under laboratory conditions.</w:t>
      </w:r>
    </w:p>
    <w:p w14:paraId="0A6362B0" w14:textId="08C0DF8E" w:rsidR="005106B1" w:rsidRPr="005106B1" w:rsidRDefault="00B40717" w:rsidP="005106B1">
      <w:pPr>
        <w:rPr>
          <w:rFonts w:ascii="Times New Roman" w:hAnsi="Times New Roman" w:cs="Times New Roman"/>
          <w:sz w:val="24"/>
          <w:szCs w:val="24"/>
        </w:rPr>
      </w:pPr>
      <w:r>
        <w:rPr>
          <w:rFonts w:ascii="Times New Roman" w:hAnsi="Times New Roman" w:cs="Times New Roman"/>
          <w:sz w:val="24"/>
          <w:szCs w:val="24"/>
        </w:rPr>
        <w:t xml:space="preserve">The tasked work placement provided </w:t>
      </w:r>
      <w:r w:rsidR="00F74ED7">
        <w:rPr>
          <w:rFonts w:ascii="Times New Roman" w:hAnsi="Times New Roman" w:cs="Times New Roman"/>
          <w:sz w:val="24"/>
          <w:szCs w:val="24"/>
        </w:rPr>
        <w:t xml:space="preserve">a </w:t>
      </w:r>
      <w:r>
        <w:rPr>
          <w:rFonts w:ascii="Times New Roman" w:hAnsi="Times New Roman" w:cs="Times New Roman"/>
          <w:sz w:val="24"/>
          <w:szCs w:val="24"/>
        </w:rPr>
        <w:t>valuable learning experience in relation to the protocols required for working in a laboratory environment and in particular the use of dangerous chemicals. There is a huge amount of literature dealing with soil analysis,</w:t>
      </w:r>
      <w:r w:rsidR="008F7D05">
        <w:rPr>
          <w:rFonts w:ascii="Times New Roman" w:hAnsi="Times New Roman" w:cs="Times New Roman"/>
          <w:sz w:val="24"/>
          <w:szCs w:val="24"/>
        </w:rPr>
        <w:t xml:space="preserve"> deflocculation and charcoal extraction</w:t>
      </w:r>
      <w:r>
        <w:rPr>
          <w:rFonts w:ascii="Times New Roman" w:hAnsi="Times New Roman" w:cs="Times New Roman"/>
          <w:sz w:val="24"/>
          <w:szCs w:val="24"/>
        </w:rPr>
        <w:t xml:space="preserve"> and there is much more to consider. Such as looking at how other industries conduct soil deflocculation. </w:t>
      </w:r>
      <w:r w:rsidRPr="00B40717">
        <w:rPr>
          <w:rFonts w:ascii="Times New Roman" w:hAnsi="Times New Roman" w:cs="Times New Roman"/>
          <w:sz w:val="24"/>
          <w:szCs w:val="24"/>
        </w:rPr>
        <w:t>Overall, it was an enjoyable experience which provided an insight to the various scientific methods used by archaeology</w:t>
      </w:r>
      <w:r>
        <w:rPr>
          <w:rFonts w:ascii="Times New Roman" w:hAnsi="Times New Roman" w:cs="Times New Roman"/>
          <w:sz w:val="24"/>
          <w:szCs w:val="24"/>
        </w:rPr>
        <w:t>.</w:t>
      </w:r>
      <w:r w:rsidR="00FC2203">
        <w:rPr>
          <w:rFonts w:ascii="Times New Roman" w:hAnsi="Times New Roman" w:cs="Times New Roman"/>
          <w:sz w:val="24"/>
          <w:szCs w:val="24"/>
        </w:rPr>
        <w:t xml:space="preserve"> </w:t>
      </w:r>
      <w:r w:rsidR="005106B1" w:rsidRPr="005106B1">
        <w:rPr>
          <w:rFonts w:ascii="Times New Roman" w:hAnsi="Times New Roman" w:cs="Times New Roman"/>
          <w:sz w:val="24"/>
          <w:szCs w:val="24"/>
        </w:rPr>
        <w:t>The author would like to acknowledge the support provided by Professor Martin Bates in conducting this research and for allowing access to important geoarchaeological core samples for use in the experiments. The author would also like to acknowledge the guidance and support provided by Dr Rod Bale during the period of experimentation in the Environmental Archaeology Laboratory on the UWTSD Lampeter campus.</w:t>
      </w:r>
    </w:p>
    <w:p w14:paraId="5A6101FF" w14:textId="77777777" w:rsidR="00E03935" w:rsidRDefault="00E03935" w:rsidP="00E03935">
      <w:pPr>
        <w:rPr>
          <w:rFonts w:ascii="Times New Roman" w:hAnsi="Times New Roman" w:cs="Times New Roman"/>
          <w:b/>
          <w:bCs/>
          <w:sz w:val="24"/>
          <w:szCs w:val="24"/>
        </w:rPr>
      </w:pPr>
    </w:p>
    <w:p w14:paraId="184FCEBD" w14:textId="77777777" w:rsidR="005106B1" w:rsidRDefault="005106B1" w:rsidP="00E03935">
      <w:pPr>
        <w:rPr>
          <w:rFonts w:ascii="Times New Roman" w:hAnsi="Times New Roman" w:cs="Times New Roman"/>
          <w:b/>
          <w:bCs/>
          <w:sz w:val="24"/>
          <w:szCs w:val="24"/>
        </w:rPr>
      </w:pPr>
    </w:p>
    <w:p w14:paraId="11E5982C" w14:textId="46BB9FB2" w:rsidR="00E03935" w:rsidRPr="00111C6E" w:rsidRDefault="00E03935" w:rsidP="00111C6E">
      <w:pPr>
        <w:pStyle w:val="ListParagraph"/>
        <w:numPr>
          <w:ilvl w:val="0"/>
          <w:numId w:val="10"/>
        </w:numPr>
        <w:rPr>
          <w:rFonts w:ascii="Times New Roman" w:hAnsi="Times New Roman" w:cs="Times New Roman"/>
          <w:b/>
          <w:bCs/>
          <w:sz w:val="24"/>
          <w:szCs w:val="24"/>
        </w:rPr>
      </w:pPr>
      <w:r w:rsidRPr="00111C6E">
        <w:rPr>
          <w:rFonts w:ascii="Times New Roman" w:hAnsi="Times New Roman" w:cs="Times New Roman"/>
          <w:b/>
          <w:bCs/>
          <w:sz w:val="24"/>
          <w:szCs w:val="24"/>
        </w:rPr>
        <w:lastRenderedPageBreak/>
        <w:t>List of Appendices.</w:t>
      </w:r>
    </w:p>
    <w:p w14:paraId="300B80EA" w14:textId="77777777" w:rsidR="00E03935" w:rsidRPr="00E03935" w:rsidRDefault="00E03935" w:rsidP="00E03935">
      <w:pPr>
        <w:numPr>
          <w:ilvl w:val="0"/>
          <w:numId w:val="8"/>
        </w:numPr>
        <w:rPr>
          <w:rFonts w:ascii="Times New Roman" w:hAnsi="Times New Roman" w:cs="Times New Roman"/>
          <w:sz w:val="24"/>
          <w:szCs w:val="24"/>
        </w:rPr>
      </w:pPr>
      <w:r w:rsidRPr="00E03935">
        <w:rPr>
          <w:rFonts w:ascii="Times New Roman" w:hAnsi="Times New Roman" w:cs="Times New Roman"/>
          <w:sz w:val="24"/>
          <w:szCs w:val="24"/>
        </w:rPr>
        <w:t>Research notes of techniques used to extract charcoal from sediment cores without using harmful acids or other chemicals.</w:t>
      </w:r>
    </w:p>
    <w:p w14:paraId="445D5BF0" w14:textId="77777777" w:rsidR="00E03935" w:rsidRPr="00E03935" w:rsidRDefault="00E03935" w:rsidP="00E03935">
      <w:pPr>
        <w:numPr>
          <w:ilvl w:val="0"/>
          <w:numId w:val="8"/>
        </w:numPr>
        <w:rPr>
          <w:rFonts w:ascii="Times New Roman" w:hAnsi="Times New Roman" w:cs="Times New Roman"/>
          <w:sz w:val="24"/>
          <w:szCs w:val="24"/>
        </w:rPr>
      </w:pPr>
      <w:r w:rsidRPr="00E03935">
        <w:rPr>
          <w:rFonts w:ascii="Times New Roman" w:hAnsi="Times New Roman" w:cs="Times New Roman"/>
          <w:sz w:val="24"/>
          <w:szCs w:val="24"/>
        </w:rPr>
        <w:t>Spreadsheet of results noted during deflocculation stage.</w:t>
      </w:r>
    </w:p>
    <w:p w14:paraId="4C9CD23D" w14:textId="77777777" w:rsidR="00E03935" w:rsidRPr="00E03935" w:rsidRDefault="00E03935" w:rsidP="00E03935">
      <w:pPr>
        <w:numPr>
          <w:ilvl w:val="0"/>
          <w:numId w:val="8"/>
        </w:numPr>
        <w:rPr>
          <w:rFonts w:ascii="Times New Roman" w:hAnsi="Times New Roman" w:cs="Times New Roman"/>
          <w:sz w:val="24"/>
          <w:szCs w:val="24"/>
        </w:rPr>
      </w:pPr>
      <w:r w:rsidRPr="00E03935">
        <w:rPr>
          <w:rFonts w:ascii="Times New Roman" w:hAnsi="Times New Roman" w:cs="Times New Roman"/>
          <w:sz w:val="24"/>
          <w:szCs w:val="24"/>
        </w:rPr>
        <w:t>Spreadsheet of microscope analysis.</w:t>
      </w:r>
    </w:p>
    <w:p w14:paraId="373A5603" w14:textId="77777777" w:rsidR="00E03935" w:rsidRPr="00E03935" w:rsidRDefault="00E03935" w:rsidP="00E03935">
      <w:pPr>
        <w:rPr>
          <w:rFonts w:ascii="Times New Roman" w:hAnsi="Times New Roman" w:cs="Times New Roman"/>
          <w:sz w:val="24"/>
          <w:szCs w:val="24"/>
        </w:rPr>
      </w:pPr>
    </w:p>
    <w:p w14:paraId="7EA7C7F9" w14:textId="77777777" w:rsidR="00E03935" w:rsidRDefault="00E03935" w:rsidP="00E03935">
      <w:pPr>
        <w:rPr>
          <w:rFonts w:ascii="Times New Roman" w:hAnsi="Times New Roman" w:cs="Times New Roman"/>
          <w:b/>
          <w:bCs/>
          <w:sz w:val="24"/>
          <w:szCs w:val="24"/>
        </w:rPr>
      </w:pPr>
    </w:p>
    <w:p w14:paraId="5402817D" w14:textId="1C3DE601" w:rsidR="00E03935" w:rsidRPr="00111C6E" w:rsidRDefault="00E03935" w:rsidP="00111C6E">
      <w:pPr>
        <w:pStyle w:val="ListParagraph"/>
        <w:numPr>
          <w:ilvl w:val="0"/>
          <w:numId w:val="10"/>
        </w:numPr>
        <w:rPr>
          <w:rFonts w:ascii="Times New Roman" w:hAnsi="Times New Roman" w:cs="Times New Roman"/>
          <w:b/>
          <w:bCs/>
          <w:sz w:val="24"/>
          <w:szCs w:val="24"/>
        </w:rPr>
      </w:pPr>
      <w:r w:rsidRPr="00111C6E">
        <w:rPr>
          <w:rFonts w:ascii="Times New Roman" w:hAnsi="Times New Roman" w:cs="Times New Roman"/>
          <w:b/>
          <w:bCs/>
          <w:sz w:val="24"/>
          <w:szCs w:val="24"/>
        </w:rPr>
        <w:t>List of Figures.</w:t>
      </w:r>
    </w:p>
    <w:p w14:paraId="7F2E6E6D" w14:textId="77777777" w:rsidR="00E03935" w:rsidRPr="00E03935" w:rsidRDefault="00E03935" w:rsidP="00E03935">
      <w:pPr>
        <w:numPr>
          <w:ilvl w:val="0"/>
          <w:numId w:val="9"/>
        </w:numPr>
        <w:rPr>
          <w:rFonts w:ascii="Times New Roman" w:hAnsi="Times New Roman" w:cs="Times New Roman"/>
          <w:sz w:val="24"/>
          <w:szCs w:val="24"/>
        </w:rPr>
      </w:pPr>
      <w:r w:rsidRPr="00E03935">
        <w:rPr>
          <w:rFonts w:ascii="Times New Roman" w:hAnsi="Times New Roman" w:cs="Times New Roman"/>
          <w:sz w:val="24"/>
          <w:szCs w:val="24"/>
        </w:rPr>
        <w:t>Photograph of the Hydrogen peroxide used at the University.</w:t>
      </w:r>
    </w:p>
    <w:p w14:paraId="334F3985" w14:textId="77777777" w:rsidR="00E03935" w:rsidRPr="00E03935" w:rsidRDefault="00E03935" w:rsidP="00E03935">
      <w:pPr>
        <w:numPr>
          <w:ilvl w:val="0"/>
          <w:numId w:val="9"/>
        </w:numPr>
        <w:rPr>
          <w:rFonts w:ascii="Times New Roman" w:hAnsi="Times New Roman" w:cs="Times New Roman"/>
          <w:sz w:val="24"/>
          <w:szCs w:val="24"/>
        </w:rPr>
      </w:pPr>
      <w:r w:rsidRPr="00E03935">
        <w:rPr>
          <w:rFonts w:ascii="Times New Roman" w:hAnsi="Times New Roman" w:cs="Times New Roman"/>
          <w:sz w:val="24"/>
          <w:szCs w:val="24"/>
        </w:rPr>
        <w:t>Photograph of first aid equipment available in the laboratory.</w:t>
      </w:r>
    </w:p>
    <w:p w14:paraId="015E68C7" w14:textId="77777777" w:rsidR="00E03935" w:rsidRPr="00E03935" w:rsidRDefault="00E03935" w:rsidP="00E03935">
      <w:pPr>
        <w:numPr>
          <w:ilvl w:val="0"/>
          <w:numId w:val="9"/>
        </w:numPr>
        <w:rPr>
          <w:rFonts w:ascii="Times New Roman" w:hAnsi="Times New Roman" w:cs="Times New Roman"/>
          <w:sz w:val="24"/>
          <w:szCs w:val="24"/>
        </w:rPr>
      </w:pPr>
      <w:r w:rsidRPr="00E03935">
        <w:rPr>
          <w:rFonts w:ascii="Times New Roman" w:hAnsi="Times New Roman" w:cs="Times New Roman"/>
          <w:sz w:val="24"/>
          <w:szCs w:val="24"/>
        </w:rPr>
        <w:t>Photograph of rubber gauntlets used to handle hazardous chemicals.</w:t>
      </w:r>
    </w:p>
    <w:p w14:paraId="1DE65C62" w14:textId="77777777" w:rsidR="00E03935" w:rsidRPr="00E03935" w:rsidRDefault="00E03935" w:rsidP="00E03935">
      <w:pPr>
        <w:numPr>
          <w:ilvl w:val="0"/>
          <w:numId w:val="9"/>
        </w:numPr>
        <w:rPr>
          <w:rFonts w:ascii="Times New Roman" w:hAnsi="Times New Roman" w:cs="Times New Roman"/>
          <w:sz w:val="24"/>
          <w:szCs w:val="24"/>
        </w:rPr>
      </w:pPr>
      <w:r w:rsidRPr="00E03935">
        <w:rPr>
          <w:rFonts w:ascii="Times New Roman" w:hAnsi="Times New Roman" w:cs="Times New Roman"/>
          <w:sz w:val="24"/>
          <w:szCs w:val="24"/>
        </w:rPr>
        <w:t>Photograph of the core in the laboratory prior to sampling.</w:t>
      </w:r>
    </w:p>
    <w:p w14:paraId="2972D706" w14:textId="77777777" w:rsidR="00E03935" w:rsidRPr="00E03935" w:rsidRDefault="00E03935" w:rsidP="00E03935">
      <w:pPr>
        <w:numPr>
          <w:ilvl w:val="0"/>
          <w:numId w:val="9"/>
        </w:numPr>
        <w:rPr>
          <w:rFonts w:ascii="Times New Roman" w:hAnsi="Times New Roman" w:cs="Times New Roman"/>
          <w:sz w:val="24"/>
          <w:szCs w:val="24"/>
        </w:rPr>
      </w:pPr>
      <w:r w:rsidRPr="00E03935">
        <w:rPr>
          <w:rFonts w:ascii="Times New Roman" w:hAnsi="Times New Roman" w:cs="Times New Roman"/>
          <w:sz w:val="24"/>
          <w:szCs w:val="24"/>
        </w:rPr>
        <w:t>Photograph of a section of a core showing the sediment type and a soil sampling section.</w:t>
      </w:r>
    </w:p>
    <w:p w14:paraId="35AFC1BB" w14:textId="3D315C86" w:rsidR="00E03935" w:rsidRPr="00E03935" w:rsidRDefault="00FB7EEA" w:rsidP="00E03935">
      <w:pPr>
        <w:numPr>
          <w:ilvl w:val="0"/>
          <w:numId w:val="9"/>
        </w:numPr>
        <w:rPr>
          <w:rFonts w:ascii="Times New Roman" w:hAnsi="Times New Roman" w:cs="Times New Roman"/>
          <w:sz w:val="24"/>
          <w:szCs w:val="24"/>
        </w:rPr>
      </w:pPr>
      <w:r w:rsidRPr="00FB7EEA">
        <w:rPr>
          <w:rFonts w:ascii="Times New Roman" w:hAnsi="Times New Roman" w:cs="Times New Roman"/>
          <w:sz w:val="24"/>
          <w:szCs w:val="24"/>
        </w:rPr>
        <w:t>A spreadsheet providing a breakdown of observed sediment types at each level of the core</w:t>
      </w:r>
      <w:r w:rsidR="00E03935" w:rsidRPr="00E03935">
        <w:rPr>
          <w:rFonts w:ascii="Times New Roman" w:hAnsi="Times New Roman" w:cs="Times New Roman"/>
          <w:sz w:val="24"/>
          <w:szCs w:val="24"/>
        </w:rPr>
        <w:t>.</w:t>
      </w:r>
    </w:p>
    <w:p w14:paraId="32A7FC23" w14:textId="77777777" w:rsidR="00E03935" w:rsidRPr="00E03935" w:rsidRDefault="00E03935" w:rsidP="00E03935">
      <w:pPr>
        <w:numPr>
          <w:ilvl w:val="0"/>
          <w:numId w:val="9"/>
        </w:numPr>
        <w:rPr>
          <w:rFonts w:ascii="Times New Roman" w:hAnsi="Times New Roman" w:cs="Times New Roman"/>
          <w:sz w:val="24"/>
          <w:szCs w:val="24"/>
        </w:rPr>
      </w:pPr>
      <w:r w:rsidRPr="00E03935">
        <w:rPr>
          <w:rFonts w:ascii="Times New Roman" w:hAnsi="Times New Roman" w:cs="Times New Roman"/>
          <w:sz w:val="24"/>
          <w:szCs w:val="24"/>
        </w:rPr>
        <w:t>Photograph of the chiffon sieve technique.</w:t>
      </w:r>
    </w:p>
    <w:p w14:paraId="71809ABC" w14:textId="77777777" w:rsidR="00E03935" w:rsidRPr="00E03935" w:rsidRDefault="00E03935" w:rsidP="00E03935">
      <w:pPr>
        <w:numPr>
          <w:ilvl w:val="0"/>
          <w:numId w:val="9"/>
        </w:numPr>
        <w:rPr>
          <w:rFonts w:ascii="Times New Roman" w:hAnsi="Times New Roman" w:cs="Times New Roman"/>
          <w:sz w:val="24"/>
          <w:szCs w:val="24"/>
        </w:rPr>
      </w:pPr>
      <w:r w:rsidRPr="00E03935">
        <w:rPr>
          <w:rFonts w:ascii="Times New Roman" w:hAnsi="Times New Roman" w:cs="Times New Roman"/>
          <w:sz w:val="24"/>
          <w:szCs w:val="24"/>
        </w:rPr>
        <w:t>Photograph of beakers containing samples 2 and 3.</w:t>
      </w:r>
    </w:p>
    <w:p w14:paraId="6DBD1E32" w14:textId="77777777" w:rsidR="00E03935" w:rsidRPr="00E03935" w:rsidRDefault="00E03935" w:rsidP="00E03935">
      <w:pPr>
        <w:numPr>
          <w:ilvl w:val="0"/>
          <w:numId w:val="9"/>
        </w:numPr>
        <w:rPr>
          <w:rFonts w:ascii="Times New Roman" w:hAnsi="Times New Roman" w:cs="Times New Roman"/>
          <w:sz w:val="24"/>
          <w:szCs w:val="24"/>
        </w:rPr>
      </w:pPr>
      <w:r w:rsidRPr="00E03935">
        <w:rPr>
          <w:rFonts w:ascii="Times New Roman" w:hAnsi="Times New Roman" w:cs="Times New Roman"/>
          <w:sz w:val="24"/>
          <w:szCs w:val="24"/>
        </w:rPr>
        <w:t>Photograph of the sediments being dried on foil trays following any deflocculation.</w:t>
      </w:r>
    </w:p>
    <w:p w14:paraId="0B3C66C5" w14:textId="77777777" w:rsidR="00E03935" w:rsidRPr="00E03935" w:rsidRDefault="00E03935" w:rsidP="00E03935">
      <w:pPr>
        <w:numPr>
          <w:ilvl w:val="0"/>
          <w:numId w:val="9"/>
        </w:numPr>
        <w:rPr>
          <w:rFonts w:ascii="Times New Roman" w:hAnsi="Times New Roman" w:cs="Times New Roman"/>
          <w:sz w:val="24"/>
          <w:szCs w:val="24"/>
        </w:rPr>
      </w:pPr>
      <w:r w:rsidRPr="00E03935">
        <w:rPr>
          <w:rFonts w:ascii="Times New Roman" w:hAnsi="Times New Roman" w:cs="Times New Roman"/>
          <w:sz w:val="24"/>
          <w:szCs w:val="24"/>
        </w:rPr>
        <w:t>Photograph of the dried sediments having been placed in petri dishes for further examination.</w:t>
      </w:r>
    </w:p>
    <w:p w14:paraId="273F37C2" w14:textId="77777777" w:rsidR="00E03935" w:rsidRPr="00E03935" w:rsidRDefault="00E03935" w:rsidP="00E03935">
      <w:pPr>
        <w:numPr>
          <w:ilvl w:val="0"/>
          <w:numId w:val="9"/>
        </w:numPr>
        <w:rPr>
          <w:rFonts w:ascii="Times New Roman" w:hAnsi="Times New Roman" w:cs="Times New Roman"/>
          <w:sz w:val="24"/>
          <w:szCs w:val="24"/>
        </w:rPr>
      </w:pPr>
      <w:r w:rsidRPr="00E03935">
        <w:rPr>
          <w:rFonts w:ascii="Times New Roman" w:hAnsi="Times New Roman" w:cs="Times New Roman"/>
          <w:sz w:val="24"/>
          <w:szCs w:val="24"/>
        </w:rPr>
        <w:t>Chart that shows where the samples were taken in relation to the core depths.</w:t>
      </w:r>
    </w:p>
    <w:p w14:paraId="3F4ADD0D" w14:textId="77777777" w:rsidR="00E03935" w:rsidRPr="00E03935" w:rsidRDefault="00E03935" w:rsidP="00E03935">
      <w:pPr>
        <w:numPr>
          <w:ilvl w:val="0"/>
          <w:numId w:val="9"/>
        </w:numPr>
        <w:rPr>
          <w:rFonts w:ascii="Times New Roman" w:hAnsi="Times New Roman" w:cs="Times New Roman"/>
          <w:sz w:val="24"/>
          <w:szCs w:val="24"/>
        </w:rPr>
      </w:pPr>
      <w:r w:rsidRPr="00E03935">
        <w:rPr>
          <w:rFonts w:ascii="Times New Roman" w:hAnsi="Times New Roman" w:cs="Times New Roman"/>
          <w:sz w:val="24"/>
          <w:szCs w:val="24"/>
        </w:rPr>
        <w:t>Photograph of sample 10 during the deflocculation process.</w:t>
      </w:r>
    </w:p>
    <w:p w14:paraId="360F11D1" w14:textId="77777777" w:rsidR="00E03935" w:rsidRPr="00E03935" w:rsidRDefault="00E03935" w:rsidP="00E03935">
      <w:pPr>
        <w:numPr>
          <w:ilvl w:val="0"/>
          <w:numId w:val="9"/>
        </w:numPr>
        <w:rPr>
          <w:rFonts w:ascii="Times New Roman" w:hAnsi="Times New Roman" w:cs="Times New Roman"/>
          <w:sz w:val="24"/>
          <w:szCs w:val="24"/>
        </w:rPr>
      </w:pPr>
      <w:r w:rsidRPr="00E03935">
        <w:rPr>
          <w:rFonts w:ascii="Times New Roman" w:hAnsi="Times New Roman" w:cs="Times New Roman"/>
          <w:sz w:val="24"/>
          <w:szCs w:val="24"/>
        </w:rPr>
        <w:t>Photograph of samples 5Ai and 5Bi during the immersion stage.</w:t>
      </w:r>
    </w:p>
    <w:p w14:paraId="7B2B4D73" w14:textId="77777777" w:rsidR="00E03935" w:rsidRPr="00E03935" w:rsidRDefault="00E03935" w:rsidP="00E03935">
      <w:pPr>
        <w:numPr>
          <w:ilvl w:val="0"/>
          <w:numId w:val="9"/>
        </w:numPr>
        <w:rPr>
          <w:rFonts w:ascii="Times New Roman" w:hAnsi="Times New Roman" w:cs="Times New Roman"/>
          <w:sz w:val="24"/>
          <w:szCs w:val="24"/>
        </w:rPr>
      </w:pPr>
      <w:r w:rsidRPr="00E03935">
        <w:rPr>
          <w:rFonts w:ascii="Times New Roman" w:hAnsi="Times New Roman" w:cs="Times New Roman"/>
          <w:sz w:val="24"/>
          <w:szCs w:val="24"/>
        </w:rPr>
        <w:t>Photograph of sample 4 during the deflocculation process.</w:t>
      </w:r>
    </w:p>
    <w:p w14:paraId="47471C67" w14:textId="77777777" w:rsidR="00E03935" w:rsidRPr="00E03935" w:rsidRDefault="00E03935" w:rsidP="00E03935">
      <w:pPr>
        <w:numPr>
          <w:ilvl w:val="0"/>
          <w:numId w:val="9"/>
        </w:numPr>
        <w:rPr>
          <w:rFonts w:ascii="Times New Roman" w:hAnsi="Times New Roman" w:cs="Times New Roman"/>
          <w:sz w:val="24"/>
          <w:szCs w:val="24"/>
        </w:rPr>
      </w:pPr>
      <w:r w:rsidRPr="00E03935">
        <w:rPr>
          <w:rFonts w:ascii="Times New Roman" w:hAnsi="Times New Roman" w:cs="Times New Roman"/>
          <w:sz w:val="24"/>
          <w:szCs w:val="24"/>
        </w:rPr>
        <w:t>Photograph of sample 6 showing significant more deflocculation in 6B than in 6A.</w:t>
      </w:r>
    </w:p>
    <w:p w14:paraId="5606BBAE" w14:textId="77777777" w:rsidR="00E03935" w:rsidRDefault="00E03935" w:rsidP="00B40717">
      <w:pPr>
        <w:rPr>
          <w:rFonts w:ascii="Times New Roman" w:hAnsi="Times New Roman" w:cs="Times New Roman"/>
          <w:sz w:val="24"/>
          <w:szCs w:val="24"/>
        </w:rPr>
      </w:pPr>
    </w:p>
    <w:p w14:paraId="5B13EA13" w14:textId="77777777" w:rsidR="00E03935" w:rsidRDefault="00E03935" w:rsidP="00B40717">
      <w:pPr>
        <w:rPr>
          <w:rFonts w:ascii="Times New Roman" w:hAnsi="Times New Roman" w:cs="Times New Roman"/>
          <w:sz w:val="24"/>
          <w:szCs w:val="24"/>
        </w:rPr>
      </w:pPr>
    </w:p>
    <w:p w14:paraId="10D02D26" w14:textId="77777777" w:rsidR="00E03935" w:rsidRPr="00B40717" w:rsidRDefault="00E03935" w:rsidP="00B40717">
      <w:pPr>
        <w:rPr>
          <w:rFonts w:ascii="Times New Roman" w:hAnsi="Times New Roman" w:cs="Times New Roman"/>
          <w:sz w:val="24"/>
          <w:szCs w:val="24"/>
          <w:vertAlign w:val="superscript"/>
        </w:rPr>
      </w:pPr>
    </w:p>
    <w:p w14:paraId="71028361" w14:textId="52359A8A" w:rsidR="00B40717" w:rsidRDefault="00B40717">
      <w:pPr>
        <w:rPr>
          <w:rFonts w:ascii="Times New Roman" w:hAnsi="Times New Roman" w:cs="Times New Roman"/>
          <w:sz w:val="24"/>
          <w:szCs w:val="24"/>
        </w:rPr>
      </w:pPr>
    </w:p>
    <w:p w14:paraId="6284EAA9" w14:textId="77777777" w:rsidR="00B40717" w:rsidRDefault="00B40717">
      <w:pPr>
        <w:rPr>
          <w:rFonts w:ascii="Times New Roman" w:hAnsi="Times New Roman" w:cs="Times New Roman"/>
          <w:sz w:val="24"/>
          <w:szCs w:val="24"/>
        </w:rPr>
      </w:pPr>
    </w:p>
    <w:p w14:paraId="6E01BF14" w14:textId="77777777" w:rsidR="00E41224" w:rsidRDefault="00E41224">
      <w:pPr>
        <w:rPr>
          <w:rFonts w:ascii="Times New Roman" w:hAnsi="Times New Roman" w:cs="Times New Roman"/>
          <w:sz w:val="24"/>
          <w:szCs w:val="24"/>
        </w:rPr>
      </w:pPr>
    </w:p>
    <w:p w14:paraId="0759389F" w14:textId="375ABCF2" w:rsidR="00E03935" w:rsidRPr="00111C6E" w:rsidRDefault="00E03935" w:rsidP="00111C6E">
      <w:pPr>
        <w:pStyle w:val="ListParagraph"/>
        <w:numPr>
          <w:ilvl w:val="0"/>
          <w:numId w:val="10"/>
        </w:numPr>
        <w:rPr>
          <w:rFonts w:ascii="Times New Roman" w:hAnsi="Times New Roman" w:cs="Times New Roman"/>
          <w:b/>
          <w:bCs/>
          <w:sz w:val="24"/>
          <w:szCs w:val="24"/>
        </w:rPr>
      </w:pPr>
      <w:r w:rsidRPr="00111C6E">
        <w:rPr>
          <w:rFonts w:ascii="Times New Roman" w:hAnsi="Times New Roman" w:cs="Times New Roman"/>
          <w:b/>
          <w:bCs/>
          <w:sz w:val="24"/>
          <w:szCs w:val="24"/>
        </w:rPr>
        <w:lastRenderedPageBreak/>
        <w:t xml:space="preserve">References. </w:t>
      </w:r>
    </w:p>
    <w:p w14:paraId="04DDE0BD" w14:textId="77777777" w:rsidR="00E03935" w:rsidRPr="00E03935" w:rsidRDefault="00E03935" w:rsidP="00E03935">
      <w:pPr>
        <w:rPr>
          <w:rFonts w:ascii="Times New Roman" w:hAnsi="Times New Roman" w:cs="Times New Roman"/>
          <w:sz w:val="24"/>
          <w:szCs w:val="24"/>
        </w:rPr>
      </w:pPr>
      <w:r w:rsidRPr="00E03935">
        <w:rPr>
          <w:rFonts w:ascii="Times New Roman" w:hAnsi="Times New Roman" w:cs="Times New Roman"/>
          <w:sz w:val="24"/>
          <w:szCs w:val="24"/>
        </w:rPr>
        <w:t xml:space="preserve">Andreola, F. et al. (2004). “The role of sodium hexametaphosphate in the dissolution process of kaolinite and kaolin.” </w:t>
      </w:r>
      <w:r w:rsidRPr="00E03935">
        <w:rPr>
          <w:rFonts w:ascii="Times New Roman" w:hAnsi="Times New Roman" w:cs="Times New Roman"/>
          <w:i/>
          <w:iCs/>
          <w:sz w:val="24"/>
          <w:szCs w:val="24"/>
        </w:rPr>
        <w:t>Journal of the European Ceramic Society,</w:t>
      </w:r>
      <w:r w:rsidRPr="00E03935">
        <w:rPr>
          <w:rFonts w:ascii="Times New Roman" w:hAnsi="Times New Roman" w:cs="Times New Roman"/>
          <w:sz w:val="24"/>
          <w:szCs w:val="24"/>
        </w:rPr>
        <w:t xml:space="preserve"> volume 24, Issue 7, pp. 2113-2124. Available at: </w:t>
      </w:r>
      <w:hyperlink r:id="rId22" w:history="1">
        <w:r w:rsidRPr="00E03935">
          <w:rPr>
            <w:rStyle w:val="Hyperlink"/>
            <w:rFonts w:ascii="Times New Roman" w:hAnsi="Times New Roman" w:cs="Times New Roman"/>
            <w:sz w:val="24"/>
            <w:szCs w:val="24"/>
          </w:rPr>
          <w:t>https://doi.org/10.1016/S0955-2219(03)00366-2</w:t>
        </w:r>
      </w:hyperlink>
      <w:r w:rsidRPr="00E03935">
        <w:rPr>
          <w:rFonts w:ascii="Times New Roman" w:hAnsi="Times New Roman" w:cs="Times New Roman"/>
          <w:sz w:val="24"/>
          <w:szCs w:val="24"/>
        </w:rPr>
        <w:t>. (Accessed: 2 February 2025).</w:t>
      </w:r>
    </w:p>
    <w:p w14:paraId="4F03763F" w14:textId="77777777" w:rsidR="00E03935" w:rsidRPr="00E03935" w:rsidRDefault="00E03935" w:rsidP="00E03935">
      <w:pPr>
        <w:rPr>
          <w:rFonts w:ascii="Times New Roman" w:hAnsi="Times New Roman" w:cs="Times New Roman"/>
          <w:sz w:val="24"/>
          <w:szCs w:val="24"/>
        </w:rPr>
      </w:pPr>
      <w:r w:rsidRPr="00E03935">
        <w:rPr>
          <w:rFonts w:ascii="Times New Roman" w:hAnsi="Times New Roman" w:cs="Times New Roman"/>
          <w:sz w:val="24"/>
          <w:szCs w:val="24"/>
        </w:rPr>
        <w:t xml:space="preserve">Ascough, P.L. et al. (2010). “Alkali Extraction of Archaeological and Geological Charcoal: Evidence for Diagenetic Degradation and Formation of Humic Acids.” </w:t>
      </w:r>
      <w:r w:rsidRPr="00E03935">
        <w:rPr>
          <w:rFonts w:ascii="Times New Roman" w:hAnsi="Times New Roman" w:cs="Times New Roman"/>
          <w:i/>
          <w:iCs/>
          <w:sz w:val="24"/>
          <w:szCs w:val="24"/>
        </w:rPr>
        <w:t>Journal of Archaeological Science</w:t>
      </w:r>
      <w:r w:rsidRPr="00E03935">
        <w:rPr>
          <w:rFonts w:ascii="Times New Roman" w:hAnsi="Times New Roman" w:cs="Times New Roman"/>
          <w:sz w:val="24"/>
          <w:szCs w:val="24"/>
        </w:rPr>
        <w:t xml:space="preserve">, 38 (1). Pp.69-78. Available at: </w:t>
      </w:r>
      <w:hyperlink r:id="rId23" w:history="1">
        <w:r w:rsidRPr="00E03935">
          <w:rPr>
            <w:rStyle w:val="Hyperlink"/>
            <w:rFonts w:ascii="Times New Roman" w:hAnsi="Times New Roman" w:cs="Times New Roman"/>
            <w:sz w:val="24"/>
            <w:szCs w:val="24"/>
          </w:rPr>
          <w:t>https://www.academia.edu/57609730/Alkali_extraction_of_archaeological_and_geological_charcoal_evidence_for_diagenetic_degradation_and_formation_of_humic_acids?email_work_card=view-paper</w:t>
        </w:r>
      </w:hyperlink>
      <w:r w:rsidRPr="00E03935">
        <w:rPr>
          <w:rFonts w:ascii="Times New Roman" w:hAnsi="Times New Roman" w:cs="Times New Roman"/>
          <w:sz w:val="24"/>
          <w:szCs w:val="24"/>
        </w:rPr>
        <w:t xml:space="preserve"> (Accessed: 17 January 2025).</w:t>
      </w:r>
    </w:p>
    <w:p w14:paraId="52DC2295" w14:textId="77777777" w:rsidR="00E03935" w:rsidRPr="00E03935" w:rsidRDefault="00E03935" w:rsidP="00E03935">
      <w:pPr>
        <w:rPr>
          <w:rFonts w:ascii="Times New Roman" w:hAnsi="Times New Roman" w:cs="Times New Roman"/>
          <w:sz w:val="24"/>
          <w:szCs w:val="24"/>
        </w:rPr>
      </w:pPr>
      <w:r w:rsidRPr="00E03935">
        <w:rPr>
          <w:rFonts w:ascii="Times New Roman" w:hAnsi="Times New Roman" w:cs="Times New Roman"/>
          <w:sz w:val="24"/>
          <w:szCs w:val="24"/>
        </w:rPr>
        <w:t>Bates, M., (2025). Conversation with Gareth Jenkins on 9 January.</w:t>
      </w:r>
    </w:p>
    <w:p w14:paraId="622783D8" w14:textId="77777777" w:rsidR="00E03935" w:rsidRPr="00E03935" w:rsidRDefault="00E03935" w:rsidP="00E03935">
      <w:pPr>
        <w:rPr>
          <w:rFonts w:ascii="Times New Roman" w:hAnsi="Times New Roman" w:cs="Times New Roman"/>
          <w:sz w:val="24"/>
          <w:szCs w:val="24"/>
        </w:rPr>
      </w:pPr>
      <w:r w:rsidRPr="00E03935">
        <w:rPr>
          <w:rFonts w:ascii="Times New Roman" w:hAnsi="Times New Roman" w:cs="Times New Roman"/>
          <w:sz w:val="24"/>
          <w:szCs w:val="24"/>
        </w:rPr>
        <w:t>Bates, M., (2025). Conversation with Gareth Jenkins on 23 January.</w:t>
      </w:r>
    </w:p>
    <w:p w14:paraId="20F9EDE1" w14:textId="77777777" w:rsidR="00E03935" w:rsidRPr="00E03935" w:rsidRDefault="00E03935" w:rsidP="00E03935">
      <w:pPr>
        <w:rPr>
          <w:rFonts w:ascii="Times New Roman" w:hAnsi="Times New Roman" w:cs="Times New Roman"/>
          <w:sz w:val="24"/>
          <w:szCs w:val="24"/>
        </w:rPr>
      </w:pPr>
      <w:r w:rsidRPr="00E03935">
        <w:rPr>
          <w:rFonts w:ascii="Times New Roman" w:hAnsi="Times New Roman" w:cs="Times New Roman"/>
          <w:sz w:val="24"/>
          <w:szCs w:val="24"/>
        </w:rPr>
        <w:t xml:space="preserve">Bates, M., (2025). Email correspondence with Gareth Jenkins on 31 January. </w:t>
      </w:r>
    </w:p>
    <w:p w14:paraId="2F27A69C" w14:textId="77777777" w:rsidR="00E03935" w:rsidRPr="00E03935" w:rsidRDefault="00E03935" w:rsidP="00E03935">
      <w:pPr>
        <w:rPr>
          <w:rFonts w:ascii="Times New Roman" w:hAnsi="Times New Roman" w:cs="Times New Roman"/>
          <w:sz w:val="24"/>
          <w:szCs w:val="24"/>
        </w:rPr>
      </w:pPr>
      <w:bookmarkStart w:id="20" w:name="_Hlk188017062"/>
      <w:r w:rsidRPr="00E03935">
        <w:rPr>
          <w:rFonts w:ascii="Times New Roman" w:hAnsi="Times New Roman" w:cs="Times New Roman"/>
          <w:sz w:val="24"/>
          <w:szCs w:val="24"/>
        </w:rPr>
        <w:t>Cobb, J. E. &amp; Faulkner, C. H. (1978). “The Owl Hollow Project Laboratory Flotation Device.”</w:t>
      </w:r>
      <w:bookmarkEnd w:id="20"/>
      <w:r w:rsidRPr="00E03935">
        <w:rPr>
          <w:rFonts w:ascii="Times New Roman" w:hAnsi="Times New Roman" w:cs="Times New Roman"/>
          <w:sz w:val="24"/>
          <w:szCs w:val="24"/>
        </w:rPr>
        <w:t xml:space="preserve">  In </w:t>
      </w:r>
      <w:r w:rsidRPr="00E03935">
        <w:rPr>
          <w:rFonts w:ascii="Times New Roman" w:hAnsi="Times New Roman" w:cs="Times New Roman"/>
          <w:i/>
          <w:iCs/>
          <w:sz w:val="24"/>
          <w:szCs w:val="24"/>
        </w:rPr>
        <w:t>SEAC Newsletter Vol. 20. No.1</w:t>
      </w:r>
      <w:r w:rsidRPr="00E03935">
        <w:rPr>
          <w:rFonts w:ascii="Times New Roman" w:hAnsi="Times New Roman" w:cs="Times New Roman"/>
          <w:sz w:val="24"/>
          <w:szCs w:val="24"/>
        </w:rPr>
        <w:t xml:space="preserve">. </w:t>
      </w:r>
    </w:p>
    <w:p w14:paraId="1F2F684B" w14:textId="77777777" w:rsidR="00E03935" w:rsidRPr="00E03935" w:rsidRDefault="00E03935" w:rsidP="00E03935">
      <w:pPr>
        <w:rPr>
          <w:rFonts w:ascii="Times New Roman" w:hAnsi="Times New Roman" w:cs="Times New Roman"/>
          <w:sz w:val="24"/>
          <w:szCs w:val="24"/>
        </w:rPr>
      </w:pPr>
      <w:bookmarkStart w:id="21" w:name="_Hlk188101790"/>
      <w:r w:rsidRPr="00E03935">
        <w:rPr>
          <w:rFonts w:ascii="Times New Roman" w:hAnsi="Times New Roman" w:cs="Times New Roman"/>
          <w:sz w:val="24"/>
          <w:szCs w:val="24"/>
        </w:rPr>
        <w:t xml:space="preserve">Fairbairn, A. (2005). “Simple bucket flotation and wet-sieving in the wet tropics.” </w:t>
      </w:r>
      <w:bookmarkEnd w:id="21"/>
      <w:r w:rsidRPr="00E03935">
        <w:rPr>
          <w:rFonts w:ascii="Times New Roman" w:hAnsi="Times New Roman" w:cs="Times New Roman"/>
          <w:i/>
          <w:iCs/>
          <w:sz w:val="24"/>
          <w:szCs w:val="24"/>
        </w:rPr>
        <w:t>Palaeoworks Technical Papers 4.</w:t>
      </w:r>
      <w:r w:rsidRPr="00E03935">
        <w:rPr>
          <w:rFonts w:ascii="Times New Roman" w:hAnsi="Times New Roman" w:cs="Times New Roman"/>
          <w:sz w:val="24"/>
          <w:szCs w:val="24"/>
        </w:rPr>
        <w:t xml:space="preserve"> Available at: </w:t>
      </w:r>
      <w:hyperlink r:id="rId24" w:history="1">
        <w:r w:rsidRPr="00E03935">
          <w:rPr>
            <w:rStyle w:val="Hyperlink"/>
            <w:rFonts w:ascii="Times New Roman" w:hAnsi="Times New Roman" w:cs="Times New Roman"/>
            <w:sz w:val="24"/>
            <w:szCs w:val="24"/>
          </w:rPr>
          <w:t>https://core.ac.uk/works/51741969/?t=e1c86db4ec1e63f31518692691bc29cd-51741969</w:t>
        </w:r>
      </w:hyperlink>
      <w:r w:rsidRPr="00E03935">
        <w:rPr>
          <w:rFonts w:ascii="Times New Roman" w:hAnsi="Times New Roman" w:cs="Times New Roman"/>
          <w:sz w:val="24"/>
          <w:szCs w:val="24"/>
        </w:rPr>
        <w:t xml:space="preserve">  (Accessed: 11 January 2025).</w:t>
      </w:r>
    </w:p>
    <w:p w14:paraId="78C0D2DE" w14:textId="77777777" w:rsidR="00E03935" w:rsidRPr="00E03935" w:rsidRDefault="00E03935" w:rsidP="00E03935">
      <w:pPr>
        <w:rPr>
          <w:rFonts w:ascii="Times New Roman" w:hAnsi="Times New Roman" w:cs="Times New Roman"/>
          <w:sz w:val="24"/>
          <w:szCs w:val="24"/>
        </w:rPr>
      </w:pPr>
      <w:bookmarkStart w:id="22" w:name="_Hlk188019617"/>
      <w:r w:rsidRPr="00E03935">
        <w:rPr>
          <w:rFonts w:ascii="Times New Roman" w:hAnsi="Times New Roman" w:cs="Times New Roman"/>
          <w:sz w:val="24"/>
          <w:szCs w:val="24"/>
        </w:rPr>
        <w:t xml:space="preserve">Gumerman, G. &amp; Umemoto, B. S. (1987). “The Siphon Technique: An Addition to the Flotation Process.” </w:t>
      </w:r>
      <w:bookmarkEnd w:id="22"/>
      <w:r w:rsidRPr="00E03935">
        <w:rPr>
          <w:rFonts w:ascii="Times New Roman" w:hAnsi="Times New Roman" w:cs="Times New Roman"/>
          <w:i/>
          <w:iCs/>
          <w:sz w:val="24"/>
          <w:szCs w:val="24"/>
        </w:rPr>
        <w:t>American Antiquity</w:t>
      </w:r>
      <w:r w:rsidRPr="00E03935">
        <w:rPr>
          <w:rFonts w:ascii="Times New Roman" w:hAnsi="Times New Roman" w:cs="Times New Roman"/>
          <w:sz w:val="24"/>
          <w:szCs w:val="24"/>
        </w:rPr>
        <w:t xml:space="preserve">, Vol. 52. No.2, pp. 330-336. Cambridge University Press. Available at: </w:t>
      </w:r>
      <w:hyperlink r:id="rId25" w:history="1">
        <w:r w:rsidRPr="00E03935">
          <w:rPr>
            <w:rStyle w:val="Hyperlink"/>
            <w:rFonts w:ascii="Times New Roman" w:hAnsi="Times New Roman" w:cs="Times New Roman"/>
            <w:sz w:val="24"/>
            <w:szCs w:val="24"/>
          </w:rPr>
          <w:t>https://www.jstor.org/stable/281784</w:t>
        </w:r>
      </w:hyperlink>
      <w:r w:rsidRPr="00E03935">
        <w:rPr>
          <w:rFonts w:ascii="Times New Roman" w:hAnsi="Times New Roman" w:cs="Times New Roman"/>
          <w:sz w:val="24"/>
          <w:szCs w:val="24"/>
        </w:rPr>
        <w:t xml:space="preserve"> (Accessed: 9 January 2025).</w:t>
      </w:r>
    </w:p>
    <w:p w14:paraId="186695BF" w14:textId="77777777" w:rsidR="00E03935" w:rsidRPr="00E03935" w:rsidRDefault="00E03935" w:rsidP="00E03935">
      <w:pPr>
        <w:rPr>
          <w:rFonts w:ascii="Times New Roman" w:hAnsi="Times New Roman" w:cs="Times New Roman"/>
          <w:sz w:val="24"/>
          <w:szCs w:val="24"/>
        </w:rPr>
      </w:pPr>
      <w:r w:rsidRPr="00E03935">
        <w:rPr>
          <w:rFonts w:ascii="Times New Roman" w:hAnsi="Times New Roman" w:cs="Times New Roman"/>
          <w:sz w:val="24"/>
          <w:szCs w:val="24"/>
        </w:rPr>
        <w:t>Hunter, A.A. and Gassner, B.R. (1998) ‘Evaluation of the Flote-Tech Machine-Assisted Flotation System’, </w:t>
      </w:r>
      <w:r w:rsidRPr="00E03935">
        <w:rPr>
          <w:rFonts w:ascii="Times New Roman" w:hAnsi="Times New Roman" w:cs="Times New Roman"/>
          <w:i/>
          <w:iCs/>
          <w:sz w:val="24"/>
          <w:szCs w:val="24"/>
        </w:rPr>
        <w:t>American antiquity</w:t>
      </w:r>
      <w:r w:rsidRPr="00E03935">
        <w:rPr>
          <w:rFonts w:ascii="Times New Roman" w:hAnsi="Times New Roman" w:cs="Times New Roman"/>
          <w:sz w:val="24"/>
          <w:szCs w:val="24"/>
        </w:rPr>
        <w:t xml:space="preserve">, 63(1), pp. 143–156. Available at: </w:t>
      </w:r>
      <w:hyperlink r:id="rId26" w:history="1">
        <w:r w:rsidRPr="00E03935">
          <w:rPr>
            <w:rStyle w:val="Hyperlink"/>
            <w:rFonts w:ascii="Times New Roman" w:hAnsi="Times New Roman" w:cs="Times New Roman"/>
            <w:sz w:val="24"/>
            <w:szCs w:val="24"/>
          </w:rPr>
          <w:t>https://doi.org/10.2307/2694781</w:t>
        </w:r>
      </w:hyperlink>
      <w:r w:rsidRPr="00E03935">
        <w:rPr>
          <w:rFonts w:ascii="Times New Roman" w:hAnsi="Times New Roman" w:cs="Times New Roman"/>
          <w:sz w:val="24"/>
          <w:szCs w:val="24"/>
        </w:rPr>
        <w:t xml:space="preserve"> (Accessed: 12 January 2025).</w:t>
      </w:r>
    </w:p>
    <w:p w14:paraId="328B870C" w14:textId="77777777" w:rsidR="00E03935" w:rsidRPr="00E03935" w:rsidRDefault="00E03935" w:rsidP="00E03935">
      <w:pPr>
        <w:rPr>
          <w:rFonts w:ascii="Times New Roman" w:hAnsi="Times New Roman" w:cs="Times New Roman"/>
          <w:sz w:val="24"/>
          <w:szCs w:val="24"/>
        </w:rPr>
      </w:pPr>
      <w:bookmarkStart w:id="23" w:name="_Hlk188103998"/>
      <w:r w:rsidRPr="00E03935">
        <w:rPr>
          <w:rFonts w:ascii="Times New Roman" w:hAnsi="Times New Roman" w:cs="Times New Roman"/>
          <w:sz w:val="24"/>
          <w:szCs w:val="24"/>
        </w:rPr>
        <w:t>Kidder, T.R. (1997) ‘Sugar Reflotation: An Alternative Method for Sorting Flotation-derived Heavy Fraction Samples’</w:t>
      </w:r>
      <w:bookmarkEnd w:id="23"/>
      <w:r w:rsidRPr="00E03935">
        <w:rPr>
          <w:rFonts w:ascii="Times New Roman" w:hAnsi="Times New Roman" w:cs="Times New Roman"/>
          <w:sz w:val="24"/>
          <w:szCs w:val="24"/>
        </w:rPr>
        <w:t xml:space="preserve">, </w:t>
      </w:r>
      <w:r w:rsidRPr="00E03935">
        <w:rPr>
          <w:rFonts w:ascii="Times New Roman" w:hAnsi="Times New Roman" w:cs="Times New Roman"/>
          <w:i/>
          <w:iCs/>
          <w:sz w:val="24"/>
          <w:szCs w:val="24"/>
        </w:rPr>
        <w:t>Journal of field archaeology</w:t>
      </w:r>
      <w:r w:rsidRPr="00E03935">
        <w:rPr>
          <w:rFonts w:ascii="Times New Roman" w:hAnsi="Times New Roman" w:cs="Times New Roman"/>
          <w:sz w:val="24"/>
          <w:szCs w:val="24"/>
        </w:rPr>
        <w:t xml:space="preserve">, 24(1), pp. 39–45. Available at: </w:t>
      </w:r>
      <w:hyperlink r:id="rId27" w:history="1">
        <w:r w:rsidRPr="00E03935">
          <w:rPr>
            <w:rStyle w:val="Hyperlink"/>
            <w:rFonts w:ascii="Times New Roman" w:hAnsi="Times New Roman" w:cs="Times New Roman"/>
            <w:sz w:val="24"/>
            <w:szCs w:val="24"/>
          </w:rPr>
          <w:t>https://doi.org/10.1179/jfa.1997.24.1.39</w:t>
        </w:r>
      </w:hyperlink>
      <w:r w:rsidRPr="00E03935">
        <w:rPr>
          <w:rFonts w:ascii="Times New Roman" w:hAnsi="Times New Roman" w:cs="Times New Roman"/>
          <w:sz w:val="24"/>
          <w:szCs w:val="24"/>
        </w:rPr>
        <w:t>. (Accessed: 12 January 2025).</w:t>
      </w:r>
    </w:p>
    <w:p w14:paraId="2DC895DA" w14:textId="77777777" w:rsidR="00E03935" w:rsidRDefault="00E03935" w:rsidP="00E03935">
      <w:pPr>
        <w:rPr>
          <w:rFonts w:ascii="Times New Roman" w:hAnsi="Times New Roman" w:cs="Times New Roman"/>
          <w:sz w:val="24"/>
          <w:szCs w:val="24"/>
        </w:rPr>
      </w:pPr>
      <w:r w:rsidRPr="00E03935">
        <w:rPr>
          <w:rFonts w:ascii="Times New Roman" w:hAnsi="Times New Roman" w:cs="Times New Roman"/>
          <w:sz w:val="24"/>
          <w:szCs w:val="24"/>
        </w:rPr>
        <w:t xml:space="preserve">Lievois, M. (n. d.). The Importance of deflocculation in pottery. Available at: </w:t>
      </w:r>
      <w:hyperlink r:id="rId28" w:anchor=":~:text=The%20use%20of%20vinegar%20in,consistency%20in%20slip%20and%20glaze" w:history="1">
        <w:r w:rsidRPr="00E03935">
          <w:rPr>
            <w:rStyle w:val="Hyperlink"/>
            <w:rFonts w:ascii="Times New Roman" w:hAnsi="Times New Roman" w:cs="Times New Roman"/>
            <w:sz w:val="24"/>
            <w:szCs w:val="24"/>
          </w:rPr>
          <w:t>https://creamik.com/deflocculants-in-pottery/?lang=en#:~:text=The%20use%20of%20vinegar%20in,consistency%20in%20slip%20and%20glaze</w:t>
        </w:r>
      </w:hyperlink>
      <w:r w:rsidRPr="00E03935">
        <w:rPr>
          <w:rFonts w:ascii="Times New Roman" w:hAnsi="Times New Roman" w:cs="Times New Roman"/>
          <w:sz w:val="24"/>
          <w:szCs w:val="24"/>
        </w:rPr>
        <w:t>. (Accessed: 2 February 2025).</w:t>
      </w:r>
    </w:p>
    <w:p w14:paraId="6AE24F0C" w14:textId="21A79549" w:rsidR="0036426F" w:rsidRPr="00E03935" w:rsidRDefault="0036426F" w:rsidP="00E03935">
      <w:pPr>
        <w:rPr>
          <w:rFonts w:ascii="Times New Roman" w:hAnsi="Times New Roman" w:cs="Times New Roman"/>
          <w:sz w:val="24"/>
          <w:szCs w:val="24"/>
        </w:rPr>
      </w:pPr>
      <w:r>
        <w:rPr>
          <w:rFonts w:ascii="Times New Roman" w:hAnsi="Times New Roman" w:cs="Times New Roman"/>
          <w:sz w:val="24"/>
          <w:szCs w:val="24"/>
        </w:rPr>
        <w:t xml:space="preserve">McKiernan, E. (2022). </w:t>
      </w:r>
      <w:r w:rsidRPr="0036426F">
        <w:rPr>
          <w:rFonts w:ascii="Times New Roman" w:hAnsi="Times New Roman" w:cs="Times New Roman"/>
          <w:i/>
          <w:iCs/>
          <w:sz w:val="24"/>
          <w:szCs w:val="24"/>
        </w:rPr>
        <w:t>Royal Society AA21/100192 APEX Final Reporting Form (1).</w:t>
      </w:r>
      <w:r>
        <w:rPr>
          <w:rFonts w:ascii="Times New Roman" w:hAnsi="Times New Roman" w:cs="Times New Roman"/>
          <w:sz w:val="24"/>
          <w:szCs w:val="24"/>
        </w:rPr>
        <w:t xml:space="preserve"> Internal report collected on behalf of the British Academy, the Royal Academy of </w:t>
      </w:r>
      <w:r w:rsidR="00B35B81">
        <w:rPr>
          <w:rFonts w:ascii="Times New Roman" w:hAnsi="Times New Roman" w:cs="Times New Roman"/>
          <w:sz w:val="24"/>
          <w:szCs w:val="24"/>
        </w:rPr>
        <w:t>Engineering</w:t>
      </w:r>
      <w:r>
        <w:rPr>
          <w:rFonts w:ascii="Times New Roman" w:hAnsi="Times New Roman" w:cs="Times New Roman"/>
          <w:sz w:val="24"/>
          <w:szCs w:val="24"/>
        </w:rPr>
        <w:t xml:space="preserve"> and the Royal Society. Unpublished.</w:t>
      </w:r>
    </w:p>
    <w:p w14:paraId="03299268" w14:textId="77777777" w:rsidR="00E03935" w:rsidRPr="00E03935" w:rsidRDefault="00E03935" w:rsidP="00E03935">
      <w:pPr>
        <w:rPr>
          <w:rFonts w:ascii="Times New Roman" w:hAnsi="Times New Roman" w:cs="Times New Roman"/>
          <w:sz w:val="24"/>
          <w:szCs w:val="24"/>
        </w:rPr>
      </w:pPr>
      <w:r w:rsidRPr="00E03935">
        <w:rPr>
          <w:rFonts w:ascii="Times New Roman" w:hAnsi="Times New Roman" w:cs="Times New Roman"/>
          <w:sz w:val="24"/>
          <w:szCs w:val="24"/>
        </w:rPr>
        <w:t xml:space="preserve">Pearsall, D. M. (2016). </w:t>
      </w:r>
      <w:r w:rsidRPr="00E03935">
        <w:rPr>
          <w:rFonts w:ascii="Times New Roman" w:hAnsi="Times New Roman" w:cs="Times New Roman"/>
          <w:i/>
          <w:iCs/>
          <w:sz w:val="24"/>
          <w:szCs w:val="24"/>
        </w:rPr>
        <w:t>Paleoethnobotany: A Handbook of Procedures</w:t>
      </w:r>
      <w:r w:rsidRPr="00E03935">
        <w:rPr>
          <w:rFonts w:ascii="Times New Roman" w:hAnsi="Times New Roman" w:cs="Times New Roman"/>
          <w:sz w:val="24"/>
          <w:szCs w:val="24"/>
        </w:rPr>
        <w:t>. 3</w:t>
      </w:r>
      <w:r w:rsidRPr="00E03935">
        <w:rPr>
          <w:rFonts w:ascii="Times New Roman" w:hAnsi="Times New Roman" w:cs="Times New Roman"/>
          <w:sz w:val="24"/>
          <w:szCs w:val="24"/>
          <w:vertAlign w:val="superscript"/>
        </w:rPr>
        <w:t>rd</w:t>
      </w:r>
      <w:r w:rsidRPr="00E03935">
        <w:rPr>
          <w:rFonts w:ascii="Times New Roman" w:hAnsi="Times New Roman" w:cs="Times New Roman"/>
          <w:sz w:val="24"/>
          <w:szCs w:val="24"/>
        </w:rPr>
        <w:t xml:space="preserve"> Ed. Routledge.</w:t>
      </w:r>
    </w:p>
    <w:p w14:paraId="6CE25AD3" w14:textId="77777777" w:rsidR="00E03935" w:rsidRPr="00E03935" w:rsidRDefault="00E03935" w:rsidP="00E03935">
      <w:pPr>
        <w:rPr>
          <w:rFonts w:ascii="Times New Roman" w:hAnsi="Times New Roman" w:cs="Times New Roman"/>
          <w:sz w:val="24"/>
          <w:szCs w:val="24"/>
        </w:rPr>
      </w:pPr>
      <w:bookmarkStart w:id="24" w:name="_Hlk188106915"/>
      <w:r w:rsidRPr="00E03935">
        <w:rPr>
          <w:rFonts w:ascii="Times New Roman" w:hAnsi="Times New Roman" w:cs="Times New Roman"/>
          <w:sz w:val="24"/>
          <w:szCs w:val="24"/>
        </w:rPr>
        <w:lastRenderedPageBreak/>
        <w:t xml:space="preserve">Ramenofsky, A.F. </w:t>
      </w:r>
      <w:r w:rsidRPr="00E03935">
        <w:rPr>
          <w:rFonts w:ascii="Times New Roman" w:hAnsi="Times New Roman" w:cs="Times New Roman"/>
          <w:i/>
          <w:iCs/>
          <w:sz w:val="24"/>
          <w:szCs w:val="24"/>
        </w:rPr>
        <w:t>et al.</w:t>
      </w:r>
      <w:r w:rsidRPr="00E03935">
        <w:rPr>
          <w:rFonts w:ascii="Times New Roman" w:hAnsi="Times New Roman" w:cs="Times New Roman"/>
          <w:sz w:val="24"/>
          <w:szCs w:val="24"/>
        </w:rPr>
        <w:t xml:space="preserve"> (1986) ‘A New Technique for Separating Flotation Samples’, </w:t>
      </w:r>
      <w:bookmarkEnd w:id="24"/>
      <w:r w:rsidRPr="00E03935">
        <w:rPr>
          <w:rFonts w:ascii="Times New Roman" w:hAnsi="Times New Roman" w:cs="Times New Roman"/>
          <w:i/>
          <w:iCs/>
          <w:sz w:val="24"/>
          <w:szCs w:val="24"/>
        </w:rPr>
        <w:t>American Antiquity</w:t>
      </w:r>
      <w:r w:rsidRPr="00E03935">
        <w:rPr>
          <w:rFonts w:ascii="Times New Roman" w:hAnsi="Times New Roman" w:cs="Times New Roman"/>
          <w:sz w:val="24"/>
          <w:szCs w:val="24"/>
        </w:rPr>
        <w:t xml:space="preserve">, 51(1), pp. 66–72. Available at: </w:t>
      </w:r>
      <w:hyperlink r:id="rId29" w:history="1">
        <w:r w:rsidRPr="00E03935">
          <w:rPr>
            <w:rStyle w:val="Hyperlink"/>
            <w:rFonts w:ascii="Times New Roman" w:hAnsi="Times New Roman" w:cs="Times New Roman"/>
            <w:sz w:val="24"/>
            <w:szCs w:val="24"/>
          </w:rPr>
          <w:t>https://doi.org/10.2307/280394</w:t>
        </w:r>
      </w:hyperlink>
      <w:r w:rsidRPr="00E03935">
        <w:rPr>
          <w:rFonts w:ascii="Times New Roman" w:hAnsi="Times New Roman" w:cs="Times New Roman"/>
          <w:sz w:val="24"/>
          <w:szCs w:val="24"/>
        </w:rPr>
        <w:t>. (Accessed: 12 January 2025).</w:t>
      </w:r>
    </w:p>
    <w:p w14:paraId="42C32F97" w14:textId="77777777" w:rsidR="00E03935" w:rsidRPr="00E03935" w:rsidRDefault="00E03935" w:rsidP="00E03935">
      <w:pPr>
        <w:rPr>
          <w:rFonts w:ascii="Times New Roman" w:hAnsi="Times New Roman" w:cs="Times New Roman"/>
          <w:sz w:val="24"/>
          <w:szCs w:val="24"/>
        </w:rPr>
      </w:pPr>
      <w:r w:rsidRPr="00E03935">
        <w:rPr>
          <w:rFonts w:ascii="Times New Roman" w:hAnsi="Times New Roman" w:cs="Times New Roman"/>
          <w:sz w:val="24"/>
          <w:szCs w:val="24"/>
        </w:rPr>
        <w:t>Rebollo, N. </w:t>
      </w:r>
      <w:r w:rsidRPr="00E03935">
        <w:rPr>
          <w:rFonts w:ascii="Times New Roman" w:hAnsi="Times New Roman" w:cs="Times New Roman"/>
          <w:i/>
          <w:iCs/>
          <w:sz w:val="24"/>
          <w:szCs w:val="24"/>
        </w:rPr>
        <w:t>et al.</w:t>
      </w:r>
      <w:r w:rsidRPr="00E03935">
        <w:rPr>
          <w:rFonts w:ascii="Times New Roman" w:hAnsi="Times New Roman" w:cs="Times New Roman"/>
          <w:sz w:val="24"/>
          <w:szCs w:val="24"/>
        </w:rPr>
        <w:t xml:space="preserve"> (2008) ‘Structural Characterization of Charcoal Exposed to High and Low pH: Implications for 14C Sample Preparation and Charcoal Preservation’. Available at: </w:t>
      </w:r>
      <w:hyperlink r:id="rId30" w:history="1">
        <w:r w:rsidRPr="00E03935">
          <w:rPr>
            <w:rStyle w:val="Hyperlink"/>
            <w:rFonts w:ascii="Times New Roman" w:hAnsi="Times New Roman" w:cs="Times New Roman"/>
            <w:sz w:val="24"/>
            <w:szCs w:val="24"/>
          </w:rPr>
          <w:t>https://doi.org/10.1017/S0033822200033592</w:t>
        </w:r>
      </w:hyperlink>
      <w:r w:rsidRPr="00E03935">
        <w:rPr>
          <w:rFonts w:ascii="Times New Roman" w:hAnsi="Times New Roman" w:cs="Times New Roman"/>
          <w:sz w:val="24"/>
          <w:szCs w:val="24"/>
        </w:rPr>
        <w:t>. (Accessed: 16 January 2025).</w:t>
      </w:r>
    </w:p>
    <w:p w14:paraId="550583A7" w14:textId="77777777" w:rsidR="00E03935" w:rsidRPr="00E03935" w:rsidRDefault="00E03935" w:rsidP="00E03935">
      <w:pPr>
        <w:rPr>
          <w:rFonts w:ascii="Times New Roman" w:hAnsi="Times New Roman" w:cs="Times New Roman"/>
          <w:sz w:val="24"/>
          <w:szCs w:val="24"/>
        </w:rPr>
      </w:pPr>
      <w:bookmarkStart w:id="25" w:name="_Hlk188270529"/>
      <w:r w:rsidRPr="00E03935">
        <w:rPr>
          <w:rFonts w:ascii="Times New Roman" w:hAnsi="Times New Roman" w:cs="Times New Roman"/>
          <w:sz w:val="24"/>
          <w:szCs w:val="24"/>
        </w:rPr>
        <w:t>Ross, A. and Duffy, R. (2000) ‘Fine mesh screening of midden material and the recovery of fish bone: The development of flotation and deflocculation techniques for an efficient and effective procedure’</w:t>
      </w:r>
      <w:bookmarkEnd w:id="25"/>
      <w:r w:rsidRPr="00E03935">
        <w:rPr>
          <w:rFonts w:ascii="Times New Roman" w:hAnsi="Times New Roman" w:cs="Times New Roman"/>
          <w:sz w:val="24"/>
          <w:szCs w:val="24"/>
        </w:rPr>
        <w:t xml:space="preserve">, </w:t>
      </w:r>
      <w:r w:rsidRPr="00E03935">
        <w:rPr>
          <w:rFonts w:ascii="Times New Roman" w:hAnsi="Times New Roman" w:cs="Times New Roman"/>
          <w:i/>
          <w:iCs/>
          <w:sz w:val="24"/>
          <w:szCs w:val="24"/>
        </w:rPr>
        <w:t>Geoarchaeology</w:t>
      </w:r>
      <w:r w:rsidRPr="00E03935">
        <w:rPr>
          <w:rFonts w:ascii="Times New Roman" w:hAnsi="Times New Roman" w:cs="Times New Roman"/>
          <w:sz w:val="24"/>
          <w:szCs w:val="24"/>
        </w:rPr>
        <w:t xml:space="preserve">, 15(1), pp. 21–41. Available at: </w:t>
      </w:r>
      <w:hyperlink r:id="rId31" w:history="1">
        <w:r w:rsidRPr="00E03935">
          <w:rPr>
            <w:rStyle w:val="Hyperlink"/>
            <w:rFonts w:ascii="Times New Roman" w:hAnsi="Times New Roman" w:cs="Times New Roman"/>
            <w:sz w:val="24"/>
            <w:szCs w:val="24"/>
          </w:rPr>
          <w:t>https://doi.org/10.1002/(SICI)1520-6548(200001)15:1&lt;21::AID-GEA2&gt;3.0.CO;2-L</w:t>
        </w:r>
      </w:hyperlink>
      <w:r w:rsidRPr="00E03935">
        <w:rPr>
          <w:rFonts w:ascii="Times New Roman" w:hAnsi="Times New Roman" w:cs="Times New Roman"/>
          <w:sz w:val="24"/>
          <w:szCs w:val="24"/>
        </w:rPr>
        <w:t>. (Accessed: 11 January 2025).</w:t>
      </w:r>
    </w:p>
    <w:p w14:paraId="4F9888AA" w14:textId="77777777" w:rsidR="00E03935" w:rsidRPr="00E03935" w:rsidRDefault="00E03935" w:rsidP="00E03935">
      <w:pPr>
        <w:rPr>
          <w:rFonts w:ascii="Times New Roman" w:hAnsi="Times New Roman" w:cs="Times New Roman"/>
          <w:sz w:val="24"/>
          <w:szCs w:val="24"/>
        </w:rPr>
      </w:pPr>
      <w:r w:rsidRPr="00E03935">
        <w:rPr>
          <w:rFonts w:ascii="Times New Roman" w:hAnsi="Times New Roman" w:cs="Times New Roman"/>
          <w:sz w:val="24"/>
          <w:szCs w:val="24"/>
        </w:rPr>
        <w:t xml:space="preserve">Saddiq, R. (n.d.). “Morphological properties of hair and their variation when subjected to oxidation via chemical bleaching.” </w:t>
      </w:r>
      <w:r w:rsidRPr="00E03935">
        <w:rPr>
          <w:rFonts w:ascii="Times New Roman" w:hAnsi="Times New Roman" w:cs="Times New Roman"/>
          <w:i/>
          <w:iCs/>
          <w:sz w:val="24"/>
          <w:szCs w:val="24"/>
        </w:rPr>
        <w:t>Journal of Huddersfield student research</w:t>
      </w:r>
      <w:r w:rsidRPr="00E03935">
        <w:rPr>
          <w:rFonts w:ascii="Times New Roman" w:hAnsi="Times New Roman" w:cs="Times New Roman"/>
          <w:sz w:val="24"/>
          <w:szCs w:val="24"/>
        </w:rPr>
        <w:t xml:space="preserve">. University of Huddersfield Press. Available at: </w:t>
      </w:r>
      <w:hyperlink r:id="rId32" w:history="1">
        <w:r w:rsidRPr="00E03935">
          <w:rPr>
            <w:rStyle w:val="Hyperlink"/>
            <w:rFonts w:ascii="Times New Roman" w:hAnsi="Times New Roman" w:cs="Times New Roman"/>
            <w:sz w:val="24"/>
            <w:szCs w:val="24"/>
          </w:rPr>
          <w:t>www.fieldsjournal.org.uk</w:t>
        </w:r>
      </w:hyperlink>
      <w:r w:rsidRPr="00E03935">
        <w:rPr>
          <w:rFonts w:ascii="Times New Roman" w:hAnsi="Times New Roman" w:cs="Times New Roman"/>
          <w:sz w:val="24"/>
          <w:szCs w:val="24"/>
        </w:rPr>
        <w:t xml:space="preserve"> (Accessed: 9 February 2025).</w:t>
      </w:r>
    </w:p>
    <w:p w14:paraId="29BFCA49" w14:textId="77777777" w:rsidR="00E03935" w:rsidRPr="00E03935" w:rsidRDefault="00E03935" w:rsidP="00E03935">
      <w:pPr>
        <w:rPr>
          <w:rFonts w:ascii="Times New Roman" w:hAnsi="Times New Roman" w:cs="Times New Roman"/>
          <w:sz w:val="24"/>
          <w:szCs w:val="24"/>
        </w:rPr>
      </w:pPr>
      <w:bookmarkStart w:id="26" w:name="_Hlk188096421"/>
      <w:r w:rsidRPr="00E03935">
        <w:rPr>
          <w:rFonts w:ascii="Times New Roman" w:hAnsi="Times New Roman" w:cs="Times New Roman"/>
          <w:sz w:val="24"/>
          <w:szCs w:val="24"/>
        </w:rPr>
        <w:t xml:space="preserve">Struever, S. (1968). “Flotation Techniques for the Recovery of Small-Scale Archaeological Remains.” </w:t>
      </w:r>
      <w:bookmarkEnd w:id="26"/>
      <w:r w:rsidRPr="00E03935">
        <w:rPr>
          <w:rFonts w:ascii="Times New Roman" w:hAnsi="Times New Roman" w:cs="Times New Roman"/>
          <w:i/>
          <w:iCs/>
          <w:sz w:val="24"/>
          <w:szCs w:val="24"/>
        </w:rPr>
        <w:t>American Antiquity</w:t>
      </w:r>
      <w:r w:rsidRPr="00E03935">
        <w:rPr>
          <w:rFonts w:ascii="Times New Roman" w:hAnsi="Times New Roman" w:cs="Times New Roman"/>
          <w:sz w:val="24"/>
          <w:szCs w:val="24"/>
        </w:rPr>
        <w:t>, Vol.33, No. 3, pp. 353-362. Cambridge University Press. Available at: https://www.jstor.org/stable/278703 (Accessed: 12 January 2025).</w:t>
      </w:r>
    </w:p>
    <w:p w14:paraId="3DC014E8" w14:textId="77777777" w:rsidR="00E03935" w:rsidRPr="00E03935" w:rsidRDefault="00E03935" w:rsidP="00E03935">
      <w:pPr>
        <w:rPr>
          <w:rFonts w:ascii="Times New Roman" w:hAnsi="Times New Roman" w:cs="Times New Roman"/>
          <w:sz w:val="24"/>
          <w:szCs w:val="24"/>
        </w:rPr>
      </w:pPr>
      <w:bookmarkStart w:id="27" w:name="_Hlk188196591"/>
      <w:r w:rsidRPr="00E03935">
        <w:rPr>
          <w:rFonts w:ascii="Times New Roman" w:hAnsi="Times New Roman" w:cs="Times New Roman"/>
          <w:sz w:val="24"/>
          <w:szCs w:val="24"/>
        </w:rPr>
        <w:t>Tsakiridou, M., Cunningham, L. and Hardiman, M. (2021) ‘Toward a standardized procedure for charcoal analysis</w:t>
      </w:r>
      <w:bookmarkEnd w:id="27"/>
      <w:r w:rsidRPr="00E03935">
        <w:rPr>
          <w:rFonts w:ascii="Times New Roman" w:hAnsi="Times New Roman" w:cs="Times New Roman"/>
          <w:sz w:val="24"/>
          <w:szCs w:val="24"/>
        </w:rPr>
        <w:t>’, </w:t>
      </w:r>
      <w:r w:rsidRPr="00E03935">
        <w:rPr>
          <w:rFonts w:ascii="Times New Roman" w:hAnsi="Times New Roman" w:cs="Times New Roman"/>
          <w:i/>
          <w:iCs/>
          <w:sz w:val="24"/>
          <w:szCs w:val="24"/>
        </w:rPr>
        <w:t>Quaternary research</w:t>
      </w:r>
      <w:r w:rsidRPr="00E03935">
        <w:rPr>
          <w:rFonts w:ascii="Times New Roman" w:hAnsi="Times New Roman" w:cs="Times New Roman"/>
          <w:sz w:val="24"/>
          <w:szCs w:val="24"/>
        </w:rPr>
        <w:t xml:space="preserve">, 99, pp. 329–340. Available at: </w:t>
      </w:r>
      <w:hyperlink r:id="rId33" w:history="1">
        <w:r w:rsidRPr="00E03935">
          <w:rPr>
            <w:rStyle w:val="Hyperlink"/>
            <w:rFonts w:ascii="Times New Roman" w:hAnsi="Times New Roman" w:cs="Times New Roman"/>
            <w:sz w:val="24"/>
            <w:szCs w:val="24"/>
          </w:rPr>
          <w:t>https://doi.org/10.1017/qua.2020.56</w:t>
        </w:r>
      </w:hyperlink>
      <w:r w:rsidRPr="00E03935">
        <w:rPr>
          <w:rFonts w:ascii="Times New Roman" w:hAnsi="Times New Roman" w:cs="Times New Roman"/>
          <w:sz w:val="24"/>
          <w:szCs w:val="24"/>
        </w:rPr>
        <w:t>. (Accessed: 10 January 2025).</w:t>
      </w:r>
    </w:p>
    <w:p w14:paraId="0CEEDF93" w14:textId="77777777" w:rsidR="00E03935" w:rsidRPr="00E03935" w:rsidRDefault="00E03935" w:rsidP="00E03935">
      <w:pPr>
        <w:rPr>
          <w:rFonts w:ascii="Times New Roman" w:hAnsi="Times New Roman" w:cs="Times New Roman"/>
          <w:sz w:val="24"/>
          <w:szCs w:val="24"/>
        </w:rPr>
      </w:pPr>
      <w:bookmarkStart w:id="28" w:name="_Hlk188181196"/>
      <w:r w:rsidRPr="00E03935">
        <w:rPr>
          <w:rFonts w:ascii="Times New Roman" w:hAnsi="Times New Roman" w:cs="Times New Roman"/>
          <w:sz w:val="24"/>
          <w:szCs w:val="24"/>
        </w:rPr>
        <w:t xml:space="preserve">Weiner, S. (2010). </w:t>
      </w:r>
      <w:r w:rsidRPr="00E03935">
        <w:rPr>
          <w:rFonts w:ascii="Times New Roman" w:hAnsi="Times New Roman" w:cs="Times New Roman"/>
          <w:i/>
          <w:iCs/>
          <w:sz w:val="24"/>
          <w:szCs w:val="24"/>
        </w:rPr>
        <w:t>Microarchaeology: Beyond the Visible Archaeological Record</w:t>
      </w:r>
      <w:bookmarkEnd w:id="28"/>
      <w:r w:rsidRPr="00E03935">
        <w:rPr>
          <w:rFonts w:ascii="Times New Roman" w:hAnsi="Times New Roman" w:cs="Times New Roman"/>
          <w:i/>
          <w:iCs/>
          <w:sz w:val="24"/>
          <w:szCs w:val="24"/>
        </w:rPr>
        <w:t>.</w:t>
      </w:r>
      <w:r w:rsidRPr="00E03935">
        <w:rPr>
          <w:rFonts w:ascii="Times New Roman" w:hAnsi="Times New Roman" w:cs="Times New Roman"/>
          <w:sz w:val="24"/>
          <w:szCs w:val="24"/>
        </w:rPr>
        <w:t xml:space="preserve"> Cambridge University Press.</w:t>
      </w:r>
    </w:p>
    <w:p w14:paraId="7869FB83" w14:textId="77777777" w:rsidR="00E41224" w:rsidRDefault="00E41224">
      <w:pPr>
        <w:rPr>
          <w:rFonts w:ascii="Times New Roman" w:hAnsi="Times New Roman" w:cs="Times New Roman"/>
          <w:sz w:val="24"/>
          <w:szCs w:val="24"/>
        </w:rPr>
      </w:pPr>
    </w:p>
    <w:p w14:paraId="5C06725A" w14:textId="77777777" w:rsidR="00E41224" w:rsidRDefault="00E41224">
      <w:pPr>
        <w:rPr>
          <w:rFonts w:ascii="Times New Roman" w:hAnsi="Times New Roman" w:cs="Times New Roman"/>
          <w:sz w:val="24"/>
          <w:szCs w:val="24"/>
        </w:rPr>
      </w:pPr>
    </w:p>
    <w:p w14:paraId="04175067" w14:textId="09C0ADB7" w:rsidR="00E03935" w:rsidRPr="00111C6E" w:rsidRDefault="00E03935" w:rsidP="00111C6E">
      <w:pPr>
        <w:pStyle w:val="ListParagraph"/>
        <w:numPr>
          <w:ilvl w:val="0"/>
          <w:numId w:val="10"/>
        </w:numPr>
        <w:rPr>
          <w:rFonts w:ascii="Times New Roman" w:hAnsi="Times New Roman" w:cs="Times New Roman"/>
          <w:b/>
          <w:bCs/>
          <w:sz w:val="24"/>
          <w:szCs w:val="24"/>
        </w:rPr>
      </w:pPr>
      <w:r w:rsidRPr="00111C6E">
        <w:rPr>
          <w:rFonts w:ascii="Times New Roman" w:hAnsi="Times New Roman" w:cs="Times New Roman"/>
          <w:b/>
          <w:bCs/>
          <w:sz w:val="24"/>
          <w:szCs w:val="24"/>
        </w:rPr>
        <w:t>Bibliography.</w:t>
      </w:r>
    </w:p>
    <w:p w14:paraId="0D741FF1" w14:textId="77777777" w:rsidR="00E03935" w:rsidRPr="00E03935" w:rsidRDefault="00E03935" w:rsidP="00E03935">
      <w:pPr>
        <w:rPr>
          <w:rFonts w:ascii="Times New Roman" w:hAnsi="Times New Roman" w:cs="Times New Roman"/>
          <w:sz w:val="24"/>
          <w:szCs w:val="24"/>
        </w:rPr>
      </w:pPr>
      <w:r w:rsidRPr="00E03935">
        <w:rPr>
          <w:rFonts w:ascii="Times New Roman" w:hAnsi="Times New Roman" w:cs="Times New Roman"/>
          <w:sz w:val="24"/>
          <w:szCs w:val="24"/>
        </w:rPr>
        <w:t>Arranz-Otaegui, A. (2017). Evaluating the impact of water flotation and the state of the wood in archaeological wood charcoal remains: Implications for the reconstruction of past vegetation and identification of firewood gathering strategies at Tell Qarassa North (south Syria). </w:t>
      </w:r>
      <w:r w:rsidRPr="00E03935">
        <w:rPr>
          <w:rFonts w:ascii="Times New Roman" w:hAnsi="Times New Roman" w:cs="Times New Roman"/>
          <w:i/>
          <w:iCs/>
          <w:sz w:val="24"/>
          <w:szCs w:val="24"/>
        </w:rPr>
        <w:t>Quaternary International</w:t>
      </w:r>
      <w:r w:rsidRPr="00E03935">
        <w:rPr>
          <w:rFonts w:ascii="Times New Roman" w:hAnsi="Times New Roman" w:cs="Times New Roman"/>
          <w:sz w:val="24"/>
          <w:szCs w:val="24"/>
        </w:rPr>
        <w:t>, </w:t>
      </w:r>
      <w:r w:rsidRPr="00E03935">
        <w:rPr>
          <w:rFonts w:ascii="Times New Roman" w:hAnsi="Times New Roman" w:cs="Times New Roman"/>
          <w:i/>
          <w:iCs/>
          <w:sz w:val="24"/>
          <w:szCs w:val="24"/>
        </w:rPr>
        <w:t>457</w:t>
      </w:r>
      <w:r w:rsidRPr="00E03935">
        <w:rPr>
          <w:rFonts w:ascii="Times New Roman" w:hAnsi="Times New Roman" w:cs="Times New Roman"/>
          <w:sz w:val="24"/>
          <w:szCs w:val="24"/>
        </w:rPr>
        <w:t xml:space="preserve">, 60–73. </w:t>
      </w:r>
      <w:hyperlink r:id="rId34" w:history="1">
        <w:r w:rsidRPr="00E03935">
          <w:rPr>
            <w:rStyle w:val="Hyperlink"/>
            <w:rFonts w:ascii="Times New Roman" w:hAnsi="Times New Roman" w:cs="Times New Roman"/>
            <w:sz w:val="24"/>
            <w:szCs w:val="24"/>
          </w:rPr>
          <w:t>https://doi.org/10.1016/j.quaint.2016.06.030</w:t>
        </w:r>
      </w:hyperlink>
    </w:p>
    <w:p w14:paraId="3AFA0D95" w14:textId="77777777" w:rsidR="00E03935" w:rsidRPr="00E03935" w:rsidRDefault="00E03935" w:rsidP="00E03935">
      <w:pPr>
        <w:rPr>
          <w:rFonts w:ascii="Times New Roman" w:hAnsi="Times New Roman" w:cs="Times New Roman"/>
          <w:sz w:val="24"/>
          <w:szCs w:val="24"/>
        </w:rPr>
      </w:pPr>
      <w:r w:rsidRPr="00E03935">
        <w:rPr>
          <w:rFonts w:ascii="Times New Roman" w:hAnsi="Times New Roman" w:cs="Times New Roman"/>
          <w:sz w:val="24"/>
          <w:szCs w:val="24"/>
        </w:rPr>
        <w:t xml:space="preserve">Banning, E. (2020). </w:t>
      </w:r>
      <w:r w:rsidRPr="00E03935">
        <w:rPr>
          <w:rFonts w:ascii="Times New Roman" w:hAnsi="Times New Roman" w:cs="Times New Roman"/>
          <w:i/>
          <w:iCs/>
          <w:sz w:val="24"/>
          <w:szCs w:val="24"/>
        </w:rPr>
        <w:t>Archaeological Soils, Sediment and Geoarchaeology</w:t>
      </w:r>
      <w:r w:rsidRPr="00E03935">
        <w:rPr>
          <w:rFonts w:ascii="Times New Roman" w:hAnsi="Times New Roman" w:cs="Times New Roman"/>
          <w:sz w:val="24"/>
          <w:szCs w:val="24"/>
        </w:rPr>
        <w:t xml:space="preserve">.  [video]. Available at: </w:t>
      </w:r>
      <w:hyperlink r:id="rId35" w:history="1">
        <w:r w:rsidRPr="00E03935">
          <w:rPr>
            <w:rStyle w:val="Hyperlink"/>
            <w:rFonts w:ascii="Times New Roman" w:hAnsi="Times New Roman" w:cs="Times New Roman"/>
            <w:sz w:val="24"/>
            <w:szCs w:val="24"/>
          </w:rPr>
          <w:t>https://www.youtube.com/watch?v=cwLTiYgvuK0</w:t>
        </w:r>
      </w:hyperlink>
      <w:r w:rsidRPr="00E03935">
        <w:rPr>
          <w:rFonts w:ascii="Times New Roman" w:hAnsi="Times New Roman" w:cs="Times New Roman"/>
          <w:sz w:val="24"/>
          <w:szCs w:val="24"/>
        </w:rPr>
        <w:t xml:space="preserve"> (Accessed: 14 January 2025).</w:t>
      </w:r>
    </w:p>
    <w:p w14:paraId="25E7ED57" w14:textId="77777777" w:rsidR="00E03935" w:rsidRPr="00E03935" w:rsidRDefault="00E03935" w:rsidP="00E03935">
      <w:pPr>
        <w:rPr>
          <w:rFonts w:ascii="Times New Roman" w:hAnsi="Times New Roman" w:cs="Times New Roman"/>
          <w:sz w:val="24"/>
          <w:szCs w:val="24"/>
        </w:rPr>
      </w:pPr>
      <w:r w:rsidRPr="00E03935">
        <w:rPr>
          <w:rFonts w:ascii="Times New Roman" w:hAnsi="Times New Roman" w:cs="Times New Roman"/>
          <w:sz w:val="24"/>
          <w:szCs w:val="24"/>
        </w:rPr>
        <w:t>Bates, C. R. </w:t>
      </w:r>
      <w:r w:rsidRPr="00E03935">
        <w:rPr>
          <w:rFonts w:ascii="Times New Roman" w:hAnsi="Times New Roman" w:cs="Times New Roman"/>
          <w:i/>
          <w:iCs/>
          <w:sz w:val="24"/>
          <w:szCs w:val="24"/>
        </w:rPr>
        <w:t>et al.</w:t>
      </w:r>
      <w:r w:rsidRPr="00E03935">
        <w:rPr>
          <w:rFonts w:ascii="Times New Roman" w:hAnsi="Times New Roman" w:cs="Times New Roman"/>
          <w:sz w:val="24"/>
          <w:szCs w:val="24"/>
        </w:rPr>
        <w:t> (2020) ‘The Norse Waterways of West Mainland Orkney, Scotland’, </w:t>
      </w:r>
      <w:r w:rsidRPr="00E03935">
        <w:rPr>
          <w:rFonts w:ascii="Times New Roman" w:hAnsi="Times New Roman" w:cs="Times New Roman"/>
          <w:i/>
          <w:iCs/>
          <w:sz w:val="24"/>
          <w:szCs w:val="24"/>
        </w:rPr>
        <w:t>Journal of Wetland Archaeology</w:t>
      </w:r>
      <w:r w:rsidRPr="00E03935">
        <w:rPr>
          <w:rFonts w:ascii="Times New Roman" w:hAnsi="Times New Roman" w:cs="Times New Roman"/>
          <w:sz w:val="24"/>
          <w:szCs w:val="24"/>
        </w:rPr>
        <w:t xml:space="preserve">, 20(1–2), pp. 25–42. Available at                    </w:t>
      </w:r>
      <w:hyperlink r:id="rId36" w:history="1">
        <w:r w:rsidRPr="00E03935">
          <w:rPr>
            <w:rStyle w:val="Hyperlink"/>
            <w:rFonts w:ascii="Times New Roman" w:hAnsi="Times New Roman" w:cs="Times New Roman"/>
            <w:sz w:val="24"/>
            <w:szCs w:val="24"/>
          </w:rPr>
          <w:t>https://doi.org</w:t>
        </w:r>
      </w:hyperlink>
      <w:r w:rsidRPr="00E03935">
        <w:rPr>
          <w:rFonts w:ascii="Times New Roman" w:hAnsi="Times New Roman" w:cs="Times New Roman"/>
          <w:sz w:val="24"/>
          <w:szCs w:val="24"/>
        </w:rPr>
        <w:t>.10.1080/14732971.2020.1800281. (Accessed: 13 January 2025).</w:t>
      </w:r>
    </w:p>
    <w:p w14:paraId="4D88DEC6" w14:textId="77777777" w:rsidR="00E03935" w:rsidRPr="00E03935" w:rsidRDefault="00E03935" w:rsidP="00E03935">
      <w:pPr>
        <w:rPr>
          <w:rFonts w:ascii="Times New Roman" w:hAnsi="Times New Roman" w:cs="Times New Roman"/>
          <w:sz w:val="24"/>
          <w:szCs w:val="24"/>
        </w:rPr>
      </w:pPr>
      <w:r w:rsidRPr="00E03935">
        <w:rPr>
          <w:rFonts w:ascii="Times New Roman" w:hAnsi="Times New Roman" w:cs="Times New Roman"/>
          <w:sz w:val="24"/>
          <w:szCs w:val="24"/>
        </w:rPr>
        <w:t>Bates, C.R., Bates, M. &amp; Dawson, S. (2022). 'The Rising Tides Project, Orkney' </w:t>
      </w:r>
      <w:r w:rsidRPr="00E03935">
        <w:rPr>
          <w:rFonts w:ascii="Times New Roman" w:hAnsi="Times New Roman" w:cs="Times New Roman"/>
          <w:i/>
          <w:iCs/>
          <w:sz w:val="24"/>
          <w:szCs w:val="24"/>
        </w:rPr>
        <w:t>Archaeology Scotland</w:t>
      </w:r>
      <w:r w:rsidRPr="00E03935">
        <w:rPr>
          <w:rFonts w:ascii="Times New Roman" w:hAnsi="Times New Roman" w:cs="Times New Roman"/>
          <w:sz w:val="24"/>
          <w:szCs w:val="24"/>
        </w:rPr>
        <w:t>, vol. 44, pp. 26-28.</w:t>
      </w:r>
    </w:p>
    <w:p w14:paraId="16D7264D" w14:textId="77777777" w:rsidR="00E03935" w:rsidRPr="00E03935" w:rsidRDefault="00E03935" w:rsidP="00E03935">
      <w:pPr>
        <w:rPr>
          <w:rFonts w:ascii="Times New Roman" w:hAnsi="Times New Roman" w:cs="Times New Roman"/>
          <w:sz w:val="24"/>
          <w:szCs w:val="24"/>
        </w:rPr>
      </w:pPr>
      <w:r w:rsidRPr="00E03935">
        <w:rPr>
          <w:rFonts w:ascii="Times New Roman" w:hAnsi="Times New Roman" w:cs="Times New Roman"/>
          <w:sz w:val="24"/>
          <w:szCs w:val="24"/>
        </w:rPr>
        <w:t xml:space="preserve">Bates, M., Anderson-Whymark, H. and Stafford, E. (2013) </w:t>
      </w:r>
      <w:r w:rsidRPr="00E03935">
        <w:rPr>
          <w:rFonts w:ascii="Times New Roman" w:hAnsi="Times New Roman" w:cs="Times New Roman"/>
          <w:i/>
          <w:iCs/>
          <w:sz w:val="24"/>
          <w:szCs w:val="24"/>
        </w:rPr>
        <w:t>Thames holocene : a geoarchaeological approach to the investigation of the river floodplain for High Speed 1, 1994-2003</w:t>
      </w:r>
      <w:r w:rsidRPr="00E03935">
        <w:rPr>
          <w:rFonts w:ascii="Times New Roman" w:hAnsi="Times New Roman" w:cs="Times New Roman"/>
          <w:sz w:val="24"/>
          <w:szCs w:val="24"/>
        </w:rPr>
        <w:t>. Salisbury: Oxford Wessex Archaeology.</w:t>
      </w:r>
    </w:p>
    <w:p w14:paraId="56E51FAE" w14:textId="77777777" w:rsidR="00E03935" w:rsidRPr="00E03935" w:rsidRDefault="00E03935" w:rsidP="00E03935">
      <w:pPr>
        <w:rPr>
          <w:rFonts w:ascii="Times New Roman" w:hAnsi="Times New Roman" w:cs="Times New Roman"/>
          <w:sz w:val="24"/>
          <w:szCs w:val="24"/>
        </w:rPr>
      </w:pPr>
      <w:r w:rsidRPr="00E03935">
        <w:rPr>
          <w:rFonts w:ascii="Times New Roman" w:hAnsi="Times New Roman" w:cs="Times New Roman"/>
          <w:sz w:val="24"/>
          <w:szCs w:val="24"/>
        </w:rPr>
        <w:lastRenderedPageBreak/>
        <w:t xml:space="preserve">Bergslien, E. (2012). </w:t>
      </w:r>
      <w:r w:rsidRPr="00E03935">
        <w:rPr>
          <w:rFonts w:ascii="Times New Roman" w:hAnsi="Times New Roman" w:cs="Times New Roman"/>
          <w:i/>
          <w:iCs/>
          <w:sz w:val="24"/>
          <w:szCs w:val="24"/>
        </w:rPr>
        <w:t>An Introduction to Forensic Geoscience</w:t>
      </w:r>
      <w:r w:rsidRPr="00E03935">
        <w:rPr>
          <w:rFonts w:ascii="Times New Roman" w:hAnsi="Times New Roman" w:cs="Times New Roman"/>
          <w:sz w:val="24"/>
          <w:szCs w:val="24"/>
        </w:rPr>
        <w:t>. Willey- Blackwell.</w:t>
      </w:r>
    </w:p>
    <w:p w14:paraId="2EFD2988" w14:textId="77777777" w:rsidR="00E03935" w:rsidRPr="00E03935" w:rsidRDefault="00E03935" w:rsidP="00E03935">
      <w:pPr>
        <w:rPr>
          <w:rFonts w:ascii="Times New Roman" w:hAnsi="Times New Roman" w:cs="Times New Roman"/>
          <w:sz w:val="24"/>
          <w:szCs w:val="24"/>
        </w:rPr>
      </w:pPr>
      <w:bookmarkStart w:id="29" w:name="_Hlk188184419"/>
      <w:r w:rsidRPr="00E03935">
        <w:rPr>
          <w:rFonts w:ascii="Times New Roman" w:hAnsi="Times New Roman" w:cs="Times New Roman"/>
          <w:sz w:val="24"/>
          <w:szCs w:val="24"/>
        </w:rPr>
        <w:t>Chiou, K.L., Cook, A.G. and Hastorf, C.A. (2013) ‘Flotation versus dry sieving archaeobotanical remains: A case history from the Middle Horizon southern coast of Peru</w:t>
      </w:r>
      <w:bookmarkEnd w:id="29"/>
      <w:r w:rsidRPr="00E03935">
        <w:rPr>
          <w:rFonts w:ascii="Times New Roman" w:hAnsi="Times New Roman" w:cs="Times New Roman"/>
          <w:sz w:val="24"/>
          <w:szCs w:val="24"/>
        </w:rPr>
        <w:t xml:space="preserve">’, </w:t>
      </w:r>
      <w:r w:rsidRPr="00E03935">
        <w:rPr>
          <w:rFonts w:ascii="Times New Roman" w:hAnsi="Times New Roman" w:cs="Times New Roman"/>
          <w:i/>
          <w:iCs/>
          <w:sz w:val="24"/>
          <w:szCs w:val="24"/>
        </w:rPr>
        <w:t>Journal of field archaeology</w:t>
      </w:r>
      <w:r w:rsidRPr="00E03935">
        <w:rPr>
          <w:rFonts w:ascii="Times New Roman" w:hAnsi="Times New Roman" w:cs="Times New Roman"/>
          <w:sz w:val="24"/>
          <w:szCs w:val="24"/>
        </w:rPr>
        <w:t xml:space="preserve">, 38(1), pp. 38–53. Available at: </w:t>
      </w:r>
      <w:hyperlink r:id="rId37" w:history="1">
        <w:r w:rsidRPr="00E03935">
          <w:rPr>
            <w:rStyle w:val="Hyperlink"/>
            <w:rFonts w:ascii="Times New Roman" w:hAnsi="Times New Roman" w:cs="Times New Roman"/>
            <w:sz w:val="24"/>
            <w:szCs w:val="24"/>
          </w:rPr>
          <w:t>https://doi.org/10.1179/0093469012Z.00000000035</w:t>
        </w:r>
      </w:hyperlink>
      <w:r w:rsidRPr="00E03935">
        <w:rPr>
          <w:rFonts w:ascii="Times New Roman" w:hAnsi="Times New Roman" w:cs="Times New Roman"/>
          <w:sz w:val="24"/>
          <w:szCs w:val="24"/>
        </w:rPr>
        <w:t>. (Accessed: 11 January 2025).</w:t>
      </w:r>
    </w:p>
    <w:p w14:paraId="412F1FA5" w14:textId="77777777" w:rsidR="00E03935" w:rsidRPr="00E03935" w:rsidRDefault="00E03935" w:rsidP="00E03935">
      <w:pPr>
        <w:rPr>
          <w:rFonts w:ascii="Times New Roman" w:hAnsi="Times New Roman" w:cs="Times New Roman"/>
          <w:sz w:val="24"/>
          <w:szCs w:val="24"/>
        </w:rPr>
      </w:pPr>
      <w:bookmarkStart w:id="30" w:name="_Hlk190011604"/>
      <w:r w:rsidRPr="00E03935">
        <w:rPr>
          <w:rFonts w:ascii="Times New Roman" w:hAnsi="Times New Roman" w:cs="Times New Roman"/>
          <w:sz w:val="24"/>
          <w:szCs w:val="24"/>
        </w:rPr>
        <w:t xml:space="preserve">Cobb, J. E. &amp; Faulkner, C. H. (1978). “The Owl Hollow Project Laboratory Flotation Device.”  In </w:t>
      </w:r>
      <w:r w:rsidRPr="00E03935">
        <w:rPr>
          <w:rFonts w:ascii="Times New Roman" w:hAnsi="Times New Roman" w:cs="Times New Roman"/>
          <w:i/>
          <w:iCs/>
          <w:sz w:val="24"/>
          <w:szCs w:val="24"/>
        </w:rPr>
        <w:t>SEAC Newsletter Vol. 20. No.1</w:t>
      </w:r>
      <w:r w:rsidRPr="00E03935">
        <w:rPr>
          <w:rFonts w:ascii="Times New Roman" w:hAnsi="Times New Roman" w:cs="Times New Roman"/>
          <w:sz w:val="24"/>
          <w:szCs w:val="24"/>
        </w:rPr>
        <w:t xml:space="preserve">. </w:t>
      </w:r>
    </w:p>
    <w:bookmarkEnd w:id="30"/>
    <w:p w14:paraId="47DDE398" w14:textId="77777777" w:rsidR="00E03935" w:rsidRPr="00E03935" w:rsidRDefault="00E03935" w:rsidP="00E03935">
      <w:pPr>
        <w:rPr>
          <w:rFonts w:ascii="Times New Roman" w:hAnsi="Times New Roman" w:cs="Times New Roman"/>
          <w:sz w:val="24"/>
          <w:szCs w:val="24"/>
        </w:rPr>
      </w:pPr>
      <w:r w:rsidRPr="00E03935">
        <w:rPr>
          <w:rFonts w:ascii="Times New Roman" w:hAnsi="Times New Roman" w:cs="Times New Roman"/>
          <w:sz w:val="24"/>
          <w:szCs w:val="24"/>
        </w:rPr>
        <w:t xml:space="preserve">Courty, M.A. Marie-A., Goldberg, P. and Macphail, R. (1989) </w:t>
      </w:r>
      <w:r w:rsidRPr="00E03935">
        <w:rPr>
          <w:rFonts w:ascii="Times New Roman" w:hAnsi="Times New Roman" w:cs="Times New Roman"/>
          <w:i/>
          <w:iCs/>
          <w:sz w:val="24"/>
          <w:szCs w:val="24"/>
        </w:rPr>
        <w:t>Soils and micromorphology in archaeology</w:t>
      </w:r>
      <w:r w:rsidRPr="00E03935">
        <w:rPr>
          <w:rFonts w:ascii="Times New Roman" w:hAnsi="Times New Roman" w:cs="Times New Roman"/>
          <w:sz w:val="24"/>
          <w:szCs w:val="24"/>
        </w:rPr>
        <w:t>. Cambridge: Cambridge University Press.</w:t>
      </w:r>
    </w:p>
    <w:p w14:paraId="26711237" w14:textId="77777777" w:rsidR="00E03935" w:rsidRPr="00E03935" w:rsidRDefault="00E03935" w:rsidP="00E03935">
      <w:pPr>
        <w:rPr>
          <w:rFonts w:ascii="Times New Roman" w:hAnsi="Times New Roman" w:cs="Times New Roman"/>
          <w:sz w:val="24"/>
          <w:szCs w:val="24"/>
        </w:rPr>
      </w:pPr>
      <w:r w:rsidRPr="00E03935">
        <w:rPr>
          <w:rFonts w:ascii="Times New Roman" w:hAnsi="Times New Roman" w:cs="Times New Roman"/>
          <w:sz w:val="24"/>
          <w:szCs w:val="24"/>
        </w:rPr>
        <w:t xml:space="preserve">Cuenca‐García, C. (2019) ‘Soil geochemical methods in archaeo‐geophysics: Exploring a combined approach at sites in Scotland’, </w:t>
      </w:r>
      <w:r w:rsidRPr="00E03935">
        <w:rPr>
          <w:rFonts w:ascii="Times New Roman" w:hAnsi="Times New Roman" w:cs="Times New Roman"/>
          <w:i/>
          <w:iCs/>
          <w:sz w:val="24"/>
          <w:szCs w:val="24"/>
        </w:rPr>
        <w:t>Archaeological prospection</w:t>
      </w:r>
      <w:r w:rsidRPr="00E03935">
        <w:rPr>
          <w:rFonts w:ascii="Times New Roman" w:hAnsi="Times New Roman" w:cs="Times New Roman"/>
          <w:sz w:val="24"/>
          <w:szCs w:val="24"/>
        </w:rPr>
        <w:t xml:space="preserve">, 26(1), pp. 57–72. Available at: </w:t>
      </w:r>
      <w:hyperlink r:id="rId38" w:history="1">
        <w:r w:rsidRPr="00E03935">
          <w:rPr>
            <w:rStyle w:val="Hyperlink"/>
            <w:rFonts w:ascii="Times New Roman" w:hAnsi="Times New Roman" w:cs="Times New Roman"/>
            <w:sz w:val="24"/>
            <w:szCs w:val="24"/>
          </w:rPr>
          <w:t>https://doi.org/10.1002/arp.1723</w:t>
        </w:r>
      </w:hyperlink>
      <w:r w:rsidRPr="00E03935">
        <w:rPr>
          <w:rFonts w:ascii="Times New Roman" w:hAnsi="Times New Roman" w:cs="Times New Roman"/>
          <w:sz w:val="24"/>
          <w:szCs w:val="24"/>
        </w:rPr>
        <w:t>. (Accessed: 28 January 2025).</w:t>
      </w:r>
    </w:p>
    <w:p w14:paraId="5AD49335" w14:textId="77777777" w:rsidR="00E03935" w:rsidRPr="00E03935" w:rsidRDefault="00E03935" w:rsidP="00E03935">
      <w:pPr>
        <w:rPr>
          <w:rFonts w:ascii="Times New Roman" w:hAnsi="Times New Roman" w:cs="Times New Roman"/>
          <w:sz w:val="24"/>
          <w:szCs w:val="24"/>
        </w:rPr>
      </w:pPr>
      <w:r w:rsidRPr="00E03935">
        <w:rPr>
          <w:rFonts w:ascii="Times New Roman" w:hAnsi="Times New Roman" w:cs="Times New Roman"/>
          <w:sz w:val="24"/>
          <w:szCs w:val="24"/>
        </w:rPr>
        <w:t>Čufar, K. (2010). Recovery techniques for waterlogged archaeological sediments: a comparison of different treatment methods for samples from Neolithic Lake shore settlements. Vegetation History and Archaeobotany.</w:t>
      </w:r>
    </w:p>
    <w:p w14:paraId="2820402E" w14:textId="77777777" w:rsidR="00E03935" w:rsidRPr="00E03935" w:rsidRDefault="00E03935" w:rsidP="00E03935">
      <w:pPr>
        <w:rPr>
          <w:rFonts w:ascii="Times New Roman" w:hAnsi="Times New Roman" w:cs="Times New Roman"/>
          <w:sz w:val="24"/>
          <w:szCs w:val="24"/>
        </w:rPr>
      </w:pPr>
      <w:r w:rsidRPr="00E03935">
        <w:rPr>
          <w:rFonts w:ascii="Times New Roman" w:hAnsi="Times New Roman" w:cs="Times New Roman"/>
          <w:sz w:val="24"/>
          <w:szCs w:val="24"/>
        </w:rPr>
        <w:t xml:space="preserve">Decaix, A. and Douché, C. (2022). </w:t>
      </w:r>
      <w:r w:rsidRPr="00E03935">
        <w:rPr>
          <w:rFonts w:ascii="Times New Roman" w:hAnsi="Times New Roman" w:cs="Times New Roman"/>
          <w:i/>
          <w:iCs/>
          <w:sz w:val="24"/>
          <w:szCs w:val="24"/>
        </w:rPr>
        <w:t>Introduction to Archaeobotany (Part 2</w:t>
      </w:r>
      <w:r w:rsidRPr="00E03935">
        <w:rPr>
          <w:rFonts w:ascii="Times New Roman" w:hAnsi="Times New Roman" w:cs="Times New Roman"/>
          <w:sz w:val="24"/>
          <w:szCs w:val="24"/>
        </w:rPr>
        <w:t xml:space="preserve">). [video]. Available at: </w:t>
      </w:r>
      <w:hyperlink r:id="rId39" w:history="1">
        <w:r w:rsidRPr="00E03935">
          <w:rPr>
            <w:rStyle w:val="Hyperlink"/>
            <w:rFonts w:ascii="Times New Roman" w:hAnsi="Times New Roman" w:cs="Times New Roman"/>
            <w:sz w:val="24"/>
            <w:szCs w:val="24"/>
          </w:rPr>
          <w:t>https://www.youtube.com/watch?v=fo-Q8Xxm4sE</w:t>
        </w:r>
      </w:hyperlink>
      <w:r w:rsidRPr="00E03935">
        <w:rPr>
          <w:rFonts w:ascii="Times New Roman" w:hAnsi="Times New Roman" w:cs="Times New Roman"/>
          <w:sz w:val="24"/>
          <w:szCs w:val="24"/>
        </w:rPr>
        <w:t xml:space="preserve"> (Accessed: 14 January 2025).</w:t>
      </w:r>
    </w:p>
    <w:p w14:paraId="784AFC13" w14:textId="77777777" w:rsidR="00E03935" w:rsidRPr="00E03935" w:rsidRDefault="00E03935" w:rsidP="00E03935">
      <w:pPr>
        <w:rPr>
          <w:rFonts w:ascii="Times New Roman" w:hAnsi="Times New Roman" w:cs="Times New Roman"/>
          <w:sz w:val="24"/>
          <w:szCs w:val="24"/>
        </w:rPr>
      </w:pPr>
      <w:r w:rsidRPr="00E03935">
        <w:rPr>
          <w:rFonts w:ascii="Times New Roman" w:hAnsi="Times New Roman" w:cs="Times New Roman"/>
          <w:sz w:val="24"/>
          <w:szCs w:val="24"/>
        </w:rPr>
        <w:t xml:space="preserve">Harrison, S. (2020) ‘David Griffiths, Jane Harrison and Michael Athanson, Beside the Ocean: Coastal Landscapes at the Bay of Skaill, Marwick and Birsay Bay, Orkney: Archaeological Research 2003–2018’, </w:t>
      </w:r>
      <w:r w:rsidRPr="00E03935">
        <w:rPr>
          <w:rFonts w:ascii="Times New Roman" w:hAnsi="Times New Roman" w:cs="Times New Roman"/>
          <w:i/>
          <w:iCs/>
          <w:sz w:val="24"/>
          <w:szCs w:val="24"/>
        </w:rPr>
        <w:t>Scottish Archaeological Journal</w:t>
      </w:r>
      <w:r w:rsidRPr="00E03935">
        <w:rPr>
          <w:rFonts w:ascii="Times New Roman" w:hAnsi="Times New Roman" w:cs="Times New Roman"/>
          <w:sz w:val="24"/>
          <w:szCs w:val="24"/>
        </w:rPr>
        <w:t xml:space="preserve">. UK: Edinburgh University Press, pp. 126–128. Available at: </w:t>
      </w:r>
      <w:hyperlink r:id="rId40" w:history="1">
        <w:r w:rsidRPr="00E03935">
          <w:rPr>
            <w:rStyle w:val="Hyperlink"/>
            <w:rFonts w:ascii="Times New Roman" w:hAnsi="Times New Roman" w:cs="Times New Roman"/>
            <w:sz w:val="24"/>
            <w:szCs w:val="24"/>
          </w:rPr>
          <w:t>https://doi.org/10.3366/saj.2020.0129</w:t>
        </w:r>
      </w:hyperlink>
      <w:r w:rsidRPr="00E03935">
        <w:rPr>
          <w:rFonts w:ascii="Times New Roman" w:hAnsi="Times New Roman" w:cs="Times New Roman"/>
          <w:sz w:val="24"/>
          <w:szCs w:val="24"/>
        </w:rPr>
        <w:t>. (Accessed: 28 January 2025).</w:t>
      </w:r>
    </w:p>
    <w:p w14:paraId="6FB55D29" w14:textId="77777777" w:rsidR="00E03935" w:rsidRPr="00E03935" w:rsidRDefault="00E03935" w:rsidP="00E03935">
      <w:pPr>
        <w:rPr>
          <w:rFonts w:ascii="Times New Roman" w:hAnsi="Times New Roman" w:cs="Times New Roman"/>
          <w:sz w:val="24"/>
          <w:szCs w:val="24"/>
        </w:rPr>
      </w:pPr>
      <w:r w:rsidRPr="00E03935">
        <w:rPr>
          <w:rFonts w:ascii="Times New Roman" w:hAnsi="Times New Roman" w:cs="Times New Roman"/>
          <w:sz w:val="24"/>
          <w:szCs w:val="24"/>
        </w:rPr>
        <w:t xml:space="preserve">Hastorf, C.A. and Popper, V.S. (1988) </w:t>
      </w:r>
      <w:r w:rsidRPr="00E03935">
        <w:rPr>
          <w:rFonts w:ascii="Times New Roman" w:hAnsi="Times New Roman" w:cs="Times New Roman"/>
          <w:i/>
          <w:iCs/>
          <w:sz w:val="24"/>
          <w:szCs w:val="24"/>
        </w:rPr>
        <w:t>Current paleoethnobotany : analytical methods and cultural interpretations of archaeological plant remains</w:t>
      </w:r>
      <w:r w:rsidRPr="00E03935">
        <w:rPr>
          <w:rFonts w:ascii="Times New Roman" w:hAnsi="Times New Roman" w:cs="Times New Roman"/>
          <w:sz w:val="24"/>
          <w:szCs w:val="24"/>
        </w:rPr>
        <w:t>. Chicago, Ill. ; University of Chicago Press.</w:t>
      </w:r>
      <w:bookmarkStart w:id="31" w:name="_Hlk188177782"/>
    </w:p>
    <w:bookmarkEnd w:id="31"/>
    <w:p w14:paraId="1BC3DC44" w14:textId="77777777" w:rsidR="00E03935" w:rsidRPr="00E03935" w:rsidRDefault="00E03935" w:rsidP="00E03935">
      <w:pPr>
        <w:rPr>
          <w:rFonts w:ascii="Times New Roman" w:hAnsi="Times New Roman" w:cs="Times New Roman"/>
          <w:sz w:val="24"/>
          <w:szCs w:val="24"/>
        </w:rPr>
      </w:pPr>
      <w:r w:rsidRPr="00E03935">
        <w:rPr>
          <w:rFonts w:ascii="Times New Roman" w:hAnsi="Times New Roman" w:cs="Times New Roman"/>
          <w:sz w:val="24"/>
          <w:szCs w:val="24"/>
        </w:rPr>
        <w:t xml:space="preserve">Kabukcu, C. (2018). Wood Charcoal Analysis in Archaeology. Environmental Archaeology: Current Theoretical and Methodological Approaches, 133–154. </w:t>
      </w:r>
      <w:hyperlink r:id="rId41" w:history="1">
        <w:r w:rsidRPr="00E03935">
          <w:rPr>
            <w:rStyle w:val="Hyperlink"/>
            <w:rFonts w:ascii="Times New Roman" w:hAnsi="Times New Roman" w:cs="Times New Roman"/>
            <w:sz w:val="24"/>
            <w:szCs w:val="24"/>
          </w:rPr>
          <w:t>https://doi.org/10.1007/978-3-319-75082-8</w:t>
        </w:r>
      </w:hyperlink>
      <w:r w:rsidRPr="00E03935">
        <w:rPr>
          <w:rFonts w:ascii="Times New Roman" w:hAnsi="Times New Roman" w:cs="Times New Roman"/>
          <w:sz w:val="24"/>
          <w:szCs w:val="24"/>
        </w:rPr>
        <w:t xml:space="preserve"> (Accessed: 17 January 2025).</w:t>
      </w:r>
    </w:p>
    <w:p w14:paraId="43E5E59C" w14:textId="77777777" w:rsidR="00E03935" w:rsidRPr="00E03935" w:rsidRDefault="00E03935" w:rsidP="00E03935">
      <w:pPr>
        <w:rPr>
          <w:rFonts w:ascii="Times New Roman" w:hAnsi="Times New Roman" w:cs="Times New Roman"/>
          <w:sz w:val="24"/>
          <w:szCs w:val="24"/>
        </w:rPr>
      </w:pPr>
      <w:r w:rsidRPr="00E03935">
        <w:rPr>
          <w:rFonts w:ascii="Times New Roman" w:hAnsi="Times New Roman" w:cs="Times New Roman"/>
          <w:sz w:val="24"/>
          <w:szCs w:val="24"/>
        </w:rPr>
        <w:t xml:space="preserve">Kabukcu, C. (2022).  </w:t>
      </w:r>
      <w:r w:rsidRPr="00E03935">
        <w:rPr>
          <w:rFonts w:ascii="Times New Roman" w:hAnsi="Times New Roman" w:cs="Times New Roman"/>
          <w:i/>
          <w:iCs/>
          <w:sz w:val="24"/>
          <w:szCs w:val="24"/>
        </w:rPr>
        <w:t>Highway to Science Introduction to wood charcoal analysis in archaeology</w:t>
      </w:r>
      <w:r w:rsidRPr="00E03935">
        <w:rPr>
          <w:rFonts w:ascii="Times New Roman" w:hAnsi="Times New Roman" w:cs="Times New Roman"/>
          <w:sz w:val="24"/>
          <w:szCs w:val="24"/>
        </w:rPr>
        <w:t xml:space="preserve">. [video]. Available at:    </w:t>
      </w:r>
      <w:hyperlink r:id="rId42" w:history="1">
        <w:r w:rsidRPr="00E03935">
          <w:rPr>
            <w:rStyle w:val="Hyperlink"/>
            <w:rFonts w:ascii="Times New Roman" w:hAnsi="Times New Roman" w:cs="Times New Roman"/>
            <w:sz w:val="24"/>
            <w:szCs w:val="24"/>
          </w:rPr>
          <w:t>https://www.youtube.com/watch?v=EI8y6Xl_prc</w:t>
        </w:r>
      </w:hyperlink>
      <w:r w:rsidRPr="00E03935">
        <w:rPr>
          <w:rFonts w:ascii="Times New Roman" w:hAnsi="Times New Roman" w:cs="Times New Roman"/>
          <w:sz w:val="24"/>
          <w:szCs w:val="24"/>
        </w:rPr>
        <w:t xml:space="preserve"> (Accessed: 14 January 2025).</w:t>
      </w:r>
    </w:p>
    <w:p w14:paraId="65A66165" w14:textId="77777777" w:rsidR="00E03935" w:rsidRPr="00E03935" w:rsidRDefault="00E03935" w:rsidP="00E03935">
      <w:pPr>
        <w:rPr>
          <w:rFonts w:ascii="Times New Roman" w:hAnsi="Times New Roman" w:cs="Times New Roman"/>
          <w:sz w:val="24"/>
          <w:szCs w:val="24"/>
        </w:rPr>
      </w:pPr>
      <w:r w:rsidRPr="00E03935">
        <w:rPr>
          <w:rFonts w:ascii="Times New Roman" w:hAnsi="Times New Roman" w:cs="Times New Roman"/>
          <w:sz w:val="24"/>
          <w:szCs w:val="24"/>
        </w:rPr>
        <w:t xml:space="preserve">Langgut, D., Lev-Yadun, S., 2024. Archaeobotany: Wood and Charcoal Remains. In: Nikita, In E., Rehren, T. (Eds.), </w:t>
      </w:r>
      <w:r w:rsidRPr="00E03935">
        <w:rPr>
          <w:rFonts w:ascii="Times New Roman" w:hAnsi="Times New Roman" w:cs="Times New Roman"/>
          <w:i/>
          <w:iCs/>
          <w:sz w:val="24"/>
          <w:szCs w:val="24"/>
        </w:rPr>
        <w:t>Encyclopedia of Archaeology, 2nd Edition</w:t>
      </w:r>
      <w:r w:rsidRPr="00E03935">
        <w:rPr>
          <w:rFonts w:ascii="Times New Roman" w:hAnsi="Times New Roman" w:cs="Times New Roman"/>
          <w:sz w:val="24"/>
          <w:szCs w:val="24"/>
        </w:rPr>
        <w:t xml:space="preserve">, vol. 2, pp. 674–686, London: Academic Press. Available at: </w:t>
      </w:r>
      <w:hyperlink r:id="rId43" w:history="1">
        <w:r w:rsidRPr="00E03935">
          <w:rPr>
            <w:rStyle w:val="Hyperlink"/>
            <w:rFonts w:ascii="Times New Roman" w:hAnsi="Times New Roman" w:cs="Times New Roman"/>
            <w:sz w:val="24"/>
            <w:szCs w:val="24"/>
          </w:rPr>
          <w:t>https://www.academia.edu/121001944/Archaeobotany_Wood_and_Charcoal_Remains_Langgut_and_Lev_Yadun_2024_In_Encyclopedia_of_Archaeology_2nd_Edition_ARC2_?nav_from=7d398d94-61a2-454e-8cfd-61a672d4fa8d</w:t>
        </w:r>
      </w:hyperlink>
      <w:r w:rsidRPr="00E03935">
        <w:rPr>
          <w:rFonts w:ascii="Times New Roman" w:hAnsi="Times New Roman" w:cs="Times New Roman"/>
          <w:sz w:val="24"/>
          <w:szCs w:val="24"/>
        </w:rPr>
        <w:t xml:space="preserve"> (Accessed: 13 January 2025).</w:t>
      </w:r>
    </w:p>
    <w:p w14:paraId="3AF343B9" w14:textId="77777777" w:rsidR="00E03935" w:rsidRPr="00E03935" w:rsidRDefault="00E03935" w:rsidP="00E03935">
      <w:pPr>
        <w:rPr>
          <w:rFonts w:ascii="Times New Roman" w:hAnsi="Times New Roman" w:cs="Times New Roman"/>
          <w:sz w:val="24"/>
          <w:szCs w:val="24"/>
        </w:rPr>
      </w:pPr>
      <w:bookmarkStart w:id="32" w:name="_Hlk188267320"/>
      <w:r w:rsidRPr="00E03935">
        <w:rPr>
          <w:rFonts w:ascii="Times New Roman" w:hAnsi="Times New Roman" w:cs="Times New Roman"/>
          <w:sz w:val="24"/>
          <w:szCs w:val="24"/>
        </w:rPr>
        <w:t>Latkova, M and Hajnalova, M., (2014). Plant macro-remains from the palaeochannel sediments, trench B 2012</w:t>
      </w:r>
      <w:bookmarkEnd w:id="32"/>
      <w:r w:rsidRPr="00E03935">
        <w:rPr>
          <w:rFonts w:ascii="Times New Roman" w:hAnsi="Times New Roman" w:cs="Times New Roman"/>
          <w:sz w:val="24"/>
          <w:szCs w:val="24"/>
        </w:rPr>
        <w:t xml:space="preserve">. In Poláček, L. (ed.). Mikulčice river archaeology. New interdisciplinary research into bridge No. 1. Brno : The Institute of Archaeology of the </w:t>
      </w:r>
      <w:r w:rsidRPr="00E03935">
        <w:rPr>
          <w:rFonts w:ascii="Times New Roman" w:hAnsi="Times New Roman" w:cs="Times New Roman"/>
          <w:sz w:val="24"/>
          <w:szCs w:val="24"/>
        </w:rPr>
        <w:lastRenderedPageBreak/>
        <w:t>Academy of Sciences of the Czech Republic, Brno, 2014. s. 93-112. Available at: https://www.academia.edu/11778918/Plant_macro_remains_from_the_palaeochannel_sediments_trench_B_2012  (Accessed: 13 January 2025).</w:t>
      </w:r>
    </w:p>
    <w:p w14:paraId="2179D67E" w14:textId="77777777" w:rsidR="00E03935" w:rsidRPr="00E03935" w:rsidRDefault="00E03935" w:rsidP="00E03935">
      <w:pPr>
        <w:rPr>
          <w:rFonts w:ascii="Times New Roman" w:hAnsi="Times New Roman" w:cs="Times New Roman"/>
          <w:sz w:val="24"/>
          <w:szCs w:val="24"/>
        </w:rPr>
      </w:pPr>
      <w:r w:rsidRPr="00E03935">
        <w:rPr>
          <w:rFonts w:ascii="Times New Roman" w:hAnsi="Times New Roman" w:cs="Times New Roman"/>
          <w:sz w:val="24"/>
          <w:szCs w:val="24"/>
        </w:rPr>
        <w:t xml:space="preserve">Mas, B. (2019).  </w:t>
      </w:r>
      <w:r w:rsidRPr="00E03935">
        <w:rPr>
          <w:rFonts w:ascii="Times New Roman" w:hAnsi="Times New Roman" w:cs="Times New Roman"/>
          <w:i/>
          <w:iCs/>
          <w:sz w:val="24"/>
          <w:szCs w:val="24"/>
        </w:rPr>
        <w:t xml:space="preserve">Flotación Manual - Bucket Flotation: to recover archaeological remians. </w:t>
      </w:r>
      <w:r w:rsidRPr="00E03935">
        <w:rPr>
          <w:rFonts w:ascii="Times New Roman" w:hAnsi="Times New Roman" w:cs="Times New Roman"/>
          <w:sz w:val="24"/>
          <w:szCs w:val="24"/>
        </w:rPr>
        <w:t xml:space="preserve">Available at:   </w:t>
      </w:r>
      <w:hyperlink r:id="rId44" w:history="1">
        <w:r w:rsidRPr="00E03935">
          <w:rPr>
            <w:rStyle w:val="Hyperlink"/>
            <w:rFonts w:ascii="Times New Roman" w:hAnsi="Times New Roman" w:cs="Times New Roman"/>
            <w:sz w:val="24"/>
            <w:szCs w:val="24"/>
          </w:rPr>
          <w:t>https://www.youtube.com/watch?v=CubTMey6ED4</w:t>
        </w:r>
      </w:hyperlink>
      <w:r w:rsidRPr="00E03935">
        <w:rPr>
          <w:rFonts w:ascii="Times New Roman" w:hAnsi="Times New Roman" w:cs="Times New Roman"/>
          <w:sz w:val="24"/>
          <w:szCs w:val="24"/>
        </w:rPr>
        <w:t xml:space="preserve">  (Accessed:14 January 2025).</w:t>
      </w:r>
    </w:p>
    <w:p w14:paraId="5A2661C9" w14:textId="77777777" w:rsidR="00E03935" w:rsidRPr="00E03935" w:rsidRDefault="00E03935" w:rsidP="00E03935">
      <w:pPr>
        <w:rPr>
          <w:rFonts w:ascii="Times New Roman" w:hAnsi="Times New Roman" w:cs="Times New Roman"/>
          <w:sz w:val="24"/>
          <w:szCs w:val="24"/>
        </w:rPr>
      </w:pPr>
      <w:r w:rsidRPr="00E03935">
        <w:rPr>
          <w:rFonts w:ascii="Times New Roman" w:hAnsi="Times New Roman" w:cs="Times New Roman"/>
          <w:sz w:val="24"/>
          <w:szCs w:val="24"/>
        </w:rPr>
        <w:t xml:space="preserve">Macphail, R. and Goldberg, P. (2018) </w:t>
      </w:r>
      <w:r w:rsidRPr="00E03935">
        <w:rPr>
          <w:rFonts w:ascii="Times New Roman" w:hAnsi="Times New Roman" w:cs="Times New Roman"/>
          <w:i/>
          <w:iCs/>
          <w:sz w:val="24"/>
          <w:szCs w:val="24"/>
        </w:rPr>
        <w:t>Applied soils and micromorphology in archaeology</w:t>
      </w:r>
      <w:r w:rsidRPr="00E03935">
        <w:rPr>
          <w:rFonts w:ascii="Times New Roman" w:hAnsi="Times New Roman" w:cs="Times New Roman"/>
          <w:sz w:val="24"/>
          <w:szCs w:val="24"/>
        </w:rPr>
        <w:t>. Cambridge, United Kingdom ; Cambridge University Press.</w:t>
      </w:r>
    </w:p>
    <w:p w14:paraId="0D8236D6" w14:textId="77777777" w:rsidR="00E03935" w:rsidRPr="00E03935" w:rsidRDefault="00E03935" w:rsidP="00E03935">
      <w:pPr>
        <w:rPr>
          <w:rFonts w:ascii="Times New Roman" w:hAnsi="Times New Roman" w:cs="Times New Roman"/>
          <w:sz w:val="24"/>
          <w:szCs w:val="24"/>
        </w:rPr>
      </w:pPr>
      <w:r w:rsidRPr="00E03935">
        <w:rPr>
          <w:rFonts w:ascii="Times New Roman" w:hAnsi="Times New Roman" w:cs="Times New Roman"/>
          <w:sz w:val="24"/>
          <w:szCs w:val="24"/>
        </w:rPr>
        <w:t>Monnier, G.F. (2018) ‘A review of infrared spectroscopy in microarchaeology: Methods, applications, and recent trends’, </w:t>
      </w:r>
      <w:r w:rsidRPr="00E03935">
        <w:rPr>
          <w:rFonts w:ascii="Times New Roman" w:hAnsi="Times New Roman" w:cs="Times New Roman"/>
          <w:i/>
          <w:iCs/>
          <w:sz w:val="24"/>
          <w:szCs w:val="24"/>
        </w:rPr>
        <w:t>Journal of archaeological science, reports</w:t>
      </w:r>
      <w:r w:rsidRPr="00E03935">
        <w:rPr>
          <w:rFonts w:ascii="Times New Roman" w:hAnsi="Times New Roman" w:cs="Times New Roman"/>
          <w:sz w:val="24"/>
          <w:szCs w:val="24"/>
        </w:rPr>
        <w:t xml:space="preserve">, 18, pp. 806–823. Available at: </w:t>
      </w:r>
      <w:hyperlink r:id="rId45" w:history="1">
        <w:r w:rsidRPr="00E03935">
          <w:rPr>
            <w:rStyle w:val="Hyperlink"/>
            <w:rFonts w:ascii="Times New Roman" w:hAnsi="Times New Roman" w:cs="Times New Roman"/>
            <w:sz w:val="24"/>
            <w:szCs w:val="24"/>
          </w:rPr>
          <w:t>https://doi.org/10.1016/j.jasrep.2017.12.029</w:t>
        </w:r>
      </w:hyperlink>
      <w:r w:rsidRPr="00E03935">
        <w:rPr>
          <w:rFonts w:ascii="Times New Roman" w:hAnsi="Times New Roman" w:cs="Times New Roman"/>
          <w:sz w:val="24"/>
          <w:szCs w:val="24"/>
        </w:rPr>
        <w:t>. (Accessed: 16 January 2025).</w:t>
      </w:r>
    </w:p>
    <w:p w14:paraId="577E68E9" w14:textId="77777777" w:rsidR="00E03935" w:rsidRPr="00E03935" w:rsidRDefault="00E03935" w:rsidP="00E03935">
      <w:pPr>
        <w:rPr>
          <w:rFonts w:ascii="Times New Roman" w:hAnsi="Times New Roman" w:cs="Times New Roman"/>
          <w:sz w:val="24"/>
          <w:szCs w:val="24"/>
        </w:rPr>
      </w:pPr>
      <w:r w:rsidRPr="00E03935">
        <w:rPr>
          <w:rFonts w:ascii="Times New Roman" w:hAnsi="Times New Roman" w:cs="Times New Roman"/>
          <w:sz w:val="24"/>
          <w:szCs w:val="24"/>
        </w:rPr>
        <w:t xml:space="preserve">Monteiro, P. M. (2013). “Wood charcoal analysis of Mesolithic Archaeological contexts from Portugal: State of the art.” In Revista Arkeogazte/Aldizkaria N.º 3, año 2013. urtea 3.zbk. Monographic: Archaeology and environment, there and back again. Available at: </w:t>
      </w:r>
      <w:hyperlink r:id="rId46" w:history="1">
        <w:r w:rsidRPr="00E03935">
          <w:rPr>
            <w:rStyle w:val="Hyperlink"/>
            <w:rFonts w:ascii="Times New Roman" w:hAnsi="Times New Roman" w:cs="Times New Roman"/>
            <w:sz w:val="24"/>
            <w:szCs w:val="24"/>
          </w:rPr>
          <w:t>https://www.academia.edu/5183073/Wood_charcoal_analysis_of_Mesolithic_Archaeological_contexts_from_Portugal_State_of_the_art</w:t>
        </w:r>
      </w:hyperlink>
      <w:r w:rsidRPr="00E03935">
        <w:rPr>
          <w:rFonts w:ascii="Times New Roman" w:hAnsi="Times New Roman" w:cs="Times New Roman"/>
          <w:sz w:val="24"/>
          <w:szCs w:val="24"/>
        </w:rPr>
        <w:t xml:space="preserve"> (Accessed: 13 January 2025).</w:t>
      </w:r>
    </w:p>
    <w:p w14:paraId="278BA330" w14:textId="77777777" w:rsidR="00E03935" w:rsidRPr="00E03935" w:rsidRDefault="00E03935" w:rsidP="00E03935">
      <w:pPr>
        <w:rPr>
          <w:rFonts w:ascii="Times New Roman" w:hAnsi="Times New Roman" w:cs="Times New Roman"/>
          <w:sz w:val="24"/>
          <w:szCs w:val="24"/>
        </w:rPr>
      </w:pPr>
      <w:bookmarkStart w:id="33" w:name="_Hlk188180696"/>
      <w:r w:rsidRPr="00E03935">
        <w:rPr>
          <w:rFonts w:ascii="Times New Roman" w:hAnsi="Times New Roman" w:cs="Times New Roman"/>
          <w:sz w:val="24"/>
          <w:szCs w:val="24"/>
        </w:rPr>
        <w:t xml:space="preserve">Nguyen, Q. &amp; Nguyen, D &amp; Rouw, S. (2022). </w:t>
      </w:r>
      <w:r w:rsidRPr="00E03935">
        <w:rPr>
          <w:rFonts w:ascii="Times New Roman" w:hAnsi="Times New Roman" w:cs="Times New Roman"/>
          <w:i/>
          <w:iCs/>
          <w:sz w:val="24"/>
          <w:szCs w:val="24"/>
        </w:rPr>
        <w:t>Portable Hybrid Flotation Tank</w:t>
      </w:r>
      <w:bookmarkEnd w:id="33"/>
      <w:r w:rsidRPr="00E03935">
        <w:rPr>
          <w:rFonts w:ascii="Times New Roman" w:hAnsi="Times New Roman" w:cs="Times New Roman"/>
          <w:sz w:val="24"/>
          <w:szCs w:val="24"/>
        </w:rPr>
        <w:t xml:space="preserve">. Northern Illinois University, USA. Available at: </w:t>
      </w:r>
      <w:hyperlink r:id="rId47" w:history="1">
        <w:r w:rsidRPr="00E03935">
          <w:rPr>
            <w:rStyle w:val="Hyperlink"/>
            <w:rFonts w:ascii="Times New Roman" w:hAnsi="Times New Roman" w:cs="Times New Roman"/>
            <w:sz w:val="24"/>
            <w:szCs w:val="24"/>
          </w:rPr>
          <w:t>https://www.niu.edu/ceet/_files/senior-design/2022/abstracts/team-42-abstract-sp-2022.pdf</w:t>
        </w:r>
      </w:hyperlink>
      <w:r w:rsidRPr="00E03935">
        <w:rPr>
          <w:rFonts w:ascii="Times New Roman" w:hAnsi="Times New Roman" w:cs="Times New Roman"/>
          <w:sz w:val="24"/>
          <w:szCs w:val="24"/>
        </w:rPr>
        <w:t xml:space="preserve"> (Accessed: 19 January 2025).</w:t>
      </w:r>
    </w:p>
    <w:p w14:paraId="33003B89" w14:textId="77777777" w:rsidR="00E03935" w:rsidRPr="00E03935" w:rsidRDefault="00E03935" w:rsidP="00E03935">
      <w:pPr>
        <w:rPr>
          <w:rFonts w:ascii="Times New Roman" w:hAnsi="Times New Roman" w:cs="Times New Roman"/>
          <w:sz w:val="24"/>
          <w:szCs w:val="24"/>
        </w:rPr>
      </w:pPr>
      <w:r w:rsidRPr="00E03935">
        <w:rPr>
          <w:rFonts w:ascii="Times New Roman" w:hAnsi="Times New Roman" w:cs="Times New Roman"/>
          <w:sz w:val="24"/>
          <w:szCs w:val="24"/>
        </w:rPr>
        <w:t>O’Connor, T. and Evans, J.G. (2005) </w:t>
      </w:r>
      <w:r w:rsidRPr="00E03935">
        <w:rPr>
          <w:rFonts w:ascii="Times New Roman" w:hAnsi="Times New Roman" w:cs="Times New Roman"/>
          <w:i/>
          <w:iCs/>
          <w:sz w:val="24"/>
          <w:szCs w:val="24"/>
        </w:rPr>
        <w:t>Environmental archaeology : principles and methods</w:t>
      </w:r>
      <w:r w:rsidRPr="00E03935">
        <w:rPr>
          <w:rFonts w:ascii="Times New Roman" w:hAnsi="Times New Roman" w:cs="Times New Roman"/>
          <w:sz w:val="24"/>
          <w:szCs w:val="24"/>
        </w:rPr>
        <w:t>. 2nd ed. rev. &amp; updated. Stroud: Sutton.</w:t>
      </w:r>
    </w:p>
    <w:p w14:paraId="2AF8BB1B" w14:textId="77777777" w:rsidR="00E03935" w:rsidRPr="00E03935" w:rsidRDefault="00E03935" w:rsidP="00E03935">
      <w:pPr>
        <w:rPr>
          <w:rFonts w:ascii="Times New Roman" w:hAnsi="Times New Roman" w:cs="Times New Roman"/>
          <w:sz w:val="24"/>
          <w:szCs w:val="24"/>
        </w:rPr>
      </w:pPr>
      <w:r w:rsidRPr="00E03935">
        <w:rPr>
          <w:rFonts w:ascii="Times New Roman" w:hAnsi="Times New Roman" w:cs="Times New Roman"/>
          <w:sz w:val="24"/>
          <w:szCs w:val="24"/>
        </w:rPr>
        <w:t xml:space="preserve">Panagiotis, T. K. &amp; Goldberg, P. (2019). </w:t>
      </w:r>
      <w:r w:rsidRPr="00E03935">
        <w:rPr>
          <w:rFonts w:ascii="Times New Roman" w:hAnsi="Times New Roman" w:cs="Times New Roman"/>
          <w:i/>
          <w:iCs/>
          <w:sz w:val="24"/>
          <w:szCs w:val="24"/>
        </w:rPr>
        <w:t>Reconstructing Archaeological Sites: Understanding the Geoarchaeological Matrix.</w:t>
      </w:r>
      <w:r w:rsidRPr="00E03935">
        <w:rPr>
          <w:rFonts w:ascii="Times New Roman" w:hAnsi="Times New Roman" w:cs="Times New Roman"/>
          <w:sz w:val="24"/>
          <w:szCs w:val="24"/>
        </w:rPr>
        <w:t xml:space="preserve"> Willey Blackwell.</w:t>
      </w:r>
    </w:p>
    <w:p w14:paraId="232EC776" w14:textId="77777777" w:rsidR="00E03935" w:rsidRPr="00E03935" w:rsidRDefault="00E03935" w:rsidP="00E03935">
      <w:pPr>
        <w:rPr>
          <w:rFonts w:ascii="Times New Roman" w:hAnsi="Times New Roman" w:cs="Times New Roman"/>
          <w:sz w:val="24"/>
          <w:szCs w:val="24"/>
        </w:rPr>
      </w:pPr>
      <w:r w:rsidRPr="00E03935">
        <w:rPr>
          <w:rFonts w:ascii="Times New Roman" w:hAnsi="Times New Roman" w:cs="Times New Roman"/>
          <w:sz w:val="24"/>
          <w:szCs w:val="24"/>
        </w:rPr>
        <w:t xml:space="preserve">Rising Tide Orkney </w:t>
      </w:r>
      <w:hyperlink r:id="rId48" w:history="1">
        <w:r w:rsidRPr="00E03935">
          <w:rPr>
            <w:rStyle w:val="Hyperlink"/>
            <w:rFonts w:ascii="Times New Roman" w:hAnsi="Times New Roman" w:cs="Times New Roman"/>
            <w:sz w:val="24"/>
            <w:szCs w:val="24"/>
          </w:rPr>
          <w:t>https://www.abdn.ac.uk/staffpages/uploads/arc007/Rising%20Tide%20Project%20Information%20June%2009.pdf</w:t>
        </w:r>
      </w:hyperlink>
    </w:p>
    <w:p w14:paraId="54A6CCBD" w14:textId="77777777" w:rsidR="00E03935" w:rsidRPr="00E03935" w:rsidRDefault="00E03935" w:rsidP="00E03935">
      <w:pPr>
        <w:rPr>
          <w:rFonts w:ascii="Times New Roman" w:hAnsi="Times New Roman" w:cs="Times New Roman"/>
          <w:sz w:val="24"/>
          <w:szCs w:val="24"/>
        </w:rPr>
      </w:pPr>
      <w:bookmarkStart w:id="34" w:name="_Hlk188182050"/>
      <w:r w:rsidRPr="00E03935">
        <w:rPr>
          <w:rFonts w:ascii="Times New Roman" w:hAnsi="Times New Roman" w:cs="Times New Roman"/>
          <w:sz w:val="24"/>
          <w:szCs w:val="24"/>
        </w:rPr>
        <w:t>Shelton, C.P. and White, C.E. (2010) ‘The Hand-Pump Flotation System: A New Method for Archaeobotanical Recovery</w:t>
      </w:r>
      <w:bookmarkEnd w:id="34"/>
      <w:r w:rsidRPr="00E03935">
        <w:rPr>
          <w:rFonts w:ascii="Times New Roman" w:hAnsi="Times New Roman" w:cs="Times New Roman"/>
          <w:sz w:val="24"/>
          <w:szCs w:val="24"/>
        </w:rPr>
        <w:t xml:space="preserve">’, </w:t>
      </w:r>
      <w:r w:rsidRPr="00E03935">
        <w:rPr>
          <w:rFonts w:ascii="Times New Roman" w:hAnsi="Times New Roman" w:cs="Times New Roman"/>
          <w:i/>
          <w:iCs/>
          <w:sz w:val="24"/>
          <w:szCs w:val="24"/>
        </w:rPr>
        <w:t>Journal of field archaeology</w:t>
      </w:r>
      <w:r w:rsidRPr="00E03935">
        <w:rPr>
          <w:rFonts w:ascii="Times New Roman" w:hAnsi="Times New Roman" w:cs="Times New Roman"/>
          <w:sz w:val="24"/>
          <w:szCs w:val="24"/>
        </w:rPr>
        <w:t xml:space="preserve">, 35(3), pp. 316–326. Available at: </w:t>
      </w:r>
      <w:hyperlink r:id="rId49" w:history="1">
        <w:r w:rsidRPr="00E03935">
          <w:rPr>
            <w:rStyle w:val="Hyperlink"/>
            <w:rFonts w:ascii="Times New Roman" w:hAnsi="Times New Roman" w:cs="Times New Roman"/>
            <w:sz w:val="24"/>
            <w:szCs w:val="24"/>
          </w:rPr>
          <w:t>https://doi.org/10.1179/009346910X12707321358838</w:t>
        </w:r>
      </w:hyperlink>
      <w:r w:rsidRPr="00E03935">
        <w:rPr>
          <w:rFonts w:ascii="Times New Roman" w:hAnsi="Times New Roman" w:cs="Times New Roman"/>
          <w:sz w:val="24"/>
          <w:szCs w:val="24"/>
        </w:rPr>
        <w:t>. (Accessed: 11 January 2025).</w:t>
      </w:r>
    </w:p>
    <w:p w14:paraId="1E094475" w14:textId="77777777" w:rsidR="00E03935" w:rsidRPr="00E03935" w:rsidRDefault="00E03935" w:rsidP="00E03935">
      <w:pPr>
        <w:rPr>
          <w:rFonts w:ascii="Times New Roman" w:hAnsi="Times New Roman" w:cs="Times New Roman"/>
          <w:sz w:val="24"/>
          <w:szCs w:val="24"/>
        </w:rPr>
      </w:pPr>
      <w:r w:rsidRPr="00E03935">
        <w:rPr>
          <w:rFonts w:ascii="Times New Roman" w:hAnsi="Times New Roman" w:cs="Times New Roman"/>
          <w:sz w:val="24"/>
          <w:szCs w:val="24"/>
        </w:rPr>
        <w:t xml:space="preserve">Sobolik, K. D. (2003). </w:t>
      </w:r>
      <w:r w:rsidRPr="00E03935">
        <w:rPr>
          <w:rFonts w:ascii="Times New Roman" w:hAnsi="Times New Roman" w:cs="Times New Roman"/>
          <w:i/>
          <w:iCs/>
          <w:sz w:val="24"/>
          <w:szCs w:val="24"/>
        </w:rPr>
        <w:t>Archaeologist’s Toolkit 5: Archaeobiology</w:t>
      </w:r>
      <w:r w:rsidRPr="00E03935">
        <w:rPr>
          <w:rFonts w:ascii="Times New Roman" w:hAnsi="Times New Roman" w:cs="Times New Roman"/>
          <w:sz w:val="24"/>
          <w:szCs w:val="24"/>
        </w:rPr>
        <w:t>. AltaMira Press.</w:t>
      </w:r>
    </w:p>
    <w:p w14:paraId="6493EF27" w14:textId="77777777" w:rsidR="00E03935" w:rsidRPr="00E03935" w:rsidRDefault="00E03935" w:rsidP="00E03935">
      <w:pPr>
        <w:rPr>
          <w:rFonts w:ascii="Times New Roman" w:hAnsi="Times New Roman" w:cs="Times New Roman"/>
          <w:sz w:val="24"/>
          <w:szCs w:val="24"/>
        </w:rPr>
      </w:pPr>
      <w:bookmarkStart w:id="35" w:name="_Hlk188263865"/>
      <w:r w:rsidRPr="00E03935">
        <w:rPr>
          <w:rFonts w:ascii="Times New Roman" w:hAnsi="Times New Roman" w:cs="Times New Roman"/>
          <w:sz w:val="24"/>
          <w:szCs w:val="24"/>
        </w:rPr>
        <w:t xml:space="preserve">Stevenson, J. &amp; Haberle, S., (2018). </w:t>
      </w:r>
      <w:r w:rsidRPr="00E03935">
        <w:rPr>
          <w:rFonts w:ascii="Times New Roman" w:hAnsi="Times New Roman" w:cs="Times New Roman"/>
          <w:i/>
          <w:iCs/>
          <w:sz w:val="24"/>
          <w:szCs w:val="24"/>
        </w:rPr>
        <w:t>Macro Charcoal Analysis: A modified technique by the Department of Archaeology and Natural History</w:t>
      </w:r>
      <w:bookmarkEnd w:id="35"/>
      <w:r w:rsidRPr="00E03935">
        <w:rPr>
          <w:rFonts w:ascii="Times New Roman" w:hAnsi="Times New Roman" w:cs="Times New Roman"/>
          <w:sz w:val="24"/>
          <w:szCs w:val="24"/>
        </w:rPr>
        <w:t xml:space="preserve">. Palaeoworks Technical Papers 5. Australian National University. Available at: </w:t>
      </w:r>
      <w:hyperlink r:id="rId50" w:history="1">
        <w:r w:rsidRPr="00E03935">
          <w:rPr>
            <w:rStyle w:val="Hyperlink"/>
            <w:rFonts w:ascii="Times New Roman" w:hAnsi="Times New Roman" w:cs="Times New Roman"/>
            <w:sz w:val="24"/>
            <w:szCs w:val="24"/>
          </w:rPr>
          <w:t>https://d1wqtxts1xzle7.cloudfront.net/82292238/paltr05-libre.pdf?1647556057=&amp;response-content-disposition=inline%3B+filename%3D</w:t>
        </w:r>
      </w:hyperlink>
      <w:r w:rsidRPr="00E03935">
        <w:rPr>
          <w:rFonts w:ascii="Times New Roman" w:hAnsi="Times New Roman" w:cs="Times New Roman"/>
          <w:sz w:val="24"/>
          <w:szCs w:val="24"/>
        </w:rPr>
        <w:t xml:space="preserve"> (Accessed: 10 January 2025).</w:t>
      </w:r>
    </w:p>
    <w:p w14:paraId="1A4AA348" w14:textId="5B1918C1" w:rsidR="00E03935" w:rsidRPr="00E03935" w:rsidRDefault="00E03935" w:rsidP="00E03935">
      <w:pPr>
        <w:rPr>
          <w:rFonts w:ascii="Times New Roman" w:hAnsi="Times New Roman" w:cs="Times New Roman"/>
          <w:sz w:val="24"/>
          <w:szCs w:val="24"/>
        </w:rPr>
      </w:pPr>
      <w:bookmarkStart w:id="36" w:name="_Hlk188266113"/>
      <w:r w:rsidRPr="00E03935">
        <w:rPr>
          <w:rFonts w:ascii="Times New Roman" w:hAnsi="Times New Roman" w:cs="Times New Roman"/>
          <w:sz w:val="24"/>
          <w:szCs w:val="24"/>
        </w:rPr>
        <w:t xml:space="preserve">Tolar, T. </w:t>
      </w:r>
      <w:r w:rsidRPr="00E03935">
        <w:rPr>
          <w:rFonts w:ascii="Times New Roman" w:hAnsi="Times New Roman" w:cs="Times New Roman"/>
          <w:i/>
          <w:iCs/>
          <w:sz w:val="24"/>
          <w:szCs w:val="24"/>
        </w:rPr>
        <w:t>et al.</w:t>
      </w:r>
      <w:r w:rsidRPr="00E03935">
        <w:rPr>
          <w:rFonts w:ascii="Times New Roman" w:hAnsi="Times New Roman" w:cs="Times New Roman"/>
          <w:sz w:val="24"/>
          <w:szCs w:val="24"/>
        </w:rPr>
        <w:t xml:space="preserve"> (2010) ‘Recovery techniques for waterlogged archaeological sediments: a comparison of different treatment methods for samples from </w:t>
      </w:r>
      <w:r w:rsidR="00B35B81">
        <w:rPr>
          <w:rFonts w:ascii="Times New Roman" w:hAnsi="Times New Roman" w:cs="Times New Roman"/>
          <w:sz w:val="24"/>
          <w:szCs w:val="24"/>
        </w:rPr>
        <w:t>Neolithic Lake</w:t>
      </w:r>
      <w:r w:rsidRPr="00E03935">
        <w:rPr>
          <w:rFonts w:ascii="Times New Roman" w:hAnsi="Times New Roman" w:cs="Times New Roman"/>
          <w:sz w:val="24"/>
          <w:szCs w:val="24"/>
        </w:rPr>
        <w:t xml:space="preserve"> shore settlements</w:t>
      </w:r>
      <w:bookmarkEnd w:id="36"/>
      <w:r w:rsidRPr="00E03935">
        <w:rPr>
          <w:rFonts w:ascii="Times New Roman" w:hAnsi="Times New Roman" w:cs="Times New Roman"/>
          <w:sz w:val="24"/>
          <w:szCs w:val="24"/>
        </w:rPr>
        <w:t xml:space="preserve">’, </w:t>
      </w:r>
      <w:r w:rsidRPr="00E03935">
        <w:rPr>
          <w:rFonts w:ascii="Times New Roman" w:hAnsi="Times New Roman" w:cs="Times New Roman"/>
          <w:i/>
          <w:iCs/>
          <w:sz w:val="24"/>
          <w:szCs w:val="24"/>
        </w:rPr>
        <w:t>Vegetation history and archaeobotany</w:t>
      </w:r>
      <w:r w:rsidRPr="00E03935">
        <w:rPr>
          <w:rFonts w:ascii="Times New Roman" w:hAnsi="Times New Roman" w:cs="Times New Roman"/>
          <w:sz w:val="24"/>
          <w:szCs w:val="24"/>
        </w:rPr>
        <w:t xml:space="preserve">, 19(1), pp. 53–67. Available at: </w:t>
      </w:r>
      <w:hyperlink r:id="rId51" w:history="1">
        <w:r w:rsidRPr="00E03935">
          <w:rPr>
            <w:rStyle w:val="Hyperlink"/>
            <w:rFonts w:ascii="Times New Roman" w:hAnsi="Times New Roman" w:cs="Times New Roman"/>
            <w:sz w:val="24"/>
            <w:szCs w:val="24"/>
          </w:rPr>
          <w:t>https://doi.org/10.1007/s00334-009-0221-y</w:t>
        </w:r>
      </w:hyperlink>
      <w:r w:rsidRPr="00E03935">
        <w:rPr>
          <w:rFonts w:ascii="Times New Roman" w:hAnsi="Times New Roman" w:cs="Times New Roman"/>
          <w:sz w:val="24"/>
          <w:szCs w:val="24"/>
        </w:rPr>
        <w:t>. (Accessed: 15 January 2025).</w:t>
      </w:r>
    </w:p>
    <w:p w14:paraId="3C66BB27" w14:textId="77777777" w:rsidR="00E03935" w:rsidRPr="00E03935" w:rsidRDefault="00E03935" w:rsidP="00E03935">
      <w:pPr>
        <w:rPr>
          <w:rFonts w:ascii="Times New Roman" w:hAnsi="Times New Roman" w:cs="Times New Roman"/>
          <w:sz w:val="24"/>
          <w:szCs w:val="24"/>
        </w:rPr>
      </w:pPr>
      <w:r w:rsidRPr="00E03935">
        <w:rPr>
          <w:rFonts w:ascii="Times New Roman" w:hAnsi="Times New Roman" w:cs="Times New Roman"/>
          <w:sz w:val="24"/>
          <w:szCs w:val="24"/>
        </w:rPr>
        <w:lastRenderedPageBreak/>
        <w:t xml:space="preserve">VanDerwarker, A.M. </w:t>
      </w:r>
      <w:r w:rsidRPr="00E03935">
        <w:rPr>
          <w:rFonts w:ascii="Times New Roman" w:hAnsi="Times New Roman" w:cs="Times New Roman"/>
          <w:i/>
          <w:iCs/>
          <w:sz w:val="24"/>
          <w:szCs w:val="24"/>
        </w:rPr>
        <w:t>et al.</w:t>
      </w:r>
      <w:r w:rsidRPr="00E03935">
        <w:rPr>
          <w:rFonts w:ascii="Times New Roman" w:hAnsi="Times New Roman" w:cs="Times New Roman"/>
          <w:sz w:val="24"/>
          <w:szCs w:val="24"/>
        </w:rPr>
        <w:t xml:space="preserve"> (2016) ‘New World Paleoethnobotany in the New Millennium (2000–2013)’, </w:t>
      </w:r>
      <w:r w:rsidRPr="00E03935">
        <w:rPr>
          <w:rFonts w:ascii="Times New Roman" w:hAnsi="Times New Roman" w:cs="Times New Roman"/>
          <w:i/>
          <w:iCs/>
          <w:sz w:val="24"/>
          <w:szCs w:val="24"/>
        </w:rPr>
        <w:t>Journal of archaeological research</w:t>
      </w:r>
      <w:r w:rsidRPr="00E03935">
        <w:rPr>
          <w:rFonts w:ascii="Times New Roman" w:hAnsi="Times New Roman" w:cs="Times New Roman"/>
          <w:sz w:val="24"/>
          <w:szCs w:val="24"/>
        </w:rPr>
        <w:t xml:space="preserve">, 24(2), pp. 125–177. Available at: </w:t>
      </w:r>
      <w:hyperlink r:id="rId52" w:history="1">
        <w:r w:rsidRPr="00E03935">
          <w:rPr>
            <w:rStyle w:val="Hyperlink"/>
            <w:rFonts w:ascii="Times New Roman" w:hAnsi="Times New Roman" w:cs="Times New Roman"/>
            <w:sz w:val="24"/>
            <w:szCs w:val="24"/>
          </w:rPr>
          <w:t>https://doi.org/10.1007/s10814-015-9089-9</w:t>
        </w:r>
      </w:hyperlink>
      <w:r w:rsidRPr="00E03935">
        <w:rPr>
          <w:rFonts w:ascii="Times New Roman" w:hAnsi="Times New Roman" w:cs="Times New Roman"/>
          <w:sz w:val="24"/>
          <w:szCs w:val="24"/>
        </w:rPr>
        <w:t>. (Accessed: 18 January 2025).</w:t>
      </w:r>
    </w:p>
    <w:p w14:paraId="4C269146" w14:textId="77777777" w:rsidR="00E03935" w:rsidRPr="00E03935" w:rsidRDefault="00E03935" w:rsidP="00E03935">
      <w:pPr>
        <w:rPr>
          <w:rFonts w:ascii="Times New Roman" w:hAnsi="Times New Roman" w:cs="Times New Roman"/>
          <w:sz w:val="24"/>
          <w:szCs w:val="24"/>
        </w:rPr>
      </w:pPr>
      <w:bookmarkStart w:id="37" w:name="_Hlk188194762"/>
      <w:r w:rsidRPr="00E03935">
        <w:rPr>
          <w:rFonts w:ascii="Times New Roman" w:hAnsi="Times New Roman" w:cs="Times New Roman"/>
          <w:sz w:val="24"/>
          <w:szCs w:val="24"/>
        </w:rPr>
        <w:t xml:space="preserve">Veal, R. J., O’Donnell, L., McParland, L. (2011). </w:t>
      </w:r>
      <w:r w:rsidRPr="00E03935">
        <w:rPr>
          <w:rFonts w:ascii="Times New Roman" w:hAnsi="Times New Roman" w:cs="Times New Roman"/>
          <w:i/>
          <w:iCs/>
          <w:sz w:val="24"/>
          <w:szCs w:val="24"/>
        </w:rPr>
        <w:t>Measuring burn temperatures from charcoal using the reflectance method, first results from an Irish Bronze Age cremation site</w:t>
      </w:r>
      <w:bookmarkEnd w:id="37"/>
      <w:r w:rsidRPr="00E03935">
        <w:rPr>
          <w:rFonts w:ascii="Times New Roman" w:hAnsi="Times New Roman" w:cs="Times New Roman"/>
          <w:sz w:val="24"/>
          <w:szCs w:val="24"/>
        </w:rPr>
        <w:t xml:space="preserve">. Available at: </w:t>
      </w:r>
      <w:hyperlink r:id="rId53" w:history="1">
        <w:r w:rsidRPr="00E03935">
          <w:rPr>
            <w:rStyle w:val="Hyperlink"/>
            <w:rFonts w:ascii="Times New Roman" w:hAnsi="Times New Roman" w:cs="Times New Roman"/>
            <w:sz w:val="24"/>
            <w:szCs w:val="24"/>
          </w:rPr>
          <w:t>https://www.academia.edu/75274239/_PDF_Measuring_burn_temperatures_from_charcoal_using_the</w:t>
        </w:r>
      </w:hyperlink>
      <w:r w:rsidRPr="00E03935">
        <w:rPr>
          <w:rFonts w:ascii="Times New Roman" w:hAnsi="Times New Roman" w:cs="Times New Roman"/>
          <w:sz w:val="24"/>
          <w:szCs w:val="24"/>
        </w:rPr>
        <w:t xml:space="preserve"> (Accessed: 19 January 2025).</w:t>
      </w:r>
    </w:p>
    <w:p w14:paraId="7E9FF68E" w14:textId="77777777" w:rsidR="00E03935" w:rsidRPr="00E03935" w:rsidRDefault="00E03935" w:rsidP="00E03935">
      <w:pPr>
        <w:rPr>
          <w:rFonts w:ascii="Times New Roman" w:hAnsi="Times New Roman" w:cs="Times New Roman"/>
          <w:sz w:val="24"/>
          <w:szCs w:val="24"/>
        </w:rPr>
      </w:pPr>
      <w:bookmarkStart w:id="38" w:name="_Hlk188185841"/>
      <w:r w:rsidRPr="00E03935">
        <w:rPr>
          <w:rFonts w:ascii="Times New Roman" w:hAnsi="Times New Roman" w:cs="Times New Roman"/>
          <w:sz w:val="24"/>
          <w:szCs w:val="24"/>
        </w:rPr>
        <w:t xml:space="preserve">Veal, R. J. (2014). </w:t>
      </w:r>
      <w:r w:rsidRPr="00E03935">
        <w:rPr>
          <w:rFonts w:ascii="Times New Roman" w:hAnsi="Times New Roman" w:cs="Times New Roman"/>
          <w:i/>
          <w:iCs/>
          <w:sz w:val="24"/>
          <w:szCs w:val="24"/>
        </w:rPr>
        <w:t>Protocols for the Collection, Identification and Interpretation of Archaeological Charcoal and Wood</w:t>
      </w:r>
      <w:bookmarkEnd w:id="38"/>
      <w:r w:rsidRPr="00E03935">
        <w:rPr>
          <w:rFonts w:ascii="Times New Roman" w:hAnsi="Times New Roman" w:cs="Times New Roman"/>
          <w:sz w:val="24"/>
          <w:szCs w:val="24"/>
        </w:rPr>
        <w:t xml:space="preserve">. Technical Report, University of Cambridge. Available at: </w:t>
      </w:r>
      <w:hyperlink r:id="rId54" w:history="1">
        <w:r w:rsidRPr="00E03935">
          <w:rPr>
            <w:rStyle w:val="Hyperlink"/>
            <w:rFonts w:ascii="Times New Roman" w:hAnsi="Times New Roman" w:cs="Times New Roman"/>
            <w:sz w:val="24"/>
            <w:szCs w:val="24"/>
          </w:rPr>
          <w:t>https://www.academia.edu/18712282/Charcoal_and_Wood_Field_Collection_Protocols</w:t>
        </w:r>
      </w:hyperlink>
      <w:r w:rsidRPr="00E03935">
        <w:rPr>
          <w:rFonts w:ascii="Times New Roman" w:hAnsi="Times New Roman" w:cs="Times New Roman"/>
          <w:sz w:val="24"/>
          <w:szCs w:val="24"/>
        </w:rPr>
        <w:t xml:space="preserve"> (Accessed: 9 January 2025).</w:t>
      </w:r>
    </w:p>
    <w:p w14:paraId="59C29467" w14:textId="77777777" w:rsidR="00E03935" w:rsidRPr="00E03935" w:rsidRDefault="00E03935" w:rsidP="00E03935">
      <w:pPr>
        <w:rPr>
          <w:rFonts w:ascii="Times New Roman" w:hAnsi="Times New Roman" w:cs="Times New Roman"/>
          <w:sz w:val="24"/>
          <w:szCs w:val="24"/>
        </w:rPr>
      </w:pPr>
      <w:r w:rsidRPr="00E03935">
        <w:rPr>
          <w:rFonts w:ascii="Times New Roman" w:hAnsi="Times New Roman" w:cs="Times New Roman"/>
          <w:sz w:val="24"/>
          <w:szCs w:val="24"/>
        </w:rPr>
        <w:t xml:space="preserve">Wilkinson, K. and Stevens, C. (2003) </w:t>
      </w:r>
      <w:r w:rsidRPr="00E03935">
        <w:rPr>
          <w:rFonts w:ascii="Times New Roman" w:hAnsi="Times New Roman" w:cs="Times New Roman"/>
          <w:i/>
          <w:iCs/>
          <w:sz w:val="24"/>
          <w:szCs w:val="24"/>
        </w:rPr>
        <w:t>Environmental archaeology : approaches, techniques &amp; applications</w:t>
      </w:r>
      <w:r w:rsidRPr="00E03935">
        <w:rPr>
          <w:rFonts w:ascii="Times New Roman" w:hAnsi="Times New Roman" w:cs="Times New Roman"/>
          <w:sz w:val="24"/>
          <w:szCs w:val="24"/>
        </w:rPr>
        <w:t>. Stroud: Tempus.</w:t>
      </w:r>
    </w:p>
    <w:p w14:paraId="18C42623" w14:textId="77777777" w:rsidR="00E03935" w:rsidRDefault="00E03935" w:rsidP="00E03935">
      <w:pPr>
        <w:rPr>
          <w:rFonts w:ascii="Times New Roman" w:hAnsi="Times New Roman" w:cs="Times New Roman"/>
          <w:sz w:val="24"/>
          <w:szCs w:val="24"/>
        </w:rPr>
      </w:pPr>
    </w:p>
    <w:p w14:paraId="24D0AB3E" w14:textId="77777777" w:rsidR="00B35B81" w:rsidRPr="00E03935" w:rsidRDefault="00B35B81" w:rsidP="00E03935">
      <w:pPr>
        <w:rPr>
          <w:rFonts w:ascii="Times New Roman" w:hAnsi="Times New Roman" w:cs="Times New Roman"/>
          <w:sz w:val="24"/>
          <w:szCs w:val="24"/>
        </w:rPr>
      </w:pPr>
    </w:p>
    <w:p w14:paraId="05F22F4F" w14:textId="6FE4CE92" w:rsidR="00E41224" w:rsidRPr="00111C6E" w:rsidRDefault="00111C6E" w:rsidP="00111C6E">
      <w:pPr>
        <w:pStyle w:val="ListParagraph"/>
        <w:numPr>
          <w:ilvl w:val="0"/>
          <w:numId w:val="10"/>
        </w:numPr>
        <w:rPr>
          <w:rFonts w:ascii="Times New Roman" w:hAnsi="Times New Roman" w:cs="Times New Roman"/>
          <w:b/>
          <w:bCs/>
          <w:sz w:val="24"/>
          <w:szCs w:val="24"/>
        </w:rPr>
      </w:pPr>
      <w:r w:rsidRPr="00111C6E">
        <w:rPr>
          <w:rFonts w:ascii="Times New Roman" w:hAnsi="Times New Roman" w:cs="Times New Roman"/>
          <w:b/>
          <w:bCs/>
          <w:sz w:val="24"/>
          <w:szCs w:val="24"/>
        </w:rPr>
        <w:t>Appendices.</w:t>
      </w:r>
    </w:p>
    <w:p w14:paraId="12E69288" w14:textId="77777777" w:rsidR="00111C6E" w:rsidRDefault="00111C6E" w:rsidP="00E41224">
      <w:pPr>
        <w:rPr>
          <w:rFonts w:ascii="Times New Roman" w:hAnsi="Times New Roman" w:cs="Times New Roman"/>
          <w:b/>
          <w:bCs/>
          <w:sz w:val="28"/>
          <w:szCs w:val="28"/>
        </w:rPr>
      </w:pPr>
    </w:p>
    <w:p w14:paraId="6B2481BB" w14:textId="32902B79" w:rsidR="00E41224" w:rsidRDefault="00E41224" w:rsidP="00E41224">
      <w:pPr>
        <w:rPr>
          <w:rFonts w:ascii="Times New Roman" w:hAnsi="Times New Roman" w:cs="Times New Roman"/>
          <w:sz w:val="24"/>
          <w:szCs w:val="24"/>
        </w:rPr>
      </w:pPr>
      <w:r w:rsidRPr="00E41224">
        <w:rPr>
          <w:rFonts w:ascii="Times New Roman" w:hAnsi="Times New Roman" w:cs="Times New Roman"/>
          <w:b/>
          <w:bCs/>
          <w:sz w:val="28"/>
          <w:szCs w:val="28"/>
        </w:rPr>
        <w:t>Appendix A.</w:t>
      </w:r>
    </w:p>
    <w:p w14:paraId="7291CC0E" w14:textId="77777777" w:rsidR="00E41224" w:rsidRDefault="00E41224" w:rsidP="00E41224">
      <w:pPr>
        <w:rPr>
          <w:rFonts w:ascii="Times New Roman" w:hAnsi="Times New Roman" w:cs="Times New Roman"/>
          <w:b/>
          <w:bCs/>
          <w:sz w:val="28"/>
          <w:szCs w:val="28"/>
        </w:rPr>
      </w:pPr>
      <w:r>
        <w:rPr>
          <w:rFonts w:ascii="Times New Roman" w:hAnsi="Times New Roman" w:cs="Times New Roman"/>
          <w:b/>
          <w:bCs/>
          <w:sz w:val="28"/>
          <w:szCs w:val="28"/>
        </w:rPr>
        <w:t>T</w:t>
      </w:r>
      <w:r w:rsidRPr="00107F82">
        <w:rPr>
          <w:rFonts w:ascii="Times New Roman" w:hAnsi="Times New Roman" w:cs="Times New Roman"/>
          <w:b/>
          <w:bCs/>
          <w:sz w:val="28"/>
          <w:szCs w:val="28"/>
        </w:rPr>
        <w:t>echniques used to extract charcoal from sediment cores without using harmful acids or other chemicals.</w:t>
      </w:r>
    </w:p>
    <w:p w14:paraId="5E4E2F4B" w14:textId="77777777" w:rsidR="00E41224" w:rsidRDefault="00E41224" w:rsidP="00E41224">
      <w:pPr>
        <w:rPr>
          <w:rFonts w:ascii="Times New Roman" w:hAnsi="Times New Roman" w:cs="Times New Roman"/>
          <w:sz w:val="24"/>
          <w:szCs w:val="24"/>
        </w:rPr>
      </w:pPr>
      <w:r w:rsidRPr="00437F29">
        <w:rPr>
          <w:rFonts w:ascii="Times New Roman" w:hAnsi="Times New Roman" w:cs="Times New Roman"/>
          <w:b/>
          <w:bCs/>
          <w:sz w:val="28"/>
          <w:szCs w:val="28"/>
        </w:rPr>
        <w:t>Research Notes.</w:t>
      </w:r>
      <w:r>
        <w:rPr>
          <w:rFonts w:ascii="Times New Roman" w:hAnsi="Times New Roman" w:cs="Times New Roman"/>
          <w:b/>
          <w:bCs/>
          <w:sz w:val="28"/>
          <w:szCs w:val="28"/>
        </w:rPr>
        <w:t xml:space="preserve"> </w:t>
      </w:r>
      <w:r w:rsidRPr="00487C3A">
        <w:rPr>
          <w:rFonts w:ascii="Times New Roman" w:hAnsi="Times New Roman" w:cs="Times New Roman"/>
          <w:sz w:val="24"/>
          <w:szCs w:val="24"/>
        </w:rPr>
        <w:t>(NB. Not in any specific order).</w:t>
      </w:r>
    </w:p>
    <w:p w14:paraId="787933F9" w14:textId="77777777" w:rsidR="00E41224" w:rsidRPr="00437F29" w:rsidRDefault="00E41224" w:rsidP="00E41224">
      <w:pPr>
        <w:rPr>
          <w:rFonts w:ascii="Times New Roman" w:hAnsi="Times New Roman" w:cs="Times New Roman"/>
          <w:b/>
          <w:bCs/>
          <w:sz w:val="28"/>
          <w:szCs w:val="28"/>
        </w:rPr>
      </w:pPr>
    </w:p>
    <w:p w14:paraId="5CCBCE97" w14:textId="77777777" w:rsidR="00E41224" w:rsidRDefault="00E41224" w:rsidP="00E41224">
      <w:pPr>
        <w:rPr>
          <w:rFonts w:ascii="Times New Roman" w:hAnsi="Times New Roman" w:cs="Times New Roman"/>
          <w:b/>
          <w:bCs/>
          <w:i/>
          <w:iCs/>
          <w:sz w:val="24"/>
          <w:szCs w:val="24"/>
        </w:rPr>
      </w:pPr>
      <w:r w:rsidRPr="00854397">
        <w:rPr>
          <w:rFonts w:ascii="Times New Roman" w:hAnsi="Times New Roman" w:cs="Times New Roman"/>
          <w:b/>
          <w:bCs/>
          <w:sz w:val="24"/>
          <w:szCs w:val="24"/>
        </w:rPr>
        <w:t xml:space="preserve">Weiner, S. (2010). </w:t>
      </w:r>
      <w:r w:rsidRPr="00854397">
        <w:rPr>
          <w:rFonts w:ascii="Times New Roman" w:hAnsi="Times New Roman" w:cs="Times New Roman"/>
          <w:b/>
          <w:bCs/>
          <w:i/>
          <w:iCs/>
          <w:sz w:val="24"/>
          <w:szCs w:val="24"/>
        </w:rPr>
        <w:t>Microarchaeology: Beyond the Visible Archaeological Record</w:t>
      </w:r>
      <w:r>
        <w:rPr>
          <w:rFonts w:ascii="Times New Roman" w:hAnsi="Times New Roman" w:cs="Times New Roman"/>
          <w:b/>
          <w:bCs/>
          <w:i/>
          <w:iCs/>
          <w:sz w:val="24"/>
          <w:szCs w:val="24"/>
        </w:rPr>
        <w:t>.</w:t>
      </w:r>
    </w:p>
    <w:p w14:paraId="11C16FDE" w14:textId="77777777" w:rsidR="00E41224" w:rsidRDefault="00E41224" w:rsidP="00E41224">
      <w:pPr>
        <w:rPr>
          <w:rFonts w:ascii="Times New Roman" w:hAnsi="Times New Roman" w:cs="Times New Roman"/>
          <w:sz w:val="24"/>
          <w:szCs w:val="24"/>
        </w:rPr>
      </w:pPr>
      <w:r>
        <w:rPr>
          <w:rFonts w:ascii="Times New Roman" w:hAnsi="Times New Roman" w:cs="Times New Roman"/>
          <w:sz w:val="24"/>
          <w:szCs w:val="24"/>
        </w:rPr>
        <w:t>One of t</w:t>
      </w:r>
      <w:r w:rsidRPr="00107F82">
        <w:rPr>
          <w:rFonts w:ascii="Times New Roman" w:hAnsi="Times New Roman" w:cs="Times New Roman"/>
          <w:sz w:val="24"/>
          <w:szCs w:val="24"/>
        </w:rPr>
        <w:t>he</w:t>
      </w:r>
      <w:r>
        <w:rPr>
          <w:rFonts w:ascii="Times New Roman" w:hAnsi="Times New Roman" w:cs="Times New Roman"/>
          <w:sz w:val="24"/>
          <w:szCs w:val="24"/>
        </w:rPr>
        <w:t xml:space="preserve"> most important</w:t>
      </w:r>
      <w:r w:rsidRPr="00107F82">
        <w:rPr>
          <w:rFonts w:ascii="Times New Roman" w:hAnsi="Times New Roman" w:cs="Times New Roman"/>
          <w:sz w:val="24"/>
          <w:szCs w:val="24"/>
        </w:rPr>
        <w:t xml:space="preserve"> </w:t>
      </w:r>
      <w:r>
        <w:rPr>
          <w:rFonts w:ascii="Times New Roman" w:hAnsi="Times New Roman" w:cs="Times New Roman"/>
          <w:sz w:val="24"/>
          <w:szCs w:val="24"/>
        </w:rPr>
        <w:t xml:space="preserve">components of the </w:t>
      </w:r>
      <w:r w:rsidRPr="00107F82">
        <w:rPr>
          <w:rFonts w:ascii="Times New Roman" w:hAnsi="Times New Roman" w:cs="Times New Roman"/>
          <w:sz w:val="24"/>
          <w:szCs w:val="24"/>
        </w:rPr>
        <w:t>archaeobotanical record include</w:t>
      </w:r>
      <w:r>
        <w:rPr>
          <w:rFonts w:ascii="Times New Roman" w:hAnsi="Times New Roman" w:cs="Times New Roman"/>
          <w:sz w:val="24"/>
          <w:szCs w:val="24"/>
        </w:rPr>
        <w:t>s</w:t>
      </w:r>
      <w:r w:rsidRPr="00107F82">
        <w:rPr>
          <w:rFonts w:ascii="Times New Roman" w:hAnsi="Times New Roman" w:cs="Times New Roman"/>
          <w:sz w:val="24"/>
          <w:szCs w:val="24"/>
        </w:rPr>
        <w:t xml:space="preserve"> burned wood (charcoal) and other burnt plant remains, particularly seeds and fruits</w:t>
      </w:r>
      <w:r>
        <w:rPr>
          <w:rFonts w:ascii="Times New Roman" w:hAnsi="Times New Roman" w:cs="Times New Roman"/>
          <w:sz w:val="24"/>
          <w:szCs w:val="24"/>
        </w:rPr>
        <w:t xml:space="preserve">. Charred organic material and phytoliths are the main materials used for identifying plant species, their use, and for reconstructing plant assemblages of a site. </w:t>
      </w:r>
      <w:r w:rsidRPr="005B7371">
        <w:rPr>
          <w:rFonts w:ascii="Times New Roman" w:hAnsi="Times New Roman" w:cs="Times New Roman"/>
          <w:sz w:val="24"/>
          <w:szCs w:val="24"/>
        </w:rPr>
        <w:t xml:space="preserve">The most </w:t>
      </w:r>
      <w:r w:rsidRPr="00725E81">
        <w:rPr>
          <w:rFonts w:ascii="Times New Roman" w:hAnsi="Times New Roman" w:cs="Times New Roman"/>
          <w:sz w:val="24"/>
          <w:szCs w:val="24"/>
        </w:rPr>
        <w:t>commonly</w:t>
      </w:r>
      <w:r w:rsidRPr="005B7371">
        <w:rPr>
          <w:rFonts w:ascii="Times New Roman" w:hAnsi="Times New Roman" w:cs="Times New Roman"/>
          <w:sz w:val="24"/>
          <w:szCs w:val="24"/>
        </w:rPr>
        <w:t xml:space="preserve"> used </w:t>
      </w:r>
      <w:r w:rsidRPr="00725E81">
        <w:rPr>
          <w:rFonts w:ascii="Times New Roman" w:hAnsi="Times New Roman" w:cs="Times New Roman"/>
          <w:sz w:val="24"/>
          <w:szCs w:val="24"/>
        </w:rPr>
        <w:t>material</w:t>
      </w:r>
      <w:r w:rsidRPr="005B7371">
        <w:rPr>
          <w:rFonts w:ascii="Times New Roman" w:hAnsi="Times New Roman" w:cs="Times New Roman"/>
          <w:sz w:val="24"/>
          <w:szCs w:val="24"/>
        </w:rPr>
        <w:t xml:space="preserve"> for radiocarbon dating is charred organic debris</w:t>
      </w:r>
      <w:r>
        <w:rPr>
          <w:rFonts w:ascii="Times New Roman" w:hAnsi="Times New Roman" w:cs="Times New Roman"/>
          <w:sz w:val="24"/>
          <w:szCs w:val="24"/>
        </w:rPr>
        <w:t xml:space="preserve"> </w:t>
      </w:r>
      <w:r w:rsidRPr="00725E81">
        <w:rPr>
          <w:rFonts w:ascii="Times New Roman" w:hAnsi="Times New Roman" w:cs="Times New Roman"/>
          <w:sz w:val="24"/>
          <w:szCs w:val="24"/>
        </w:rPr>
        <w:t>(Weiner, 2010, p.178)</w:t>
      </w:r>
      <w:r w:rsidRPr="00107F82">
        <w:rPr>
          <w:rFonts w:ascii="Times New Roman" w:hAnsi="Times New Roman" w:cs="Times New Roman"/>
          <w:sz w:val="24"/>
          <w:szCs w:val="24"/>
        </w:rPr>
        <w:t xml:space="preserve">. </w:t>
      </w:r>
    </w:p>
    <w:p w14:paraId="44ED5889" w14:textId="77777777" w:rsidR="00E41224" w:rsidRDefault="00E41224" w:rsidP="00E41224">
      <w:pPr>
        <w:rPr>
          <w:rFonts w:ascii="Times New Roman" w:hAnsi="Times New Roman" w:cs="Times New Roman"/>
          <w:sz w:val="24"/>
          <w:szCs w:val="24"/>
        </w:rPr>
      </w:pPr>
      <w:r w:rsidRPr="0014236A">
        <w:rPr>
          <w:rFonts w:ascii="Times New Roman" w:hAnsi="Times New Roman" w:cs="Times New Roman"/>
          <w:sz w:val="24"/>
          <w:szCs w:val="24"/>
        </w:rPr>
        <w:t>Dating wood charcoal is challenging, because the date records the time the wood was created rather than when it was burned.</w:t>
      </w:r>
      <w:r w:rsidRPr="0014236A">
        <w:rPr>
          <w:rFonts w:ascii="Times New Roman" w:eastAsia="Times New Roman" w:hAnsi="Times New Roman" w:cs="Times New Roman"/>
          <w:sz w:val="24"/>
          <w:szCs w:val="24"/>
          <w:lang w:eastAsia="en-GB"/>
        </w:rPr>
        <w:t xml:space="preserve"> </w:t>
      </w:r>
      <w:r w:rsidRPr="0014236A">
        <w:rPr>
          <w:rFonts w:ascii="Times New Roman" w:hAnsi="Times New Roman" w:cs="Times New Roman"/>
          <w:sz w:val="24"/>
          <w:szCs w:val="24"/>
        </w:rPr>
        <w:t xml:space="preserve">Because trees can live for hundreds of years, the date obtained may be inaccurate. Furthermore, the reusing of timber </w:t>
      </w:r>
      <w:r>
        <w:rPr>
          <w:rFonts w:ascii="Times New Roman" w:hAnsi="Times New Roman" w:cs="Times New Roman"/>
          <w:sz w:val="24"/>
          <w:szCs w:val="24"/>
        </w:rPr>
        <w:t xml:space="preserve">for different purposes </w:t>
      </w:r>
      <w:r w:rsidRPr="0014236A">
        <w:rPr>
          <w:rFonts w:ascii="Times New Roman" w:hAnsi="Times New Roman" w:cs="Times New Roman"/>
          <w:sz w:val="24"/>
          <w:szCs w:val="24"/>
        </w:rPr>
        <w:t>might</w:t>
      </w:r>
      <w:r>
        <w:rPr>
          <w:rFonts w:ascii="Times New Roman" w:hAnsi="Times New Roman" w:cs="Times New Roman"/>
          <w:sz w:val="24"/>
          <w:szCs w:val="24"/>
        </w:rPr>
        <w:t xml:space="preserve"> also</w:t>
      </w:r>
      <w:r w:rsidRPr="0014236A">
        <w:rPr>
          <w:rFonts w:ascii="Times New Roman" w:hAnsi="Times New Roman" w:cs="Times New Roman"/>
          <w:sz w:val="24"/>
          <w:szCs w:val="24"/>
        </w:rPr>
        <w:t xml:space="preserve"> lead to errors</w:t>
      </w:r>
      <w:r>
        <w:rPr>
          <w:rFonts w:ascii="Times New Roman" w:hAnsi="Times New Roman" w:cs="Times New Roman"/>
          <w:sz w:val="24"/>
          <w:szCs w:val="24"/>
        </w:rPr>
        <w:t xml:space="preserve"> (Weiner, 2010, p.255)</w:t>
      </w:r>
      <w:r w:rsidRPr="0014236A">
        <w:rPr>
          <w:rFonts w:ascii="Times New Roman" w:hAnsi="Times New Roman" w:cs="Times New Roman"/>
          <w:sz w:val="24"/>
          <w:szCs w:val="24"/>
        </w:rPr>
        <w:t>.</w:t>
      </w:r>
    </w:p>
    <w:p w14:paraId="606A6525" w14:textId="77777777" w:rsidR="00E41224" w:rsidRDefault="00E41224" w:rsidP="00E41224">
      <w:pPr>
        <w:rPr>
          <w:rFonts w:ascii="Times New Roman" w:hAnsi="Times New Roman" w:cs="Times New Roman"/>
          <w:sz w:val="24"/>
          <w:szCs w:val="24"/>
        </w:rPr>
      </w:pPr>
      <w:r w:rsidRPr="00D45FE3">
        <w:rPr>
          <w:rFonts w:ascii="Times New Roman" w:hAnsi="Times New Roman" w:cs="Times New Roman"/>
          <w:sz w:val="24"/>
          <w:szCs w:val="24"/>
        </w:rPr>
        <w:t>Many sediments include organic materials, which might potentially offer a date that reflects the sediments' age. However, in fact, distinct organic components collected from sediments frequently provide different dates. Sediments cannot be accurately dated in this manner</w:t>
      </w:r>
      <w:r>
        <w:rPr>
          <w:rFonts w:ascii="Times New Roman" w:hAnsi="Times New Roman" w:cs="Times New Roman"/>
          <w:sz w:val="24"/>
          <w:szCs w:val="24"/>
        </w:rPr>
        <w:t xml:space="preserve"> (Weiner, 2010, p. 255).</w:t>
      </w:r>
    </w:p>
    <w:p w14:paraId="6CB7336D" w14:textId="77777777" w:rsidR="00E41224" w:rsidRDefault="00E41224" w:rsidP="00E41224">
      <w:pPr>
        <w:rPr>
          <w:rFonts w:ascii="Times New Roman" w:hAnsi="Times New Roman" w:cs="Times New Roman"/>
          <w:sz w:val="24"/>
          <w:szCs w:val="24"/>
        </w:rPr>
      </w:pPr>
      <w:r>
        <w:rPr>
          <w:rFonts w:ascii="Times New Roman" w:hAnsi="Times New Roman" w:cs="Times New Roman"/>
          <w:sz w:val="24"/>
          <w:szCs w:val="24"/>
        </w:rPr>
        <w:lastRenderedPageBreak/>
        <w:t>Measure the fluorescence of the charcoal using Raman spectroscopy, which will provide an idea of purity. Allow samples to air dry before wrapping in aluminium foil to avoid contamination. Purify using an acid to remove carbon-containing contaminants, then an alkali before a final cleaning with acid. (Commonly known as the acid-alkali-acid treatment). Good for well-preserved charred materials, poorly preserved will tend to disintegrate (Weiner, 2010, pp. 258-259).</w:t>
      </w:r>
    </w:p>
    <w:p w14:paraId="4B3CC785" w14:textId="77777777" w:rsidR="00E41224" w:rsidRDefault="00E41224" w:rsidP="00E41224">
      <w:pPr>
        <w:rPr>
          <w:rFonts w:ascii="Times New Roman" w:hAnsi="Times New Roman" w:cs="Times New Roman"/>
          <w:sz w:val="24"/>
          <w:szCs w:val="24"/>
        </w:rPr>
      </w:pPr>
      <w:r>
        <w:rPr>
          <w:rFonts w:ascii="Times New Roman" w:hAnsi="Times New Roman" w:cs="Times New Roman"/>
          <w:sz w:val="24"/>
          <w:szCs w:val="24"/>
        </w:rPr>
        <w:t xml:space="preserve">Weiner referred to the work of Robello et al 2008 in the above process. Examination of Rebollo paper </w:t>
      </w:r>
      <w:r w:rsidRPr="00AC5C86">
        <w:rPr>
          <w:rFonts w:ascii="Times New Roman" w:hAnsi="Times New Roman" w:cs="Times New Roman"/>
          <w:b/>
          <w:bCs/>
          <w:sz w:val="24"/>
          <w:szCs w:val="24"/>
        </w:rPr>
        <w:t>STRUCTURAL CHARACTERIZATION OF CHARCOAL EXPOSED TO HIGH AND</w:t>
      </w:r>
      <w:r>
        <w:rPr>
          <w:rFonts w:ascii="Times New Roman" w:hAnsi="Times New Roman" w:cs="Times New Roman"/>
          <w:b/>
          <w:bCs/>
          <w:sz w:val="24"/>
          <w:szCs w:val="24"/>
        </w:rPr>
        <w:t xml:space="preserve"> </w:t>
      </w:r>
      <w:r w:rsidRPr="00AC5C86">
        <w:rPr>
          <w:rFonts w:ascii="Times New Roman" w:hAnsi="Times New Roman" w:cs="Times New Roman"/>
          <w:b/>
          <w:bCs/>
          <w:sz w:val="24"/>
          <w:szCs w:val="24"/>
        </w:rPr>
        <w:t>LOW pH: IMPLICATIONS FOR 14C SAMPLE PREPARATION AND CHARCOAL</w:t>
      </w:r>
      <w:r>
        <w:rPr>
          <w:rFonts w:ascii="Times New Roman" w:hAnsi="Times New Roman" w:cs="Times New Roman"/>
          <w:b/>
          <w:bCs/>
          <w:sz w:val="24"/>
          <w:szCs w:val="24"/>
        </w:rPr>
        <w:t xml:space="preserve"> </w:t>
      </w:r>
      <w:r w:rsidRPr="00AC5C86">
        <w:rPr>
          <w:rFonts w:ascii="Times New Roman" w:hAnsi="Times New Roman" w:cs="Times New Roman"/>
          <w:b/>
          <w:bCs/>
          <w:sz w:val="24"/>
          <w:szCs w:val="24"/>
        </w:rPr>
        <w:t>PRESERVATION</w:t>
      </w:r>
      <w:r>
        <w:rPr>
          <w:rFonts w:ascii="Times New Roman" w:hAnsi="Times New Roman" w:cs="Times New Roman"/>
          <w:b/>
          <w:bCs/>
          <w:sz w:val="24"/>
          <w:szCs w:val="24"/>
        </w:rPr>
        <w:t xml:space="preserve">, </w:t>
      </w:r>
      <w:r w:rsidRPr="00437F29">
        <w:rPr>
          <w:rFonts w:ascii="Times New Roman" w:hAnsi="Times New Roman" w:cs="Times New Roman"/>
          <w:sz w:val="24"/>
          <w:szCs w:val="24"/>
        </w:rPr>
        <w:t>which</w:t>
      </w:r>
      <w:r>
        <w:rPr>
          <w:rFonts w:ascii="Times New Roman" w:hAnsi="Times New Roman" w:cs="Times New Roman"/>
          <w:b/>
          <w:bCs/>
          <w:sz w:val="24"/>
          <w:szCs w:val="24"/>
        </w:rPr>
        <w:t xml:space="preserve"> </w:t>
      </w:r>
      <w:r>
        <w:rPr>
          <w:rFonts w:ascii="Times New Roman" w:hAnsi="Times New Roman" w:cs="Times New Roman"/>
          <w:sz w:val="24"/>
          <w:szCs w:val="24"/>
        </w:rPr>
        <w:t>refers to a complicated and repetitive acid/alkali/water/drying process, which takes time and the use of harmful acids.</w:t>
      </w:r>
    </w:p>
    <w:p w14:paraId="75BF1AF2" w14:textId="77777777" w:rsidR="00E41224" w:rsidRPr="0014236A" w:rsidRDefault="00E41224" w:rsidP="00E41224">
      <w:pPr>
        <w:rPr>
          <w:rFonts w:ascii="Times New Roman" w:hAnsi="Times New Roman" w:cs="Times New Roman"/>
          <w:sz w:val="24"/>
          <w:szCs w:val="24"/>
        </w:rPr>
      </w:pPr>
    </w:p>
    <w:p w14:paraId="4C8705D3" w14:textId="77777777" w:rsidR="00E41224" w:rsidRPr="00CA4C38" w:rsidRDefault="00E41224" w:rsidP="00E41224">
      <w:pPr>
        <w:rPr>
          <w:rFonts w:ascii="Times New Roman" w:hAnsi="Times New Roman" w:cs="Times New Roman"/>
          <w:b/>
          <w:bCs/>
          <w:sz w:val="24"/>
          <w:szCs w:val="24"/>
        </w:rPr>
      </w:pPr>
      <w:r>
        <w:rPr>
          <w:rFonts w:ascii="Times New Roman" w:hAnsi="Times New Roman" w:cs="Times New Roman"/>
          <w:b/>
          <w:bCs/>
          <w:sz w:val="24"/>
          <w:szCs w:val="24"/>
        </w:rPr>
        <w:t>“</w:t>
      </w:r>
      <w:r w:rsidRPr="00CA4C38">
        <w:rPr>
          <w:rFonts w:ascii="Times New Roman" w:hAnsi="Times New Roman" w:cs="Times New Roman"/>
          <w:b/>
          <w:bCs/>
          <w:sz w:val="24"/>
          <w:szCs w:val="24"/>
        </w:rPr>
        <w:t>Radiocarbon dating of</w:t>
      </w:r>
      <w:r>
        <w:rPr>
          <w:rFonts w:ascii="Times New Roman" w:hAnsi="Times New Roman" w:cs="Times New Roman"/>
          <w:b/>
          <w:bCs/>
          <w:sz w:val="24"/>
          <w:szCs w:val="24"/>
        </w:rPr>
        <w:t xml:space="preserve"> </w:t>
      </w:r>
      <w:r w:rsidRPr="00CA4C38">
        <w:rPr>
          <w:rFonts w:ascii="Times New Roman" w:hAnsi="Times New Roman" w:cs="Times New Roman"/>
          <w:b/>
          <w:bCs/>
          <w:sz w:val="24"/>
          <w:szCs w:val="24"/>
        </w:rPr>
        <w:t>''old''</w:t>
      </w:r>
      <w:r>
        <w:rPr>
          <w:rFonts w:ascii="Times New Roman" w:hAnsi="Times New Roman" w:cs="Times New Roman"/>
          <w:b/>
          <w:bCs/>
          <w:sz w:val="24"/>
          <w:szCs w:val="24"/>
        </w:rPr>
        <w:t xml:space="preserve"> </w:t>
      </w:r>
      <w:r w:rsidRPr="00CA4C38">
        <w:rPr>
          <w:rFonts w:ascii="Times New Roman" w:hAnsi="Times New Roman" w:cs="Times New Roman"/>
          <w:b/>
          <w:bCs/>
          <w:sz w:val="24"/>
          <w:szCs w:val="24"/>
        </w:rPr>
        <w:t>charcoal using a wet oxidation-stepped combustion procedure</w:t>
      </w:r>
      <w:r>
        <w:rPr>
          <w:rFonts w:ascii="Times New Roman" w:hAnsi="Times New Roman" w:cs="Times New Roman"/>
          <w:b/>
          <w:bCs/>
          <w:sz w:val="24"/>
          <w:szCs w:val="24"/>
        </w:rPr>
        <w:t>. Barrows, T. (1999).</w:t>
      </w:r>
    </w:p>
    <w:p w14:paraId="72F74764" w14:textId="77777777" w:rsidR="00E41224" w:rsidRDefault="00E41224" w:rsidP="00E41224">
      <w:pPr>
        <w:rPr>
          <w:rFonts w:ascii="Times New Roman" w:hAnsi="Times New Roman" w:cs="Times New Roman"/>
          <w:sz w:val="24"/>
          <w:szCs w:val="24"/>
        </w:rPr>
      </w:pPr>
      <w:r>
        <w:rPr>
          <w:rFonts w:ascii="Times New Roman" w:hAnsi="Times New Roman" w:cs="Times New Roman"/>
          <w:sz w:val="24"/>
          <w:szCs w:val="24"/>
        </w:rPr>
        <w:t>I have put the below in even though they mention the use of acids. Out of interest.</w:t>
      </w:r>
    </w:p>
    <w:p w14:paraId="137ABC12" w14:textId="77777777" w:rsidR="00E41224" w:rsidRDefault="00E41224" w:rsidP="00E41224">
      <w:pPr>
        <w:rPr>
          <w:rFonts w:ascii="Times New Roman" w:hAnsi="Times New Roman" w:cs="Times New Roman"/>
          <w:sz w:val="24"/>
          <w:szCs w:val="24"/>
        </w:rPr>
      </w:pPr>
      <w:r>
        <w:rPr>
          <w:rFonts w:ascii="Times New Roman" w:hAnsi="Times New Roman" w:cs="Times New Roman"/>
          <w:sz w:val="24"/>
          <w:szCs w:val="24"/>
        </w:rPr>
        <w:t>“</w:t>
      </w:r>
      <w:r w:rsidRPr="00CA4C38">
        <w:rPr>
          <w:rFonts w:ascii="Times New Roman" w:hAnsi="Times New Roman" w:cs="Times New Roman"/>
          <w:sz w:val="24"/>
          <w:szCs w:val="24"/>
        </w:rPr>
        <w:t>We present results that validate a new wet oxidation, stepped-combustion procedure for dating "old" charcoal samples. An acid-base-wet oxidation (ABOX) pretreatment procedure has been developed that is used in place of the conventional acid-base-acid (ABA) pretreatment. Combustions and graphitizations are performed in a vacuum line that is insulated from the atmosphere by a second backing vacuum to eliminate the risk of atmospheric leakage into the line at any stage of the procedure. Combustions are performed at 3 temperatures (330 °C, 630 °C and 850 °C) with a graphite target produced from the CO2 evolved during each combustion step. In this way, the removal of any contamination can be monitored, and a high degree of confidence can be placed on the final age. The pretreatment, combustion, graphitization, and measurement blank for the procedure, based on the analysis of a "radiocarbon-dead" graphite, is 0.5 ± 0.5 tg C (16, n=14), equivalent to 0.04 ± 0.02 pMC or an "age" of approximately 60 ka for a 1 mg graphite target. Analyses of a "radiocarbon-dead" natural charcoal after ABOX pretreatment and stepped combustion suggest that the total blank (including contamination not removed by pretreatment) may be higher than for graphite, ranging up to 0.10 ± 0.02 pMC. Additional experiments confirm good agreement with accepted values for the international low-14C "New Kauri" standard (0.16-0.25 pMC). They also confirm excellent reproducibility, with 3 separate dates on different aliquots of a charcoal sample from Ngarrabullgan Cave (Queensland, Australia) ranging from 35.2 to 35.5 ka 14C BP. It is also demonstrated that the ABOX pretreatment, in conjunction with the new vacuum line described here, is able to remove contamination not removed by the conventional ABA pretreatment, suggesting that the technique can be used to produce reliable 14C dates on charcoal up to at least 50 ka.</w:t>
      </w:r>
      <w:r>
        <w:rPr>
          <w:rFonts w:ascii="Times New Roman" w:hAnsi="Times New Roman" w:cs="Times New Roman"/>
          <w:sz w:val="24"/>
          <w:szCs w:val="24"/>
        </w:rPr>
        <w:t>”</w:t>
      </w:r>
    </w:p>
    <w:p w14:paraId="64F3151F" w14:textId="77777777" w:rsidR="00E41224" w:rsidRDefault="00E41224" w:rsidP="00E41224">
      <w:pPr>
        <w:rPr>
          <w:rFonts w:ascii="Times New Roman" w:hAnsi="Times New Roman" w:cs="Times New Roman"/>
          <w:sz w:val="24"/>
          <w:szCs w:val="24"/>
        </w:rPr>
      </w:pPr>
    </w:p>
    <w:p w14:paraId="42D8C365" w14:textId="77777777" w:rsidR="00B35B81" w:rsidRDefault="00B35B81" w:rsidP="00E41224">
      <w:pPr>
        <w:rPr>
          <w:rFonts w:ascii="Times New Roman" w:hAnsi="Times New Roman" w:cs="Times New Roman"/>
          <w:b/>
          <w:bCs/>
          <w:sz w:val="24"/>
          <w:szCs w:val="24"/>
        </w:rPr>
      </w:pPr>
    </w:p>
    <w:p w14:paraId="1AE1F0D8" w14:textId="77777777" w:rsidR="00B35B81" w:rsidRDefault="00B35B81" w:rsidP="00E41224">
      <w:pPr>
        <w:rPr>
          <w:rFonts w:ascii="Times New Roman" w:hAnsi="Times New Roman" w:cs="Times New Roman"/>
          <w:b/>
          <w:bCs/>
          <w:sz w:val="24"/>
          <w:szCs w:val="24"/>
        </w:rPr>
      </w:pPr>
    </w:p>
    <w:p w14:paraId="24107992" w14:textId="77777777" w:rsidR="00B35B81" w:rsidRDefault="00B35B81" w:rsidP="00E41224">
      <w:pPr>
        <w:rPr>
          <w:rFonts w:ascii="Times New Roman" w:hAnsi="Times New Roman" w:cs="Times New Roman"/>
          <w:b/>
          <w:bCs/>
          <w:sz w:val="24"/>
          <w:szCs w:val="24"/>
        </w:rPr>
      </w:pPr>
    </w:p>
    <w:p w14:paraId="5C7E4603" w14:textId="68E13DE5" w:rsidR="00E41224" w:rsidRPr="00437F29" w:rsidRDefault="00E41224" w:rsidP="00E41224">
      <w:pPr>
        <w:rPr>
          <w:rFonts w:ascii="Times New Roman" w:hAnsi="Times New Roman" w:cs="Times New Roman"/>
          <w:b/>
          <w:bCs/>
          <w:sz w:val="24"/>
          <w:szCs w:val="24"/>
        </w:rPr>
      </w:pPr>
      <w:r w:rsidRPr="00437F29">
        <w:rPr>
          <w:rFonts w:ascii="Times New Roman" w:hAnsi="Times New Roman" w:cs="Times New Roman"/>
          <w:b/>
          <w:bCs/>
          <w:sz w:val="24"/>
          <w:szCs w:val="24"/>
        </w:rPr>
        <w:lastRenderedPageBreak/>
        <w:t xml:space="preserve">Ascough, P.L. , Bird, M.I., Francis, S.M. and Lebl, T. (2010) Alkali </w:t>
      </w:r>
    </w:p>
    <w:p w14:paraId="7350D5AD" w14:textId="77777777" w:rsidR="00E41224" w:rsidRPr="00437F29" w:rsidRDefault="00E41224" w:rsidP="00E41224">
      <w:pPr>
        <w:rPr>
          <w:rFonts w:ascii="Times New Roman" w:hAnsi="Times New Roman" w:cs="Times New Roman"/>
          <w:b/>
          <w:bCs/>
          <w:sz w:val="24"/>
          <w:szCs w:val="24"/>
        </w:rPr>
      </w:pPr>
      <w:r w:rsidRPr="00437F29">
        <w:rPr>
          <w:rFonts w:ascii="Times New Roman" w:hAnsi="Times New Roman" w:cs="Times New Roman"/>
          <w:b/>
          <w:bCs/>
          <w:sz w:val="24"/>
          <w:szCs w:val="24"/>
        </w:rPr>
        <w:t xml:space="preserve">extraction of archaeological and geological charcoal: evidence for </w:t>
      </w:r>
    </w:p>
    <w:p w14:paraId="7F223FF6" w14:textId="77777777" w:rsidR="00E41224" w:rsidRPr="00437F29" w:rsidRDefault="00E41224" w:rsidP="00E41224">
      <w:pPr>
        <w:rPr>
          <w:rFonts w:ascii="Times New Roman" w:hAnsi="Times New Roman" w:cs="Times New Roman"/>
          <w:b/>
          <w:bCs/>
          <w:sz w:val="24"/>
          <w:szCs w:val="24"/>
        </w:rPr>
      </w:pPr>
      <w:r w:rsidRPr="00437F29">
        <w:rPr>
          <w:rFonts w:ascii="Times New Roman" w:hAnsi="Times New Roman" w:cs="Times New Roman"/>
          <w:b/>
          <w:bCs/>
          <w:sz w:val="24"/>
          <w:szCs w:val="24"/>
        </w:rPr>
        <w:t>diagenetic degradation and formation of humic acids.</w:t>
      </w:r>
    </w:p>
    <w:p w14:paraId="5FFCB2C8" w14:textId="77777777" w:rsidR="00E41224" w:rsidRPr="00437F29" w:rsidRDefault="00E41224" w:rsidP="00E41224">
      <w:pPr>
        <w:rPr>
          <w:rFonts w:ascii="Times New Roman" w:hAnsi="Times New Roman" w:cs="Times New Roman"/>
          <w:sz w:val="24"/>
          <w:szCs w:val="24"/>
        </w:rPr>
      </w:pPr>
      <w:r>
        <w:rPr>
          <w:rFonts w:ascii="Times New Roman" w:hAnsi="Times New Roman" w:cs="Times New Roman"/>
          <w:sz w:val="24"/>
          <w:szCs w:val="24"/>
        </w:rPr>
        <w:t>“</w:t>
      </w:r>
      <w:r w:rsidRPr="00437F29">
        <w:rPr>
          <w:rFonts w:ascii="Times New Roman" w:hAnsi="Times New Roman" w:cs="Times New Roman"/>
          <w:sz w:val="24"/>
          <w:szCs w:val="24"/>
        </w:rPr>
        <w:t xml:space="preserve">Charcoal forms a crucial source of archaeological and palaeoenvironmental data, </w:t>
      </w:r>
    </w:p>
    <w:p w14:paraId="7C638A94" w14:textId="77777777" w:rsidR="00E41224" w:rsidRPr="00437F29" w:rsidRDefault="00E41224" w:rsidP="00E41224">
      <w:pPr>
        <w:rPr>
          <w:rFonts w:ascii="Times New Roman" w:hAnsi="Times New Roman" w:cs="Times New Roman"/>
          <w:sz w:val="24"/>
          <w:szCs w:val="24"/>
        </w:rPr>
      </w:pPr>
      <w:r w:rsidRPr="00437F29">
        <w:rPr>
          <w:rFonts w:ascii="Times New Roman" w:hAnsi="Times New Roman" w:cs="Times New Roman"/>
          <w:sz w:val="24"/>
          <w:szCs w:val="24"/>
        </w:rPr>
        <w:t xml:space="preserve">providing a record of cultural activities, past climatic conditions and a means of </w:t>
      </w:r>
    </w:p>
    <w:p w14:paraId="11C84D80" w14:textId="77777777" w:rsidR="00E41224" w:rsidRPr="00437F29" w:rsidRDefault="00E41224" w:rsidP="00E41224">
      <w:pPr>
        <w:rPr>
          <w:rFonts w:ascii="Times New Roman" w:hAnsi="Times New Roman" w:cs="Times New Roman"/>
          <w:sz w:val="24"/>
          <w:szCs w:val="24"/>
        </w:rPr>
      </w:pPr>
      <w:r w:rsidRPr="00437F29">
        <w:rPr>
          <w:rFonts w:ascii="Times New Roman" w:hAnsi="Times New Roman" w:cs="Times New Roman"/>
          <w:sz w:val="24"/>
          <w:szCs w:val="24"/>
        </w:rPr>
        <w:t xml:space="preserve">chronological control via radiocarbon (14C) dating. Key to this is the perceived </w:t>
      </w:r>
    </w:p>
    <w:p w14:paraId="4C51D32F" w14:textId="77777777" w:rsidR="00E41224" w:rsidRPr="00437F29" w:rsidRDefault="00E41224" w:rsidP="00E41224">
      <w:pPr>
        <w:rPr>
          <w:rFonts w:ascii="Times New Roman" w:hAnsi="Times New Roman" w:cs="Times New Roman"/>
          <w:sz w:val="24"/>
          <w:szCs w:val="24"/>
        </w:rPr>
      </w:pPr>
      <w:r w:rsidRPr="00437F29">
        <w:rPr>
          <w:rFonts w:ascii="Times New Roman" w:hAnsi="Times New Roman" w:cs="Times New Roman"/>
          <w:sz w:val="24"/>
          <w:szCs w:val="24"/>
        </w:rPr>
        <w:t xml:space="preserve">resistance of charcoal to post-depositional alteration, however recent research has </w:t>
      </w:r>
    </w:p>
    <w:p w14:paraId="7A1F87F0" w14:textId="77777777" w:rsidR="00E41224" w:rsidRPr="00437F29" w:rsidRDefault="00E41224" w:rsidP="00E41224">
      <w:pPr>
        <w:rPr>
          <w:rFonts w:ascii="Times New Roman" w:hAnsi="Times New Roman" w:cs="Times New Roman"/>
          <w:sz w:val="24"/>
          <w:szCs w:val="24"/>
        </w:rPr>
      </w:pPr>
      <w:r w:rsidRPr="00437F29">
        <w:rPr>
          <w:rFonts w:ascii="Times New Roman" w:hAnsi="Times New Roman" w:cs="Times New Roman"/>
          <w:sz w:val="24"/>
          <w:szCs w:val="24"/>
        </w:rPr>
        <w:t xml:space="preserve">highlighted the possibility for alteration and degradation of charcoal in the </w:t>
      </w:r>
    </w:p>
    <w:p w14:paraId="26AF0889" w14:textId="77777777" w:rsidR="00E41224" w:rsidRPr="00437F29" w:rsidRDefault="00E41224" w:rsidP="00E41224">
      <w:pPr>
        <w:rPr>
          <w:rFonts w:ascii="Times New Roman" w:hAnsi="Times New Roman" w:cs="Times New Roman"/>
          <w:sz w:val="24"/>
          <w:szCs w:val="24"/>
        </w:rPr>
      </w:pPr>
      <w:r w:rsidRPr="00437F29">
        <w:rPr>
          <w:rFonts w:ascii="Times New Roman" w:hAnsi="Times New Roman" w:cs="Times New Roman"/>
          <w:sz w:val="24"/>
          <w:szCs w:val="24"/>
        </w:rPr>
        <w:t xml:space="preserve">environment. An important aspect of such diagenesis is the potential for addition of </w:t>
      </w:r>
    </w:p>
    <w:p w14:paraId="23E73D79" w14:textId="77777777" w:rsidR="00E41224" w:rsidRPr="00437F29" w:rsidRDefault="00E41224" w:rsidP="00E41224">
      <w:pPr>
        <w:rPr>
          <w:rFonts w:ascii="Times New Roman" w:hAnsi="Times New Roman" w:cs="Times New Roman"/>
          <w:sz w:val="24"/>
          <w:szCs w:val="24"/>
        </w:rPr>
      </w:pPr>
      <w:r w:rsidRPr="00437F29">
        <w:rPr>
          <w:rFonts w:ascii="Times New Roman" w:hAnsi="Times New Roman" w:cs="Times New Roman"/>
          <w:sz w:val="24"/>
          <w:szCs w:val="24"/>
        </w:rPr>
        <w:t xml:space="preserve">exogenous “humic acids’ (HA), to affect the accuracy of archaeological and </w:t>
      </w:r>
    </w:p>
    <w:p w14:paraId="792E0C4B" w14:textId="77777777" w:rsidR="00E41224" w:rsidRPr="00437F29" w:rsidRDefault="00E41224" w:rsidP="00E41224">
      <w:pPr>
        <w:rPr>
          <w:rFonts w:ascii="Times New Roman" w:hAnsi="Times New Roman" w:cs="Times New Roman"/>
          <w:sz w:val="24"/>
          <w:szCs w:val="24"/>
        </w:rPr>
      </w:pPr>
      <w:r w:rsidRPr="00437F29">
        <w:rPr>
          <w:rFonts w:ascii="Times New Roman" w:hAnsi="Times New Roman" w:cs="Times New Roman"/>
          <w:sz w:val="24"/>
          <w:szCs w:val="24"/>
        </w:rPr>
        <w:t xml:space="preserve">palaeoenvironmental reconstructions based upon chemical analyses of HA-containing </w:t>
      </w:r>
    </w:p>
    <w:p w14:paraId="769A8211" w14:textId="1CE0508C" w:rsidR="00E41224" w:rsidRPr="00437F29" w:rsidRDefault="00E41224" w:rsidP="00E41224">
      <w:pPr>
        <w:rPr>
          <w:rFonts w:ascii="Times New Roman" w:hAnsi="Times New Roman" w:cs="Times New Roman"/>
          <w:sz w:val="24"/>
          <w:szCs w:val="24"/>
        </w:rPr>
      </w:pPr>
      <w:r w:rsidRPr="00437F29">
        <w:rPr>
          <w:rFonts w:ascii="Times New Roman" w:hAnsi="Times New Roman" w:cs="Times New Roman"/>
          <w:sz w:val="24"/>
          <w:szCs w:val="24"/>
        </w:rPr>
        <w:t xml:space="preserve">charcoal. </w:t>
      </w:r>
      <w:r w:rsidR="00B35B81">
        <w:rPr>
          <w:rFonts w:ascii="Times New Roman" w:hAnsi="Times New Roman" w:cs="Times New Roman"/>
          <w:sz w:val="24"/>
          <w:szCs w:val="24"/>
        </w:rPr>
        <w:t>However,</w:t>
      </w:r>
      <w:r w:rsidRPr="00437F29">
        <w:rPr>
          <w:rFonts w:ascii="Times New Roman" w:hAnsi="Times New Roman" w:cs="Times New Roman"/>
          <w:sz w:val="24"/>
          <w:szCs w:val="24"/>
        </w:rPr>
        <w:t xml:space="preserve"> the release of significant quantities of HA from apparently pristine </w:t>
      </w:r>
    </w:p>
    <w:p w14:paraId="207CCAE0" w14:textId="51D2E21F" w:rsidR="00E41224" w:rsidRPr="00437F29" w:rsidRDefault="00E41224" w:rsidP="00E41224">
      <w:pPr>
        <w:rPr>
          <w:rFonts w:ascii="Times New Roman" w:hAnsi="Times New Roman" w:cs="Times New Roman"/>
          <w:sz w:val="24"/>
          <w:szCs w:val="24"/>
        </w:rPr>
      </w:pPr>
      <w:r w:rsidRPr="00437F29">
        <w:rPr>
          <w:rFonts w:ascii="Times New Roman" w:hAnsi="Times New Roman" w:cs="Times New Roman"/>
          <w:sz w:val="24"/>
          <w:szCs w:val="24"/>
        </w:rPr>
        <w:t xml:space="preserve">charcoals </w:t>
      </w:r>
      <w:r w:rsidR="00B35B81">
        <w:rPr>
          <w:rFonts w:ascii="Times New Roman" w:hAnsi="Times New Roman" w:cs="Times New Roman"/>
          <w:sz w:val="24"/>
          <w:szCs w:val="24"/>
        </w:rPr>
        <w:t>raise</w:t>
      </w:r>
      <w:r w:rsidRPr="00437F29">
        <w:rPr>
          <w:rFonts w:ascii="Times New Roman" w:hAnsi="Times New Roman" w:cs="Times New Roman"/>
          <w:sz w:val="24"/>
          <w:szCs w:val="24"/>
        </w:rPr>
        <w:t xml:space="preserve"> the question whether some HA could be derived via diagenetic </w:t>
      </w:r>
    </w:p>
    <w:p w14:paraId="6E7FC139" w14:textId="77777777" w:rsidR="00E41224" w:rsidRPr="00437F29" w:rsidRDefault="00E41224" w:rsidP="00E41224">
      <w:pPr>
        <w:rPr>
          <w:rFonts w:ascii="Times New Roman" w:hAnsi="Times New Roman" w:cs="Times New Roman"/>
          <w:sz w:val="24"/>
          <w:szCs w:val="24"/>
        </w:rPr>
      </w:pPr>
      <w:r w:rsidRPr="00437F29">
        <w:rPr>
          <w:rFonts w:ascii="Times New Roman" w:hAnsi="Times New Roman" w:cs="Times New Roman"/>
          <w:sz w:val="24"/>
          <w:szCs w:val="24"/>
        </w:rPr>
        <w:t xml:space="preserve">alteration of charcoal itself. Here we address this question through comparison of </w:t>
      </w:r>
    </w:p>
    <w:p w14:paraId="36249D58" w14:textId="77777777" w:rsidR="00E41224" w:rsidRPr="00437F29" w:rsidRDefault="00E41224" w:rsidP="00E41224">
      <w:pPr>
        <w:rPr>
          <w:rFonts w:ascii="Times New Roman" w:hAnsi="Times New Roman" w:cs="Times New Roman"/>
          <w:sz w:val="24"/>
          <w:szCs w:val="24"/>
        </w:rPr>
      </w:pPr>
      <w:r w:rsidRPr="00437F29">
        <w:rPr>
          <w:rFonts w:ascii="Times New Roman" w:hAnsi="Times New Roman" w:cs="Times New Roman"/>
          <w:sz w:val="24"/>
          <w:szCs w:val="24"/>
        </w:rPr>
        <w:t xml:space="preserve">freshly-produced charcoal with samples from archaeological and geological sites </w:t>
      </w:r>
    </w:p>
    <w:p w14:paraId="35B519B4" w14:textId="77777777" w:rsidR="00E41224" w:rsidRPr="00437F29" w:rsidRDefault="00E41224" w:rsidP="00E41224">
      <w:pPr>
        <w:rPr>
          <w:rFonts w:ascii="Times New Roman" w:hAnsi="Times New Roman" w:cs="Times New Roman"/>
          <w:sz w:val="24"/>
          <w:szCs w:val="24"/>
        </w:rPr>
      </w:pPr>
      <w:r w:rsidRPr="00437F29">
        <w:rPr>
          <w:rFonts w:ascii="Times New Roman" w:hAnsi="Times New Roman" w:cs="Times New Roman"/>
          <w:sz w:val="24"/>
          <w:szCs w:val="24"/>
        </w:rPr>
        <w:t xml:space="preserve">exposed to environmental conditions for millennia using elemental (C/H/O) and </w:t>
      </w:r>
    </w:p>
    <w:p w14:paraId="7FA7D4F8" w14:textId="77777777" w:rsidR="00E41224" w:rsidRPr="00437F29" w:rsidRDefault="00E41224" w:rsidP="00E41224">
      <w:pPr>
        <w:rPr>
          <w:rFonts w:ascii="Times New Roman" w:hAnsi="Times New Roman" w:cs="Times New Roman"/>
          <w:sz w:val="24"/>
          <w:szCs w:val="24"/>
        </w:rPr>
      </w:pPr>
      <w:r w:rsidRPr="00437F29">
        <w:rPr>
          <w:rFonts w:ascii="Times New Roman" w:hAnsi="Times New Roman" w:cs="Times New Roman"/>
          <w:sz w:val="24"/>
          <w:szCs w:val="24"/>
        </w:rPr>
        <w:t xml:space="preserve">isotopic (δ13C) measurements, Fourier Transform Infrared Spectroscopy (FTIR) and </w:t>
      </w:r>
    </w:p>
    <w:p w14:paraId="64A23257" w14:textId="77777777" w:rsidR="00E41224" w:rsidRPr="00437F29" w:rsidRDefault="00E41224" w:rsidP="00E41224">
      <w:pPr>
        <w:rPr>
          <w:rFonts w:ascii="Times New Roman" w:hAnsi="Times New Roman" w:cs="Times New Roman"/>
          <w:sz w:val="24"/>
          <w:szCs w:val="24"/>
        </w:rPr>
      </w:pPr>
      <w:r w:rsidRPr="00437F29">
        <w:rPr>
          <w:rFonts w:ascii="Times New Roman" w:hAnsi="Times New Roman" w:cs="Times New Roman"/>
          <w:sz w:val="24"/>
          <w:szCs w:val="24"/>
        </w:rPr>
        <w:t xml:space="preserve">proton Liquid-State Nuclear magnetic Resonance (1 H-NMR). The results analyses </w:t>
      </w:r>
    </w:p>
    <w:p w14:paraId="3D72245F" w14:textId="77777777" w:rsidR="00E41224" w:rsidRPr="00437F29" w:rsidRDefault="00E41224" w:rsidP="00E41224">
      <w:pPr>
        <w:rPr>
          <w:rFonts w:ascii="Times New Roman" w:hAnsi="Times New Roman" w:cs="Times New Roman"/>
          <w:sz w:val="24"/>
          <w:szCs w:val="24"/>
        </w:rPr>
      </w:pPr>
      <w:r w:rsidRPr="00437F29">
        <w:rPr>
          <w:rFonts w:ascii="Times New Roman" w:hAnsi="Times New Roman" w:cs="Times New Roman"/>
          <w:sz w:val="24"/>
          <w:szCs w:val="24"/>
        </w:rPr>
        <w:t xml:space="preserve">show that the presence of highly carboxylated and aromatic alkali-extractable HA in </w:t>
      </w:r>
    </w:p>
    <w:p w14:paraId="5EEA3883" w14:textId="77777777" w:rsidR="00E41224" w:rsidRPr="00437F29" w:rsidRDefault="00E41224" w:rsidP="00E41224">
      <w:pPr>
        <w:rPr>
          <w:rFonts w:ascii="Times New Roman" w:hAnsi="Times New Roman" w:cs="Times New Roman"/>
          <w:sz w:val="24"/>
          <w:szCs w:val="24"/>
        </w:rPr>
      </w:pPr>
      <w:r w:rsidRPr="00437F29">
        <w:rPr>
          <w:rFonts w:ascii="Times New Roman" w:hAnsi="Times New Roman" w:cs="Times New Roman"/>
          <w:sz w:val="24"/>
          <w:szCs w:val="24"/>
        </w:rPr>
        <w:t xml:space="preserve">charcoal from depositional environments can often be attributable to the effects of </w:t>
      </w:r>
    </w:p>
    <w:p w14:paraId="5A86D7EC" w14:textId="77777777" w:rsidR="00E41224" w:rsidRPr="00437F29" w:rsidRDefault="00E41224" w:rsidP="00E41224">
      <w:pPr>
        <w:rPr>
          <w:rFonts w:ascii="Times New Roman" w:hAnsi="Times New Roman" w:cs="Times New Roman"/>
          <w:sz w:val="24"/>
          <w:szCs w:val="24"/>
        </w:rPr>
      </w:pPr>
      <w:r w:rsidRPr="00437F29">
        <w:rPr>
          <w:rFonts w:ascii="Times New Roman" w:hAnsi="Times New Roman" w:cs="Times New Roman"/>
          <w:sz w:val="24"/>
          <w:szCs w:val="24"/>
        </w:rPr>
        <w:t xml:space="preserve">post-depositional processes, and that these substances can represent the products of </w:t>
      </w:r>
    </w:p>
    <w:p w14:paraId="02166CE1" w14:textId="77777777" w:rsidR="00E41224" w:rsidRDefault="00E41224" w:rsidP="00E41224">
      <w:pPr>
        <w:rPr>
          <w:rFonts w:ascii="Times New Roman" w:hAnsi="Times New Roman" w:cs="Times New Roman"/>
          <w:sz w:val="24"/>
          <w:szCs w:val="24"/>
        </w:rPr>
      </w:pPr>
      <w:r w:rsidRPr="00437F29">
        <w:rPr>
          <w:rFonts w:ascii="Times New Roman" w:hAnsi="Times New Roman" w:cs="Times New Roman"/>
          <w:sz w:val="24"/>
          <w:szCs w:val="24"/>
        </w:rPr>
        <w:t>post-depositional diagenetic alteration in charcoal.</w:t>
      </w:r>
      <w:r>
        <w:rPr>
          <w:rFonts w:ascii="Times New Roman" w:hAnsi="Times New Roman" w:cs="Times New Roman"/>
          <w:sz w:val="24"/>
          <w:szCs w:val="24"/>
        </w:rPr>
        <w:t>”</w:t>
      </w:r>
    </w:p>
    <w:p w14:paraId="315B95AF" w14:textId="77777777" w:rsidR="00E41224" w:rsidRDefault="00E41224" w:rsidP="00E41224">
      <w:pPr>
        <w:rPr>
          <w:rFonts w:ascii="Times New Roman" w:hAnsi="Times New Roman" w:cs="Times New Roman"/>
          <w:sz w:val="24"/>
          <w:szCs w:val="24"/>
        </w:rPr>
      </w:pPr>
    </w:p>
    <w:p w14:paraId="218A18EB" w14:textId="77777777" w:rsidR="00E41224" w:rsidRDefault="00E41224" w:rsidP="00E41224">
      <w:pPr>
        <w:rPr>
          <w:rFonts w:ascii="Times New Roman" w:hAnsi="Times New Roman" w:cs="Times New Roman"/>
          <w:sz w:val="24"/>
          <w:szCs w:val="24"/>
        </w:rPr>
      </w:pPr>
      <w:r w:rsidRPr="00BF29FD">
        <w:rPr>
          <w:rFonts w:ascii="Times New Roman" w:hAnsi="Times New Roman" w:cs="Times New Roman"/>
          <w:b/>
          <w:bCs/>
          <w:sz w:val="24"/>
          <w:szCs w:val="24"/>
        </w:rPr>
        <w:t>Wood Charcoal Analysis in Archaeology</w:t>
      </w:r>
      <w:r>
        <w:rPr>
          <w:rFonts w:ascii="Times New Roman" w:hAnsi="Times New Roman" w:cs="Times New Roman"/>
          <w:sz w:val="24"/>
          <w:szCs w:val="24"/>
        </w:rPr>
        <w:t xml:space="preserve">, Kabukcu, C. (2018), examines the different techniques used over time of examining wood charcoal remains, (anthracology). The purpose being to investigate past woodland vegetation dynamics and human impacts on the landscape. This article concentrates on identifying the type of wood used, i.e. species, dead wood, rotting wood, and what this may imply about its collection and use, including woodland management and landscape use. It does not examine any charcoal extraction techniques </w:t>
      </w:r>
      <w:r w:rsidRPr="00AA5310">
        <w:rPr>
          <w:rFonts w:ascii="Times New Roman" w:hAnsi="Times New Roman" w:cs="Times New Roman"/>
          <w:i/>
          <w:iCs/>
          <w:sz w:val="24"/>
          <w:szCs w:val="24"/>
        </w:rPr>
        <w:t>per se</w:t>
      </w:r>
      <w:r>
        <w:rPr>
          <w:rFonts w:ascii="Times New Roman" w:hAnsi="Times New Roman" w:cs="Times New Roman"/>
          <w:sz w:val="24"/>
          <w:szCs w:val="24"/>
        </w:rPr>
        <w:t>.</w:t>
      </w:r>
    </w:p>
    <w:p w14:paraId="49EABEA5" w14:textId="77777777" w:rsidR="00E41224" w:rsidRDefault="00E41224" w:rsidP="00E41224">
      <w:pPr>
        <w:rPr>
          <w:rFonts w:ascii="Times New Roman" w:hAnsi="Times New Roman" w:cs="Times New Roman"/>
          <w:sz w:val="24"/>
          <w:szCs w:val="24"/>
        </w:rPr>
      </w:pPr>
    </w:p>
    <w:p w14:paraId="4DA0A086" w14:textId="77777777" w:rsidR="00E41224" w:rsidRDefault="00E41224" w:rsidP="00E41224">
      <w:pPr>
        <w:rPr>
          <w:rFonts w:ascii="Times New Roman" w:hAnsi="Times New Roman" w:cs="Times New Roman"/>
          <w:sz w:val="24"/>
          <w:szCs w:val="24"/>
        </w:rPr>
      </w:pPr>
      <w:r w:rsidRPr="00AA5310">
        <w:rPr>
          <w:rFonts w:ascii="Times New Roman" w:hAnsi="Times New Roman" w:cs="Times New Roman"/>
          <w:b/>
          <w:bCs/>
          <w:sz w:val="24"/>
          <w:szCs w:val="24"/>
        </w:rPr>
        <w:lastRenderedPageBreak/>
        <w:t xml:space="preserve">Langgut, D., Lev-Yadun, S., 2024. Archaeobotany: Wood and Charcoal Remains. In: Nikita, In E., Rehren, T. (Eds.), </w:t>
      </w:r>
      <w:r w:rsidRPr="00AA5310">
        <w:rPr>
          <w:rFonts w:ascii="Times New Roman" w:hAnsi="Times New Roman" w:cs="Times New Roman"/>
          <w:b/>
          <w:bCs/>
          <w:i/>
          <w:iCs/>
          <w:sz w:val="24"/>
          <w:szCs w:val="24"/>
        </w:rPr>
        <w:t>Encyclopedia of Archaeology</w:t>
      </w:r>
      <w:r w:rsidRPr="00AA5310">
        <w:rPr>
          <w:rFonts w:ascii="Times New Roman" w:hAnsi="Times New Roman" w:cs="Times New Roman"/>
          <w:i/>
          <w:iCs/>
          <w:sz w:val="24"/>
          <w:szCs w:val="24"/>
        </w:rPr>
        <w:t>, 2nd Edition</w:t>
      </w:r>
      <w:r w:rsidRPr="00AA5310">
        <w:rPr>
          <w:rFonts w:ascii="Times New Roman" w:hAnsi="Times New Roman" w:cs="Times New Roman"/>
          <w:sz w:val="24"/>
          <w:szCs w:val="24"/>
        </w:rPr>
        <w:t>, vol. 2, pp. 674–686,</w:t>
      </w:r>
    </w:p>
    <w:p w14:paraId="263B13B1" w14:textId="77777777" w:rsidR="00E41224" w:rsidRDefault="00E41224" w:rsidP="00E41224">
      <w:pPr>
        <w:rPr>
          <w:rFonts w:ascii="Times New Roman" w:hAnsi="Times New Roman" w:cs="Times New Roman"/>
          <w:sz w:val="24"/>
          <w:szCs w:val="24"/>
        </w:rPr>
      </w:pPr>
      <w:r>
        <w:rPr>
          <w:rFonts w:ascii="Times New Roman" w:hAnsi="Times New Roman" w:cs="Times New Roman"/>
          <w:sz w:val="24"/>
          <w:szCs w:val="24"/>
        </w:rPr>
        <w:t>Discusses the identification and interpretation of wood remains in archaeological contexts. The technical and biological aspects of the identification of archaeological wood remains are examined as well as field sampling, microscope analysis and data interpretation.</w:t>
      </w:r>
    </w:p>
    <w:p w14:paraId="436F2D11" w14:textId="77777777" w:rsidR="00E41224" w:rsidRDefault="00E41224" w:rsidP="00E41224">
      <w:pPr>
        <w:rPr>
          <w:rFonts w:ascii="Times New Roman" w:hAnsi="Times New Roman" w:cs="Times New Roman"/>
          <w:sz w:val="24"/>
          <w:szCs w:val="24"/>
        </w:rPr>
      </w:pPr>
      <w:r>
        <w:rPr>
          <w:rFonts w:ascii="Times New Roman" w:hAnsi="Times New Roman" w:cs="Times New Roman"/>
          <w:sz w:val="24"/>
          <w:szCs w:val="24"/>
        </w:rPr>
        <w:t>Several sampling techniques are mentioned, including hand-picking relevant material during excavation. Dry and wet sieving of excavated sediments, using several mesh sizes. Flotation in water tanks, which results in less fragmentation of charcoal compared to manual wet-sieving. (Larger wooden beams can be cored or sawn). Delicate samples can have small thin slices cut with a razor blade or otherwise examined using non-destructive methods under medical imaging instruments.</w:t>
      </w:r>
    </w:p>
    <w:p w14:paraId="1B20AEC2" w14:textId="77777777" w:rsidR="00E41224" w:rsidRDefault="00E41224" w:rsidP="00E41224">
      <w:pPr>
        <w:rPr>
          <w:rFonts w:ascii="Times New Roman" w:hAnsi="Times New Roman" w:cs="Times New Roman"/>
          <w:sz w:val="24"/>
          <w:szCs w:val="24"/>
        </w:rPr>
      </w:pPr>
      <w:r>
        <w:rPr>
          <w:rFonts w:ascii="Times New Roman" w:hAnsi="Times New Roman" w:cs="Times New Roman"/>
          <w:sz w:val="24"/>
          <w:szCs w:val="24"/>
        </w:rPr>
        <w:t>If charcoal is too fragile, they should be embedded with an agent that infiltrates the air spaces such as paraffin and then sectioned with a rotary microtome. Sometimes a short process of oven-drying of waterlogged samples may assist. Material in sediments may be embedded with suitable resins and then sectioned in situ. £d scanning can also be useful. Discusses the “Inside Wood” electronic database of wood anatomy as an id tool.</w:t>
      </w:r>
    </w:p>
    <w:p w14:paraId="4FDD0A30" w14:textId="77777777" w:rsidR="00E41224" w:rsidRDefault="00E41224" w:rsidP="00E41224">
      <w:pPr>
        <w:rPr>
          <w:rFonts w:ascii="Times New Roman" w:hAnsi="Times New Roman" w:cs="Times New Roman"/>
          <w:sz w:val="24"/>
          <w:szCs w:val="24"/>
        </w:rPr>
      </w:pPr>
      <w:r w:rsidRPr="00242305">
        <w:rPr>
          <w:rFonts w:ascii="Times New Roman" w:hAnsi="Times New Roman" w:cs="Times New Roman"/>
          <w:b/>
          <w:bCs/>
          <w:sz w:val="24"/>
          <w:szCs w:val="24"/>
        </w:rPr>
        <w:t>Cobb, J. E. &amp; Faulkner, C. H. (1978). “The Owl Hollow Project Laboratory Flotation Device</w:t>
      </w:r>
      <w:r w:rsidRPr="00242305">
        <w:rPr>
          <w:rFonts w:ascii="Times New Roman" w:hAnsi="Times New Roman" w:cs="Times New Roman"/>
          <w:sz w:val="24"/>
          <w:szCs w:val="24"/>
        </w:rPr>
        <w:t>.”</w:t>
      </w:r>
    </w:p>
    <w:p w14:paraId="6DDCB8BD" w14:textId="77777777" w:rsidR="00E41224" w:rsidRDefault="00E41224" w:rsidP="00E41224">
      <w:pPr>
        <w:rPr>
          <w:rFonts w:ascii="Times New Roman" w:hAnsi="Times New Roman" w:cs="Times New Roman"/>
          <w:sz w:val="24"/>
          <w:szCs w:val="24"/>
        </w:rPr>
      </w:pPr>
      <w:r>
        <w:rPr>
          <w:rFonts w:ascii="Times New Roman" w:hAnsi="Times New Roman" w:cs="Times New Roman"/>
          <w:sz w:val="24"/>
          <w:szCs w:val="24"/>
        </w:rPr>
        <w:t>One of the articles presented at the Southeastern Archaeological Conference, at Knoxville, Tennessee, USA in 1978.</w:t>
      </w:r>
    </w:p>
    <w:p w14:paraId="47A81AAE" w14:textId="77777777" w:rsidR="00E41224" w:rsidRDefault="00E41224" w:rsidP="00E41224">
      <w:pPr>
        <w:rPr>
          <w:rFonts w:ascii="Times New Roman" w:hAnsi="Times New Roman" w:cs="Times New Roman"/>
          <w:sz w:val="24"/>
          <w:szCs w:val="24"/>
        </w:rPr>
      </w:pPr>
      <w:r>
        <w:rPr>
          <w:rFonts w:ascii="Times New Roman" w:hAnsi="Times New Roman" w:cs="Times New Roman"/>
          <w:sz w:val="24"/>
          <w:szCs w:val="24"/>
        </w:rPr>
        <w:t>Discusses in detail the construction and use of an indoor laboratory flotation device, which was adapted to incorporate equipment already in the lab. See image below.</w:t>
      </w:r>
    </w:p>
    <w:p w14:paraId="17144DF8" w14:textId="04BF8FAB" w:rsidR="00E41224" w:rsidRDefault="00E41224" w:rsidP="00E41224">
      <w:pPr>
        <w:rPr>
          <w:rFonts w:ascii="Times New Roman" w:hAnsi="Times New Roman" w:cs="Times New Roman"/>
          <w:sz w:val="24"/>
          <w:szCs w:val="24"/>
        </w:rPr>
      </w:pPr>
      <w:r>
        <w:rPr>
          <w:rFonts w:ascii="Times New Roman" w:hAnsi="Times New Roman" w:cs="Times New Roman"/>
          <w:sz w:val="24"/>
          <w:szCs w:val="24"/>
        </w:rPr>
        <w:t xml:space="preserve">The flotation device was easily constructed and adapted (apparently), economic to operate and proved to be an efficient technique for soil processing. It was easily operated by one person and could sample large amounts of soil very quickly. No chemicals were </w:t>
      </w:r>
      <w:r w:rsidR="00B35B81">
        <w:rPr>
          <w:rFonts w:ascii="Times New Roman" w:hAnsi="Times New Roman" w:cs="Times New Roman"/>
          <w:sz w:val="24"/>
          <w:szCs w:val="24"/>
        </w:rPr>
        <w:t>used,</w:t>
      </w:r>
      <w:r>
        <w:rPr>
          <w:rFonts w:ascii="Times New Roman" w:hAnsi="Times New Roman" w:cs="Times New Roman"/>
          <w:sz w:val="24"/>
          <w:szCs w:val="24"/>
        </w:rPr>
        <w:t xml:space="preserve"> and no further processing was required apart from drying the collected samples for analysis.</w:t>
      </w:r>
    </w:p>
    <w:p w14:paraId="00FFE4E3" w14:textId="77777777" w:rsidR="00E41224" w:rsidRDefault="00E41224" w:rsidP="00E41224">
      <w:pPr>
        <w:rPr>
          <w:rFonts w:ascii="Times New Roman" w:hAnsi="Times New Roman" w:cs="Times New Roman"/>
          <w:sz w:val="24"/>
          <w:szCs w:val="24"/>
        </w:rPr>
      </w:pPr>
      <w:r w:rsidRPr="003230B5">
        <w:rPr>
          <w:rFonts w:ascii="Times New Roman" w:hAnsi="Times New Roman" w:cs="Times New Roman"/>
          <w:noProof/>
          <w:sz w:val="24"/>
          <w:szCs w:val="24"/>
        </w:rPr>
        <w:lastRenderedPageBreak/>
        <w:drawing>
          <wp:inline distT="0" distB="0" distL="0" distR="0" wp14:anchorId="0DA820F9" wp14:editId="0605AC7A">
            <wp:extent cx="5731510" cy="3221355"/>
            <wp:effectExtent l="0" t="0" r="2540" b="0"/>
            <wp:docPr id="138006109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5">
                      <a:extLst>
                        <a:ext uri="{28A0092B-C50C-407E-A947-70E740481C1C}">
                          <a14:useLocalDpi xmlns:a14="http://schemas.microsoft.com/office/drawing/2010/main" val="0"/>
                        </a:ext>
                      </a:extLst>
                    </a:blip>
                    <a:srcRect/>
                    <a:stretch>
                      <a:fillRect/>
                    </a:stretch>
                  </pic:blipFill>
                  <pic:spPr bwMode="auto">
                    <a:xfrm>
                      <a:off x="0" y="0"/>
                      <a:ext cx="5731510" cy="3221355"/>
                    </a:xfrm>
                    <a:prstGeom prst="rect">
                      <a:avLst/>
                    </a:prstGeom>
                    <a:noFill/>
                    <a:ln>
                      <a:noFill/>
                    </a:ln>
                  </pic:spPr>
                </pic:pic>
              </a:graphicData>
            </a:graphic>
          </wp:inline>
        </w:drawing>
      </w:r>
    </w:p>
    <w:p w14:paraId="73FC7802" w14:textId="77777777" w:rsidR="00E41224" w:rsidRDefault="00E41224" w:rsidP="00E41224">
      <w:pPr>
        <w:rPr>
          <w:rFonts w:ascii="Times New Roman" w:hAnsi="Times New Roman" w:cs="Times New Roman"/>
          <w:sz w:val="24"/>
          <w:szCs w:val="24"/>
        </w:rPr>
      </w:pPr>
      <w:r w:rsidRPr="003230B5">
        <w:rPr>
          <w:rFonts w:ascii="Times New Roman" w:hAnsi="Times New Roman" w:cs="Times New Roman"/>
          <w:noProof/>
          <w:sz w:val="24"/>
          <w:szCs w:val="24"/>
        </w:rPr>
        <w:drawing>
          <wp:inline distT="0" distB="0" distL="0" distR="0" wp14:anchorId="22B68AC1" wp14:editId="4FF5DE10">
            <wp:extent cx="5731510" cy="2319655"/>
            <wp:effectExtent l="0" t="0" r="2540" b="4445"/>
            <wp:docPr id="198427861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56">
                      <a:extLst>
                        <a:ext uri="{28A0092B-C50C-407E-A947-70E740481C1C}">
                          <a14:useLocalDpi xmlns:a14="http://schemas.microsoft.com/office/drawing/2010/main" val="0"/>
                        </a:ext>
                      </a:extLst>
                    </a:blip>
                    <a:srcRect/>
                    <a:stretch>
                      <a:fillRect/>
                    </a:stretch>
                  </pic:blipFill>
                  <pic:spPr bwMode="auto">
                    <a:xfrm>
                      <a:off x="0" y="0"/>
                      <a:ext cx="5731510" cy="2319655"/>
                    </a:xfrm>
                    <a:prstGeom prst="rect">
                      <a:avLst/>
                    </a:prstGeom>
                    <a:noFill/>
                    <a:ln>
                      <a:noFill/>
                    </a:ln>
                  </pic:spPr>
                </pic:pic>
              </a:graphicData>
            </a:graphic>
          </wp:inline>
        </w:drawing>
      </w:r>
    </w:p>
    <w:p w14:paraId="3794D0A0" w14:textId="77777777" w:rsidR="00E41224" w:rsidRDefault="00E41224" w:rsidP="00E41224">
      <w:pPr>
        <w:rPr>
          <w:rFonts w:ascii="Times New Roman" w:hAnsi="Times New Roman" w:cs="Times New Roman"/>
          <w:sz w:val="24"/>
          <w:szCs w:val="24"/>
        </w:rPr>
      </w:pPr>
    </w:p>
    <w:p w14:paraId="63145EB8" w14:textId="77777777" w:rsidR="00E41224" w:rsidRDefault="00E41224" w:rsidP="00E41224">
      <w:pPr>
        <w:rPr>
          <w:rFonts w:ascii="Times New Roman" w:hAnsi="Times New Roman" w:cs="Times New Roman"/>
          <w:sz w:val="24"/>
          <w:szCs w:val="24"/>
        </w:rPr>
      </w:pPr>
      <w:r w:rsidRPr="00CB25EC">
        <w:rPr>
          <w:rFonts w:ascii="Times New Roman" w:hAnsi="Times New Roman" w:cs="Times New Roman"/>
          <w:noProof/>
          <w:sz w:val="24"/>
          <w:szCs w:val="24"/>
        </w:rPr>
        <w:lastRenderedPageBreak/>
        <w:drawing>
          <wp:inline distT="0" distB="0" distL="0" distR="0" wp14:anchorId="2654DE63" wp14:editId="20E435E3">
            <wp:extent cx="5593715" cy="8509000"/>
            <wp:effectExtent l="0" t="0" r="6985" b="6350"/>
            <wp:docPr id="71250397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7">
                      <a:extLst>
                        <a:ext uri="{28A0092B-C50C-407E-A947-70E740481C1C}">
                          <a14:useLocalDpi xmlns:a14="http://schemas.microsoft.com/office/drawing/2010/main" val="0"/>
                        </a:ext>
                      </a:extLst>
                    </a:blip>
                    <a:srcRect/>
                    <a:stretch>
                      <a:fillRect/>
                    </a:stretch>
                  </pic:blipFill>
                  <pic:spPr bwMode="auto">
                    <a:xfrm>
                      <a:off x="0" y="0"/>
                      <a:ext cx="5598500" cy="8516279"/>
                    </a:xfrm>
                    <a:prstGeom prst="rect">
                      <a:avLst/>
                    </a:prstGeom>
                    <a:noFill/>
                    <a:ln>
                      <a:noFill/>
                    </a:ln>
                  </pic:spPr>
                </pic:pic>
              </a:graphicData>
            </a:graphic>
          </wp:inline>
        </w:drawing>
      </w:r>
    </w:p>
    <w:p w14:paraId="1F829575" w14:textId="77777777" w:rsidR="00E41224" w:rsidRDefault="00E41224" w:rsidP="00E41224">
      <w:pPr>
        <w:rPr>
          <w:rFonts w:ascii="Times New Roman" w:hAnsi="Times New Roman" w:cs="Times New Roman"/>
          <w:sz w:val="24"/>
          <w:szCs w:val="24"/>
        </w:rPr>
      </w:pPr>
    </w:p>
    <w:p w14:paraId="6FAC7075" w14:textId="77777777" w:rsidR="00E41224" w:rsidRPr="00A66C1C" w:rsidRDefault="00E41224" w:rsidP="00E41224">
      <w:pPr>
        <w:rPr>
          <w:rFonts w:ascii="Times New Roman" w:hAnsi="Times New Roman" w:cs="Times New Roman"/>
          <w:b/>
          <w:bCs/>
          <w:sz w:val="24"/>
          <w:szCs w:val="24"/>
        </w:rPr>
      </w:pPr>
      <w:r w:rsidRPr="00A66C1C">
        <w:rPr>
          <w:rFonts w:ascii="Times New Roman" w:hAnsi="Times New Roman" w:cs="Times New Roman"/>
          <w:b/>
          <w:bCs/>
          <w:sz w:val="24"/>
          <w:szCs w:val="24"/>
        </w:rPr>
        <w:lastRenderedPageBreak/>
        <w:t>Gumerman, G. &amp; Umemoto, B. S. (1987). The Siphon Technique: An Addition to the Flotation Process.</w:t>
      </w:r>
    </w:p>
    <w:p w14:paraId="4563393B" w14:textId="77777777" w:rsidR="00E41224" w:rsidRDefault="00E41224" w:rsidP="00E41224">
      <w:pPr>
        <w:rPr>
          <w:rFonts w:ascii="Times New Roman" w:hAnsi="Times New Roman" w:cs="Times New Roman"/>
          <w:sz w:val="24"/>
          <w:szCs w:val="24"/>
        </w:rPr>
      </w:pPr>
      <w:r>
        <w:rPr>
          <w:rFonts w:ascii="Times New Roman" w:hAnsi="Times New Roman" w:cs="Times New Roman"/>
          <w:sz w:val="24"/>
          <w:szCs w:val="24"/>
        </w:rPr>
        <w:t>Discusses the historical use of flotation techniques for the recovery of botanical remains in the archaeological record. The authors state that this process was found to be improved by the use of an inexpensive fishtank syphon to retrieve non-suspended botanical material from the heavy fraction.</w:t>
      </w:r>
    </w:p>
    <w:p w14:paraId="0A9768AD" w14:textId="77777777" w:rsidR="00E41224" w:rsidRDefault="00E41224" w:rsidP="00E41224">
      <w:pPr>
        <w:rPr>
          <w:rFonts w:ascii="Times New Roman" w:hAnsi="Times New Roman" w:cs="Times New Roman"/>
          <w:sz w:val="24"/>
          <w:szCs w:val="24"/>
        </w:rPr>
      </w:pPr>
      <w:r>
        <w:rPr>
          <w:rFonts w:ascii="Times New Roman" w:hAnsi="Times New Roman" w:cs="Times New Roman"/>
          <w:sz w:val="24"/>
          <w:szCs w:val="24"/>
        </w:rPr>
        <w:t xml:space="preserve">They obtained a syphon from the local aquarium supply store. Normally used to clean the gravel at the bottom of fish tanks. The shape of the siphon permits only the lighter material to be drawn into the chiffon net, whereas the heavier gravel and non-botanical artifacts are only partially elevated up the siphon tube. </w:t>
      </w:r>
    </w:p>
    <w:p w14:paraId="6D9758F6" w14:textId="77777777" w:rsidR="00E41224" w:rsidRDefault="00E41224" w:rsidP="00E41224">
      <w:pPr>
        <w:rPr>
          <w:rFonts w:ascii="Times New Roman" w:hAnsi="Times New Roman" w:cs="Times New Roman"/>
          <w:sz w:val="24"/>
          <w:szCs w:val="24"/>
        </w:rPr>
      </w:pPr>
      <w:r>
        <w:rPr>
          <w:rFonts w:ascii="Times New Roman" w:hAnsi="Times New Roman" w:cs="Times New Roman"/>
          <w:sz w:val="24"/>
          <w:szCs w:val="24"/>
        </w:rPr>
        <w:t>The siphon was sued after the lighter floating material had been drained off the surface of the flotation tank. The heavy fraction was lightly agitated to assist the collection of relevant material into a chiffon net. The procedure was repeated for several minutes to allow the collection of material. Once all the material has been collected the material in the net is allowed to dry. ( I believe that this method can be used in the field as well as in the laboratory).</w:t>
      </w:r>
    </w:p>
    <w:p w14:paraId="623CC456" w14:textId="77777777" w:rsidR="00E41224" w:rsidRDefault="00E41224" w:rsidP="00E41224">
      <w:pPr>
        <w:rPr>
          <w:rFonts w:ascii="Times New Roman" w:hAnsi="Times New Roman" w:cs="Times New Roman"/>
          <w:sz w:val="24"/>
          <w:szCs w:val="24"/>
        </w:rPr>
      </w:pPr>
      <w:r>
        <w:rPr>
          <w:rFonts w:ascii="Times New Roman" w:hAnsi="Times New Roman" w:cs="Times New Roman"/>
          <w:sz w:val="24"/>
          <w:szCs w:val="24"/>
        </w:rPr>
        <w:t>Their experiment showed a significant improvement in the retrieval of botanical remains compared to the normal floatation method. No chemicals were used. See below.</w:t>
      </w:r>
    </w:p>
    <w:p w14:paraId="5044F188" w14:textId="77777777" w:rsidR="00E41224" w:rsidRDefault="00E41224" w:rsidP="00E41224">
      <w:pPr>
        <w:jc w:val="center"/>
        <w:rPr>
          <w:rFonts w:ascii="Times New Roman" w:hAnsi="Times New Roman" w:cs="Times New Roman"/>
          <w:sz w:val="24"/>
          <w:szCs w:val="24"/>
        </w:rPr>
      </w:pPr>
      <w:r w:rsidRPr="000C656B">
        <w:rPr>
          <w:rFonts w:ascii="Times New Roman" w:hAnsi="Times New Roman" w:cs="Times New Roman"/>
          <w:noProof/>
          <w:sz w:val="24"/>
          <w:szCs w:val="24"/>
        </w:rPr>
        <w:drawing>
          <wp:inline distT="0" distB="0" distL="0" distR="0" wp14:anchorId="6DF40899" wp14:editId="45FACC32">
            <wp:extent cx="4177030" cy="4025900"/>
            <wp:effectExtent l="0" t="0" r="0" b="0"/>
            <wp:docPr id="40408421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58">
                      <a:extLst>
                        <a:ext uri="{28A0092B-C50C-407E-A947-70E740481C1C}">
                          <a14:useLocalDpi xmlns:a14="http://schemas.microsoft.com/office/drawing/2010/main" val="0"/>
                        </a:ext>
                      </a:extLst>
                    </a:blip>
                    <a:srcRect/>
                    <a:stretch>
                      <a:fillRect/>
                    </a:stretch>
                  </pic:blipFill>
                  <pic:spPr bwMode="auto">
                    <a:xfrm>
                      <a:off x="0" y="0"/>
                      <a:ext cx="4182593" cy="4031262"/>
                    </a:xfrm>
                    <a:prstGeom prst="rect">
                      <a:avLst/>
                    </a:prstGeom>
                    <a:noFill/>
                    <a:ln>
                      <a:noFill/>
                    </a:ln>
                  </pic:spPr>
                </pic:pic>
              </a:graphicData>
            </a:graphic>
          </wp:inline>
        </w:drawing>
      </w:r>
    </w:p>
    <w:p w14:paraId="7FF2C385" w14:textId="77777777" w:rsidR="00E41224" w:rsidRDefault="00E41224" w:rsidP="00E41224">
      <w:pPr>
        <w:rPr>
          <w:rFonts w:ascii="Times New Roman" w:hAnsi="Times New Roman" w:cs="Times New Roman"/>
          <w:sz w:val="24"/>
          <w:szCs w:val="24"/>
        </w:rPr>
      </w:pPr>
    </w:p>
    <w:p w14:paraId="1F43D2B5" w14:textId="77777777" w:rsidR="00E41224" w:rsidRDefault="00E41224" w:rsidP="00E41224">
      <w:pPr>
        <w:rPr>
          <w:rFonts w:ascii="Times New Roman" w:hAnsi="Times New Roman" w:cs="Times New Roman"/>
          <w:sz w:val="24"/>
          <w:szCs w:val="24"/>
        </w:rPr>
      </w:pPr>
    </w:p>
    <w:p w14:paraId="07F73A4E" w14:textId="77777777" w:rsidR="00E41224" w:rsidRDefault="00E41224" w:rsidP="00E41224">
      <w:pPr>
        <w:rPr>
          <w:rFonts w:ascii="Times New Roman" w:hAnsi="Times New Roman" w:cs="Times New Roman"/>
          <w:sz w:val="24"/>
          <w:szCs w:val="24"/>
        </w:rPr>
      </w:pPr>
    </w:p>
    <w:p w14:paraId="32847FEE" w14:textId="77777777" w:rsidR="00E41224" w:rsidRDefault="00E41224" w:rsidP="00E41224">
      <w:pPr>
        <w:rPr>
          <w:rFonts w:ascii="Times New Roman" w:hAnsi="Times New Roman" w:cs="Times New Roman"/>
          <w:sz w:val="24"/>
          <w:szCs w:val="24"/>
        </w:rPr>
      </w:pPr>
      <w:r w:rsidRPr="000C656B">
        <w:rPr>
          <w:rFonts w:ascii="Times New Roman" w:hAnsi="Times New Roman" w:cs="Times New Roman"/>
          <w:noProof/>
          <w:sz w:val="24"/>
          <w:szCs w:val="24"/>
        </w:rPr>
        <w:lastRenderedPageBreak/>
        <w:drawing>
          <wp:inline distT="0" distB="0" distL="0" distR="0" wp14:anchorId="41786252" wp14:editId="4260BA8E">
            <wp:extent cx="5731510" cy="4664075"/>
            <wp:effectExtent l="0" t="0" r="2540" b="3175"/>
            <wp:docPr id="589015989"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59">
                      <a:extLst>
                        <a:ext uri="{28A0092B-C50C-407E-A947-70E740481C1C}">
                          <a14:useLocalDpi xmlns:a14="http://schemas.microsoft.com/office/drawing/2010/main" val="0"/>
                        </a:ext>
                      </a:extLst>
                    </a:blip>
                    <a:srcRect/>
                    <a:stretch>
                      <a:fillRect/>
                    </a:stretch>
                  </pic:blipFill>
                  <pic:spPr bwMode="auto">
                    <a:xfrm>
                      <a:off x="0" y="0"/>
                      <a:ext cx="5731510" cy="4664075"/>
                    </a:xfrm>
                    <a:prstGeom prst="rect">
                      <a:avLst/>
                    </a:prstGeom>
                    <a:noFill/>
                    <a:ln>
                      <a:noFill/>
                    </a:ln>
                  </pic:spPr>
                </pic:pic>
              </a:graphicData>
            </a:graphic>
          </wp:inline>
        </w:drawing>
      </w:r>
    </w:p>
    <w:p w14:paraId="202C8CC7" w14:textId="77777777" w:rsidR="00E41224" w:rsidRDefault="00E41224" w:rsidP="00E41224">
      <w:pPr>
        <w:rPr>
          <w:rFonts w:ascii="Times New Roman" w:hAnsi="Times New Roman" w:cs="Times New Roman"/>
          <w:sz w:val="24"/>
          <w:szCs w:val="24"/>
        </w:rPr>
      </w:pPr>
    </w:p>
    <w:p w14:paraId="6821746C" w14:textId="77777777" w:rsidR="00E41224" w:rsidRDefault="00E41224" w:rsidP="00E41224">
      <w:pPr>
        <w:rPr>
          <w:rFonts w:ascii="Times New Roman" w:hAnsi="Times New Roman" w:cs="Times New Roman"/>
          <w:sz w:val="24"/>
          <w:szCs w:val="24"/>
        </w:rPr>
      </w:pPr>
      <w:r>
        <w:rPr>
          <w:rFonts w:ascii="Times New Roman" w:hAnsi="Times New Roman" w:cs="Times New Roman"/>
          <w:sz w:val="24"/>
          <w:szCs w:val="24"/>
        </w:rPr>
        <w:t>(NB. Fishtank siphons are very cheap. See small selection below)</w:t>
      </w:r>
    </w:p>
    <w:p w14:paraId="667C5409" w14:textId="77777777" w:rsidR="00E41224" w:rsidRPr="00AC011E" w:rsidRDefault="00E41224" w:rsidP="00E41224">
      <w:pPr>
        <w:rPr>
          <w:rFonts w:ascii="Times New Roman" w:hAnsi="Times New Roman" w:cs="Times New Roman"/>
          <w:sz w:val="24"/>
          <w:szCs w:val="24"/>
        </w:rPr>
      </w:pPr>
      <w:r w:rsidRPr="00AC011E">
        <w:rPr>
          <w:rFonts w:ascii="Times New Roman" w:hAnsi="Times New Roman" w:cs="Times New Roman"/>
          <w:noProof/>
          <w:sz w:val="24"/>
          <w:szCs w:val="24"/>
        </w:rPr>
        <w:drawing>
          <wp:inline distT="0" distB="0" distL="0" distR="0" wp14:anchorId="13E1C077" wp14:editId="56A157C4">
            <wp:extent cx="5731510" cy="2148205"/>
            <wp:effectExtent l="0" t="0" r="2540" b="4445"/>
            <wp:docPr id="1143923392" name="Picture 3" descr="A screenshot of a websi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3923392" name="Picture 3" descr="A screenshot of a website&#10;&#10;Description automatically generated"/>
                    <pic:cNvPicPr>
                      <a:picLocks noChangeAspect="1" noChangeArrowheads="1"/>
                    </pic:cNvPicPr>
                  </pic:nvPicPr>
                  <pic:blipFill>
                    <a:blip r:embed="rId60" cstate="print">
                      <a:extLst>
                        <a:ext uri="{28A0092B-C50C-407E-A947-70E740481C1C}">
                          <a14:useLocalDpi xmlns:a14="http://schemas.microsoft.com/office/drawing/2010/main" val="0"/>
                        </a:ext>
                      </a:extLst>
                    </a:blip>
                    <a:srcRect/>
                    <a:stretch>
                      <a:fillRect/>
                    </a:stretch>
                  </pic:blipFill>
                  <pic:spPr bwMode="auto">
                    <a:xfrm>
                      <a:off x="0" y="0"/>
                      <a:ext cx="5731510" cy="2148205"/>
                    </a:xfrm>
                    <a:prstGeom prst="rect">
                      <a:avLst/>
                    </a:prstGeom>
                    <a:noFill/>
                    <a:ln>
                      <a:noFill/>
                    </a:ln>
                  </pic:spPr>
                </pic:pic>
              </a:graphicData>
            </a:graphic>
          </wp:inline>
        </w:drawing>
      </w:r>
    </w:p>
    <w:p w14:paraId="4AB0C053" w14:textId="77777777" w:rsidR="00E41224" w:rsidRDefault="00E41224" w:rsidP="00E41224">
      <w:pPr>
        <w:rPr>
          <w:rFonts w:ascii="Times New Roman" w:hAnsi="Times New Roman" w:cs="Times New Roman"/>
          <w:sz w:val="24"/>
          <w:szCs w:val="24"/>
        </w:rPr>
      </w:pPr>
    </w:p>
    <w:p w14:paraId="79CF0EEF" w14:textId="77777777" w:rsidR="00E41224" w:rsidRDefault="00E41224" w:rsidP="00E41224">
      <w:pPr>
        <w:rPr>
          <w:rFonts w:ascii="Times New Roman" w:hAnsi="Times New Roman" w:cs="Times New Roman"/>
          <w:sz w:val="24"/>
          <w:szCs w:val="24"/>
        </w:rPr>
      </w:pPr>
    </w:p>
    <w:p w14:paraId="177CDE6A" w14:textId="77777777" w:rsidR="00E41224" w:rsidRDefault="00E41224" w:rsidP="00E41224">
      <w:pPr>
        <w:rPr>
          <w:rFonts w:ascii="Times New Roman" w:hAnsi="Times New Roman" w:cs="Times New Roman"/>
          <w:sz w:val="24"/>
          <w:szCs w:val="24"/>
        </w:rPr>
      </w:pPr>
    </w:p>
    <w:p w14:paraId="2C6D3817" w14:textId="77777777" w:rsidR="00E41224" w:rsidRDefault="00E41224" w:rsidP="00E41224">
      <w:pPr>
        <w:rPr>
          <w:rFonts w:ascii="Times New Roman" w:hAnsi="Times New Roman" w:cs="Times New Roman"/>
          <w:sz w:val="24"/>
          <w:szCs w:val="24"/>
        </w:rPr>
      </w:pPr>
    </w:p>
    <w:p w14:paraId="750D8AF1" w14:textId="77777777" w:rsidR="00E41224" w:rsidRPr="00FD65D8" w:rsidRDefault="00E41224" w:rsidP="00E41224">
      <w:pPr>
        <w:rPr>
          <w:rFonts w:ascii="Times New Roman" w:hAnsi="Times New Roman" w:cs="Times New Roman"/>
          <w:b/>
          <w:bCs/>
          <w:sz w:val="24"/>
          <w:szCs w:val="24"/>
        </w:rPr>
      </w:pPr>
      <w:r w:rsidRPr="00FD65D8">
        <w:rPr>
          <w:rFonts w:ascii="Times New Roman" w:hAnsi="Times New Roman" w:cs="Times New Roman"/>
          <w:b/>
          <w:bCs/>
          <w:sz w:val="24"/>
          <w:szCs w:val="24"/>
        </w:rPr>
        <w:lastRenderedPageBreak/>
        <w:t>Struever, S. (1968). “Flotation Techniques for the Recovery of Small-Scale Archaeological Remains.”</w:t>
      </w:r>
    </w:p>
    <w:p w14:paraId="23982F6C" w14:textId="30827023" w:rsidR="00E41224" w:rsidRDefault="00E41224" w:rsidP="00E41224">
      <w:pPr>
        <w:rPr>
          <w:rFonts w:ascii="Times New Roman" w:hAnsi="Times New Roman" w:cs="Times New Roman"/>
          <w:sz w:val="24"/>
          <w:szCs w:val="24"/>
        </w:rPr>
      </w:pPr>
      <w:r>
        <w:rPr>
          <w:rFonts w:ascii="Times New Roman" w:hAnsi="Times New Roman" w:cs="Times New Roman"/>
          <w:sz w:val="24"/>
          <w:szCs w:val="24"/>
        </w:rPr>
        <w:t xml:space="preserve">Quite a dated paper from the USA on using two step Water flotation and then a chemical solution flotation technique. It is not clear whether this </w:t>
      </w:r>
      <w:r w:rsidRPr="00FD65D8">
        <w:rPr>
          <w:rFonts w:ascii="Times New Roman" w:hAnsi="Times New Roman" w:cs="Times New Roman"/>
          <w:sz w:val="24"/>
          <w:szCs w:val="24"/>
          <w:u w:val="single"/>
        </w:rPr>
        <w:t>solution</w:t>
      </w:r>
      <w:r>
        <w:rPr>
          <w:rFonts w:ascii="Times New Roman" w:hAnsi="Times New Roman" w:cs="Times New Roman"/>
          <w:sz w:val="24"/>
          <w:szCs w:val="24"/>
        </w:rPr>
        <w:t xml:space="preserve"> is a mixture of water and a chemical. I </w:t>
      </w:r>
      <w:r w:rsidR="00B35B81">
        <w:rPr>
          <w:rFonts w:ascii="Times New Roman" w:hAnsi="Times New Roman" w:cs="Times New Roman"/>
          <w:sz w:val="24"/>
          <w:szCs w:val="24"/>
        </w:rPr>
        <w:t>do not</w:t>
      </w:r>
      <w:r>
        <w:rPr>
          <w:rFonts w:ascii="Times New Roman" w:hAnsi="Times New Roman" w:cs="Times New Roman"/>
          <w:sz w:val="24"/>
          <w:szCs w:val="24"/>
        </w:rPr>
        <w:t xml:space="preserve"> think that it is. </w:t>
      </w:r>
    </w:p>
    <w:p w14:paraId="205FFD0E" w14:textId="77777777" w:rsidR="00E41224" w:rsidRDefault="00E41224" w:rsidP="00E41224">
      <w:pPr>
        <w:rPr>
          <w:rFonts w:ascii="Times New Roman" w:hAnsi="Times New Roman" w:cs="Times New Roman"/>
          <w:sz w:val="24"/>
          <w:szCs w:val="24"/>
        </w:rPr>
      </w:pPr>
      <w:r>
        <w:rPr>
          <w:rFonts w:ascii="Times New Roman" w:hAnsi="Times New Roman" w:cs="Times New Roman"/>
          <w:sz w:val="24"/>
          <w:szCs w:val="24"/>
        </w:rPr>
        <w:t>The initial water flotation is done in the field with adapted zinc tubs and using a local water source, i.e. a creek. The process is repeated several times and both the lighter material, and the heavier fraction are dried separately. The separated material is then taken to the lab where it undergoes a second flotation using a zinc chloride solution.</w:t>
      </w:r>
    </w:p>
    <w:p w14:paraId="1D7BCC1E" w14:textId="77777777" w:rsidR="00E41224" w:rsidRDefault="00E41224" w:rsidP="00E41224">
      <w:pPr>
        <w:rPr>
          <w:rFonts w:ascii="Times New Roman" w:hAnsi="Times New Roman" w:cs="Times New Roman"/>
          <w:sz w:val="24"/>
          <w:szCs w:val="24"/>
        </w:rPr>
      </w:pPr>
      <w:r>
        <w:rPr>
          <w:rFonts w:ascii="Times New Roman" w:hAnsi="Times New Roman" w:cs="Times New Roman"/>
          <w:sz w:val="24"/>
          <w:szCs w:val="24"/>
        </w:rPr>
        <w:t xml:space="preserve">Zinc chloride is caustic, and any recovered material must be washed/rinsed in water. Not ideal for our purposes. </w:t>
      </w:r>
    </w:p>
    <w:p w14:paraId="3152600F" w14:textId="77777777" w:rsidR="00E41224" w:rsidRDefault="00E41224" w:rsidP="00E41224">
      <w:pPr>
        <w:rPr>
          <w:rFonts w:ascii="Times New Roman" w:hAnsi="Times New Roman" w:cs="Times New Roman"/>
          <w:sz w:val="24"/>
          <w:szCs w:val="24"/>
        </w:rPr>
      </w:pPr>
      <w:r>
        <w:rPr>
          <w:rFonts w:ascii="Times New Roman" w:hAnsi="Times New Roman" w:cs="Times New Roman"/>
          <w:sz w:val="24"/>
          <w:szCs w:val="24"/>
        </w:rPr>
        <w:t>The article claims that this process is cheap, effective and processes large quantities of soil very quickly.</w:t>
      </w:r>
    </w:p>
    <w:p w14:paraId="403BEC07" w14:textId="77777777" w:rsidR="00E41224" w:rsidRDefault="00E41224" w:rsidP="00E41224">
      <w:pPr>
        <w:rPr>
          <w:rFonts w:ascii="Times New Roman" w:hAnsi="Times New Roman" w:cs="Times New Roman"/>
          <w:sz w:val="24"/>
          <w:szCs w:val="24"/>
        </w:rPr>
      </w:pPr>
    </w:p>
    <w:p w14:paraId="55DA9472" w14:textId="77777777" w:rsidR="00E41224" w:rsidRPr="00F942F4" w:rsidRDefault="00E41224" w:rsidP="00E41224">
      <w:pPr>
        <w:rPr>
          <w:rFonts w:ascii="Times New Roman" w:hAnsi="Times New Roman" w:cs="Times New Roman"/>
          <w:b/>
          <w:bCs/>
          <w:sz w:val="24"/>
          <w:szCs w:val="24"/>
        </w:rPr>
      </w:pPr>
      <w:r w:rsidRPr="00F942F4">
        <w:rPr>
          <w:rFonts w:ascii="Times New Roman" w:hAnsi="Times New Roman" w:cs="Times New Roman"/>
          <w:b/>
          <w:bCs/>
          <w:sz w:val="24"/>
          <w:szCs w:val="24"/>
        </w:rPr>
        <w:t>Fairbairn, A. (2005). “Simple bucket flotation and wet-sieving in the wet tropics.”</w:t>
      </w:r>
    </w:p>
    <w:p w14:paraId="3D7DB354" w14:textId="77777777" w:rsidR="00E41224" w:rsidRDefault="00E41224" w:rsidP="00E41224">
      <w:pPr>
        <w:rPr>
          <w:rFonts w:ascii="Times New Roman" w:hAnsi="Times New Roman" w:cs="Times New Roman"/>
          <w:sz w:val="24"/>
          <w:szCs w:val="24"/>
        </w:rPr>
      </w:pPr>
      <w:r>
        <w:rPr>
          <w:rFonts w:ascii="Times New Roman" w:hAnsi="Times New Roman" w:cs="Times New Roman"/>
          <w:sz w:val="24"/>
          <w:szCs w:val="24"/>
        </w:rPr>
        <w:t>Discusses flotation and wet-sieving techniques for recovering material from archaeological deposits. Author claims that no single method is suitable for every archaeological site. Practice and experimentation are key.</w:t>
      </w:r>
    </w:p>
    <w:p w14:paraId="1A557629" w14:textId="77777777" w:rsidR="00E41224" w:rsidRDefault="00E41224" w:rsidP="00E41224">
      <w:pPr>
        <w:rPr>
          <w:rFonts w:ascii="Times New Roman" w:hAnsi="Times New Roman" w:cs="Times New Roman"/>
          <w:sz w:val="24"/>
          <w:szCs w:val="24"/>
        </w:rPr>
      </w:pPr>
      <w:r>
        <w:rPr>
          <w:rFonts w:ascii="Times New Roman" w:hAnsi="Times New Roman" w:cs="Times New Roman"/>
          <w:sz w:val="24"/>
          <w:szCs w:val="24"/>
        </w:rPr>
        <w:t>Author discusses his experiences of using bucket flotation and wet-sieving in Papua New Guinea.</w:t>
      </w:r>
    </w:p>
    <w:p w14:paraId="5BA2B1CC" w14:textId="77777777" w:rsidR="00E41224" w:rsidRDefault="00E41224" w:rsidP="00E41224">
      <w:pPr>
        <w:rPr>
          <w:rFonts w:ascii="Times New Roman" w:hAnsi="Times New Roman" w:cs="Times New Roman"/>
          <w:sz w:val="24"/>
          <w:szCs w:val="24"/>
        </w:rPr>
      </w:pPr>
      <w:r>
        <w:rPr>
          <w:rFonts w:ascii="Times New Roman" w:hAnsi="Times New Roman" w:cs="Times New Roman"/>
          <w:sz w:val="24"/>
          <w:szCs w:val="24"/>
        </w:rPr>
        <w:t>“Basic principles –</w:t>
      </w:r>
    </w:p>
    <w:p w14:paraId="0B8BD413" w14:textId="77777777" w:rsidR="00E41224" w:rsidRPr="00F942F4" w:rsidRDefault="00E41224" w:rsidP="00E41224">
      <w:pPr>
        <w:rPr>
          <w:rFonts w:ascii="Times New Roman" w:hAnsi="Times New Roman" w:cs="Times New Roman"/>
          <w:sz w:val="24"/>
          <w:szCs w:val="24"/>
        </w:rPr>
      </w:pPr>
      <w:r>
        <w:rPr>
          <w:rFonts w:ascii="Times New Roman" w:hAnsi="Times New Roman" w:cs="Times New Roman"/>
          <w:sz w:val="24"/>
          <w:szCs w:val="24"/>
        </w:rPr>
        <w:t xml:space="preserve"> </w:t>
      </w:r>
      <w:r w:rsidRPr="00F942F4">
        <w:rPr>
          <w:rFonts w:ascii="Times New Roman" w:hAnsi="Times New Roman" w:cs="Times New Roman"/>
          <w:sz w:val="24"/>
          <w:szCs w:val="24"/>
        </w:rPr>
        <w:t>1) Sieve size determines what is retained for analysis, so set the sieve size slightly</w:t>
      </w:r>
    </w:p>
    <w:p w14:paraId="0E53A523" w14:textId="77777777" w:rsidR="00E41224" w:rsidRPr="00F942F4" w:rsidRDefault="00E41224" w:rsidP="00E41224">
      <w:pPr>
        <w:rPr>
          <w:rFonts w:ascii="Times New Roman" w:hAnsi="Times New Roman" w:cs="Times New Roman"/>
          <w:sz w:val="24"/>
          <w:szCs w:val="24"/>
        </w:rPr>
      </w:pPr>
      <w:r w:rsidRPr="00F942F4">
        <w:rPr>
          <w:rFonts w:ascii="Times New Roman" w:hAnsi="Times New Roman" w:cs="Times New Roman"/>
          <w:sz w:val="24"/>
          <w:szCs w:val="24"/>
        </w:rPr>
        <w:t>smaller than the smallest objects you expect to find. Usually the flotation sieve</w:t>
      </w:r>
    </w:p>
    <w:p w14:paraId="39F2E716" w14:textId="77777777" w:rsidR="00E41224" w:rsidRPr="00F942F4" w:rsidRDefault="00E41224" w:rsidP="00E41224">
      <w:pPr>
        <w:rPr>
          <w:rFonts w:ascii="Times New Roman" w:hAnsi="Times New Roman" w:cs="Times New Roman"/>
          <w:sz w:val="24"/>
          <w:szCs w:val="24"/>
        </w:rPr>
      </w:pPr>
      <w:r w:rsidRPr="00F942F4">
        <w:rPr>
          <w:rFonts w:ascii="Times New Roman" w:hAnsi="Times New Roman" w:cs="Times New Roman"/>
          <w:sz w:val="24"/>
          <w:szCs w:val="24"/>
        </w:rPr>
        <w:t>contains mesh of 0.25mm in diameter and wet-sieving uses a 1mm diameter mesh.</w:t>
      </w:r>
    </w:p>
    <w:p w14:paraId="369819C0" w14:textId="77777777" w:rsidR="00E41224" w:rsidRPr="00F942F4" w:rsidRDefault="00E41224" w:rsidP="00E41224">
      <w:pPr>
        <w:rPr>
          <w:rFonts w:ascii="Times New Roman" w:hAnsi="Times New Roman" w:cs="Times New Roman"/>
          <w:sz w:val="24"/>
          <w:szCs w:val="24"/>
        </w:rPr>
      </w:pPr>
      <w:r w:rsidRPr="00F942F4">
        <w:rPr>
          <w:rFonts w:ascii="Times New Roman" w:hAnsi="Times New Roman" w:cs="Times New Roman"/>
          <w:sz w:val="24"/>
          <w:szCs w:val="24"/>
        </w:rPr>
        <w:t>2) The smaller the mesh the greater chance you have of blocking the sieves and the</w:t>
      </w:r>
    </w:p>
    <w:p w14:paraId="04209DAA" w14:textId="77777777" w:rsidR="00E41224" w:rsidRPr="00F942F4" w:rsidRDefault="00E41224" w:rsidP="00E41224">
      <w:pPr>
        <w:rPr>
          <w:rFonts w:ascii="Times New Roman" w:hAnsi="Times New Roman" w:cs="Times New Roman"/>
          <w:sz w:val="24"/>
          <w:szCs w:val="24"/>
        </w:rPr>
      </w:pPr>
      <w:r w:rsidRPr="00F942F4">
        <w:rPr>
          <w:rFonts w:ascii="Times New Roman" w:hAnsi="Times New Roman" w:cs="Times New Roman"/>
          <w:sz w:val="24"/>
          <w:szCs w:val="24"/>
        </w:rPr>
        <w:t>longer the flotation and wet-sieving will take</w:t>
      </w:r>
    </w:p>
    <w:p w14:paraId="724D3E19" w14:textId="77777777" w:rsidR="00E41224" w:rsidRPr="00F942F4" w:rsidRDefault="00E41224" w:rsidP="00E41224">
      <w:pPr>
        <w:rPr>
          <w:rFonts w:ascii="Times New Roman" w:hAnsi="Times New Roman" w:cs="Times New Roman"/>
          <w:sz w:val="24"/>
          <w:szCs w:val="24"/>
        </w:rPr>
      </w:pPr>
      <w:r w:rsidRPr="00F942F4">
        <w:rPr>
          <w:rFonts w:ascii="Times New Roman" w:hAnsi="Times New Roman" w:cs="Times New Roman"/>
          <w:sz w:val="24"/>
          <w:szCs w:val="24"/>
        </w:rPr>
        <w:t>3) Flotation and wet-sieving produces at least two products: the floated fraction, hereafter</w:t>
      </w:r>
    </w:p>
    <w:p w14:paraId="18543FE4" w14:textId="77777777" w:rsidR="00E41224" w:rsidRPr="00F942F4" w:rsidRDefault="00E41224" w:rsidP="00E41224">
      <w:pPr>
        <w:rPr>
          <w:rFonts w:ascii="Times New Roman" w:hAnsi="Times New Roman" w:cs="Times New Roman"/>
          <w:sz w:val="24"/>
          <w:szCs w:val="24"/>
        </w:rPr>
      </w:pPr>
      <w:r w:rsidRPr="00F942F4">
        <w:rPr>
          <w:rFonts w:ascii="Times New Roman" w:hAnsi="Times New Roman" w:cs="Times New Roman"/>
          <w:sz w:val="24"/>
          <w:szCs w:val="24"/>
        </w:rPr>
        <w:t>“flot” and the wet-sieve residue, hereafter “heavy residue”. You need adequate drying</w:t>
      </w:r>
    </w:p>
    <w:p w14:paraId="7323DC93" w14:textId="77777777" w:rsidR="00E41224" w:rsidRPr="00F942F4" w:rsidRDefault="00E41224" w:rsidP="00E41224">
      <w:pPr>
        <w:rPr>
          <w:rFonts w:ascii="Times New Roman" w:hAnsi="Times New Roman" w:cs="Times New Roman"/>
          <w:sz w:val="24"/>
          <w:szCs w:val="24"/>
        </w:rPr>
      </w:pPr>
      <w:r w:rsidRPr="00F942F4">
        <w:rPr>
          <w:rFonts w:ascii="Times New Roman" w:hAnsi="Times New Roman" w:cs="Times New Roman"/>
          <w:sz w:val="24"/>
          <w:szCs w:val="24"/>
        </w:rPr>
        <w:t>space (trays, bags etc) and storage (bags) for these fractions and you also need to make</w:t>
      </w:r>
    </w:p>
    <w:p w14:paraId="41D1EFEF" w14:textId="77777777" w:rsidR="00E41224" w:rsidRPr="00F942F4" w:rsidRDefault="00E41224" w:rsidP="00E41224">
      <w:pPr>
        <w:rPr>
          <w:rFonts w:ascii="Times New Roman" w:hAnsi="Times New Roman" w:cs="Times New Roman"/>
          <w:sz w:val="24"/>
          <w:szCs w:val="24"/>
        </w:rPr>
      </w:pPr>
      <w:r w:rsidRPr="00F942F4">
        <w:rPr>
          <w:rFonts w:ascii="Times New Roman" w:hAnsi="Times New Roman" w:cs="Times New Roman"/>
          <w:sz w:val="24"/>
          <w:szCs w:val="24"/>
        </w:rPr>
        <w:t>sure that all fractions are adequately labelled. In addition, if the heavy residue is sorted</w:t>
      </w:r>
    </w:p>
    <w:p w14:paraId="2DEE7978" w14:textId="77777777" w:rsidR="00E41224" w:rsidRPr="00F942F4" w:rsidRDefault="00E41224" w:rsidP="00E41224">
      <w:pPr>
        <w:rPr>
          <w:rFonts w:ascii="Times New Roman" w:hAnsi="Times New Roman" w:cs="Times New Roman"/>
          <w:sz w:val="24"/>
          <w:szCs w:val="24"/>
        </w:rPr>
      </w:pPr>
      <w:r w:rsidRPr="00F942F4">
        <w:rPr>
          <w:rFonts w:ascii="Times New Roman" w:hAnsi="Times New Roman" w:cs="Times New Roman"/>
          <w:sz w:val="24"/>
          <w:szCs w:val="24"/>
        </w:rPr>
        <w:t>in the field into different fractions, many bags of finds will be produced. Careful</w:t>
      </w:r>
    </w:p>
    <w:p w14:paraId="30B6BBAC" w14:textId="77777777" w:rsidR="00E41224" w:rsidRPr="00F942F4" w:rsidRDefault="00E41224" w:rsidP="00E41224">
      <w:pPr>
        <w:rPr>
          <w:rFonts w:ascii="Times New Roman" w:hAnsi="Times New Roman" w:cs="Times New Roman"/>
          <w:sz w:val="24"/>
          <w:szCs w:val="24"/>
        </w:rPr>
      </w:pPr>
      <w:r w:rsidRPr="00F942F4">
        <w:rPr>
          <w:rFonts w:ascii="Times New Roman" w:hAnsi="Times New Roman" w:cs="Times New Roman"/>
          <w:sz w:val="24"/>
          <w:szCs w:val="24"/>
        </w:rPr>
        <w:t>recording of these bags is recommended and correct labelling is essential.</w:t>
      </w:r>
    </w:p>
    <w:p w14:paraId="6D4A8F79" w14:textId="77777777" w:rsidR="00E41224" w:rsidRPr="00F942F4" w:rsidRDefault="00E41224" w:rsidP="00E41224">
      <w:pPr>
        <w:rPr>
          <w:rFonts w:ascii="Times New Roman" w:hAnsi="Times New Roman" w:cs="Times New Roman"/>
          <w:sz w:val="24"/>
          <w:szCs w:val="24"/>
        </w:rPr>
      </w:pPr>
      <w:r w:rsidRPr="00F942F4">
        <w:rPr>
          <w:rFonts w:ascii="Times New Roman" w:hAnsi="Times New Roman" w:cs="Times New Roman"/>
          <w:sz w:val="24"/>
          <w:szCs w:val="24"/>
        </w:rPr>
        <w:t>4) Drying the flot and heavy residue is important, as wet material will grow fungus and,</w:t>
      </w:r>
    </w:p>
    <w:p w14:paraId="606EF490" w14:textId="77777777" w:rsidR="00E41224" w:rsidRPr="00F942F4" w:rsidRDefault="00E41224" w:rsidP="00E41224">
      <w:pPr>
        <w:rPr>
          <w:rFonts w:ascii="Times New Roman" w:hAnsi="Times New Roman" w:cs="Times New Roman"/>
          <w:sz w:val="24"/>
          <w:szCs w:val="24"/>
        </w:rPr>
      </w:pPr>
      <w:r w:rsidRPr="00F942F4">
        <w:rPr>
          <w:rFonts w:ascii="Times New Roman" w:hAnsi="Times New Roman" w:cs="Times New Roman"/>
          <w:sz w:val="24"/>
          <w:szCs w:val="24"/>
        </w:rPr>
        <w:t>in the case of charred plant remains, makes them very fragile. As the tropics are very</w:t>
      </w:r>
    </w:p>
    <w:p w14:paraId="1BA92FD3" w14:textId="77777777" w:rsidR="00E41224" w:rsidRPr="00F942F4" w:rsidRDefault="00E41224" w:rsidP="00E41224">
      <w:pPr>
        <w:rPr>
          <w:rFonts w:ascii="Times New Roman" w:hAnsi="Times New Roman" w:cs="Times New Roman"/>
          <w:sz w:val="24"/>
          <w:szCs w:val="24"/>
        </w:rPr>
      </w:pPr>
      <w:r w:rsidRPr="00F942F4">
        <w:rPr>
          <w:rFonts w:ascii="Times New Roman" w:hAnsi="Times New Roman" w:cs="Times New Roman"/>
          <w:sz w:val="24"/>
          <w:szCs w:val="24"/>
        </w:rPr>
        <w:lastRenderedPageBreak/>
        <w:t>humid and prone to extended periods of rain, drying is not easily achieved and has to</w:t>
      </w:r>
    </w:p>
    <w:p w14:paraId="449C80A0" w14:textId="77777777" w:rsidR="00E41224" w:rsidRPr="00F942F4" w:rsidRDefault="00E41224" w:rsidP="00E41224">
      <w:pPr>
        <w:rPr>
          <w:rFonts w:ascii="Times New Roman" w:hAnsi="Times New Roman" w:cs="Times New Roman"/>
          <w:sz w:val="24"/>
          <w:szCs w:val="24"/>
        </w:rPr>
      </w:pPr>
      <w:r w:rsidRPr="00F942F4">
        <w:rPr>
          <w:rFonts w:ascii="Times New Roman" w:hAnsi="Times New Roman" w:cs="Times New Roman"/>
          <w:sz w:val="24"/>
          <w:szCs w:val="24"/>
        </w:rPr>
        <w:t>be planned carefully.</w:t>
      </w:r>
    </w:p>
    <w:p w14:paraId="42FF6533" w14:textId="77777777" w:rsidR="00E41224" w:rsidRPr="00F942F4" w:rsidRDefault="00E41224" w:rsidP="00E41224">
      <w:pPr>
        <w:rPr>
          <w:rFonts w:ascii="Times New Roman" w:hAnsi="Times New Roman" w:cs="Times New Roman"/>
          <w:sz w:val="24"/>
          <w:szCs w:val="24"/>
        </w:rPr>
      </w:pPr>
      <w:r w:rsidRPr="00F942F4">
        <w:rPr>
          <w:rFonts w:ascii="Times New Roman" w:hAnsi="Times New Roman" w:cs="Times New Roman"/>
          <w:sz w:val="24"/>
          <w:szCs w:val="24"/>
        </w:rPr>
        <w:t>5) Take care not to mix the soil sample, flot and heavy residues of different samples.</w:t>
      </w:r>
    </w:p>
    <w:p w14:paraId="5ADA1EA8" w14:textId="77777777" w:rsidR="00E41224" w:rsidRPr="00F942F4" w:rsidRDefault="00E41224" w:rsidP="00E41224">
      <w:pPr>
        <w:rPr>
          <w:rFonts w:ascii="Times New Roman" w:hAnsi="Times New Roman" w:cs="Times New Roman"/>
          <w:sz w:val="24"/>
          <w:szCs w:val="24"/>
        </w:rPr>
      </w:pPr>
      <w:r w:rsidRPr="00F942F4">
        <w:rPr>
          <w:rFonts w:ascii="Times New Roman" w:hAnsi="Times New Roman" w:cs="Times New Roman"/>
          <w:sz w:val="24"/>
          <w:szCs w:val="24"/>
        </w:rPr>
        <w:t>Mixing reduces or negates the usefulness of samples. This is an obvious thing to say,</w:t>
      </w:r>
    </w:p>
    <w:p w14:paraId="7CD6F7A8" w14:textId="77777777" w:rsidR="00E41224" w:rsidRPr="00F942F4" w:rsidRDefault="00E41224" w:rsidP="00E41224">
      <w:pPr>
        <w:rPr>
          <w:rFonts w:ascii="Times New Roman" w:hAnsi="Times New Roman" w:cs="Times New Roman"/>
          <w:sz w:val="24"/>
          <w:szCs w:val="24"/>
        </w:rPr>
      </w:pPr>
      <w:r w:rsidRPr="00F942F4">
        <w:rPr>
          <w:rFonts w:ascii="Times New Roman" w:hAnsi="Times New Roman" w:cs="Times New Roman"/>
          <w:sz w:val="24"/>
          <w:szCs w:val="24"/>
        </w:rPr>
        <w:t>but it is easier than you may think to mix samples or their products together during</w:t>
      </w:r>
    </w:p>
    <w:p w14:paraId="5DE7E60F" w14:textId="77777777" w:rsidR="00E41224" w:rsidRPr="00F942F4" w:rsidRDefault="00E41224" w:rsidP="00E41224">
      <w:pPr>
        <w:rPr>
          <w:rFonts w:ascii="Times New Roman" w:hAnsi="Times New Roman" w:cs="Times New Roman"/>
          <w:sz w:val="24"/>
          <w:szCs w:val="24"/>
        </w:rPr>
      </w:pPr>
      <w:r w:rsidRPr="00F942F4">
        <w:rPr>
          <w:rFonts w:ascii="Times New Roman" w:hAnsi="Times New Roman" w:cs="Times New Roman"/>
          <w:sz w:val="24"/>
          <w:szCs w:val="24"/>
        </w:rPr>
        <w:t>processing.</w:t>
      </w:r>
    </w:p>
    <w:p w14:paraId="2471BB5F" w14:textId="77777777" w:rsidR="00E41224" w:rsidRPr="00F942F4" w:rsidRDefault="00E41224" w:rsidP="00E41224">
      <w:pPr>
        <w:rPr>
          <w:rFonts w:ascii="Times New Roman" w:hAnsi="Times New Roman" w:cs="Times New Roman"/>
          <w:sz w:val="24"/>
          <w:szCs w:val="24"/>
        </w:rPr>
      </w:pPr>
      <w:r w:rsidRPr="00F942F4">
        <w:rPr>
          <w:rFonts w:ascii="Times New Roman" w:hAnsi="Times New Roman" w:cs="Times New Roman"/>
          <w:sz w:val="24"/>
          <w:szCs w:val="24"/>
        </w:rPr>
        <w:t>6) This process is very labour intensive and can, if done carelessly, cause damage to back</w:t>
      </w:r>
    </w:p>
    <w:p w14:paraId="3A2DF0E5" w14:textId="77777777" w:rsidR="00E41224" w:rsidRPr="00F942F4" w:rsidRDefault="00E41224" w:rsidP="00E41224">
      <w:pPr>
        <w:rPr>
          <w:rFonts w:ascii="Times New Roman" w:hAnsi="Times New Roman" w:cs="Times New Roman"/>
          <w:sz w:val="24"/>
          <w:szCs w:val="24"/>
        </w:rPr>
      </w:pPr>
      <w:r w:rsidRPr="00F942F4">
        <w:rPr>
          <w:rFonts w:ascii="Times New Roman" w:hAnsi="Times New Roman" w:cs="Times New Roman"/>
          <w:sz w:val="24"/>
          <w:szCs w:val="24"/>
        </w:rPr>
        <w:t>muscles. Take time in planning the location of your processing area to minimise the</w:t>
      </w:r>
    </w:p>
    <w:p w14:paraId="0F7F62AD" w14:textId="77777777" w:rsidR="00E41224" w:rsidRDefault="00E41224" w:rsidP="00E41224">
      <w:pPr>
        <w:rPr>
          <w:rFonts w:ascii="Times New Roman" w:hAnsi="Times New Roman" w:cs="Times New Roman"/>
          <w:sz w:val="24"/>
          <w:szCs w:val="24"/>
        </w:rPr>
      </w:pPr>
      <w:r w:rsidRPr="00F942F4">
        <w:rPr>
          <w:rFonts w:ascii="Times New Roman" w:hAnsi="Times New Roman" w:cs="Times New Roman"/>
          <w:sz w:val="24"/>
          <w:szCs w:val="24"/>
        </w:rPr>
        <w:t>risk of back pain.</w:t>
      </w:r>
      <w:r>
        <w:rPr>
          <w:rFonts w:ascii="Times New Roman" w:hAnsi="Times New Roman" w:cs="Times New Roman"/>
          <w:sz w:val="24"/>
          <w:szCs w:val="24"/>
        </w:rPr>
        <w:t>”</w:t>
      </w:r>
    </w:p>
    <w:p w14:paraId="24F94664" w14:textId="77777777" w:rsidR="00E41224" w:rsidRDefault="00E41224" w:rsidP="00E41224">
      <w:pPr>
        <w:rPr>
          <w:rFonts w:ascii="Times New Roman" w:hAnsi="Times New Roman" w:cs="Times New Roman"/>
          <w:sz w:val="24"/>
          <w:szCs w:val="24"/>
        </w:rPr>
      </w:pPr>
      <w:r>
        <w:rPr>
          <w:rFonts w:ascii="Times New Roman" w:hAnsi="Times New Roman" w:cs="Times New Roman"/>
          <w:sz w:val="24"/>
          <w:szCs w:val="24"/>
        </w:rPr>
        <w:t>Author discusses equipment used and explains how to make flotation bags. He also provides examples of paperwork he uses to log and label each process. Interesting article which I am sure we could utilise. See below.</w:t>
      </w:r>
    </w:p>
    <w:p w14:paraId="0A0E1F02" w14:textId="77777777" w:rsidR="00E41224" w:rsidRDefault="00E41224" w:rsidP="00E41224">
      <w:pPr>
        <w:rPr>
          <w:rFonts w:ascii="Times New Roman" w:hAnsi="Times New Roman" w:cs="Times New Roman"/>
          <w:sz w:val="24"/>
          <w:szCs w:val="24"/>
        </w:rPr>
      </w:pPr>
      <w:r w:rsidRPr="00AC011E">
        <w:rPr>
          <w:rFonts w:ascii="Times New Roman" w:hAnsi="Times New Roman" w:cs="Times New Roman"/>
          <w:noProof/>
          <w:sz w:val="24"/>
          <w:szCs w:val="24"/>
        </w:rPr>
        <w:drawing>
          <wp:inline distT="0" distB="0" distL="0" distR="0" wp14:anchorId="06B0DF6F" wp14:editId="4A786803">
            <wp:extent cx="5683250" cy="1301750"/>
            <wp:effectExtent l="0" t="0" r="0" b="0"/>
            <wp:docPr id="99569937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1">
                      <a:extLst>
                        <a:ext uri="{28A0092B-C50C-407E-A947-70E740481C1C}">
                          <a14:useLocalDpi xmlns:a14="http://schemas.microsoft.com/office/drawing/2010/main" val="0"/>
                        </a:ext>
                      </a:extLst>
                    </a:blip>
                    <a:srcRect/>
                    <a:stretch>
                      <a:fillRect/>
                    </a:stretch>
                  </pic:blipFill>
                  <pic:spPr bwMode="auto">
                    <a:xfrm>
                      <a:off x="0" y="0"/>
                      <a:ext cx="5683250" cy="1301750"/>
                    </a:xfrm>
                    <a:prstGeom prst="rect">
                      <a:avLst/>
                    </a:prstGeom>
                    <a:noFill/>
                    <a:ln>
                      <a:noFill/>
                    </a:ln>
                  </pic:spPr>
                </pic:pic>
              </a:graphicData>
            </a:graphic>
          </wp:inline>
        </w:drawing>
      </w:r>
    </w:p>
    <w:p w14:paraId="5AC83770" w14:textId="77777777" w:rsidR="00E41224" w:rsidRDefault="00E41224" w:rsidP="00E41224">
      <w:pPr>
        <w:rPr>
          <w:rFonts w:ascii="Times New Roman" w:hAnsi="Times New Roman" w:cs="Times New Roman"/>
          <w:sz w:val="24"/>
          <w:szCs w:val="24"/>
        </w:rPr>
      </w:pPr>
    </w:p>
    <w:p w14:paraId="4E03A7DE" w14:textId="77777777" w:rsidR="00E41224" w:rsidRDefault="00E41224" w:rsidP="00E41224">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Requirements for 1 bag [Figure 18]:</w:t>
      </w:r>
    </w:p>
    <w:p w14:paraId="7D4BC3DD" w14:textId="77777777" w:rsidR="00E41224" w:rsidRDefault="00E41224" w:rsidP="00E41224">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1x 28cm x 28cm piece of 250μm (0.25mm) grade scientific mesh (</w:t>
      </w:r>
      <w:r>
        <w:rPr>
          <w:rFonts w:ascii="Times New Roman" w:hAnsi="Times New Roman" w:cs="Times New Roman"/>
          <w:b/>
          <w:bCs/>
          <w:sz w:val="24"/>
          <w:szCs w:val="24"/>
        </w:rPr>
        <w:t xml:space="preserve">a </w:t>
      </w:r>
      <w:r>
        <w:rPr>
          <w:rFonts w:ascii="Times New Roman" w:hAnsi="Times New Roman" w:cs="Times New Roman"/>
          <w:sz w:val="24"/>
          <w:szCs w:val="24"/>
        </w:rPr>
        <w:t>in Figures 1 and 2)</w:t>
      </w:r>
    </w:p>
    <w:p w14:paraId="5EA5FBC8" w14:textId="77777777" w:rsidR="00E41224" w:rsidRDefault="00E41224" w:rsidP="00E41224">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1x 45cm x 100cm piece of chiffon (nylon, very fine netting – </w:t>
      </w:r>
      <w:r>
        <w:rPr>
          <w:rFonts w:ascii="Times New Roman" w:hAnsi="Times New Roman" w:cs="Times New Roman"/>
          <w:b/>
          <w:bCs/>
          <w:sz w:val="24"/>
          <w:szCs w:val="24"/>
        </w:rPr>
        <w:t xml:space="preserve">b </w:t>
      </w:r>
      <w:r>
        <w:rPr>
          <w:rFonts w:ascii="Times New Roman" w:hAnsi="Times New Roman" w:cs="Times New Roman"/>
          <w:sz w:val="24"/>
          <w:szCs w:val="24"/>
        </w:rPr>
        <w:t>in Figures 1 and 2)</w:t>
      </w:r>
    </w:p>
    <w:p w14:paraId="20B9034C" w14:textId="77777777" w:rsidR="00E41224" w:rsidRDefault="00E41224" w:rsidP="00E41224">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1x 130cm length of cord (</w:t>
      </w:r>
      <w:r>
        <w:rPr>
          <w:rFonts w:ascii="Times New Roman" w:hAnsi="Times New Roman" w:cs="Times New Roman"/>
          <w:b/>
          <w:bCs/>
          <w:sz w:val="24"/>
          <w:szCs w:val="24"/>
        </w:rPr>
        <w:t xml:space="preserve">c </w:t>
      </w:r>
      <w:r>
        <w:rPr>
          <w:rFonts w:ascii="Times New Roman" w:hAnsi="Times New Roman" w:cs="Times New Roman"/>
          <w:sz w:val="24"/>
          <w:szCs w:val="24"/>
        </w:rPr>
        <w:t>in Figure18, boxes 1 and 2)</w:t>
      </w:r>
      <w:r w:rsidRPr="00AC011E">
        <w:rPr>
          <w:rFonts w:ascii="Times New Roman" w:hAnsi="Times New Roman" w:cs="Times New Roman"/>
          <w:sz w:val="24"/>
          <w:szCs w:val="24"/>
        </w:rPr>
        <w:t xml:space="preserve"> </w:t>
      </w:r>
      <w:r>
        <w:rPr>
          <w:rFonts w:ascii="Times New Roman" w:hAnsi="Times New Roman" w:cs="Times New Roman"/>
          <w:sz w:val="24"/>
          <w:szCs w:val="24"/>
        </w:rPr>
        <w:t xml:space="preserve">The square of scientific mesh </w:t>
      </w:r>
      <w:r>
        <w:rPr>
          <w:rFonts w:ascii="Times New Roman" w:hAnsi="Times New Roman" w:cs="Times New Roman"/>
          <w:b/>
          <w:bCs/>
          <w:sz w:val="24"/>
          <w:szCs w:val="24"/>
        </w:rPr>
        <w:t xml:space="preserve">a </w:t>
      </w:r>
      <w:r>
        <w:rPr>
          <w:rFonts w:ascii="Times New Roman" w:hAnsi="Times New Roman" w:cs="Times New Roman"/>
          <w:sz w:val="24"/>
          <w:szCs w:val="24"/>
        </w:rPr>
        <w:t>forms the base of the flotation bag. One of the long edges of</w:t>
      </w:r>
    </w:p>
    <w:p w14:paraId="74C033B4" w14:textId="77777777" w:rsidR="00E41224" w:rsidRDefault="00E41224" w:rsidP="00E41224">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the chiffon </w:t>
      </w:r>
      <w:r>
        <w:rPr>
          <w:rFonts w:ascii="Times New Roman" w:hAnsi="Times New Roman" w:cs="Times New Roman"/>
          <w:b/>
          <w:bCs/>
          <w:sz w:val="24"/>
          <w:szCs w:val="24"/>
        </w:rPr>
        <w:t xml:space="preserve">b </w:t>
      </w:r>
      <w:r>
        <w:rPr>
          <w:rFonts w:ascii="Times New Roman" w:hAnsi="Times New Roman" w:cs="Times New Roman"/>
          <w:sz w:val="24"/>
          <w:szCs w:val="24"/>
        </w:rPr>
        <w:t xml:space="preserve">is sewn around the edge of the base mesh. In Figures 1 and 2 the folds </w:t>
      </w:r>
      <w:r>
        <w:rPr>
          <w:rFonts w:ascii="Times New Roman" w:hAnsi="Times New Roman" w:cs="Times New Roman"/>
          <w:b/>
          <w:bCs/>
          <w:sz w:val="24"/>
          <w:szCs w:val="24"/>
        </w:rPr>
        <w:t xml:space="preserve">y </w:t>
      </w:r>
      <w:r>
        <w:rPr>
          <w:rFonts w:ascii="Times New Roman" w:hAnsi="Times New Roman" w:cs="Times New Roman"/>
          <w:sz w:val="24"/>
          <w:szCs w:val="24"/>
        </w:rPr>
        <w:t>in the</w:t>
      </w:r>
    </w:p>
    <w:p w14:paraId="0C8C69F8" w14:textId="77777777" w:rsidR="00E41224" w:rsidRDefault="00E41224" w:rsidP="00E41224">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chiffon correspond to the corners of </w:t>
      </w:r>
      <w:r>
        <w:rPr>
          <w:rFonts w:ascii="Times New Roman" w:hAnsi="Times New Roman" w:cs="Times New Roman"/>
          <w:b/>
          <w:bCs/>
          <w:sz w:val="24"/>
          <w:szCs w:val="24"/>
        </w:rPr>
        <w:t xml:space="preserve">a </w:t>
      </w:r>
      <w:r>
        <w:rPr>
          <w:rFonts w:ascii="Times New Roman" w:hAnsi="Times New Roman" w:cs="Times New Roman"/>
          <w:sz w:val="24"/>
          <w:szCs w:val="24"/>
        </w:rPr>
        <w:t xml:space="preserve">and </w:t>
      </w:r>
      <w:r>
        <w:rPr>
          <w:rFonts w:ascii="Times New Roman" w:hAnsi="Times New Roman" w:cs="Times New Roman"/>
          <w:b/>
          <w:bCs/>
          <w:sz w:val="24"/>
          <w:szCs w:val="24"/>
        </w:rPr>
        <w:t xml:space="preserve">x </w:t>
      </w:r>
      <w:r>
        <w:rPr>
          <w:rFonts w:ascii="Times New Roman" w:hAnsi="Times New Roman" w:cs="Times New Roman"/>
          <w:sz w:val="24"/>
          <w:szCs w:val="24"/>
        </w:rPr>
        <w:t>shows the attachment points. The seam between</w:t>
      </w:r>
    </w:p>
    <w:p w14:paraId="01CA0007" w14:textId="77777777" w:rsidR="00E41224" w:rsidRDefault="00E41224" w:rsidP="00E41224">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 xml:space="preserve">a </w:t>
      </w:r>
      <w:r>
        <w:rPr>
          <w:rFonts w:ascii="Times New Roman" w:hAnsi="Times New Roman" w:cs="Times New Roman"/>
          <w:sz w:val="24"/>
          <w:szCs w:val="24"/>
        </w:rPr>
        <w:t xml:space="preserve">and </w:t>
      </w:r>
      <w:r>
        <w:rPr>
          <w:rFonts w:ascii="Times New Roman" w:hAnsi="Times New Roman" w:cs="Times New Roman"/>
          <w:b/>
          <w:bCs/>
          <w:sz w:val="24"/>
          <w:szCs w:val="24"/>
        </w:rPr>
        <w:t xml:space="preserve">b </w:t>
      </w:r>
      <w:r>
        <w:rPr>
          <w:rFonts w:ascii="Times New Roman" w:hAnsi="Times New Roman" w:cs="Times New Roman"/>
          <w:sz w:val="24"/>
          <w:szCs w:val="24"/>
        </w:rPr>
        <w:t>should overlap (Figure 18, box 3) and double sewn (dashed lines in Figure 3), with</w:t>
      </w:r>
    </w:p>
    <w:p w14:paraId="3D6FB11C" w14:textId="77777777" w:rsidR="00E41224" w:rsidRDefault="00E41224" w:rsidP="00E41224">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the seam positioned on the outside of the bag (to the right of Figure 18, box 3), reducing the</w:t>
      </w:r>
    </w:p>
    <w:p w14:paraId="00EA4B3B" w14:textId="77777777" w:rsidR="00E41224" w:rsidRDefault="00E41224" w:rsidP="00E41224">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places in which plant material can become caught. The two short edges of the chiffon </w:t>
      </w:r>
      <w:r>
        <w:rPr>
          <w:rFonts w:ascii="Times New Roman" w:hAnsi="Times New Roman" w:cs="Times New Roman"/>
          <w:b/>
          <w:bCs/>
          <w:sz w:val="24"/>
          <w:szCs w:val="24"/>
        </w:rPr>
        <w:t xml:space="preserve">z </w:t>
      </w:r>
      <w:r>
        <w:rPr>
          <w:rFonts w:ascii="Times New Roman" w:hAnsi="Times New Roman" w:cs="Times New Roman"/>
          <w:sz w:val="24"/>
          <w:szCs w:val="24"/>
        </w:rPr>
        <w:t>are</w:t>
      </w:r>
    </w:p>
    <w:p w14:paraId="3754C890" w14:textId="77777777" w:rsidR="00E41224" w:rsidRDefault="00E41224" w:rsidP="00E41224">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then sewn together, again with an overlapping seam. The free edge of the chiffon is folded</w:t>
      </w:r>
    </w:p>
    <w:p w14:paraId="4A9F03A5" w14:textId="77777777" w:rsidR="00E41224" w:rsidRDefault="00E41224" w:rsidP="00E41224">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along line </w:t>
      </w:r>
      <w:r>
        <w:rPr>
          <w:rFonts w:ascii="Times New Roman" w:hAnsi="Times New Roman" w:cs="Times New Roman"/>
          <w:b/>
          <w:bCs/>
          <w:sz w:val="24"/>
          <w:szCs w:val="24"/>
        </w:rPr>
        <w:t xml:space="preserve">w </w:t>
      </w:r>
      <w:r>
        <w:rPr>
          <w:rFonts w:ascii="Times New Roman" w:hAnsi="Times New Roman" w:cs="Times New Roman"/>
          <w:sz w:val="24"/>
          <w:szCs w:val="24"/>
        </w:rPr>
        <w:t>and sewn to form a 2cm pocket along the edge of the bag. The end of this pocket</w:t>
      </w:r>
    </w:p>
    <w:p w14:paraId="515BB33F" w14:textId="77777777" w:rsidR="00E41224" w:rsidRDefault="00E41224" w:rsidP="00E41224">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should be left open and the cord </w:t>
      </w:r>
      <w:r>
        <w:rPr>
          <w:rFonts w:ascii="Times New Roman" w:hAnsi="Times New Roman" w:cs="Times New Roman"/>
          <w:b/>
          <w:bCs/>
          <w:sz w:val="24"/>
          <w:szCs w:val="24"/>
        </w:rPr>
        <w:t xml:space="preserve">c </w:t>
      </w:r>
      <w:r>
        <w:rPr>
          <w:rFonts w:ascii="Times New Roman" w:hAnsi="Times New Roman" w:cs="Times New Roman"/>
          <w:sz w:val="24"/>
          <w:szCs w:val="24"/>
        </w:rPr>
        <w:t>can then be threaded into it (Figure 18, box 2). The</w:t>
      </w:r>
    </w:p>
    <w:p w14:paraId="45F85DB7" w14:textId="77777777" w:rsidR="00E41224" w:rsidRDefault="00E41224" w:rsidP="00E41224">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drawstring allows closure of the bag and can also be used to hang it up to dry.</w:t>
      </w:r>
    </w:p>
    <w:p w14:paraId="6430098C" w14:textId="77777777" w:rsidR="00E41224" w:rsidRDefault="00E41224" w:rsidP="00E41224">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Note that it is important to use synthetic material in the bags as cotton etc absorbs water and</w:t>
      </w:r>
    </w:p>
    <w:p w14:paraId="21EB386C" w14:textId="77777777" w:rsidR="00E41224" w:rsidRDefault="00E41224" w:rsidP="00E41224">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takes longer to dry.</w:t>
      </w:r>
    </w:p>
    <w:p w14:paraId="57E044AD" w14:textId="77777777" w:rsidR="00E41224" w:rsidRDefault="00E41224" w:rsidP="00E41224">
      <w:pPr>
        <w:autoSpaceDE w:val="0"/>
        <w:autoSpaceDN w:val="0"/>
        <w:adjustRightInd w:val="0"/>
        <w:spacing w:after="0" w:line="240" w:lineRule="auto"/>
        <w:rPr>
          <w:rFonts w:ascii="Times New Roman" w:hAnsi="Times New Roman" w:cs="Times New Roman"/>
          <w:sz w:val="24"/>
          <w:szCs w:val="24"/>
        </w:rPr>
      </w:pPr>
    </w:p>
    <w:p w14:paraId="51B77897" w14:textId="77777777" w:rsidR="00E41224" w:rsidRDefault="00E41224" w:rsidP="00E41224">
      <w:pPr>
        <w:autoSpaceDE w:val="0"/>
        <w:autoSpaceDN w:val="0"/>
        <w:adjustRightInd w:val="0"/>
        <w:spacing w:after="0" w:line="240" w:lineRule="auto"/>
        <w:rPr>
          <w:rFonts w:ascii="Times New Roman" w:hAnsi="Times New Roman" w:cs="Times New Roman"/>
          <w:sz w:val="24"/>
          <w:szCs w:val="24"/>
        </w:rPr>
      </w:pPr>
      <w:r w:rsidRPr="00AC011E">
        <w:rPr>
          <w:rFonts w:ascii="Times New Roman" w:hAnsi="Times New Roman" w:cs="Times New Roman"/>
          <w:noProof/>
          <w:sz w:val="24"/>
          <w:szCs w:val="24"/>
        </w:rPr>
        <w:lastRenderedPageBreak/>
        <w:drawing>
          <wp:inline distT="0" distB="0" distL="0" distR="0" wp14:anchorId="083B07E5" wp14:editId="5BAA96A2">
            <wp:extent cx="3752850" cy="3175000"/>
            <wp:effectExtent l="0" t="0" r="0" b="6350"/>
            <wp:docPr id="41965789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2">
                      <a:extLst>
                        <a:ext uri="{28A0092B-C50C-407E-A947-70E740481C1C}">
                          <a14:useLocalDpi xmlns:a14="http://schemas.microsoft.com/office/drawing/2010/main" val="0"/>
                        </a:ext>
                      </a:extLst>
                    </a:blip>
                    <a:srcRect/>
                    <a:stretch>
                      <a:fillRect/>
                    </a:stretch>
                  </pic:blipFill>
                  <pic:spPr bwMode="auto">
                    <a:xfrm>
                      <a:off x="0" y="0"/>
                      <a:ext cx="3752850" cy="3175000"/>
                    </a:xfrm>
                    <a:prstGeom prst="rect">
                      <a:avLst/>
                    </a:prstGeom>
                    <a:noFill/>
                    <a:ln>
                      <a:noFill/>
                    </a:ln>
                  </pic:spPr>
                </pic:pic>
              </a:graphicData>
            </a:graphic>
          </wp:inline>
        </w:drawing>
      </w:r>
    </w:p>
    <w:p w14:paraId="069A073C" w14:textId="77777777" w:rsidR="00E41224" w:rsidRDefault="00E41224" w:rsidP="00E41224">
      <w:pPr>
        <w:autoSpaceDE w:val="0"/>
        <w:autoSpaceDN w:val="0"/>
        <w:adjustRightInd w:val="0"/>
        <w:spacing w:after="0" w:line="240" w:lineRule="auto"/>
        <w:rPr>
          <w:rFonts w:ascii="Times New Roman" w:hAnsi="Times New Roman" w:cs="Times New Roman"/>
          <w:sz w:val="24"/>
          <w:szCs w:val="24"/>
        </w:rPr>
      </w:pPr>
      <w:r w:rsidRPr="00AC011E">
        <w:rPr>
          <w:rFonts w:ascii="Times New Roman" w:hAnsi="Times New Roman" w:cs="Times New Roman"/>
          <w:sz w:val="24"/>
          <w:szCs w:val="24"/>
        </w:rPr>
        <w:t>Figure 18. A pattern for making a flotation bag</w:t>
      </w:r>
    </w:p>
    <w:p w14:paraId="5E143C1F" w14:textId="77777777" w:rsidR="00E41224" w:rsidRDefault="00E41224" w:rsidP="00E41224">
      <w:pPr>
        <w:autoSpaceDE w:val="0"/>
        <w:autoSpaceDN w:val="0"/>
        <w:adjustRightInd w:val="0"/>
        <w:spacing w:after="0" w:line="240" w:lineRule="auto"/>
        <w:rPr>
          <w:rFonts w:ascii="Times New Roman" w:hAnsi="Times New Roman" w:cs="Times New Roman"/>
          <w:sz w:val="24"/>
          <w:szCs w:val="24"/>
        </w:rPr>
      </w:pPr>
    </w:p>
    <w:p w14:paraId="49535B5C" w14:textId="77777777" w:rsidR="00E41224" w:rsidRDefault="00E41224" w:rsidP="00E41224">
      <w:pPr>
        <w:autoSpaceDE w:val="0"/>
        <w:autoSpaceDN w:val="0"/>
        <w:adjustRightInd w:val="0"/>
        <w:spacing w:after="0" w:line="240" w:lineRule="auto"/>
        <w:rPr>
          <w:rFonts w:ascii="Times New Roman" w:hAnsi="Times New Roman" w:cs="Times New Roman"/>
          <w:sz w:val="24"/>
          <w:szCs w:val="24"/>
        </w:rPr>
      </w:pPr>
    </w:p>
    <w:p w14:paraId="1DE4BA0E" w14:textId="77777777" w:rsidR="00E41224" w:rsidRDefault="00E41224" w:rsidP="00E41224">
      <w:pPr>
        <w:autoSpaceDE w:val="0"/>
        <w:autoSpaceDN w:val="0"/>
        <w:adjustRightInd w:val="0"/>
        <w:spacing w:after="0" w:line="240" w:lineRule="auto"/>
        <w:rPr>
          <w:rFonts w:ascii="Times New Roman" w:hAnsi="Times New Roman" w:cs="Times New Roman"/>
          <w:sz w:val="24"/>
          <w:szCs w:val="24"/>
        </w:rPr>
      </w:pPr>
    </w:p>
    <w:p w14:paraId="6AC2788F" w14:textId="77777777" w:rsidR="00E41224" w:rsidRDefault="00E41224" w:rsidP="00E41224">
      <w:pPr>
        <w:autoSpaceDE w:val="0"/>
        <w:autoSpaceDN w:val="0"/>
        <w:adjustRightInd w:val="0"/>
        <w:spacing w:after="0" w:line="240" w:lineRule="auto"/>
        <w:rPr>
          <w:rFonts w:ascii="Times New Roman" w:hAnsi="Times New Roman" w:cs="Times New Roman"/>
          <w:sz w:val="24"/>
          <w:szCs w:val="24"/>
        </w:rPr>
      </w:pPr>
    </w:p>
    <w:p w14:paraId="4197FF1C" w14:textId="77777777" w:rsidR="00E41224" w:rsidRPr="00FA08EF" w:rsidRDefault="00E41224" w:rsidP="00E41224">
      <w:pPr>
        <w:autoSpaceDE w:val="0"/>
        <w:autoSpaceDN w:val="0"/>
        <w:adjustRightInd w:val="0"/>
        <w:spacing w:after="0" w:line="240" w:lineRule="auto"/>
        <w:rPr>
          <w:rFonts w:ascii="Times New Roman" w:hAnsi="Times New Roman" w:cs="Times New Roman"/>
          <w:b/>
          <w:bCs/>
          <w:sz w:val="24"/>
          <w:szCs w:val="24"/>
        </w:rPr>
      </w:pPr>
      <w:r w:rsidRPr="00757CA7">
        <w:rPr>
          <w:rFonts w:ascii="Times New Roman" w:hAnsi="Times New Roman" w:cs="Times New Roman"/>
          <w:b/>
          <w:bCs/>
          <w:sz w:val="24"/>
          <w:szCs w:val="24"/>
        </w:rPr>
        <w:t>Kidder, T.R. (1997) ‘Sugar Reflotation: An Alternative Method for Sorting Flotation-derived Heavy Fraction Samples’</w:t>
      </w:r>
    </w:p>
    <w:p w14:paraId="7F22A3FE" w14:textId="77777777" w:rsidR="00E41224" w:rsidRPr="00FA08EF" w:rsidRDefault="00E41224" w:rsidP="00E41224">
      <w:pPr>
        <w:autoSpaceDE w:val="0"/>
        <w:autoSpaceDN w:val="0"/>
        <w:adjustRightInd w:val="0"/>
        <w:spacing w:after="0" w:line="240" w:lineRule="auto"/>
        <w:rPr>
          <w:rFonts w:ascii="Times New Roman" w:hAnsi="Times New Roman" w:cs="Times New Roman"/>
          <w:b/>
          <w:bCs/>
          <w:sz w:val="24"/>
          <w:szCs w:val="24"/>
        </w:rPr>
      </w:pPr>
    </w:p>
    <w:p w14:paraId="6EFA4AC5" w14:textId="77777777" w:rsidR="00E41224" w:rsidRDefault="00E41224" w:rsidP="00E41224">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This paper discusses the use of sugar to process heavy fractions as an alternative to using hazardous chemicals. Sugar increases the specific gravity of a solution. One gallon of tap water is mixed with 2.5lb sugar, approx. gravity of 1.11g/ml. This solution is capable of floating charcoal and seeds but is not dense enough to float bone, lithics or fired clay. Recovery rates were found to be between 96-100%.</w:t>
      </w:r>
    </w:p>
    <w:p w14:paraId="13135F61" w14:textId="77777777" w:rsidR="00E41224" w:rsidRDefault="00E41224" w:rsidP="00E41224">
      <w:pPr>
        <w:autoSpaceDE w:val="0"/>
        <w:autoSpaceDN w:val="0"/>
        <w:adjustRightInd w:val="0"/>
        <w:spacing w:after="0" w:line="240" w:lineRule="auto"/>
        <w:rPr>
          <w:rFonts w:ascii="Times New Roman" w:hAnsi="Times New Roman" w:cs="Times New Roman"/>
          <w:sz w:val="24"/>
          <w:szCs w:val="24"/>
        </w:rPr>
      </w:pPr>
    </w:p>
    <w:p w14:paraId="693ED0CC" w14:textId="77777777" w:rsidR="00E41224" w:rsidRDefault="00E41224" w:rsidP="00E41224">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This method is inexpensive, does not use harmful chemicals and achieves high rates of recovery. However, a major drawback is the risk of contaminating refloated samples so that they cannot be used for radiocarbon dating. Although this risk has not been fully assessed, the author does not use sugar-refloated samples for dating.</w:t>
      </w:r>
    </w:p>
    <w:p w14:paraId="29DD03AB" w14:textId="77777777" w:rsidR="00E41224" w:rsidRDefault="00E41224" w:rsidP="00E41224">
      <w:pPr>
        <w:autoSpaceDE w:val="0"/>
        <w:autoSpaceDN w:val="0"/>
        <w:adjustRightInd w:val="0"/>
        <w:spacing w:after="0" w:line="240" w:lineRule="auto"/>
        <w:rPr>
          <w:rFonts w:ascii="Times New Roman" w:hAnsi="Times New Roman" w:cs="Times New Roman"/>
          <w:sz w:val="24"/>
          <w:szCs w:val="24"/>
        </w:rPr>
      </w:pPr>
    </w:p>
    <w:p w14:paraId="1EE27DA2" w14:textId="77777777" w:rsidR="00E41224" w:rsidRDefault="00E41224" w:rsidP="00E41224">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May be worth trying on a sample to assess results.</w:t>
      </w:r>
    </w:p>
    <w:p w14:paraId="71FA6067" w14:textId="77777777" w:rsidR="00E41224" w:rsidRDefault="00E41224" w:rsidP="00E41224">
      <w:pPr>
        <w:autoSpaceDE w:val="0"/>
        <w:autoSpaceDN w:val="0"/>
        <w:adjustRightInd w:val="0"/>
        <w:spacing w:after="0" w:line="240" w:lineRule="auto"/>
        <w:rPr>
          <w:rFonts w:ascii="Times New Roman" w:hAnsi="Times New Roman" w:cs="Times New Roman"/>
          <w:sz w:val="24"/>
          <w:szCs w:val="24"/>
        </w:rPr>
      </w:pPr>
    </w:p>
    <w:p w14:paraId="2D51443C" w14:textId="77777777" w:rsidR="00E41224" w:rsidRDefault="00E41224" w:rsidP="00E41224">
      <w:pPr>
        <w:autoSpaceDE w:val="0"/>
        <w:autoSpaceDN w:val="0"/>
        <w:adjustRightInd w:val="0"/>
        <w:spacing w:after="0" w:line="240" w:lineRule="auto"/>
        <w:rPr>
          <w:rFonts w:ascii="Times New Roman" w:hAnsi="Times New Roman" w:cs="Times New Roman"/>
          <w:sz w:val="24"/>
          <w:szCs w:val="24"/>
        </w:rPr>
      </w:pPr>
    </w:p>
    <w:p w14:paraId="21B36C2B" w14:textId="77777777" w:rsidR="00E41224" w:rsidRDefault="00E41224" w:rsidP="00E41224">
      <w:pPr>
        <w:autoSpaceDE w:val="0"/>
        <w:autoSpaceDN w:val="0"/>
        <w:adjustRightInd w:val="0"/>
        <w:spacing w:after="0" w:line="240" w:lineRule="auto"/>
        <w:rPr>
          <w:rFonts w:ascii="Times New Roman" w:hAnsi="Times New Roman" w:cs="Times New Roman"/>
          <w:sz w:val="24"/>
          <w:szCs w:val="24"/>
        </w:rPr>
      </w:pPr>
    </w:p>
    <w:p w14:paraId="7B497433" w14:textId="77777777" w:rsidR="00E41224" w:rsidRPr="00B40DAC" w:rsidRDefault="00E41224" w:rsidP="00E41224">
      <w:pPr>
        <w:autoSpaceDE w:val="0"/>
        <w:autoSpaceDN w:val="0"/>
        <w:adjustRightInd w:val="0"/>
        <w:spacing w:after="0" w:line="240" w:lineRule="auto"/>
        <w:rPr>
          <w:rFonts w:ascii="Times New Roman" w:hAnsi="Times New Roman" w:cs="Times New Roman"/>
          <w:b/>
          <w:bCs/>
          <w:sz w:val="24"/>
          <w:szCs w:val="24"/>
        </w:rPr>
      </w:pPr>
      <w:r w:rsidRPr="004D4AB7">
        <w:rPr>
          <w:rFonts w:ascii="Times New Roman" w:hAnsi="Times New Roman" w:cs="Times New Roman"/>
          <w:b/>
          <w:bCs/>
          <w:sz w:val="24"/>
          <w:szCs w:val="24"/>
        </w:rPr>
        <w:t xml:space="preserve">Ramenofsky, A.F. </w:t>
      </w:r>
      <w:r w:rsidRPr="004D4AB7">
        <w:rPr>
          <w:rFonts w:ascii="Times New Roman" w:hAnsi="Times New Roman" w:cs="Times New Roman"/>
          <w:b/>
          <w:bCs/>
          <w:i/>
          <w:iCs/>
          <w:sz w:val="24"/>
          <w:szCs w:val="24"/>
        </w:rPr>
        <w:t>et al.</w:t>
      </w:r>
      <w:r w:rsidRPr="004D4AB7">
        <w:rPr>
          <w:rFonts w:ascii="Times New Roman" w:hAnsi="Times New Roman" w:cs="Times New Roman"/>
          <w:b/>
          <w:bCs/>
          <w:sz w:val="24"/>
          <w:szCs w:val="24"/>
        </w:rPr>
        <w:t xml:space="preserve"> (1986) ‘A New Technique for Separating Flotation Samples</w:t>
      </w:r>
      <w:r w:rsidRPr="00B40DAC">
        <w:rPr>
          <w:rFonts w:ascii="Times New Roman" w:hAnsi="Times New Roman" w:cs="Times New Roman"/>
          <w:b/>
          <w:bCs/>
          <w:sz w:val="24"/>
          <w:szCs w:val="24"/>
        </w:rPr>
        <w:t>.</w:t>
      </w:r>
      <w:r w:rsidRPr="004D4AB7">
        <w:rPr>
          <w:rFonts w:ascii="Times New Roman" w:hAnsi="Times New Roman" w:cs="Times New Roman"/>
          <w:b/>
          <w:bCs/>
          <w:sz w:val="24"/>
          <w:szCs w:val="24"/>
        </w:rPr>
        <w:t>’</w:t>
      </w:r>
    </w:p>
    <w:p w14:paraId="4BFBCCC6" w14:textId="77777777" w:rsidR="00E41224" w:rsidRDefault="00E41224" w:rsidP="00E41224">
      <w:pPr>
        <w:autoSpaceDE w:val="0"/>
        <w:autoSpaceDN w:val="0"/>
        <w:adjustRightInd w:val="0"/>
        <w:spacing w:after="0" w:line="240" w:lineRule="auto"/>
        <w:rPr>
          <w:rFonts w:ascii="Times New Roman" w:hAnsi="Times New Roman" w:cs="Times New Roman"/>
          <w:sz w:val="24"/>
          <w:szCs w:val="24"/>
        </w:rPr>
      </w:pPr>
    </w:p>
    <w:p w14:paraId="15EBB8B3" w14:textId="77777777" w:rsidR="00E41224" w:rsidRDefault="00E41224" w:rsidP="00E41224">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Another dated article examines the use of a seed blower to separate small-scale archaeological samples. These devices are used by seed laboratories in the USA to test for seed quality and purity. Could it be adapted for use in archaeology?</w:t>
      </w:r>
    </w:p>
    <w:p w14:paraId="0F196CAB" w14:textId="77777777" w:rsidR="00E41224" w:rsidRDefault="00E41224" w:rsidP="00E41224">
      <w:pPr>
        <w:autoSpaceDE w:val="0"/>
        <w:autoSpaceDN w:val="0"/>
        <w:adjustRightInd w:val="0"/>
        <w:spacing w:after="0" w:line="240" w:lineRule="auto"/>
        <w:rPr>
          <w:rFonts w:ascii="Times New Roman" w:hAnsi="Times New Roman" w:cs="Times New Roman"/>
          <w:sz w:val="24"/>
          <w:szCs w:val="24"/>
        </w:rPr>
      </w:pPr>
    </w:p>
    <w:p w14:paraId="5D6A9417" w14:textId="77777777" w:rsidR="00E41224" w:rsidRDefault="00E41224" w:rsidP="00E41224">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There are various types of such blowers in the USA, with the one mentioned in this article being called the South Dakota seed blower. Air from a small electric motor is forced through a clear plastic cylinder. The cylinders have fine mesh screens at top and bottom. The bottom </w:t>
      </w:r>
      <w:r>
        <w:rPr>
          <w:rFonts w:ascii="Times New Roman" w:hAnsi="Times New Roman" w:cs="Times New Roman"/>
          <w:sz w:val="24"/>
          <w:szCs w:val="24"/>
        </w:rPr>
        <w:lastRenderedPageBreak/>
        <w:t>one holds the sample and the top one prevents loss of any blown material. There are two plastic debris traps that catch the material as it is forced through the cylinder. See diagram below.</w:t>
      </w:r>
    </w:p>
    <w:p w14:paraId="5CC02A7E" w14:textId="77777777" w:rsidR="00E41224" w:rsidRDefault="00E41224" w:rsidP="00E41224">
      <w:pPr>
        <w:autoSpaceDE w:val="0"/>
        <w:autoSpaceDN w:val="0"/>
        <w:adjustRightInd w:val="0"/>
        <w:spacing w:after="0" w:line="240" w:lineRule="auto"/>
        <w:rPr>
          <w:rFonts w:ascii="Times New Roman" w:hAnsi="Times New Roman" w:cs="Times New Roman"/>
          <w:sz w:val="24"/>
          <w:szCs w:val="24"/>
        </w:rPr>
      </w:pPr>
    </w:p>
    <w:p w14:paraId="532B1271" w14:textId="77777777" w:rsidR="00E41224" w:rsidRDefault="00E41224" w:rsidP="00E41224">
      <w:pPr>
        <w:autoSpaceDE w:val="0"/>
        <w:autoSpaceDN w:val="0"/>
        <w:adjustRightInd w:val="0"/>
        <w:spacing w:after="0" w:line="240" w:lineRule="auto"/>
        <w:rPr>
          <w:rFonts w:ascii="Times New Roman" w:hAnsi="Times New Roman" w:cs="Times New Roman"/>
          <w:sz w:val="24"/>
          <w:szCs w:val="24"/>
        </w:rPr>
      </w:pPr>
      <w:r>
        <w:rPr>
          <w:noProof/>
        </w:rPr>
        <w:drawing>
          <wp:inline distT="0" distB="0" distL="0" distR="0" wp14:anchorId="3A61B8C4" wp14:editId="51FA10F7">
            <wp:extent cx="5626100" cy="6888326"/>
            <wp:effectExtent l="0" t="0" r="0" b="8255"/>
            <wp:docPr id="706339411" name="Picture 1" descr="A diagram of a fire hos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6339411" name="Picture 1" descr="A diagram of a fire hose&#10;&#10;Description automatically generated with medium confidence"/>
                    <pic:cNvPicPr/>
                  </pic:nvPicPr>
                  <pic:blipFill>
                    <a:blip r:embed="rId63"/>
                    <a:stretch>
                      <a:fillRect/>
                    </a:stretch>
                  </pic:blipFill>
                  <pic:spPr>
                    <a:xfrm>
                      <a:off x="0" y="0"/>
                      <a:ext cx="5628778" cy="6891604"/>
                    </a:xfrm>
                    <a:prstGeom prst="rect">
                      <a:avLst/>
                    </a:prstGeom>
                  </pic:spPr>
                </pic:pic>
              </a:graphicData>
            </a:graphic>
          </wp:inline>
        </w:drawing>
      </w:r>
    </w:p>
    <w:p w14:paraId="366F5DC1" w14:textId="77777777" w:rsidR="00E41224" w:rsidRDefault="00E41224" w:rsidP="00E41224">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The authors present the blower as an alternative to standard water-flotation techniques. However, they then state that heavy clay samples had to be deflocculated before recovering debris. It does also appear as though the blower is used after an initial flotation using a weak sodium metahexaphosphate solution and screened through several fine sieves. </w:t>
      </w:r>
    </w:p>
    <w:p w14:paraId="696C93BF" w14:textId="77777777" w:rsidR="00E41224" w:rsidRDefault="00E41224" w:rsidP="00E41224">
      <w:pPr>
        <w:autoSpaceDE w:val="0"/>
        <w:autoSpaceDN w:val="0"/>
        <w:adjustRightInd w:val="0"/>
        <w:spacing w:after="0" w:line="240" w:lineRule="auto"/>
        <w:rPr>
          <w:rFonts w:ascii="Times New Roman" w:hAnsi="Times New Roman" w:cs="Times New Roman"/>
          <w:sz w:val="24"/>
          <w:szCs w:val="24"/>
        </w:rPr>
      </w:pPr>
    </w:p>
    <w:p w14:paraId="056CF00A" w14:textId="77777777" w:rsidR="00E41224" w:rsidRDefault="00E41224" w:rsidP="00E41224">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It seems a drawn-out process, and there is the use of chemicals. Hand separation is done after using the blower. There is also a risk of damage to samples. </w:t>
      </w:r>
    </w:p>
    <w:p w14:paraId="3F416774" w14:textId="77777777" w:rsidR="00E41224" w:rsidRPr="00F85D58" w:rsidRDefault="00E41224" w:rsidP="00E41224">
      <w:pPr>
        <w:autoSpaceDE w:val="0"/>
        <w:autoSpaceDN w:val="0"/>
        <w:adjustRightInd w:val="0"/>
        <w:spacing w:after="0" w:line="240" w:lineRule="auto"/>
        <w:rPr>
          <w:rFonts w:ascii="Times New Roman" w:hAnsi="Times New Roman" w:cs="Times New Roman"/>
          <w:b/>
          <w:bCs/>
          <w:sz w:val="24"/>
          <w:szCs w:val="24"/>
        </w:rPr>
      </w:pPr>
      <w:r w:rsidRPr="00F85D58">
        <w:rPr>
          <w:rFonts w:ascii="Times New Roman" w:hAnsi="Times New Roman" w:cs="Times New Roman"/>
          <w:b/>
          <w:bCs/>
          <w:sz w:val="24"/>
          <w:szCs w:val="24"/>
        </w:rPr>
        <w:lastRenderedPageBreak/>
        <w:t>Hunter, A.A. and Gassner, B.R. (1998) Evaluation of the Flote-Tech Machine-Assisted Flotation System.</w:t>
      </w:r>
    </w:p>
    <w:p w14:paraId="4B2AB358" w14:textId="77777777" w:rsidR="00E41224" w:rsidRDefault="00E41224" w:rsidP="00E41224">
      <w:pPr>
        <w:autoSpaceDE w:val="0"/>
        <w:autoSpaceDN w:val="0"/>
        <w:adjustRightInd w:val="0"/>
        <w:spacing w:after="0" w:line="240" w:lineRule="auto"/>
        <w:rPr>
          <w:rFonts w:ascii="Times New Roman" w:hAnsi="Times New Roman" w:cs="Times New Roman"/>
          <w:sz w:val="24"/>
          <w:szCs w:val="24"/>
        </w:rPr>
      </w:pPr>
    </w:p>
    <w:p w14:paraId="402F0784" w14:textId="77777777" w:rsidR="00E41224" w:rsidRDefault="00E41224" w:rsidP="00E41224">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“The Flote-Tech machine assisted flotation system uses water recirculation in a closed loop between a water reservoir and a flotation tank, aided by diffused air, to extract archaeological botanical remains from soil samples.” This paper is a critical review of two experiments conducted with this system to assess recovery rates and the potential for cross-contamination of samples.</w:t>
      </w:r>
    </w:p>
    <w:p w14:paraId="674036E8" w14:textId="77777777" w:rsidR="00E41224" w:rsidRDefault="00E41224" w:rsidP="00E41224">
      <w:pPr>
        <w:autoSpaceDE w:val="0"/>
        <w:autoSpaceDN w:val="0"/>
        <w:adjustRightInd w:val="0"/>
        <w:spacing w:after="0" w:line="240" w:lineRule="auto"/>
        <w:rPr>
          <w:rFonts w:ascii="Times New Roman" w:hAnsi="Times New Roman" w:cs="Times New Roman"/>
          <w:sz w:val="24"/>
          <w:szCs w:val="24"/>
        </w:rPr>
      </w:pPr>
    </w:p>
    <w:p w14:paraId="258747F6" w14:textId="77777777" w:rsidR="00E41224" w:rsidRDefault="00E41224" w:rsidP="00E41224">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The Flote0Tech system is a portable unit made of two 50-gallon water tanks, an electric water pump, hand operated diaphragm sludge pump and a hose spray, on wheels. It can be run in the field or in the laboratory. In the field an electric generator is used. During flotation water is circulated in a closed loop from the water reservoir through silt filters into the flotation tank and back into the reservoir. The rate of flow can be adjusted for efficient soil processing. </w:t>
      </w:r>
    </w:p>
    <w:p w14:paraId="51E06E80" w14:textId="77777777" w:rsidR="00E41224" w:rsidRDefault="00E41224" w:rsidP="00E41224">
      <w:pPr>
        <w:autoSpaceDE w:val="0"/>
        <w:autoSpaceDN w:val="0"/>
        <w:adjustRightInd w:val="0"/>
        <w:spacing w:after="0" w:line="240" w:lineRule="auto"/>
        <w:rPr>
          <w:rFonts w:ascii="Times New Roman" w:hAnsi="Times New Roman" w:cs="Times New Roman"/>
          <w:sz w:val="24"/>
          <w:szCs w:val="24"/>
        </w:rPr>
      </w:pPr>
    </w:p>
    <w:p w14:paraId="29FBFEF1" w14:textId="77777777" w:rsidR="00E41224" w:rsidRDefault="00E41224" w:rsidP="00E41224">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All materials carried to the surface during flotation are carried over a sluice into a light fraction tray. Once the light fraction is collected the heavier fraction can also be processed so that nothing is lost. Any sludge is removed from the bottom of the flotation tank by the sludge pump.</w:t>
      </w:r>
    </w:p>
    <w:p w14:paraId="4370203E" w14:textId="77777777" w:rsidR="00E41224" w:rsidRDefault="00E41224" w:rsidP="00E41224">
      <w:pPr>
        <w:autoSpaceDE w:val="0"/>
        <w:autoSpaceDN w:val="0"/>
        <w:adjustRightInd w:val="0"/>
        <w:spacing w:after="0" w:line="240" w:lineRule="auto"/>
        <w:rPr>
          <w:rFonts w:ascii="Times New Roman" w:hAnsi="Times New Roman" w:cs="Times New Roman"/>
          <w:sz w:val="24"/>
          <w:szCs w:val="24"/>
        </w:rPr>
      </w:pPr>
    </w:p>
    <w:p w14:paraId="3F91C94F" w14:textId="77777777" w:rsidR="00E41224" w:rsidRDefault="00E41224" w:rsidP="00E41224">
      <w:pPr>
        <w:autoSpaceDE w:val="0"/>
        <w:autoSpaceDN w:val="0"/>
        <w:adjustRightInd w:val="0"/>
        <w:spacing w:after="0" w:line="240" w:lineRule="auto"/>
        <w:jc w:val="center"/>
        <w:rPr>
          <w:rFonts w:ascii="Times New Roman" w:hAnsi="Times New Roman" w:cs="Times New Roman"/>
          <w:sz w:val="24"/>
          <w:szCs w:val="24"/>
        </w:rPr>
      </w:pPr>
      <w:r w:rsidRPr="00B735CA">
        <w:rPr>
          <w:rFonts w:ascii="Times New Roman" w:hAnsi="Times New Roman" w:cs="Times New Roman"/>
          <w:noProof/>
          <w:sz w:val="24"/>
          <w:szCs w:val="24"/>
        </w:rPr>
        <w:drawing>
          <wp:inline distT="0" distB="0" distL="0" distR="0" wp14:anchorId="0169C4CD" wp14:editId="51AFA39E">
            <wp:extent cx="4159250" cy="4702602"/>
            <wp:effectExtent l="0" t="0" r="0" b="3175"/>
            <wp:docPr id="90508853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4">
                      <a:extLst>
                        <a:ext uri="{28A0092B-C50C-407E-A947-70E740481C1C}">
                          <a14:useLocalDpi xmlns:a14="http://schemas.microsoft.com/office/drawing/2010/main" val="0"/>
                        </a:ext>
                      </a:extLst>
                    </a:blip>
                    <a:srcRect/>
                    <a:stretch>
                      <a:fillRect/>
                    </a:stretch>
                  </pic:blipFill>
                  <pic:spPr bwMode="auto">
                    <a:xfrm>
                      <a:off x="0" y="0"/>
                      <a:ext cx="4163978" cy="4707947"/>
                    </a:xfrm>
                    <a:prstGeom prst="rect">
                      <a:avLst/>
                    </a:prstGeom>
                    <a:noFill/>
                    <a:ln>
                      <a:noFill/>
                    </a:ln>
                  </pic:spPr>
                </pic:pic>
              </a:graphicData>
            </a:graphic>
          </wp:inline>
        </w:drawing>
      </w:r>
    </w:p>
    <w:p w14:paraId="56E4ACEC" w14:textId="77777777" w:rsidR="00E41224" w:rsidRDefault="00E41224" w:rsidP="00E41224">
      <w:pPr>
        <w:autoSpaceDE w:val="0"/>
        <w:autoSpaceDN w:val="0"/>
        <w:adjustRightInd w:val="0"/>
        <w:spacing w:after="0" w:line="240" w:lineRule="auto"/>
        <w:jc w:val="center"/>
        <w:rPr>
          <w:rFonts w:ascii="Times New Roman" w:hAnsi="Times New Roman" w:cs="Times New Roman"/>
          <w:sz w:val="24"/>
          <w:szCs w:val="24"/>
        </w:rPr>
      </w:pPr>
    </w:p>
    <w:p w14:paraId="1DCAAFAE" w14:textId="77777777" w:rsidR="00E41224" w:rsidRDefault="00E41224" w:rsidP="00E41224">
      <w:pPr>
        <w:autoSpaceDE w:val="0"/>
        <w:autoSpaceDN w:val="0"/>
        <w:adjustRightInd w:val="0"/>
        <w:spacing w:after="0" w:line="240" w:lineRule="auto"/>
        <w:jc w:val="center"/>
        <w:rPr>
          <w:rFonts w:ascii="Times New Roman" w:hAnsi="Times New Roman" w:cs="Times New Roman"/>
          <w:sz w:val="24"/>
          <w:szCs w:val="24"/>
        </w:rPr>
      </w:pPr>
    </w:p>
    <w:p w14:paraId="03C266CE" w14:textId="77777777" w:rsidR="00E41224" w:rsidRDefault="00E41224" w:rsidP="00E41224">
      <w:pPr>
        <w:autoSpaceDE w:val="0"/>
        <w:autoSpaceDN w:val="0"/>
        <w:adjustRightInd w:val="0"/>
        <w:spacing w:after="0" w:line="240" w:lineRule="auto"/>
        <w:jc w:val="center"/>
        <w:rPr>
          <w:rFonts w:ascii="Times New Roman" w:hAnsi="Times New Roman" w:cs="Times New Roman"/>
          <w:sz w:val="24"/>
          <w:szCs w:val="24"/>
        </w:rPr>
      </w:pPr>
    </w:p>
    <w:p w14:paraId="53EE8FFA" w14:textId="77777777" w:rsidR="00E41224" w:rsidRDefault="00E41224" w:rsidP="00E41224">
      <w:pPr>
        <w:autoSpaceDE w:val="0"/>
        <w:autoSpaceDN w:val="0"/>
        <w:adjustRightInd w:val="0"/>
        <w:spacing w:after="0" w:line="240" w:lineRule="auto"/>
        <w:jc w:val="center"/>
        <w:rPr>
          <w:rFonts w:ascii="Times New Roman" w:hAnsi="Times New Roman" w:cs="Times New Roman"/>
          <w:sz w:val="24"/>
          <w:szCs w:val="24"/>
        </w:rPr>
      </w:pPr>
      <w:r w:rsidRPr="00B735CA">
        <w:rPr>
          <w:rFonts w:ascii="Times New Roman" w:hAnsi="Times New Roman" w:cs="Times New Roman"/>
          <w:noProof/>
          <w:sz w:val="24"/>
          <w:szCs w:val="24"/>
        </w:rPr>
        <w:lastRenderedPageBreak/>
        <w:drawing>
          <wp:inline distT="0" distB="0" distL="0" distR="0" wp14:anchorId="5A24D89D" wp14:editId="5296D9C6">
            <wp:extent cx="5731510" cy="3676015"/>
            <wp:effectExtent l="0" t="0" r="2540" b="635"/>
            <wp:docPr id="96122318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5">
                      <a:extLst>
                        <a:ext uri="{28A0092B-C50C-407E-A947-70E740481C1C}">
                          <a14:useLocalDpi xmlns:a14="http://schemas.microsoft.com/office/drawing/2010/main" val="0"/>
                        </a:ext>
                      </a:extLst>
                    </a:blip>
                    <a:srcRect/>
                    <a:stretch>
                      <a:fillRect/>
                    </a:stretch>
                  </pic:blipFill>
                  <pic:spPr bwMode="auto">
                    <a:xfrm>
                      <a:off x="0" y="0"/>
                      <a:ext cx="5731510" cy="3676015"/>
                    </a:xfrm>
                    <a:prstGeom prst="rect">
                      <a:avLst/>
                    </a:prstGeom>
                    <a:noFill/>
                    <a:ln>
                      <a:noFill/>
                    </a:ln>
                  </pic:spPr>
                </pic:pic>
              </a:graphicData>
            </a:graphic>
          </wp:inline>
        </w:drawing>
      </w:r>
    </w:p>
    <w:p w14:paraId="02164AEE" w14:textId="77777777" w:rsidR="00E41224" w:rsidRDefault="00E41224" w:rsidP="00E41224">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Soil sample poured into the main box in the flotation tank.</w:t>
      </w:r>
    </w:p>
    <w:p w14:paraId="2C454F86" w14:textId="77777777" w:rsidR="00E41224" w:rsidRDefault="00E41224" w:rsidP="00E41224">
      <w:pPr>
        <w:autoSpaceDE w:val="0"/>
        <w:autoSpaceDN w:val="0"/>
        <w:adjustRightInd w:val="0"/>
        <w:spacing w:after="0" w:line="240" w:lineRule="auto"/>
        <w:jc w:val="center"/>
        <w:rPr>
          <w:rFonts w:ascii="Times New Roman" w:hAnsi="Times New Roman" w:cs="Times New Roman"/>
          <w:sz w:val="24"/>
          <w:szCs w:val="24"/>
        </w:rPr>
      </w:pPr>
    </w:p>
    <w:p w14:paraId="7A0890F5" w14:textId="77777777" w:rsidR="00E41224" w:rsidRDefault="00E41224" w:rsidP="00E41224">
      <w:pPr>
        <w:autoSpaceDE w:val="0"/>
        <w:autoSpaceDN w:val="0"/>
        <w:adjustRightInd w:val="0"/>
        <w:spacing w:after="0" w:line="240" w:lineRule="auto"/>
        <w:jc w:val="center"/>
        <w:rPr>
          <w:rFonts w:ascii="Times New Roman" w:hAnsi="Times New Roman" w:cs="Times New Roman"/>
          <w:sz w:val="24"/>
          <w:szCs w:val="24"/>
        </w:rPr>
      </w:pPr>
    </w:p>
    <w:p w14:paraId="35AE1093" w14:textId="77777777" w:rsidR="00E41224" w:rsidRDefault="00E41224" w:rsidP="00E41224">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The experiments conducted by the authors identified that the Flote-Tech system works very well with excellent recovery rates. Using different mesh screens ensured all relevant material was recovered. There was no cross-contamination of samples.</w:t>
      </w:r>
    </w:p>
    <w:p w14:paraId="71BE9DC2" w14:textId="77777777" w:rsidR="00E41224" w:rsidRDefault="00E41224" w:rsidP="00E41224">
      <w:pPr>
        <w:autoSpaceDE w:val="0"/>
        <w:autoSpaceDN w:val="0"/>
        <w:adjustRightInd w:val="0"/>
        <w:spacing w:after="0" w:line="240" w:lineRule="auto"/>
        <w:rPr>
          <w:rFonts w:ascii="Times New Roman" w:hAnsi="Times New Roman" w:cs="Times New Roman"/>
          <w:sz w:val="24"/>
          <w:szCs w:val="24"/>
        </w:rPr>
      </w:pPr>
    </w:p>
    <w:p w14:paraId="38B70AD2" w14:textId="77777777" w:rsidR="00E41224" w:rsidRDefault="00E41224" w:rsidP="00E41224">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This is once again a dated article, however the machine works well and is portable. Although 100 gallons of water is also needed to run the system. Is there a more modern and smaller machine available today? Could we build one? (See hybrid flotation tank built by Northern Illinois University below, and the following article by Shelton and White).</w:t>
      </w:r>
    </w:p>
    <w:p w14:paraId="6126F121" w14:textId="77777777" w:rsidR="00E41224" w:rsidRDefault="00E41224" w:rsidP="00E41224">
      <w:pPr>
        <w:autoSpaceDE w:val="0"/>
        <w:autoSpaceDN w:val="0"/>
        <w:adjustRightInd w:val="0"/>
        <w:spacing w:after="0" w:line="240" w:lineRule="auto"/>
        <w:rPr>
          <w:rFonts w:ascii="Times New Roman" w:hAnsi="Times New Roman" w:cs="Times New Roman"/>
          <w:sz w:val="24"/>
          <w:szCs w:val="24"/>
        </w:rPr>
      </w:pPr>
    </w:p>
    <w:p w14:paraId="2DFD6CD6" w14:textId="77777777" w:rsidR="00E41224" w:rsidRDefault="00E41224" w:rsidP="00E41224">
      <w:pPr>
        <w:autoSpaceDE w:val="0"/>
        <w:autoSpaceDN w:val="0"/>
        <w:adjustRightInd w:val="0"/>
        <w:spacing w:after="0" w:line="240" w:lineRule="auto"/>
        <w:jc w:val="center"/>
        <w:rPr>
          <w:rFonts w:ascii="Times New Roman" w:hAnsi="Times New Roman" w:cs="Times New Roman"/>
          <w:sz w:val="24"/>
          <w:szCs w:val="24"/>
        </w:rPr>
      </w:pPr>
      <w:r w:rsidRPr="0012024E">
        <w:rPr>
          <w:rFonts w:ascii="Times New Roman" w:hAnsi="Times New Roman" w:cs="Times New Roman"/>
          <w:noProof/>
          <w:sz w:val="24"/>
          <w:szCs w:val="24"/>
        </w:rPr>
        <w:drawing>
          <wp:inline distT="0" distB="0" distL="0" distR="0" wp14:anchorId="002D5980" wp14:editId="66CF2B6F">
            <wp:extent cx="3803650" cy="2895600"/>
            <wp:effectExtent l="0" t="0" r="6350" b="0"/>
            <wp:docPr id="193803868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66">
                      <a:extLst>
                        <a:ext uri="{28A0092B-C50C-407E-A947-70E740481C1C}">
                          <a14:useLocalDpi xmlns:a14="http://schemas.microsoft.com/office/drawing/2010/main" val="0"/>
                        </a:ext>
                      </a:extLst>
                    </a:blip>
                    <a:srcRect/>
                    <a:stretch>
                      <a:fillRect/>
                    </a:stretch>
                  </pic:blipFill>
                  <pic:spPr bwMode="auto">
                    <a:xfrm>
                      <a:off x="0" y="0"/>
                      <a:ext cx="3803650" cy="2895600"/>
                    </a:xfrm>
                    <a:prstGeom prst="rect">
                      <a:avLst/>
                    </a:prstGeom>
                    <a:noFill/>
                    <a:ln>
                      <a:noFill/>
                    </a:ln>
                  </pic:spPr>
                </pic:pic>
              </a:graphicData>
            </a:graphic>
          </wp:inline>
        </w:drawing>
      </w:r>
    </w:p>
    <w:p w14:paraId="6E450C28" w14:textId="77777777" w:rsidR="00E41224" w:rsidRPr="00854397" w:rsidRDefault="00E41224" w:rsidP="00E41224">
      <w:pPr>
        <w:autoSpaceDE w:val="0"/>
        <w:autoSpaceDN w:val="0"/>
        <w:adjustRightInd w:val="0"/>
        <w:spacing w:after="0" w:line="240" w:lineRule="auto"/>
        <w:jc w:val="center"/>
        <w:rPr>
          <w:rFonts w:ascii="Times New Roman" w:hAnsi="Times New Roman" w:cs="Times New Roman"/>
          <w:sz w:val="20"/>
          <w:szCs w:val="20"/>
        </w:rPr>
      </w:pPr>
      <w:r w:rsidRPr="00854397">
        <w:rPr>
          <w:rFonts w:ascii="Times New Roman" w:hAnsi="Times New Roman" w:cs="Times New Roman"/>
          <w:sz w:val="20"/>
          <w:szCs w:val="20"/>
        </w:rPr>
        <w:t xml:space="preserve">(Nguyen, Q. &amp; Nguyen, D &amp; Rouw, S. (2022). </w:t>
      </w:r>
      <w:r w:rsidRPr="00854397">
        <w:rPr>
          <w:rFonts w:ascii="Times New Roman" w:hAnsi="Times New Roman" w:cs="Times New Roman"/>
          <w:i/>
          <w:iCs/>
          <w:sz w:val="20"/>
          <w:szCs w:val="20"/>
        </w:rPr>
        <w:t>Portable Hybrid Flotation Tank)</w:t>
      </w:r>
    </w:p>
    <w:p w14:paraId="69F04022" w14:textId="77777777" w:rsidR="00E41224" w:rsidRPr="00E7411E" w:rsidRDefault="00E41224" w:rsidP="00E41224">
      <w:pPr>
        <w:autoSpaceDE w:val="0"/>
        <w:autoSpaceDN w:val="0"/>
        <w:adjustRightInd w:val="0"/>
        <w:spacing w:after="0" w:line="240" w:lineRule="auto"/>
        <w:rPr>
          <w:rFonts w:ascii="Times New Roman" w:hAnsi="Times New Roman" w:cs="Times New Roman"/>
          <w:b/>
          <w:bCs/>
          <w:sz w:val="24"/>
          <w:szCs w:val="24"/>
        </w:rPr>
      </w:pPr>
      <w:r w:rsidRPr="003B241E">
        <w:rPr>
          <w:rFonts w:ascii="Times New Roman" w:hAnsi="Times New Roman" w:cs="Times New Roman"/>
          <w:b/>
          <w:bCs/>
          <w:sz w:val="24"/>
          <w:szCs w:val="24"/>
        </w:rPr>
        <w:lastRenderedPageBreak/>
        <w:t>Shelton, C.P. and White, C.E. (2010) The Hand-Pump Flotation System: A New Method for Archaeobotanical Recovery</w:t>
      </w:r>
      <w:r w:rsidRPr="00E7411E">
        <w:rPr>
          <w:rFonts w:ascii="Times New Roman" w:hAnsi="Times New Roman" w:cs="Times New Roman"/>
          <w:b/>
          <w:bCs/>
          <w:sz w:val="24"/>
          <w:szCs w:val="24"/>
        </w:rPr>
        <w:t>.</w:t>
      </w:r>
    </w:p>
    <w:p w14:paraId="40D93DE1" w14:textId="77777777" w:rsidR="00E41224" w:rsidRDefault="00E41224" w:rsidP="00E41224">
      <w:pPr>
        <w:autoSpaceDE w:val="0"/>
        <w:autoSpaceDN w:val="0"/>
        <w:adjustRightInd w:val="0"/>
        <w:spacing w:after="0" w:line="240" w:lineRule="auto"/>
        <w:rPr>
          <w:rFonts w:ascii="Times New Roman" w:hAnsi="Times New Roman" w:cs="Times New Roman"/>
          <w:sz w:val="24"/>
          <w:szCs w:val="24"/>
        </w:rPr>
      </w:pPr>
    </w:p>
    <w:p w14:paraId="6927BF4C" w14:textId="77777777" w:rsidR="00E41224" w:rsidRDefault="00E41224" w:rsidP="00E41224">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This paper discusses the use of an uncomplicated and cheaper flotation system using a hand pump. They concluded that with both financial and time constraints the construction of hand-pump flotation tanks proved to be easy to construct maintain and operate. They required only one person to operate the system. Although samples could not be processed as quickly as machine-powered systems, they demonstrated that all sizes of carbonised material were recovered down to the sub-millimetre level by employing a 250-micron light fraction mesh. It proved to be low impact system with then main problems being the cleaning of the sludge at the bottom of the tank at the end of each day and ensuring this was examined for any missed material.</w:t>
      </w:r>
    </w:p>
    <w:p w14:paraId="34E2A94A" w14:textId="77777777" w:rsidR="00E41224" w:rsidRDefault="00E41224" w:rsidP="00E41224">
      <w:pPr>
        <w:autoSpaceDE w:val="0"/>
        <w:autoSpaceDN w:val="0"/>
        <w:adjustRightInd w:val="0"/>
        <w:spacing w:after="0" w:line="240" w:lineRule="auto"/>
        <w:rPr>
          <w:rFonts w:ascii="Times New Roman" w:hAnsi="Times New Roman" w:cs="Times New Roman"/>
          <w:sz w:val="24"/>
          <w:szCs w:val="24"/>
        </w:rPr>
      </w:pPr>
    </w:p>
    <w:p w14:paraId="76855E30" w14:textId="77777777" w:rsidR="00E41224" w:rsidRDefault="00E41224" w:rsidP="00E41224">
      <w:pPr>
        <w:autoSpaceDE w:val="0"/>
        <w:autoSpaceDN w:val="0"/>
        <w:adjustRightInd w:val="0"/>
        <w:spacing w:after="0" w:line="240" w:lineRule="auto"/>
        <w:jc w:val="center"/>
        <w:rPr>
          <w:rFonts w:ascii="Times New Roman" w:hAnsi="Times New Roman" w:cs="Times New Roman"/>
          <w:sz w:val="24"/>
          <w:szCs w:val="24"/>
        </w:rPr>
      </w:pPr>
      <w:r w:rsidRPr="008A29AB">
        <w:rPr>
          <w:rFonts w:ascii="Times New Roman" w:hAnsi="Times New Roman" w:cs="Times New Roman"/>
          <w:noProof/>
          <w:sz w:val="24"/>
          <w:szCs w:val="24"/>
        </w:rPr>
        <w:drawing>
          <wp:inline distT="0" distB="0" distL="0" distR="0" wp14:anchorId="34C23A69" wp14:editId="1A47A464">
            <wp:extent cx="4692650" cy="5772150"/>
            <wp:effectExtent l="0" t="0" r="0" b="0"/>
            <wp:docPr id="1392247311"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67">
                      <a:extLst>
                        <a:ext uri="{28A0092B-C50C-407E-A947-70E740481C1C}">
                          <a14:useLocalDpi xmlns:a14="http://schemas.microsoft.com/office/drawing/2010/main" val="0"/>
                        </a:ext>
                      </a:extLst>
                    </a:blip>
                    <a:srcRect/>
                    <a:stretch>
                      <a:fillRect/>
                    </a:stretch>
                  </pic:blipFill>
                  <pic:spPr bwMode="auto">
                    <a:xfrm>
                      <a:off x="0" y="0"/>
                      <a:ext cx="4692650" cy="5772150"/>
                    </a:xfrm>
                    <a:prstGeom prst="rect">
                      <a:avLst/>
                    </a:prstGeom>
                    <a:noFill/>
                    <a:ln>
                      <a:noFill/>
                    </a:ln>
                  </pic:spPr>
                </pic:pic>
              </a:graphicData>
            </a:graphic>
          </wp:inline>
        </w:drawing>
      </w:r>
    </w:p>
    <w:p w14:paraId="757B3D43" w14:textId="77777777" w:rsidR="00E41224" w:rsidRDefault="00E41224" w:rsidP="00E41224">
      <w:pPr>
        <w:autoSpaceDE w:val="0"/>
        <w:autoSpaceDN w:val="0"/>
        <w:adjustRightInd w:val="0"/>
        <w:spacing w:after="0" w:line="240" w:lineRule="auto"/>
        <w:rPr>
          <w:rFonts w:ascii="Times New Roman" w:hAnsi="Times New Roman" w:cs="Times New Roman"/>
          <w:sz w:val="24"/>
          <w:szCs w:val="24"/>
        </w:rPr>
      </w:pPr>
    </w:p>
    <w:p w14:paraId="13EA2DDA" w14:textId="77777777" w:rsidR="00E41224" w:rsidRDefault="00E41224" w:rsidP="00E41224">
      <w:pPr>
        <w:autoSpaceDE w:val="0"/>
        <w:autoSpaceDN w:val="0"/>
        <w:adjustRightInd w:val="0"/>
        <w:spacing w:after="0" w:line="240" w:lineRule="auto"/>
        <w:rPr>
          <w:rFonts w:ascii="Times New Roman" w:hAnsi="Times New Roman" w:cs="Times New Roman"/>
          <w:sz w:val="24"/>
          <w:szCs w:val="24"/>
        </w:rPr>
      </w:pPr>
    </w:p>
    <w:p w14:paraId="19EDB713" w14:textId="77777777" w:rsidR="00E41224" w:rsidRPr="008A29AB" w:rsidRDefault="00E41224" w:rsidP="00E41224">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Details of f</w:t>
      </w:r>
      <w:r w:rsidRPr="008A29AB">
        <w:rPr>
          <w:rFonts w:ascii="Times New Roman" w:hAnsi="Times New Roman" w:cs="Times New Roman"/>
          <w:sz w:val="24"/>
          <w:szCs w:val="24"/>
        </w:rPr>
        <w:t>lotation tank. A) The ‘‘Whale Gusher Urchin’’ manual bilge pump, mounted on a</w:t>
      </w:r>
    </w:p>
    <w:p w14:paraId="4F951431" w14:textId="7550CD0B" w:rsidR="00E41224" w:rsidRPr="008A29AB" w:rsidRDefault="00E41224" w:rsidP="00E41224">
      <w:pPr>
        <w:autoSpaceDE w:val="0"/>
        <w:autoSpaceDN w:val="0"/>
        <w:adjustRightInd w:val="0"/>
        <w:spacing w:after="0" w:line="240" w:lineRule="auto"/>
        <w:rPr>
          <w:rFonts w:ascii="Times New Roman" w:hAnsi="Times New Roman" w:cs="Times New Roman"/>
          <w:sz w:val="24"/>
          <w:szCs w:val="24"/>
        </w:rPr>
      </w:pPr>
      <w:r w:rsidRPr="008A29AB">
        <w:rPr>
          <w:rFonts w:ascii="Times New Roman" w:hAnsi="Times New Roman" w:cs="Times New Roman"/>
          <w:sz w:val="24"/>
          <w:szCs w:val="24"/>
        </w:rPr>
        <w:lastRenderedPageBreak/>
        <w:t>board across the second settling tank; B) The interior of the main tank, showing the water inflow pipe (</w:t>
      </w:r>
      <w:r w:rsidR="00B35B81">
        <w:rPr>
          <w:rFonts w:ascii="Times New Roman" w:hAnsi="Times New Roman" w:cs="Times New Roman"/>
          <w:sz w:val="24"/>
          <w:szCs w:val="24"/>
        </w:rPr>
        <w:t>centre</w:t>
      </w:r>
      <w:r w:rsidRPr="008A29AB">
        <w:rPr>
          <w:rFonts w:ascii="Times New Roman" w:hAnsi="Times New Roman" w:cs="Times New Roman"/>
          <w:sz w:val="24"/>
          <w:szCs w:val="24"/>
        </w:rPr>
        <w:t>), the wire insert</w:t>
      </w:r>
    </w:p>
    <w:p w14:paraId="25346FCC" w14:textId="77777777" w:rsidR="00E41224" w:rsidRPr="008A29AB" w:rsidRDefault="00E41224" w:rsidP="00E41224">
      <w:pPr>
        <w:autoSpaceDE w:val="0"/>
        <w:autoSpaceDN w:val="0"/>
        <w:adjustRightInd w:val="0"/>
        <w:spacing w:after="0" w:line="240" w:lineRule="auto"/>
        <w:rPr>
          <w:rFonts w:ascii="Times New Roman" w:hAnsi="Times New Roman" w:cs="Times New Roman"/>
          <w:sz w:val="24"/>
          <w:szCs w:val="24"/>
        </w:rPr>
      </w:pPr>
      <w:r w:rsidRPr="008A29AB">
        <w:rPr>
          <w:rFonts w:ascii="Times New Roman" w:hAnsi="Times New Roman" w:cs="Times New Roman"/>
          <w:sz w:val="24"/>
          <w:szCs w:val="24"/>
        </w:rPr>
        <w:t>above it, and the inside of the outflow spout (top); C) The exterior of the main tank outflow spout and the supports for the</w:t>
      </w:r>
    </w:p>
    <w:p w14:paraId="67B1B056" w14:textId="77777777" w:rsidR="00E41224" w:rsidRPr="008A29AB" w:rsidRDefault="00E41224" w:rsidP="00E41224">
      <w:pPr>
        <w:autoSpaceDE w:val="0"/>
        <w:autoSpaceDN w:val="0"/>
        <w:adjustRightInd w:val="0"/>
        <w:spacing w:after="0" w:line="240" w:lineRule="auto"/>
        <w:rPr>
          <w:rFonts w:ascii="Times New Roman" w:hAnsi="Times New Roman" w:cs="Times New Roman"/>
          <w:sz w:val="24"/>
          <w:szCs w:val="24"/>
        </w:rPr>
      </w:pPr>
      <w:r w:rsidRPr="008A29AB">
        <w:rPr>
          <w:rFonts w:ascii="Times New Roman" w:hAnsi="Times New Roman" w:cs="Times New Roman"/>
          <w:sz w:val="24"/>
          <w:szCs w:val="24"/>
        </w:rPr>
        <w:t>colander holding the light fraction mesh; D) Interior of the main tank outflow spout showing fastening bolts and washers;</w:t>
      </w:r>
    </w:p>
    <w:p w14:paraId="26C6BB2B" w14:textId="77777777" w:rsidR="00E41224" w:rsidRDefault="00E41224" w:rsidP="00E41224">
      <w:pPr>
        <w:autoSpaceDE w:val="0"/>
        <w:autoSpaceDN w:val="0"/>
        <w:adjustRightInd w:val="0"/>
        <w:spacing w:after="0" w:line="240" w:lineRule="auto"/>
        <w:rPr>
          <w:rFonts w:ascii="Times New Roman" w:hAnsi="Times New Roman" w:cs="Times New Roman"/>
          <w:sz w:val="24"/>
          <w:szCs w:val="24"/>
        </w:rPr>
      </w:pPr>
      <w:r w:rsidRPr="008A29AB">
        <w:rPr>
          <w:rFonts w:ascii="Times New Roman" w:hAnsi="Times New Roman" w:cs="Times New Roman"/>
          <w:sz w:val="24"/>
          <w:szCs w:val="24"/>
        </w:rPr>
        <w:t>E) Interior of the outflow spout of the first settling tank; F) Exterior of the first settling tank (upper left), showing outflow spout.</w:t>
      </w:r>
    </w:p>
    <w:p w14:paraId="310737FD" w14:textId="77777777" w:rsidR="00E41224" w:rsidRDefault="00E41224" w:rsidP="00E41224">
      <w:pPr>
        <w:autoSpaceDE w:val="0"/>
        <w:autoSpaceDN w:val="0"/>
        <w:adjustRightInd w:val="0"/>
        <w:spacing w:after="0" w:line="240" w:lineRule="auto"/>
        <w:rPr>
          <w:rFonts w:ascii="Times New Roman" w:hAnsi="Times New Roman" w:cs="Times New Roman"/>
          <w:sz w:val="24"/>
          <w:szCs w:val="24"/>
        </w:rPr>
      </w:pPr>
    </w:p>
    <w:p w14:paraId="7CFBB6CE" w14:textId="77777777" w:rsidR="00E41224" w:rsidRDefault="00E41224" w:rsidP="00E41224">
      <w:pPr>
        <w:autoSpaceDE w:val="0"/>
        <w:autoSpaceDN w:val="0"/>
        <w:adjustRightInd w:val="0"/>
        <w:spacing w:after="0" w:line="240" w:lineRule="auto"/>
        <w:rPr>
          <w:rFonts w:ascii="Times New Roman" w:hAnsi="Times New Roman" w:cs="Times New Roman"/>
          <w:sz w:val="24"/>
          <w:szCs w:val="24"/>
        </w:rPr>
      </w:pPr>
    </w:p>
    <w:p w14:paraId="5FA0EB21" w14:textId="77777777" w:rsidR="00E41224" w:rsidRDefault="00E41224" w:rsidP="00E41224">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Materials needed to build included the below –</w:t>
      </w:r>
    </w:p>
    <w:p w14:paraId="3B693937" w14:textId="77777777" w:rsidR="00E41224" w:rsidRDefault="00E41224" w:rsidP="00E41224">
      <w:pPr>
        <w:autoSpaceDE w:val="0"/>
        <w:autoSpaceDN w:val="0"/>
        <w:adjustRightInd w:val="0"/>
        <w:spacing w:after="0" w:line="240" w:lineRule="auto"/>
        <w:rPr>
          <w:rFonts w:ascii="Times New Roman" w:hAnsi="Times New Roman" w:cs="Times New Roman"/>
          <w:sz w:val="24"/>
          <w:szCs w:val="24"/>
        </w:rPr>
      </w:pPr>
    </w:p>
    <w:p w14:paraId="4EC4BFDB" w14:textId="77777777" w:rsidR="00E41224" w:rsidRPr="008A29AB" w:rsidRDefault="00E41224" w:rsidP="00E41224">
      <w:pPr>
        <w:autoSpaceDE w:val="0"/>
        <w:autoSpaceDN w:val="0"/>
        <w:adjustRightInd w:val="0"/>
        <w:spacing w:after="0" w:line="240" w:lineRule="auto"/>
        <w:rPr>
          <w:rFonts w:ascii="Times New Roman" w:hAnsi="Times New Roman" w:cs="Times New Roman"/>
          <w:sz w:val="24"/>
          <w:szCs w:val="24"/>
        </w:rPr>
      </w:pPr>
      <w:r w:rsidRPr="008A29AB">
        <w:rPr>
          <w:rFonts w:ascii="Times New Roman" w:hAnsi="Times New Roman" w:cs="Times New Roman"/>
          <w:sz w:val="24"/>
          <w:szCs w:val="24"/>
        </w:rPr>
        <w:t>Parts list to construct the flotation tank used by the Sangro Valley Project.</w:t>
      </w:r>
    </w:p>
    <w:p w14:paraId="6D011C55" w14:textId="77777777" w:rsidR="00E41224" w:rsidRPr="008A29AB" w:rsidRDefault="00E41224" w:rsidP="00E41224">
      <w:pPr>
        <w:autoSpaceDE w:val="0"/>
        <w:autoSpaceDN w:val="0"/>
        <w:adjustRightInd w:val="0"/>
        <w:spacing w:after="0" w:line="240" w:lineRule="auto"/>
        <w:rPr>
          <w:rFonts w:ascii="Times New Roman" w:hAnsi="Times New Roman" w:cs="Times New Roman"/>
          <w:sz w:val="24"/>
          <w:szCs w:val="24"/>
        </w:rPr>
      </w:pPr>
      <w:r w:rsidRPr="008A29AB">
        <w:rPr>
          <w:rFonts w:ascii="Times New Roman" w:hAnsi="Times New Roman" w:cs="Times New Roman"/>
          <w:sz w:val="24"/>
          <w:szCs w:val="24"/>
        </w:rPr>
        <w:t>Part Quantity Approximate total cost (U.S. dollars)</w:t>
      </w:r>
    </w:p>
    <w:p w14:paraId="5EA8D8AC" w14:textId="77777777" w:rsidR="00E41224" w:rsidRPr="008A29AB" w:rsidRDefault="00E41224" w:rsidP="00E41224">
      <w:pPr>
        <w:autoSpaceDE w:val="0"/>
        <w:autoSpaceDN w:val="0"/>
        <w:adjustRightInd w:val="0"/>
        <w:spacing w:after="0" w:line="240" w:lineRule="auto"/>
        <w:rPr>
          <w:rFonts w:ascii="Times New Roman" w:hAnsi="Times New Roman" w:cs="Times New Roman"/>
          <w:sz w:val="24"/>
          <w:szCs w:val="24"/>
        </w:rPr>
      </w:pPr>
      <w:r w:rsidRPr="008A29AB">
        <w:rPr>
          <w:rFonts w:ascii="Times New Roman" w:hAnsi="Times New Roman" w:cs="Times New Roman"/>
          <w:sz w:val="24"/>
          <w:szCs w:val="24"/>
        </w:rPr>
        <w:t>Main tank 1 20</w:t>
      </w:r>
    </w:p>
    <w:p w14:paraId="0E8D18A0" w14:textId="77777777" w:rsidR="00E41224" w:rsidRPr="008A29AB" w:rsidRDefault="00E41224" w:rsidP="00E41224">
      <w:pPr>
        <w:autoSpaceDE w:val="0"/>
        <w:autoSpaceDN w:val="0"/>
        <w:adjustRightInd w:val="0"/>
        <w:spacing w:after="0" w:line="240" w:lineRule="auto"/>
        <w:rPr>
          <w:rFonts w:ascii="Times New Roman" w:hAnsi="Times New Roman" w:cs="Times New Roman"/>
          <w:sz w:val="24"/>
          <w:szCs w:val="24"/>
        </w:rPr>
      </w:pPr>
      <w:r w:rsidRPr="008A29AB">
        <w:rPr>
          <w:rFonts w:ascii="Times New Roman" w:hAnsi="Times New Roman" w:cs="Times New Roman"/>
          <w:sz w:val="24"/>
          <w:szCs w:val="24"/>
        </w:rPr>
        <w:t>Settling tanks 2 20</w:t>
      </w:r>
    </w:p>
    <w:p w14:paraId="55F6794E" w14:textId="77777777" w:rsidR="00E41224" w:rsidRPr="008A29AB" w:rsidRDefault="00E41224" w:rsidP="00E41224">
      <w:pPr>
        <w:autoSpaceDE w:val="0"/>
        <w:autoSpaceDN w:val="0"/>
        <w:adjustRightInd w:val="0"/>
        <w:spacing w:after="0" w:line="240" w:lineRule="auto"/>
        <w:rPr>
          <w:rFonts w:ascii="Times New Roman" w:hAnsi="Times New Roman" w:cs="Times New Roman"/>
          <w:sz w:val="24"/>
          <w:szCs w:val="24"/>
        </w:rPr>
      </w:pPr>
      <w:r w:rsidRPr="008A29AB">
        <w:rPr>
          <w:rFonts w:ascii="Times New Roman" w:hAnsi="Times New Roman" w:cs="Times New Roman"/>
          <w:sz w:val="24"/>
          <w:szCs w:val="24"/>
        </w:rPr>
        <w:t>Bilge pump (Whale Gusher Urchin) 1 65</w:t>
      </w:r>
    </w:p>
    <w:p w14:paraId="6B98949A" w14:textId="77777777" w:rsidR="00E41224" w:rsidRPr="008A29AB" w:rsidRDefault="00E41224" w:rsidP="00E41224">
      <w:pPr>
        <w:autoSpaceDE w:val="0"/>
        <w:autoSpaceDN w:val="0"/>
        <w:adjustRightInd w:val="0"/>
        <w:spacing w:after="0" w:line="240" w:lineRule="auto"/>
        <w:rPr>
          <w:rFonts w:ascii="Times New Roman" w:hAnsi="Times New Roman" w:cs="Times New Roman"/>
          <w:sz w:val="24"/>
          <w:szCs w:val="24"/>
        </w:rPr>
      </w:pPr>
      <w:r w:rsidRPr="008A29AB">
        <w:rPr>
          <w:rFonts w:ascii="Times New Roman" w:hAnsi="Times New Roman" w:cs="Times New Roman"/>
          <w:sz w:val="24"/>
          <w:szCs w:val="24"/>
        </w:rPr>
        <w:t>1 inch hose (poly or rubber) ca. 2 m 12</w:t>
      </w:r>
    </w:p>
    <w:p w14:paraId="5789CE08" w14:textId="77777777" w:rsidR="00E41224" w:rsidRPr="008A29AB" w:rsidRDefault="00E41224" w:rsidP="00E41224">
      <w:pPr>
        <w:autoSpaceDE w:val="0"/>
        <w:autoSpaceDN w:val="0"/>
        <w:adjustRightInd w:val="0"/>
        <w:spacing w:after="0" w:line="240" w:lineRule="auto"/>
        <w:rPr>
          <w:rFonts w:ascii="Times New Roman" w:hAnsi="Times New Roman" w:cs="Times New Roman"/>
          <w:sz w:val="24"/>
          <w:szCs w:val="24"/>
        </w:rPr>
      </w:pPr>
      <w:r w:rsidRPr="008A29AB">
        <w:rPr>
          <w:rFonts w:ascii="Times New Roman" w:hAnsi="Times New Roman" w:cs="Times New Roman"/>
          <w:sz w:val="24"/>
          <w:szCs w:val="24"/>
        </w:rPr>
        <w:t>Elbow hosing connectors at least 8 12</w:t>
      </w:r>
    </w:p>
    <w:p w14:paraId="5CB1ECEF" w14:textId="77777777" w:rsidR="00E41224" w:rsidRPr="008A29AB" w:rsidRDefault="00E41224" w:rsidP="00E41224">
      <w:pPr>
        <w:autoSpaceDE w:val="0"/>
        <w:autoSpaceDN w:val="0"/>
        <w:adjustRightInd w:val="0"/>
        <w:spacing w:after="0" w:line="240" w:lineRule="auto"/>
        <w:rPr>
          <w:rFonts w:ascii="Times New Roman" w:hAnsi="Times New Roman" w:cs="Times New Roman"/>
          <w:sz w:val="24"/>
          <w:szCs w:val="24"/>
        </w:rPr>
      </w:pPr>
      <w:r w:rsidRPr="008A29AB">
        <w:rPr>
          <w:rFonts w:ascii="Times New Roman" w:hAnsi="Times New Roman" w:cs="Times New Roman"/>
          <w:sz w:val="24"/>
          <w:szCs w:val="24"/>
        </w:rPr>
        <w:t>Main tank flat wire support 1 free (scraps used)</w:t>
      </w:r>
    </w:p>
    <w:p w14:paraId="30DB7979" w14:textId="77777777" w:rsidR="00E41224" w:rsidRPr="008A29AB" w:rsidRDefault="00E41224" w:rsidP="00E41224">
      <w:pPr>
        <w:autoSpaceDE w:val="0"/>
        <w:autoSpaceDN w:val="0"/>
        <w:adjustRightInd w:val="0"/>
        <w:spacing w:after="0" w:line="240" w:lineRule="auto"/>
        <w:rPr>
          <w:rFonts w:ascii="Times New Roman" w:hAnsi="Times New Roman" w:cs="Times New Roman"/>
          <w:sz w:val="24"/>
          <w:szCs w:val="24"/>
        </w:rPr>
      </w:pPr>
      <w:r w:rsidRPr="008A29AB">
        <w:rPr>
          <w:rFonts w:ascii="Times New Roman" w:hAnsi="Times New Roman" w:cs="Times New Roman"/>
          <w:sz w:val="24"/>
          <w:szCs w:val="24"/>
        </w:rPr>
        <w:t>Hooks for wire rack support 4–6 free (scraps used</w:t>
      </w:r>
    </w:p>
    <w:p w14:paraId="6ECFD8F7" w14:textId="77777777" w:rsidR="00E41224" w:rsidRPr="008A29AB" w:rsidRDefault="00E41224" w:rsidP="00E41224">
      <w:pPr>
        <w:autoSpaceDE w:val="0"/>
        <w:autoSpaceDN w:val="0"/>
        <w:adjustRightInd w:val="0"/>
        <w:spacing w:after="0" w:line="240" w:lineRule="auto"/>
        <w:rPr>
          <w:rFonts w:ascii="Times New Roman" w:hAnsi="Times New Roman" w:cs="Times New Roman"/>
          <w:sz w:val="24"/>
          <w:szCs w:val="24"/>
        </w:rPr>
      </w:pPr>
      <w:r w:rsidRPr="008A29AB">
        <w:rPr>
          <w:rFonts w:ascii="Times New Roman" w:hAnsi="Times New Roman" w:cs="Times New Roman"/>
          <w:sz w:val="24"/>
          <w:szCs w:val="24"/>
        </w:rPr>
        <w:t>Clothespins ca. 30 3</w:t>
      </w:r>
    </w:p>
    <w:p w14:paraId="36C37CE8" w14:textId="77777777" w:rsidR="00E41224" w:rsidRPr="008A29AB" w:rsidRDefault="00E41224" w:rsidP="00E41224">
      <w:pPr>
        <w:autoSpaceDE w:val="0"/>
        <w:autoSpaceDN w:val="0"/>
        <w:adjustRightInd w:val="0"/>
        <w:spacing w:after="0" w:line="240" w:lineRule="auto"/>
        <w:rPr>
          <w:rFonts w:ascii="Times New Roman" w:hAnsi="Times New Roman" w:cs="Times New Roman"/>
          <w:sz w:val="24"/>
          <w:szCs w:val="24"/>
        </w:rPr>
      </w:pPr>
      <w:r w:rsidRPr="008A29AB">
        <w:rPr>
          <w:rFonts w:ascii="Times New Roman" w:hAnsi="Times New Roman" w:cs="Times New Roman"/>
          <w:sz w:val="24"/>
          <w:szCs w:val="24"/>
        </w:rPr>
        <w:t>PVC spout for main tank (half pipe) 1 6</w:t>
      </w:r>
    </w:p>
    <w:p w14:paraId="049BAFD2" w14:textId="77777777" w:rsidR="00E41224" w:rsidRPr="008A29AB" w:rsidRDefault="00E41224" w:rsidP="00E41224">
      <w:pPr>
        <w:autoSpaceDE w:val="0"/>
        <w:autoSpaceDN w:val="0"/>
        <w:adjustRightInd w:val="0"/>
        <w:spacing w:after="0" w:line="240" w:lineRule="auto"/>
        <w:rPr>
          <w:rFonts w:ascii="Times New Roman" w:hAnsi="Times New Roman" w:cs="Times New Roman"/>
          <w:sz w:val="24"/>
          <w:szCs w:val="24"/>
        </w:rPr>
      </w:pPr>
      <w:r w:rsidRPr="008A29AB">
        <w:rPr>
          <w:rFonts w:ascii="Times New Roman" w:hAnsi="Times New Roman" w:cs="Times New Roman"/>
          <w:sz w:val="24"/>
          <w:szCs w:val="24"/>
        </w:rPr>
        <w:t>PVC spout for 1st settling tank 1 4</w:t>
      </w:r>
    </w:p>
    <w:p w14:paraId="63B4AF1A" w14:textId="77777777" w:rsidR="00E41224" w:rsidRPr="008A29AB" w:rsidRDefault="00E41224" w:rsidP="00E41224">
      <w:pPr>
        <w:autoSpaceDE w:val="0"/>
        <w:autoSpaceDN w:val="0"/>
        <w:adjustRightInd w:val="0"/>
        <w:spacing w:after="0" w:line="240" w:lineRule="auto"/>
        <w:rPr>
          <w:rFonts w:ascii="Times New Roman" w:hAnsi="Times New Roman" w:cs="Times New Roman"/>
          <w:sz w:val="24"/>
          <w:szCs w:val="24"/>
        </w:rPr>
      </w:pPr>
      <w:r w:rsidRPr="008A29AB">
        <w:rPr>
          <w:rFonts w:ascii="Times New Roman" w:hAnsi="Times New Roman" w:cs="Times New Roman"/>
          <w:sz w:val="24"/>
          <w:szCs w:val="24"/>
        </w:rPr>
        <w:t>Waterproof bolts and washers ca. 8 of each 10 (for price per column)</w:t>
      </w:r>
    </w:p>
    <w:p w14:paraId="25AE71E8" w14:textId="77777777" w:rsidR="00E41224" w:rsidRPr="008A29AB" w:rsidRDefault="00E41224" w:rsidP="00E41224">
      <w:pPr>
        <w:autoSpaceDE w:val="0"/>
        <w:autoSpaceDN w:val="0"/>
        <w:adjustRightInd w:val="0"/>
        <w:spacing w:after="0" w:line="240" w:lineRule="auto"/>
        <w:rPr>
          <w:rFonts w:ascii="Times New Roman" w:hAnsi="Times New Roman" w:cs="Times New Roman"/>
          <w:sz w:val="24"/>
          <w:szCs w:val="24"/>
        </w:rPr>
      </w:pPr>
      <w:r w:rsidRPr="008A29AB">
        <w:rPr>
          <w:rFonts w:ascii="Times New Roman" w:hAnsi="Times New Roman" w:cs="Times New Roman"/>
          <w:sz w:val="24"/>
          <w:szCs w:val="24"/>
        </w:rPr>
        <w:t>1 1/461 inch Neoprene washers ca. 8 3</w:t>
      </w:r>
    </w:p>
    <w:p w14:paraId="3054959E" w14:textId="77777777" w:rsidR="00E41224" w:rsidRPr="008A29AB" w:rsidRDefault="00E41224" w:rsidP="00E41224">
      <w:pPr>
        <w:autoSpaceDE w:val="0"/>
        <w:autoSpaceDN w:val="0"/>
        <w:adjustRightInd w:val="0"/>
        <w:spacing w:after="0" w:line="240" w:lineRule="auto"/>
        <w:rPr>
          <w:rFonts w:ascii="Times New Roman" w:hAnsi="Times New Roman" w:cs="Times New Roman"/>
          <w:sz w:val="24"/>
          <w:szCs w:val="24"/>
        </w:rPr>
      </w:pPr>
      <w:r w:rsidRPr="008A29AB">
        <w:rPr>
          <w:rFonts w:ascii="Times New Roman" w:hAnsi="Times New Roman" w:cs="Times New Roman"/>
          <w:sz w:val="24"/>
          <w:szCs w:val="24"/>
        </w:rPr>
        <w:t>Flat neoprene sheet ca. 5 mm thick ca. 10610 cm 3</w:t>
      </w:r>
    </w:p>
    <w:p w14:paraId="37FC9B0D" w14:textId="77777777" w:rsidR="00E41224" w:rsidRPr="008A29AB" w:rsidRDefault="00E41224" w:rsidP="00E41224">
      <w:pPr>
        <w:autoSpaceDE w:val="0"/>
        <w:autoSpaceDN w:val="0"/>
        <w:adjustRightInd w:val="0"/>
        <w:spacing w:after="0" w:line="240" w:lineRule="auto"/>
        <w:rPr>
          <w:rFonts w:ascii="Times New Roman" w:hAnsi="Times New Roman" w:cs="Times New Roman"/>
          <w:sz w:val="24"/>
          <w:szCs w:val="24"/>
        </w:rPr>
      </w:pPr>
      <w:r w:rsidRPr="008A29AB">
        <w:rPr>
          <w:rFonts w:ascii="Times New Roman" w:hAnsi="Times New Roman" w:cs="Times New Roman"/>
          <w:sz w:val="24"/>
          <w:szCs w:val="24"/>
        </w:rPr>
        <w:t>Metal supports for colander 2 free (scraps used)</w:t>
      </w:r>
    </w:p>
    <w:p w14:paraId="70D51497" w14:textId="77777777" w:rsidR="00E41224" w:rsidRPr="008A29AB" w:rsidRDefault="00E41224" w:rsidP="00E41224">
      <w:pPr>
        <w:autoSpaceDE w:val="0"/>
        <w:autoSpaceDN w:val="0"/>
        <w:adjustRightInd w:val="0"/>
        <w:spacing w:after="0" w:line="240" w:lineRule="auto"/>
        <w:rPr>
          <w:rFonts w:ascii="Times New Roman" w:hAnsi="Times New Roman" w:cs="Times New Roman"/>
          <w:sz w:val="24"/>
          <w:szCs w:val="24"/>
        </w:rPr>
      </w:pPr>
      <w:r w:rsidRPr="008A29AB">
        <w:rPr>
          <w:rFonts w:ascii="Times New Roman" w:hAnsi="Times New Roman" w:cs="Times New Roman"/>
          <w:sz w:val="24"/>
          <w:szCs w:val="24"/>
        </w:rPr>
        <w:t>Colander 1 3</w:t>
      </w:r>
    </w:p>
    <w:p w14:paraId="3983E103" w14:textId="77777777" w:rsidR="00E41224" w:rsidRPr="008A29AB" w:rsidRDefault="00E41224" w:rsidP="00E41224">
      <w:pPr>
        <w:autoSpaceDE w:val="0"/>
        <w:autoSpaceDN w:val="0"/>
        <w:adjustRightInd w:val="0"/>
        <w:spacing w:after="0" w:line="240" w:lineRule="auto"/>
        <w:rPr>
          <w:rFonts w:ascii="Times New Roman" w:hAnsi="Times New Roman" w:cs="Times New Roman"/>
          <w:sz w:val="24"/>
          <w:szCs w:val="24"/>
        </w:rPr>
      </w:pPr>
      <w:r w:rsidRPr="008A29AB">
        <w:rPr>
          <w:rFonts w:ascii="Times New Roman" w:hAnsi="Times New Roman" w:cs="Times New Roman"/>
          <w:sz w:val="24"/>
          <w:szCs w:val="24"/>
        </w:rPr>
        <w:t>Wooden board (pump support) 1 free (scrap used)</w:t>
      </w:r>
    </w:p>
    <w:p w14:paraId="135C092F" w14:textId="77777777" w:rsidR="00E41224" w:rsidRPr="008A29AB" w:rsidRDefault="00E41224" w:rsidP="00E41224">
      <w:pPr>
        <w:autoSpaceDE w:val="0"/>
        <w:autoSpaceDN w:val="0"/>
        <w:adjustRightInd w:val="0"/>
        <w:spacing w:after="0" w:line="240" w:lineRule="auto"/>
        <w:rPr>
          <w:rFonts w:ascii="Times New Roman" w:hAnsi="Times New Roman" w:cs="Times New Roman"/>
          <w:sz w:val="24"/>
          <w:szCs w:val="24"/>
        </w:rPr>
      </w:pPr>
      <w:r w:rsidRPr="008A29AB">
        <w:rPr>
          <w:rFonts w:ascii="Times New Roman" w:hAnsi="Times New Roman" w:cs="Times New Roman"/>
          <w:sz w:val="24"/>
          <w:szCs w:val="24"/>
        </w:rPr>
        <w:t>Screws for attaching pump to board 4 2</w:t>
      </w:r>
    </w:p>
    <w:p w14:paraId="4CD9026D" w14:textId="77777777" w:rsidR="00E41224" w:rsidRPr="008A29AB" w:rsidRDefault="00E41224" w:rsidP="00E41224">
      <w:pPr>
        <w:autoSpaceDE w:val="0"/>
        <w:autoSpaceDN w:val="0"/>
        <w:adjustRightInd w:val="0"/>
        <w:spacing w:after="0" w:line="240" w:lineRule="auto"/>
        <w:rPr>
          <w:rFonts w:ascii="Times New Roman" w:hAnsi="Times New Roman" w:cs="Times New Roman"/>
          <w:sz w:val="24"/>
          <w:szCs w:val="24"/>
        </w:rPr>
      </w:pPr>
      <w:r w:rsidRPr="008A29AB">
        <w:rPr>
          <w:rFonts w:ascii="Times New Roman" w:hAnsi="Times New Roman" w:cs="Times New Roman"/>
          <w:sz w:val="24"/>
          <w:szCs w:val="24"/>
        </w:rPr>
        <w:t>C-clamps for attaching support to tank 2–4 4–8</w:t>
      </w:r>
    </w:p>
    <w:p w14:paraId="3C3EEBD6" w14:textId="77777777" w:rsidR="00E41224" w:rsidRPr="008A29AB" w:rsidRDefault="00E41224" w:rsidP="00E41224">
      <w:pPr>
        <w:autoSpaceDE w:val="0"/>
        <w:autoSpaceDN w:val="0"/>
        <w:adjustRightInd w:val="0"/>
        <w:spacing w:after="0" w:line="240" w:lineRule="auto"/>
        <w:rPr>
          <w:rFonts w:ascii="Times New Roman" w:hAnsi="Times New Roman" w:cs="Times New Roman"/>
          <w:sz w:val="24"/>
          <w:szCs w:val="24"/>
        </w:rPr>
      </w:pPr>
      <w:r w:rsidRPr="008A29AB">
        <w:rPr>
          <w:rFonts w:ascii="Times New Roman" w:hAnsi="Times New Roman" w:cs="Times New Roman"/>
          <w:sz w:val="24"/>
          <w:szCs w:val="24"/>
        </w:rPr>
        <w:t>Wooden pallet and/or cement blocks – free (scavenged)</w:t>
      </w:r>
    </w:p>
    <w:p w14:paraId="54EA3B38" w14:textId="77777777" w:rsidR="00E41224" w:rsidRPr="008A29AB" w:rsidRDefault="00E41224" w:rsidP="00E41224">
      <w:pPr>
        <w:autoSpaceDE w:val="0"/>
        <w:autoSpaceDN w:val="0"/>
        <w:adjustRightInd w:val="0"/>
        <w:spacing w:after="0" w:line="240" w:lineRule="auto"/>
        <w:rPr>
          <w:rFonts w:ascii="Times New Roman" w:hAnsi="Times New Roman" w:cs="Times New Roman"/>
          <w:sz w:val="24"/>
          <w:szCs w:val="24"/>
        </w:rPr>
      </w:pPr>
      <w:r w:rsidRPr="008A29AB">
        <w:rPr>
          <w:rFonts w:ascii="Times New Roman" w:hAnsi="Times New Roman" w:cs="Times New Roman"/>
          <w:sz w:val="24"/>
          <w:szCs w:val="24"/>
        </w:rPr>
        <w:t>Heavy fraction screen (,1 mm) ca. 100 sq m 30</w:t>
      </w:r>
    </w:p>
    <w:p w14:paraId="38EEC250" w14:textId="77777777" w:rsidR="00E41224" w:rsidRPr="008A29AB" w:rsidRDefault="00E41224" w:rsidP="00E41224">
      <w:pPr>
        <w:autoSpaceDE w:val="0"/>
        <w:autoSpaceDN w:val="0"/>
        <w:adjustRightInd w:val="0"/>
        <w:spacing w:after="0" w:line="240" w:lineRule="auto"/>
        <w:rPr>
          <w:rFonts w:ascii="Times New Roman" w:hAnsi="Times New Roman" w:cs="Times New Roman"/>
          <w:sz w:val="24"/>
          <w:szCs w:val="24"/>
        </w:rPr>
      </w:pPr>
      <w:r w:rsidRPr="008A29AB">
        <w:rPr>
          <w:rFonts w:ascii="Times New Roman" w:hAnsi="Times New Roman" w:cs="Times New Roman"/>
          <w:sz w:val="24"/>
          <w:szCs w:val="24"/>
        </w:rPr>
        <w:t>Sheer mesh (250 microns or less) ca. 10 sq m 20</w:t>
      </w:r>
    </w:p>
    <w:p w14:paraId="3AA15147" w14:textId="77777777" w:rsidR="00E41224" w:rsidRDefault="00E41224" w:rsidP="00E41224">
      <w:pPr>
        <w:autoSpaceDE w:val="0"/>
        <w:autoSpaceDN w:val="0"/>
        <w:adjustRightInd w:val="0"/>
        <w:spacing w:after="0" w:line="240" w:lineRule="auto"/>
        <w:rPr>
          <w:rFonts w:ascii="Times New Roman" w:hAnsi="Times New Roman" w:cs="Times New Roman"/>
          <w:sz w:val="24"/>
          <w:szCs w:val="24"/>
        </w:rPr>
      </w:pPr>
      <w:r w:rsidRPr="008A29AB">
        <w:rPr>
          <w:rFonts w:ascii="Times New Roman" w:hAnsi="Times New Roman" w:cs="Times New Roman"/>
          <w:sz w:val="24"/>
          <w:szCs w:val="24"/>
        </w:rPr>
        <w:t>Total: 217</w:t>
      </w:r>
    </w:p>
    <w:p w14:paraId="59B7DEF1" w14:textId="77777777" w:rsidR="00E41224" w:rsidRDefault="00E41224" w:rsidP="00E41224">
      <w:pPr>
        <w:autoSpaceDE w:val="0"/>
        <w:autoSpaceDN w:val="0"/>
        <w:adjustRightInd w:val="0"/>
        <w:spacing w:after="0" w:line="240" w:lineRule="auto"/>
        <w:rPr>
          <w:rFonts w:ascii="Times New Roman" w:hAnsi="Times New Roman" w:cs="Times New Roman"/>
          <w:sz w:val="24"/>
          <w:szCs w:val="24"/>
        </w:rPr>
      </w:pPr>
    </w:p>
    <w:p w14:paraId="7DF0AEB2" w14:textId="77777777" w:rsidR="00E41224" w:rsidRPr="008A29AB" w:rsidRDefault="00E41224" w:rsidP="00E41224">
      <w:pPr>
        <w:autoSpaceDE w:val="0"/>
        <w:autoSpaceDN w:val="0"/>
        <w:adjustRightInd w:val="0"/>
        <w:spacing w:after="0" w:line="240" w:lineRule="auto"/>
        <w:rPr>
          <w:rFonts w:ascii="Times New Roman" w:hAnsi="Times New Roman" w:cs="Times New Roman"/>
          <w:sz w:val="24"/>
          <w:szCs w:val="24"/>
        </w:rPr>
      </w:pPr>
      <w:r w:rsidRPr="008A29AB">
        <w:rPr>
          <w:rFonts w:ascii="Times New Roman" w:hAnsi="Times New Roman" w:cs="Times New Roman"/>
          <w:sz w:val="24"/>
          <w:szCs w:val="24"/>
        </w:rPr>
        <w:t>Dimensions of the Sangro Valley Project flotation system. These measurements are exact for this flotation</w:t>
      </w:r>
      <w:r>
        <w:rPr>
          <w:rFonts w:ascii="Times New Roman" w:hAnsi="Times New Roman" w:cs="Times New Roman"/>
          <w:sz w:val="24"/>
          <w:szCs w:val="24"/>
        </w:rPr>
        <w:t xml:space="preserve"> </w:t>
      </w:r>
      <w:r w:rsidRPr="008A29AB">
        <w:rPr>
          <w:rFonts w:ascii="Times New Roman" w:hAnsi="Times New Roman" w:cs="Times New Roman"/>
          <w:sz w:val="24"/>
          <w:szCs w:val="24"/>
        </w:rPr>
        <w:t>system, but should serve only as guidelines; there is flexibility possible.</w:t>
      </w:r>
    </w:p>
    <w:p w14:paraId="156AD921" w14:textId="77777777" w:rsidR="00E41224" w:rsidRPr="008A29AB" w:rsidRDefault="00E41224" w:rsidP="00E41224">
      <w:pPr>
        <w:autoSpaceDE w:val="0"/>
        <w:autoSpaceDN w:val="0"/>
        <w:adjustRightInd w:val="0"/>
        <w:spacing w:after="0" w:line="240" w:lineRule="auto"/>
        <w:rPr>
          <w:rFonts w:ascii="Times New Roman" w:hAnsi="Times New Roman" w:cs="Times New Roman"/>
          <w:sz w:val="24"/>
          <w:szCs w:val="24"/>
        </w:rPr>
      </w:pPr>
      <w:r w:rsidRPr="008A29AB">
        <w:rPr>
          <w:rFonts w:ascii="Times New Roman" w:hAnsi="Times New Roman" w:cs="Times New Roman"/>
          <w:sz w:val="24"/>
          <w:szCs w:val="24"/>
        </w:rPr>
        <w:t>Part Measurement (cm)</w:t>
      </w:r>
    </w:p>
    <w:p w14:paraId="3F188135" w14:textId="77777777" w:rsidR="00E41224" w:rsidRPr="008A29AB" w:rsidRDefault="00E41224" w:rsidP="00E41224">
      <w:pPr>
        <w:autoSpaceDE w:val="0"/>
        <w:autoSpaceDN w:val="0"/>
        <w:adjustRightInd w:val="0"/>
        <w:spacing w:after="0" w:line="240" w:lineRule="auto"/>
        <w:rPr>
          <w:rFonts w:ascii="Times New Roman" w:hAnsi="Times New Roman" w:cs="Times New Roman"/>
          <w:sz w:val="24"/>
          <w:szCs w:val="24"/>
        </w:rPr>
      </w:pPr>
      <w:r w:rsidRPr="008A29AB">
        <w:rPr>
          <w:rFonts w:ascii="Times New Roman" w:hAnsi="Times New Roman" w:cs="Times New Roman"/>
          <w:sz w:val="24"/>
          <w:szCs w:val="24"/>
        </w:rPr>
        <w:t>Diameter main tank (top) 48</w:t>
      </w:r>
    </w:p>
    <w:p w14:paraId="2A21AD44" w14:textId="77777777" w:rsidR="00E41224" w:rsidRPr="008A29AB" w:rsidRDefault="00E41224" w:rsidP="00E41224">
      <w:pPr>
        <w:autoSpaceDE w:val="0"/>
        <w:autoSpaceDN w:val="0"/>
        <w:adjustRightInd w:val="0"/>
        <w:spacing w:after="0" w:line="240" w:lineRule="auto"/>
        <w:rPr>
          <w:rFonts w:ascii="Times New Roman" w:hAnsi="Times New Roman" w:cs="Times New Roman"/>
          <w:sz w:val="24"/>
          <w:szCs w:val="24"/>
        </w:rPr>
      </w:pPr>
      <w:r w:rsidRPr="008A29AB">
        <w:rPr>
          <w:rFonts w:ascii="Times New Roman" w:hAnsi="Times New Roman" w:cs="Times New Roman"/>
          <w:sz w:val="24"/>
          <w:szCs w:val="24"/>
        </w:rPr>
        <w:t>Height main tank 65</w:t>
      </w:r>
    </w:p>
    <w:p w14:paraId="6900C977" w14:textId="77777777" w:rsidR="00E41224" w:rsidRPr="008A29AB" w:rsidRDefault="00E41224" w:rsidP="00E41224">
      <w:pPr>
        <w:autoSpaceDE w:val="0"/>
        <w:autoSpaceDN w:val="0"/>
        <w:adjustRightInd w:val="0"/>
        <w:spacing w:after="0" w:line="240" w:lineRule="auto"/>
        <w:rPr>
          <w:rFonts w:ascii="Times New Roman" w:hAnsi="Times New Roman" w:cs="Times New Roman"/>
          <w:sz w:val="24"/>
          <w:szCs w:val="24"/>
        </w:rPr>
      </w:pPr>
      <w:r w:rsidRPr="008A29AB">
        <w:rPr>
          <w:rFonts w:ascii="Times New Roman" w:hAnsi="Times New Roman" w:cs="Times New Roman"/>
          <w:sz w:val="24"/>
          <w:szCs w:val="24"/>
        </w:rPr>
        <w:t>Depth wire support (length metal hooks) 18</w:t>
      </w:r>
    </w:p>
    <w:p w14:paraId="5E3DCA2C" w14:textId="77777777" w:rsidR="00E41224" w:rsidRPr="008A29AB" w:rsidRDefault="00E41224" w:rsidP="00E41224">
      <w:pPr>
        <w:autoSpaceDE w:val="0"/>
        <w:autoSpaceDN w:val="0"/>
        <w:adjustRightInd w:val="0"/>
        <w:spacing w:after="0" w:line="240" w:lineRule="auto"/>
        <w:rPr>
          <w:rFonts w:ascii="Times New Roman" w:hAnsi="Times New Roman" w:cs="Times New Roman"/>
          <w:sz w:val="24"/>
          <w:szCs w:val="24"/>
        </w:rPr>
      </w:pPr>
      <w:r w:rsidRPr="008A29AB">
        <w:rPr>
          <w:rFonts w:ascii="Times New Roman" w:hAnsi="Times New Roman" w:cs="Times New Roman"/>
          <w:sz w:val="24"/>
          <w:szCs w:val="24"/>
        </w:rPr>
        <w:t>Diameter metal support 43</w:t>
      </w:r>
    </w:p>
    <w:p w14:paraId="0381E210" w14:textId="77777777" w:rsidR="00E41224" w:rsidRPr="008A29AB" w:rsidRDefault="00E41224" w:rsidP="00E41224">
      <w:pPr>
        <w:autoSpaceDE w:val="0"/>
        <w:autoSpaceDN w:val="0"/>
        <w:adjustRightInd w:val="0"/>
        <w:spacing w:after="0" w:line="240" w:lineRule="auto"/>
        <w:rPr>
          <w:rFonts w:ascii="Times New Roman" w:hAnsi="Times New Roman" w:cs="Times New Roman"/>
          <w:sz w:val="24"/>
          <w:szCs w:val="24"/>
        </w:rPr>
      </w:pPr>
      <w:r w:rsidRPr="008A29AB">
        <w:rPr>
          <w:rFonts w:ascii="Times New Roman" w:hAnsi="Times New Roman" w:cs="Times New Roman"/>
          <w:sz w:val="24"/>
          <w:szCs w:val="24"/>
        </w:rPr>
        <w:t>Length vertical interior hose 21</w:t>
      </w:r>
    </w:p>
    <w:p w14:paraId="28CA3EC1" w14:textId="77777777" w:rsidR="00E41224" w:rsidRPr="008A29AB" w:rsidRDefault="00E41224" w:rsidP="00E41224">
      <w:pPr>
        <w:autoSpaceDE w:val="0"/>
        <w:autoSpaceDN w:val="0"/>
        <w:adjustRightInd w:val="0"/>
        <w:spacing w:after="0" w:line="240" w:lineRule="auto"/>
        <w:rPr>
          <w:rFonts w:ascii="Times New Roman" w:hAnsi="Times New Roman" w:cs="Times New Roman"/>
          <w:sz w:val="24"/>
          <w:szCs w:val="24"/>
        </w:rPr>
      </w:pPr>
      <w:r w:rsidRPr="008A29AB">
        <w:rPr>
          <w:rFonts w:ascii="Times New Roman" w:hAnsi="Times New Roman" w:cs="Times New Roman"/>
          <w:sz w:val="24"/>
          <w:szCs w:val="24"/>
        </w:rPr>
        <w:t>Length horizontal interior hose 16.5</w:t>
      </w:r>
    </w:p>
    <w:p w14:paraId="71D63BC4" w14:textId="77777777" w:rsidR="00E41224" w:rsidRPr="008A29AB" w:rsidRDefault="00E41224" w:rsidP="00E41224">
      <w:pPr>
        <w:autoSpaceDE w:val="0"/>
        <w:autoSpaceDN w:val="0"/>
        <w:adjustRightInd w:val="0"/>
        <w:spacing w:after="0" w:line="240" w:lineRule="auto"/>
        <w:rPr>
          <w:rFonts w:ascii="Times New Roman" w:hAnsi="Times New Roman" w:cs="Times New Roman"/>
          <w:sz w:val="24"/>
          <w:szCs w:val="24"/>
        </w:rPr>
      </w:pPr>
      <w:r w:rsidRPr="008A29AB">
        <w:rPr>
          <w:rFonts w:ascii="Times New Roman" w:hAnsi="Times New Roman" w:cs="Times New Roman"/>
          <w:sz w:val="24"/>
          <w:szCs w:val="24"/>
        </w:rPr>
        <w:t>Diameter settling tank 38</w:t>
      </w:r>
    </w:p>
    <w:p w14:paraId="42BFBD3F" w14:textId="77777777" w:rsidR="00E41224" w:rsidRPr="008A29AB" w:rsidRDefault="00E41224" w:rsidP="00E41224">
      <w:pPr>
        <w:autoSpaceDE w:val="0"/>
        <w:autoSpaceDN w:val="0"/>
        <w:adjustRightInd w:val="0"/>
        <w:spacing w:after="0" w:line="240" w:lineRule="auto"/>
        <w:rPr>
          <w:rFonts w:ascii="Times New Roman" w:hAnsi="Times New Roman" w:cs="Times New Roman"/>
          <w:sz w:val="24"/>
          <w:szCs w:val="24"/>
        </w:rPr>
      </w:pPr>
      <w:r w:rsidRPr="008A29AB">
        <w:rPr>
          <w:rFonts w:ascii="Times New Roman" w:hAnsi="Times New Roman" w:cs="Times New Roman"/>
          <w:sz w:val="24"/>
          <w:szCs w:val="24"/>
        </w:rPr>
        <w:t>Depth main spout 6</w:t>
      </w:r>
    </w:p>
    <w:p w14:paraId="50CBFB38" w14:textId="77777777" w:rsidR="00E41224" w:rsidRPr="008A29AB" w:rsidRDefault="00E41224" w:rsidP="00E41224">
      <w:pPr>
        <w:autoSpaceDE w:val="0"/>
        <w:autoSpaceDN w:val="0"/>
        <w:adjustRightInd w:val="0"/>
        <w:spacing w:after="0" w:line="240" w:lineRule="auto"/>
        <w:rPr>
          <w:rFonts w:ascii="Times New Roman" w:hAnsi="Times New Roman" w:cs="Times New Roman"/>
          <w:sz w:val="24"/>
          <w:szCs w:val="24"/>
        </w:rPr>
      </w:pPr>
      <w:r w:rsidRPr="008A29AB">
        <w:rPr>
          <w:rFonts w:ascii="Times New Roman" w:hAnsi="Times New Roman" w:cs="Times New Roman"/>
          <w:sz w:val="24"/>
          <w:szCs w:val="24"/>
        </w:rPr>
        <w:t>Width main spout 10</w:t>
      </w:r>
    </w:p>
    <w:p w14:paraId="3C716B4F" w14:textId="77777777" w:rsidR="00E41224" w:rsidRPr="008A29AB" w:rsidRDefault="00E41224" w:rsidP="00E41224">
      <w:pPr>
        <w:autoSpaceDE w:val="0"/>
        <w:autoSpaceDN w:val="0"/>
        <w:adjustRightInd w:val="0"/>
        <w:spacing w:after="0" w:line="240" w:lineRule="auto"/>
        <w:rPr>
          <w:rFonts w:ascii="Times New Roman" w:hAnsi="Times New Roman" w:cs="Times New Roman"/>
          <w:sz w:val="24"/>
          <w:szCs w:val="24"/>
        </w:rPr>
      </w:pPr>
      <w:r w:rsidRPr="008A29AB">
        <w:rPr>
          <w:rFonts w:ascii="Times New Roman" w:hAnsi="Times New Roman" w:cs="Times New Roman"/>
          <w:sz w:val="24"/>
          <w:szCs w:val="24"/>
        </w:rPr>
        <w:t>Distance colander supports below spout 10</w:t>
      </w:r>
    </w:p>
    <w:p w14:paraId="662E98FA" w14:textId="77777777" w:rsidR="00E41224" w:rsidRPr="008A29AB" w:rsidRDefault="00E41224" w:rsidP="00E41224">
      <w:pPr>
        <w:autoSpaceDE w:val="0"/>
        <w:autoSpaceDN w:val="0"/>
        <w:adjustRightInd w:val="0"/>
        <w:spacing w:after="0" w:line="240" w:lineRule="auto"/>
        <w:rPr>
          <w:rFonts w:ascii="Times New Roman" w:hAnsi="Times New Roman" w:cs="Times New Roman"/>
          <w:sz w:val="24"/>
          <w:szCs w:val="24"/>
        </w:rPr>
      </w:pPr>
      <w:r w:rsidRPr="008A29AB">
        <w:rPr>
          <w:rFonts w:ascii="Times New Roman" w:hAnsi="Times New Roman" w:cs="Times New Roman"/>
          <w:sz w:val="24"/>
          <w:szCs w:val="24"/>
        </w:rPr>
        <w:lastRenderedPageBreak/>
        <w:t>Distance from top of main tank to top of first settling tank 40</w:t>
      </w:r>
    </w:p>
    <w:p w14:paraId="24AFA283" w14:textId="77777777" w:rsidR="00E41224" w:rsidRPr="008A29AB" w:rsidRDefault="00E41224" w:rsidP="00E41224">
      <w:pPr>
        <w:autoSpaceDE w:val="0"/>
        <w:autoSpaceDN w:val="0"/>
        <w:adjustRightInd w:val="0"/>
        <w:spacing w:after="0" w:line="240" w:lineRule="auto"/>
        <w:rPr>
          <w:rFonts w:ascii="Times New Roman" w:hAnsi="Times New Roman" w:cs="Times New Roman"/>
          <w:sz w:val="24"/>
          <w:szCs w:val="24"/>
        </w:rPr>
      </w:pPr>
      <w:r w:rsidRPr="008A29AB">
        <w:rPr>
          <w:rFonts w:ascii="Times New Roman" w:hAnsi="Times New Roman" w:cs="Times New Roman"/>
          <w:sz w:val="24"/>
          <w:szCs w:val="24"/>
        </w:rPr>
        <w:t>Distance between top of second and third settling tanks 11</w:t>
      </w:r>
    </w:p>
    <w:p w14:paraId="00FA4074" w14:textId="77777777" w:rsidR="00E41224" w:rsidRPr="008A29AB" w:rsidRDefault="00E41224" w:rsidP="00E41224">
      <w:pPr>
        <w:autoSpaceDE w:val="0"/>
        <w:autoSpaceDN w:val="0"/>
        <w:adjustRightInd w:val="0"/>
        <w:spacing w:after="0" w:line="240" w:lineRule="auto"/>
        <w:rPr>
          <w:rFonts w:ascii="Times New Roman" w:hAnsi="Times New Roman" w:cs="Times New Roman"/>
          <w:sz w:val="24"/>
          <w:szCs w:val="24"/>
        </w:rPr>
      </w:pPr>
      <w:r w:rsidRPr="008A29AB">
        <w:rPr>
          <w:rFonts w:ascii="Times New Roman" w:hAnsi="Times New Roman" w:cs="Times New Roman"/>
          <w:sz w:val="24"/>
          <w:szCs w:val="24"/>
        </w:rPr>
        <w:t>Height settling tank 50</w:t>
      </w:r>
    </w:p>
    <w:p w14:paraId="1B8752D9" w14:textId="77777777" w:rsidR="00E41224" w:rsidRPr="008A29AB" w:rsidRDefault="00E41224" w:rsidP="00E41224">
      <w:pPr>
        <w:autoSpaceDE w:val="0"/>
        <w:autoSpaceDN w:val="0"/>
        <w:adjustRightInd w:val="0"/>
        <w:spacing w:after="0" w:line="240" w:lineRule="auto"/>
        <w:rPr>
          <w:rFonts w:ascii="Times New Roman" w:hAnsi="Times New Roman" w:cs="Times New Roman"/>
          <w:sz w:val="24"/>
          <w:szCs w:val="24"/>
        </w:rPr>
      </w:pPr>
      <w:r w:rsidRPr="008A29AB">
        <w:rPr>
          <w:rFonts w:ascii="Times New Roman" w:hAnsi="Times New Roman" w:cs="Times New Roman"/>
          <w:sz w:val="24"/>
          <w:szCs w:val="24"/>
        </w:rPr>
        <w:t>Height pallet 10</w:t>
      </w:r>
    </w:p>
    <w:p w14:paraId="318204DC" w14:textId="77777777" w:rsidR="00E41224" w:rsidRPr="008A29AB" w:rsidRDefault="00E41224" w:rsidP="00E41224">
      <w:pPr>
        <w:autoSpaceDE w:val="0"/>
        <w:autoSpaceDN w:val="0"/>
        <w:adjustRightInd w:val="0"/>
        <w:spacing w:after="0" w:line="240" w:lineRule="auto"/>
        <w:rPr>
          <w:rFonts w:ascii="Times New Roman" w:hAnsi="Times New Roman" w:cs="Times New Roman"/>
          <w:sz w:val="24"/>
          <w:szCs w:val="24"/>
        </w:rPr>
      </w:pPr>
      <w:r w:rsidRPr="008A29AB">
        <w:rPr>
          <w:rFonts w:ascii="Times New Roman" w:hAnsi="Times New Roman" w:cs="Times New Roman"/>
          <w:sz w:val="24"/>
          <w:szCs w:val="24"/>
        </w:rPr>
        <w:t>Height cinder block 25</w:t>
      </w:r>
    </w:p>
    <w:p w14:paraId="64012979" w14:textId="77777777" w:rsidR="00E41224" w:rsidRPr="008A29AB" w:rsidRDefault="00E41224" w:rsidP="00E41224">
      <w:pPr>
        <w:autoSpaceDE w:val="0"/>
        <w:autoSpaceDN w:val="0"/>
        <w:adjustRightInd w:val="0"/>
        <w:spacing w:after="0" w:line="240" w:lineRule="auto"/>
        <w:rPr>
          <w:rFonts w:ascii="Times New Roman" w:hAnsi="Times New Roman" w:cs="Times New Roman"/>
          <w:sz w:val="24"/>
          <w:szCs w:val="24"/>
        </w:rPr>
      </w:pPr>
      <w:r w:rsidRPr="008A29AB">
        <w:rPr>
          <w:rFonts w:ascii="Times New Roman" w:hAnsi="Times New Roman" w:cs="Times New Roman"/>
          <w:sz w:val="24"/>
          <w:szCs w:val="24"/>
        </w:rPr>
        <w:t>Interior part of settling tank spout 4</w:t>
      </w:r>
    </w:p>
    <w:p w14:paraId="1BA0FC56" w14:textId="77777777" w:rsidR="00E41224" w:rsidRPr="008A29AB" w:rsidRDefault="00E41224" w:rsidP="00E41224">
      <w:pPr>
        <w:autoSpaceDE w:val="0"/>
        <w:autoSpaceDN w:val="0"/>
        <w:adjustRightInd w:val="0"/>
        <w:spacing w:after="0" w:line="240" w:lineRule="auto"/>
        <w:rPr>
          <w:rFonts w:ascii="Times New Roman" w:hAnsi="Times New Roman" w:cs="Times New Roman"/>
          <w:sz w:val="24"/>
          <w:szCs w:val="24"/>
        </w:rPr>
      </w:pPr>
      <w:r w:rsidRPr="008A29AB">
        <w:rPr>
          <w:rFonts w:ascii="Times New Roman" w:hAnsi="Times New Roman" w:cs="Times New Roman"/>
          <w:sz w:val="24"/>
          <w:szCs w:val="24"/>
        </w:rPr>
        <w:t>Exterior part of settling tank spout 16.5</w:t>
      </w:r>
    </w:p>
    <w:p w14:paraId="09FD244C" w14:textId="77777777" w:rsidR="00E41224" w:rsidRPr="008A29AB" w:rsidRDefault="00E41224" w:rsidP="00E41224">
      <w:pPr>
        <w:autoSpaceDE w:val="0"/>
        <w:autoSpaceDN w:val="0"/>
        <w:adjustRightInd w:val="0"/>
        <w:spacing w:after="0" w:line="240" w:lineRule="auto"/>
        <w:rPr>
          <w:rFonts w:ascii="Times New Roman" w:hAnsi="Times New Roman" w:cs="Times New Roman"/>
          <w:sz w:val="24"/>
          <w:szCs w:val="24"/>
        </w:rPr>
      </w:pPr>
      <w:r w:rsidRPr="008A29AB">
        <w:rPr>
          <w:rFonts w:ascii="Times New Roman" w:hAnsi="Times New Roman" w:cs="Times New Roman"/>
          <w:sz w:val="24"/>
          <w:szCs w:val="24"/>
        </w:rPr>
        <w:t>Diameter of settling tank spout 5</w:t>
      </w:r>
    </w:p>
    <w:p w14:paraId="4F661BCD" w14:textId="77777777" w:rsidR="00E41224" w:rsidRPr="008A29AB" w:rsidRDefault="00E41224" w:rsidP="00E41224">
      <w:pPr>
        <w:autoSpaceDE w:val="0"/>
        <w:autoSpaceDN w:val="0"/>
        <w:adjustRightInd w:val="0"/>
        <w:spacing w:after="0" w:line="240" w:lineRule="auto"/>
        <w:rPr>
          <w:rFonts w:ascii="Times New Roman" w:hAnsi="Times New Roman" w:cs="Times New Roman"/>
          <w:sz w:val="24"/>
          <w:szCs w:val="24"/>
        </w:rPr>
      </w:pPr>
      <w:r w:rsidRPr="008A29AB">
        <w:rPr>
          <w:rFonts w:ascii="Times New Roman" w:hAnsi="Times New Roman" w:cs="Times New Roman"/>
          <w:sz w:val="24"/>
          <w:szCs w:val="24"/>
        </w:rPr>
        <w:t>Length vertical pump intake hose 17</w:t>
      </w:r>
    </w:p>
    <w:p w14:paraId="1B45570D" w14:textId="77777777" w:rsidR="00E41224" w:rsidRPr="008A29AB" w:rsidRDefault="00E41224" w:rsidP="00E41224">
      <w:pPr>
        <w:autoSpaceDE w:val="0"/>
        <w:autoSpaceDN w:val="0"/>
        <w:adjustRightInd w:val="0"/>
        <w:spacing w:after="0" w:line="240" w:lineRule="auto"/>
        <w:rPr>
          <w:rFonts w:ascii="Times New Roman" w:hAnsi="Times New Roman" w:cs="Times New Roman"/>
          <w:sz w:val="24"/>
          <w:szCs w:val="24"/>
        </w:rPr>
      </w:pPr>
      <w:r w:rsidRPr="008A29AB">
        <w:rPr>
          <w:rFonts w:ascii="Times New Roman" w:hAnsi="Times New Roman" w:cs="Times New Roman"/>
          <w:sz w:val="24"/>
          <w:szCs w:val="24"/>
        </w:rPr>
        <w:t>Length horizontal pump intake hose 1 5</w:t>
      </w:r>
    </w:p>
    <w:p w14:paraId="4E293D74" w14:textId="77777777" w:rsidR="00E41224" w:rsidRPr="008A29AB" w:rsidRDefault="00E41224" w:rsidP="00E41224">
      <w:pPr>
        <w:autoSpaceDE w:val="0"/>
        <w:autoSpaceDN w:val="0"/>
        <w:adjustRightInd w:val="0"/>
        <w:spacing w:after="0" w:line="240" w:lineRule="auto"/>
        <w:rPr>
          <w:rFonts w:ascii="Times New Roman" w:hAnsi="Times New Roman" w:cs="Times New Roman"/>
          <w:sz w:val="24"/>
          <w:szCs w:val="24"/>
        </w:rPr>
      </w:pPr>
      <w:r w:rsidRPr="008A29AB">
        <w:rPr>
          <w:rFonts w:ascii="Times New Roman" w:hAnsi="Times New Roman" w:cs="Times New Roman"/>
          <w:sz w:val="24"/>
          <w:szCs w:val="24"/>
        </w:rPr>
        <w:t>Length horizontal pump intake hose 2 4</w:t>
      </w:r>
    </w:p>
    <w:p w14:paraId="1F2759AB" w14:textId="77777777" w:rsidR="00E41224" w:rsidRPr="008A29AB" w:rsidRDefault="00E41224" w:rsidP="00E41224">
      <w:pPr>
        <w:autoSpaceDE w:val="0"/>
        <w:autoSpaceDN w:val="0"/>
        <w:adjustRightInd w:val="0"/>
        <w:spacing w:after="0" w:line="240" w:lineRule="auto"/>
        <w:rPr>
          <w:rFonts w:ascii="Times New Roman" w:hAnsi="Times New Roman" w:cs="Times New Roman"/>
          <w:sz w:val="24"/>
          <w:szCs w:val="24"/>
        </w:rPr>
      </w:pPr>
      <w:r w:rsidRPr="008A29AB">
        <w:rPr>
          <w:rFonts w:ascii="Times New Roman" w:hAnsi="Times New Roman" w:cs="Times New Roman"/>
          <w:sz w:val="24"/>
          <w:szCs w:val="24"/>
        </w:rPr>
        <w:t>Length of body of pump 15</w:t>
      </w:r>
    </w:p>
    <w:p w14:paraId="43A7B662" w14:textId="77777777" w:rsidR="00E41224" w:rsidRPr="008A29AB" w:rsidRDefault="00E41224" w:rsidP="00E41224">
      <w:pPr>
        <w:autoSpaceDE w:val="0"/>
        <w:autoSpaceDN w:val="0"/>
        <w:adjustRightInd w:val="0"/>
        <w:spacing w:after="0" w:line="240" w:lineRule="auto"/>
        <w:rPr>
          <w:rFonts w:ascii="Times New Roman" w:hAnsi="Times New Roman" w:cs="Times New Roman"/>
          <w:sz w:val="24"/>
          <w:szCs w:val="24"/>
        </w:rPr>
      </w:pPr>
      <w:r w:rsidRPr="008A29AB">
        <w:rPr>
          <w:rFonts w:ascii="Times New Roman" w:hAnsi="Times New Roman" w:cs="Times New Roman"/>
          <w:sz w:val="24"/>
          <w:szCs w:val="24"/>
        </w:rPr>
        <w:t>Length pump outflow hose 1 19</w:t>
      </w:r>
    </w:p>
    <w:p w14:paraId="140CAF76" w14:textId="77777777" w:rsidR="00E41224" w:rsidRPr="008A29AB" w:rsidRDefault="00E41224" w:rsidP="00E41224">
      <w:pPr>
        <w:autoSpaceDE w:val="0"/>
        <w:autoSpaceDN w:val="0"/>
        <w:adjustRightInd w:val="0"/>
        <w:spacing w:after="0" w:line="240" w:lineRule="auto"/>
        <w:rPr>
          <w:rFonts w:ascii="Times New Roman" w:hAnsi="Times New Roman" w:cs="Times New Roman"/>
          <w:sz w:val="24"/>
          <w:szCs w:val="24"/>
        </w:rPr>
      </w:pPr>
      <w:r w:rsidRPr="008A29AB">
        <w:rPr>
          <w:rFonts w:ascii="Times New Roman" w:hAnsi="Times New Roman" w:cs="Times New Roman"/>
          <w:sz w:val="24"/>
          <w:szCs w:val="24"/>
        </w:rPr>
        <w:t>Length pump outflow hose 2 41</w:t>
      </w:r>
    </w:p>
    <w:p w14:paraId="45B3FDE2" w14:textId="77777777" w:rsidR="00E41224" w:rsidRDefault="00E41224" w:rsidP="00E41224">
      <w:pPr>
        <w:autoSpaceDE w:val="0"/>
        <w:autoSpaceDN w:val="0"/>
        <w:adjustRightInd w:val="0"/>
        <w:spacing w:after="0" w:line="240" w:lineRule="auto"/>
        <w:rPr>
          <w:rFonts w:ascii="Times New Roman" w:hAnsi="Times New Roman" w:cs="Times New Roman"/>
          <w:sz w:val="24"/>
          <w:szCs w:val="24"/>
        </w:rPr>
      </w:pPr>
      <w:r w:rsidRPr="008A29AB">
        <w:rPr>
          <w:rFonts w:ascii="Times New Roman" w:hAnsi="Times New Roman" w:cs="Times New Roman"/>
          <w:sz w:val="24"/>
          <w:szCs w:val="24"/>
        </w:rPr>
        <w:t>Length pump outflow hose 3 51</w:t>
      </w:r>
    </w:p>
    <w:p w14:paraId="251FB3E6" w14:textId="77777777" w:rsidR="00E41224" w:rsidRDefault="00E41224" w:rsidP="00E41224">
      <w:pPr>
        <w:autoSpaceDE w:val="0"/>
        <w:autoSpaceDN w:val="0"/>
        <w:adjustRightInd w:val="0"/>
        <w:spacing w:after="0" w:line="240" w:lineRule="auto"/>
        <w:rPr>
          <w:rFonts w:ascii="Times New Roman" w:hAnsi="Times New Roman" w:cs="Times New Roman"/>
          <w:sz w:val="24"/>
          <w:szCs w:val="24"/>
        </w:rPr>
      </w:pPr>
    </w:p>
    <w:p w14:paraId="4C454E81" w14:textId="77777777" w:rsidR="00E41224" w:rsidRDefault="00E41224" w:rsidP="00E41224">
      <w:pPr>
        <w:autoSpaceDE w:val="0"/>
        <w:autoSpaceDN w:val="0"/>
        <w:adjustRightInd w:val="0"/>
        <w:spacing w:after="0" w:line="240" w:lineRule="auto"/>
        <w:rPr>
          <w:rFonts w:ascii="Times New Roman" w:hAnsi="Times New Roman" w:cs="Times New Roman"/>
          <w:sz w:val="24"/>
          <w:szCs w:val="24"/>
        </w:rPr>
      </w:pPr>
    </w:p>
    <w:p w14:paraId="19E17D70" w14:textId="77777777" w:rsidR="00E41224" w:rsidRDefault="00E41224" w:rsidP="00E41224">
      <w:pPr>
        <w:autoSpaceDE w:val="0"/>
        <w:autoSpaceDN w:val="0"/>
        <w:adjustRightInd w:val="0"/>
        <w:spacing w:after="0" w:line="240" w:lineRule="auto"/>
        <w:rPr>
          <w:rFonts w:ascii="Times New Roman" w:hAnsi="Times New Roman" w:cs="Times New Roman"/>
          <w:sz w:val="24"/>
          <w:szCs w:val="24"/>
        </w:rPr>
      </w:pPr>
    </w:p>
    <w:p w14:paraId="7A95EB9B" w14:textId="77777777" w:rsidR="00E41224" w:rsidRDefault="00E41224" w:rsidP="00E41224">
      <w:pPr>
        <w:autoSpaceDE w:val="0"/>
        <w:autoSpaceDN w:val="0"/>
        <w:adjustRightInd w:val="0"/>
        <w:spacing w:after="0" w:line="240" w:lineRule="auto"/>
        <w:jc w:val="center"/>
        <w:rPr>
          <w:rFonts w:ascii="Times New Roman" w:hAnsi="Times New Roman" w:cs="Times New Roman"/>
          <w:sz w:val="24"/>
          <w:szCs w:val="24"/>
        </w:rPr>
      </w:pPr>
      <w:r w:rsidRPr="008A29AB">
        <w:rPr>
          <w:rFonts w:ascii="Times New Roman" w:hAnsi="Times New Roman" w:cs="Times New Roman"/>
          <w:noProof/>
          <w:sz w:val="24"/>
          <w:szCs w:val="24"/>
        </w:rPr>
        <w:drawing>
          <wp:inline distT="0" distB="0" distL="0" distR="0" wp14:anchorId="497A466D" wp14:editId="72ECA2FB">
            <wp:extent cx="4235450" cy="2628900"/>
            <wp:effectExtent l="0" t="0" r="0" b="0"/>
            <wp:docPr id="2075150240"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68">
                      <a:extLst>
                        <a:ext uri="{28A0092B-C50C-407E-A947-70E740481C1C}">
                          <a14:useLocalDpi xmlns:a14="http://schemas.microsoft.com/office/drawing/2010/main" val="0"/>
                        </a:ext>
                      </a:extLst>
                    </a:blip>
                    <a:srcRect/>
                    <a:stretch>
                      <a:fillRect/>
                    </a:stretch>
                  </pic:blipFill>
                  <pic:spPr bwMode="auto">
                    <a:xfrm>
                      <a:off x="0" y="0"/>
                      <a:ext cx="4235450" cy="2628900"/>
                    </a:xfrm>
                    <a:prstGeom prst="rect">
                      <a:avLst/>
                    </a:prstGeom>
                    <a:noFill/>
                    <a:ln>
                      <a:noFill/>
                    </a:ln>
                  </pic:spPr>
                </pic:pic>
              </a:graphicData>
            </a:graphic>
          </wp:inline>
        </w:drawing>
      </w:r>
    </w:p>
    <w:p w14:paraId="647C82CE" w14:textId="77777777" w:rsidR="00E41224" w:rsidRDefault="00E41224" w:rsidP="00E41224">
      <w:pPr>
        <w:autoSpaceDE w:val="0"/>
        <w:autoSpaceDN w:val="0"/>
        <w:adjustRightInd w:val="0"/>
        <w:spacing w:after="0" w:line="240" w:lineRule="auto"/>
        <w:rPr>
          <w:rFonts w:ascii="Times New Roman" w:hAnsi="Times New Roman" w:cs="Times New Roman"/>
          <w:sz w:val="24"/>
          <w:szCs w:val="24"/>
        </w:rPr>
      </w:pPr>
    </w:p>
    <w:p w14:paraId="17B30F73" w14:textId="77777777" w:rsidR="00E41224" w:rsidRDefault="00E41224" w:rsidP="00E41224">
      <w:pPr>
        <w:autoSpaceDE w:val="0"/>
        <w:autoSpaceDN w:val="0"/>
        <w:adjustRightInd w:val="0"/>
        <w:spacing w:after="0" w:line="240" w:lineRule="auto"/>
        <w:rPr>
          <w:rFonts w:ascii="Times New Roman" w:hAnsi="Times New Roman" w:cs="Times New Roman"/>
          <w:sz w:val="24"/>
          <w:szCs w:val="24"/>
        </w:rPr>
      </w:pPr>
    </w:p>
    <w:p w14:paraId="4B6476DC" w14:textId="77777777" w:rsidR="00E41224" w:rsidRPr="008A29AB" w:rsidRDefault="00E41224" w:rsidP="00E41224">
      <w:pPr>
        <w:autoSpaceDE w:val="0"/>
        <w:autoSpaceDN w:val="0"/>
        <w:adjustRightInd w:val="0"/>
        <w:spacing w:after="0" w:line="240" w:lineRule="auto"/>
        <w:rPr>
          <w:rFonts w:ascii="Times New Roman" w:hAnsi="Times New Roman" w:cs="Times New Roman"/>
          <w:sz w:val="24"/>
          <w:szCs w:val="24"/>
        </w:rPr>
      </w:pPr>
      <w:r w:rsidRPr="008A29AB">
        <w:rPr>
          <w:rFonts w:ascii="Times New Roman" w:hAnsi="Times New Roman" w:cs="Times New Roman"/>
          <w:sz w:val="24"/>
          <w:szCs w:val="24"/>
        </w:rPr>
        <w:t>Further details of the Sangro Valley Project flotation tank. A) View from above of the outflow spout of the first settling</w:t>
      </w:r>
    </w:p>
    <w:p w14:paraId="6830A5B8" w14:textId="77777777" w:rsidR="00E41224" w:rsidRPr="008A29AB" w:rsidRDefault="00E41224" w:rsidP="00E41224">
      <w:pPr>
        <w:autoSpaceDE w:val="0"/>
        <w:autoSpaceDN w:val="0"/>
        <w:adjustRightInd w:val="0"/>
        <w:spacing w:after="0" w:line="240" w:lineRule="auto"/>
        <w:rPr>
          <w:rFonts w:ascii="Times New Roman" w:hAnsi="Times New Roman" w:cs="Times New Roman"/>
          <w:sz w:val="24"/>
          <w:szCs w:val="24"/>
        </w:rPr>
      </w:pPr>
      <w:r w:rsidRPr="008A29AB">
        <w:rPr>
          <w:rFonts w:ascii="Times New Roman" w:hAnsi="Times New Roman" w:cs="Times New Roman"/>
          <w:sz w:val="24"/>
          <w:szCs w:val="24"/>
        </w:rPr>
        <w:t>tank; B) View of the outflow spout of the first settling tank entering the second settling tank near the hand pump; C) View of the</w:t>
      </w:r>
    </w:p>
    <w:p w14:paraId="2D526ED8" w14:textId="77777777" w:rsidR="00E41224" w:rsidRPr="008A29AB" w:rsidRDefault="00E41224" w:rsidP="00E41224">
      <w:pPr>
        <w:autoSpaceDE w:val="0"/>
        <w:autoSpaceDN w:val="0"/>
        <w:adjustRightInd w:val="0"/>
        <w:spacing w:after="0" w:line="240" w:lineRule="auto"/>
        <w:rPr>
          <w:rFonts w:ascii="Times New Roman" w:hAnsi="Times New Roman" w:cs="Times New Roman"/>
          <w:sz w:val="24"/>
          <w:szCs w:val="24"/>
        </w:rPr>
      </w:pPr>
      <w:r w:rsidRPr="008A29AB">
        <w:rPr>
          <w:rFonts w:ascii="Times New Roman" w:hAnsi="Times New Roman" w:cs="Times New Roman"/>
          <w:sz w:val="24"/>
          <w:szCs w:val="24"/>
        </w:rPr>
        <w:t>backside of the tank (where the operator stands) showing the hoses connecting the outflow point of the pump back up to the</w:t>
      </w:r>
    </w:p>
    <w:p w14:paraId="4E7316A1" w14:textId="77777777" w:rsidR="00E41224" w:rsidRDefault="00E41224" w:rsidP="00E41224">
      <w:pPr>
        <w:autoSpaceDE w:val="0"/>
        <w:autoSpaceDN w:val="0"/>
        <w:adjustRightInd w:val="0"/>
        <w:spacing w:after="0" w:line="240" w:lineRule="auto"/>
        <w:rPr>
          <w:rFonts w:ascii="Times New Roman" w:hAnsi="Times New Roman" w:cs="Times New Roman"/>
          <w:sz w:val="24"/>
          <w:szCs w:val="24"/>
        </w:rPr>
      </w:pPr>
      <w:r w:rsidRPr="008A29AB">
        <w:rPr>
          <w:rFonts w:ascii="Times New Roman" w:hAnsi="Times New Roman" w:cs="Times New Roman"/>
          <w:sz w:val="24"/>
          <w:szCs w:val="24"/>
        </w:rPr>
        <w:t>top of the main tank.</w:t>
      </w:r>
    </w:p>
    <w:p w14:paraId="3038073D" w14:textId="77777777" w:rsidR="00E41224" w:rsidRDefault="00E41224" w:rsidP="00E41224">
      <w:pPr>
        <w:autoSpaceDE w:val="0"/>
        <w:autoSpaceDN w:val="0"/>
        <w:adjustRightInd w:val="0"/>
        <w:spacing w:after="0" w:line="240" w:lineRule="auto"/>
        <w:rPr>
          <w:rFonts w:ascii="Times New Roman" w:hAnsi="Times New Roman" w:cs="Times New Roman"/>
          <w:sz w:val="24"/>
          <w:szCs w:val="24"/>
        </w:rPr>
      </w:pPr>
    </w:p>
    <w:p w14:paraId="707A8673" w14:textId="77777777" w:rsidR="00E41224" w:rsidRDefault="00E41224" w:rsidP="00E41224">
      <w:pPr>
        <w:autoSpaceDE w:val="0"/>
        <w:autoSpaceDN w:val="0"/>
        <w:adjustRightInd w:val="0"/>
        <w:spacing w:after="0" w:line="240" w:lineRule="auto"/>
        <w:rPr>
          <w:rFonts w:ascii="Times New Roman" w:hAnsi="Times New Roman" w:cs="Times New Roman"/>
          <w:sz w:val="24"/>
          <w:szCs w:val="24"/>
        </w:rPr>
      </w:pPr>
    </w:p>
    <w:p w14:paraId="2784DB12" w14:textId="77777777" w:rsidR="00E41224" w:rsidRDefault="00E41224" w:rsidP="00E41224">
      <w:pPr>
        <w:autoSpaceDE w:val="0"/>
        <w:autoSpaceDN w:val="0"/>
        <w:adjustRightInd w:val="0"/>
        <w:spacing w:after="0" w:line="240" w:lineRule="auto"/>
        <w:rPr>
          <w:rFonts w:ascii="Times New Roman" w:hAnsi="Times New Roman" w:cs="Times New Roman"/>
          <w:sz w:val="24"/>
          <w:szCs w:val="24"/>
        </w:rPr>
      </w:pPr>
    </w:p>
    <w:p w14:paraId="2ED50D98" w14:textId="77777777" w:rsidR="00E41224" w:rsidRDefault="00E41224" w:rsidP="00E41224">
      <w:pPr>
        <w:autoSpaceDE w:val="0"/>
        <w:autoSpaceDN w:val="0"/>
        <w:adjustRightInd w:val="0"/>
        <w:spacing w:after="0" w:line="240" w:lineRule="auto"/>
        <w:rPr>
          <w:rFonts w:ascii="Times New Roman" w:hAnsi="Times New Roman" w:cs="Times New Roman"/>
          <w:sz w:val="24"/>
          <w:szCs w:val="24"/>
        </w:rPr>
      </w:pPr>
    </w:p>
    <w:p w14:paraId="3E7741B5" w14:textId="77777777" w:rsidR="00E41224" w:rsidRDefault="00E41224" w:rsidP="00E41224">
      <w:pPr>
        <w:autoSpaceDE w:val="0"/>
        <w:autoSpaceDN w:val="0"/>
        <w:adjustRightInd w:val="0"/>
        <w:spacing w:after="0" w:line="240" w:lineRule="auto"/>
        <w:rPr>
          <w:rFonts w:ascii="Times New Roman" w:hAnsi="Times New Roman" w:cs="Times New Roman"/>
          <w:sz w:val="24"/>
          <w:szCs w:val="24"/>
        </w:rPr>
      </w:pPr>
    </w:p>
    <w:p w14:paraId="00208D28" w14:textId="77777777" w:rsidR="00E41224" w:rsidRDefault="00E41224" w:rsidP="00E41224">
      <w:pPr>
        <w:autoSpaceDE w:val="0"/>
        <w:autoSpaceDN w:val="0"/>
        <w:adjustRightInd w:val="0"/>
        <w:spacing w:after="0" w:line="240" w:lineRule="auto"/>
        <w:rPr>
          <w:rFonts w:ascii="Times New Roman" w:hAnsi="Times New Roman" w:cs="Times New Roman"/>
          <w:sz w:val="24"/>
          <w:szCs w:val="24"/>
        </w:rPr>
      </w:pPr>
    </w:p>
    <w:p w14:paraId="7BD3E72F" w14:textId="77777777" w:rsidR="00E41224" w:rsidRDefault="00E41224" w:rsidP="00E41224">
      <w:pPr>
        <w:autoSpaceDE w:val="0"/>
        <w:autoSpaceDN w:val="0"/>
        <w:adjustRightInd w:val="0"/>
        <w:spacing w:after="0" w:line="240" w:lineRule="auto"/>
        <w:rPr>
          <w:rFonts w:ascii="Times New Roman" w:hAnsi="Times New Roman" w:cs="Times New Roman"/>
          <w:sz w:val="24"/>
          <w:szCs w:val="24"/>
        </w:rPr>
      </w:pPr>
    </w:p>
    <w:p w14:paraId="0B58E400" w14:textId="77777777" w:rsidR="00E41224" w:rsidRDefault="00E41224" w:rsidP="00E41224">
      <w:pPr>
        <w:autoSpaceDE w:val="0"/>
        <w:autoSpaceDN w:val="0"/>
        <w:adjustRightInd w:val="0"/>
        <w:spacing w:after="0" w:line="240" w:lineRule="auto"/>
        <w:rPr>
          <w:rFonts w:ascii="Times New Roman" w:hAnsi="Times New Roman" w:cs="Times New Roman"/>
          <w:sz w:val="24"/>
          <w:szCs w:val="24"/>
        </w:rPr>
      </w:pPr>
    </w:p>
    <w:p w14:paraId="6C2F817B" w14:textId="77777777" w:rsidR="00E41224" w:rsidRPr="00F314ED" w:rsidRDefault="00E41224" w:rsidP="00E41224">
      <w:pPr>
        <w:autoSpaceDE w:val="0"/>
        <w:autoSpaceDN w:val="0"/>
        <w:adjustRightInd w:val="0"/>
        <w:spacing w:after="0" w:line="240" w:lineRule="auto"/>
        <w:rPr>
          <w:rFonts w:ascii="Times New Roman" w:hAnsi="Times New Roman" w:cs="Times New Roman"/>
          <w:b/>
          <w:bCs/>
          <w:sz w:val="24"/>
          <w:szCs w:val="24"/>
        </w:rPr>
      </w:pPr>
      <w:r w:rsidRPr="00F615FC">
        <w:rPr>
          <w:rFonts w:ascii="Times New Roman" w:hAnsi="Times New Roman" w:cs="Times New Roman"/>
          <w:b/>
          <w:bCs/>
          <w:sz w:val="24"/>
          <w:szCs w:val="24"/>
        </w:rPr>
        <w:lastRenderedPageBreak/>
        <w:t>Chiou, K.L., Cook, A.G. and Hastorf, C.A. (2013) Flotation versus dry sieving archaeobotanical remains: A case history from the Middle Horizon southern coast of Peru</w:t>
      </w:r>
      <w:r w:rsidRPr="00F314ED">
        <w:rPr>
          <w:rFonts w:ascii="Times New Roman" w:hAnsi="Times New Roman" w:cs="Times New Roman"/>
          <w:b/>
          <w:bCs/>
          <w:sz w:val="24"/>
          <w:szCs w:val="24"/>
        </w:rPr>
        <w:t>.</w:t>
      </w:r>
    </w:p>
    <w:p w14:paraId="75872F56" w14:textId="77777777" w:rsidR="00E41224" w:rsidRPr="00F314ED" w:rsidRDefault="00E41224" w:rsidP="00E41224">
      <w:pPr>
        <w:autoSpaceDE w:val="0"/>
        <w:autoSpaceDN w:val="0"/>
        <w:adjustRightInd w:val="0"/>
        <w:spacing w:after="0" w:line="240" w:lineRule="auto"/>
        <w:rPr>
          <w:rFonts w:ascii="Times New Roman" w:hAnsi="Times New Roman" w:cs="Times New Roman"/>
          <w:b/>
          <w:bCs/>
          <w:sz w:val="24"/>
          <w:szCs w:val="24"/>
        </w:rPr>
      </w:pPr>
    </w:p>
    <w:p w14:paraId="5E2FE68F" w14:textId="77777777" w:rsidR="00E41224" w:rsidRDefault="00E41224" w:rsidP="00E41224">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This article compares the use of dry sieving and water flotation processes of sediments. The experiments were conducted in Peru and were of coastal desert dry soil samples. They concluded that although dry sieving of very dry soil samples is preferential and easier to conduct, a lot depends on the location and in particular the soil itself. Dry sandy soil goes through the sieves very quickly. Silt and clay soils do not break up as easily and will only go through a sieve with the use of water. Dry samples are also often not clean and can be difficult to identify in a sieving when hand picking samples, whereas wet samples are usually clean and more visible.</w:t>
      </w:r>
    </w:p>
    <w:p w14:paraId="6EACE093" w14:textId="77777777" w:rsidR="00E41224" w:rsidRDefault="00E41224" w:rsidP="00E41224">
      <w:pPr>
        <w:autoSpaceDE w:val="0"/>
        <w:autoSpaceDN w:val="0"/>
        <w:adjustRightInd w:val="0"/>
        <w:spacing w:after="0" w:line="240" w:lineRule="auto"/>
        <w:rPr>
          <w:rFonts w:ascii="Times New Roman" w:hAnsi="Times New Roman" w:cs="Times New Roman"/>
          <w:sz w:val="24"/>
          <w:szCs w:val="24"/>
        </w:rPr>
      </w:pPr>
    </w:p>
    <w:p w14:paraId="7930656E" w14:textId="77777777" w:rsidR="00E41224" w:rsidRDefault="00E41224" w:rsidP="00E41224">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To get the best of both worlds they suggest the use of both systems, however this feels very time consuming, when in fact one system would be best suited. It all depends on the research question and the end goal. To recover the full range of taxa the water flotation system is best option, even of sandy sediments. This is particularly of value when the study of the landscape and how it has been utilised is required.</w:t>
      </w:r>
    </w:p>
    <w:p w14:paraId="50B01AE1" w14:textId="77777777" w:rsidR="00E41224" w:rsidRDefault="00E41224" w:rsidP="00E41224">
      <w:pPr>
        <w:autoSpaceDE w:val="0"/>
        <w:autoSpaceDN w:val="0"/>
        <w:adjustRightInd w:val="0"/>
        <w:spacing w:after="0" w:line="240" w:lineRule="auto"/>
        <w:rPr>
          <w:rFonts w:ascii="Times New Roman" w:hAnsi="Times New Roman" w:cs="Times New Roman"/>
          <w:sz w:val="24"/>
          <w:szCs w:val="24"/>
        </w:rPr>
      </w:pPr>
    </w:p>
    <w:p w14:paraId="0F041590" w14:textId="77777777" w:rsidR="00E41224" w:rsidRDefault="00E41224" w:rsidP="00E41224">
      <w:pPr>
        <w:autoSpaceDE w:val="0"/>
        <w:autoSpaceDN w:val="0"/>
        <w:adjustRightInd w:val="0"/>
        <w:spacing w:after="0" w:line="240" w:lineRule="auto"/>
        <w:rPr>
          <w:rFonts w:ascii="Times New Roman" w:hAnsi="Times New Roman" w:cs="Times New Roman"/>
          <w:sz w:val="24"/>
          <w:szCs w:val="24"/>
        </w:rPr>
      </w:pPr>
    </w:p>
    <w:p w14:paraId="2ABBF767" w14:textId="77777777" w:rsidR="00E41224" w:rsidRDefault="00E41224" w:rsidP="00E41224">
      <w:pPr>
        <w:autoSpaceDE w:val="0"/>
        <w:autoSpaceDN w:val="0"/>
        <w:adjustRightInd w:val="0"/>
        <w:spacing w:after="0" w:line="240" w:lineRule="auto"/>
        <w:rPr>
          <w:rFonts w:ascii="Times New Roman" w:hAnsi="Times New Roman" w:cs="Times New Roman"/>
          <w:sz w:val="24"/>
          <w:szCs w:val="24"/>
        </w:rPr>
      </w:pPr>
    </w:p>
    <w:p w14:paraId="080EE5D7" w14:textId="77777777" w:rsidR="00E41224" w:rsidRDefault="00E41224" w:rsidP="00E41224">
      <w:pPr>
        <w:autoSpaceDE w:val="0"/>
        <w:autoSpaceDN w:val="0"/>
        <w:adjustRightInd w:val="0"/>
        <w:spacing w:after="0" w:line="240" w:lineRule="auto"/>
        <w:rPr>
          <w:rFonts w:ascii="Times New Roman" w:hAnsi="Times New Roman" w:cs="Times New Roman"/>
          <w:sz w:val="24"/>
          <w:szCs w:val="24"/>
        </w:rPr>
      </w:pPr>
    </w:p>
    <w:p w14:paraId="3E941E28" w14:textId="77777777" w:rsidR="00E41224" w:rsidRDefault="00E41224" w:rsidP="00E41224">
      <w:pPr>
        <w:autoSpaceDE w:val="0"/>
        <w:autoSpaceDN w:val="0"/>
        <w:adjustRightInd w:val="0"/>
        <w:spacing w:after="0" w:line="240" w:lineRule="auto"/>
        <w:rPr>
          <w:rFonts w:ascii="Times New Roman" w:hAnsi="Times New Roman" w:cs="Times New Roman"/>
          <w:sz w:val="24"/>
          <w:szCs w:val="24"/>
        </w:rPr>
      </w:pPr>
    </w:p>
    <w:p w14:paraId="5355AF16" w14:textId="77777777" w:rsidR="00E41224" w:rsidRPr="0002648F" w:rsidRDefault="00E41224" w:rsidP="00E41224">
      <w:pPr>
        <w:autoSpaceDE w:val="0"/>
        <w:autoSpaceDN w:val="0"/>
        <w:adjustRightInd w:val="0"/>
        <w:spacing w:after="0" w:line="240" w:lineRule="auto"/>
        <w:rPr>
          <w:rFonts w:ascii="Times New Roman" w:hAnsi="Times New Roman" w:cs="Times New Roman"/>
          <w:b/>
          <w:bCs/>
          <w:sz w:val="24"/>
          <w:szCs w:val="24"/>
        </w:rPr>
      </w:pPr>
      <w:r w:rsidRPr="0002648F">
        <w:rPr>
          <w:rFonts w:ascii="Times New Roman" w:hAnsi="Times New Roman" w:cs="Times New Roman"/>
          <w:b/>
          <w:bCs/>
          <w:sz w:val="24"/>
          <w:szCs w:val="24"/>
        </w:rPr>
        <w:t>Veal, R. J. (2014). Protocols for the Collection, Identification and Interpretation of Archaeological Charcoal and Wood.</w:t>
      </w:r>
    </w:p>
    <w:p w14:paraId="192AAE92" w14:textId="77777777" w:rsidR="00E41224" w:rsidRPr="0002648F" w:rsidRDefault="00E41224" w:rsidP="00E41224">
      <w:pPr>
        <w:autoSpaceDE w:val="0"/>
        <w:autoSpaceDN w:val="0"/>
        <w:adjustRightInd w:val="0"/>
        <w:spacing w:after="0" w:line="240" w:lineRule="auto"/>
        <w:rPr>
          <w:rFonts w:ascii="Times New Roman" w:hAnsi="Times New Roman" w:cs="Times New Roman"/>
          <w:b/>
          <w:bCs/>
          <w:sz w:val="24"/>
          <w:szCs w:val="24"/>
        </w:rPr>
      </w:pPr>
    </w:p>
    <w:p w14:paraId="1577C6C5" w14:textId="77777777" w:rsidR="00E41224" w:rsidRDefault="00E41224" w:rsidP="00E41224">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This article discusses the appropriate methods of collecting and interpreting charcoal samples. I found this article to be particularly valuable. It advocates the use of hand collection of samples, dry sieving and flotation of recovered soil samples. The appropriate methods should normally be agreed upon after a field assessment and a detailed research question applied.</w:t>
      </w:r>
    </w:p>
    <w:p w14:paraId="2F114218" w14:textId="77777777" w:rsidR="00E41224" w:rsidRDefault="00E41224" w:rsidP="00E41224">
      <w:pPr>
        <w:autoSpaceDE w:val="0"/>
        <w:autoSpaceDN w:val="0"/>
        <w:adjustRightInd w:val="0"/>
        <w:spacing w:after="0" w:line="240" w:lineRule="auto"/>
        <w:rPr>
          <w:rFonts w:ascii="Times New Roman" w:hAnsi="Times New Roman" w:cs="Times New Roman"/>
          <w:sz w:val="24"/>
          <w:szCs w:val="24"/>
        </w:rPr>
      </w:pPr>
    </w:p>
    <w:p w14:paraId="442153FB" w14:textId="77777777" w:rsidR="00E41224" w:rsidRDefault="00E41224" w:rsidP="00E41224">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The research is normally conducted for three specific purposes. C14 dating, Palaeo-environmental reconstruction and Economic reconstruction, i.e. wood use, forest management etc. Charcoal can be collected for all three purposes, but it will depend on the site, the time period and project goals.</w:t>
      </w:r>
    </w:p>
    <w:p w14:paraId="4D9FA60A" w14:textId="77777777" w:rsidR="00E41224" w:rsidRDefault="00E41224" w:rsidP="00E41224">
      <w:pPr>
        <w:autoSpaceDE w:val="0"/>
        <w:autoSpaceDN w:val="0"/>
        <w:adjustRightInd w:val="0"/>
        <w:spacing w:after="0" w:line="240" w:lineRule="auto"/>
        <w:rPr>
          <w:rFonts w:ascii="Times New Roman" w:hAnsi="Times New Roman" w:cs="Times New Roman"/>
          <w:sz w:val="24"/>
          <w:szCs w:val="24"/>
        </w:rPr>
      </w:pPr>
    </w:p>
    <w:p w14:paraId="00B1B005" w14:textId="77777777" w:rsidR="00E41224" w:rsidRDefault="00E41224" w:rsidP="00E41224">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The article goes into great detail on all three collection and interpretation techniques, or as the title states, ‘protocols. Rather than summarise here I recommend reading the whole article. I think this article will be a ‘go to’ for me when trying to decide on a methodology.</w:t>
      </w:r>
    </w:p>
    <w:p w14:paraId="3BBA4FE3" w14:textId="77777777" w:rsidR="00E41224" w:rsidRDefault="00E41224" w:rsidP="00E41224">
      <w:pPr>
        <w:autoSpaceDE w:val="0"/>
        <w:autoSpaceDN w:val="0"/>
        <w:adjustRightInd w:val="0"/>
        <w:spacing w:after="0" w:line="240" w:lineRule="auto"/>
        <w:rPr>
          <w:rFonts w:ascii="Times New Roman" w:hAnsi="Times New Roman" w:cs="Times New Roman"/>
          <w:sz w:val="24"/>
          <w:szCs w:val="24"/>
        </w:rPr>
      </w:pPr>
    </w:p>
    <w:p w14:paraId="75978769" w14:textId="77777777" w:rsidR="00E41224" w:rsidRDefault="00E41224" w:rsidP="00E41224">
      <w:pPr>
        <w:autoSpaceDE w:val="0"/>
        <w:autoSpaceDN w:val="0"/>
        <w:adjustRightInd w:val="0"/>
        <w:spacing w:after="0" w:line="240" w:lineRule="auto"/>
        <w:rPr>
          <w:rFonts w:ascii="Times New Roman" w:hAnsi="Times New Roman" w:cs="Times New Roman"/>
          <w:sz w:val="24"/>
          <w:szCs w:val="24"/>
        </w:rPr>
      </w:pPr>
    </w:p>
    <w:p w14:paraId="5132CB8B" w14:textId="77777777" w:rsidR="00E41224" w:rsidRPr="00231F73" w:rsidRDefault="00E41224" w:rsidP="00E41224">
      <w:pPr>
        <w:autoSpaceDE w:val="0"/>
        <w:autoSpaceDN w:val="0"/>
        <w:adjustRightInd w:val="0"/>
        <w:spacing w:after="0" w:line="240" w:lineRule="auto"/>
        <w:rPr>
          <w:rFonts w:ascii="Times New Roman" w:hAnsi="Times New Roman" w:cs="Times New Roman"/>
          <w:b/>
          <w:bCs/>
          <w:sz w:val="24"/>
          <w:szCs w:val="24"/>
        </w:rPr>
      </w:pPr>
      <w:r w:rsidRPr="00231F73">
        <w:rPr>
          <w:rFonts w:ascii="Times New Roman" w:hAnsi="Times New Roman" w:cs="Times New Roman"/>
          <w:b/>
          <w:bCs/>
          <w:sz w:val="24"/>
          <w:szCs w:val="24"/>
        </w:rPr>
        <w:t xml:space="preserve">Veal, R. J., O’Donnell, L., McParland, L. (2011). </w:t>
      </w:r>
      <w:r w:rsidRPr="00231F73">
        <w:rPr>
          <w:rFonts w:ascii="Times New Roman" w:hAnsi="Times New Roman" w:cs="Times New Roman"/>
          <w:b/>
          <w:bCs/>
          <w:i/>
          <w:iCs/>
          <w:sz w:val="24"/>
          <w:szCs w:val="24"/>
        </w:rPr>
        <w:t>Measuring burn temperatures from charcoal using the reflectance method, first results from an Irish Bronze Age cremation site.</w:t>
      </w:r>
    </w:p>
    <w:p w14:paraId="24B76BD7" w14:textId="77777777" w:rsidR="00E41224" w:rsidRDefault="00E41224" w:rsidP="00E41224">
      <w:pPr>
        <w:autoSpaceDE w:val="0"/>
        <w:autoSpaceDN w:val="0"/>
        <w:adjustRightInd w:val="0"/>
        <w:spacing w:after="0" w:line="240" w:lineRule="auto"/>
        <w:rPr>
          <w:rFonts w:ascii="Times New Roman" w:hAnsi="Times New Roman" w:cs="Times New Roman"/>
          <w:sz w:val="24"/>
          <w:szCs w:val="24"/>
        </w:rPr>
      </w:pPr>
    </w:p>
    <w:p w14:paraId="2BB0D081" w14:textId="77777777" w:rsidR="00E41224" w:rsidRDefault="00E41224" w:rsidP="00E41224">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In this further article by Veal, and others, they examine the technique of reflectance testing as a tool for establishing burn temperatures of charcoal. They briefly mention dry sieving samples in over 4 or 5mm mesh and /or flotation methods to obtain particles.</w:t>
      </w:r>
    </w:p>
    <w:p w14:paraId="393B9D96" w14:textId="77777777" w:rsidR="00E41224" w:rsidRDefault="00E41224" w:rsidP="00E41224">
      <w:pPr>
        <w:autoSpaceDE w:val="0"/>
        <w:autoSpaceDN w:val="0"/>
        <w:adjustRightInd w:val="0"/>
        <w:spacing w:after="0" w:line="240" w:lineRule="auto"/>
        <w:rPr>
          <w:rFonts w:ascii="Times New Roman" w:hAnsi="Times New Roman" w:cs="Times New Roman"/>
          <w:sz w:val="24"/>
          <w:szCs w:val="24"/>
        </w:rPr>
      </w:pPr>
    </w:p>
    <w:p w14:paraId="3F194A3A" w14:textId="77777777" w:rsidR="00E41224" w:rsidRDefault="00E41224" w:rsidP="00E41224">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lastRenderedPageBreak/>
        <w:t>They discuss the method of crushing the charcoal and then mounting in either a cold set or a hot set epoxy resin blocks. The blocks are then ground and highly polished and inspected under oil and a reflecting microscope for their reflectivity. The results shows that the charcoal “does not always demonstrate the temperatures associated with the known cultural processes in question.” They therefor suggest using this technique in a selective manner with very careful interpretation.</w:t>
      </w:r>
    </w:p>
    <w:p w14:paraId="48415887" w14:textId="77777777" w:rsidR="00E41224" w:rsidRDefault="00E41224" w:rsidP="00E41224">
      <w:pPr>
        <w:autoSpaceDE w:val="0"/>
        <w:autoSpaceDN w:val="0"/>
        <w:adjustRightInd w:val="0"/>
        <w:spacing w:after="0" w:line="240" w:lineRule="auto"/>
        <w:rPr>
          <w:rFonts w:ascii="Times New Roman" w:hAnsi="Times New Roman" w:cs="Times New Roman"/>
          <w:sz w:val="24"/>
          <w:szCs w:val="24"/>
        </w:rPr>
      </w:pPr>
    </w:p>
    <w:p w14:paraId="0DEE1B7F" w14:textId="77777777" w:rsidR="00E41224" w:rsidRDefault="00E41224" w:rsidP="00E41224">
      <w:pPr>
        <w:autoSpaceDE w:val="0"/>
        <w:autoSpaceDN w:val="0"/>
        <w:adjustRightInd w:val="0"/>
        <w:spacing w:after="0" w:line="240" w:lineRule="auto"/>
        <w:rPr>
          <w:rFonts w:ascii="Times New Roman" w:hAnsi="Times New Roman" w:cs="Times New Roman"/>
          <w:sz w:val="24"/>
          <w:szCs w:val="24"/>
        </w:rPr>
      </w:pPr>
    </w:p>
    <w:p w14:paraId="02A1928F" w14:textId="77777777" w:rsidR="00E41224" w:rsidRDefault="00E41224" w:rsidP="00E41224">
      <w:pPr>
        <w:autoSpaceDE w:val="0"/>
        <w:autoSpaceDN w:val="0"/>
        <w:adjustRightInd w:val="0"/>
        <w:spacing w:after="0" w:line="240" w:lineRule="auto"/>
        <w:rPr>
          <w:rFonts w:ascii="Times New Roman" w:hAnsi="Times New Roman" w:cs="Times New Roman"/>
          <w:sz w:val="24"/>
          <w:szCs w:val="24"/>
        </w:rPr>
      </w:pPr>
    </w:p>
    <w:p w14:paraId="0B802D01" w14:textId="77777777" w:rsidR="00E41224" w:rsidRDefault="00E41224" w:rsidP="00E41224">
      <w:pPr>
        <w:autoSpaceDE w:val="0"/>
        <w:autoSpaceDN w:val="0"/>
        <w:adjustRightInd w:val="0"/>
        <w:spacing w:after="0" w:line="240" w:lineRule="auto"/>
        <w:rPr>
          <w:rFonts w:ascii="Times New Roman" w:hAnsi="Times New Roman" w:cs="Times New Roman"/>
          <w:sz w:val="24"/>
          <w:szCs w:val="24"/>
        </w:rPr>
      </w:pPr>
    </w:p>
    <w:p w14:paraId="4F4B238E" w14:textId="77777777" w:rsidR="00E41224" w:rsidRPr="00DD49AC" w:rsidRDefault="00E41224" w:rsidP="00E41224">
      <w:pPr>
        <w:autoSpaceDE w:val="0"/>
        <w:autoSpaceDN w:val="0"/>
        <w:adjustRightInd w:val="0"/>
        <w:spacing w:after="0" w:line="240" w:lineRule="auto"/>
        <w:rPr>
          <w:rFonts w:ascii="Times New Roman" w:hAnsi="Times New Roman" w:cs="Times New Roman"/>
          <w:b/>
          <w:bCs/>
          <w:sz w:val="24"/>
          <w:szCs w:val="24"/>
        </w:rPr>
      </w:pPr>
      <w:r w:rsidRPr="00DD49AC">
        <w:rPr>
          <w:rFonts w:ascii="Times New Roman" w:hAnsi="Times New Roman" w:cs="Times New Roman"/>
          <w:b/>
          <w:bCs/>
          <w:sz w:val="24"/>
          <w:szCs w:val="24"/>
        </w:rPr>
        <w:t>Tsakiridou, M., Cunningham, L. and Hardiman, M. (2021) Toward a standardized procedure for charcoal analysis.</w:t>
      </w:r>
    </w:p>
    <w:p w14:paraId="109FE528" w14:textId="77777777" w:rsidR="00E41224" w:rsidRDefault="00E41224" w:rsidP="00E41224">
      <w:pPr>
        <w:autoSpaceDE w:val="0"/>
        <w:autoSpaceDN w:val="0"/>
        <w:adjustRightInd w:val="0"/>
        <w:spacing w:after="0" w:line="240" w:lineRule="auto"/>
        <w:rPr>
          <w:rFonts w:ascii="Times New Roman" w:hAnsi="Times New Roman" w:cs="Times New Roman"/>
          <w:sz w:val="24"/>
          <w:szCs w:val="24"/>
        </w:rPr>
      </w:pPr>
    </w:p>
    <w:p w14:paraId="6126ED45" w14:textId="77777777" w:rsidR="00E41224" w:rsidRDefault="00E41224" w:rsidP="00E41224">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The authors discuss their examination of three chemicals that are be used for the analysis of archaeological charcoal. They also tested the chemicals on modern charcoal. This was done in an attempt to create a standardised procedure for charcoal analysis.</w:t>
      </w:r>
    </w:p>
    <w:p w14:paraId="2D6963AF" w14:textId="77777777" w:rsidR="00E41224" w:rsidRDefault="00E41224" w:rsidP="00E41224">
      <w:pPr>
        <w:autoSpaceDE w:val="0"/>
        <w:autoSpaceDN w:val="0"/>
        <w:adjustRightInd w:val="0"/>
        <w:spacing w:after="0" w:line="240" w:lineRule="auto"/>
        <w:rPr>
          <w:rFonts w:ascii="Times New Roman" w:hAnsi="Times New Roman" w:cs="Times New Roman"/>
          <w:sz w:val="24"/>
          <w:szCs w:val="24"/>
        </w:rPr>
      </w:pPr>
    </w:p>
    <w:p w14:paraId="3F21EE77" w14:textId="77777777" w:rsidR="00E41224" w:rsidRDefault="00E41224" w:rsidP="00E41224">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The chemicals used were Hydrogen peroxide, Sodium hypochlorite (Bleach) and Nitric acid.</w:t>
      </w:r>
    </w:p>
    <w:p w14:paraId="13C6266C" w14:textId="77777777" w:rsidR="00E41224" w:rsidRDefault="00E41224" w:rsidP="00E41224">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They based the success of any evidence on the chemical treatment that had adequately disaggregating the sediment while leaving the charcoal particles intact. They found that clay-rich sediment broke down easily with all three chemicals, but that organic rich sediments were much harder to break down.</w:t>
      </w:r>
    </w:p>
    <w:p w14:paraId="33BCB2E2" w14:textId="77777777" w:rsidR="00E41224" w:rsidRDefault="00E41224" w:rsidP="00E41224">
      <w:pPr>
        <w:autoSpaceDE w:val="0"/>
        <w:autoSpaceDN w:val="0"/>
        <w:adjustRightInd w:val="0"/>
        <w:spacing w:after="0" w:line="240" w:lineRule="auto"/>
        <w:rPr>
          <w:rFonts w:ascii="Times New Roman" w:hAnsi="Times New Roman" w:cs="Times New Roman"/>
          <w:sz w:val="24"/>
          <w:szCs w:val="24"/>
        </w:rPr>
      </w:pPr>
    </w:p>
    <w:p w14:paraId="69276409" w14:textId="77777777" w:rsidR="00E41224" w:rsidRDefault="00E41224" w:rsidP="00E41224">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During the course of their experiment found that both Sodium hypochlorite and Nitric acid to have detrimental effects on the samples and suggest the use of Hydrogen peroxide, even though it is caustic, as the most effective treatment for digesting and bleaching resistant highly organic sediments.</w:t>
      </w:r>
    </w:p>
    <w:p w14:paraId="2735A89A" w14:textId="77777777" w:rsidR="00E41224" w:rsidRDefault="00E41224" w:rsidP="00E41224">
      <w:pPr>
        <w:autoSpaceDE w:val="0"/>
        <w:autoSpaceDN w:val="0"/>
        <w:adjustRightInd w:val="0"/>
        <w:spacing w:after="0" w:line="240" w:lineRule="auto"/>
        <w:rPr>
          <w:rFonts w:ascii="Times New Roman" w:hAnsi="Times New Roman" w:cs="Times New Roman"/>
          <w:sz w:val="24"/>
          <w:szCs w:val="24"/>
        </w:rPr>
      </w:pPr>
    </w:p>
    <w:p w14:paraId="5091F509" w14:textId="77777777" w:rsidR="00E41224" w:rsidRDefault="00E41224" w:rsidP="00E41224">
      <w:pPr>
        <w:autoSpaceDE w:val="0"/>
        <w:autoSpaceDN w:val="0"/>
        <w:adjustRightInd w:val="0"/>
        <w:spacing w:after="0" w:line="240" w:lineRule="auto"/>
        <w:rPr>
          <w:rFonts w:ascii="Times New Roman" w:hAnsi="Times New Roman" w:cs="Times New Roman"/>
          <w:sz w:val="24"/>
          <w:szCs w:val="24"/>
        </w:rPr>
      </w:pPr>
    </w:p>
    <w:p w14:paraId="0A7232FD" w14:textId="77777777" w:rsidR="00E41224" w:rsidRDefault="00E41224" w:rsidP="00E41224">
      <w:pPr>
        <w:autoSpaceDE w:val="0"/>
        <w:autoSpaceDN w:val="0"/>
        <w:adjustRightInd w:val="0"/>
        <w:spacing w:after="0" w:line="240" w:lineRule="auto"/>
        <w:rPr>
          <w:rFonts w:ascii="Times New Roman" w:hAnsi="Times New Roman" w:cs="Times New Roman"/>
          <w:sz w:val="24"/>
          <w:szCs w:val="24"/>
        </w:rPr>
      </w:pPr>
    </w:p>
    <w:p w14:paraId="5A1AC9C8" w14:textId="77777777" w:rsidR="00E41224" w:rsidRPr="002A4F2E" w:rsidRDefault="00E41224" w:rsidP="00E41224">
      <w:pPr>
        <w:autoSpaceDE w:val="0"/>
        <w:autoSpaceDN w:val="0"/>
        <w:adjustRightInd w:val="0"/>
        <w:spacing w:after="0" w:line="240" w:lineRule="auto"/>
        <w:rPr>
          <w:rFonts w:ascii="Times New Roman" w:hAnsi="Times New Roman" w:cs="Times New Roman"/>
          <w:b/>
          <w:bCs/>
          <w:i/>
          <w:iCs/>
          <w:sz w:val="24"/>
          <w:szCs w:val="24"/>
        </w:rPr>
      </w:pPr>
      <w:r w:rsidRPr="002A4F2E">
        <w:rPr>
          <w:rFonts w:ascii="Times New Roman" w:hAnsi="Times New Roman" w:cs="Times New Roman"/>
          <w:b/>
          <w:bCs/>
          <w:sz w:val="24"/>
          <w:szCs w:val="24"/>
        </w:rPr>
        <w:t xml:space="preserve">Stevenson, J. &amp; Haberle, S., (2018). </w:t>
      </w:r>
      <w:r w:rsidRPr="002A4F2E">
        <w:rPr>
          <w:rFonts w:ascii="Times New Roman" w:hAnsi="Times New Roman" w:cs="Times New Roman"/>
          <w:b/>
          <w:bCs/>
          <w:i/>
          <w:iCs/>
          <w:sz w:val="24"/>
          <w:szCs w:val="24"/>
        </w:rPr>
        <w:t>Macro Charcoal Analysis: A modified technique by the Department of Archaeology and Natural History.</w:t>
      </w:r>
    </w:p>
    <w:p w14:paraId="50BBEE7F" w14:textId="77777777" w:rsidR="00E41224" w:rsidRPr="002A4F2E" w:rsidRDefault="00E41224" w:rsidP="00E41224">
      <w:pPr>
        <w:autoSpaceDE w:val="0"/>
        <w:autoSpaceDN w:val="0"/>
        <w:adjustRightInd w:val="0"/>
        <w:spacing w:after="0" w:line="240" w:lineRule="auto"/>
        <w:rPr>
          <w:rFonts w:ascii="Times New Roman" w:hAnsi="Times New Roman" w:cs="Times New Roman"/>
          <w:b/>
          <w:bCs/>
          <w:i/>
          <w:iCs/>
          <w:sz w:val="24"/>
          <w:szCs w:val="24"/>
        </w:rPr>
      </w:pPr>
    </w:p>
    <w:p w14:paraId="54B96D1B" w14:textId="77777777" w:rsidR="00E41224" w:rsidRDefault="00E41224" w:rsidP="00E41224">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This analysis is designed by the authors to be “carried out on contiguously sampled sediments i.e. the whole core is able to be analysed.” As it mentions sampling cores I had a look at it.</w:t>
      </w:r>
    </w:p>
    <w:p w14:paraId="689B7F05" w14:textId="77777777" w:rsidR="00E41224" w:rsidRDefault="00E41224" w:rsidP="00E41224">
      <w:pPr>
        <w:autoSpaceDE w:val="0"/>
        <w:autoSpaceDN w:val="0"/>
        <w:adjustRightInd w:val="0"/>
        <w:spacing w:after="0" w:line="240" w:lineRule="auto"/>
        <w:rPr>
          <w:rFonts w:ascii="Times New Roman" w:hAnsi="Times New Roman" w:cs="Times New Roman"/>
          <w:sz w:val="24"/>
          <w:szCs w:val="24"/>
        </w:rPr>
      </w:pPr>
    </w:p>
    <w:p w14:paraId="3064D755" w14:textId="77777777" w:rsidR="00E41224" w:rsidRDefault="00E41224" w:rsidP="00E41224">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Methodology – measure about 1-2cc wet sediment into a test tube or vial. Disperse in 5-10ml of Sodium Pyrophosphate, (usually used in food processing). Leave overnight. Stir if necessary.</w:t>
      </w:r>
    </w:p>
    <w:p w14:paraId="27A59CAA" w14:textId="77777777" w:rsidR="00E41224" w:rsidRDefault="00E41224" w:rsidP="00E41224">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Pour off supernatant after sediment settles. Re-suspend in very dilute Hydrogen Peroxide, (4-6% only). Leave overnight. </w:t>
      </w:r>
    </w:p>
    <w:p w14:paraId="1777F5DC" w14:textId="77777777" w:rsidR="00E41224" w:rsidRDefault="00E41224" w:rsidP="00E41224">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Wet sieve and store samples in water until analysed.</w:t>
      </w:r>
    </w:p>
    <w:p w14:paraId="701FB310" w14:textId="77777777" w:rsidR="00E41224" w:rsidRDefault="00E41224" w:rsidP="00E41224">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Microscope analysis or photograph in petri dish.</w:t>
      </w:r>
    </w:p>
    <w:p w14:paraId="0B256B38" w14:textId="77777777" w:rsidR="00E41224" w:rsidRDefault="00E41224" w:rsidP="00E41224">
      <w:pPr>
        <w:autoSpaceDE w:val="0"/>
        <w:autoSpaceDN w:val="0"/>
        <w:adjustRightInd w:val="0"/>
        <w:spacing w:after="0" w:line="240" w:lineRule="auto"/>
        <w:rPr>
          <w:rFonts w:ascii="Times New Roman" w:hAnsi="Times New Roman" w:cs="Times New Roman"/>
          <w:sz w:val="24"/>
          <w:szCs w:val="24"/>
        </w:rPr>
      </w:pPr>
    </w:p>
    <w:p w14:paraId="358F074E" w14:textId="77777777" w:rsidR="00E41224" w:rsidRDefault="00E41224" w:rsidP="00E41224">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Seems a long drawn-out process if using a test tube. Could it work on larger samples. We already Hydrogen Peroxide, would we also need to use the Sodium Pyrophosphate? Its purpose being to remove humic acid and disaggregate the sediment.</w:t>
      </w:r>
    </w:p>
    <w:p w14:paraId="4B180B82" w14:textId="77777777" w:rsidR="00E41224" w:rsidRDefault="00E41224" w:rsidP="00E41224">
      <w:pPr>
        <w:autoSpaceDE w:val="0"/>
        <w:autoSpaceDN w:val="0"/>
        <w:adjustRightInd w:val="0"/>
        <w:spacing w:after="0" w:line="240" w:lineRule="auto"/>
        <w:rPr>
          <w:rFonts w:ascii="Times New Roman" w:hAnsi="Times New Roman" w:cs="Times New Roman"/>
          <w:sz w:val="24"/>
          <w:szCs w:val="24"/>
        </w:rPr>
      </w:pPr>
    </w:p>
    <w:p w14:paraId="747E61B3" w14:textId="77777777" w:rsidR="00E41224" w:rsidRDefault="00E41224" w:rsidP="00E41224">
      <w:pPr>
        <w:autoSpaceDE w:val="0"/>
        <w:autoSpaceDN w:val="0"/>
        <w:adjustRightInd w:val="0"/>
        <w:spacing w:after="0" w:line="240" w:lineRule="auto"/>
        <w:rPr>
          <w:rFonts w:ascii="Times New Roman" w:hAnsi="Times New Roman" w:cs="Times New Roman"/>
          <w:sz w:val="24"/>
          <w:szCs w:val="24"/>
        </w:rPr>
      </w:pPr>
    </w:p>
    <w:p w14:paraId="2F770A50" w14:textId="77777777" w:rsidR="00E41224" w:rsidRDefault="00E41224" w:rsidP="00E41224">
      <w:pPr>
        <w:autoSpaceDE w:val="0"/>
        <w:autoSpaceDN w:val="0"/>
        <w:adjustRightInd w:val="0"/>
        <w:spacing w:after="0" w:line="240" w:lineRule="auto"/>
        <w:rPr>
          <w:rFonts w:ascii="Times New Roman" w:hAnsi="Times New Roman" w:cs="Times New Roman"/>
          <w:sz w:val="24"/>
          <w:szCs w:val="24"/>
        </w:rPr>
      </w:pPr>
    </w:p>
    <w:p w14:paraId="04D36353" w14:textId="77777777" w:rsidR="00E41224" w:rsidRPr="00850C41" w:rsidRDefault="00E41224" w:rsidP="00E41224">
      <w:pPr>
        <w:autoSpaceDE w:val="0"/>
        <w:autoSpaceDN w:val="0"/>
        <w:adjustRightInd w:val="0"/>
        <w:spacing w:after="0" w:line="240" w:lineRule="auto"/>
        <w:rPr>
          <w:rFonts w:ascii="Times New Roman" w:hAnsi="Times New Roman" w:cs="Times New Roman"/>
          <w:b/>
          <w:bCs/>
          <w:sz w:val="24"/>
          <w:szCs w:val="24"/>
        </w:rPr>
      </w:pPr>
      <w:r w:rsidRPr="0014021D">
        <w:rPr>
          <w:rFonts w:ascii="Times New Roman" w:hAnsi="Times New Roman" w:cs="Times New Roman"/>
          <w:b/>
          <w:bCs/>
          <w:sz w:val="24"/>
          <w:szCs w:val="24"/>
        </w:rPr>
        <w:lastRenderedPageBreak/>
        <w:t xml:space="preserve">Tolar, T. </w:t>
      </w:r>
      <w:r w:rsidRPr="0014021D">
        <w:rPr>
          <w:rFonts w:ascii="Times New Roman" w:hAnsi="Times New Roman" w:cs="Times New Roman"/>
          <w:b/>
          <w:bCs/>
          <w:i/>
          <w:iCs/>
          <w:sz w:val="24"/>
          <w:szCs w:val="24"/>
        </w:rPr>
        <w:t>et al.</w:t>
      </w:r>
      <w:r w:rsidRPr="0014021D">
        <w:rPr>
          <w:rFonts w:ascii="Times New Roman" w:hAnsi="Times New Roman" w:cs="Times New Roman"/>
          <w:b/>
          <w:bCs/>
          <w:sz w:val="24"/>
          <w:szCs w:val="24"/>
        </w:rPr>
        <w:t xml:space="preserve"> (2010) Recovery techniques for waterlogged archaeological sediments: a comparison of different treatment methods for samples from Neolithic lake shore settlements</w:t>
      </w:r>
      <w:r w:rsidRPr="00850C41">
        <w:rPr>
          <w:rFonts w:ascii="Times New Roman" w:hAnsi="Times New Roman" w:cs="Times New Roman"/>
          <w:b/>
          <w:bCs/>
          <w:sz w:val="24"/>
          <w:szCs w:val="24"/>
        </w:rPr>
        <w:t>.</w:t>
      </w:r>
    </w:p>
    <w:p w14:paraId="3C962CD6" w14:textId="77777777" w:rsidR="00E41224" w:rsidRDefault="00E41224" w:rsidP="00E41224">
      <w:pPr>
        <w:autoSpaceDE w:val="0"/>
        <w:autoSpaceDN w:val="0"/>
        <w:adjustRightInd w:val="0"/>
        <w:spacing w:after="0" w:line="240" w:lineRule="auto"/>
        <w:rPr>
          <w:rFonts w:ascii="Times New Roman" w:hAnsi="Times New Roman" w:cs="Times New Roman"/>
          <w:sz w:val="24"/>
          <w:szCs w:val="24"/>
        </w:rPr>
      </w:pPr>
    </w:p>
    <w:p w14:paraId="6842E4BB" w14:textId="77777777" w:rsidR="00E41224" w:rsidRDefault="00E41224" w:rsidP="00E41224">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This paper examines three methods for the investigation of botanical macro remains. They include 1. Rough wet sieving and then drying of the fractions. 2. Rough wet sieving and keeping fractions wet. 3. Washing over and keeping fractions wet.</w:t>
      </w:r>
    </w:p>
    <w:p w14:paraId="694DD5B7" w14:textId="77777777" w:rsidR="00E41224" w:rsidRDefault="00E41224" w:rsidP="00E41224">
      <w:pPr>
        <w:autoSpaceDE w:val="0"/>
        <w:autoSpaceDN w:val="0"/>
        <w:adjustRightInd w:val="0"/>
        <w:spacing w:after="0" w:line="240" w:lineRule="auto"/>
        <w:rPr>
          <w:rFonts w:ascii="Times New Roman" w:hAnsi="Times New Roman" w:cs="Times New Roman"/>
          <w:sz w:val="24"/>
          <w:szCs w:val="24"/>
        </w:rPr>
      </w:pPr>
    </w:p>
    <w:p w14:paraId="6A0CAA04" w14:textId="77777777" w:rsidR="00E41224" w:rsidRDefault="00E41224" w:rsidP="00E41224">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The authors concluded that the third method of  gentle washing over, systematic subsampling, examination and sorting while wet, using a -.355mm mesh sieve gave the best results. The first two methods gave a biased plant spectra result.</w:t>
      </w:r>
    </w:p>
    <w:p w14:paraId="02E341CF" w14:textId="77777777" w:rsidR="00E41224" w:rsidRDefault="00E41224" w:rsidP="00E41224">
      <w:pPr>
        <w:autoSpaceDE w:val="0"/>
        <w:autoSpaceDN w:val="0"/>
        <w:adjustRightInd w:val="0"/>
        <w:spacing w:after="0" w:line="240" w:lineRule="auto"/>
        <w:rPr>
          <w:rFonts w:ascii="Times New Roman" w:hAnsi="Times New Roman" w:cs="Times New Roman"/>
          <w:sz w:val="24"/>
          <w:szCs w:val="24"/>
        </w:rPr>
      </w:pPr>
    </w:p>
    <w:p w14:paraId="63605A52" w14:textId="77777777" w:rsidR="00E41224" w:rsidRDefault="00E41224" w:rsidP="00E41224">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They further state that when using the gentle wash over technique many plant remains were very well preserved, as were fragile animal remains such as insects, molluscs coprolites and fish scales.</w:t>
      </w:r>
    </w:p>
    <w:p w14:paraId="0275D782" w14:textId="77777777" w:rsidR="00E41224" w:rsidRDefault="00E41224" w:rsidP="00E41224">
      <w:pPr>
        <w:autoSpaceDE w:val="0"/>
        <w:autoSpaceDN w:val="0"/>
        <w:adjustRightInd w:val="0"/>
        <w:spacing w:after="0" w:line="240" w:lineRule="auto"/>
        <w:rPr>
          <w:rFonts w:ascii="Times New Roman" w:hAnsi="Times New Roman" w:cs="Times New Roman"/>
          <w:sz w:val="24"/>
          <w:szCs w:val="24"/>
        </w:rPr>
      </w:pPr>
    </w:p>
    <w:p w14:paraId="7DD946ED" w14:textId="77777777" w:rsidR="00E41224" w:rsidRDefault="00E41224" w:rsidP="00E41224">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This sounds like a good one to try. No chemicals used, although they did mention that if samples are compacted and/or frozen then gentle thawing and same pre-treatment may be necessary.</w:t>
      </w:r>
    </w:p>
    <w:p w14:paraId="1382F4DA" w14:textId="77777777" w:rsidR="00E41224" w:rsidRDefault="00E41224" w:rsidP="00E41224">
      <w:pPr>
        <w:autoSpaceDE w:val="0"/>
        <w:autoSpaceDN w:val="0"/>
        <w:adjustRightInd w:val="0"/>
        <w:spacing w:after="0" w:line="240" w:lineRule="auto"/>
        <w:rPr>
          <w:rFonts w:ascii="Times New Roman" w:hAnsi="Times New Roman" w:cs="Times New Roman"/>
          <w:sz w:val="24"/>
          <w:szCs w:val="24"/>
        </w:rPr>
      </w:pPr>
    </w:p>
    <w:p w14:paraId="21F81841" w14:textId="77777777" w:rsidR="00E41224" w:rsidRDefault="00E41224" w:rsidP="00E41224">
      <w:pPr>
        <w:autoSpaceDE w:val="0"/>
        <w:autoSpaceDN w:val="0"/>
        <w:adjustRightInd w:val="0"/>
        <w:spacing w:after="0" w:line="240" w:lineRule="auto"/>
        <w:rPr>
          <w:rFonts w:ascii="Times New Roman" w:hAnsi="Times New Roman" w:cs="Times New Roman"/>
          <w:sz w:val="24"/>
          <w:szCs w:val="24"/>
        </w:rPr>
      </w:pPr>
    </w:p>
    <w:p w14:paraId="45C72CE9" w14:textId="77777777" w:rsidR="00E41224" w:rsidRDefault="00E41224" w:rsidP="00E41224">
      <w:pPr>
        <w:autoSpaceDE w:val="0"/>
        <w:autoSpaceDN w:val="0"/>
        <w:adjustRightInd w:val="0"/>
        <w:spacing w:after="0" w:line="240" w:lineRule="auto"/>
        <w:rPr>
          <w:rFonts w:ascii="Times New Roman" w:hAnsi="Times New Roman" w:cs="Times New Roman"/>
          <w:sz w:val="24"/>
          <w:szCs w:val="24"/>
        </w:rPr>
      </w:pPr>
    </w:p>
    <w:p w14:paraId="0512C270" w14:textId="77777777" w:rsidR="00E41224" w:rsidRDefault="00E41224" w:rsidP="00E41224">
      <w:pPr>
        <w:autoSpaceDE w:val="0"/>
        <w:autoSpaceDN w:val="0"/>
        <w:adjustRightInd w:val="0"/>
        <w:spacing w:after="0" w:line="240" w:lineRule="auto"/>
        <w:rPr>
          <w:rFonts w:ascii="Times New Roman" w:hAnsi="Times New Roman" w:cs="Times New Roman"/>
          <w:sz w:val="24"/>
          <w:szCs w:val="24"/>
        </w:rPr>
      </w:pPr>
    </w:p>
    <w:p w14:paraId="3BB9E35B" w14:textId="77777777" w:rsidR="00E41224" w:rsidRDefault="00E41224" w:rsidP="00E41224">
      <w:pPr>
        <w:autoSpaceDE w:val="0"/>
        <w:autoSpaceDN w:val="0"/>
        <w:adjustRightInd w:val="0"/>
        <w:spacing w:after="0" w:line="240" w:lineRule="auto"/>
        <w:rPr>
          <w:rFonts w:ascii="Times New Roman" w:hAnsi="Times New Roman" w:cs="Times New Roman"/>
          <w:b/>
          <w:bCs/>
          <w:sz w:val="24"/>
          <w:szCs w:val="24"/>
        </w:rPr>
      </w:pPr>
    </w:p>
    <w:p w14:paraId="6553FB63" w14:textId="77777777" w:rsidR="00E41224" w:rsidRDefault="00E41224" w:rsidP="00E41224">
      <w:pPr>
        <w:autoSpaceDE w:val="0"/>
        <w:autoSpaceDN w:val="0"/>
        <w:adjustRightInd w:val="0"/>
        <w:spacing w:after="0" w:line="240" w:lineRule="auto"/>
        <w:rPr>
          <w:rFonts w:ascii="Times New Roman" w:hAnsi="Times New Roman" w:cs="Times New Roman"/>
          <w:b/>
          <w:bCs/>
          <w:sz w:val="24"/>
          <w:szCs w:val="24"/>
        </w:rPr>
      </w:pPr>
    </w:p>
    <w:p w14:paraId="61E0034B" w14:textId="77777777" w:rsidR="00E41224" w:rsidRPr="0063494F" w:rsidRDefault="00E41224" w:rsidP="00E41224">
      <w:pPr>
        <w:autoSpaceDE w:val="0"/>
        <w:autoSpaceDN w:val="0"/>
        <w:adjustRightInd w:val="0"/>
        <w:spacing w:after="0" w:line="240" w:lineRule="auto"/>
        <w:rPr>
          <w:rFonts w:ascii="Times New Roman" w:hAnsi="Times New Roman" w:cs="Times New Roman"/>
          <w:b/>
          <w:bCs/>
          <w:sz w:val="24"/>
          <w:szCs w:val="24"/>
        </w:rPr>
      </w:pPr>
      <w:r w:rsidRPr="0063494F">
        <w:rPr>
          <w:rFonts w:ascii="Times New Roman" w:hAnsi="Times New Roman" w:cs="Times New Roman"/>
          <w:b/>
          <w:bCs/>
          <w:sz w:val="24"/>
          <w:szCs w:val="24"/>
        </w:rPr>
        <w:t>Latkova, M and Hajnalova, M., (2014). Plant macro-remains from the palaeochannel sediments, trench B 2012.</w:t>
      </w:r>
    </w:p>
    <w:p w14:paraId="69EB3786" w14:textId="77777777" w:rsidR="00E41224" w:rsidRDefault="00E41224" w:rsidP="00E41224">
      <w:pPr>
        <w:autoSpaceDE w:val="0"/>
        <w:autoSpaceDN w:val="0"/>
        <w:adjustRightInd w:val="0"/>
        <w:spacing w:after="0" w:line="240" w:lineRule="auto"/>
        <w:rPr>
          <w:rFonts w:ascii="Times New Roman" w:hAnsi="Times New Roman" w:cs="Times New Roman"/>
          <w:sz w:val="24"/>
          <w:szCs w:val="24"/>
        </w:rPr>
      </w:pPr>
    </w:p>
    <w:p w14:paraId="7FBE035E" w14:textId="77777777" w:rsidR="00E41224" w:rsidRDefault="00E41224" w:rsidP="00E41224">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The purpose of this paper is to analyse and evaluate plant macro-remains preserved by carbonisation and/or water logging, which were obtained during excavation.</w:t>
      </w:r>
    </w:p>
    <w:p w14:paraId="3794185F" w14:textId="77777777" w:rsidR="00E41224" w:rsidRDefault="00E41224" w:rsidP="00E41224">
      <w:pPr>
        <w:autoSpaceDE w:val="0"/>
        <w:autoSpaceDN w:val="0"/>
        <w:adjustRightInd w:val="0"/>
        <w:spacing w:after="0" w:line="240" w:lineRule="auto"/>
        <w:rPr>
          <w:rFonts w:ascii="Times New Roman" w:hAnsi="Times New Roman" w:cs="Times New Roman"/>
          <w:sz w:val="24"/>
          <w:szCs w:val="24"/>
        </w:rPr>
      </w:pPr>
    </w:p>
    <w:p w14:paraId="4777CBA7" w14:textId="77777777" w:rsidR="00E41224" w:rsidRDefault="00E41224" w:rsidP="00E41224">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Two extraction methods were used. In most cases the sediments were already saturated with water. Two flotation techniques were used, for each sample.</w:t>
      </w:r>
    </w:p>
    <w:p w14:paraId="59CCA906" w14:textId="77777777" w:rsidR="00E41224" w:rsidRDefault="00E41224" w:rsidP="00E41224">
      <w:pPr>
        <w:autoSpaceDE w:val="0"/>
        <w:autoSpaceDN w:val="0"/>
        <w:adjustRightInd w:val="0"/>
        <w:spacing w:after="0" w:line="240" w:lineRule="auto"/>
        <w:rPr>
          <w:rFonts w:ascii="Times New Roman" w:hAnsi="Times New Roman" w:cs="Times New Roman"/>
          <w:sz w:val="24"/>
          <w:szCs w:val="24"/>
        </w:rPr>
      </w:pPr>
    </w:p>
    <w:p w14:paraId="1B7D1F7A" w14:textId="77777777" w:rsidR="00E41224" w:rsidRDefault="00E41224" w:rsidP="00E41224">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First to catch the light fractions they were processed in flotation tanks and collected. The remaining heavy fraction was then manually hand washed, and the artefacts removed by hand. </w:t>
      </w:r>
    </w:p>
    <w:p w14:paraId="2A2D4C0F" w14:textId="77777777" w:rsidR="00E41224" w:rsidRDefault="00E41224" w:rsidP="00E41224">
      <w:pPr>
        <w:autoSpaceDE w:val="0"/>
        <w:autoSpaceDN w:val="0"/>
        <w:adjustRightInd w:val="0"/>
        <w:spacing w:after="0" w:line="240" w:lineRule="auto"/>
        <w:rPr>
          <w:rFonts w:ascii="Times New Roman" w:hAnsi="Times New Roman" w:cs="Times New Roman"/>
          <w:sz w:val="24"/>
          <w:szCs w:val="24"/>
        </w:rPr>
      </w:pPr>
    </w:p>
    <w:p w14:paraId="26CBB2E4" w14:textId="77777777" w:rsidR="00E41224" w:rsidRDefault="00E41224" w:rsidP="00E41224">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Sieves with a mesh size of 0.25mm were used for the flotation tank and manual wash over.</w:t>
      </w:r>
    </w:p>
    <w:p w14:paraId="6F9AADB1" w14:textId="77777777" w:rsidR="00E41224" w:rsidRDefault="00E41224" w:rsidP="00E41224">
      <w:pPr>
        <w:autoSpaceDE w:val="0"/>
        <w:autoSpaceDN w:val="0"/>
        <w:adjustRightInd w:val="0"/>
        <w:spacing w:after="0" w:line="240" w:lineRule="auto"/>
        <w:rPr>
          <w:rFonts w:ascii="Times New Roman" w:hAnsi="Times New Roman" w:cs="Times New Roman"/>
          <w:sz w:val="24"/>
          <w:szCs w:val="24"/>
        </w:rPr>
      </w:pPr>
    </w:p>
    <w:p w14:paraId="1C06497A" w14:textId="77777777" w:rsidR="00E41224" w:rsidRDefault="00E41224" w:rsidP="00E41224">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Dried flot was then examined under a microscope in the laboratory.</w:t>
      </w:r>
    </w:p>
    <w:p w14:paraId="383D8FA2" w14:textId="77777777" w:rsidR="00E41224" w:rsidRDefault="00E41224" w:rsidP="00E41224">
      <w:pPr>
        <w:autoSpaceDE w:val="0"/>
        <w:autoSpaceDN w:val="0"/>
        <w:adjustRightInd w:val="0"/>
        <w:spacing w:after="0" w:line="240" w:lineRule="auto"/>
        <w:rPr>
          <w:rFonts w:ascii="Times New Roman" w:hAnsi="Times New Roman" w:cs="Times New Roman"/>
          <w:sz w:val="24"/>
          <w:szCs w:val="24"/>
        </w:rPr>
      </w:pPr>
    </w:p>
    <w:p w14:paraId="2CBC0A2D" w14:textId="77777777" w:rsidR="00E41224" w:rsidRDefault="00E41224" w:rsidP="00E41224">
      <w:pPr>
        <w:autoSpaceDE w:val="0"/>
        <w:autoSpaceDN w:val="0"/>
        <w:adjustRightInd w:val="0"/>
        <w:spacing w:after="0" w:line="240" w:lineRule="auto"/>
        <w:rPr>
          <w:rFonts w:ascii="Times New Roman" w:hAnsi="Times New Roman" w:cs="Times New Roman"/>
          <w:sz w:val="24"/>
          <w:szCs w:val="24"/>
        </w:rPr>
      </w:pPr>
    </w:p>
    <w:p w14:paraId="44DF2F66" w14:textId="77777777" w:rsidR="00E41224" w:rsidRDefault="00E41224" w:rsidP="00E41224">
      <w:pPr>
        <w:autoSpaceDE w:val="0"/>
        <w:autoSpaceDN w:val="0"/>
        <w:adjustRightInd w:val="0"/>
        <w:spacing w:after="0" w:line="240" w:lineRule="auto"/>
        <w:rPr>
          <w:rFonts w:ascii="Times New Roman" w:hAnsi="Times New Roman" w:cs="Times New Roman"/>
          <w:sz w:val="24"/>
          <w:szCs w:val="24"/>
        </w:rPr>
      </w:pPr>
    </w:p>
    <w:p w14:paraId="412A27BC" w14:textId="77777777" w:rsidR="00E41224" w:rsidRDefault="00E41224" w:rsidP="00E41224">
      <w:pPr>
        <w:autoSpaceDE w:val="0"/>
        <w:autoSpaceDN w:val="0"/>
        <w:adjustRightInd w:val="0"/>
        <w:spacing w:after="0" w:line="240" w:lineRule="auto"/>
        <w:rPr>
          <w:rFonts w:ascii="Times New Roman" w:hAnsi="Times New Roman" w:cs="Times New Roman"/>
          <w:b/>
          <w:bCs/>
          <w:sz w:val="24"/>
          <w:szCs w:val="24"/>
        </w:rPr>
      </w:pPr>
    </w:p>
    <w:p w14:paraId="09431C4F" w14:textId="77777777" w:rsidR="00E41224" w:rsidRDefault="00E41224" w:rsidP="00E41224">
      <w:pPr>
        <w:autoSpaceDE w:val="0"/>
        <w:autoSpaceDN w:val="0"/>
        <w:adjustRightInd w:val="0"/>
        <w:spacing w:after="0" w:line="240" w:lineRule="auto"/>
        <w:rPr>
          <w:rFonts w:ascii="Times New Roman" w:hAnsi="Times New Roman" w:cs="Times New Roman"/>
          <w:b/>
          <w:bCs/>
          <w:sz w:val="24"/>
          <w:szCs w:val="24"/>
        </w:rPr>
      </w:pPr>
    </w:p>
    <w:p w14:paraId="6EA1C156" w14:textId="77777777" w:rsidR="00E41224" w:rsidRDefault="00E41224" w:rsidP="00E41224">
      <w:pPr>
        <w:autoSpaceDE w:val="0"/>
        <w:autoSpaceDN w:val="0"/>
        <w:adjustRightInd w:val="0"/>
        <w:spacing w:after="0" w:line="240" w:lineRule="auto"/>
        <w:rPr>
          <w:rFonts w:ascii="Times New Roman" w:hAnsi="Times New Roman" w:cs="Times New Roman"/>
          <w:b/>
          <w:bCs/>
          <w:sz w:val="24"/>
          <w:szCs w:val="24"/>
        </w:rPr>
      </w:pPr>
    </w:p>
    <w:p w14:paraId="4E82FAC0" w14:textId="77777777" w:rsidR="00E41224" w:rsidRDefault="00E41224" w:rsidP="00E41224">
      <w:pPr>
        <w:autoSpaceDE w:val="0"/>
        <w:autoSpaceDN w:val="0"/>
        <w:adjustRightInd w:val="0"/>
        <w:spacing w:after="0" w:line="240" w:lineRule="auto"/>
        <w:rPr>
          <w:rFonts w:ascii="Times New Roman" w:hAnsi="Times New Roman" w:cs="Times New Roman"/>
          <w:b/>
          <w:bCs/>
          <w:sz w:val="24"/>
          <w:szCs w:val="24"/>
        </w:rPr>
      </w:pPr>
    </w:p>
    <w:p w14:paraId="11DA70FE" w14:textId="77777777" w:rsidR="00E41224" w:rsidRDefault="00E41224" w:rsidP="00E41224">
      <w:pPr>
        <w:autoSpaceDE w:val="0"/>
        <w:autoSpaceDN w:val="0"/>
        <w:adjustRightInd w:val="0"/>
        <w:spacing w:after="0" w:line="240" w:lineRule="auto"/>
        <w:rPr>
          <w:rFonts w:ascii="Times New Roman" w:hAnsi="Times New Roman" w:cs="Times New Roman"/>
          <w:b/>
          <w:bCs/>
          <w:sz w:val="24"/>
          <w:szCs w:val="24"/>
        </w:rPr>
      </w:pPr>
    </w:p>
    <w:p w14:paraId="042D8091" w14:textId="77777777" w:rsidR="00E41224" w:rsidRDefault="00E41224" w:rsidP="00E41224">
      <w:pPr>
        <w:autoSpaceDE w:val="0"/>
        <w:autoSpaceDN w:val="0"/>
        <w:adjustRightInd w:val="0"/>
        <w:spacing w:after="0" w:line="240" w:lineRule="auto"/>
        <w:rPr>
          <w:rFonts w:ascii="Times New Roman" w:hAnsi="Times New Roman" w:cs="Times New Roman"/>
          <w:b/>
          <w:bCs/>
          <w:sz w:val="24"/>
          <w:szCs w:val="24"/>
        </w:rPr>
      </w:pPr>
    </w:p>
    <w:p w14:paraId="60A9E84E" w14:textId="77777777" w:rsidR="00E41224" w:rsidRPr="00753822" w:rsidRDefault="00E41224" w:rsidP="00E41224">
      <w:pPr>
        <w:autoSpaceDE w:val="0"/>
        <w:autoSpaceDN w:val="0"/>
        <w:adjustRightInd w:val="0"/>
        <w:spacing w:after="0" w:line="240" w:lineRule="auto"/>
        <w:rPr>
          <w:rFonts w:ascii="Times New Roman" w:hAnsi="Times New Roman" w:cs="Times New Roman"/>
          <w:b/>
          <w:bCs/>
          <w:sz w:val="24"/>
          <w:szCs w:val="24"/>
        </w:rPr>
      </w:pPr>
      <w:r w:rsidRPr="006F1206">
        <w:rPr>
          <w:rFonts w:ascii="Times New Roman" w:hAnsi="Times New Roman" w:cs="Times New Roman"/>
          <w:b/>
          <w:bCs/>
          <w:sz w:val="24"/>
          <w:szCs w:val="24"/>
        </w:rPr>
        <w:lastRenderedPageBreak/>
        <w:t>Ross, A. and Duffy, R. (2000) Fine mesh screening of midden material and the recovery of fish bone: The development of flotation and deflocculation techniques for an efficient and effective procedure</w:t>
      </w:r>
      <w:r w:rsidRPr="00753822">
        <w:rPr>
          <w:rFonts w:ascii="Times New Roman" w:hAnsi="Times New Roman" w:cs="Times New Roman"/>
          <w:b/>
          <w:bCs/>
          <w:sz w:val="24"/>
          <w:szCs w:val="24"/>
        </w:rPr>
        <w:t>.</w:t>
      </w:r>
    </w:p>
    <w:p w14:paraId="7141E9ED" w14:textId="77777777" w:rsidR="00E41224" w:rsidRDefault="00E41224" w:rsidP="00E41224">
      <w:pPr>
        <w:autoSpaceDE w:val="0"/>
        <w:autoSpaceDN w:val="0"/>
        <w:adjustRightInd w:val="0"/>
        <w:spacing w:after="0" w:line="240" w:lineRule="auto"/>
        <w:rPr>
          <w:rFonts w:ascii="Times New Roman" w:hAnsi="Times New Roman" w:cs="Times New Roman"/>
          <w:sz w:val="24"/>
          <w:szCs w:val="24"/>
        </w:rPr>
      </w:pPr>
    </w:p>
    <w:p w14:paraId="08B81107" w14:textId="77777777" w:rsidR="00E41224" w:rsidRDefault="00E41224" w:rsidP="00E41224">
      <w:pPr>
        <w:autoSpaceDE w:val="0"/>
        <w:autoSpaceDN w:val="0"/>
        <w:adjustRightInd w:val="0"/>
        <w:spacing w:after="0" w:line="240" w:lineRule="auto"/>
        <w:rPr>
          <w:rFonts w:ascii="Times New Roman" w:hAnsi="Times New Roman" w:cs="Times New Roman"/>
          <w:sz w:val="24"/>
          <w:szCs w:val="24"/>
        </w:rPr>
      </w:pPr>
      <w:r w:rsidRPr="007B6B41">
        <w:rPr>
          <w:rFonts w:ascii="Times New Roman" w:hAnsi="Times New Roman" w:cs="Times New Roman"/>
          <w:color w:val="FF0000"/>
          <w:sz w:val="24"/>
          <w:szCs w:val="24"/>
        </w:rPr>
        <w:t>This article is undoubtedly the best that I have read</w:t>
      </w:r>
      <w:r>
        <w:rPr>
          <w:rFonts w:ascii="Times New Roman" w:hAnsi="Times New Roman" w:cs="Times New Roman"/>
          <w:sz w:val="24"/>
          <w:szCs w:val="24"/>
        </w:rPr>
        <w:t>. It basically fulfils all of the criteria that our research requires. Inexpensive, non-harmful chemical extraction technique, with quick time results. It is well worth a read. (Link to document in Bibliography).</w:t>
      </w:r>
    </w:p>
    <w:p w14:paraId="1871EAA0" w14:textId="77777777" w:rsidR="00E41224" w:rsidRDefault="00E41224" w:rsidP="00E41224">
      <w:pPr>
        <w:autoSpaceDE w:val="0"/>
        <w:autoSpaceDN w:val="0"/>
        <w:adjustRightInd w:val="0"/>
        <w:spacing w:after="0" w:line="240" w:lineRule="auto"/>
        <w:rPr>
          <w:rFonts w:ascii="Times New Roman" w:hAnsi="Times New Roman" w:cs="Times New Roman"/>
          <w:sz w:val="24"/>
          <w:szCs w:val="24"/>
        </w:rPr>
      </w:pPr>
    </w:p>
    <w:p w14:paraId="6542AEA0" w14:textId="77777777" w:rsidR="00E41224" w:rsidRDefault="00E41224" w:rsidP="00E41224">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Basically, through various experimentation methods the authors conclude that the best and quickest method is an initial dry sieve of the material, (probably not necessary for us), followed by, for light fraction extraction the use of sugar in hot water flotation. Decant through a fish net to capture light fraction. Repeat. Wash with water and dry.</w:t>
      </w:r>
    </w:p>
    <w:p w14:paraId="4A321A4C" w14:textId="77777777" w:rsidR="00E41224" w:rsidRDefault="00E41224" w:rsidP="00E41224">
      <w:pPr>
        <w:autoSpaceDE w:val="0"/>
        <w:autoSpaceDN w:val="0"/>
        <w:adjustRightInd w:val="0"/>
        <w:spacing w:after="0" w:line="240" w:lineRule="auto"/>
        <w:rPr>
          <w:rFonts w:ascii="Times New Roman" w:hAnsi="Times New Roman" w:cs="Times New Roman"/>
          <w:sz w:val="24"/>
          <w:szCs w:val="24"/>
        </w:rPr>
      </w:pPr>
    </w:p>
    <w:p w14:paraId="7F27BE35" w14:textId="77777777" w:rsidR="00E41224" w:rsidRDefault="00E41224" w:rsidP="00E41224">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For the remaining heavy fraction, hot water with bicarbonate of soda to deflocculate with gentle stirring. Repeat until all material is clean. Wash and dry.</w:t>
      </w:r>
    </w:p>
    <w:p w14:paraId="32B8E6F9" w14:textId="77777777" w:rsidR="00E41224" w:rsidRDefault="00E41224" w:rsidP="00E41224">
      <w:pPr>
        <w:autoSpaceDE w:val="0"/>
        <w:autoSpaceDN w:val="0"/>
        <w:adjustRightInd w:val="0"/>
        <w:spacing w:after="0" w:line="240" w:lineRule="auto"/>
        <w:rPr>
          <w:rFonts w:ascii="Times New Roman" w:hAnsi="Times New Roman" w:cs="Times New Roman"/>
          <w:sz w:val="24"/>
          <w:szCs w:val="24"/>
        </w:rPr>
      </w:pPr>
    </w:p>
    <w:p w14:paraId="7A81B1B3" w14:textId="77777777" w:rsidR="00E41224" w:rsidRDefault="00E41224" w:rsidP="00E41224">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Some of the sugar and bicarb solutions can be reused a few times, no more than 3 times.</w:t>
      </w:r>
    </w:p>
    <w:p w14:paraId="5C8B18A9" w14:textId="77777777" w:rsidR="00E41224" w:rsidRDefault="00E41224" w:rsidP="00E41224">
      <w:pPr>
        <w:autoSpaceDE w:val="0"/>
        <w:autoSpaceDN w:val="0"/>
        <w:adjustRightInd w:val="0"/>
        <w:spacing w:after="0" w:line="240" w:lineRule="auto"/>
        <w:rPr>
          <w:rFonts w:ascii="Times New Roman" w:hAnsi="Times New Roman" w:cs="Times New Roman"/>
          <w:sz w:val="24"/>
          <w:szCs w:val="24"/>
        </w:rPr>
      </w:pPr>
    </w:p>
    <w:p w14:paraId="5F3DF651" w14:textId="77777777" w:rsidR="00E41224" w:rsidRDefault="00E41224" w:rsidP="00E41224">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Authors claim it is quick, cheap and thorough. Their article is very comprehensive.</w:t>
      </w:r>
    </w:p>
    <w:p w14:paraId="671F62FB" w14:textId="77777777" w:rsidR="00E41224" w:rsidRDefault="00E41224" w:rsidP="00E41224">
      <w:pPr>
        <w:autoSpaceDE w:val="0"/>
        <w:autoSpaceDN w:val="0"/>
        <w:adjustRightInd w:val="0"/>
        <w:spacing w:after="0" w:line="240" w:lineRule="auto"/>
        <w:rPr>
          <w:rFonts w:ascii="Times New Roman" w:hAnsi="Times New Roman" w:cs="Times New Roman"/>
          <w:sz w:val="24"/>
          <w:szCs w:val="24"/>
        </w:rPr>
      </w:pPr>
    </w:p>
    <w:p w14:paraId="3A25240E" w14:textId="77777777" w:rsidR="00E41224" w:rsidRDefault="00E41224" w:rsidP="00E41224">
      <w:pPr>
        <w:autoSpaceDE w:val="0"/>
        <w:autoSpaceDN w:val="0"/>
        <w:adjustRightInd w:val="0"/>
        <w:spacing w:after="0" w:line="240" w:lineRule="auto"/>
        <w:rPr>
          <w:rFonts w:ascii="Times New Roman" w:hAnsi="Times New Roman" w:cs="Times New Roman"/>
          <w:sz w:val="24"/>
          <w:szCs w:val="24"/>
        </w:rPr>
      </w:pPr>
    </w:p>
    <w:p w14:paraId="3DE50401" w14:textId="77777777" w:rsidR="00E41224" w:rsidRDefault="00E41224" w:rsidP="00E41224">
      <w:pPr>
        <w:autoSpaceDE w:val="0"/>
        <w:autoSpaceDN w:val="0"/>
        <w:adjustRightInd w:val="0"/>
        <w:spacing w:after="0" w:line="240" w:lineRule="auto"/>
        <w:rPr>
          <w:rFonts w:ascii="Times New Roman" w:hAnsi="Times New Roman" w:cs="Times New Roman"/>
          <w:sz w:val="24"/>
          <w:szCs w:val="24"/>
        </w:rPr>
      </w:pPr>
    </w:p>
    <w:p w14:paraId="15D768D1" w14:textId="77777777" w:rsidR="00E41224" w:rsidRDefault="00E41224" w:rsidP="00E41224">
      <w:pPr>
        <w:autoSpaceDE w:val="0"/>
        <w:autoSpaceDN w:val="0"/>
        <w:adjustRightInd w:val="0"/>
        <w:spacing w:after="0" w:line="240" w:lineRule="auto"/>
        <w:rPr>
          <w:rFonts w:ascii="Times New Roman" w:hAnsi="Times New Roman" w:cs="Times New Roman"/>
          <w:sz w:val="24"/>
          <w:szCs w:val="24"/>
        </w:rPr>
      </w:pPr>
    </w:p>
    <w:p w14:paraId="03DCD439" w14:textId="77777777" w:rsidR="00E41224" w:rsidRDefault="00E41224" w:rsidP="00E41224">
      <w:pPr>
        <w:autoSpaceDE w:val="0"/>
        <w:autoSpaceDN w:val="0"/>
        <w:adjustRightInd w:val="0"/>
        <w:spacing w:after="0" w:line="240" w:lineRule="auto"/>
        <w:rPr>
          <w:rFonts w:ascii="Times New Roman" w:hAnsi="Times New Roman" w:cs="Times New Roman"/>
          <w:sz w:val="24"/>
          <w:szCs w:val="24"/>
        </w:rPr>
      </w:pPr>
    </w:p>
    <w:p w14:paraId="49C64E52" w14:textId="77777777" w:rsidR="00E41224" w:rsidRPr="00112121" w:rsidRDefault="00E41224" w:rsidP="00E41224">
      <w:pPr>
        <w:autoSpaceDE w:val="0"/>
        <w:autoSpaceDN w:val="0"/>
        <w:adjustRightInd w:val="0"/>
        <w:spacing w:after="0" w:line="240" w:lineRule="auto"/>
        <w:rPr>
          <w:rFonts w:ascii="Times New Roman" w:hAnsi="Times New Roman" w:cs="Times New Roman"/>
          <w:b/>
          <w:bCs/>
          <w:sz w:val="28"/>
          <w:szCs w:val="28"/>
        </w:rPr>
      </w:pPr>
      <w:r w:rsidRPr="00112121">
        <w:rPr>
          <w:rFonts w:ascii="Times New Roman" w:hAnsi="Times New Roman" w:cs="Times New Roman"/>
          <w:b/>
          <w:bCs/>
          <w:sz w:val="28"/>
          <w:szCs w:val="28"/>
        </w:rPr>
        <w:t>Discussion</w:t>
      </w:r>
      <w:r>
        <w:rPr>
          <w:rFonts w:ascii="Times New Roman" w:hAnsi="Times New Roman" w:cs="Times New Roman"/>
          <w:b/>
          <w:bCs/>
          <w:sz w:val="28"/>
          <w:szCs w:val="28"/>
        </w:rPr>
        <w:t>/Conclusion</w:t>
      </w:r>
      <w:r w:rsidRPr="00112121">
        <w:rPr>
          <w:rFonts w:ascii="Times New Roman" w:hAnsi="Times New Roman" w:cs="Times New Roman"/>
          <w:b/>
          <w:bCs/>
          <w:sz w:val="28"/>
          <w:szCs w:val="28"/>
        </w:rPr>
        <w:t>.</w:t>
      </w:r>
    </w:p>
    <w:p w14:paraId="57B781CB" w14:textId="77777777" w:rsidR="00E41224" w:rsidRPr="00112121" w:rsidRDefault="00E41224" w:rsidP="00E41224">
      <w:pPr>
        <w:autoSpaceDE w:val="0"/>
        <w:autoSpaceDN w:val="0"/>
        <w:adjustRightInd w:val="0"/>
        <w:spacing w:after="0" w:line="240" w:lineRule="auto"/>
        <w:rPr>
          <w:rFonts w:ascii="Times New Roman" w:hAnsi="Times New Roman" w:cs="Times New Roman"/>
          <w:b/>
          <w:bCs/>
          <w:sz w:val="28"/>
          <w:szCs w:val="28"/>
        </w:rPr>
      </w:pPr>
    </w:p>
    <w:p w14:paraId="35FB3911" w14:textId="77777777" w:rsidR="00E41224" w:rsidRDefault="00E41224" w:rsidP="00E41224">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The above are a small sample of the papers that are available to help construct a reasonable methodology for the extraction of charcoal from soil sediment. Two of the main methods used are sieving, both dry and wet, and flotation. There are several machine flotation tank systems available. Some archaeologists construct their own home-made flotation systems. It seems to be one of the most preferred methods.</w:t>
      </w:r>
    </w:p>
    <w:p w14:paraId="01C8FF5F" w14:textId="77777777" w:rsidR="00E41224" w:rsidRDefault="00E41224" w:rsidP="00E41224">
      <w:pPr>
        <w:autoSpaceDE w:val="0"/>
        <w:autoSpaceDN w:val="0"/>
        <w:adjustRightInd w:val="0"/>
        <w:spacing w:after="0" w:line="240" w:lineRule="auto"/>
        <w:rPr>
          <w:rFonts w:ascii="Times New Roman" w:hAnsi="Times New Roman" w:cs="Times New Roman"/>
          <w:sz w:val="24"/>
          <w:szCs w:val="24"/>
        </w:rPr>
      </w:pPr>
    </w:p>
    <w:p w14:paraId="16F989D9" w14:textId="77777777" w:rsidR="00E41224" w:rsidRDefault="00E41224" w:rsidP="00E41224">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The use of chemicals is also widely accepted, including the use of Hydrogen peroxide, as we do now. However, to fulfil our research protocols, of an inexpensive method that does not use harmful chemicals but still produces good results, the last paper by Ross and Duffy appears to be the solution. </w:t>
      </w:r>
    </w:p>
    <w:p w14:paraId="7E2A155C" w14:textId="77777777" w:rsidR="00E41224" w:rsidRDefault="00E41224" w:rsidP="00E41224">
      <w:pPr>
        <w:autoSpaceDE w:val="0"/>
        <w:autoSpaceDN w:val="0"/>
        <w:adjustRightInd w:val="0"/>
        <w:spacing w:after="0" w:line="240" w:lineRule="auto"/>
        <w:rPr>
          <w:rFonts w:ascii="Times New Roman" w:hAnsi="Times New Roman" w:cs="Times New Roman"/>
          <w:sz w:val="24"/>
          <w:szCs w:val="24"/>
        </w:rPr>
      </w:pPr>
    </w:p>
    <w:p w14:paraId="2F825EDD" w14:textId="77777777" w:rsidR="00E41224" w:rsidRDefault="00E41224" w:rsidP="00E41224">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The table below taken from their document outlines their process. If I may, I would like to utilise this table as a potential methodology for our core sampling, or at least experiment using their technique to see what results we get.</w:t>
      </w:r>
    </w:p>
    <w:p w14:paraId="377E0240" w14:textId="77777777" w:rsidR="00E41224" w:rsidRDefault="00E41224" w:rsidP="00E41224">
      <w:pPr>
        <w:autoSpaceDE w:val="0"/>
        <w:autoSpaceDN w:val="0"/>
        <w:adjustRightInd w:val="0"/>
        <w:spacing w:after="0" w:line="240" w:lineRule="auto"/>
        <w:rPr>
          <w:rFonts w:ascii="Times New Roman" w:hAnsi="Times New Roman" w:cs="Times New Roman"/>
          <w:sz w:val="24"/>
          <w:szCs w:val="24"/>
        </w:rPr>
      </w:pPr>
    </w:p>
    <w:p w14:paraId="78293367" w14:textId="77777777" w:rsidR="00E41224" w:rsidRPr="00F91B65" w:rsidRDefault="00E41224" w:rsidP="00E41224">
      <w:pPr>
        <w:autoSpaceDE w:val="0"/>
        <w:autoSpaceDN w:val="0"/>
        <w:adjustRightInd w:val="0"/>
        <w:spacing w:after="0" w:line="240" w:lineRule="auto"/>
        <w:rPr>
          <w:rFonts w:ascii="Times New Roman" w:hAnsi="Times New Roman" w:cs="Times New Roman"/>
          <w:sz w:val="24"/>
          <w:szCs w:val="24"/>
        </w:rPr>
      </w:pPr>
      <w:r w:rsidRPr="00F91B65">
        <w:rPr>
          <w:rFonts w:ascii="Times New Roman" w:hAnsi="Times New Roman" w:cs="Times New Roman"/>
          <w:sz w:val="24"/>
          <w:szCs w:val="24"/>
        </w:rPr>
        <w:t>Recipe” for chemical flotation and deflocculation procedure.</w:t>
      </w:r>
    </w:p>
    <w:p w14:paraId="5FA5F4AC" w14:textId="77777777" w:rsidR="00E41224" w:rsidRPr="00F91B65" w:rsidRDefault="00E41224" w:rsidP="00E41224">
      <w:pPr>
        <w:autoSpaceDE w:val="0"/>
        <w:autoSpaceDN w:val="0"/>
        <w:adjustRightInd w:val="0"/>
        <w:spacing w:after="0" w:line="240" w:lineRule="auto"/>
        <w:rPr>
          <w:rFonts w:ascii="Times New Roman" w:hAnsi="Times New Roman" w:cs="Times New Roman"/>
          <w:sz w:val="24"/>
          <w:szCs w:val="24"/>
        </w:rPr>
      </w:pPr>
      <w:r w:rsidRPr="00F91B65">
        <w:rPr>
          <w:rFonts w:ascii="Times New Roman" w:hAnsi="Times New Roman" w:cs="Times New Roman"/>
          <w:sz w:val="24"/>
          <w:szCs w:val="24"/>
        </w:rPr>
        <w:t>1. Dry sieve 100 g of residue through a 1 mm Endicott sieve before chemical flotation or deflocculation.</w:t>
      </w:r>
    </w:p>
    <w:p w14:paraId="7CA846DE" w14:textId="77777777" w:rsidR="00E41224" w:rsidRPr="00F91B65" w:rsidRDefault="00E41224" w:rsidP="00E41224">
      <w:pPr>
        <w:autoSpaceDE w:val="0"/>
        <w:autoSpaceDN w:val="0"/>
        <w:adjustRightInd w:val="0"/>
        <w:spacing w:after="0" w:line="240" w:lineRule="auto"/>
        <w:rPr>
          <w:rFonts w:ascii="Times New Roman" w:hAnsi="Times New Roman" w:cs="Times New Roman"/>
          <w:sz w:val="24"/>
          <w:szCs w:val="24"/>
        </w:rPr>
      </w:pPr>
      <w:r w:rsidRPr="00F91B65">
        <w:rPr>
          <w:rFonts w:ascii="Times New Roman" w:hAnsi="Times New Roman" w:cs="Times New Roman"/>
          <w:sz w:val="24"/>
          <w:szCs w:val="24"/>
        </w:rPr>
        <w:t>Presieving isolates the 1 mm fraction from very fine powdery sediments that would only</w:t>
      </w:r>
    </w:p>
    <w:p w14:paraId="5EB3B16D" w14:textId="77777777" w:rsidR="00E41224" w:rsidRPr="00F91B65" w:rsidRDefault="00E41224" w:rsidP="00E41224">
      <w:pPr>
        <w:autoSpaceDE w:val="0"/>
        <w:autoSpaceDN w:val="0"/>
        <w:adjustRightInd w:val="0"/>
        <w:spacing w:after="0" w:line="240" w:lineRule="auto"/>
        <w:rPr>
          <w:rFonts w:ascii="Times New Roman" w:hAnsi="Times New Roman" w:cs="Times New Roman"/>
          <w:sz w:val="24"/>
          <w:szCs w:val="24"/>
        </w:rPr>
      </w:pPr>
      <w:r w:rsidRPr="00F91B65">
        <w:rPr>
          <w:rFonts w:ascii="Times New Roman" w:hAnsi="Times New Roman" w:cs="Times New Roman"/>
          <w:sz w:val="24"/>
          <w:szCs w:val="24"/>
        </w:rPr>
        <w:t>complicate the sorting process.</w:t>
      </w:r>
    </w:p>
    <w:p w14:paraId="2EAA8953" w14:textId="77777777" w:rsidR="00E41224" w:rsidRPr="00F91B65" w:rsidRDefault="00E41224" w:rsidP="00E41224">
      <w:pPr>
        <w:autoSpaceDE w:val="0"/>
        <w:autoSpaceDN w:val="0"/>
        <w:adjustRightInd w:val="0"/>
        <w:spacing w:after="0" w:line="240" w:lineRule="auto"/>
        <w:rPr>
          <w:rFonts w:ascii="Times New Roman" w:hAnsi="Times New Roman" w:cs="Times New Roman"/>
          <w:sz w:val="24"/>
          <w:szCs w:val="24"/>
        </w:rPr>
      </w:pPr>
      <w:r w:rsidRPr="00F91B65">
        <w:rPr>
          <w:rFonts w:ascii="Times New Roman" w:hAnsi="Times New Roman" w:cs="Times New Roman"/>
          <w:sz w:val="24"/>
          <w:szCs w:val="24"/>
        </w:rPr>
        <w:t>2. Dissolve 80 g of sugar in 400 ml of hot water in a 500 ml beaker. Gently stir the solution until the</w:t>
      </w:r>
    </w:p>
    <w:p w14:paraId="5F63101D" w14:textId="77777777" w:rsidR="00E41224" w:rsidRPr="00F91B65" w:rsidRDefault="00E41224" w:rsidP="00E41224">
      <w:pPr>
        <w:autoSpaceDE w:val="0"/>
        <w:autoSpaceDN w:val="0"/>
        <w:adjustRightInd w:val="0"/>
        <w:spacing w:after="0" w:line="240" w:lineRule="auto"/>
        <w:rPr>
          <w:rFonts w:ascii="Times New Roman" w:hAnsi="Times New Roman" w:cs="Times New Roman"/>
          <w:sz w:val="24"/>
          <w:szCs w:val="24"/>
        </w:rPr>
      </w:pPr>
      <w:r w:rsidRPr="00F91B65">
        <w:rPr>
          <w:rFonts w:ascii="Times New Roman" w:hAnsi="Times New Roman" w:cs="Times New Roman"/>
          <w:sz w:val="24"/>
          <w:szCs w:val="24"/>
        </w:rPr>
        <w:t>sugar grains have completely dissolved.</w:t>
      </w:r>
    </w:p>
    <w:p w14:paraId="766E1601" w14:textId="77777777" w:rsidR="00E41224" w:rsidRPr="00F91B65" w:rsidRDefault="00E41224" w:rsidP="00E41224">
      <w:pPr>
        <w:autoSpaceDE w:val="0"/>
        <w:autoSpaceDN w:val="0"/>
        <w:adjustRightInd w:val="0"/>
        <w:spacing w:after="0" w:line="240" w:lineRule="auto"/>
        <w:rPr>
          <w:rFonts w:ascii="Times New Roman" w:hAnsi="Times New Roman" w:cs="Times New Roman"/>
          <w:sz w:val="24"/>
          <w:szCs w:val="24"/>
        </w:rPr>
      </w:pPr>
      <w:r w:rsidRPr="00F91B65">
        <w:rPr>
          <w:rFonts w:ascii="Times New Roman" w:hAnsi="Times New Roman" w:cs="Times New Roman"/>
          <w:sz w:val="24"/>
          <w:szCs w:val="24"/>
        </w:rPr>
        <w:lastRenderedPageBreak/>
        <w:t>3. Pour the sieved 100 g sample of residue into the sugar solution. Decant the solution through a fish</w:t>
      </w:r>
    </w:p>
    <w:p w14:paraId="784F0CA9" w14:textId="77777777" w:rsidR="00E41224" w:rsidRPr="00F91B65" w:rsidRDefault="00E41224" w:rsidP="00E41224">
      <w:pPr>
        <w:autoSpaceDE w:val="0"/>
        <w:autoSpaceDN w:val="0"/>
        <w:adjustRightInd w:val="0"/>
        <w:spacing w:after="0" w:line="240" w:lineRule="auto"/>
        <w:rPr>
          <w:rFonts w:ascii="Times New Roman" w:hAnsi="Times New Roman" w:cs="Times New Roman"/>
          <w:sz w:val="24"/>
          <w:szCs w:val="24"/>
        </w:rPr>
      </w:pPr>
      <w:r w:rsidRPr="00F91B65">
        <w:rPr>
          <w:rFonts w:ascii="Times New Roman" w:hAnsi="Times New Roman" w:cs="Times New Roman"/>
          <w:sz w:val="24"/>
          <w:szCs w:val="24"/>
        </w:rPr>
        <w:t>tank net to capture the light fraction. When the material in the heavy fraction approaches the</w:t>
      </w:r>
    </w:p>
    <w:p w14:paraId="0BA5A99B" w14:textId="77777777" w:rsidR="00E41224" w:rsidRPr="00F91B65" w:rsidRDefault="00E41224" w:rsidP="00E41224">
      <w:pPr>
        <w:autoSpaceDE w:val="0"/>
        <w:autoSpaceDN w:val="0"/>
        <w:adjustRightInd w:val="0"/>
        <w:spacing w:after="0" w:line="240" w:lineRule="auto"/>
        <w:rPr>
          <w:rFonts w:ascii="Times New Roman" w:hAnsi="Times New Roman" w:cs="Times New Roman"/>
          <w:sz w:val="24"/>
          <w:szCs w:val="24"/>
        </w:rPr>
      </w:pPr>
      <w:r w:rsidRPr="00F91B65">
        <w:rPr>
          <w:rFonts w:ascii="Times New Roman" w:hAnsi="Times New Roman" w:cs="Times New Roman"/>
          <w:sz w:val="24"/>
          <w:szCs w:val="24"/>
        </w:rPr>
        <w:t>lip of the beaker, cease pouring. Catch the sugar solution in a second container and pour back</w:t>
      </w:r>
    </w:p>
    <w:p w14:paraId="6D685CAC" w14:textId="77777777" w:rsidR="00E41224" w:rsidRPr="00F91B65" w:rsidRDefault="00E41224" w:rsidP="00E41224">
      <w:pPr>
        <w:autoSpaceDE w:val="0"/>
        <w:autoSpaceDN w:val="0"/>
        <w:adjustRightInd w:val="0"/>
        <w:spacing w:after="0" w:line="240" w:lineRule="auto"/>
        <w:rPr>
          <w:rFonts w:ascii="Times New Roman" w:hAnsi="Times New Roman" w:cs="Times New Roman"/>
          <w:sz w:val="24"/>
          <w:szCs w:val="24"/>
        </w:rPr>
      </w:pPr>
      <w:r w:rsidRPr="00F91B65">
        <w:rPr>
          <w:rFonts w:ascii="Times New Roman" w:hAnsi="Times New Roman" w:cs="Times New Roman"/>
          <w:sz w:val="24"/>
          <w:szCs w:val="24"/>
        </w:rPr>
        <w:t>into the beaker.</w:t>
      </w:r>
    </w:p>
    <w:p w14:paraId="57B8299F" w14:textId="77777777" w:rsidR="00E41224" w:rsidRPr="00F91B65" w:rsidRDefault="00E41224" w:rsidP="00E41224">
      <w:pPr>
        <w:autoSpaceDE w:val="0"/>
        <w:autoSpaceDN w:val="0"/>
        <w:adjustRightInd w:val="0"/>
        <w:spacing w:after="0" w:line="240" w:lineRule="auto"/>
        <w:rPr>
          <w:rFonts w:ascii="Times New Roman" w:hAnsi="Times New Roman" w:cs="Times New Roman"/>
          <w:sz w:val="24"/>
          <w:szCs w:val="24"/>
        </w:rPr>
      </w:pPr>
      <w:r w:rsidRPr="00F91B65">
        <w:rPr>
          <w:rFonts w:ascii="Times New Roman" w:hAnsi="Times New Roman" w:cs="Times New Roman"/>
          <w:sz w:val="24"/>
          <w:szCs w:val="24"/>
        </w:rPr>
        <w:t>4. Repeat step 3 three to four times to ensure that any charcoal or organic matter attached to the</w:t>
      </w:r>
    </w:p>
    <w:p w14:paraId="4F218B68" w14:textId="77777777" w:rsidR="00E41224" w:rsidRPr="00F91B65" w:rsidRDefault="00E41224" w:rsidP="00E41224">
      <w:pPr>
        <w:autoSpaceDE w:val="0"/>
        <w:autoSpaceDN w:val="0"/>
        <w:adjustRightInd w:val="0"/>
        <w:spacing w:after="0" w:line="240" w:lineRule="auto"/>
        <w:rPr>
          <w:rFonts w:ascii="Times New Roman" w:hAnsi="Times New Roman" w:cs="Times New Roman"/>
          <w:sz w:val="24"/>
          <w:szCs w:val="24"/>
        </w:rPr>
      </w:pPr>
      <w:r w:rsidRPr="00F91B65">
        <w:rPr>
          <w:rFonts w:ascii="Times New Roman" w:hAnsi="Times New Roman" w:cs="Times New Roman"/>
          <w:sz w:val="24"/>
          <w:szCs w:val="24"/>
        </w:rPr>
        <w:t>side of the beaker is rinsed out.</w:t>
      </w:r>
    </w:p>
    <w:p w14:paraId="54EDFC08" w14:textId="77777777" w:rsidR="00E41224" w:rsidRPr="00F91B65" w:rsidRDefault="00E41224" w:rsidP="00E41224">
      <w:pPr>
        <w:autoSpaceDE w:val="0"/>
        <w:autoSpaceDN w:val="0"/>
        <w:adjustRightInd w:val="0"/>
        <w:spacing w:after="0" w:line="240" w:lineRule="auto"/>
        <w:rPr>
          <w:rFonts w:ascii="Times New Roman" w:hAnsi="Times New Roman" w:cs="Times New Roman"/>
          <w:sz w:val="24"/>
          <w:szCs w:val="24"/>
        </w:rPr>
      </w:pPr>
      <w:r w:rsidRPr="00F91B65">
        <w:rPr>
          <w:rFonts w:ascii="Times New Roman" w:hAnsi="Times New Roman" w:cs="Times New Roman"/>
          <w:sz w:val="24"/>
          <w:szCs w:val="24"/>
        </w:rPr>
        <w:t>5. Rinse the material caught in the fish tank net with water and lay it out to dry on paper towelling.</w:t>
      </w:r>
    </w:p>
    <w:p w14:paraId="48EAA449" w14:textId="77777777" w:rsidR="00E41224" w:rsidRPr="00F91B65" w:rsidRDefault="00E41224" w:rsidP="00E41224">
      <w:pPr>
        <w:autoSpaceDE w:val="0"/>
        <w:autoSpaceDN w:val="0"/>
        <w:adjustRightInd w:val="0"/>
        <w:spacing w:after="0" w:line="240" w:lineRule="auto"/>
        <w:rPr>
          <w:rFonts w:ascii="Times New Roman" w:hAnsi="Times New Roman" w:cs="Times New Roman"/>
          <w:sz w:val="24"/>
          <w:szCs w:val="24"/>
        </w:rPr>
      </w:pPr>
      <w:r w:rsidRPr="00F91B65">
        <w:rPr>
          <w:rFonts w:ascii="Times New Roman" w:hAnsi="Times New Roman" w:cs="Times New Roman"/>
          <w:sz w:val="24"/>
          <w:szCs w:val="24"/>
        </w:rPr>
        <w:t>Keep the sugar solution in a separate container; this can be reused a further three times before</w:t>
      </w:r>
    </w:p>
    <w:p w14:paraId="6CAD5524" w14:textId="77777777" w:rsidR="00E41224" w:rsidRPr="00F91B65" w:rsidRDefault="00E41224" w:rsidP="00E41224">
      <w:pPr>
        <w:autoSpaceDE w:val="0"/>
        <w:autoSpaceDN w:val="0"/>
        <w:adjustRightInd w:val="0"/>
        <w:spacing w:after="0" w:line="240" w:lineRule="auto"/>
        <w:rPr>
          <w:rFonts w:ascii="Times New Roman" w:hAnsi="Times New Roman" w:cs="Times New Roman"/>
          <w:sz w:val="24"/>
          <w:szCs w:val="24"/>
        </w:rPr>
      </w:pPr>
      <w:r w:rsidRPr="00F91B65">
        <w:rPr>
          <w:rFonts w:ascii="Times New Roman" w:hAnsi="Times New Roman" w:cs="Times New Roman"/>
          <w:sz w:val="24"/>
          <w:szCs w:val="24"/>
        </w:rPr>
        <w:t>being replaced (i.e., sugar solution can be used on four 100 g samples).</w:t>
      </w:r>
    </w:p>
    <w:p w14:paraId="50A83100" w14:textId="77777777" w:rsidR="00E41224" w:rsidRPr="00F91B65" w:rsidRDefault="00E41224" w:rsidP="00E41224">
      <w:pPr>
        <w:autoSpaceDE w:val="0"/>
        <w:autoSpaceDN w:val="0"/>
        <w:adjustRightInd w:val="0"/>
        <w:spacing w:after="0" w:line="240" w:lineRule="auto"/>
        <w:rPr>
          <w:rFonts w:ascii="Times New Roman" w:hAnsi="Times New Roman" w:cs="Times New Roman"/>
          <w:sz w:val="24"/>
          <w:szCs w:val="24"/>
        </w:rPr>
      </w:pPr>
      <w:r w:rsidRPr="00F91B65">
        <w:rPr>
          <w:rFonts w:ascii="Times New Roman" w:hAnsi="Times New Roman" w:cs="Times New Roman"/>
          <w:sz w:val="24"/>
          <w:szCs w:val="24"/>
        </w:rPr>
        <w:t>6. Rinse the heavy fraction that is retained in the 500 ml beaker with water; then pour off as much</w:t>
      </w:r>
    </w:p>
    <w:p w14:paraId="5F6CAEA1" w14:textId="77777777" w:rsidR="00E41224" w:rsidRPr="00F91B65" w:rsidRDefault="00E41224" w:rsidP="00E41224">
      <w:pPr>
        <w:autoSpaceDE w:val="0"/>
        <w:autoSpaceDN w:val="0"/>
        <w:adjustRightInd w:val="0"/>
        <w:spacing w:after="0" w:line="240" w:lineRule="auto"/>
        <w:rPr>
          <w:rFonts w:ascii="Times New Roman" w:hAnsi="Times New Roman" w:cs="Times New Roman"/>
          <w:sz w:val="24"/>
          <w:szCs w:val="24"/>
        </w:rPr>
      </w:pPr>
      <w:r w:rsidRPr="00F91B65">
        <w:rPr>
          <w:rFonts w:ascii="Times New Roman" w:hAnsi="Times New Roman" w:cs="Times New Roman"/>
          <w:sz w:val="24"/>
          <w:szCs w:val="24"/>
        </w:rPr>
        <w:t>of the rinsing water as possible.</w:t>
      </w:r>
    </w:p>
    <w:p w14:paraId="67744A53" w14:textId="77777777" w:rsidR="00E41224" w:rsidRPr="00F91B65" w:rsidRDefault="00E41224" w:rsidP="00E41224">
      <w:pPr>
        <w:autoSpaceDE w:val="0"/>
        <w:autoSpaceDN w:val="0"/>
        <w:adjustRightInd w:val="0"/>
        <w:spacing w:after="0" w:line="240" w:lineRule="auto"/>
        <w:rPr>
          <w:rFonts w:ascii="Times New Roman" w:hAnsi="Times New Roman" w:cs="Times New Roman"/>
          <w:sz w:val="24"/>
          <w:szCs w:val="24"/>
        </w:rPr>
      </w:pPr>
      <w:r w:rsidRPr="00F91B65">
        <w:rPr>
          <w:rFonts w:ascii="Times New Roman" w:hAnsi="Times New Roman" w:cs="Times New Roman"/>
          <w:sz w:val="24"/>
          <w:szCs w:val="24"/>
        </w:rPr>
        <w:t>7. Combine 400 ml of hot water with 40 g of bicarbonate of soda in the beaker containing the heavy</w:t>
      </w:r>
    </w:p>
    <w:p w14:paraId="73544B4F" w14:textId="77777777" w:rsidR="00E41224" w:rsidRPr="00F91B65" w:rsidRDefault="00E41224" w:rsidP="00E41224">
      <w:pPr>
        <w:autoSpaceDE w:val="0"/>
        <w:autoSpaceDN w:val="0"/>
        <w:adjustRightInd w:val="0"/>
        <w:spacing w:after="0" w:line="240" w:lineRule="auto"/>
        <w:rPr>
          <w:rFonts w:ascii="Times New Roman" w:hAnsi="Times New Roman" w:cs="Times New Roman"/>
          <w:sz w:val="24"/>
          <w:szCs w:val="24"/>
        </w:rPr>
      </w:pPr>
      <w:r w:rsidRPr="00F91B65">
        <w:rPr>
          <w:rFonts w:ascii="Times New Roman" w:hAnsi="Times New Roman" w:cs="Times New Roman"/>
          <w:sz w:val="24"/>
          <w:szCs w:val="24"/>
        </w:rPr>
        <w:t>fraction. The bicarbonate is added to deflocculate the soil aggregates. Very gently stir the solution</w:t>
      </w:r>
    </w:p>
    <w:p w14:paraId="03DA0AE4" w14:textId="77777777" w:rsidR="00E41224" w:rsidRPr="00F91B65" w:rsidRDefault="00E41224" w:rsidP="00E41224">
      <w:pPr>
        <w:autoSpaceDE w:val="0"/>
        <w:autoSpaceDN w:val="0"/>
        <w:adjustRightInd w:val="0"/>
        <w:spacing w:after="0" w:line="240" w:lineRule="auto"/>
        <w:rPr>
          <w:rFonts w:ascii="Times New Roman" w:hAnsi="Times New Roman" w:cs="Times New Roman"/>
          <w:sz w:val="24"/>
          <w:szCs w:val="24"/>
        </w:rPr>
      </w:pPr>
      <w:r w:rsidRPr="00F91B65">
        <w:rPr>
          <w:rFonts w:ascii="Times New Roman" w:hAnsi="Times New Roman" w:cs="Times New Roman"/>
          <w:sz w:val="24"/>
          <w:szCs w:val="24"/>
        </w:rPr>
        <w:t>until all the bicarbonate has completely dissolved.</w:t>
      </w:r>
    </w:p>
    <w:p w14:paraId="5EE08399" w14:textId="77777777" w:rsidR="00E41224" w:rsidRPr="00F91B65" w:rsidRDefault="00E41224" w:rsidP="00E41224">
      <w:pPr>
        <w:autoSpaceDE w:val="0"/>
        <w:autoSpaceDN w:val="0"/>
        <w:adjustRightInd w:val="0"/>
        <w:spacing w:after="0" w:line="240" w:lineRule="auto"/>
        <w:rPr>
          <w:rFonts w:ascii="Times New Roman" w:hAnsi="Times New Roman" w:cs="Times New Roman"/>
          <w:sz w:val="24"/>
          <w:szCs w:val="24"/>
        </w:rPr>
      </w:pPr>
      <w:r w:rsidRPr="00F91B65">
        <w:rPr>
          <w:rFonts w:ascii="Times New Roman" w:hAnsi="Times New Roman" w:cs="Times New Roman"/>
          <w:sz w:val="24"/>
          <w:szCs w:val="24"/>
        </w:rPr>
        <w:t>8. Carefully decant the majority of solution out of the beaker and into another container. Leave a</w:t>
      </w:r>
    </w:p>
    <w:p w14:paraId="66257C51" w14:textId="77777777" w:rsidR="00E41224" w:rsidRPr="00F91B65" w:rsidRDefault="00E41224" w:rsidP="00E41224">
      <w:pPr>
        <w:autoSpaceDE w:val="0"/>
        <w:autoSpaceDN w:val="0"/>
        <w:adjustRightInd w:val="0"/>
        <w:spacing w:after="0" w:line="240" w:lineRule="auto"/>
        <w:rPr>
          <w:rFonts w:ascii="Times New Roman" w:hAnsi="Times New Roman" w:cs="Times New Roman"/>
          <w:sz w:val="24"/>
          <w:szCs w:val="24"/>
        </w:rPr>
      </w:pPr>
      <w:r w:rsidRPr="00F91B65">
        <w:rPr>
          <w:rFonts w:ascii="Times New Roman" w:hAnsi="Times New Roman" w:cs="Times New Roman"/>
          <w:sz w:val="24"/>
          <w:szCs w:val="24"/>
        </w:rPr>
        <w:t>thin film of the bicarbonate solution covering the heavy fraction. Agitate the residue by rotating</w:t>
      </w:r>
    </w:p>
    <w:p w14:paraId="471F134E" w14:textId="77777777" w:rsidR="00E41224" w:rsidRPr="00F91B65" w:rsidRDefault="00E41224" w:rsidP="00E41224">
      <w:pPr>
        <w:autoSpaceDE w:val="0"/>
        <w:autoSpaceDN w:val="0"/>
        <w:adjustRightInd w:val="0"/>
        <w:spacing w:after="0" w:line="240" w:lineRule="auto"/>
        <w:rPr>
          <w:rFonts w:ascii="Times New Roman" w:hAnsi="Times New Roman" w:cs="Times New Roman"/>
          <w:sz w:val="24"/>
          <w:szCs w:val="24"/>
        </w:rPr>
      </w:pPr>
      <w:r w:rsidRPr="00F91B65">
        <w:rPr>
          <w:rFonts w:ascii="Times New Roman" w:hAnsi="Times New Roman" w:cs="Times New Roman"/>
          <w:sz w:val="24"/>
          <w:szCs w:val="24"/>
        </w:rPr>
        <w:t>the beaker in a circular motion for 30–50 s. The friction caused by fragments of residue (e.g.,</w:t>
      </w:r>
    </w:p>
    <w:p w14:paraId="0E34760C" w14:textId="77777777" w:rsidR="00E41224" w:rsidRPr="00F91B65" w:rsidRDefault="00E41224" w:rsidP="00E41224">
      <w:pPr>
        <w:autoSpaceDE w:val="0"/>
        <w:autoSpaceDN w:val="0"/>
        <w:adjustRightInd w:val="0"/>
        <w:spacing w:after="0" w:line="240" w:lineRule="auto"/>
        <w:rPr>
          <w:rFonts w:ascii="Times New Roman" w:hAnsi="Times New Roman" w:cs="Times New Roman"/>
          <w:sz w:val="24"/>
          <w:szCs w:val="24"/>
        </w:rPr>
      </w:pPr>
      <w:r w:rsidRPr="00F91B65">
        <w:rPr>
          <w:rFonts w:ascii="Times New Roman" w:hAnsi="Times New Roman" w:cs="Times New Roman"/>
          <w:sz w:val="24"/>
          <w:szCs w:val="24"/>
        </w:rPr>
        <w:t>shell, bone, pebbles) combined with bicarbonate deflocculates the soil.</w:t>
      </w:r>
    </w:p>
    <w:p w14:paraId="0DA1749E" w14:textId="77777777" w:rsidR="00E41224" w:rsidRPr="00F91B65" w:rsidRDefault="00E41224" w:rsidP="00E41224">
      <w:pPr>
        <w:autoSpaceDE w:val="0"/>
        <w:autoSpaceDN w:val="0"/>
        <w:adjustRightInd w:val="0"/>
        <w:spacing w:after="0" w:line="240" w:lineRule="auto"/>
        <w:rPr>
          <w:rFonts w:ascii="Times New Roman" w:hAnsi="Times New Roman" w:cs="Times New Roman"/>
          <w:sz w:val="24"/>
          <w:szCs w:val="24"/>
        </w:rPr>
      </w:pPr>
      <w:r w:rsidRPr="00F91B65">
        <w:rPr>
          <w:rFonts w:ascii="Times New Roman" w:hAnsi="Times New Roman" w:cs="Times New Roman"/>
          <w:sz w:val="24"/>
          <w:szCs w:val="24"/>
        </w:rPr>
        <w:t>9. Pour the decanted bicarbonate solution back into the beaker. Repeat step 8 three or four times or</w:t>
      </w:r>
    </w:p>
    <w:p w14:paraId="0603851A" w14:textId="77777777" w:rsidR="00E41224" w:rsidRPr="00F91B65" w:rsidRDefault="00E41224" w:rsidP="00E41224">
      <w:pPr>
        <w:autoSpaceDE w:val="0"/>
        <w:autoSpaceDN w:val="0"/>
        <w:adjustRightInd w:val="0"/>
        <w:spacing w:after="0" w:line="240" w:lineRule="auto"/>
        <w:rPr>
          <w:rFonts w:ascii="Times New Roman" w:hAnsi="Times New Roman" w:cs="Times New Roman"/>
          <w:sz w:val="24"/>
          <w:szCs w:val="24"/>
        </w:rPr>
      </w:pPr>
      <w:r w:rsidRPr="00F91B65">
        <w:rPr>
          <w:rFonts w:ascii="Times New Roman" w:hAnsi="Times New Roman" w:cs="Times New Roman"/>
          <w:sz w:val="24"/>
          <w:szCs w:val="24"/>
        </w:rPr>
        <w:t>until it is visibly evident that most, if not all the soil aggregates have deflocculated. The shell</w:t>
      </w:r>
    </w:p>
    <w:p w14:paraId="5015F6A9" w14:textId="77777777" w:rsidR="00E41224" w:rsidRPr="00F91B65" w:rsidRDefault="00E41224" w:rsidP="00E41224">
      <w:pPr>
        <w:autoSpaceDE w:val="0"/>
        <w:autoSpaceDN w:val="0"/>
        <w:adjustRightInd w:val="0"/>
        <w:spacing w:after="0" w:line="240" w:lineRule="auto"/>
        <w:rPr>
          <w:rFonts w:ascii="Times New Roman" w:hAnsi="Times New Roman" w:cs="Times New Roman"/>
          <w:sz w:val="24"/>
          <w:szCs w:val="24"/>
        </w:rPr>
      </w:pPr>
      <w:r w:rsidRPr="00F91B65">
        <w:rPr>
          <w:rFonts w:ascii="Times New Roman" w:hAnsi="Times New Roman" w:cs="Times New Roman"/>
          <w:sz w:val="24"/>
          <w:szCs w:val="24"/>
        </w:rPr>
        <w:t>fragments should be clean and white.</w:t>
      </w:r>
    </w:p>
    <w:p w14:paraId="75A47E6B" w14:textId="77777777" w:rsidR="00E41224" w:rsidRPr="00F91B65" w:rsidRDefault="00E41224" w:rsidP="00E41224">
      <w:pPr>
        <w:autoSpaceDE w:val="0"/>
        <w:autoSpaceDN w:val="0"/>
        <w:adjustRightInd w:val="0"/>
        <w:spacing w:after="0" w:line="240" w:lineRule="auto"/>
        <w:rPr>
          <w:rFonts w:ascii="Times New Roman" w:hAnsi="Times New Roman" w:cs="Times New Roman"/>
          <w:sz w:val="24"/>
          <w:szCs w:val="24"/>
        </w:rPr>
      </w:pPr>
      <w:r w:rsidRPr="00F91B65">
        <w:rPr>
          <w:rFonts w:ascii="Times New Roman" w:hAnsi="Times New Roman" w:cs="Times New Roman"/>
          <w:sz w:val="24"/>
          <w:szCs w:val="24"/>
        </w:rPr>
        <w:t>10. Pour off the bicarbonate solution and thoroughly rinse the residue left in the beaker. Wash the</w:t>
      </w:r>
    </w:p>
    <w:p w14:paraId="4292C495" w14:textId="77777777" w:rsidR="00E41224" w:rsidRPr="00F91B65" w:rsidRDefault="00E41224" w:rsidP="00E41224">
      <w:pPr>
        <w:autoSpaceDE w:val="0"/>
        <w:autoSpaceDN w:val="0"/>
        <w:adjustRightInd w:val="0"/>
        <w:spacing w:after="0" w:line="240" w:lineRule="auto"/>
        <w:rPr>
          <w:rFonts w:ascii="Times New Roman" w:hAnsi="Times New Roman" w:cs="Times New Roman"/>
          <w:sz w:val="24"/>
          <w:szCs w:val="24"/>
        </w:rPr>
      </w:pPr>
      <w:r w:rsidRPr="00F91B65">
        <w:rPr>
          <w:rFonts w:ascii="Times New Roman" w:hAnsi="Times New Roman" w:cs="Times New Roman"/>
          <w:sz w:val="24"/>
          <w:szCs w:val="24"/>
        </w:rPr>
        <w:t>heavy fraction in a 1 mm sieve, rinsing thoroughly with tap water. Place the washed residue on</w:t>
      </w:r>
    </w:p>
    <w:p w14:paraId="138C6FC2" w14:textId="77777777" w:rsidR="00E41224" w:rsidRPr="002A4F2E" w:rsidRDefault="00E41224" w:rsidP="00E41224">
      <w:pPr>
        <w:autoSpaceDE w:val="0"/>
        <w:autoSpaceDN w:val="0"/>
        <w:adjustRightInd w:val="0"/>
        <w:spacing w:after="0" w:line="240" w:lineRule="auto"/>
        <w:rPr>
          <w:rFonts w:ascii="Times New Roman" w:hAnsi="Times New Roman" w:cs="Times New Roman"/>
          <w:sz w:val="24"/>
          <w:szCs w:val="24"/>
        </w:rPr>
      </w:pPr>
      <w:r w:rsidRPr="00F91B65">
        <w:rPr>
          <w:rFonts w:ascii="Times New Roman" w:hAnsi="Times New Roman" w:cs="Times New Roman"/>
          <w:sz w:val="24"/>
          <w:szCs w:val="24"/>
        </w:rPr>
        <w:t>paper towelling to dry. Discard the bicarbonate solution.</w:t>
      </w:r>
    </w:p>
    <w:p w14:paraId="1F8F4AB5" w14:textId="77777777" w:rsidR="00E41224" w:rsidRDefault="00E41224">
      <w:pPr>
        <w:rPr>
          <w:rFonts w:ascii="Times New Roman" w:hAnsi="Times New Roman" w:cs="Times New Roman"/>
          <w:sz w:val="24"/>
          <w:szCs w:val="24"/>
        </w:rPr>
      </w:pPr>
    </w:p>
    <w:p w14:paraId="53FECAD5" w14:textId="77777777" w:rsidR="00E41224" w:rsidRDefault="00E41224">
      <w:pPr>
        <w:rPr>
          <w:rFonts w:ascii="Times New Roman" w:hAnsi="Times New Roman" w:cs="Times New Roman"/>
          <w:sz w:val="24"/>
          <w:szCs w:val="24"/>
        </w:rPr>
      </w:pPr>
    </w:p>
    <w:p w14:paraId="679994EA" w14:textId="77777777" w:rsidR="00E41224" w:rsidRDefault="00E41224">
      <w:pPr>
        <w:rPr>
          <w:rFonts w:ascii="Times New Roman" w:hAnsi="Times New Roman" w:cs="Times New Roman"/>
          <w:sz w:val="24"/>
          <w:szCs w:val="24"/>
        </w:rPr>
      </w:pPr>
    </w:p>
    <w:p w14:paraId="3ECB126D" w14:textId="77777777" w:rsidR="00952D6B" w:rsidRDefault="00952D6B">
      <w:pPr>
        <w:rPr>
          <w:rFonts w:ascii="Times New Roman" w:hAnsi="Times New Roman" w:cs="Times New Roman"/>
          <w:sz w:val="24"/>
          <w:szCs w:val="24"/>
        </w:rPr>
      </w:pPr>
    </w:p>
    <w:p w14:paraId="7D43FE94" w14:textId="77777777" w:rsidR="00952D6B" w:rsidRDefault="00952D6B">
      <w:pPr>
        <w:rPr>
          <w:rFonts w:ascii="Times New Roman" w:hAnsi="Times New Roman" w:cs="Times New Roman"/>
          <w:sz w:val="24"/>
          <w:szCs w:val="24"/>
        </w:rPr>
      </w:pPr>
    </w:p>
    <w:p w14:paraId="3B8D6580" w14:textId="77777777" w:rsidR="00952D6B" w:rsidRDefault="00952D6B">
      <w:pPr>
        <w:rPr>
          <w:rFonts w:ascii="Times New Roman" w:hAnsi="Times New Roman" w:cs="Times New Roman"/>
          <w:sz w:val="24"/>
          <w:szCs w:val="24"/>
        </w:rPr>
      </w:pPr>
    </w:p>
    <w:p w14:paraId="3745B2FE" w14:textId="77777777" w:rsidR="00952D6B" w:rsidRDefault="00952D6B">
      <w:pPr>
        <w:rPr>
          <w:rFonts w:ascii="Times New Roman" w:hAnsi="Times New Roman" w:cs="Times New Roman"/>
          <w:sz w:val="24"/>
          <w:szCs w:val="24"/>
        </w:rPr>
      </w:pPr>
    </w:p>
    <w:p w14:paraId="34D63E0B" w14:textId="77777777" w:rsidR="00952D6B" w:rsidRDefault="00952D6B">
      <w:pPr>
        <w:rPr>
          <w:rFonts w:ascii="Times New Roman" w:hAnsi="Times New Roman" w:cs="Times New Roman"/>
          <w:sz w:val="24"/>
          <w:szCs w:val="24"/>
        </w:rPr>
      </w:pPr>
    </w:p>
    <w:p w14:paraId="7DC0F182" w14:textId="77777777" w:rsidR="00952D6B" w:rsidRDefault="00952D6B">
      <w:pPr>
        <w:rPr>
          <w:rFonts w:ascii="Times New Roman" w:hAnsi="Times New Roman" w:cs="Times New Roman"/>
          <w:sz w:val="24"/>
          <w:szCs w:val="24"/>
        </w:rPr>
      </w:pPr>
    </w:p>
    <w:p w14:paraId="18AD0420" w14:textId="77777777" w:rsidR="00952D6B" w:rsidRDefault="00952D6B">
      <w:pPr>
        <w:rPr>
          <w:rFonts w:ascii="Times New Roman" w:hAnsi="Times New Roman" w:cs="Times New Roman"/>
          <w:b/>
          <w:bCs/>
          <w:sz w:val="28"/>
          <w:szCs w:val="28"/>
        </w:rPr>
        <w:sectPr w:rsidR="00952D6B">
          <w:footerReference w:type="default" r:id="rId69"/>
          <w:pgSz w:w="11906" w:h="16838"/>
          <w:pgMar w:top="1440" w:right="1440" w:bottom="1440" w:left="1440" w:header="708" w:footer="708" w:gutter="0"/>
          <w:cols w:space="708"/>
          <w:docGrid w:linePitch="360"/>
        </w:sectPr>
      </w:pPr>
    </w:p>
    <w:p w14:paraId="21FDB384" w14:textId="62A2392E" w:rsidR="00952D6B" w:rsidRDefault="00952D6B">
      <w:pPr>
        <w:rPr>
          <w:rFonts w:ascii="Times New Roman" w:hAnsi="Times New Roman" w:cs="Times New Roman"/>
          <w:b/>
          <w:bCs/>
          <w:sz w:val="28"/>
          <w:szCs w:val="28"/>
        </w:rPr>
      </w:pPr>
      <w:r w:rsidRPr="00952D6B">
        <w:rPr>
          <w:rFonts w:ascii="Times New Roman" w:hAnsi="Times New Roman" w:cs="Times New Roman"/>
          <w:b/>
          <w:bCs/>
          <w:sz w:val="28"/>
          <w:szCs w:val="28"/>
        </w:rPr>
        <w:lastRenderedPageBreak/>
        <w:t>Appendix B.</w:t>
      </w:r>
    </w:p>
    <w:tbl>
      <w:tblPr>
        <w:tblStyle w:val="TableGrid"/>
        <w:tblW w:w="0" w:type="auto"/>
        <w:tblLook w:val="04A0" w:firstRow="1" w:lastRow="0" w:firstColumn="1" w:lastColumn="0" w:noHBand="0" w:noVBand="1"/>
      </w:tblPr>
      <w:tblGrid>
        <w:gridCol w:w="950"/>
        <w:gridCol w:w="1676"/>
        <w:gridCol w:w="1008"/>
        <w:gridCol w:w="2311"/>
        <w:gridCol w:w="1692"/>
        <w:gridCol w:w="5680"/>
      </w:tblGrid>
      <w:tr w:rsidR="00952D6B" w:rsidRPr="00B74C70" w14:paraId="21322D8D" w14:textId="77777777" w:rsidTr="00E03935">
        <w:trPr>
          <w:trHeight w:val="670"/>
        </w:trPr>
        <w:tc>
          <w:tcPr>
            <w:tcW w:w="950" w:type="dxa"/>
            <w:shd w:val="clear" w:color="auto" w:fill="A5C9EB" w:themeFill="text2" w:themeFillTint="40"/>
            <w:hideMark/>
          </w:tcPr>
          <w:p w14:paraId="71758441" w14:textId="77777777" w:rsidR="00952D6B" w:rsidRPr="00B74C70" w:rsidRDefault="00952D6B" w:rsidP="009B2A82">
            <w:pPr>
              <w:jc w:val="center"/>
              <w:rPr>
                <w:b/>
                <w:bCs/>
              </w:rPr>
            </w:pPr>
            <w:r w:rsidRPr="00B74C70">
              <w:rPr>
                <w:b/>
                <w:bCs/>
              </w:rPr>
              <w:t>Beaker No.</w:t>
            </w:r>
          </w:p>
        </w:tc>
        <w:tc>
          <w:tcPr>
            <w:tcW w:w="1676" w:type="dxa"/>
            <w:shd w:val="clear" w:color="auto" w:fill="A5C9EB" w:themeFill="text2" w:themeFillTint="40"/>
            <w:hideMark/>
          </w:tcPr>
          <w:p w14:paraId="445F993D" w14:textId="77777777" w:rsidR="00952D6B" w:rsidRPr="00B74C70" w:rsidRDefault="00952D6B" w:rsidP="009B2A82">
            <w:pPr>
              <w:jc w:val="center"/>
              <w:rPr>
                <w:b/>
                <w:bCs/>
              </w:rPr>
            </w:pPr>
            <w:r w:rsidRPr="00B74C70">
              <w:rPr>
                <w:b/>
                <w:bCs/>
              </w:rPr>
              <w:t>Sample No.</w:t>
            </w:r>
          </w:p>
        </w:tc>
        <w:tc>
          <w:tcPr>
            <w:tcW w:w="1008" w:type="dxa"/>
            <w:shd w:val="clear" w:color="auto" w:fill="A5C9EB" w:themeFill="text2" w:themeFillTint="40"/>
            <w:hideMark/>
          </w:tcPr>
          <w:p w14:paraId="22869B18" w14:textId="77777777" w:rsidR="00952D6B" w:rsidRPr="00B74C70" w:rsidRDefault="00952D6B" w:rsidP="009B2A82">
            <w:pPr>
              <w:jc w:val="center"/>
              <w:rPr>
                <w:b/>
                <w:bCs/>
              </w:rPr>
            </w:pPr>
            <w:r w:rsidRPr="00B74C70">
              <w:rPr>
                <w:b/>
                <w:bCs/>
              </w:rPr>
              <w:t>Weight.</w:t>
            </w:r>
          </w:p>
        </w:tc>
        <w:tc>
          <w:tcPr>
            <w:tcW w:w="2311" w:type="dxa"/>
            <w:shd w:val="clear" w:color="auto" w:fill="A5C9EB" w:themeFill="text2" w:themeFillTint="40"/>
            <w:hideMark/>
          </w:tcPr>
          <w:p w14:paraId="20F8AAB5" w14:textId="77777777" w:rsidR="00952D6B" w:rsidRPr="00B74C70" w:rsidRDefault="00952D6B" w:rsidP="009B2A82">
            <w:pPr>
              <w:jc w:val="center"/>
              <w:rPr>
                <w:b/>
                <w:bCs/>
              </w:rPr>
            </w:pPr>
            <w:r w:rsidRPr="00B74C70">
              <w:rPr>
                <w:b/>
                <w:bCs/>
              </w:rPr>
              <w:t>Technique.</w:t>
            </w:r>
          </w:p>
        </w:tc>
        <w:tc>
          <w:tcPr>
            <w:tcW w:w="1692" w:type="dxa"/>
            <w:shd w:val="clear" w:color="auto" w:fill="A5C9EB" w:themeFill="text2" w:themeFillTint="40"/>
            <w:hideMark/>
          </w:tcPr>
          <w:p w14:paraId="7EB9A410" w14:textId="77777777" w:rsidR="00952D6B" w:rsidRPr="00B74C70" w:rsidRDefault="00952D6B" w:rsidP="009B2A82">
            <w:pPr>
              <w:jc w:val="center"/>
              <w:rPr>
                <w:b/>
                <w:bCs/>
              </w:rPr>
            </w:pPr>
            <w:r w:rsidRPr="00B74C70">
              <w:rPr>
                <w:b/>
                <w:bCs/>
              </w:rPr>
              <w:t>Results.</w:t>
            </w:r>
          </w:p>
        </w:tc>
        <w:tc>
          <w:tcPr>
            <w:tcW w:w="5680" w:type="dxa"/>
            <w:shd w:val="clear" w:color="auto" w:fill="A5C9EB" w:themeFill="text2" w:themeFillTint="40"/>
            <w:hideMark/>
          </w:tcPr>
          <w:p w14:paraId="32D7F080" w14:textId="77777777" w:rsidR="00952D6B" w:rsidRPr="00B74C70" w:rsidRDefault="00952D6B" w:rsidP="009B2A82">
            <w:pPr>
              <w:jc w:val="center"/>
              <w:rPr>
                <w:b/>
                <w:bCs/>
              </w:rPr>
            </w:pPr>
            <w:r w:rsidRPr="00B74C70">
              <w:rPr>
                <w:b/>
                <w:bCs/>
              </w:rPr>
              <w:t>Comment.</w:t>
            </w:r>
          </w:p>
        </w:tc>
      </w:tr>
      <w:tr w:rsidR="00952D6B" w:rsidRPr="00B74C70" w14:paraId="35D9E68F" w14:textId="77777777" w:rsidTr="00E03935">
        <w:trPr>
          <w:trHeight w:val="1300"/>
        </w:trPr>
        <w:tc>
          <w:tcPr>
            <w:tcW w:w="950" w:type="dxa"/>
            <w:hideMark/>
          </w:tcPr>
          <w:p w14:paraId="1D0A45E7" w14:textId="77777777" w:rsidR="00952D6B" w:rsidRDefault="00952D6B" w:rsidP="009B2A82"/>
          <w:p w14:paraId="2E2873EE" w14:textId="77777777" w:rsidR="00952D6B" w:rsidRPr="00B74C70" w:rsidRDefault="00952D6B" w:rsidP="009B2A82">
            <w:r w:rsidRPr="00B74C70">
              <w:t>1A</w:t>
            </w:r>
          </w:p>
        </w:tc>
        <w:tc>
          <w:tcPr>
            <w:tcW w:w="1676" w:type="dxa"/>
            <w:hideMark/>
          </w:tcPr>
          <w:p w14:paraId="60F43019" w14:textId="77777777" w:rsidR="00952D6B" w:rsidRDefault="00952D6B" w:rsidP="009B2A82"/>
          <w:p w14:paraId="12E62998" w14:textId="77777777" w:rsidR="00952D6B" w:rsidRPr="00B74C70" w:rsidRDefault="00952D6B" w:rsidP="009B2A82">
            <w:r w:rsidRPr="00B74C70">
              <w:t>558-560</w:t>
            </w:r>
          </w:p>
        </w:tc>
        <w:tc>
          <w:tcPr>
            <w:tcW w:w="1008" w:type="dxa"/>
            <w:hideMark/>
          </w:tcPr>
          <w:p w14:paraId="22D65F06" w14:textId="77777777" w:rsidR="00952D6B" w:rsidRDefault="00952D6B" w:rsidP="009B2A82"/>
          <w:p w14:paraId="15082281" w14:textId="77777777" w:rsidR="00952D6B" w:rsidRPr="00B74C70" w:rsidRDefault="00952D6B" w:rsidP="009B2A82">
            <w:r w:rsidRPr="00B74C70">
              <w:t>1.80g</w:t>
            </w:r>
          </w:p>
        </w:tc>
        <w:tc>
          <w:tcPr>
            <w:tcW w:w="2311" w:type="dxa"/>
            <w:hideMark/>
          </w:tcPr>
          <w:p w14:paraId="7420609D" w14:textId="77777777" w:rsidR="00952D6B" w:rsidRDefault="00952D6B" w:rsidP="009B2A82"/>
          <w:p w14:paraId="19275841" w14:textId="77777777" w:rsidR="00952D6B" w:rsidRPr="00B74C70" w:rsidRDefault="00952D6B" w:rsidP="009B2A82">
            <w:r w:rsidRPr="00B74C70">
              <w:t>H2O2 solution - 500ml water + 60ml H2O2 (12% mix)</w:t>
            </w:r>
          </w:p>
        </w:tc>
        <w:tc>
          <w:tcPr>
            <w:tcW w:w="1692" w:type="dxa"/>
            <w:hideMark/>
          </w:tcPr>
          <w:p w14:paraId="15717AC6" w14:textId="77777777" w:rsidR="00952D6B" w:rsidRDefault="00952D6B" w:rsidP="009B2A82"/>
          <w:p w14:paraId="3D7FCA82" w14:textId="77777777" w:rsidR="00952D6B" w:rsidRPr="00B74C70" w:rsidRDefault="00952D6B" w:rsidP="009B2A82">
            <w:r w:rsidRPr="00B74C70">
              <w:t>Flots and Heavy sediment.</w:t>
            </w:r>
          </w:p>
        </w:tc>
        <w:tc>
          <w:tcPr>
            <w:tcW w:w="5680" w:type="dxa"/>
            <w:hideMark/>
          </w:tcPr>
          <w:p w14:paraId="6A88A920" w14:textId="77777777" w:rsidR="00952D6B" w:rsidRDefault="00952D6B" w:rsidP="009B2A82"/>
          <w:p w14:paraId="17CD30E8" w14:textId="77777777" w:rsidR="00952D6B" w:rsidRPr="00B74C70" w:rsidRDefault="00952D6B" w:rsidP="009B2A82">
            <w:r w:rsidRPr="00B74C70">
              <w:t>Possibly solution to weak, leave overnight and use hot water.</w:t>
            </w:r>
          </w:p>
        </w:tc>
      </w:tr>
      <w:tr w:rsidR="00952D6B" w:rsidRPr="00B74C70" w14:paraId="150FBA1A" w14:textId="77777777" w:rsidTr="00E03935">
        <w:trPr>
          <w:trHeight w:val="1300"/>
        </w:trPr>
        <w:tc>
          <w:tcPr>
            <w:tcW w:w="950" w:type="dxa"/>
            <w:hideMark/>
          </w:tcPr>
          <w:p w14:paraId="036ED139" w14:textId="77777777" w:rsidR="00952D6B" w:rsidRDefault="00952D6B" w:rsidP="009B2A82"/>
          <w:p w14:paraId="4D5D1FF1" w14:textId="77777777" w:rsidR="00952D6B" w:rsidRPr="00B74C70" w:rsidRDefault="00952D6B" w:rsidP="009B2A82">
            <w:r w:rsidRPr="00B74C70">
              <w:t>1B.</w:t>
            </w:r>
          </w:p>
        </w:tc>
        <w:tc>
          <w:tcPr>
            <w:tcW w:w="1676" w:type="dxa"/>
            <w:hideMark/>
          </w:tcPr>
          <w:p w14:paraId="089F4F26" w14:textId="77777777" w:rsidR="00952D6B" w:rsidRDefault="00952D6B" w:rsidP="009B2A82"/>
          <w:p w14:paraId="62AC1C2D" w14:textId="77777777" w:rsidR="00952D6B" w:rsidRPr="00B74C70" w:rsidRDefault="00952D6B" w:rsidP="009B2A82">
            <w:r w:rsidRPr="00B74C70">
              <w:t>558-560</w:t>
            </w:r>
          </w:p>
        </w:tc>
        <w:tc>
          <w:tcPr>
            <w:tcW w:w="1008" w:type="dxa"/>
            <w:hideMark/>
          </w:tcPr>
          <w:p w14:paraId="7FC1CD19" w14:textId="77777777" w:rsidR="00952D6B" w:rsidRDefault="00952D6B" w:rsidP="009B2A82"/>
          <w:p w14:paraId="48E647B8" w14:textId="77777777" w:rsidR="00952D6B" w:rsidRPr="00B74C70" w:rsidRDefault="00952D6B" w:rsidP="009B2A82">
            <w:r w:rsidRPr="00B74C70">
              <w:t>2-22g</w:t>
            </w:r>
          </w:p>
        </w:tc>
        <w:tc>
          <w:tcPr>
            <w:tcW w:w="2311" w:type="dxa"/>
            <w:hideMark/>
          </w:tcPr>
          <w:p w14:paraId="455A3FA0" w14:textId="77777777" w:rsidR="00952D6B" w:rsidRDefault="00952D6B" w:rsidP="009B2A82"/>
          <w:p w14:paraId="3247B88A" w14:textId="77777777" w:rsidR="00952D6B" w:rsidRPr="00B74C70" w:rsidRDefault="00952D6B" w:rsidP="009B2A82">
            <w:r w:rsidRPr="00B74C70">
              <w:t>a. Sugar solution, followed by</w:t>
            </w:r>
            <w:r w:rsidRPr="00B74C70">
              <w:br/>
              <w:t xml:space="preserve"> b. bicarbonate of soda solution.</w:t>
            </w:r>
          </w:p>
        </w:tc>
        <w:tc>
          <w:tcPr>
            <w:tcW w:w="1692" w:type="dxa"/>
            <w:hideMark/>
          </w:tcPr>
          <w:p w14:paraId="047F50B1" w14:textId="77777777" w:rsidR="00952D6B" w:rsidRPr="00B74C70" w:rsidRDefault="00952D6B" w:rsidP="009B2A82">
            <w:r w:rsidRPr="00B74C70">
              <w:t>a. small amount of flots.</w:t>
            </w:r>
            <w:r w:rsidRPr="00B74C70">
              <w:br/>
              <w:t>b. not fully deflocculated.</w:t>
            </w:r>
          </w:p>
        </w:tc>
        <w:tc>
          <w:tcPr>
            <w:tcW w:w="5680" w:type="dxa"/>
            <w:hideMark/>
          </w:tcPr>
          <w:p w14:paraId="23473F83" w14:textId="77777777" w:rsidR="00952D6B" w:rsidRDefault="00952D6B" w:rsidP="009B2A82"/>
          <w:p w14:paraId="7F5C5AAE" w14:textId="77777777" w:rsidR="00952D6B" w:rsidRPr="00B74C70" w:rsidRDefault="00952D6B" w:rsidP="009B2A82">
            <w:r w:rsidRPr="00B74C70">
              <w:t>Bicarbonate/Sugar solution did not fully dissolve.</w:t>
            </w:r>
            <w:r w:rsidRPr="00B74C70">
              <w:br/>
            </w:r>
            <w:r w:rsidRPr="00B74C70">
              <w:br/>
              <w:t xml:space="preserve"> Use HOT water and leave for longer.</w:t>
            </w:r>
          </w:p>
        </w:tc>
      </w:tr>
      <w:tr w:rsidR="00952D6B" w:rsidRPr="00B74C70" w14:paraId="7966E03E" w14:textId="77777777" w:rsidTr="00E03935">
        <w:trPr>
          <w:trHeight w:val="1300"/>
        </w:trPr>
        <w:tc>
          <w:tcPr>
            <w:tcW w:w="950" w:type="dxa"/>
            <w:hideMark/>
          </w:tcPr>
          <w:p w14:paraId="176338B6" w14:textId="77777777" w:rsidR="00952D6B" w:rsidRDefault="00952D6B" w:rsidP="009B2A82"/>
          <w:p w14:paraId="5483599C" w14:textId="77777777" w:rsidR="00952D6B" w:rsidRDefault="00952D6B" w:rsidP="009B2A82"/>
          <w:p w14:paraId="4E11980D" w14:textId="77777777" w:rsidR="00952D6B" w:rsidRPr="00B74C70" w:rsidRDefault="00952D6B" w:rsidP="009B2A82">
            <w:r w:rsidRPr="00B74C70">
              <w:t>2A</w:t>
            </w:r>
          </w:p>
        </w:tc>
        <w:tc>
          <w:tcPr>
            <w:tcW w:w="1676" w:type="dxa"/>
            <w:hideMark/>
          </w:tcPr>
          <w:p w14:paraId="14031786" w14:textId="77777777" w:rsidR="00952D6B" w:rsidRDefault="00952D6B" w:rsidP="009B2A82"/>
          <w:p w14:paraId="55AA1944" w14:textId="77777777" w:rsidR="00952D6B" w:rsidRDefault="00952D6B" w:rsidP="009B2A82"/>
          <w:p w14:paraId="79981845" w14:textId="77777777" w:rsidR="00952D6B" w:rsidRPr="00B74C70" w:rsidRDefault="00952D6B" w:rsidP="009B2A82">
            <w:r w:rsidRPr="00B74C70">
              <w:t>500-502</w:t>
            </w:r>
          </w:p>
        </w:tc>
        <w:tc>
          <w:tcPr>
            <w:tcW w:w="1008" w:type="dxa"/>
            <w:hideMark/>
          </w:tcPr>
          <w:p w14:paraId="5AE815B6" w14:textId="77777777" w:rsidR="00952D6B" w:rsidRDefault="00952D6B" w:rsidP="009B2A82"/>
          <w:p w14:paraId="1495D0B2" w14:textId="77777777" w:rsidR="00952D6B" w:rsidRDefault="00952D6B" w:rsidP="009B2A82"/>
          <w:p w14:paraId="5273ED84" w14:textId="77777777" w:rsidR="00952D6B" w:rsidRPr="00B74C70" w:rsidRDefault="00952D6B" w:rsidP="009B2A82">
            <w:r w:rsidRPr="00B74C70">
              <w:t>2.33g</w:t>
            </w:r>
          </w:p>
        </w:tc>
        <w:tc>
          <w:tcPr>
            <w:tcW w:w="2311" w:type="dxa"/>
            <w:hideMark/>
          </w:tcPr>
          <w:p w14:paraId="446BCB47" w14:textId="77777777" w:rsidR="00952D6B" w:rsidRDefault="00952D6B" w:rsidP="009B2A82"/>
          <w:p w14:paraId="766232F7" w14:textId="77777777" w:rsidR="00952D6B" w:rsidRPr="00B74C70" w:rsidRDefault="00952D6B" w:rsidP="009B2A82">
            <w:r w:rsidRPr="00B74C70">
              <w:t>a. Sugar solution, followed by</w:t>
            </w:r>
            <w:r w:rsidRPr="00B74C70">
              <w:br/>
              <w:t>b. bicarbonate of soda solution.</w:t>
            </w:r>
          </w:p>
        </w:tc>
        <w:tc>
          <w:tcPr>
            <w:tcW w:w="1692" w:type="dxa"/>
            <w:hideMark/>
          </w:tcPr>
          <w:p w14:paraId="304A1535" w14:textId="77777777" w:rsidR="00952D6B" w:rsidRPr="00B74C70" w:rsidRDefault="00952D6B" w:rsidP="009B2A82">
            <w:r w:rsidRPr="00B74C70">
              <w:t>a. Very little flots, just a few small bits</w:t>
            </w:r>
            <w:r w:rsidRPr="00B74C70">
              <w:br/>
              <w:t>b. very little flots after 5 hours.</w:t>
            </w:r>
          </w:p>
        </w:tc>
        <w:tc>
          <w:tcPr>
            <w:tcW w:w="5680" w:type="dxa"/>
            <w:hideMark/>
          </w:tcPr>
          <w:p w14:paraId="251C6640" w14:textId="77777777" w:rsidR="00952D6B" w:rsidRDefault="00952D6B" w:rsidP="009B2A82"/>
          <w:p w14:paraId="4D8B707A" w14:textId="77777777" w:rsidR="00952D6B" w:rsidRPr="00B74C70" w:rsidRDefault="00952D6B" w:rsidP="009B2A82">
            <w:r>
              <w:t xml:space="preserve">NB. </w:t>
            </w:r>
            <w:r w:rsidRPr="00B74C70">
              <w:t>Hotter water dissolved sugar b</w:t>
            </w:r>
            <w:r>
              <w:t>e</w:t>
            </w:r>
            <w:r w:rsidRPr="00B74C70">
              <w:t>tter</w:t>
            </w:r>
            <w:r>
              <w:t>.</w:t>
            </w:r>
          </w:p>
        </w:tc>
      </w:tr>
      <w:tr w:rsidR="00952D6B" w:rsidRPr="00B74C70" w14:paraId="0D0F80E9" w14:textId="77777777" w:rsidTr="00E03935">
        <w:trPr>
          <w:trHeight w:val="1300"/>
        </w:trPr>
        <w:tc>
          <w:tcPr>
            <w:tcW w:w="950" w:type="dxa"/>
            <w:hideMark/>
          </w:tcPr>
          <w:p w14:paraId="7AB5A840" w14:textId="77777777" w:rsidR="00952D6B" w:rsidRDefault="00952D6B" w:rsidP="009B2A82"/>
          <w:p w14:paraId="260497A9" w14:textId="77777777" w:rsidR="00952D6B" w:rsidRDefault="00952D6B" w:rsidP="009B2A82"/>
          <w:p w14:paraId="193B0457" w14:textId="77777777" w:rsidR="00952D6B" w:rsidRPr="00B74C70" w:rsidRDefault="00952D6B" w:rsidP="009B2A82">
            <w:r w:rsidRPr="00B74C70">
              <w:t>2B</w:t>
            </w:r>
          </w:p>
        </w:tc>
        <w:tc>
          <w:tcPr>
            <w:tcW w:w="1676" w:type="dxa"/>
            <w:hideMark/>
          </w:tcPr>
          <w:p w14:paraId="08223E33" w14:textId="77777777" w:rsidR="00952D6B" w:rsidRDefault="00952D6B" w:rsidP="009B2A82"/>
          <w:p w14:paraId="24B8CDAC" w14:textId="77777777" w:rsidR="00952D6B" w:rsidRDefault="00952D6B" w:rsidP="009B2A82"/>
          <w:p w14:paraId="60B6FA3A" w14:textId="77777777" w:rsidR="00952D6B" w:rsidRPr="00B74C70" w:rsidRDefault="00952D6B" w:rsidP="009B2A82">
            <w:r w:rsidRPr="00B74C70">
              <w:t>500-502</w:t>
            </w:r>
          </w:p>
        </w:tc>
        <w:tc>
          <w:tcPr>
            <w:tcW w:w="1008" w:type="dxa"/>
            <w:hideMark/>
          </w:tcPr>
          <w:p w14:paraId="66AA6C7E" w14:textId="77777777" w:rsidR="00952D6B" w:rsidRDefault="00952D6B" w:rsidP="009B2A82"/>
          <w:p w14:paraId="33110D6B" w14:textId="77777777" w:rsidR="00952D6B" w:rsidRDefault="00952D6B" w:rsidP="009B2A82"/>
          <w:p w14:paraId="303C8E13" w14:textId="77777777" w:rsidR="00952D6B" w:rsidRPr="00B74C70" w:rsidRDefault="00952D6B" w:rsidP="009B2A82">
            <w:r w:rsidRPr="00B74C70">
              <w:t>2.14g</w:t>
            </w:r>
          </w:p>
        </w:tc>
        <w:tc>
          <w:tcPr>
            <w:tcW w:w="2311" w:type="dxa"/>
            <w:hideMark/>
          </w:tcPr>
          <w:p w14:paraId="1E233E54" w14:textId="77777777" w:rsidR="00952D6B" w:rsidRDefault="00952D6B" w:rsidP="009B2A82"/>
          <w:p w14:paraId="491AE4AC" w14:textId="77777777" w:rsidR="00952D6B" w:rsidRPr="00B74C70" w:rsidRDefault="00952D6B" w:rsidP="009B2A82">
            <w:r w:rsidRPr="00B74C70">
              <w:t>H2O2 solution (Hot water)</w:t>
            </w:r>
          </w:p>
        </w:tc>
        <w:tc>
          <w:tcPr>
            <w:tcW w:w="1692" w:type="dxa"/>
            <w:hideMark/>
          </w:tcPr>
          <w:p w14:paraId="27C37141" w14:textId="77777777" w:rsidR="00952D6B" w:rsidRDefault="00952D6B" w:rsidP="009B2A82"/>
          <w:p w14:paraId="0FDC8B21" w14:textId="77777777" w:rsidR="00952D6B" w:rsidRPr="00B74C70" w:rsidRDefault="00952D6B" w:rsidP="009B2A82">
            <w:r w:rsidRPr="00B74C70">
              <w:t>Good flocculation.</w:t>
            </w:r>
          </w:p>
        </w:tc>
        <w:tc>
          <w:tcPr>
            <w:tcW w:w="5680" w:type="dxa"/>
            <w:noWrap/>
            <w:hideMark/>
          </w:tcPr>
          <w:p w14:paraId="1AD23387" w14:textId="77777777" w:rsidR="00952D6B" w:rsidRPr="00B74C70" w:rsidRDefault="00952D6B" w:rsidP="009B2A82">
            <w:r w:rsidRPr="00B74C70">
              <w:t> </w:t>
            </w:r>
          </w:p>
        </w:tc>
      </w:tr>
      <w:tr w:rsidR="00952D6B" w:rsidRPr="00B74C70" w14:paraId="638D4871" w14:textId="77777777" w:rsidTr="00E03935">
        <w:trPr>
          <w:trHeight w:val="1300"/>
        </w:trPr>
        <w:tc>
          <w:tcPr>
            <w:tcW w:w="950" w:type="dxa"/>
            <w:hideMark/>
          </w:tcPr>
          <w:p w14:paraId="26D12D55" w14:textId="77777777" w:rsidR="00952D6B" w:rsidRDefault="00952D6B" w:rsidP="009B2A82"/>
          <w:p w14:paraId="41C4E2AE" w14:textId="77777777" w:rsidR="00952D6B" w:rsidRDefault="00952D6B" w:rsidP="009B2A82"/>
          <w:p w14:paraId="39390E05" w14:textId="77777777" w:rsidR="00952D6B" w:rsidRDefault="00952D6B" w:rsidP="009B2A82"/>
          <w:p w14:paraId="5CDBA35E" w14:textId="77777777" w:rsidR="00952D6B" w:rsidRDefault="00952D6B" w:rsidP="009B2A82"/>
          <w:p w14:paraId="711726E9" w14:textId="77777777" w:rsidR="00952D6B" w:rsidRPr="00B74C70" w:rsidRDefault="00952D6B" w:rsidP="009B2A82">
            <w:r w:rsidRPr="00B74C70">
              <w:t>3A</w:t>
            </w:r>
          </w:p>
        </w:tc>
        <w:tc>
          <w:tcPr>
            <w:tcW w:w="1676" w:type="dxa"/>
            <w:hideMark/>
          </w:tcPr>
          <w:p w14:paraId="203CA9B7" w14:textId="77777777" w:rsidR="00952D6B" w:rsidRDefault="00952D6B" w:rsidP="009B2A82"/>
          <w:p w14:paraId="524788B4" w14:textId="77777777" w:rsidR="00952D6B" w:rsidRDefault="00952D6B" w:rsidP="009B2A82"/>
          <w:p w14:paraId="1D543636" w14:textId="77777777" w:rsidR="00952D6B" w:rsidRDefault="00952D6B" w:rsidP="009B2A82"/>
          <w:p w14:paraId="42B080C5" w14:textId="77777777" w:rsidR="00952D6B" w:rsidRDefault="00952D6B" w:rsidP="009B2A82"/>
          <w:p w14:paraId="0848E687" w14:textId="77777777" w:rsidR="00952D6B" w:rsidRPr="00B74C70" w:rsidRDefault="00952D6B" w:rsidP="009B2A82">
            <w:r w:rsidRPr="00B74C70">
              <w:t>605-607</w:t>
            </w:r>
          </w:p>
        </w:tc>
        <w:tc>
          <w:tcPr>
            <w:tcW w:w="1008" w:type="dxa"/>
            <w:hideMark/>
          </w:tcPr>
          <w:p w14:paraId="6FC07E2A" w14:textId="77777777" w:rsidR="00952D6B" w:rsidRDefault="00952D6B" w:rsidP="009B2A82"/>
          <w:p w14:paraId="46B50925" w14:textId="77777777" w:rsidR="00952D6B" w:rsidRDefault="00952D6B" w:rsidP="009B2A82"/>
          <w:p w14:paraId="2A2C9BE5" w14:textId="77777777" w:rsidR="00952D6B" w:rsidRDefault="00952D6B" w:rsidP="009B2A82"/>
          <w:p w14:paraId="0C6576AA" w14:textId="77777777" w:rsidR="00952D6B" w:rsidRDefault="00952D6B" w:rsidP="009B2A82"/>
          <w:p w14:paraId="2B85FC66" w14:textId="77777777" w:rsidR="00952D6B" w:rsidRPr="00B74C70" w:rsidRDefault="00952D6B" w:rsidP="009B2A82">
            <w:r w:rsidRPr="00B74C70">
              <w:t>2.07g</w:t>
            </w:r>
          </w:p>
        </w:tc>
        <w:tc>
          <w:tcPr>
            <w:tcW w:w="2311" w:type="dxa"/>
            <w:hideMark/>
          </w:tcPr>
          <w:p w14:paraId="4E30A813" w14:textId="77777777" w:rsidR="00952D6B" w:rsidRDefault="00952D6B" w:rsidP="009B2A82"/>
          <w:p w14:paraId="3BACC4A2" w14:textId="77777777" w:rsidR="00952D6B" w:rsidRPr="00B74C70" w:rsidRDefault="00952D6B" w:rsidP="009B2A82">
            <w:r w:rsidRPr="00B74C70">
              <w:t>a.</w:t>
            </w:r>
            <w:r>
              <w:t xml:space="preserve"> </w:t>
            </w:r>
            <w:r w:rsidRPr="00B74C70">
              <w:t>Sugar solution (400ml water + 80g sugar).</w:t>
            </w:r>
            <w:r w:rsidRPr="00B74C70">
              <w:br/>
              <w:t>B. bicarbonate soda solution</w:t>
            </w:r>
          </w:p>
        </w:tc>
        <w:tc>
          <w:tcPr>
            <w:tcW w:w="1692" w:type="dxa"/>
            <w:hideMark/>
          </w:tcPr>
          <w:p w14:paraId="6E004B9F" w14:textId="77777777" w:rsidR="00952D6B" w:rsidRPr="00B74C70" w:rsidRDefault="00952D6B" w:rsidP="009B2A82">
            <w:r w:rsidRPr="00B74C70">
              <w:t xml:space="preserve">Negative result. No flocculation seen. Very clay near till, so could be due to the lack of organic </w:t>
            </w:r>
            <w:r w:rsidRPr="00B74C70">
              <w:lastRenderedPageBreak/>
              <w:t>remains in sediment.</w:t>
            </w:r>
          </w:p>
        </w:tc>
        <w:tc>
          <w:tcPr>
            <w:tcW w:w="5680" w:type="dxa"/>
            <w:hideMark/>
          </w:tcPr>
          <w:p w14:paraId="1C620BA0" w14:textId="77777777" w:rsidR="00952D6B" w:rsidRDefault="00952D6B" w:rsidP="009B2A82">
            <w:pPr>
              <w:spacing w:after="160"/>
            </w:pPr>
          </w:p>
          <w:p w14:paraId="7864AC26" w14:textId="77777777" w:rsidR="00952D6B" w:rsidRDefault="00952D6B" w:rsidP="009B2A82">
            <w:pPr>
              <w:spacing w:after="160"/>
            </w:pPr>
          </w:p>
          <w:p w14:paraId="492D2265" w14:textId="77777777" w:rsidR="00952D6B" w:rsidRPr="00B74C70" w:rsidRDefault="00952D6B" w:rsidP="009B2A82">
            <w:pPr>
              <w:spacing w:after="160"/>
            </w:pPr>
            <w:r w:rsidRPr="00B74C70">
              <w:t>NO FLOTS. Flocculation difficult to judge.</w:t>
            </w:r>
          </w:p>
        </w:tc>
      </w:tr>
      <w:tr w:rsidR="00952D6B" w:rsidRPr="00B74C70" w14:paraId="0B2A131A" w14:textId="77777777" w:rsidTr="00E03935">
        <w:trPr>
          <w:trHeight w:val="1300"/>
        </w:trPr>
        <w:tc>
          <w:tcPr>
            <w:tcW w:w="950" w:type="dxa"/>
            <w:hideMark/>
          </w:tcPr>
          <w:p w14:paraId="3E210964" w14:textId="77777777" w:rsidR="00952D6B" w:rsidRDefault="00952D6B" w:rsidP="009B2A82">
            <w:pPr>
              <w:spacing w:after="160"/>
            </w:pPr>
          </w:p>
          <w:p w14:paraId="14722237" w14:textId="77777777" w:rsidR="00952D6B" w:rsidRPr="00B74C70" w:rsidRDefault="00952D6B" w:rsidP="009B2A82">
            <w:pPr>
              <w:spacing w:after="160"/>
            </w:pPr>
            <w:r w:rsidRPr="00B74C70">
              <w:t>3B</w:t>
            </w:r>
          </w:p>
        </w:tc>
        <w:tc>
          <w:tcPr>
            <w:tcW w:w="1676" w:type="dxa"/>
            <w:hideMark/>
          </w:tcPr>
          <w:p w14:paraId="79974622" w14:textId="77777777" w:rsidR="00952D6B" w:rsidRDefault="00952D6B" w:rsidP="009B2A82"/>
          <w:p w14:paraId="3B6A825C" w14:textId="77777777" w:rsidR="00952D6B" w:rsidRDefault="00952D6B" w:rsidP="009B2A82"/>
          <w:p w14:paraId="0017CE94" w14:textId="77777777" w:rsidR="00952D6B" w:rsidRPr="00B74C70" w:rsidRDefault="00952D6B" w:rsidP="009B2A82">
            <w:r w:rsidRPr="00B74C70">
              <w:t>605-607</w:t>
            </w:r>
          </w:p>
        </w:tc>
        <w:tc>
          <w:tcPr>
            <w:tcW w:w="1008" w:type="dxa"/>
            <w:hideMark/>
          </w:tcPr>
          <w:p w14:paraId="2C5CBE5C" w14:textId="77777777" w:rsidR="00952D6B" w:rsidRDefault="00952D6B" w:rsidP="009B2A82"/>
          <w:p w14:paraId="7CFFAAE8" w14:textId="77777777" w:rsidR="00952D6B" w:rsidRPr="00B74C70" w:rsidRDefault="00952D6B" w:rsidP="009B2A82">
            <w:r w:rsidRPr="00B74C70">
              <w:t>3.20g</w:t>
            </w:r>
            <w:r w:rsidRPr="00B74C70">
              <w:br/>
              <w:t xml:space="preserve"> inc</w:t>
            </w:r>
            <w:r>
              <w:t>l.</w:t>
            </w:r>
            <w:r w:rsidRPr="00B74C70">
              <w:t xml:space="preserve"> large stone.</w:t>
            </w:r>
          </w:p>
        </w:tc>
        <w:tc>
          <w:tcPr>
            <w:tcW w:w="2311" w:type="dxa"/>
            <w:hideMark/>
          </w:tcPr>
          <w:p w14:paraId="774C8BCD" w14:textId="77777777" w:rsidR="00952D6B" w:rsidRDefault="00952D6B" w:rsidP="009B2A82"/>
          <w:p w14:paraId="4E9C2BB0" w14:textId="77777777" w:rsidR="00952D6B" w:rsidRPr="00B74C70" w:rsidRDefault="00952D6B" w:rsidP="009B2A82">
            <w:r w:rsidRPr="00B74C70">
              <w:t xml:space="preserve">H2Os solution - 400lm Hot water </w:t>
            </w:r>
            <w:r w:rsidRPr="00B74C70">
              <w:br/>
              <w:t>+ 80ml H2O2.</w:t>
            </w:r>
          </w:p>
        </w:tc>
        <w:tc>
          <w:tcPr>
            <w:tcW w:w="1692" w:type="dxa"/>
            <w:hideMark/>
          </w:tcPr>
          <w:p w14:paraId="5844CE49" w14:textId="77777777" w:rsidR="00952D6B" w:rsidRPr="00B74C70" w:rsidRDefault="00952D6B" w:rsidP="009B2A82">
            <w:r w:rsidRPr="00B74C70">
              <w:t>Slightly more flots - although very small</w:t>
            </w:r>
            <w:r w:rsidRPr="00B74C70">
              <w:br/>
              <w:t>amount of organics.</w:t>
            </w:r>
          </w:p>
        </w:tc>
        <w:tc>
          <w:tcPr>
            <w:tcW w:w="5680" w:type="dxa"/>
            <w:hideMark/>
          </w:tcPr>
          <w:p w14:paraId="62AAAE12" w14:textId="77777777" w:rsidR="00952D6B" w:rsidRDefault="00952D6B" w:rsidP="009B2A82">
            <w:pPr>
              <w:spacing w:after="160"/>
            </w:pPr>
          </w:p>
          <w:p w14:paraId="48E4C36D" w14:textId="77777777" w:rsidR="00952D6B" w:rsidRPr="00B74C70" w:rsidRDefault="00952D6B" w:rsidP="009B2A82">
            <w:pPr>
              <w:spacing w:after="160"/>
            </w:pPr>
            <w:r w:rsidRPr="00B74C70">
              <w:t>Small amount of flots and heavy fraction. Did not expect much</w:t>
            </w:r>
            <w:r w:rsidRPr="00B74C70">
              <w:br/>
              <w:t>due to sample type.</w:t>
            </w:r>
          </w:p>
        </w:tc>
      </w:tr>
      <w:tr w:rsidR="00952D6B" w:rsidRPr="00B74C70" w14:paraId="0100DB26" w14:textId="77777777" w:rsidTr="00E03935">
        <w:trPr>
          <w:trHeight w:val="1300"/>
        </w:trPr>
        <w:tc>
          <w:tcPr>
            <w:tcW w:w="950" w:type="dxa"/>
            <w:hideMark/>
          </w:tcPr>
          <w:p w14:paraId="682B9280" w14:textId="77777777" w:rsidR="00952D6B" w:rsidRDefault="00952D6B" w:rsidP="009B2A82">
            <w:pPr>
              <w:spacing w:after="160"/>
            </w:pPr>
          </w:p>
          <w:p w14:paraId="6AA03255" w14:textId="77777777" w:rsidR="00952D6B" w:rsidRPr="00B74C70" w:rsidRDefault="00952D6B" w:rsidP="009B2A82">
            <w:pPr>
              <w:spacing w:after="160"/>
            </w:pPr>
            <w:r w:rsidRPr="00B74C70">
              <w:t>4A</w:t>
            </w:r>
          </w:p>
        </w:tc>
        <w:tc>
          <w:tcPr>
            <w:tcW w:w="1676" w:type="dxa"/>
            <w:hideMark/>
          </w:tcPr>
          <w:p w14:paraId="1EB7CE0F" w14:textId="77777777" w:rsidR="00952D6B" w:rsidRDefault="00952D6B" w:rsidP="009B2A82"/>
          <w:p w14:paraId="0C68CD80" w14:textId="77777777" w:rsidR="00952D6B" w:rsidRDefault="00952D6B" w:rsidP="009B2A82"/>
          <w:p w14:paraId="2BA055E2" w14:textId="77777777" w:rsidR="00952D6B" w:rsidRPr="00B74C70" w:rsidRDefault="00952D6B" w:rsidP="009B2A82">
            <w:r w:rsidRPr="00B74C70">
              <w:t>456-458</w:t>
            </w:r>
          </w:p>
        </w:tc>
        <w:tc>
          <w:tcPr>
            <w:tcW w:w="1008" w:type="dxa"/>
            <w:hideMark/>
          </w:tcPr>
          <w:p w14:paraId="410B8349" w14:textId="77777777" w:rsidR="00952D6B" w:rsidRDefault="00952D6B" w:rsidP="009B2A82"/>
          <w:p w14:paraId="71B86C98" w14:textId="77777777" w:rsidR="00952D6B" w:rsidRPr="00B74C70" w:rsidRDefault="00952D6B" w:rsidP="009B2A82">
            <w:r w:rsidRPr="00B74C70">
              <w:t>0.76g</w:t>
            </w:r>
          </w:p>
        </w:tc>
        <w:tc>
          <w:tcPr>
            <w:tcW w:w="2311" w:type="dxa"/>
            <w:hideMark/>
          </w:tcPr>
          <w:p w14:paraId="4B2B04B2" w14:textId="77777777" w:rsidR="00952D6B" w:rsidRDefault="00952D6B" w:rsidP="009B2A82"/>
          <w:p w14:paraId="4C5FF5B5" w14:textId="77777777" w:rsidR="00952D6B" w:rsidRPr="00B74C70" w:rsidRDefault="00952D6B" w:rsidP="009B2A82">
            <w:r w:rsidRPr="00B74C70">
              <w:t>a. Sugar solution.</w:t>
            </w:r>
            <w:r w:rsidRPr="00B74C70">
              <w:br/>
              <w:t>b. bicarbonate solution.</w:t>
            </w:r>
          </w:p>
        </w:tc>
        <w:tc>
          <w:tcPr>
            <w:tcW w:w="1692" w:type="dxa"/>
            <w:hideMark/>
          </w:tcPr>
          <w:p w14:paraId="186200D1" w14:textId="77777777" w:rsidR="00952D6B" w:rsidRPr="00B74C70" w:rsidRDefault="00952D6B" w:rsidP="009B2A82">
            <w:pPr>
              <w:spacing w:after="160"/>
            </w:pPr>
            <w:r w:rsidRPr="00B74C70">
              <w:t>a. Very little flots, just a few small particles</w:t>
            </w:r>
            <w:r w:rsidRPr="00B74C70">
              <w:br/>
              <w:t>b. No flots.</w:t>
            </w:r>
          </w:p>
        </w:tc>
        <w:tc>
          <w:tcPr>
            <w:tcW w:w="5680" w:type="dxa"/>
            <w:noWrap/>
            <w:hideMark/>
          </w:tcPr>
          <w:p w14:paraId="02C60029" w14:textId="77777777" w:rsidR="00952D6B" w:rsidRPr="00B74C70" w:rsidRDefault="00952D6B" w:rsidP="009B2A82">
            <w:pPr>
              <w:spacing w:after="160"/>
            </w:pPr>
            <w:r w:rsidRPr="00B74C70">
              <w:t> </w:t>
            </w:r>
          </w:p>
        </w:tc>
      </w:tr>
      <w:tr w:rsidR="00952D6B" w:rsidRPr="00B74C70" w14:paraId="54695061" w14:textId="77777777" w:rsidTr="00E03935">
        <w:trPr>
          <w:trHeight w:val="1100"/>
        </w:trPr>
        <w:tc>
          <w:tcPr>
            <w:tcW w:w="950" w:type="dxa"/>
            <w:hideMark/>
          </w:tcPr>
          <w:p w14:paraId="18E3E167" w14:textId="77777777" w:rsidR="00952D6B" w:rsidRDefault="00952D6B" w:rsidP="009B2A82"/>
          <w:p w14:paraId="794AF76A" w14:textId="77777777" w:rsidR="00952D6B" w:rsidRPr="00B74C70" w:rsidRDefault="00952D6B" w:rsidP="009B2A82">
            <w:r w:rsidRPr="00B74C70">
              <w:t>4B</w:t>
            </w:r>
          </w:p>
        </w:tc>
        <w:tc>
          <w:tcPr>
            <w:tcW w:w="1676" w:type="dxa"/>
            <w:hideMark/>
          </w:tcPr>
          <w:p w14:paraId="4C0283C4" w14:textId="77777777" w:rsidR="00952D6B" w:rsidRDefault="00952D6B" w:rsidP="009B2A82"/>
          <w:p w14:paraId="1785D597" w14:textId="77777777" w:rsidR="00952D6B" w:rsidRPr="00B74C70" w:rsidRDefault="00952D6B" w:rsidP="009B2A82">
            <w:r w:rsidRPr="00B74C70">
              <w:t>456-458</w:t>
            </w:r>
          </w:p>
        </w:tc>
        <w:tc>
          <w:tcPr>
            <w:tcW w:w="1008" w:type="dxa"/>
            <w:hideMark/>
          </w:tcPr>
          <w:p w14:paraId="045FBE1A" w14:textId="77777777" w:rsidR="00952D6B" w:rsidRDefault="00952D6B" w:rsidP="009B2A82"/>
          <w:p w14:paraId="680CA06B" w14:textId="77777777" w:rsidR="00952D6B" w:rsidRPr="00B74C70" w:rsidRDefault="00952D6B" w:rsidP="009B2A82">
            <w:r w:rsidRPr="00B74C70">
              <w:t>1g.</w:t>
            </w:r>
          </w:p>
        </w:tc>
        <w:tc>
          <w:tcPr>
            <w:tcW w:w="2311" w:type="dxa"/>
            <w:hideMark/>
          </w:tcPr>
          <w:p w14:paraId="477312D2" w14:textId="77777777" w:rsidR="00952D6B" w:rsidRDefault="00952D6B" w:rsidP="009B2A82"/>
          <w:p w14:paraId="24A5D5FC" w14:textId="77777777" w:rsidR="00952D6B" w:rsidRPr="00B74C70" w:rsidRDefault="00952D6B" w:rsidP="009B2A82">
            <w:r w:rsidRPr="00B74C70">
              <w:t>H2O2 solution - 400ml water +</w:t>
            </w:r>
            <w:r w:rsidRPr="00B74C70">
              <w:br/>
              <w:t xml:space="preserve">80ml of H2O2. </w:t>
            </w:r>
          </w:p>
        </w:tc>
        <w:tc>
          <w:tcPr>
            <w:tcW w:w="1692" w:type="dxa"/>
            <w:hideMark/>
          </w:tcPr>
          <w:p w14:paraId="090EFA45" w14:textId="77777777" w:rsidR="00952D6B" w:rsidRPr="00B74C70" w:rsidRDefault="00952D6B" w:rsidP="009B2A82">
            <w:pPr>
              <w:spacing w:after="160"/>
            </w:pPr>
            <w:r w:rsidRPr="00B74C70">
              <w:t>Skim on surface of solution and good flots.</w:t>
            </w:r>
          </w:p>
        </w:tc>
        <w:tc>
          <w:tcPr>
            <w:tcW w:w="5680" w:type="dxa"/>
            <w:hideMark/>
          </w:tcPr>
          <w:p w14:paraId="1EA3D4C1" w14:textId="77777777" w:rsidR="00952D6B" w:rsidRDefault="00952D6B" w:rsidP="009B2A82">
            <w:pPr>
              <w:spacing w:after="160"/>
            </w:pPr>
          </w:p>
          <w:p w14:paraId="0E259F9F" w14:textId="77777777" w:rsidR="00952D6B" w:rsidRPr="00B74C70" w:rsidRDefault="00952D6B" w:rsidP="009B2A82">
            <w:pPr>
              <w:spacing w:after="160"/>
            </w:pPr>
            <w:r w:rsidRPr="00B74C70">
              <w:t>Solution colour dark yellow like strong urine colour.</w:t>
            </w:r>
            <w:r w:rsidRPr="00B74C70">
              <w:br/>
              <w:t>H2O2 bleaching soil.</w:t>
            </w:r>
          </w:p>
        </w:tc>
      </w:tr>
      <w:tr w:rsidR="00952D6B" w:rsidRPr="00B74C70" w14:paraId="41FD7FBE" w14:textId="77777777" w:rsidTr="00E03935">
        <w:trPr>
          <w:trHeight w:val="1300"/>
        </w:trPr>
        <w:tc>
          <w:tcPr>
            <w:tcW w:w="950" w:type="dxa"/>
            <w:hideMark/>
          </w:tcPr>
          <w:p w14:paraId="673D8D3A" w14:textId="77777777" w:rsidR="00952D6B" w:rsidRDefault="00952D6B" w:rsidP="009B2A82">
            <w:pPr>
              <w:spacing w:after="160"/>
            </w:pPr>
          </w:p>
          <w:p w14:paraId="3F5FCACE" w14:textId="77777777" w:rsidR="00952D6B" w:rsidRPr="00B74C70" w:rsidRDefault="00952D6B" w:rsidP="009B2A82">
            <w:pPr>
              <w:spacing w:after="160"/>
            </w:pPr>
            <w:r w:rsidRPr="00B74C70">
              <w:t>5Ai</w:t>
            </w:r>
            <w:r w:rsidRPr="00B74C70">
              <w:br w:type="page"/>
            </w:r>
          </w:p>
        </w:tc>
        <w:tc>
          <w:tcPr>
            <w:tcW w:w="1676" w:type="dxa"/>
            <w:hideMark/>
          </w:tcPr>
          <w:p w14:paraId="58F4076B" w14:textId="77777777" w:rsidR="00952D6B" w:rsidRDefault="00952D6B" w:rsidP="009B2A82"/>
          <w:p w14:paraId="24CD71C2" w14:textId="77777777" w:rsidR="00952D6B" w:rsidRDefault="00952D6B" w:rsidP="009B2A82">
            <w:r w:rsidRPr="00B74C70">
              <w:t>CONTROL</w:t>
            </w:r>
          </w:p>
          <w:p w14:paraId="7891E9CD" w14:textId="77777777" w:rsidR="00952D6B" w:rsidRDefault="00952D6B" w:rsidP="009B2A82"/>
          <w:p w14:paraId="10C364DF" w14:textId="77777777" w:rsidR="00952D6B" w:rsidRPr="00B74C70" w:rsidRDefault="00952D6B" w:rsidP="009B2A82">
            <w:r w:rsidRPr="00B74C70">
              <w:br w:type="page"/>
              <w:t>BH/4 1.80m</w:t>
            </w:r>
            <w:r w:rsidRPr="00B74C70">
              <w:br w:type="page"/>
            </w:r>
          </w:p>
        </w:tc>
        <w:tc>
          <w:tcPr>
            <w:tcW w:w="1008" w:type="dxa"/>
            <w:hideMark/>
          </w:tcPr>
          <w:p w14:paraId="33017B2E" w14:textId="77777777" w:rsidR="00952D6B" w:rsidRDefault="00952D6B" w:rsidP="009B2A82"/>
          <w:p w14:paraId="5ADF6814" w14:textId="77777777" w:rsidR="00952D6B" w:rsidRPr="00B74C70" w:rsidRDefault="00952D6B" w:rsidP="009B2A82">
            <w:r w:rsidRPr="00B74C70">
              <w:t>23.99g</w:t>
            </w:r>
            <w:r w:rsidRPr="00B74C70">
              <w:br w:type="page"/>
            </w:r>
          </w:p>
        </w:tc>
        <w:tc>
          <w:tcPr>
            <w:tcW w:w="2311" w:type="dxa"/>
            <w:hideMark/>
          </w:tcPr>
          <w:p w14:paraId="47A8B556" w14:textId="77777777" w:rsidR="00952D6B" w:rsidRDefault="00952D6B" w:rsidP="009B2A82"/>
          <w:p w14:paraId="2E417790" w14:textId="77777777" w:rsidR="00952D6B" w:rsidRPr="00B74C70" w:rsidRDefault="00952D6B" w:rsidP="009B2A82">
            <w:r w:rsidRPr="00B74C70">
              <w:t>a. Sugar solution.</w:t>
            </w:r>
            <w:r w:rsidRPr="00B74C70">
              <w:br w:type="page"/>
              <w:t>b. bicarbonate solution.</w:t>
            </w:r>
            <w:r w:rsidRPr="00B74C70">
              <w:br w:type="page"/>
            </w:r>
          </w:p>
        </w:tc>
        <w:tc>
          <w:tcPr>
            <w:tcW w:w="1692" w:type="dxa"/>
            <w:hideMark/>
          </w:tcPr>
          <w:p w14:paraId="2094A88E" w14:textId="77777777" w:rsidR="00952D6B" w:rsidRPr="00B74C70" w:rsidRDefault="00952D6B" w:rsidP="009B2A82">
            <w:r w:rsidRPr="00B74C70">
              <w:br w:type="page"/>
            </w:r>
            <w:r w:rsidRPr="00B74C70">
              <w:br w:type="page"/>
              <w:t>No flots at all, clay soil still solid.</w:t>
            </w:r>
            <w:r w:rsidRPr="00B74C70">
              <w:br w:type="page"/>
              <w:t>After bicarbonate appears to be separation.</w:t>
            </w:r>
            <w:r w:rsidRPr="00B74C70">
              <w:br w:type="page"/>
            </w:r>
            <w:r w:rsidRPr="00B74C70">
              <w:br w:type="page"/>
            </w:r>
          </w:p>
        </w:tc>
        <w:tc>
          <w:tcPr>
            <w:tcW w:w="5680" w:type="dxa"/>
            <w:hideMark/>
          </w:tcPr>
          <w:p w14:paraId="02130FE1" w14:textId="77777777" w:rsidR="00952D6B" w:rsidRDefault="00952D6B" w:rsidP="009B2A82"/>
          <w:p w14:paraId="3054D85F" w14:textId="77777777" w:rsidR="00952D6B" w:rsidRPr="00B74C70" w:rsidRDefault="00952D6B" w:rsidP="009B2A82">
            <w:r w:rsidRPr="00B74C70">
              <w:t>This is a very heavy clay soil.</w:t>
            </w:r>
            <w:r w:rsidRPr="00B74C70">
              <w:br w:type="page"/>
            </w:r>
            <w:r w:rsidRPr="00B74C70">
              <w:br w:type="page"/>
            </w:r>
          </w:p>
        </w:tc>
      </w:tr>
      <w:tr w:rsidR="00952D6B" w:rsidRPr="00B74C70" w14:paraId="1DB279D3" w14:textId="77777777" w:rsidTr="00E03935">
        <w:trPr>
          <w:trHeight w:val="1300"/>
        </w:trPr>
        <w:tc>
          <w:tcPr>
            <w:tcW w:w="950" w:type="dxa"/>
            <w:hideMark/>
          </w:tcPr>
          <w:p w14:paraId="351A7497" w14:textId="77777777" w:rsidR="00952D6B" w:rsidRDefault="00952D6B" w:rsidP="009B2A82"/>
          <w:p w14:paraId="52F79328" w14:textId="77777777" w:rsidR="00952D6B" w:rsidRPr="00B74C70" w:rsidRDefault="00952D6B" w:rsidP="009B2A82">
            <w:r w:rsidRPr="00B74C70">
              <w:t>5Bi</w:t>
            </w:r>
          </w:p>
        </w:tc>
        <w:tc>
          <w:tcPr>
            <w:tcW w:w="1676" w:type="dxa"/>
            <w:hideMark/>
          </w:tcPr>
          <w:p w14:paraId="7ED53840" w14:textId="77777777" w:rsidR="00952D6B" w:rsidRDefault="00952D6B" w:rsidP="009B2A82">
            <w:pPr>
              <w:spacing w:after="160"/>
            </w:pPr>
          </w:p>
          <w:p w14:paraId="54DBDD78" w14:textId="77777777" w:rsidR="00952D6B" w:rsidRPr="00B74C70" w:rsidRDefault="00952D6B" w:rsidP="009B2A82">
            <w:pPr>
              <w:spacing w:after="160"/>
            </w:pPr>
            <w:r w:rsidRPr="00B74C70">
              <w:t>CONTROL</w:t>
            </w:r>
          </w:p>
        </w:tc>
        <w:tc>
          <w:tcPr>
            <w:tcW w:w="1008" w:type="dxa"/>
            <w:hideMark/>
          </w:tcPr>
          <w:p w14:paraId="11CC25EE" w14:textId="77777777" w:rsidR="00952D6B" w:rsidRDefault="00952D6B" w:rsidP="009B2A82">
            <w:pPr>
              <w:spacing w:after="160"/>
            </w:pPr>
          </w:p>
          <w:p w14:paraId="5FD7CD10" w14:textId="77777777" w:rsidR="00952D6B" w:rsidRPr="00B74C70" w:rsidRDefault="00952D6B" w:rsidP="009B2A82">
            <w:pPr>
              <w:spacing w:after="160"/>
            </w:pPr>
            <w:r w:rsidRPr="00B74C70">
              <w:t>23.88g</w:t>
            </w:r>
          </w:p>
        </w:tc>
        <w:tc>
          <w:tcPr>
            <w:tcW w:w="2311" w:type="dxa"/>
            <w:hideMark/>
          </w:tcPr>
          <w:p w14:paraId="74E2C217" w14:textId="77777777" w:rsidR="00952D6B" w:rsidRDefault="00952D6B" w:rsidP="009B2A82">
            <w:pPr>
              <w:spacing w:after="160"/>
            </w:pPr>
          </w:p>
          <w:p w14:paraId="3A3CE00C" w14:textId="77777777" w:rsidR="00952D6B" w:rsidRPr="00B74C70" w:rsidRDefault="00952D6B" w:rsidP="009B2A82">
            <w:pPr>
              <w:spacing w:after="160"/>
            </w:pPr>
            <w:r w:rsidRPr="00B74C70">
              <w:t>H2O2 solution.</w:t>
            </w:r>
          </w:p>
        </w:tc>
        <w:tc>
          <w:tcPr>
            <w:tcW w:w="1692" w:type="dxa"/>
            <w:hideMark/>
          </w:tcPr>
          <w:p w14:paraId="4C6BF138" w14:textId="77777777" w:rsidR="00952D6B" w:rsidRDefault="00952D6B" w:rsidP="009B2A82">
            <w:pPr>
              <w:spacing w:after="160"/>
            </w:pPr>
          </w:p>
          <w:p w14:paraId="6411C869" w14:textId="77777777" w:rsidR="00952D6B" w:rsidRPr="00B74C70" w:rsidRDefault="00952D6B" w:rsidP="009B2A82">
            <w:pPr>
              <w:spacing w:after="160"/>
            </w:pPr>
            <w:r w:rsidRPr="00B74C70">
              <w:t>A bit sticky?</w:t>
            </w:r>
          </w:p>
        </w:tc>
        <w:tc>
          <w:tcPr>
            <w:tcW w:w="5680" w:type="dxa"/>
            <w:noWrap/>
            <w:hideMark/>
          </w:tcPr>
          <w:p w14:paraId="19424089" w14:textId="77777777" w:rsidR="00952D6B" w:rsidRPr="00B74C70" w:rsidRDefault="00952D6B" w:rsidP="009B2A82">
            <w:pPr>
              <w:spacing w:after="160"/>
            </w:pPr>
            <w:r w:rsidRPr="00B74C70">
              <w:t> </w:t>
            </w:r>
          </w:p>
        </w:tc>
      </w:tr>
      <w:tr w:rsidR="00952D6B" w:rsidRPr="00B74C70" w14:paraId="1424445B" w14:textId="77777777" w:rsidTr="00E03935">
        <w:trPr>
          <w:trHeight w:val="1300"/>
        </w:trPr>
        <w:tc>
          <w:tcPr>
            <w:tcW w:w="950" w:type="dxa"/>
            <w:hideMark/>
          </w:tcPr>
          <w:p w14:paraId="62F85404" w14:textId="77777777" w:rsidR="00952D6B" w:rsidRDefault="00952D6B" w:rsidP="009B2A82"/>
          <w:p w14:paraId="6BBBF86A" w14:textId="77777777" w:rsidR="00952D6B" w:rsidRPr="00B74C70" w:rsidRDefault="00952D6B" w:rsidP="009B2A82">
            <w:r w:rsidRPr="00B74C70">
              <w:t>6A</w:t>
            </w:r>
          </w:p>
        </w:tc>
        <w:tc>
          <w:tcPr>
            <w:tcW w:w="1676" w:type="dxa"/>
            <w:hideMark/>
          </w:tcPr>
          <w:p w14:paraId="2535E7FB" w14:textId="77777777" w:rsidR="00952D6B" w:rsidRDefault="00952D6B" w:rsidP="009B2A82"/>
          <w:p w14:paraId="20114A33" w14:textId="77777777" w:rsidR="00952D6B" w:rsidRPr="00B74C70" w:rsidRDefault="00952D6B" w:rsidP="009B2A82">
            <w:r w:rsidRPr="00B74C70">
              <w:t>337-339</w:t>
            </w:r>
          </w:p>
        </w:tc>
        <w:tc>
          <w:tcPr>
            <w:tcW w:w="1008" w:type="dxa"/>
            <w:hideMark/>
          </w:tcPr>
          <w:p w14:paraId="52583AFA" w14:textId="77777777" w:rsidR="00952D6B" w:rsidRDefault="00952D6B" w:rsidP="009B2A82"/>
          <w:p w14:paraId="1DDB685B" w14:textId="77777777" w:rsidR="00952D6B" w:rsidRPr="00B74C70" w:rsidRDefault="00952D6B" w:rsidP="009B2A82">
            <w:r w:rsidRPr="00B74C70">
              <w:t>3.94g</w:t>
            </w:r>
          </w:p>
        </w:tc>
        <w:tc>
          <w:tcPr>
            <w:tcW w:w="2311" w:type="dxa"/>
            <w:hideMark/>
          </w:tcPr>
          <w:p w14:paraId="053F353E" w14:textId="77777777" w:rsidR="00952D6B" w:rsidRPr="00B74C70" w:rsidRDefault="00952D6B" w:rsidP="009B2A82">
            <w:r w:rsidRPr="00B74C70">
              <w:t>a. Sugar solution.</w:t>
            </w:r>
            <w:r w:rsidRPr="00B74C70">
              <w:br/>
              <w:t>b. bicarbonate solution.</w:t>
            </w:r>
          </w:p>
        </w:tc>
        <w:tc>
          <w:tcPr>
            <w:tcW w:w="1692" w:type="dxa"/>
            <w:hideMark/>
          </w:tcPr>
          <w:p w14:paraId="64EA3841" w14:textId="77777777" w:rsidR="00952D6B" w:rsidRPr="00B74C70" w:rsidRDefault="00952D6B" w:rsidP="009B2A82">
            <w:r w:rsidRPr="00B74C70">
              <w:t>Very few small particles but good separation.</w:t>
            </w:r>
          </w:p>
        </w:tc>
        <w:tc>
          <w:tcPr>
            <w:tcW w:w="5680" w:type="dxa"/>
            <w:hideMark/>
          </w:tcPr>
          <w:p w14:paraId="087D0051" w14:textId="77777777" w:rsidR="00952D6B" w:rsidRDefault="00952D6B" w:rsidP="009B2A82"/>
          <w:p w14:paraId="3E81C9B7" w14:textId="77777777" w:rsidR="00952D6B" w:rsidRPr="00B74C70" w:rsidRDefault="00952D6B" w:rsidP="009B2A82">
            <w:r w:rsidRPr="00B74C70">
              <w:t>Good separation. Result similar to H2O2.</w:t>
            </w:r>
            <w:r w:rsidRPr="00B74C70">
              <w:br/>
              <w:t xml:space="preserve"> This may be down to the sediment type.</w:t>
            </w:r>
          </w:p>
        </w:tc>
      </w:tr>
      <w:tr w:rsidR="00952D6B" w:rsidRPr="00B74C70" w14:paraId="3122B6E9" w14:textId="77777777" w:rsidTr="00E03935">
        <w:trPr>
          <w:trHeight w:val="1300"/>
        </w:trPr>
        <w:tc>
          <w:tcPr>
            <w:tcW w:w="950" w:type="dxa"/>
            <w:hideMark/>
          </w:tcPr>
          <w:p w14:paraId="4E5F067D" w14:textId="77777777" w:rsidR="00952D6B" w:rsidRDefault="00952D6B" w:rsidP="009B2A82"/>
          <w:p w14:paraId="2E88C26D" w14:textId="77777777" w:rsidR="00952D6B" w:rsidRPr="00B74C70" w:rsidRDefault="00952D6B" w:rsidP="009B2A82">
            <w:r w:rsidRPr="00B74C70">
              <w:t>6B</w:t>
            </w:r>
          </w:p>
        </w:tc>
        <w:tc>
          <w:tcPr>
            <w:tcW w:w="1676" w:type="dxa"/>
            <w:hideMark/>
          </w:tcPr>
          <w:p w14:paraId="4F97A158" w14:textId="77777777" w:rsidR="00952D6B" w:rsidRDefault="00952D6B" w:rsidP="009B2A82"/>
          <w:p w14:paraId="07158D55" w14:textId="77777777" w:rsidR="00952D6B" w:rsidRPr="00B74C70" w:rsidRDefault="00952D6B" w:rsidP="009B2A82">
            <w:r w:rsidRPr="00B74C70">
              <w:t>337-339</w:t>
            </w:r>
          </w:p>
        </w:tc>
        <w:tc>
          <w:tcPr>
            <w:tcW w:w="1008" w:type="dxa"/>
            <w:hideMark/>
          </w:tcPr>
          <w:p w14:paraId="60DB999E" w14:textId="77777777" w:rsidR="00952D6B" w:rsidRDefault="00952D6B" w:rsidP="009B2A82"/>
          <w:p w14:paraId="63A134E3" w14:textId="77777777" w:rsidR="00952D6B" w:rsidRPr="00B74C70" w:rsidRDefault="00952D6B" w:rsidP="009B2A82">
            <w:r w:rsidRPr="00B74C70">
              <w:t>3.40g</w:t>
            </w:r>
          </w:p>
        </w:tc>
        <w:tc>
          <w:tcPr>
            <w:tcW w:w="2311" w:type="dxa"/>
            <w:hideMark/>
          </w:tcPr>
          <w:p w14:paraId="3A76D749" w14:textId="77777777" w:rsidR="00952D6B" w:rsidRDefault="00952D6B" w:rsidP="009B2A82">
            <w:pPr>
              <w:spacing w:after="160"/>
            </w:pPr>
          </w:p>
          <w:p w14:paraId="7C2DD7CB" w14:textId="77777777" w:rsidR="00952D6B" w:rsidRPr="00B74C70" w:rsidRDefault="00952D6B" w:rsidP="009B2A82">
            <w:pPr>
              <w:spacing w:after="160"/>
            </w:pPr>
            <w:r w:rsidRPr="00B74C70">
              <w:t>H2O2 solution.</w:t>
            </w:r>
          </w:p>
        </w:tc>
        <w:tc>
          <w:tcPr>
            <w:tcW w:w="1692" w:type="dxa"/>
            <w:hideMark/>
          </w:tcPr>
          <w:p w14:paraId="05BC8381" w14:textId="77777777" w:rsidR="00952D6B" w:rsidRPr="00B74C70" w:rsidRDefault="00952D6B" w:rsidP="009B2A82">
            <w:pPr>
              <w:spacing w:after="160"/>
            </w:pPr>
            <w:r w:rsidRPr="00B74C70">
              <w:t>Flots and separated heavy fraction.</w:t>
            </w:r>
          </w:p>
        </w:tc>
        <w:tc>
          <w:tcPr>
            <w:tcW w:w="5680" w:type="dxa"/>
            <w:hideMark/>
          </w:tcPr>
          <w:p w14:paraId="2C0DAFFA" w14:textId="77777777" w:rsidR="00952D6B" w:rsidRDefault="00952D6B" w:rsidP="009B2A82">
            <w:pPr>
              <w:spacing w:after="160"/>
            </w:pPr>
          </w:p>
          <w:p w14:paraId="2424C192" w14:textId="77777777" w:rsidR="00952D6B" w:rsidRPr="00B74C70" w:rsidRDefault="00952D6B" w:rsidP="009B2A82">
            <w:pPr>
              <w:spacing w:after="160"/>
            </w:pPr>
            <w:r w:rsidRPr="00B74C70">
              <w:t>Good result.</w:t>
            </w:r>
          </w:p>
        </w:tc>
      </w:tr>
      <w:tr w:rsidR="00952D6B" w:rsidRPr="00B74C70" w14:paraId="3B2F6E6C" w14:textId="77777777" w:rsidTr="00E03935">
        <w:trPr>
          <w:trHeight w:val="1300"/>
        </w:trPr>
        <w:tc>
          <w:tcPr>
            <w:tcW w:w="950" w:type="dxa"/>
            <w:hideMark/>
          </w:tcPr>
          <w:p w14:paraId="1BCFDD51" w14:textId="77777777" w:rsidR="00952D6B" w:rsidRDefault="00952D6B" w:rsidP="009B2A82">
            <w:pPr>
              <w:spacing w:after="160"/>
            </w:pPr>
          </w:p>
          <w:p w14:paraId="106A29A5" w14:textId="77777777" w:rsidR="00952D6B" w:rsidRPr="00B74C70" w:rsidRDefault="00952D6B" w:rsidP="009B2A82">
            <w:pPr>
              <w:spacing w:after="160"/>
            </w:pPr>
            <w:r w:rsidRPr="00B74C70">
              <w:t>7A</w:t>
            </w:r>
          </w:p>
        </w:tc>
        <w:tc>
          <w:tcPr>
            <w:tcW w:w="1676" w:type="dxa"/>
            <w:hideMark/>
          </w:tcPr>
          <w:p w14:paraId="53CC61C7" w14:textId="77777777" w:rsidR="00952D6B" w:rsidRDefault="00952D6B" w:rsidP="009B2A82"/>
          <w:p w14:paraId="62CFEA08" w14:textId="77777777" w:rsidR="00952D6B" w:rsidRPr="00B74C70" w:rsidRDefault="00952D6B" w:rsidP="009B2A82">
            <w:r w:rsidRPr="00B74C70">
              <w:t>217-219</w:t>
            </w:r>
          </w:p>
        </w:tc>
        <w:tc>
          <w:tcPr>
            <w:tcW w:w="1008" w:type="dxa"/>
            <w:hideMark/>
          </w:tcPr>
          <w:p w14:paraId="5D520D78" w14:textId="77777777" w:rsidR="00952D6B" w:rsidRDefault="00952D6B" w:rsidP="009B2A82"/>
          <w:p w14:paraId="2FDBA942" w14:textId="77777777" w:rsidR="00952D6B" w:rsidRPr="00B74C70" w:rsidRDefault="00952D6B" w:rsidP="009B2A82">
            <w:r w:rsidRPr="00B74C70">
              <w:t>3g.</w:t>
            </w:r>
          </w:p>
        </w:tc>
        <w:tc>
          <w:tcPr>
            <w:tcW w:w="2311" w:type="dxa"/>
            <w:hideMark/>
          </w:tcPr>
          <w:p w14:paraId="18F91BB3" w14:textId="77777777" w:rsidR="00952D6B" w:rsidRPr="00B74C70" w:rsidRDefault="00952D6B" w:rsidP="009B2A82">
            <w:r w:rsidRPr="00B74C70">
              <w:t>Skip sugar straight to bicarbonate</w:t>
            </w:r>
            <w:r w:rsidRPr="00B74C70">
              <w:br/>
              <w:t xml:space="preserve"> solution.</w:t>
            </w:r>
          </w:p>
        </w:tc>
        <w:tc>
          <w:tcPr>
            <w:tcW w:w="1692" w:type="dxa"/>
            <w:hideMark/>
          </w:tcPr>
          <w:p w14:paraId="27A869E3" w14:textId="77777777" w:rsidR="00952D6B" w:rsidRPr="00B74C70" w:rsidRDefault="00952D6B" w:rsidP="009B2A82">
            <w:r w:rsidRPr="00B74C70">
              <w:t>No Flots. Not good separation.</w:t>
            </w:r>
          </w:p>
        </w:tc>
        <w:tc>
          <w:tcPr>
            <w:tcW w:w="5680" w:type="dxa"/>
            <w:noWrap/>
            <w:hideMark/>
          </w:tcPr>
          <w:p w14:paraId="02F2E45D" w14:textId="77777777" w:rsidR="00952D6B" w:rsidRPr="00B74C70" w:rsidRDefault="00952D6B" w:rsidP="009B2A82">
            <w:r w:rsidRPr="00B74C70">
              <w:t> </w:t>
            </w:r>
          </w:p>
        </w:tc>
      </w:tr>
      <w:tr w:rsidR="00952D6B" w:rsidRPr="00B74C70" w14:paraId="2E54D77B" w14:textId="77777777" w:rsidTr="00E03935">
        <w:trPr>
          <w:trHeight w:val="1300"/>
        </w:trPr>
        <w:tc>
          <w:tcPr>
            <w:tcW w:w="950" w:type="dxa"/>
            <w:hideMark/>
          </w:tcPr>
          <w:p w14:paraId="25ABE647" w14:textId="77777777" w:rsidR="00952D6B" w:rsidRDefault="00952D6B" w:rsidP="009B2A82"/>
          <w:p w14:paraId="4EADEF62" w14:textId="77777777" w:rsidR="00952D6B" w:rsidRPr="00B74C70" w:rsidRDefault="00952D6B" w:rsidP="009B2A82">
            <w:r w:rsidRPr="00B74C70">
              <w:t>7B</w:t>
            </w:r>
          </w:p>
        </w:tc>
        <w:tc>
          <w:tcPr>
            <w:tcW w:w="1676" w:type="dxa"/>
            <w:hideMark/>
          </w:tcPr>
          <w:p w14:paraId="01C56849" w14:textId="77777777" w:rsidR="00952D6B" w:rsidRDefault="00952D6B" w:rsidP="009B2A82"/>
          <w:p w14:paraId="0D3E584B" w14:textId="77777777" w:rsidR="00952D6B" w:rsidRPr="00B74C70" w:rsidRDefault="00952D6B" w:rsidP="009B2A82">
            <w:r w:rsidRPr="00B74C70">
              <w:t>217-219</w:t>
            </w:r>
          </w:p>
        </w:tc>
        <w:tc>
          <w:tcPr>
            <w:tcW w:w="1008" w:type="dxa"/>
            <w:hideMark/>
          </w:tcPr>
          <w:p w14:paraId="2BCDE953" w14:textId="77777777" w:rsidR="00952D6B" w:rsidRDefault="00952D6B" w:rsidP="009B2A82"/>
          <w:p w14:paraId="157CE8D7" w14:textId="77777777" w:rsidR="00952D6B" w:rsidRPr="00B74C70" w:rsidRDefault="00952D6B" w:rsidP="009B2A82">
            <w:r w:rsidRPr="00B74C70">
              <w:t>2.80g.</w:t>
            </w:r>
          </w:p>
        </w:tc>
        <w:tc>
          <w:tcPr>
            <w:tcW w:w="2311" w:type="dxa"/>
            <w:hideMark/>
          </w:tcPr>
          <w:p w14:paraId="73FD4693" w14:textId="77777777" w:rsidR="00952D6B" w:rsidRDefault="00952D6B" w:rsidP="009B2A82">
            <w:pPr>
              <w:spacing w:after="160"/>
            </w:pPr>
          </w:p>
          <w:p w14:paraId="56895C04" w14:textId="77777777" w:rsidR="00952D6B" w:rsidRPr="00B74C70" w:rsidRDefault="00952D6B" w:rsidP="009B2A82">
            <w:pPr>
              <w:spacing w:after="160"/>
            </w:pPr>
            <w:r w:rsidRPr="00B74C70">
              <w:t>H2O2 solution.</w:t>
            </w:r>
          </w:p>
        </w:tc>
        <w:tc>
          <w:tcPr>
            <w:tcW w:w="1692" w:type="dxa"/>
            <w:hideMark/>
          </w:tcPr>
          <w:p w14:paraId="6E9BE92E" w14:textId="77777777" w:rsidR="00952D6B" w:rsidRPr="00B74C70" w:rsidRDefault="00952D6B" w:rsidP="009B2A82">
            <w:pPr>
              <w:spacing w:after="160"/>
            </w:pPr>
            <w:r w:rsidRPr="00B74C70">
              <w:t>No Flots. Not good separation. Is it the sediment.</w:t>
            </w:r>
          </w:p>
        </w:tc>
        <w:tc>
          <w:tcPr>
            <w:tcW w:w="5680" w:type="dxa"/>
            <w:noWrap/>
            <w:hideMark/>
          </w:tcPr>
          <w:p w14:paraId="6E4D80D8" w14:textId="77777777" w:rsidR="00952D6B" w:rsidRPr="00B74C70" w:rsidRDefault="00952D6B" w:rsidP="009B2A82">
            <w:r w:rsidRPr="00B74C70">
              <w:t> </w:t>
            </w:r>
          </w:p>
        </w:tc>
      </w:tr>
      <w:tr w:rsidR="00952D6B" w:rsidRPr="00B74C70" w14:paraId="115FAD5D" w14:textId="77777777" w:rsidTr="00E03935">
        <w:trPr>
          <w:trHeight w:val="1300"/>
        </w:trPr>
        <w:tc>
          <w:tcPr>
            <w:tcW w:w="950" w:type="dxa"/>
            <w:hideMark/>
          </w:tcPr>
          <w:p w14:paraId="07DB4AA6" w14:textId="77777777" w:rsidR="00952D6B" w:rsidRDefault="00952D6B" w:rsidP="009B2A82"/>
          <w:p w14:paraId="02CB884B" w14:textId="77777777" w:rsidR="00952D6B" w:rsidRPr="00B74C70" w:rsidRDefault="00952D6B" w:rsidP="009B2A82">
            <w:r w:rsidRPr="00B74C70">
              <w:t>8A</w:t>
            </w:r>
          </w:p>
        </w:tc>
        <w:tc>
          <w:tcPr>
            <w:tcW w:w="1676" w:type="dxa"/>
            <w:hideMark/>
          </w:tcPr>
          <w:p w14:paraId="55384B62" w14:textId="77777777" w:rsidR="00952D6B" w:rsidRDefault="00952D6B" w:rsidP="009B2A82"/>
          <w:p w14:paraId="6BB0D9E6" w14:textId="77777777" w:rsidR="00952D6B" w:rsidRPr="00B74C70" w:rsidRDefault="00952D6B" w:rsidP="009B2A82">
            <w:r w:rsidRPr="00B74C70">
              <w:t>274-276</w:t>
            </w:r>
          </w:p>
        </w:tc>
        <w:tc>
          <w:tcPr>
            <w:tcW w:w="1008" w:type="dxa"/>
            <w:hideMark/>
          </w:tcPr>
          <w:p w14:paraId="7AA44197" w14:textId="77777777" w:rsidR="00952D6B" w:rsidRDefault="00952D6B" w:rsidP="009B2A82"/>
          <w:p w14:paraId="0A753392" w14:textId="77777777" w:rsidR="00952D6B" w:rsidRPr="00B74C70" w:rsidRDefault="00952D6B" w:rsidP="009B2A82">
            <w:r w:rsidRPr="00B74C70">
              <w:t>2.03g</w:t>
            </w:r>
          </w:p>
        </w:tc>
        <w:tc>
          <w:tcPr>
            <w:tcW w:w="2311" w:type="dxa"/>
            <w:hideMark/>
          </w:tcPr>
          <w:p w14:paraId="4D48294D" w14:textId="77777777" w:rsidR="00952D6B" w:rsidRDefault="00952D6B" w:rsidP="009B2A82">
            <w:pPr>
              <w:spacing w:after="160"/>
            </w:pPr>
          </w:p>
          <w:p w14:paraId="646550D4" w14:textId="77777777" w:rsidR="00952D6B" w:rsidRPr="00B74C70" w:rsidRDefault="00952D6B" w:rsidP="009B2A82">
            <w:pPr>
              <w:spacing w:after="160"/>
            </w:pPr>
            <w:r w:rsidRPr="00B74C70">
              <w:t>Bicarbonate solution only.</w:t>
            </w:r>
          </w:p>
        </w:tc>
        <w:tc>
          <w:tcPr>
            <w:tcW w:w="1692" w:type="dxa"/>
            <w:hideMark/>
          </w:tcPr>
          <w:p w14:paraId="1DDAB766" w14:textId="77777777" w:rsidR="00952D6B" w:rsidRPr="00B74C70" w:rsidRDefault="00952D6B" w:rsidP="009B2A82">
            <w:pPr>
              <w:spacing w:after="160"/>
            </w:pPr>
            <w:r w:rsidRPr="00B74C70">
              <w:t>Very few flots - some small flecks. Very little separation.</w:t>
            </w:r>
          </w:p>
        </w:tc>
        <w:tc>
          <w:tcPr>
            <w:tcW w:w="5680" w:type="dxa"/>
            <w:noWrap/>
            <w:hideMark/>
          </w:tcPr>
          <w:p w14:paraId="6ABA8A7C" w14:textId="77777777" w:rsidR="00952D6B" w:rsidRPr="00B74C70" w:rsidRDefault="00952D6B" w:rsidP="009B2A82">
            <w:pPr>
              <w:spacing w:after="160"/>
            </w:pPr>
            <w:r w:rsidRPr="00B74C70">
              <w:t> </w:t>
            </w:r>
          </w:p>
        </w:tc>
      </w:tr>
      <w:tr w:rsidR="00952D6B" w:rsidRPr="00B74C70" w14:paraId="6B0B52C5" w14:textId="77777777" w:rsidTr="00E03935">
        <w:trPr>
          <w:trHeight w:val="1300"/>
        </w:trPr>
        <w:tc>
          <w:tcPr>
            <w:tcW w:w="950" w:type="dxa"/>
            <w:hideMark/>
          </w:tcPr>
          <w:p w14:paraId="1E8A74FF" w14:textId="77777777" w:rsidR="00952D6B" w:rsidRDefault="00952D6B" w:rsidP="009B2A82"/>
          <w:p w14:paraId="40B7148E" w14:textId="77777777" w:rsidR="00952D6B" w:rsidRPr="00B74C70" w:rsidRDefault="00952D6B" w:rsidP="009B2A82">
            <w:r w:rsidRPr="00B74C70">
              <w:t>8B</w:t>
            </w:r>
          </w:p>
        </w:tc>
        <w:tc>
          <w:tcPr>
            <w:tcW w:w="1676" w:type="dxa"/>
            <w:hideMark/>
          </w:tcPr>
          <w:p w14:paraId="4A9C7516" w14:textId="77777777" w:rsidR="00952D6B" w:rsidRDefault="00952D6B" w:rsidP="009B2A82"/>
          <w:p w14:paraId="6F449D3D" w14:textId="77777777" w:rsidR="00952D6B" w:rsidRPr="00B74C70" w:rsidRDefault="00952D6B" w:rsidP="009B2A82">
            <w:r w:rsidRPr="00B74C70">
              <w:t>274-276</w:t>
            </w:r>
          </w:p>
        </w:tc>
        <w:tc>
          <w:tcPr>
            <w:tcW w:w="1008" w:type="dxa"/>
            <w:hideMark/>
          </w:tcPr>
          <w:p w14:paraId="36511B9B" w14:textId="77777777" w:rsidR="00952D6B" w:rsidRDefault="00952D6B" w:rsidP="009B2A82"/>
          <w:p w14:paraId="609CD941" w14:textId="77777777" w:rsidR="00952D6B" w:rsidRPr="00B74C70" w:rsidRDefault="00952D6B" w:rsidP="009B2A82">
            <w:r w:rsidRPr="00B74C70">
              <w:t>3.11g.</w:t>
            </w:r>
          </w:p>
        </w:tc>
        <w:tc>
          <w:tcPr>
            <w:tcW w:w="2311" w:type="dxa"/>
            <w:hideMark/>
          </w:tcPr>
          <w:p w14:paraId="7C478B8B" w14:textId="77777777" w:rsidR="00952D6B" w:rsidRDefault="00952D6B" w:rsidP="009B2A82">
            <w:pPr>
              <w:spacing w:after="160"/>
            </w:pPr>
          </w:p>
          <w:p w14:paraId="5FC15A24" w14:textId="77777777" w:rsidR="00952D6B" w:rsidRPr="00B74C70" w:rsidRDefault="00952D6B" w:rsidP="009B2A82">
            <w:pPr>
              <w:spacing w:after="160"/>
            </w:pPr>
            <w:r w:rsidRPr="00B74C70">
              <w:t>H2O2 solution.</w:t>
            </w:r>
          </w:p>
        </w:tc>
        <w:tc>
          <w:tcPr>
            <w:tcW w:w="1692" w:type="dxa"/>
            <w:hideMark/>
          </w:tcPr>
          <w:p w14:paraId="17AC00A8" w14:textId="77777777" w:rsidR="00952D6B" w:rsidRDefault="00952D6B" w:rsidP="009B2A82">
            <w:pPr>
              <w:spacing w:after="160"/>
            </w:pPr>
          </w:p>
          <w:p w14:paraId="3CA1DDE3" w14:textId="77777777" w:rsidR="00952D6B" w:rsidRPr="00B74C70" w:rsidRDefault="00952D6B" w:rsidP="009B2A82">
            <w:pPr>
              <w:spacing w:after="160"/>
            </w:pPr>
            <w:r w:rsidRPr="00B74C70">
              <w:t>Flots. Good separation.</w:t>
            </w:r>
          </w:p>
        </w:tc>
        <w:tc>
          <w:tcPr>
            <w:tcW w:w="5680" w:type="dxa"/>
            <w:noWrap/>
            <w:hideMark/>
          </w:tcPr>
          <w:p w14:paraId="28CA116D" w14:textId="77777777" w:rsidR="00952D6B" w:rsidRPr="00B74C70" w:rsidRDefault="00952D6B" w:rsidP="009B2A82">
            <w:pPr>
              <w:spacing w:after="160"/>
            </w:pPr>
            <w:r w:rsidRPr="00B74C70">
              <w:t> </w:t>
            </w:r>
          </w:p>
        </w:tc>
      </w:tr>
      <w:tr w:rsidR="00952D6B" w:rsidRPr="00B74C70" w14:paraId="22CE3071" w14:textId="77777777" w:rsidTr="00E03935">
        <w:trPr>
          <w:trHeight w:val="1300"/>
        </w:trPr>
        <w:tc>
          <w:tcPr>
            <w:tcW w:w="950" w:type="dxa"/>
            <w:hideMark/>
          </w:tcPr>
          <w:p w14:paraId="2C73370B" w14:textId="77777777" w:rsidR="00952D6B" w:rsidRDefault="00952D6B" w:rsidP="009B2A82"/>
          <w:p w14:paraId="5B1374FD" w14:textId="77777777" w:rsidR="00952D6B" w:rsidRPr="00B74C70" w:rsidRDefault="00952D6B" w:rsidP="009B2A82">
            <w:r w:rsidRPr="00B74C70">
              <w:t>9A</w:t>
            </w:r>
            <w:r w:rsidRPr="00B74C70">
              <w:br w:type="page"/>
            </w:r>
          </w:p>
        </w:tc>
        <w:tc>
          <w:tcPr>
            <w:tcW w:w="1676" w:type="dxa"/>
            <w:hideMark/>
          </w:tcPr>
          <w:p w14:paraId="147BFF81" w14:textId="77777777" w:rsidR="00952D6B" w:rsidRDefault="00952D6B" w:rsidP="009B2A82"/>
          <w:p w14:paraId="7405B96C" w14:textId="77777777" w:rsidR="00952D6B" w:rsidRPr="00B74C70" w:rsidRDefault="00952D6B" w:rsidP="009B2A82">
            <w:r w:rsidRPr="00B74C70">
              <w:t>595-597</w:t>
            </w:r>
            <w:r w:rsidRPr="00B74C70">
              <w:br w:type="page"/>
            </w:r>
          </w:p>
        </w:tc>
        <w:tc>
          <w:tcPr>
            <w:tcW w:w="1008" w:type="dxa"/>
            <w:hideMark/>
          </w:tcPr>
          <w:p w14:paraId="1AA761F7" w14:textId="77777777" w:rsidR="00952D6B" w:rsidRDefault="00952D6B" w:rsidP="009B2A82"/>
          <w:p w14:paraId="226612C7" w14:textId="77777777" w:rsidR="00952D6B" w:rsidRPr="00B74C70" w:rsidRDefault="00952D6B" w:rsidP="009B2A82">
            <w:r w:rsidRPr="00B74C70">
              <w:t>3.35g.</w:t>
            </w:r>
            <w:r w:rsidRPr="00B74C70">
              <w:br w:type="page"/>
            </w:r>
          </w:p>
        </w:tc>
        <w:tc>
          <w:tcPr>
            <w:tcW w:w="2311" w:type="dxa"/>
            <w:hideMark/>
          </w:tcPr>
          <w:p w14:paraId="40EB3229" w14:textId="77777777" w:rsidR="00952D6B" w:rsidRDefault="00952D6B" w:rsidP="009B2A82"/>
          <w:p w14:paraId="19F02EE1" w14:textId="77777777" w:rsidR="00952D6B" w:rsidRPr="00B74C70" w:rsidRDefault="00952D6B" w:rsidP="009B2A82">
            <w:r w:rsidRPr="00B74C70">
              <w:t>Bicarbonate solution - 400ml hot water + 43g bicarb.</w:t>
            </w:r>
            <w:r w:rsidRPr="00B74C70">
              <w:br w:type="page"/>
            </w:r>
            <w:r w:rsidRPr="00B74C70">
              <w:br w:type="page"/>
            </w:r>
          </w:p>
        </w:tc>
        <w:tc>
          <w:tcPr>
            <w:tcW w:w="1692" w:type="dxa"/>
            <w:hideMark/>
          </w:tcPr>
          <w:p w14:paraId="2E433B5E" w14:textId="77777777" w:rsidR="00952D6B" w:rsidRDefault="00952D6B" w:rsidP="009B2A82"/>
          <w:p w14:paraId="64493F84" w14:textId="77777777" w:rsidR="00952D6B" w:rsidRPr="00B74C70" w:rsidRDefault="00952D6B" w:rsidP="009B2A82">
            <w:r w:rsidRPr="00B74C70">
              <w:t>No flots- just small flecks.</w:t>
            </w:r>
            <w:r w:rsidRPr="00B74C70">
              <w:br w:type="page"/>
            </w:r>
            <w:r w:rsidRPr="00B74C70">
              <w:br w:type="page"/>
            </w:r>
          </w:p>
        </w:tc>
        <w:tc>
          <w:tcPr>
            <w:tcW w:w="5680" w:type="dxa"/>
            <w:noWrap/>
            <w:hideMark/>
          </w:tcPr>
          <w:p w14:paraId="691697E6" w14:textId="77777777" w:rsidR="00952D6B" w:rsidRPr="00B74C70" w:rsidRDefault="00952D6B" w:rsidP="009B2A82">
            <w:r w:rsidRPr="00B74C70">
              <w:t> </w:t>
            </w:r>
          </w:p>
        </w:tc>
      </w:tr>
      <w:tr w:rsidR="00952D6B" w:rsidRPr="00B74C70" w14:paraId="1CF0F8B4" w14:textId="77777777" w:rsidTr="00E03935">
        <w:trPr>
          <w:trHeight w:val="1300"/>
        </w:trPr>
        <w:tc>
          <w:tcPr>
            <w:tcW w:w="950" w:type="dxa"/>
            <w:hideMark/>
          </w:tcPr>
          <w:p w14:paraId="5B252961" w14:textId="77777777" w:rsidR="00952D6B" w:rsidRDefault="00952D6B" w:rsidP="009B2A82"/>
          <w:p w14:paraId="3BB14F45" w14:textId="77777777" w:rsidR="00952D6B" w:rsidRPr="00B74C70" w:rsidRDefault="00952D6B" w:rsidP="009B2A82">
            <w:r w:rsidRPr="00B74C70">
              <w:t>9B</w:t>
            </w:r>
          </w:p>
        </w:tc>
        <w:tc>
          <w:tcPr>
            <w:tcW w:w="1676" w:type="dxa"/>
            <w:hideMark/>
          </w:tcPr>
          <w:p w14:paraId="1C3AEC86" w14:textId="77777777" w:rsidR="00952D6B" w:rsidRDefault="00952D6B" w:rsidP="009B2A82"/>
          <w:p w14:paraId="1B909E15" w14:textId="77777777" w:rsidR="00952D6B" w:rsidRPr="00B74C70" w:rsidRDefault="00952D6B" w:rsidP="009B2A82">
            <w:r w:rsidRPr="00B74C70">
              <w:t>595-597</w:t>
            </w:r>
          </w:p>
        </w:tc>
        <w:tc>
          <w:tcPr>
            <w:tcW w:w="1008" w:type="dxa"/>
            <w:hideMark/>
          </w:tcPr>
          <w:p w14:paraId="160D5776" w14:textId="77777777" w:rsidR="00952D6B" w:rsidRDefault="00952D6B" w:rsidP="009B2A82"/>
          <w:p w14:paraId="18E0F674" w14:textId="77777777" w:rsidR="00952D6B" w:rsidRPr="00B74C70" w:rsidRDefault="00952D6B" w:rsidP="009B2A82">
            <w:r w:rsidRPr="00B74C70">
              <w:t>3.06g.</w:t>
            </w:r>
          </w:p>
        </w:tc>
        <w:tc>
          <w:tcPr>
            <w:tcW w:w="2311" w:type="dxa"/>
            <w:hideMark/>
          </w:tcPr>
          <w:p w14:paraId="095B768B" w14:textId="77777777" w:rsidR="00952D6B" w:rsidRDefault="00952D6B" w:rsidP="009B2A82"/>
          <w:p w14:paraId="14DF6108" w14:textId="77777777" w:rsidR="00952D6B" w:rsidRPr="00B74C70" w:rsidRDefault="00952D6B" w:rsidP="009B2A82">
            <w:r w:rsidRPr="00B74C70">
              <w:t>H2O2 solution, 400ml hot water +</w:t>
            </w:r>
            <w:r w:rsidRPr="00B74C70">
              <w:br/>
              <w:t>80ml H2O2.</w:t>
            </w:r>
          </w:p>
        </w:tc>
        <w:tc>
          <w:tcPr>
            <w:tcW w:w="1692" w:type="dxa"/>
            <w:hideMark/>
          </w:tcPr>
          <w:p w14:paraId="589A1BAA" w14:textId="77777777" w:rsidR="00952D6B" w:rsidRDefault="00952D6B" w:rsidP="009B2A82">
            <w:pPr>
              <w:spacing w:after="160"/>
            </w:pPr>
          </w:p>
          <w:p w14:paraId="2B242598" w14:textId="77777777" w:rsidR="00952D6B" w:rsidRPr="00B74C70" w:rsidRDefault="00952D6B" w:rsidP="009B2A82">
            <w:pPr>
              <w:spacing w:after="160"/>
            </w:pPr>
            <w:r w:rsidRPr="00B74C70">
              <w:t>No flots.</w:t>
            </w:r>
          </w:p>
        </w:tc>
        <w:tc>
          <w:tcPr>
            <w:tcW w:w="5680" w:type="dxa"/>
            <w:hideMark/>
          </w:tcPr>
          <w:p w14:paraId="24C31415" w14:textId="77777777" w:rsidR="00952D6B" w:rsidRDefault="00952D6B" w:rsidP="009B2A82">
            <w:pPr>
              <w:spacing w:after="160"/>
            </w:pPr>
          </w:p>
          <w:p w14:paraId="6AE637A1" w14:textId="77777777" w:rsidR="00952D6B" w:rsidRPr="00B74C70" w:rsidRDefault="00952D6B" w:rsidP="009B2A82">
            <w:pPr>
              <w:spacing w:after="160"/>
            </w:pPr>
            <w:r w:rsidRPr="00B74C70">
              <w:t>Bleaching of sample.</w:t>
            </w:r>
          </w:p>
        </w:tc>
      </w:tr>
      <w:tr w:rsidR="00952D6B" w:rsidRPr="00B74C70" w14:paraId="05957386" w14:textId="77777777" w:rsidTr="00E03935">
        <w:trPr>
          <w:trHeight w:val="1300"/>
        </w:trPr>
        <w:tc>
          <w:tcPr>
            <w:tcW w:w="950" w:type="dxa"/>
            <w:hideMark/>
          </w:tcPr>
          <w:p w14:paraId="6381C35E" w14:textId="77777777" w:rsidR="00952D6B" w:rsidRDefault="00952D6B" w:rsidP="009B2A82"/>
          <w:p w14:paraId="0430CCE9" w14:textId="77777777" w:rsidR="00952D6B" w:rsidRDefault="00952D6B" w:rsidP="009B2A82"/>
          <w:p w14:paraId="5F31BF5D" w14:textId="77777777" w:rsidR="00952D6B" w:rsidRPr="00B74C70" w:rsidRDefault="00952D6B" w:rsidP="009B2A82">
            <w:r w:rsidRPr="00B74C70">
              <w:t>10A</w:t>
            </w:r>
          </w:p>
        </w:tc>
        <w:tc>
          <w:tcPr>
            <w:tcW w:w="1676" w:type="dxa"/>
            <w:hideMark/>
          </w:tcPr>
          <w:p w14:paraId="12873FE2" w14:textId="77777777" w:rsidR="00952D6B" w:rsidRDefault="00952D6B" w:rsidP="009B2A82"/>
          <w:p w14:paraId="69AA868F" w14:textId="77777777" w:rsidR="00952D6B" w:rsidRDefault="00952D6B" w:rsidP="009B2A82"/>
          <w:p w14:paraId="4DF90466" w14:textId="77777777" w:rsidR="00952D6B" w:rsidRPr="00B74C70" w:rsidRDefault="00952D6B" w:rsidP="009B2A82">
            <w:r w:rsidRPr="00B74C70">
              <w:t>404-406</w:t>
            </w:r>
          </w:p>
        </w:tc>
        <w:tc>
          <w:tcPr>
            <w:tcW w:w="1008" w:type="dxa"/>
            <w:hideMark/>
          </w:tcPr>
          <w:p w14:paraId="652A9ED6" w14:textId="77777777" w:rsidR="00952D6B" w:rsidRDefault="00952D6B" w:rsidP="009B2A82"/>
          <w:p w14:paraId="2F1C5328" w14:textId="77777777" w:rsidR="00952D6B" w:rsidRDefault="00952D6B" w:rsidP="009B2A82"/>
          <w:p w14:paraId="6CAEF015" w14:textId="77777777" w:rsidR="00952D6B" w:rsidRPr="00B74C70" w:rsidRDefault="00952D6B" w:rsidP="009B2A82">
            <w:r w:rsidRPr="00B74C70">
              <w:t>2.09g</w:t>
            </w:r>
          </w:p>
        </w:tc>
        <w:tc>
          <w:tcPr>
            <w:tcW w:w="2311" w:type="dxa"/>
            <w:hideMark/>
          </w:tcPr>
          <w:p w14:paraId="0E3D4B92" w14:textId="77777777" w:rsidR="00952D6B" w:rsidRDefault="00952D6B" w:rsidP="009B2A82"/>
          <w:p w14:paraId="6088CFEB" w14:textId="77777777" w:rsidR="00952D6B" w:rsidRPr="00B74C70" w:rsidRDefault="00952D6B" w:rsidP="009B2A82">
            <w:r w:rsidRPr="00B74C70">
              <w:t>120ml undiluted distilled malt</w:t>
            </w:r>
            <w:r w:rsidRPr="00B74C70">
              <w:br/>
              <w:t xml:space="preserve"> vinegar.</w:t>
            </w:r>
          </w:p>
        </w:tc>
        <w:tc>
          <w:tcPr>
            <w:tcW w:w="1692" w:type="dxa"/>
            <w:hideMark/>
          </w:tcPr>
          <w:p w14:paraId="7B9D46D4" w14:textId="77777777" w:rsidR="00952D6B" w:rsidRPr="00B74C70" w:rsidRDefault="00952D6B" w:rsidP="009B2A82">
            <w:r w:rsidRPr="00B74C70">
              <w:t>No flots, sediment appears dispersed</w:t>
            </w:r>
            <w:r w:rsidRPr="00B74C70">
              <w:br/>
              <w:t>but still clumped. Can be broken up</w:t>
            </w:r>
            <w:r w:rsidRPr="00B74C70">
              <w:br/>
              <w:t>with glass rod.</w:t>
            </w:r>
          </w:p>
        </w:tc>
        <w:tc>
          <w:tcPr>
            <w:tcW w:w="5680" w:type="dxa"/>
            <w:noWrap/>
            <w:hideMark/>
          </w:tcPr>
          <w:p w14:paraId="5BB338C3" w14:textId="77777777" w:rsidR="00952D6B" w:rsidRPr="00B74C70" w:rsidRDefault="00952D6B" w:rsidP="009B2A82">
            <w:r w:rsidRPr="00B74C70">
              <w:t> </w:t>
            </w:r>
          </w:p>
        </w:tc>
      </w:tr>
      <w:tr w:rsidR="00952D6B" w:rsidRPr="00B74C70" w14:paraId="0CD8142A" w14:textId="77777777" w:rsidTr="00E03935">
        <w:trPr>
          <w:trHeight w:val="1300"/>
        </w:trPr>
        <w:tc>
          <w:tcPr>
            <w:tcW w:w="950" w:type="dxa"/>
            <w:hideMark/>
          </w:tcPr>
          <w:p w14:paraId="517D979F" w14:textId="77777777" w:rsidR="00952D6B" w:rsidRDefault="00952D6B" w:rsidP="009B2A82"/>
          <w:p w14:paraId="5A2E9497" w14:textId="77777777" w:rsidR="00952D6B" w:rsidRDefault="00952D6B" w:rsidP="009B2A82"/>
          <w:p w14:paraId="480738ED" w14:textId="77777777" w:rsidR="00952D6B" w:rsidRPr="00B74C70" w:rsidRDefault="00952D6B" w:rsidP="009B2A82">
            <w:r w:rsidRPr="00B74C70">
              <w:t>10B</w:t>
            </w:r>
          </w:p>
        </w:tc>
        <w:tc>
          <w:tcPr>
            <w:tcW w:w="1676" w:type="dxa"/>
            <w:hideMark/>
          </w:tcPr>
          <w:p w14:paraId="581FAE4B" w14:textId="77777777" w:rsidR="00952D6B" w:rsidRDefault="00952D6B" w:rsidP="009B2A82"/>
          <w:p w14:paraId="526E570D" w14:textId="77777777" w:rsidR="00952D6B" w:rsidRDefault="00952D6B" w:rsidP="009B2A82"/>
          <w:p w14:paraId="6E0E6576" w14:textId="77777777" w:rsidR="00952D6B" w:rsidRPr="00B74C70" w:rsidRDefault="00952D6B" w:rsidP="009B2A82">
            <w:r w:rsidRPr="00B74C70">
              <w:t>404-406</w:t>
            </w:r>
          </w:p>
        </w:tc>
        <w:tc>
          <w:tcPr>
            <w:tcW w:w="1008" w:type="dxa"/>
            <w:hideMark/>
          </w:tcPr>
          <w:p w14:paraId="3957549B" w14:textId="77777777" w:rsidR="00952D6B" w:rsidRDefault="00952D6B" w:rsidP="009B2A82"/>
          <w:p w14:paraId="66559825" w14:textId="77777777" w:rsidR="00952D6B" w:rsidRDefault="00952D6B" w:rsidP="009B2A82"/>
          <w:p w14:paraId="7CBABB79" w14:textId="77777777" w:rsidR="00952D6B" w:rsidRPr="00B74C70" w:rsidRDefault="00952D6B" w:rsidP="009B2A82">
            <w:r w:rsidRPr="00B74C70">
              <w:t>1.51g</w:t>
            </w:r>
          </w:p>
        </w:tc>
        <w:tc>
          <w:tcPr>
            <w:tcW w:w="2311" w:type="dxa"/>
            <w:hideMark/>
          </w:tcPr>
          <w:p w14:paraId="22B710B6" w14:textId="77777777" w:rsidR="00952D6B" w:rsidRDefault="00952D6B" w:rsidP="009B2A82"/>
          <w:p w14:paraId="6408E46A" w14:textId="77777777" w:rsidR="00952D6B" w:rsidRPr="00B74C70" w:rsidRDefault="00952D6B" w:rsidP="009B2A82">
            <w:r w:rsidRPr="00B74C70">
              <w:t xml:space="preserve">400ml hot water and 40g Sodium </w:t>
            </w:r>
            <w:r w:rsidRPr="00B74C70">
              <w:br/>
              <w:t>hexametaphosphate.</w:t>
            </w:r>
          </w:p>
        </w:tc>
        <w:tc>
          <w:tcPr>
            <w:tcW w:w="1692" w:type="dxa"/>
            <w:hideMark/>
          </w:tcPr>
          <w:p w14:paraId="442FAF98" w14:textId="77777777" w:rsidR="00952D6B" w:rsidRPr="00B74C70" w:rsidRDefault="00952D6B" w:rsidP="009B2A82">
            <w:r w:rsidRPr="00B74C70">
              <w:t>No flots. Sample appears dispersed, but</w:t>
            </w:r>
            <w:r w:rsidRPr="00B74C70">
              <w:br/>
              <w:t>still has small clumps.</w:t>
            </w:r>
          </w:p>
        </w:tc>
        <w:tc>
          <w:tcPr>
            <w:tcW w:w="5680" w:type="dxa"/>
            <w:noWrap/>
            <w:hideMark/>
          </w:tcPr>
          <w:p w14:paraId="74702212" w14:textId="77777777" w:rsidR="00952D6B" w:rsidRPr="00B74C70" w:rsidRDefault="00952D6B" w:rsidP="009B2A82">
            <w:r w:rsidRPr="00B74C70">
              <w:t> </w:t>
            </w:r>
          </w:p>
        </w:tc>
      </w:tr>
      <w:tr w:rsidR="00952D6B" w:rsidRPr="00B74C70" w14:paraId="0857E6DE" w14:textId="77777777" w:rsidTr="00E03935">
        <w:trPr>
          <w:trHeight w:val="1300"/>
        </w:trPr>
        <w:tc>
          <w:tcPr>
            <w:tcW w:w="950" w:type="dxa"/>
            <w:hideMark/>
          </w:tcPr>
          <w:p w14:paraId="588A3A0A" w14:textId="77777777" w:rsidR="00952D6B" w:rsidRDefault="00952D6B" w:rsidP="009B2A82"/>
          <w:p w14:paraId="49E186F8" w14:textId="77777777" w:rsidR="00952D6B" w:rsidRDefault="00952D6B" w:rsidP="009B2A82"/>
          <w:p w14:paraId="6C03C32A" w14:textId="77777777" w:rsidR="00952D6B" w:rsidRPr="00B74C70" w:rsidRDefault="00952D6B" w:rsidP="009B2A82">
            <w:r w:rsidRPr="00B74C70">
              <w:t>11</w:t>
            </w:r>
          </w:p>
        </w:tc>
        <w:tc>
          <w:tcPr>
            <w:tcW w:w="1676" w:type="dxa"/>
            <w:hideMark/>
          </w:tcPr>
          <w:p w14:paraId="676311C0" w14:textId="77777777" w:rsidR="00952D6B" w:rsidRDefault="00952D6B" w:rsidP="009B2A82"/>
          <w:p w14:paraId="5EACD761" w14:textId="77777777" w:rsidR="00952D6B" w:rsidRDefault="00952D6B" w:rsidP="009B2A82"/>
          <w:p w14:paraId="27CF7BE8" w14:textId="77777777" w:rsidR="00952D6B" w:rsidRPr="00B74C70" w:rsidRDefault="00952D6B" w:rsidP="009B2A82">
            <w:r w:rsidRPr="00B74C70">
              <w:t>237-239</w:t>
            </w:r>
          </w:p>
        </w:tc>
        <w:tc>
          <w:tcPr>
            <w:tcW w:w="1008" w:type="dxa"/>
            <w:vAlign w:val="center"/>
            <w:hideMark/>
          </w:tcPr>
          <w:p w14:paraId="5DD13AB0" w14:textId="77777777" w:rsidR="00952D6B" w:rsidRDefault="00952D6B" w:rsidP="009B2A82"/>
          <w:p w14:paraId="3EC54FC0" w14:textId="77777777" w:rsidR="00952D6B" w:rsidRDefault="00952D6B" w:rsidP="009B2A82"/>
          <w:p w14:paraId="32913C1D" w14:textId="77777777" w:rsidR="00952D6B" w:rsidRPr="00B74C70" w:rsidRDefault="00952D6B" w:rsidP="009B2A82">
            <w:r w:rsidRPr="00B74C70">
              <w:t>4.18g</w:t>
            </w:r>
          </w:p>
        </w:tc>
        <w:tc>
          <w:tcPr>
            <w:tcW w:w="2311" w:type="dxa"/>
            <w:hideMark/>
          </w:tcPr>
          <w:p w14:paraId="08BBE354" w14:textId="77777777" w:rsidR="00952D6B" w:rsidRPr="00B74C70" w:rsidRDefault="00952D6B" w:rsidP="009B2A82">
            <w:r w:rsidRPr="00B74C70">
              <w:t>200ml hot water and 40.11g</w:t>
            </w:r>
            <w:r w:rsidRPr="00B74C70">
              <w:br/>
              <w:t>sodium hexametaphosphate.</w:t>
            </w:r>
          </w:p>
        </w:tc>
        <w:tc>
          <w:tcPr>
            <w:tcW w:w="1692" w:type="dxa"/>
            <w:hideMark/>
          </w:tcPr>
          <w:p w14:paraId="2B0CC93C" w14:textId="77777777" w:rsidR="00952D6B" w:rsidRPr="00B74C70" w:rsidRDefault="00952D6B" w:rsidP="009B2A82">
            <w:r w:rsidRPr="00B74C70">
              <w:t>No flots.</w:t>
            </w:r>
            <w:r w:rsidRPr="00B74C70">
              <w:br/>
              <w:t>H/F appears lumpy although some evidence of separation.</w:t>
            </w:r>
          </w:p>
        </w:tc>
        <w:tc>
          <w:tcPr>
            <w:tcW w:w="5680" w:type="dxa"/>
            <w:hideMark/>
          </w:tcPr>
          <w:p w14:paraId="2490D3B9" w14:textId="77777777" w:rsidR="00952D6B" w:rsidRDefault="00952D6B" w:rsidP="009B2A82"/>
          <w:p w14:paraId="63171A46" w14:textId="77777777" w:rsidR="00952D6B" w:rsidRPr="00B74C70" w:rsidRDefault="00952D6B" w:rsidP="009B2A82">
            <w:r w:rsidRPr="00B74C70">
              <w:t>During the dissolving in water, sodium bonded and had to be</w:t>
            </w:r>
            <w:r>
              <w:t xml:space="preserve"> </w:t>
            </w:r>
            <w:r w:rsidRPr="00B74C70">
              <w:t>agitated for some time to dissolve completely.</w:t>
            </w:r>
          </w:p>
        </w:tc>
      </w:tr>
    </w:tbl>
    <w:p w14:paraId="677F11A9" w14:textId="00ECC1D0" w:rsidR="001E5064" w:rsidRPr="001E5064" w:rsidRDefault="001E5064" w:rsidP="001E5064">
      <w:pPr>
        <w:spacing w:after="0" w:line="240" w:lineRule="auto"/>
        <w:rPr>
          <w:rFonts w:ascii="Times New Roman" w:eastAsia="Times New Roman" w:hAnsi="Times New Roman" w:cs="Times New Roman"/>
          <w:sz w:val="24"/>
          <w:szCs w:val="24"/>
          <w:lang w:eastAsia="en-GB"/>
        </w:rPr>
      </w:pPr>
      <w:r w:rsidRPr="001E5064">
        <w:rPr>
          <w:rFonts w:ascii="Century Gothic" w:eastAsia="+mn-ea" w:hAnsi="Century Gothic" w:cs="+mn-cs"/>
          <w:color w:val="FFFFFF"/>
          <w:kern w:val="24"/>
          <w:sz w:val="36"/>
          <w:szCs w:val="36"/>
          <w:lang w:eastAsia="en-GB"/>
        </w:rPr>
        <w:t xml:space="preserve"> how other industries conduct soil deflocculation. </w:t>
      </w:r>
    </w:p>
    <w:p w14:paraId="10D57283" w14:textId="21790815" w:rsidR="001E5064" w:rsidRPr="001E5064" w:rsidRDefault="001E5064" w:rsidP="001E5064">
      <w:pPr>
        <w:spacing w:after="0" w:line="240" w:lineRule="auto"/>
        <w:rPr>
          <w:rFonts w:ascii="Times New Roman" w:eastAsia="Times New Roman" w:hAnsi="Times New Roman" w:cs="Times New Roman"/>
          <w:sz w:val="24"/>
          <w:szCs w:val="24"/>
          <w:lang w:eastAsia="en-GB"/>
        </w:rPr>
      </w:pPr>
      <w:r w:rsidRPr="001E5064">
        <w:rPr>
          <w:rFonts w:ascii="Century Gothic" w:eastAsia="+mn-ea" w:hAnsi="Century Gothic" w:cs="+mn-cs"/>
          <w:color w:val="FFFFFF"/>
          <w:kern w:val="24"/>
          <w:sz w:val="36"/>
          <w:szCs w:val="36"/>
          <w:lang w:eastAsia="en-GB"/>
        </w:rPr>
        <w:t xml:space="preserve">It </w:t>
      </w:r>
    </w:p>
    <w:p w14:paraId="429D23F3" w14:textId="77777777" w:rsidR="00111C6E" w:rsidRDefault="00111C6E" w:rsidP="001E5064">
      <w:pPr>
        <w:spacing w:after="0" w:line="240" w:lineRule="auto"/>
        <w:rPr>
          <w:rFonts w:ascii="Century Gothic" w:eastAsia="+mn-ea" w:hAnsi="Century Gothic" w:cs="+mn-cs"/>
          <w:color w:val="FFFFFF"/>
          <w:kern w:val="24"/>
          <w:sz w:val="36"/>
          <w:szCs w:val="36"/>
          <w:lang w:eastAsia="en-GB"/>
        </w:rPr>
        <w:sectPr w:rsidR="00111C6E" w:rsidSect="00906640">
          <w:pgSz w:w="16838" w:h="11906" w:orient="landscape"/>
          <w:pgMar w:top="1440" w:right="1440" w:bottom="1440" w:left="1440" w:header="708" w:footer="708" w:gutter="0"/>
          <w:cols w:space="708"/>
          <w:docGrid w:linePitch="360"/>
        </w:sectPr>
      </w:pPr>
    </w:p>
    <w:p w14:paraId="561226BF" w14:textId="23750EA6" w:rsidR="00111C6E" w:rsidRPr="00953441" w:rsidRDefault="00111C6E" w:rsidP="00111C6E">
      <w:pPr>
        <w:rPr>
          <w:rFonts w:ascii="Times New Roman" w:hAnsi="Times New Roman" w:cs="Times New Roman"/>
          <w:sz w:val="24"/>
          <w:szCs w:val="24"/>
        </w:rPr>
      </w:pPr>
      <w:r w:rsidRPr="00111C6E">
        <w:rPr>
          <w:rFonts w:ascii="Times New Roman" w:hAnsi="Times New Roman" w:cs="Times New Roman"/>
          <w:b/>
          <w:bCs/>
          <w:sz w:val="28"/>
          <w:szCs w:val="28"/>
        </w:rPr>
        <w:lastRenderedPageBreak/>
        <w:t xml:space="preserve"> </w:t>
      </w:r>
      <w:r w:rsidRPr="00953441">
        <w:rPr>
          <w:rFonts w:ascii="Times New Roman" w:hAnsi="Times New Roman" w:cs="Times New Roman"/>
          <w:b/>
          <w:bCs/>
          <w:sz w:val="28"/>
          <w:szCs w:val="28"/>
        </w:rPr>
        <w:t>Appendix C</w:t>
      </w:r>
      <w:r w:rsidRPr="00953441">
        <w:rPr>
          <w:rFonts w:ascii="Times New Roman" w:hAnsi="Times New Roman" w:cs="Times New Roman"/>
          <w:sz w:val="24"/>
          <w:szCs w:val="24"/>
        </w:rPr>
        <w:t xml:space="preserve">. </w:t>
      </w:r>
      <w:r>
        <w:rPr>
          <w:rFonts w:ascii="Times New Roman" w:hAnsi="Times New Roman" w:cs="Times New Roman"/>
          <w:sz w:val="24"/>
          <w:szCs w:val="24"/>
        </w:rPr>
        <w:t xml:space="preserve">  </w:t>
      </w:r>
      <w:r w:rsidRPr="00953441">
        <w:rPr>
          <w:rFonts w:ascii="Times New Roman" w:hAnsi="Times New Roman" w:cs="Times New Roman"/>
          <w:sz w:val="24"/>
          <w:szCs w:val="24"/>
        </w:rPr>
        <w:t>Microscope analysis of dried samples.</w:t>
      </w:r>
    </w:p>
    <w:tbl>
      <w:tblPr>
        <w:tblStyle w:val="TableGrid"/>
        <w:tblW w:w="0" w:type="auto"/>
        <w:tblLook w:val="04A0" w:firstRow="1" w:lastRow="0" w:firstColumn="1" w:lastColumn="0" w:noHBand="0" w:noVBand="1"/>
      </w:tblPr>
      <w:tblGrid>
        <w:gridCol w:w="2109"/>
        <w:gridCol w:w="6907"/>
      </w:tblGrid>
      <w:tr w:rsidR="00111C6E" w:rsidRPr="00953441" w14:paraId="11EFF8C7" w14:textId="77777777" w:rsidTr="004704F2">
        <w:tc>
          <w:tcPr>
            <w:tcW w:w="1980" w:type="dxa"/>
          </w:tcPr>
          <w:p w14:paraId="11654D26" w14:textId="77777777" w:rsidR="00111C6E" w:rsidRPr="00953441" w:rsidRDefault="00111C6E" w:rsidP="004704F2">
            <w:pPr>
              <w:jc w:val="center"/>
              <w:rPr>
                <w:rFonts w:ascii="Times New Roman" w:hAnsi="Times New Roman" w:cs="Times New Roman"/>
                <w:b/>
                <w:bCs/>
                <w:sz w:val="24"/>
                <w:szCs w:val="24"/>
              </w:rPr>
            </w:pPr>
            <w:r w:rsidRPr="00953441">
              <w:rPr>
                <w:rFonts w:ascii="Times New Roman" w:hAnsi="Times New Roman" w:cs="Times New Roman"/>
                <w:b/>
                <w:bCs/>
                <w:sz w:val="24"/>
                <w:szCs w:val="24"/>
              </w:rPr>
              <w:t>Sample No.</w:t>
            </w:r>
          </w:p>
        </w:tc>
        <w:tc>
          <w:tcPr>
            <w:tcW w:w="7036" w:type="dxa"/>
          </w:tcPr>
          <w:p w14:paraId="764D6386" w14:textId="77777777" w:rsidR="00111C6E" w:rsidRPr="00953441" w:rsidRDefault="00111C6E" w:rsidP="004704F2">
            <w:pPr>
              <w:jc w:val="center"/>
              <w:rPr>
                <w:rFonts w:ascii="Times New Roman" w:hAnsi="Times New Roman" w:cs="Times New Roman"/>
                <w:b/>
                <w:bCs/>
                <w:sz w:val="24"/>
                <w:szCs w:val="24"/>
              </w:rPr>
            </w:pPr>
            <w:r w:rsidRPr="00953441">
              <w:rPr>
                <w:rFonts w:ascii="Times New Roman" w:hAnsi="Times New Roman" w:cs="Times New Roman"/>
                <w:b/>
                <w:bCs/>
                <w:sz w:val="24"/>
                <w:szCs w:val="24"/>
              </w:rPr>
              <w:t>Result.</w:t>
            </w:r>
          </w:p>
        </w:tc>
      </w:tr>
      <w:tr w:rsidR="00111C6E" w:rsidRPr="00953441" w14:paraId="5368234F" w14:textId="77777777" w:rsidTr="004704F2">
        <w:tc>
          <w:tcPr>
            <w:tcW w:w="1980" w:type="dxa"/>
          </w:tcPr>
          <w:p w14:paraId="3E27AFC0" w14:textId="77777777" w:rsidR="00111C6E" w:rsidRPr="00953441" w:rsidRDefault="00111C6E" w:rsidP="004704F2">
            <w:pPr>
              <w:rPr>
                <w:rFonts w:ascii="Times New Roman" w:hAnsi="Times New Roman" w:cs="Times New Roman"/>
                <w:sz w:val="24"/>
                <w:szCs w:val="24"/>
              </w:rPr>
            </w:pPr>
            <w:r w:rsidRPr="00953441">
              <w:rPr>
                <w:rFonts w:ascii="Times New Roman" w:hAnsi="Times New Roman" w:cs="Times New Roman"/>
                <w:sz w:val="24"/>
                <w:szCs w:val="24"/>
              </w:rPr>
              <w:t xml:space="preserve">1A    </w:t>
            </w:r>
            <w:r>
              <w:rPr>
                <w:rFonts w:ascii="Times New Roman" w:hAnsi="Times New Roman" w:cs="Times New Roman"/>
                <w:sz w:val="24"/>
                <w:szCs w:val="24"/>
              </w:rPr>
              <w:t xml:space="preserve"> </w:t>
            </w:r>
            <w:r w:rsidRPr="00953441">
              <w:rPr>
                <w:rFonts w:ascii="Times New Roman" w:hAnsi="Times New Roman" w:cs="Times New Roman"/>
                <w:sz w:val="24"/>
                <w:szCs w:val="24"/>
              </w:rPr>
              <w:t>H2O2 (error</w:t>
            </w:r>
            <w:r>
              <w:rPr>
                <w:rFonts w:ascii="Times New Roman" w:hAnsi="Times New Roman" w:cs="Times New Roman"/>
                <w:sz w:val="24"/>
                <w:szCs w:val="24"/>
              </w:rPr>
              <w:t xml:space="preserve"> with labelling</w:t>
            </w:r>
            <w:r w:rsidRPr="00953441">
              <w:rPr>
                <w:rFonts w:ascii="Times New Roman" w:hAnsi="Times New Roman" w:cs="Times New Roman"/>
                <w:sz w:val="24"/>
                <w:szCs w:val="24"/>
              </w:rPr>
              <w:t>)</w:t>
            </w:r>
          </w:p>
        </w:tc>
        <w:tc>
          <w:tcPr>
            <w:tcW w:w="7036" w:type="dxa"/>
          </w:tcPr>
          <w:p w14:paraId="138E4134" w14:textId="77777777" w:rsidR="00111C6E" w:rsidRPr="00953441" w:rsidRDefault="00111C6E" w:rsidP="004704F2">
            <w:pPr>
              <w:rPr>
                <w:rFonts w:ascii="Times New Roman" w:hAnsi="Times New Roman" w:cs="Times New Roman"/>
                <w:sz w:val="24"/>
                <w:szCs w:val="24"/>
              </w:rPr>
            </w:pPr>
            <w:r w:rsidRPr="00953441">
              <w:rPr>
                <w:rFonts w:ascii="Times New Roman" w:hAnsi="Times New Roman" w:cs="Times New Roman"/>
                <w:sz w:val="24"/>
                <w:szCs w:val="24"/>
              </w:rPr>
              <w:t>Partial separation, some lumps of peat. Insect case and coral.</w:t>
            </w:r>
          </w:p>
        </w:tc>
      </w:tr>
      <w:tr w:rsidR="00111C6E" w:rsidRPr="00953441" w14:paraId="20AA69EE" w14:textId="77777777" w:rsidTr="004704F2">
        <w:tc>
          <w:tcPr>
            <w:tcW w:w="1980" w:type="dxa"/>
          </w:tcPr>
          <w:p w14:paraId="5D1F691C" w14:textId="77777777" w:rsidR="00111C6E" w:rsidRPr="00953441" w:rsidRDefault="00111C6E" w:rsidP="004704F2">
            <w:pPr>
              <w:rPr>
                <w:rFonts w:ascii="Times New Roman" w:hAnsi="Times New Roman" w:cs="Times New Roman"/>
                <w:sz w:val="24"/>
                <w:szCs w:val="24"/>
              </w:rPr>
            </w:pPr>
            <w:r w:rsidRPr="00953441">
              <w:rPr>
                <w:rFonts w:ascii="Times New Roman" w:hAnsi="Times New Roman" w:cs="Times New Roman"/>
                <w:sz w:val="24"/>
                <w:szCs w:val="24"/>
              </w:rPr>
              <w:t xml:space="preserve">1B    </w:t>
            </w:r>
            <w:r>
              <w:rPr>
                <w:rFonts w:ascii="Times New Roman" w:hAnsi="Times New Roman" w:cs="Times New Roman"/>
                <w:sz w:val="24"/>
                <w:szCs w:val="24"/>
              </w:rPr>
              <w:t xml:space="preserve"> </w:t>
            </w:r>
            <w:r w:rsidRPr="00953441">
              <w:rPr>
                <w:rFonts w:ascii="Times New Roman" w:hAnsi="Times New Roman" w:cs="Times New Roman"/>
                <w:sz w:val="24"/>
                <w:szCs w:val="24"/>
              </w:rPr>
              <w:t>Sugar (error</w:t>
            </w:r>
            <w:r>
              <w:rPr>
                <w:rFonts w:ascii="Times New Roman" w:hAnsi="Times New Roman" w:cs="Times New Roman"/>
                <w:sz w:val="24"/>
                <w:szCs w:val="24"/>
              </w:rPr>
              <w:t xml:space="preserve"> with labelling</w:t>
            </w:r>
            <w:r w:rsidRPr="00953441">
              <w:rPr>
                <w:rFonts w:ascii="Times New Roman" w:hAnsi="Times New Roman" w:cs="Times New Roman"/>
                <w:sz w:val="24"/>
                <w:szCs w:val="24"/>
              </w:rPr>
              <w:t>)</w:t>
            </w:r>
          </w:p>
        </w:tc>
        <w:tc>
          <w:tcPr>
            <w:tcW w:w="7036" w:type="dxa"/>
          </w:tcPr>
          <w:p w14:paraId="19104817" w14:textId="77777777" w:rsidR="00111C6E" w:rsidRPr="00953441" w:rsidRDefault="00111C6E" w:rsidP="004704F2">
            <w:pPr>
              <w:rPr>
                <w:rFonts w:ascii="Times New Roman" w:hAnsi="Times New Roman" w:cs="Times New Roman"/>
                <w:sz w:val="24"/>
                <w:szCs w:val="24"/>
              </w:rPr>
            </w:pPr>
            <w:r w:rsidRPr="00953441">
              <w:rPr>
                <w:rFonts w:ascii="Times New Roman" w:hAnsi="Times New Roman" w:cs="Times New Roman"/>
                <w:sz w:val="24"/>
                <w:szCs w:val="24"/>
              </w:rPr>
              <w:t>Some undissolved sugar. Lumpy sediment.</w:t>
            </w:r>
          </w:p>
        </w:tc>
      </w:tr>
      <w:tr w:rsidR="00111C6E" w:rsidRPr="00953441" w14:paraId="7DA7A4CB" w14:textId="77777777" w:rsidTr="004704F2">
        <w:tc>
          <w:tcPr>
            <w:tcW w:w="1980" w:type="dxa"/>
          </w:tcPr>
          <w:p w14:paraId="44AEA58E" w14:textId="77777777" w:rsidR="00111C6E" w:rsidRPr="00953441" w:rsidRDefault="00111C6E" w:rsidP="004704F2">
            <w:pPr>
              <w:rPr>
                <w:rFonts w:ascii="Times New Roman" w:hAnsi="Times New Roman" w:cs="Times New Roman"/>
                <w:sz w:val="24"/>
                <w:szCs w:val="24"/>
              </w:rPr>
            </w:pPr>
            <w:r w:rsidRPr="00953441">
              <w:rPr>
                <w:rFonts w:ascii="Times New Roman" w:hAnsi="Times New Roman" w:cs="Times New Roman"/>
                <w:sz w:val="24"/>
                <w:szCs w:val="24"/>
              </w:rPr>
              <w:t>2A     Bicarb sol</w:t>
            </w:r>
          </w:p>
        </w:tc>
        <w:tc>
          <w:tcPr>
            <w:tcW w:w="7036" w:type="dxa"/>
          </w:tcPr>
          <w:p w14:paraId="7B12071C" w14:textId="77777777" w:rsidR="00111C6E" w:rsidRPr="00953441" w:rsidRDefault="00111C6E" w:rsidP="004704F2">
            <w:pPr>
              <w:rPr>
                <w:rFonts w:ascii="Times New Roman" w:hAnsi="Times New Roman" w:cs="Times New Roman"/>
                <w:sz w:val="24"/>
                <w:szCs w:val="24"/>
              </w:rPr>
            </w:pPr>
            <w:r w:rsidRPr="00953441">
              <w:rPr>
                <w:rFonts w:ascii="Times New Roman" w:hAnsi="Times New Roman" w:cs="Times New Roman"/>
                <w:sz w:val="24"/>
                <w:szCs w:val="24"/>
              </w:rPr>
              <w:t>Partial separation, with large lumps of peat. Charcoal visible.</w:t>
            </w:r>
          </w:p>
        </w:tc>
      </w:tr>
      <w:tr w:rsidR="00111C6E" w:rsidRPr="00953441" w14:paraId="210975BB" w14:textId="77777777" w:rsidTr="004704F2">
        <w:tc>
          <w:tcPr>
            <w:tcW w:w="1980" w:type="dxa"/>
          </w:tcPr>
          <w:p w14:paraId="236A080B" w14:textId="77777777" w:rsidR="00111C6E" w:rsidRPr="00953441" w:rsidRDefault="00111C6E" w:rsidP="004704F2">
            <w:pPr>
              <w:rPr>
                <w:rFonts w:ascii="Times New Roman" w:hAnsi="Times New Roman" w:cs="Times New Roman"/>
                <w:sz w:val="24"/>
                <w:szCs w:val="24"/>
              </w:rPr>
            </w:pPr>
            <w:r w:rsidRPr="00953441">
              <w:rPr>
                <w:rFonts w:ascii="Times New Roman" w:hAnsi="Times New Roman" w:cs="Times New Roman"/>
                <w:sz w:val="24"/>
                <w:szCs w:val="24"/>
              </w:rPr>
              <w:t>2A     Sugar. Flots</w:t>
            </w:r>
          </w:p>
        </w:tc>
        <w:tc>
          <w:tcPr>
            <w:tcW w:w="7036" w:type="dxa"/>
          </w:tcPr>
          <w:p w14:paraId="35C3510F" w14:textId="77777777" w:rsidR="00111C6E" w:rsidRPr="00953441" w:rsidRDefault="00111C6E" w:rsidP="004704F2">
            <w:pPr>
              <w:rPr>
                <w:rFonts w:ascii="Times New Roman" w:hAnsi="Times New Roman" w:cs="Times New Roman"/>
                <w:sz w:val="24"/>
                <w:szCs w:val="24"/>
              </w:rPr>
            </w:pPr>
            <w:r w:rsidRPr="00953441">
              <w:rPr>
                <w:rFonts w:ascii="Times New Roman" w:hAnsi="Times New Roman" w:cs="Times New Roman"/>
                <w:sz w:val="24"/>
                <w:szCs w:val="24"/>
              </w:rPr>
              <w:t>Some small bits of charcoal. (Chiffon sieve used).</w:t>
            </w:r>
          </w:p>
        </w:tc>
      </w:tr>
      <w:tr w:rsidR="00111C6E" w:rsidRPr="00953441" w14:paraId="3A636E3D" w14:textId="77777777" w:rsidTr="004704F2">
        <w:tc>
          <w:tcPr>
            <w:tcW w:w="1980" w:type="dxa"/>
          </w:tcPr>
          <w:p w14:paraId="02F65324" w14:textId="77777777" w:rsidR="00111C6E" w:rsidRPr="00953441" w:rsidRDefault="00111C6E" w:rsidP="004704F2">
            <w:pPr>
              <w:rPr>
                <w:rFonts w:ascii="Times New Roman" w:hAnsi="Times New Roman" w:cs="Times New Roman"/>
                <w:sz w:val="24"/>
                <w:szCs w:val="24"/>
              </w:rPr>
            </w:pPr>
            <w:r w:rsidRPr="00953441">
              <w:rPr>
                <w:rFonts w:ascii="Times New Roman" w:hAnsi="Times New Roman" w:cs="Times New Roman"/>
                <w:sz w:val="24"/>
                <w:szCs w:val="24"/>
              </w:rPr>
              <w:t>2B     H2O2 Flots</w:t>
            </w:r>
          </w:p>
        </w:tc>
        <w:tc>
          <w:tcPr>
            <w:tcW w:w="7036" w:type="dxa"/>
          </w:tcPr>
          <w:p w14:paraId="3EE03524" w14:textId="77777777" w:rsidR="00111C6E" w:rsidRPr="00953441" w:rsidRDefault="00111C6E" w:rsidP="004704F2">
            <w:pPr>
              <w:rPr>
                <w:rFonts w:ascii="Times New Roman" w:hAnsi="Times New Roman" w:cs="Times New Roman"/>
                <w:sz w:val="24"/>
                <w:szCs w:val="24"/>
              </w:rPr>
            </w:pPr>
            <w:r w:rsidRPr="00953441">
              <w:rPr>
                <w:rFonts w:ascii="Times New Roman" w:hAnsi="Times New Roman" w:cs="Times New Roman"/>
                <w:sz w:val="24"/>
                <w:szCs w:val="24"/>
              </w:rPr>
              <w:t>Good separation, some charcoal. Bleaching of sediment.</w:t>
            </w:r>
          </w:p>
        </w:tc>
      </w:tr>
      <w:tr w:rsidR="00111C6E" w:rsidRPr="00953441" w14:paraId="5CD65FC5" w14:textId="77777777" w:rsidTr="004704F2">
        <w:tc>
          <w:tcPr>
            <w:tcW w:w="1980" w:type="dxa"/>
          </w:tcPr>
          <w:p w14:paraId="1388E192" w14:textId="77777777" w:rsidR="00111C6E" w:rsidRPr="00953441" w:rsidRDefault="00111C6E" w:rsidP="004704F2">
            <w:pPr>
              <w:rPr>
                <w:rFonts w:ascii="Times New Roman" w:hAnsi="Times New Roman" w:cs="Times New Roman"/>
                <w:sz w:val="24"/>
                <w:szCs w:val="24"/>
              </w:rPr>
            </w:pPr>
            <w:r w:rsidRPr="00953441">
              <w:rPr>
                <w:rFonts w:ascii="Times New Roman" w:hAnsi="Times New Roman" w:cs="Times New Roman"/>
                <w:sz w:val="24"/>
                <w:szCs w:val="24"/>
              </w:rPr>
              <w:t>2B     H2O2 H/F</w:t>
            </w:r>
          </w:p>
        </w:tc>
        <w:tc>
          <w:tcPr>
            <w:tcW w:w="7036" w:type="dxa"/>
          </w:tcPr>
          <w:p w14:paraId="0542557D" w14:textId="77777777" w:rsidR="00111C6E" w:rsidRPr="00953441" w:rsidRDefault="00111C6E" w:rsidP="004704F2">
            <w:pPr>
              <w:rPr>
                <w:rFonts w:ascii="Times New Roman" w:hAnsi="Times New Roman" w:cs="Times New Roman"/>
                <w:sz w:val="24"/>
                <w:szCs w:val="24"/>
              </w:rPr>
            </w:pPr>
            <w:r w:rsidRPr="00953441">
              <w:rPr>
                <w:rFonts w:ascii="Times New Roman" w:hAnsi="Times New Roman" w:cs="Times New Roman"/>
                <w:sz w:val="24"/>
                <w:szCs w:val="24"/>
              </w:rPr>
              <w:t>Good separation. Bleaching. No charcoal seen.</w:t>
            </w:r>
          </w:p>
        </w:tc>
      </w:tr>
      <w:tr w:rsidR="00111C6E" w:rsidRPr="00953441" w14:paraId="4C118E05" w14:textId="77777777" w:rsidTr="004704F2">
        <w:tc>
          <w:tcPr>
            <w:tcW w:w="1980" w:type="dxa"/>
          </w:tcPr>
          <w:p w14:paraId="2724EDB9" w14:textId="77777777" w:rsidR="00111C6E" w:rsidRPr="00953441" w:rsidRDefault="00111C6E" w:rsidP="004704F2">
            <w:pPr>
              <w:rPr>
                <w:rFonts w:ascii="Times New Roman" w:hAnsi="Times New Roman" w:cs="Times New Roman"/>
                <w:sz w:val="24"/>
                <w:szCs w:val="24"/>
              </w:rPr>
            </w:pPr>
            <w:r w:rsidRPr="00953441">
              <w:rPr>
                <w:rFonts w:ascii="Times New Roman" w:hAnsi="Times New Roman" w:cs="Times New Roman"/>
                <w:sz w:val="24"/>
                <w:szCs w:val="24"/>
              </w:rPr>
              <w:t>3A     Bicarb H/F</w:t>
            </w:r>
          </w:p>
        </w:tc>
        <w:tc>
          <w:tcPr>
            <w:tcW w:w="7036" w:type="dxa"/>
          </w:tcPr>
          <w:p w14:paraId="4EC08DED" w14:textId="77777777" w:rsidR="00111C6E" w:rsidRPr="00953441" w:rsidRDefault="00111C6E" w:rsidP="004704F2">
            <w:pPr>
              <w:rPr>
                <w:rFonts w:ascii="Times New Roman" w:hAnsi="Times New Roman" w:cs="Times New Roman"/>
                <w:sz w:val="24"/>
                <w:szCs w:val="24"/>
              </w:rPr>
            </w:pPr>
            <w:r w:rsidRPr="00953441">
              <w:rPr>
                <w:rFonts w:ascii="Times New Roman" w:hAnsi="Times New Roman" w:cs="Times New Roman"/>
                <w:sz w:val="24"/>
                <w:szCs w:val="24"/>
              </w:rPr>
              <w:t>Good separation. Some small charcoal pieces.</w:t>
            </w:r>
          </w:p>
        </w:tc>
      </w:tr>
      <w:tr w:rsidR="00111C6E" w:rsidRPr="00953441" w14:paraId="2FC76629" w14:textId="77777777" w:rsidTr="004704F2">
        <w:tc>
          <w:tcPr>
            <w:tcW w:w="1980" w:type="dxa"/>
          </w:tcPr>
          <w:p w14:paraId="5882363F" w14:textId="77777777" w:rsidR="00111C6E" w:rsidRPr="00953441" w:rsidRDefault="00111C6E" w:rsidP="004704F2">
            <w:pPr>
              <w:rPr>
                <w:rFonts w:ascii="Times New Roman" w:hAnsi="Times New Roman" w:cs="Times New Roman"/>
                <w:sz w:val="24"/>
                <w:szCs w:val="24"/>
              </w:rPr>
            </w:pPr>
            <w:r w:rsidRPr="00953441">
              <w:rPr>
                <w:rFonts w:ascii="Times New Roman" w:hAnsi="Times New Roman" w:cs="Times New Roman"/>
                <w:sz w:val="24"/>
                <w:szCs w:val="24"/>
              </w:rPr>
              <w:t>3B     H2O2 Flots</w:t>
            </w:r>
          </w:p>
        </w:tc>
        <w:tc>
          <w:tcPr>
            <w:tcW w:w="7036" w:type="dxa"/>
          </w:tcPr>
          <w:p w14:paraId="16680653" w14:textId="77777777" w:rsidR="00111C6E" w:rsidRPr="00953441" w:rsidRDefault="00111C6E" w:rsidP="004704F2">
            <w:pPr>
              <w:rPr>
                <w:rFonts w:ascii="Times New Roman" w:hAnsi="Times New Roman" w:cs="Times New Roman"/>
                <w:sz w:val="24"/>
                <w:szCs w:val="24"/>
              </w:rPr>
            </w:pPr>
            <w:r w:rsidRPr="00953441">
              <w:rPr>
                <w:rFonts w:ascii="Times New Roman" w:hAnsi="Times New Roman" w:cs="Times New Roman"/>
                <w:sz w:val="24"/>
                <w:szCs w:val="24"/>
              </w:rPr>
              <w:t>Small amount of light organic material. (Chiffon sieve used). Charcoal.</w:t>
            </w:r>
          </w:p>
        </w:tc>
      </w:tr>
      <w:tr w:rsidR="00111C6E" w:rsidRPr="00953441" w14:paraId="5838734D" w14:textId="77777777" w:rsidTr="004704F2">
        <w:tc>
          <w:tcPr>
            <w:tcW w:w="1980" w:type="dxa"/>
          </w:tcPr>
          <w:p w14:paraId="0FA6FBBA" w14:textId="77777777" w:rsidR="00111C6E" w:rsidRPr="00953441" w:rsidRDefault="00111C6E" w:rsidP="004704F2">
            <w:pPr>
              <w:rPr>
                <w:rFonts w:ascii="Times New Roman" w:hAnsi="Times New Roman" w:cs="Times New Roman"/>
                <w:sz w:val="24"/>
                <w:szCs w:val="24"/>
              </w:rPr>
            </w:pPr>
            <w:r w:rsidRPr="00953441">
              <w:rPr>
                <w:rFonts w:ascii="Times New Roman" w:hAnsi="Times New Roman" w:cs="Times New Roman"/>
                <w:sz w:val="24"/>
                <w:szCs w:val="24"/>
              </w:rPr>
              <w:t>3B     H2O2 H/F</w:t>
            </w:r>
          </w:p>
        </w:tc>
        <w:tc>
          <w:tcPr>
            <w:tcW w:w="7036" w:type="dxa"/>
          </w:tcPr>
          <w:p w14:paraId="1413D754" w14:textId="77777777" w:rsidR="00111C6E" w:rsidRPr="00953441" w:rsidRDefault="00111C6E" w:rsidP="004704F2">
            <w:pPr>
              <w:rPr>
                <w:rFonts w:ascii="Times New Roman" w:hAnsi="Times New Roman" w:cs="Times New Roman"/>
                <w:sz w:val="24"/>
                <w:szCs w:val="24"/>
              </w:rPr>
            </w:pPr>
            <w:r w:rsidRPr="00953441">
              <w:rPr>
                <w:rFonts w:ascii="Times New Roman" w:hAnsi="Times New Roman" w:cs="Times New Roman"/>
                <w:sz w:val="24"/>
                <w:szCs w:val="24"/>
              </w:rPr>
              <w:t>Good separation. Possible bleaching. No charcoal seen.</w:t>
            </w:r>
          </w:p>
        </w:tc>
      </w:tr>
      <w:tr w:rsidR="00111C6E" w:rsidRPr="00953441" w14:paraId="39777B4A" w14:textId="77777777" w:rsidTr="004704F2">
        <w:tc>
          <w:tcPr>
            <w:tcW w:w="1980" w:type="dxa"/>
          </w:tcPr>
          <w:p w14:paraId="08AC3D3F" w14:textId="77777777" w:rsidR="00111C6E" w:rsidRPr="00953441" w:rsidRDefault="00111C6E" w:rsidP="004704F2">
            <w:pPr>
              <w:rPr>
                <w:rFonts w:ascii="Times New Roman" w:hAnsi="Times New Roman" w:cs="Times New Roman"/>
                <w:sz w:val="24"/>
                <w:szCs w:val="24"/>
              </w:rPr>
            </w:pPr>
            <w:r w:rsidRPr="00953441">
              <w:rPr>
                <w:rFonts w:ascii="Times New Roman" w:hAnsi="Times New Roman" w:cs="Times New Roman"/>
                <w:sz w:val="24"/>
                <w:szCs w:val="24"/>
              </w:rPr>
              <w:t>4A     Sugar. Flots</w:t>
            </w:r>
          </w:p>
        </w:tc>
        <w:tc>
          <w:tcPr>
            <w:tcW w:w="7036" w:type="dxa"/>
          </w:tcPr>
          <w:p w14:paraId="52B65F6B" w14:textId="77777777" w:rsidR="00111C6E" w:rsidRPr="00953441" w:rsidRDefault="00111C6E" w:rsidP="004704F2">
            <w:pPr>
              <w:rPr>
                <w:rFonts w:ascii="Times New Roman" w:hAnsi="Times New Roman" w:cs="Times New Roman"/>
                <w:sz w:val="24"/>
                <w:szCs w:val="24"/>
              </w:rPr>
            </w:pPr>
            <w:r w:rsidRPr="00953441">
              <w:rPr>
                <w:rFonts w:ascii="Times New Roman" w:hAnsi="Times New Roman" w:cs="Times New Roman"/>
                <w:sz w:val="24"/>
                <w:szCs w:val="24"/>
              </w:rPr>
              <w:t>Many small fragments of charcoal. Good result. (Chiffon sieve used)</w:t>
            </w:r>
          </w:p>
        </w:tc>
      </w:tr>
      <w:tr w:rsidR="00111C6E" w:rsidRPr="00953441" w14:paraId="4FD4A28D" w14:textId="77777777" w:rsidTr="004704F2">
        <w:tc>
          <w:tcPr>
            <w:tcW w:w="1980" w:type="dxa"/>
          </w:tcPr>
          <w:p w14:paraId="37C1A38B" w14:textId="77777777" w:rsidR="00111C6E" w:rsidRPr="00953441" w:rsidRDefault="00111C6E" w:rsidP="004704F2">
            <w:pPr>
              <w:rPr>
                <w:rFonts w:ascii="Times New Roman" w:hAnsi="Times New Roman" w:cs="Times New Roman"/>
                <w:sz w:val="24"/>
                <w:szCs w:val="24"/>
              </w:rPr>
            </w:pPr>
            <w:r w:rsidRPr="00953441">
              <w:rPr>
                <w:rFonts w:ascii="Times New Roman" w:hAnsi="Times New Roman" w:cs="Times New Roman"/>
                <w:sz w:val="24"/>
                <w:szCs w:val="24"/>
              </w:rPr>
              <w:t>4A     Bicarb. H/F</w:t>
            </w:r>
          </w:p>
        </w:tc>
        <w:tc>
          <w:tcPr>
            <w:tcW w:w="7036" w:type="dxa"/>
          </w:tcPr>
          <w:p w14:paraId="1AABE749" w14:textId="77777777" w:rsidR="00111C6E" w:rsidRPr="00953441" w:rsidRDefault="00111C6E" w:rsidP="004704F2">
            <w:pPr>
              <w:rPr>
                <w:rFonts w:ascii="Times New Roman" w:hAnsi="Times New Roman" w:cs="Times New Roman"/>
                <w:sz w:val="24"/>
                <w:szCs w:val="24"/>
              </w:rPr>
            </w:pPr>
            <w:r w:rsidRPr="00953441">
              <w:rPr>
                <w:rFonts w:ascii="Times New Roman" w:hAnsi="Times New Roman" w:cs="Times New Roman"/>
                <w:sz w:val="24"/>
                <w:szCs w:val="24"/>
              </w:rPr>
              <w:t>Partial separation, some lumpy bits. Charcoal. (Ash, this was dried in oven first before sampling).</w:t>
            </w:r>
          </w:p>
        </w:tc>
      </w:tr>
      <w:tr w:rsidR="00111C6E" w:rsidRPr="00953441" w14:paraId="22060381" w14:textId="77777777" w:rsidTr="004704F2">
        <w:tc>
          <w:tcPr>
            <w:tcW w:w="1980" w:type="dxa"/>
          </w:tcPr>
          <w:p w14:paraId="2B6CDC8E" w14:textId="77777777" w:rsidR="00111C6E" w:rsidRPr="00953441" w:rsidRDefault="00111C6E" w:rsidP="004704F2">
            <w:pPr>
              <w:rPr>
                <w:rFonts w:ascii="Times New Roman" w:hAnsi="Times New Roman" w:cs="Times New Roman"/>
                <w:sz w:val="24"/>
                <w:szCs w:val="24"/>
              </w:rPr>
            </w:pPr>
            <w:r w:rsidRPr="00953441">
              <w:rPr>
                <w:rFonts w:ascii="Times New Roman" w:hAnsi="Times New Roman" w:cs="Times New Roman"/>
                <w:sz w:val="24"/>
                <w:szCs w:val="24"/>
              </w:rPr>
              <w:t>4B     H2O2 Flots</w:t>
            </w:r>
          </w:p>
        </w:tc>
        <w:tc>
          <w:tcPr>
            <w:tcW w:w="7036" w:type="dxa"/>
          </w:tcPr>
          <w:p w14:paraId="0A560B8E" w14:textId="77777777" w:rsidR="00111C6E" w:rsidRPr="00953441" w:rsidRDefault="00111C6E" w:rsidP="004704F2">
            <w:pPr>
              <w:rPr>
                <w:rFonts w:ascii="Times New Roman" w:hAnsi="Times New Roman" w:cs="Times New Roman"/>
                <w:sz w:val="24"/>
                <w:szCs w:val="24"/>
              </w:rPr>
            </w:pPr>
            <w:r w:rsidRPr="00953441">
              <w:rPr>
                <w:rFonts w:ascii="Times New Roman" w:hAnsi="Times New Roman" w:cs="Times New Roman"/>
                <w:sz w:val="24"/>
                <w:szCs w:val="24"/>
              </w:rPr>
              <w:t>Good separation, Bleaching. Few small fragments of charcoal.</w:t>
            </w:r>
          </w:p>
        </w:tc>
      </w:tr>
      <w:tr w:rsidR="00111C6E" w:rsidRPr="00953441" w14:paraId="26671777" w14:textId="77777777" w:rsidTr="004704F2">
        <w:tc>
          <w:tcPr>
            <w:tcW w:w="1980" w:type="dxa"/>
          </w:tcPr>
          <w:p w14:paraId="5BC13930" w14:textId="77777777" w:rsidR="00111C6E" w:rsidRPr="00953441" w:rsidRDefault="00111C6E" w:rsidP="004704F2">
            <w:pPr>
              <w:rPr>
                <w:rFonts w:ascii="Times New Roman" w:hAnsi="Times New Roman" w:cs="Times New Roman"/>
                <w:sz w:val="24"/>
                <w:szCs w:val="24"/>
              </w:rPr>
            </w:pPr>
            <w:r w:rsidRPr="00953441">
              <w:rPr>
                <w:rFonts w:ascii="Times New Roman" w:hAnsi="Times New Roman" w:cs="Times New Roman"/>
                <w:sz w:val="24"/>
                <w:szCs w:val="24"/>
              </w:rPr>
              <w:t>4B     H2O2 H/F</w:t>
            </w:r>
          </w:p>
        </w:tc>
        <w:tc>
          <w:tcPr>
            <w:tcW w:w="7036" w:type="dxa"/>
          </w:tcPr>
          <w:p w14:paraId="1EBBD1AA" w14:textId="77777777" w:rsidR="00111C6E" w:rsidRPr="00953441" w:rsidRDefault="00111C6E" w:rsidP="004704F2">
            <w:pPr>
              <w:rPr>
                <w:rFonts w:ascii="Times New Roman" w:hAnsi="Times New Roman" w:cs="Times New Roman"/>
                <w:sz w:val="24"/>
                <w:szCs w:val="24"/>
              </w:rPr>
            </w:pPr>
            <w:r w:rsidRPr="00953441">
              <w:rPr>
                <w:rFonts w:ascii="Times New Roman" w:hAnsi="Times New Roman" w:cs="Times New Roman"/>
                <w:sz w:val="24"/>
                <w:szCs w:val="24"/>
              </w:rPr>
              <w:t>Good separation. Bleaching. One small piece of charcoal.</w:t>
            </w:r>
          </w:p>
        </w:tc>
      </w:tr>
      <w:tr w:rsidR="00111C6E" w:rsidRPr="00953441" w14:paraId="181C0746" w14:textId="77777777" w:rsidTr="004704F2">
        <w:tc>
          <w:tcPr>
            <w:tcW w:w="1980" w:type="dxa"/>
          </w:tcPr>
          <w:p w14:paraId="5BFBE641" w14:textId="77777777" w:rsidR="00111C6E" w:rsidRPr="00953441" w:rsidRDefault="00111C6E" w:rsidP="004704F2">
            <w:pPr>
              <w:rPr>
                <w:rFonts w:ascii="Times New Roman" w:hAnsi="Times New Roman" w:cs="Times New Roman"/>
                <w:sz w:val="24"/>
                <w:szCs w:val="24"/>
              </w:rPr>
            </w:pPr>
            <w:r w:rsidRPr="00953441">
              <w:rPr>
                <w:rFonts w:ascii="Times New Roman" w:hAnsi="Times New Roman" w:cs="Times New Roman"/>
                <w:sz w:val="24"/>
                <w:szCs w:val="24"/>
              </w:rPr>
              <w:t>5Ai    Bicarb. H/F</w:t>
            </w:r>
          </w:p>
        </w:tc>
        <w:tc>
          <w:tcPr>
            <w:tcW w:w="7036" w:type="dxa"/>
          </w:tcPr>
          <w:p w14:paraId="69BD2407" w14:textId="77777777" w:rsidR="00111C6E" w:rsidRPr="00953441" w:rsidRDefault="00111C6E" w:rsidP="004704F2">
            <w:pPr>
              <w:rPr>
                <w:rFonts w:ascii="Times New Roman" w:hAnsi="Times New Roman" w:cs="Times New Roman"/>
                <w:sz w:val="24"/>
                <w:szCs w:val="24"/>
              </w:rPr>
            </w:pPr>
            <w:r w:rsidRPr="00953441">
              <w:rPr>
                <w:rFonts w:ascii="Times New Roman" w:hAnsi="Times New Roman" w:cs="Times New Roman"/>
                <w:sz w:val="24"/>
                <w:szCs w:val="24"/>
              </w:rPr>
              <w:t>Partial separation with clumpy bits. Very crystalline sediment. Some small piece of charcoal. (Black leaf or tooth?)</w:t>
            </w:r>
          </w:p>
        </w:tc>
      </w:tr>
      <w:tr w:rsidR="00111C6E" w:rsidRPr="00953441" w14:paraId="58619264" w14:textId="77777777" w:rsidTr="004704F2">
        <w:tc>
          <w:tcPr>
            <w:tcW w:w="1980" w:type="dxa"/>
          </w:tcPr>
          <w:p w14:paraId="064FBD08" w14:textId="77777777" w:rsidR="00111C6E" w:rsidRPr="00953441" w:rsidRDefault="00111C6E" w:rsidP="004704F2">
            <w:pPr>
              <w:rPr>
                <w:rFonts w:ascii="Times New Roman" w:hAnsi="Times New Roman" w:cs="Times New Roman"/>
                <w:sz w:val="24"/>
                <w:szCs w:val="24"/>
              </w:rPr>
            </w:pPr>
            <w:r w:rsidRPr="00953441">
              <w:rPr>
                <w:rFonts w:ascii="Times New Roman" w:hAnsi="Times New Roman" w:cs="Times New Roman"/>
                <w:sz w:val="24"/>
                <w:szCs w:val="24"/>
              </w:rPr>
              <w:t>5Bi    H2O2. H/F</w:t>
            </w:r>
          </w:p>
        </w:tc>
        <w:tc>
          <w:tcPr>
            <w:tcW w:w="7036" w:type="dxa"/>
          </w:tcPr>
          <w:p w14:paraId="3C13A304" w14:textId="77777777" w:rsidR="00111C6E" w:rsidRPr="00953441" w:rsidRDefault="00111C6E" w:rsidP="004704F2">
            <w:pPr>
              <w:rPr>
                <w:rFonts w:ascii="Times New Roman" w:hAnsi="Times New Roman" w:cs="Times New Roman"/>
                <w:sz w:val="24"/>
                <w:szCs w:val="24"/>
              </w:rPr>
            </w:pPr>
            <w:r w:rsidRPr="00953441">
              <w:rPr>
                <w:rFonts w:ascii="Times New Roman" w:hAnsi="Times New Roman" w:cs="Times New Roman"/>
                <w:sz w:val="24"/>
                <w:szCs w:val="24"/>
              </w:rPr>
              <w:t xml:space="preserve">One large solid mass and several smaller pieces as if bound together, like a sediment skim. Some small charcoal piece seen. </w:t>
            </w:r>
          </w:p>
        </w:tc>
      </w:tr>
      <w:tr w:rsidR="00111C6E" w:rsidRPr="00953441" w14:paraId="20D93662" w14:textId="77777777" w:rsidTr="004704F2">
        <w:tc>
          <w:tcPr>
            <w:tcW w:w="1980" w:type="dxa"/>
          </w:tcPr>
          <w:p w14:paraId="3239DA2D" w14:textId="77777777" w:rsidR="00111C6E" w:rsidRPr="00953441" w:rsidRDefault="00111C6E" w:rsidP="004704F2">
            <w:pPr>
              <w:rPr>
                <w:rFonts w:ascii="Times New Roman" w:hAnsi="Times New Roman" w:cs="Times New Roman"/>
                <w:sz w:val="24"/>
                <w:szCs w:val="24"/>
              </w:rPr>
            </w:pPr>
            <w:r w:rsidRPr="00953441">
              <w:rPr>
                <w:rFonts w:ascii="Times New Roman" w:hAnsi="Times New Roman" w:cs="Times New Roman"/>
                <w:sz w:val="24"/>
                <w:szCs w:val="24"/>
              </w:rPr>
              <w:t>6A     Sugar, Flots</w:t>
            </w:r>
          </w:p>
        </w:tc>
        <w:tc>
          <w:tcPr>
            <w:tcW w:w="7036" w:type="dxa"/>
          </w:tcPr>
          <w:p w14:paraId="7073ADA3" w14:textId="77777777" w:rsidR="00111C6E" w:rsidRPr="00953441" w:rsidRDefault="00111C6E" w:rsidP="004704F2">
            <w:pPr>
              <w:rPr>
                <w:rFonts w:ascii="Times New Roman" w:hAnsi="Times New Roman" w:cs="Times New Roman"/>
                <w:sz w:val="24"/>
                <w:szCs w:val="24"/>
              </w:rPr>
            </w:pPr>
            <w:r w:rsidRPr="00953441">
              <w:rPr>
                <w:rFonts w:ascii="Times New Roman" w:hAnsi="Times New Roman" w:cs="Times New Roman"/>
                <w:sz w:val="24"/>
                <w:szCs w:val="24"/>
              </w:rPr>
              <w:t>Very small organic particles. (Chiffon sieve used).</w:t>
            </w:r>
          </w:p>
        </w:tc>
      </w:tr>
      <w:tr w:rsidR="00111C6E" w:rsidRPr="00953441" w14:paraId="741B9230" w14:textId="77777777" w:rsidTr="004704F2">
        <w:tc>
          <w:tcPr>
            <w:tcW w:w="1980" w:type="dxa"/>
          </w:tcPr>
          <w:p w14:paraId="4808244B" w14:textId="77777777" w:rsidR="00111C6E" w:rsidRPr="00953441" w:rsidRDefault="00111C6E" w:rsidP="004704F2">
            <w:pPr>
              <w:rPr>
                <w:rFonts w:ascii="Times New Roman" w:hAnsi="Times New Roman" w:cs="Times New Roman"/>
                <w:sz w:val="24"/>
                <w:szCs w:val="24"/>
              </w:rPr>
            </w:pPr>
            <w:r w:rsidRPr="00953441">
              <w:rPr>
                <w:rFonts w:ascii="Times New Roman" w:hAnsi="Times New Roman" w:cs="Times New Roman"/>
                <w:sz w:val="24"/>
                <w:szCs w:val="24"/>
              </w:rPr>
              <w:t>6A     Bicarb. H/F</w:t>
            </w:r>
          </w:p>
        </w:tc>
        <w:tc>
          <w:tcPr>
            <w:tcW w:w="7036" w:type="dxa"/>
          </w:tcPr>
          <w:p w14:paraId="7B653127" w14:textId="77777777" w:rsidR="00111C6E" w:rsidRPr="00953441" w:rsidRDefault="00111C6E" w:rsidP="004704F2">
            <w:pPr>
              <w:rPr>
                <w:rFonts w:ascii="Times New Roman" w:hAnsi="Times New Roman" w:cs="Times New Roman"/>
                <w:sz w:val="24"/>
                <w:szCs w:val="24"/>
              </w:rPr>
            </w:pPr>
            <w:r w:rsidRPr="00953441">
              <w:rPr>
                <w:rFonts w:ascii="Times New Roman" w:hAnsi="Times New Roman" w:cs="Times New Roman"/>
                <w:sz w:val="24"/>
                <w:szCs w:val="24"/>
              </w:rPr>
              <w:t>Good separation. Sany sediment. Large amount of shell fragments and several pieces of charcoal.</w:t>
            </w:r>
          </w:p>
        </w:tc>
      </w:tr>
      <w:tr w:rsidR="00111C6E" w:rsidRPr="00953441" w14:paraId="172FC450" w14:textId="77777777" w:rsidTr="004704F2">
        <w:tc>
          <w:tcPr>
            <w:tcW w:w="1980" w:type="dxa"/>
          </w:tcPr>
          <w:p w14:paraId="60C4205D" w14:textId="77777777" w:rsidR="00111C6E" w:rsidRPr="00953441" w:rsidRDefault="00111C6E" w:rsidP="004704F2">
            <w:pPr>
              <w:rPr>
                <w:rFonts w:ascii="Times New Roman" w:hAnsi="Times New Roman" w:cs="Times New Roman"/>
                <w:sz w:val="24"/>
                <w:szCs w:val="24"/>
              </w:rPr>
            </w:pPr>
            <w:r w:rsidRPr="00953441">
              <w:rPr>
                <w:rFonts w:ascii="Times New Roman" w:hAnsi="Times New Roman" w:cs="Times New Roman"/>
                <w:sz w:val="24"/>
                <w:szCs w:val="24"/>
              </w:rPr>
              <w:t xml:space="preserve">6B    </w:t>
            </w:r>
            <w:r>
              <w:rPr>
                <w:rFonts w:ascii="Times New Roman" w:hAnsi="Times New Roman" w:cs="Times New Roman"/>
                <w:sz w:val="24"/>
                <w:szCs w:val="24"/>
              </w:rPr>
              <w:t xml:space="preserve"> </w:t>
            </w:r>
            <w:r w:rsidRPr="00953441">
              <w:rPr>
                <w:rFonts w:ascii="Times New Roman" w:hAnsi="Times New Roman" w:cs="Times New Roman"/>
                <w:sz w:val="24"/>
                <w:szCs w:val="24"/>
              </w:rPr>
              <w:t>H2O2 Flots</w:t>
            </w:r>
          </w:p>
        </w:tc>
        <w:tc>
          <w:tcPr>
            <w:tcW w:w="7036" w:type="dxa"/>
          </w:tcPr>
          <w:p w14:paraId="5F1A8366" w14:textId="77777777" w:rsidR="00111C6E" w:rsidRPr="00953441" w:rsidRDefault="00111C6E" w:rsidP="004704F2">
            <w:pPr>
              <w:rPr>
                <w:rFonts w:ascii="Times New Roman" w:hAnsi="Times New Roman" w:cs="Times New Roman"/>
                <w:sz w:val="24"/>
                <w:szCs w:val="24"/>
              </w:rPr>
            </w:pPr>
            <w:r w:rsidRPr="00953441">
              <w:rPr>
                <w:rFonts w:ascii="Times New Roman" w:hAnsi="Times New Roman" w:cs="Times New Roman"/>
                <w:sz w:val="24"/>
                <w:szCs w:val="24"/>
              </w:rPr>
              <w:t>Very few fragments, some charcoal.</w:t>
            </w:r>
          </w:p>
        </w:tc>
      </w:tr>
      <w:tr w:rsidR="00111C6E" w:rsidRPr="00953441" w14:paraId="51855142" w14:textId="77777777" w:rsidTr="004704F2">
        <w:tc>
          <w:tcPr>
            <w:tcW w:w="1980" w:type="dxa"/>
          </w:tcPr>
          <w:p w14:paraId="1E8AE5E4" w14:textId="77777777" w:rsidR="00111C6E" w:rsidRPr="00953441" w:rsidRDefault="00111C6E" w:rsidP="004704F2">
            <w:pPr>
              <w:rPr>
                <w:rFonts w:ascii="Times New Roman" w:hAnsi="Times New Roman" w:cs="Times New Roman"/>
                <w:sz w:val="24"/>
                <w:szCs w:val="24"/>
              </w:rPr>
            </w:pPr>
            <w:r w:rsidRPr="00953441">
              <w:rPr>
                <w:rFonts w:ascii="Times New Roman" w:hAnsi="Times New Roman" w:cs="Times New Roman"/>
                <w:sz w:val="24"/>
                <w:szCs w:val="24"/>
              </w:rPr>
              <w:t>6B     H2O2. H/F</w:t>
            </w:r>
          </w:p>
        </w:tc>
        <w:tc>
          <w:tcPr>
            <w:tcW w:w="7036" w:type="dxa"/>
          </w:tcPr>
          <w:p w14:paraId="51A2117A" w14:textId="77777777" w:rsidR="00111C6E" w:rsidRPr="00953441" w:rsidRDefault="00111C6E" w:rsidP="004704F2">
            <w:pPr>
              <w:rPr>
                <w:rFonts w:ascii="Times New Roman" w:hAnsi="Times New Roman" w:cs="Times New Roman"/>
                <w:sz w:val="24"/>
                <w:szCs w:val="24"/>
              </w:rPr>
            </w:pPr>
            <w:r w:rsidRPr="00953441">
              <w:rPr>
                <w:rFonts w:ascii="Times New Roman" w:hAnsi="Times New Roman" w:cs="Times New Roman"/>
                <w:sz w:val="24"/>
                <w:szCs w:val="24"/>
              </w:rPr>
              <w:t>Good separation of sandy sediment. Large amount of shell fragments, some small pieces of charcoal.</w:t>
            </w:r>
          </w:p>
        </w:tc>
      </w:tr>
      <w:tr w:rsidR="00111C6E" w:rsidRPr="00953441" w14:paraId="1AC39515" w14:textId="77777777" w:rsidTr="004704F2">
        <w:tc>
          <w:tcPr>
            <w:tcW w:w="1980" w:type="dxa"/>
          </w:tcPr>
          <w:p w14:paraId="028B25F3" w14:textId="77777777" w:rsidR="00111C6E" w:rsidRPr="00953441" w:rsidRDefault="00111C6E" w:rsidP="004704F2">
            <w:pPr>
              <w:rPr>
                <w:rFonts w:ascii="Times New Roman" w:hAnsi="Times New Roman" w:cs="Times New Roman"/>
                <w:sz w:val="24"/>
                <w:szCs w:val="24"/>
              </w:rPr>
            </w:pPr>
            <w:r w:rsidRPr="00953441">
              <w:rPr>
                <w:rFonts w:ascii="Times New Roman" w:hAnsi="Times New Roman" w:cs="Times New Roman"/>
                <w:sz w:val="24"/>
                <w:szCs w:val="24"/>
              </w:rPr>
              <w:t>7A</w:t>
            </w:r>
            <w:r>
              <w:rPr>
                <w:rFonts w:ascii="Times New Roman" w:hAnsi="Times New Roman" w:cs="Times New Roman"/>
                <w:sz w:val="24"/>
                <w:szCs w:val="24"/>
              </w:rPr>
              <w:t xml:space="preserve">     Bicarb. H/F</w:t>
            </w:r>
          </w:p>
        </w:tc>
        <w:tc>
          <w:tcPr>
            <w:tcW w:w="7036" w:type="dxa"/>
          </w:tcPr>
          <w:p w14:paraId="2F3B8E01" w14:textId="77777777" w:rsidR="00111C6E" w:rsidRPr="00953441" w:rsidRDefault="00111C6E" w:rsidP="004704F2">
            <w:pPr>
              <w:rPr>
                <w:rFonts w:ascii="Times New Roman" w:hAnsi="Times New Roman" w:cs="Times New Roman"/>
                <w:sz w:val="24"/>
                <w:szCs w:val="24"/>
              </w:rPr>
            </w:pPr>
            <w:r>
              <w:rPr>
                <w:rFonts w:ascii="Times New Roman" w:hAnsi="Times New Roman" w:cs="Times New Roman"/>
                <w:sz w:val="24"/>
                <w:szCs w:val="24"/>
              </w:rPr>
              <w:t>Partial separation, with large clumps which are rock hard. Numerous shell fragments.</w:t>
            </w:r>
          </w:p>
        </w:tc>
      </w:tr>
      <w:tr w:rsidR="00111C6E" w:rsidRPr="00953441" w14:paraId="732C1401" w14:textId="77777777" w:rsidTr="004704F2">
        <w:tc>
          <w:tcPr>
            <w:tcW w:w="1980" w:type="dxa"/>
          </w:tcPr>
          <w:p w14:paraId="5C3B1381" w14:textId="77777777" w:rsidR="00111C6E" w:rsidRPr="00953441" w:rsidRDefault="00111C6E" w:rsidP="004704F2">
            <w:pPr>
              <w:rPr>
                <w:rFonts w:ascii="Times New Roman" w:hAnsi="Times New Roman" w:cs="Times New Roman"/>
                <w:sz w:val="24"/>
                <w:szCs w:val="24"/>
              </w:rPr>
            </w:pPr>
            <w:r>
              <w:rPr>
                <w:rFonts w:ascii="Times New Roman" w:hAnsi="Times New Roman" w:cs="Times New Roman"/>
                <w:sz w:val="24"/>
                <w:szCs w:val="24"/>
              </w:rPr>
              <w:t>7B     H2O2 H/F</w:t>
            </w:r>
          </w:p>
        </w:tc>
        <w:tc>
          <w:tcPr>
            <w:tcW w:w="7036" w:type="dxa"/>
          </w:tcPr>
          <w:p w14:paraId="616823A3" w14:textId="77777777" w:rsidR="00111C6E" w:rsidRPr="00953441" w:rsidRDefault="00111C6E" w:rsidP="004704F2">
            <w:pPr>
              <w:rPr>
                <w:rFonts w:ascii="Times New Roman" w:hAnsi="Times New Roman" w:cs="Times New Roman"/>
                <w:sz w:val="24"/>
                <w:szCs w:val="24"/>
              </w:rPr>
            </w:pPr>
            <w:r>
              <w:rPr>
                <w:rFonts w:ascii="Times New Roman" w:hAnsi="Times New Roman" w:cs="Times New Roman"/>
                <w:sz w:val="24"/>
                <w:szCs w:val="24"/>
              </w:rPr>
              <w:t>Partial separation, some very hard clumpy pieces. Shell fragments. No charcoal.</w:t>
            </w:r>
          </w:p>
        </w:tc>
      </w:tr>
      <w:tr w:rsidR="00111C6E" w14:paraId="4868CD3B" w14:textId="77777777" w:rsidTr="004704F2">
        <w:tc>
          <w:tcPr>
            <w:tcW w:w="1980" w:type="dxa"/>
          </w:tcPr>
          <w:p w14:paraId="7D086ADD" w14:textId="77777777" w:rsidR="00111C6E" w:rsidRPr="00953441" w:rsidRDefault="00111C6E" w:rsidP="004704F2">
            <w:pPr>
              <w:rPr>
                <w:rFonts w:ascii="Times New Roman" w:hAnsi="Times New Roman" w:cs="Times New Roman"/>
                <w:sz w:val="24"/>
                <w:szCs w:val="24"/>
              </w:rPr>
            </w:pPr>
            <w:r w:rsidRPr="00953441">
              <w:rPr>
                <w:rFonts w:ascii="Times New Roman" w:hAnsi="Times New Roman" w:cs="Times New Roman"/>
                <w:sz w:val="24"/>
                <w:szCs w:val="24"/>
              </w:rPr>
              <w:t>8A</w:t>
            </w:r>
            <w:r>
              <w:rPr>
                <w:rFonts w:ascii="Times New Roman" w:hAnsi="Times New Roman" w:cs="Times New Roman"/>
                <w:sz w:val="24"/>
                <w:szCs w:val="24"/>
              </w:rPr>
              <w:t xml:space="preserve">     Bicarb. H/F</w:t>
            </w:r>
          </w:p>
        </w:tc>
        <w:tc>
          <w:tcPr>
            <w:tcW w:w="7036" w:type="dxa"/>
          </w:tcPr>
          <w:p w14:paraId="46F88DE8" w14:textId="77777777" w:rsidR="00111C6E" w:rsidRPr="00953441" w:rsidRDefault="00111C6E" w:rsidP="004704F2">
            <w:pPr>
              <w:rPr>
                <w:rFonts w:ascii="Times New Roman" w:hAnsi="Times New Roman" w:cs="Times New Roman"/>
                <w:sz w:val="24"/>
                <w:szCs w:val="24"/>
              </w:rPr>
            </w:pPr>
            <w:r>
              <w:rPr>
                <w:rFonts w:ascii="Times New Roman" w:hAnsi="Times New Roman" w:cs="Times New Roman"/>
                <w:sz w:val="24"/>
                <w:szCs w:val="24"/>
              </w:rPr>
              <w:t>Partial separation. Several clumpy bits solidified. Charcoal pieces. Some shell fragments.</w:t>
            </w:r>
          </w:p>
        </w:tc>
      </w:tr>
      <w:tr w:rsidR="00111C6E" w14:paraId="377D4C84" w14:textId="77777777" w:rsidTr="004704F2">
        <w:tc>
          <w:tcPr>
            <w:tcW w:w="1980" w:type="dxa"/>
          </w:tcPr>
          <w:p w14:paraId="77962300" w14:textId="77777777" w:rsidR="00111C6E" w:rsidRPr="00953441" w:rsidRDefault="00111C6E" w:rsidP="004704F2">
            <w:pPr>
              <w:rPr>
                <w:rFonts w:ascii="Times New Roman" w:hAnsi="Times New Roman" w:cs="Times New Roman"/>
                <w:sz w:val="24"/>
                <w:szCs w:val="24"/>
              </w:rPr>
            </w:pPr>
            <w:r>
              <w:rPr>
                <w:rFonts w:ascii="Times New Roman" w:hAnsi="Times New Roman" w:cs="Times New Roman"/>
                <w:sz w:val="24"/>
                <w:szCs w:val="24"/>
              </w:rPr>
              <w:t>8B     H2O2 Flots</w:t>
            </w:r>
          </w:p>
        </w:tc>
        <w:tc>
          <w:tcPr>
            <w:tcW w:w="7036" w:type="dxa"/>
          </w:tcPr>
          <w:p w14:paraId="55C9BDA5" w14:textId="77777777" w:rsidR="00111C6E" w:rsidRPr="00953441" w:rsidRDefault="00111C6E" w:rsidP="004704F2">
            <w:pPr>
              <w:rPr>
                <w:rFonts w:ascii="Times New Roman" w:hAnsi="Times New Roman" w:cs="Times New Roman"/>
                <w:sz w:val="24"/>
                <w:szCs w:val="24"/>
              </w:rPr>
            </w:pPr>
            <w:r>
              <w:rPr>
                <w:rFonts w:ascii="Times New Roman" w:hAnsi="Times New Roman" w:cs="Times New Roman"/>
                <w:sz w:val="24"/>
                <w:szCs w:val="24"/>
              </w:rPr>
              <w:t>Some very fine organic fragments, bleached. No charcoal.</w:t>
            </w:r>
          </w:p>
        </w:tc>
      </w:tr>
      <w:tr w:rsidR="00111C6E" w14:paraId="708D7616" w14:textId="77777777" w:rsidTr="004704F2">
        <w:tc>
          <w:tcPr>
            <w:tcW w:w="1980" w:type="dxa"/>
          </w:tcPr>
          <w:p w14:paraId="5CED3B2B" w14:textId="77777777" w:rsidR="00111C6E" w:rsidRPr="00953441" w:rsidRDefault="00111C6E" w:rsidP="004704F2">
            <w:pPr>
              <w:rPr>
                <w:rFonts w:ascii="Times New Roman" w:hAnsi="Times New Roman" w:cs="Times New Roman"/>
                <w:sz w:val="24"/>
                <w:szCs w:val="24"/>
              </w:rPr>
            </w:pPr>
            <w:r>
              <w:rPr>
                <w:rFonts w:ascii="Times New Roman" w:hAnsi="Times New Roman" w:cs="Times New Roman"/>
                <w:sz w:val="24"/>
                <w:szCs w:val="24"/>
              </w:rPr>
              <w:t>8B     H2O2 H/F</w:t>
            </w:r>
          </w:p>
        </w:tc>
        <w:tc>
          <w:tcPr>
            <w:tcW w:w="7036" w:type="dxa"/>
          </w:tcPr>
          <w:p w14:paraId="1403CAF3" w14:textId="77777777" w:rsidR="00111C6E" w:rsidRPr="00953441" w:rsidRDefault="00111C6E" w:rsidP="004704F2">
            <w:pPr>
              <w:rPr>
                <w:rFonts w:ascii="Times New Roman" w:hAnsi="Times New Roman" w:cs="Times New Roman"/>
                <w:sz w:val="24"/>
                <w:szCs w:val="24"/>
              </w:rPr>
            </w:pPr>
            <w:r>
              <w:rPr>
                <w:rFonts w:ascii="Times New Roman" w:hAnsi="Times New Roman" w:cs="Times New Roman"/>
                <w:sz w:val="24"/>
                <w:szCs w:val="24"/>
              </w:rPr>
              <w:t>Partial separation and a few clumps. Bleached. No charcoal.</w:t>
            </w:r>
          </w:p>
        </w:tc>
      </w:tr>
      <w:tr w:rsidR="00111C6E" w14:paraId="4360F829" w14:textId="77777777" w:rsidTr="004704F2">
        <w:tc>
          <w:tcPr>
            <w:tcW w:w="1980" w:type="dxa"/>
          </w:tcPr>
          <w:p w14:paraId="7DF81177" w14:textId="77777777" w:rsidR="00111C6E" w:rsidRPr="00953441" w:rsidRDefault="00111C6E" w:rsidP="004704F2">
            <w:pPr>
              <w:rPr>
                <w:rFonts w:ascii="Times New Roman" w:hAnsi="Times New Roman" w:cs="Times New Roman"/>
                <w:sz w:val="24"/>
                <w:szCs w:val="24"/>
              </w:rPr>
            </w:pPr>
            <w:r>
              <w:rPr>
                <w:rFonts w:ascii="Times New Roman" w:hAnsi="Times New Roman" w:cs="Times New Roman"/>
                <w:sz w:val="24"/>
                <w:szCs w:val="24"/>
              </w:rPr>
              <w:t>9A     Bicarb H/F</w:t>
            </w:r>
          </w:p>
        </w:tc>
        <w:tc>
          <w:tcPr>
            <w:tcW w:w="7036" w:type="dxa"/>
          </w:tcPr>
          <w:p w14:paraId="30C2FC97" w14:textId="77777777" w:rsidR="00111C6E" w:rsidRPr="00953441" w:rsidRDefault="00111C6E" w:rsidP="004704F2">
            <w:pPr>
              <w:rPr>
                <w:rFonts w:ascii="Times New Roman" w:hAnsi="Times New Roman" w:cs="Times New Roman"/>
                <w:sz w:val="24"/>
                <w:szCs w:val="24"/>
              </w:rPr>
            </w:pPr>
            <w:r>
              <w:rPr>
                <w:rFonts w:ascii="Times New Roman" w:hAnsi="Times New Roman" w:cs="Times New Roman"/>
                <w:sz w:val="24"/>
                <w:szCs w:val="24"/>
              </w:rPr>
              <w:t>Good partial separation, some clumpy bits easily broken up. Some small pieces of charcoal. Poss bleaching?</w:t>
            </w:r>
          </w:p>
        </w:tc>
      </w:tr>
      <w:tr w:rsidR="00111C6E" w14:paraId="512EA5D0" w14:textId="77777777" w:rsidTr="004704F2">
        <w:tc>
          <w:tcPr>
            <w:tcW w:w="1980" w:type="dxa"/>
          </w:tcPr>
          <w:p w14:paraId="7A1D056C" w14:textId="77777777" w:rsidR="00111C6E" w:rsidRPr="00953441" w:rsidRDefault="00111C6E" w:rsidP="004704F2">
            <w:pPr>
              <w:rPr>
                <w:rFonts w:ascii="Times New Roman" w:hAnsi="Times New Roman" w:cs="Times New Roman"/>
                <w:sz w:val="24"/>
                <w:szCs w:val="24"/>
              </w:rPr>
            </w:pPr>
            <w:r>
              <w:rPr>
                <w:rFonts w:ascii="Times New Roman" w:hAnsi="Times New Roman" w:cs="Times New Roman"/>
                <w:sz w:val="24"/>
                <w:szCs w:val="24"/>
              </w:rPr>
              <w:t>9B     H2O2 H/F</w:t>
            </w:r>
          </w:p>
        </w:tc>
        <w:tc>
          <w:tcPr>
            <w:tcW w:w="7036" w:type="dxa"/>
          </w:tcPr>
          <w:p w14:paraId="4665F9D8" w14:textId="77777777" w:rsidR="00111C6E" w:rsidRPr="00953441" w:rsidRDefault="00111C6E" w:rsidP="004704F2">
            <w:pPr>
              <w:rPr>
                <w:rFonts w:ascii="Times New Roman" w:hAnsi="Times New Roman" w:cs="Times New Roman"/>
                <w:sz w:val="24"/>
                <w:szCs w:val="24"/>
              </w:rPr>
            </w:pPr>
            <w:r>
              <w:rPr>
                <w:rFonts w:ascii="Times New Roman" w:hAnsi="Times New Roman" w:cs="Times New Roman"/>
                <w:sz w:val="24"/>
                <w:szCs w:val="24"/>
              </w:rPr>
              <w:t>Good separation, fine granular sediment. Bleached. No charcoal.</w:t>
            </w:r>
          </w:p>
        </w:tc>
      </w:tr>
      <w:tr w:rsidR="00111C6E" w14:paraId="25CA01DE" w14:textId="77777777" w:rsidTr="004704F2">
        <w:tc>
          <w:tcPr>
            <w:tcW w:w="1980" w:type="dxa"/>
          </w:tcPr>
          <w:p w14:paraId="059C0E4F" w14:textId="77777777" w:rsidR="00111C6E" w:rsidRPr="00953441" w:rsidRDefault="00111C6E" w:rsidP="004704F2">
            <w:pPr>
              <w:rPr>
                <w:rFonts w:ascii="Times New Roman" w:hAnsi="Times New Roman" w:cs="Times New Roman"/>
                <w:sz w:val="24"/>
                <w:szCs w:val="24"/>
              </w:rPr>
            </w:pPr>
            <w:r>
              <w:rPr>
                <w:rFonts w:ascii="Times New Roman" w:hAnsi="Times New Roman" w:cs="Times New Roman"/>
                <w:sz w:val="24"/>
                <w:szCs w:val="24"/>
              </w:rPr>
              <w:t>10A Vinegar H/F</w:t>
            </w:r>
          </w:p>
        </w:tc>
        <w:tc>
          <w:tcPr>
            <w:tcW w:w="7036" w:type="dxa"/>
          </w:tcPr>
          <w:p w14:paraId="4EDD95D6" w14:textId="77777777" w:rsidR="00111C6E" w:rsidRPr="00953441" w:rsidRDefault="00111C6E" w:rsidP="004704F2">
            <w:pPr>
              <w:rPr>
                <w:rFonts w:ascii="Times New Roman" w:hAnsi="Times New Roman" w:cs="Times New Roman"/>
                <w:sz w:val="24"/>
                <w:szCs w:val="24"/>
              </w:rPr>
            </w:pPr>
            <w:r>
              <w:rPr>
                <w:rFonts w:ascii="Times New Roman" w:hAnsi="Times New Roman" w:cs="Times New Roman"/>
                <w:sz w:val="24"/>
                <w:szCs w:val="24"/>
              </w:rPr>
              <w:t>Partial separation with some clumpy bits that break up easily. Some pieces of charcoal.</w:t>
            </w:r>
          </w:p>
        </w:tc>
      </w:tr>
      <w:tr w:rsidR="00111C6E" w14:paraId="70221583" w14:textId="77777777" w:rsidTr="004704F2">
        <w:tc>
          <w:tcPr>
            <w:tcW w:w="1980" w:type="dxa"/>
          </w:tcPr>
          <w:p w14:paraId="51B6744B" w14:textId="77777777" w:rsidR="00111C6E" w:rsidRPr="00953441" w:rsidRDefault="00111C6E" w:rsidP="004704F2">
            <w:pPr>
              <w:rPr>
                <w:rFonts w:ascii="Times New Roman" w:hAnsi="Times New Roman" w:cs="Times New Roman"/>
                <w:sz w:val="24"/>
                <w:szCs w:val="24"/>
              </w:rPr>
            </w:pPr>
            <w:r>
              <w:rPr>
                <w:rFonts w:ascii="Times New Roman" w:hAnsi="Times New Roman" w:cs="Times New Roman"/>
                <w:sz w:val="24"/>
                <w:szCs w:val="24"/>
              </w:rPr>
              <w:t>10B Sodium hexametaphosphate</w:t>
            </w:r>
          </w:p>
        </w:tc>
        <w:tc>
          <w:tcPr>
            <w:tcW w:w="7036" w:type="dxa"/>
          </w:tcPr>
          <w:p w14:paraId="5F98487F" w14:textId="77777777" w:rsidR="00111C6E" w:rsidRPr="00953441" w:rsidRDefault="00111C6E" w:rsidP="004704F2">
            <w:pPr>
              <w:rPr>
                <w:rFonts w:ascii="Times New Roman" w:hAnsi="Times New Roman" w:cs="Times New Roman"/>
                <w:sz w:val="24"/>
                <w:szCs w:val="24"/>
              </w:rPr>
            </w:pPr>
            <w:r>
              <w:rPr>
                <w:rFonts w:ascii="Times New Roman" w:hAnsi="Times New Roman" w:cs="Times New Roman"/>
                <w:sz w:val="24"/>
                <w:szCs w:val="24"/>
              </w:rPr>
              <w:t>Good separation of granular sediment. Charcoal clearly visible.</w:t>
            </w:r>
          </w:p>
        </w:tc>
      </w:tr>
      <w:tr w:rsidR="00111C6E" w14:paraId="0B98FCB6" w14:textId="77777777" w:rsidTr="004704F2">
        <w:tc>
          <w:tcPr>
            <w:tcW w:w="1980" w:type="dxa"/>
          </w:tcPr>
          <w:p w14:paraId="66A03993" w14:textId="77777777" w:rsidR="00111C6E" w:rsidRPr="00953441" w:rsidRDefault="00111C6E" w:rsidP="004704F2">
            <w:pPr>
              <w:rPr>
                <w:rFonts w:ascii="Times New Roman" w:hAnsi="Times New Roman" w:cs="Times New Roman"/>
                <w:sz w:val="24"/>
                <w:szCs w:val="24"/>
              </w:rPr>
            </w:pPr>
            <w:r>
              <w:rPr>
                <w:rFonts w:ascii="Times New Roman" w:hAnsi="Times New Roman" w:cs="Times New Roman"/>
                <w:sz w:val="24"/>
                <w:szCs w:val="24"/>
              </w:rPr>
              <w:t>11 Sodium hexametaphosphate</w:t>
            </w:r>
          </w:p>
        </w:tc>
        <w:tc>
          <w:tcPr>
            <w:tcW w:w="7036" w:type="dxa"/>
          </w:tcPr>
          <w:p w14:paraId="2BCDA754" w14:textId="5B86B93F" w:rsidR="00111C6E" w:rsidRPr="00953441" w:rsidRDefault="00111C6E" w:rsidP="004704F2">
            <w:pPr>
              <w:rPr>
                <w:rFonts w:ascii="Times New Roman" w:hAnsi="Times New Roman" w:cs="Times New Roman"/>
                <w:sz w:val="24"/>
                <w:szCs w:val="24"/>
              </w:rPr>
            </w:pPr>
            <w:r>
              <w:rPr>
                <w:rFonts w:ascii="Times New Roman" w:hAnsi="Times New Roman" w:cs="Times New Roman"/>
                <w:sz w:val="24"/>
                <w:szCs w:val="24"/>
              </w:rPr>
              <w:t xml:space="preserve">Poor separation. Very clumpy bits which </w:t>
            </w:r>
            <w:r w:rsidR="00B35B81">
              <w:rPr>
                <w:rFonts w:ascii="Times New Roman" w:hAnsi="Times New Roman" w:cs="Times New Roman"/>
                <w:sz w:val="24"/>
                <w:szCs w:val="24"/>
              </w:rPr>
              <w:t>were</w:t>
            </w:r>
            <w:r>
              <w:rPr>
                <w:rFonts w:ascii="Times New Roman" w:hAnsi="Times New Roman" w:cs="Times New Roman"/>
                <w:sz w:val="24"/>
                <w:szCs w:val="24"/>
              </w:rPr>
              <w:t xml:space="preserve"> hard to break up. Some charcoal visible but not cleaned very well.</w:t>
            </w:r>
          </w:p>
        </w:tc>
      </w:tr>
    </w:tbl>
    <w:p w14:paraId="2E7634AE" w14:textId="77777777" w:rsidR="006F34EC" w:rsidRPr="00FE4FB4" w:rsidRDefault="006F34EC" w:rsidP="00325364">
      <w:pPr>
        <w:rPr>
          <w:rFonts w:ascii="Times New Roman" w:hAnsi="Times New Roman" w:cs="Times New Roman"/>
          <w:sz w:val="24"/>
          <w:szCs w:val="24"/>
        </w:rPr>
      </w:pPr>
    </w:p>
    <w:sectPr w:rsidR="006F34EC" w:rsidRPr="00FE4FB4" w:rsidSect="00111C6E">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9B77D8" w14:textId="77777777" w:rsidR="00733CA8" w:rsidRDefault="00733CA8" w:rsidP="006C64FE">
      <w:pPr>
        <w:spacing w:after="0" w:line="240" w:lineRule="auto"/>
      </w:pPr>
      <w:r>
        <w:separator/>
      </w:r>
    </w:p>
  </w:endnote>
  <w:endnote w:type="continuationSeparator" w:id="0">
    <w:p w14:paraId="0BCCC359" w14:textId="77777777" w:rsidR="00733CA8" w:rsidRDefault="00733CA8" w:rsidP="006C64F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mn-ea">
    <w:panose1 w:val="00000000000000000000"/>
    <w:charset w:val="00"/>
    <w:family w:val="roman"/>
    <w:notTrueType/>
    <w:pitch w:val="default"/>
  </w:font>
  <w:font w:name="+mn-cs">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31453912"/>
      <w:docPartObj>
        <w:docPartGallery w:val="Page Numbers (Bottom of Page)"/>
        <w:docPartUnique/>
      </w:docPartObj>
    </w:sdtPr>
    <w:sdtEndPr>
      <w:rPr>
        <w:noProof/>
      </w:rPr>
    </w:sdtEndPr>
    <w:sdtContent>
      <w:p w14:paraId="01EC62B6" w14:textId="136CCC94" w:rsidR="006C64FE" w:rsidRDefault="006C64FE">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5B7EA23" w14:textId="77777777" w:rsidR="006C64FE" w:rsidRDefault="006C64F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59F622B" w14:textId="77777777" w:rsidR="00733CA8" w:rsidRDefault="00733CA8" w:rsidP="006C64FE">
      <w:pPr>
        <w:spacing w:after="0" w:line="240" w:lineRule="auto"/>
      </w:pPr>
      <w:r>
        <w:separator/>
      </w:r>
    </w:p>
  </w:footnote>
  <w:footnote w:type="continuationSeparator" w:id="0">
    <w:p w14:paraId="2E42B9C3" w14:textId="77777777" w:rsidR="00733CA8" w:rsidRDefault="00733CA8" w:rsidP="006C64F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9A32BC"/>
    <w:multiLevelType w:val="hybridMultilevel"/>
    <w:tmpl w:val="1F36AAE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4D0313E"/>
    <w:multiLevelType w:val="hybridMultilevel"/>
    <w:tmpl w:val="AD040ED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9B85284"/>
    <w:multiLevelType w:val="hybridMultilevel"/>
    <w:tmpl w:val="BC7EBB7C"/>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13D5B3B"/>
    <w:multiLevelType w:val="hybridMultilevel"/>
    <w:tmpl w:val="66C4F8C2"/>
    <w:lvl w:ilvl="0" w:tplc="ECAE5D7C">
      <w:start w:val="1"/>
      <w:numFmt w:val="bullet"/>
      <w:lvlText w:val="•"/>
      <w:lvlJc w:val="left"/>
      <w:pPr>
        <w:tabs>
          <w:tab w:val="num" w:pos="720"/>
        </w:tabs>
        <w:ind w:left="720" w:hanging="360"/>
      </w:pPr>
      <w:rPr>
        <w:rFonts w:ascii="Arial" w:hAnsi="Arial" w:hint="default"/>
      </w:rPr>
    </w:lvl>
    <w:lvl w:ilvl="1" w:tplc="E8F6C4B8" w:tentative="1">
      <w:start w:val="1"/>
      <w:numFmt w:val="bullet"/>
      <w:lvlText w:val="•"/>
      <w:lvlJc w:val="left"/>
      <w:pPr>
        <w:tabs>
          <w:tab w:val="num" w:pos="1440"/>
        </w:tabs>
        <w:ind w:left="1440" w:hanging="360"/>
      </w:pPr>
      <w:rPr>
        <w:rFonts w:ascii="Arial" w:hAnsi="Arial" w:hint="default"/>
      </w:rPr>
    </w:lvl>
    <w:lvl w:ilvl="2" w:tplc="76ECA28C" w:tentative="1">
      <w:start w:val="1"/>
      <w:numFmt w:val="bullet"/>
      <w:lvlText w:val="•"/>
      <w:lvlJc w:val="left"/>
      <w:pPr>
        <w:tabs>
          <w:tab w:val="num" w:pos="2160"/>
        </w:tabs>
        <w:ind w:left="2160" w:hanging="360"/>
      </w:pPr>
      <w:rPr>
        <w:rFonts w:ascii="Arial" w:hAnsi="Arial" w:hint="default"/>
      </w:rPr>
    </w:lvl>
    <w:lvl w:ilvl="3" w:tplc="5BAC727C" w:tentative="1">
      <w:start w:val="1"/>
      <w:numFmt w:val="bullet"/>
      <w:lvlText w:val="•"/>
      <w:lvlJc w:val="left"/>
      <w:pPr>
        <w:tabs>
          <w:tab w:val="num" w:pos="2880"/>
        </w:tabs>
        <w:ind w:left="2880" w:hanging="360"/>
      </w:pPr>
      <w:rPr>
        <w:rFonts w:ascii="Arial" w:hAnsi="Arial" w:hint="default"/>
      </w:rPr>
    </w:lvl>
    <w:lvl w:ilvl="4" w:tplc="98242D72" w:tentative="1">
      <w:start w:val="1"/>
      <w:numFmt w:val="bullet"/>
      <w:lvlText w:val="•"/>
      <w:lvlJc w:val="left"/>
      <w:pPr>
        <w:tabs>
          <w:tab w:val="num" w:pos="3600"/>
        </w:tabs>
        <w:ind w:left="3600" w:hanging="360"/>
      </w:pPr>
      <w:rPr>
        <w:rFonts w:ascii="Arial" w:hAnsi="Arial" w:hint="default"/>
      </w:rPr>
    </w:lvl>
    <w:lvl w:ilvl="5" w:tplc="CA885814" w:tentative="1">
      <w:start w:val="1"/>
      <w:numFmt w:val="bullet"/>
      <w:lvlText w:val="•"/>
      <w:lvlJc w:val="left"/>
      <w:pPr>
        <w:tabs>
          <w:tab w:val="num" w:pos="4320"/>
        </w:tabs>
        <w:ind w:left="4320" w:hanging="360"/>
      </w:pPr>
      <w:rPr>
        <w:rFonts w:ascii="Arial" w:hAnsi="Arial" w:hint="default"/>
      </w:rPr>
    </w:lvl>
    <w:lvl w:ilvl="6" w:tplc="56F694E2" w:tentative="1">
      <w:start w:val="1"/>
      <w:numFmt w:val="bullet"/>
      <w:lvlText w:val="•"/>
      <w:lvlJc w:val="left"/>
      <w:pPr>
        <w:tabs>
          <w:tab w:val="num" w:pos="5040"/>
        </w:tabs>
        <w:ind w:left="5040" w:hanging="360"/>
      </w:pPr>
      <w:rPr>
        <w:rFonts w:ascii="Arial" w:hAnsi="Arial" w:hint="default"/>
      </w:rPr>
    </w:lvl>
    <w:lvl w:ilvl="7" w:tplc="4364C020" w:tentative="1">
      <w:start w:val="1"/>
      <w:numFmt w:val="bullet"/>
      <w:lvlText w:val="•"/>
      <w:lvlJc w:val="left"/>
      <w:pPr>
        <w:tabs>
          <w:tab w:val="num" w:pos="5760"/>
        </w:tabs>
        <w:ind w:left="5760" w:hanging="360"/>
      </w:pPr>
      <w:rPr>
        <w:rFonts w:ascii="Arial" w:hAnsi="Arial" w:hint="default"/>
      </w:rPr>
    </w:lvl>
    <w:lvl w:ilvl="8" w:tplc="0CA8C77E"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2FF620B5"/>
    <w:multiLevelType w:val="hybridMultilevel"/>
    <w:tmpl w:val="420EA1A8"/>
    <w:lvl w:ilvl="0" w:tplc="3670F4F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315B3A22"/>
    <w:multiLevelType w:val="hybridMultilevel"/>
    <w:tmpl w:val="D38C46CC"/>
    <w:lvl w:ilvl="0" w:tplc="0809000F">
      <w:start w:val="1"/>
      <w:numFmt w:val="decimal"/>
      <w:lvlText w:val="%1."/>
      <w:lvlJc w:val="left"/>
      <w:pPr>
        <w:ind w:left="643"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17A25C4"/>
    <w:multiLevelType w:val="hybridMultilevel"/>
    <w:tmpl w:val="09902374"/>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4AD57A2"/>
    <w:multiLevelType w:val="hybridMultilevel"/>
    <w:tmpl w:val="E0329B4A"/>
    <w:lvl w:ilvl="0" w:tplc="ABD215E2">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4C41280C"/>
    <w:multiLevelType w:val="hybridMultilevel"/>
    <w:tmpl w:val="6D90896A"/>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9" w15:restartNumberingAfterBreak="0">
    <w:nsid w:val="52833E39"/>
    <w:multiLevelType w:val="hybridMultilevel"/>
    <w:tmpl w:val="FB2A2DC2"/>
    <w:lvl w:ilvl="0" w:tplc="FFDC3E14">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607E016C"/>
    <w:multiLevelType w:val="hybridMultilevel"/>
    <w:tmpl w:val="7ADA5AEC"/>
    <w:lvl w:ilvl="0" w:tplc="08090015">
      <w:start w:val="1"/>
      <w:numFmt w:val="upp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613324FE"/>
    <w:multiLevelType w:val="hybridMultilevel"/>
    <w:tmpl w:val="BAB8D6C0"/>
    <w:lvl w:ilvl="0" w:tplc="42007928">
      <w:start w:val="1"/>
      <w:numFmt w:val="bullet"/>
      <w:lvlText w:val="•"/>
      <w:lvlJc w:val="left"/>
      <w:pPr>
        <w:tabs>
          <w:tab w:val="num" w:pos="720"/>
        </w:tabs>
        <w:ind w:left="720" w:hanging="360"/>
      </w:pPr>
      <w:rPr>
        <w:rFonts w:ascii="Arial" w:hAnsi="Arial" w:hint="default"/>
      </w:rPr>
    </w:lvl>
    <w:lvl w:ilvl="1" w:tplc="70840CE2" w:tentative="1">
      <w:start w:val="1"/>
      <w:numFmt w:val="bullet"/>
      <w:lvlText w:val="•"/>
      <w:lvlJc w:val="left"/>
      <w:pPr>
        <w:tabs>
          <w:tab w:val="num" w:pos="1440"/>
        </w:tabs>
        <w:ind w:left="1440" w:hanging="360"/>
      </w:pPr>
      <w:rPr>
        <w:rFonts w:ascii="Arial" w:hAnsi="Arial" w:hint="default"/>
      </w:rPr>
    </w:lvl>
    <w:lvl w:ilvl="2" w:tplc="7BA4C36C" w:tentative="1">
      <w:start w:val="1"/>
      <w:numFmt w:val="bullet"/>
      <w:lvlText w:val="•"/>
      <w:lvlJc w:val="left"/>
      <w:pPr>
        <w:tabs>
          <w:tab w:val="num" w:pos="2160"/>
        </w:tabs>
        <w:ind w:left="2160" w:hanging="360"/>
      </w:pPr>
      <w:rPr>
        <w:rFonts w:ascii="Arial" w:hAnsi="Arial" w:hint="default"/>
      </w:rPr>
    </w:lvl>
    <w:lvl w:ilvl="3" w:tplc="AB846AE2" w:tentative="1">
      <w:start w:val="1"/>
      <w:numFmt w:val="bullet"/>
      <w:lvlText w:val="•"/>
      <w:lvlJc w:val="left"/>
      <w:pPr>
        <w:tabs>
          <w:tab w:val="num" w:pos="2880"/>
        </w:tabs>
        <w:ind w:left="2880" w:hanging="360"/>
      </w:pPr>
      <w:rPr>
        <w:rFonts w:ascii="Arial" w:hAnsi="Arial" w:hint="default"/>
      </w:rPr>
    </w:lvl>
    <w:lvl w:ilvl="4" w:tplc="FD96F37C" w:tentative="1">
      <w:start w:val="1"/>
      <w:numFmt w:val="bullet"/>
      <w:lvlText w:val="•"/>
      <w:lvlJc w:val="left"/>
      <w:pPr>
        <w:tabs>
          <w:tab w:val="num" w:pos="3600"/>
        </w:tabs>
        <w:ind w:left="3600" w:hanging="360"/>
      </w:pPr>
      <w:rPr>
        <w:rFonts w:ascii="Arial" w:hAnsi="Arial" w:hint="default"/>
      </w:rPr>
    </w:lvl>
    <w:lvl w:ilvl="5" w:tplc="7B38921E" w:tentative="1">
      <w:start w:val="1"/>
      <w:numFmt w:val="bullet"/>
      <w:lvlText w:val="•"/>
      <w:lvlJc w:val="left"/>
      <w:pPr>
        <w:tabs>
          <w:tab w:val="num" w:pos="4320"/>
        </w:tabs>
        <w:ind w:left="4320" w:hanging="360"/>
      </w:pPr>
      <w:rPr>
        <w:rFonts w:ascii="Arial" w:hAnsi="Arial" w:hint="default"/>
      </w:rPr>
    </w:lvl>
    <w:lvl w:ilvl="6" w:tplc="373C6492" w:tentative="1">
      <w:start w:val="1"/>
      <w:numFmt w:val="bullet"/>
      <w:lvlText w:val="•"/>
      <w:lvlJc w:val="left"/>
      <w:pPr>
        <w:tabs>
          <w:tab w:val="num" w:pos="5040"/>
        </w:tabs>
        <w:ind w:left="5040" w:hanging="360"/>
      </w:pPr>
      <w:rPr>
        <w:rFonts w:ascii="Arial" w:hAnsi="Arial" w:hint="default"/>
      </w:rPr>
    </w:lvl>
    <w:lvl w:ilvl="7" w:tplc="B4FA6662" w:tentative="1">
      <w:start w:val="1"/>
      <w:numFmt w:val="bullet"/>
      <w:lvlText w:val="•"/>
      <w:lvlJc w:val="left"/>
      <w:pPr>
        <w:tabs>
          <w:tab w:val="num" w:pos="5760"/>
        </w:tabs>
        <w:ind w:left="5760" w:hanging="360"/>
      </w:pPr>
      <w:rPr>
        <w:rFonts w:ascii="Arial" w:hAnsi="Arial" w:hint="default"/>
      </w:rPr>
    </w:lvl>
    <w:lvl w:ilvl="8" w:tplc="282684A4" w:tentative="1">
      <w:start w:val="1"/>
      <w:numFmt w:val="bullet"/>
      <w:lvlText w:val="•"/>
      <w:lvlJc w:val="left"/>
      <w:pPr>
        <w:tabs>
          <w:tab w:val="num" w:pos="6480"/>
        </w:tabs>
        <w:ind w:left="6480" w:hanging="360"/>
      </w:pPr>
      <w:rPr>
        <w:rFonts w:ascii="Arial" w:hAnsi="Arial" w:hint="default"/>
      </w:rPr>
    </w:lvl>
  </w:abstractNum>
  <w:abstractNum w:abstractNumId="12" w15:restartNumberingAfterBreak="0">
    <w:nsid w:val="7C8C4B40"/>
    <w:multiLevelType w:val="hybridMultilevel"/>
    <w:tmpl w:val="1D98C5CE"/>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041474273">
    <w:abstractNumId w:val="6"/>
  </w:num>
  <w:num w:numId="2" w16cid:durableId="2018926616">
    <w:abstractNumId w:val="11"/>
  </w:num>
  <w:num w:numId="3" w16cid:durableId="1732726840">
    <w:abstractNumId w:val="3"/>
  </w:num>
  <w:num w:numId="4" w16cid:durableId="306203646">
    <w:abstractNumId w:val="2"/>
  </w:num>
  <w:num w:numId="5" w16cid:durableId="1917544641">
    <w:abstractNumId w:val="0"/>
  </w:num>
  <w:num w:numId="6" w16cid:durableId="243952917">
    <w:abstractNumId w:val="12"/>
  </w:num>
  <w:num w:numId="7" w16cid:durableId="1500541540">
    <w:abstractNumId w:val="8"/>
  </w:num>
  <w:num w:numId="8" w16cid:durableId="380247133">
    <w:abstractNumId w:val="10"/>
  </w:num>
  <w:num w:numId="9" w16cid:durableId="1604532408">
    <w:abstractNumId w:val="5"/>
  </w:num>
  <w:num w:numId="10" w16cid:durableId="1878931971">
    <w:abstractNumId w:val="1"/>
  </w:num>
  <w:num w:numId="11" w16cid:durableId="1246454217">
    <w:abstractNumId w:val="4"/>
  </w:num>
  <w:num w:numId="12" w16cid:durableId="1851597548">
    <w:abstractNumId w:val="9"/>
  </w:num>
  <w:num w:numId="13" w16cid:durableId="2138639075">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5A02"/>
    <w:rsid w:val="0000267C"/>
    <w:rsid w:val="00030174"/>
    <w:rsid w:val="00093AF9"/>
    <w:rsid w:val="000B70F5"/>
    <w:rsid w:val="000B7202"/>
    <w:rsid w:val="000D3400"/>
    <w:rsid w:val="000E5229"/>
    <w:rsid w:val="00111C6E"/>
    <w:rsid w:val="0016504F"/>
    <w:rsid w:val="001671DB"/>
    <w:rsid w:val="001C2F3F"/>
    <w:rsid w:val="001C6937"/>
    <w:rsid w:val="001D5A43"/>
    <w:rsid w:val="001D6E56"/>
    <w:rsid w:val="001D7D4E"/>
    <w:rsid w:val="001E0D4E"/>
    <w:rsid w:val="001E5064"/>
    <w:rsid w:val="002100EE"/>
    <w:rsid w:val="00216E04"/>
    <w:rsid w:val="0022534C"/>
    <w:rsid w:val="00283315"/>
    <w:rsid w:val="002A6BCC"/>
    <w:rsid w:val="002C14CB"/>
    <w:rsid w:val="00325364"/>
    <w:rsid w:val="0034309C"/>
    <w:rsid w:val="0036426F"/>
    <w:rsid w:val="00386731"/>
    <w:rsid w:val="00433732"/>
    <w:rsid w:val="00442415"/>
    <w:rsid w:val="00456493"/>
    <w:rsid w:val="00460F1B"/>
    <w:rsid w:val="0047194C"/>
    <w:rsid w:val="00473167"/>
    <w:rsid w:val="004C6435"/>
    <w:rsid w:val="004D5A2D"/>
    <w:rsid w:val="005106B1"/>
    <w:rsid w:val="00510FAA"/>
    <w:rsid w:val="0052272A"/>
    <w:rsid w:val="0056671E"/>
    <w:rsid w:val="00576735"/>
    <w:rsid w:val="0059658F"/>
    <w:rsid w:val="005A427B"/>
    <w:rsid w:val="005A6E71"/>
    <w:rsid w:val="005C5AA6"/>
    <w:rsid w:val="005E7707"/>
    <w:rsid w:val="00663F1B"/>
    <w:rsid w:val="00676C91"/>
    <w:rsid w:val="006C5390"/>
    <w:rsid w:val="006C64FE"/>
    <w:rsid w:val="006C715A"/>
    <w:rsid w:val="006E5B9A"/>
    <w:rsid w:val="006E748C"/>
    <w:rsid w:val="006F2636"/>
    <w:rsid w:val="006F34EC"/>
    <w:rsid w:val="00733CA8"/>
    <w:rsid w:val="00742BDA"/>
    <w:rsid w:val="00752825"/>
    <w:rsid w:val="00760654"/>
    <w:rsid w:val="00772C2D"/>
    <w:rsid w:val="007939CB"/>
    <w:rsid w:val="00795931"/>
    <w:rsid w:val="007B4098"/>
    <w:rsid w:val="007F3888"/>
    <w:rsid w:val="008009AC"/>
    <w:rsid w:val="00804465"/>
    <w:rsid w:val="008077A5"/>
    <w:rsid w:val="008126A8"/>
    <w:rsid w:val="008469B2"/>
    <w:rsid w:val="008542AE"/>
    <w:rsid w:val="00863539"/>
    <w:rsid w:val="008C7D6B"/>
    <w:rsid w:val="008F7D05"/>
    <w:rsid w:val="00906640"/>
    <w:rsid w:val="00915525"/>
    <w:rsid w:val="00935A02"/>
    <w:rsid w:val="00952D6B"/>
    <w:rsid w:val="00962248"/>
    <w:rsid w:val="00964BAC"/>
    <w:rsid w:val="00982906"/>
    <w:rsid w:val="00993A85"/>
    <w:rsid w:val="009E7510"/>
    <w:rsid w:val="00A01991"/>
    <w:rsid w:val="00A3080C"/>
    <w:rsid w:val="00A422DC"/>
    <w:rsid w:val="00A720F4"/>
    <w:rsid w:val="00A825E8"/>
    <w:rsid w:val="00A86C99"/>
    <w:rsid w:val="00AB4B2F"/>
    <w:rsid w:val="00AC0260"/>
    <w:rsid w:val="00AC74AD"/>
    <w:rsid w:val="00AF5FA8"/>
    <w:rsid w:val="00B05829"/>
    <w:rsid w:val="00B26433"/>
    <w:rsid w:val="00B30684"/>
    <w:rsid w:val="00B35B81"/>
    <w:rsid w:val="00B40717"/>
    <w:rsid w:val="00B82FF6"/>
    <w:rsid w:val="00B84091"/>
    <w:rsid w:val="00BA2297"/>
    <w:rsid w:val="00C51FC9"/>
    <w:rsid w:val="00CA5279"/>
    <w:rsid w:val="00CA70E9"/>
    <w:rsid w:val="00CD34A4"/>
    <w:rsid w:val="00CD7128"/>
    <w:rsid w:val="00CF377D"/>
    <w:rsid w:val="00CF5137"/>
    <w:rsid w:val="00D13DBB"/>
    <w:rsid w:val="00D4161F"/>
    <w:rsid w:val="00D55C88"/>
    <w:rsid w:val="00D73D9D"/>
    <w:rsid w:val="00D81E19"/>
    <w:rsid w:val="00D9489E"/>
    <w:rsid w:val="00DF647B"/>
    <w:rsid w:val="00E0168D"/>
    <w:rsid w:val="00E03935"/>
    <w:rsid w:val="00E41224"/>
    <w:rsid w:val="00E653F0"/>
    <w:rsid w:val="00EA101F"/>
    <w:rsid w:val="00EA128D"/>
    <w:rsid w:val="00EC0C63"/>
    <w:rsid w:val="00F11B44"/>
    <w:rsid w:val="00F34C82"/>
    <w:rsid w:val="00F56485"/>
    <w:rsid w:val="00F74ED7"/>
    <w:rsid w:val="00F857F9"/>
    <w:rsid w:val="00FB7EEA"/>
    <w:rsid w:val="00FC2203"/>
    <w:rsid w:val="00FE4FB4"/>
    <w:rsid w:val="00FE6727"/>
    <w:rsid w:val="00FF4E5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34D64C"/>
  <w15:chartTrackingRefBased/>
  <w15:docId w15:val="{52C88E4B-3227-4ECE-8375-106C54A93C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671DB"/>
  </w:style>
  <w:style w:type="paragraph" w:styleId="Heading1">
    <w:name w:val="heading 1"/>
    <w:basedOn w:val="Normal"/>
    <w:next w:val="Normal"/>
    <w:link w:val="Heading1Char"/>
    <w:uiPriority w:val="9"/>
    <w:qFormat/>
    <w:rsid w:val="00935A0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35A0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35A0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35A0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35A0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35A0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35A0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35A0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35A0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35A0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35A0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35A0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35A0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35A0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35A0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35A0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35A0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35A02"/>
    <w:rPr>
      <w:rFonts w:eastAsiaTheme="majorEastAsia" w:cstheme="majorBidi"/>
      <w:color w:val="272727" w:themeColor="text1" w:themeTint="D8"/>
    </w:rPr>
  </w:style>
  <w:style w:type="paragraph" w:styleId="Title">
    <w:name w:val="Title"/>
    <w:basedOn w:val="Normal"/>
    <w:next w:val="Normal"/>
    <w:link w:val="TitleChar"/>
    <w:uiPriority w:val="10"/>
    <w:qFormat/>
    <w:rsid w:val="00935A0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35A0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35A0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35A0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35A02"/>
    <w:pPr>
      <w:spacing w:before="160"/>
      <w:jc w:val="center"/>
    </w:pPr>
    <w:rPr>
      <w:i/>
      <w:iCs/>
      <w:color w:val="404040" w:themeColor="text1" w:themeTint="BF"/>
    </w:rPr>
  </w:style>
  <w:style w:type="character" w:customStyle="1" w:styleId="QuoteChar">
    <w:name w:val="Quote Char"/>
    <w:basedOn w:val="DefaultParagraphFont"/>
    <w:link w:val="Quote"/>
    <w:uiPriority w:val="29"/>
    <w:rsid w:val="00935A02"/>
    <w:rPr>
      <w:i/>
      <w:iCs/>
      <w:color w:val="404040" w:themeColor="text1" w:themeTint="BF"/>
    </w:rPr>
  </w:style>
  <w:style w:type="paragraph" w:styleId="ListParagraph">
    <w:name w:val="List Paragraph"/>
    <w:basedOn w:val="Normal"/>
    <w:uiPriority w:val="34"/>
    <w:qFormat/>
    <w:rsid w:val="00935A02"/>
    <w:pPr>
      <w:ind w:left="720"/>
      <w:contextualSpacing/>
    </w:pPr>
  </w:style>
  <w:style w:type="character" w:styleId="IntenseEmphasis">
    <w:name w:val="Intense Emphasis"/>
    <w:basedOn w:val="DefaultParagraphFont"/>
    <w:uiPriority w:val="21"/>
    <w:qFormat/>
    <w:rsid w:val="00935A02"/>
    <w:rPr>
      <w:i/>
      <w:iCs/>
      <w:color w:val="0F4761" w:themeColor="accent1" w:themeShade="BF"/>
    </w:rPr>
  </w:style>
  <w:style w:type="paragraph" w:styleId="IntenseQuote">
    <w:name w:val="Intense Quote"/>
    <w:basedOn w:val="Normal"/>
    <w:next w:val="Normal"/>
    <w:link w:val="IntenseQuoteChar"/>
    <w:uiPriority w:val="30"/>
    <w:qFormat/>
    <w:rsid w:val="00935A0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35A02"/>
    <w:rPr>
      <w:i/>
      <w:iCs/>
      <w:color w:val="0F4761" w:themeColor="accent1" w:themeShade="BF"/>
    </w:rPr>
  </w:style>
  <w:style w:type="character" w:styleId="IntenseReference">
    <w:name w:val="Intense Reference"/>
    <w:basedOn w:val="DefaultParagraphFont"/>
    <w:uiPriority w:val="32"/>
    <w:qFormat/>
    <w:rsid w:val="00935A02"/>
    <w:rPr>
      <w:b/>
      <w:bCs/>
      <w:smallCaps/>
      <w:color w:val="0F4761" w:themeColor="accent1" w:themeShade="BF"/>
      <w:spacing w:val="5"/>
    </w:rPr>
  </w:style>
  <w:style w:type="paragraph" w:styleId="NormalWeb">
    <w:name w:val="Normal (Web)"/>
    <w:basedOn w:val="Normal"/>
    <w:uiPriority w:val="99"/>
    <w:semiHidden/>
    <w:unhideWhenUsed/>
    <w:rsid w:val="00460F1B"/>
    <w:rPr>
      <w:rFonts w:ascii="Times New Roman" w:hAnsi="Times New Roman" w:cs="Times New Roman"/>
      <w:sz w:val="24"/>
      <w:szCs w:val="24"/>
    </w:rPr>
  </w:style>
  <w:style w:type="paragraph" w:styleId="Header">
    <w:name w:val="header"/>
    <w:basedOn w:val="Normal"/>
    <w:link w:val="HeaderChar"/>
    <w:uiPriority w:val="99"/>
    <w:unhideWhenUsed/>
    <w:rsid w:val="006C64FE"/>
    <w:pPr>
      <w:tabs>
        <w:tab w:val="center" w:pos="4513"/>
        <w:tab w:val="right" w:pos="9026"/>
      </w:tabs>
      <w:spacing w:after="0" w:line="240" w:lineRule="auto"/>
    </w:pPr>
  </w:style>
  <w:style w:type="character" w:customStyle="1" w:styleId="HeaderChar">
    <w:name w:val="Header Char"/>
    <w:basedOn w:val="DefaultParagraphFont"/>
    <w:link w:val="Header"/>
    <w:uiPriority w:val="99"/>
    <w:rsid w:val="006C64FE"/>
  </w:style>
  <w:style w:type="paragraph" w:styleId="Footer">
    <w:name w:val="footer"/>
    <w:basedOn w:val="Normal"/>
    <w:link w:val="FooterChar"/>
    <w:uiPriority w:val="99"/>
    <w:unhideWhenUsed/>
    <w:rsid w:val="006C64FE"/>
    <w:pPr>
      <w:tabs>
        <w:tab w:val="center" w:pos="4513"/>
        <w:tab w:val="right" w:pos="9026"/>
      </w:tabs>
      <w:spacing w:after="0" w:line="240" w:lineRule="auto"/>
    </w:pPr>
  </w:style>
  <w:style w:type="character" w:customStyle="1" w:styleId="FooterChar">
    <w:name w:val="Footer Char"/>
    <w:basedOn w:val="DefaultParagraphFont"/>
    <w:link w:val="Footer"/>
    <w:uiPriority w:val="99"/>
    <w:rsid w:val="006C64FE"/>
  </w:style>
  <w:style w:type="table" w:customStyle="1" w:styleId="TableGrid1">
    <w:name w:val="Table Grid1"/>
    <w:basedOn w:val="TableNormal"/>
    <w:next w:val="TableGrid"/>
    <w:uiPriority w:val="39"/>
    <w:rsid w:val="00CA70E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39"/>
    <w:rsid w:val="00CA70E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E03935"/>
    <w:rPr>
      <w:color w:val="467886" w:themeColor="hyperlink"/>
      <w:u w:val="single"/>
    </w:rPr>
  </w:style>
  <w:style w:type="character" w:styleId="UnresolvedMention">
    <w:name w:val="Unresolved Mention"/>
    <w:basedOn w:val="DefaultParagraphFont"/>
    <w:uiPriority w:val="99"/>
    <w:semiHidden/>
    <w:unhideWhenUsed/>
    <w:rsid w:val="00E03935"/>
    <w:rPr>
      <w:color w:val="605E5C"/>
      <w:shd w:val="clear" w:color="auto" w:fill="E1DFDD"/>
    </w:rPr>
  </w:style>
  <w:style w:type="paragraph" w:styleId="Revision">
    <w:name w:val="Revision"/>
    <w:hidden/>
    <w:uiPriority w:val="99"/>
    <w:semiHidden/>
    <w:rsid w:val="00093AF9"/>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1155822">
      <w:bodyDiv w:val="1"/>
      <w:marLeft w:val="0"/>
      <w:marRight w:val="0"/>
      <w:marTop w:val="0"/>
      <w:marBottom w:val="0"/>
      <w:divBdr>
        <w:top w:val="none" w:sz="0" w:space="0" w:color="auto"/>
        <w:left w:val="none" w:sz="0" w:space="0" w:color="auto"/>
        <w:bottom w:val="none" w:sz="0" w:space="0" w:color="auto"/>
        <w:right w:val="none" w:sz="0" w:space="0" w:color="auto"/>
      </w:divBdr>
    </w:div>
    <w:div w:id="57636618">
      <w:bodyDiv w:val="1"/>
      <w:marLeft w:val="0"/>
      <w:marRight w:val="0"/>
      <w:marTop w:val="0"/>
      <w:marBottom w:val="0"/>
      <w:divBdr>
        <w:top w:val="none" w:sz="0" w:space="0" w:color="auto"/>
        <w:left w:val="none" w:sz="0" w:space="0" w:color="auto"/>
        <w:bottom w:val="none" w:sz="0" w:space="0" w:color="auto"/>
        <w:right w:val="none" w:sz="0" w:space="0" w:color="auto"/>
      </w:divBdr>
    </w:div>
    <w:div w:id="115292748">
      <w:bodyDiv w:val="1"/>
      <w:marLeft w:val="0"/>
      <w:marRight w:val="0"/>
      <w:marTop w:val="0"/>
      <w:marBottom w:val="0"/>
      <w:divBdr>
        <w:top w:val="none" w:sz="0" w:space="0" w:color="auto"/>
        <w:left w:val="none" w:sz="0" w:space="0" w:color="auto"/>
        <w:bottom w:val="none" w:sz="0" w:space="0" w:color="auto"/>
        <w:right w:val="none" w:sz="0" w:space="0" w:color="auto"/>
      </w:divBdr>
    </w:div>
    <w:div w:id="163935374">
      <w:bodyDiv w:val="1"/>
      <w:marLeft w:val="0"/>
      <w:marRight w:val="0"/>
      <w:marTop w:val="0"/>
      <w:marBottom w:val="0"/>
      <w:divBdr>
        <w:top w:val="none" w:sz="0" w:space="0" w:color="auto"/>
        <w:left w:val="none" w:sz="0" w:space="0" w:color="auto"/>
        <w:bottom w:val="none" w:sz="0" w:space="0" w:color="auto"/>
        <w:right w:val="none" w:sz="0" w:space="0" w:color="auto"/>
      </w:divBdr>
    </w:div>
    <w:div w:id="182550012">
      <w:bodyDiv w:val="1"/>
      <w:marLeft w:val="0"/>
      <w:marRight w:val="0"/>
      <w:marTop w:val="0"/>
      <w:marBottom w:val="0"/>
      <w:divBdr>
        <w:top w:val="none" w:sz="0" w:space="0" w:color="auto"/>
        <w:left w:val="none" w:sz="0" w:space="0" w:color="auto"/>
        <w:bottom w:val="none" w:sz="0" w:space="0" w:color="auto"/>
        <w:right w:val="none" w:sz="0" w:space="0" w:color="auto"/>
      </w:divBdr>
      <w:divsChild>
        <w:div w:id="8413420">
          <w:marLeft w:val="446"/>
          <w:marRight w:val="0"/>
          <w:marTop w:val="0"/>
          <w:marBottom w:val="0"/>
          <w:divBdr>
            <w:top w:val="none" w:sz="0" w:space="0" w:color="auto"/>
            <w:left w:val="none" w:sz="0" w:space="0" w:color="auto"/>
            <w:bottom w:val="none" w:sz="0" w:space="0" w:color="auto"/>
            <w:right w:val="none" w:sz="0" w:space="0" w:color="auto"/>
          </w:divBdr>
        </w:div>
        <w:div w:id="1321230356">
          <w:marLeft w:val="446"/>
          <w:marRight w:val="0"/>
          <w:marTop w:val="0"/>
          <w:marBottom w:val="0"/>
          <w:divBdr>
            <w:top w:val="none" w:sz="0" w:space="0" w:color="auto"/>
            <w:left w:val="none" w:sz="0" w:space="0" w:color="auto"/>
            <w:bottom w:val="none" w:sz="0" w:space="0" w:color="auto"/>
            <w:right w:val="none" w:sz="0" w:space="0" w:color="auto"/>
          </w:divBdr>
        </w:div>
        <w:div w:id="2076007538">
          <w:marLeft w:val="446"/>
          <w:marRight w:val="0"/>
          <w:marTop w:val="0"/>
          <w:marBottom w:val="0"/>
          <w:divBdr>
            <w:top w:val="none" w:sz="0" w:space="0" w:color="auto"/>
            <w:left w:val="none" w:sz="0" w:space="0" w:color="auto"/>
            <w:bottom w:val="none" w:sz="0" w:space="0" w:color="auto"/>
            <w:right w:val="none" w:sz="0" w:space="0" w:color="auto"/>
          </w:divBdr>
        </w:div>
        <w:div w:id="658776561">
          <w:marLeft w:val="446"/>
          <w:marRight w:val="0"/>
          <w:marTop w:val="0"/>
          <w:marBottom w:val="0"/>
          <w:divBdr>
            <w:top w:val="none" w:sz="0" w:space="0" w:color="auto"/>
            <w:left w:val="none" w:sz="0" w:space="0" w:color="auto"/>
            <w:bottom w:val="none" w:sz="0" w:space="0" w:color="auto"/>
            <w:right w:val="none" w:sz="0" w:space="0" w:color="auto"/>
          </w:divBdr>
        </w:div>
        <w:div w:id="2113354659">
          <w:marLeft w:val="446"/>
          <w:marRight w:val="0"/>
          <w:marTop w:val="0"/>
          <w:marBottom w:val="0"/>
          <w:divBdr>
            <w:top w:val="none" w:sz="0" w:space="0" w:color="auto"/>
            <w:left w:val="none" w:sz="0" w:space="0" w:color="auto"/>
            <w:bottom w:val="none" w:sz="0" w:space="0" w:color="auto"/>
            <w:right w:val="none" w:sz="0" w:space="0" w:color="auto"/>
          </w:divBdr>
        </w:div>
        <w:div w:id="1135414174">
          <w:marLeft w:val="446"/>
          <w:marRight w:val="0"/>
          <w:marTop w:val="0"/>
          <w:marBottom w:val="0"/>
          <w:divBdr>
            <w:top w:val="none" w:sz="0" w:space="0" w:color="auto"/>
            <w:left w:val="none" w:sz="0" w:space="0" w:color="auto"/>
            <w:bottom w:val="none" w:sz="0" w:space="0" w:color="auto"/>
            <w:right w:val="none" w:sz="0" w:space="0" w:color="auto"/>
          </w:divBdr>
        </w:div>
        <w:div w:id="1689674956">
          <w:marLeft w:val="446"/>
          <w:marRight w:val="0"/>
          <w:marTop w:val="0"/>
          <w:marBottom w:val="0"/>
          <w:divBdr>
            <w:top w:val="none" w:sz="0" w:space="0" w:color="auto"/>
            <w:left w:val="none" w:sz="0" w:space="0" w:color="auto"/>
            <w:bottom w:val="none" w:sz="0" w:space="0" w:color="auto"/>
            <w:right w:val="none" w:sz="0" w:space="0" w:color="auto"/>
          </w:divBdr>
        </w:div>
      </w:divsChild>
    </w:div>
    <w:div w:id="292172323">
      <w:bodyDiv w:val="1"/>
      <w:marLeft w:val="0"/>
      <w:marRight w:val="0"/>
      <w:marTop w:val="0"/>
      <w:marBottom w:val="0"/>
      <w:divBdr>
        <w:top w:val="none" w:sz="0" w:space="0" w:color="auto"/>
        <w:left w:val="none" w:sz="0" w:space="0" w:color="auto"/>
        <w:bottom w:val="none" w:sz="0" w:space="0" w:color="auto"/>
        <w:right w:val="none" w:sz="0" w:space="0" w:color="auto"/>
      </w:divBdr>
    </w:div>
    <w:div w:id="420757637">
      <w:bodyDiv w:val="1"/>
      <w:marLeft w:val="0"/>
      <w:marRight w:val="0"/>
      <w:marTop w:val="0"/>
      <w:marBottom w:val="0"/>
      <w:divBdr>
        <w:top w:val="none" w:sz="0" w:space="0" w:color="auto"/>
        <w:left w:val="none" w:sz="0" w:space="0" w:color="auto"/>
        <w:bottom w:val="none" w:sz="0" w:space="0" w:color="auto"/>
        <w:right w:val="none" w:sz="0" w:space="0" w:color="auto"/>
      </w:divBdr>
    </w:div>
    <w:div w:id="425199324">
      <w:bodyDiv w:val="1"/>
      <w:marLeft w:val="0"/>
      <w:marRight w:val="0"/>
      <w:marTop w:val="0"/>
      <w:marBottom w:val="0"/>
      <w:divBdr>
        <w:top w:val="none" w:sz="0" w:space="0" w:color="auto"/>
        <w:left w:val="none" w:sz="0" w:space="0" w:color="auto"/>
        <w:bottom w:val="none" w:sz="0" w:space="0" w:color="auto"/>
        <w:right w:val="none" w:sz="0" w:space="0" w:color="auto"/>
      </w:divBdr>
    </w:div>
    <w:div w:id="445391325">
      <w:bodyDiv w:val="1"/>
      <w:marLeft w:val="0"/>
      <w:marRight w:val="0"/>
      <w:marTop w:val="0"/>
      <w:marBottom w:val="0"/>
      <w:divBdr>
        <w:top w:val="none" w:sz="0" w:space="0" w:color="auto"/>
        <w:left w:val="none" w:sz="0" w:space="0" w:color="auto"/>
        <w:bottom w:val="none" w:sz="0" w:space="0" w:color="auto"/>
        <w:right w:val="none" w:sz="0" w:space="0" w:color="auto"/>
      </w:divBdr>
    </w:div>
    <w:div w:id="612596245">
      <w:bodyDiv w:val="1"/>
      <w:marLeft w:val="0"/>
      <w:marRight w:val="0"/>
      <w:marTop w:val="0"/>
      <w:marBottom w:val="0"/>
      <w:divBdr>
        <w:top w:val="none" w:sz="0" w:space="0" w:color="auto"/>
        <w:left w:val="none" w:sz="0" w:space="0" w:color="auto"/>
        <w:bottom w:val="none" w:sz="0" w:space="0" w:color="auto"/>
        <w:right w:val="none" w:sz="0" w:space="0" w:color="auto"/>
      </w:divBdr>
    </w:div>
    <w:div w:id="642999766">
      <w:bodyDiv w:val="1"/>
      <w:marLeft w:val="0"/>
      <w:marRight w:val="0"/>
      <w:marTop w:val="0"/>
      <w:marBottom w:val="0"/>
      <w:divBdr>
        <w:top w:val="none" w:sz="0" w:space="0" w:color="auto"/>
        <w:left w:val="none" w:sz="0" w:space="0" w:color="auto"/>
        <w:bottom w:val="none" w:sz="0" w:space="0" w:color="auto"/>
        <w:right w:val="none" w:sz="0" w:space="0" w:color="auto"/>
      </w:divBdr>
    </w:div>
    <w:div w:id="663750199">
      <w:bodyDiv w:val="1"/>
      <w:marLeft w:val="0"/>
      <w:marRight w:val="0"/>
      <w:marTop w:val="0"/>
      <w:marBottom w:val="0"/>
      <w:divBdr>
        <w:top w:val="none" w:sz="0" w:space="0" w:color="auto"/>
        <w:left w:val="none" w:sz="0" w:space="0" w:color="auto"/>
        <w:bottom w:val="none" w:sz="0" w:space="0" w:color="auto"/>
        <w:right w:val="none" w:sz="0" w:space="0" w:color="auto"/>
      </w:divBdr>
    </w:div>
    <w:div w:id="753748328">
      <w:bodyDiv w:val="1"/>
      <w:marLeft w:val="0"/>
      <w:marRight w:val="0"/>
      <w:marTop w:val="0"/>
      <w:marBottom w:val="0"/>
      <w:divBdr>
        <w:top w:val="none" w:sz="0" w:space="0" w:color="auto"/>
        <w:left w:val="none" w:sz="0" w:space="0" w:color="auto"/>
        <w:bottom w:val="none" w:sz="0" w:space="0" w:color="auto"/>
        <w:right w:val="none" w:sz="0" w:space="0" w:color="auto"/>
      </w:divBdr>
    </w:div>
    <w:div w:id="864975406">
      <w:bodyDiv w:val="1"/>
      <w:marLeft w:val="0"/>
      <w:marRight w:val="0"/>
      <w:marTop w:val="0"/>
      <w:marBottom w:val="0"/>
      <w:divBdr>
        <w:top w:val="none" w:sz="0" w:space="0" w:color="auto"/>
        <w:left w:val="none" w:sz="0" w:space="0" w:color="auto"/>
        <w:bottom w:val="none" w:sz="0" w:space="0" w:color="auto"/>
        <w:right w:val="none" w:sz="0" w:space="0" w:color="auto"/>
      </w:divBdr>
    </w:div>
    <w:div w:id="882986776">
      <w:bodyDiv w:val="1"/>
      <w:marLeft w:val="0"/>
      <w:marRight w:val="0"/>
      <w:marTop w:val="0"/>
      <w:marBottom w:val="0"/>
      <w:divBdr>
        <w:top w:val="none" w:sz="0" w:space="0" w:color="auto"/>
        <w:left w:val="none" w:sz="0" w:space="0" w:color="auto"/>
        <w:bottom w:val="none" w:sz="0" w:space="0" w:color="auto"/>
        <w:right w:val="none" w:sz="0" w:space="0" w:color="auto"/>
      </w:divBdr>
    </w:div>
    <w:div w:id="947857917">
      <w:bodyDiv w:val="1"/>
      <w:marLeft w:val="0"/>
      <w:marRight w:val="0"/>
      <w:marTop w:val="0"/>
      <w:marBottom w:val="0"/>
      <w:divBdr>
        <w:top w:val="none" w:sz="0" w:space="0" w:color="auto"/>
        <w:left w:val="none" w:sz="0" w:space="0" w:color="auto"/>
        <w:bottom w:val="none" w:sz="0" w:space="0" w:color="auto"/>
        <w:right w:val="none" w:sz="0" w:space="0" w:color="auto"/>
      </w:divBdr>
    </w:div>
    <w:div w:id="962342645">
      <w:bodyDiv w:val="1"/>
      <w:marLeft w:val="0"/>
      <w:marRight w:val="0"/>
      <w:marTop w:val="0"/>
      <w:marBottom w:val="0"/>
      <w:divBdr>
        <w:top w:val="none" w:sz="0" w:space="0" w:color="auto"/>
        <w:left w:val="none" w:sz="0" w:space="0" w:color="auto"/>
        <w:bottom w:val="none" w:sz="0" w:space="0" w:color="auto"/>
        <w:right w:val="none" w:sz="0" w:space="0" w:color="auto"/>
      </w:divBdr>
    </w:div>
    <w:div w:id="983856281">
      <w:bodyDiv w:val="1"/>
      <w:marLeft w:val="0"/>
      <w:marRight w:val="0"/>
      <w:marTop w:val="0"/>
      <w:marBottom w:val="0"/>
      <w:divBdr>
        <w:top w:val="none" w:sz="0" w:space="0" w:color="auto"/>
        <w:left w:val="none" w:sz="0" w:space="0" w:color="auto"/>
        <w:bottom w:val="none" w:sz="0" w:space="0" w:color="auto"/>
        <w:right w:val="none" w:sz="0" w:space="0" w:color="auto"/>
      </w:divBdr>
    </w:div>
    <w:div w:id="1071192940">
      <w:bodyDiv w:val="1"/>
      <w:marLeft w:val="0"/>
      <w:marRight w:val="0"/>
      <w:marTop w:val="0"/>
      <w:marBottom w:val="0"/>
      <w:divBdr>
        <w:top w:val="none" w:sz="0" w:space="0" w:color="auto"/>
        <w:left w:val="none" w:sz="0" w:space="0" w:color="auto"/>
        <w:bottom w:val="none" w:sz="0" w:space="0" w:color="auto"/>
        <w:right w:val="none" w:sz="0" w:space="0" w:color="auto"/>
      </w:divBdr>
    </w:div>
    <w:div w:id="1200122516">
      <w:bodyDiv w:val="1"/>
      <w:marLeft w:val="0"/>
      <w:marRight w:val="0"/>
      <w:marTop w:val="0"/>
      <w:marBottom w:val="0"/>
      <w:divBdr>
        <w:top w:val="none" w:sz="0" w:space="0" w:color="auto"/>
        <w:left w:val="none" w:sz="0" w:space="0" w:color="auto"/>
        <w:bottom w:val="none" w:sz="0" w:space="0" w:color="auto"/>
        <w:right w:val="none" w:sz="0" w:space="0" w:color="auto"/>
      </w:divBdr>
    </w:div>
    <w:div w:id="1207833531">
      <w:bodyDiv w:val="1"/>
      <w:marLeft w:val="0"/>
      <w:marRight w:val="0"/>
      <w:marTop w:val="0"/>
      <w:marBottom w:val="0"/>
      <w:divBdr>
        <w:top w:val="none" w:sz="0" w:space="0" w:color="auto"/>
        <w:left w:val="none" w:sz="0" w:space="0" w:color="auto"/>
        <w:bottom w:val="none" w:sz="0" w:space="0" w:color="auto"/>
        <w:right w:val="none" w:sz="0" w:space="0" w:color="auto"/>
      </w:divBdr>
    </w:div>
    <w:div w:id="1314483158">
      <w:bodyDiv w:val="1"/>
      <w:marLeft w:val="0"/>
      <w:marRight w:val="0"/>
      <w:marTop w:val="0"/>
      <w:marBottom w:val="0"/>
      <w:divBdr>
        <w:top w:val="none" w:sz="0" w:space="0" w:color="auto"/>
        <w:left w:val="none" w:sz="0" w:space="0" w:color="auto"/>
        <w:bottom w:val="none" w:sz="0" w:space="0" w:color="auto"/>
        <w:right w:val="none" w:sz="0" w:space="0" w:color="auto"/>
      </w:divBdr>
    </w:div>
    <w:div w:id="1385904187">
      <w:bodyDiv w:val="1"/>
      <w:marLeft w:val="0"/>
      <w:marRight w:val="0"/>
      <w:marTop w:val="0"/>
      <w:marBottom w:val="0"/>
      <w:divBdr>
        <w:top w:val="none" w:sz="0" w:space="0" w:color="auto"/>
        <w:left w:val="none" w:sz="0" w:space="0" w:color="auto"/>
        <w:bottom w:val="none" w:sz="0" w:space="0" w:color="auto"/>
        <w:right w:val="none" w:sz="0" w:space="0" w:color="auto"/>
      </w:divBdr>
    </w:div>
    <w:div w:id="1440099854">
      <w:bodyDiv w:val="1"/>
      <w:marLeft w:val="0"/>
      <w:marRight w:val="0"/>
      <w:marTop w:val="0"/>
      <w:marBottom w:val="0"/>
      <w:divBdr>
        <w:top w:val="none" w:sz="0" w:space="0" w:color="auto"/>
        <w:left w:val="none" w:sz="0" w:space="0" w:color="auto"/>
        <w:bottom w:val="none" w:sz="0" w:space="0" w:color="auto"/>
        <w:right w:val="none" w:sz="0" w:space="0" w:color="auto"/>
      </w:divBdr>
    </w:div>
    <w:div w:id="1571960017">
      <w:bodyDiv w:val="1"/>
      <w:marLeft w:val="0"/>
      <w:marRight w:val="0"/>
      <w:marTop w:val="0"/>
      <w:marBottom w:val="0"/>
      <w:divBdr>
        <w:top w:val="none" w:sz="0" w:space="0" w:color="auto"/>
        <w:left w:val="none" w:sz="0" w:space="0" w:color="auto"/>
        <w:bottom w:val="none" w:sz="0" w:space="0" w:color="auto"/>
        <w:right w:val="none" w:sz="0" w:space="0" w:color="auto"/>
      </w:divBdr>
    </w:div>
    <w:div w:id="1659773608">
      <w:bodyDiv w:val="1"/>
      <w:marLeft w:val="0"/>
      <w:marRight w:val="0"/>
      <w:marTop w:val="0"/>
      <w:marBottom w:val="0"/>
      <w:divBdr>
        <w:top w:val="none" w:sz="0" w:space="0" w:color="auto"/>
        <w:left w:val="none" w:sz="0" w:space="0" w:color="auto"/>
        <w:bottom w:val="none" w:sz="0" w:space="0" w:color="auto"/>
        <w:right w:val="none" w:sz="0" w:space="0" w:color="auto"/>
      </w:divBdr>
    </w:div>
    <w:div w:id="1679310330">
      <w:bodyDiv w:val="1"/>
      <w:marLeft w:val="0"/>
      <w:marRight w:val="0"/>
      <w:marTop w:val="0"/>
      <w:marBottom w:val="0"/>
      <w:divBdr>
        <w:top w:val="none" w:sz="0" w:space="0" w:color="auto"/>
        <w:left w:val="none" w:sz="0" w:space="0" w:color="auto"/>
        <w:bottom w:val="none" w:sz="0" w:space="0" w:color="auto"/>
        <w:right w:val="none" w:sz="0" w:space="0" w:color="auto"/>
      </w:divBdr>
    </w:div>
    <w:div w:id="1702322976">
      <w:bodyDiv w:val="1"/>
      <w:marLeft w:val="0"/>
      <w:marRight w:val="0"/>
      <w:marTop w:val="0"/>
      <w:marBottom w:val="0"/>
      <w:divBdr>
        <w:top w:val="none" w:sz="0" w:space="0" w:color="auto"/>
        <w:left w:val="none" w:sz="0" w:space="0" w:color="auto"/>
        <w:bottom w:val="none" w:sz="0" w:space="0" w:color="auto"/>
        <w:right w:val="none" w:sz="0" w:space="0" w:color="auto"/>
      </w:divBdr>
    </w:div>
    <w:div w:id="1762412397">
      <w:bodyDiv w:val="1"/>
      <w:marLeft w:val="0"/>
      <w:marRight w:val="0"/>
      <w:marTop w:val="0"/>
      <w:marBottom w:val="0"/>
      <w:divBdr>
        <w:top w:val="none" w:sz="0" w:space="0" w:color="auto"/>
        <w:left w:val="none" w:sz="0" w:space="0" w:color="auto"/>
        <w:bottom w:val="none" w:sz="0" w:space="0" w:color="auto"/>
        <w:right w:val="none" w:sz="0" w:space="0" w:color="auto"/>
      </w:divBdr>
    </w:div>
    <w:div w:id="1789202071">
      <w:bodyDiv w:val="1"/>
      <w:marLeft w:val="0"/>
      <w:marRight w:val="0"/>
      <w:marTop w:val="0"/>
      <w:marBottom w:val="0"/>
      <w:divBdr>
        <w:top w:val="none" w:sz="0" w:space="0" w:color="auto"/>
        <w:left w:val="none" w:sz="0" w:space="0" w:color="auto"/>
        <w:bottom w:val="none" w:sz="0" w:space="0" w:color="auto"/>
        <w:right w:val="none" w:sz="0" w:space="0" w:color="auto"/>
      </w:divBdr>
    </w:div>
    <w:div w:id="1794588924">
      <w:bodyDiv w:val="1"/>
      <w:marLeft w:val="0"/>
      <w:marRight w:val="0"/>
      <w:marTop w:val="0"/>
      <w:marBottom w:val="0"/>
      <w:divBdr>
        <w:top w:val="none" w:sz="0" w:space="0" w:color="auto"/>
        <w:left w:val="none" w:sz="0" w:space="0" w:color="auto"/>
        <w:bottom w:val="none" w:sz="0" w:space="0" w:color="auto"/>
        <w:right w:val="none" w:sz="0" w:space="0" w:color="auto"/>
      </w:divBdr>
    </w:div>
    <w:div w:id="1860394248">
      <w:bodyDiv w:val="1"/>
      <w:marLeft w:val="0"/>
      <w:marRight w:val="0"/>
      <w:marTop w:val="0"/>
      <w:marBottom w:val="0"/>
      <w:divBdr>
        <w:top w:val="none" w:sz="0" w:space="0" w:color="auto"/>
        <w:left w:val="none" w:sz="0" w:space="0" w:color="auto"/>
        <w:bottom w:val="none" w:sz="0" w:space="0" w:color="auto"/>
        <w:right w:val="none" w:sz="0" w:space="0" w:color="auto"/>
      </w:divBdr>
    </w:div>
    <w:div w:id="1956135794">
      <w:bodyDiv w:val="1"/>
      <w:marLeft w:val="0"/>
      <w:marRight w:val="0"/>
      <w:marTop w:val="0"/>
      <w:marBottom w:val="0"/>
      <w:divBdr>
        <w:top w:val="none" w:sz="0" w:space="0" w:color="auto"/>
        <w:left w:val="none" w:sz="0" w:space="0" w:color="auto"/>
        <w:bottom w:val="none" w:sz="0" w:space="0" w:color="auto"/>
        <w:right w:val="none" w:sz="0" w:space="0" w:color="auto"/>
      </w:divBdr>
    </w:div>
    <w:div w:id="2046056706">
      <w:bodyDiv w:val="1"/>
      <w:marLeft w:val="0"/>
      <w:marRight w:val="0"/>
      <w:marTop w:val="0"/>
      <w:marBottom w:val="0"/>
      <w:divBdr>
        <w:top w:val="none" w:sz="0" w:space="0" w:color="auto"/>
        <w:left w:val="none" w:sz="0" w:space="0" w:color="auto"/>
        <w:bottom w:val="none" w:sz="0" w:space="0" w:color="auto"/>
        <w:right w:val="none" w:sz="0" w:space="0" w:color="auto"/>
      </w:divBdr>
    </w:div>
    <w:div w:id="20684127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doi.org/10.2307/2694781" TargetMode="External"/><Relationship Id="rId21" Type="http://schemas.openxmlformats.org/officeDocument/2006/relationships/image" Target="media/image15.jpeg"/><Relationship Id="rId42" Type="http://schemas.openxmlformats.org/officeDocument/2006/relationships/hyperlink" Target="https://www.youtube.com/watch?v=EI8y6Xl_prc" TargetMode="External"/><Relationship Id="rId47" Type="http://schemas.openxmlformats.org/officeDocument/2006/relationships/hyperlink" Target="https://www.niu.edu/ceet/_files/senior-design/2022/abstracts/team-42-abstract-sp-2022.pdf" TargetMode="External"/><Relationship Id="rId63" Type="http://schemas.openxmlformats.org/officeDocument/2006/relationships/image" Target="media/image24.png"/><Relationship Id="rId68" Type="http://schemas.openxmlformats.org/officeDocument/2006/relationships/image" Target="media/image29.emf"/><Relationship Id="rId7" Type="http://schemas.openxmlformats.org/officeDocument/2006/relationships/image" Target="media/image1.png"/><Relationship Id="rId71" Type="http://schemas.openxmlformats.org/officeDocument/2006/relationships/theme" Target="theme/theme1.xml"/><Relationship Id="rId2" Type="http://schemas.openxmlformats.org/officeDocument/2006/relationships/styles" Target="styles.xml"/><Relationship Id="rId16" Type="http://schemas.openxmlformats.org/officeDocument/2006/relationships/image" Target="media/image10.jpeg"/><Relationship Id="rId29" Type="http://schemas.openxmlformats.org/officeDocument/2006/relationships/hyperlink" Target="https://doi.org/10.2307/280394" TargetMode="External"/><Relationship Id="rId11" Type="http://schemas.openxmlformats.org/officeDocument/2006/relationships/image" Target="media/image5.jpeg"/><Relationship Id="rId24" Type="http://schemas.openxmlformats.org/officeDocument/2006/relationships/hyperlink" Target="https://core.ac.uk/works/51741969/?t=e1c86db4ec1e63f31518692691bc29cd-51741969" TargetMode="External"/><Relationship Id="rId32" Type="http://schemas.openxmlformats.org/officeDocument/2006/relationships/hyperlink" Target="https://www.fieldsjournal.org.uk/" TargetMode="External"/><Relationship Id="rId37" Type="http://schemas.openxmlformats.org/officeDocument/2006/relationships/hyperlink" Target="https://doi.org/10.1179/0093469012Z.00000000035" TargetMode="External"/><Relationship Id="rId40" Type="http://schemas.openxmlformats.org/officeDocument/2006/relationships/hyperlink" Target="https://doi.org/10.3366/saj.2020.0129" TargetMode="External"/><Relationship Id="rId45" Type="http://schemas.openxmlformats.org/officeDocument/2006/relationships/hyperlink" Target="https://doi.org/10.1016/j.jasrep.2017.12.029" TargetMode="External"/><Relationship Id="rId53" Type="http://schemas.openxmlformats.org/officeDocument/2006/relationships/hyperlink" Target="https://www.academia.edu/75274239/_PDF_Measuring_burn_temperatures_from_charcoal_using_the" TargetMode="External"/><Relationship Id="rId58" Type="http://schemas.openxmlformats.org/officeDocument/2006/relationships/image" Target="media/image19.emf"/><Relationship Id="rId66" Type="http://schemas.openxmlformats.org/officeDocument/2006/relationships/image" Target="media/image27.emf"/><Relationship Id="rId5" Type="http://schemas.openxmlformats.org/officeDocument/2006/relationships/footnotes" Target="footnotes.xml"/><Relationship Id="rId61" Type="http://schemas.openxmlformats.org/officeDocument/2006/relationships/image" Target="media/image22.emf"/><Relationship Id="rId19" Type="http://schemas.openxmlformats.org/officeDocument/2006/relationships/image" Target="media/image13.jpeg"/><Relationship Id="rId14" Type="http://schemas.openxmlformats.org/officeDocument/2006/relationships/image" Target="media/image8.jpeg"/><Relationship Id="rId22" Type="http://schemas.openxmlformats.org/officeDocument/2006/relationships/hyperlink" Target="https://doi.org/10.1016/S0955-2219(03)00366-2" TargetMode="External"/><Relationship Id="rId27" Type="http://schemas.openxmlformats.org/officeDocument/2006/relationships/hyperlink" Target="https://doi.org/10.1179/jfa.1997.24.1.39" TargetMode="External"/><Relationship Id="rId30" Type="http://schemas.openxmlformats.org/officeDocument/2006/relationships/hyperlink" Target="https://doi.org/10.1017/S0033822200033592" TargetMode="External"/><Relationship Id="rId35" Type="http://schemas.openxmlformats.org/officeDocument/2006/relationships/hyperlink" Target="https://www.youtube.com/watch?v=cwLTiYgvuK0" TargetMode="External"/><Relationship Id="rId43" Type="http://schemas.openxmlformats.org/officeDocument/2006/relationships/hyperlink" Target="https://www.academia.edu/121001944/Archaeobotany_Wood_and_Charcoal_Remains_Langgut_and_Lev_Yadun_2024_In_Encyclopedia_of_Archaeology_2nd_Edition_ARC2_?nav_from=7d398d94-61a2-454e-8cfd-61a672d4fa8d" TargetMode="External"/><Relationship Id="rId48" Type="http://schemas.openxmlformats.org/officeDocument/2006/relationships/hyperlink" Target="https://www.abdn.ac.uk/staffpages/uploads/arc007/Rising%20Tide%20Project%20Information%20June%2009.pdf" TargetMode="External"/><Relationship Id="rId56" Type="http://schemas.openxmlformats.org/officeDocument/2006/relationships/image" Target="media/image17.emf"/><Relationship Id="rId64" Type="http://schemas.openxmlformats.org/officeDocument/2006/relationships/image" Target="media/image25.emf"/><Relationship Id="rId69" Type="http://schemas.openxmlformats.org/officeDocument/2006/relationships/footer" Target="footer1.xml"/><Relationship Id="rId8" Type="http://schemas.openxmlformats.org/officeDocument/2006/relationships/image" Target="media/image2.jpeg"/><Relationship Id="rId51" Type="http://schemas.openxmlformats.org/officeDocument/2006/relationships/hyperlink" Target="https://doi.org/10.1007/s00334-009-0221-y" TargetMode="External"/><Relationship Id="rId3" Type="http://schemas.openxmlformats.org/officeDocument/2006/relationships/settings" Target="settings.xml"/><Relationship Id="rId12" Type="http://schemas.openxmlformats.org/officeDocument/2006/relationships/image" Target="media/image6.jpeg"/><Relationship Id="rId17" Type="http://schemas.openxmlformats.org/officeDocument/2006/relationships/image" Target="media/image11.emf"/><Relationship Id="rId25" Type="http://schemas.openxmlformats.org/officeDocument/2006/relationships/hyperlink" Target="https://www.jstor.org/stable/281784" TargetMode="External"/><Relationship Id="rId33" Type="http://schemas.openxmlformats.org/officeDocument/2006/relationships/hyperlink" Target="https://doi.org/10.1017/qua.2020.56" TargetMode="External"/><Relationship Id="rId38" Type="http://schemas.openxmlformats.org/officeDocument/2006/relationships/hyperlink" Target="https://doi.org/10.1002/arp.1723" TargetMode="External"/><Relationship Id="rId46" Type="http://schemas.openxmlformats.org/officeDocument/2006/relationships/hyperlink" Target="https://www.academia.edu/5183073/Wood_charcoal_analysis_of_Mesolithic_Archaeological_contexts_from_Portugal_State_of_the_art" TargetMode="External"/><Relationship Id="rId59" Type="http://schemas.openxmlformats.org/officeDocument/2006/relationships/image" Target="media/image20.emf"/><Relationship Id="rId67" Type="http://schemas.openxmlformats.org/officeDocument/2006/relationships/image" Target="media/image28.emf"/><Relationship Id="rId20" Type="http://schemas.openxmlformats.org/officeDocument/2006/relationships/image" Target="media/image14.jpeg"/><Relationship Id="rId41" Type="http://schemas.openxmlformats.org/officeDocument/2006/relationships/hyperlink" Target="https://doi.org/10.1007/978-3-319-75082-8" TargetMode="External"/><Relationship Id="rId54" Type="http://schemas.openxmlformats.org/officeDocument/2006/relationships/hyperlink" Target="https://www.academia.edu/18712282/Charcoal_and_Wood_Field_Collection_Protocols" TargetMode="External"/><Relationship Id="rId62" Type="http://schemas.openxmlformats.org/officeDocument/2006/relationships/image" Target="media/image23.emf"/><Relationship Id="rId7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image" Target="media/image9.jpeg"/><Relationship Id="rId23" Type="http://schemas.openxmlformats.org/officeDocument/2006/relationships/hyperlink" Target="https://www.academia.edu/57609730/Alkali_extraction_of_archaeological_and_geological_charcoal_evidence_for_diagenetic_degradation_and_formation_of_humic_acids?email_work_card=view-paper" TargetMode="External"/><Relationship Id="rId28" Type="http://schemas.openxmlformats.org/officeDocument/2006/relationships/hyperlink" Target="https://creamik.com/deflocculants-in-pottery/?lang=en" TargetMode="External"/><Relationship Id="rId36" Type="http://schemas.openxmlformats.org/officeDocument/2006/relationships/hyperlink" Target="https://doi.org" TargetMode="External"/><Relationship Id="rId49" Type="http://schemas.openxmlformats.org/officeDocument/2006/relationships/hyperlink" Target="https://doi.org/10.1179/009346910X12707321358838" TargetMode="External"/><Relationship Id="rId57" Type="http://schemas.openxmlformats.org/officeDocument/2006/relationships/image" Target="media/image18.emf"/><Relationship Id="rId10" Type="http://schemas.openxmlformats.org/officeDocument/2006/relationships/image" Target="media/image4.jpeg"/><Relationship Id="rId31" Type="http://schemas.openxmlformats.org/officeDocument/2006/relationships/hyperlink" Target="https://doi.org/10.1002/(SICI)1520-6548(200001)15:1%3c21::AID-GEA2%3e3.0.CO;2-L" TargetMode="External"/><Relationship Id="rId44" Type="http://schemas.openxmlformats.org/officeDocument/2006/relationships/hyperlink" Target="https://www.youtube.com/watch?v=CubTMey6ED4" TargetMode="External"/><Relationship Id="rId52" Type="http://schemas.openxmlformats.org/officeDocument/2006/relationships/hyperlink" Target="https://doi.org/10.1007/s10814-015-9089-9" TargetMode="External"/><Relationship Id="rId60" Type="http://schemas.openxmlformats.org/officeDocument/2006/relationships/image" Target="media/image21.png"/><Relationship Id="rId65" Type="http://schemas.openxmlformats.org/officeDocument/2006/relationships/image" Target="media/image26.emf"/><Relationship Id="rId4" Type="http://schemas.openxmlformats.org/officeDocument/2006/relationships/webSettings" Target="webSettings.xml"/><Relationship Id="rId9" Type="http://schemas.openxmlformats.org/officeDocument/2006/relationships/image" Target="media/image3.jpeg"/><Relationship Id="rId13" Type="http://schemas.openxmlformats.org/officeDocument/2006/relationships/image" Target="media/image7.jpeg"/><Relationship Id="rId18" Type="http://schemas.openxmlformats.org/officeDocument/2006/relationships/image" Target="media/image12.jpeg"/><Relationship Id="rId39" Type="http://schemas.openxmlformats.org/officeDocument/2006/relationships/hyperlink" Target="https://www.youtube.com/watch?v=fo-Q8Xxm4sE" TargetMode="External"/><Relationship Id="rId34" Type="http://schemas.openxmlformats.org/officeDocument/2006/relationships/hyperlink" Target="https://doi.org/10.1016/j.quaint.2016.06.030" TargetMode="External"/><Relationship Id="rId50" Type="http://schemas.openxmlformats.org/officeDocument/2006/relationships/hyperlink" Target="https://d1wqtxts1xzle7.cloudfront.net/82292238/paltr05-libre.pdf?1647556057=&amp;response-content-disposition=inline%3B+filename%3D" TargetMode="External"/><Relationship Id="rId55" Type="http://schemas.openxmlformats.org/officeDocument/2006/relationships/image" Target="media/image16.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1287</TotalTime>
  <Pages>1</Pages>
  <Words>11535</Words>
  <Characters>65751</Characters>
  <Application>Microsoft Office Word</Application>
  <DocSecurity>0</DocSecurity>
  <Lines>547</Lines>
  <Paragraphs>154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77132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Gareth Jenkins</dc:creator>
  <cp:keywords/>
  <dc:description/>
  <cp:lastModifiedBy>Gareth Jenkins</cp:lastModifiedBy>
  <cp:revision>19</cp:revision>
  <cp:lastPrinted>2025-02-10T15:51:00Z</cp:lastPrinted>
  <dcterms:created xsi:type="dcterms:W3CDTF">2025-01-29T17:08:00Z</dcterms:created>
  <dcterms:modified xsi:type="dcterms:W3CDTF">2025-02-12T11:12:00Z</dcterms:modified>
</cp:coreProperties>
</file>