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ADFDD7" w14:textId="77777777" w:rsidR="00D07656" w:rsidRPr="00D07656" w:rsidRDefault="00D07656" w:rsidP="003C05D8">
      <w:pPr>
        <w:pStyle w:val="BodyText"/>
        <w:ind w:left="490"/>
        <w:rPr>
          <w:rFonts w:ascii="Times New Roman"/>
          <w:b/>
          <w:bCs/>
          <w:sz w:val="24"/>
          <w:szCs w:val="24"/>
        </w:rPr>
      </w:pPr>
      <w:r w:rsidRPr="00D07656">
        <w:rPr>
          <w:rFonts w:ascii="Times New Roman"/>
          <w:b/>
          <w:bCs/>
          <w:sz w:val="24"/>
          <w:szCs w:val="24"/>
        </w:rPr>
        <w:t>VASILE SORIN BRICIOC</w:t>
      </w:r>
    </w:p>
    <w:p w14:paraId="58F61216" w14:textId="77777777" w:rsidR="00D07656" w:rsidRDefault="00D07656" w:rsidP="003C05D8">
      <w:pPr>
        <w:pStyle w:val="BodyText"/>
        <w:ind w:left="490"/>
        <w:rPr>
          <w:rFonts w:ascii="Times New Roman"/>
          <w:sz w:val="20"/>
        </w:rPr>
      </w:pPr>
      <w:r w:rsidRPr="00D07656">
        <w:rPr>
          <w:rFonts w:ascii="Times New Roman"/>
          <w:b/>
          <w:bCs/>
          <w:sz w:val="24"/>
          <w:szCs w:val="24"/>
        </w:rPr>
        <w:t>STUDENT ID :2030895</w:t>
      </w:r>
    </w:p>
    <w:p w14:paraId="49EEFA11" w14:textId="77777777" w:rsidR="00D07656" w:rsidRDefault="00D07656" w:rsidP="003C05D8">
      <w:pPr>
        <w:pStyle w:val="BodyText"/>
        <w:ind w:left="490"/>
        <w:rPr>
          <w:rFonts w:ascii="Times New Roman"/>
          <w:sz w:val="20"/>
        </w:rPr>
      </w:pPr>
    </w:p>
    <w:p w14:paraId="386B553B" w14:textId="77777777" w:rsidR="00D07656" w:rsidRDefault="00D07656" w:rsidP="003C05D8">
      <w:pPr>
        <w:pStyle w:val="BodyText"/>
        <w:ind w:left="490"/>
        <w:rPr>
          <w:rFonts w:ascii="Times New Roman"/>
          <w:sz w:val="20"/>
        </w:rPr>
      </w:pPr>
    </w:p>
    <w:p w14:paraId="6E4CAFB2" w14:textId="6FFC2D86" w:rsidR="003C05D8" w:rsidRDefault="00EE22F9" w:rsidP="003C05D8">
      <w:pPr>
        <w:pStyle w:val="BodyText"/>
        <w:ind w:left="490"/>
        <w:rPr>
          <w:rFonts w:ascii="Times New Roman"/>
          <w:sz w:val="20"/>
        </w:rPr>
      </w:pPr>
      <w:r>
        <w:rPr>
          <w:rFonts w:ascii="Times New Roman"/>
          <w:noProof/>
          <w:sz w:val="20"/>
          <w:lang w:val="en-US"/>
        </w:rPr>
        <w:drawing>
          <wp:inline distT="0" distB="0" distL="0" distR="0" wp14:anchorId="785981FB" wp14:editId="1CDC67BB">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cstate="print"/>
                    <a:stretch>
                      <a:fillRect/>
                    </a:stretch>
                  </pic:blipFill>
                  <pic:spPr>
                    <a:xfrm>
                      <a:off x="0" y="0"/>
                      <a:ext cx="1816670" cy="600075"/>
                    </a:xfrm>
                    <a:prstGeom prst="rect">
                      <a:avLst/>
                    </a:prstGeom>
                  </pic:spPr>
                </pic:pic>
              </a:graphicData>
            </a:graphic>
          </wp:inline>
        </w:drawing>
      </w:r>
    </w:p>
    <w:p w14:paraId="310F37F2" w14:textId="77777777" w:rsidR="00A2770E" w:rsidRDefault="00A2770E" w:rsidP="003C05D8">
      <w:pPr>
        <w:pStyle w:val="BodyText"/>
        <w:ind w:left="490"/>
        <w:rPr>
          <w:rFonts w:ascii="Times New Roman"/>
          <w:sz w:val="20"/>
        </w:rPr>
      </w:pPr>
    </w:p>
    <w:p w14:paraId="1F97324D" w14:textId="77777777" w:rsidR="003C05D8" w:rsidRDefault="00EE22F9" w:rsidP="003C05D8">
      <w:pPr>
        <w:pStyle w:val="BodyText"/>
        <w:spacing w:before="8"/>
        <w:rPr>
          <w:rFonts w:ascii="Arial"/>
          <w:b/>
          <w:sz w:val="16"/>
        </w:rPr>
      </w:pPr>
      <w:r>
        <w:rPr>
          <w:noProof/>
          <w:lang w:val="en-US"/>
        </w:rPr>
        <mc:AlternateContent>
          <mc:Choice Requires="wps">
            <w:drawing>
              <wp:anchor distT="0" distB="0" distL="0" distR="0" simplePos="0" relativeHeight="251658240" behindDoc="1" locked="0" layoutInCell="1" allowOverlap="1" wp14:anchorId="4E8439FD" wp14:editId="41B17C92">
                <wp:simplePos x="0" y="0"/>
                <wp:positionH relativeFrom="page">
                  <wp:posOffset>881380</wp:posOffset>
                </wp:positionH>
                <wp:positionV relativeFrom="paragraph">
                  <wp:posOffset>150495</wp:posOffset>
                </wp:positionV>
                <wp:extent cx="6089650" cy="451485"/>
                <wp:effectExtent l="5080" t="12065" r="10795" b="12700"/>
                <wp:wrapTopAndBottom/>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89650" cy="451485"/>
                        </a:xfrm>
                        <a:prstGeom prst="rect">
                          <a:avLst/>
                        </a:prstGeom>
                        <a:solidFill>
                          <a:srgbClr val="C0C0C0"/>
                        </a:solidFill>
                        <a:ln w="6096">
                          <a:solidFill>
                            <a:srgbClr val="000000"/>
                          </a:solidFill>
                          <a:prstDash val="solid"/>
                          <a:miter lim="800000"/>
                          <a:headEnd/>
                          <a:tailEnd/>
                        </a:ln>
                      </wps:spPr>
                      <wps:txbx>
                        <w:txbxContent>
                          <w:p w14:paraId="111ECDD2" w14:textId="77777777" w:rsidR="00E47032" w:rsidRDefault="00EE22F9" w:rsidP="003C05D8">
                            <w:pPr>
                              <w:spacing w:before="121"/>
                              <w:ind w:left="943"/>
                              <w:rPr>
                                <w:rFonts w:ascii="Arial"/>
                                <w:b/>
                                <w:sz w:val="40"/>
                              </w:rPr>
                            </w:pPr>
                            <w:r>
                              <w:rPr>
                                <w:rFonts w:ascii="Arial"/>
                                <w:b/>
                                <w:sz w:val="40"/>
                              </w:rPr>
                              <w:t>LEVEL</w:t>
                            </w:r>
                            <w:r>
                              <w:rPr>
                                <w:rFonts w:ascii="Arial"/>
                                <w:b/>
                                <w:spacing w:val="-2"/>
                                <w:sz w:val="40"/>
                              </w:rPr>
                              <w:t xml:space="preserve"> </w:t>
                            </w:r>
                            <w:r>
                              <w:rPr>
                                <w:rFonts w:ascii="Arial"/>
                                <w:b/>
                                <w:sz w:val="40"/>
                              </w:rPr>
                              <w:t>4</w:t>
                            </w:r>
                            <w:r>
                              <w:rPr>
                                <w:rFonts w:ascii="Arial"/>
                                <w:b/>
                                <w:spacing w:val="1"/>
                                <w:sz w:val="40"/>
                              </w:rPr>
                              <w:t xml:space="preserve"> </w:t>
                            </w:r>
                            <w:r>
                              <w:rPr>
                                <w:rFonts w:ascii="Arial"/>
                                <w:b/>
                                <w:sz w:val="40"/>
                              </w:rPr>
                              <w:t>ASSESSMENT</w:t>
                            </w:r>
                            <w:r>
                              <w:rPr>
                                <w:rFonts w:ascii="Arial"/>
                                <w:b/>
                                <w:spacing w:val="-1"/>
                                <w:sz w:val="40"/>
                              </w:rPr>
                              <w:t xml:space="preserve"> </w:t>
                            </w:r>
                            <w:r>
                              <w:rPr>
                                <w:rFonts w:ascii="Arial"/>
                                <w:b/>
                                <w:sz w:val="40"/>
                              </w:rPr>
                              <w:t>SPECIFICATION</w:t>
                            </w:r>
                          </w:p>
                        </w:txbxContent>
                      </wps:txbx>
                      <wps:bodyPr rot="0" vert="horz" wrap="square" lIns="0" tIns="0" rIns="0" bIns="0" anchor="t" anchorCtr="0" upright="1"/>
                    </wps:wsp>
                  </a:graphicData>
                </a:graphic>
                <wp14:sizeRelH relativeFrom="page">
                  <wp14:pctWidth>0</wp14:pctWidth>
                </wp14:sizeRelH>
                <wp14:sizeRelV relativeFrom="page">
                  <wp14:pctHeight>0</wp14:pctHeight>
                </wp14:sizeRelV>
              </wp:anchor>
            </w:drawing>
          </mc:Choice>
          <mc:Fallback>
            <w:pict>
              <v:shapetype w14:anchorId="4E8439FD" id="_x0000_t202" coordsize="21600,21600" o:spt="202" path="m,l,21600r21600,l21600,xe">
                <v:stroke joinstyle="miter"/>
                <v:path gradientshapeok="t" o:connecttype="rect"/>
              </v:shapetype>
              <v:shape id="Text Box 2" o:spid="_x0000_s1026" type="#_x0000_t202" style="position:absolute;margin-left:69.4pt;margin-top:11.85pt;width:479.5pt;height:35.55pt;z-index:-2516582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" fillcolor="silver" strokeweight=".48pt">
                <v:textbox inset="0,0,0,0">
                  <w:txbxContent>
                    <w:p w14:paraId="111ECDD2" w14:textId="77777777" w:rsidR="00E47032" w:rsidRDefault="00EE22F9" w:rsidP="003C05D8">
                      <w:pPr>
                        <w:spacing w:before="121"/>
                        <w:ind w:left="943"/>
                        <w:rPr>
                          <w:rFonts w:ascii="Arial"/>
                          <w:b/>
                          <w:sz w:val="40"/>
                        </w:rPr>
                      </w:pPr>
                      <w:r>
                        <w:rPr>
                          <w:rFonts w:ascii="Arial"/>
                          <w:b/>
                          <w:sz w:val="40"/>
                        </w:rPr>
                        <w:t>LEVEL</w:t>
                      </w:r>
                      <w:r>
                        <w:rPr>
                          <w:rFonts w:ascii="Arial"/>
                          <w:b/>
                          <w:spacing w:val="-2"/>
                          <w:sz w:val="40"/>
                        </w:rPr>
                        <w:t xml:space="preserve"> </w:t>
                      </w:r>
                      <w:r>
                        <w:rPr>
                          <w:rFonts w:ascii="Arial"/>
                          <w:b/>
                          <w:sz w:val="40"/>
                        </w:rPr>
                        <w:t>4</w:t>
                      </w:r>
                      <w:r>
                        <w:rPr>
                          <w:rFonts w:ascii="Arial"/>
                          <w:b/>
                          <w:spacing w:val="1"/>
                          <w:sz w:val="40"/>
                        </w:rPr>
                        <w:t xml:space="preserve"> </w:t>
                      </w:r>
                      <w:r>
                        <w:rPr>
                          <w:rFonts w:ascii="Arial"/>
                          <w:b/>
                          <w:sz w:val="40"/>
                        </w:rPr>
                        <w:t>ASSESSMENT</w:t>
                      </w:r>
                      <w:r>
                        <w:rPr>
                          <w:rFonts w:ascii="Arial"/>
                          <w:b/>
                          <w:spacing w:val="-1"/>
                          <w:sz w:val="40"/>
                        </w:rPr>
                        <w:t xml:space="preserve"> </w:t>
                      </w:r>
                      <w:r>
                        <w:rPr>
                          <w:rFonts w:ascii="Arial"/>
                          <w:b/>
                          <w:sz w:val="40"/>
                        </w:rPr>
                        <w:t>SPECIFICATION</w:t>
                      </w:r>
                    </w:p>
                  </w:txbxContent>
                </v:textbox>
                <w10:wrap type="topAndBottom" anchorx="page"/>
              </v:shape>
            </w:pict>
          </mc:Fallback>
        </mc:AlternateContent>
      </w:r>
    </w:p>
    <w:p w14:paraId="06717829" w14:textId="77777777" w:rsidR="003C05D8" w:rsidRDefault="003C05D8" w:rsidP="003C05D8">
      <w:pPr>
        <w:pStyle w:val="BodyText"/>
        <w:spacing w:before="4"/>
        <w:rPr>
          <w:rFonts w:ascii="Arial"/>
          <w:b/>
          <w:sz w:val="29"/>
        </w:rPr>
      </w:pPr>
    </w:p>
    <w:tbl>
      <w:tblPr>
        <w:tblW w:w="0" w:type="auto"/>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2580"/>
        <w:gridCol w:w="2807"/>
        <w:gridCol w:w="2818"/>
        <w:gridCol w:w="1140"/>
      </w:tblGrid>
      <w:tr w:rsidR="009D28EF" w14:paraId="1678F611" w14:textId="77777777" w:rsidTr="003C05D8">
        <w:trPr>
          <w:trHeight w:val="494"/>
        </w:trPr>
        <w:tc>
          <w:tcPr>
            <w:tcW w:w="0" w:type="auto"/>
            <w:shd w:val="clear" w:color="auto" w:fill="D9D9D9"/>
          </w:tcPr>
          <w:p w14:paraId="4A1B7B9C" w14:textId="77777777" w:rsidR="003C05D8" w:rsidRDefault="00EE22F9" w:rsidP="00E47032">
            <w:pPr>
              <w:pStyle w:val="TableParagraph"/>
              <w:spacing w:before="120"/>
              <w:ind w:left="107"/>
              <w:rPr>
                <w:rFonts w:ascii="Arial"/>
                <w:b/>
              </w:rPr>
            </w:pPr>
            <w:r>
              <w:rPr>
                <w:rFonts w:ascii="Arial"/>
                <w:b/>
              </w:rPr>
              <w:t>Programme:</w:t>
            </w:r>
          </w:p>
        </w:tc>
        <w:tc>
          <w:tcPr>
            <w:tcW w:w="0" w:type="auto"/>
            <w:gridSpan w:val="3"/>
          </w:tcPr>
          <w:p w14:paraId="1B61EACA" w14:textId="77777777" w:rsidR="003C05D8" w:rsidRDefault="00EE22F9" w:rsidP="00E47032">
            <w:pPr>
              <w:pStyle w:val="TableParagraph"/>
              <w:spacing w:before="120"/>
              <w:ind w:left="105"/>
              <w:rPr>
                <w:rFonts w:ascii="Arial"/>
                <w:b/>
              </w:rPr>
            </w:pPr>
            <w:r>
              <w:rPr>
                <w:rFonts w:ascii="Arial"/>
                <w:b/>
              </w:rPr>
              <w:t>BA Business</w:t>
            </w:r>
            <w:r>
              <w:rPr>
                <w:rFonts w:ascii="Arial"/>
                <w:b/>
                <w:spacing w:val="-3"/>
              </w:rPr>
              <w:t xml:space="preserve"> </w:t>
            </w:r>
            <w:r>
              <w:rPr>
                <w:rFonts w:ascii="Arial"/>
                <w:b/>
              </w:rPr>
              <w:t>Management</w:t>
            </w:r>
          </w:p>
        </w:tc>
      </w:tr>
      <w:tr w:rsidR="009D28EF" w14:paraId="0AC5F4EC" w14:textId="77777777" w:rsidTr="003C05D8">
        <w:trPr>
          <w:trHeight w:val="491"/>
        </w:trPr>
        <w:tc>
          <w:tcPr>
            <w:tcW w:w="0" w:type="auto"/>
            <w:shd w:val="clear" w:color="auto" w:fill="D9D9D9"/>
          </w:tcPr>
          <w:p w14:paraId="3984A3DF" w14:textId="77777777" w:rsidR="003C05D8" w:rsidRDefault="00EE22F9" w:rsidP="00E47032">
            <w:pPr>
              <w:pStyle w:val="TableParagraph"/>
              <w:spacing w:before="120"/>
              <w:ind w:left="107"/>
              <w:rPr>
                <w:rFonts w:ascii="Arial"/>
                <w:b/>
              </w:rPr>
            </w:pPr>
            <w:r>
              <w:rPr>
                <w:rFonts w:ascii="Arial"/>
                <w:b/>
              </w:rPr>
              <w:t>Module:</w:t>
            </w:r>
          </w:p>
        </w:tc>
        <w:tc>
          <w:tcPr>
            <w:tcW w:w="0" w:type="auto"/>
            <w:gridSpan w:val="3"/>
          </w:tcPr>
          <w:p w14:paraId="308F769B" w14:textId="77777777" w:rsidR="003C05D8" w:rsidRDefault="00EE22F9" w:rsidP="00E47032">
            <w:pPr>
              <w:pStyle w:val="TableParagraph"/>
              <w:spacing w:before="120"/>
              <w:ind w:left="105"/>
              <w:rPr>
                <w:rFonts w:ascii="Arial"/>
                <w:b/>
              </w:rPr>
            </w:pPr>
            <w:r>
              <w:rPr>
                <w:rFonts w:ascii="Arial"/>
                <w:b/>
              </w:rPr>
              <w:t>Community</w:t>
            </w:r>
            <w:r>
              <w:rPr>
                <w:rFonts w:ascii="Arial"/>
                <w:b/>
                <w:spacing w:val="-2"/>
              </w:rPr>
              <w:t xml:space="preserve"> </w:t>
            </w:r>
            <w:r>
              <w:rPr>
                <w:rFonts w:ascii="Arial"/>
                <w:b/>
              </w:rPr>
              <w:t>Engagement</w:t>
            </w:r>
          </w:p>
        </w:tc>
      </w:tr>
      <w:tr w:rsidR="009D28EF" w14:paraId="670CB5B8" w14:textId="77777777" w:rsidTr="003C05D8">
        <w:trPr>
          <w:trHeight w:val="761"/>
        </w:trPr>
        <w:tc>
          <w:tcPr>
            <w:tcW w:w="0" w:type="auto"/>
            <w:shd w:val="clear" w:color="auto" w:fill="D9D9D9"/>
          </w:tcPr>
          <w:p w14:paraId="6751C8B0" w14:textId="77777777" w:rsidR="003C05D8" w:rsidRDefault="00EE22F9" w:rsidP="00E47032">
            <w:pPr>
              <w:pStyle w:val="TableParagraph"/>
              <w:spacing w:before="123"/>
              <w:ind w:left="107"/>
              <w:rPr>
                <w:rFonts w:ascii="Arial"/>
                <w:b/>
              </w:rPr>
            </w:pPr>
            <w:r>
              <w:rPr>
                <w:rFonts w:ascii="Arial"/>
                <w:b/>
              </w:rPr>
              <w:t>Module</w:t>
            </w:r>
            <w:r>
              <w:rPr>
                <w:rFonts w:ascii="Arial"/>
                <w:b/>
                <w:spacing w:val="-2"/>
              </w:rPr>
              <w:t xml:space="preserve"> </w:t>
            </w:r>
            <w:r>
              <w:rPr>
                <w:rFonts w:ascii="Arial"/>
                <w:b/>
              </w:rPr>
              <w:t>code:</w:t>
            </w:r>
          </w:p>
        </w:tc>
        <w:tc>
          <w:tcPr>
            <w:tcW w:w="0" w:type="auto"/>
          </w:tcPr>
          <w:p w14:paraId="478D08AA" w14:textId="77777777" w:rsidR="003C05D8" w:rsidRDefault="00EE22F9" w:rsidP="00E47032">
            <w:pPr>
              <w:pStyle w:val="TableParagraph"/>
              <w:spacing w:before="123"/>
              <w:ind w:left="105"/>
              <w:rPr>
                <w:rFonts w:ascii="Arial"/>
                <w:b/>
              </w:rPr>
            </w:pPr>
            <w:r>
              <w:rPr>
                <w:rFonts w:ascii="Arial"/>
                <w:b/>
              </w:rPr>
              <w:t>LCBB4002</w:t>
            </w:r>
          </w:p>
        </w:tc>
        <w:tc>
          <w:tcPr>
            <w:tcW w:w="0" w:type="auto"/>
            <w:shd w:val="clear" w:color="auto" w:fill="D9D9D9"/>
          </w:tcPr>
          <w:p w14:paraId="08923DD9" w14:textId="77777777" w:rsidR="003C05D8" w:rsidRDefault="00EE22F9" w:rsidP="00E47032">
            <w:pPr>
              <w:pStyle w:val="TableParagraph"/>
              <w:spacing w:line="252" w:lineRule="exact"/>
              <w:ind w:left="105" w:right="260"/>
              <w:rPr>
                <w:rFonts w:ascii="Arial"/>
                <w:b/>
              </w:rPr>
            </w:pPr>
            <w:r>
              <w:rPr>
                <w:rFonts w:ascii="Arial"/>
                <w:b/>
              </w:rPr>
              <w:t>Contribution to</w:t>
            </w:r>
            <w:r>
              <w:rPr>
                <w:rFonts w:ascii="Arial"/>
                <w:b/>
                <w:spacing w:val="1"/>
              </w:rPr>
              <w:t xml:space="preserve"> </w:t>
            </w:r>
            <w:r>
              <w:rPr>
                <w:rFonts w:ascii="Arial"/>
                <w:b/>
              </w:rPr>
              <w:t>Overall Module</w:t>
            </w:r>
            <w:r>
              <w:rPr>
                <w:rFonts w:ascii="Arial"/>
                <w:b/>
                <w:spacing w:val="1"/>
              </w:rPr>
              <w:t xml:space="preserve"> </w:t>
            </w:r>
            <w:r>
              <w:rPr>
                <w:rFonts w:ascii="Arial"/>
                <w:b/>
              </w:rPr>
              <w:t>Assessment</w:t>
            </w:r>
            <w:r>
              <w:rPr>
                <w:rFonts w:ascii="Arial"/>
                <w:b/>
                <w:spacing w:val="-13"/>
              </w:rPr>
              <w:t xml:space="preserve"> </w:t>
            </w:r>
            <w:r>
              <w:rPr>
                <w:rFonts w:ascii="Arial"/>
                <w:b/>
              </w:rPr>
              <w:t>(%):</w:t>
            </w:r>
          </w:p>
        </w:tc>
        <w:tc>
          <w:tcPr>
            <w:tcW w:w="0" w:type="auto"/>
          </w:tcPr>
          <w:p w14:paraId="6D5B6A5F" w14:textId="77777777" w:rsidR="003C05D8" w:rsidRDefault="00EE22F9" w:rsidP="00E47032">
            <w:pPr>
              <w:pStyle w:val="TableParagraph"/>
              <w:spacing w:before="123"/>
              <w:ind w:left="105"/>
              <w:rPr>
                <w:rFonts w:ascii="Arial"/>
                <w:b/>
              </w:rPr>
            </w:pPr>
            <w:r>
              <w:rPr>
                <w:rFonts w:ascii="Arial"/>
                <w:b/>
              </w:rPr>
              <w:t>50%</w:t>
            </w:r>
          </w:p>
        </w:tc>
      </w:tr>
      <w:tr w:rsidR="009D28EF" w14:paraId="2AD736F4" w14:textId="77777777" w:rsidTr="003C05D8">
        <w:trPr>
          <w:trHeight w:val="997"/>
        </w:trPr>
        <w:tc>
          <w:tcPr>
            <w:tcW w:w="0" w:type="auto"/>
            <w:shd w:val="clear" w:color="auto" w:fill="D9D9D9"/>
          </w:tcPr>
          <w:p w14:paraId="6DA453BE" w14:textId="77777777" w:rsidR="003C05D8" w:rsidRDefault="00EE22F9" w:rsidP="00E47032">
            <w:pPr>
              <w:pStyle w:val="TableParagraph"/>
              <w:spacing w:before="120"/>
              <w:ind w:left="107" w:right="638"/>
              <w:rPr>
                <w:rFonts w:ascii="Arial"/>
                <w:b/>
              </w:rPr>
            </w:pPr>
            <w:r>
              <w:rPr>
                <w:rFonts w:ascii="Arial"/>
                <w:b/>
              </w:rPr>
              <w:t>Module</w:t>
            </w:r>
            <w:r>
              <w:rPr>
                <w:rFonts w:ascii="Arial"/>
                <w:b/>
                <w:spacing w:val="1"/>
              </w:rPr>
              <w:t xml:space="preserve"> </w:t>
            </w:r>
            <w:r>
              <w:rPr>
                <w:rFonts w:ascii="Arial"/>
                <w:b/>
              </w:rPr>
              <w:t>Coordinator/</w:t>
            </w:r>
            <w:r>
              <w:rPr>
                <w:rFonts w:ascii="Arial"/>
                <w:b/>
                <w:spacing w:val="-59"/>
              </w:rPr>
              <w:t xml:space="preserve"> </w:t>
            </w:r>
            <w:r>
              <w:rPr>
                <w:rFonts w:ascii="Arial"/>
                <w:b/>
              </w:rPr>
              <w:t>Lecturer:</w:t>
            </w:r>
          </w:p>
        </w:tc>
        <w:tc>
          <w:tcPr>
            <w:tcW w:w="0" w:type="auto"/>
          </w:tcPr>
          <w:p w14:paraId="542DA28C" w14:textId="77777777" w:rsidR="003C05D8" w:rsidRDefault="00EE22F9" w:rsidP="00E47032">
            <w:pPr>
              <w:pStyle w:val="TableParagraph"/>
              <w:spacing w:before="120"/>
              <w:ind w:left="105"/>
              <w:rPr>
                <w:rFonts w:ascii="Arial"/>
                <w:b/>
              </w:rPr>
            </w:pPr>
            <w:r>
              <w:rPr>
                <w:rFonts w:ascii="Arial"/>
                <w:b/>
              </w:rPr>
              <w:t>Dr Molly</w:t>
            </w:r>
            <w:r>
              <w:rPr>
                <w:rFonts w:ascii="Arial"/>
                <w:b/>
                <w:spacing w:val="-2"/>
              </w:rPr>
              <w:t xml:space="preserve"> </w:t>
            </w:r>
            <w:r>
              <w:rPr>
                <w:rFonts w:ascii="Arial"/>
                <w:b/>
              </w:rPr>
              <w:t>Jack</w:t>
            </w:r>
          </w:p>
        </w:tc>
        <w:tc>
          <w:tcPr>
            <w:tcW w:w="0" w:type="auto"/>
            <w:shd w:val="clear" w:color="auto" w:fill="D9D9D9"/>
          </w:tcPr>
          <w:p w14:paraId="75C1BEE1" w14:textId="77777777" w:rsidR="003C05D8" w:rsidRDefault="00EE22F9" w:rsidP="00E47032">
            <w:pPr>
              <w:pStyle w:val="TableParagraph"/>
              <w:spacing w:before="120"/>
              <w:ind w:left="105"/>
              <w:rPr>
                <w:rFonts w:ascii="Arial"/>
                <w:b/>
              </w:rPr>
            </w:pPr>
            <w:r>
              <w:rPr>
                <w:rFonts w:ascii="Arial"/>
                <w:b/>
              </w:rPr>
              <w:t>Internal</w:t>
            </w:r>
            <w:r>
              <w:rPr>
                <w:rFonts w:ascii="Arial"/>
                <w:b/>
                <w:spacing w:val="-1"/>
              </w:rPr>
              <w:t xml:space="preserve"> </w:t>
            </w:r>
            <w:r>
              <w:rPr>
                <w:rFonts w:ascii="Arial"/>
                <w:b/>
              </w:rPr>
              <w:t>Verifier:</w:t>
            </w:r>
          </w:p>
        </w:tc>
        <w:tc>
          <w:tcPr>
            <w:tcW w:w="0" w:type="auto"/>
          </w:tcPr>
          <w:p w14:paraId="24C4BEC4" w14:textId="77777777" w:rsidR="003C05D8" w:rsidRDefault="00EE22F9" w:rsidP="00E47032">
            <w:pPr>
              <w:pStyle w:val="TableParagraph"/>
              <w:spacing w:before="120"/>
              <w:ind w:left="105"/>
              <w:rPr>
                <w:rFonts w:ascii="Arial"/>
                <w:b/>
              </w:rPr>
            </w:pPr>
            <w:r>
              <w:rPr>
                <w:rFonts w:ascii="Arial"/>
                <w:b/>
              </w:rPr>
              <w:t>Karen</w:t>
            </w:r>
            <w:r>
              <w:rPr>
                <w:rFonts w:ascii="Arial"/>
                <w:b/>
                <w:spacing w:val="-1"/>
              </w:rPr>
              <w:t xml:space="preserve"> </w:t>
            </w:r>
            <w:r>
              <w:rPr>
                <w:rFonts w:ascii="Arial"/>
                <w:b/>
              </w:rPr>
              <w:t>Howells</w:t>
            </w:r>
          </w:p>
        </w:tc>
      </w:tr>
      <w:tr w:rsidR="009D28EF" w14:paraId="32432C5E" w14:textId="77777777" w:rsidTr="003C05D8">
        <w:trPr>
          <w:trHeight w:val="745"/>
        </w:trPr>
        <w:tc>
          <w:tcPr>
            <w:tcW w:w="0" w:type="auto"/>
            <w:shd w:val="clear" w:color="auto" w:fill="D9D9D9"/>
          </w:tcPr>
          <w:p w14:paraId="1D63E8A3" w14:textId="77777777" w:rsidR="003C05D8" w:rsidRDefault="00EE22F9" w:rsidP="00E47032">
            <w:pPr>
              <w:pStyle w:val="TableParagraph"/>
              <w:spacing w:before="120"/>
              <w:ind w:left="107"/>
              <w:rPr>
                <w:rFonts w:ascii="Arial"/>
                <w:b/>
              </w:rPr>
            </w:pPr>
            <w:r>
              <w:rPr>
                <w:rFonts w:ascii="Arial"/>
                <w:b/>
              </w:rPr>
              <w:t>Assignment</w:t>
            </w:r>
            <w:r>
              <w:rPr>
                <w:rFonts w:ascii="Arial"/>
                <w:b/>
                <w:spacing w:val="-5"/>
              </w:rPr>
              <w:t xml:space="preserve"> </w:t>
            </w:r>
            <w:r>
              <w:rPr>
                <w:rFonts w:ascii="Arial"/>
                <w:b/>
              </w:rPr>
              <w:t>Title:</w:t>
            </w:r>
          </w:p>
        </w:tc>
        <w:tc>
          <w:tcPr>
            <w:tcW w:w="0" w:type="auto"/>
          </w:tcPr>
          <w:p w14:paraId="1CE07F52" w14:textId="77777777" w:rsidR="003C05D8" w:rsidRDefault="00EE22F9" w:rsidP="00E47032">
            <w:pPr>
              <w:pStyle w:val="TableParagraph"/>
              <w:spacing w:before="120"/>
              <w:ind w:left="105" w:right="581"/>
              <w:rPr>
                <w:rFonts w:ascii="Arial"/>
                <w:b/>
              </w:rPr>
            </w:pPr>
            <w:r>
              <w:rPr>
                <w:rFonts w:ascii="Arial"/>
                <w:b/>
              </w:rPr>
              <w:t>Assessment</w:t>
            </w:r>
            <w:r>
              <w:rPr>
                <w:rFonts w:ascii="Arial"/>
                <w:b/>
                <w:spacing w:val="2"/>
              </w:rPr>
              <w:t xml:space="preserve"> </w:t>
            </w:r>
            <w:r>
              <w:rPr>
                <w:rFonts w:ascii="Arial"/>
                <w:b/>
              </w:rPr>
              <w:t>2</w:t>
            </w:r>
            <w:r>
              <w:rPr>
                <w:rFonts w:ascii="Arial"/>
                <w:b/>
                <w:spacing w:val="1"/>
              </w:rPr>
              <w:t xml:space="preserve"> </w:t>
            </w:r>
            <w:r>
              <w:rPr>
                <w:rFonts w:ascii="Arial"/>
                <w:b/>
              </w:rPr>
              <w:t>Community</w:t>
            </w:r>
            <w:r>
              <w:rPr>
                <w:rFonts w:ascii="Arial"/>
                <w:b/>
                <w:spacing w:val="-14"/>
              </w:rPr>
              <w:t xml:space="preserve"> </w:t>
            </w:r>
            <w:r>
              <w:rPr>
                <w:rFonts w:ascii="Arial"/>
                <w:b/>
              </w:rPr>
              <w:t>Engagement</w:t>
            </w:r>
          </w:p>
        </w:tc>
        <w:tc>
          <w:tcPr>
            <w:tcW w:w="0" w:type="auto"/>
            <w:shd w:val="clear" w:color="auto" w:fill="D9D9D9"/>
          </w:tcPr>
          <w:p w14:paraId="6B8138EA" w14:textId="77777777" w:rsidR="003C05D8" w:rsidRDefault="00EE22F9" w:rsidP="00E47032">
            <w:pPr>
              <w:pStyle w:val="TableParagraph"/>
              <w:spacing w:before="120"/>
              <w:ind w:left="105" w:right="443"/>
              <w:rPr>
                <w:rFonts w:ascii="Arial"/>
                <w:b/>
              </w:rPr>
            </w:pPr>
            <w:r>
              <w:rPr>
                <w:rFonts w:ascii="Arial"/>
                <w:b/>
              </w:rPr>
              <w:t>Word count (or</w:t>
            </w:r>
            <w:r>
              <w:rPr>
                <w:rFonts w:ascii="Arial"/>
                <w:b/>
                <w:spacing w:val="-59"/>
              </w:rPr>
              <w:t xml:space="preserve"> </w:t>
            </w:r>
            <w:r>
              <w:rPr>
                <w:rFonts w:ascii="Arial"/>
                <w:b/>
              </w:rPr>
              <w:t>equivalent):</w:t>
            </w:r>
          </w:p>
        </w:tc>
        <w:tc>
          <w:tcPr>
            <w:tcW w:w="0" w:type="auto"/>
          </w:tcPr>
          <w:p w14:paraId="577157D3" w14:textId="77777777" w:rsidR="003C05D8" w:rsidRDefault="00EE22F9" w:rsidP="00E47032">
            <w:pPr>
              <w:pStyle w:val="TableParagraph"/>
              <w:spacing w:before="120"/>
              <w:ind w:left="105"/>
              <w:rPr>
                <w:rFonts w:ascii="Arial"/>
                <w:b/>
              </w:rPr>
            </w:pPr>
            <w:r>
              <w:rPr>
                <w:rFonts w:ascii="Arial"/>
                <w:b/>
              </w:rPr>
              <w:t>2000</w:t>
            </w:r>
            <w:r>
              <w:rPr>
                <w:rFonts w:ascii="Arial"/>
                <w:b/>
                <w:spacing w:val="1"/>
              </w:rPr>
              <w:t xml:space="preserve"> </w:t>
            </w:r>
            <w:r>
              <w:rPr>
                <w:rFonts w:ascii="Arial"/>
                <w:b/>
              </w:rPr>
              <w:t>Words</w:t>
            </w:r>
          </w:p>
        </w:tc>
      </w:tr>
    </w:tbl>
    <w:p w14:paraId="5609EF82" w14:textId="77777777" w:rsidR="00171E6F" w:rsidRDefault="00171E6F"/>
    <w:p w14:paraId="56363481" w14:textId="77777777" w:rsidR="00171E6F" w:rsidRDefault="00EE22F9">
      <w:pPr>
        <w:widowControl/>
        <w:autoSpaceDE/>
        <w:autoSpaceDN/>
        <w:spacing w:after="200" w:line="276" w:lineRule="auto"/>
      </w:pPr>
      <w:r>
        <w:br w:type="page"/>
      </w:r>
    </w:p>
    <w:sdt>
      <w:sdtPr>
        <w:rPr>
          <w:rFonts w:ascii="Arial" w:eastAsia="Arial MT" w:hAnsi="Arial" w:cs="Arial"/>
          <w:b w:val="0"/>
          <w:bCs w:val="0"/>
          <w:color w:val="auto"/>
          <w:sz w:val="24"/>
          <w:szCs w:val="24"/>
          <w:lang w:eastAsia="en-US"/>
        </w:rPr>
        <w:id w:val="-729535403"/>
        <w:docPartObj>
          <w:docPartGallery w:val="Table of Contents"/>
          <w:docPartUnique/>
        </w:docPartObj>
      </w:sdtPr>
      <w:sdtEndPr>
        <w:rPr>
          <w:rFonts w:ascii="Arial MT" w:hAnsi="Arial MT" w:cs="Arial MT"/>
          <w:noProof/>
          <w:sz w:val="22"/>
          <w:szCs w:val="22"/>
        </w:rPr>
      </w:sdtEndPr>
      <w:sdtContent>
        <w:p w14:paraId="78891060" w14:textId="77777777" w:rsidR="00171E6F" w:rsidRPr="00026C74" w:rsidRDefault="00EE22F9" w:rsidP="00026C74">
          <w:pPr>
            <w:pStyle w:val="TOCHeading"/>
            <w:spacing w:line="360" w:lineRule="auto"/>
            <w:jc w:val="both"/>
            <w:rPr>
              <w:rFonts w:ascii="Arial" w:hAnsi="Arial" w:cs="Arial"/>
              <w:sz w:val="24"/>
              <w:szCs w:val="24"/>
            </w:rPr>
          </w:pPr>
          <w:r w:rsidRPr="00026C74">
            <w:rPr>
              <w:rFonts w:ascii="Arial" w:hAnsi="Arial" w:cs="Arial"/>
              <w:sz w:val="24"/>
              <w:szCs w:val="24"/>
            </w:rPr>
            <w:t>Table of Contents</w:t>
          </w:r>
        </w:p>
        <w:p w14:paraId="3D463912" w14:textId="77777777" w:rsidR="00C44482" w:rsidRPr="00026C74" w:rsidRDefault="00EE22F9" w:rsidP="00026C74">
          <w:pPr>
            <w:pStyle w:val="TOC1"/>
            <w:tabs>
              <w:tab w:val="right" w:leader="dot" w:pos="9350"/>
            </w:tabs>
            <w:spacing w:line="360" w:lineRule="auto"/>
            <w:jc w:val="both"/>
            <w:rPr>
              <w:rFonts w:ascii="Arial" w:eastAsiaTheme="minorEastAsia" w:hAnsi="Arial" w:cs="Arial"/>
              <w:noProof/>
              <w:sz w:val="24"/>
              <w:szCs w:val="24"/>
              <w:lang w:val="en-US"/>
            </w:rPr>
          </w:pPr>
          <w:r w:rsidRPr="00026C74">
            <w:rPr>
              <w:rFonts w:ascii="Arial" w:hAnsi="Arial" w:cs="Arial"/>
              <w:sz w:val="24"/>
              <w:szCs w:val="24"/>
            </w:rPr>
            <w:fldChar w:fldCharType="begin"/>
          </w:r>
          <w:r w:rsidRPr="00026C74">
            <w:rPr>
              <w:rFonts w:ascii="Arial" w:hAnsi="Arial" w:cs="Arial"/>
              <w:sz w:val="24"/>
              <w:szCs w:val="24"/>
            </w:rPr>
            <w:instrText xml:space="preserve"> TOC \o "1-3" \h \z \u </w:instrText>
          </w:r>
          <w:r w:rsidRPr="00026C74">
            <w:rPr>
              <w:rFonts w:ascii="Arial" w:hAnsi="Arial" w:cs="Arial"/>
              <w:sz w:val="24"/>
              <w:szCs w:val="24"/>
            </w:rPr>
            <w:fldChar w:fldCharType="separate"/>
          </w:r>
          <w:hyperlink w:anchor="_Toc81834591" w:history="1">
            <w:r w:rsidRPr="00026C74">
              <w:rPr>
                <w:rStyle w:val="Hyperlink"/>
                <w:rFonts w:ascii="Arial" w:hAnsi="Arial" w:cs="Arial"/>
                <w:noProof/>
                <w:sz w:val="24"/>
                <w:szCs w:val="24"/>
              </w:rPr>
              <w:t>Table of Figures</w:t>
            </w:r>
            <w:r w:rsidRPr="00026C74">
              <w:rPr>
                <w:rFonts w:ascii="Arial" w:hAnsi="Arial" w:cs="Arial"/>
                <w:noProof/>
                <w:webHidden/>
                <w:sz w:val="24"/>
                <w:szCs w:val="24"/>
              </w:rPr>
              <w:tab/>
            </w:r>
            <w:r w:rsidRPr="00026C74">
              <w:rPr>
                <w:rFonts w:ascii="Arial" w:hAnsi="Arial" w:cs="Arial"/>
                <w:noProof/>
                <w:webHidden/>
                <w:sz w:val="24"/>
                <w:szCs w:val="24"/>
              </w:rPr>
              <w:fldChar w:fldCharType="begin"/>
            </w:r>
            <w:r w:rsidRPr="00026C74">
              <w:rPr>
                <w:rFonts w:ascii="Arial" w:hAnsi="Arial" w:cs="Arial"/>
                <w:noProof/>
                <w:webHidden/>
                <w:sz w:val="24"/>
                <w:szCs w:val="24"/>
              </w:rPr>
              <w:instrText xml:space="preserve"> PAGEREF _Toc81834591 \h </w:instrText>
            </w:r>
            <w:r w:rsidRPr="00026C74">
              <w:rPr>
                <w:rFonts w:ascii="Arial" w:hAnsi="Arial" w:cs="Arial"/>
                <w:noProof/>
                <w:webHidden/>
                <w:sz w:val="24"/>
                <w:szCs w:val="24"/>
              </w:rPr>
            </w:r>
            <w:r w:rsidRPr="00026C74">
              <w:rPr>
                <w:rFonts w:ascii="Arial" w:hAnsi="Arial" w:cs="Arial"/>
                <w:noProof/>
                <w:webHidden/>
                <w:sz w:val="24"/>
                <w:szCs w:val="24"/>
              </w:rPr>
              <w:fldChar w:fldCharType="separate"/>
            </w:r>
            <w:r w:rsidRPr="00026C74">
              <w:rPr>
                <w:rFonts w:ascii="Arial" w:hAnsi="Arial" w:cs="Arial"/>
                <w:noProof/>
                <w:webHidden/>
                <w:sz w:val="24"/>
                <w:szCs w:val="24"/>
              </w:rPr>
              <w:t>3</w:t>
            </w:r>
            <w:r w:rsidRPr="00026C74">
              <w:rPr>
                <w:rFonts w:ascii="Arial" w:hAnsi="Arial" w:cs="Arial"/>
                <w:noProof/>
                <w:webHidden/>
                <w:sz w:val="24"/>
                <w:szCs w:val="24"/>
              </w:rPr>
              <w:fldChar w:fldCharType="end"/>
            </w:r>
          </w:hyperlink>
        </w:p>
        <w:p w14:paraId="4A084DAB" w14:textId="77777777" w:rsidR="00C44482" w:rsidRPr="00026C74" w:rsidRDefault="0085278B" w:rsidP="00026C74">
          <w:pPr>
            <w:pStyle w:val="TOC1"/>
            <w:tabs>
              <w:tab w:val="right" w:leader="dot" w:pos="9350"/>
            </w:tabs>
            <w:spacing w:line="360" w:lineRule="auto"/>
            <w:jc w:val="both"/>
            <w:rPr>
              <w:rFonts w:ascii="Arial" w:eastAsiaTheme="minorEastAsia" w:hAnsi="Arial" w:cs="Arial"/>
              <w:noProof/>
              <w:sz w:val="24"/>
              <w:szCs w:val="24"/>
              <w:lang w:val="en-US"/>
            </w:rPr>
          </w:pPr>
          <w:hyperlink w:anchor="_Toc81834592" w:history="1">
            <w:r w:rsidR="00EE22F9" w:rsidRPr="00026C74">
              <w:rPr>
                <w:rStyle w:val="Hyperlink"/>
                <w:rFonts w:ascii="Arial" w:hAnsi="Arial" w:cs="Arial"/>
                <w:noProof/>
                <w:sz w:val="24"/>
                <w:szCs w:val="24"/>
              </w:rPr>
              <w:t>Introduction</w:t>
            </w:r>
            <w:r w:rsidR="00EE22F9" w:rsidRPr="00026C74">
              <w:rPr>
                <w:rFonts w:ascii="Arial" w:hAnsi="Arial" w:cs="Arial"/>
                <w:noProof/>
                <w:webHidden/>
                <w:sz w:val="24"/>
                <w:szCs w:val="24"/>
              </w:rPr>
              <w:tab/>
            </w:r>
            <w:r w:rsidR="00EE22F9" w:rsidRPr="00026C74">
              <w:rPr>
                <w:rFonts w:ascii="Arial" w:hAnsi="Arial" w:cs="Arial"/>
                <w:noProof/>
                <w:webHidden/>
                <w:sz w:val="24"/>
                <w:szCs w:val="24"/>
              </w:rPr>
              <w:fldChar w:fldCharType="begin"/>
            </w:r>
            <w:r w:rsidR="00EE22F9" w:rsidRPr="00026C74">
              <w:rPr>
                <w:rFonts w:ascii="Arial" w:hAnsi="Arial" w:cs="Arial"/>
                <w:noProof/>
                <w:webHidden/>
                <w:sz w:val="24"/>
                <w:szCs w:val="24"/>
              </w:rPr>
              <w:instrText xml:space="preserve"> PAGEREF _Toc81834592 \h </w:instrText>
            </w:r>
            <w:r w:rsidR="00EE22F9" w:rsidRPr="00026C74">
              <w:rPr>
                <w:rFonts w:ascii="Arial" w:hAnsi="Arial" w:cs="Arial"/>
                <w:noProof/>
                <w:webHidden/>
                <w:sz w:val="24"/>
                <w:szCs w:val="24"/>
              </w:rPr>
            </w:r>
            <w:r w:rsidR="00EE22F9" w:rsidRPr="00026C74">
              <w:rPr>
                <w:rFonts w:ascii="Arial" w:hAnsi="Arial" w:cs="Arial"/>
                <w:noProof/>
                <w:webHidden/>
                <w:sz w:val="24"/>
                <w:szCs w:val="24"/>
              </w:rPr>
              <w:fldChar w:fldCharType="separate"/>
            </w:r>
            <w:r w:rsidR="00EE22F9" w:rsidRPr="00026C74">
              <w:rPr>
                <w:rFonts w:ascii="Arial" w:hAnsi="Arial" w:cs="Arial"/>
                <w:noProof/>
                <w:webHidden/>
                <w:sz w:val="24"/>
                <w:szCs w:val="24"/>
              </w:rPr>
              <w:t>4</w:t>
            </w:r>
            <w:r w:rsidR="00EE22F9" w:rsidRPr="00026C74">
              <w:rPr>
                <w:rFonts w:ascii="Arial" w:hAnsi="Arial" w:cs="Arial"/>
                <w:noProof/>
                <w:webHidden/>
                <w:sz w:val="24"/>
                <w:szCs w:val="24"/>
              </w:rPr>
              <w:fldChar w:fldCharType="end"/>
            </w:r>
          </w:hyperlink>
        </w:p>
        <w:p w14:paraId="3B9862B4" w14:textId="77777777" w:rsidR="00C44482" w:rsidRPr="00026C74" w:rsidRDefault="0085278B" w:rsidP="00026C74">
          <w:pPr>
            <w:pStyle w:val="TOC1"/>
            <w:tabs>
              <w:tab w:val="right" w:leader="dot" w:pos="9350"/>
            </w:tabs>
            <w:spacing w:line="360" w:lineRule="auto"/>
            <w:jc w:val="both"/>
            <w:rPr>
              <w:rFonts w:ascii="Arial" w:eastAsiaTheme="minorEastAsia" w:hAnsi="Arial" w:cs="Arial"/>
              <w:noProof/>
              <w:sz w:val="24"/>
              <w:szCs w:val="24"/>
              <w:lang w:val="en-US"/>
            </w:rPr>
          </w:pPr>
          <w:hyperlink w:anchor="_Toc81834593" w:history="1">
            <w:r w:rsidR="00EE22F9" w:rsidRPr="00026C74">
              <w:rPr>
                <w:rStyle w:val="Hyperlink"/>
                <w:rFonts w:ascii="Arial" w:hAnsi="Arial" w:cs="Arial"/>
                <w:noProof/>
                <w:sz w:val="24"/>
                <w:szCs w:val="24"/>
              </w:rPr>
              <w:t>Organisations Differences</w:t>
            </w:r>
            <w:r w:rsidR="00EE22F9" w:rsidRPr="00026C74">
              <w:rPr>
                <w:rFonts w:ascii="Arial" w:hAnsi="Arial" w:cs="Arial"/>
                <w:noProof/>
                <w:webHidden/>
                <w:sz w:val="24"/>
                <w:szCs w:val="24"/>
              </w:rPr>
              <w:tab/>
            </w:r>
            <w:r w:rsidR="00EE22F9" w:rsidRPr="00026C74">
              <w:rPr>
                <w:rFonts w:ascii="Arial" w:hAnsi="Arial" w:cs="Arial"/>
                <w:noProof/>
                <w:webHidden/>
                <w:sz w:val="24"/>
                <w:szCs w:val="24"/>
              </w:rPr>
              <w:fldChar w:fldCharType="begin"/>
            </w:r>
            <w:r w:rsidR="00EE22F9" w:rsidRPr="00026C74">
              <w:rPr>
                <w:rFonts w:ascii="Arial" w:hAnsi="Arial" w:cs="Arial"/>
                <w:noProof/>
                <w:webHidden/>
                <w:sz w:val="24"/>
                <w:szCs w:val="24"/>
              </w:rPr>
              <w:instrText xml:space="preserve"> PAGEREF _Toc81834593 \h </w:instrText>
            </w:r>
            <w:r w:rsidR="00EE22F9" w:rsidRPr="00026C74">
              <w:rPr>
                <w:rFonts w:ascii="Arial" w:hAnsi="Arial" w:cs="Arial"/>
                <w:noProof/>
                <w:webHidden/>
                <w:sz w:val="24"/>
                <w:szCs w:val="24"/>
              </w:rPr>
            </w:r>
            <w:r w:rsidR="00EE22F9" w:rsidRPr="00026C74">
              <w:rPr>
                <w:rFonts w:ascii="Arial" w:hAnsi="Arial" w:cs="Arial"/>
                <w:noProof/>
                <w:webHidden/>
                <w:sz w:val="24"/>
                <w:szCs w:val="24"/>
              </w:rPr>
              <w:fldChar w:fldCharType="separate"/>
            </w:r>
            <w:r w:rsidR="00EE22F9" w:rsidRPr="00026C74">
              <w:rPr>
                <w:rFonts w:ascii="Arial" w:hAnsi="Arial" w:cs="Arial"/>
                <w:noProof/>
                <w:webHidden/>
                <w:sz w:val="24"/>
                <w:szCs w:val="24"/>
              </w:rPr>
              <w:t>5</w:t>
            </w:r>
            <w:r w:rsidR="00EE22F9" w:rsidRPr="00026C74">
              <w:rPr>
                <w:rFonts w:ascii="Arial" w:hAnsi="Arial" w:cs="Arial"/>
                <w:noProof/>
                <w:webHidden/>
                <w:sz w:val="24"/>
                <w:szCs w:val="24"/>
              </w:rPr>
              <w:fldChar w:fldCharType="end"/>
            </w:r>
          </w:hyperlink>
        </w:p>
        <w:p w14:paraId="600F551A" w14:textId="77777777" w:rsidR="00C44482" w:rsidRPr="00026C74" w:rsidRDefault="0085278B" w:rsidP="00026C74">
          <w:pPr>
            <w:pStyle w:val="TOC2"/>
            <w:tabs>
              <w:tab w:val="right" w:leader="dot" w:pos="9350"/>
            </w:tabs>
            <w:spacing w:line="360" w:lineRule="auto"/>
            <w:jc w:val="both"/>
            <w:rPr>
              <w:rFonts w:ascii="Arial" w:eastAsiaTheme="minorEastAsia" w:hAnsi="Arial" w:cs="Arial"/>
              <w:noProof/>
              <w:sz w:val="24"/>
              <w:szCs w:val="24"/>
              <w:lang w:val="en-US"/>
            </w:rPr>
          </w:pPr>
          <w:hyperlink w:anchor="_Toc81834594" w:history="1">
            <w:r w:rsidR="00EE22F9" w:rsidRPr="00026C74">
              <w:rPr>
                <w:rStyle w:val="Hyperlink"/>
                <w:rFonts w:ascii="Arial" w:hAnsi="Arial" w:cs="Arial"/>
                <w:noProof/>
                <w:sz w:val="24"/>
                <w:szCs w:val="24"/>
              </w:rPr>
              <w:t>Freedom (charity)</w:t>
            </w:r>
            <w:r w:rsidR="00EE22F9" w:rsidRPr="00026C74">
              <w:rPr>
                <w:rFonts w:ascii="Arial" w:hAnsi="Arial" w:cs="Arial"/>
                <w:noProof/>
                <w:webHidden/>
                <w:sz w:val="24"/>
                <w:szCs w:val="24"/>
              </w:rPr>
              <w:tab/>
            </w:r>
            <w:r w:rsidR="00EE22F9" w:rsidRPr="00026C74">
              <w:rPr>
                <w:rFonts w:ascii="Arial" w:hAnsi="Arial" w:cs="Arial"/>
                <w:noProof/>
                <w:webHidden/>
                <w:sz w:val="24"/>
                <w:szCs w:val="24"/>
              </w:rPr>
              <w:fldChar w:fldCharType="begin"/>
            </w:r>
            <w:r w:rsidR="00EE22F9" w:rsidRPr="00026C74">
              <w:rPr>
                <w:rFonts w:ascii="Arial" w:hAnsi="Arial" w:cs="Arial"/>
                <w:noProof/>
                <w:webHidden/>
                <w:sz w:val="24"/>
                <w:szCs w:val="24"/>
              </w:rPr>
              <w:instrText xml:space="preserve"> PAGEREF _Toc81834594 \h </w:instrText>
            </w:r>
            <w:r w:rsidR="00EE22F9" w:rsidRPr="00026C74">
              <w:rPr>
                <w:rFonts w:ascii="Arial" w:hAnsi="Arial" w:cs="Arial"/>
                <w:noProof/>
                <w:webHidden/>
                <w:sz w:val="24"/>
                <w:szCs w:val="24"/>
              </w:rPr>
            </w:r>
            <w:r w:rsidR="00EE22F9" w:rsidRPr="00026C74">
              <w:rPr>
                <w:rFonts w:ascii="Arial" w:hAnsi="Arial" w:cs="Arial"/>
                <w:noProof/>
                <w:webHidden/>
                <w:sz w:val="24"/>
                <w:szCs w:val="24"/>
              </w:rPr>
              <w:fldChar w:fldCharType="separate"/>
            </w:r>
            <w:r w:rsidR="00EE22F9" w:rsidRPr="00026C74">
              <w:rPr>
                <w:rFonts w:ascii="Arial" w:hAnsi="Arial" w:cs="Arial"/>
                <w:noProof/>
                <w:webHidden/>
                <w:sz w:val="24"/>
                <w:szCs w:val="24"/>
              </w:rPr>
              <w:t>5</w:t>
            </w:r>
            <w:r w:rsidR="00EE22F9" w:rsidRPr="00026C74">
              <w:rPr>
                <w:rFonts w:ascii="Arial" w:hAnsi="Arial" w:cs="Arial"/>
                <w:noProof/>
                <w:webHidden/>
                <w:sz w:val="24"/>
                <w:szCs w:val="24"/>
              </w:rPr>
              <w:fldChar w:fldCharType="end"/>
            </w:r>
          </w:hyperlink>
        </w:p>
        <w:p w14:paraId="4740ABC0" w14:textId="77777777" w:rsidR="00C44482" w:rsidRPr="00026C74" w:rsidRDefault="0085278B" w:rsidP="00026C74">
          <w:pPr>
            <w:pStyle w:val="TOC2"/>
            <w:tabs>
              <w:tab w:val="right" w:leader="dot" w:pos="9350"/>
            </w:tabs>
            <w:spacing w:line="360" w:lineRule="auto"/>
            <w:jc w:val="both"/>
            <w:rPr>
              <w:rFonts w:ascii="Arial" w:eastAsiaTheme="minorEastAsia" w:hAnsi="Arial" w:cs="Arial"/>
              <w:noProof/>
              <w:sz w:val="24"/>
              <w:szCs w:val="24"/>
              <w:lang w:val="en-US"/>
            </w:rPr>
          </w:pPr>
          <w:hyperlink w:anchor="_Toc81834595" w:history="1">
            <w:r w:rsidR="00EE22F9" w:rsidRPr="00026C74">
              <w:rPr>
                <w:rStyle w:val="Hyperlink"/>
                <w:rFonts w:ascii="Arial" w:hAnsi="Arial" w:cs="Arial"/>
                <w:noProof/>
                <w:sz w:val="24"/>
                <w:szCs w:val="24"/>
                <w:lang w:val="en-US"/>
              </w:rPr>
              <w:t>Act Against Bullying</w:t>
            </w:r>
            <w:r w:rsidR="00EE22F9" w:rsidRPr="00026C74">
              <w:rPr>
                <w:rFonts w:ascii="Arial" w:hAnsi="Arial" w:cs="Arial"/>
                <w:noProof/>
                <w:webHidden/>
                <w:sz w:val="24"/>
                <w:szCs w:val="24"/>
              </w:rPr>
              <w:tab/>
            </w:r>
            <w:r w:rsidR="00EE22F9" w:rsidRPr="00026C74">
              <w:rPr>
                <w:rFonts w:ascii="Arial" w:hAnsi="Arial" w:cs="Arial"/>
                <w:noProof/>
                <w:webHidden/>
                <w:sz w:val="24"/>
                <w:szCs w:val="24"/>
              </w:rPr>
              <w:fldChar w:fldCharType="begin"/>
            </w:r>
            <w:r w:rsidR="00EE22F9" w:rsidRPr="00026C74">
              <w:rPr>
                <w:rFonts w:ascii="Arial" w:hAnsi="Arial" w:cs="Arial"/>
                <w:noProof/>
                <w:webHidden/>
                <w:sz w:val="24"/>
                <w:szCs w:val="24"/>
              </w:rPr>
              <w:instrText xml:space="preserve"> PAGEREF _Toc81834595 \h </w:instrText>
            </w:r>
            <w:r w:rsidR="00EE22F9" w:rsidRPr="00026C74">
              <w:rPr>
                <w:rFonts w:ascii="Arial" w:hAnsi="Arial" w:cs="Arial"/>
                <w:noProof/>
                <w:webHidden/>
                <w:sz w:val="24"/>
                <w:szCs w:val="24"/>
              </w:rPr>
            </w:r>
            <w:r w:rsidR="00EE22F9" w:rsidRPr="00026C74">
              <w:rPr>
                <w:rFonts w:ascii="Arial" w:hAnsi="Arial" w:cs="Arial"/>
                <w:noProof/>
                <w:webHidden/>
                <w:sz w:val="24"/>
                <w:szCs w:val="24"/>
              </w:rPr>
              <w:fldChar w:fldCharType="separate"/>
            </w:r>
            <w:r w:rsidR="00EE22F9" w:rsidRPr="00026C74">
              <w:rPr>
                <w:rFonts w:ascii="Arial" w:hAnsi="Arial" w:cs="Arial"/>
                <w:noProof/>
                <w:webHidden/>
                <w:sz w:val="24"/>
                <w:szCs w:val="24"/>
              </w:rPr>
              <w:t>6</w:t>
            </w:r>
            <w:r w:rsidR="00EE22F9" w:rsidRPr="00026C74">
              <w:rPr>
                <w:rFonts w:ascii="Arial" w:hAnsi="Arial" w:cs="Arial"/>
                <w:noProof/>
                <w:webHidden/>
                <w:sz w:val="24"/>
                <w:szCs w:val="24"/>
              </w:rPr>
              <w:fldChar w:fldCharType="end"/>
            </w:r>
          </w:hyperlink>
        </w:p>
        <w:p w14:paraId="1709AE68" w14:textId="77777777" w:rsidR="00C44482" w:rsidRPr="00026C74" w:rsidRDefault="0085278B" w:rsidP="00026C74">
          <w:pPr>
            <w:pStyle w:val="TOC1"/>
            <w:tabs>
              <w:tab w:val="right" w:leader="dot" w:pos="9350"/>
            </w:tabs>
            <w:spacing w:line="360" w:lineRule="auto"/>
            <w:jc w:val="both"/>
            <w:rPr>
              <w:rFonts w:ascii="Arial" w:eastAsiaTheme="minorEastAsia" w:hAnsi="Arial" w:cs="Arial"/>
              <w:noProof/>
              <w:sz w:val="24"/>
              <w:szCs w:val="24"/>
              <w:lang w:val="en-US"/>
            </w:rPr>
          </w:pPr>
          <w:hyperlink w:anchor="_Toc81834596" w:history="1">
            <w:r w:rsidR="00EE22F9" w:rsidRPr="00026C74">
              <w:rPr>
                <w:rStyle w:val="Hyperlink"/>
                <w:rFonts w:ascii="Arial" w:hAnsi="Arial" w:cs="Arial"/>
                <w:noProof/>
                <w:sz w:val="24"/>
                <w:szCs w:val="24"/>
              </w:rPr>
              <w:t>Approaches to Community Engagement</w:t>
            </w:r>
            <w:r w:rsidR="00EE22F9" w:rsidRPr="00026C74">
              <w:rPr>
                <w:rFonts w:ascii="Arial" w:hAnsi="Arial" w:cs="Arial"/>
                <w:noProof/>
                <w:webHidden/>
                <w:sz w:val="24"/>
                <w:szCs w:val="24"/>
              </w:rPr>
              <w:tab/>
            </w:r>
            <w:r w:rsidR="00EE22F9" w:rsidRPr="00026C74">
              <w:rPr>
                <w:rFonts w:ascii="Arial" w:hAnsi="Arial" w:cs="Arial"/>
                <w:noProof/>
                <w:webHidden/>
                <w:sz w:val="24"/>
                <w:szCs w:val="24"/>
              </w:rPr>
              <w:fldChar w:fldCharType="begin"/>
            </w:r>
            <w:r w:rsidR="00EE22F9" w:rsidRPr="00026C74">
              <w:rPr>
                <w:rFonts w:ascii="Arial" w:hAnsi="Arial" w:cs="Arial"/>
                <w:noProof/>
                <w:webHidden/>
                <w:sz w:val="24"/>
                <w:szCs w:val="24"/>
              </w:rPr>
              <w:instrText xml:space="preserve"> PAGEREF _Toc81834596 \h </w:instrText>
            </w:r>
            <w:r w:rsidR="00EE22F9" w:rsidRPr="00026C74">
              <w:rPr>
                <w:rFonts w:ascii="Arial" w:hAnsi="Arial" w:cs="Arial"/>
                <w:noProof/>
                <w:webHidden/>
                <w:sz w:val="24"/>
                <w:szCs w:val="24"/>
              </w:rPr>
            </w:r>
            <w:r w:rsidR="00EE22F9" w:rsidRPr="00026C74">
              <w:rPr>
                <w:rFonts w:ascii="Arial" w:hAnsi="Arial" w:cs="Arial"/>
                <w:noProof/>
                <w:webHidden/>
                <w:sz w:val="24"/>
                <w:szCs w:val="24"/>
              </w:rPr>
              <w:fldChar w:fldCharType="separate"/>
            </w:r>
            <w:r w:rsidR="00EE22F9" w:rsidRPr="00026C74">
              <w:rPr>
                <w:rFonts w:ascii="Arial" w:hAnsi="Arial" w:cs="Arial"/>
                <w:noProof/>
                <w:webHidden/>
                <w:sz w:val="24"/>
                <w:szCs w:val="24"/>
              </w:rPr>
              <w:t>6</w:t>
            </w:r>
            <w:r w:rsidR="00EE22F9" w:rsidRPr="00026C74">
              <w:rPr>
                <w:rFonts w:ascii="Arial" w:hAnsi="Arial" w:cs="Arial"/>
                <w:noProof/>
                <w:webHidden/>
                <w:sz w:val="24"/>
                <w:szCs w:val="24"/>
              </w:rPr>
              <w:fldChar w:fldCharType="end"/>
            </w:r>
          </w:hyperlink>
        </w:p>
        <w:p w14:paraId="69749476" w14:textId="77777777" w:rsidR="00C44482" w:rsidRPr="00026C74" w:rsidRDefault="0085278B" w:rsidP="00026C74">
          <w:pPr>
            <w:pStyle w:val="TOC1"/>
            <w:tabs>
              <w:tab w:val="right" w:leader="dot" w:pos="9350"/>
            </w:tabs>
            <w:spacing w:line="360" w:lineRule="auto"/>
            <w:jc w:val="both"/>
            <w:rPr>
              <w:rFonts w:ascii="Arial" w:eastAsiaTheme="minorEastAsia" w:hAnsi="Arial" w:cs="Arial"/>
              <w:noProof/>
              <w:sz w:val="24"/>
              <w:szCs w:val="24"/>
              <w:lang w:val="en-US"/>
            </w:rPr>
          </w:pPr>
          <w:hyperlink w:anchor="_Toc81834597" w:history="1">
            <w:r w:rsidR="00EE22F9" w:rsidRPr="00026C74">
              <w:rPr>
                <w:rStyle w:val="Hyperlink"/>
                <w:rFonts w:ascii="Arial" w:hAnsi="Arial" w:cs="Arial"/>
                <w:noProof/>
                <w:sz w:val="24"/>
                <w:szCs w:val="24"/>
              </w:rPr>
              <w:t>Stakeholder’s Participation, Inclusion and Communication</w:t>
            </w:r>
            <w:r w:rsidR="00EE22F9" w:rsidRPr="00026C74">
              <w:rPr>
                <w:rFonts w:ascii="Arial" w:hAnsi="Arial" w:cs="Arial"/>
                <w:noProof/>
                <w:webHidden/>
                <w:sz w:val="24"/>
                <w:szCs w:val="24"/>
              </w:rPr>
              <w:tab/>
            </w:r>
            <w:r w:rsidR="00EE22F9" w:rsidRPr="00026C74">
              <w:rPr>
                <w:rFonts w:ascii="Arial" w:hAnsi="Arial" w:cs="Arial"/>
                <w:noProof/>
                <w:webHidden/>
                <w:sz w:val="24"/>
                <w:szCs w:val="24"/>
              </w:rPr>
              <w:fldChar w:fldCharType="begin"/>
            </w:r>
            <w:r w:rsidR="00EE22F9" w:rsidRPr="00026C74">
              <w:rPr>
                <w:rFonts w:ascii="Arial" w:hAnsi="Arial" w:cs="Arial"/>
                <w:noProof/>
                <w:webHidden/>
                <w:sz w:val="24"/>
                <w:szCs w:val="24"/>
              </w:rPr>
              <w:instrText xml:space="preserve"> PAGEREF _Toc81834597 \h </w:instrText>
            </w:r>
            <w:r w:rsidR="00EE22F9" w:rsidRPr="00026C74">
              <w:rPr>
                <w:rFonts w:ascii="Arial" w:hAnsi="Arial" w:cs="Arial"/>
                <w:noProof/>
                <w:webHidden/>
                <w:sz w:val="24"/>
                <w:szCs w:val="24"/>
              </w:rPr>
            </w:r>
            <w:r w:rsidR="00EE22F9" w:rsidRPr="00026C74">
              <w:rPr>
                <w:rFonts w:ascii="Arial" w:hAnsi="Arial" w:cs="Arial"/>
                <w:noProof/>
                <w:webHidden/>
                <w:sz w:val="24"/>
                <w:szCs w:val="24"/>
              </w:rPr>
              <w:fldChar w:fldCharType="separate"/>
            </w:r>
            <w:r w:rsidR="00EE22F9" w:rsidRPr="00026C74">
              <w:rPr>
                <w:rFonts w:ascii="Arial" w:hAnsi="Arial" w:cs="Arial"/>
                <w:noProof/>
                <w:webHidden/>
                <w:sz w:val="24"/>
                <w:szCs w:val="24"/>
              </w:rPr>
              <w:t>8</w:t>
            </w:r>
            <w:r w:rsidR="00EE22F9" w:rsidRPr="00026C74">
              <w:rPr>
                <w:rFonts w:ascii="Arial" w:hAnsi="Arial" w:cs="Arial"/>
                <w:noProof/>
                <w:webHidden/>
                <w:sz w:val="24"/>
                <w:szCs w:val="24"/>
              </w:rPr>
              <w:fldChar w:fldCharType="end"/>
            </w:r>
          </w:hyperlink>
        </w:p>
        <w:p w14:paraId="3870540D" w14:textId="77777777" w:rsidR="00C44482" w:rsidRPr="00026C74" w:rsidRDefault="0085278B" w:rsidP="00026C74">
          <w:pPr>
            <w:pStyle w:val="TOC1"/>
            <w:tabs>
              <w:tab w:val="right" w:leader="dot" w:pos="9350"/>
            </w:tabs>
            <w:spacing w:line="360" w:lineRule="auto"/>
            <w:jc w:val="both"/>
            <w:rPr>
              <w:rFonts w:ascii="Arial" w:eastAsiaTheme="minorEastAsia" w:hAnsi="Arial" w:cs="Arial"/>
              <w:noProof/>
              <w:sz w:val="24"/>
              <w:szCs w:val="24"/>
              <w:lang w:val="en-US"/>
            </w:rPr>
          </w:pPr>
          <w:hyperlink w:anchor="_Toc81834598" w:history="1">
            <w:r w:rsidR="00EE22F9" w:rsidRPr="00026C74">
              <w:rPr>
                <w:rStyle w:val="Hyperlink"/>
                <w:rFonts w:ascii="Arial" w:hAnsi="Arial" w:cs="Arial"/>
                <w:noProof/>
                <w:sz w:val="24"/>
                <w:szCs w:val="24"/>
              </w:rPr>
              <w:t>Researching Ways</w:t>
            </w:r>
            <w:r w:rsidR="00EE22F9" w:rsidRPr="00026C74">
              <w:rPr>
                <w:rFonts w:ascii="Arial" w:hAnsi="Arial" w:cs="Arial"/>
                <w:noProof/>
                <w:webHidden/>
                <w:sz w:val="24"/>
                <w:szCs w:val="24"/>
              </w:rPr>
              <w:tab/>
            </w:r>
            <w:r w:rsidR="00EE22F9" w:rsidRPr="00026C74">
              <w:rPr>
                <w:rFonts w:ascii="Arial" w:hAnsi="Arial" w:cs="Arial"/>
                <w:noProof/>
                <w:webHidden/>
                <w:sz w:val="24"/>
                <w:szCs w:val="24"/>
              </w:rPr>
              <w:fldChar w:fldCharType="begin"/>
            </w:r>
            <w:r w:rsidR="00EE22F9" w:rsidRPr="00026C74">
              <w:rPr>
                <w:rFonts w:ascii="Arial" w:hAnsi="Arial" w:cs="Arial"/>
                <w:noProof/>
                <w:webHidden/>
                <w:sz w:val="24"/>
                <w:szCs w:val="24"/>
              </w:rPr>
              <w:instrText xml:space="preserve"> PAGEREF _Toc81834598 \h </w:instrText>
            </w:r>
            <w:r w:rsidR="00EE22F9" w:rsidRPr="00026C74">
              <w:rPr>
                <w:rFonts w:ascii="Arial" w:hAnsi="Arial" w:cs="Arial"/>
                <w:noProof/>
                <w:webHidden/>
                <w:sz w:val="24"/>
                <w:szCs w:val="24"/>
              </w:rPr>
            </w:r>
            <w:r w:rsidR="00EE22F9" w:rsidRPr="00026C74">
              <w:rPr>
                <w:rFonts w:ascii="Arial" w:hAnsi="Arial" w:cs="Arial"/>
                <w:noProof/>
                <w:webHidden/>
                <w:sz w:val="24"/>
                <w:szCs w:val="24"/>
              </w:rPr>
              <w:fldChar w:fldCharType="separate"/>
            </w:r>
            <w:r w:rsidR="00EE22F9" w:rsidRPr="00026C74">
              <w:rPr>
                <w:rFonts w:ascii="Arial" w:hAnsi="Arial" w:cs="Arial"/>
                <w:noProof/>
                <w:webHidden/>
                <w:sz w:val="24"/>
                <w:szCs w:val="24"/>
              </w:rPr>
              <w:t>10</w:t>
            </w:r>
            <w:r w:rsidR="00EE22F9" w:rsidRPr="00026C74">
              <w:rPr>
                <w:rFonts w:ascii="Arial" w:hAnsi="Arial" w:cs="Arial"/>
                <w:noProof/>
                <w:webHidden/>
                <w:sz w:val="24"/>
                <w:szCs w:val="24"/>
              </w:rPr>
              <w:fldChar w:fldCharType="end"/>
            </w:r>
          </w:hyperlink>
        </w:p>
        <w:p w14:paraId="485540C0" w14:textId="77777777" w:rsidR="00C44482" w:rsidRPr="00026C74" w:rsidRDefault="0085278B" w:rsidP="00026C74">
          <w:pPr>
            <w:pStyle w:val="TOC1"/>
            <w:tabs>
              <w:tab w:val="right" w:leader="dot" w:pos="9350"/>
            </w:tabs>
            <w:spacing w:line="360" w:lineRule="auto"/>
            <w:jc w:val="both"/>
            <w:rPr>
              <w:rFonts w:ascii="Arial" w:eastAsiaTheme="minorEastAsia" w:hAnsi="Arial" w:cs="Arial"/>
              <w:noProof/>
              <w:sz w:val="24"/>
              <w:szCs w:val="24"/>
              <w:lang w:val="en-US"/>
            </w:rPr>
          </w:pPr>
          <w:hyperlink w:anchor="_Toc81834599" w:history="1">
            <w:r w:rsidR="00EE22F9" w:rsidRPr="00026C74">
              <w:rPr>
                <w:rStyle w:val="Hyperlink"/>
                <w:rFonts w:ascii="Arial" w:hAnsi="Arial" w:cs="Arial"/>
                <w:noProof/>
                <w:sz w:val="24"/>
                <w:szCs w:val="24"/>
              </w:rPr>
              <w:t>Conclusion</w:t>
            </w:r>
            <w:r w:rsidR="00EE22F9" w:rsidRPr="00026C74">
              <w:rPr>
                <w:rFonts w:ascii="Arial" w:hAnsi="Arial" w:cs="Arial"/>
                <w:noProof/>
                <w:webHidden/>
                <w:sz w:val="24"/>
                <w:szCs w:val="24"/>
              </w:rPr>
              <w:tab/>
            </w:r>
            <w:r w:rsidR="00EE22F9" w:rsidRPr="00026C74">
              <w:rPr>
                <w:rFonts w:ascii="Arial" w:hAnsi="Arial" w:cs="Arial"/>
                <w:noProof/>
                <w:webHidden/>
                <w:sz w:val="24"/>
                <w:szCs w:val="24"/>
              </w:rPr>
              <w:fldChar w:fldCharType="begin"/>
            </w:r>
            <w:r w:rsidR="00EE22F9" w:rsidRPr="00026C74">
              <w:rPr>
                <w:rFonts w:ascii="Arial" w:hAnsi="Arial" w:cs="Arial"/>
                <w:noProof/>
                <w:webHidden/>
                <w:sz w:val="24"/>
                <w:szCs w:val="24"/>
              </w:rPr>
              <w:instrText xml:space="preserve"> PAGEREF _Toc81834599 \h </w:instrText>
            </w:r>
            <w:r w:rsidR="00EE22F9" w:rsidRPr="00026C74">
              <w:rPr>
                <w:rFonts w:ascii="Arial" w:hAnsi="Arial" w:cs="Arial"/>
                <w:noProof/>
                <w:webHidden/>
                <w:sz w:val="24"/>
                <w:szCs w:val="24"/>
              </w:rPr>
            </w:r>
            <w:r w:rsidR="00EE22F9" w:rsidRPr="00026C74">
              <w:rPr>
                <w:rFonts w:ascii="Arial" w:hAnsi="Arial" w:cs="Arial"/>
                <w:noProof/>
                <w:webHidden/>
                <w:sz w:val="24"/>
                <w:szCs w:val="24"/>
              </w:rPr>
              <w:fldChar w:fldCharType="separate"/>
            </w:r>
            <w:r w:rsidR="00EE22F9" w:rsidRPr="00026C74">
              <w:rPr>
                <w:rFonts w:ascii="Arial" w:hAnsi="Arial" w:cs="Arial"/>
                <w:noProof/>
                <w:webHidden/>
                <w:sz w:val="24"/>
                <w:szCs w:val="24"/>
              </w:rPr>
              <w:t>11</w:t>
            </w:r>
            <w:r w:rsidR="00EE22F9" w:rsidRPr="00026C74">
              <w:rPr>
                <w:rFonts w:ascii="Arial" w:hAnsi="Arial" w:cs="Arial"/>
                <w:noProof/>
                <w:webHidden/>
                <w:sz w:val="24"/>
                <w:szCs w:val="24"/>
              </w:rPr>
              <w:fldChar w:fldCharType="end"/>
            </w:r>
          </w:hyperlink>
        </w:p>
        <w:p w14:paraId="09A1F147" w14:textId="77777777" w:rsidR="00C44482" w:rsidRPr="00026C74" w:rsidRDefault="0085278B" w:rsidP="00026C74">
          <w:pPr>
            <w:pStyle w:val="TOC1"/>
            <w:tabs>
              <w:tab w:val="right" w:leader="dot" w:pos="9350"/>
            </w:tabs>
            <w:spacing w:line="360" w:lineRule="auto"/>
            <w:jc w:val="both"/>
            <w:rPr>
              <w:rFonts w:ascii="Arial" w:eastAsiaTheme="minorEastAsia" w:hAnsi="Arial" w:cs="Arial"/>
              <w:noProof/>
              <w:sz w:val="24"/>
              <w:szCs w:val="24"/>
              <w:lang w:val="en-US"/>
            </w:rPr>
          </w:pPr>
          <w:hyperlink w:anchor="_Toc81834600" w:history="1">
            <w:r w:rsidR="00EE22F9" w:rsidRPr="00026C74">
              <w:rPr>
                <w:rStyle w:val="Hyperlink"/>
                <w:rFonts w:ascii="Arial" w:hAnsi="Arial" w:cs="Arial"/>
                <w:noProof/>
                <w:sz w:val="24"/>
                <w:szCs w:val="24"/>
              </w:rPr>
              <w:t>References</w:t>
            </w:r>
            <w:r w:rsidR="00EE22F9" w:rsidRPr="00026C74">
              <w:rPr>
                <w:rFonts w:ascii="Arial" w:hAnsi="Arial" w:cs="Arial"/>
                <w:noProof/>
                <w:webHidden/>
                <w:sz w:val="24"/>
                <w:szCs w:val="24"/>
              </w:rPr>
              <w:tab/>
            </w:r>
            <w:r w:rsidR="00EE22F9" w:rsidRPr="00026C74">
              <w:rPr>
                <w:rFonts w:ascii="Arial" w:hAnsi="Arial" w:cs="Arial"/>
                <w:noProof/>
                <w:webHidden/>
                <w:sz w:val="24"/>
                <w:szCs w:val="24"/>
              </w:rPr>
              <w:fldChar w:fldCharType="begin"/>
            </w:r>
            <w:r w:rsidR="00EE22F9" w:rsidRPr="00026C74">
              <w:rPr>
                <w:rFonts w:ascii="Arial" w:hAnsi="Arial" w:cs="Arial"/>
                <w:noProof/>
                <w:webHidden/>
                <w:sz w:val="24"/>
                <w:szCs w:val="24"/>
              </w:rPr>
              <w:instrText xml:space="preserve"> PAGEREF _Toc81834600 \h </w:instrText>
            </w:r>
            <w:r w:rsidR="00EE22F9" w:rsidRPr="00026C74">
              <w:rPr>
                <w:rFonts w:ascii="Arial" w:hAnsi="Arial" w:cs="Arial"/>
                <w:noProof/>
                <w:webHidden/>
                <w:sz w:val="24"/>
                <w:szCs w:val="24"/>
              </w:rPr>
            </w:r>
            <w:r w:rsidR="00EE22F9" w:rsidRPr="00026C74">
              <w:rPr>
                <w:rFonts w:ascii="Arial" w:hAnsi="Arial" w:cs="Arial"/>
                <w:noProof/>
                <w:webHidden/>
                <w:sz w:val="24"/>
                <w:szCs w:val="24"/>
              </w:rPr>
              <w:fldChar w:fldCharType="separate"/>
            </w:r>
            <w:r w:rsidR="00EE22F9" w:rsidRPr="00026C74">
              <w:rPr>
                <w:rFonts w:ascii="Arial" w:hAnsi="Arial" w:cs="Arial"/>
                <w:noProof/>
                <w:webHidden/>
                <w:sz w:val="24"/>
                <w:szCs w:val="24"/>
              </w:rPr>
              <w:t>12</w:t>
            </w:r>
            <w:r w:rsidR="00EE22F9" w:rsidRPr="00026C74">
              <w:rPr>
                <w:rFonts w:ascii="Arial" w:hAnsi="Arial" w:cs="Arial"/>
                <w:noProof/>
                <w:webHidden/>
                <w:sz w:val="24"/>
                <w:szCs w:val="24"/>
              </w:rPr>
              <w:fldChar w:fldCharType="end"/>
            </w:r>
          </w:hyperlink>
        </w:p>
        <w:p w14:paraId="24B1D702" w14:textId="77777777" w:rsidR="00171E6F" w:rsidRDefault="00EE22F9" w:rsidP="00026C74">
          <w:pPr>
            <w:spacing w:line="360" w:lineRule="auto"/>
            <w:jc w:val="both"/>
          </w:pPr>
          <w:r w:rsidRPr="00026C74">
            <w:rPr>
              <w:rFonts w:ascii="Arial" w:hAnsi="Arial" w:cs="Arial"/>
              <w:b/>
              <w:bCs/>
              <w:noProof/>
              <w:sz w:val="24"/>
              <w:szCs w:val="24"/>
            </w:rPr>
            <w:fldChar w:fldCharType="end"/>
          </w:r>
        </w:p>
      </w:sdtContent>
    </w:sdt>
    <w:p w14:paraId="559233A1" w14:textId="77777777" w:rsidR="00C44482" w:rsidRDefault="00EE22F9">
      <w:pPr>
        <w:widowControl/>
        <w:autoSpaceDE/>
        <w:autoSpaceDN/>
        <w:spacing w:after="200" w:line="276" w:lineRule="auto"/>
      </w:pPr>
      <w:r>
        <w:br w:type="page"/>
      </w:r>
    </w:p>
    <w:p w14:paraId="64D38166" w14:textId="77777777" w:rsidR="00C44482" w:rsidRPr="00026C74" w:rsidRDefault="00EE22F9" w:rsidP="00C44482">
      <w:pPr>
        <w:pStyle w:val="Heading1"/>
        <w:spacing w:line="360" w:lineRule="auto"/>
        <w:jc w:val="both"/>
        <w:rPr>
          <w:rFonts w:ascii="Arial" w:hAnsi="Arial" w:cs="Arial"/>
          <w:sz w:val="24"/>
          <w:szCs w:val="24"/>
        </w:rPr>
      </w:pPr>
      <w:bookmarkStart w:id="0" w:name="_Toc81834591"/>
      <w:r w:rsidRPr="00026C74">
        <w:rPr>
          <w:rFonts w:ascii="Arial" w:hAnsi="Arial" w:cs="Arial"/>
          <w:sz w:val="24"/>
          <w:szCs w:val="24"/>
        </w:rPr>
        <w:lastRenderedPageBreak/>
        <w:t>Table of Figures</w:t>
      </w:r>
      <w:bookmarkEnd w:id="0"/>
    </w:p>
    <w:p w14:paraId="2118250F" w14:textId="77777777" w:rsidR="00C44482" w:rsidRPr="00026C74" w:rsidRDefault="00EE22F9" w:rsidP="00C44482">
      <w:pPr>
        <w:pStyle w:val="TableofFigures"/>
        <w:tabs>
          <w:tab w:val="right" w:leader="dot" w:pos="9350"/>
        </w:tabs>
        <w:spacing w:line="360" w:lineRule="auto"/>
        <w:jc w:val="both"/>
        <w:rPr>
          <w:rFonts w:ascii="Arial" w:hAnsi="Arial" w:cs="Arial"/>
          <w:noProof/>
          <w:sz w:val="24"/>
          <w:szCs w:val="24"/>
        </w:rPr>
      </w:pPr>
      <w:r w:rsidRPr="00026C74">
        <w:rPr>
          <w:rFonts w:ascii="Arial" w:hAnsi="Arial" w:cs="Arial"/>
          <w:sz w:val="24"/>
          <w:szCs w:val="24"/>
        </w:rPr>
        <w:fldChar w:fldCharType="begin"/>
      </w:r>
      <w:r w:rsidRPr="00026C74">
        <w:rPr>
          <w:rFonts w:ascii="Arial" w:hAnsi="Arial" w:cs="Arial"/>
          <w:sz w:val="24"/>
          <w:szCs w:val="24"/>
        </w:rPr>
        <w:instrText xml:space="preserve"> TOC \h \z \c "Figure" </w:instrText>
      </w:r>
      <w:r w:rsidRPr="00026C74">
        <w:rPr>
          <w:rFonts w:ascii="Arial" w:hAnsi="Arial" w:cs="Arial"/>
          <w:sz w:val="24"/>
          <w:szCs w:val="24"/>
        </w:rPr>
        <w:fldChar w:fldCharType="separate"/>
      </w:r>
      <w:hyperlink w:anchor="_Toc81834571" w:history="1">
        <w:r w:rsidRPr="00026C74">
          <w:rPr>
            <w:rStyle w:val="Hyperlink"/>
            <w:rFonts w:ascii="Arial" w:hAnsi="Arial" w:cs="Arial"/>
            <w:noProof/>
            <w:sz w:val="24"/>
            <w:szCs w:val="24"/>
          </w:rPr>
          <w:t>Figure 1: Freedom (Charity) Logo</w:t>
        </w:r>
        <w:r w:rsidRPr="00026C74">
          <w:rPr>
            <w:rFonts w:ascii="Arial" w:hAnsi="Arial" w:cs="Arial"/>
            <w:noProof/>
            <w:webHidden/>
            <w:sz w:val="24"/>
            <w:szCs w:val="24"/>
          </w:rPr>
          <w:tab/>
        </w:r>
        <w:r w:rsidRPr="00026C74">
          <w:rPr>
            <w:rFonts w:ascii="Arial" w:hAnsi="Arial" w:cs="Arial"/>
            <w:noProof/>
            <w:webHidden/>
            <w:sz w:val="24"/>
            <w:szCs w:val="24"/>
          </w:rPr>
          <w:fldChar w:fldCharType="begin"/>
        </w:r>
        <w:r w:rsidRPr="00026C74">
          <w:rPr>
            <w:rFonts w:ascii="Arial" w:hAnsi="Arial" w:cs="Arial"/>
            <w:noProof/>
            <w:webHidden/>
            <w:sz w:val="24"/>
            <w:szCs w:val="24"/>
          </w:rPr>
          <w:instrText xml:space="preserve"> PAGEREF _Toc81834571 \h </w:instrText>
        </w:r>
        <w:r w:rsidRPr="00026C74">
          <w:rPr>
            <w:rFonts w:ascii="Arial" w:hAnsi="Arial" w:cs="Arial"/>
            <w:noProof/>
            <w:webHidden/>
            <w:sz w:val="24"/>
            <w:szCs w:val="24"/>
          </w:rPr>
        </w:r>
        <w:r w:rsidRPr="00026C74">
          <w:rPr>
            <w:rFonts w:ascii="Arial" w:hAnsi="Arial" w:cs="Arial"/>
            <w:noProof/>
            <w:webHidden/>
            <w:sz w:val="24"/>
            <w:szCs w:val="24"/>
          </w:rPr>
          <w:fldChar w:fldCharType="separate"/>
        </w:r>
        <w:r w:rsidRPr="00026C74">
          <w:rPr>
            <w:rFonts w:ascii="Arial" w:hAnsi="Arial" w:cs="Arial"/>
            <w:noProof/>
            <w:webHidden/>
            <w:sz w:val="24"/>
            <w:szCs w:val="24"/>
          </w:rPr>
          <w:t>5</w:t>
        </w:r>
        <w:r w:rsidRPr="00026C74">
          <w:rPr>
            <w:rFonts w:ascii="Arial" w:hAnsi="Arial" w:cs="Arial"/>
            <w:noProof/>
            <w:webHidden/>
            <w:sz w:val="24"/>
            <w:szCs w:val="24"/>
          </w:rPr>
          <w:fldChar w:fldCharType="end"/>
        </w:r>
      </w:hyperlink>
    </w:p>
    <w:p w14:paraId="365285B8" w14:textId="77777777" w:rsidR="00C44482" w:rsidRPr="00026C74" w:rsidRDefault="0085278B" w:rsidP="00C44482">
      <w:pPr>
        <w:pStyle w:val="TableofFigures"/>
        <w:tabs>
          <w:tab w:val="right" w:leader="dot" w:pos="9350"/>
        </w:tabs>
        <w:spacing w:line="360" w:lineRule="auto"/>
        <w:jc w:val="both"/>
        <w:rPr>
          <w:rFonts w:ascii="Arial" w:hAnsi="Arial" w:cs="Arial"/>
          <w:noProof/>
          <w:sz w:val="24"/>
          <w:szCs w:val="24"/>
        </w:rPr>
      </w:pPr>
      <w:hyperlink w:anchor="_Toc81834572" w:history="1">
        <w:r w:rsidR="00EE22F9" w:rsidRPr="00026C74">
          <w:rPr>
            <w:rStyle w:val="Hyperlink"/>
            <w:rFonts w:ascii="Arial" w:hAnsi="Arial" w:cs="Arial"/>
            <w:noProof/>
            <w:sz w:val="24"/>
            <w:szCs w:val="24"/>
          </w:rPr>
          <w:t>Figure 2: Act Against Bullying</w:t>
        </w:r>
        <w:r w:rsidR="00EE22F9" w:rsidRPr="00026C74">
          <w:rPr>
            <w:rFonts w:ascii="Arial" w:hAnsi="Arial" w:cs="Arial"/>
            <w:noProof/>
            <w:webHidden/>
            <w:sz w:val="24"/>
            <w:szCs w:val="24"/>
          </w:rPr>
          <w:tab/>
        </w:r>
        <w:r w:rsidR="00EE22F9" w:rsidRPr="00026C74">
          <w:rPr>
            <w:rFonts w:ascii="Arial" w:hAnsi="Arial" w:cs="Arial"/>
            <w:noProof/>
            <w:webHidden/>
            <w:sz w:val="24"/>
            <w:szCs w:val="24"/>
          </w:rPr>
          <w:fldChar w:fldCharType="begin"/>
        </w:r>
        <w:r w:rsidR="00EE22F9" w:rsidRPr="00026C74">
          <w:rPr>
            <w:rFonts w:ascii="Arial" w:hAnsi="Arial" w:cs="Arial"/>
            <w:noProof/>
            <w:webHidden/>
            <w:sz w:val="24"/>
            <w:szCs w:val="24"/>
          </w:rPr>
          <w:instrText xml:space="preserve"> PAGEREF _Toc81834572 \h </w:instrText>
        </w:r>
        <w:r w:rsidR="00EE22F9" w:rsidRPr="00026C74">
          <w:rPr>
            <w:rFonts w:ascii="Arial" w:hAnsi="Arial" w:cs="Arial"/>
            <w:noProof/>
            <w:webHidden/>
            <w:sz w:val="24"/>
            <w:szCs w:val="24"/>
          </w:rPr>
        </w:r>
        <w:r w:rsidR="00EE22F9" w:rsidRPr="00026C74">
          <w:rPr>
            <w:rFonts w:ascii="Arial" w:hAnsi="Arial" w:cs="Arial"/>
            <w:noProof/>
            <w:webHidden/>
            <w:sz w:val="24"/>
            <w:szCs w:val="24"/>
          </w:rPr>
          <w:fldChar w:fldCharType="separate"/>
        </w:r>
        <w:r w:rsidR="00EE22F9" w:rsidRPr="00026C74">
          <w:rPr>
            <w:rFonts w:ascii="Arial" w:hAnsi="Arial" w:cs="Arial"/>
            <w:noProof/>
            <w:webHidden/>
            <w:sz w:val="24"/>
            <w:szCs w:val="24"/>
          </w:rPr>
          <w:t>6</w:t>
        </w:r>
        <w:r w:rsidR="00EE22F9" w:rsidRPr="00026C74">
          <w:rPr>
            <w:rFonts w:ascii="Arial" w:hAnsi="Arial" w:cs="Arial"/>
            <w:noProof/>
            <w:webHidden/>
            <w:sz w:val="24"/>
            <w:szCs w:val="24"/>
          </w:rPr>
          <w:fldChar w:fldCharType="end"/>
        </w:r>
      </w:hyperlink>
    </w:p>
    <w:p w14:paraId="16E0B272" w14:textId="77777777" w:rsidR="00C44482" w:rsidRPr="00026C74" w:rsidRDefault="0085278B" w:rsidP="00C44482">
      <w:pPr>
        <w:pStyle w:val="TableofFigures"/>
        <w:tabs>
          <w:tab w:val="right" w:leader="dot" w:pos="9350"/>
        </w:tabs>
        <w:spacing w:line="360" w:lineRule="auto"/>
        <w:jc w:val="both"/>
        <w:rPr>
          <w:rFonts w:ascii="Arial" w:hAnsi="Arial" w:cs="Arial"/>
          <w:noProof/>
          <w:sz w:val="24"/>
          <w:szCs w:val="24"/>
        </w:rPr>
      </w:pPr>
      <w:hyperlink w:anchor="_Toc81834573" w:history="1">
        <w:r w:rsidR="00EE22F9" w:rsidRPr="00026C74">
          <w:rPr>
            <w:rStyle w:val="Hyperlink"/>
            <w:rFonts w:ascii="Arial" w:hAnsi="Arial" w:cs="Arial"/>
            <w:noProof/>
            <w:sz w:val="24"/>
            <w:szCs w:val="24"/>
          </w:rPr>
          <w:t>Figure 3: Community Engagement Strategies</w:t>
        </w:r>
        <w:r w:rsidR="00EE22F9" w:rsidRPr="00026C74">
          <w:rPr>
            <w:rFonts w:ascii="Arial" w:hAnsi="Arial" w:cs="Arial"/>
            <w:noProof/>
            <w:webHidden/>
            <w:sz w:val="24"/>
            <w:szCs w:val="24"/>
          </w:rPr>
          <w:tab/>
        </w:r>
        <w:r w:rsidR="00EE22F9" w:rsidRPr="00026C74">
          <w:rPr>
            <w:rFonts w:ascii="Arial" w:hAnsi="Arial" w:cs="Arial"/>
            <w:noProof/>
            <w:webHidden/>
            <w:sz w:val="24"/>
            <w:szCs w:val="24"/>
          </w:rPr>
          <w:fldChar w:fldCharType="begin"/>
        </w:r>
        <w:r w:rsidR="00EE22F9" w:rsidRPr="00026C74">
          <w:rPr>
            <w:rFonts w:ascii="Arial" w:hAnsi="Arial" w:cs="Arial"/>
            <w:noProof/>
            <w:webHidden/>
            <w:sz w:val="24"/>
            <w:szCs w:val="24"/>
          </w:rPr>
          <w:instrText xml:space="preserve"> PAGEREF _Toc81834573 \h </w:instrText>
        </w:r>
        <w:r w:rsidR="00EE22F9" w:rsidRPr="00026C74">
          <w:rPr>
            <w:rFonts w:ascii="Arial" w:hAnsi="Arial" w:cs="Arial"/>
            <w:noProof/>
            <w:webHidden/>
            <w:sz w:val="24"/>
            <w:szCs w:val="24"/>
          </w:rPr>
        </w:r>
        <w:r w:rsidR="00EE22F9" w:rsidRPr="00026C74">
          <w:rPr>
            <w:rFonts w:ascii="Arial" w:hAnsi="Arial" w:cs="Arial"/>
            <w:noProof/>
            <w:webHidden/>
            <w:sz w:val="24"/>
            <w:szCs w:val="24"/>
          </w:rPr>
          <w:fldChar w:fldCharType="separate"/>
        </w:r>
        <w:r w:rsidR="00EE22F9" w:rsidRPr="00026C74">
          <w:rPr>
            <w:rFonts w:ascii="Arial" w:hAnsi="Arial" w:cs="Arial"/>
            <w:noProof/>
            <w:webHidden/>
            <w:sz w:val="24"/>
            <w:szCs w:val="24"/>
          </w:rPr>
          <w:t>7</w:t>
        </w:r>
        <w:r w:rsidR="00EE22F9" w:rsidRPr="00026C74">
          <w:rPr>
            <w:rFonts w:ascii="Arial" w:hAnsi="Arial" w:cs="Arial"/>
            <w:noProof/>
            <w:webHidden/>
            <w:sz w:val="24"/>
            <w:szCs w:val="24"/>
          </w:rPr>
          <w:fldChar w:fldCharType="end"/>
        </w:r>
      </w:hyperlink>
    </w:p>
    <w:p w14:paraId="452A87A5" w14:textId="77777777" w:rsidR="00C44482" w:rsidRPr="00026C74" w:rsidRDefault="0085278B" w:rsidP="00C44482">
      <w:pPr>
        <w:pStyle w:val="TableofFigures"/>
        <w:tabs>
          <w:tab w:val="right" w:leader="dot" w:pos="9350"/>
        </w:tabs>
        <w:spacing w:line="360" w:lineRule="auto"/>
        <w:jc w:val="both"/>
        <w:rPr>
          <w:rFonts w:ascii="Arial" w:hAnsi="Arial" w:cs="Arial"/>
          <w:noProof/>
          <w:sz w:val="24"/>
          <w:szCs w:val="24"/>
        </w:rPr>
      </w:pPr>
      <w:hyperlink w:anchor="_Toc81834574" w:history="1">
        <w:r w:rsidR="00EE22F9" w:rsidRPr="00026C74">
          <w:rPr>
            <w:rStyle w:val="Hyperlink"/>
            <w:rFonts w:ascii="Arial" w:hAnsi="Arial" w:cs="Arial"/>
            <w:noProof/>
            <w:sz w:val="24"/>
            <w:szCs w:val="24"/>
          </w:rPr>
          <w:t>Figure 4: Stakeholders</w:t>
        </w:r>
        <w:r w:rsidR="00EE22F9" w:rsidRPr="00026C74">
          <w:rPr>
            <w:rFonts w:ascii="Arial" w:hAnsi="Arial" w:cs="Arial"/>
            <w:noProof/>
            <w:webHidden/>
            <w:sz w:val="24"/>
            <w:szCs w:val="24"/>
          </w:rPr>
          <w:tab/>
        </w:r>
        <w:r w:rsidR="00EE22F9" w:rsidRPr="00026C74">
          <w:rPr>
            <w:rFonts w:ascii="Arial" w:hAnsi="Arial" w:cs="Arial"/>
            <w:noProof/>
            <w:webHidden/>
            <w:sz w:val="24"/>
            <w:szCs w:val="24"/>
          </w:rPr>
          <w:fldChar w:fldCharType="begin"/>
        </w:r>
        <w:r w:rsidR="00EE22F9" w:rsidRPr="00026C74">
          <w:rPr>
            <w:rFonts w:ascii="Arial" w:hAnsi="Arial" w:cs="Arial"/>
            <w:noProof/>
            <w:webHidden/>
            <w:sz w:val="24"/>
            <w:szCs w:val="24"/>
          </w:rPr>
          <w:instrText xml:space="preserve"> PAGEREF _Toc81834574 \h </w:instrText>
        </w:r>
        <w:r w:rsidR="00EE22F9" w:rsidRPr="00026C74">
          <w:rPr>
            <w:rFonts w:ascii="Arial" w:hAnsi="Arial" w:cs="Arial"/>
            <w:noProof/>
            <w:webHidden/>
            <w:sz w:val="24"/>
            <w:szCs w:val="24"/>
          </w:rPr>
        </w:r>
        <w:r w:rsidR="00EE22F9" w:rsidRPr="00026C74">
          <w:rPr>
            <w:rFonts w:ascii="Arial" w:hAnsi="Arial" w:cs="Arial"/>
            <w:noProof/>
            <w:webHidden/>
            <w:sz w:val="24"/>
            <w:szCs w:val="24"/>
          </w:rPr>
          <w:fldChar w:fldCharType="separate"/>
        </w:r>
        <w:r w:rsidR="00EE22F9" w:rsidRPr="00026C74">
          <w:rPr>
            <w:rFonts w:ascii="Arial" w:hAnsi="Arial" w:cs="Arial"/>
            <w:noProof/>
            <w:webHidden/>
            <w:sz w:val="24"/>
            <w:szCs w:val="24"/>
          </w:rPr>
          <w:t>9</w:t>
        </w:r>
        <w:r w:rsidR="00EE22F9" w:rsidRPr="00026C74">
          <w:rPr>
            <w:rFonts w:ascii="Arial" w:hAnsi="Arial" w:cs="Arial"/>
            <w:noProof/>
            <w:webHidden/>
            <w:sz w:val="24"/>
            <w:szCs w:val="24"/>
          </w:rPr>
          <w:fldChar w:fldCharType="end"/>
        </w:r>
      </w:hyperlink>
    </w:p>
    <w:p w14:paraId="0BA2A2AE" w14:textId="77777777" w:rsidR="00171E6F" w:rsidRPr="00026C74" w:rsidRDefault="00EE22F9" w:rsidP="00C44482">
      <w:pPr>
        <w:pStyle w:val="Heading1"/>
        <w:spacing w:line="360" w:lineRule="auto"/>
        <w:jc w:val="both"/>
        <w:rPr>
          <w:rFonts w:ascii="Arial" w:hAnsi="Arial" w:cs="Arial"/>
          <w:sz w:val="24"/>
          <w:szCs w:val="24"/>
        </w:rPr>
      </w:pPr>
      <w:r w:rsidRPr="00026C74">
        <w:rPr>
          <w:rFonts w:ascii="Arial" w:hAnsi="Arial" w:cs="Arial"/>
          <w:sz w:val="24"/>
          <w:szCs w:val="24"/>
        </w:rPr>
        <w:fldChar w:fldCharType="end"/>
      </w:r>
      <w:r w:rsidRPr="00026C74">
        <w:rPr>
          <w:rFonts w:ascii="Arial" w:hAnsi="Arial" w:cs="Arial"/>
          <w:sz w:val="24"/>
          <w:szCs w:val="24"/>
        </w:rPr>
        <w:br w:type="page"/>
      </w:r>
    </w:p>
    <w:p w14:paraId="7947A99A" w14:textId="77777777" w:rsidR="00E47032" w:rsidRDefault="00EE22F9" w:rsidP="00467909">
      <w:pPr>
        <w:pStyle w:val="Heading1"/>
        <w:spacing w:line="360" w:lineRule="auto"/>
        <w:jc w:val="both"/>
      </w:pPr>
      <w:bookmarkStart w:id="1" w:name="_Toc81834592"/>
      <w:r>
        <w:lastRenderedPageBreak/>
        <w:t>I</w:t>
      </w:r>
      <w:r w:rsidR="00467909">
        <w:t>ntroduction</w:t>
      </w:r>
      <w:bookmarkEnd w:id="1"/>
    </w:p>
    <w:p w14:paraId="4D426238" w14:textId="77777777" w:rsidR="007D5C41" w:rsidRPr="007D5C41" w:rsidRDefault="00EE22F9" w:rsidP="00203C2D">
      <w:pPr>
        <w:spacing w:line="360" w:lineRule="auto"/>
        <w:jc w:val="both"/>
        <w:rPr>
          <w:rFonts w:ascii="Arial" w:hAnsi="Arial" w:cs="Arial"/>
          <w:sz w:val="24"/>
          <w:szCs w:val="24"/>
        </w:rPr>
      </w:pPr>
      <w:r>
        <w:rPr>
          <w:rFonts w:ascii="Arial" w:hAnsi="Arial" w:cs="Arial"/>
          <w:sz w:val="24"/>
          <w:szCs w:val="24"/>
        </w:rPr>
        <w:t xml:space="preserve">Community engagement is a very critical aspect which is known as the process where people with different thinking and mentality come to a single platform for helping in a cause that is going on at a wider scale. </w:t>
      </w:r>
      <w:r w:rsidR="00E731CB">
        <w:rPr>
          <w:rFonts w:ascii="Arial" w:hAnsi="Arial" w:cs="Arial"/>
          <w:sz w:val="24"/>
          <w:szCs w:val="24"/>
        </w:rPr>
        <w:t xml:space="preserve">Community engagement is done in the society for saving the whole community from the suffering they are facing or saving some of the people who are critically suffering from various losses and </w:t>
      </w:r>
      <w:r w:rsidR="000477D1">
        <w:rPr>
          <w:rFonts w:ascii="Arial" w:hAnsi="Arial" w:cs="Arial"/>
          <w:sz w:val="24"/>
          <w:szCs w:val="24"/>
        </w:rPr>
        <w:t>issues (</w:t>
      </w:r>
      <w:r w:rsidR="000477D1" w:rsidRPr="00E47032">
        <w:rPr>
          <w:sz w:val="24"/>
          <w:szCs w:val="24"/>
        </w:rPr>
        <w:t>Martinez</w:t>
      </w:r>
      <w:r w:rsidR="000477D1">
        <w:rPr>
          <w:sz w:val="24"/>
          <w:szCs w:val="24"/>
        </w:rPr>
        <w:t xml:space="preserve"> et al</w:t>
      </w:r>
      <w:r w:rsidR="000477D1" w:rsidRPr="00E47032">
        <w:rPr>
          <w:sz w:val="24"/>
          <w:szCs w:val="24"/>
        </w:rPr>
        <w:t>., 2020</w:t>
      </w:r>
      <w:r w:rsidR="000477D1">
        <w:rPr>
          <w:rFonts w:ascii="Arial" w:hAnsi="Arial" w:cs="Arial"/>
          <w:sz w:val="24"/>
          <w:szCs w:val="24"/>
        </w:rPr>
        <w:t>).</w:t>
      </w:r>
      <w:r w:rsidR="008D060D">
        <w:rPr>
          <w:rFonts w:ascii="Arial" w:hAnsi="Arial" w:cs="Arial"/>
          <w:sz w:val="24"/>
          <w:szCs w:val="24"/>
        </w:rPr>
        <w:t xml:space="preserve"> </w:t>
      </w:r>
      <w:r w:rsidR="00F83E6C">
        <w:rPr>
          <w:rFonts w:ascii="Arial" w:hAnsi="Arial" w:cs="Arial"/>
          <w:sz w:val="24"/>
          <w:szCs w:val="24"/>
        </w:rPr>
        <w:t xml:space="preserve">Here the report has been designed based on a charity organisation that is working for the safety of the people in the community and it is </w:t>
      </w:r>
      <w:r w:rsidR="00F83E6C" w:rsidRPr="00F83E6C">
        <w:rPr>
          <w:rFonts w:ascii="Arial" w:hAnsi="Arial" w:cs="Arial"/>
          <w:sz w:val="24"/>
          <w:szCs w:val="24"/>
        </w:rPr>
        <w:t>Freedom (charity)</w:t>
      </w:r>
      <w:r w:rsidR="00F83E6C">
        <w:rPr>
          <w:rFonts w:ascii="Arial" w:hAnsi="Arial" w:cs="Arial"/>
          <w:sz w:val="24"/>
          <w:szCs w:val="24"/>
        </w:rPr>
        <w:t xml:space="preserve">. </w:t>
      </w:r>
      <w:r w:rsidR="00F83E6C" w:rsidRPr="00F83E6C">
        <w:rPr>
          <w:rFonts w:ascii="Arial" w:hAnsi="Arial" w:cs="Arial"/>
          <w:sz w:val="24"/>
          <w:szCs w:val="24"/>
        </w:rPr>
        <w:t>Freedom (charity)</w:t>
      </w:r>
      <w:r w:rsidR="00F83E6C">
        <w:rPr>
          <w:rFonts w:ascii="Arial" w:hAnsi="Arial" w:cs="Arial"/>
          <w:sz w:val="24"/>
          <w:szCs w:val="24"/>
        </w:rPr>
        <w:t xml:space="preserve"> is a charity organisation that is UK based charity organisation that works support to females who have been forced for marriage, female genital mutilation and family </w:t>
      </w:r>
      <w:r w:rsidR="00203C2D">
        <w:rPr>
          <w:rFonts w:ascii="Arial" w:hAnsi="Arial" w:cs="Arial"/>
          <w:sz w:val="24"/>
          <w:szCs w:val="24"/>
        </w:rPr>
        <w:t>dishonour</w:t>
      </w:r>
      <w:r w:rsidR="00F83E6C">
        <w:rPr>
          <w:rFonts w:ascii="Arial" w:hAnsi="Arial" w:cs="Arial"/>
          <w:sz w:val="24"/>
          <w:szCs w:val="24"/>
        </w:rPr>
        <w:t>. The organisation was founded on 11</w:t>
      </w:r>
      <w:r w:rsidR="00F83E6C" w:rsidRPr="00F83E6C">
        <w:rPr>
          <w:rFonts w:ascii="Arial" w:hAnsi="Arial" w:cs="Arial"/>
          <w:sz w:val="24"/>
          <w:szCs w:val="24"/>
          <w:vertAlign w:val="superscript"/>
        </w:rPr>
        <w:t>th</w:t>
      </w:r>
      <w:r w:rsidR="00F83E6C">
        <w:rPr>
          <w:rFonts w:ascii="Arial" w:hAnsi="Arial" w:cs="Arial"/>
          <w:sz w:val="24"/>
          <w:szCs w:val="24"/>
        </w:rPr>
        <w:t xml:space="preserve"> august 2009 by Aneeta Prem. </w:t>
      </w:r>
      <w:r w:rsidR="00CF4FFC">
        <w:rPr>
          <w:rFonts w:ascii="Arial" w:hAnsi="Arial" w:cs="Arial"/>
          <w:sz w:val="24"/>
          <w:szCs w:val="24"/>
        </w:rPr>
        <w:t xml:space="preserve">The report will be discussing the </w:t>
      </w:r>
      <w:r w:rsidRPr="007D5C41">
        <w:rPr>
          <w:rFonts w:ascii="Arial" w:hAnsi="Arial" w:cs="Arial"/>
          <w:sz w:val="24"/>
          <w:szCs w:val="24"/>
        </w:rPr>
        <w:t xml:space="preserve">difference between both projects, compare, analyse and evaluate the best practices on their </w:t>
      </w:r>
      <w:r w:rsidR="00203C2D">
        <w:rPr>
          <w:rFonts w:ascii="Arial" w:hAnsi="Arial" w:cs="Arial"/>
          <w:sz w:val="24"/>
          <w:szCs w:val="24"/>
        </w:rPr>
        <w:t>community engagement approaches. The reports will also emphasise the participation of the stakeholders which could make the working of the community engagement better and successful. There will be a discussion on how other organisations in the marketplace do their researches, enhance their social media presence and map their community.</w:t>
      </w:r>
    </w:p>
    <w:p w14:paraId="06BEE021" w14:textId="77777777" w:rsidR="00F83E6C" w:rsidRPr="00F83E6C" w:rsidRDefault="00F83E6C" w:rsidP="00F83E6C">
      <w:pPr>
        <w:spacing w:line="360" w:lineRule="auto"/>
        <w:jc w:val="both"/>
        <w:rPr>
          <w:rFonts w:ascii="Arial" w:hAnsi="Arial" w:cs="Arial"/>
          <w:sz w:val="24"/>
          <w:szCs w:val="24"/>
        </w:rPr>
      </w:pPr>
    </w:p>
    <w:p w14:paraId="63A90709" w14:textId="77777777" w:rsidR="00F83E6C" w:rsidRPr="00F83E6C" w:rsidRDefault="00F83E6C" w:rsidP="00F83E6C">
      <w:pPr>
        <w:spacing w:line="360" w:lineRule="auto"/>
        <w:jc w:val="both"/>
        <w:rPr>
          <w:rFonts w:ascii="Arial" w:hAnsi="Arial" w:cs="Arial"/>
          <w:sz w:val="24"/>
          <w:szCs w:val="24"/>
        </w:rPr>
      </w:pPr>
    </w:p>
    <w:p w14:paraId="667FD52F" w14:textId="77777777" w:rsidR="00203C2D" w:rsidRDefault="00EE22F9">
      <w:pPr>
        <w:widowControl/>
        <w:autoSpaceDE/>
        <w:autoSpaceDN/>
        <w:spacing w:after="200" w:line="276" w:lineRule="auto"/>
        <w:rPr>
          <w:rFonts w:ascii="Arial" w:hAnsi="Arial" w:cs="Arial"/>
          <w:strike/>
          <w:sz w:val="24"/>
          <w:szCs w:val="24"/>
        </w:rPr>
      </w:pPr>
      <w:r>
        <w:rPr>
          <w:rFonts w:ascii="Arial" w:hAnsi="Arial" w:cs="Arial"/>
          <w:strike/>
          <w:sz w:val="24"/>
          <w:szCs w:val="24"/>
        </w:rPr>
        <w:br w:type="page"/>
      </w:r>
    </w:p>
    <w:p w14:paraId="51226203" w14:textId="77777777" w:rsidR="001F0BB4" w:rsidRDefault="00EE22F9" w:rsidP="00203C2D">
      <w:pPr>
        <w:pStyle w:val="Heading1"/>
        <w:spacing w:line="360" w:lineRule="auto"/>
        <w:jc w:val="both"/>
      </w:pPr>
      <w:bookmarkStart w:id="2" w:name="_Toc81834593"/>
      <w:r>
        <w:lastRenderedPageBreak/>
        <w:t>O</w:t>
      </w:r>
      <w:r w:rsidR="00467909">
        <w:t>rganisations</w:t>
      </w:r>
      <w:r>
        <w:t xml:space="preserve"> D</w:t>
      </w:r>
      <w:r w:rsidR="00467909">
        <w:t>ifferences</w:t>
      </w:r>
      <w:bookmarkEnd w:id="2"/>
    </w:p>
    <w:p w14:paraId="2F16E32F" w14:textId="77777777" w:rsidR="00203C2D" w:rsidRPr="00467909" w:rsidRDefault="00EE22F9" w:rsidP="00467909">
      <w:pPr>
        <w:pStyle w:val="Heading2"/>
        <w:spacing w:line="360" w:lineRule="auto"/>
        <w:jc w:val="both"/>
      </w:pPr>
      <w:bookmarkStart w:id="3" w:name="_Toc81834594"/>
      <w:r w:rsidRPr="00467909">
        <w:t>Freedom (charity)</w:t>
      </w:r>
      <w:bookmarkEnd w:id="3"/>
    </w:p>
    <w:p w14:paraId="1C16509A" w14:textId="77777777" w:rsidR="00C44482" w:rsidRDefault="00EE22F9" w:rsidP="00C44482">
      <w:pPr>
        <w:keepNext/>
        <w:spacing w:line="360" w:lineRule="auto"/>
        <w:jc w:val="center"/>
      </w:pPr>
      <w:r>
        <w:rPr>
          <w:noProof/>
          <w:lang w:val="en-US"/>
        </w:rPr>
        <w:drawing>
          <wp:inline distT="0" distB="0" distL="0" distR="0" wp14:anchorId="5104C8D3" wp14:editId="3F99340C">
            <wp:extent cx="2686050" cy="17049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ownload.png"/>
                    <pic:cNvPicPr/>
                  </pic:nvPicPr>
                  <pic:blipFill>
                    <a:blip r:embed="rId9">
                      <a:extLst>
                        <a:ext uri="{28A0092B-C50C-407E-A947-70E740481C1C}">
                          <a14:useLocalDpi xmlns:a14="http://schemas.microsoft.com/office/drawing/2010/main" val="0"/>
                        </a:ext>
                      </a:extLst>
                    </a:blip>
                    <a:stretch>
                      <a:fillRect/>
                    </a:stretch>
                  </pic:blipFill>
                  <pic:spPr>
                    <a:xfrm>
                      <a:off x="0" y="0"/>
                      <a:ext cx="2686050" cy="1704975"/>
                    </a:xfrm>
                    <a:prstGeom prst="rect">
                      <a:avLst/>
                    </a:prstGeom>
                  </pic:spPr>
                </pic:pic>
              </a:graphicData>
            </a:graphic>
          </wp:inline>
        </w:drawing>
      </w:r>
    </w:p>
    <w:p w14:paraId="1F1EE536" w14:textId="77777777" w:rsidR="00203C2D" w:rsidRPr="00C44482" w:rsidRDefault="00EE22F9" w:rsidP="00C44482">
      <w:pPr>
        <w:pStyle w:val="Caption"/>
        <w:spacing w:line="360" w:lineRule="auto"/>
        <w:jc w:val="center"/>
        <w:rPr>
          <w:rFonts w:ascii="Arial" w:hAnsi="Arial" w:cs="Arial"/>
          <w:sz w:val="24"/>
          <w:szCs w:val="24"/>
        </w:rPr>
      </w:pPr>
      <w:bookmarkStart w:id="4" w:name="_Toc81834571"/>
      <w:r w:rsidRPr="00C44482">
        <w:rPr>
          <w:rFonts w:ascii="Arial" w:hAnsi="Arial" w:cs="Arial"/>
          <w:sz w:val="24"/>
          <w:szCs w:val="24"/>
        </w:rPr>
        <w:t xml:space="preserve">Figure </w:t>
      </w:r>
      <w:r w:rsidRPr="00C44482">
        <w:rPr>
          <w:rFonts w:ascii="Arial" w:hAnsi="Arial" w:cs="Arial"/>
          <w:sz w:val="24"/>
          <w:szCs w:val="24"/>
        </w:rPr>
        <w:fldChar w:fldCharType="begin"/>
      </w:r>
      <w:r w:rsidRPr="00C44482">
        <w:rPr>
          <w:rFonts w:ascii="Arial" w:hAnsi="Arial" w:cs="Arial"/>
          <w:sz w:val="24"/>
          <w:szCs w:val="24"/>
        </w:rPr>
        <w:instrText xml:space="preserve"> SEQ Figure \* ARABIC </w:instrText>
      </w:r>
      <w:r w:rsidRPr="00C44482">
        <w:rPr>
          <w:rFonts w:ascii="Arial" w:hAnsi="Arial" w:cs="Arial"/>
          <w:sz w:val="24"/>
          <w:szCs w:val="24"/>
        </w:rPr>
        <w:fldChar w:fldCharType="separate"/>
      </w:r>
      <w:r w:rsidRPr="00C44482">
        <w:rPr>
          <w:rFonts w:ascii="Arial" w:hAnsi="Arial" w:cs="Arial"/>
          <w:noProof/>
          <w:sz w:val="24"/>
          <w:szCs w:val="24"/>
        </w:rPr>
        <w:t>1</w:t>
      </w:r>
      <w:r w:rsidRPr="00C44482">
        <w:rPr>
          <w:rFonts w:ascii="Arial" w:hAnsi="Arial" w:cs="Arial"/>
          <w:sz w:val="24"/>
          <w:szCs w:val="24"/>
        </w:rPr>
        <w:fldChar w:fldCharType="end"/>
      </w:r>
      <w:r w:rsidRPr="00C44482">
        <w:rPr>
          <w:rFonts w:ascii="Arial" w:hAnsi="Arial" w:cs="Arial"/>
          <w:sz w:val="24"/>
          <w:szCs w:val="24"/>
        </w:rPr>
        <w:t>: Freedom (Charity) Logo</w:t>
      </w:r>
      <w:bookmarkEnd w:id="4"/>
    </w:p>
    <w:p w14:paraId="7F4C041B" w14:textId="77777777" w:rsidR="00C44482" w:rsidRPr="00C44482" w:rsidRDefault="00EE22F9" w:rsidP="00C44482">
      <w:pPr>
        <w:spacing w:line="360" w:lineRule="auto"/>
        <w:jc w:val="center"/>
        <w:rPr>
          <w:rFonts w:ascii="Arial" w:hAnsi="Arial" w:cs="Arial"/>
          <w:sz w:val="24"/>
          <w:szCs w:val="24"/>
        </w:rPr>
      </w:pPr>
      <w:r w:rsidRPr="00C44482">
        <w:rPr>
          <w:rFonts w:ascii="Arial" w:hAnsi="Arial" w:cs="Arial"/>
          <w:sz w:val="24"/>
          <w:szCs w:val="24"/>
        </w:rPr>
        <w:t>(Source: Freedomcharity, 2021)</w:t>
      </w:r>
    </w:p>
    <w:p w14:paraId="2246888E" w14:textId="77777777" w:rsidR="00947217" w:rsidRDefault="00EE22F9" w:rsidP="00203C2D">
      <w:pPr>
        <w:spacing w:line="360" w:lineRule="auto"/>
        <w:jc w:val="both"/>
        <w:rPr>
          <w:rFonts w:ascii="Arial" w:hAnsi="Arial" w:cs="Arial"/>
          <w:sz w:val="24"/>
          <w:szCs w:val="24"/>
        </w:rPr>
      </w:pPr>
      <w:r w:rsidRPr="00F83E6C">
        <w:rPr>
          <w:rFonts w:ascii="Arial" w:hAnsi="Arial" w:cs="Arial"/>
          <w:sz w:val="24"/>
          <w:szCs w:val="24"/>
        </w:rPr>
        <w:t>Freedom (charity)</w:t>
      </w:r>
      <w:r>
        <w:rPr>
          <w:rFonts w:ascii="Arial" w:hAnsi="Arial" w:cs="Arial"/>
          <w:sz w:val="24"/>
          <w:szCs w:val="24"/>
        </w:rPr>
        <w:t xml:space="preserve"> is a charity organisation that is UK based charity organisation that works support to females who have been forced for marriage, female genital mutilation and family dishonour. The organisation was founded on 11</w:t>
      </w:r>
      <w:r w:rsidRPr="00F83E6C">
        <w:rPr>
          <w:rFonts w:ascii="Arial" w:hAnsi="Arial" w:cs="Arial"/>
          <w:sz w:val="24"/>
          <w:szCs w:val="24"/>
          <w:vertAlign w:val="superscript"/>
        </w:rPr>
        <w:t>th</w:t>
      </w:r>
      <w:r>
        <w:rPr>
          <w:rFonts w:ascii="Arial" w:hAnsi="Arial" w:cs="Arial"/>
          <w:sz w:val="24"/>
          <w:szCs w:val="24"/>
        </w:rPr>
        <w:t xml:space="preserve"> august 2009 by Aneeta Prem. The organisation provides the people and victims with educational material for the school for teaching the people about rights and safety. The charity operates its own website and is also present on social media.</w:t>
      </w:r>
    </w:p>
    <w:p w14:paraId="06F17619" w14:textId="77777777" w:rsidR="00831C27" w:rsidRDefault="00EE22F9" w:rsidP="00203C2D">
      <w:pPr>
        <w:spacing w:line="360" w:lineRule="auto"/>
        <w:jc w:val="both"/>
        <w:rPr>
          <w:rFonts w:ascii="Arial" w:hAnsi="Arial" w:cs="Arial"/>
          <w:sz w:val="24"/>
          <w:szCs w:val="24"/>
        </w:rPr>
      </w:pPr>
      <w:r>
        <w:rPr>
          <w:rFonts w:ascii="Arial" w:hAnsi="Arial" w:cs="Arial"/>
          <w:sz w:val="24"/>
          <w:szCs w:val="24"/>
        </w:rPr>
        <w:t>Freedom Charity aims in empowering young people to make them feel that they have the access to the tools and confidence to face the circumstances and to have a safe hand for their safety.</w:t>
      </w:r>
      <w:r w:rsidR="003C6AAA">
        <w:rPr>
          <w:rFonts w:ascii="Arial" w:hAnsi="Arial" w:cs="Arial"/>
          <w:sz w:val="24"/>
          <w:szCs w:val="24"/>
        </w:rPr>
        <w:t xml:space="preserve"> Freedom Charity has a 24 x7 helpline number </w:t>
      </w:r>
      <w:r w:rsidRPr="00831C27">
        <w:rPr>
          <w:rFonts w:ascii="Arial" w:hAnsi="Arial" w:cs="Arial"/>
          <w:b/>
          <w:bCs/>
          <w:sz w:val="24"/>
          <w:szCs w:val="24"/>
        </w:rPr>
        <w:t>0845 607 0133</w:t>
      </w:r>
      <w:r w:rsidRPr="00831C27">
        <w:rPr>
          <w:rFonts w:ascii="Arial" w:hAnsi="Arial" w:cs="Arial"/>
          <w:sz w:val="24"/>
          <w:szCs w:val="24"/>
        </w:rPr>
        <w:t> and Text line </w:t>
      </w:r>
      <w:r w:rsidRPr="00831C27">
        <w:rPr>
          <w:rFonts w:ascii="Arial" w:hAnsi="Arial" w:cs="Arial"/>
          <w:b/>
          <w:bCs/>
          <w:sz w:val="24"/>
          <w:szCs w:val="24"/>
        </w:rPr>
        <w:t>text ‘4freedom’ to 88802</w:t>
      </w:r>
      <w:r>
        <w:rPr>
          <w:rFonts w:ascii="Arial" w:hAnsi="Arial" w:cs="Arial"/>
          <w:b/>
          <w:bCs/>
          <w:sz w:val="24"/>
          <w:szCs w:val="24"/>
        </w:rPr>
        <w:t xml:space="preserve"> </w:t>
      </w:r>
      <w:r>
        <w:rPr>
          <w:rFonts w:ascii="Arial" w:hAnsi="Arial" w:cs="Arial"/>
          <w:bCs/>
          <w:sz w:val="24"/>
          <w:szCs w:val="24"/>
        </w:rPr>
        <w:t>which are maintained and handled by professionals to he</w:t>
      </w:r>
      <w:r w:rsidR="000477D1">
        <w:rPr>
          <w:rFonts w:ascii="Arial" w:hAnsi="Arial" w:cs="Arial"/>
          <w:bCs/>
          <w:sz w:val="24"/>
          <w:szCs w:val="24"/>
        </w:rPr>
        <w:t>lp the victims in the community (</w:t>
      </w:r>
      <w:r w:rsidR="000477D1" w:rsidRPr="00E47032">
        <w:rPr>
          <w:sz w:val="24"/>
          <w:szCs w:val="24"/>
        </w:rPr>
        <w:t>Freedomcharity</w:t>
      </w:r>
      <w:r w:rsidR="000477D1">
        <w:rPr>
          <w:sz w:val="24"/>
          <w:szCs w:val="24"/>
        </w:rPr>
        <w:t>, 2021</w:t>
      </w:r>
      <w:r w:rsidR="000477D1">
        <w:rPr>
          <w:rFonts w:ascii="Arial" w:hAnsi="Arial" w:cs="Arial"/>
          <w:bCs/>
          <w:sz w:val="24"/>
          <w:szCs w:val="24"/>
        </w:rPr>
        <w:t>).</w:t>
      </w:r>
    </w:p>
    <w:p w14:paraId="784C4DA2" w14:textId="77777777" w:rsidR="00947217" w:rsidRDefault="00947217" w:rsidP="00831C27">
      <w:pPr>
        <w:jc w:val="center"/>
        <w:rPr>
          <w:rFonts w:ascii="Arial" w:hAnsi="Arial" w:cs="Arial"/>
          <w:sz w:val="24"/>
          <w:szCs w:val="24"/>
        </w:rPr>
      </w:pPr>
    </w:p>
    <w:p w14:paraId="224B34AB" w14:textId="77777777" w:rsidR="00831C27" w:rsidRPr="00831C27" w:rsidRDefault="00EE22F9" w:rsidP="00467909">
      <w:pPr>
        <w:pStyle w:val="Heading2"/>
        <w:spacing w:line="360" w:lineRule="auto"/>
        <w:jc w:val="both"/>
        <w:rPr>
          <w:lang w:val="en-US"/>
        </w:rPr>
      </w:pPr>
      <w:bookmarkStart w:id="5" w:name="_Toc81834595"/>
      <w:r w:rsidRPr="00831C27">
        <w:rPr>
          <w:lang w:val="en-US"/>
        </w:rPr>
        <w:lastRenderedPageBreak/>
        <w:t>Act Against Bullying</w:t>
      </w:r>
      <w:bookmarkEnd w:id="5"/>
    </w:p>
    <w:p w14:paraId="3A303E7E" w14:textId="77777777" w:rsidR="00C44482" w:rsidRDefault="00EE22F9" w:rsidP="00C44482">
      <w:pPr>
        <w:pStyle w:val="Subtitle"/>
        <w:keepNext/>
        <w:spacing w:line="360" w:lineRule="auto"/>
        <w:jc w:val="center"/>
      </w:pPr>
      <w:r>
        <w:rPr>
          <w:noProof/>
          <w:lang w:val="en-US"/>
        </w:rPr>
        <w:drawing>
          <wp:inline distT="0" distB="0" distL="0" distR="0" wp14:anchorId="736E91B0" wp14:editId="73D80B44">
            <wp:extent cx="4310392" cy="2060812"/>
            <wp:effectExtent l="0" t="0" r="0" b="0"/>
            <wp:docPr id="4" name="Picture 4" descr="https://actagainstbullying.org/wp-content/uploads/2016/09/Act-Against-Bullyin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https://actagainstbullying.org/wp-content/uploads/2016/09/Act-Against-Bullying.png"/>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4317019" cy="2063981"/>
                    </a:xfrm>
                    <a:prstGeom prst="rect">
                      <a:avLst/>
                    </a:prstGeom>
                    <a:noFill/>
                    <a:ln>
                      <a:noFill/>
                    </a:ln>
                  </pic:spPr>
                </pic:pic>
              </a:graphicData>
            </a:graphic>
          </wp:inline>
        </w:drawing>
      </w:r>
    </w:p>
    <w:p w14:paraId="67DA2E5B" w14:textId="77777777" w:rsidR="00831C27" w:rsidRPr="00C44482" w:rsidRDefault="00EE22F9" w:rsidP="00C44482">
      <w:pPr>
        <w:pStyle w:val="Caption"/>
        <w:spacing w:line="360" w:lineRule="auto"/>
        <w:jc w:val="center"/>
        <w:rPr>
          <w:rFonts w:ascii="Arial" w:hAnsi="Arial" w:cs="Arial"/>
          <w:sz w:val="24"/>
          <w:szCs w:val="24"/>
        </w:rPr>
      </w:pPr>
      <w:bookmarkStart w:id="6" w:name="_Toc81834572"/>
      <w:r w:rsidRPr="00C44482">
        <w:rPr>
          <w:rFonts w:ascii="Arial" w:hAnsi="Arial" w:cs="Arial"/>
          <w:sz w:val="24"/>
          <w:szCs w:val="24"/>
        </w:rPr>
        <w:t xml:space="preserve">Figure </w:t>
      </w:r>
      <w:r w:rsidRPr="00C44482">
        <w:rPr>
          <w:rFonts w:ascii="Arial" w:hAnsi="Arial" w:cs="Arial"/>
          <w:sz w:val="24"/>
          <w:szCs w:val="24"/>
        </w:rPr>
        <w:fldChar w:fldCharType="begin"/>
      </w:r>
      <w:r w:rsidRPr="00C44482">
        <w:rPr>
          <w:rFonts w:ascii="Arial" w:hAnsi="Arial" w:cs="Arial"/>
          <w:sz w:val="24"/>
          <w:szCs w:val="24"/>
        </w:rPr>
        <w:instrText xml:space="preserve"> SEQ Figure \* ARABIC </w:instrText>
      </w:r>
      <w:r w:rsidRPr="00C44482">
        <w:rPr>
          <w:rFonts w:ascii="Arial" w:hAnsi="Arial" w:cs="Arial"/>
          <w:sz w:val="24"/>
          <w:szCs w:val="24"/>
        </w:rPr>
        <w:fldChar w:fldCharType="separate"/>
      </w:r>
      <w:r w:rsidRPr="00C44482">
        <w:rPr>
          <w:rFonts w:ascii="Arial" w:hAnsi="Arial" w:cs="Arial"/>
          <w:noProof/>
          <w:sz w:val="24"/>
          <w:szCs w:val="24"/>
        </w:rPr>
        <w:t>2</w:t>
      </w:r>
      <w:r w:rsidRPr="00C44482">
        <w:rPr>
          <w:rFonts w:ascii="Arial" w:hAnsi="Arial" w:cs="Arial"/>
          <w:sz w:val="24"/>
          <w:szCs w:val="24"/>
        </w:rPr>
        <w:fldChar w:fldCharType="end"/>
      </w:r>
      <w:r w:rsidRPr="00C44482">
        <w:rPr>
          <w:rFonts w:ascii="Arial" w:hAnsi="Arial" w:cs="Arial"/>
          <w:sz w:val="24"/>
          <w:szCs w:val="24"/>
        </w:rPr>
        <w:t>: Act Against Bullying</w:t>
      </w:r>
      <w:bookmarkEnd w:id="6"/>
    </w:p>
    <w:p w14:paraId="383136F2" w14:textId="77777777" w:rsidR="00C44482" w:rsidRPr="00C44482" w:rsidRDefault="00EE22F9" w:rsidP="00C44482">
      <w:pPr>
        <w:spacing w:line="360" w:lineRule="auto"/>
        <w:jc w:val="center"/>
        <w:rPr>
          <w:rFonts w:ascii="Arial" w:hAnsi="Arial" w:cs="Arial"/>
          <w:sz w:val="24"/>
          <w:szCs w:val="24"/>
        </w:rPr>
      </w:pPr>
      <w:r w:rsidRPr="00C44482">
        <w:rPr>
          <w:rFonts w:ascii="Arial" w:hAnsi="Arial" w:cs="Arial"/>
          <w:sz w:val="24"/>
          <w:szCs w:val="24"/>
        </w:rPr>
        <w:t xml:space="preserve">(Source: </w:t>
      </w:r>
      <w:r w:rsidRPr="00C44482">
        <w:rPr>
          <w:rFonts w:ascii="Arial" w:hAnsi="Arial" w:cs="Arial"/>
          <w:bCs/>
          <w:sz w:val="24"/>
          <w:szCs w:val="24"/>
        </w:rPr>
        <w:t>Actagainstbullying, 2021</w:t>
      </w:r>
      <w:r w:rsidRPr="00C44482">
        <w:rPr>
          <w:rFonts w:ascii="Arial" w:hAnsi="Arial" w:cs="Arial"/>
          <w:sz w:val="24"/>
          <w:szCs w:val="24"/>
        </w:rPr>
        <w:t>)</w:t>
      </w:r>
    </w:p>
    <w:p w14:paraId="5315AC3E" w14:textId="77777777" w:rsidR="00542254" w:rsidRDefault="00EE22F9" w:rsidP="00946D3D">
      <w:pPr>
        <w:spacing w:line="360" w:lineRule="auto"/>
        <w:jc w:val="both"/>
        <w:rPr>
          <w:rFonts w:ascii="Arial" w:hAnsi="Arial" w:cs="Arial"/>
          <w:sz w:val="24"/>
        </w:rPr>
      </w:pPr>
      <w:r>
        <w:rPr>
          <w:rFonts w:ascii="Arial" w:hAnsi="Arial" w:cs="Arial"/>
          <w:sz w:val="24"/>
        </w:rPr>
        <w:t xml:space="preserve">Act </w:t>
      </w:r>
      <w:r w:rsidR="005C0677">
        <w:rPr>
          <w:rFonts w:ascii="Arial" w:hAnsi="Arial" w:cs="Arial"/>
          <w:sz w:val="24"/>
        </w:rPr>
        <w:t>Against</w:t>
      </w:r>
      <w:r>
        <w:rPr>
          <w:rFonts w:ascii="Arial" w:hAnsi="Arial" w:cs="Arial"/>
          <w:sz w:val="24"/>
        </w:rPr>
        <w:t xml:space="preserve"> Bullying (AAB) is one of the top charity organisations in the United Kingdom which was founded by Louise Burfitt-Dons in 2003. Act Again</w:t>
      </w:r>
      <w:r w:rsidR="00522DDE">
        <w:rPr>
          <w:rFonts w:ascii="Arial" w:hAnsi="Arial" w:cs="Arial"/>
          <w:sz w:val="24"/>
        </w:rPr>
        <w:t>s</w:t>
      </w:r>
      <w:r>
        <w:rPr>
          <w:rFonts w:ascii="Arial" w:hAnsi="Arial" w:cs="Arial"/>
          <w:sz w:val="24"/>
        </w:rPr>
        <w:t xml:space="preserve">t Bullying helps the children who have been bullied or facing bullying by providing them with confidential advice and to make them aware of the situation and the actions they can take for the same. The organisation works against all types of bullying but mainly for </w:t>
      </w:r>
      <w:r w:rsidRPr="00542254">
        <w:rPr>
          <w:rFonts w:ascii="Arial" w:hAnsi="Arial" w:cs="Arial"/>
          <w:sz w:val="24"/>
        </w:rPr>
        <w:t>exclusion bullying</w:t>
      </w:r>
      <w:r>
        <w:rPr>
          <w:rFonts w:ascii="Arial" w:hAnsi="Arial" w:cs="Arial"/>
          <w:sz w:val="24"/>
        </w:rPr>
        <w:t xml:space="preserve"> and cyberbullying. </w:t>
      </w:r>
      <w:r w:rsidR="00A93CAA">
        <w:rPr>
          <w:rFonts w:ascii="Arial" w:hAnsi="Arial" w:cs="Arial"/>
          <w:sz w:val="24"/>
        </w:rPr>
        <w:t>The organisation has various programs such as:</w:t>
      </w:r>
    </w:p>
    <w:p w14:paraId="017DA78F" w14:textId="77777777" w:rsidR="000972C5" w:rsidRPr="000477D1" w:rsidRDefault="00EE22F9" w:rsidP="002715DB">
      <w:pPr>
        <w:spacing w:line="360" w:lineRule="auto"/>
        <w:jc w:val="both"/>
        <w:rPr>
          <w:rFonts w:ascii="Arial" w:hAnsi="Arial" w:cs="Arial"/>
          <w:sz w:val="24"/>
        </w:rPr>
      </w:pPr>
      <w:r w:rsidRPr="002715DB">
        <w:rPr>
          <w:rFonts w:ascii="Arial" w:hAnsi="Arial" w:cs="Arial"/>
          <w:b/>
          <w:sz w:val="24"/>
        </w:rPr>
        <w:t xml:space="preserve">Wristband </w:t>
      </w:r>
      <w:r w:rsidR="001E23D7" w:rsidRPr="002715DB">
        <w:rPr>
          <w:rFonts w:ascii="Arial" w:hAnsi="Arial" w:cs="Arial"/>
          <w:b/>
          <w:sz w:val="24"/>
        </w:rPr>
        <w:t>–</w:t>
      </w:r>
      <w:r w:rsidRPr="002715DB">
        <w:rPr>
          <w:rFonts w:ascii="Arial" w:hAnsi="Arial" w:cs="Arial"/>
          <w:b/>
          <w:sz w:val="24"/>
        </w:rPr>
        <w:t xml:space="preserve"> </w:t>
      </w:r>
      <w:r w:rsidR="001E23D7" w:rsidRPr="002715DB">
        <w:rPr>
          <w:rFonts w:ascii="Arial" w:hAnsi="Arial" w:cs="Arial"/>
          <w:sz w:val="24"/>
        </w:rPr>
        <w:t>there are 2 colour wristbands made of silicon which denoted red to be strong and white to be for peace.</w:t>
      </w:r>
      <w:r w:rsidR="000477D1">
        <w:rPr>
          <w:rFonts w:ascii="Arial" w:hAnsi="Arial" w:cs="Arial"/>
          <w:sz w:val="24"/>
        </w:rPr>
        <w:t xml:space="preserve"> </w:t>
      </w:r>
      <w:r w:rsidR="001E23D7" w:rsidRPr="002715DB">
        <w:rPr>
          <w:rFonts w:ascii="Arial" w:hAnsi="Arial" w:cs="Arial"/>
          <w:b/>
          <w:bCs/>
          <w:sz w:val="24"/>
          <w:lang w:val="en-US"/>
        </w:rPr>
        <w:t xml:space="preserve">Cool to be Kind campaign </w:t>
      </w:r>
      <w:r w:rsidR="0056124A" w:rsidRPr="002715DB">
        <w:rPr>
          <w:rFonts w:ascii="Arial" w:hAnsi="Arial" w:cs="Arial"/>
          <w:b/>
          <w:bCs/>
          <w:sz w:val="24"/>
          <w:lang w:val="en-US"/>
        </w:rPr>
        <w:t>–</w:t>
      </w:r>
      <w:r w:rsidR="001E23D7" w:rsidRPr="002715DB">
        <w:rPr>
          <w:rFonts w:ascii="Arial" w:hAnsi="Arial" w:cs="Arial"/>
          <w:b/>
          <w:bCs/>
          <w:sz w:val="24"/>
          <w:lang w:val="en-US"/>
        </w:rPr>
        <w:t xml:space="preserve"> </w:t>
      </w:r>
      <w:r w:rsidR="0056124A" w:rsidRPr="002715DB">
        <w:rPr>
          <w:rFonts w:ascii="Arial" w:hAnsi="Arial" w:cs="Arial"/>
          <w:bCs/>
          <w:sz w:val="24"/>
          <w:lang w:val="en-US"/>
        </w:rPr>
        <w:t>this is the campaign which started back in 2001 in which the organisation goes to the schools and make them understand the school talks on bullying which is don’t talk rude, don’t push in, be kind, etc.</w:t>
      </w:r>
      <w:r w:rsidR="000477D1">
        <w:rPr>
          <w:rFonts w:ascii="Arial" w:hAnsi="Arial" w:cs="Arial"/>
          <w:sz w:val="24"/>
        </w:rPr>
        <w:t xml:space="preserve"> </w:t>
      </w:r>
      <w:r w:rsidRPr="002715DB">
        <w:rPr>
          <w:rFonts w:ascii="Arial" w:hAnsi="Arial" w:cs="Arial"/>
          <w:b/>
          <w:bCs/>
          <w:sz w:val="24"/>
          <w:lang w:val="en-US"/>
        </w:rPr>
        <w:t xml:space="preserve">Cyber Kind – </w:t>
      </w:r>
      <w:r w:rsidRPr="002715DB">
        <w:rPr>
          <w:rFonts w:ascii="Arial" w:hAnsi="Arial" w:cs="Arial"/>
          <w:bCs/>
          <w:sz w:val="24"/>
          <w:lang w:val="en-US"/>
        </w:rPr>
        <w:t xml:space="preserve">in this the organisation </w:t>
      </w:r>
      <w:r w:rsidR="00467909" w:rsidRPr="002715DB">
        <w:rPr>
          <w:rFonts w:ascii="Arial" w:hAnsi="Arial" w:cs="Arial"/>
          <w:bCs/>
          <w:sz w:val="24"/>
          <w:lang w:val="en-US"/>
        </w:rPr>
        <w:t xml:space="preserve">rewards people to be </w:t>
      </w:r>
      <w:r w:rsidR="00467909" w:rsidRPr="002715DB">
        <w:rPr>
          <w:rFonts w:ascii="Arial" w:hAnsi="Arial" w:cs="Arial"/>
          <w:bCs/>
          <w:sz w:val="24"/>
        </w:rPr>
        <w:t>nice</w:t>
      </w:r>
      <w:r w:rsidR="000477D1">
        <w:rPr>
          <w:rFonts w:ascii="Arial" w:hAnsi="Arial" w:cs="Arial"/>
          <w:bCs/>
          <w:sz w:val="24"/>
        </w:rPr>
        <w:t xml:space="preserve"> on the net (Actagainstbullying, 2021).</w:t>
      </w:r>
    </w:p>
    <w:p w14:paraId="4C91D50B" w14:textId="77777777" w:rsidR="001E23D7" w:rsidRDefault="00EE22F9" w:rsidP="00B34C45">
      <w:pPr>
        <w:pStyle w:val="Heading1"/>
        <w:spacing w:line="360" w:lineRule="auto"/>
        <w:jc w:val="both"/>
      </w:pPr>
      <w:bookmarkStart w:id="7" w:name="_Toc81834596"/>
      <w:r>
        <w:t>Approaches to Community Engagement</w:t>
      </w:r>
      <w:bookmarkEnd w:id="7"/>
    </w:p>
    <w:p w14:paraId="11A6D467" w14:textId="77777777" w:rsidR="00B34C45" w:rsidRDefault="00EE22F9" w:rsidP="00B34C45">
      <w:pPr>
        <w:spacing w:line="360" w:lineRule="auto"/>
        <w:jc w:val="both"/>
        <w:rPr>
          <w:rFonts w:ascii="Arial" w:hAnsi="Arial" w:cs="Arial"/>
          <w:sz w:val="24"/>
          <w:szCs w:val="24"/>
        </w:rPr>
      </w:pPr>
      <w:r>
        <w:rPr>
          <w:rFonts w:ascii="Arial" w:hAnsi="Arial" w:cs="Arial"/>
          <w:sz w:val="24"/>
          <w:szCs w:val="24"/>
        </w:rPr>
        <w:t>For the organisation such as Freedom (Charity), community engagement is a very important aspect for working. Community engagement is the process where people with different thinking and mentality come to a single platform for helping in a cause that is going on at a wider scale.</w:t>
      </w:r>
      <w:r w:rsidR="00DB4B2A">
        <w:rPr>
          <w:rFonts w:ascii="Arial" w:hAnsi="Arial" w:cs="Arial"/>
          <w:sz w:val="24"/>
          <w:szCs w:val="24"/>
        </w:rPr>
        <w:t xml:space="preserve"> There are various approaches that are used in community engagement and they are as follows:</w:t>
      </w:r>
    </w:p>
    <w:p w14:paraId="482F2459" w14:textId="77777777" w:rsidR="00C44482" w:rsidRDefault="00EE22F9" w:rsidP="00C44482">
      <w:pPr>
        <w:keepNext/>
        <w:spacing w:line="360" w:lineRule="auto"/>
        <w:jc w:val="center"/>
      </w:pPr>
      <w:r>
        <w:rPr>
          <w:noProof/>
          <w:lang w:val="en-US"/>
        </w:rPr>
        <w:lastRenderedPageBreak/>
        <w:drawing>
          <wp:inline distT="0" distB="0" distL="0" distR="0" wp14:anchorId="42351322" wp14:editId="092BDAB1">
            <wp:extent cx="4219575" cy="26955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1"/>
                    <a:srcRect l="4782" t="2026" r="3118" b="2365"/>
                    <a:stretch>
                      <a:fillRect/>
                    </a:stretch>
                  </pic:blipFill>
                  <pic:spPr bwMode="auto">
                    <a:xfrm>
                      <a:off x="0" y="0"/>
                      <a:ext cx="4219575" cy="2695575"/>
                    </a:xfrm>
                    <a:prstGeom prst="rect">
                      <a:avLst/>
                    </a:prstGeom>
                    <a:ln>
                      <a:noFill/>
                    </a:ln>
                    <a:extLst>
                      <a:ext uri="{53640926-AAD7-44D8-BBD7-CCE9431645EC}">
                        <a14:shadowObscured xmlns:a14="http://schemas.microsoft.com/office/drawing/2010/main"/>
                      </a:ext>
                    </a:extLst>
                  </pic:spPr>
                </pic:pic>
              </a:graphicData>
            </a:graphic>
          </wp:inline>
        </w:drawing>
      </w:r>
    </w:p>
    <w:p w14:paraId="53923542" w14:textId="77777777" w:rsidR="00DB4B2A" w:rsidRPr="00C44482" w:rsidRDefault="00EE22F9" w:rsidP="00C44482">
      <w:pPr>
        <w:pStyle w:val="Caption"/>
        <w:spacing w:line="360" w:lineRule="auto"/>
        <w:jc w:val="center"/>
        <w:rPr>
          <w:rFonts w:ascii="Arial" w:hAnsi="Arial" w:cs="Arial"/>
          <w:sz w:val="24"/>
          <w:szCs w:val="24"/>
        </w:rPr>
      </w:pPr>
      <w:bookmarkStart w:id="8" w:name="_Toc81834573"/>
      <w:r w:rsidRPr="00C44482">
        <w:rPr>
          <w:rFonts w:ascii="Arial" w:hAnsi="Arial" w:cs="Arial"/>
          <w:sz w:val="24"/>
          <w:szCs w:val="24"/>
        </w:rPr>
        <w:t xml:space="preserve">Figure </w:t>
      </w:r>
      <w:r w:rsidRPr="00C44482">
        <w:rPr>
          <w:rFonts w:ascii="Arial" w:hAnsi="Arial" w:cs="Arial"/>
          <w:sz w:val="24"/>
          <w:szCs w:val="24"/>
        </w:rPr>
        <w:fldChar w:fldCharType="begin"/>
      </w:r>
      <w:r w:rsidRPr="00C44482">
        <w:rPr>
          <w:rFonts w:ascii="Arial" w:hAnsi="Arial" w:cs="Arial"/>
          <w:sz w:val="24"/>
          <w:szCs w:val="24"/>
        </w:rPr>
        <w:instrText xml:space="preserve"> SEQ Figure \* ARABIC </w:instrText>
      </w:r>
      <w:r w:rsidRPr="00C44482">
        <w:rPr>
          <w:rFonts w:ascii="Arial" w:hAnsi="Arial" w:cs="Arial"/>
          <w:sz w:val="24"/>
          <w:szCs w:val="24"/>
        </w:rPr>
        <w:fldChar w:fldCharType="separate"/>
      </w:r>
      <w:r w:rsidRPr="00C44482">
        <w:rPr>
          <w:rFonts w:ascii="Arial" w:hAnsi="Arial" w:cs="Arial"/>
          <w:noProof/>
          <w:sz w:val="24"/>
          <w:szCs w:val="24"/>
        </w:rPr>
        <w:t>3</w:t>
      </w:r>
      <w:r w:rsidRPr="00C44482">
        <w:rPr>
          <w:rFonts w:ascii="Arial" w:hAnsi="Arial" w:cs="Arial"/>
          <w:sz w:val="24"/>
          <w:szCs w:val="24"/>
        </w:rPr>
        <w:fldChar w:fldCharType="end"/>
      </w:r>
      <w:r w:rsidRPr="00C44482">
        <w:rPr>
          <w:rFonts w:ascii="Arial" w:hAnsi="Arial" w:cs="Arial"/>
          <w:sz w:val="24"/>
          <w:szCs w:val="24"/>
        </w:rPr>
        <w:t>: Community Engagement Strategies</w:t>
      </w:r>
      <w:bookmarkEnd w:id="8"/>
    </w:p>
    <w:p w14:paraId="2B121765" w14:textId="77777777" w:rsidR="00C44482" w:rsidRPr="00C44482" w:rsidRDefault="00EE22F9" w:rsidP="00C44482">
      <w:pPr>
        <w:spacing w:line="360" w:lineRule="auto"/>
        <w:jc w:val="center"/>
        <w:rPr>
          <w:rFonts w:ascii="Arial" w:hAnsi="Arial" w:cs="Arial"/>
          <w:sz w:val="24"/>
          <w:szCs w:val="24"/>
        </w:rPr>
      </w:pPr>
      <w:r w:rsidRPr="00C44482">
        <w:rPr>
          <w:rFonts w:ascii="Arial" w:hAnsi="Arial" w:cs="Arial"/>
          <w:sz w:val="24"/>
          <w:szCs w:val="24"/>
        </w:rPr>
        <w:t>(Source: Usman et al., 2019)</w:t>
      </w:r>
    </w:p>
    <w:p w14:paraId="70183F2D" w14:textId="77777777" w:rsidR="00F56463" w:rsidRPr="00E47032" w:rsidRDefault="00EE22F9" w:rsidP="00E47032">
      <w:pPr>
        <w:spacing w:line="360" w:lineRule="auto"/>
        <w:jc w:val="both"/>
        <w:rPr>
          <w:rFonts w:ascii="Arial" w:hAnsi="Arial" w:cs="Arial"/>
          <w:sz w:val="24"/>
          <w:szCs w:val="24"/>
        </w:rPr>
      </w:pPr>
      <w:r w:rsidRPr="00E47032">
        <w:rPr>
          <w:rFonts w:ascii="Arial" w:hAnsi="Arial" w:cs="Arial"/>
          <w:b/>
          <w:sz w:val="24"/>
          <w:szCs w:val="24"/>
        </w:rPr>
        <w:t xml:space="preserve">Inception </w:t>
      </w:r>
      <w:r w:rsidR="009D138F" w:rsidRPr="00E47032">
        <w:rPr>
          <w:rFonts w:ascii="Arial" w:hAnsi="Arial" w:cs="Arial"/>
          <w:b/>
          <w:sz w:val="24"/>
          <w:szCs w:val="24"/>
        </w:rPr>
        <w:t>–</w:t>
      </w:r>
      <w:r w:rsidRPr="00E47032">
        <w:rPr>
          <w:rFonts w:ascii="Arial" w:hAnsi="Arial" w:cs="Arial"/>
          <w:b/>
          <w:sz w:val="24"/>
          <w:szCs w:val="24"/>
        </w:rPr>
        <w:t xml:space="preserve"> </w:t>
      </w:r>
      <w:r w:rsidR="009D138F" w:rsidRPr="00E47032">
        <w:rPr>
          <w:rFonts w:ascii="Arial" w:hAnsi="Arial" w:cs="Arial"/>
          <w:sz w:val="24"/>
          <w:szCs w:val="24"/>
        </w:rPr>
        <w:t xml:space="preserve">in this the members are invited to join the organisation and to contribute to the cause and be engaged in the event or happening. Here the organisation initiates discussions and prompts the members to be participating in the cause and this helps in building a better relationship with the members of the community engagement. </w:t>
      </w:r>
      <w:r w:rsidR="009D138F" w:rsidRPr="00E47032">
        <w:rPr>
          <w:rFonts w:ascii="Arial" w:hAnsi="Arial" w:cs="Arial"/>
          <w:b/>
          <w:sz w:val="24"/>
          <w:szCs w:val="24"/>
        </w:rPr>
        <w:t xml:space="preserve">Establishment </w:t>
      </w:r>
      <w:r w:rsidR="00B97091" w:rsidRPr="00E47032">
        <w:rPr>
          <w:rFonts w:ascii="Arial" w:hAnsi="Arial" w:cs="Arial"/>
          <w:b/>
          <w:sz w:val="24"/>
          <w:szCs w:val="24"/>
        </w:rPr>
        <w:t>–</w:t>
      </w:r>
      <w:r w:rsidR="009D138F" w:rsidRPr="00E47032">
        <w:rPr>
          <w:rFonts w:ascii="Arial" w:hAnsi="Arial" w:cs="Arial"/>
          <w:sz w:val="24"/>
          <w:szCs w:val="24"/>
        </w:rPr>
        <w:t xml:space="preserve"> </w:t>
      </w:r>
      <w:r w:rsidR="00B97091" w:rsidRPr="00E47032">
        <w:rPr>
          <w:rFonts w:ascii="Arial" w:hAnsi="Arial" w:cs="Arial"/>
          <w:sz w:val="24"/>
          <w:szCs w:val="24"/>
        </w:rPr>
        <w:t xml:space="preserve">in this approach the organisations write the content for the engagement and identify the problem and try to communicate and bring out solutions for the problem on a fast basis. </w:t>
      </w:r>
      <w:r w:rsidR="00B97091" w:rsidRPr="00E47032">
        <w:rPr>
          <w:rFonts w:ascii="Arial" w:hAnsi="Arial" w:cs="Arial"/>
          <w:b/>
          <w:sz w:val="24"/>
          <w:szCs w:val="24"/>
        </w:rPr>
        <w:t xml:space="preserve">Maturity </w:t>
      </w:r>
      <w:r w:rsidRPr="00E47032">
        <w:rPr>
          <w:rFonts w:ascii="Arial" w:hAnsi="Arial" w:cs="Arial"/>
          <w:b/>
          <w:sz w:val="24"/>
          <w:szCs w:val="24"/>
        </w:rPr>
        <w:t>–</w:t>
      </w:r>
      <w:r w:rsidR="00B97091" w:rsidRPr="00E47032">
        <w:rPr>
          <w:rFonts w:ascii="Arial" w:hAnsi="Arial" w:cs="Arial"/>
          <w:sz w:val="24"/>
          <w:szCs w:val="24"/>
        </w:rPr>
        <w:t xml:space="preserve"> </w:t>
      </w:r>
      <w:r w:rsidRPr="00E47032">
        <w:rPr>
          <w:rFonts w:ascii="Arial" w:hAnsi="Arial" w:cs="Arial"/>
          <w:sz w:val="24"/>
          <w:szCs w:val="24"/>
        </w:rPr>
        <w:t>here the organisation understand the direction of the community where it has to be taken and proper goals and objectives are set here for the community and then an action plan is made for the fulfilment of the same.</w:t>
      </w:r>
      <w:r w:rsidR="00E47032">
        <w:rPr>
          <w:rFonts w:ascii="Arial" w:hAnsi="Arial" w:cs="Arial"/>
          <w:sz w:val="24"/>
          <w:szCs w:val="24"/>
        </w:rPr>
        <w:t xml:space="preserve"> </w:t>
      </w:r>
      <w:r w:rsidR="00501ADB" w:rsidRPr="00E47032">
        <w:rPr>
          <w:rFonts w:ascii="Arial" w:hAnsi="Arial" w:cs="Arial"/>
          <w:b/>
          <w:sz w:val="24"/>
          <w:szCs w:val="24"/>
        </w:rPr>
        <w:t xml:space="preserve">Mitosis </w:t>
      </w:r>
      <w:r w:rsidR="00AB1572" w:rsidRPr="00E47032">
        <w:rPr>
          <w:rFonts w:ascii="Arial" w:hAnsi="Arial" w:cs="Arial"/>
          <w:b/>
          <w:sz w:val="24"/>
          <w:szCs w:val="24"/>
        </w:rPr>
        <w:t>–</w:t>
      </w:r>
      <w:r w:rsidR="00501ADB" w:rsidRPr="00E47032">
        <w:rPr>
          <w:rFonts w:ascii="Arial" w:hAnsi="Arial" w:cs="Arial"/>
          <w:b/>
          <w:sz w:val="24"/>
          <w:szCs w:val="24"/>
        </w:rPr>
        <w:t xml:space="preserve"> </w:t>
      </w:r>
      <w:r w:rsidR="00AB1572" w:rsidRPr="00E47032">
        <w:rPr>
          <w:rFonts w:ascii="Arial" w:hAnsi="Arial" w:cs="Arial"/>
          <w:sz w:val="24"/>
          <w:szCs w:val="24"/>
        </w:rPr>
        <w:t>here the training and development is given to the employees and volunteers who wi</w:t>
      </w:r>
      <w:r w:rsidR="00E47032">
        <w:rPr>
          <w:rFonts w:ascii="Arial" w:hAnsi="Arial" w:cs="Arial"/>
          <w:sz w:val="24"/>
          <w:szCs w:val="24"/>
        </w:rPr>
        <w:t>ll be a part of the community (</w:t>
      </w:r>
      <w:r w:rsidR="00E47032" w:rsidRPr="00E47032">
        <w:rPr>
          <w:sz w:val="24"/>
          <w:szCs w:val="24"/>
        </w:rPr>
        <w:t>Usman</w:t>
      </w:r>
      <w:r w:rsidR="00E47032">
        <w:rPr>
          <w:sz w:val="24"/>
          <w:szCs w:val="24"/>
        </w:rPr>
        <w:t xml:space="preserve"> et al</w:t>
      </w:r>
      <w:r w:rsidR="00E47032" w:rsidRPr="00E47032">
        <w:rPr>
          <w:sz w:val="24"/>
          <w:szCs w:val="24"/>
        </w:rPr>
        <w:t>., 2019</w:t>
      </w:r>
      <w:r w:rsidR="00E47032">
        <w:rPr>
          <w:rFonts w:ascii="Arial" w:hAnsi="Arial" w:cs="Arial"/>
          <w:sz w:val="24"/>
          <w:szCs w:val="24"/>
        </w:rPr>
        <w:t>).</w:t>
      </w:r>
    </w:p>
    <w:p w14:paraId="6D3C981B" w14:textId="77777777" w:rsidR="00BE0F4C" w:rsidRDefault="00EE22F9" w:rsidP="00BE0F4C">
      <w:pPr>
        <w:spacing w:line="360" w:lineRule="auto"/>
        <w:jc w:val="both"/>
        <w:rPr>
          <w:rFonts w:ascii="Arial" w:hAnsi="Arial" w:cs="Arial"/>
          <w:sz w:val="24"/>
          <w:szCs w:val="24"/>
        </w:rPr>
      </w:pPr>
      <w:r>
        <w:rPr>
          <w:rFonts w:ascii="Arial" w:hAnsi="Arial" w:cs="Arial"/>
          <w:sz w:val="24"/>
          <w:szCs w:val="24"/>
        </w:rPr>
        <w:t>The best community engagement approach which is used by Freedom (Charity) is that they are very keen and dedicated to helping the females who have been victims of forced marriage, female genital mutilation and family dishonour.</w:t>
      </w:r>
      <w:r w:rsidR="00620E28">
        <w:rPr>
          <w:rFonts w:ascii="Arial" w:hAnsi="Arial" w:cs="Arial"/>
          <w:sz w:val="24"/>
          <w:szCs w:val="24"/>
        </w:rPr>
        <w:t xml:space="preserve"> In last month there were many cases of forced marriage of girls during the lockdown period which was handled by the organisation which almost helped about 18 per cent of females from getting out of the forced marriage and physical abuse. The organisation has been very active on its social media and has always worked to be active in a</w:t>
      </w:r>
      <w:r w:rsidR="000477D1">
        <w:rPr>
          <w:rFonts w:ascii="Arial" w:hAnsi="Arial" w:cs="Arial"/>
          <w:sz w:val="24"/>
          <w:szCs w:val="24"/>
        </w:rPr>
        <w:t>ll aspects not only social media (</w:t>
      </w:r>
      <w:r w:rsidR="000477D1" w:rsidRPr="00E47032">
        <w:rPr>
          <w:sz w:val="24"/>
          <w:szCs w:val="24"/>
        </w:rPr>
        <w:t>Johnston</w:t>
      </w:r>
      <w:r w:rsidR="000477D1">
        <w:rPr>
          <w:sz w:val="24"/>
          <w:szCs w:val="24"/>
        </w:rPr>
        <w:t xml:space="preserve"> </w:t>
      </w:r>
      <w:r w:rsidR="000477D1">
        <w:rPr>
          <w:sz w:val="24"/>
          <w:szCs w:val="24"/>
        </w:rPr>
        <w:lastRenderedPageBreak/>
        <w:t>et al</w:t>
      </w:r>
      <w:r w:rsidR="000477D1" w:rsidRPr="00E47032">
        <w:rPr>
          <w:sz w:val="24"/>
          <w:szCs w:val="24"/>
        </w:rPr>
        <w:t>., 2019</w:t>
      </w:r>
      <w:r w:rsidR="000477D1">
        <w:rPr>
          <w:rFonts w:ascii="Arial" w:hAnsi="Arial" w:cs="Arial"/>
          <w:sz w:val="24"/>
          <w:szCs w:val="24"/>
        </w:rPr>
        <w:t>).</w:t>
      </w:r>
    </w:p>
    <w:p w14:paraId="48A44044" w14:textId="77777777" w:rsidR="000477D1" w:rsidRDefault="00EE22F9" w:rsidP="00BE0F4C">
      <w:pPr>
        <w:spacing w:line="360" w:lineRule="auto"/>
        <w:jc w:val="both"/>
        <w:rPr>
          <w:rFonts w:ascii="Arial" w:hAnsi="Arial" w:cs="Arial"/>
          <w:sz w:val="24"/>
          <w:szCs w:val="24"/>
        </w:rPr>
      </w:pPr>
      <w:r>
        <w:rPr>
          <w:rFonts w:ascii="Arial" w:hAnsi="Arial" w:cs="Arial"/>
          <w:sz w:val="24"/>
          <w:szCs w:val="24"/>
        </w:rPr>
        <w:t xml:space="preserve">The best community engagement approach which is used by </w:t>
      </w:r>
      <w:r>
        <w:rPr>
          <w:rFonts w:ascii="Arial" w:hAnsi="Arial" w:cs="Arial"/>
          <w:sz w:val="24"/>
        </w:rPr>
        <w:t xml:space="preserve">Act Against Bullying (AAB) is that the organisation recruits the best professionals who go around schools to provide the advice and professionals who create contents that have to be delivered to various corners of the country </w:t>
      </w:r>
      <w:r>
        <w:rPr>
          <w:rFonts w:ascii="Arial" w:hAnsi="Arial" w:cs="Arial"/>
          <w:sz w:val="24"/>
          <w:szCs w:val="24"/>
        </w:rPr>
        <w:t>(</w:t>
      </w:r>
      <w:r w:rsidRPr="00E47032">
        <w:rPr>
          <w:sz w:val="24"/>
          <w:szCs w:val="24"/>
        </w:rPr>
        <w:t>Usman</w:t>
      </w:r>
      <w:r>
        <w:rPr>
          <w:sz w:val="24"/>
          <w:szCs w:val="24"/>
        </w:rPr>
        <w:t xml:space="preserve"> et al</w:t>
      </w:r>
      <w:r w:rsidRPr="00E47032">
        <w:rPr>
          <w:sz w:val="24"/>
          <w:szCs w:val="24"/>
        </w:rPr>
        <w:t>., 2019</w:t>
      </w:r>
      <w:r>
        <w:rPr>
          <w:rFonts w:ascii="Arial" w:hAnsi="Arial" w:cs="Arial"/>
          <w:sz w:val="24"/>
          <w:szCs w:val="24"/>
        </w:rPr>
        <w:t>).</w:t>
      </w:r>
    </w:p>
    <w:p w14:paraId="60423F4D" w14:textId="7A648FFA" w:rsidR="00161E32" w:rsidRDefault="00EE22F9" w:rsidP="00BE0F4C">
      <w:pPr>
        <w:spacing w:line="360" w:lineRule="auto"/>
        <w:jc w:val="both"/>
        <w:rPr>
          <w:rFonts w:ascii="Arial" w:hAnsi="Arial" w:cs="Arial"/>
          <w:b/>
          <w:sz w:val="24"/>
        </w:rPr>
      </w:pPr>
      <w:r>
        <w:rPr>
          <w:rFonts w:ascii="Arial" w:hAnsi="Arial" w:cs="Arial"/>
          <w:b/>
          <w:sz w:val="24"/>
        </w:rPr>
        <w:t xml:space="preserve">Practices differences in </w:t>
      </w:r>
      <w:r w:rsidRPr="00161E32">
        <w:rPr>
          <w:rFonts w:ascii="Arial" w:hAnsi="Arial" w:cs="Arial"/>
          <w:b/>
          <w:sz w:val="24"/>
        </w:rPr>
        <w:t>Freedom (Charity)</w:t>
      </w:r>
      <w:r>
        <w:rPr>
          <w:rFonts w:ascii="Arial" w:hAnsi="Arial" w:cs="Arial"/>
          <w:b/>
          <w:sz w:val="24"/>
        </w:rPr>
        <w:t xml:space="preserve"> and </w:t>
      </w:r>
      <w:r w:rsidRPr="00161E32">
        <w:rPr>
          <w:rFonts w:ascii="Arial" w:hAnsi="Arial" w:cs="Arial"/>
          <w:b/>
          <w:sz w:val="24"/>
        </w:rPr>
        <w:t>Act Against Bullying (AAB)</w:t>
      </w:r>
    </w:p>
    <w:p w14:paraId="68835B91" w14:textId="77777777" w:rsidR="004C5505" w:rsidRDefault="00EE22F9" w:rsidP="00BE0F4C">
      <w:pPr>
        <w:spacing w:line="360" w:lineRule="auto"/>
        <w:jc w:val="both"/>
        <w:rPr>
          <w:rFonts w:ascii="Arial" w:hAnsi="Arial" w:cs="Arial"/>
          <w:sz w:val="24"/>
          <w:szCs w:val="24"/>
        </w:rPr>
      </w:pPr>
      <w:r>
        <w:rPr>
          <w:rFonts w:ascii="Arial" w:hAnsi="Arial" w:cs="Arial"/>
          <w:sz w:val="24"/>
        </w:rPr>
        <w:t xml:space="preserve">Act Against Bullying (AAB) has the main concentration on children who have been bullied or facing bullying by providing them with confidential advice and making them aware of the situation and the actions they can take for the same and they mainly work to make the lives of the children in school as well as in the community to be aware and safe of bullying. </w:t>
      </w:r>
      <w:r w:rsidRPr="00917CD7">
        <w:rPr>
          <w:rFonts w:ascii="Arial" w:hAnsi="Arial" w:cs="Arial"/>
          <w:sz w:val="24"/>
          <w:szCs w:val="24"/>
        </w:rPr>
        <w:t xml:space="preserve">The organisation emphasises saving any child from any </w:t>
      </w:r>
      <w:r>
        <w:rPr>
          <w:rFonts w:ascii="Arial" w:hAnsi="Arial" w:cs="Arial"/>
          <w:sz w:val="24"/>
          <w:szCs w:val="24"/>
        </w:rPr>
        <w:t>type</w:t>
      </w:r>
      <w:r w:rsidRPr="00917CD7">
        <w:rPr>
          <w:rFonts w:ascii="Arial" w:hAnsi="Arial" w:cs="Arial"/>
          <w:sz w:val="24"/>
          <w:szCs w:val="24"/>
        </w:rPr>
        <w:t xml:space="preserve"> of </w:t>
      </w:r>
      <w:r>
        <w:rPr>
          <w:rFonts w:ascii="Arial" w:hAnsi="Arial" w:cs="Arial"/>
          <w:sz w:val="24"/>
          <w:szCs w:val="24"/>
        </w:rPr>
        <w:t>bullying</w:t>
      </w:r>
      <w:r w:rsidRPr="00917CD7">
        <w:rPr>
          <w:rFonts w:ascii="Arial" w:hAnsi="Arial" w:cs="Arial"/>
          <w:sz w:val="24"/>
          <w:szCs w:val="24"/>
        </w:rPr>
        <w:t xml:space="preserve"> and aid them to get out of it </w:t>
      </w:r>
      <w:r>
        <w:rPr>
          <w:rFonts w:ascii="Arial" w:hAnsi="Arial" w:cs="Arial"/>
          <w:sz w:val="24"/>
          <w:szCs w:val="24"/>
        </w:rPr>
        <w:t>giving</w:t>
      </w:r>
      <w:r w:rsidRPr="00917CD7">
        <w:rPr>
          <w:rFonts w:ascii="Arial" w:hAnsi="Arial" w:cs="Arial"/>
          <w:sz w:val="24"/>
          <w:szCs w:val="24"/>
        </w:rPr>
        <w:t xml:space="preserve"> them</w:t>
      </w:r>
      <w:r w:rsidR="000477D1">
        <w:rPr>
          <w:rFonts w:ascii="Arial" w:hAnsi="Arial" w:cs="Arial"/>
          <w:sz w:val="24"/>
          <w:szCs w:val="24"/>
        </w:rPr>
        <w:t xml:space="preserve"> support and aid with the alike (</w:t>
      </w:r>
      <w:r w:rsidR="000477D1">
        <w:rPr>
          <w:sz w:val="24"/>
          <w:szCs w:val="24"/>
        </w:rPr>
        <w:t>Actagainstbullying, 2021</w:t>
      </w:r>
      <w:r w:rsidR="000477D1">
        <w:rPr>
          <w:rFonts w:ascii="Arial" w:hAnsi="Arial" w:cs="Arial"/>
          <w:sz w:val="24"/>
          <w:szCs w:val="24"/>
        </w:rPr>
        <w:t>).</w:t>
      </w:r>
    </w:p>
    <w:p w14:paraId="125CA76A" w14:textId="77777777" w:rsidR="00F57B03" w:rsidRPr="000477D1" w:rsidRDefault="00EE22F9" w:rsidP="00BE0F4C">
      <w:pPr>
        <w:spacing w:line="360" w:lineRule="auto"/>
        <w:jc w:val="both"/>
      </w:pPr>
      <w:r w:rsidRPr="00F83E6C">
        <w:rPr>
          <w:rFonts w:ascii="Arial" w:hAnsi="Arial" w:cs="Arial"/>
          <w:sz w:val="24"/>
          <w:szCs w:val="24"/>
        </w:rPr>
        <w:t>Freedom (charity)</w:t>
      </w:r>
      <w:r>
        <w:rPr>
          <w:rFonts w:ascii="Arial" w:hAnsi="Arial" w:cs="Arial"/>
          <w:sz w:val="24"/>
          <w:szCs w:val="24"/>
        </w:rPr>
        <w:t xml:space="preserve"> aims in empowering young people to make them feel that they have the access to the tools and confidence to face the circumstances and to have a safe hand for their safety.</w:t>
      </w:r>
      <w:r w:rsidR="004D118B">
        <w:rPr>
          <w:rFonts w:ascii="Arial" w:hAnsi="Arial" w:cs="Arial"/>
          <w:sz w:val="24"/>
          <w:szCs w:val="24"/>
        </w:rPr>
        <w:t xml:space="preserve"> The females who are forced to marry, forced to be in physical relationships are taken into prior notice and attention to save them and make their lives better and sav</w:t>
      </w:r>
      <w:r w:rsidR="000477D1">
        <w:rPr>
          <w:rFonts w:ascii="Arial" w:hAnsi="Arial" w:cs="Arial"/>
          <w:sz w:val="24"/>
          <w:szCs w:val="24"/>
        </w:rPr>
        <w:t xml:space="preserve">e them from being near to death </w:t>
      </w:r>
      <w:r w:rsidR="000477D1">
        <w:rPr>
          <w:rFonts w:ascii="Arial" w:hAnsi="Arial" w:cs="Arial"/>
          <w:bCs/>
          <w:sz w:val="24"/>
          <w:szCs w:val="24"/>
        </w:rPr>
        <w:t>(</w:t>
      </w:r>
      <w:r w:rsidR="000477D1" w:rsidRPr="00E47032">
        <w:rPr>
          <w:sz w:val="24"/>
          <w:szCs w:val="24"/>
        </w:rPr>
        <w:t>Freedomcharity</w:t>
      </w:r>
      <w:r w:rsidR="000477D1">
        <w:rPr>
          <w:sz w:val="24"/>
          <w:szCs w:val="24"/>
        </w:rPr>
        <w:t>, 2021</w:t>
      </w:r>
      <w:r w:rsidR="000477D1">
        <w:rPr>
          <w:rFonts w:ascii="Arial" w:hAnsi="Arial" w:cs="Arial"/>
          <w:bCs/>
          <w:sz w:val="24"/>
          <w:szCs w:val="24"/>
        </w:rPr>
        <w:t>).</w:t>
      </w:r>
    </w:p>
    <w:p w14:paraId="078F49E7" w14:textId="77777777" w:rsidR="00424B34" w:rsidRDefault="00EE22F9" w:rsidP="00424B34">
      <w:pPr>
        <w:pStyle w:val="Heading1"/>
      </w:pPr>
      <w:bookmarkStart w:id="9" w:name="_Toc81834597"/>
      <w:r>
        <w:t>Stakeholder’s Participation, Inclusion and Communication</w:t>
      </w:r>
      <w:bookmarkEnd w:id="9"/>
    </w:p>
    <w:p w14:paraId="1F12E5D5" w14:textId="77777777" w:rsidR="00424B34" w:rsidRPr="00424B34" w:rsidRDefault="00424B34" w:rsidP="00424B34"/>
    <w:p w14:paraId="3307D7B9" w14:textId="77777777" w:rsidR="00424B34" w:rsidRDefault="00EE22F9" w:rsidP="007046AF">
      <w:pPr>
        <w:spacing w:line="360" w:lineRule="auto"/>
        <w:jc w:val="both"/>
        <w:rPr>
          <w:rFonts w:ascii="Arial" w:hAnsi="Arial" w:cs="Arial"/>
          <w:sz w:val="24"/>
          <w:szCs w:val="24"/>
        </w:rPr>
      </w:pPr>
      <w:r>
        <w:rPr>
          <w:rFonts w:ascii="Arial" w:hAnsi="Arial" w:cs="Arial"/>
          <w:sz w:val="24"/>
          <w:szCs w:val="24"/>
        </w:rPr>
        <w:t xml:space="preserve">Community engagement is a crucial and very important aspect for every organisation and hence it requires proper attention on various factors to make sure that there </w:t>
      </w:r>
      <w:r w:rsidR="009C65FE">
        <w:rPr>
          <w:rFonts w:ascii="Arial" w:hAnsi="Arial" w:cs="Arial"/>
          <w:sz w:val="24"/>
          <w:szCs w:val="24"/>
        </w:rPr>
        <w:t>is</w:t>
      </w:r>
      <w:r>
        <w:rPr>
          <w:rFonts w:ascii="Arial" w:hAnsi="Arial" w:cs="Arial"/>
          <w:sz w:val="24"/>
          <w:szCs w:val="24"/>
        </w:rPr>
        <w:t xml:space="preserve"> active participation in the community engagement and there comes success.</w:t>
      </w:r>
      <w:r w:rsidR="009C65FE">
        <w:rPr>
          <w:rFonts w:ascii="Arial" w:hAnsi="Arial" w:cs="Arial"/>
          <w:sz w:val="24"/>
          <w:szCs w:val="24"/>
        </w:rPr>
        <w:t xml:space="preserve"> Some of the essential factors which need to be kept in mind are as follows:</w:t>
      </w:r>
    </w:p>
    <w:p w14:paraId="4EEBA8A7" w14:textId="77777777" w:rsidR="009C65FE" w:rsidRPr="0026052B" w:rsidRDefault="00EE22F9" w:rsidP="0026052B">
      <w:pPr>
        <w:spacing w:line="360" w:lineRule="auto"/>
        <w:jc w:val="both"/>
        <w:rPr>
          <w:rFonts w:ascii="Arial" w:hAnsi="Arial" w:cs="Arial"/>
          <w:sz w:val="24"/>
          <w:szCs w:val="24"/>
        </w:rPr>
      </w:pPr>
      <w:r w:rsidRPr="0026052B">
        <w:rPr>
          <w:rFonts w:ascii="Arial" w:hAnsi="Arial" w:cs="Arial"/>
          <w:b/>
          <w:sz w:val="24"/>
          <w:szCs w:val="24"/>
        </w:rPr>
        <w:t>Stakeholders Participation</w:t>
      </w:r>
      <w:r w:rsidRPr="0026052B">
        <w:rPr>
          <w:rFonts w:ascii="Arial" w:hAnsi="Arial" w:cs="Arial"/>
          <w:sz w:val="24"/>
          <w:szCs w:val="24"/>
        </w:rPr>
        <w:t xml:space="preserve"> </w:t>
      </w:r>
      <w:r w:rsidR="004252E0" w:rsidRPr="0026052B">
        <w:rPr>
          <w:rFonts w:ascii="Arial" w:hAnsi="Arial" w:cs="Arial"/>
          <w:sz w:val="24"/>
          <w:szCs w:val="24"/>
        </w:rPr>
        <w:t>–</w:t>
      </w:r>
      <w:r w:rsidRPr="0026052B">
        <w:rPr>
          <w:rFonts w:ascii="Arial" w:hAnsi="Arial" w:cs="Arial"/>
          <w:sz w:val="24"/>
          <w:szCs w:val="24"/>
        </w:rPr>
        <w:t xml:space="preserve"> </w:t>
      </w:r>
      <w:r w:rsidR="000448A5" w:rsidRPr="0026052B">
        <w:rPr>
          <w:rFonts w:ascii="Arial" w:hAnsi="Arial" w:cs="Arial"/>
          <w:sz w:val="24"/>
          <w:szCs w:val="24"/>
        </w:rPr>
        <w:t xml:space="preserve">in community engagement stakeholders plays a very important role and they are the main bodies that make community engagement active and working as well as successful. Stakeholders are the sole </w:t>
      </w:r>
      <w:r w:rsidR="00AD6EBC" w:rsidRPr="0026052B">
        <w:rPr>
          <w:rFonts w:ascii="Arial" w:hAnsi="Arial" w:cs="Arial"/>
          <w:sz w:val="24"/>
          <w:szCs w:val="24"/>
        </w:rPr>
        <w:t>bodies who run</w:t>
      </w:r>
      <w:r w:rsidR="000448A5" w:rsidRPr="0026052B">
        <w:rPr>
          <w:rFonts w:ascii="Arial" w:hAnsi="Arial" w:cs="Arial"/>
          <w:sz w:val="24"/>
          <w:szCs w:val="24"/>
        </w:rPr>
        <w:t xml:space="preserve"> the organisation and their participation in the community engagement is very </w:t>
      </w:r>
      <w:r w:rsidR="00AD6EBC" w:rsidRPr="0026052B">
        <w:rPr>
          <w:rFonts w:ascii="Arial" w:hAnsi="Arial" w:cs="Arial"/>
          <w:sz w:val="24"/>
          <w:szCs w:val="24"/>
        </w:rPr>
        <w:t>important</w:t>
      </w:r>
      <w:r w:rsidR="000448A5" w:rsidRPr="0026052B">
        <w:rPr>
          <w:rFonts w:ascii="Arial" w:hAnsi="Arial" w:cs="Arial"/>
          <w:sz w:val="24"/>
          <w:szCs w:val="24"/>
        </w:rPr>
        <w:t>.</w:t>
      </w:r>
      <w:r w:rsidR="00AD5926" w:rsidRPr="0026052B">
        <w:rPr>
          <w:rFonts w:ascii="Arial" w:hAnsi="Arial" w:cs="Arial"/>
          <w:sz w:val="24"/>
          <w:szCs w:val="24"/>
        </w:rPr>
        <w:t xml:space="preserve"> The stakeholders </w:t>
      </w:r>
      <w:r w:rsidR="00AC3CE0" w:rsidRPr="0026052B">
        <w:rPr>
          <w:rFonts w:ascii="Arial" w:hAnsi="Arial" w:cs="Arial"/>
          <w:sz w:val="24"/>
          <w:szCs w:val="24"/>
        </w:rPr>
        <w:t xml:space="preserve">are the one who plans for the community engagement; they make sure that there are all the resources for the smooth running of the community. Now for the active participation of the stakeholders in the community engagement, the </w:t>
      </w:r>
      <w:r w:rsidR="00505C18" w:rsidRPr="0026052B">
        <w:rPr>
          <w:rFonts w:ascii="Arial" w:hAnsi="Arial" w:cs="Arial"/>
          <w:sz w:val="24"/>
          <w:szCs w:val="24"/>
        </w:rPr>
        <w:t>organisation needs</w:t>
      </w:r>
      <w:r w:rsidR="00AC3CE0" w:rsidRPr="0026052B">
        <w:rPr>
          <w:rFonts w:ascii="Arial" w:hAnsi="Arial" w:cs="Arial"/>
          <w:sz w:val="24"/>
          <w:szCs w:val="24"/>
        </w:rPr>
        <w:t xml:space="preserve"> to have effective communication, proper stakeholder relatio</w:t>
      </w:r>
      <w:r w:rsidR="000477D1">
        <w:rPr>
          <w:rFonts w:ascii="Arial" w:hAnsi="Arial" w:cs="Arial"/>
          <w:sz w:val="24"/>
          <w:szCs w:val="24"/>
        </w:rPr>
        <w:t xml:space="preserve">nship management and </w:t>
      </w:r>
      <w:r w:rsidR="000477D1">
        <w:rPr>
          <w:rFonts w:ascii="Arial" w:hAnsi="Arial" w:cs="Arial"/>
          <w:sz w:val="24"/>
          <w:szCs w:val="24"/>
        </w:rPr>
        <w:lastRenderedPageBreak/>
        <w:t>connection (Maher,</w:t>
      </w:r>
      <w:r w:rsidR="000477D1" w:rsidRPr="00E47032">
        <w:rPr>
          <w:rFonts w:ascii="Arial" w:hAnsi="Arial" w:cs="Arial"/>
          <w:sz w:val="24"/>
          <w:szCs w:val="24"/>
        </w:rPr>
        <w:t xml:space="preserve"> 2019</w:t>
      </w:r>
      <w:r w:rsidR="000477D1">
        <w:rPr>
          <w:rFonts w:ascii="Arial" w:hAnsi="Arial" w:cs="Arial"/>
          <w:sz w:val="24"/>
          <w:szCs w:val="24"/>
        </w:rPr>
        <w:t>).</w:t>
      </w:r>
    </w:p>
    <w:p w14:paraId="41B1DD58" w14:textId="77777777" w:rsidR="00AC3CE0" w:rsidRDefault="00AC3CE0" w:rsidP="00AC3CE0">
      <w:pPr>
        <w:pStyle w:val="ListParagraph"/>
        <w:spacing w:line="360" w:lineRule="auto"/>
        <w:jc w:val="both"/>
        <w:rPr>
          <w:rFonts w:ascii="Arial" w:hAnsi="Arial" w:cs="Arial"/>
          <w:sz w:val="24"/>
          <w:szCs w:val="24"/>
        </w:rPr>
      </w:pPr>
    </w:p>
    <w:p w14:paraId="5F85482B" w14:textId="77777777" w:rsidR="00C44482" w:rsidRDefault="00EE22F9" w:rsidP="00C44482">
      <w:pPr>
        <w:pStyle w:val="ListParagraph"/>
        <w:keepNext/>
        <w:spacing w:line="360" w:lineRule="auto"/>
        <w:jc w:val="center"/>
      </w:pPr>
      <w:r>
        <w:rPr>
          <w:rFonts w:ascii="Arial" w:hAnsi="Arial" w:cs="Arial"/>
          <w:noProof/>
          <w:sz w:val="24"/>
          <w:szCs w:val="24"/>
          <w:lang w:val="en-US"/>
        </w:rPr>
        <w:drawing>
          <wp:inline distT="0" distB="0" distL="0" distR="0" wp14:anchorId="72717BE2" wp14:editId="06AA872A">
            <wp:extent cx="3762375" cy="12096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download (1).png"/>
                    <pic:cNvPicPr/>
                  </pic:nvPicPr>
                  <pic:blipFill>
                    <a:blip r:embed="rId12">
                      <a:extLst>
                        <a:ext uri="{28A0092B-C50C-407E-A947-70E740481C1C}">
                          <a14:useLocalDpi xmlns:a14="http://schemas.microsoft.com/office/drawing/2010/main" val="0"/>
                        </a:ext>
                      </a:extLst>
                    </a:blip>
                    <a:stretch>
                      <a:fillRect/>
                    </a:stretch>
                  </pic:blipFill>
                  <pic:spPr>
                    <a:xfrm>
                      <a:off x="0" y="0"/>
                      <a:ext cx="3762375" cy="1209675"/>
                    </a:xfrm>
                    <a:prstGeom prst="rect">
                      <a:avLst/>
                    </a:prstGeom>
                  </pic:spPr>
                </pic:pic>
              </a:graphicData>
            </a:graphic>
          </wp:inline>
        </w:drawing>
      </w:r>
    </w:p>
    <w:p w14:paraId="172E733D" w14:textId="77777777" w:rsidR="004252E0" w:rsidRPr="00C44482" w:rsidRDefault="00EE22F9" w:rsidP="00C44482">
      <w:pPr>
        <w:pStyle w:val="Caption"/>
        <w:spacing w:line="360" w:lineRule="auto"/>
        <w:jc w:val="center"/>
        <w:rPr>
          <w:rFonts w:ascii="Arial" w:hAnsi="Arial" w:cs="Arial"/>
          <w:sz w:val="24"/>
          <w:szCs w:val="24"/>
        </w:rPr>
      </w:pPr>
      <w:bookmarkStart w:id="10" w:name="_Toc81834574"/>
      <w:r w:rsidRPr="00C44482">
        <w:rPr>
          <w:rFonts w:ascii="Arial" w:hAnsi="Arial" w:cs="Arial"/>
          <w:sz w:val="24"/>
          <w:szCs w:val="24"/>
        </w:rPr>
        <w:t xml:space="preserve">Figure </w:t>
      </w:r>
      <w:r w:rsidRPr="00C44482">
        <w:rPr>
          <w:rFonts w:ascii="Arial" w:hAnsi="Arial" w:cs="Arial"/>
          <w:sz w:val="24"/>
          <w:szCs w:val="24"/>
        </w:rPr>
        <w:fldChar w:fldCharType="begin"/>
      </w:r>
      <w:r w:rsidRPr="00C44482">
        <w:rPr>
          <w:rFonts w:ascii="Arial" w:hAnsi="Arial" w:cs="Arial"/>
          <w:sz w:val="24"/>
          <w:szCs w:val="24"/>
        </w:rPr>
        <w:instrText xml:space="preserve"> SEQ Figure \* ARABIC </w:instrText>
      </w:r>
      <w:r w:rsidRPr="00C44482">
        <w:rPr>
          <w:rFonts w:ascii="Arial" w:hAnsi="Arial" w:cs="Arial"/>
          <w:sz w:val="24"/>
          <w:szCs w:val="24"/>
        </w:rPr>
        <w:fldChar w:fldCharType="separate"/>
      </w:r>
      <w:r w:rsidRPr="00C44482">
        <w:rPr>
          <w:rFonts w:ascii="Arial" w:hAnsi="Arial" w:cs="Arial"/>
          <w:noProof/>
          <w:sz w:val="24"/>
          <w:szCs w:val="24"/>
        </w:rPr>
        <w:t>4</w:t>
      </w:r>
      <w:r w:rsidRPr="00C44482">
        <w:rPr>
          <w:rFonts w:ascii="Arial" w:hAnsi="Arial" w:cs="Arial"/>
          <w:sz w:val="24"/>
          <w:szCs w:val="24"/>
        </w:rPr>
        <w:fldChar w:fldCharType="end"/>
      </w:r>
      <w:r w:rsidRPr="00C44482">
        <w:rPr>
          <w:rFonts w:ascii="Arial" w:hAnsi="Arial" w:cs="Arial"/>
          <w:sz w:val="24"/>
          <w:szCs w:val="24"/>
        </w:rPr>
        <w:t>: Stakeholders</w:t>
      </w:r>
      <w:bookmarkEnd w:id="10"/>
    </w:p>
    <w:p w14:paraId="6C07A7ED" w14:textId="77777777" w:rsidR="00C44482" w:rsidRPr="00C44482" w:rsidRDefault="00EE22F9" w:rsidP="00C44482">
      <w:pPr>
        <w:spacing w:line="360" w:lineRule="auto"/>
        <w:jc w:val="center"/>
        <w:rPr>
          <w:rFonts w:ascii="Arial" w:hAnsi="Arial" w:cs="Arial"/>
          <w:sz w:val="24"/>
          <w:szCs w:val="24"/>
        </w:rPr>
      </w:pPr>
      <w:r w:rsidRPr="00C44482">
        <w:rPr>
          <w:rFonts w:ascii="Arial" w:hAnsi="Arial" w:cs="Arial"/>
          <w:sz w:val="24"/>
          <w:szCs w:val="24"/>
        </w:rPr>
        <w:t>(Source: Van der Elst et al., 2019)</w:t>
      </w:r>
    </w:p>
    <w:p w14:paraId="7CC214D9" w14:textId="77777777" w:rsidR="00AC3CE0" w:rsidRPr="0026052B" w:rsidRDefault="00EE22F9" w:rsidP="0026052B">
      <w:pPr>
        <w:spacing w:line="360" w:lineRule="auto"/>
        <w:jc w:val="both"/>
        <w:rPr>
          <w:rFonts w:ascii="Arial" w:hAnsi="Arial" w:cs="Arial"/>
          <w:sz w:val="24"/>
          <w:szCs w:val="24"/>
        </w:rPr>
      </w:pPr>
      <w:r w:rsidRPr="0026052B">
        <w:rPr>
          <w:rFonts w:ascii="Arial" w:hAnsi="Arial" w:cs="Arial"/>
          <w:b/>
          <w:sz w:val="24"/>
          <w:szCs w:val="24"/>
        </w:rPr>
        <w:t xml:space="preserve">Communication </w:t>
      </w:r>
      <w:r w:rsidR="002E2A3A" w:rsidRPr="0026052B">
        <w:rPr>
          <w:rFonts w:ascii="Arial" w:hAnsi="Arial" w:cs="Arial"/>
          <w:b/>
          <w:sz w:val="24"/>
          <w:szCs w:val="24"/>
        </w:rPr>
        <w:t>–</w:t>
      </w:r>
      <w:r w:rsidRPr="0026052B">
        <w:rPr>
          <w:rFonts w:ascii="Arial" w:hAnsi="Arial" w:cs="Arial"/>
          <w:b/>
          <w:sz w:val="24"/>
          <w:szCs w:val="24"/>
        </w:rPr>
        <w:t xml:space="preserve"> </w:t>
      </w:r>
      <w:r w:rsidR="002E2A3A" w:rsidRPr="0026052B">
        <w:rPr>
          <w:rFonts w:ascii="Arial" w:hAnsi="Arial" w:cs="Arial"/>
          <w:sz w:val="24"/>
          <w:szCs w:val="24"/>
        </w:rPr>
        <w:t xml:space="preserve">communication plays a very important role in every aspect of not only business but also for a normal life. Communication in business perception is </w:t>
      </w:r>
      <w:r w:rsidR="00A77A6B" w:rsidRPr="0026052B">
        <w:rPr>
          <w:rFonts w:ascii="Arial" w:hAnsi="Arial" w:cs="Arial"/>
          <w:sz w:val="24"/>
          <w:szCs w:val="24"/>
        </w:rPr>
        <w:t>the</w:t>
      </w:r>
      <w:r w:rsidR="002E2A3A" w:rsidRPr="0026052B">
        <w:rPr>
          <w:rFonts w:ascii="Arial" w:hAnsi="Arial" w:cs="Arial"/>
          <w:sz w:val="24"/>
          <w:szCs w:val="24"/>
        </w:rPr>
        <w:t xml:space="preserve"> ladder that helps the organ</w:t>
      </w:r>
      <w:r w:rsidR="00A77A6B" w:rsidRPr="0026052B">
        <w:rPr>
          <w:rFonts w:ascii="Arial" w:hAnsi="Arial" w:cs="Arial"/>
          <w:sz w:val="24"/>
          <w:szCs w:val="24"/>
        </w:rPr>
        <w:t>isation in reaching new heights. Now in the sense of community engagement</w:t>
      </w:r>
      <w:r w:rsidR="00380096" w:rsidRPr="0026052B">
        <w:rPr>
          <w:rFonts w:ascii="Arial" w:hAnsi="Arial" w:cs="Arial"/>
          <w:sz w:val="24"/>
          <w:szCs w:val="24"/>
        </w:rPr>
        <w:t xml:space="preserve">; communication plays </w:t>
      </w:r>
      <w:r w:rsidR="003A01A6" w:rsidRPr="0026052B">
        <w:rPr>
          <w:rFonts w:ascii="Arial" w:hAnsi="Arial" w:cs="Arial"/>
          <w:sz w:val="24"/>
          <w:szCs w:val="24"/>
        </w:rPr>
        <w:t>an</w:t>
      </w:r>
      <w:r w:rsidR="00380096" w:rsidRPr="0026052B">
        <w:rPr>
          <w:rFonts w:ascii="Arial" w:hAnsi="Arial" w:cs="Arial"/>
          <w:sz w:val="24"/>
          <w:szCs w:val="24"/>
        </w:rPr>
        <w:t xml:space="preserve"> important role in planning the community, developing actions, interacting with the participant and employees, and many other actions. Therefore effective communicatio</w:t>
      </w:r>
      <w:r w:rsidR="000477D1">
        <w:rPr>
          <w:rFonts w:ascii="Arial" w:hAnsi="Arial" w:cs="Arial"/>
          <w:sz w:val="24"/>
          <w:szCs w:val="24"/>
        </w:rPr>
        <w:t>n should be treated as a priority (Maher,</w:t>
      </w:r>
      <w:r w:rsidR="000477D1" w:rsidRPr="00E47032">
        <w:rPr>
          <w:rFonts w:ascii="Arial" w:hAnsi="Arial" w:cs="Arial"/>
          <w:sz w:val="24"/>
          <w:szCs w:val="24"/>
        </w:rPr>
        <w:t xml:space="preserve"> 2019</w:t>
      </w:r>
      <w:r w:rsidR="000477D1">
        <w:rPr>
          <w:rFonts w:ascii="Arial" w:hAnsi="Arial" w:cs="Arial"/>
          <w:sz w:val="24"/>
          <w:szCs w:val="24"/>
        </w:rPr>
        <w:t>).</w:t>
      </w:r>
    </w:p>
    <w:p w14:paraId="3CA6BC72" w14:textId="77777777" w:rsidR="00E24DFA" w:rsidRPr="0026052B" w:rsidRDefault="00EE22F9" w:rsidP="0026052B">
      <w:pPr>
        <w:spacing w:line="360" w:lineRule="auto"/>
        <w:jc w:val="both"/>
        <w:rPr>
          <w:rFonts w:ascii="Arial" w:hAnsi="Arial" w:cs="Arial"/>
          <w:sz w:val="24"/>
          <w:szCs w:val="24"/>
        </w:rPr>
      </w:pPr>
      <w:r w:rsidRPr="0026052B">
        <w:rPr>
          <w:rFonts w:ascii="Arial" w:hAnsi="Arial" w:cs="Arial"/>
          <w:b/>
          <w:sz w:val="24"/>
          <w:szCs w:val="24"/>
        </w:rPr>
        <w:t xml:space="preserve">Stakeholders Inclusion </w:t>
      </w:r>
      <w:r w:rsidR="009A30FA" w:rsidRPr="0026052B">
        <w:rPr>
          <w:rFonts w:ascii="Arial" w:hAnsi="Arial" w:cs="Arial"/>
          <w:b/>
          <w:sz w:val="24"/>
          <w:szCs w:val="24"/>
        </w:rPr>
        <w:t>–</w:t>
      </w:r>
      <w:r w:rsidR="00EF6036" w:rsidRPr="0026052B">
        <w:rPr>
          <w:rFonts w:ascii="Arial" w:hAnsi="Arial" w:cs="Arial"/>
          <w:sz w:val="24"/>
          <w:szCs w:val="24"/>
        </w:rPr>
        <w:t xml:space="preserve"> </w:t>
      </w:r>
      <w:r w:rsidR="009A30FA" w:rsidRPr="0026052B">
        <w:rPr>
          <w:rFonts w:ascii="Arial" w:hAnsi="Arial" w:cs="Arial"/>
          <w:sz w:val="24"/>
          <w:szCs w:val="24"/>
        </w:rPr>
        <w:t>the organisations should work on making the stakeholders be an active body of the community. And this can be done with relationship building, effective communication and many others.</w:t>
      </w:r>
    </w:p>
    <w:p w14:paraId="639845BE" w14:textId="77777777" w:rsidR="002F3975" w:rsidRDefault="00EE22F9" w:rsidP="00D8305A">
      <w:pPr>
        <w:spacing w:line="360" w:lineRule="auto"/>
        <w:jc w:val="both"/>
        <w:rPr>
          <w:rFonts w:ascii="Arial" w:hAnsi="Arial" w:cs="Arial"/>
          <w:sz w:val="24"/>
          <w:szCs w:val="24"/>
        </w:rPr>
      </w:pPr>
      <w:r w:rsidRPr="002F3975">
        <w:rPr>
          <w:rFonts w:ascii="Arial" w:hAnsi="Arial" w:cs="Arial"/>
          <w:sz w:val="24"/>
          <w:szCs w:val="24"/>
        </w:rPr>
        <w:t>Act Against Bullying (AAB)</w:t>
      </w:r>
      <w:r>
        <w:rPr>
          <w:rFonts w:ascii="Arial" w:hAnsi="Arial" w:cs="Arial"/>
          <w:sz w:val="24"/>
          <w:szCs w:val="24"/>
        </w:rPr>
        <w:t xml:space="preserve"> works toward the communication factor in the organisation. </w:t>
      </w:r>
      <w:r w:rsidRPr="00917CD7">
        <w:rPr>
          <w:rFonts w:ascii="Arial" w:hAnsi="Arial" w:cs="Arial"/>
          <w:sz w:val="24"/>
          <w:szCs w:val="24"/>
        </w:rPr>
        <w:t>The organisation has faith in active communication as it supports the establishment to grow healthier relationships and networks with the individuals external the organisation who can turn out to be boundless support for the establishment</w:t>
      </w:r>
      <w:r w:rsidR="00E47032">
        <w:rPr>
          <w:rFonts w:ascii="Arial" w:hAnsi="Arial" w:cs="Arial"/>
          <w:sz w:val="24"/>
          <w:szCs w:val="24"/>
        </w:rPr>
        <w:t xml:space="preserve"> (</w:t>
      </w:r>
      <w:r w:rsidR="00E47032" w:rsidRPr="00E47032">
        <w:rPr>
          <w:rFonts w:ascii="Arial" w:hAnsi="Arial" w:cs="Arial"/>
          <w:sz w:val="24"/>
          <w:szCs w:val="24"/>
        </w:rPr>
        <w:t>Van der Elst</w:t>
      </w:r>
      <w:r w:rsidR="00E47032">
        <w:rPr>
          <w:rFonts w:ascii="Arial" w:hAnsi="Arial" w:cs="Arial"/>
          <w:sz w:val="24"/>
          <w:szCs w:val="24"/>
        </w:rPr>
        <w:t xml:space="preserve"> et al</w:t>
      </w:r>
      <w:r w:rsidR="00E47032" w:rsidRPr="00E47032">
        <w:rPr>
          <w:rFonts w:ascii="Arial" w:hAnsi="Arial" w:cs="Arial"/>
          <w:sz w:val="24"/>
          <w:szCs w:val="24"/>
        </w:rPr>
        <w:t>., 2019</w:t>
      </w:r>
      <w:r w:rsidR="00E47032">
        <w:rPr>
          <w:rFonts w:ascii="Arial" w:hAnsi="Arial" w:cs="Arial"/>
          <w:sz w:val="24"/>
          <w:szCs w:val="24"/>
        </w:rPr>
        <w:t>).</w:t>
      </w:r>
    </w:p>
    <w:p w14:paraId="63B86C2D" w14:textId="77777777" w:rsidR="00D8305A" w:rsidRDefault="00EE22F9" w:rsidP="00026C74">
      <w:pPr>
        <w:spacing w:line="360" w:lineRule="auto"/>
        <w:jc w:val="both"/>
        <w:rPr>
          <w:rFonts w:ascii="Arial" w:hAnsi="Arial" w:cs="Arial"/>
          <w:sz w:val="24"/>
          <w:szCs w:val="24"/>
        </w:rPr>
      </w:pPr>
      <w:r w:rsidRPr="002F3975">
        <w:rPr>
          <w:rFonts w:ascii="Arial" w:hAnsi="Arial" w:cs="Arial"/>
          <w:sz w:val="24"/>
          <w:szCs w:val="24"/>
        </w:rPr>
        <w:t>Freedom (charity)</w:t>
      </w:r>
      <w:r>
        <w:rPr>
          <w:rFonts w:ascii="Arial" w:hAnsi="Arial" w:cs="Arial"/>
          <w:sz w:val="24"/>
          <w:szCs w:val="24"/>
        </w:rPr>
        <w:t xml:space="preserve"> </w:t>
      </w:r>
      <w:r w:rsidRPr="00917CD7">
        <w:rPr>
          <w:rFonts w:ascii="Arial" w:hAnsi="Arial" w:cs="Arial"/>
          <w:sz w:val="24"/>
          <w:szCs w:val="24"/>
        </w:rPr>
        <w:t xml:space="preserve">the stakeholders of the establishment are mostly the individuals who retain a profound attentiveness in aiding the </w:t>
      </w:r>
      <w:r>
        <w:rPr>
          <w:rFonts w:ascii="Arial" w:hAnsi="Arial" w:cs="Arial"/>
          <w:sz w:val="24"/>
          <w:szCs w:val="24"/>
        </w:rPr>
        <w:t>Females</w:t>
      </w:r>
      <w:r w:rsidRPr="00917CD7">
        <w:rPr>
          <w:rFonts w:ascii="Arial" w:hAnsi="Arial" w:cs="Arial"/>
          <w:sz w:val="24"/>
          <w:szCs w:val="24"/>
        </w:rPr>
        <w:t xml:space="preserve"> and providing healthier lives to them plus henceforth the stakeholders support the </w:t>
      </w:r>
      <w:r>
        <w:rPr>
          <w:rFonts w:ascii="Arial" w:hAnsi="Arial" w:cs="Arial"/>
          <w:sz w:val="24"/>
          <w:szCs w:val="24"/>
        </w:rPr>
        <w:t>Freedom (Charity)</w:t>
      </w:r>
      <w:r w:rsidRPr="00917CD7">
        <w:rPr>
          <w:rFonts w:ascii="Arial" w:hAnsi="Arial" w:cs="Arial"/>
          <w:sz w:val="24"/>
          <w:szCs w:val="24"/>
        </w:rPr>
        <w:t xml:space="preserve"> grow fresher networks and relationships with the depositors and other individuals who can support it transmit and exercise the responsibilities efficiently</w:t>
      </w:r>
      <w:r>
        <w:rPr>
          <w:rFonts w:ascii="Arial" w:hAnsi="Arial" w:cs="Arial"/>
          <w:sz w:val="24"/>
          <w:szCs w:val="24"/>
        </w:rPr>
        <w:t xml:space="preserve"> which leads to the great success </w:t>
      </w:r>
      <w:r w:rsidR="00E47032">
        <w:rPr>
          <w:rFonts w:ascii="Arial" w:hAnsi="Arial" w:cs="Arial"/>
          <w:sz w:val="24"/>
          <w:szCs w:val="24"/>
        </w:rPr>
        <w:t>of the organisation (Maher,</w:t>
      </w:r>
      <w:r w:rsidR="00E47032" w:rsidRPr="00E47032">
        <w:rPr>
          <w:rFonts w:ascii="Arial" w:hAnsi="Arial" w:cs="Arial"/>
          <w:sz w:val="24"/>
          <w:szCs w:val="24"/>
        </w:rPr>
        <w:t xml:space="preserve"> 2019</w:t>
      </w:r>
      <w:r w:rsidR="00E47032">
        <w:rPr>
          <w:rFonts w:ascii="Arial" w:hAnsi="Arial" w:cs="Arial"/>
          <w:sz w:val="24"/>
          <w:szCs w:val="24"/>
        </w:rPr>
        <w:t>).</w:t>
      </w:r>
    </w:p>
    <w:p w14:paraId="351AF89A" w14:textId="77777777" w:rsidR="002F3975" w:rsidRDefault="00EE22F9" w:rsidP="00D8305A">
      <w:pPr>
        <w:pStyle w:val="Heading1"/>
        <w:spacing w:line="360" w:lineRule="auto"/>
        <w:jc w:val="both"/>
      </w:pPr>
      <w:bookmarkStart w:id="11" w:name="_Toc81834598"/>
      <w:r>
        <w:lastRenderedPageBreak/>
        <w:t>Researching Ways</w:t>
      </w:r>
      <w:bookmarkEnd w:id="11"/>
    </w:p>
    <w:p w14:paraId="66C00841" w14:textId="77777777" w:rsidR="00D8305A" w:rsidRDefault="00EE22F9" w:rsidP="002F3975">
      <w:pPr>
        <w:spacing w:line="360" w:lineRule="auto"/>
        <w:jc w:val="both"/>
        <w:rPr>
          <w:rFonts w:ascii="Arial" w:hAnsi="Arial" w:cs="Arial"/>
          <w:sz w:val="24"/>
          <w:szCs w:val="24"/>
        </w:rPr>
      </w:pPr>
      <w:r>
        <w:rPr>
          <w:rFonts w:ascii="Arial" w:hAnsi="Arial" w:cs="Arial"/>
          <w:sz w:val="24"/>
          <w:szCs w:val="24"/>
        </w:rPr>
        <w:t>There are various ways in which researches take place in organisations and the researches which Freedom (Charity) can use is as follows:</w:t>
      </w:r>
    </w:p>
    <w:p w14:paraId="70099D6C" w14:textId="77777777" w:rsidR="00995B7B" w:rsidRPr="002715DB" w:rsidRDefault="00EE22F9" w:rsidP="002715DB">
      <w:pPr>
        <w:spacing w:line="360" w:lineRule="auto"/>
        <w:jc w:val="both"/>
        <w:rPr>
          <w:rFonts w:ascii="Arial" w:hAnsi="Arial" w:cs="Arial"/>
          <w:b/>
          <w:sz w:val="24"/>
          <w:szCs w:val="24"/>
          <w:lang w:val="en-US"/>
        </w:rPr>
      </w:pPr>
      <w:r w:rsidRPr="002715DB">
        <w:rPr>
          <w:rFonts w:ascii="Arial" w:hAnsi="Arial" w:cs="Arial"/>
          <w:b/>
          <w:sz w:val="24"/>
          <w:szCs w:val="24"/>
          <w:lang w:val="en-US"/>
        </w:rPr>
        <w:t>Social media engagement</w:t>
      </w:r>
    </w:p>
    <w:p w14:paraId="3BE92315" w14:textId="77777777" w:rsidR="00EF3E2F" w:rsidRPr="0026052B" w:rsidRDefault="00EE22F9" w:rsidP="0026052B">
      <w:pPr>
        <w:spacing w:line="360" w:lineRule="auto"/>
        <w:jc w:val="both"/>
        <w:rPr>
          <w:rFonts w:ascii="Arial" w:hAnsi="Arial" w:cs="Arial"/>
          <w:b/>
          <w:sz w:val="24"/>
          <w:szCs w:val="24"/>
          <w:lang w:val="en-US"/>
        </w:rPr>
      </w:pPr>
      <w:r w:rsidRPr="0026052B">
        <w:rPr>
          <w:rFonts w:ascii="Arial" w:hAnsi="Arial" w:cs="Arial"/>
          <w:sz w:val="24"/>
          <w:szCs w:val="24"/>
          <w:lang w:val="en-US"/>
        </w:rPr>
        <w:t xml:space="preserve">For saving the females from </w:t>
      </w:r>
      <w:r w:rsidRPr="0026052B">
        <w:rPr>
          <w:rFonts w:ascii="Arial" w:hAnsi="Arial" w:cs="Arial"/>
          <w:sz w:val="24"/>
          <w:szCs w:val="24"/>
        </w:rPr>
        <w:t xml:space="preserve">being forced to marry, forced to be in physical relationships, social media plays a very important role in getting connected with the victims and general people from all over the world. </w:t>
      </w:r>
      <w:r w:rsidRPr="0026052B">
        <w:rPr>
          <w:rFonts w:ascii="Arial" w:hAnsi="Arial" w:cs="Arial"/>
          <w:sz w:val="24"/>
          <w:szCs w:val="24"/>
          <w:lang w:val="en-US"/>
        </w:rPr>
        <w:t>The organisation has a strong base on social media and it uses social media platforms for all the programs and happenings which are g</w:t>
      </w:r>
      <w:r w:rsidR="00E47032">
        <w:rPr>
          <w:rFonts w:ascii="Arial" w:hAnsi="Arial" w:cs="Arial"/>
          <w:sz w:val="24"/>
          <w:szCs w:val="24"/>
          <w:lang w:val="en-US"/>
        </w:rPr>
        <w:t>oing to happen in the coming future (</w:t>
      </w:r>
      <w:r w:rsidR="00E47032">
        <w:rPr>
          <w:rFonts w:ascii="Arial" w:hAnsi="Arial" w:cs="Arial"/>
          <w:sz w:val="24"/>
          <w:szCs w:val="24"/>
        </w:rPr>
        <w:t xml:space="preserve">Dessart, </w:t>
      </w:r>
      <w:r w:rsidR="00E47032" w:rsidRPr="00E47032">
        <w:rPr>
          <w:rFonts w:ascii="Arial" w:hAnsi="Arial" w:cs="Arial"/>
          <w:sz w:val="24"/>
          <w:szCs w:val="24"/>
        </w:rPr>
        <w:t>2017</w:t>
      </w:r>
      <w:r w:rsidR="00E47032">
        <w:rPr>
          <w:rFonts w:ascii="Arial" w:hAnsi="Arial" w:cs="Arial"/>
          <w:sz w:val="24"/>
          <w:szCs w:val="24"/>
          <w:lang w:val="en-US"/>
        </w:rPr>
        <w:t>).</w:t>
      </w:r>
      <w:r w:rsidR="0026052B">
        <w:rPr>
          <w:rFonts w:ascii="Arial" w:hAnsi="Arial" w:cs="Arial"/>
          <w:b/>
          <w:sz w:val="24"/>
          <w:szCs w:val="24"/>
          <w:lang w:val="en-US"/>
        </w:rPr>
        <w:t xml:space="preserve"> </w:t>
      </w:r>
      <w:r w:rsidR="00572D99" w:rsidRPr="0026052B">
        <w:rPr>
          <w:rFonts w:ascii="Arial" w:hAnsi="Arial" w:cs="Arial"/>
          <w:sz w:val="24"/>
          <w:szCs w:val="24"/>
          <w:lang w:val="en-US"/>
        </w:rPr>
        <w:t xml:space="preserve">By social media presence </w:t>
      </w:r>
      <w:r w:rsidR="00572D99" w:rsidRPr="0026052B">
        <w:rPr>
          <w:rFonts w:ascii="Arial" w:hAnsi="Arial" w:cs="Arial"/>
          <w:sz w:val="24"/>
          <w:szCs w:val="24"/>
        </w:rPr>
        <w:t>Freedom (Charity) has a stronghold on the society and people of society and it gets all the information of the social cause and the happening from all over the world. The or</w:t>
      </w:r>
      <w:r w:rsidR="00522DDE" w:rsidRPr="0026052B">
        <w:rPr>
          <w:rFonts w:ascii="Arial" w:hAnsi="Arial" w:cs="Arial"/>
          <w:sz w:val="24"/>
          <w:szCs w:val="24"/>
        </w:rPr>
        <w:t>ganisation believes all the work which they do should not be posted on social media as it could be used against them and it could harm the minds</w:t>
      </w:r>
      <w:r w:rsidR="00E47032">
        <w:rPr>
          <w:rFonts w:ascii="Arial" w:hAnsi="Arial" w:cs="Arial"/>
          <w:sz w:val="24"/>
          <w:szCs w:val="24"/>
        </w:rPr>
        <w:t xml:space="preserve"> of people including small kids (</w:t>
      </w:r>
      <w:r w:rsidR="00E47032" w:rsidRPr="00E47032">
        <w:rPr>
          <w:rFonts w:ascii="Arial" w:hAnsi="Arial" w:cs="Arial"/>
          <w:sz w:val="24"/>
          <w:szCs w:val="24"/>
        </w:rPr>
        <w:t>Dolan</w:t>
      </w:r>
      <w:r w:rsidR="00E47032">
        <w:rPr>
          <w:rFonts w:ascii="Arial" w:hAnsi="Arial" w:cs="Arial"/>
          <w:sz w:val="24"/>
          <w:szCs w:val="24"/>
        </w:rPr>
        <w:t xml:space="preserve"> et al</w:t>
      </w:r>
      <w:r w:rsidR="00E47032" w:rsidRPr="00E47032">
        <w:rPr>
          <w:rFonts w:ascii="Arial" w:hAnsi="Arial" w:cs="Arial"/>
          <w:sz w:val="24"/>
          <w:szCs w:val="24"/>
        </w:rPr>
        <w:t>., 2019</w:t>
      </w:r>
      <w:r w:rsidR="00E47032">
        <w:rPr>
          <w:rFonts w:ascii="Arial" w:hAnsi="Arial" w:cs="Arial"/>
          <w:sz w:val="24"/>
          <w:szCs w:val="24"/>
        </w:rPr>
        <w:t>).</w:t>
      </w:r>
    </w:p>
    <w:p w14:paraId="79F3B75D" w14:textId="77777777" w:rsidR="00995B7B" w:rsidRPr="002715DB" w:rsidRDefault="00EE22F9" w:rsidP="002715DB">
      <w:pPr>
        <w:spacing w:line="360" w:lineRule="auto"/>
        <w:jc w:val="both"/>
        <w:rPr>
          <w:rFonts w:ascii="Arial" w:hAnsi="Arial" w:cs="Arial"/>
          <w:b/>
          <w:sz w:val="24"/>
          <w:szCs w:val="24"/>
        </w:rPr>
      </w:pPr>
      <w:r w:rsidRPr="002715DB">
        <w:rPr>
          <w:rFonts w:ascii="Arial" w:hAnsi="Arial" w:cs="Arial"/>
          <w:b/>
          <w:sz w:val="24"/>
          <w:szCs w:val="24"/>
          <w:lang w:val="en-US"/>
        </w:rPr>
        <w:t>Community mapping</w:t>
      </w:r>
    </w:p>
    <w:p w14:paraId="15CE69B7" w14:textId="77777777" w:rsidR="0000168A" w:rsidRDefault="00EE22F9" w:rsidP="002924F0">
      <w:pPr>
        <w:spacing w:line="360" w:lineRule="auto"/>
        <w:jc w:val="both"/>
        <w:rPr>
          <w:rFonts w:ascii="Arial" w:hAnsi="Arial" w:cs="Arial"/>
          <w:sz w:val="24"/>
          <w:szCs w:val="24"/>
          <w:shd w:val="clear" w:color="auto" w:fill="FFFFFF"/>
        </w:rPr>
      </w:pPr>
      <w:r>
        <w:rPr>
          <w:rFonts w:ascii="Arial" w:hAnsi="Arial" w:cs="Arial"/>
          <w:sz w:val="24"/>
          <w:szCs w:val="24"/>
        </w:rPr>
        <w:t>Community mapping can be defined as the whole process in which people of the community come together and map the assets, objectives and values of the community.</w:t>
      </w:r>
      <w:r w:rsidR="00B31346">
        <w:rPr>
          <w:rFonts w:ascii="Arial" w:hAnsi="Arial" w:cs="Arial"/>
          <w:sz w:val="24"/>
          <w:szCs w:val="24"/>
        </w:rPr>
        <w:t xml:space="preserve"> </w:t>
      </w:r>
      <w:r w:rsidR="00B31346" w:rsidRPr="0026052B">
        <w:rPr>
          <w:rFonts w:ascii="Arial" w:hAnsi="Arial" w:cs="Arial"/>
          <w:sz w:val="24"/>
          <w:szCs w:val="24"/>
        </w:rPr>
        <w:t>Freedom (Charity) has a stronghold on the society and people of society and it gets all the information of the social cause and the happening from all over the world</w:t>
      </w:r>
      <w:r w:rsidR="00B31346">
        <w:rPr>
          <w:rFonts w:ascii="Arial" w:hAnsi="Arial" w:cs="Arial"/>
          <w:sz w:val="24"/>
          <w:szCs w:val="24"/>
        </w:rPr>
        <w:t>.</w:t>
      </w:r>
      <w:r w:rsidR="00AA2792">
        <w:rPr>
          <w:rFonts w:ascii="Arial" w:hAnsi="Arial" w:cs="Arial"/>
          <w:sz w:val="24"/>
          <w:szCs w:val="24"/>
        </w:rPr>
        <w:t xml:space="preserve"> </w:t>
      </w:r>
      <w:r w:rsidR="00AA2792" w:rsidRPr="00917CD7">
        <w:rPr>
          <w:rFonts w:ascii="Arial" w:hAnsi="Arial" w:cs="Arial"/>
          <w:sz w:val="24"/>
          <w:szCs w:val="24"/>
          <w:shd w:val="clear" w:color="auto" w:fill="FFFFFF"/>
        </w:rPr>
        <w:t xml:space="preserve">Community mapping meaning to produce consciousness and improve the standards and the principles of the individuals in the </w:t>
      </w:r>
      <w:r w:rsidR="008D03A5">
        <w:rPr>
          <w:rFonts w:ascii="Arial" w:hAnsi="Arial" w:cs="Arial"/>
          <w:sz w:val="24"/>
          <w:szCs w:val="24"/>
          <w:shd w:val="clear" w:color="auto" w:fill="FFFFFF"/>
        </w:rPr>
        <w:t>surrounding</w:t>
      </w:r>
      <w:r w:rsidR="00AA2792" w:rsidRPr="00917CD7">
        <w:rPr>
          <w:rFonts w:ascii="Arial" w:hAnsi="Arial" w:cs="Arial"/>
          <w:sz w:val="24"/>
          <w:szCs w:val="24"/>
          <w:shd w:val="clear" w:color="auto" w:fill="FFFFFF"/>
        </w:rPr>
        <w:t xml:space="preserve"> for </w:t>
      </w:r>
      <w:r w:rsidR="008D03A5">
        <w:rPr>
          <w:rFonts w:ascii="Arial" w:hAnsi="Arial" w:cs="Arial"/>
          <w:sz w:val="24"/>
          <w:szCs w:val="24"/>
          <w:shd w:val="clear" w:color="auto" w:fill="FFFFFF"/>
        </w:rPr>
        <w:t>making</w:t>
      </w:r>
      <w:r w:rsidR="00AA2792" w:rsidRPr="00917CD7">
        <w:rPr>
          <w:rFonts w:ascii="Arial" w:hAnsi="Arial" w:cs="Arial"/>
          <w:sz w:val="24"/>
          <w:szCs w:val="24"/>
          <w:shd w:val="clear" w:color="auto" w:fill="FFFFFF"/>
        </w:rPr>
        <w:t xml:space="preserve"> harmless surroundings and healthier culture and atmosphere of existing</w:t>
      </w:r>
      <w:r w:rsidR="00E47032">
        <w:rPr>
          <w:rFonts w:ascii="Arial" w:hAnsi="Arial" w:cs="Arial"/>
          <w:sz w:val="24"/>
          <w:szCs w:val="24"/>
          <w:shd w:val="clear" w:color="auto" w:fill="FFFFFF"/>
        </w:rPr>
        <w:t xml:space="preserve"> (</w:t>
      </w:r>
      <w:r w:rsidR="00E47032" w:rsidRPr="00E47032">
        <w:rPr>
          <w:rFonts w:ascii="Arial" w:hAnsi="Arial" w:cs="Arial"/>
          <w:sz w:val="24"/>
          <w:szCs w:val="24"/>
          <w:shd w:val="clear" w:color="auto" w:fill="FFFFFF"/>
        </w:rPr>
        <w:t>Cubelos</w:t>
      </w:r>
      <w:r w:rsidR="00E47032">
        <w:rPr>
          <w:rFonts w:ascii="Arial" w:hAnsi="Arial" w:cs="Arial"/>
          <w:sz w:val="24"/>
          <w:szCs w:val="24"/>
          <w:shd w:val="clear" w:color="auto" w:fill="FFFFFF"/>
        </w:rPr>
        <w:t xml:space="preserve"> et al</w:t>
      </w:r>
      <w:r w:rsidR="00E47032" w:rsidRPr="00E47032">
        <w:rPr>
          <w:rFonts w:ascii="Arial" w:hAnsi="Arial" w:cs="Arial"/>
          <w:sz w:val="24"/>
          <w:szCs w:val="24"/>
          <w:shd w:val="clear" w:color="auto" w:fill="FFFFFF"/>
        </w:rPr>
        <w:t>., 2019</w:t>
      </w:r>
      <w:r w:rsidR="00E47032">
        <w:rPr>
          <w:rFonts w:ascii="Arial" w:hAnsi="Arial" w:cs="Arial"/>
          <w:sz w:val="24"/>
          <w:szCs w:val="24"/>
          <w:shd w:val="clear" w:color="auto" w:fill="FFFFFF"/>
        </w:rPr>
        <w:t>).</w:t>
      </w:r>
    </w:p>
    <w:p w14:paraId="2ABA5FEF" w14:textId="77777777" w:rsidR="0000168A" w:rsidRDefault="00EE22F9">
      <w:pPr>
        <w:widowControl/>
        <w:autoSpaceDE/>
        <w:autoSpaceDN/>
        <w:spacing w:after="200" w:line="276" w:lineRule="auto"/>
        <w:rPr>
          <w:rFonts w:ascii="Arial" w:hAnsi="Arial" w:cs="Arial"/>
          <w:sz w:val="24"/>
          <w:szCs w:val="24"/>
          <w:shd w:val="clear" w:color="auto" w:fill="FFFFFF"/>
        </w:rPr>
      </w:pPr>
      <w:r>
        <w:rPr>
          <w:rFonts w:ascii="Arial" w:hAnsi="Arial" w:cs="Arial"/>
          <w:sz w:val="24"/>
          <w:szCs w:val="24"/>
          <w:shd w:val="clear" w:color="auto" w:fill="FFFFFF"/>
        </w:rPr>
        <w:br w:type="page"/>
      </w:r>
    </w:p>
    <w:p w14:paraId="4AFF0E1E" w14:textId="77777777" w:rsidR="00522DDE" w:rsidRDefault="00EE22F9" w:rsidP="0000168A">
      <w:pPr>
        <w:pStyle w:val="Heading1"/>
        <w:spacing w:line="360" w:lineRule="auto"/>
        <w:jc w:val="both"/>
      </w:pPr>
      <w:bookmarkStart w:id="12" w:name="_Toc81834599"/>
      <w:r>
        <w:lastRenderedPageBreak/>
        <w:t>Conclusion</w:t>
      </w:r>
      <w:bookmarkEnd w:id="12"/>
    </w:p>
    <w:p w14:paraId="35CD7AE0" w14:textId="77777777" w:rsidR="0000168A" w:rsidRDefault="00EE22F9" w:rsidP="0000168A">
      <w:pPr>
        <w:spacing w:line="360" w:lineRule="auto"/>
        <w:jc w:val="both"/>
        <w:rPr>
          <w:rFonts w:ascii="Arial" w:hAnsi="Arial" w:cs="Arial"/>
          <w:sz w:val="24"/>
          <w:szCs w:val="24"/>
        </w:rPr>
      </w:pPr>
      <w:r>
        <w:rPr>
          <w:rFonts w:ascii="Arial" w:hAnsi="Arial" w:cs="Arial"/>
          <w:sz w:val="24"/>
          <w:szCs w:val="24"/>
        </w:rPr>
        <w:t xml:space="preserve">The report has been made with the use of two organisations which are non-profit organisations and they are </w:t>
      </w:r>
      <w:r w:rsidRPr="0000168A">
        <w:rPr>
          <w:rFonts w:ascii="Arial" w:hAnsi="Arial" w:cs="Arial"/>
          <w:sz w:val="24"/>
          <w:szCs w:val="24"/>
        </w:rPr>
        <w:t>Freedom (charity)</w:t>
      </w:r>
      <w:r>
        <w:rPr>
          <w:rFonts w:ascii="Arial" w:hAnsi="Arial" w:cs="Arial"/>
          <w:sz w:val="24"/>
          <w:szCs w:val="24"/>
        </w:rPr>
        <w:t xml:space="preserve"> and </w:t>
      </w:r>
      <w:r w:rsidRPr="0000168A">
        <w:rPr>
          <w:rFonts w:ascii="Arial" w:hAnsi="Arial" w:cs="Arial"/>
          <w:sz w:val="24"/>
          <w:szCs w:val="24"/>
        </w:rPr>
        <w:t>Act Against Bullying</w:t>
      </w:r>
      <w:r>
        <w:rPr>
          <w:rFonts w:ascii="Arial" w:hAnsi="Arial" w:cs="Arial"/>
          <w:sz w:val="24"/>
          <w:szCs w:val="24"/>
        </w:rPr>
        <w:t>.</w:t>
      </w:r>
    </w:p>
    <w:p w14:paraId="26EFC562" w14:textId="77777777" w:rsidR="00E93CCE" w:rsidRDefault="00EE22F9" w:rsidP="0000168A">
      <w:pPr>
        <w:spacing w:line="360" w:lineRule="auto"/>
        <w:jc w:val="both"/>
        <w:rPr>
          <w:rFonts w:ascii="Arial" w:hAnsi="Arial" w:cs="Arial"/>
          <w:sz w:val="24"/>
          <w:szCs w:val="24"/>
        </w:rPr>
      </w:pPr>
      <w:r>
        <w:rPr>
          <w:rFonts w:ascii="Arial" w:hAnsi="Arial" w:cs="Arial"/>
          <w:sz w:val="24"/>
          <w:szCs w:val="24"/>
        </w:rPr>
        <w:t xml:space="preserve">The report has discussed </w:t>
      </w:r>
      <w:r w:rsidRPr="007D5C41">
        <w:rPr>
          <w:rFonts w:ascii="Arial" w:hAnsi="Arial" w:cs="Arial"/>
          <w:sz w:val="24"/>
          <w:szCs w:val="24"/>
        </w:rPr>
        <w:t xml:space="preserve">the difference between both projects, compare, analyse and evaluate the best practices on their </w:t>
      </w:r>
      <w:r>
        <w:rPr>
          <w:rFonts w:ascii="Arial" w:hAnsi="Arial" w:cs="Arial"/>
          <w:sz w:val="24"/>
          <w:szCs w:val="24"/>
        </w:rPr>
        <w:t>community engagement approaches. The reports have also emphasised the participation of the stakeholders which could make the working of the community engagement better and successful. There has been discussion on how other organisations in the marketplace do their researches, enhance their social media presence and map their community.</w:t>
      </w:r>
    </w:p>
    <w:p w14:paraId="57740A8E" w14:textId="77777777" w:rsidR="00E93CCE" w:rsidRDefault="00EE22F9">
      <w:pPr>
        <w:widowControl/>
        <w:autoSpaceDE/>
        <w:autoSpaceDN/>
        <w:spacing w:after="200" w:line="276" w:lineRule="auto"/>
        <w:rPr>
          <w:rFonts w:ascii="Arial" w:hAnsi="Arial" w:cs="Arial"/>
          <w:sz w:val="24"/>
          <w:szCs w:val="24"/>
        </w:rPr>
      </w:pPr>
      <w:r>
        <w:rPr>
          <w:rFonts w:ascii="Arial" w:hAnsi="Arial" w:cs="Arial"/>
          <w:sz w:val="24"/>
          <w:szCs w:val="24"/>
        </w:rPr>
        <w:br w:type="page"/>
      </w:r>
    </w:p>
    <w:p w14:paraId="19C5CE24" w14:textId="77777777" w:rsidR="000477D1" w:rsidRPr="00E47032" w:rsidRDefault="00EE22F9" w:rsidP="000477D1">
      <w:pPr>
        <w:pStyle w:val="Heading1"/>
        <w:spacing w:line="360" w:lineRule="auto"/>
        <w:jc w:val="both"/>
      </w:pPr>
      <w:bookmarkStart w:id="13" w:name="_Toc81834600"/>
      <w:r>
        <w:lastRenderedPageBreak/>
        <w:t>References</w:t>
      </w:r>
      <w:bookmarkEnd w:id="13"/>
    </w:p>
    <w:p w14:paraId="54820BC6" w14:textId="77777777" w:rsidR="000477D1" w:rsidRPr="000477D1" w:rsidRDefault="00EE22F9" w:rsidP="000477D1">
      <w:pPr>
        <w:spacing w:line="360" w:lineRule="auto"/>
        <w:jc w:val="both"/>
        <w:rPr>
          <w:sz w:val="24"/>
          <w:szCs w:val="24"/>
        </w:rPr>
      </w:pPr>
      <w:r w:rsidRPr="000477D1">
        <w:rPr>
          <w:sz w:val="24"/>
          <w:szCs w:val="24"/>
        </w:rPr>
        <w:t xml:space="preserve">Actagainstbullying (2021). </w:t>
      </w:r>
      <w:r w:rsidRPr="000477D1">
        <w:rPr>
          <w:i/>
          <w:sz w:val="24"/>
          <w:szCs w:val="24"/>
        </w:rPr>
        <w:t xml:space="preserve">About us. </w:t>
      </w:r>
      <w:r w:rsidRPr="000477D1">
        <w:rPr>
          <w:sz w:val="24"/>
          <w:szCs w:val="24"/>
        </w:rPr>
        <w:t xml:space="preserve">[Online] Available from: </w:t>
      </w:r>
      <w:hyperlink r:id="rId13" w:history="1">
        <w:r w:rsidRPr="000477D1">
          <w:rPr>
            <w:rStyle w:val="Hyperlink"/>
            <w:sz w:val="24"/>
            <w:szCs w:val="24"/>
          </w:rPr>
          <w:t>https://actagainstbullying.org/</w:t>
        </w:r>
      </w:hyperlink>
      <w:r w:rsidRPr="000477D1">
        <w:rPr>
          <w:sz w:val="24"/>
          <w:szCs w:val="24"/>
        </w:rPr>
        <w:t xml:space="preserve">   [Accessed on 04/09/2021].</w:t>
      </w:r>
    </w:p>
    <w:p w14:paraId="1C0A9CD3" w14:textId="77777777" w:rsidR="000477D1" w:rsidRPr="000477D1" w:rsidRDefault="00EE22F9" w:rsidP="000477D1">
      <w:pPr>
        <w:spacing w:line="360" w:lineRule="auto"/>
        <w:jc w:val="both"/>
        <w:rPr>
          <w:sz w:val="24"/>
          <w:szCs w:val="24"/>
        </w:rPr>
      </w:pPr>
      <w:r w:rsidRPr="000477D1">
        <w:rPr>
          <w:sz w:val="24"/>
          <w:szCs w:val="24"/>
        </w:rPr>
        <w:t>Cubelos, C., Kularathna, A.H.T., Bruno Valenzuela, V.P., Iliopoulos, N., Quiroz, M., Yavar, R., Henriquez, P., Bacigalupe, G., Onuki, M., Mikami, T. and Cienfuegos, R. (2019). Understanding community-level flooding awareness in remote coastal towns in northern Chile through community mapping. </w:t>
      </w:r>
      <w:r w:rsidRPr="000477D1">
        <w:rPr>
          <w:i/>
          <w:iCs/>
          <w:sz w:val="24"/>
          <w:szCs w:val="24"/>
        </w:rPr>
        <w:t>Geosciences</w:t>
      </w:r>
      <w:r w:rsidRPr="000477D1">
        <w:rPr>
          <w:sz w:val="24"/>
          <w:szCs w:val="24"/>
        </w:rPr>
        <w:t>, </w:t>
      </w:r>
      <w:r w:rsidRPr="000477D1">
        <w:rPr>
          <w:i/>
          <w:iCs/>
          <w:sz w:val="24"/>
          <w:szCs w:val="24"/>
        </w:rPr>
        <w:t>9</w:t>
      </w:r>
      <w:r w:rsidRPr="000477D1">
        <w:rPr>
          <w:sz w:val="24"/>
          <w:szCs w:val="24"/>
        </w:rPr>
        <w:t>(7).</w:t>
      </w:r>
    </w:p>
    <w:p w14:paraId="5E2F01B9" w14:textId="77777777" w:rsidR="000477D1" w:rsidRPr="000477D1" w:rsidRDefault="00EE22F9" w:rsidP="000477D1">
      <w:pPr>
        <w:spacing w:line="360" w:lineRule="auto"/>
        <w:jc w:val="both"/>
        <w:rPr>
          <w:sz w:val="24"/>
          <w:szCs w:val="24"/>
        </w:rPr>
      </w:pPr>
      <w:r w:rsidRPr="000477D1">
        <w:rPr>
          <w:sz w:val="24"/>
          <w:szCs w:val="24"/>
        </w:rPr>
        <w:t>Dessart, L. (2017). Social media engagement: a model of antecedents and relational outcomes. </w:t>
      </w:r>
      <w:r w:rsidRPr="000477D1">
        <w:rPr>
          <w:i/>
          <w:iCs/>
          <w:sz w:val="24"/>
          <w:szCs w:val="24"/>
        </w:rPr>
        <w:t>Journal of Marketing Management</w:t>
      </w:r>
      <w:r w:rsidRPr="000477D1">
        <w:rPr>
          <w:sz w:val="24"/>
          <w:szCs w:val="24"/>
        </w:rPr>
        <w:t>, </w:t>
      </w:r>
      <w:r w:rsidRPr="000477D1">
        <w:rPr>
          <w:i/>
          <w:iCs/>
          <w:sz w:val="24"/>
          <w:szCs w:val="24"/>
        </w:rPr>
        <w:t>33</w:t>
      </w:r>
      <w:r w:rsidRPr="000477D1">
        <w:rPr>
          <w:sz w:val="24"/>
          <w:szCs w:val="24"/>
        </w:rPr>
        <w:t>(5-6).</w:t>
      </w:r>
    </w:p>
    <w:p w14:paraId="4C620374" w14:textId="77777777" w:rsidR="000477D1" w:rsidRPr="000477D1" w:rsidRDefault="00EE22F9" w:rsidP="000477D1">
      <w:pPr>
        <w:spacing w:line="360" w:lineRule="auto"/>
        <w:jc w:val="both"/>
        <w:rPr>
          <w:sz w:val="24"/>
          <w:szCs w:val="24"/>
        </w:rPr>
      </w:pPr>
      <w:r w:rsidRPr="000477D1">
        <w:rPr>
          <w:sz w:val="24"/>
          <w:szCs w:val="24"/>
        </w:rPr>
        <w:t>Dolan, R., Conduit, J., Frethey-Bentham, C., Fahy, J. and Goodman, S. (2019). Social media engagement behavior: A framework for engaging customers through social media content. </w:t>
      </w:r>
      <w:r w:rsidRPr="000477D1">
        <w:rPr>
          <w:i/>
          <w:iCs/>
          <w:sz w:val="24"/>
          <w:szCs w:val="24"/>
        </w:rPr>
        <w:t>European Journal of Marketing</w:t>
      </w:r>
      <w:r w:rsidRPr="000477D1">
        <w:rPr>
          <w:sz w:val="24"/>
          <w:szCs w:val="24"/>
        </w:rPr>
        <w:t>.</w:t>
      </w:r>
    </w:p>
    <w:p w14:paraId="672B4C89" w14:textId="77777777" w:rsidR="000477D1" w:rsidRPr="000477D1" w:rsidRDefault="00EE22F9" w:rsidP="000477D1">
      <w:pPr>
        <w:spacing w:line="360" w:lineRule="auto"/>
        <w:jc w:val="both"/>
        <w:rPr>
          <w:sz w:val="24"/>
          <w:szCs w:val="24"/>
        </w:rPr>
      </w:pPr>
      <w:r w:rsidRPr="000477D1">
        <w:rPr>
          <w:sz w:val="24"/>
          <w:szCs w:val="24"/>
        </w:rPr>
        <w:t xml:space="preserve">Freedomcharity (2021). </w:t>
      </w:r>
      <w:r w:rsidRPr="000477D1">
        <w:rPr>
          <w:i/>
          <w:sz w:val="24"/>
          <w:szCs w:val="24"/>
        </w:rPr>
        <w:t xml:space="preserve">About us. </w:t>
      </w:r>
      <w:r w:rsidRPr="000477D1">
        <w:rPr>
          <w:sz w:val="24"/>
          <w:szCs w:val="24"/>
        </w:rPr>
        <w:t xml:space="preserve">[Online] Available from: </w:t>
      </w:r>
      <w:hyperlink r:id="rId14" w:history="1">
        <w:r w:rsidRPr="000477D1">
          <w:rPr>
            <w:rStyle w:val="Hyperlink"/>
            <w:sz w:val="24"/>
            <w:szCs w:val="24"/>
          </w:rPr>
          <w:t>http://www.freedomcharity.org.uk/</w:t>
        </w:r>
      </w:hyperlink>
      <w:r w:rsidRPr="000477D1">
        <w:rPr>
          <w:sz w:val="24"/>
          <w:szCs w:val="24"/>
        </w:rPr>
        <w:t xml:space="preserve"> [Accessed on 04/09/2021].</w:t>
      </w:r>
    </w:p>
    <w:p w14:paraId="032403FB" w14:textId="77777777" w:rsidR="000477D1" w:rsidRPr="000477D1" w:rsidRDefault="00EE22F9" w:rsidP="000477D1">
      <w:pPr>
        <w:spacing w:line="360" w:lineRule="auto"/>
        <w:jc w:val="both"/>
        <w:rPr>
          <w:sz w:val="24"/>
          <w:szCs w:val="24"/>
        </w:rPr>
      </w:pPr>
      <w:r w:rsidRPr="000477D1">
        <w:rPr>
          <w:sz w:val="24"/>
          <w:szCs w:val="24"/>
        </w:rPr>
        <w:t>Johnston, K., Ryan, B. and Taylor, M. (2019). Mapping approaches to community engagement for preparedness in Australia.</w:t>
      </w:r>
    </w:p>
    <w:p w14:paraId="17B9705B" w14:textId="77777777" w:rsidR="000477D1" w:rsidRPr="000477D1" w:rsidRDefault="00EE22F9" w:rsidP="000477D1">
      <w:pPr>
        <w:spacing w:line="360" w:lineRule="auto"/>
        <w:jc w:val="both"/>
        <w:rPr>
          <w:sz w:val="24"/>
          <w:szCs w:val="24"/>
        </w:rPr>
      </w:pPr>
      <w:r w:rsidRPr="000477D1">
        <w:rPr>
          <w:sz w:val="24"/>
          <w:szCs w:val="24"/>
        </w:rPr>
        <w:t>Maher, R. (2019). Squeezing psychological freedom in corporate–community engagement. </w:t>
      </w:r>
      <w:r w:rsidRPr="000477D1">
        <w:rPr>
          <w:i/>
          <w:iCs/>
          <w:sz w:val="24"/>
          <w:szCs w:val="24"/>
        </w:rPr>
        <w:t>Journal of Business Ethics</w:t>
      </w:r>
      <w:r w:rsidRPr="000477D1">
        <w:rPr>
          <w:sz w:val="24"/>
          <w:szCs w:val="24"/>
        </w:rPr>
        <w:t>, </w:t>
      </w:r>
      <w:r w:rsidRPr="000477D1">
        <w:rPr>
          <w:i/>
          <w:iCs/>
          <w:sz w:val="24"/>
          <w:szCs w:val="24"/>
        </w:rPr>
        <w:t>160</w:t>
      </w:r>
      <w:r w:rsidRPr="000477D1">
        <w:rPr>
          <w:sz w:val="24"/>
          <w:szCs w:val="24"/>
        </w:rPr>
        <w:t>(4).</w:t>
      </w:r>
    </w:p>
    <w:p w14:paraId="40180111" w14:textId="77777777" w:rsidR="000477D1" w:rsidRPr="000477D1" w:rsidRDefault="00EE22F9" w:rsidP="000477D1">
      <w:pPr>
        <w:spacing w:line="360" w:lineRule="auto"/>
        <w:jc w:val="both"/>
        <w:rPr>
          <w:sz w:val="24"/>
          <w:szCs w:val="24"/>
        </w:rPr>
      </w:pPr>
      <w:r w:rsidRPr="000477D1">
        <w:rPr>
          <w:sz w:val="24"/>
          <w:szCs w:val="24"/>
        </w:rPr>
        <w:t>Martinez, L.S., Rapkin, B.D., Young, A., Freisthler, B., Glasgow, L., Hunt, T., Salsberry, P.J., Oga, E.A., Bennet-Fallin, A., Plouck, T.J. and Drainoni, M.L. (2020). Community engagement to implement evidence-based practices in the HEALing Communities Study. </w:t>
      </w:r>
      <w:r w:rsidRPr="000477D1">
        <w:rPr>
          <w:i/>
          <w:iCs/>
          <w:sz w:val="24"/>
          <w:szCs w:val="24"/>
        </w:rPr>
        <w:t>Drug and Alcohol Dependence</w:t>
      </w:r>
      <w:r w:rsidRPr="000477D1">
        <w:rPr>
          <w:sz w:val="24"/>
          <w:szCs w:val="24"/>
        </w:rPr>
        <w:t>, </w:t>
      </w:r>
      <w:r w:rsidRPr="000477D1">
        <w:rPr>
          <w:i/>
          <w:iCs/>
          <w:sz w:val="24"/>
          <w:szCs w:val="24"/>
        </w:rPr>
        <w:t>217</w:t>
      </w:r>
      <w:r w:rsidRPr="000477D1">
        <w:rPr>
          <w:sz w:val="24"/>
          <w:szCs w:val="24"/>
        </w:rPr>
        <w:t>.</w:t>
      </w:r>
    </w:p>
    <w:p w14:paraId="73EDC7E2" w14:textId="77777777" w:rsidR="000477D1" w:rsidRPr="000477D1" w:rsidRDefault="00EE22F9" w:rsidP="000477D1">
      <w:pPr>
        <w:spacing w:line="360" w:lineRule="auto"/>
        <w:jc w:val="both"/>
        <w:rPr>
          <w:sz w:val="24"/>
          <w:szCs w:val="24"/>
        </w:rPr>
      </w:pPr>
      <w:r w:rsidRPr="000477D1">
        <w:rPr>
          <w:sz w:val="24"/>
          <w:szCs w:val="24"/>
        </w:rPr>
        <w:t>Usman, S., Bologna, L. and Stamidis, K.V. (2019). The CORE Group Partners Project in North East Nigeria: community engagement strategies to combat skepticism and build trust for vaccine acceptance. </w:t>
      </w:r>
      <w:r w:rsidRPr="000477D1">
        <w:rPr>
          <w:i/>
          <w:iCs/>
          <w:sz w:val="24"/>
          <w:szCs w:val="24"/>
        </w:rPr>
        <w:t>The American journal of tropical medicine and hygiene</w:t>
      </w:r>
      <w:r w:rsidRPr="000477D1">
        <w:rPr>
          <w:sz w:val="24"/>
          <w:szCs w:val="24"/>
        </w:rPr>
        <w:t>, </w:t>
      </w:r>
      <w:r w:rsidRPr="000477D1">
        <w:rPr>
          <w:i/>
          <w:iCs/>
          <w:sz w:val="24"/>
          <w:szCs w:val="24"/>
        </w:rPr>
        <w:t>101</w:t>
      </w:r>
      <w:r w:rsidRPr="000477D1">
        <w:rPr>
          <w:sz w:val="24"/>
          <w:szCs w:val="24"/>
        </w:rPr>
        <w:t>(4 Suppl).</w:t>
      </w:r>
    </w:p>
    <w:p w14:paraId="041A19B9" w14:textId="77777777" w:rsidR="000477D1" w:rsidRPr="000477D1" w:rsidRDefault="00EE22F9" w:rsidP="000477D1">
      <w:pPr>
        <w:spacing w:line="360" w:lineRule="auto"/>
        <w:jc w:val="both"/>
        <w:rPr>
          <w:sz w:val="24"/>
          <w:szCs w:val="24"/>
        </w:rPr>
      </w:pPr>
      <w:r w:rsidRPr="000477D1">
        <w:rPr>
          <w:sz w:val="24"/>
          <w:szCs w:val="24"/>
        </w:rPr>
        <w:t>Van der Elst, C. and Lafarre, A. (2019). Blockchain and smart contracting for the shareholder community. </w:t>
      </w:r>
      <w:r w:rsidRPr="000477D1">
        <w:rPr>
          <w:i/>
          <w:iCs/>
          <w:sz w:val="24"/>
          <w:szCs w:val="24"/>
        </w:rPr>
        <w:t>European Business Organization Law Review</w:t>
      </w:r>
      <w:r w:rsidRPr="000477D1">
        <w:rPr>
          <w:sz w:val="24"/>
          <w:szCs w:val="24"/>
        </w:rPr>
        <w:t>, </w:t>
      </w:r>
      <w:r w:rsidRPr="000477D1">
        <w:rPr>
          <w:i/>
          <w:iCs/>
          <w:sz w:val="24"/>
          <w:szCs w:val="24"/>
        </w:rPr>
        <w:t>20</w:t>
      </w:r>
      <w:r w:rsidRPr="000477D1">
        <w:rPr>
          <w:sz w:val="24"/>
          <w:szCs w:val="24"/>
        </w:rPr>
        <w:t>(1).</w:t>
      </w:r>
    </w:p>
    <w:sectPr w:rsidR="000477D1" w:rsidRPr="000477D1">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10D782" w14:textId="77777777" w:rsidR="0085278B" w:rsidRDefault="0085278B" w:rsidP="00943774">
      <w:r>
        <w:separator/>
      </w:r>
    </w:p>
  </w:endnote>
  <w:endnote w:type="continuationSeparator" w:id="0">
    <w:p w14:paraId="1DFEA944" w14:textId="77777777" w:rsidR="0085278B" w:rsidRDefault="0085278B" w:rsidP="009437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MT">
    <w:altName w:val="Arial"/>
    <w:charset w:val="01"/>
    <w:family w:val="swiss"/>
    <w:pitch w:val="variable"/>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E878A0" w14:textId="77777777" w:rsidR="00943774" w:rsidRDefault="0094377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9767209"/>
      <w:docPartObj>
        <w:docPartGallery w:val="Page Numbers (Bottom of Page)"/>
        <w:docPartUnique/>
      </w:docPartObj>
    </w:sdtPr>
    <w:sdtEndPr>
      <w:rPr>
        <w:color w:val="808080" w:themeColor="background1" w:themeShade="80"/>
        <w:spacing w:val="60"/>
      </w:rPr>
    </w:sdtEndPr>
    <w:sdtContent>
      <w:p w14:paraId="473FBFBA" w14:textId="77777777" w:rsidR="00943774" w:rsidRDefault="00943774">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943774">
          <w:rPr>
            <w:b/>
            <w:bCs/>
            <w:noProof/>
          </w:rPr>
          <w:t>1</w:t>
        </w:r>
        <w:r>
          <w:rPr>
            <w:b/>
            <w:bCs/>
            <w:noProof/>
          </w:rPr>
          <w:fldChar w:fldCharType="end"/>
        </w:r>
        <w:r>
          <w:rPr>
            <w:b/>
            <w:bCs/>
          </w:rPr>
          <w:t xml:space="preserve"> | </w:t>
        </w:r>
        <w:r>
          <w:rPr>
            <w:color w:val="808080" w:themeColor="background1" w:themeShade="80"/>
            <w:spacing w:val="60"/>
          </w:rPr>
          <w:t>Page</w:t>
        </w:r>
      </w:p>
    </w:sdtContent>
  </w:sdt>
  <w:p w14:paraId="73AB1B6F" w14:textId="77777777" w:rsidR="00943774" w:rsidRDefault="0094377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303984" w14:textId="77777777" w:rsidR="00943774" w:rsidRDefault="009437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76E399" w14:textId="77777777" w:rsidR="0085278B" w:rsidRDefault="0085278B" w:rsidP="00943774">
      <w:r>
        <w:separator/>
      </w:r>
    </w:p>
  </w:footnote>
  <w:footnote w:type="continuationSeparator" w:id="0">
    <w:p w14:paraId="17CF0453" w14:textId="77777777" w:rsidR="0085278B" w:rsidRDefault="0085278B" w:rsidP="0094377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1B0A94" w14:textId="77777777" w:rsidR="00943774" w:rsidRDefault="0094377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3FF69E" w14:textId="77777777" w:rsidR="00943774" w:rsidRDefault="0094377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EAFFD0" w14:textId="77777777" w:rsidR="00943774" w:rsidRDefault="009437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C1E5C"/>
    <w:multiLevelType w:val="hybridMultilevel"/>
    <w:tmpl w:val="C02AC2D4"/>
    <w:lvl w:ilvl="0" w:tplc="E9061D08">
      <w:start w:val="1"/>
      <w:numFmt w:val="bullet"/>
      <w:lvlText w:val=""/>
      <w:lvlJc w:val="left"/>
      <w:pPr>
        <w:ind w:left="1440" w:hanging="360"/>
      </w:pPr>
      <w:rPr>
        <w:rFonts w:ascii="Wingdings" w:hAnsi="Wingdings" w:hint="default"/>
      </w:rPr>
    </w:lvl>
    <w:lvl w:ilvl="1" w:tplc="1AA8F798" w:tentative="1">
      <w:start w:val="1"/>
      <w:numFmt w:val="bullet"/>
      <w:lvlText w:val="o"/>
      <w:lvlJc w:val="left"/>
      <w:pPr>
        <w:ind w:left="2160" w:hanging="360"/>
      </w:pPr>
      <w:rPr>
        <w:rFonts w:ascii="Courier New" w:hAnsi="Courier New" w:cs="Courier New" w:hint="default"/>
      </w:rPr>
    </w:lvl>
    <w:lvl w:ilvl="2" w:tplc="2A2ADB40" w:tentative="1">
      <w:start w:val="1"/>
      <w:numFmt w:val="bullet"/>
      <w:lvlText w:val=""/>
      <w:lvlJc w:val="left"/>
      <w:pPr>
        <w:ind w:left="2880" w:hanging="360"/>
      </w:pPr>
      <w:rPr>
        <w:rFonts w:ascii="Wingdings" w:hAnsi="Wingdings" w:hint="default"/>
      </w:rPr>
    </w:lvl>
    <w:lvl w:ilvl="3" w:tplc="D8C6A474" w:tentative="1">
      <w:start w:val="1"/>
      <w:numFmt w:val="bullet"/>
      <w:lvlText w:val=""/>
      <w:lvlJc w:val="left"/>
      <w:pPr>
        <w:ind w:left="3600" w:hanging="360"/>
      </w:pPr>
      <w:rPr>
        <w:rFonts w:ascii="Symbol" w:hAnsi="Symbol" w:hint="default"/>
      </w:rPr>
    </w:lvl>
    <w:lvl w:ilvl="4" w:tplc="A7EC8B82" w:tentative="1">
      <w:start w:val="1"/>
      <w:numFmt w:val="bullet"/>
      <w:lvlText w:val="o"/>
      <w:lvlJc w:val="left"/>
      <w:pPr>
        <w:ind w:left="4320" w:hanging="360"/>
      </w:pPr>
      <w:rPr>
        <w:rFonts w:ascii="Courier New" w:hAnsi="Courier New" w:cs="Courier New" w:hint="default"/>
      </w:rPr>
    </w:lvl>
    <w:lvl w:ilvl="5" w:tplc="8906208A" w:tentative="1">
      <w:start w:val="1"/>
      <w:numFmt w:val="bullet"/>
      <w:lvlText w:val=""/>
      <w:lvlJc w:val="left"/>
      <w:pPr>
        <w:ind w:left="5040" w:hanging="360"/>
      </w:pPr>
      <w:rPr>
        <w:rFonts w:ascii="Wingdings" w:hAnsi="Wingdings" w:hint="default"/>
      </w:rPr>
    </w:lvl>
    <w:lvl w:ilvl="6" w:tplc="94BA11E2" w:tentative="1">
      <w:start w:val="1"/>
      <w:numFmt w:val="bullet"/>
      <w:lvlText w:val=""/>
      <w:lvlJc w:val="left"/>
      <w:pPr>
        <w:ind w:left="5760" w:hanging="360"/>
      </w:pPr>
      <w:rPr>
        <w:rFonts w:ascii="Symbol" w:hAnsi="Symbol" w:hint="default"/>
      </w:rPr>
    </w:lvl>
    <w:lvl w:ilvl="7" w:tplc="7C7073D0" w:tentative="1">
      <w:start w:val="1"/>
      <w:numFmt w:val="bullet"/>
      <w:lvlText w:val="o"/>
      <w:lvlJc w:val="left"/>
      <w:pPr>
        <w:ind w:left="6480" w:hanging="360"/>
      </w:pPr>
      <w:rPr>
        <w:rFonts w:ascii="Courier New" w:hAnsi="Courier New" w:cs="Courier New" w:hint="default"/>
      </w:rPr>
    </w:lvl>
    <w:lvl w:ilvl="8" w:tplc="4F501162" w:tentative="1">
      <w:start w:val="1"/>
      <w:numFmt w:val="bullet"/>
      <w:lvlText w:val=""/>
      <w:lvlJc w:val="left"/>
      <w:pPr>
        <w:ind w:left="7200" w:hanging="360"/>
      </w:pPr>
      <w:rPr>
        <w:rFonts w:ascii="Wingdings" w:hAnsi="Wingdings" w:hint="default"/>
      </w:rPr>
    </w:lvl>
  </w:abstractNum>
  <w:abstractNum w:abstractNumId="1" w15:restartNumberingAfterBreak="0">
    <w:nsid w:val="1464736D"/>
    <w:multiLevelType w:val="hybridMultilevel"/>
    <w:tmpl w:val="FAF88802"/>
    <w:lvl w:ilvl="0" w:tplc="D4CC246C">
      <w:start w:val="1"/>
      <w:numFmt w:val="bullet"/>
      <w:lvlText w:val=""/>
      <w:lvlJc w:val="left"/>
      <w:pPr>
        <w:ind w:left="1440" w:hanging="360"/>
      </w:pPr>
      <w:rPr>
        <w:rFonts w:ascii="Wingdings" w:hAnsi="Wingdings" w:hint="default"/>
      </w:rPr>
    </w:lvl>
    <w:lvl w:ilvl="1" w:tplc="9DDEE006" w:tentative="1">
      <w:start w:val="1"/>
      <w:numFmt w:val="bullet"/>
      <w:lvlText w:val="o"/>
      <w:lvlJc w:val="left"/>
      <w:pPr>
        <w:ind w:left="2160" w:hanging="360"/>
      </w:pPr>
      <w:rPr>
        <w:rFonts w:ascii="Courier New" w:hAnsi="Courier New" w:cs="Courier New" w:hint="default"/>
      </w:rPr>
    </w:lvl>
    <w:lvl w:ilvl="2" w:tplc="F1E0D01E" w:tentative="1">
      <w:start w:val="1"/>
      <w:numFmt w:val="bullet"/>
      <w:lvlText w:val=""/>
      <w:lvlJc w:val="left"/>
      <w:pPr>
        <w:ind w:left="2880" w:hanging="360"/>
      </w:pPr>
      <w:rPr>
        <w:rFonts w:ascii="Wingdings" w:hAnsi="Wingdings" w:hint="default"/>
      </w:rPr>
    </w:lvl>
    <w:lvl w:ilvl="3" w:tplc="C3982D92" w:tentative="1">
      <w:start w:val="1"/>
      <w:numFmt w:val="bullet"/>
      <w:lvlText w:val=""/>
      <w:lvlJc w:val="left"/>
      <w:pPr>
        <w:ind w:left="3600" w:hanging="360"/>
      </w:pPr>
      <w:rPr>
        <w:rFonts w:ascii="Symbol" w:hAnsi="Symbol" w:hint="default"/>
      </w:rPr>
    </w:lvl>
    <w:lvl w:ilvl="4" w:tplc="C2C217A4" w:tentative="1">
      <w:start w:val="1"/>
      <w:numFmt w:val="bullet"/>
      <w:lvlText w:val="o"/>
      <w:lvlJc w:val="left"/>
      <w:pPr>
        <w:ind w:left="4320" w:hanging="360"/>
      </w:pPr>
      <w:rPr>
        <w:rFonts w:ascii="Courier New" w:hAnsi="Courier New" w:cs="Courier New" w:hint="default"/>
      </w:rPr>
    </w:lvl>
    <w:lvl w:ilvl="5" w:tplc="4EC8CA14" w:tentative="1">
      <w:start w:val="1"/>
      <w:numFmt w:val="bullet"/>
      <w:lvlText w:val=""/>
      <w:lvlJc w:val="left"/>
      <w:pPr>
        <w:ind w:left="5040" w:hanging="360"/>
      </w:pPr>
      <w:rPr>
        <w:rFonts w:ascii="Wingdings" w:hAnsi="Wingdings" w:hint="default"/>
      </w:rPr>
    </w:lvl>
    <w:lvl w:ilvl="6" w:tplc="17127254" w:tentative="1">
      <w:start w:val="1"/>
      <w:numFmt w:val="bullet"/>
      <w:lvlText w:val=""/>
      <w:lvlJc w:val="left"/>
      <w:pPr>
        <w:ind w:left="5760" w:hanging="360"/>
      </w:pPr>
      <w:rPr>
        <w:rFonts w:ascii="Symbol" w:hAnsi="Symbol" w:hint="default"/>
      </w:rPr>
    </w:lvl>
    <w:lvl w:ilvl="7" w:tplc="92240F1E" w:tentative="1">
      <w:start w:val="1"/>
      <w:numFmt w:val="bullet"/>
      <w:lvlText w:val="o"/>
      <w:lvlJc w:val="left"/>
      <w:pPr>
        <w:ind w:left="6480" w:hanging="360"/>
      </w:pPr>
      <w:rPr>
        <w:rFonts w:ascii="Courier New" w:hAnsi="Courier New" w:cs="Courier New" w:hint="default"/>
      </w:rPr>
    </w:lvl>
    <w:lvl w:ilvl="8" w:tplc="5D481940" w:tentative="1">
      <w:start w:val="1"/>
      <w:numFmt w:val="bullet"/>
      <w:lvlText w:val=""/>
      <w:lvlJc w:val="left"/>
      <w:pPr>
        <w:ind w:left="7200" w:hanging="360"/>
      </w:pPr>
      <w:rPr>
        <w:rFonts w:ascii="Wingdings" w:hAnsi="Wingdings" w:hint="default"/>
      </w:rPr>
    </w:lvl>
  </w:abstractNum>
  <w:abstractNum w:abstractNumId="2" w15:restartNumberingAfterBreak="0">
    <w:nsid w:val="22AD0C9C"/>
    <w:multiLevelType w:val="hybridMultilevel"/>
    <w:tmpl w:val="BF2C94C6"/>
    <w:lvl w:ilvl="0" w:tplc="5CE2A1B0">
      <w:start w:val="1"/>
      <w:numFmt w:val="bullet"/>
      <w:lvlText w:val=""/>
      <w:lvlJc w:val="left"/>
      <w:pPr>
        <w:ind w:left="720" w:hanging="360"/>
      </w:pPr>
      <w:rPr>
        <w:rFonts w:ascii="Wingdings" w:hAnsi="Wingdings" w:hint="default"/>
      </w:rPr>
    </w:lvl>
    <w:lvl w:ilvl="1" w:tplc="8A345804" w:tentative="1">
      <w:start w:val="1"/>
      <w:numFmt w:val="bullet"/>
      <w:lvlText w:val="o"/>
      <w:lvlJc w:val="left"/>
      <w:pPr>
        <w:ind w:left="1440" w:hanging="360"/>
      </w:pPr>
      <w:rPr>
        <w:rFonts w:ascii="Courier New" w:hAnsi="Courier New" w:cs="Courier New" w:hint="default"/>
      </w:rPr>
    </w:lvl>
    <w:lvl w:ilvl="2" w:tplc="2C5086B2" w:tentative="1">
      <w:start w:val="1"/>
      <w:numFmt w:val="bullet"/>
      <w:lvlText w:val=""/>
      <w:lvlJc w:val="left"/>
      <w:pPr>
        <w:ind w:left="2160" w:hanging="360"/>
      </w:pPr>
      <w:rPr>
        <w:rFonts w:ascii="Wingdings" w:hAnsi="Wingdings" w:hint="default"/>
      </w:rPr>
    </w:lvl>
    <w:lvl w:ilvl="3" w:tplc="C8EEE288" w:tentative="1">
      <w:start w:val="1"/>
      <w:numFmt w:val="bullet"/>
      <w:lvlText w:val=""/>
      <w:lvlJc w:val="left"/>
      <w:pPr>
        <w:ind w:left="2880" w:hanging="360"/>
      </w:pPr>
      <w:rPr>
        <w:rFonts w:ascii="Symbol" w:hAnsi="Symbol" w:hint="default"/>
      </w:rPr>
    </w:lvl>
    <w:lvl w:ilvl="4" w:tplc="1D92B2EC" w:tentative="1">
      <w:start w:val="1"/>
      <w:numFmt w:val="bullet"/>
      <w:lvlText w:val="o"/>
      <w:lvlJc w:val="left"/>
      <w:pPr>
        <w:ind w:left="3600" w:hanging="360"/>
      </w:pPr>
      <w:rPr>
        <w:rFonts w:ascii="Courier New" w:hAnsi="Courier New" w:cs="Courier New" w:hint="default"/>
      </w:rPr>
    </w:lvl>
    <w:lvl w:ilvl="5" w:tplc="88825DA0" w:tentative="1">
      <w:start w:val="1"/>
      <w:numFmt w:val="bullet"/>
      <w:lvlText w:val=""/>
      <w:lvlJc w:val="left"/>
      <w:pPr>
        <w:ind w:left="4320" w:hanging="360"/>
      </w:pPr>
      <w:rPr>
        <w:rFonts w:ascii="Wingdings" w:hAnsi="Wingdings" w:hint="default"/>
      </w:rPr>
    </w:lvl>
    <w:lvl w:ilvl="6" w:tplc="3D5E9626" w:tentative="1">
      <w:start w:val="1"/>
      <w:numFmt w:val="bullet"/>
      <w:lvlText w:val=""/>
      <w:lvlJc w:val="left"/>
      <w:pPr>
        <w:ind w:left="5040" w:hanging="360"/>
      </w:pPr>
      <w:rPr>
        <w:rFonts w:ascii="Symbol" w:hAnsi="Symbol" w:hint="default"/>
      </w:rPr>
    </w:lvl>
    <w:lvl w:ilvl="7" w:tplc="CEBEC56C" w:tentative="1">
      <w:start w:val="1"/>
      <w:numFmt w:val="bullet"/>
      <w:lvlText w:val="o"/>
      <w:lvlJc w:val="left"/>
      <w:pPr>
        <w:ind w:left="5760" w:hanging="360"/>
      </w:pPr>
      <w:rPr>
        <w:rFonts w:ascii="Courier New" w:hAnsi="Courier New" w:cs="Courier New" w:hint="default"/>
      </w:rPr>
    </w:lvl>
    <w:lvl w:ilvl="8" w:tplc="62861D5E" w:tentative="1">
      <w:start w:val="1"/>
      <w:numFmt w:val="bullet"/>
      <w:lvlText w:val=""/>
      <w:lvlJc w:val="left"/>
      <w:pPr>
        <w:ind w:left="6480" w:hanging="360"/>
      </w:pPr>
      <w:rPr>
        <w:rFonts w:ascii="Wingdings" w:hAnsi="Wingdings" w:hint="default"/>
      </w:rPr>
    </w:lvl>
  </w:abstractNum>
  <w:abstractNum w:abstractNumId="3" w15:restartNumberingAfterBreak="0">
    <w:nsid w:val="3B1669C5"/>
    <w:multiLevelType w:val="hybridMultilevel"/>
    <w:tmpl w:val="FF644678"/>
    <w:lvl w:ilvl="0" w:tplc="A6741B54">
      <w:start w:val="1"/>
      <w:numFmt w:val="decimal"/>
      <w:lvlText w:val="%1."/>
      <w:lvlJc w:val="left"/>
      <w:pPr>
        <w:ind w:left="720" w:hanging="360"/>
      </w:pPr>
    </w:lvl>
    <w:lvl w:ilvl="1" w:tplc="C39CD36A" w:tentative="1">
      <w:start w:val="1"/>
      <w:numFmt w:val="lowerLetter"/>
      <w:lvlText w:val="%2."/>
      <w:lvlJc w:val="left"/>
      <w:pPr>
        <w:ind w:left="1440" w:hanging="360"/>
      </w:pPr>
    </w:lvl>
    <w:lvl w:ilvl="2" w:tplc="25BE4F66" w:tentative="1">
      <w:start w:val="1"/>
      <w:numFmt w:val="lowerRoman"/>
      <w:lvlText w:val="%3."/>
      <w:lvlJc w:val="right"/>
      <w:pPr>
        <w:ind w:left="2160" w:hanging="180"/>
      </w:pPr>
    </w:lvl>
    <w:lvl w:ilvl="3" w:tplc="6ABE5E8E" w:tentative="1">
      <w:start w:val="1"/>
      <w:numFmt w:val="decimal"/>
      <w:lvlText w:val="%4."/>
      <w:lvlJc w:val="left"/>
      <w:pPr>
        <w:ind w:left="2880" w:hanging="360"/>
      </w:pPr>
    </w:lvl>
    <w:lvl w:ilvl="4" w:tplc="F6ACADB0" w:tentative="1">
      <w:start w:val="1"/>
      <w:numFmt w:val="lowerLetter"/>
      <w:lvlText w:val="%5."/>
      <w:lvlJc w:val="left"/>
      <w:pPr>
        <w:ind w:left="3600" w:hanging="360"/>
      </w:pPr>
    </w:lvl>
    <w:lvl w:ilvl="5" w:tplc="AFF27F62" w:tentative="1">
      <w:start w:val="1"/>
      <w:numFmt w:val="lowerRoman"/>
      <w:lvlText w:val="%6."/>
      <w:lvlJc w:val="right"/>
      <w:pPr>
        <w:ind w:left="4320" w:hanging="180"/>
      </w:pPr>
    </w:lvl>
    <w:lvl w:ilvl="6" w:tplc="40042E18" w:tentative="1">
      <w:start w:val="1"/>
      <w:numFmt w:val="decimal"/>
      <w:lvlText w:val="%7."/>
      <w:lvlJc w:val="left"/>
      <w:pPr>
        <w:ind w:left="5040" w:hanging="360"/>
      </w:pPr>
    </w:lvl>
    <w:lvl w:ilvl="7" w:tplc="C840B320" w:tentative="1">
      <w:start w:val="1"/>
      <w:numFmt w:val="lowerLetter"/>
      <w:lvlText w:val="%8."/>
      <w:lvlJc w:val="left"/>
      <w:pPr>
        <w:ind w:left="5760" w:hanging="360"/>
      </w:pPr>
    </w:lvl>
    <w:lvl w:ilvl="8" w:tplc="4E5A53B8" w:tentative="1">
      <w:start w:val="1"/>
      <w:numFmt w:val="lowerRoman"/>
      <w:lvlText w:val="%9."/>
      <w:lvlJc w:val="right"/>
      <w:pPr>
        <w:ind w:left="6480" w:hanging="180"/>
      </w:pPr>
    </w:lvl>
  </w:abstractNum>
  <w:abstractNum w:abstractNumId="4" w15:restartNumberingAfterBreak="0">
    <w:nsid w:val="594B2562"/>
    <w:multiLevelType w:val="hybridMultilevel"/>
    <w:tmpl w:val="CA08B3E9"/>
    <w:lvl w:ilvl="0" w:tplc="E228B9B0">
      <w:start w:val="1"/>
      <w:numFmt w:val="bullet"/>
      <w:lvlText w:val="•"/>
      <w:lvlJc w:val="left"/>
    </w:lvl>
    <w:lvl w:ilvl="1" w:tplc="36B88D7A">
      <w:numFmt w:val="decimal"/>
      <w:lvlText w:val=""/>
      <w:lvlJc w:val="left"/>
    </w:lvl>
    <w:lvl w:ilvl="2" w:tplc="F8D24590">
      <w:numFmt w:val="decimal"/>
      <w:lvlText w:val=""/>
      <w:lvlJc w:val="left"/>
    </w:lvl>
    <w:lvl w:ilvl="3" w:tplc="10C0F4FC">
      <w:numFmt w:val="decimal"/>
      <w:lvlText w:val=""/>
      <w:lvlJc w:val="left"/>
    </w:lvl>
    <w:lvl w:ilvl="4" w:tplc="02B8B0E2">
      <w:numFmt w:val="decimal"/>
      <w:lvlText w:val=""/>
      <w:lvlJc w:val="left"/>
    </w:lvl>
    <w:lvl w:ilvl="5" w:tplc="5AC24C26">
      <w:numFmt w:val="decimal"/>
      <w:lvlText w:val=""/>
      <w:lvlJc w:val="left"/>
    </w:lvl>
    <w:lvl w:ilvl="6" w:tplc="A240DC22">
      <w:numFmt w:val="decimal"/>
      <w:lvlText w:val=""/>
      <w:lvlJc w:val="left"/>
    </w:lvl>
    <w:lvl w:ilvl="7" w:tplc="B9C4412C">
      <w:numFmt w:val="decimal"/>
      <w:lvlText w:val=""/>
      <w:lvlJc w:val="left"/>
    </w:lvl>
    <w:lvl w:ilvl="8" w:tplc="ADC86ED6">
      <w:numFmt w:val="decimal"/>
      <w:lvlText w:val=""/>
      <w:lvlJc w:val="left"/>
    </w:lvl>
  </w:abstractNum>
  <w:abstractNum w:abstractNumId="5" w15:restartNumberingAfterBreak="0">
    <w:nsid w:val="629A79DD"/>
    <w:multiLevelType w:val="hybridMultilevel"/>
    <w:tmpl w:val="DD8CF790"/>
    <w:lvl w:ilvl="0" w:tplc="D6DA2A80">
      <w:start w:val="1"/>
      <w:numFmt w:val="bullet"/>
      <w:lvlText w:val=""/>
      <w:lvlJc w:val="left"/>
      <w:pPr>
        <w:ind w:left="720" w:hanging="360"/>
      </w:pPr>
      <w:rPr>
        <w:rFonts w:ascii="Symbol" w:hAnsi="Symbol" w:hint="default"/>
      </w:rPr>
    </w:lvl>
    <w:lvl w:ilvl="1" w:tplc="E25EB1BE" w:tentative="1">
      <w:start w:val="1"/>
      <w:numFmt w:val="bullet"/>
      <w:lvlText w:val="o"/>
      <w:lvlJc w:val="left"/>
      <w:pPr>
        <w:ind w:left="1440" w:hanging="360"/>
      </w:pPr>
      <w:rPr>
        <w:rFonts w:ascii="Courier New" w:hAnsi="Courier New" w:cs="Courier New" w:hint="default"/>
      </w:rPr>
    </w:lvl>
    <w:lvl w:ilvl="2" w:tplc="4CB4226A" w:tentative="1">
      <w:start w:val="1"/>
      <w:numFmt w:val="bullet"/>
      <w:lvlText w:val=""/>
      <w:lvlJc w:val="left"/>
      <w:pPr>
        <w:ind w:left="2160" w:hanging="360"/>
      </w:pPr>
      <w:rPr>
        <w:rFonts w:ascii="Wingdings" w:hAnsi="Wingdings" w:hint="default"/>
      </w:rPr>
    </w:lvl>
    <w:lvl w:ilvl="3" w:tplc="8528CA6C" w:tentative="1">
      <w:start w:val="1"/>
      <w:numFmt w:val="bullet"/>
      <w:lvlText w:val=""/>
      <w:lvlJc w:val="left"/>
      <w:pPr>
        <w:ind w:left="2880" w:hanging="360"/>
      </w:pPr>
      <w:rPr>
        <w:rFonts w:ascii="Symbol" w:hAnsi="Symbol" w:hint="default"/>
      </w:rPr>
    </w:lvl>
    <w:lvl w:ilvl="4" w:tplc="04E65872" w:tentative="1">
      <w:start w:val="1"/>
      <w:numFmt w:val="bullet"/>
      <w:lvlText w:val="o"/>
      <w:lvlJc w:val="left"/>
      <w:pPr>
        <w:ind w:left="3600" w:hanging="360"/>
      </w:pPr>
      <w:rPr>
        <w:rFonts w:ascii="Courier New" w:hAnsi="Courier New" w:cs="Courier New" w:hint="default"/>
      </w:rPr>
    </w:lvl>
    <w:lvl w:ilvl="5" w:tplc="6CBA9724" w:tentative="1">
      <w:start w:val="1"/>
      <w:numFmt w:val="bullet"/>
      <w:lvlText w:val=""/>
      <w:lvlJc w:val="left"/>
      <w:pPr>
        <w:ind w:left="4320" w:hanging="360"/>
      </w:pPr>
      <w:rPr>
        <w:rFonts w:ascii="Wingdings" w:hAnsi="Wingdings" w:hint="default"/>
      </w:rPr>
    </w:lvl>
    <w:lvl w:ilvl="6" w:tplc="D73212C8" w:tentative="1">
      <w:start w:val="1"/>
      <w:numFmt w:val="bullet"/>
      <w:lvlText w:val=""/>
      <w:lvlJc w:val="left"/>
      <w:pPr>
        <w:ind w:left="5040" w:hanging="360"/>
      </w:pPr>
      <w:rPr>
        <w:rFonts w:ascii="Symbol" w:hAnsi="Symbol" w:hint="default"/>
      </w:rPr>
    </w:lvl>
    <w:lvl w:ilvl="7" w:tplc="D0784A1C" w:tentative="1">
      <w:start w:val="1"/>
      <w:numFmt w:val="bullet"/>
      <w:lvlText w:val="o"/>
      <w:lvlJc w:val="left"/>
      <w:pPr>
        <w:ind w:left="5760" w:hanging="360"/>
      </w:pPr>
      <w:rPr>
        <w:rFonts w:ascii="Courier New" w:hAnsi="Courier New" w:cs="Courier New" w:hint="default"/>
      </w:rPr>
    </w:lvl>
    <w:lvl w:ilvl="8" w:tplc="68D41EE4" w:tentative="1">
      <w:start w:val="1"/>
      <w:numFmt w:val="bullet"/>
      <w:lvlText w:val=""/>
      <w:lvlJc w:val="left"/>
      <w:pPr>
        <w:ind w:left="6480" w:hanging="360"/>
      </w:pPr>
      <w:rPr>
        <w:rFonts w:ascii="Wingdings" w:hAnsi="Wingdings" w:hint="default"/>
      </w:rPr>
    </w:lvl>
  </w:abstractNum>
  <w:abstractNum w:abstractNumId="6" w15:restartNumberingAfterBreak="0">
    <w:nsid w:val="6D5F33DF"/>
    <w:multiLevelType w:val="hybridMultilevel"/>
    <w:tmpl w:val="B9347FD0"/>
    <w:lvl w:ilvl="0" w:tplc="44388CB6">
      <w:start w:val="1"/>
      <w:numFmt w:val="decimal"/>
      <w:lvlText w:val="%1."/>
      <w:lvlJc w:val="left"/>
      <w:pPr>
        <w:ind w:left="720" w:hanging="360"/>
      </w:pPr>
    </w:lvl>
    <w:lvl w:ilvl="1" w:tplc="A1E422D0" w:tentative="1">
      <w:start w:val="1"/>
      <w:numFmt w:val="lowerLetter"/>
      <w:lvlText w:val="%2."/>
      <w:lvlJc w:val="left"/>
      <w:pPr>
        <w:ind w:left="1440" w:hanging="360"/>
      </w:pPr>
    </w:lvl>
    <w:lvl w:ilvl="2" w:tplc="C9460B76" w:tentative="1">
      <w:start w:val="1"/>
      <w:numFmt w:val="lowerRoman"/>
      <w:lvlText w:val="%3."/>
      <w:lvlJc w:val="right"/>
      <w:pPr>
        <w:ind w:left="2160" w:hanging="180"/>
      </w:pPr>
    </w:lvl>
    <w:lvl w:ilvl="3" w:tplc="E8D4C4A0" w:tentative="1">
      <w:start w:val="1"/>
      <w:numFmt w:val="decimal"/>
      <w:lvlText w:val="%4."/>
      <w:lvlJc w:val="left"/>
      <w:pPr>
        <w:ind w:left="2880" w:hanging="360"/>
      </w:pPr>
    </w:lvl>
    <w:lvl w:ilvl="4" w:tplc="A7C271B8" w:tentative="1">
      <w:start w:val="1"/>
      <w:numFmt w:val="lowerLetter"/>
      <w:lvlText w:val="%5."/>
      <w:lvlJc w:val="left"/>
      <w:pPr>
        <w:ind w:left="3600" w:hanging="360"/>
      </w:pPr>
    </w:lvl>
    <w:lvl w:ilvl="5" w:tplc="11263A2A" w:tentative="1">
      <w:start w:val="1"/>
      <w:numFmt w:val="lowerRoman"/>
      <w:lvlText w:val="%6."/>
      <w:lvlJc w:val="right"/>
      <w:pPr>
        <w:ind w:left="4320" w:hanging="180"/>
      </w:pPr>
    </w:lvl>
    <w:lvl w:ilvl="6" w:tplc="B4828622" w:tentative="1">
      <w:start w:val="1"/>
      <w:numFmt w:val="decimal"/>
      <w:lvlText w:val="%7."/>
      <w:lvlJc w:val="left"/>
      <w:pPr>
        <w:ind w:left="5040" w:hanging="360"/>
      </w:pPr>
    </w:lvl>
    <w:lvl w:ilvl="7" w:tplc="30660F9A" w:tentative="1">
      <w:start w:val="1"/>
      <w:numFmt w:val="lowerLetter"/>
      <w:lvlText w:val="%8."/>
      <w:lvlJc w:val="left"/>
      <w:pPr>
        <w:ind w:left="5760" w:hanging="360"/>
      </w:pPr>
    </w:lvl>
    <w:lvl w:ilvl="8" w:tplc="E2A436CE" w:tentative="1">
      <w:start w:val="1"/>
      <w:numFmt w:val="lowerRoman"/>
      <w:lvlText w:val="%9."/>
      <w:lvlJc w:val="right"/>
      <w:pPr>
        <w:ind w:left="6480" w:hanging="180"/>
      </w:pPr>
    </w:lvl>
  </w:abstractNum>
  <w:abstractNum w:abstractNumId="7" w15:restartNumberingAfterBreak="0">
    <w:nsid w:val="75243D01"/>
    <w:multiLevelType w:val="hybridMultilevel"/>
    <w:tmpl w:val="F992EA86"/>
    <w:lvl w:ilvl="0" w:tplc="7A1026DE">
      <w:start w:val="1"/>
      <w:numFmt w:val="decimal"/>
      <w:lvlText w:val="%1."/>
      <w:lvlJc w:val="left"/>
      <w:pPr>
        <w:ind w:left="720" w:hanging="360"/>
      </w:pPr>
    </w:lvl>
    <w:lvl w:ilvl="1" w:tplc="69787CBE" w:tentative="1">
      <w:start w:val="1"/>
      <w:numFmt w:val="lowerLetter"/>
      <w:lvlText w:val="%2."/>
      <w:lvlJc w:val="left"/>
      <w:pPr>
        <w:ind w:left="1440" w:hanging="360"/>
      </w:pPr>
    </w:lvl>
    <w:lvl w:ilvl="2" w:tplc="E4701C88" w:tentative="1">
      <w:start w:val="1"/>
      <w:numFmt w:val="lowerRoman"/>
      <w:lvlText w:val="%3."/>
      <w:lvlJc w:val="right"/>
      <w:pPr>
        <w:ind w:left="2160" w:hanging="180"/>
      </w:pPr>
    </w:lvl>
    <w:lvl w:ilvl="3" w:tplc="07D821FA" w:tentative="1">
      <w:start w:val="1"/>
      <w:numFmt w:val="decimal"/>
      <w:lvlText w:val="%4."/>
      <w:lvlJc w:val="left"/>
      <w:pPr>
        <w:ind w:left="2880" w:hanging="360"/>
      </w:pPr>
    </w:lvl>
    <w:lvl w:ilvl="4" w:tplc="E592D168" w:tentative="1">
      <w:start w:val="1"/>
      <w:numFmt w:val="lowerLetter"/>
      <w:lvlText w:val="%5."/>
      <w:lvlJc w:val="left"/>
      <w:pPr>
        <w:ind w:left="3600" w:hanging="360"/>
      </w:pPr>
    </w:lvl>
    <w:lvl w:ilvl="5" w:tplc="4306A492" w:tentative="1">
      <w:start w:val="1"/>
      <w:numFmt w:val="lowerRoman"/>
      <w:lvlText w:val="%6."/>
      <w:lvlJc w:val="right"/>
      <w:pPr>
        <w:ind w:left="4320" w:hanging="180"/>
      </w:pPr>
    </w:lvl>
    <w:lvl w:ilvl="6" w:tplc="1AC08E46" w:tentative="1">
      <w:start w:val="1"/>
      <w:numFmt w:val="decimal"/>
      <w:lvlText w:val="%7."/>
      <w:lvlJc w:val="left"/>
      <w:pPr>
        <w:ind w:left="5040" w:hanging="360"/>
      </w:pPr>
    </w:lvl>
    <w:lvl w:ilvl="7" w:tplc="9B2ECB46" w:tentative="1">
      <w:start w:val="1"/>
      <w:numFmt w:val="lowerLetter"/>
      <w:lvlText w:val="%8."/>
      <w:lvlJc w:val="left"/>
      <w:pPr>
        <w:ind w:left="5760" w:hanging="360"/>
      </w:pPr>
    </w:lvl>
    <w:lvl w:ilvl="8" w:tplc="E8EC3E42" w:tentative="1">
      <w:start w:val="1"/>
      <w:numFmt w:val="lowerRoman"/>
      <w:lvlText w:val="%9."/>
      <w:lvlJc w:val="right"/>
      <w:pPr>
        <w:ind w:left="6480" w:hanging="180"/>
      </w:pPr>
    </w:lvl>
  </w:abstractNum>
  <w:abstractNum w:abstractNumId="8" w15:restartNumberingAfterBreak="0">
    <w:nsid w:val="75951489"/>
    <w:multiLevelType w:val="hybridMultilevel"/>
    <w:tmpl w:val="EDD004D4"/>
    <w:lvl w:ilvl="0" w:tplc="B176ACD0">
      <w:start w:val="1"/>
      <w:numFmt w:val="bullet"/>
      <w:lvlText w:val=""/>
      <w:lvlJc w:val="left"/>
      <w:pPr>
        <w:ind w:left="720" w:hanging="360"/>
      </w:pPr>
      <w:rPr>
        <w:rFonts w:ascii="Wingdings" w:hAnsi="Wingdings" w:hint="default"/>
      </w:rPr>
    </w:lvl>
    <w:lvl w:ilvl="1" w:tplc="4BA68C20" w:tentative="1">
      <w:start w:val="1"/>
      <w:numFmt w:val="bullet"/>
      <w:lvlText w:val="o"/>
      <w:lvlJc w:val="left"/>
      <w:pPr>
        <w:ind w:left="1440" w:hanging="360"/>
      </w:pPr>
      <w:rPr>
        <w:rFonts w:ascii="Courier New" w:hAnsi="Courier New" w:cs="Courier New" w:hint="default"/>
      </w:rPr>
    </w:lvl>
    <w:lvl w:ilvl="2" w:tplc="2FCC1650" w:tentative="1">
      <w:start w:val="1"/>
      <w:numFmt w:val="bullet"/>
      <w:lvlText w:val=""/>
      <w:lvlJc w:val="left"/>
      <w:pPr>
        <w:ind w:left="2160" w:hanging="360"/>
      </w:pPr>
      <w:rPr>
        <w:rFonts w:ascii="Wingdings" w:hAnsi="Wingdings" w:hint="default"/>
      </w:rPr>
    </w:lvl>
    <w:lvl w:ilvl="3" w:tplc="670EFCFE" w:tentative="1">
      <w:start w:val="1"/>
      <w:numFmt w:val="bullet"/>
      <w:lvlText w:val=""/>
      <w:lvlJc w:val="left"/>
      <w:pPr>
        <w:ind w:left="2880" w:hanging="360"/>
      </w:pPr>
      <w:rPr>
        <w:rFonts w:ascii="Symbol" w:hAnsi="Symbol" w:hint="default"/>
      </w:rPr>
    </w:lvl>
    <w:lvl w:ilvl="4" w:tplc="6788341C" w:tentative="1">
      <w:start w:val="1"/>
      <w:numFmt w:val="bullet"/>
      <w:lvlText w:val="o"/>
      <w:lvlJc w:val="left"/>
      <w:pPr>
        <w:ind w:left="3600" w:hanging="360"/>
      </w:pPr>
      <w:rPr>
        <w:rFonts w:ascii="Courier New" w:hAnsi="Courier New" w:cs="Courier New" w:hint="default"/>
      </w:rPr>
    </w:lvl>
    <w:lvl w:ilvl="5" w:tplc="62E2E87E" w:tentative="1">
      <w:start w:val="1"/>
      <w:numFmt w:val="bullet"/>
      <w:lvlText w:val=""/>
      <w:lvlJc w:val="left"/>
      <w:pPr>
        <w:ind w:left="4320" w:hanging="360"/>
      </w:pPr>
      <w:rPr>
        <w:rFonts w:ascii="Wingdings" w:hAnsi="Wingdings" w:hint="default"/>
      </w:rPr>
    </w:lvl>
    <w:lvl w:ilvl="6" w:tplc="F154C810" w:tentative="1">
      <w:start w:val="1"/>
      <w:numFmt w:val="bullet"/>
      <w:lvlText w:val=""/>
      <w:lvlJc w:val="left"/>
      <w:pPr>
        <w:ind w:left="5040" w:hanging="360"/>
      </w:pPr>
      <w:rPr>
        <w:rFonts w:ascii="Symbol" w:hAnsi="Symbol" w:hint="default"/>
      </w:rPr>
    </w:lvl>
    <w:lvl w:ilvl="7" w:tplc="8AAEC1A4" w:tentative="1">
      <w:start w:val="1"/>
      <w:numFmt w:val="bullet"/>
      <w:lvlText w:val="o"/>
      <w:lvlJc w:val="left"/>
      <w:pPr>
        <w:ind w:left="5760" w:hanging="360"/>
      </w:pPr>
      <w:rPr>
        <w:rFonts w:ascii="Courier New" w:hAnsi="Courier New" w:cs="Courier New" w:hint="default"/>
      </w:rPr>
    </w:lvl>
    <w:lvl w:ilvl="8" w:tplc="61D248F0"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3"/>
  </w:num>
  <w:num w:numId="4">
    <w:abstractNumId w:val="8"/>
  </w:num>
  <w:num w:numId="5">
    <w:abstractNumId w:val="2"/>
  </w:num>
  <w:num w:numId="6">
    <w:abstractNumId w:val="6"/>
  </w:num>
  <w:num w:numId="7">
    <w:abstractNumId w:val="0"/>
  </w:num>
  <w:num w:numId="8">
    <w:abstractNumId w:val="1"/>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05D8"/>
    <w:rsid w:val="0000168A"/>
    <w:rsid w:val="000064C8"/>
    <w:rsid w:val="00026C74"/>
    <w:rsid w:val="000448A5"/>
    <w:rsid w:val="000477D1"/>
    <w:rsid w:val="000576FA"/>
    <w:rsid w:val="00093B6D"/>
    <w:rsid w:val="000972C5"/>
    <w:rsid w:val="0010720C"/>
    <w:rsid w:val="00161E32"/>
    <w:rsid w:val="00171E6F"/>
    <w:rsid w:val="001723A1"/>
    <w:rsid w:val="001E23D7"/>
    <w:rsid w:val="001F0BB4"/>
    <w:rsid w:val="00203C2D"/>
    <w:rsid w:val="0026052B"/>
    <w:rsid w:val="002715DB"/>
    <w:rsid w:val="002924F0"/>
    <w:rsid w:val="002C7D6B"/>
    <w:rsid w:val="002E2A3A"/>
    <w:rsid w:val="002F3975"/>
    <w:rsid w:val="00380096"/>
    <w:rsid w:val="003A01A6"/>
    <w:rsid w:val="003C05D8"/>
    <w:rsid w:val="003C6AAA"/>
    <w:rsid w:val="003F2484"/>
    <w:rsid w:val="00424B34"/>
    <w:rsid w:val="004252E0"/>
    <w:rsid w:val="0044599C"/>
    <w:rsid w:val="00467909"/>
    <w:rsid w:val="00474D99"/>
    <w:rsid w:val="00475F40"/>
    <w:rsid w:val="004B6240"/>
    <w:rsid w:val="004C5505"/>
    <w:rsid w:val="004D118B"/>
    <w:rsid w:val="00501ADB"/>
    <w:rsid w:val="00505C18"/>
    <w:rsid w:val="00522DDE"/>
    <w:rsid w:val="00542254"/>
    <w:rsid w:val="0056124A"/>
    <w:rsid w:val="00572D99"/>
    <w:rsid w:val="00583C18"/>
    <w:rsid w:val="00597071"/>
    <w:rsid w:val="005C0677"/>
    <w:rsid w:val="00620E28"/>
    <w:rsid w:val="00632BE4"/>
    <w:rsid w:val="006B57F5"/>
    <w:rsid w:val="006C7EC3"/>
    <w:rsid w:val="006D15B8"/>
    <w:rsid w:val="007046AF"/>
    <w:rsid w:val="007230DF"/>
    <w:rsid w:val="0075357F"/>
    <w:rsid w:val="00772CAC"/>
    <w:rsid w:val="007D5C41"/>
    <w:rsid w:val="00831C27"/>
    <w:rsid w:val="0085278B"/>
    <w:rsid w:val="00875384"/>
    <w:rsid w:val="008808AC"/>
    <w:rsid w:val="00890C12"/>
    <w:rsid w:val="0089567A"/>
    <w:rsid w:val="008D03A5"/>
    <w:rsid w:val="008D060D"/>
    <w:rsid w:val="00917CD7"/>
    <w:rsid w:val="00943774"/>
    <w:rsid w:val="00946D3D"/>
    <w:rsid w:val="00947217"/>
    <w:rsid w:val="00990EB3"/>
    <w:rsid w:val="00995B7B"/>
    <w:rsid w:val="009A30FA"/>
    <w:rsid w:val="009C65FE"/>
    <w:rsid w:val="009D138F"/>
    <w:rsid w:val="009D28EF"/>
    <w:rsid w:val="00A2770E"/>
    <w:rsid w:val="00A41591"/>
    <w:rsid w:val="00A77A6B"/>
    <w:rsid w:val="00A93CAA"/>
    <w:rsid w:val="00AA2792"/>
    <w:rsid w:val="00AB1572"/>
    <w:rsid w:val="00AC3CE0"/>
    <w:rsid w:val="00AD299D"/>
    <w:rsid w:val="00AD5926"/>
    <w:rsid w:val="00AD6EBC"/>
    <w:rsid w:val="00AF561F"/>
    <w:rsid w:val="00B31346"/>
    <w:rsid w:val="00B34C45"/>
    <w:rsid w:val="00B97091"/>
    <w:rsid w:val="00BB1D90"/>
    <w:rsid w:val="00BE0F4C"/>
    <w:rsid w:val="00C44482"/>
    <w:rsid w:val="00C65130"/>
    <w:rsid w:val="00C951A6"/>
    <w:rsid w:val="00CE041B"/>
    <w:rsid w:val="00CF4FFC"/>
    <w:rsid w:val="00D07656"/>
    <w:rsid w:val="00D82E0F"/>
    <w:rsid w:val="00D8305A"/>
    <w:rsid w:val="00DB4B2A"/>
    <w:rsid w:val="00E1163C"/>
    <w:rsid w:val="00E24DFA"/>
    <w:rsid w:val="00E47032"/>
    <w:rsid w:val="00E731CB"/>
    <w:rsid w:val="00E93CCE"/>
    <w:rsid w:val="00EA4714"/>
    <w:rsid w:val="00EB16AD"/>
    <w:rsid w:val="00ED6DB7"/>
    <w:rsid w:val="00EE22F9"/>
    <w:rsid w:val="00EF3E2F"/>
    <w:rsid w:val="00EF6036"/>
    <w:rsid w:val="00F56463"/>
    <w:rsid w:val="00F57B03"/>
    <w:rsid w:val="00F83E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D5508"/>
  <w15:docId w15:val="{9EAE63DA-F927-4FBE-BB29-73E3481056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MT"/>
        <w:sz w:val="24"/>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3C05D8"/>
    <w:pPr>
      <w:widowControl w:val="0"/>
      <w:autoSpaceDE w:val="0"/>
      <w:autoSpaceDN w:val="0"/>
      <w:spacing w:after="0" w:line="240" w:lineRule="auto"/>
    </w:pPr>
    <w:rPr>
      <w:rFonts w:ascii="Arial MT" w:eastAsia="Arial MT" w:hAnsi="Arial MT"/>
      <w:sz w:val="22"/>
      <w:lang w:val="en-GB"/>
    </w:rPr>
  </w:style>
  <w:style w:type="paragraph" w:styleId="Heading1">
    <w:name w:val="heading 1"/>
    <w:basedOn w:val="Normal"/>
    <w:next w:val="Normal"/>
    <w:link w:val="Heading1Char"/>
    <w:uiPriority w:val="9"/>
    <w:qFormat/>
    <w:rsid w:val="00171E6F"/>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67909"/>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1E23D7"/>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3C05D8"/>
  </w:style>
  <w:style w:type="character" w:customStyle="1" w:styleId="BodyTextChar">
    <w:name w:val="Body Text Char"/>
    <w:basedOn w:val="DefaultParagraphFont"/>
    <w:link w:val="BodyText"/>
    <w:uiPriority w:val="1"/>
    <w:rsid w:val="003C05D8"/>
    <w:rPr>
      <w:rFonts w:ascii="Arial MT" w:eastAsia="Arial MT" w:hAnsi="Arial MT"/>
      <w:sz w:val="22"/>
    </w:rPr>
  </w:style>
  <w:style w:type="paragraph" w:customStyle="1" w:styleId="TableParagraph">
    <w:name w:val="Table Paragraph"/>
    <w:basedOn w:val="Normal"/>
    <w:uiPriority w:val="1"/>
    <w:qFormat/>
    <w:rsid w:val="003C05D8"/>
  </w:style>
  <w:style w:type="paragraph" w:styleId="BalloonText">
    <w:name w:val="Balloon Text"/>
    <w:basedOn w:val="Normal"/>
    <w:link w:val="BalloonTextChar"/>
    <w:uiPriority w:val="99"/>
    <w:semiHidden/>
    <w:unhideWhenUsed/>
    <w:rsid w:val="003C05D8"/>
    <w:rPr>
      <w:rFonts w:ascii="Tahoma" w:hAnsi="Tahoma" w:cs="Tahoma"/>
      <w:sz w:val="16"/>
      <w:szCs w:val="16"/>
    </w:rPr>
  </w:style>
  <w:style w:type="character" w:customStyle="1" w:styleId="BalloonTextChar">
    <w:name w:val="Balloon Text Char"/>
    <w:basedOn w:val="DefaultParagraphFont"/>
    <w:link w:val="BalloonText"/>
    <w:uiPriority w:val="99"/>
    <w:semiHidden/>
    <w:rsid w:val="003C05D8"/>
    <w:rPr>
      <w:rFonts w:ascii="Tahoma" w:eastAsia="Arial MT" w:hAnsi="Tahoma" w:cs="Tahoma"/>
      <w:sz w:val="16"/>
      <w:szCs w:val="16"/>
    </w:rPr>
  </w:style>
  <w:style w:type="character" w:customStyle="1" w:styleId="Heading1Char">
    <w:name w:val="Heading 1 Char"/>
    <w:basedOn w:val="DefaultParagraphFont"/>
    <w:link w:val="Heading1"/>
    <w:uiPriority w:val="9"/>
    <w:rsid w:val="00171E6F"/>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171E6F"/>
    <w:pPr>
      <w:widowControl/>
      <w:autoSpaceDE/>
      <w:autoSpaceDN/>
      <w:spacing w:line="276" w:lineRule="auto"/>
      <w:outlineLvl w:val="9"/>
    </w:pPr>
    <w:rPr>
      <w:lang w:eastAsia="ja-JP"/>
    </w:rPr>
  </w:style>
  <w:style w:type="paragraph" w:styleId="TOC1">
    <w:name w:val="toc 1"/>
    <w:basedOn w:val="Normal"/>
    <w:next w:val="Normal"/>
    <w:autoRedefine/>
    <w:uiPriority w:val="39"/>
    <w:unhideWhenUsed/>
    <w:rsid w:val="00203C2D"/>
    <w:pPr>
      <w:spacing w:after="100"/>
    </w:pPr>
  </w:style>
  <w:style w:type="character" w:styleId="Hyperlink">
    <w:name w:val="Hyperlink"/>
    <w:basedOn w:val="DefaultParagraphFont"/>
    <w:uiPriority w:val="99"/>
    <w:unhideWhenUsed/>
    <w:rsid w:val="00203C2D"/>
    <w:rPr>
      <w:color w:val="0000FF" w:themeColor="hyperlink"/>
      <w:u w:val="single"/>
    </w:rPr>
  </w:style>
  <w:style w:type="paragraph" w:styleId="Subtitle">
    <w:name w:val="Subtitle"/>
    <w:basedOn w:val="Normal"/>
    <w:next w:val="Normal"/>
    <w:link w:val="SubtitleChar"/>
    <w:uiPriority w:val="11"/>
    <w:qFormat/>
    <w:rsid w:val="00203C2D"/>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203C2D"/>
    <w:rPr>
      <w:rFonts w:asciiTheme="majorHAnsi" w:eastAsiaTheme="majorEastAsia" w:hAnsiTheme="majorHAnsi" w:cstheme="majorBidi"/>
      <w:i/>
      <w:iCs/>
      <w:color w:val="4F81BD" w:themeColor="accent1"/>
      <w:spacing w:val="15"/>
      <w:szCs w:val="24"/>
      <w:lang w:val="en-GB"/>
    </w:rPr>
  </w:style>
  <w:style w:type="paragraph" w:styleId="ListParagraph">
    <w:name w:val="List Paragraph"/>
    <w:basedOn w:val="Normal"/>
    <w:uiPriority w:val="34"/>
    <w:qFormat/>
    <w:rsid w:val="00A93CAA"/>
    <w:pPr>
      <w:ind w:left="720"/>
      <w:contextualSpacing/>
    </w:pPr>
  </w:style>
  <w:style w:type="character" w:customStyle="1" w:styleId="Heading3Char">
    <w:name w:val="Heading 3 Char"/>
    <w:basedOn w:val="DefaultParagraphFont"/>
    <w:link w:val="Heading3"/>
    <w:uiPriority w:val="9"/>
    <w:semiHidden/>
    <w:rsid w:val="001E23D7"/>
    <w:rPr>
      <w:rFonts w:asciiTheme="majorHAnsi" w:eastAsiaTheme="majorEastAsia" w:hAnsiTheme="majorHAnsi" w:cstheme="majorBidi"/>
      <w:b/>
      <w:bCs/>
      <w:color w:val="4F81BD" w:themeColor="accent1"/>
      <w:sz w:val="22"/>
      <w:lang w:val="en-GB"/>
    </w:rPr>
  </w:style>
  <w:style w:type="character" w:customStyle="1" w:styleId="Heading2Char">
    <w:name w:val="Heading 2 Char"/>
    <w:basedOn w:val="DefaultParagraphFont"/>
    <w:link w:val="Heading2"/>
    <w:uiPriority w:val="9"/>
    <w:rsid w:val="00467909"/>
    <w:rPr>
      <w:rFonts w:asciiTheme="majorHAnsi" w:eastAsiaTheme="majorEastAsia" w:hAnsiTheme="majorHAnsi" w:cstheme="majorBidi"/>
      <w:b/>
      <w:bCs/>
      <w:color w:val="4F81BD" w:themeColor="accent1"/>
      <w:sz w:val="26"/>
      <w:szCs w:val="26"/>
      <w:lang w:val="en-GB"/>
    </w:rPr>
  </w:style>
  <w:style w:type="paragraph" w:styleId="TOC2">
    <w:name w:val="toc 2"/>
    <w:basedOn w:val="Normal"/>
    <w:next w:val="Normal"/>
    <w:autoRedefine/>
    <w:uiPriority w:val="39"/>
    <w:unhideWhenUsed/>
    <w:rsid w:val="00467909"/>
    <w:pPr>
      <w:spacing w:after="100"/>
      <w:ind w:left="220"/>
    </w:pPr>
  </w:style>
  <w:style w:type="paragraph" w:styleId="Header">
    <w:name w:val="header"/>
    <w:basedOn w:val="Normal"/>
    <w:link w:val="HeaderChar"/>
    <w:uiPriority w:val="99"/>
    <w:unhideWhenUsed/>
    <w:rsid w:val="00995B7B"/>
    <w:pPr>
      <w:tabs>
        <w:tab w:val="center" w:pos="4680"/>
        <w:tab w:val="right" w:pos="9360"/>
      </w:tabs>
    </w:pPr>
  </w:style>
  <w:style w:type="character" w:customStyle="1" w:styleId="HeaderChar">
    <w:name w:val="Header Char"/>
    <w:basedOn w:val="DefaultParagraphFont"/>
    <w:link w:val="Header"/>
    <w:uiPriority w:val="99"/>
    <w:rsid w:val="00995B7B"/>
    <w:rPr>
      <w:rFonts w:ascii="Arial MT" w:eastAsia="Arial MT" w:hAnsi="Arial MT"/>
      <w:sz w:val="22"/>
      <w:lang w:val="en-GB"/>
    </w:rPr>
  </w:style>
  <w:style w:type="paragraph" w:styleId="Footer">
    <w:name w:val="footer"/>
    <w:basedOn w:val="Normal"/>
    <w:link w:val="FooterChar"/>
    <w:uiPriority w:val="99"/>
    <w:unhideWhenUsed/>
    <w:rsid w:val="00995B7B"/>
    <w:pPr>
      <w:tabs>
        <w:tab w:val="center" w:pos="4680"/>
        <w:tab w:val="right" w:pos="9360"/>
      </w:tabs>
    </w:pPr>
  </w:style>
  <w:style w:type="character" w:customStyle="1" w:styleId="FooterChar">
    <w:name w:val="Footer Char"/>
    <w:basedOn w:val="DefaultParagraphFont"/>
    <w:link w:val="Footer"/>
    <w:uiPriority w:val="99"/>
    <w:rsid w:val="00995B7B"/>
    <w:rPr>
      <w:rFonts w:ascii="Arial MT" w:eastAsia="Arial MT" w:hAnsi="Arial MT"/>
      <w:sz w:val="22"/>
      <w:lang w:val="en-GB"/>
    </w:rPr>
  </w:style>
  <w:style w:type="paragraph" w:styleId="Caption">
    <w:name w:val="caption"/>
    <w:basedOn w:val="Normal"/>
    <w:next w:val="Normal"/>
    <w:uiPriority w:val="35"/>
    <w:unhideWhenUsed/>
    <w:qFormat/>
    <w:rsid w:val="00C44482"/>
    <w:pPr>
      <w:spacing w:after="200"/>
    </w:pPr>
    <w:rPr>
      <w:b/>
      <w:bCs/>
      <w:color w:val="4F81BD" w:themeColor="accent1"/>
      <w:sz w:val="18"/>
      <w:szCs w:val="18"/>
    </w:rPr>
  </w:style>
  <w:style w:type="paragraph" w:styleId="TableofFigures">
    <w:name w:val="table of figures"/>
    <w:basedOn w:val="Normal"/>
    <w:next w:val="Normal"/>
    <w:uiPriority w:val="99"/>
    <w:unhideWhenUsed/>
    <w:rsid w:val="00C444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ctagainstbullying.org/"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freedomcharity.org.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CCBB9B8-5579-4A14-94A0-603B68EC41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12</Pages>
  <Words>2281</Words>
  <Characters>13003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Vasile-Sorin Bricioc (2030895)</cp:lastModifiedBy>
  <cp:revision>3</cp:revision>
  <dcterms:created xsi:type="dcterms:W3CDTF">2021-09-07T09:33:00Z</dcterms:created>
  <dcterms:modified xsi:type="dcterms:W3CDTF">2021-09-14T15:29:00Z</dcterms:modified>
</cp:coreProperties>
</file>