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6D959" w14:textId="4DFE5448" w:rsidR="00835E6B" w:rsidRPr="00DA41C8" w:rsidRDefault="00351528" w:rsidP="0071783D">
      <w:pPr>
        <w:rPr>
          <w:b/>
          <w:bCs/>
          <w:lang w:val="en-US"/>
        </w:rPr>
      </w:pPr>
      <w:r w:rsidRPr="00DA41C8">
        <w:rPr>
          <w:b/>
          <w:bCs/>
          <w:lang w:val="en-US"/>
        </w:rPr>
        <w:t xml:space="preserve">Exploring the effects of outdoor water-based sports on the environment: Exposing how the materials used in specialist clothing and paraphernalia have the potential to cause ecological harm and what can be done to mitigate it. </w:t>
      </w:r>
    </w:p>
    <w:p w14:paraId="039783A8" w14:textId="2724BA2F" w:rsidR="001A7FC1" w:rsidRDefault="001A7FC1" w:rsidP="0071783D">
      <w:pPr>
        <w:rPr>
          <w:lang w:val="en-US"/>
        </w:rPr>
      </w:pPr>
    </w:p>
    <w:p w14:paraId="47075F8A" w14:textId="2E27228E" w:rsidR="001A7FC1" w:rsidRPr="00025804" w:rsidRDefault="001A7FC1" w:rsidP="00025804">
      <w:pPr>
        <w:spacing w:line="360" w:lineRule="auto"/>
        <w:jc w:val="both"/>
        <w:rPr>
          <w:rFonts w:ascii="Times New Roman" w:hAnsi="Times New Roman" w:cs="Times New Roman"/>
          <w:b/>
          <w:bCs/>
          <w:sz w:val="24"/>
          <w:szCs w:val="24"/>
          <w:lang w:val="en-US"/>
        </w:rPr>
      </w:pPr>
      <w:r w:rsidRPr="00025804">
        <w:rPr>
          <w:rFonts w:ascii="Times New Roman" w:hAnsi="Times New Roman" w:cs="Times New Roman"/>
          <w:b/>
          <w:bCs/>
          <w:sz w:val="24"/>
          <w:szCs w:val="24"/>
          <w:lang w:val="en-US"/>
        </w:rPr>
        <w:t xml:space="preserve">Introduction and Rationale </w:t>
      </w:r>
    </w:p>
    <w:p w14:paraId="19BD040F" w14:textId="1E2326E5" w:rsidR="002408B0" w:rsidRPr="00025804" w:rsidRDefault="00AA49C0"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Water based</w:t>
      </w:r>
      <w:r w:rsidR="00351528" w:rsidRPr="00025804">
        <w:rPr>
          <w:rFonts w:ascii="Times New Roman" w:hAnsi="Times New Roman" w:cs="Times New Roman"/>
          <w:sz w:val="24"/>
          <w:szCs w:val="24"/>
          <w:lang w:val="en-US"/>
        </w:rPr>
        <w:t xml:space="preserve"> sports</w:t>
      </w:r>
      <w:r w:rsidR="008E7F65" w:rsidRPr="00025804">
        <w:rPr>
          <w:rFonts w:ascii="Times New Roman" w:hAnsi="Times New Roman" w:cs="Times New Roman"/>
          <w:sz w:val="24"/>
          <w:szCs w:val="24"/>
          <w:lang w:val="en-US"/>
        </w:rPr>
        <w:t xml:space="preserve">, a subsidiary </w:t>
      </w:r>
      <w:r w:rsidR="00351528" w:rsidRPr="00025804">
        <w:rPr>
          <w:rFonts w:ascii="Times New Roman" w:hAnsi="Times New Roman" w:cs="Times New Roman"/>
          <w:sz w:val="24"/>
          <w:szCs w:val="24"/>
          <w:lang w:val="en-US"/>
        </w:rPr>
        <w:t xml:space="preserve">of outdoor adventurous </w:t>
      </w:r>
      <w:r w:rsidR="00DA41C8" w:rsidRPr="00025804">
        <w:rPr>
          <w:rFonts w:ascii="Times New Roman" w:hAnsi="Times New Roman" w:cs="Times New Roman"/>
          <w:sz w:val="24"/>
          <w:szCs w:val="24"/>
          <w:lang w:val="en-US"/>
        </w:rPr>
        <w:t>activities,</w:t>
      </w:r>
      <w:r w:rsidR="00351528" w:rsidRPr="00025804">
        <w:rPr>
          <w:rFonts w:ascii="Times New Roman" w:hAnsi="Times New Roman" w:cs="Times New Roman"/>
          <w:sz w:val="24"/>
          <w:szCs w:val="24"/>
          <w:lang w:val="en-US"/>
        </w:rPr>
        <w:t xml:space="preserve"> are arguably </w:t>
      </w:r>
      <w:r w:rsidRPr="00025804">
        <w:rPr>
          <w:rFonts w:ascii="Times New Roman" w:hAnsi="Times New Roman" w:cs="Times New Roman"/>
          <w:sz w:val="24"/>
          <w:szCs w:val="24"/>
          <w:lang w:val="en-US"/>
        </w:rPr>
        <w:t>promoted</w:t>
      </w:r>
      <w:r w:rsidR="00351528" w:rsidRPr="00025804">
        <w:rPr>
          <w:rFonts w:ascii="Times New Roman" w:hAnsi="Times New Roman" w:cs="Times New Roman"/>
          <w:sz w:val="24"/>
          <w:szCs w:val="24"/>
          <w:lang w:val="en-US"/>
        </w:rPr>
        <w:t xml:space="preserve"> in relation to their positive </w:t>
      </w:r>
      <w:r w:rsidRPr="00025804">
        <w:rPr>
          <w:rFonts w:ascii="Times New Roman" w:hAnsi="Times New Roman" w:cs="Times New Roman"/>
          <w:sz w:val="24"/>
          <w:szCs w:val="24"/>
          <w:lang w:val="en-US"/>
        </w:rPr>
        <w:t>impact on</w:t>
      </w:r>
      <w:r w:rsidR="008E7F65" w:rsidRPr="00025804">
        <w:rPr>
          <w:rFonts w:ascii="Times New Roman" w:hAnsi="Times New Roman" w:cs="Times New Roman"/>
          <w:sz w:val="24"/>
          <w:szCs w:val="24"/>
          <w:lang w:val="en-US"/>
        </w:rPr>
        <w:t xml:space="preserve"> </w:t>
      </w:r>
      <w:r w:rsidR="007C4F13" w:rsidRPr="00025804">
        <w:rPr>
          <w:rFonts w:ascii="Times New Roman" w:hAnsi="Times New Roman" w:cs="Times New Roman"/>
          <w:sz w:val="24"/>
          <w:szCs w:val="24"/>
          <w:lang w:val="en-US"/>
        </w:rPr>
        <w:t>an individual’s</w:t>
      </w:r>
      <w:r w:rsidRPr="00025804">
        <w:rPr>
          <w:rFonts w:ascii="Times New Roman" w:hAnsi="Times New Roman" w:cs="Times New Roman"/>
          <w:sz w:val="24"/>
          <w:szCs w:val="24"/>
          <w:lang w:val="en-US"/>
        </w:rPr>
        <w:t xml:space="preserve"> </w:t>
      </w:r>
      <w:r w:rsidR="00351528" w:rsidRPr="00025804">
        <w:rPr>
          <w:rFonts w:ascii="Times New Roman" w:hAnsi="Times New Roman" w:cs="Times New Roman"/>
          <w:sz w:val="24"/>
          <w:szCs w:val="24"/>
          <w:lang w:val="en-US"/>
        </w:rPr>
        <w:t>health and wellbeing.</w:t>
      </w:r>
      <w:r w:rsidRPr="00025804">
        <w:rPr>
          <w:rFonts w:ascii="Times New Roman" w:hAnsi="Times New Roman" w:cs="Times New Roman"/>
          <w:sz w:val="24"/>
          <w:szCs w:val="24"/>
          <w:lang w:val="en-US"/>
        </w:rPr>
        <w:t xml:space="preserve"> Blue care can have direct beneﬁt for health, especially mental </w:t>
      </w:r>
      <w:r w:rsidR="00307C66" w:rsidRPr="00025804">
        <w:rPr>
          <w:rFonts w:ascii="Times New Roman" w:hAnsi="Times New Roman" w:cs="Times New Roman"/>
          <w:sz w:val="24"/>
          <w:szCs w:val="24"/>
          <w:lang w:val="en-US"/>
        </w:rPr>
        <w:t>health,</w:t>
      </w:r>
      <w:r w:rsidRPr="00025804">
        <w:rPr>
          <w:rFonts w:ascii="Times New Roman" w:hAnsi="Times New Roman" w:cs="Times New Roman"/>
          <w:sz w:val="24"/>
          <w:szCs w:val="24"/>
          <w:lang w:val="en-US"/>
        </w:rPr>
        <w:t xml:space="preserve"> and psycho-social wellbeing</w:t>
      </w:r>
      <w:r w:rsidR="00A94ACE" w:rsidRPr="00025804">
        <w:rPr>
          <w:rFonts w:ascii="Times New Roman" w:hAnsi="Times New Roman" w:cs="Times New Roman"/>
          <w:sz w:val="24"/>
          <w:szCs w:val="24"/>
          <w:lang w:val="en-US"/>
        </w:rPr>
        <w:t xml:space="preserve"> (</w:t>
      </w:r>
      <w:r w:rsidR="00A94ACE" w:rsidRPr="00025804">
        <w:rPr>
          <w:rFonts w:ascii="Times New Roman" w:hAnsi="Times New Roman" w:cs="Times New Roman"/>
          <w:sz w:val="24"/>
          <w:szCs w:val="24"/>
        </w:rPr>
        <w:t>Britton, et al., 2020)</w:t>
      </w:r>
      <w:r w:rsidR="00A94ACE" w:rsidRPr="00025804">
        <w:rPr>
          <w:rFonts w:ascii="Times New Roman" w:hAnsi="Times New Roman" w:cs="Times New Roman"/>
          <w:sz w:val="24"/>
          <w:szCs w:val="24"/>
          <w:lang w:val="en-US"/>
        </w:rPr>
        <w:t xml:space="preserve">. </w:t>
      </w:r>
      <w:r w:rsidRPr="00025804">
        <w:rPr>
          <w:rFonts w:ascii="Times New Roman" w:hAnsi="Times New Roman" w:cs="Times New Roman"/>
          <w:sz w:val="24"/>
          <w:szCs w:val="24"/>
          <w:lang w:val="en-US"/>
        </w:rPr>
        <w:t xml:space="preserve"> </w:t>
      </w:r>
      <w:r w:rsidR="00351528" w:rsidRPr="00025804">
        <w:rPr>
          <w:rFonts w:ascii="Times New Roman" w:hAnsi="Times New Roman" w:cs="Times New Roman"/>
          <w:sz w:val="24"/>
          <w:szCs w:val="24"/>
          <w:lang w:val="en-US"/>
        </w:rPr>
        <w:t xml:space="preserve">Being in the outdoor environment </w:t>
      </w:r>
      <w:r w:rsidR="005714A6" w:rsidRPr="00025804">
        <w:rPr>
          <w:rFonts w:ascii="Times New Roman" w:hAnsi="Times New Roman" w:cs="Times New Roman"/>
          <w:sz w:val="24"/>
          <w:szCs w:val="24"/>
          <w:lang w:val="en-US"/>
        </w:rPr>
        <w:t xml:space="preserve">in general </w:t>
      </w:r>
      <w:r w:rsidR="00351528" w:rsidRPr="00025804">
        <w:rPr>
          <w:rFonts w:ascii="Times New Roman" w:hAnsi="Times New Roman" w:cs="Times New Roman"/>
          <w:sz w:val="24"/>
          <w:szCs w:val="24"/>
          <w:lang w:val="en-US"/>
        </w:rPr>
        <w:t xml:space="preserve">and taking part in exercise is associated with improving both physical and mental health and </w:t>
      </w:r>
      <w:r w:rsidR="008E7F65" w:rsidRPr="00025804">
        <w:rPr>
          <w:rFonts w:ascii="Times New Roman" w:hAnsi="Times New Roman" w:cs="Times New Roman"/>
          <w:sz w:val="24"/>
          <w:szCs w:val="24"/>
          <w:lang w:val="en-US"/>
        </w:rPr>
        <w:t>wellbeing.</w:t>
      </w:r>
      <w:r w:rsidR="005714A6" w:rsidRPr="00025804">
        <w:rPr>
          <w:rFonts w:ascii="Times New Roman" w:hAnsi="Times New Roman" w:cs="Times New Roman"/>
          <w:sz w:val="24"/>
          <w:szCs w:val="24"/>
          <w:lang w:val="en-US"/>
        </w:rPr>
        <w:t xml:space="preserve"> Green exercise and </w:t>
      </w:r>
      <w:r w:rsidR="007C4F13" w:rsidRPr="00025804">
        <w:rPr>
          <w:rFonts w:ascii="Times New Roman" w:hAnsi="Times New Roman" w:cs="Times New Roman"/>
          <w:sz w:val="24"/>
          <w:szCs w:val="24"/>
          <w:lang w:val="en-US"/>
        </w:rPr>
        <w:t>nature-based</w:t>
      </w:r>
      <w:r w:rsidR="005714A6" w:rsidRPr="00025804">
        <w:rPr>
          <w:rFonts w:ascii="Times New Roman" w:hAnsi="Times New Roman" w:cs="Times New Roman"/>
          <w:sz w:val="24"/>
          <w:szCs w:val="24"/>
          <w:lang w:val="en-US"/>
        </w:rPr>
        <w:t xml:space="preserve"> therapy are noted to improve mental health outcomes in adults</w:t>
      </w:r>
      <w:r w:rsidR="006247E2" w:rsidRPr="00025804">
        <w:rPr>
          <w:rFonts w:ascii="Times New Roman" w:hAnsi="Times New Roman" w:cs="Times New Roman"/>
          <w:sz w:val="24"/>
          <w:szCs w:val="24"/>
          <w:lang w:val="en-US"/>
        </w:rPr>
        <w:t xml:space="preserve"> (Coventry et al., 2021). W</w:t>
      </w:r>
      <w:r w:rsidR="002408B0" w:rsidRPr="00025804">
        <w:rPr>
          <w:rFonts w:ascii="Times New Roman" w:hAnsi="Times New Roman" w:cs="Times New Roman"/>
          <w:sz w:val="24"/>
          <w:szCs w:val="24"/>
          <w:lang w:val="en-US"/>
        </w:rPr>
        <w:t xml:space="preserve">hilst </w:t>
      </w:r>
      <w:r w:rsidR="008E7F65" w:rsidRPr="00025804">
        <w:rPr>
          <w:rFonts w:ascii="Times New Roman" w:hAnsi="Times New Roman" w:cs="Times New Roman"/>
          <w:sz w:val="24"/>
          <w:szCs w:val="24"/>
          <w:lang w:val="en-US"/>
        </w:rPr>
        <w:t>t</w:t>
      </w:r>
      <w:r w:rsidR="002408B0" w:rsidRPr="00025804">
        <w:rPr>
          <w:rFonts w:ascii="Times New Roman" w:hAnsi="Times New Roman" w:cs="Times New Roman"/>
          <w:sz w:val="24"/>
          <w:szCs w:val="24"/>
          <w:lang w:val="en-US"/>
        </w:rPr>
        <w:t xml:space="preserve">here is </w:t>
      </w:r>
      <w:r w:rsidR="008E7F65" w:rsidRPr="00025804">
        <w:rPr>
          <w:rFonts w:ascii="Times New Roman" w:hAnsi="Times New Roman" w:cs="Times New Roman"/>
          <w:sz w:val="24"/>
          <w:szCs w:val="24"/>
          <w:lang w:val="en-US"/>
        </w:rPr>
        <w:t>credible evidence</w:t>
      </w:r>
      <w:r w:rsidR="002408B0" w:rsidRPr="00025804">
        <w:rPr>
          <w:rFonts w:ascii="Times New Roman" w:hAnsi="Times New Roman" w:cs="Times New Roman"/>
          <w:sz w:val="24"/>
          <w:szCs w:val="24"/>
          <w:lang w:val="en-US"/>
        </w:rPr>
        <w:t xml:space="preserve"> to support the assumption that spending time in nature leads to greater connectedness to nature </w:t>
      </w:r>
      <w:r w:rsidR="00351DDB" w:rsidRPr="00025804">
        <w:rPr>
          <w:rFonts w:ascii="Times New Roman" w:hAnsi="Times New Roman" w:cs="Times New Roman"/>
          <w:sz w:val="24"/>
          <w:szCs w:val="24"/>
        </w:rPr>
        <w:t>Langseth and Vyff (2021)</w:t>
      </w:r>
      <w:r w:rsidR="00DA41C8">
        <w:rPr>
          <w:rFonts w:ascii="Times New Roman" w:hAnsi="Times New Roman" w:cs="Times New Roman"/>
          <w:sz w:val="24"/>
          <w:szCs w:val="24"/>
        </w:rPr>
        <w:t xml:space="preserve"> </w:t>
      </w:r>
      <w:r w:rsidR="002408B0" w:rsidRPr="00025804">
        <w:rPr>
          <w:rFonts w:ascii="Times New Roman" w:hAnsi="Times New Roman" w:cs="Times New Roman"/>
          <w:sz w:val="24"/>
          <w:szCs w:val="24"/>
          <w:lang w:val="en-US"/>
        </w:rPr>
        <w:t>and thereby greater pro-environmental attitudes and behavior</w:t>
      </w:r>
      <w:r w:rsidR="008E7F65" w:rsidRPr="00025804">
        <w:rPr>
          <w:rFonts w:ascii="Times New Roman" w:hAnsi="Times New Roman" w:cs="Times New Roman"/>
          <w:sz w:val="24"/>
          <w:szCs w:val="24"/>
          <w:lang w:val="en-US"/>
        </w:rPr>
        <w:t>, th</w:t>
      </w:r>
      <w:r w:rsidR="002408B0" w:rsidRPr="00025804">
        <w:rPr>
          <w:rFonts w:ascii="Times New Roman" w:hAnsi="Times New Roman" w:cs="Times New Roman"/>
          <w:sz w:val="24"/>
          <w:szCs w:val="24"/>
          <w:lang w:val="en-US"/>
        </w:rPr>
        <w:t xml:space="preserve">eir remains however, an absence of consolidated research focused specifically on the relationship between </w:t>
      </w:r>
      <w:r w:rsidR="002124A5" w:rsidRPr="00025804">
        <w:rPr>
          <w:rFonts w:ascii="Times New Roman" w:hAnsi="Times New Roman" w:cs="Times New Roman"/>
          <w:sz w:val="24"/>
          <w:szCs w:val="24"/>
          <w:lang w:val="en-US"/>
        </w:rPr>
        <w:t xml:space="preserve">water based </w:t>
      </w:r>
      <w:r w:rsidR="002408B0" w:rsidRPr="00025804">
        <w:rPr>
          <w:rFonts w:ascii="Times New Roman" w:hAnsi="Times New Roman" w:cs="Times New Roman"/>
          <w:sz w:val="24"/>
          <w:szCs w:val="24"/>
          <w:lang w:val="en-US"/>
        </w:rPr>
        <w:t xml:space="preserve">outdoor recreation and concern for climate change and </w:t>
      </w:r>
      <w:r w:rsidR="008E7F65" w:rsidRPr="00025804">
        <w:rPr>
          <w:rFonts w:ascii="Times New Roman" w:hAnsi="Times New Roman" w:cs="Times New Roman"/>
          <w:sz w:val="24"/>
          <w:szCs w:val="24"/>
          <w:lang w:val="en-US"/>
        </w:rPr>
        <w:t>associated incidental pollutants</w:t>
      </w:r>
      <w:r w:rsidR="00E57496" w:rsidRPr="00025804">
        <w:rPr>
          <w:rFonts w:ascii="Times New Roman" w:hAnsi="Times New Roman" w:cs="Times New Roman"/>
          <w:sz w:val="24"/>
          <w:szCs w:val="24"/>
          <w:lang w:val="en-US"/>
        </w:rPr>
        <w:t xml:space="preserve"> (</w:t>
      </w:r>
      <w:r w:rsidR="00E57496" w:rsidRPr="00025804">
        <w:rPr>
          <w:rFonts w:ascii="Times New Roman" w:hAnsi="Times New Roman" w:cs="Times New Roman"/>
          <w:sz w:val="24"/>
          <w:szCs w:val="24"/>
        </w:rPr>
        <w:t>Knight and Hao 2022)</w:t>
      </w:r>
      <w:r w:rsidR="008E7F65" w:rsidRPr="00025804">
        <w:rPr>
          <w:rFonts w:ascii="Times New Roman" w:hAnsi="Times New Roman" w:cs="Times New Roman"/>
          <w:sz w:val="24"/>
          <w:szCs w:val="24"/>
          <w:lang w:val="en-US"/>
        </w:rPr>
        <w:t xml:space="preserve">. </w:t>
      </w:r>
    </w:p>
    <w:p w14:paraId="4E33FC60" w14:textId="1E0B2CC0" w:rsidR="008E7F65" w:rsidRPr="00025804" w:rsidRDefault="008E7F65"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Through improvements in both accessibility and reductions in capital outlay, </w:t>
      </w:r>
      <w:r w:rsidR="007C4F13" w:rsidRPr="00025804">
        <w:rPr>
          <w:rFonts w:ascii="Times New Roman" w:hAnsi="Times New Roman" w:cs="Times New Roman"/>
          <w:sz w:val="24"/>
          <w:szCs w:val="24"/>
          <w:lang w:val="en-US"/>
        </w:rPr>
        <w:t xml:space="preserve">water born </w:t>
      </w:r>
      <w:r w:rsidRPr="00025804">
        <w:rPr>
          <w:rFonts w:ascii="Times New Roman" w:hAnsi="Times New Roman" w:cs="Times New Roman"/>
          <w:sz w:val="24"/>
          <w:szCs w:val="24"/>
          <w:lang w:val="en-US"/>
        </w:rPr>
        <w:t>activities</w:t>
      </w:r>
      <w:r w:rsidR="00351528" w:rsidRPr="00025804">
        <w:rPr>
          <w:rFonts w:ascii="Times New Roman" w:hAnsi="Times New Roman" w:cs="Times New Roman"/>
          <w:sz w:val="24"/>
          <w:szCs w:val="24"/>
          <w:lang w:val="en-US"/>
        </w:rPr>
        <w:t xml:space="preserve"> have arguably become mainstream </w:t>
      </w:r>
      <w:r w:rsidRPr="00025804">
        <w:rPr>
          <w:rFonts w:ascii="Times New Roman" w:hAnsi="Times New Roman" w:cs="Times New Roman"/>
          <w:sz w:val="24"/>
          <w:szCs w:val="24"/>
          <w:lang w:val="en-US"/>
        </w:rPr>
        <w:t xml:space="preserve">and no longer the sole preserve of the wealthy. To this end </w:t>
      </w:r>
      <w:r w:rsidR="00351528" w:rsidRPr="00025804">
        <w:rPr>
          <w:rFonts w:ascii="Times New Roman" w:hAnsi="Times New Roman" w:cs="Times New Roman"/>
          <w:sz w:val="24"/>
          <w:szCs w:val="24"/>
          <w:lang w:val="en-US"/>
        </w:rPr>
        <w:t xml:space="preserve">there has been an upsurge in the </w:t>
      </w:r>
      <w:r w:rsidRPr="00025804">
        <w:rPr>
          <w:rFonts w:ascii="Times New Roman" w:hAnsi="Times New Roman" w:cs="Times New Roman"/>
          <w:sz w:val="24"/>
          <w:szCs w:val="24"/>
          <w:lang w:val="en-US"/>
        </w:rPr>
        <w:t>number</w:t>
      </w:r>
      <w:r w:rsidR="00351528" w:rsidRPr="00025804">
        <w:rPr>
          <w:rFonts w:ascii="Times New Roman" w:hAnsi="Times New Roman" w:cs="Times New Roman"/>
          <w:sz w:val="24"/>
          <w:szCs w:val="24"/>
          <w:lang w:val="en-US"/>
        </w:rPr>
        <w:t xml:space="preserve"> of products being manufactured to </w:t>
      </w:r>
      <w:r w:rsidRPr="00025804">
        <w:rPr>
          <w:rFonts w:ascii="Times New Roman" w:hAnsi="Times New Roman" w:cs="Times New Roman"/>
          <w:sz w:val="24"/>
          <w:szCs w:val="24"/>
          <w:lang w:val="en-US"/>
        </w:rPr>
        <w:t>meet</w:t>
      </w:r>
      <w:r w:rsidR="00351528" w:rsidRPr="00025804">
        <w:rPr>
          <w:rFonts w:ascii="Times New Roman" w:hAnsi="Times New Roman" w:cs="Times New Roman"/>
          <w:sz w:val="24"/>
          <w:szCs w:val="24"/>
          <w:lang w:val="en-US"/>
        </w:rPr>
        <w:t xml:space="preserve"> demand</w:t>
      </w:r>
      <w:r w:rsidR="00944C06" w:rsidRPr="00025804">
        <w:rPr>
          <w:rFonts w:ascii="Times New Roman" w:hAnsi="Times New Roman" w:cs="Times New Roman"/>
          <w:sz w:val="24"/>
          <w:szCs w:val="24"/>
          <w:lang w:val="en-US"/>
        </w:rPr>
        <w:t>. Revenue in the water sports equipment market amounts to US$13.64</w:t>
      </w:r>
      <w:r w:rsidR="00F50682" w:rsidRPr="00025804">
        <w:rPr>
          <w:rFonts w:ascii="Times New Roman" w:hAnsi="Times New Roman" w:cs="Times New Roman"/>
          <w:sz w:val="24"/>
          <w:szCs w:val="24"/>
          <w:lang w:val="en-US"/>
        </w:rPr>
        <w:t>bn in</w:t>
      </w:r>
      <w:r w:rsidR="00944C06" w:rsidRPr="00025804">
        <w:rPr>
          <w:rFonts w:ascii="Times New Roman" w:hAnsi="Times New Roman" w:cs="Times New Roman"/>
          <w:sz w:val="24"/>
          <w:szCs w:val="24"/>
          <w:lang w:val="en-US"/>
        </w:rPr>
        <w:t xml:space="preserve"> 2023 with a forecast compound growth rate of 5.94% up to 2028</w:t>
      </w:r>
      <w:r w:rsidR="00E0611F" w:rsidRPr="00025804">
        <w:rPr>
          <w:rFonts w:ascii="Times New Roman" w:hAnsi="Times New Roman" w:cs="Times New Roman"/>
          <w:sz w:val="24"/>
          <w:szCs w:val="24"/>
          <w:lang w:val="en-US"/>
        </w:rPr>
        <w:t xml:space="preserve"> (</w:t>
      </w:r>
      <w:r w:rsidR="00E0611F" w:rsidRPr="00025804">
        <w:rPr>
          <w:rFonts w:ascii="Times New Roman" w:hAnsi="Times New Roman" w:cs="Times New Roman"/>
          <w:sz w:val="24"/>
          <w:szCs w:val="24"/>
        </w:rPr>
        <w:t>Statista, 2023)</w:t>
      </w:r>
      <w:r w:rsidR="00944C06" w:rsidRPr="00025804">
        <w:rPr>
          <w:rFonts w:ascii="Times New Roman" w:hAnsi="Times New Roman" w:cs="Times New Roman"/>
          <w:sz w:val="24"/>
          <w:szCs w:val="24"/>
          <w:lang w:val="en-US"/>
        </w:rPr>
        <w:t>. This value has grown from US$10.48bn in 2020 at the height of the COVID 19 pandemic.</w:t>
      </w:r>
    </w:p>
    <w:p w14:paraId="3B3425AA" w14:textId="52B85B29" w:rsidR="00C6024C" w:rsidRPr="00025804" w:rsidRDefault="00F50682"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However,</w:t>
      </w:r>
      <w:r w:rsidR="00351528" w:rsidRPr="00025804">
        <w:rPr>
          <w:rFonts w:ascii="Times New Roman" w:hAnsi="Times New Roman" w:cs="Times New Roman"/>
          <w:sz w:val="24"/>
          <w:szCs w:val="24"/>
          <w:lang w:val="en-US"/>
        </w:rPr>
        <w:t xml:space="preserve"> these activities which people </w:t>
      </w:r>
      <w:r w:rsidR="00944C06" w:rsidRPr="00025804">
        <w:rPr>
          <w:rFonts w:ascii="Times New Roman" w:hAnsi="Times New Roman" w:cs="Times New Roman"/>
          <w:sz w:val="24"/>
          <w:szCs w:val="24"/>
          <w:lang w:val="en-US"/>
        </w:rPr>
        <w:t>many</w:t>
      </w:r>
      <w:r w:rsidR="00C6024C" w:rsidRPr="00025804">
        <w:rPr>
          <w:rFonts w:ascii="Times New Roman" w:hAnsi="Times New Roman" w:cs="Times New Roman"/>
          <w:sz w:val="24"/>
          <w:szCs w:val="24"/>
          <w:lang w:val="en-US"/>
        </w:rPr>
        <w:t xml:space="preserve"> people may</w:t>
      </w:r>
      <w:r w:rsidR="00351528" w:rsidRPr="00025804">
        <w:rPr>
          <w:rFonts w:ascii="Times New Roman" w:hAnsi="Times New Roman" w:cs="Times New Roman"/>
          <w:sz w:val="24"/>
          <w:szCs w:val="24"/>
          <w:lang w:val="en-US"/>
        </w:rPr>
        <w:t xml:space="preserve"> consider </w:t>
      </w:r>
      <w:r w:rsidR="00944C06" w:rsidRPr="00025804">
        <w:rPr>
          <w:rFonts w:ascii="Times New Roman" w:hAnsi="Times New Roman" w:cs="Times New Roman"/>
          <w:sz w:val="24"/>
          <w:szCs w:val="24"/>
          <w:lang w:val="en-US"/>
        </w:rPr>
        <w:t xml:space="preserve">to </w:t>
      </w:r>
      <w:r w:rsidRPr="00025804">
        <w:rPr>
          <w:rFonts w:ascii="Times New Roman" w:hAnsi="Times New Roman" w:cs="Times New Roman"/>
          <w:sz w:val="24"/>
          <w:szCs w:val="24"/>
          <w:lang w:val="en-US"/>
        </w:rPr>
        <w:t>be low</w:t>
      </w:r>
      <w:r w:rsidR="00351528" w:rsidRPr="00025804">
        <w:rPr>
          <w:rFonts w:ascii="Times New Roman" w:hAnsi="Times New Roman" w:cs="Times New Roman"/>
          <w:sz w:val="24"/>
          <w:szCs w:val="24"/>
          <w:lang w:val="en-US"/>
        </w:rPr>
        <w:t xml:space="preserve"> impact and no</w:t>
      </w:r>
      <w:r w:rsidRPr="00025804">
        <w:rPr>
          <w:rFonts w:ascii="Times New Roman" w:hAnsi="Times New Roman" w:cs="Times New Roman"/>
          <w:sz w:val="24"/>
          <w:szCs w:val="24"/>
          <w:lang w:val="en-US"/>
        </w:rPr>
        <w:t xml:space="preserve">t of any detriment </w:t>
      </w:r>
      <w:r w:rsidR="00351528" w:rsidRPr="00025804">
        <w:rPr>
          <w:rFonts w:ascii="Times New Roman" w:hAnsi="Times New Roman" w:cs="Times New Roman"/>
          <w:sz w:val="24"/>
          <w:szCs w:val="24"/>
          <w:lang w:val="en-US"/>
        </w:rPr>
        <w:t xml:space="preserve">to the environment do </w:t>
      </w:r>
      <w:r w:rsidR="00944C06" w:rsidRPr="00025804">
        <w:rPr>
          <w:rFonts w:ascii="Times New Roman" w:hAnsi="Times New Roman" w:cs="Times New Roman"/>
          <w:sz w:val="24"/>
          <w:szCs w:val="24"/>
          <w:lang w:val="en-US"/>
        </w:rPr>
        <w:t>in fact</w:t>
      </w:r>
      <w:r w:rsidR="00351528" w:rsidRPr="00025804">
        <w:rPr>
          <w:rFonts w:ascii="Times New Roman" w:hAnsi="Times New Roman" w:cs="Times New Roman"/>
          <w:sz w:val="24"/>
          <w:szCs w:val="24"/>
          <w:lang w:val="en-US"/>
        </w:rPr>
        <w:t xml:space="preserve"> </w:t>
      </w:r>
      <w:r w:rsidR="00944C06" w:rsidRPr="00025804">
        <w:rPr>
          <w:rFonts w:ascii="Times New Roman" w:hAnsi="Times New Roman" w:cs="Times New Roman"/>
          <w:sz w:val="24"/>
          <w:szCs w:val="24"/>
          <w:lang w:val="en-US"/>
        </w:rPr>
        <w:t>pose</w:t>
      </w:r>
      <w:r w:rsidR="00351528" w:rsidRPr="00025804">
        <w:rPr>
          <w:rFonts w:ascii="Times New Roman" w:hAnsi="Times New Roman" w:cs="Times New Roman"/>
          <w:sz w:val="24"/>
          <w:szCs w:val="24"/>
          <w:lang w:val="en-US"/>
        </w:rPr>
        <w:t xml:space="preserve"> a significant</w:t>
      </w:r>
      <w:r w:rsidR="00C6024C" w:rsidRPr="00025804">
        <w:rPr>
          <w:rFonts w:ascii="Times New Roman" w:hAnsi="Times New Roman" w:cs="Times New Roman"/>
          <w:sz w:val="24"/>
          <w:szCs w:val="24"/>
          <w:lang w:val="en-US"/>
        </w:rPr>
        <w:t>,</w:t>
      </w:r>
      <w:r w:rsidR="00351528" w:rsidRPr="00025804">
        <w:rPr>
          <w:rFonts w:ascii="Times New Roman" w:hAnsi="Times New Roman" w:cs="Times New Roman"/>
          <w:sz w:val="24"/>
          <w:szCs w:val="24"/>
          <w:lang w:val="en-US"/>
        </w:rPr>
        <w:t xml:space="preserve"> </w:t>
      </w:r>
      <w:r w:rsidRPr="00025804">
        <w:rPr>
          <w:rFonts w:ascii="Times New Roman" w:hAnsi="Times New Roman" w:cs="Times New Roman"/>
          <w:sz w:val="24"/>
          <w:szCs w:val="24"/>
          <w:lang w:val="en-US"/>
        </w:rPr>
        <w:t>albeit generally silent</w:t>
      </w:r>
      <w:r w:rsidR="00C6024C" w:rsidRPr="00025804">
        <w:rPr>
          <w:rFonts w:ascii="Times New Roman" w:hAnsi="Times New Roman" w:cs="Times New Roman"/>
          <w:sz w:val="24"/>
          <w:szCs w:val="24"/>
          <w:lang w:val="en-US"/>
        </w:rPr>
        <w:t>,</w:t>
      </w:r>
      <w:r w:rsidRPr="00025804">
        <w:rPr>
          <w:rFonts w:ascii="Times New Roman" w:hAnsi="Times New Roman" w:cs="Times New Roman"/>
          <w:sz w:val="24"/>
          <w:szCs w:val="24"/>
          <w:lang w:val="en-US"/>
        </w:rPr>
        <w:t xml:space="preserve"> </w:t>
      </w:r>
      <w:r w:rsidR="00C6024C" w:rsidRPr="00025804">
        <w:rPr>
          <w:rFonts w:ascii="Times New Roman" w:hAnsi="Times New Roman" w:cs="Times New Roman"/>
          <w:sz w:val="24"/>
          <w:szCs w:val="24"/>
          <w:lang w:val="en-US"/>
        </w:rPr>
        <w:t>ecological</w:t>
      </w:r>
      <w:r w:rsidR="00944C06" w:rsidRPr="00025804">
        <w:rPr>
          <w:rFonts w:ascii="Times New Roman" w:hAnsi="Times New Roman" w:cs="Times New Roman"/>
          <w:sz w:val="24"/>
          <w:szCs w:val="24"/>
          <w:lang w:val="en-US"/>
        </w:rPr>
        <w:t xml:space="preserve"> threat. </w:t>
      </w:r>
      <w:r w:rsidRPr="00025804">
        <w:rPr>
          <w:rFonts w:ascii="Times New Roman" w:hAnsi="Times New Roman" w:cs="Times New Roman"/>
          <w:sz w:val="24"/>
          <w:szCs w:val="24"/>
          <w:lang w:val="en-US"/>
        </w:rPr>
        <w:t>When one considers the materials being used</w:t>
      </w:r>
      <w:r w:rsidR="00C6024C" w:rsidRPr="00025804">
        <w:rPr>
          <w:rFonts w:ascii="Times New Roman" w:hAnsi="Times New Roman" w:cs="Times New Roman"/>
          <w:sz w:val="24"/>
          <w:szCs w:val="24"/>
          <w:lang w:val="en-US"/>
        </w:rPr>
        <w:t>, including their own production</w:t>
      </w:r>
      <w:r w:rsidRPr="00025804">
        <w:rPr>
          <w:rFonts w:ascii="Times New Roman" w:hAnsi="Times New Roman" w:cs="Times New Roman"/>
          <w:sz w:val="24"/>
          <w:szCs w:val="24"/>
          <w:lang w:val="en-US"/>
        </w:rPr>
        <w:t>, the manufacturing processes and the logistics required to transport finished products</w:t>
      </w:r>
      <w:r w:rsidR="00C6024C" w:rsidRPr="00025804">
        <w:rPr>
          <w:rFonts w:ascii="Times New Roman" w:hAnsi="Times New Roman" w:cs="Times New Roman"/>
          <w:sz w:val="24"/>
          <w:szCs w:val="24"/>
          <w:lang w:val="en-US"/>
        </w:rPr>
        <w:t xml:space="preserve"> and then factor in end user Co2 contributions and incidental pollution, the impact mounts.</w:t>
      </w:r>
      <w:r w:rsidR="00CB3228" w:rsidRPr="00025804">
        <w:rPr>
          <w:rFonts w:ascii="Times New Roman" w:hAnsi="Times New Roman" w:cs="Times New Roman"/>
          <w:sz w:val="24"/>
          <w:szCs w:val="24"/>
          <w:lang w:val="en-US"/>
        </w:rPr>
        <w:t xml:space="preserve"> By way of an example, Verus Kayaks calculated that a typical production programme to manufacture and ship </w:t>
      </w:r>
      <w:r w:rsidR="007C4F13" w:rsidRPr="00025804">
        <w:rPr>
          <w:rFonts w:ascii="Times New Roman" w:hAnsi="Times New Roman" w:cs="Times New Roman"/>
          <w:sz w:val="24"/>
          <w:szCs w:val="24"/>
          <w:lang w:val="en-US"/>
        </w:rPr>
        <w:t>80 High-Density</w:t>
      </w:r>
      <w:r w:rsidR="00473CFC" w:rsidRPr="00025804">
        <w:rPr>
          <w:rFonts w:ascii="Times New Roman" w:hAnsi="Times New Roman" w:cs="Times New Roman"/>
          <w:sz w:val="24"/>
          <w:szCs w:val="24"/>
          <w:lang w:val="en-US"/>
        </w:rPr>
        <w:t xml:space="preserve"> Polyethylene (</w:t>
      </w:r>
      <w:r w:rsidR="00CB3228" w:rsidRPr="00025804">
        <w:rPr>
          <w:rFonts w:ascii="Times New Roman" w:hAnsi="Times New Roman" w:cs="Times New Roman"/>
          <w:sz w:val="24"/>
          <w:szCs w:val="24"/>
          <w:lang w:val="en-US"/>
        </w:rPr>
        <w:t>HDPE</w:t>
      </w:r>
      <w:r w:rsidR="00473CFC" w:rsidRPr="00025804">
        <w:rPr>
          <w:rFonts w:ascii="Times New Roman" w:hAnsi="Times New Roman" w:cs="Times New Roman"/>
          <w:sz w:val="24"/>
          <w:szCs w:val="24"/>
          <w:lang w:val="en-US"/>
        </w:rPr>
        <w:t>)</w:t>
      </w:r>
      <w:r w:rsidR="00CB3228" w:rsidRPr="00025804">
        <w:rPr>
          <w:rFonts w:ascii="Times New Roman" w:hAnsi="Times New Roman" w:cs="Times New Roman"/>
          <w:sz w:val="24"/>
          <w:szCs w:val="24"/>
          <w:lang w:val="en-US"/>
        </w:rPr>
        <w:t xml:space="preserve"> </w:t>
      </w:r>
      <w:r w:rsidR="002124A5" w:rsidRPr="00025804">
        <w:rPr>
          <w:rFonts w:ascii="Times New Roman" w:hAnsi="Times New Roman" w:cs="Times New Roman"/>
          <w:sz w:val="24"/>
          <w:szCs w:val="24"/>
          <w:lang w:val="en-US"/>
        </w:rPr>
        <w:t xml:space="preserve">units </w:t>
      </w:r>
      <w:r w:rsidR="00CB3228" w:rsidRPr="00025804">
        <w:rPr>
          <w:rFonts w:ascii="Times New Roman" w:hAnsi="Times New Roman" w:cs="Times New Roman"/>
          <w:sz w:val="24"/>
          <w:szCs w:val="24"/>
          <w:lang w:val="en-US"/>
        </w:rPr>
        <w:t>produces in the region of 2.25 tons of Co2</w:t>
      </w:r>
      <w:r w:rsidR="00991976" w:rsidRPr="00025804">
        <w:rPr>
          <w:rFonts w:ascii="Times New Roman" w:hAnsi="Times New Roman" w:cs="Times New Roman"/>
          <w:sz w:val="24"/>
          <w:szCs w:val="24"/>
          <w:lang w:val="en-US"/>
        </w:rPr>
        <w:t xml:space="preserve"> (Fiske, 2020). </w:t>
      </w:r>
      <w:r w:rsidR="00473CFC" w:rsidRPr="00025804">
        <w:rPr>
          <w:rFonts w:ascii="Times New Roman" w:hAnsi="Times New Roman" w:cs="Times New Roman"/>
          <w:sz w:val="24"/>
          <w:szCs w:val="24"/>
          <w:lang w:val="en-US"/>
        </w:rPr>
        <w:t xml:space="preserve">Whilst HDPE is considered one of the safest plastics from a </w:t>
      </w:r>
      <w:r w:rsidR="00DA41C8" w:rsidRPr="00025804">
        <w:rPr>
          <w:rFonts w:ascii="Times New Roman" w:hAnsi="Times New Roman" w:cs="Times New Roman"/>
          <w:sz w:val="24"/>
          <w:szCs w:val="24"/>
          <w:lang w:val="en-US"/>
        </w:rPr>
        <w:t>food safe and recycling perspective scraping of kayaks</w:t>
      </w:r>
      <w:r w:rsidR="00473CFC" w:rsidRPr="00025804">
        <w:rPr>
          <w:rFonts w:ascii="Times New Roman" w:hAnsi="Times New Roman" w:cs="Times New Roman"/>
          <w:sz w:val="24"/>
          <w:szCs w:val="24"/>
          <w:lang w:val="en-US"/>
        </w:rPr>
        <w:t xml:space="preserve"> will invariably find their way into watercourses and ultimately the marine food chain</w:t>
      </w:r>
      <w:r w:rsidR="00211612" w:rsidRPr="00025804">
        <w:rPr>
          <w:rFonts w:ascii="Times New Roman" w:hAnsi="Times New Roman" w:cs="Times New Roman"/>
          <w:sz w:val="24"/>
          <w:szCs w:val="24"/>
          <w:lang w:val="en-US"/>
        </w:rPr>
        <w:t xml:space="preserve"> (</w:t>
      </w:r>
      <w:r w:rsidR="00211612" w:rsidRPr="00025804">
        <w:rPr>
          <w:rFonts w:ascii="Times New Roman" w:hAnsi="Times New Roman" w:cs="Times New Roman"/>
          <w:sz w:val="24"/>
          <w:szCs w:val="24"/>
        </w:rPr>
        <w:t>A&amp;C Plastics, Inc., 2023)</w:t>
      </w:r>
      <w:r w:rsidR="00473CFC" w:rsidRPr="00025804">
        <w:rPr>
          <w:rFonts w:ascii="Times New Roman" w:hAnsi="Times New Roman" w:cs="Times New Roman"/>
          <w:sz w:val="24"/>
          <w:szCs w:val="24"/>
          <w:lang w:val="en-US"/>
        </w:rPr>
        <w:t>.</w:t>
      </w:r>
    </w:p>
    <w:p w14:paraId="5FF0E25E" w14:textId="2CC1F6A2" w:rsidR="00473CFC" w:rsidRPr="00025804" w:rsidRDefault="00473CFC"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lastRenderedPageBreak/>
        <w:t>The kayak manufacturing process begins with the extraction of raw materials, including</w:t>
      </w:r>
      <w:r w:rsidR="00A114C9" w:rsidRPr="00025804">
        <w:rPr>
          <w:rFonts w:ascii="Times New Roman" w:hAnsi="Times New Roman" w:cs="Times New Roman"/>
          <w:sz w:val="24"/>
          <w:szCs w:val="24"/>
          <w:lang w:val="en-US"/>
        </w:rPr>
        <w:t xml:space="preserve"> fossil </w:t>
      </w:r>
      <w:r w:rsidR="00FC4E39" w:rsidRPr="00025804">
        <w:rPr>
          <w:rFonts w:ascii="Times New Roman" w:hAnsi="Times New Roman" w:cs="Times New Roman"/>
          <w:sz w:val="24"/>
          <w:szCs w:val="24"/>
          <w:lang w:val="en-US"/>
        </w:rPr>
        <w:t xml:space="preserve">fuels </w:t>
      </w:r>
      <w:r w:rsidR="007C4F13" w:rsidRPr="00025804">
        <w:rPr>
          <w:rFonts w:ascii="Times New Roman" w:hAnsi="Times New Roman" w:cs="Times New Roman"/>
          <w:sz w:val="24"/>
          <w:szCs w:val="24"/>
          <w:lang w:val="en-US"/>
        </w:rPr>
        <w:t xml:space="preserve">and </w:t>
      </w:r>
      <w:r w:rsidR="00FC4E39" w:rsidRPr="00025804">
        <w:rPr>
          <w:rFonts w:ascii="Times New Roman" w:hAnsi="Times New Roman" w:cs="Times New Roman"/>
          <w:sz w:val="24"/>
          <w:szCs w:val="24"/>
          <w:lang w:val="en-US"/>
        </w:rPr>
        <w:t>natural</w:t>
      </w:r>
      <w:r w:rsidR="00A114C9" w:rsidRPr="00025804">
        <w:rPr>
          <w:rFonts w:ascii="Times New Roman" w:hAnsi="Times New Roman" w:cs="Times New Roman"/>
          <w:sz w:val="24"/>
          <w:szCs w:val="24"/>
          <w:lang w:val="en-US"/>
        </w:rPr>
        <w:t xml:space="preserve"> cellulose</w:t>
      </w:r>
      <w:r w:rsidRPr="00025804">
        <w:rPr>
          <w:rFonts w:ascii="Times New Roman" w:hAnsi="Times New Roman" w:cs="Times New Roman"/>
          <w:sz w:val="24"/>
          <w:szCs w:val="24"/>
          <w:lang w:val="en-US"/>
        </w:rPr>
        <w:t xml:space="preserve">, composites, and metals. Plastics are one of the </w:t>
      </w:r>
      <w:r w:rsidR="00A114C9" w:rsidRPr="00025804">
        <w:rPr>
          <w:rFonts w:ascii="Times New Roman" w:hAnsi="Times New Roman" w:cs="Times New Roman"/>
          <w:sz w:val="24"/>
          <w:szCs w:val="24"/>
          <w:lang w:val="en-US"/>
        </w:rPr>
        <w:t>most used</w:t>
      </w:r>
      <w:r w:rsidRPr="00025804">
        <w:rPr>
          <w:rFonts w:ascii="Times New Roman" w:hAnsi="Times New Roman" w:cs="Times New Roman"/>
          <w:sz w:val="24"/>
          <w:szCs w:val="24"/>
          <w:lang w:val="en-US"/>
        </w:rPr>
        <w:t xml:space="preserve"> materials in kayak manufacturing, with high-density polyethylene being the most popular choice. HDPE is used to manufacture affordable, durable, and lightweight kayaks. </w:t>
      </w:r>
      <w:r w:rsidR="007C4F13" w:rsidRPr="00025804">
        <w:rPr>
          <w:rFonts w:ascii="Times New Roman" w:hAnsi="Times New Roman" w:cs="Times New Roman"/>
          <w:sz w:val="24"/>
          <w:szCs w:val="24"/>
          <w:lang w:val="en-US"/>
        </w:rPr>
        <w:t>As</w:t>
      </w:r>
      <w:r w:rsidRPr="00025804">
        <w:rPr>
          <w:rFonts w:ascii="Times New Roman" w:hAnsi="Times New Roman" w:cs="Times New Roman"/>
          <w:sz w:val="24"/>
          <w:szCs w:val="24"/>
          <w:lang w:val="en-US"/>
        </w:rPr>
        <w:t xml:space="preserve"> an oil-based </w:t>
      </w:r>
      <w:r w:rsidR="007C4F13" w:rsidRPr="00025804">
        <w:rPr>
          <w:rFonts w:ascii="Times New Roman" w:hAnsi="Times New Roman" w:cs="Times New Roman"/>
          <w:sz w:val="24"/>
          <w:szCs w:val="24"/>
          <w:lang w:val="en-US"/>
        </w:rPr>
        <w:t>material, it</w:t>
      </w:r>
      <w:r w:rsidR="00A114C9" w:rsidRPr="00025804">
        <w:rPr>
          <w:rFonts w:ascii="Times New Roman" w:hAnsi="Times New Roman" w:cs="Times New Roman"/>
          <w:sz w:val="24"/>
          <w:szCs w:val="24"/>
          <w:lang w:val="en-US"/>
        </w:rPr>
        <w:t xml:space="preserve"> requires subsea or land-based </w:t>
      </w:r>
      <w:r w:rsidRPr="00025804">
        <w:rPr>
          <w:rFonts w:ascii="Times New Roman" w:hAnsi="Times New Roman" w:cs="Times New Roman"/>
          <w:sz w:val="24"/>
          <w:szCs w:val="24"/>
          <w:lang w:val="en-US"/>
        </w:rPr>
        <w:t>extraction involv</w:t>
      </w:r>
      <w:r w:rsidR="00A114C9" w:rsidRPr="00025804">
        <w:rPr>
          <w:rFonts w:ascii="Times New Roman" w:hAnsi="Times New Roman" w:cs="Times New Roman"/>
          <w:sz w:val="24"/>
          <w:szCs w:val="24"/>
          <w:lang w:val="en-US"/>
        </w:rPr>
        <w:t>ing</w:t>
      </w:r>
      <w:r w:rsidRPr="00025804">
        <w:rPr>
          <w:rFonts w:ascii="Times New Roman" w:hAnsi="Times New Roman" w:cs="Times New Roman"/>
          <w:sz w:val="24"/>
          <w:szCs w:val="24"/>
          <w:lang w:val="en-US"/>
        </w:rPr>
        <w:t xml:space="preserve"> </w:t>
      </w:r>
      <w:r w:rsidR="007C4F13" w:rsidRPr="00025804">
        <w:rPr>
          <w:rFonts w:ascii="Times New Roman" w:hAnsi="Times New Roman" w:cs="Times New Roman"/>
          <w:sz w:val="24"/>
          <w:szCs w:val="24"/>
          <w:lang w:val="en-US"/>
        </w:rPr>
        <w:t xml:space="preserve">the </w:t>
      </w:r>
      <w:r w:rsidRPr="00025804">
        <w:rPr>
          <w:rFonts w:ascii="Times New Roman" w:hAnsi="Times New Roman" w:cs="Times New Roman"/>
          <w:sz w:val="24"/>
          <w:szCs w:val="24"/>
          <w:lang w:val="en-US"/>
        </w:rPr>
        <w:t xml:space="preserve">drilling </w:t>
      </w:r>
      <w:r w:rsidR="007C4F13" w:rsidRPr="00025804">
        <w:rPr>
          <w:rFonts w:ascii="Times New Roman" w:hAnsi="Times New Roman" w:cs="Times New Roman"/>
          <w:sz w:val="24"/>
          <w:szCs w:val="24"/>
          <w:lang w:val="en-US"/>
        </w:rPr>
        <w:t xml:space="preserve">of </w:t>
      </w:r>
      <w:r w:rsidRPr="00025804">
        <w:rPr>
          <w:rFonts w:ascii="Times New Roman" w:hAnsi="Times New Roman" w:cs="Times New Roman"/>
          <w:sz w:val="24"/>
          <w:szCs w:val="24"/>
          <w:lang w:val="en-US"/>
        </w:rPr>
        <w:t xml:space="preserve">oil wells and the use of oil transportation vehicles. This process </w:t>
      </w:r>
      <w:r w:rsidR="00A114C9" w:rsidRPr="00025804">
        <w:rPr>
          <w:rFonts w:ascii="Times New Roman" w:hAnsi="Times New Roman" w:cs="Times New Roman"/>
          <w:sz w:val="24"/>
          <w:szCs w:val="24"/>
          <w:lang w:val="en-US"/>
        </w:rPr>
        <w:t xml:space="preserve">alone </w:t>
      </w:r>
      <w:r w:rsidRPr="00025804">
        <w:rPr>
          <w:rFonts w:ascii="Times New Roman" w:hAnsi="Times New Roman" w:cs="Times New Roman"/>
          <w:sz w:val="24"/>
          <w:szCs w:val="24"/>
          <w:lang w:val="en-US"/>
        </w:rPr>
        <w:t xml:space="preserve">has </w:t>
      </w:r>
      <w:r w:rsidR="00A114C9" w:rsidRPr="00025804">
        <w:rPr>
          <w:rFonts w:ascii="Times New Roman" w:hAnsi="Times New Roman" w:cs="Times New Roman"/>
          <w:sz w:val="24"/>
          <w:szCs w:val="24"/>
          <w:lang w:val="en-US"/>
        </w:rPr>
        <w:t>inherent risk with regards to land and water course contamination.</w:t>
      </w:r>
    </w:p>
    <w:p w14:paraId="73CC0C74" w14:textId="6D89D5EF" w:rsidR="00A114C9" w:rsidRPr="00025804" w:rsidRDefault="00A114C9"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The manufacturing process itself also has an environmental impact. The production of plastics, composites, and metals </w:t>
      </w:r>
      <w:r w:rsidR="007C4F13" w:rsidRPr="00025804">
        <w:rPr>
          <w:rFonts w:ascii="Times New Roman" w:hAnsi="Times New Roman" w:cs="Times New Roman"/>
          <w:sz w:val="24"/>
          <w:szCs w:val="24"/>
          <w:lang w:val="en-US"/>
        </w:rPr>
        <w:t xml:space="preserve">consumes </w:t>
      </w:r>
      <w:r w:rsidRPr="00025804">
        <w:rPr>
          <w:rFonts w:ascii="Times New Roman" w:hAnsi="Times New Roman" w:cs="Times New Roman"/>
          <w:sz w:val="24"/>
          <w:szCs w:val="24"/>
          <w:lang w:val="en-US"/>
        </w:rPr>
        <w:t>significant amounts of energy</w:t>
      </w:r>
      <w:r w:rsidR="007C4F13" w:rsidRPr="00025804">
        <w:rPr>
          <w:rFonts w:ascii="Times New Roman" w:hAnsi="Times New Roman" w:cs="Times New Roman"/>
          <w:sz w:val="24"/>
          <w:szCs w:val="24"/>
          <w:lang w:val="en-US"/>
        </w:rPr>
        <w:t xml:space="preserve">, generally </w:t>
      </w:r>
      <w:r w:rsidRPr="00025804">
        <w:rPr>
          <w:rFonts w:ascii="Times New Roman" w:hAnsi="Times New Roman" w:cs="Times New Roman"/>
          <w:sz w:val="24"/>
          <w:szCs w:val="24"/>
          <w:lang w:val="en-US"/>
        </w:rPr>
        <w:t>contribut</w:t>
      </w:r>
      <w:r w:rsidR="007C4F13" w:rsidRPr="00025804">
        <w:rPr>
          <w:rFonts w:ascii="Times New Roman" w:hAnsi="Times New Roman" w:cs="Times New Roman"/>
          <w:sz w:val="24"/>
          <w:szCs w:val="24"/>
          <w:lang w:val="en-US"/>
        </w:rPr>
        <w:t>ing</w:t>
      </w:r>
      <w:r w:rsidRPr="00025804">
        <w:rPr>
          <w:rFonts w:ascii="Times New Roman" w:hAnsi="Times New Roman" w:cs="Times New Roman"/>
          <w:sz w:val="24"/>
          <w:szCs w:val="24"/>
          <w:lang w:val="en-US"/>
        </w:rPr>
        <w:t xml:space="preserve"> to greenhouse gas emissions. The process also generates waste and pollution, which can harm both the environment and human health. For example, the production of polyvinyl chloride (PVC) releases harmful chemicals into the environment, including dioxins, phthalates, and vinyl chloride. These chemicals can contaminate soil, air, and water, posing a significant threat to wildlife and humans alike. The disposal of kayaks has a significant environmental impact. Kayaks made from plastic can take hundreds of years to decompose, and as a result, they can accumulate in landfills, waterways, and oceans. This not only creates an eyesore but also poses a significant threat to wildlife and ecosystems.</w:t>
      </w:r>
    </w:p>
    <w:p w14:paraId="7AF0B292" w14:textId="15F9A13E" w:rsidR="00A114C9" w:rsidRPr="00025804" w:rsidRDefault="00FC4E39"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Kayaks made from carbon fiber and fiberglass are even more challenging to dispose of, as they do not decompose or biodegrade. These materials can only be recycled through a complex and expensive process that involves breaking down the materials into their constituent parts. This process requires significant amounts of energy and generates waste and pollution.</w:t>
      </w:r>
    </w:p>
    <w:p w14:paraId="75BAB205" w14:textId="4841F83A" w:rsidR="001A7FC1" w:rsidRPr="00025804" w:rsidRDefault="00351528"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Legislative focus on sustainability </w:t>
      </w:r>
      <w:r w:rsidR="007C4F13" w:rsidRPr="00025804">
        <w:rPr>
          <w:rFonts w:ascii="Times New Roman" w:hAnsi="Times New Roman" w:cs="Times New Roman"/>
          <w:sz w:val="24"/>
          <w:szCs w:val="24"/>
          <w:lang w:val="en-US"/>
        </w:rPr>
        <w:t>particularly</w:t>
      </w:r>
      <w:r w:rsidRPr="00025804">
        <w:rPr>
          <w:rFonts w:ascii="Times New Roman" w:hAnsi="Times New Roman" w:cs="Times New Roman"/>
          <w:sz w:val="24"/>
          <w:szCs w:val="24"/>
          <w:lang w:val="en-US"/>
        </w:rPr>
        <w:t xml:space="preserve"> manufacturing </w:t>
      </w:r>
      <w:r w:rsidR="00473CFC" w:rsidRPr="00025804">
        <w:rPr>
          <w:rFonts w:ascii="Times New Roman" w:hAnsi="Times New Roman" w:cs="Times New Roman"/>
          <w:sz w:val="24"/>
          <w:szCs w:val="24"/>
          <w:lang w:val="en-US"/>
        </w:rPr>
        <w:t>responsibly to</w:t>
      </w:r>
      <w:r w:rsidRPr="00025804">
        <w:rPr>
          <w:rFonts w:ascii="Times New Roman" w:hAnsi="Times New Roman" w:cs="Times New Roman"/>
          <w:sz w:val="24"/>
          <w:szCs w:val="24"/>
          <w:lang w:val="en-US"/>
        </w:rPr>
        <w:t xml:space="preserve"> minimise impact on </w:t>
      </w:r>
      <w:r w:rsidR="007C4F13" w:rsidRPr="00025804">
        <w:rPr>
          <w:rFonts w:ascii="Times New Roman" w:hAnsi="Times New Roman" w:cs="Times New Roman"/>
          <w:sz w:val="24"/>
          <w:szCs w:val="24"/>
          <w:lang w:val="en-US"/>
        </w:rPr>
        <w:t>the environment</w:t>
      </w:r>
      <w:r w:rsidRPr="00025804">
        <w:rPr>
          <w:rFonts w:ascii="Times New Roman" w:hAnsi="Times New Roman" w:cs="Times New Roman"/>
          <w:sz w:val="24"/>
          <w:szCs w:val="24"/>
          <w:lang w:val="en-US"/>
        </w:rPr>
        <w:t xml:space="preserve"> has drawn attention to the impact of production of surfboards and wetsuits for example and how this is contrary to the implied green image of the sport </w:t>
      </w:r>
      <w:r w:rsidR="00EA114B" w:rsidRPr="00025804">
        <w:rPr>
          <w:rFonts w:ascii="Times New Roman" w:hAnsi="Times New Roman" w:cs="Times New Roman"/>
          <w:sz w:val="24"/>
          <w:szCs w:val="24"/>
          <w:lang w:val="en-US"/>
        </w:rPr>
        <w:t>(</w:t>
      </w:r>
      <w:r w:rsidR="00EA114B" w:rsidRPr="00025804">
        <w:rPr>
          <w:rFonts w:ascii="Times New Roman" w:hAnsi="Times New Roman" w:cs="Times New Roman"/>
          <w:sz w:val="24"/>
          <w:szCs w:val="24"/>
        </w:rPr>
        <w:t>Gibson and Warren 2017).</w:t>
      </w:r>
    </w:p>
    <w:p w14:paraId="09E2D24B" w14:textId="5D461C9F" w:rsidR="001A7FC1" w:rsidRPr="00025804" w:rsidRDefault="001A7FC1" w:rsidP="00025804">
      <w:pPr>
        <w:spacing w:line="360" w:lineRule="auto"/>
        <w:jc w:val="both"/>
        <w:rPr>
          <w:rFonts w:ascii="Times New Roman" w:hAnsi="Times New Roman" w:cs="Times New Roman"/>
          <w:b/>
          <w:bCs/>
          <w:sz w:val="24"/>
          <w:szCs w:val="24"/>
          <w:lang w:val="en-US"/>
        </w:rPr>
      </w:pPr>
      <w:r w:rsidRPr="00025804">
        <w:rPr>
          <w:rFonts w:ascii="Times New Roman" w:hAnsi="Times New Roman" w:cs="Times New Roman"/>
          <w:b/>
          <w:bCs/>
          <w:sz w:val="24"/>
          <w:szCs w:val="24"/>
          <w:lang w:val="en-US"/>
        </w:rPr>
        <w:t xml:space="preserve">Main Aims of the Research Question </w:t>
      </w:r>
    </w:p>
    <w:p w14:paraId="1E75473E" w14:textId="2544500C" w:rsidR="001A7FC1" w:rsidRPr="00025804" w:rsidRDefault="0035600E"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The main aim of this study is to complement the existing repository of </w:t>
      </w:r>
      <w:r w:rsidR="00A74E95" w:rsidRPr="00025804">
        <w:rPr>
          <w:rFonts w:ascii="Times New Roman" w:hAnsi="Times New Roman" w:cs="Times New Roman"/>
          <w:sz w:val="24"/>
          <w:szCs w:val="24"/>
          <w:lang w:val="en-US"/>
        </w:rPr>
        <w:t xml:space="preserve">academic </w:t>
      </w:r>
      <w:r w:rsidRPr="00025804">
        <w:rPr>
          <w:rFonts w:ascii="Times New Roman" w:hAnsi="Times New Roman" w:cs="Times New Roman"/>
          <w:sz w:val="24"/>
          <w:szCs w:val="24"/>
          <w:lang w:val="en-US"/>
        </w:rPr>
        <w:t>information regarding the</w:t>
      </w:r>
      <w:r w:rsidR="001A7FC1" w:rsidRPr="00025804">
        <w:rPr>
          <w:rFonts w:ascii="Times New Roman" w:hAnsi="Times New Roman" w:cs="Times New Roman"/>
          <w:sz w:val="24"/>
          <w:szCs w:val="24"/>
          <w:lang w:val="en-US"/>
        </w:rPr>
        <w:t xml:space="preserve"> </w:t>
      </w:r>
      <w:r w:rsidRPr="00025804">
        <w:rPr>
          <w:rFonts w:ascii="Times New Roman" w:hAnsi="Times New Roman" w:cs="Times New Roman"/>
          <w:sz w:val="24"/>
          <w:szCs w:val="24"/>
          <w:lang w:val="en-US"/>
        </w:rPr>
        <w:t xml:space="preserve">ecological and environmental impact of water based outdoor adventure activities. My research will look to qualify perceptions amongst the outdoor watersport’s community with regards to their </w:t>
      </w:r>
      <w:r w:rsidR="00A74E95" w:rsidRPr="00025804">
        <w:rPr>
          <w:rFonts w:ascii="Times New Roman" w:hAnsi="Times New Roman" w:cs="Times New Roman"/>
          <w:sz w:val="24"/>
          <w:szCs w:val="24"/>
          <w:lang w:val="en-US"/>
        </w:rPr>
        <w:t xml:space="preserve">own </w:t>
      </w:r>
      <w:r w:rsidRPr="00025804">
        <w:rPr>
          <w:rFonts w:ascii="Times New Roman" w:hAnsi="Times New Roman" w:cs="Times New Roman"/>
          <w:sz w:val="24"/>
          <w:szCs w:val="24"/>
          <w:lang w:val="en-US"/>
        </w:rPr>
        <w:t>perceived impact on their local and the wider environment</w:t>
      </w:r>
      <w:r w:rsidR="00A74E95" w:rsidRPr="00025804">
        <w:rPr>
          <w:rFonts w:ascii="Times New Roman" w:hAnsi="Times New Roman" w:cs="Times New Roman"/>
          <w:sz w:val="24"/>
          <w:szCs w:val="24"/>
          <w:lang w:val="en-US"/>
        </w:rPr>
        <w:t xml:space="preserve"> in pursuit of their </w:t>
      </w:r>
      <w:r w:rsidR="005136EC" w:rsidRPr="00025804">
        <w:rPr>
          <w:rFonts w:ascii="Times New Roman" w:hAnsi="Times New Roman" w:cs="Times New Roman"/>
          <w:sz w:val="24"/>
          <w:szCs w:val="24"/>
          <w:lang w:val="en-US"/>
        </w:rPr>
        <w:t>water-based</w:t>
      </w:r>
      <w:r w:rsidR="00A74E95" w:rsidRPr="00025804">
        <w:rPr>
          <w:rFonts w:ascii="Times New Roman" w:hAnsi="Times New Roman" w:cs="Times New Roman"/>
          <w:sz w:val="24"/>
          <w:szCs w:val="24"/>
          <w:lang w:val="en-US"/>
        </w:rPr>
        <w:t xml:space="preserve"> activity</w:t>
      </w:r>
      <w:r w:rsidRPr="00025804">
        <w:rPr>
          <w:rFonts w:ascii="Times New Roman" w:hAnsi="Times New Roman" w:cs="Times New Roman"/>
          <w:sz w:val="24"/>
          <w:szCs w:val="24"/>
          <w:lang w:val="en-US"/>
        </w:rPr>
        <w:t xml:space="preserve">. Furthermore, a programme of physical surveys combined qualitative, </w:t>
      </w:r>
      <w:r w:rsidR="00DA41C8" w:rsidRPr="00025804">
        <w:rPr>
          <w:rFonts w:ascii="Times New Roman" w:hAnsi="Times New Roman" w:cs="Times New Roman"/>
          <w:sz w:val="24"/>
          <w:szCs w:val="24"/>
          <w:lang w:val="en-US"/>
        </w:rPr>
        <w:t>quantitative,</w:t>
      </w:r>
      <w:r w:rsidRPr="00025804">
        <w:rPr>
          <w:rFonts w:ascii="Times New Roman" w:hAnsi="Times New Roman" w:cs="Times New Roman"/>
          <w:sz w:val="24"/>
          <w:szCs w:val="24"/>
          <w:lang w:val="en-US"/>
        </w:rPr>
        <w:t xml:space="preserve"> and thematic analysis will </w:t>
      </w:r>
      <w:r w:rsidR="00A74E95" w:rsidRPr="00025804">
        <w:rPr>
          <w:rFonts w:ascii="Times New Roman" w:hAnsi="Times New Roman" w:cs="Times New Roman"/>
          <w:sz w:val="24"/>
          <w:szCs w:val="24"/>
          <w:lang w:val="en-US"/>
        </w:rPr>
        <w:t xml:space="preserve">provide a qualified framework to challenge </w:t>
      </w:r>
      <w:r w:rsidR="00A74E95" w:rsidRPr="00025804">
        <w:rPr>
          <w:rFonts w:ascii="Times New Roman" w:hAnsi="Times New Roman" w:cs="Times New Roman"/>
          <w:sz w:val="24"/>
          <w:szCs w:val="24"/>
          <w:lang w:val="en-US"/>
        </w:rPr>
        <w:lastRenderedPageBreak/>
        <w:t>convention and understand the representative cohort’s appetite to change behaviors in response to qualified challenges to perceived norms.</w:t>
      </w:r>
    </w:p>
    <w:p w14:paraId="5514C644" w14:textId="545E43C7" w:rsidR="001A7FC1" w:rsidRPr="00025804" w:rsidRDefault="001A7FC1" w:rsidP="00025804">
      <w:pPr>
        <w:spacing w:line="360" w:lineRule="auto"/>
        <w:jc w:val="both"/>
        <w:rPr>
          <w:rFonts w:ascii="Times New Roman" w:hAnsi="Times New Roman" w:cs="Times New Roman"/>
          <w:b/>
          <w:bCs/>
          <w:sz w:val="24"/>
          <w:szCs w:val="24"/>
          <w:lang w:val="en-US"/>
        </w:rPr>
      </w:pPr>
      <w:r w:rsidRPr="00025804">
        <w:rPr>
          <w:rFonts w:ascii="Times New Roman" w:hAnsi="Times New Roman" w:cs="Times New Roman"/>
          <w:b/>
          <w:bCs/>
          <w:sz w:val="24"/>
          <w:szCs w:val="24"/>
          <w:lang w:val="en-US"/>
        </w:rPr>
        <w:t xml:space="preserve">Questions </w:t>
      </w:r>
    </w:p>
    <w:p w14:paraId="3F5B11BE" w14:textId="1D8790B6" w:rsidR="001A7FC1" w:rsidRPr="00025804" w:rsidRDefault="00A74E95" w:rsidP="00025804">
      <w:pPr>
        <w:spacing w:line="360" w:lineRule="auto"/>
        <w:ind w:left="720"/>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Q1: </w:t>
      </w:r>
      <w:r w:rsidR="006C4AE3" w:rsidRPr="00025804">
        <w:rPr>
          <w:rFonts w:ascii="Times New Roman" w:hAnsi="Times New Roman" w:cs="Times New Roman"/>
          <w:sz w:val="24"/>
          <w:szCs w:val="24"/>
          <w:lang w:val="en-US"/>
        </w:rPr>
        <w:t>At an individual level, w</w:t>
      </w:r>
      <w:r w:rsidRPr="00025804">
        <w:rPr>
          <w:rFonts w:ascii="Times New Roman" w:hAnsi="Times New Roman" w:cs="Times New Roman"/>
          <w:sz w:val="24"/>
          <w:szCs w:val="24"/>
          <w:lang w:val="en-US"/>
        </w:rPr>
        <w:t>hat impact do</w:t>
      </w:r>
      <w:r w:rsidR="002124A5" w:rsidRPr="00025804">
        <w:rPr>
          <w:rFonts w:ascii="Times New Roman" w:hAnsi="Times New Roman" w:cs="Times New Roman"/>
          <w:sz w:val="24"/>
          <w:szCs w:val="24"/>
          <w:lang w:val="en-US"/>
        </w:rPr>
        <w:t xml:space="preserve"> you believe</w:t>
      </w:r>
      <w:r w:rsidRPr="00025804">
        <w:rPr>
          <w:rFonts w:ascii="Times New Roman" w:hAnsi="Times New Roman" w:cs="Times New Roman"/>
          <w:sz w:val="24"/>
          <w:szCs w:val="24"/>
          <w:lang w:val="en-US"/>
        </w:rPr>
        <w:t xml:space="preserve"> your outdoor water sport has on local and global ecological and environmental </w:t>
      </w:r>
      <w:r w:rsidR="002124A5" w:rsidRPr="00025804">
        <w:rPr>
          <w:rFonts w:ascii="Times New Roman" w:hAnsi="Times New Roman" w:cs="Times New Roman"/>
          <w:sz w:val="24"/>
          <w:szCs w:val="24"/>
          <w:lang w:val="en-US"/>
        </w:rPr>
        <w:t>conditions</w:t>
      </w:r>
      <w:r w:rsidRPr="00025804">
        <w:rPr>
          <w:rFonts w:ascii="Times New Roman" w:hAnsi="Times New Roman" w:cs="Times New Roman"/>
          <w:sz w:val="24"/>
          <w:szCs w:val="24"/>
          <w:lang w:val="en-US"/>
        </w:rPr>
        <w:t xml:space="preserve">. </w:t>
      </w:r>
      <w:r w:rsidR="002124A5" w:rsidRPr="00025804">
        <w:rPr>
          <w:rFonts w:ascii="Times New Roman" w:hAnsi="Times New Roman" w:cs="Times New Roman"/>
          <w:sz w:val="24"/>
          <w:szCs w:val="24"/>
          <w:lang w:val="en-US"/>
        </w:rPr>
        <w:t>How is this qualified.</w:t>
      </w:r>
    </w:p>
    <w:p w14:paraId="5D8DF2CD" w14:textId="5220C919" w:rsidR="001A7FC1" w:rsidRPr="00025804" w:rsidRDefault="00A74E95" w:rsidP="00025804">
      <w:pPr>
        <w:spacing w:line="360" w:lineRule="auto"/>
        <w:ind w:left="720"/>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Q2</w:t>
      </w:r>
      <w:r w:rsidR="006C4AE3" w:rsidRPr="00025804">
        <w:rPr>
          <w:rFonts w:ascii="Times New Roman" w:hAnsi="Times New Roman" w:cs="Times New Roman"/>
          <w:sz w:val="24"/>
          <w:szCs w:val="24"/>
          <w:lang w:val="en-US"/>
        </w:rPr>
        <w:t>: At an enterprise level, what ecological and environmental impact does your organization have and how is this qualified.</w:t>
      </w:r>
    </w:p>
    <w:p w14:paraId="4ECFA88F" w14:textId="758B6849" w:rsidR="006C4AE3" w:rsidRPr="00025804" w:rsidRDefault="006C4AE3" w:rsidP="00025804">
      <w:pPr>
        <w:spacing w:line="360" w:lineRule="auto"/>
        <w:ind w:left="720"/>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Q3: On the hypotheses that your respective perceptions are challenged, what m</w:t>
      </w:r>
      <w:r w:rsidR="005136EC" w:rsidRPr="00025804">
        <w:rPr>
          <w:rFonts w:ascii="Times New Roman" w:hAnsi="Times New Roman" w:cs="Times New Roman"/>
          <w:sz w:val="24"/>
          <w:szCs w:val="24"/>
          <w:lang w:val="en-US"/>
        </w:rPr>
        <w:t>itigations</w:t>
      </w:r>
      <w:r w:rsidRPr="00025804">
        <w:rPr>
          <w:rFonts w:ascii="Times New Roman" w:hAnsi="Times New Roman" w:cs="Times New Roman"/>
          <w:sz w:val="24"/>
          <w:szCs w:val="24"/>
          <w:lang w:val="en-US"/>
        </w:rPr>
        <w:t xml:space="preserve"> would you put in place negate </w:t>
      </w:r>
      <w:r w:rsidR="005136EC" w:rsidRPr="00025804">
        <w:rPr>
          <w:rFonts w:ascii="Times New Roman" w:hAnsi="Times New Roman" w:cs="Times New Roman"/>
          <w:sz w:val="24"/>
          <w:szCs w:val="24"/>
          <w:lang w:val="en-US"/>
        </w:rPr>
        <w:t>any detrimental impact identified.</w:t>
      </w:r>
    </w:p>
    <w:p w14:paraId="47BA54AF" w14:textId="2674AC7F" w:rsidR="001A7FC1" w:rsidRPr="00025804" w:rsidRDefault="00A74E95" w:rsidP="00025804">
      <w:pPr>
        <w:spacing w:line="360" w:lineRule="auto"/>
        <w:ind w:left="720"/>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Q</w:t>
      </w:r>
      <w:r w:rsidR="005136EC" w:rsidRPr="00025804">
        <w:rPr>
          <w:rFonts w:ascii="Times New Roman" w:hAnsi="Times New Roman" w:cs="Times New Roman"/>
          <w:sz w:val="24"/>
          <w:szCs w:val="24"/>
          <w:lang w:val="en-US"/>
        </w:rPr>
        <w:t>4</w:t>
      </w:r>
      <w:r w:rsidR="006C4AE3" w:rsidRPr="00025804">
        <w:rPr>
          <w:rFonts w:ascii="Times New Roman" w:hAnsi="Times New Roman" w:cs="Times New Roman"/>
          <w:sz w:val="24"/>
          <w:szCs w:val="24"/>
          <w:lang w:val="en-US"/>
        </w:rPr>
        <w:t>:</w:t>
      </w:r>
      <w:r w:rsidRPr="00025804">
        <w:rPr>
          <w:rFonts w:ascii="Times New Roman" w:hAnsi="Times New Roman" w:cs="Times New Roman"/>
          <w:sz w:val="24"/>
          <w:szCs w:val="24"/>
          <w:lang w:val="en-US"/>
        </w:rPr>
        <w:t xml:space="preserve"> </w:t>
      </w:r>
      <w:r w:rsidR="005136EC" w:rsidRPr="00025804">
        <w:rPr>
          <w:rFonts w:ascii="Times New Roman" w:hAnsi="Times New Roman" w:cs="Times New Roman"/>
          <w:sz w:val="24"/>
          <w:szCs w:val="24"/>
          <w:lang w:val="en-US"/>
        </w:rPr>
        <w:t>Can physical traces of water based out door sports activities be found polluting our shores and inland waterways.</w:t>
      </w:r>
    </w:p>
    <w:p w14:paraId="05CDCCFC" w14:textId="433DA5FB" w:rsidR="001A7FC1" w:rsidRPr="00025804" w:rsidRDefault="001A7FC1" w:rsidP="00025804">
      <w:pPr>
        <w:spacing w:line="360" w:lineRule="auto"/>
        <w:jc w:val="both"/>
        <w:rPr>
          <w:rFonts w:ascii="Times New Roman" w:hAnsi="Times New Roman" w:cs="Times New Roman"/>
          <w:sz w:val="24"/>
          <w:szCs w:val="24"/>
          <w:lang w:val="en-US"/>
        </w:rPr>
      </w:pPr>
    </w:p>
    <w:p w14:paraId="2F155E22" w14:textId="0980A8F3" w:rsidR="001A7FC1" w:rsidRPr="00025804" w:rsidRDefault="001A7FC1" w:rsidP="00025804">
      <w:pPr>
        <w:spacing w:line="360" w:lineRule="auto"/>
        <w:jc w:val="both"/>
        <w:rPr>
          <w:rFonts w:ascii="Times New Roman" w:hAnsi="Times New Roman" w:cs="Times New Roman"/>
          <w:b/>
          <w:bCs/>
          <w:sz w:val="24"/>
          <w:szCs w:val="24"/>
          <w:lang w:val="en-US"/>
        </w:rPr>
      </w:pPr>
      <w:r w:rsidRPr="00025804">
        <w:rPr>
          <w:rFonts w:ascii="Times New Roman" w:hAnsi="Times New Roman" w:cs="Times New Roman"/>
          <w:b/>
          <w:bCs/>
          <w:sz w:val="24"/>
          <w:szCs w:val="24"/>
          <w:lang w:val="en-US"/>
        </w:rPr>
        <w:t xml:space="preserve">Methodology </w:t>
      </w:r>
    </w:p>
    <w:p w14:paraId="27DE1D23" w14:textId="6DC50DAA" w:rsidR="001A7FC1" w:rsidRPr="00025804" w:rsidRDefault="006C4AE3"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I propose to identify </w:t>
      </w:r>
      <w:r w:rsidR="005136EC" w:rsidRPr="00025804">
        <w:rPr>
          <w:rFonts w:ascii="Times New Roman" w:hAnsi="Times New Roman" w:cs="Times New Roman"/>
          <w:sz w:val="24"/>
          <w:szCs w:val="24"/>
          <w:lang w:val="en-US"/>
        </w:rPr>
        <w:t xml:space="preserve">a </w:t>
      </w:r>
      <w:r w:rsidRPr="00025804">
        <w:rPr>
          <w:rFonts w:ascii="Times New Roman" w:hAnsi="Times New Roman" w:cs="Times New Roman"/>
          <w:sz w:val="24"/>
          <w:szCs w:val="24"/>
          <w:lang w:val="en-US"/>
        </w:rPr>
        <w:t xml:space="preserve">representative sample of inland and offshore </w:t>
      </w:r>
      <w:r w:rsidR="005136EC" w:rsidRPr="00025804">
        <w:rPr>
          <w:rFonts w:ascii="Times New Roman" w:hAnsi="Times New Roman" w:cs="Times New Roman"/>
          <w:sz w:val="24"/>
          <w:szCs w:val="24"/>
          <w:lang w:val="en-US"/>
        </w:rPr>
        <w:t xml:space="preserve">water-based </w:t>
      </w:r>
      <w:r w:rsidR="007C4F13" w:rsidRPr="00025804">
        <w:rPr>
          <w:rFonts w:ascii="Times New Roman" w:hAnsi="Times New Roman" w:cs="Times New Roman"/>
          <w:sz w:val="24"/>
          <w:szCs w:val="24"/>
          <w:lang w:val="en-US"/>
        </w:rPr>
        <w:t xml:space="preserve">adventure </w:t>
      </w:r>
      <w:r w:rsidR="005136EC" w:rsidRPr="00025804">
        <w:rPr>
          <w:rFonts w:ascii="Times New Roman" w:hAnsi="Times New Roman" w:cs="Times New Roman"/>
          <w:sz w:val="24"/>
          <w:szCs w:val="24"/>
          <w:lang w:val="en-US"/>
        </w:rPr>
        <w:t>locations frequented by water sport enthusiasts recreationally or commercially</w:t>
      </w:r>
      <w:r w:rsidR="005A205C" w:rsidRPr="00025804">
        <w:rPr>
          <w:rFonts w:ascii="Times New Roman" w:hAnsi="Times New Roman" w:cs="Times New Roman"/>
          <w:sz w:val="24"/>
          <w:szCs w:val="24"/>
          <w:lang w:val="en-US"/>
        </w:rPr>
        <w:t xml:space="preserve"> in southwest Wales</w:t>
      </w:r>
      <w:r w:rsidR="005136EC" w:rsidRPr="00025804">
        <w:rPr>
          <w:rFonts w:ascii="Times New Roman" w:hAnsi="Times New Roman" w:cs="Times New Roman"/>
          <w:sz w:val="24"/>
          <w:szCs w:val="24"/>
          <w:lang w:val="en-US"/>
        </w:rPr>
        <w:t xml:space="preserve">. At each location I will undertake a grid-based survey in an endeavor to find any byproducts of water-based sporting activity polluting the local environment. Any </w:t>
      </w:r>
      <w:r w:rsidR="007E5663" w:rsidRPr="00025804">
        <w:rPr>
          <w:rFonts w:ascii="Times New Roman" w:hAnsi="Times New Roman" w:cs="Times New Roman"/>
          <w:sz w:val="24"/>
          <w:szCs w:val="24"/>
          <w:lang w:val="en-US"/>
        </w:rPr>
        <w:t xml:space="preserve">relevant </w:t>
      </w:r>
      <w:r w:rsidR="005136EC" w:rsidRPr="00025804">
        <w:rPr>
          <w:rFonts w:ascii="Times New Roman" w:hAnsi="Times New Roman" w:cs="Times New Roman"/>
          <w:sz w:val="24"/>
          <w:szCs w:val="24"/>
          <w:lang w:val="en-US"/>
        </w:rPr>
        <w:t>detritus found will be catalogued and saved</w:t>
      </w:r>
      <w:r w:rsidR="007C4F13" w:rsidRPr="00025804">
        <w:rPr>
          <w:rFonts w:ascii="Times New Roman" w:hAnsi="Times New Roman" w:cs="Times New Roman"/>
          <w:sz w:val="24"/>
          <w:szCs w:val="24"/>
          <w:lang w:val="en-US"/>
        </w:rPr>
        <w:t>, for controlled disposal at a later date</w:t>
      </w:r>
      <w:r w:rsidR="005136EC" w:rsidRPr="00025804">
        <w:rPr>
          <w:rFonts w:ascii="Times New Roman" w:hAnsi="Times New Roman" w:cs="Times New Roman"/>
          <w:sz w:val="24"/>
          <w:szCs w:val="24"/>
          <w:lang w:val="en-US"/>
        </w:rPr>
        <w:t>. Emphasis will be given to slip ways, car parks, storage facilities and transportation devices</w:t>
      </w:r>
      <w:r w:rsidR="005A205C" w:rsidRPr="00025804">
        <w:rPr>
          <w:rFonts w:ascii="Times New Roman" w:hAnsi="Times New Roman" w:cs="Times New Roman"/>
          <w:sz w:val="24"/>
          <w:szCs w:val="24"/>
          <w:lang w:val="en-US"/>
        </w:rPr>
        <w:t xml:space="preserve"> in addition </w:t>
      </w:r>
      <w:r w:rsidR="002124A5" w:rsidRPr="00025804">
        <w:rPr>
          <w:rFonts w:ascii="Times New Roman" w:hAnsi="Times New Roman" w:cs="Times New Roman"/>
          <w:sz w:val="24"/>
          <w:szCs w:val="24"/>
          <w:lang w:val="en-US"/>
        </w:rPr>
        <w:t xml:space="preserve">to </w:t>
      </w:r>
      <w:r w:rsidR="005A205C" w:rsidRPr="00025804">
        <w:rPr>
          <w:rFonts w:ascii="Times New Roman" w:hAnsi="Times New Roman" w:cs="Times New Roman"/>
          <w:sz w:val="24"/>
          <w:szCs w:val="24"/>
          <w:lang w:val="en-US"/>
        </w:rPr>
        <w:t>shorelines and beaches</w:t>
      </w:r>
      <w:r w:rsidR="005136EC" w:rsidRPr="00025804">
        <w:rPr>
          <w:rFonts w:ascii="Times New Roman" w:hAnsi="Times New Roman" w:cs="Times New Roman"/>
          <w:sz w:val="24"/>
          <w:szCs w:val="24"/>
          <w:lang w:val="en-US"/>
        </w:rPr>
        <w:t xml:space="preserve">. To generate </w:t>
      </w:r>
      <w:r w:rsidR="005A205C" w:rsidRPr="00025804">
        <w:rPr>
          <w:rFonts w:ascii="Times New Roman" w:hAnsi="Times New Roman" w:cs="Times New Roman"/>
          <w:sz w:val="24"/>
          <w:szCs w:val="24"/>
          <w:lang w:val="en-US"/>
        </w:rPr>
        <w:t>interest,</w:t>
      </w:r>
      <w:r w:rsidR="005136EC" w:rsidRPr="00025804">
        <w:rPr>
          <w:rFonts w:ascii="Times New Roman" w:hAnsi="Times New Roman" w:cs="Times New Roman"/>
          <w:sz w:val="24"/>
          <w:szCs w:val="24"/>
          <w:lang w:val="en-US"/>
        </w:rPr>
        <w:t xml:space="preserve"> I will target various form</w:t>
      </w:r>
      <w:r w:rsidR="007C4F13" w:rsidRPr="00025804">
        <w:rPr>
          <w:rFonts w:ascii="Times New Roman" w:hAnsi="Times New Roman" w:cs="Times New Roman"/>
          <w:sz w:val="24"/>
          <w:szCs w:val="24"/>
          <w:lang w:val="en-US"/>
        </w:rPr>
        <w:t>s</w:t>
      </w:r>
      <w:r w:rsidR="005136EC" w:rsidRPr="00025804">
        <w:rPr>
          <w:rFonts w:ascii="Times New Roman" w:hAnsi="Times New Roman" w:cs="Times New Roman"/>
          <w:sz w:val="24"/>
          <w:szCs w:val="24"/>
          <w:lang w:val="en-US"/>
        </w:rPr>
        <w:t xml:space="preserve"> of social media </w:t>
      </w:r>
      <w:r w:rsidR="005A205C" w:rsidRPr="00025804">
        <w:rPr>
          <w:rFonts w:ascii="Times New Roman" w:hAnsi="Times New Roman" w:cs="Times New Roman"/>
          <w:sz w:val="24"/>
          <w:szCs w:val="24"/>
          <w:lang w:val="en-US"/>
        </w:rPr>
        <w:t xml:space="preserve">as well as making direct contact with willing commercial or training organisations ensuring that I have diverse representation with regards to age, </w:t>
      </w:r>
      <w:r w:rsidR="00DA41C8" w:rsidRPr="00025804">
        <w:rPr>
          <w:rFonts w:ascii="Times New Roman" w:hAnsi="Times New Roman" w:cs="Times New Roman"/>
          <w:sz w:val="24"/>
          <w:szCs w:val="24"/>
          <w:lang w:val="en-US"/>
        </w:rPr>
        <w:t>gender,</w:t>
      </w:r>
      <w:r w:rsidR="005A205C" w:rsidRPr="00025804">
        <w:rPr>
          <w:rFonts w:ascii="Times New Roman" w:hAnsi="Times New Roman" w:cs="Times New Roman"/>
          <w:sz w:val="24"/>
          <w:szCs w:val="24"/>
          <w:lang w:val="en-US"/>
        </w:rPr>
        <w:t xml:space="preserve"> and capability.</w:t>
      </w:r>
    </w:p>
    <w:p w14:paraId="3364AD6F" w14:textId="66771B1F" w:rsidR="00A14239" w:rsidRPr="00025804" w:rsidRDefault="00A14239"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Two rounds of questions will be asked to each participant. This initial tranche will seek to elicit an unbiased view in relation to the context. The second round of questions will be pre-fixed with a statement, based on independent research, citing the qualified impact of </w:t>
      </w:r>
      <w:r w:rsidR="007E5663" w:rsidRPr="00025804">
        <w:rPr>
          <w:rFonts w:ascii="Times New Roman" w:hAnsi="Times New Roman" w:cs="Times New Roman"/>
          <w:sz w:val="24"/>
          <w:szCs w:val="24"/>
          <w:lang w:val="en-US"/>
        </w:rPr>
        <w:t>water-based</w:t>
      </w:r>
      <w:r w:rsidRPr="00025804">
        <w:rPr>
          <w:rFonts w:ascii="Times New Roman" w:hAnsi="Times New Roman" w:cs="Times New Roman"/>
          <w:sz w:val="24"/>
          <w:szCs w:val="24"/>
          <w:lang w:val="en-US"/>
        </w:rPr>
        <w:t xml:space="preserve"> </w:t>
      </w:r>
      <w:r w:rsidR="007C4F13" w:rsidRPr="00025804">
        <w:rPr>
          <w:rFonts w:ascii="Times New Roman" w:hAnsi="Times New Roman" w:cs="Times New Roman"/>
          <w:sz w:val="24"/>
          <w:szCs w:val="24"/>
          <w:lang w:val="en-US"/>
        </w:rPr>
        <w:t xml:space="preserve">adventure </w:t>
      </w:r>
      <w:r w:rsidRPr="00025804">
        <w:rPr>
          <w:rFonts w:ascii="Times New Roman" w:hAnsi="Times New Roman" w:cs="Times New Roman"/>
          <w:sz w:val="24"/>
          <w:szCs w:val="24"/>
          <w:lang w:val="en-US"/>
        </w:rPr>
        <w:t xml:space="preserve">activities </w:t>
      </w:r>
      <w:r w:rsidR="007E5663" w:rsidRPr="00025804">
        <w:rPr>
          <w:rFonts w:ascii="Times New Roman" w:hAnsi="Times New Roman" w:cs="Times New Roman"/>
          <w:sz w:val="24"/>
          <w:szCs w:val="24"/>
          <w:lang w:val="en-US"/>
        </w:rPr>
        <w:t>on both</w:t>
      </w:r>
      <w:r w:rsidRPr="00025804">
        <w:rPr>
          <w:rFonts w:ascii="Times New Roman" w:hAnsi="Times New Roman" w:cs="Times New Roman"/>
          <w:sz w:val="24"/>
          <w:szCs w:val="24"/>
          <w:lang w:val="en-US"/>
        </w:rPr>
        <w:t xml:space="preserve"> the environment and ecosystems. Each contributor will then be ask</w:t>
      </w:r>
      <w:r w:rsidR="007E5663" w:rsidRPr="00025804">
        <w:rPr>
          <w:rFonts w:ascii="Times New Roman" w:hAnsi="Times New Roman" w:cs="Times New Roman"/>
          <w:sz w:val="24"/>
          <w:szCs w:val="24"/>
          <w:lang w:val="en-US"/>
        </w:rPr>
        <w:t>ed</w:t>
      </w:r>
      <w:r w:rsidRPr="00025804">
        <w:rPr>
          <w:rFonts w:ascii="Times New Roman" w:hAnsi="Times New Roman" w:cs="Times New Roman"/>
          <w:sz w:val="24"/>
          <w:szCs w:val="24"/>
          <w:lang w:val="en-US"/>
        </w:rPr>
        <w:t xml:space="preserve"> to provide suggestions on how they may / or may not change behaviors in </w:t>
      </w:r>
      <w:r w:rsidR="007E5663" w:rsidRPr="00025804">
        <w:rPr>
          <w:rFonts w:ascii="Times New Roman" w:hAnsi="Times New Roman" w:cs="Times New Roman"/>
          <w:sz w:val="24"/>
          <w:szCs w:val="24"/>
          <w:lang w:val="en-US"/>
        </w:rPr>
        <w:t>recognition of their individual impact.</w:t>
      </w:r>
    </w:p>
    <w:p w14:paraId="2E243655" w14:textId="3E452715" w:rsidR="001A7FC1" w:rsidRPr="00025804" w:rsidRDefault="001A7FC1" w:rsidP="00025804">
      <w:pPr>
        <w:spacing w:line="360" w:lineRule="auto"/>
        <w:jc w:val="both"/>
        <w:rPr>
          <w:rFonts w:ascii="Times New Roman" w:hAnsi="Times New Roman" w:cs="Times New Roman"/>
          <w:sz w:val="24"/>
          <w:szCs w:val="24"/>
          <w:lang w:val="en-US"/>
        </w:rPr>
      </w:pPr>
    </w:p>
    <w:p w14:paraId="7DF9200D" w14:textId="057CE3F8" w:rsidR="001A7FC1" w:rsidRPr="00025804" w:rsidRDefault="001A7FC1" w:rsidP="00025804">
      <w:pPr>
        <w:spacing w:line="360" w:lineRule="auto"/>
        <w:jc w:val="both"/>
        <w:rPr>
          <w:rFonts w:ascii="Times New Roman" w:hAnsi="Times New Roman" w:cs="Times New Roman"/>
          <w:b/>
          <w:bCs/>
          <w:sz w:val="24"/>
          <w:szCs w:val="24"/>
          <w:lang w:val="en-US"/>
        </w:rPr>
      </w:pPr>
      <w:r w:rsidRPr="00025804">
        <w:rPr>
          <w:rFonts w:ascii="Times New Roman" w:hAnsi="Times New Roman" w:cs="Times New Roman"/>
          <w:b/>
          <w:bCs/>
          <w:sz w:val="24"/>
          <w:szCs w:val="24"/>
          <w:lang w:val="en-US"/>
        </w:rPr>
        <w:lastRenderedPageBreak/>
        <w:t xml:space="preserve">Literature Review </w:t>
      </w:r>
    </w:p>
    <w:p w14:paraId="2342576B" w14:textId="44C02394" w:rsidR="001A7FC1" w:rsidRPr="00025804" w:rsidRDefault="00FC4E39"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Neoprene is a petroleum based synthetic rubber that is commonly used in wet suit manufacturing. Furthermore, its production is dependent on the use of toxic chemicals. Neoprene wet suits have </w:t>
      </w:r>
      <w:r w:rsidR="00397E63" w:rsidRPr="00025804">
        <w:rPr>
          <w:rFonts w:ascii="Times New Roman" w:hAnsi="Times New Roman" w:cs="Times New Roman"/>
          <w:sz w:val="24"/>
          <w:szCs w:val="24"/>
          <w:lang w:val="en-US"/>
        </w:rPr>
        <w:t xml:space="preserve">a </w:t>
      </w:r>
      <w:r w:rsidRPr="00025804">
        <w:rPr>
          <w:rFonts w:ascii="Times New Roman" w:hAnsi="Times New Roman" w:cs="Times New Roman"/>
          <w:sz w:val="24"/>
          <w:szCs w:val="24"/>
          <w:lang w:val="en-US"/>
        </w:rPr>
        <w:t xml:space="preserve">finite life span but are not bio-degradable and therefore add to the synthetic </w:t>
      </w:r>
      <w:r w:rsidR="00B9336F" w:rsidRPr="00025804">
        <w:rPr>
          <w:rFonts w:ascii="Times New Roman" w:hAnsi="Times New Roman" w:cs="Times New Roman"/>
          <w:sz w:val="24"/>
          <w:szCs w:val="24"/>
          <w:lang w:val="en-US"/>
        </w:rPr>
        <w:t xml:space="preserve">materials taking hundreds of years to decompose in landfill </w:t>
      </w:r>
      <w:r w:rsidR="00003FC3" w:rsidRPr="00025804">
        <w:rPr>
          <w:rFonts w:ascii="Times New Roman" w:hAnsi="Times New Roman" w:cs="Times New Roman"/>
          <w:sz w:val="24"/>
          <w:szCs w:val="24"/>
          <w:lang w:val="en-US"/>
        </w:rPr>
        <w:t>(</w:t>
      </w:r>
      <w:r w:rsidR="00003FC3" w:rsidRPr="00025804">
        <w:rPr>
          <w:rFonts w:ascii="Times New Roman" w:hAnsi="Times New Roman" w:cs="Times New Roman"/>
          <w:sz w:val="24"/>
          <w:szCs w:val="24"/>
        </w:rPr>
        <w:t xml:space="preserve">SLO ACTIVE, 2023). </w:t>
      </w:r>
      <w:r w:rsidR="00B9336F" w:rsidRPr="00025804">
        <w:rPr>
          <w:rFonts w:ascii="Times New Roman" w:hAnsi="Times New Roman" w:cs="Times New Roman"/>
          <w:sz w:val="24"/>
          <w:szCs w:val="24"/>
          <w:lang w:val="en-US"/>
        </w:rPr>
        <w:t>The results of</w:t>
      </w:r>
      <w:r w:rsidR="00FC7582" w:rsidRPr="00025804">
        <w:rPr>
          <w:rFonts w:ascii="Times New Roman" w:hAnsi="Times New Roman" w:cs="Times New Roman"/>
          <w:sz w:val="24"/>
          <w:szCs w:val="24"/>
        </w:rPr>
        <w:t xml:space="preserve"> </w:t>
      </w:r>
      <w:proofErr w:type="spellStart"/>
      <w:r w:rsidR="00FC7582" w:rsidRPr="00025804">
        <w:rPr>
          <w:rFonts w:ascii="Times New Roman" w:hAnsi="Times New Roman" w:cs="Times New Roman"/>
          <w:sz w:val="24"/>
          <w:szCs w:val="24"/>
        </w:rPr>
        <w:t>Eigenschenk</w:t>
      </w:r>
      <w:proofErr w:type="spellEnd"/>
      <w:r w:rsidR="0092603E" w:rsidRPr="00025804">
        <w:rPr>
          <w:rFonts w:ascii="Times New Roman" w:hAnsi="Times New Roman" w:cs="Times New Roman"/>
          <w:sz w:val="24"/>
          <w:szCs w:val="24"/>
        </w:rPr>
        <w:t xml:space="preserve"> </w:t>
      </w:r>
      <w:r w:rsidR="00FC7582" w:rsidRPr="00025804">
        <w:rPr>
          <w:rFonts w:ascii="Times New Roman" w:hAnsi="Times New Roman" w:cs="Times New Roman"/>
          <w:sz w:val="24"/>
          <w:szCs w:val="24"/>
        </w:rPr>
        <w:t>et al., (</w:t>
      </w:r>
      <w:r w:rsidR="0092603E" w:rsidRPr="00025804">
        <w:rPr>
          <w:rFonts w:ascii="Times New Roman" w:hAnsi="Times New Roman" w:cs="Times New Roman"/>
          <w:sz w:val="24"/>
          <w:szCs w:val="24"/>
        </w:rPr>
        <w:t>2019)</w:t>
      </w:r>
      <w:r w:rsidR="00AD20DD" w:rsidRPr="00025804">
        <w:rPr>
          <w:rFonts w:ascii="Times New Roman" w:hAnsi="Times New Roman" w:cs="Times New Roman"/>
          <w:sz w:val="24"/>
          <w:szCs w:val="24"/>
          <w:lang w:val="en-US"/>
        </w:rPr>
        <w:t xml:space="preserve"> show</w:t>
      </w:r>
      <w:r w:rsidR="00B9336F" w:rsidRPr="00025804">
        <w:rPr>
          <w:rFonts w:ascii="Times New Roman" w:hAnsi="Times New Roman" w:cs="Times New Roman"/>
          <w:sz w:val="24"/>
          <w:szCs w:val="24"/>
          <w:lang w:val="en-US"/>
        </w:rPr>
        <w:t xml:space="preserve"> that most surfers see themselves as environmentally conscious. </w:t>
      </w:r>
      <w:r w:rsidR="00AD20DD" w:rsidRPr="00025804">
        <w:rPr>
          <w:rFonts w:ascii="Times New Roman" w:hAnsi="Times New Roman" w:cs="Times New Roman"/>
          <w:sz w:val="24"/>
          <w:szCs w:val="24"/>
          <w:lang w:val="en-US"/>
        </w:rPr>
        <w:t>Conversely</w:t>
      </w:r>
      <w:r w:rsidR="00B9336F" w:rsidRPr="00025804">
        <w:rPr>
          <w:rFonts w:ascii="Times New Roman" w:hAnsi="Times New Roman" w:cs="Times New Roman"/>
          <w:sz w:val="24"/>
          <w:szCs w:val="24"/>
          <w:lang w:val="en-US"/>
        </w:rPr>
        <w:t xml:space="preserve">, the data also shows that </w:t>
      </w:r>
      <w:r w:rsidR="00AD20DD" w:rsidRPr="00025804">
        <w:rPr>
          <w:rFonts w:ascii="Times New Roman" w:hAnsi="Times New Roman" w:cs="Times New Roman"/>
          <w:sz w:val="24"/>
          <w:szCs w:val="24"/>
          <w:lang w:val="en-US"/>
        </w:rPr>
        <w:t>they purchase</w:t>
      </w:r>
      <w:r w:rsidR="00B9336F" w:rsidRPr="00025804">
        <w:rPr>
          <w:rFonts w:ascii="Times New Roman" w:hAnsi="Times New Roman" w:cs="Times New Roman"/>
          <w:sz w:val="24"/>
          <w:szCs w:val="24"/>
          <w:lang w:val="en-US"/>
        </w:rPr>
        <w:t xml:space="preserve"> a lot of surf-related apparel and equipment and</w:t>
      </w:r>
      <w:r w:rsidR="005E2F69" w:rsidRPr="00025804">
        <w:rPr>
          <w:rFonts w:ascii="Times New Roman" w:hAnsi="Times New Roman" w:cs="Times New Roman"/>
          <w:sz w:val="24"/>
          <w:szCs w:val="24"/>
          <w:lang w:val="en-US"/>
        </w:rPr>
        <w:t xml:space="preserve"> that </w:t>
      </w:r>
      <w:r w:rsidR="00397E63" w:rsidRPr="00025804">
        <w:rPr>
          <w:rFonts w:ascii="Times New Roman" w:hAnsi="Times New Roman" w:cs="Times New Roman"/>
          <w:sz w:val="24"/>
          <w:szCs w:val="24"/>
          <w:lang w:val="en-US"/>
        </w:rPr>
        <w:t>tend to</w:t>
      </w:r>
      <w:r w:rsidR="00B9336F" w:rsidRPr="00025804">
        <w:rPr>
          <w:rFonts w:ascii="Times New Roman" w:hAnsi="Times New Roman" w:cs="Times New Roman"/>
          <w:sz w:val="24"/>
          <w:szCs w:val="24"/>
          <w:lang w:val="en-US"/>
        </w:rPr>
        <w:t xml:space="preserve"> travel </w:t>
      </w:r>
      <w:r w:rsidR="00AD20DD" w:rsidRPr="00025804">
        <w:rPr>
          <w:rFonts w:ascii="Times New Roman" w:hAnsi="Times New Roman" w:cs="Times New Roman"/>
          <w:sz w:val="24"/>
          <w:szCs w:val="24"/>
          <w:lang w:val="en-US"/>
        </w:rPr>
        <w:t xml:space="preserve">frequently. </w:t>
      </w:r>
      <w:r w:rsidR="005E2F69" w:rsidRPr="00025804">
        <w:rPr>
          <w:rFonts w:ascii="Times New Roman" w:hAnsi="Times New Roman" w:cs="Times New Roman"/>
          <w:sz w:val="24"/>
          <w:szCs w:val="24"/>
          <w:lang w:val="en-US"/>
        </w:rPr>
        <w:t>Therefore,</w:t>
      </w:r>
      <w:r w:rsidR="00B9336F" w:rsidRPr="00025804">
        <w:rPr>
          <w:rFonts w:ascii="Times New Roman" w:hAnsi="Times New Roman" w:cs="Times New Roman"/>
          <w:sz w:val="24"/>
          <w:szCs w:val="24"/>
          <w:lang w:val="en-US"/>
        </w:rPr>
        <w:t xml:space="preserve"> by default </w:t>
      </w:r>
      <w:r w:rsidR="00AD20DD" w:rsidRPr="00025804">
        <w:rPr>
          <w:rFonts w:ascii="Times New Roman" w:hAnsi="Times New Roman" w:cs="Times New Roman"/>
          <w:sz w:val="24"/>
          <w:szCs w:val="24"/>
          <w:lang w:val="en-US"/>
        </w:rPr>
        <w:t>surfers do</w:t>
      </w:r>
      <w:r w:rsidR="00B9336F" w:rsidRPr="00025804">
        <w:rPr>
          <w:rFonts w:ascii="Times New Roman" w:hAnsi="Times New Roman" w:cs="Times New Roman"/>
          <w:sz w:val="24"/>
          <w:szCs w:val="24"/>
          <w:lang w:val="en-US"/>
        </w:rPr>
        <w:t xml:space="preserve"> contribute </w:t>
      </w:r>
      <w:r w:rsidR="00AD20DD" w:rsidRPr="00025804">
        <w:rPr>
          <w:rFonts w:ascii="Times New Roman" w:hAnsi="Times New Roman" w:cs="Times New Roman"/>
          <w:sz w:val="24"/>
          <w:szCs w:val="24"/>
          <w:lang w:val="en-US"/>
        </w:rPr>
        <w:t xml:space="preserve">to climate change </w:t>
      </w:r>
      <w:r w:rsidR="00B9336F" w:rsidRPr="00025804">
        <w:rPr>
          <w:rFonts w:ascii="Times New Roman" w:hAnsi="Times New Roman" w:cs="Times New Roman"/>
          <w:sz w:val="24"/>
          <w:szCs w:val="24"/>
          <w:lang w:val="en-US"/>
        </w:rPr>
        <w:t>with a lot of C</w:t>
      </w:r>
      <w:r w:rsidR="001E69C1" w:rsidRPr="00025804">
        <w:rPr>
          <w:rFonts w:ascii="Times New Roman" w:hAnsi="Times New Roman" w:cs="Times New Roman"/>
          <w:sz w:val="24"/>
          <w:szCs w:val="24"/>
          <w:lang w:val="en-US"/>
        </w:rPr>
        <w:t>o</w:t>
      </w:r>
      <w:r w:rsidR="00B9336F" w:rsidRPr="00025804">
        <w:rPr>
          <w:rFonts w:ascii="Times New Roman" w:hAnsi="Times New Roman" w:cs="Times New Roman"/>
          <w:sz w:val="24"/>
          <w:szCs w:val="24"/>
          <w:lang w:val="en-US"/>
        </w:rPr>
        <w:t>2-emissions</w:t>
      </w:r>
      <w:r w:rsidR="005E2F69" w:rsidRPr="00025804">
        <w:rPr>
          <w:rFonts w:ascii="Times New Roman" w:hAnsi="Times New Roman" w:cs="Times New Roman"/>
          <w:sz w:val="24"/>
          <w:szCs w:val="24"/>
          <w:lang w:val="en-US"/>
        </w:rPr>
        <w:t>.</w:t>
      </w:r>
    </w:p>
    <w:p w14:paraId="7BE171F8" w14:textId="45085DB8" w:rsidR="00AD20DD" w:rsidRPr="00025804" w:rsidRDefault="00AD20DD"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Most surfboards are made of plastics in the form of polyurethane, </w:t>
      </w:r>
      <w:r w:rsidR="001E69C1" w:rsidRPr="00025804">
        <w:rPr>
          <w:rFonts w:ascii="Times New Roman" w:hAnsi="Times New Roman" w:cs="Times New Roman"/>
          <w:sz w:val="24"/>
          <w:szCs w:val="24"/>
          <w:lang w:val="en-US"/>
        </w:rPr>
        <w:t>fiber</w:t>
      </w:r>
      <w:r w:rsidRPr="00025804">
        <w:rPr>
          <w:rFonts w:ascii="Times New Roman" w:hAnsi="Times New Roman" w:cs="Times New Roman"/>
          <w:sz w:val="24"/>
          <w:szCs w:val="24"/>
          <w:lang w:val="en-US"/>
        </w:rPr>
        <w:t xml:space="preserve"> glass and polyester resin</w:t>
      </w:r>
      <w:r w:rsidR="001E69C1" w:rsidRPr="00025804">
        <w:rPr>
          <w:rFonts w:ascii="Times New Roman" w:hAnsi="Times New Roman" w:cs="Times New Roman"/>
          <w:sz w:val="24"/>
          <w:szCs w:val="24"/>
          <w:lang w:val="en-US"/>
        </w:rPr>
        <w:t xml:space="preserve">; </w:t>
      </w:r>
      <w:r w:rsidRPr="00025804">
        <w:rPr>
          <w:rFonts w:ascii="Times New Roman" w:hAnsi="Times New Roman" w:cs="Times New Roman"/>
          <w:sz w:val="24"/>
          <w:szCs w:val="24"/>
          <w:lang w:val="en-US"/>
        </w:rPr>
        <w:t>substances derived from fossil fuels and ones that take an almost infinite length of time to degrade. Moreover, the manufacturing of surfboards generates a lot of waste and involves a lot of poisonous byproducts which can affect the makers and local environment without proper control measures</w:t>
      </w:r>
      <w:r w:rsidR="00351DDB" w:rsidRPr="00025804">
        <w:rPr>
          <w:rFonts w:ascii="Times New Roman" w:hAnsi="Times New Roman" w:cs="Times New Roman"/>
          <w:sz w:val="24"/>
          <w:szCs w:val="24"/>
          <w:lang w:val="en-US"/>
        </w:rPr>
        <w:t xml:space="preserve"> (</w:t>
      </w:r>
      <w:r w:rsidR="00351DDB" w:rsidRPr="00025804">
        <w:rPr>
          <w:rFonts w:ascii="Times New Roman" w:hAnsi="Times New Roman" w:cs="Times New Roman"/>
          <w:sz w:val="24"/>
          <w:szCs w:val="24"/>
        </w:rPr>
        <w:t>Langseth and Vyff 2021)</w:t>
      </w:r>
      <w:r w:rsidRPr="00025804">
        <w:rPr>
          <w:rFonts w:ascii="Times New Roman" w:hAnsi="Times New Roman" w:cs="Times New Roman"/>
          <w:sz w:val="24"/>
          <w:szCs w:val="24"/>
          <w:lang w:val="en-US"/>
        </w:rPr>
        <w:t xml:space="preserve">. Economies of scale are now seeing the mass production </w:t>
      </w:r>
      <w:r w:rsidR="001E69C1" w:rsidRPr="00025804">
        <w:rPr>
          <w:rFonts w:ascii="Times New Roman" w:hAnsi="Times New Roman" w:cs="Times New Roman"/>
          <w:sz w:val="24"/>
          <w:szCs w:val="24"/>
          <w:lang w:val="en-US"/>
        </w:rPr>
        <w:t xml:space="preserve">of surfboards in the far east, but most </w:t>
      </w:r>
      <w:r w:rsidR="0076006D" w:rsidRPr="00025804">
        <w:rPr>
          <w:rFonts w:ascii="Times New Roman" w:hAnsi="Times New Roman" w:cs="Times New Roman"/>
          <w:sz w:val="24"/>
          <w:szCs w:val="24"/>
          <w:lang w:val="en-US"/>
        </w:rPr>
        <w:t xml:space="preserve">cost </w:t>
      </w:r>
      <w:r w:rsidR="001E69C1" w:rsidRPr="00025804">
        <w:rPr>
          <w:rFonts w:ascii="Times New Roman" w:hAnsi="Times New Roman" w:cs="Times New Roman"/>
          <w:sz w:val="24"/>
          <w:szCs w:val="24"/>
          <w:lang w:val="en-US"/>
        </w:rPr>
        <w:t>benefit is lost in carbon emissions transporting these units back to the west. A study by</w:t>
      </w:r>
      <w:r w:rsidR="00EA114B" w:rsidRPr="00025804">
        <w:rPr>
          <w:rFonts w:ascii="Times New Roman" w:hAnsi="Times New Roman" w:cs="Times New Roman"/>
          <w:sz w:val="24"/>
          <w:szCs w:val="24"/>
          <w:lang w:val="en-US"/>
        </w:rPr>
        <w:t xml:space="preserve"> </w:t>
      </w:r>
      <w:r w:rsidR="00EA114B" w:rsidRPr="00025804">
        <w:rPr>
          <w:rFonts w:ascii="Times New Roman" w:hAnsi="Times New Roman" w:cs="Times New Roman"/>
          <w:sz w:val="24"/>
          <w:szCs w:val="24"/>
        </w:rPr>
        <w:t>Gibson and Warren (2017)</w:t>
      </w:r>
      <w:r w:rsidR="001E69C1" w:rsidRPr="00025804">
        <w:rPr>
          <w:rFonts w:ascii="Times New Roman" w:hAnsi="Times New Roman" w:cs="Times New Roman"/>
          <w:sz w:val="24"/>
          <w:szCs w:val="24"/>
          <w:lang w:val="en-US"/>
        </w:rPr>
        <w:t xml:space="preserve"> suggests that the one polyurethane board covered in epoxy resin could produce the equivalent of 250kg of Co2. Moreover, the study suggests a useful lifecycle of </w:t>
      </w:r>
      <w:r w:rsidR="0076006D" w:rsidRPr="00025804">
        <w:rPr>
          <w:rFonts w:ascii="Times New Roman" w:hAnsi="Times New Roman" w:cs="Times New Roman"/>
          <w:sz w:val="24"/>
          <w:szCs w:val="24"/>
          <w:lang w:val="en-US"/>
        </w:rPr>
        <w:t xml:space="preserve">such a board to an end user is </w:t>
      </w:r>
      <w:r w:rsidR="001E69C1" w:rsidRPr="00025804">
        <w:rPr>
          <w:rFonts w:ascii="Times New Roman" w:hAnsi="Times New Roman" w:cs="Times New Roman"/>
          <w:sz w:val="24"/>
          <w:szCs w:val="24"/>
          <w:lang w:val="en-US"/>
        </w:rPr>
        <w:t xml:space="preserve">three to five years. </w:t>
      </w:r>
    </w:p>
    <w:p w14:paraId="7AA896BF" w14:textId="072D8A43" w:rsidR="006B4584" w:rsidRPr="00025804" w:rsidRDefault="006B4584"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Ecocult, </w:t>
      </w:r>
      <w:r w:rsidR="005E2F69" w:rsidRPr="00025804">
        <w:rPr>
          <w:rFonts w:ascii="Times New Roman" w:hAnsi="Times New Roman" w:cs="Times New Roman"/>
          <w:sz w:val="24"/>
          <w:szCs w:val="24"/>
          <w:lang w:val="en-US"/>
        </w:rPr>
        <w:t>a</w:t>
      </w:r>
      <w:r w:rsidRPr="00025804">
        <w:rPr>
          <w:rFonts w:ascii="Times New Roman" w:hAnsi="Times New Roman" w:cs="Times New Roman"/>
          <w:sz w:val="24"/>
          <w:szCs w:val="24"/>
          <w:lang w:val="en-US"/>
        </w:rPr>
        <w:t xml:space="preserve"> sustainable and ethical fashion house has recognized that synthetic Neoprene wetsuits are toxic but have identified a </w:t>
      </w:r>
      <w:r w:rsidR="005E2F69" w:rsidRPr="00025804">
        <w:rPr>
          <w:rFonts w:ascii="Times New Roman" w:hAnsi="Times New Roman" w:cs="Times New Roman"/>
          <w:sz w:val="24"/>
          <w:szCs w:val="24"/>
          <w:lang w:val="en-US"/>
        </w:rPr>
        <w:t>plant-based</w:t>
      </w:r>
      <w:r w:rsidRPr="00025804">
        <w:rPr>
          <w:rFonts w:ascii="Times New Roman" w:hAnsi="Times New Roman" w:cs="Times New Roman"/>
          <w:sz w:val="24"/>
          <w:szCs w:val="24"/>
          <w:lang w:val="en-US"/>
        </w:rPr>
        <w:t xml:space="preserve"> alternative made from 100% plant based natural </w:t>
      </w:r>
      <w:r w:rsidR="005E2F69" w:rsidRPr="00025804">
        <w:rPr>
          <w:rFonts w:ascii="Times New Roman" w:hAnsi="Times New Roman" w:cs="Times New Roman"/>
          <w:sz w:val="24"/>
          <w:szCs w:val="24"/>
          <w:lang w:val="en-US"/>
        </w:rPr>
        <w:t>rubber</w:t>
      </w:r>
      <w:r w:rsidRPr="00025804">
        <w:rPr>
          <w:rFonts w:ascii="Times New Roman" w:hAnsi="Times New Roman" w:cs="Times New Roman"/>
          <w:sz w:val="24"/>
          <w:szCs w:val="24"/>
          <w:lang w:val="en-US"/>
        </w:rPr>
        <w:t xml:space="preserve"> derived from </w:t>
      </w:r>
      <w:r w:rsidR="00DA41C8" w:rsidRPr="00025804">
        <w:rPr>
          <w:rFonts w:ascii="Times New Roman" w:hAnsi="Times New Roman" w:cs="Times New Roman"/>
          <w:sz w:val="24"/>
          <w:szCs w:val="24"/>
          <w:lang w:val="en-US"/>
        </w:rPr>
        <w:t>Hevea</w:t>
      </w:r>
      <w:r w:rsidR="005E2F69" w:rsidRPr="00025804">
        <w:rPr>
          <w:rFonts w:ascii="Times New Roman" w:hAnsi="Times New Roman" w:cs="Times New Roman"/>
          <w:sz w:val="24"/>
          <w:szCs w:val="24"/>
          <w:lang w:val="en-US"/>
        </w:rPr>
        <w:t xml:space="preserve"> trees in a zero-waste production process that emits 80% less carbon dioxide when compared Neoprene manufacturing</w:t>
      </w:r>
      <w:r w:rsidR="00061ECF" w:rsidRPr="00025804">
        <w:rPr>
          <w:rFonts w:ascii="Times New Roman" w:hAnsi="Times New Roman" w:cs="Times New Roman"/>
          <w:sz w:val="24"/>
          <w:szCs w:val="24"/>
          <w:lang w:val="en-US"/>
        </w:rPr>
        <w:t xml:space="preserve"> (ECOCULT, 2023).</w:t>
      </w:r>
    </w:p>
    <w:p w14:paraId="56253033" w14:textId="2D424360" w:rsidR="005E2F69" w:rsidRPr="00025804" w:rsidRDefault="005E2F69"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The UK government recognizes the need for sustainable manufacturing </w:t>
      </w:r>
      <w:r w:rsidR="00925C4D" w:rsidRPr="00025804">
        <w:rPr>
          <w:rFonts w:ascii="Times New Roman" w:hAnsi="Times New Roman" w:cs="Times New Roman"/>
          <w:sz w:val="24"/>
          <w:szCs w:val="24"/>
          <w:lang w:val="en-US"/>
        </w:rPr>
        <w:t>Tennant (2013)</w:t>
      </w:r>
      <w:r w:rsidRPr="00025804">
        <w:rPr>
          <w:rFonts w:ascii="Times New Roman" w:hAnsi="Times New Roman" w:cs="Times New Roman"/>
          <w:sz w:val="24"/>
          <w:szCs w:val="24"/>
          <w:lang w:val="en-US"/>
        </w:rPr>
        <w:t xml:space="preserve"> in an endeavor to </w:t>
      </w:r>
      <w:r w:rsidR="00A14239" w:rsidRPr="00025804">
        <w:rPr>
          <w:rFonts w:ascii="Times New Roman" w:hAnsi="Times New Roman" w:cs="Times New Roman"/>
          <w:sz w:val="24"/>
          <w:szCs w:val="24"/>
          <w:lang w:val="en-US"/>
        </w:rPr>
        <w:t>prepare for</w:t>
      </w:r>
      <w:r w:rsidR="00267C3D" w:rsidRPr="00025804">
        <w:rPr>
          <w:rFonts w:ascii="Times New Roman" w:hAnsi="Times New Roman" w:cs="Times New Roman"/>
          <w:sz w:val="24"/>
          <w:szCs w:val="24"/>
          <w:lang w:val="en-US"/>
        </w:rPr>
        <w:t xml:space="preserve"> profound changes in the environment by 2050 and the way people live and work as the global population rises, greenhouse gases continue to be remitted and materials </w:t>
      </w:r>
      <w:r w:rsidR="0076006D" w:rsidRPr="00025804">
        <w:rPr>
          <w:rFonts w:ascii="Times New Roman" w:hAnsi="Times New Roman" w:cs="Times New Roman"/>
          <w:sz w:val="24"/>
          <w:szCs w:val="24"/>
          <w:lang w:val="en-US"/>
        </w:rPr>
        <w:t xml:space="preserve">are </w:t>
      </w:r>
      <w:r w:rsidR="00267C3D" w:rsidRPr="00025804">
        <w:rPr>
          <w:rFonts w:ascii="Times New Roman" w:hAnsi="Times New Roman" w:cs="Times New Roman"/>
          <w:sz w:val="24"/>
          <w:szCs w:val="24"/>
          <w:lang w:val="en-US"/>
        </w:rPr>
        <w:t xml:space="preserve">used in a similar way as today. Such polices and protocols will be enforced by the Governments new legally binding environment targets </w:t>
      </w:r>
      <w:r w:rsidR="007F0AAB" w:rsidRPr="00025804">
        <w:rPr>
          <w:rFonts w:ascii="Times New Roman" w:hAnsi="Times New Roman" w:cs="Times New Roman"/>
          <w:sz w:val="24"/>
          <w:szCs w:val="24"/>
          <w:lang w:val="en-US"/>
        </w:rPr>
        <w:t>DEFRA (2022)</w:t>
      </w:r>
      <w:r w:rsidR="00267C3D" w:rsidRPr="00025804">
        <w:rPr>
          <w:rFonts w:ascii="Times New Roman" w:hAnsi="Times New Roman" w:cs="Times New Roman"/>
          <w:sz w:val="24"/>
          <w:szCs w:val="24"/>
          <w:lang w:val="en-US"/>
        </w:rPr>
        <w:t xml:space="preserve"> and will reaffirm commitments made by University of Wales Trinity Saint David in their Environment policy </w:t>
      </w:r>
      <w:r w:rsidR="00137CC8" w:rsidRPr="00025804">
        <w:rPr>
          <w:rFonts w:ascii="Times New Roman" w:hAnsi="Times New Roman" w:cs="Times New Roman"/>
          <w:sz w:val="24"/>
          <w:szCs w:val="24"/>
          <w:lang w:val="en-US"/>
        </w:rPr>
        <w:t>UWTSD (202</w:t>
      </w:r>
      <w:r w:rsidR="00025804" w:rsidRPr="00025804">
        <w:rPr>
          <w:rFonts w:ascii="Times New Roman" w:hAnsi="Times New Roman" w:cs="Times New Roman"/>
          <w:sz w:val="24"/>
          <w:szCs w:val="24"/>
          <w:lang w:val="en-US"/>
        </w:rPr>
        <w:t>2)</w:t>
      </w:r>
      <w:r w:rsidR="00267C3D" w:rsidRPr="00025804">
        <w:rPr>
          <w:rFonts w:ascii="Times New Roman" w:hAnsi="Times New Roman" w:cs="Times New Roman"/>
          <w:sz w:val="24"/>
          <w:szCs w:val="24"/>
          <w:lang w:val="en-US"/>
        </w:rPr>
        <w:t xml:space="preserve"> and subsequent link policies to Ethical Investment, Sustainability plan 22-25, Biodiversity and Eco Systems Duty – Forward plan, carbon management plan, sustainable travel plan and sustainability engagement action plan. </w:t>
      </w:r>
    </w:p>
    <w:p w14:paraId="0EF27060" w14:textId="1CFD6B9B" w:rsidR="001A7FC1" w:rsidRPr="00025804" w:rsidRDefault="001A7FC1" w:rsidP="00025804">
      <w:pPr>
        <w:spacing w:line="360" w:lineRule="auto"/>
        <w:jc w:val="both"/>
        <w:rPr>
          <w:rFonts w:ascii="Times New Roman" w:hAnsi="Times New Roman" w:cs="Times New Roman"/>
          <w:b/>
          <w:bCs/>
          <w:sz w:val="24"/>
          <w:szCs w:val="24"/>
          <w:lang w:val="en-US"/>
        </w:rPr>
      </w:pPr>
      <w:r w:rsidRPr="00025804">
        <w:rPr>
          <w:rFonts w:ascii="Times New Roman" w:hAnsi="Times New Roman" w:cs="Times New Roman"/>
          <w:b/>
          <w:bCs/>
          <w:sz w:val="24"/>
          <w:szCs w:val="24"/>
          <w:lang w:val="en-US"/>
        </w:rPr>
        <w:lastRenderedPageBreak/>
        <w:t xml:space="preserve">Data </w:t>
      </w:r>
      <w:r w:rsidR="005A205C" w:rsidRPr="00025804">
        <w:rPr>
          <w:rFonts w:ascii="Times New Roman" w:hAnsi="Times New Roman" w:cs="Times New Roman"/>
          <w:b/>
          <w:bCs/>
          <w:sz w:val="24"/>
          <w:szCs w:val="24"/>
          <w:lang w:val="en-US"/>
        </w:rPr>
        <w:t>Analysis methods</w:t>
      </w:r>
      <w:r w:rsidRPr="00025804">
        <w:rPr>
          <w:rFonts w:ascii="Times New Roman" w:hAnsi="Times New Roman" w:cs="Times New Roman"/>
          <w:b/>
          <w:bCs/>
          <w:sz w:val="24"/>
          <w:szCs w:val="24"/>
          <w:lang w:val="en-US"/>
        </w:rPr>
        <w:t xml:space="preserve"> </w:t>
      </w:r>
    </w:p>
    <w:p w14:paraId="6AF4301A" w14:textId="6AD0EA44" w:rsidR="001A7FC1" w:rsidRPr="00025804" w:rsidRDefault="005A205C"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t xml:space="preserve">Physical analyses in the form of collecting waste, lost or byproducts from water-based adventure activities and the cataloguing thereof. Quantitative and qualitative analysis in the form of </w:t>
      </w:r>
      <w:r w:rsidR="0076006D" w:rsidRPr="00025804">
        <w:rPr>
          <w:rFonts w:ascii="Times New Roman" w:hAnsi="Times New Roman" w:cs="Times New Roman"/>
          <w:sz w:val="24"/>
          <w:szCs w:val="24"/>
          <w:lang w:val="en-US"/>
        </w:rPr>
        <w:t xml:space="preserve">unbiased and biased </w:t>
      </w:r>
      <w:r w:rsidRPr="00025804">
        <w:rPr>
          <w:rFonts w:ascii="Times New Roman" w:hAnsi="Times New Roman" w:cs="Times New Roman"/>
          <w:sz w:val="24"/>
          <w:szCs w:val="24"/>
          <w:lang w:val="en-US"/>
        </w:rPr>
        <w:t xml:space="preserve">prescriptive questions. Thematic analyses to understand if age, gender or experience influences responses and therefore contextualizes the exercise. </w:t>
      </w:r>
    </w:p>
    <w:p w14:paraId="7F040601" w14:textId="58674128" w:rsidR="001A7FC1" w:rsidRDefault="001A7FC1" w:rsidP="0071783D">
      <w:pPr>
        <w:rPr>
          <w:lang w:val="en-US"/>
        </w:rPr>
      </w:pPr>
    </w:p>
    <w:p w14:paraId="0C3B91D9" w14:textId="59661E7C" w:rsidR="001A7FC1" w:rsidRPr="00397E63" w:rsidRDefault="001A7FC1" w:rsidP="0071783D">
      <w:pPr>
        <w:rPr>
          <w:b/>
          <w:bCs/>
          <w:lang w:val="en-US"/>
        </w:rPr>
      </w:pPr>
      <w:r w:rsidRPr="00397E63">
        <w:rPr>
          <w:b/>
          <w:bCs/>
          <w:lang w:val="en-US"/>
        </w:rPr>
        <w:t xml:space="preserve">Academic Planner: Independent Project </w:t>
      </w:r>
    </w:p>
    <w:p w14:paraId="3DAC509E" w14:textId="169D8183" w:rsidR="001A7FC1" w:rsidRDefault="001A7FC1" w:rsidP="0071783D">
      <w:pPr>
        <w:rPr>
          <w:lang w:val="en-US"/>
        </w:rPr>
      </w:pPr>
    </w:p>
    <w:tbl>
      <w:tblPr>
        <w:tblStyle w:val="TableGrid1"/>
        <w:tblW w:w="8505" w:type="dxa"/>
        <w:tblLayout w:type="fixed"/>
        <w:tblLook w:val="04A0" w:firstRow="1" w:lastRow="0" w:firstColumn="1" w:lastColumn="0" w:noHBand="0" w:noVBand="1"/>
      </w:tblPr>
      <w:tblGrid>
        <w:gridCol w:w="1417"/>
        <w:gridCol w:w="1140"/>
        <w:gridCol w:w="5948"/>
      </w:tblGrid>
      <w:tr w:rsidR="001A7FC1" w:rsidRPr="001A7FC1" w14:paraId="393B4183"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36F922DE" w14:textId="77777777" w:rsidR="001A7FC1" w:rsidRPr="001A7FC1" w:rsidRDefault="001A7FC1" w:rsidP="001A7FC1">
            <w:pPr>
              <w:rPr>
                <w:rFonts w:ascii="Times New Roman" w:eastAsia="Calibri" w:hAnsi="Times New Roman" w:cs="Times New Roman"/>
                <w:b/>
                <w:bCs/>
                <w:color w:val="auto"/>
                <w:sz w:val="22"/>
              </w:rPr>
            </w:pPr>
            <w:r w:rsidRPr="001A7FC1">
              <w:rPr>
                <w:rFonts w:ascii="Times New Roman" w:eastAsia="Calibri" w:hAnsi="Times New Roman" w:cs="Times New Roman"/>
                <w:b/>
                <w:bCs/>
                <w:color w:val="auto"/>
                <w:sz w:val="22"/>
              </w:rPr>
              <w:t>Week Commencing</w:t>
            </w:r>
          </w:p>
        </w:tc>
        <w:tc>
          <w:tcPr>
            <w:tcW w:w="1139" w:type="dxa"/>
            <w:tcBorders>
              <w:top w:val="single" w:sz="4" w:space="0" w:color="auto"/>
              <w:left w:val="single" w:sz="4" w:space="0" w:color="auto"/>
              <w:bottom w:val="single" w:sz="4" w:space="0" w:color="auto"/>
              <w:right w:val="single" w:sz="4" w:space="0" w:color="auto"/>
            </w:tcBorders>
            <w:hideMark/>
          </w:tcPr>
          <w:p w14:paraId="0EBB6C81" w14:textId="77777777" w:rsidR="001A7FC1" w:rsidRPr="001A7FC1" w:rsidRDefault="001A7FC1" w:rsidP="001A7FC1">
            <w:pPr>
              <w:rPr>
                <w:rFonts w:ascii="Times New Roman" w:eastAsia="Calibri" w:hAnsi="Times New Roman" w:cs="Times New Roman"/>
                <w:b/>
                <w:bCs/>
                <w:color w:val="auto"/>
                <w:sz w:val="22"/>
              </w:rPr>
            </w:pPr>
            <w:r w:rsidRPr="001A7FC1">
              <w:rPr>
                <w:rFonts w:ascii="Times New Roman" w:eastAsia="Calibri" w:hAnsi="Times New Roman" w:cs="Times New Roman"/>
                <w:b/>
                <w:bCs/>
                <w:color w:val="auto"/>
                <w:sz w:val="22"/>
              </w:rPr>
              <w:t xml:space="preserve">Week Number </w:t>
            </w:r>
          </w:p>
        </w:tc>
        <w:tc>
          <w:tcPr>
            <w:tcW w:w="5945" w:type="dxa"/>
            <w:tcBorders>
              <w:top w:val="single" w:sz="4" w:space="0" w:color="auto"/>
              <w:left w:val="single" w:sz="4" w:space="0" w:color="auto"/>
              <w:bottom w:val="single" w:sz="4" w:space="0" w:color="auto"/>
              <w:right w:val="single" w:sz="4" w:space="0" w:color="auto"/>
            </w:tcBorders>
            <w:hideMark/>
          </w:tcPr>
          <w:p w14:paraId="473E39C6" w14:textId="77777777" w:rsidR="001A7FC1" w:rsidRPr="001A7FC1" w:rsidRDefault="001A7FC1" w:rsidP="001A7FC1">
            <w:pPr>
              <w:rPr>
                <w:rFonts w:ascii="Times New Roman" w:eastAsia="Calibri" w:hAnsi="Times New Roman" w:cs="Times New Roman"/>
                <w:b/>
                <w:bCs/>
                <w:color w:val="auto"/>
                <w:sz w:val="22"/>
              </w:rPr>
            </w:pPr>
            <w:r w:rsidRPr="001A7FC1">
              <w:rPr>
                <w:rFonts w:ascii="Times New Roman" w:eastAsia="Calibri" w:hAnsi="Times New Roman" w:cs="Times New Roman"/>
                <w:b/>
                <w:bCs/>
                <w:color w:val="auto"/>
                <w:sz w:val="22"/>
              </w:rPr>
              <w:t xml:space="preserve">Your workload </w:t>
            </w:r>
          </w:p>
        </w:tc>
      </w:tr>
      <w:tr w:rsidR="001A7FC1" w:rsidRPr="001A7FC1" w14:paraId="43394EB4" w14:textId="77777777" w:rsidTr="001A7FC1">
        <w:tc>
          <w:tcPr>
            <w:tcW w:w="8500" w:type="dxa"/>
            <w:gridSpan w:val="3"/>
            <w:tcBorders>
              <w:top w:val="single" w:sz="4" w:space="0" w:color="auto"/>
              <w:left w:val="single" w:sz="4" w:space="0" w:color="auto"/>
              <w:bottom w:val="single" w:sz="4" w:space="0" w:color="auto"/>
              <w:right w:val="single" w:sz="4" w:space="0" w:color="auto"/>
            </w:tcBorders>
            <w:shd w:val="clear" w:color="auto" w:fill="DEEAF6"/>
          </w:tcPr>
          <w:p w14:paraId="314D1D9A" w14:textId="77777777" w:rsidR="001A7FC1" w:rsidRPr="001A7FC1" w:rsidRDefault="001A7FC1" w:rsidP="001A7FC1">
            <w:pPr>
              <w:jc w:val="center"/>
              <w:rPr>
                <w:rFonts w:ascii="Times New Roman" w:eastAsia="Calibri" w:hAnsi="Times New Roman" w:cs="Times New Roman"/>
                <w:b/>
                <w:color w:val="auto"/>
                <w:sz w:val="22"/>
              </w:rPr>
            </w:pPr>
          </w:p>
          <w:p w14:paraId="76755CB5" w14:textId="77777777" w:rsidR="001A7FC1" w:rsidRPr="001A7FC1" w:rsidRDefault="001A7FC1" w:rsidP="001A7FC1">
            <w:pPr>
              <w:jc w:val="center"/>
              <w:rPr>
                <w:rFonts w:ascii="Times New Roman" w:eastAsia="Calibri" w:hAnsi="Times New Roman" w:cs="Times New Roman"/>
                <w:color w:val="auto"/>
                <w:sz w:val="22"/>
              </w:rPr>
            </w:pPr>
            <w:r w:rsidRPr="001A7FC1">
              <w:rPr>
                <w:rFonts w:ascii="Times New Roman" w:eastAsia="Calibri" w:hAnsi="Times New Roman" w:cs="Times New Roman"/>
                <w:b/>
                <w:color w:val="auto"/>
                <w:sz w:val="22"/>
              </w:rPr>
              <w:t>(Monday 21</w:t>
            </w:r>
            <w:r w:rsidRPr="001A7FC1">
              <w:rPr>
                <w:rFonts w:ascii="Times New Roman" w:eastAsia="Calibri" w:hAnsi="Times New Roman" w:cs="Times New Roman"/>
                <w:b/>
                <w:color w:val="auto"/>
                <w:sz w:val="22"/>
                <w:vertAlign w:val="superscript"/>
              </w:rPr>
              <w:t>st</w:t>
            </w:r>
            <w:r w:rsidRPr="001A7FC1">
              <w:rPr>
                <w:rFonts w:ascii="Times New Roman" w:eastAsia="Calibri" w:hAnsi="Times New Roman" w:cs="Times New Roman"/>
                <w:b/>
                <w:color w:val="auto"/>
                <w:sz w:val="22"/>
              </w:rPr>
              <w:t xml:space="preserve"> September 2020 – Friday 15</w:t>
            </w:r>
            <w:r w:rsidRPr="001A7FC1">
              <w:rPr>
                <w:rFonts w:ascii="Times New Roman" w:eastAsia="Calibri" w:hAnsi="Times New Roman" w:cs="Times New Roman"/>
                <w:b/>
                <w:color w:val="auto"/>
                <w:sz w:val="22"/>
                <w:vertAlign w:val="superscript"/>
              </w:rPr>
              <w:t>th</w:t>
            </w:r>
            <w:r w:rsidRPr="001A7FC1">
              <w:rPr>
                <w:rFonts w:ascii="Times New Roman" w:eastAsia="Calibri" w:hAnsi="Times New Roman" w:cs="Times New Roman"/>
                <w:b/>
                <w:color w:val="auto"/>
                <w:sz w:val="22"/>
              </w:rPr>
              <w:t xml:space="preserve"> January 2021)</w:t>
            </w:r>
          </w:p>
          <w:p w14:paraId="0F727BB3" w14:textId="77777777" w:rsidR="001A7FC1" w:rsidRPr="001A7FC1" w:rsidRDefault="001A7FC1" w:rsidP="001A7FC1">
            <w:pPr>
              <w:jc w:val="center"/>
              <w:rPr>
                <w:rFonts w:ascii="Times New Roman" w:eastAsia="Calibri" w:hAnsi="Times New Roman" w:cs="Times New Roman"/>
                <w:b/>
                <w:color w:val="auto"/>
                <w:sz w:val="22"/>
              </w:rPr>
            </w:pPr>
            <w:r w:rsidRPr="001A7FC1">
              <w:rPr>
                <w:rFonts w:ascii="Times New Roman" w:eastAsia="Calibri" w:hAnsi="Times New Roman" w:cs="Times New Roman"/>
                <w:b/>
                <w:color w:val="auto"/>
                <w:sz w:val="22"/>
              </w:rPr>
              <w:t xml:space="preserve">SEMESTER ONE </w:t>
            </w:r>
          </w:p>
          <w:p w14:paraId="360043E4" w14:textId="77777777" w:rsidR="001A7FC1" w:rsidRPr="001A7FC1" w:rsidRDefault="001A7FC1" w:rsidP="001A7FC1">
            <w:pPr>
              <w:jc w:val="center"/>
              <w:rPr>
                <w:rFonts w:ascii="Times New Roman" w:eastAsia="Calibri" w:hAnsi="Times New Roman" w:cs="Times New Roman"/>
                <w:color w:val="auto"/>
                <w:sz w:val="22"/>
              </w:rPr>
            </w:pPr>
          </w:p>
        </w:tc>
      </w:tr>
      <w:tr w:rsidR="001A7FC1" w:rsidRPr="001A7FC1" w14:paraId="6E386777"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088D372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21 Sep </w:t>
            </w:r>
          </w:p>
        </w:tc>
        <w:tc>
          <w:tcPr>
            <w:tcW w:w="1139" w:type="dxa"/>
            <w:tcBorders>
              <w:top w:val="single" w:sz="4" w:space="0" w:color="auto"/>
              <w:left w:val="single" w:sz="4" w:space="0" w:color="auto"/>
              <w:bottom w:val="single" w:sz="4" w:space="0" w:color="auto"/>
              <w:right w:val="single" w:sz="4" w:space="0" w:color="auto"/>
            </w:tcBorders>
            <w:hideMark/>
          </w:tcPr>
          <w:p w14:paraId="2C8A360D"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w:t>
            </w:r>
          </w:p>
        </w:tc>
        <w:tc>
          <w:tcPr>
            <w:tcW w:w="5945" w:type="dxa"/>
            <w:tcBorders>
              <w:top w:val="single" w:sz="4" w:space="0" w:color="auto"/>
              <w:left w:val="single" w:sz="4" w:space="0" w:color="auto"/>
              <w:bottom w:val="single" w:sz="4" w:space="0" w:color="auto"/>
              <w:right w:val="single" w:sz="4" w:space="0" w:color="auto"/>
            </w:tcBorders>
          </w:tcPr>
          <w:p w14:paraId="4D486ADC" w14:textId="77777777" w:rsidR="001A7FC1" w:rsidRPr="001A7FC1" w:rsidRDefault="001A7FC1" w:rsidP="001A7FC1">
            <w:pPr>
              <w:rPr>
                <w:rFonts w:ascii="Times New Roman" w:eastAsia="Calibri" w:hAnsi="Times New Roman" w:cs="Times New Roman"/>
                <w:color w:val="auto"/>
                <w:sz w:val="22"/>
              </w:rPr>
            </w:pPr>
          </w:p>
        </w:tc>
      </w:tr>
      <w:tr w:rsidR="001A7FC1" w:rsidRPr="001A7FC1" w14:paraId="2567D1D6"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04E62F81"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28 Sep</w:t>
            </w:r>
          </w:p>
        </w:tc>
        <w:tc>
          <w:tcPr>
            <w:tcW w:w="1139" w:type="dxa"/>
            <w:tcBorders>
              <w:top w:val="single" w:sz="4" w:space="0" w:color="auto"/>
              <w:left w:val="single" w:sz="4" w:space="0" w:color="auto"/>
              <w:bottom w:val="single" w:sz="4" w:space="0" w:color="auto"/>
              <w:right w:val="single" w:sz="4" w:space="0" w:color="auto"/>
            </w:tcBorders>
            <w:hideMark/>
          </w:tcPr>
          <w:p w14:paraId="0DB9114D"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w:t>
            </w:r>
          </w:p>
        </w:tc>
        <w:tc>
          <w:tcPr>
            <w:tcW w:w="5945" w:type="dxa"/>
            <w:tcBorders>
              <w:top w:val="single" w:sz="4" w:space="0" w:color="auto"/>
              <w:left w:val="single" w:sz="4" w:space="0" w:color="auto"/>
              <w:bottom w:val="single" w:sz="4" w:space="0" w:color="auto"/>
              <w:right w:val="single" w:sz="4" w:space="0" w:color="auto"/>
            </w:tcBorders>
          </w:tcPr>
          <w:p w14:paraId="0FD97B9C" w14:textId="77777777" w:rsidR="001A7FC1" w:rsidRPr="001A7FC1" w:rsidRDefault="001A7FC1" w:rsidP="001A7FC1">
            <w:pPr>
              <w:rPr>
                <w:rFonts w:ascii="Times New Roman" w:eastAsia="Calibri" w:hAnsi="Times New Roman" w:cs="Times New Roman"/>
                <w:color w:val="auto"/>
                <w:sz w:val="22"/>
              </w:rPr>
            </w:pPr>
          </w:p>
        </w:tc>
      </w:tr>
      <w:tr w:rsidR="001A7FC1" w:rsidRPr="001A7FC1" w14:paraId="0473CF0C"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1AE9C12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 Oct</w:t>
            </w:r>
          </w:p>
        </w:tc>
        <w:tc>
          <w:tcPr>
            <w:tcW w:w="1139" w:type="dxa"/>
            <w:tcBorders>
              <w:top w:val="single" w:sz="4" w:space="0" w:color="auto"/>
              <w:left w:val="single" w:sz="4" w:space="0" w:color="auto"/>
              <w:bottom w:val="single" w:sz="4" w:space="0" w:color="auto"/>
              <w:right w:val="single" w:sz="4" w:space="0" w:color="auto"/>
            </w:tcBorders>
            <w:hideMark/>
          </w:tcPr>
          <w:p w14:paraId="14A2E648"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w:t>
            </w:r>
          </w:p>
        </w:tc>
        <w:tc>
          <w:tcPr>
            <w:tcW w:w="5945" w:type="dxa"/>
            <w:tcBorders>
              <w:top w:val="single" w:sz="4" w:space="0" w:color="auto"/>
              <w:left w:val="single" w:sz="4" w:space="0" w:color="auto"/>
              <w:bottom w:val="single" w:sz="4" w:space="0" w:color="auto"/>
              <w:right w:val="single" w:sz="4" w:space="0" w:color="auto"/>
            </w:tcBorders>
            <w:hideMark/>
          </w:tcPr>
          <w:p w14:paraId="48692316"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First lecture</w:t>
            </w:r>
          </w:p>
        </w:tc>
      </w:tr>
      <w:tr w:rsidR="001A7FC1" w:rsidRPr="001A7FC1" w14:paraId="1A4A7FB3"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69DAC0D8"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9 Oct</w:t>
            </w:r>
          </w:p>
        </w:tc>
        <w:tc>
          <w:tcPr>
            <w:tcW w:w="1139" w:type="dxa"/>
            <w:tcBorders>
              <w:top w:val="single" w:sz="4" w:space="0" w:color="auto"/>
              <w:left w:val="single" w:sz="4" w:space="0" w:color="auto"/>
              <w:bottom w:val="single" w:sz="4" w:space="0" w:color="auto"/>
              <w:right w:val="single" w:sz="4" w:space="0" w:color="auto"/>
            </w:tcBorders>
            <w:hideMark/>
          </w:tcPr>
          <w:p w14:paraId="0825153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4</w:t>
            </w:r>
          </w:p>
        </w:tc>
        <w:tc>
          <w:tcPr>
            <w:tcW w:w="5945" w:type="dxa"/>
            <w:tcBorders>
              <w:top w:val="single" w:sz="4" w:space="0" w:color="auto"/>
              <w:left w:val="single" w:sz="4" w:space="0" w:color="auto"/>
              <w:bottom w:val="single" w:sz="4" w:space="0" w:color="auto"/>
              <w:right w:val="single" w:sz="4" w:space="0" w:color="auto"/>
            </w:tcBorders>
            <w:hideMark/>
          </w:tcPr>
          <w:p w14:paraId="11AC4E74"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Have an outline of proposal written</w:t>
            </w:r>
          </w:p>
        </w:tc>
      </w:tr>
      <w:tr w:rsidR="001A7FC1" w:rsidRPr="001A7FC1" w14:paraId="0B843396"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3711BB69"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16 Oct</w:t>
            </w:r>
          </w:p>
        </w:tc>
        <w:tc>
          <w:tcPr>
            <w:tcW w:w="1139" w:type="dxa"/>
            <w:tcBorders>
              <w:top w:val="single" w:sz="4" w:space="0" w:color="auto"/>
              <w:left w:val="single" w:sz="4" w:space="0" w:color="auto"/>
              <w:bottom w:val="single" w:sz="4" w:space="0" w:color="auto"/>
              <w:right w:val="single" w:sz="4" w:space="0" w:color="auto"/>
            </w:tcBorders>
            <w:hideMark/>
          </w:tcPr>
          <w:p w14:paraId="3E4F8CA0"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5</w:t>
            </w:r>
          </w:p>
        </w:tc>
        <w:tc>
          <w:tcPr>
            <w:tcW w:w="5945" w:type="dxa"/>
            <w:tcBorders>
              <w:top w:val="single" w:sz="4" w:space="0" w:color="auto"/>
              <w:left w:val="single" w:sz="4" w:space="0" w:color="auto"/>
              <w:bottom w:val="single" w:sz="4" w:space="0" w:color="auto"/>
              <w:right w:val="single" w:sz="4" w:space="0" w:color="auto"/>
            </w:tcBorders>
            <w:hideMark/>
          </w:tcPr>
          <w:p w14:paraId="0CD2BC08"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Begin literature review</w:t>
            </w:r>
          </w:p>
        </w:tc>
      </w:tr>
      <w:tr w:rsidR="001A7FC1" w:rsidRPr="001A7FC1" w14:paraId="4ED4549C"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69BBA934"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23 Oct</w:t>
            </w:r>
          </w:p>
        </w:tc>
        <w:tc>
          <w:tcPr>
            <w:tcW w:w="1139" w:type="dxa"/>
            <w:tcBorders>
              <w:top w:val="single" w:sz="4" w:space="0" w:color="auto"/>
              <w:left w:val="single" w:sz="4" w:space="0" w:color="auto"/>
              <w:bottom w:val="single" w:sz="4" w:space="0" w:color="auto"/>
              <w:right w:val="single" w:sz="4" w:space="0" w:color="auto"/>
            </w:tcBorders>
            <w:hideMark/>
          </w:tcPr>
          <w:p w14:paraId="5F571411"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6</w:t>
            </w:r>
          </w:p>
        </w:tc>
        <w:tc>
          <w:tcPr>
            <w:tcW w:w="5945" w:type="dxa"/>
            <w:tcBorders>
              <w:top w:val="single" w:sz="4" w:space="0" w:color="auto"/>
              <w:left w:val="single" w:sz="4" w:space="0" w:color="auto"/>
              <w:bottom w:val="single" w:sz="4" w:space="0" w:color="auto"/>
              <w:right w:val="single" w:sz="4" w:space="0" w:color="auto"/>
            </w:tcBorders>
            <w:hideMark/>
          </w:tcPr>
          <w:p w14:paraId="2AA9CAC3"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Submit proposal 27th</w:t>
            </w:r>
          </w:p>
        </w:tc>
      </w:tr>
      <w:tr w:rsidR="001A7FC1" w:rsidRPr="001A7FC1" w14:paraId="1E9180D3"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42BEC03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30 Oct</w:t>
            </w:r>
          </w:p>
        </w:tc>
        <w:tc>
          <w:tcPr>
            <w:tcW w:w="1139" w:type="dxa"/>
            <w:tcBorders>
              <w:top w:val="single" w:sz="4" w:space="0" w:color="auto"/>
              <w:left w:val="single" w:sz="4" w:space="0" w:color="auto"/>
              <w:bottom w:val="single" w:sz="4" w:space="0" w:color="auto"/>
              <w:right w:val="single" w:sz="4" w:space="0" w:color="auto"/>
            </w:tcBorders>
            <w:hideMark/>
          </w:tcPr>
          <w:p w14:paraId="2AE1964A"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7</w:t>
            </w:r>
          </w:p>
        </w:tc>
        <w:tc>
          <w:tcPr>
            <w:tcW w:w="5945" w:type="dxa"/>
            <w:tcBorders>
              <w:top w:val="single" w:sz="4" w:space="0" w:color="auto"/>
              <w:left w:val="single" w:sz="4" w:space="0" w:color="auto"/>
              <w:bottom w:val="single" w:sz="4" w:space="0" w:color="auto"/>
              <w:right w:val="single" w:sz="4" w:space="0" w:color="auto"/>
            </w:tcBorders>
            <w:hideMark/>
          </w:tcPr>
          <w:p w14:paraId="2B4F5C37"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Construct Ethics forms</w:t>
            </w:r>
          </w:p>
        </w:tc>
      </w:tr>
      <w:tr w:rsidR="001A7FC1" w:rsidRPr="001A7FC1" w14:paraId="2B48C463"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4F07E62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6 Nov</w:t>
            </w:r>
          </w:p>
        </w:tc>
        <w:tc>
          <w:tcPr>
            <w:tcW w:w="1139" w:type="dxa"/>
            <w:tcBorders>
              <w:top w:val="single" w:sz="4" w:space="0" w:color="auto"/>
              <w:left w:val="single" w:sz="4" w:space="0" w:color="auto"/>
              <w:bottom w:val="single" w:sz="4" w:space="0" w:color="auto"/>
              <w:right w:val="single" w:sz="4" w:space="0" w:color="auto"/>
            </w:tcBorders>
            <w:hideMark/>
          </w:tcPr>
          <w:p w14:paraId="7D148B20"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8</w:t>
            </w:r>
          </w:p>
        </w:tc>
        <w:tc>
          <w:tcPr>
            <w:tcW w:w="5945" w:type="dxa"/>
            <w:tcBorders>
              <w:top w:val="single" w:sz="4" w:space="0" w:color="auto"/>
              <w:left w:val="single" w:sz="4" w:space="0" w:color="auto"/>
              <w:bottom w:val="single" w:sz="4" w:space="0" w:color="auto"/>
              <w:right w:val="single" w:sz="4" w:space="0" w:color="auto"/>
            </w:tcBorders>
            <w:hideMark/>
          </w:tcPr>
          <w:p w14:paraId="182A5698" w14:textId="77777777" w:rsidR="001A7FC1" w:rsidRPr="001A7FC1" w:rsidRDefault="001A7FC1" w:rsidP="001A7FC1">
            <w:pPr>
              <w:rPr>
                <w:rFonts w:ascii="Times New Roman" w:eastAsia="Calibri" w:hAnsi="Times New Roman" w:cs="Times New Roman"/>
                <w:bCs/>
                <w:color w:val="auto"/>
                <w:sz w:val="22"/>
              </w:rPr>
            </w:pPr>
            <w:r w:rsidRPr="001A7FC1">
              <w:rPr>
                <w:rFonts w:ascii="Times New Roman" w:eastAsia="Calibri" w:hAnsi="Times New Roman" w:cs="Times New Roman"/>
                <w:bCs/>
                <w:color w:val="auto"/>
                <w:sz w:val="22"/>
              </w:rPr>
              <w:t>Begin Organising Questionnaires</w:t>
            </w:r>
          </w:p>
        </w:tc>
      </w:tr>
      <w:tr w:rsidR="001A7FC1" w:rsidRPr="001A7FC1" w14:paraId="6245F394"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21A2C22A"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13 Nov</w:t>
            </w:r>
          </w:p>
        </w:tc>
        <w:tc>
          <w:tcPr>
            <w:tcW w:w="1139" w:type="dxa"/>
            <w:tcBorders>
              <w:top w:val="single" w:sz="4" w:space="0" w:color="auto"/>
              <w:left w:val="single" w:sz="4" w:space="0" w:color="auto"/>
              <w:bottom w:val="single" w:sz="4" w:space="0" w:color="auto"/>
              <w:right w:val="single" w:sz="4" w:space="0" w:color="auto"/>
            </w:tcBorders>
            <w:hideMark/>
          </w:tcPr>
          <w:p w14:paraId="7BFF819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9</w:t>
            </w:r>
          </w:p>
        </w:tc>
        <w:tc>
          <w:tcPr>
            <w:tcW w:w="5945" w:type="dxa"/>
            <w:tcBorders>
              <w:top w:val="single" w:sz="4" w:space="0" w:color="auto"/>
              <w:left w:val="single" w:sz="4" w:space="0" w:color="auto"/>
              <w:bottom w:val="single" w:sz="4" w:space="0" w:color="auto"/>
              <w:right w:val="single" w:sz="4" w:space="0" w:color="auto"/>
            </w:tcBorders>
            <w:hideMark/>
          </w:tcPr>
          <w:p w14:paraId="141AC6B6"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Pre-test Questionnaires</w:t>
            </w:r>
          </w:p>
        </w:tc>
      </w:tr>
      <w:tr w:rsidR="001A7FC1" w:rsidRPr="001A7FC1" w14:paraId="1F1B24D5"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309E6F33"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20 Nov</w:t>
            </w:r>
          </w:p>
        </w:tc>
        <w:tc>
          <w:tcPr>
            <w:tcW w:w="1139" w:type="dxa"/>
            <w:tcBorders>
              <w:top w:val="single" w:sz="4" w:space="0" w:color="auto"/>
              <w:left w:val="single" w:sz="4" w:space="0" w:color="auto"/>
              <w:bottom w:val="single" w:sz="4" w:space="0" w:color="auto"/>
              <w:right w:val="single" w:sz="4" w:space="0" w:color="auto"/>
            </w:tcBorders>
            <w:hideMark/>
          </w:tcPr>
          <w:p w14:paraId="491CC9B9"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10 </w:t>
            </w:r>
          </w:p>
        </w:tc>
        <w:tc>
          <w:tcPr>
            <w:tcW w:w="5945" w:type="dxa"/>
            <w:tcBorders>
              <w:top w:val="single" w:sz="4" w:space="0" w:color="auto"/>
              <w:left w:val="single" w:sz="4" w:space="0" w:color="auto"/>
              <w:bottom w:val="single" w:sz="4" w:space="0" w:color="auto"/>
              <w:right w:val="single" w:sz="4" w:space="0" w:color="auto"/>
            </w:tcBorders>
            <w:hideMark/>
          </w:tcPr>
          <w:p w14:paraId="7073A20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Address ethical considerations</w:t>
            </w:r>
          </w:p>
        </w:tc>
      </w:tr>
      <w:tr w:rsidR="001A7FC1" w:rsidRPr="001A7FC1" w14:paraId="60A35AB0"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6F60CDD4"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23 Nov</w:t>
            </w:r>
          </w:p>
        </w:tc>
        <w:tc>
          <w:tcPr>
            <w:tcW w:w="1139" w:type="dxa"/>
            <w:tcBorders>
              <w:top w:val="single" w:sz="4" w:space="0" w:color="auto"/>
              <w:left w:val="single" w:sz="4" w:space="0" w:color="auto"/>
              <w:bottom w:val="single" w:sz="4" w:space="0" w:color="auto"/>
              <w:right w:val="single" w:sz="4" w:space="0" w:color="auto"/>
            </w:tcBorders>
            <w:hideMark/>
          </w:tcPr>
          <w:p w14:paraId="6FC51EAC"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11</w:t>
            </w:r>
          </w:p>
        </w:tc>
        <w:tc>
          <w:tcPr>
            <w:tcW w:w="5945" w:type="dxa"/>
            <w:tcBorders>
              <w:top w:val="single" w:sz="4" w:space="0" w:color="auto"/>
              <w:left w:val="single" w:sz="4" w:space="0" w:color="auto"/>
              <w:bottom w:val="single" w:sz="4" w:space="0" w:color="auto"/>
              <w:right w:val="single" w:sz="4" w:space="0" w:color="auto"/>
            </w:tcBorders>
            <w:hideMark/>
          </w:tcPr>
          <w:p w14:paraId="7836929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highlight w:val="yellow"/>
              </w:rPr>
              <w:t>Perspectives 1 Deadline 23 Nov</w:t>
            </w:r>
            <w:r w:rsidRPr="001A7FC1">
              <w:rPr>
                <w:rFonts w:ascii="Times New Roman" w:eastAsia="Calibri" w:hAnsi="Times New Roman" w:cs="Times New Roman"/>
                <w:color w:val="auto"/>
                <w:sz w:val="22"/>
              </w:rPr>
              <w:t xml:space="preserve"> finalise and distribute Questionnaires in a pilot study</w:t>
            </w:r>
          </w:p>
        </w:tc>
      </w:tr>
      <w:tr w:rsidR="001A7FC1" w:rsidRPr="001A7FC1" w14:paraId="7D5B07E3"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75DB010E"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27 Nov</w:t>
            </w:r>
          </w:p>
        </w:tc>
        <w:tc>
          <w:tcPr>
            <w:tcW w:w="1139" w:type="dxa"/>
            <w:tcBorders>
              <w:top w:val="single" w:sz="4" w:space="0" w:color="auto"/>
              <w:left w:val="single" w:sz="4" w:space="0" w:color="auto"/>
              <w:bottom w:val="single" w:sz="4" w:space="0" w:color="auto"/>
              <w:right w:val="single" w:sz="4" w:space="0" w:color="auto"/>
            </w:tcBorders>
            <w:hideMark/>
          </w:tcPr>
          <w:p w14:paraId="6DC45E3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12</w:t>
            </w:r>
          </w:p>
        </w:tc>
        <w:tc>
          <w:tcPr>
            <w:tcW w:w="5945" w:type="dxa"/>
            <w:tcBorders>
              <w:top w:val="single" w:sz="4" w:space="0" w:color="auto"/>
              <w:left w:val="single" w:sz="4" w:space="0" w:color="auto"/>
              <w:bottom w:val="single" w:sz="4" w:space="0" w:color="auto"/>
              <w:right w:val="single" w:sz="4" w:space="0" w:color="auto"/>
            </w:tcBorders>
            <w:hideMark/>
          </w:tcPr>
          <w:p w14:paraId="21601038"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Distribute questionnaires then monitor and manage responses.</w:t>
            </w:r>
          </w:p>
        </w:tc>
      </w:tr>
      <w:tr w:rsidR="001A7FC1" w:rsidRPr="001A7FC1" w14:paraId="0F85F4DC"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284A7D9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4 Dec</w:t>
            </w:r>
          </w:p>
        </w:tc>
        <w:tc>
          <w:tcPr>
            <w:tcW w:w="1139" w:type="dxa"/>
            <w:tcBorders>
              <w:top w:val="single" w:sz="4" w:space="0" w:color="auto"/>
              <w:left w:val="single" w:sz="4" w:space="0" w:color="auto"/>
              <w:bottom w:val="single" w:sz="4" w:space="0" w:color="auto"/>
              <w:right w:val="single" w:sz="4" w:space="0" w:color="auto"/>
            </w:tcBorders>
            <w:hideMark/>
          </w:tcPr>
          <w:p w14:paraId="4CC1A41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13</w:t>
            </w:r>
          </w:p>
        </w:tc>
        <w:tc>
          <w:tcPr>
            <w:tcW w:w="5945" w:type="dxa"/>
            <w:tcBorders>
              <w:top w:val="single" w:sz="4" w:space="0" w:color="auto"/>
              <w:left w:val="single" w:sz="4" w:space="0" w:color="auto"/>
              <w:bottom w:val="single" w:sz="4" w:space="0" w:color="auto"/>
              <w:right w:val="single" w:sz="4" w:space="0" w:color="auto"/>
            </w:tcBorders>
            <w:hideMark/>
          </w:tcPr>
          <w:p w14:paraId="3BC1A93A" w14:textId="77777777" w:rsidR="001A7FC1" w:rsidRPr="001A7FC1" w:rsidRDefault="001A7FC1" w:rsidP="001A7FC1">
            <w:pPr>
              <w:rPr>
                <w:rFonts w:ascii="Times New Roman" w:eastAsia="Calibri" w:hAnsi="Times New Roman" w:cs="Times New Roman"/>
                <w:color w:val="auto"/>
                <w:sz w:val="22"/>
                <w:highlight w:val="darkYellow"/>
              </w:rPr>
            </w:pPr>
            <w:r w:rsidRPr="001A7FC1">
              <w:rPr>
                <w:rFonts w:ascii="Times New Roman" w:eastAsia="Calibri" w:hAnsi="Times New Roman" w:cs="Times New Roman"/>
                <w:color w:val="auto"/>
                <w:sz w:val="22"/>
                <w:highlight w:val="darkYellow"/>
              </w:rPr>
              <w:t>Snowdonia Trip – Critical incidents 4</w:t>
            </w:r>
            <w:r w:rsidRPr="001A7FC1">
              <w:rPr>
                <w:rFonts w:ascii="Times New Roman" w:eastAsia="Calibri" w:hAnsi="Times New Roman" w:cs="Times New Roman"/>
                <w:color w:val="auto"/>
                <w:sz w:val="22"/>
                <w:highlight w:val="darkYellow"/>
                <w:vertAlign w:val="superscript"/>
              </w:rPr>
              <w:t>th</w:t>
            </w:r>
            <w:r w:rsidRPr="001A7FC1">
              <w:rPr>
                <w:rFonts w:ascii="Times New Roman" w:eastAsia="Calibri" w:hAnsi="Times New Roman" w:cs="Times New Roman"/>
                <w:color w:val="auto"/>
                <w:sz w:val="22"/>
                <w:highlight w:val="darkYellow"/>
              </w:rPr>
              <w:t xml:space="preserve"> – 8</w:t>
            </w:r>
            <w:r w:rsidRPr="001A7FC1">
              <w:rPr>
                <w:rFonts w:ascii="Times New Roman" w:eastAsia="Calibri" w:hAnsi="Times New Roman" w:cs="Times New Roman"/>
                <w:color w:val="auto"/>
                <w:sz w:val="22"/>
                <w:highlight w:val="darkYellow"/>
                <w:vertAlign w:val="superscript"/>
              </w:rPr>
              <w:t>th</w:t>
            </w:r>
            <w:r w:rsidRPr="001A7FC1">
              <w:rPr>
                <w:rFonts w:ascii="Times New Roman" w:eastAsia="Calibri" w:hAnsi="Times New Roman" w:cs="Times New Roman"/>
                <w:color w:val="auto"/>
                <w:sz w:val="22"/>
                <w:highlight w:val="darkYellow"/>
              </w:rPr>
              <w:t>.</w:t>
            </w:r>
          </w:p>
        </w:tc>
      </w:tr>
      <w:tr w:rsidR="001A7FC1" w:rsidRPr="001A7FC1" w14:paraId="49F0A089" w14:textId="77777777" w:rsidTr="001A7FC1">
        <w:tc>
          <w:tcPr>
            <w:tcW w:w="1416" w:type="dxa"/>
            <w:tcBorders>
              <w:top w:val="single" w:sz="4" w:space="0" w:color="auto"/>
              <w:left w:val="single" w:sz="4" w:space="0" w:color="auto"/>
              <w:bottom w:val="single" w:sz="4" w:space="0" w:color="auto"/>
              <w:right w:val="single" w:sz="4" w:space="0" w:color="auto"/>
            </w:tcBorders>
            <w:hideMark/>
          </w:tcPr>
          <w:p w14:paraId="210F46C8"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11 Dec</w:t>
            </w:r>
          </w:p>
        </w:tc>
        <w:tc>
          <w:tcPr>
            <w:tcW w:w="708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21B3C99" w14:textId="77777777" w:rsidR="001A7FC1" w:rsidRPr="001A7FC1" w:rsidRDefault="001A7FC1" w:rsidP="001A7FC1">
            <w:pPr>
              <w:rPr>
                <w:rFonts w:ascii="Times New Roman" w:eastAsia="Calibri" w:hAnsi="Times New Roman" w:cs="Times New Roman"/>
                <w:iCs/>
                <w:color w:val="auto"/>
                <w:sz w:val="22"/>
              </w:rPr>
            </w:pPr>
            <w:r w:rsidRPr="001A7FC1">
              <w:rPr>
                <w:rFonts w:ascii="Times New Roman" w:eastAsia="Calibri" w:hAnsi="Times New Roman" w:cs="Times New Roman"/>
                <w:iCs/>
                <w:color w:val="auto"/>
                <w:sz w:val="22"/>
              </w:rPr>
              <w:t xml:space="preserve">14                 Collect response from questionnaires and begin </w:t>
            </w:r>
            <w:r w:rsidRPr="001A7FC1">
              <w:rPr>
                <w:rFonts w:ascii="Times New Roman" w:eastAsia="Calibri" w:hAnsi="Times New Roman" w:cs="Times New Roman"/>
                <w:iCs/>
                <w:color w:val="auto"/>
                <w:sz w:val="22"/>
              </w:rPr>
              <w:tab/>
            </w:r>
            <w:r w:rsidRPr="001A7FC1">
              <w:rPr>
                <w:rFonts w:ascii="Times New Roman" w:eastAsia="Calibri" w:hAnsi="Times New Roman" w:cs="Times New Roman"/>
                <w:iCs/>
                <w:color w:val="auto"/>
                <w:sz w:val="22"/>
              </w:rPr>
              <w:tab/>
            </w:r>
            <w:r w:rsidRPr="001A7FC1">
              <w:rPr>
                <w:rFonts w:ascii="Times New Roman" w:eastAsia="Calibri" w:hAnsi="Times New Roman" w:cs="Times New Roman"/>
                <w:iCs/>
                <w:color w:val="auto"/>
                <w:sz w:val="22"/>
              </w:rPr>
              <w:tab/>
              <w:t>preliminary data analysis.</w:t>
            </w:r>
          </w:p>
        </w:tc>
      </w:tr>
      <w:tr w:rsidR="001A7FC1" w:rsidRPr="001A7FC1" w14:paraId="0E3B5032" w14:textId="77777777" w:rsidTr="001A7FC1">
        <w:tc>
          <w:tcPr>
            <w:tcW w:w="1416" w:type="dxa"/>
            <w:tcBorders>
              <w:top w:val="single" w:sz="4" w:space="0" w:color="auto"/>
              <w:left w:val="single" w:sz="4" w:space="0" w:color="auto"/>
              <w:bottom w:val="single" w:sz="4" w:space="0" w:color="auto"/>
              <w:right w:val="single" w:sz="4" w:space="0" w:color="auto"/>
            </w:tcBorders>
            <w:shd w:val="clear" w:color="auto" w:fill="DEEAF6"/>
            <w:hideMark/>
          </w:tcPr>
          <w:p w14:paraId="2F4B7147"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18 Dec</w:t>
            </w:r>
          </w:p>
        </w:tc>
        <w:tc>
          <w:tcPr>
            <w:tcW w:w="7084" w:type="dxa"/>
            <w:gridSpan w:val="2"/>
            <w:tcBorders>
              <w:top w:val="single" w:sz="4" w:space="0" w:color="auto"/>
              <w:left w:val="single" w:sz="4" w:space="0" w:color="auto"/>
              <w:bottom w:val="single" w:sz="4" w:space="0" w:color="auto"/>
              <w:right w:val="single" w:sz="4" w:space="0" w:color="auto"/>
            </w:tcBorders>
            <w:shd w:val="clear" w:color="auto" w:fill="DEEAF6"/>
            <w:hideMark/>
          </w:tcPr>
          <w:p w14:paraId="7C456B89" w14:textId="77777777" w:rsidR="001A7FC1" w:rsidRPr="001A7FC1" w:rsidRDefault="001A7FC1" w:rsidP="001A7FC1">
            <w:pPr>
              <w:rPr>
                <w:rFonts w:ascii="Times New Roman" w:eastAsia="Calibri" w:hAnsi="Times New Roman" w:cs="Times New Roman"/>
                <w:i/>
                <w:color w:val="auto"/>
                <w:sz w:val="22"/>
              </w:rPr>
            </w:pPr>
            <w:r w:rsidRPr="001A7FC1">
              <w:rPr>
                <w:rFonts w:ascii="Times New Roman" w:eastAsia="Calibri" w:hAnsi="Times New Roman" w:cs="Times New Roman"/>
                <w:color w:val="auto"/>
                <w:sz w:val="22"/>
              </w:rPr>
              <w:t xml:space="preserve">15                Analyse questionnaire data, identify </w:t>
            </w:r>
            <w:r w:rsidRPr="001A7FC1">
              <w:rPr>
                <w:rFonts w:ascii="Times New Roman" w:eastAsia="Calibri" w:hAnsi="Times New Roman" w:cs="Times New Roman"/>
                <w:color w:val="auto"/>
                <w:sz w:val="22"/>
                <w:shd w:val="clear" w:color="auto" w:fill="DEEAF6"/>
              </w:rPr>
              <w:t>trends</w:t>
            </w:r>
          </w:p>
        </w:tc>
      </w:tr>
      <w:tr w:rsidR="001A7FC1" w:rsidRPr="001A7FC1" w14:paraId="14AAF2B7" w14:textId="77777777" w:rsidTr="001A7FC1">
        <w:trPr>
          <w:trHeight w:val="315"/>
        </w:trPr>
        <w:tc>
          <w:tcPr>
            <w:tcW w:w="1416" w:type="dxa"/>
            <w:tcBorders>
              <w:top w:val="single" w:sz="4" w:space="0" w:color="auto"/>
              <w:left w:val="single" w:sz="4" w:space="0" w:color="auto"/>
              <w:bottom w:val="single" w:sz="4" w:space="0" w:color="auto"/>
              <w:right w:val="single" w:sz="4" w:space="0" w:color="auto"/>
            </w:tcBorders>
            <w:shd w:val="clear" w:color="auto" w:fill="DEEAF6"/>
            <w:hideMark/>
          </w:tcPr>
          <w:p w14:paraId="14805786"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25 Dec</w:t>
            </w:r>
          </w:p>
        </w:tc>
        <w:tc>
          <w:tcPr>
            <w:tcW w:w="7084" w:type="dxa"/>
            <w:gridSpan w:val="2"/>
            <w:tcBorders>
              <w:top w:val="single" w:sz="4" w:space="0" w:color="auto"/>
              <w:left w:val="single" w:sz="4" w:space="0" w:color="auto"/>
              <w:bottom w:val="single" w:sz="4" w:space="0" w:color="auto"/>
              <w:right w:val="single" w:sz="4" w:space="0" w:color="auto"/>
            </w:tcBorders>
            <w:shd w:val="clear" w:color="auto" w:fill="DEEAF6"/>
            <w:hideMark/>
          </w:tcPr>
          <w:p w14:paraId="1AAA5C7D" w14:textId="77777777" w:rsidR="001A7FC1" w:rsidRPr="001A7FC1" w:rsidRDefault="001A7FC1" w:rsidP="001A7FC1">
            <w:pPr>
              <w:rPr>
                <w:rFonts w:ascii="Times New Roman" w:eastAsia="Calibri" w:hAnsi="Times New Roman" w:cs="Times New Roman"/>
                <w:b/>
                <w:bCs/>
                <w:i/>
                <w:color w:val="auto"/>
                <w:sz w:val="22"/>
              </w:rPr>
            </w:pPr>
            <w:r w:rsidRPr="001A7FC1">
              <w:rPr>
                <w:rFonts w:ascii="Times New Roman" w:eastAsia="Calibri" w:hAnsi="Times New Roman" w:cs="Times New Roman"/>
                <w:b/>
                <w:bCs/>
                <w:i/>
                <w:color w:val="auto"/>
                <w:sz w:val="22"/>
              </w:rPr>
              <w:t>16                  Christmas Vacation</w:t>
            </w:r>
          </w:p>
        </w:tc>
      </w:tr>
      <w:tr w:rsidR="001A7FC1" w:rsidRPr="001A7FC1" w14:paraId="0F90BE50" w14:textId="77777777" w:rsidTr="001A7FC1">
        <w:tc>
          <w:tcPr>
            <w:tcW w:w="1416" w:type="dxa"/>
            <w:tcBorders>
              <w:top w:val="single" w:sz="4" w:space="0" w:color="auto"/>
              <w:left w:val="single" w:sz="4" w:space="0" w:color="auto"/>
              <w:bottom w:val="single" w:sz="4" w:space="0" w:color="auto"/>
              <w:right w:val="single" w:sz="4" w:space="0" w:color="auto"/>
            </w:tcBorders>
            <w:shd w:val="clear" w:color="auto" w:fill="DEEAF6"/>
            <w:hideMark/>
          </w:tcPr>
          <w:p w14:paraId="7D2E1F0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1 Jan </w:t>
            </w:r>
          </w:p>
        </w:tc>
        <w:tc>
          <w:tcPr>
            <w:tcW w:w="1139" w:type="dxa"/>
            <w:tcBorders>
              <w:top w:val="single" w:sz="4" w:space="0" w:color="auto"/>
              <w:left w:val="single" w:sz="4" w:space="0" w:color="auto"/>
              <w:bottom w:val="single" w:sz="4" w:space="0" w:color="auto"/>
              <w:right w:val="single" w:sz="4" w:space="0" w:color="auto"/>
            </w:tcBorders>
            <w:shd w:val="clear" w:color="auto" w:fill="DEEAF6"/>
            <w:hideMark/>
          </w:tcPr>
          <w:p w14:paraId="6D688955"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17</w:t>
            </w:r>
          </w:p>
        </w:tc>
        <w:tc>
          <w:tcPr>
            <w:tcW w:w="5945" w:type="dxa"/>
            <w:tcBorders>
              <w:top w:val="single" w:sz="4" w:space="0" w:color="auto"/>
              <w:left w:val="single" w:sz="4" w:space="0" w:color="auto"/>
              <w:bottom w:val="single" w:sz="4" w:space="0" w:color="auto"/>
              <w:right w:val="single" w:sz="4" w:space="0" w:color="auto"/>
            </w:tcBorders>
            <w:shd w:val="clear" w:color="auto" w:fill="DEEAF6"/>
            <w:hideMark/>
          </w:tcPr>
          <w:p w14:paraId="5E697A96"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rPr>
              <w:t>Develop interview questions, select and contact participants</w:t>
            </w:r>
          </w:p>
        </w:tc>
      </w:tr>
      <w:tr w:rsidR="001A7FC1" w:rsidRPr="001A7FC1" w14:paraId="3E85832C"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3EE1B32B"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8 Jan </w:t>
            </w:r>
          </w:p>
        </w:tc>
        <w:tc>
          <w:tcPr>
            <w:tcW w:w="1139" w:type="dxa"/>
            <w:tcBorders>
              <w:top w:val="single" w:sz="4" w:space="0" w:color="auto"/>
              <w:left w:val="single" w:sz="4" w:space="0" w:color="auto"/>
              <w:bottom w:val="single" w:sz="4" w:space="0" w:color="auto"/>
              <w:right w:val="single" w:sz="4" w:space="0" w:color="auto"/>
            </w:tcBorders>
            <w:hideMark/>
          </w:tcPr>
          <w:p w14:paraId="73A3439F"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18</w:t>
            </w:r>
          </w:p>
        </w:tc>
        <w:tc>
          <w:tcPr>
            <w:tcW w:w="5945" w:type="dxa"/>
            <w:tcBorders>
              <w:top w:val="single" w:sz="4" w:space="0" w:color="auto"/>
              <w:left w:val="single" w:sz="4" w:space="0" w:color="auto"/>
              <w:bottom w:val="single" w:sz="4" w:space="0" w:color="auto"/>
              <w:right w:val="single" w:sz="4" w:space="0" w:color="auto"/>
            </w:tcBorders>
            <w:hideMark/>
          </w:tcPr>
          <w:p w14:paraId="59662425"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rPr>
              <w:t>Conduct interviews, transcribe &amp; organize data</w:t>
            </w:r>
          </w:p>
        </w:tc>
      </w:tr>
      <w:tr w:rsidR="001A7FC1" w:rsidRPr="001A7FC1" w14:paraId="5707572F"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2305FFC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15 Jan</w:t>
            </w:r>
          </w:p>
        </w:tc>
        <w:tc>
          <w:tcPr>
            <w:tcW w:w="1139" w:type="dxa"/>
            <w:tcBorders>
              <w:top w:val="single" w:sz="4" w:space="0" w:color="auto"/>
              <w:left w:val="single" w:sz="4" w:space="0" w:color="auto"/>
              <w:bottom w:val="single" w:sz="4" w:space="0" w:color="auto"/>
              <w:right w:val="single" w:sz="4" w:space="0" w:color="auto"/>
            </w:tcBorders>
            <w:hideMark/>
          </w:tcPr>
          <w:p w14:paraId="383187F9"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19</w:t>
            </w:r>
          </w:p>
        </w:tc>
        <w:tc>
          <w:tcPr>
            <w:tcW w:w="5945" w:type="dxa"/>
            <w:tcBorders>
              <w:top w:val="single" w:sz="4" w:space="0" w:color="auto"/>
              <w:left w:val="single" w:sz="4" w:space="0" w:color="auto"/>
              <w:bottom w:val="single" w:sz="4" w:space="0" w:color="auto"/>
              <w:right w:val="single" w:sz="4" w:space="0" w:color="auto"/>
            </w:tcBorders>
            <w:hideMark/>
          </w:tcPr>
          <w:p w14:paraId="5F3A34C5"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Combine questionnaire and interview data</w:t>
            </w:r>
          </w:p>
        </w:tc>
      </w:tr>
      <w:tr w:rsidR="001A7FC1" w:rsidRPr="001A7FC1" w14:paraId="503F4805"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4FA89C4F"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19 Jan</w:t>
            </w:r>
          </w:p>
        </w:tc>
        <w:tc>
          <w:tcPr>
            <w:tcW w:w="1139" w:type="dxa"/>
            <w:tcBorders>
              <w:top w:val="single" w:sz="4" w:space="0" w:color="auto"/>
              <w:left w:val="single" w:sz="4" w:space="0" w:color="auto"/>
              <w:bottom w:val="single" w:sz="4" w:space="0" w:color="auto"/>
              <w:right w:val="single" w:sz="4" w:space="0" w:color="auto"/>
            </w:tcBorders>
            <w:hideMark/>
          </w:tcPr>
          <w:p w14:paraId="128174AB"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20</w:t>
            </w:r>
          </w:p>
        </w:tc>
        <w:tc>
          <w:tcPr>
            <w:tcW w:w="5945" w:type="dxa"/>
            <w:tcBorders>
              <w:top w:val="single" w:sz="4" w:space="0" w:color="auto"/>
              <w:left w:val="single" w:sz="4" w:space="0" w:color="auto"/>
              <w:bottom w:val="single" w:sz="4" w:space="0" w:color="auto"/>
              <w:right w:val="single" w:sz="4" w:space="0" w:color="auto"/>
            </w:tcBorders>
            <w:hideMark/>
          </w:tcPr>
          <w:p w14:paraId="0B65822A"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Critical Incidents 1 Deadline 19</w:t>
            </w:r>
            <w:r w:rsidRPr="001A7FC1">
              <w:rPr>
                <w:rFonts w:ascii="Times New Roman" w:eastAsia="Calibri" w:hAnsi="Times New Roman" w:cs="Times New Roman"/>
                <w:color w:val="auto"/>
                <w:sz w:val="22"/>
                <w:highlight w:val="yellow"/>
                <w:vertAlign w:val="superscript"/>
              </w:rPr>
              <w:t xml:space="preserve"> </w:t>
            </w:r>
            <w:r w:rsidRPr="001A7FC1">
              <w:rPr>
                <w:rFonts w:ascii="Times New Roman" w:eastAsia="Calibri" w:hAnsi="Times New Roman" w:cs="Times New Roman"/>
                <w:color w:val="auto"/>
                <w:sz w:val="22"/>
                <w:highlight w:val="yellow"/>
              </w:rPr>
              <w:t xml:space="preserve">Jan </w:t>
            </w:r>
            <w:r w:rsidRPr="001A7FC1">
              <w:rPr>
                <w:rFonts w:ascii="Times New Roman" w:eastAsia="Calibri" w:hAnsi="Times New Roman" w:cs="Times New Roman"/>
                <w:color w:val="auto"/>
                <w:sz w:val="22"/>
              </w:rPr>
              <w:t>conduct detailed analysis</w:t>
            </w:r>
          </w:p>
        </w:tc>
      </w:tr>
      <w:tr w:rsidR="001A7FC1" w:rsidRPr="001A7FC1" w14:paraId="12D2DC0B" w14:textId="77777777" w:rsidTr="001A7FC1">
        <w:tc>
          <w:tcPr>
            <w:tcW w:w="8500" w:type="dxa"/>
            <w:gridSpan w:val="3"/>
            <w:tcBorders>
              <w:top w:val="single" w:sz="4" w:space="0" w:color="auto"/>
              <w:left w:val="single" w:sz="4" w:space="0" w:color="auto"/>
              <w:bottom w:val="single" w:sz="4" w:space="0" w:color="auto"/>
              <w:right w:val="single" w:sz="4" w:space="0" w:color="auto"/>
            </w:tcBorders>
            <w:shd w:val="clear" w:color="auto" w:fill="DEEAF6"/>
          </w:tcPr>
          <w:p w14:paraId="26BABB97" w14:textId="77777777" w:rsidR="001A7FC1" w:rsidRPr="001A7FC1" w:rsidRDefault="001A7FC1" w:rsidP="001A7FC1">
            <w:pPr>
              <w:jc w:val="center"/>
              <w:rPr>
                <w:rFonts w:ascii="Times New Roman" w:eastAsia="Calibri" w:hAnsi="Times New Roman" w:cs="Times New Roman"/>
                <w:b/>
                <w:color w:val="auto"/>
                <w:sz w:val="22"/>
              </w:rPr>
            </w:pPr>
          </w:p>
          <w:p w14:paraId="64BB462D" w14:textId="77777777" w:rsidR="001A7FC1" w:rsidRPr="001A7FC1" w:rsidRDefault="001A7FC1" w:rsidP="001A7FC1">
            <w:pPr>
              <w:jc w:val="center"/>
              <w:rPr>
                <w:rFonts w:ascii="Times New Roman" w:eastAsia="Calibri" w:hAnsi="Times New Roman" w:cs="Times New Roman"/>
                <w:b/>
                <w:color w:val="auto"/>
                <w:sz w:val="22"/>
              </w:rPr>
            </w:pPr>
            <w:r w:rsidRPr="001A7FC1">
              <w:rPr>
                <w:rFonts w:ascii="Times New Roman" w:eastAsia="Calibri" w:hAnsi="Times New Roman" w:cs="Times New Roman"/>
                <w:b/>
                <w:color w:val="auto"/>
                <w:sz w:val="22"/>
              </w:rPr>
              <w:t>(Monday 22</w:t>
            </w:r>
            <w:r w:rsidRPr="001A7FC1">
              <w:rPr>
                <w:rFonts w:ascii="Times New Roman" w:eastAsia="Calibri" w:hAnsi="Times New Roman" w:cs="Times New Roman"/>
                <w:b/>
                <w:color w:val="auto"/>
                <w:sz w:val="22"/>
                <w:vertAlign w:val="superscript"/>
              </w:rPr>
              <w:t>nd</w:t>
            </w:r>
            <w:r w:rsidRPr="001A7FC1">
              <w:rPr>
                <w:rFonts w:ascii="Times New Roman" w:eastAsia="Calibri" w:hAnsi="Times New Roman" w:cs="Times New Roman"/>
                <w:b/>
                <w:color w:val="auto"/>
                <w:sz w:val="22"/>
              </w:rPr>
              <w:t xml:space="preserve"> January 2020 – Friday 8</w:t>
            </w:r>
            <w:r w:rsidRPr="001A7FC1">
              <w:rPr>
                <w:rFonts w:ascii="Times New Roman" w:eastAsia="Calibri" w:hAnsi="Times New Roman" w:cs="Times New Roman"/>
                <w:b/>
                <w:color w:val="auto"/>
                <w:sz w:val="22"/>
                <w:vertAlign w:val="superscript"/>
              </w:rPr>
              <w:t>th</w:t>
            </w:r>
            <w:r w:rsidRPr="001A7FC1">
              <w:rPr>
                <w:rFonts w:ascii="Times New Roman" w:eastAsia="Calibri" w:hAnsi="Times New Roman" w:cs="Times New Roman"/>
                <w:b/>
                <w:color w:val="auto"/>
                <w:sz w:val="22"/>
              </w:rPr>
              <w:t xml:space="preserve"> July 2021)</w:t>
            </w:r>
          </w:p>
          <w:p w14:paraId="7F8020A2" w14:textId="77777777" w:rsidR="001A7FC1" w:rsidRPr="001A7FC1" w:rsidRDefault="001A7FC1" w:rsidP="001A7FC1">
            <w:pPr>
              <w:jc w:val="center"/>
              <w:rPr>
                <w:rFonts w:ascii="Times New Roman" w:eastAsia="Calibri" w:hAnsi="Times New Roman" w:cs="Times New Roman"/>
                <w:b/>
                <w:color w:val="auto"/>
                <w:sz w:val="22"/>
              </w:rPr>
            </w:pPr>
            <w:r w:rsidRPr="001A7FC1">
              <w:rPr>
                <w:rFonts w:ascii="Times New Roman" w:eastAsia="Calibri" w:hAnsi="Times New Roman" w:cs="Times New Roman"/>
                <w:b/>
                <w:color w:val="auto"/>
                <w:sz w:val="22"/>
              </w:rPr>
              <w:t xml:space="preserve">SEMESTER TWO </w:t>
            </w:r>
          </w:p>
          <w:p w14:paraId="7170E374" w14:textId="77777777" w:rsidR="001A7FC1" w:rsidRPr="001A7FC1" w:rsidRDefault="001A7FC1" w:rsidP="001A7FC1">
            <w:pPr>
              <w:jc w:val="center"/>
              <w:rPr>
                <w:rFonts w:ascii="Times New Roman" w:eastAsia="Calibri" w:hAnsi="Times New Roman" w:cs="Times New Roman"/>
                <w:b/>
                <w:color w:val="auto"/>
                <w:sz w:val="22"/>
              </w:rPr>
            </w:pPr>
          </w:p>
        </w:tc>
      </w:tr>
      <w:tr w:rsidR="001A7FC1" w:rsidRPr="001A7FC1" w14:paraId="5CD4C107"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3E50520F"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22 Jan</w:t>
            </w:r>
          </w:p>
        </w:tc>
        <w:tc>
          <w:tcPr>
            <w:tcW w:w="1139" w:type="dxa"/>
            <w:tcBorders>
              <w:top w:val="single" w:sz="4" w:space="0" w:color="auto"/>
              <w:left w:val="single" w:sz="4" w:space="0" w:color="auto"/>
              <w:bottom w:val="single" w:sz="4" w:space="0" w:color="auto"/>
              <w:right w:val="single" w:sz="4" w:space="0" w:color="auto"/>
            </w:tcBorders>
            <w:hideMark/>
          </w:tcPr>
          <w:p w14:paraId="2A68EEE7"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21</w:t>
            </w:r>
          </w:p>
        </w:tc>
        <w:tc>
          <w:tcPr>
            <w:tcW w:w="5945" w:type="dxa"/>
            <w:tcBorders>
              <w:top w:val="single" w:sz="4" w:space="0" w:color="auto"/>
              <w:left w:val="single" w:sz="4" w:space="0" w:color="auto"/>
              <w:bottom w:val="single" w:sz="4" w:space="0" w:color="auto"/>
              <w:right w:val="single" w:sz="4" w:space="0" w:color="auto"/>
            </w:tcBorders>
            <w:hideMark/>
          </w:tcPr>
          <w:p w14:paraId="16A1EB83"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Extensive literature review and </w:t>
            </w:r>
            <w:proofErr w:type="spellStart"/>
            <w:r w:rsidRPr="001A7FC1">
              <w:rPr>
                <w:rFonts w:ascii="Times New Roman" w:eastAsia="Calibri" w:hAnsi="Times New Roman" w:cs="Times New Roman"/>
                <w:color w:val="auto"/>
                <w:sz w:val="22"/>
              </w:rPr>
              <w:t>intergrate</w:t>
            </w:r>
            <w:proofErr w:type="spellEnd"/>
            <w:r w:rsidRPr="001A7FC1">
              <w:rPr>
                <w:rFonts w:ascii="Times New Roman" w:eastAsia="Calibri" w:hAnsi="Times New Roman" w:cs="Times New Roman"/>
                <w:color w:val="auto"/>
                <w:sz w:val="22"/>
              </w:rPr>
              <w:t>/compare findings</w:t>
            </w:r>
          </w:p>
        </w:tc>
      </w:tr>
      <w:tr w:rsidR="001A7FC1" w:rsidRPr="001A7FC1" w14:paraId="1BBFB27E"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68FE0B79"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29 Jan</w:t>
            </w:r>
          </w:p>
        </w:tc>
        <w:tc>
          <w:tcPr>
            <w:tcW w:w="1139" w:type="dxa"/>
            <w:tcBorders>
              <w:top w:val="single" w:sz="4" w:space="0" w:color="auto"/>
              <w:left w:val="single" w:sz="4" w:space="0" w:color="auto"/>
              <w:bottom w:val="single" w:sz="4" w:space="0" w:color="auto"/>
              <w:right w:val="single" w:sz="4" w:space="0" w:color="auto"/>
            </w:tcBorders>
            <w:hideMark/>
          </w:tcPr>
          <w:p w14:paraId="750B0A4E"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22</w:t>
            </w:r>
          </w:p>
        </w:tc>
        <w:tc>
          <w:tcPr>
            <w:tcW w:w="5945" w:type="dxa"/>
            <w:tcBorders>
              <w:top w:val="single" w:sz="4" w:space="0" w:color="auto"/>
              <w:left w:val="single" w:sz="4" w:space="0" w:color="auto"/>
              <w:bottom w:val="single" w:sz="4" w:space="0" w:color="auto"/>
              <w:right w:val="single" w:sz="4" w:space="0" w:color="auto"/>
            </w:tcBorders>
            <w:hideMark/>
          </w:tcPr>
          <w:p w14:paraId="43973B03"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Write and revise literature review ensuring coherence and flow</w:t>
            </w:r>
          </w:p>
        </w:tc>
      </w:tr>
      <w:tr w:rsidR="001A7FC1" w:rsidRPr="001A7FC1" w14:paraId="6E0F7D82"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242F3B6E"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2 Feb</w:t>
            </w:r>
          </w:p>
        </w:tc>
        <w:tc>
          <w:tcPr>
            <w:tcW w:w="1139" w:type="dxa"/>
            <w:tcBorders>
              <w:top w:val="single" w:sz="4" w:space="0" w:color="auto"/>
              <w:left w:val="single" w:sz="4" w:space="0" w:color="auto"/>
              <w:bottom w:val="single" w:sz="4" w:space="0" w:color="auto"/>
              <w:right w:val="single" w:sz="4" w:space="0" w:color="auto"/>
            </w:tcBorders>
            <w:hideMark/>
          </w:tcPr>
          <w:p w14:paraId="4307B285"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23</w:t>
            </w:r>
          </w:p>
        </w:tc>
        <w:tc>
          <w:tcPr>
            <w:tcW w:w="5945" w:type="dxa"/>
            <w:tcBorders>
              <w:top w:val="single" w:sz="4" w:space="0" w:color="auto"/>
              <w:left w:val="single" w:sz="4" w:space="0" w:color="auto"/>
              <w:bottom w:val="single" w:sz="4" w:space="0" w:color="auto"/>
              <w:right w:val="single" w:sz="4" w:space="0" w:color="auto"/>
            </w:tcBorders>
            <w:hideMark/>
          </w:tcPr>
          <w:p w14:paraId="19585DB4" w14:textId="77777777" w:rsidR="001A7FC1" w:rsidRPr="001A7FC1" w:rsidRDefault="001A7FC1" w:rsidP="001A7FC1">
            <w:pPr>
              <w:tabs>
                <w:tab w:val="left" w:pos="1480"/>
              </w:tabs>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 xml:space="preserve">Perspectives 2 Deadline 2 </w:t>
            </w:r>
            <w:r w:rsidRPr="001A7FC1">
              <w:rPr>
                <w:rFonts w:ascii="Times New Roman" w:eastAsia="Calibri" w:hAnsi="Times New Roman" w:cs="Times New Roman"/>
                <w:color w:val="auto"/>
                <w:sz w:val="22"/>
              </w:rPr>
              <w:t>Feb  seek feedback from peers and supervisor</w:t>
            </w:r>
          </w:p>
        </w:tc>
      </w:tr>
      <w:tr w:rsidR="001A7FC1" w:rsidRPr="001A7FC1" w14:paraId="5235AA94" w14:textId="77777777" w:rsidTr="001A7FC1">
        <w:tc>
          <w:tcPr>
            <w:tcW w:w="1416" w:type="dxa"/>
            <w:tcBorders>
              <w:top w:val="single" w:sz="4" w:space="0" w:color="auto"/>
              <w:left w:val="single" w:sz="4" w:space="0" w:color="auto"/>
              <w:bottom w:val="single" w:sz="4" w:space="0" w:color="auto"/>
              <w:right w:val="single" w:sz="4" w:space="0" w:color="auto"/>
            </w:tcBorders>
            <w:hideMark/>
          </w:tcPr>
          <w:p w14:paraId="634ECA21"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5 Feb </w:t>
            </w:r>
          </w:p>
        </w:tc>
        <w:tc>
          <w:tcPr>
            <w:tcW w:w="1139" w:type="dxa"/>
            <w:tcBorders>
              <w:top w:val="single" w:sz="4" w:space="0" w:color="auto"/>
              <w:left w:val="single" w:sz="4" w:space="0" w:color="auto"/>
              <w:bottom w:val="single" w:sz="4" w:space="0" w:color="auto"/>
              <w:right w:val="single" w:sz="4" w:space="0" w:color="auto"/>
            </w:tcBorders>
            <w:hideMark/>
          </w:tcPr>
          <w:p w14:paraId="60AD2F06"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24</w:t>
            </w:r>
          </w:p>
        </w:tc>
        <w:tc>
          <w:tcPr>
            <w:tcW w:w="5945" w:type="dxa"/>
            <w:tcBorders>
              <w:top w:val="single" w:sz="4" w:space="0" w:color="auto"/>
              <w:left w:val="single" w:sz="4" w:space="0" w:color="auto"/>
              <w:bottom w:val="single" w:sz="4" w:space="0" w:color="auto"/>
              <w:right w:val="single" w:sz="4" w:space="0" w:color="auto"/>
            </w:tcBorders>
            <w:shd w:val="clear" w:color="auto" w:fill="FFFFFF"/>
            <w:hideMark/>
          </w:tcPr>
          <w:p w14:paraId="6EF1ED9E"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Analyse interview data, compare and contrast findings from both methods + draft preliminary conclusions</w:t>
            </w:r>
          </w:p>
        </w:tc>
      </w:tr>
      <w:tr w:rsidR="001A7FC1" w:rsidRPr="001A7FC1" w14:paraId="45B5149F" w14:textId="77777777" w:rsidTr="001A7FC1">
        <w:tc>
          <w:tcPr>
            <w:tcW w:w="1416" w:type="dxa"/>
            <w:tcBorders>
              <w:top w:val="single" w:sz="4" w:space="0" w:color="auto"/>
              <w:left w:val="single" w:sz="4" w:space="0" w:color="auto"/>
              <w:bottom w:val="single" w:sz="4" w:space="0" w:color="auto"/>
              <w:right w:val="single" w:sz="4" w:space="0" w:color="auto"/>
            </w:tcBorders>
            <w:hideMark/>
          </w:tcPr>
          <w:p w14:paraId="6FDDC40F"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lastRenderedPageBreak/>
              <w:t>9 Feb</w:t>
            </w:r>
          </w:p>
        </w:tc>
        <w:tc>
          <w:tcPr>
            <w:tcW w:w="1139" w:type="dxa"/>
            <w:tcBorders>
              <w:top w:val="single" w:sz="4" w:space="0" w:color="auto"/>
              <w:left w:val="single" w:sz="4" w:space="0" w:color="auto"/>
              <w:bottom w:val="single" w:sz="4" w:space="0" w:color="auto"/>
              <w:right w:val="single" w:sz="4" w:space="0" w:color="auto"/>
            </w:tcBorders>
            <w:hideMark/>
          </w:tcPr>
          <w:p w14:paraId="29B75A8D"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25</w:t>
            </w:r>
          </w:p>
        </w:tc>
        <w:tc>
          <w:tcPr>
            <w:tcW w:w="5945" w:type="dxa"/>
            <w:tcBorders>
              <w:top w:val="single" w:sz="4" w:space="0" w:color="auto"/>
              <w:left w:val="single" w:sz="4" w:space="0" w:color="auto"/>
              <w:bottom w:val="single" w:sz="4" w:space="0" w:color="auto"/>
              <w:right w:val="single" w:sz="4" w:space="0" w:color="auto"/>
            </w:tcBorders>
            <w:shd w:val="clear" w:color="auto" w:fill="FFFFFF"/>
            <w:hideMark/>
          </w:tcPr>
          <w:p w14:paraId="7A19AAA9"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 xml:space="preserve">Critical Incidents 2 Deadline 9 Feb </w:t>
            </w:r>
          </w:p>
        </w:tc>
      </w:tr>
      <w:tr w:rsidR="001A7FC1" w:rsidRPr="001A7FC1" w14:paraId="6CE93037"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4EE50216"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12 Feb</w:t>
            </w:r>
          </w:p>
        </w:tc>
        <w:tc>
          <w:tcPr>
            <w:tcW w:w="1139" w:type="dxa"/>
            <w:tcBorders>
              <w:top w:val="single" w:sz="4" w:space="0" w:color="auto"/>
              <w:left w:val="single" w:sz="4" w:space="0" w:color="auto"/>
              <w:bottom w:val="single" w:sz="4" w:space="0" w:color="auto"/>
              <w:right w:val="single" w:sz="4" w:space="0" w:color="auto"/>
            </w:tcBorders>
            <w:hideMark/>
          </w:tcPr>
          <w:p w14:paraId="428DD62A"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26</w:t>
            </w:r>
          </w:p>
        </w:tc>
        <w:tc>
          <w:tcPr>
            <w:tcW w:w="5945" w:type="dxa"/>
            <w:tcBorders>
              <w:top w:val="single" w:sz="4" w:space="0" w:color="auto"/>
              <w:left w:val="single" w:sz="4" w:space="0" w:color="auto"/>
              <w:bottom w:val="single" w:sz="4" w:space="0" w:color="auto"/>
              <w:right w:val="single" w:sz="4" w:space="0" w:color="auto"/>
            </w:tcBorders>
            <w:hideMark/>
          </w:tcPr>
          <w:p w14:paraId="565DF0BC" w14:textId="77777777" w:rsidR="001A7FC1" w:rsidRPr="001A7FC1" w:rsidRDefault="001A7FC1" w:rsidP="001A7FC1">
            <w:pPr>
              <w:rPr>
                <w:rFonts w:ascii="Times New Roman" w:eastAsia="Calibri" w:hAnsi="Times New Roman" w:cs="Times New Roman"/>
                <w:iCs/>
                <w:color w:val="auto"/>
                <w:sz w:val="22"/>
              </w:rPr>
            </w:pPr>
            <w:r w:rsidRPr="001A7FC1">
              <w:rPr>
                <w:rFonts w:ascii="Times New Roman" w:eastAsia="Calibri" w:hAnsi="Times New Roman" w:cs="Times New Roman"/>
                <w:iCs/>
                <w:color w:val="auto"/>
                <w:sz w:val="22"/>
              </w:rPr>
              <w:t>interpret findings and discuss implications of combined data</w:t>
            </w:r>
          </w:p>
        </w:tc>
      </w:tr>
      <w:tr w:rsidR="001A7FC1" w:rsidRPr="001A7FC1" w14:paraId="60058A03"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48EB989A"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19 Feb</w:t>
            </w:r>
          </w:p>
        </w:tc>
        <w:tc>
          <w:tcPr>
            <w:tcW w:w="1139" w:type="dxa"/>
            <w:tcBorders>
              <w:top w:val="single" w:sz="4" w:space="0" w:color="auto"/>
              <w:left w:val="single" w:sz="4" w:space="0" w:color="auto"/>
              <w:bottom w:val="single" w:sz="4" w:space="0" w:color="auto"/>
              <w:right w:val="single" w:sz="4" w:space="0" w:color="auto"/>
            </w:tcBorders>
            <w:hideMark/>
          </w:tcPr>
          <w:p w14:paraId="114A381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27</w:t>
            </w:r>
          </w:p>
        </w:tc>
        <w:tc>
          <w:tcPr>
            <w:tcW w:w="5945" w:type="dxa"/>
            <w:tcBorders>
              <w:top w:val="single" w:sz="4" w:space="0" w:color="auto"/>
              <w:left w:val="single" w:sz="4" w:space="0" w:color="auto"/>
              <w:bottom w:val="single" w:sz="4" w:space="0" w:color="auto"/>
              <w:right w:val="single" w:sz="4" w:space="0" w:color="auto"/>
            </w:tcBorders>
            <w:hideMark/>
          </w:tcPr>
          <w:p w14:paraId="6755C22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Identify limitations and suggest future research</w:t>
            </w:r>
          </w:p>
        </w:tc>
      </w:tr>
      <w:tr w:rsidR="001A7FC1" w:rsidRPr="001A7FC1" w14:paraId="37F82E90"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4F8C7200"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26 Feb</w:t>
            </w:r>
          </w:p>
        </w:tc>
        <w:tc>
          <w:tcPr>
            <w:tcW w:w="1139" w:type="dxa"/>
            <w:tcBorders>
              <w:top w:val="single" w:sz="4" w:space="0" w:color="auto"/>
              <w:left w:val="single" w:sz="4" w:space="0" w:color="auto"/>
              <w:bottom w:val="single" w:sz="4" w:space="0" w:color="auto"/>
              <w:right w:val="single" w:sz="4" w:space="0" w:color="auto"/>
            </w:tcBorders>
            <w:hideMark/>
          </w:tcPr>
          <w:p w14:paraId="59FE4CD4"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28</w:t>
            </w:r>
          </w:p>
        </w:tc>
        <w:tc>
          <w:tcPr>
            <w:tcW w:w="5945" w:type="dxa"/>
            <w:tcBorders>
              <w:top w:val="single" w:sz="4" w:space="0" w:color="auto"/>
              <w:left w:val="single" w:sz="4" w:space="0" w:color="auto"/>
              <w:bottom w:val="single" w:sz="4" w:space="0" w:color="auto"/>
              <w:right w:val="single" w:sz="4" w:space="0" w:color="auto"/>
            </w:tcBorders>
            <w:hideMark/>
          </w:tcPr>
          <w:p w14:paraId="0BD65143"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Summarize overall findings and write an abstract</w:t>
            </w:r>
          </w:p>
        </w:tc>
      </w:tr>
      <w:tr w:rsidR="001A7FC1" w:rsidRPr="001A7FC1" w14:paraId="51336AC7"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471F1F2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4 Mar</w:t>
            </w:r>
          </w:p>
        </w:tc>
        <w:tc>
          <w:tcPr>
            <w:tcW w:w="1139" w:type="dxa"/>
            <w:tcBorders>
              <w:top w:val="single" w:sz="4" w:space="0" w:color="auto"/>
              <w:left w:val="single" w:sz="4" w:space="0" w:color="auto"/>
              <w:bottom w:val="single" w:sz="4" w:space="0" w:color="auto"/>
              <w:right w:val="single" w:sz="4" w:space="0" w:color="auto"/>
            </w:tcBorders>
            <w:hideMark/>
          </w:tcPr>
          <w:p w14:paraId="0FFA268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29</w:t>
            </w:r>
          </w:p>
        </w:tc>
        <w:tc>
          <w:tcPr>
            <w:tcW w:w="5945" w:type="dxa"/>
            <w:tcBorders>
              <w:top w:val="single" w:sz="4" w:space="0" w:color="auto"/>
              <w:left w:val="single" w:sz="4" w:space="0" w:color="auto"/>
              <w:bottom w:val="single" w:sz="4" w:space="0" w:color="auto"/>
              <w:right w:val="single" w:sz="4" w:space="0" w:color="auto"/>
            </w:tcBorders>
            <w:hideMark/>
          </w:tcPr>
          <w:p w14:paraId="0AA403D3"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Review and edit the entire dissertation</w:t>
            </w:r>
          </w:p>
        </w:tc>
      </w:tr>
      <w:tr w:rsidR="001A7FC1" w:rsidRPr="001A7FC1" w14:paraId="790BEBC1"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3C9425D1"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11 Mar</w:t>
            </w:r>
          </w:p>
        </w:tc>
        <w:tc>
          <w:tcPr>
            <w:tcW w:w="1139" w:type="dxa"/>
            <w:tcBorders>
              <w:top w:val="single" w:sz="4" w:space="0" w:color="auto"/>
              <w:left w:val="single" w:sz="4" w:space="0" w:color="auto"/>
              <w:bottom w:val="single" w:sz="4" w:space="0" w:color="auto"/>
              <w:right w:val="single" w:sz="4" w:space="0" w:color="auto"/>
            </w:tcBorders>
            <w:hideMark/>
          </w:tcPr>
          <w:p w14:paraId="1A7B8E6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30</w:t>
            </w:r>
          </w:p>
        </w:tc>
        <w:tc>
          <w:tcPr>
            <w:tcW w:w="5945" w:type="dxa"/>
            <w:tcBorders>
              <w:top w:val="single" w:sz="4" w:space="0" w:color="auto"/>
              <w:left w:val="single" w:sz="4" w:space="0" w:color="auto"/>
              <w:bottom w:val="single" w:sz="4" w:space="0" w:color="auto"/>
              <w:right w:val="single" w:sz="4" w:space="0" w:color="auto"/>
            </w:tcBorders>
            <w:hideMark/>
          </w:tcPr>
          <w:p w14:paraId="1111F5B5"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Conduct final reviews and edits</w:t>
            </w:r>
          </w:p>
        </w:tc>
      </w:tr>
      <w:tr w:rsidR="001A7FC1" w:rsidRPr="001A7FC1" w14:paraId="038879BC"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5960447F"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18 Mar</w:t>
            </w:r>
          </w:p>
        </w:tc>
        <w:tc>
          <w:tcPr>
            <w:tcW w:w="1139" w:type="dxa"/>
            <w:tcBorders>
              <w:top w:val="single" w:sz="4" w:space="0" w:color="auto"/>
              <w:left w:val="single" w:sz="4" w:space="0" w:color="auto"/>
              <w:bottom w:val="single" w:sz="4" w:space="0" w:color="auto"/>
              <w:right w:val="single" w:sz="4" w:space="0" w:color="auto"/>
            </w:tcBorders>
            <w:hideMark/>
          </w:tcPr>
          <w:p w14:paraId="5D309FDD"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31</w:t>
            </w:r>
          </w:p>
        </w:tc>
        <w:tc>
          <w:tcPr>
            <w:tcW w:w="5945" w:type="dxa"/>
            <w:tcBorders>
              <w:top w:val="single" w:sz="4" w:space="0" w:color="auto"/>
              <w:left w:val="single" w:sz="4" w:space="0" w:color="auto"/>
              <w:bottom w:val="single" w:sz="4" w:space="0" w:color="auto"/>
              <w:right w:val="single" w:sz="4" w:space="0" w:color="auto"/>
            </w:tcBorders>
            <w:hideMark/>
          </w:tcPr>
          <w:p w14:paraId="2D71D86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Proofread for grammar, spelling &amp; formatting.</w:t>
            </w:r>
          </w:p>
        </w:tc>
      </w:tr>
      <w:tr w:rsidR="001A7FC1" w:rsidRPr="001A7FC1" w14:paraId="5901E20C"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25B2D440"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25 Mar</w:t>
            </w:r>
          </w:p>
        </w:tc>
        <w:tc>
          <w:tcPr>
            <w:tcW w:w="1139" w:type="dxa"/>
            <w:tcBorders>
              <w:top w:val="single" w:sz="4" w:space="0" w:color="auto"/>
              <w:left w:val="single" w:sz="4" w:space="0" w:color="auto"/>
              <w:bottom w:val="single" w:sz="4" w:space="0" w:color="auto"/>
              <w:right w:val="single" w:sz="4" w:space="0" w:color="auto"/>
            </w:tcBorders>
            <w:hideMark/>
          </w:tcPr>
          <w:p w14:paraId="58856281"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32</w:t>
            </w:r>
          </w:p>
        </w:tc>
        <w:tc>
          <w:tcPr>
            <w:tcW w:w="5945" w:type="dxa"/>
            <w:tcBorders>
              <w:top w:val="single" w:sz="4" w:space="0" w:color="auto"/>
              <w:left w:val="single" w:sz="4" w:space="0" w:color="auto"/>
              <w:bottom w:val="single" w:sz="4" w:space="0" w:color="auto"/>
              <w:right w:val="single" w:sz="4" w:space="0" w:color="auto"/>
            </w:tcBorders>
            <w:hideMark/>
          </w:tcPr>
          <w:p w14:paraId="1020E51A"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Prepare documents for submission</w:t>
            </w:r>
          </w:p>
        </w:tc>
      </w:tr>
      <w:tr w:rsidR="001A7FC1" w:rsidRPr="001A7FC1" w14:paraId="4F55735E" w14:textId="77777777" w:rsidTr="001A7FC1">
        <w:tc>
          <w:tcPr>
            <w:tcW w:w="1416" w:type="dxa"/>
            <w:tcBorders>
              <w:top w:val="single" w:sz="4" w:space="0" w:color="auto"/>
              <w:left w:val="single" w:sz="4" w:space="0" w:color="auto"/>
              <w:bottom w:val="single" w:sz="4" w:space="0" w:color="auto"/>
              <w:right w:val="single" w:sz="4" w:space="0" w:color="auto"/>
            </w:tcBorders>
            <w:shd w:val="clear" w:color="auto" w:fill="D9E2F3"/>
            <w:hideMark/>
          </w:tcPr>
          <w:p w14:paraId="3849CAC4"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 Apr</w:t>
            </w:r>
          </w:p>
        </w:tc>
        <w:tc>
          <w:tcPr>
            <w:tcW w:w="7084" w:type="dxa"/>
            <w:gridSpan w:val="2"/>
            <w:vMerge w:val="restart"/>
            <w:tcBorders>
              <w:top w:val="single" w:sz="4" w:space="0" w:color="auto"/>
              <w:left w:val="single" w:sz="4" w:space="0" w:color="auto"/>
              <w:bottom w:val="single" w:sz="4" w:space="0" w:color="auto"/>
              <w:right w:val="single" w:sz="4" w:space="0" w:color="auto"/>
            </w:tcBorders>
            <w:shd w:val="clear" w:color="auto" w:fill="D9E2F3"/>
            <w:hideMark/>
          </w:tcPr>
          <w:p w14:paraId="01F483F8" w14:textId="77777777" w:rsidR="001A7FC1" w:rsidRPr="001A7FC1" w:rsidRDefault="001A7FC1" w:rsidP="001A7FC1">
            <w:pPr>
              <w:tabs>
                <w:tab w:val="left" w:pos="1160"/>
              </w:tabs>
              <w:rPr>
                <w:rFonts w:ascii="Times New Roman" w:eastAsia="Calibri" w:hAnsi="Times New Roman" w:cs="Times New Roman"/>
                <w:i/>
                <w:color w:val="auto"/>
                <w:sz w:val="22"/>
              </w:rPr>
            </w:pPr>
            <w:r w:rsidRPr="001A7FC1">
              <w:rPr>
                <w:rFonts w:ascii="Times New Roman" w:eastAsia="Calibri" w:hAnsi="Times New Roman" w:cs="Times New Roman"/>
                <w:i/>
                <w:color w:val="auto"/>
                <w:sz w:val="22"/>
              </w:rPr>
              <w:t>33</w:t>
            </w:r>
            <w:r w:rsidRPr="001A7FC1">
              <w:rPr>
                <w:rFonts w:ascii="Times New Roman" w:eastAsia="Calibri" w:hAnsi="Times New Roman" w:cs="Times New Roman"/>
                <w:i/>
                <w:color w:val="auto"/>
                <w:sz w:val="22"/>
              </w:rPr>
              <w:tab/>
              <w:t>Final revision and submission.</w:t>
            </w:r>
          </w:p>
          <w:p w14:paraId="1C776E81" w14:textId="77777777" w:rsidR="001A7FC1" w:rsidRPr="001A7FC1" w:rsidRDefault="001A7FC1" w:rsidP="001A7FC1">
            <w:pPr>
              <w:tabs>
                <w:tab w:val="left" w:pos="1160"/>
              </w:tabs>
              <w:rPr>
                <w:rFonts w:ascii="Times New Roman" w:eastAsia="Calibri" w:hAnsi="Times New Roman" w:cs="Times New Roman"/>
                <w:i/>
                <w:color w:val="auto"/>
                <w:sz w:val="22"/>
              </w:rPr>
            </w:pPr>
            <w:r w:rsidRPr="001A7FC1">
              <w:rPr>
                <w:rFonts w:ascii="Times New Roman" w:eastAsia="Calibri" w:hAnsi="Times New Roman" w:cs="Times New Roman"/>
                <w:i/>
                <w:color w:val="auto"/>
                <w:sz w:val="22"/>
              </w:rPr>
              <w:t xml:space="preserve">34               Easter Vacation </w:t>
            </w:r>
            <w:r w:rsidRPr="001A7FC1">
              <w:rPr>
                <w:rFonts w:ascii="Times New Roman" w:eastAsia="Calibri" w:hAnsi="Times New Roman" w:cs="Times New Roman"/>
                <w:iCs/>
                <w:color w:val="auto"/>
                <w:sz w:val="22"/>
              </w:rPr>
              <w:t>OFF TIMETABLE (not in)</w:t>
            </w:r>
          </w:p>
          <w:p w14:paraId="2CD70131" w14:textId="77777777" w:rsidR="001A7FC1" w:rsidRPr="001A7FC1" w:rsidRDefault="001A7FC1" w:rsidP="001A7FC1">
            <w:pPr>
              <w:tabs>
                <w:tab w:val="left" w:pos="1230"/>
              </w:tabs>
              <w:rPr>
                <w:rFonts w:ascii="Times New Roman" w:eastAsia="Calibri" w:hAnsi="Times New Roman" w:cs="Times New Roman"/>
                <w:i/>
                <w:color w:val="auto"/>
                <w:sz w:val="22"/>
              </w:rPr>
            </w:pPr>
            <w:r w:rsidRPr="001A7FC1">
              <w:rPr>
                <w:rFonts w:ascii="Times New Roman" w:eastAsia="Calibri" w:hAnsi="Times New Roman" w:cs="Times New Roman"/>
                <w:i/>
                <w:color w:val="auto"/>
                <w:sz w:val="22"/>
              </w:rPr>
              <w:t>35</w:t>
            </w:r>
            <w:r w:rsidRPr="001A7FC1">
              <w:rPr>
                <w:rFonts w:ascii="Times New Roman" w:eastAsia="Calibri" w:hAnsi="Times New Roman" w:cs="Times New Roman"/>
                <w:i/>
                <w:color w:val="auto"/>
                <w:sz w:val="22"/>
              </w:rPr>
              <w:tab/>
            </w:r>
            <w:r w:rsidRPr="001A7FC1">
              <w:rPr>
                <w:rFonts w:ascii="Times New Roman" w:eastAsia="Calibri" w:hAnsi="Times New Roman" w:cs="Times New Roman"/>
                <w:i/>
                <w:color w:val="auto"/>
                <w:sz w:val="22"/>
                <w:highlight w:val="yellow"/>
              </w:rPr>
              <w:t>Dissertation deadline 19</w:t>
            </w:r>
            <w:r w:rsidRPr="001A7FC1">
              <w:rPr>
                <w:rFonts w:ascii="Times New Roman" w:eastAsia="Calibri" w:hAnsi="Times New Roman" w:cs="Times New Roman"/>
                <w:i/>
                <w:color w:val="auto"/>
                <w:sz w:val="22"/>
                <w:highlight w:val="yellow"/>
                <w:vertAlign w:val="superscript"/>
              </w:rPr>
              <w:t xml:space="preserve"> </w:t>
            </w:r>
            <w:r w:rsidRPr="001A7FC1">
              <w:rPr>
                <w:rFonts w:ascii="Times New Roman" w:eastAsia="Calibri" w:hAnsi="Times New Roman" w:cs="Times New Roman"/>
                <w:i/>
                <w:color w:val="auto"/>
                <w:sz w:val="22"/>
                <w:highlight w:val="yellow"/>
              </w:rPr>
              <w:t>May</w:t>
            </w:r>
          </w:p>
        </w:tc>
      </w:tr>
      <w:tr w:rsidR="001A7FC1" w:rsidRPr="001A7FC1" w14:paraId="4AF31AFF" w14:textId="77777777" w:rsidTr="001A7FC1">
        <w:tc>
          <w:tcPr>
            <w:tcW w:w="1416" w:type="dxa"/>
            <w:tcBorders>
              <w:top w:val="single" w:sz="4" w:space="0" w:color="auto"/>
              <w:left w:val="single" w:sz="4" w:space="0" w:color="auto"/>
              <w:bottom w:val="single" w:sz="4" w:space="0" w:color="auto"/>
              <w:right w:val="single" w:sz="4" w:space="0" w:color="auto"/>
            </w:tcBorders>
            <w:shd w:val="clear" w:color="auto" w:fill="D9E2F3"/>
            <w:hideMark/>
          </w:tcPr>
          <w:p w14:paraId="1C37AA54"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8 Apr</w:t>
            </w:r>
          </w:p>
        </w:tc>
        <w:tc>
          <w:tcPr>
            <w:tcW w:w="13029" w:type="dxa"/>
            <w:gridSpan w:val="2"/>
            <w:vMerge/>
            <w:tcBorders>
              <w:top w:val="single" w:sz="4" w:space="0" w:color="auto"/>
              <w:left w:val="single" w:sz="4" w:space="0" w:color="auto"/>
              <w:bottom w:val="single" w:sz="4" w:space="0" w:color="auto"/>
              <w:right w:val="single" w:sz="4" w:space="0" w:color="auto"/>
            </w:tcBorders>
            <w:vAlign w:val="center"/>
            <w:hideMark/>
          </w:tcPr>
          <w:p w14:paraId="1E8E0F71" w14:textId="77777777" w:rsidR="001A7FC1" w:rsidRPr="001A7FC1" w:rsidRDefault="001A7FC1" w:rsidP="001A7FC1">
            <w:pPr>
              <w:rPr>
                <w:rFonts w:ascii="Times New Roman" w:eastAsia="Calibri" w:hAnsi="Times New Roman" w:cs="Times New Roman"/>
                <w:i/>
                <w:color w:val="auto"/>
                <w:sz w:val="22"/>
              </w:rPr>
            </w:pPr>
          </w:p>
        </w:tc>
      </w:tr>
      <w:tr w:rsidR="001A7FC1" w:rsidRPr="001A7FC1" w14:paraId="38C5FE30" w14:textId="77777777" w:rsidTr="001A7FC1">
        <w:tc>
          <w:tcPr>
            <w:tcW w:w="1416" w:type="dxa"/>
            <w:tcBorders>
              <w:top w:val="single" w:sz="4" w:space="0" w:color="auto"/>
              <w:left w:val="single" w:sz="4" w:space="0" w:color="auto"/>
              <w:bottom w:val="single" w:sz="4" w:space="0" w:color="auto"/>
              <w:right w:val="single" w:sz="4" w:space="0" w:color="auto"/>
            </w:tcBorders>
            <w:shd w:val="clear" w:color="auto" w:fill="D9E2F3"/>
            <w:hideMark/>
          </w:tcPr>
          <w:p w14:paraId="6B5F8446"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15 Apr</w:t>
            </w:r>
          </w:p>
        </w:tc>
        <w:tc>
          <w:tcPr>
            <w:tcW w:w="13029" w:type="dxa"/>
            <w:gridSpan w:val="2"/>
            <w:vMerge/>
            <w:tcBorders>
              <w:top w:val="single" w:sz="4" w:space="0" w:color="auto"/>
              <w:left w:val="single" w:sz="4" w:space="0" w:color="auto"/>
              <w:bottom w:val="single" w:sz="4" w:space="0" w:color="auto"/>
              <w:right w:val="single" w:sz="4" w:space="0" w:color="auto"/>
            </w:tcBorders>
            <w:vAlign w:val="center"/>
            <w:hideMark/>
          </w:tcPr>
          <w:p w14:paraId="4A6250E3" w14:textId="77777777" w:rsidR="001A7FC1" w:rsidRPr="001A7FC1" w:rsidRDefault="001A7FC1" w:rsidP="001A7FC1">
            <w:pPr>
              <w:rPr>
                <w:rFonts w:ascii="Times New Roman" w:eastAsia="Calibri" w:hAnsi="Times New Roman" w:cs="Times New Roman"/>
                <w:i/>
                <w:color w:val="auto"/>
                <w:sz w:val="22"/>
              </w:rPr>
            </w:pPr>
          </w:p>
        </w:tc>
      </w:tr>
      <w:tr w:rsidR="001A7FC1" w:rsidRPr="001A7FC1" w14:paraId="5ABF989A"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1EB55C98"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22 Apr</w:t>
            </w:r>
          </w:p>
        </w:tc>
        <w:tc>
          <w:tcPr>
            <w:tcW w:w="1139" w:type="dxa"/>
            <w:tcBorders>
              <w:top w:val="single" w:sz="4" w:space="0" w:color="auto"/>
              <w:left w:val="single" w:sz="4" w:space="0" w:color="auto"/>
              <w:bottom w:val="single" w:sz="4" w:space="0" w:color="auto"/>
              <w:right w:val="single" w:sz="4" w:space="0" w:color="auto"/>
            </w:tcBorders>
            <w:hideMark/>
          </w:tcPr>
          <w:p w14:paraId="2EADEEF0"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36</w:t>
            </w:r>
          </w:p>
        </w:tc>
        <w:tc>
          <w:tcPr>
            <w:tcW w:w="5945" w:type="dxa"/>
            <w:tcBorders>
              <w:top w:val="single" w:sz="4" w:space="0" w:color="auto"/>
              <w:left w:val="single" w:sz="4" w:space="0" w:color="auto"/>
              <w:bottom w:val="single" w:sz="4" w:space="0" w:color="auto"/>
              <w:right w:val="single" w:sz="4" w:space="0" w:color="auto"/>
            </w:tcBorders>
            <w:hideMark/>
          </w:tcPr>
          <w:p w14:paraId="61B43E1C"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Rehearse presentation, &amp; anticipate questions</w:t>
            </w:r>
          </w:p>
        </w:tc>
      </w:tr>
      <w:tr w:rsidR="001A7FC1" w:rsidRPr="001A7FC1" w14:paraId="1BA3D7B3"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034E4363"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29 Apr </w:t>
            </w:r>
          </w:p>
        </w:tc>
        <w:tc>
          <w:tcPr>
            <w:tcW w:w="1139" w:type="dxa"/>
            <w:tcBorders>
              <w:top w:val="single" w:sz="4" w:space="0" w:color="auto"/>
              <w:left w:val="single" w:sz="4" w:space="0" w:color="auto"/>
              <w:bottom w:val="single" w:sz="4" w:space="0" w:color="auto"/>
              <w:right w:val="single" w:sz="4" w:space="0" w:color="auto"/>
            </w:tcBorders>
            <w:hideMark/>
          </w:tcPr>
          <w:p w14:paraId="6C7BCE9B"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37</w:t>
            </w:r>
          </w:p>
        </w:tc>
        <w:tc>
          <w:tcPr>
            <w:tcW w:w="5945" w:type="dxa"/>
            <w:tcBorders>
              <w:top w:val="single" w:sz="4" w:space="0" w:color="auto"/>
              <w:left w:val="single" w:sz="4" w:space="0" w:color="auto"/>
              <w:bottom w:val="single" w:sz="4" w:space="0" w:color="auto"/>
              <w:right w:val="single" w:sz="4" w:space="0" w:color="auto"/>
            </w:tcBorders>
            <w:hideMark/>
          </w:tcPr>
          <w:p w14:paraId="64B1FF81"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rPr>
              <w:t>Review and practice responses</w:t>
            </w:r>
          </w:p>
        </w:tc>
      </w:tr>
      <w:tr w:rsidR="001A7FC1" w:rsidRPr="001A7FC1" w14:paraId="1D381C0B"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7796ADB7"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6 May </w:t>
            </w:r>
          </w:p>
        </w:tc>
        <w:tc>
          <w:tcPr>
            <w:tcW w:w="1139" w:type="dxa"/>
            <w:tcBorders>
              <w:top w:val="single" w:sz="4" w:space="0" w:color="auto"/>
              <w:left w:val="single" w:sz="4" w:space="0" w:color="auto"/>
              <w:bottom w:val="single" w:sz="4" w:space="0" w:color="auto"/>
              <w:right w:val="single" w:sz="4" w:space="0" w:color="auto"/>
            </w:tcBorders>
            <w:hideMark/>
          </w:tcPr>
          <w:p w14:paraId="6A932E74"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38</w:t>
            </w:r>
          </w:p>
        </w:tc>
        <w:tc>
          <w:tcPr>
            <w:tcW w:w="5945" w:type="dxa"/>
            <w:tcBorders>
              <w:top w:val="single" w:sz="4" w:space="0" w:color="auto"/>
              <w:left w:val="single" w:sz="4" w:space="0" w:color="auto"/>
              <w:bottom w:val="single" w:sz="4" w:space="0" w:color="auto"/>
              <w:right w:val="single" w:sz="4" w:space="0" w:color="auto"/>
            </w:tcBorders>
            <w:hideMark/>
          </w:tcPr>
          <w:p w14:paraId="2B6A046A"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Copy of dissertation presentation 10 May</w:t>
            </w:r>
          </w:p>
        </w:tc>
      </w:tr>
      <w:tr w:rsidR="001A7FC1" w:rsidRPr="001A7FC1" w14:paraId="2203995D"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0C989B0E"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13 May</w:t>
            </w:r>
          </w:p>
        </w:tc>
        <w:tc>
          <w:tcPr>
            <w:tcW w:w="1139" w:type="dxa"/>
            <w:tcBorders>
              <w:top w:val="single" w:sz="4" w:space="0" w:color="auto"/>
              <w:left w:val="single" w:sz="4" w:space="0" w:color="auto"/>
              <w:bottom w:val="single" w:sz="4" w:space="0" w:color="auto"/>
              <w:right w:val="single" w:sz="4" w:space="0" w:color="auto"/>
            </w:tcBorders>
            <w:hideMark/>
          </w:tcPr>
          <w:p w14:paraId="55811F6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39</w:t>
            </w:r>
          </w:p>
        </w:tc>
        <w:tc>
          <w:tcPr>
            <w:tcW w:w="5945" w:type="dxa"/>
            <w:tcBorders>
              <w:top w:val="single" w:sz="4" w:space="0" w:color="auto"/>
              <w:left w:val="single" w:sz="4" w:space="0" w:color="auto"/>
              <w:bottom w:val="single" w:sz="4" w:space="0" w:color="auto"/>
              <w:right w:val="single" w:sz="4" w:space="0" w:color="auto"/>
            </w:tcBorders>
          </w:tcPr>
          <w:p w14:paraId="559DCE63" w14:textId="77777777" w:rsidR="001A7FC1" w:rsidRPr="001A7FC1" w:rsidRDefault="001A7FC1" w:rsidP="001A7FC1">
            <w:pPr>
              <w:rPr>
                <w:rFonts w:ascii="Times New Roman" w:eastAsia="Calibri" w:hAnsi="Times New Roman" w:cs="Times New Roman"/>
                <w:color w:val="000000"/>
                <w:sz w:val="22"/>
              </w:rPr>
            </w:pPr>
          </w:p>
        </w:tc>
      </w:tr>
      <w:tr w:rsidR="001A7FC1" w:rsidRPr="001A7FC1" w14:paraId="02CBC101"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7F1F3FC0"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17 May</w:t>
            </w:r>
          </w:p>
        </w:tc>
        <w:tc>
          <w:tcPr>
            <w:tcW w:w="1139" w:type="dxa"/>
            <w:tcBorders>
              <w:top w:val="single" w:sz="4" w:space="0" w:color="auto"/>
              <w:left w:val="single" w:sz="4" w:space="0" w:color="auto"/>
              <w:bottom w:val="single" w:sz="4" w:space="0" w:color="auto"/>
              <w:right w:val="single" w:sz="4" w:space="0" w:color="auto"/>
            </w:tcBorders>
            <w:hideMark/>
          </w:tcPr>
          <w:p w14:paraId="6CDDA714"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40</w:t>
            </w:r>
          </w:p>
        </w:tc>
        <w:tc>
          <w:tcPr>
            <w:tcW w:w="5945" w:type="dxa"/>
            <w:tcBorders>
              <w:top w:val="single" w:sz="4" w:space="0" w:color="auto"/>
              <w:left w:val="single" w:sz="4" w:space="0" w:color="auto"/>
              <w:bottom w:val="single" w:sz="4" w:space="0" w:color="auto"/>
              <w:right w:val="single" w:sz="4" w:space="0" w:color="auto"/>
            </w:tcBorders>
            <w:hideMark/>
          </w:tcPr>
          <w:p w14:paraId="0E5F8DB3" w14:textId="77777777" w:rsidR="001A7FC1" w:rsidRPr="001A7FC1" w:rsidRDefault="001A7FC1" w:rsidP="001A7FC1">
            <w:pPr>
              <w:rPr>
                <w:rFonts w:ascii="Times New Roman" w:eastAsia="Calibri" w:hAnsi="Times New Roman" w:cs="Times New Roman"/>
                <w:color w:val="000000"/>
                <w:sz w:val="22"/>
              </w:rPr>
            </w:pPr>
            <w:r w:rsidRPr="001A7FC1">
              <w:rPr>
                <w:rFonts w:ascii="Times New Roman" w:eastAsia="Calibri" w:hAnsi="Times New Roman" w:cs="Times New Roman"/>
                <w:color w:val="000000"/>
                <w:sz w:val="22"/>
                <w:highlight w:val="yellow"/>
              </w:rPr>
              <w:t>Coaching Ass 1 deadline 17 May</w:t>
            </w:r>
          </w:p>
        </w:tc>
      </w:tr>
      <w:tr w:rsidR="001A7FC1" w:rsidRPr="001A7FC1" w14:paraId="335BD9C4"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5DB806F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20 May </w:t>
            </w:r>
          </w:p>
        </w:tc>
        <w:tc>
          <w:tcPr>
            <w:tcW w:w="1139" w:type="dxa"/>
            <w:tcBorders>
              <w:top w:val="single" w:sz="4" w:space="0" w:color="auto"/>
              <w:left w:val="single" w:sz="4" w:space="0" w:color="auto"/>
              <w:bottom w:val="single" w:sz="4" w:space="0" w:color="auto"/>
              <w:right w:val="single" w:sz="4" w:space="0" w:color="auto"/>
            </w:tcBorders>
            <w:hideMark/>
          </w:tcPr>
          <w:p w14:paraId="77EF6BF9"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41</w:t>
            </w:r>
          </w:p>
        </w:tc>
        <w:tc>
          <w:tcPr>
            <w:tcW w:w="5945" w:type="dxa"/>
            <w:tcBorders>
              <w:top w:val="single" w:sz="4" w:space="0" w:color="auto"/>
              <w:left w:val="single" w:sz="4" w:space="0" w:color="auto"/>
              <w:bottom w:val="single" w:sz="4" w:space="0" w:color="auto"/>
              <w:right w:val="single" w:sz="4" w:space="0" w:color="auto"/>
            </w:tcBorders>
          </w:tcPr>
          <w:p w14:paraId="370E1C2E" w14:textId="77777777" w:rsidR="001A7FC1" w:rsidRPr="001A7FC1" w:rsidRDefault="001A7FC1" w:rsidP="001A7FC1">
            <w:pPr>
              <w:rPr>
                <w:rFonts w:ascii="Times New Roman" w:eastAsia="Calibri" w:hAnsi="Times New Roman" w:cs="Times New Roman"/>
                <w:color w:val="auto"/>
                <w:sz w:val="22"/>
              </w:rPr>
            </w:pPr>
          </w:p>
        </w:tc>
      </w:tr>
      <w:tr w:rsidR="001A7FC1" w:rsidRPr="001A7FC1" w14:paraId="0D211429"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65BE11DD"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 xml:space="preserve">27 May </w:t>
            </w:r>
          </w:p>
        </w:tc>
        <w:tc>
          <w:tcPr>
            <w:tcW w:w="1139" w:type="dxa"/>
            <w:tcBorders>
              <w:top w:val="single" w:sz="4" w:space="0" w:color="auto"/>
              <w:left w:val="single" w:sz="4" w:space="0" w:color="auto"/>
              <w:bottom w:val="single" w:sz="4" w:space="0" w:color="auto"/>
              <w:right w:val="single" w:sz="4" w:space="0" w:color="auto"/>
            </w:tcBorders>
            <w:hideMark/>
          </w:tcPr>
          <w:p w14:paraId="47C02712"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42</w:t>
            </w:r>
          </w:p>
        </w:tc>
        <w:tc>
          <w:tcPr>
            <w:tcW w:w="5945" w:type="dxa"/>
            <w:tcBorders>
              <w:top w:val="single" w:sz="4" w:space="0" w:color="auto"/>
              <w:left w:val="single" w:sz="4" w:space="0" w:color="auto"/>
              <w:bottom w:val="single" w:sz="4" w:space="0" w:color="auto"/>
              <w:right w:val="single" w:sz="4" w:space="0" w:color="auto"/>
            </w:tcBorders>
          </w:tcPr>
          <w:p w14:paraId="31A7CAF0" w14:textId="77777777" w:rsidR="001A7FC1" w:rsidRPr="001A7FC1" w:rsidRDefault="001A7FC1" w:rsidP="001A7FC1">
            <w:pPr>
              <w:rPr>
                <w:rFonts w:ascii="Times New Roman" w:eastAsia="Calibri" w:hAnsi="Times New Roman" w:cs="Times New Roman"/>
                <w:color w:val="auto"/>
                <w:sz w:val="22"/>
              </w:rPr>
            </w:pPr>
          </w:p>
        </w:tc>
      </w:tr>
      <w:tr w:rsidR="001A7FC1" w:rsidRPr="001A7FC1" w14:paraId="157C2C64"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490F1A7F"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3 June</w:t>
            </w:r>
          </w:p>
        </w:tc>
        <w:tc>
          <w:tcPr>
            <w:tcW w:w="1139" w:type="dxa"/>
            <w:tcBorders>
              <w:top w:val="single" w:sz="4" w:space="0" w:color="auto"/>
              <w:left w:val="single" w:sz="4" w:space="0" w:color="auto"/>
              <w:bottom w:val="single" w:sz="4" w:space="0" w:color="auto"/>
              <w:right w:val="single" w:sz="4" w:space="0" w:color="auto"/>
            </w:tcBorders>
            <w:hideMark/>
          </w:tcPr>
          <w:p w14:paraId="63785D6A"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43</w:t>
            </w:r>
          </w:p>
        </w:tc>
        <w:tc>
          <w:tcPr>
            <w:tcW w:w="5945" w:type="dxa"/>
            <w:tcBorders>
              <w:top w:val="single" w:sz="4" w:space="0" w:color="auto"/>
              <w:left w:val="single" w:sz="4" w:space="0" w:color="auto"/>
              <w:bottom w:val="single" w:sz="4" w:space="0" w:color="auto"/>
              <w:right w:val="single" w:sz="4" w:space="0" w:color="auto"/>
            </w:tcBorders>
          </w:tcPr>
          <w:p w14:paraId="1BA49F33" w14:textId="77777777" w:rsidR="001A7FC1" w:rsidRPr="001A7FC1" w:rsidRDefault="001A7FC1" w:rsidP="001A7FC1">
            <w:pPr>
              <w:rPr>
                <w:rFonts w:ascii="Times New Roman" w:eastAsia="Calibri" w:hAnsi="Times New Roman" w:cs="Times New Roman"/>
                <w:color w:val="auto"/>
                <w:sz w:val="22"/>
              </w:rPr>
            </w:pPr>
          </w:p>
        </w:tc>
      </w:tr>
      <w:tr w:rsidR="001A7FC1" w:rsidRPr="001A7FC1" w14:paraId="13E6EF20"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57BFA908"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5 June</w:t>
            </w:r>
          </w:p>
        </w:tc>
        <w:tc>
          <w:tcPr>
            <w:tcW w:w="1139" w:type="dxa"/>
            <w:tcBorders>
              <w:top w:val="single" w:sz="4" w:space="0" w:color="auto"/>
              <w:left w:val="single" w:sz="4" w:space="0" w:color="auto"/>
              <w:bottom w:val="single" w:sz="4" w:space="0" w:color="auto"/>
              <w:right w:val="single" w:sz="4" w:space="0" w:color="auto"/>
            </w:tcBorders>
            <w:hideMark/>
          </w:tcPr>
          <w:p w14:paraId="6EC4744A" w14:textId="77777777" w:rsidR="001A7FC1" w:rsidRPr="001A7FC1" w:rsidRDefault="001A7FC1" w:rsidP="001A7FC1">
            <w:pPr>
              <w:rPr>
                <w:rFonts w:ascii="Times New Roman" w:eastAsia="Calibri" w:hAnsi="Times New Roman" w:cs="Times New Roman"/>
                <w:color w:val="auto"/>
                <w:sz w:val="22"/>
                <w:highlight w:val="yellow"/>
              </w:rPr>
            </w:pPr>
            <w:r w:rsidRPr="001A7FC1">
              <w:rPr>
                <w:rFonts w:ascii="Times New Roman" w:eastAsia="Calibri" w:hAnsi="Times New Roman" w:cs="Times New Roman"/>
                <w:color w:val="auto"/>
                <w:sz w:val="22"/>
                <w:highlight w:val="yellow"/>
              </w:rPr>
              <w:t>44</w:t>
            </w:r>
          </w:p>
        </w:tc>
        <w:tc>
          <w:tcPr>
            <w:tcW w:w="5945" w:type="dxa"/>
            <w:tcBorders>
              <w:top w:val="single" w:sz="4" w:space="0" w:color="auto"/>
              <w:left w:val="single" w:sz="4" w:space="0" w:color="auto"/>
              <w:bottom w:val="single" w:sz="4" w:space="0" w:color="auto"/>
              <w:right w:val="single" w:sz="4" w:space="0" w:color="auto"/>
            </w:tcBorders>
            <w:hideMark/>
          </w:tcPr>
          <w:p w14:paraId="01AE39AA"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highlight w:val="yellow"/>
              </w:rPr>
              <w:t>Coaching Ass 2 Deadline 5 Jun</w:t>
            </w:r>
          </w:p>
        </w:tc>
      </w:tr>
      <w:tr w:rsidR="001A7FC1" w:rsidRPr="001A7FC1" w14:paraId="7CDAD5A8" w14:textId="77777777" w:rsidTr="00EA1DDD">
        <w:tc>
          <w:tcPr>
            <w:tcW w:w="1416" w:type="dxa"/>
            <w:tcBorders>
              <w:top w:val="single" w:sz="4" w:space="0" w:color="auto"/>
              <w:left w:val="single" w:sz="4" w:space="0" w:color="auto"/>
              <w:bottom w:val="single" w:sz="4" w:space="0" w:color="auto"/>
              <w:right w:val="single" w:sz="4" w:space="0" w:color="auto"/>
            </w:tcBorders>
            <w:hideMark/>
          </w:tcPr>
          <w:p w14:paraId="1D70533B"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10 June</w:t>
            </w:r>
          </w:p>
        </w:tc>
        <w:tc>
          <w:tcPr>
            <w:tcW w:w="1139" w:type="dxa"/>
            <w:tcBorders>
              <w:top w:val="single" w:sz="4" w:space="0" w:color="auto"/>
              <w:left w:val="single" w:sz="4" w:space="0" w:color="auto"/>
              <w:bottom w:val="single" w:sz="4" w:space="0" w:color="auto"/>
              <w:right w:val="single" w:sz="4" w:space="0" w:color="auto"/>
            </w:tcBorders>
            <w:hideMark/>
          </w:tcPr>
          <w:p w14:paraId="7935B62D" w14:textId="77777777" w:rsidR="001A7FC1" w:rsidRPr="001A7FC1" w:rsidRDefault="001A7FC1" w:rsidP="001A7FC1">
            <w:pPr>
              <w:rPr>
                <w:rFonts w:ascii="Times New Roman" w:eastAsia="Calibri" w:hAnsi="Times New Roman" w:cs="Times New Roman"/>
                <w:color w:val="auto"/>
                <w:sz w:val="22"/>
              </w:rPr>
            </w:pPr>
            <w:r w:rsidRPr="001A7FC1">
              <w:rPr>
                <w:rFonts w:ascii="Times New Roman" w:eastAsia="Calibri" w:hAnsi="Times New Roman" w:cs="Times New Roman"/>
                <w:color w:val="auto"/>
                <w:sz w:val="22"/>
              </w:rPr>
              <w:t>45</w:t>
            </w:r>
          </w:p>
        </w:tc>
        <w:tc>
          <w:tcPr>
            <w:tcW w:w="5945" w:type="dxa"/>
            <w:tcBorders>
              <w:top w:val="single" w:sz="4" w:space="0" w:color="auto"/>
              <w:left w:val="single" w:sz="4" w:space="0" w:color="auto"/>
              <w:bottom w:val="single" w:sz="4" w:space="0" w:color="auto"/>
              <w:right w:val="single" w:sz="4" w:space="0" w:color="auto"/>
            </w:tcBorders>
          </w:tcPr>
          <w:p w14:paraId="1C9AE1F3" w14:textId="77777777" w:rsidR="001A7FC1" w:rsidRPr="001A7FC1" w:rsidRDefault="001A7FC1" w:rsidP="001A7FC1">
            <w:pPr>
              <w:rPr>
                <w:rFonts w:ascii="Times New Roman" w:eastAsia="Calibri" w:hAnsi="Times New Roman" w:cs="Times New Roman"/>
                <w:color w:val="auto"/>
                <w:sz w:val="22"/>
              </w:rPr>
            </w:pPr>
          </w:p>
        </w:tc>
      </w:tr>
    </w:tbl>
    <w:p w14:paraId="337E3656" w14:textId="23D0CBB1" w:rsidR="001A7FC1" w:rsidRDefault="001A7FC1" w:rsidP="0071783D">
      <w:pPr>
        <w:rPr>
          <w:lang w:val="en-US"/>
        </w:rPr>
      </w:pPr>
    </w:p>
    <w:p w14:paraId="18E0F47A" w14:textId="77777777" w:rsidR="007708ED" w:rsidRDefault="007708ED">
      <w:pPr>
        <w:rPr>
          <w:lang w:val="en-US"/>
        </w:rPr>
      </w:pPr>
      <w:r>
        <w:rPr>
          <w:lang w:val="en-US"/>
        </w:rPr>
        <w:br w:type="page"/>
      </w:r>
    </w:p>
    <w:p w14:paraId="4F46E363" w14:textId="00ADBB46" w:rsidR="006049ED" w:rsidRPr="00025804" w:rsidRDefault="001A7FC1"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lang w:val="en-US"/>
        </w:rPr>
        <w:lastRenderedPageBreak/>
        <w:t xml:space="preserve">References </w:t>
      </w:r>
    </w:p>
    <w:p w14:paraId="01B2BBAB" w14:textId="591B36CC" w:rsidR="006049ED" w:rsidRPr="00025804" w:rsidRDefault="006049ED"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rPr>
        <w:t xml:space="preserve">Britton E., Kindermann G., </w:t>
      </w:r>
      <w:proofErr w:type="spellStart"/>
      <w:r w:rsidRPr="00025804">
        <w:rPr>
          <w:rFonts w:ascii="Times New Roman" w:hAnsi="Times New Roman" w:cs="Times New Roman"/>
          <w:sz w:val="24"/>
          <w:szCs w:val="24"/>
        </w:rPr>
        <w:t>Domegan</w:t>
      </w:r>
      <w:proofErr w:type="spellEnd"/>
      <w:r w:rsidR="00842029" w:rsidRPr="00025804">
        <w:rPr>
          <w:rFonts w:ascii="Times New Roman" w:hAnsi="Times New Roman" w:cs="Times New Roman"/>
          <w:sz w:val="24"/>
          <w:szCs w:val="24"/>
        </w:rPr>
        <w:t xml:space="preserve"> </w:t>
      </w:r>
      <w:r w:rsidRPr="00025804">
        <w:rPr>
          <w:rFonts w:ascii="Times New Roman" w:hAnsi="Times New Roman" w:cs="Times New Roman"/>
          <w:sz w:val="24"/>
          <w:szCs w:val="24"/>
        </w:rPr>
        <w:t>C.</w:t>
      </w:r>
      <w:r w:rsidR="00842029" w:rsidRPr="00025804">
        <w:rPr>
          <w:rFonts w:ascii="Times New Roman" w:hAnsi="Times New Roman" w:cs="Times New Roman"/>
          <w:sz w:val="24"/>
          <w:szCs w:val="24"/>
        </w:rPr>
        <w:t>,</w:t>
      </w:r>
      <w:r w:rsidRPr="00025804">
        <w:rPr>
          <w:rFonts w:ascii="Times New Roman" w:hAnsi="Times New Roman" w:cs="Times New Roman"/>
          <w:sz w:val="24"/>
          <w:szCs w:val="24"/>
        </w:rPr>
        <w:t xml:space="preserve"> Carlin</w:t>
      </w:r>
      <w:r w:rsidR="00842029" w:rsidRPr="00025804">
        <w:rPr>
          <w:rFonts w:ascii="Times New Roman" w:hAnsi="Times New Roman" w:cs="Times New Roman"/>
          <w:sz w:val="24"/>
          <w:szCs w:val="24"/>
        </w:rPr>
        <w:t xml:space="preserve"> C.</w:t>
      </w:r>
      <w:r w:rsidRPr="00025804">
        <w:rPr>
          <w:rFonts w:ascii="Times New Roman" w:hAnsi="Times New Roman" w:cs="Times New Roman"/>
          <w:sz w:val="24"/>
          <w:szCs w:val="24"/>
        </w:rPr>
        <w:t xml:space="preserve">, </w:t>
      </w:r>
      <w:r w:rsidR="00842029" w:rsidRPr="00025804">
        <w:rPr>
          <w:rFonts w:ascii="Times New Roman" w:hAnsi="Times New Roman" w:cs="Times New Roman"/>
          <w:sz w:val="24"/>
          <w:szCs w:val="24"/>
        </w:rPr>
        <w:t xml:space="preserve">(2020) </w:t>
      </w:r>
      <w:r w:rsidRPr="00025804">
        <w:rPr>
          <w:rFonts w:ascii="Times New Roman" w:hAnsi="Times New Roman" w:cs="Times New Roman"/>
          <w:sz w:val="24"/>
          <w:szCs w:val="24"/>
        </w:rPr>
        <w:t>Blue care: a systematic review of blue space interventions for health and wellbeing, </w:t>
      </w:r>
      <w:r w:rsidRPr="00025804">
        <w:rPr>
          <w:rFonts w:ascii="Times New Roman" w:hAnsi="Times New Roman" w:cs="Times New Roman"/>
          <w:i/>
          <w:iCs/>
          <w:sz w:val="24"/>
          <w:szCs w:val="24"/>
        </w:rPr>
        <w:t>Health Promotion International</w:t>
      </w:r>
      <w:r w:rsidRPr="00025804">
        <w:rPr>
          <w:rFonts w:ascii="Times New Roman" w:hAnsi="Times New Roman" w:cs="Times New Roman"/>
          <w:sz w:val="24"/>
          <w:szCs w:val="24"/>
        </w:rPr>
        <w:t>, Volume 35, Issue 1, Pages 50–69, </w:t>
      </w:r>
      <w:hyperlink r:id="rId11" w:history="1">
        <w:r w:rsidRPr="00025804">
          <w:rPr>
            <w:rStyle w:val="Hyperlink"/>
            <w:rFonts w:ascii="Times New Roman" w:hAnsi="Times New Roman" w:cs="Times New Roman"/>
            <w:sz w:val="24"/>
            <w:szCs w:val="24"/>
          </w:rPr>
          <w:t>https://doi.org/10.1093/heapro/day103</w:t>
        </w:r>
      </w:hyperlink>
    </w:p>
    <w:p w14:paraId="18B561F5" w14:textId="22CD5A6A" w:rsidR="006049ED" w:rsidRPr="00025804" w:rsidRDefault="00716A23"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rPr>
        <w:t>Coventry P</w:t>
      </w:r>
      <w:r w:rsidR="006D59CD" w:rsidRPr="00025804">
        <w:rPr>
          <w:rFonts w:ascii="Times New Roman" w:hAnsi="Times New Roman" w:cs="Times New Roman"/>
          <w:sz w:val="24"/>
          <w:szCs w:val="24"/>
        </w:rPr>
        <w:t xml:space="preserve"> </w:t>
      </w:r>
      <w:r w:rsidRPr="00025804">
        <w:rPr>
          <w:rFonts w:ascii="Times New Roman" w:hAnsi="Times New Roman" w:cs="Times New Roman"/>
          <w:sz w:val="24"/>
          <w:szCs w:val="24"/>
        </w:rPr>
        <w:t>A, Brown J</w:t>
      </w:r>
      <w:r w:rsidR="006D59CD" w:rsidRPr="00025804">
        <w:rPr>
          <w:rFonts w:ascii="Times New Roman" w:hAnsi="Times New Roman" w:cs="Times New Roman"/>
          <w:sz w:val="24"/>
          <w:szCs w:val="24"/>
        </w:rPr>
        <w:t xml:space="preserve"> </w:t>
      </w:r>
      <w:r w:rsidRPr="00025804">
        <w:rPr>
          <w:rFonts w:ascii="Times New Roman" w:hAnsi="Times New Roman" w:cs="Times New Roman"/>
          <w:sz w:val="24"/>
          <w:szCs w:val="24"/>
        </w:rPr>
        <w:t xml:space="preserve">E, Pervin J, </w:t>
      </w:r>
      <w:proofErr w:type="spellStart"/>
      <w:r w:rsidRPr="00025804">
        <w:rPr>
          <w:rFonts w:ascii="Times New Roman" w:hAnsi="Times New Roman" w:cs="Times New Roman"/>
          <w:sz w:val="24"/>
          <w:szCs w:val="24"/>
        </w:rPr>
        <w:t>Brabyn</w:t>
      </w:r>
      <w:proofErr w:type="spellEnd"/>
      <w:r w:rsidRPr="00025804">
        <w:rPr>
          <w:rFonts w:ascii="Times New Roman" w:hAnsi="Times New Roman" w:cs="Times New Roman"/>
          <w:sz w:val="24"/>
          <w:szCs w:val="24"/>
        </w:rPr>
        <w:t xml:space="preserve"> S, Pateman R, </w:t>
      </w:r>
      <w:proofErr w:type="spellStart"/>
      <w:r w:rsidRPr="00025804">
        <w:rPr>
          <w:rFonts w:ascii="Times New Roman" w:hAnsi="Times New Roman" w:cs="Times New Roman"/>
          <w:sz w:val="24"/>
          <w:szCs w:val="24"/>
        </w:rPr>
        <w:t>Breedvelt</w:t>
      </w:r>
      <w:proofErr w:type="spellEnd"/>
      <w:r w:rsidRPr="00025804">
        <w:rPr>
          <w:rFonts w:ascii="Times New Roman" w:hAnsi="Times New Roman" w:cs="Times New Roman"/>
          <w:sz w:val="24"/>
          <w:szCs w:val="24"/>
        </w:rPr>
        <w:t xml:space="preserve"> J, Gilbody S, Stancliffe R, </w:t>
      </w:r>
      <w:proofErr w:type="spellStart"/>
      <w:r w:rsidRPr="00025804">
        <w:rPr>
          <w:rFonts w:ascii="Times New Roman" w:hAnsi="Times New Roman" w:cs="Times New Roman"/>
          <w:sz w:val="24"/>
          <w:szCs w:val="24"/>
        </w:rPr>
        <w:t>McEachan</w:t>
      </w:r>
      <w:proofErr w:type="spellEnd"/>
      <w:r w:rsidRPr="00025804">
        <w:rPr>
          <w:rFonts w:ascii="Times New Roman" w:hAnsi="Times New Roman" w:cs="Times New Roman"/>
          <w:sz w:val="24"/>
          <w:szCs w:val="24"/>
        </w:rPr>
        <w:t xml:space="preserve"> R, White P</w:t>
      </w:r>
      <w:r w:rsidR="006D59CD" w:rsidRPr="00025804">
        <w:rPr>
          <w:rFonts w:ascii="Times New Roman" w:hAnsi="Times New Roman" w:cs="Times New Roman"/>
          <w:sz w:val="24"/>
          <w:szCs w:val="24"/>
        </w:rPr>
        <w:t xml:space="preserve"> </w:t>
      </w:r>
      <w:r w:rsidRPr="00025804">
        <w:rPr>
          <w:rFonts w:ascii="Times New Roman" w:hAnsi="Times New Roman" w:cs="Times New Roman"/>
          <w:sz w:val="24"/>
          <w:szCs w:val="24"/>
        </w:rPr>
        <w:t xml:space="preserve">L. </w:t>
      </w:r>
      <w:r w:rsidR="00301A5C" w:rsidRPr="00025804">
        <w:rPr>
          <w:rFonts w:ascii="Times New Roman" w:hAnsi="Times New Roman" w:cs="Times New Roman"/>
          <w:sz w:val="24"/>
          <w:szCs w:val="24"/>
        </w:rPr>
        <w:t xml:space="preserve">(2021) </w:t>
      </w:r>
      <w:r w:rsidRPr="00025804">
        <w:rPr>
          <w:rFonts w:ascii="Times New Roman" w:hAnsi="Times New Roman" w:cs="Times New Roman"/>
          <w:sz w:val="24"/>
          <w:szCs w:val="24"/>
        </w:rPr>
        <w:t xml:space="preserve">Nature-based outdoor activities for mental and physical health: Systematic review and meta-analysis. </w:t>
      </w:r>
      <w:r w:rsidRPr="00025804">
        <w:rPr>
          <w:rFonts w:ascii="Times New Roman" w:hAnsi="Times New Roman" w:cs="Times New Roman"/>
          <w:i/>
          <w:iCs/>
          <w:sz w:val="24"/>
          <w:szCs w:val="24"/>
        </w:rPr>
        <w:t xml:space="preserve">SSM </w:t>
      </w:r>
      <w:proofErr w:type="spellStart"/>
      <w:r w:rsidRPr="00025804">
        <w:rPr>
          <w:rFonts w:ascii="Times New Roman" w:hAnsi="Times New Roman" w:cs="Times New Roman"/>
          <w:i/>
          <w:iCs/>
          <w:sz w:val="24"/>
          <w:szCs w:val="24"/>
        </w:rPr>
        <w:t>Popul</w:t>
      </w:r>
      <w:proofErr w:type="spellEnd"/>
      <w:r w:rsidRPr="00025804">
        <w:rPr>
          <w:rFonts w:ascii="Times New Roman" w:hAnsi="Times New Roman" w:cs="Times New Roman"/>
          <w:i/>
          <w:iCs/>
          <w:sz w:val="24"/>
          <w:szCs w:val="24"/>
        </w:rPr>
        <w:t xml:space="preserve"> Health</w:t>
      </w:r>
      <w:r w:rsidRPr="00025804">
        <w:rPr>
          <w:rFonts w:ascii="Times New Roman" w:hAnsi="Times New Roman" w:cs="Times New Roman"/>
          <w:sz w:val="24"/>
          <w:szCs w:val="24"/>
        </w:rPr>
        <w:t xml:space="preserve">. 2021 Oct 1;16:100934. </w:t>
      </w:r>
      <w:proofErr w:type="spellStart"/>
      <w:r w:rsidRPr="00025804">
        <w:rPr>
          <w:rFonts w:ascii="Times New Roman" w:hAnsi="Times New Roman" w:cs="Times New Roman"/>
          <w:sz w:val="24"/>
          <w:szCs w:val="24"/>
        </w:rPr>
        <w:t>doi</w:t>
      </w:r>
      <w:proofErr w:type="spellEnd"/>
      <w:r w:rsidRPr="00025804">
        <w:rPr>
          <w:rFonts w:ascii="Times New Roman" w:hAnsi="Times New Roman" w:cs="Times New Roman"/>
          <w:sz w:val="24"/>
          <w:szCs w:val="24"/>
        </w:rPr>
        <w:t xml:space="preserve">: 10.1016/j.ssmph.2021.100934. </w:t>
      </w:r>
    </w:p>
    <w:p w14:paraId="016FF8DE" w14:textId="5FF46FB3" w:rsidR="006049ED" w:rsidRPr="00025804" w:rsidRDefault="00635DB5"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rPr>
        <w:t>Knight K</w:t>
      </w:r>
      <w:r w:rsidR="006D59CD" w:rsidRPr="00025804">
        <w:rPr>
          <w:rFonts w:ascii="Times New Roman" w:hAnsi="Times New Roman" w:cs="Times New Roman"/>
          <w:sz w:val="24"/>
          <w:szCs w:val="24"/>
        </w:rPr>
        <w:t xml:space="preserve"> </w:t>
      </w:r>
      <w:r w:rsidRPr="00025804">
        <w:rPr>
          <w:rFonts w:ascii="Times New Roman" w:hAnsi="Times New Roman" w:cs="Times New Roman"/>
          <w:sz w:val="24"/>
          <w:szCs w:val="24"/>
        </w:rPr>
        <w:t>W,, Hao F. (202</w:t>
      </w:r>
      <w:r w:rsidR="00E57496" w:rsidRPr="00025804">
        <w:rPr>
          <w:rFonts w:ascii="Times New Roman" w:hAnsi="Times New Roman" w:cs="Times New Roman"/>
          <w:sz w:val="24"/>
          <w:szCs w:val="24"/>
        </w:rPr>
        <w:t xml:space="preserve">2) </w:t>
      </w:r>
      <w:r w:rsidRPr="00025804">
        <w:rPr>
          <w:rFonts w:ascii="Times New Roman" w:hAnsi="Times New Roman" w:cs="Times New Roman"/>
          <w:sz w:val="24"/>
          <w:szCs w:val="24"/>
        </w:rPr>
        <w:t>Is Outdoor Recreation Associated with Greater Climate Change Concern in the United States? </w:t>
      </w:r>
      <w:r w:rsidRPr="00025804">
        <w:rPr>
          <w:rFonts w:ascii="Times New Roman" w:hAnsi="Times New Roman" w:cs="Times New Roman"/>
          <w:i/>
          <w:iCs/>
          <w:sz w:val="24"/>
          <w:szCs w:val="24"/>
        </w:rPr>
        <w:t>Sustainability</w:t>
      </w:r>
      <w:r w:rsidRPr="00025804">
        <w:rPr>
          <w:rFonts w:ascii="Times New Roman" w:hAnsi="Times New Roman" w:cs="Times New Roman"/>
          <w:sz w:val="24"/>
          <w:szCs w:val="24"/>
        </w:rPr>
        <w:t>. 2022; 14(6):3520. https://doi.org/10.3390/su14063520</w:t>
      </w:r>
    </w:p>
    <w:p w14:paraId="15CEAA11" w14:textId="6DC62703" w:rsidR="00B52698" w:rsidRPr="00B52698" w:rsidRDefault="005A5255"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rPr>
        <w:t>Statista</w:t>
      </w:r>
      <w:r w:rsidR="0006407A" w:rsidRPr="00025804">
        <w:rPr>
          <w:rFonts w:ascii="Times New Roman" w:hAnsi="Times New Roman" w:cs="Times New Roman"/>
          <w:sz w:val="24"/>
          <w:szCs w:val="24"/>
        </w:rPr>
        <w:t xml:space="preserve"> (</w:t>
      </w:r>
      <w:r w:rsidR="00B52698" w:rsidRPr="00025804">
        <w:rPr>
          <w:rFonts w:ascii="Times New Roman" w:hAnsi="Times New Roman" w:cs="Times New Roman"/>
          <w:sz w:val="24"/>
          <w:szCs w:val="24"/>
        </w:rPr>
        <w:t xml:space="preserve">2023) </w:t>
      </w:r>
      <w:r w:rsidR="00B52698" w:rsidRPr="00025804">
        <w:rPr>
          <w:rFonts w:ascii="Times New Roman" w:hAnsi="Times New Roman" w:cs="Times New Roman"/>
          <w:i/>
          <w:iCs/>
          <w:sz w:val="24"/>
          <w:szCs w:val="24"/>
          <w:lang w:val="en"/>
        </w:rPr>
        <w:t xml:space="preserve">Water Sports Equipment – Worldwide </w:t>
      </w:r>
      <w:r w:rsidR="00B52698" w:rsidRPr="00025804">
        <w:rPr>
          <w:rFonts w:ascii="Times New Roman" w:hAnsi="Times New Roman" w:cs="Times New Roman"/>
          <w:sz w:val="24"/>
          <w:szCs w:val="24"/>
          <w:lang w:val="en"/>
        </w:rPr>
        <w:t xml:space="preserve">Available at </w:t>
      </w:r>
      <w:hyperlink r:id="rId12" w:anchor="revenue" w:history="1">
        <w:r w:rsidR="00B52698" w:rsidRPr="00B52698">
          <w:rPr>
            <w:rStyle w:val="Hyperlink"/>
            <w:rFonts w:ascii="Times New Roman" w:hAnsi="Times New Roman" w:cs="Times New Roman"/>
            <w:sz w:val="24"/>
            <w:szCs w:val="24"/>
          </w:rPr>
          <w:t>Water Sports Equipment - Global | Statista Market Forecast</w:t>
        </w:r>
      </w:hyperlink>
      <w:r w:rsidR="00B52698" w:rsidRPr="00025804">
        <w:rPr>
          <w:rFonts w:ascii="Times New Roman" w:hAnsi="Times New Roman" w:cs="Times New Roman"/>
          <w:sz w:val="24"/>
          <w:szCs w:val="24"/>
          <w:lang w:val="en"/>
        </w:rPr>
        <w:t xml:space="preserve"> (Accessed: </w:t>
      </w:r>
      <w:r w:rsidR="00E0611F" w:rsidRPr="00025804">
        <w:rPr>
          <w:rFonts w:ascii="Times New Roman" w:hAnsi="Times New Roman" w:cs="Times New Roman"/>
          <w:sz w:val="24"/>
          <w:szCs w:val="24"/>
          <w:lang w:val="en"/>
        </w:rPr>
        <w:t xml:space="preserve">02.22.23) </w:t>
      </w:r>
    </w:p>
    <w:p w14:paraId="4B368909" w14:textId="289AA679" w:rsidR="00C54CF8" w:rsidRPr="00025804" w:rsidRDefault="007E7CC1" w:rsidP="00025804">
      <w:pPr>
        <w:spacing w:line="360" w:lineRule="auto"/>
        <w:jc w:val="both"/>
        <w:rPr>
          <w:rFonts w:ascii="Times New Roman" w:hAnsi="Times New Roman" w:cs="Times New Roman"/>
          <w:sz w:val="24"/>
          <w:szCs w:val="24"/>
        </w:rPr>
      </w:pPr>
      <w:r w:rsidRPr="007E7CC1">
        <w:rPr>
          <w:rFonts w:ascii="Times New Roman" w:hAnsi="Times New Roman" w:cs="Times New Roman"/>
          <w:sz w:val="24"/>
          <w:szCs w:val="24"/>
        </w:rPr>
        <w:t>Fiske</w:t>
      </w:r>
      <w:r w:rsidRPr="00025804">
        <w:rPr>
          <w:rFonts w:ascii="Times New Roman" w:hAnsi="Times New Roman" w:cs="Times New Roman"/>
          <w:sz w:val="24"/>
          <w:szCs w:val="24"/>
        </w:rPr>
        <w:t xml:space="preserve"> G., </w:t>
      </w:r>
      <w:r w:rsidR="00C54CF8" w:rsidRPr="00025804">
        <w:rPr>
          <w:rFonts w:ascii="Times New Roman" w:hAnsi="Times New Roman" w:cs="Times New Roman"/>
          <w:sz w:val="24"/>
          <w:szCs w:val="24"/>
          <w:lang w:val="en-US"/>
        </w:rPr>
        <w:t>(2020)</w:t>
      </w:r>
      <w:r w:rsidR="00C54CF8" w:rsidRPr="00025804">
        <w:rPr>
          <w:rFonts w:ascii="Times New Roman" w:hAnsi="Times New Roman" w:cs="Times New Roman"/>
          <w:sz w:val="24"/>
          <w:szCs w:val="24"/>
        </w:rPr>
        <w:t xml:space="preserve"> </w:t>
      </w:r>
      <w:r w:rsidR="00C54CF8" w:rsidRPr="00025804">
        <w:rPr>
          <w:rFonts w:ascii="Times New Roman" w:hAnsi="Times New Roman" w:cs="Times New Roman"/>
          <w:i/>
          <w:iCs/>
          <w:sz w:val="24"/>
          <w:szCs w:val="24"/>
          <w:lang w:val="en-US"/>
        </w:rPr>
        <w:t>Verus Kayaks Environmental Impact Assessment</w:t>
      </w:r>
      <w:r w:rsidR="00C54CF8" w:rsidRPr="00025804">
        <w:rPr>
          <w:rFonts w:ascii="Times New Roman" w:hAnsi="Times New Roman" w:cs="Times New Roman"/>
          <w:sz w:val="24"/>
          <w:szCs w:val="24"/>
          <w:lang w:val="en-US"/>
        </w:rPr>
        <w:t xml:space="preserve">. </w:t>
      </w:r>
      <w:r w:rsidRPr="00025804">
        <w:rPr>
          <w:rFonts w:ascii="Times New Roman" w:hAnsi="Times New Roman" w:cs="Times New Roman"/>
          <w:sz w:val="24"/>
          <w:szCs w:val="24"/>
        </w:rPr>
        <w:t> </w:t>
      </w:r>
      <w:r w:rsidR="00CB2C8B" w:rsidRPr="00025804">
        <w:rPr>
          <w:rFonts w:ascii="Times New Roman" w:hAnsi="Times New Roman" w:cs="Times New Roman"/>
          <w:sz w:val="24"/>
          <w:szCs w:val="24"/>
          <w:lang w:val="en-US"/>
        </w:rPr>
        <w:t xml:space="preserve">VERUS UK </w:t>
      </w:r>
      <w:r w:rsidR="00C54CF8" w:rsidRPr="00025804">
        <w:rPr>
          <w:rFonts w:ascii="Times New Roman" w:hAnsi="Times New Roman" w:cs="Times New Roman"/>
          <w:sz w:val="24"/>
          <w:szCs w:val="24"/>
          <w:lang w:val="en-US"/>
        </w:rPr>
        <w:t>Available at:</w:t>
      </w:r>
      <w:r w:rsidR="00C54CF8" w:rsidRPr="00025804">
        <w:rPr>
          <w:rFonts w:ascii="Times New Roman" w:hAnsi="Times New Roman" w:cs="Times New Roman"/>
          <w:sz w:val="24"/>
          <w:szCs w:val="24"/>
        </w:rPr>
        <w:t xml:space="preserve"> </w:t>
      </w:r>
      <w:hyperlink r:id="rId13" w:history="1">
        <w:r w:rsidR="00C54CF8" w:rsidRPr="00C54CF8">
          <w:rPr>
            <w:rStyle w:val="Hyperlink"/>
            <w:rFonts w:ascii="Times New Roman" w:hAnsi="Times New Roman" w:cs="Times New Roman"/>
            <w:sz w:val="24"/>
            <w:szCs w:val="24"/>
          </w:rPr>
          <w:t>Verus Kayaks Environmental Impact Assessment – Verus Kayaks</w:t>
        </w:r>
      </w:hyperlink>
      <w:r w:rsidR="00C54CF8" w:rsidRPr="00025804">
        <w:rPr>
          <w:rFonts w:ascii="Times New Roman" w:hAnsi="Times New Roman" w:cs="Times New Roman"/>
          <w:sz w:val="24"/>
          <w:szCs w:val="24"/>
        </w:rPr>
        <w:t xml:space="preserve"> Accessed </w:t>
      </w:r>
      <w:r w:rsidR="00991976" w:rsidRPr="00025804">
        <w:rPr>
          <w:rFonts w:ascii="Times New Roman" w:hAnsi="Times New Roman" w:cs="Times New Roman"/>
          <w:sz w:val="24"/>
          <w:szCs w:val="24"/>
        </w:rPr>
        <w:t>02.11.23</w:t>
      </w:r>
    </w:p>
    <w:p w14:paraId="70BE9C4D" w14:textId="1A48359C" w:rsidR="00F74027" w:rsidRPr="00025804" w:rsidRDefault="0054406A" w:rsidP="00025804">
      <w:pPr>
        <w:spacing w:line="360" w:lineRule="auto"/>
        <w:jc w:val="both"/>
        <w:rPr>
          <w:rFonts w:ascii="Times New Roman" w:hAnsi="Times New Roman" w:cs="Times New Roman"/>
          <w:sz w:val="24"/>
          <w:szCs w:val="24"/>
          <w:lang w:val="en-US"/>
        </w:rPr>
      </w:pPr>
      <w:r w:rsidRPr="00025804">
        <w:rPr>
          <w:rFonts w:ascii="Times New Roman" w:hAnsi="Times New Roman" w:cs="Times New Roman"/>
          <w:sz w:val="24"/>
          <w:szCs w:val="24"/>
        </w:rPr>
        <w:t xml:space="preserve">A&amp;C Plastics, Inc. (2023) </w:t>
      </w:r>
      <w:r w:rsidR="00F74027" w:rsidRPr="00025804">
        <w:rPr>
          <w:rFonts w:ascii="Times New Roman" w:hAnsi="Times New Roman" w:cs="Times New Roman"/>
          <w:i/>
          <w:iCs/>
          <w:sz w:val="24"/>
          <w:szCs w:val="24"/>
        </w:rPr>
        <w:t xml:space="preserve">How Knowing One Code Can Help Reduce the Environmental Toll of Plastics. </w:t>
      </w:r>
      <w:r w:rsidR="00F74027" w:rsidRPr="00025804">
        <w:rPr>
          <w:rFonts w:ascii="Times New Roman" w:hAnsi="Times New Roman" w:cs="Times New Roman"/>
          <w:sz w:val="24"/>
          <w:szCs w:val="24"/>
        </w:rPr>
        <w:t xml:space="preserve">Available at: </w:t>
      </w:r>
      <w:hyperlink r:id="rId14" w:history="1">
        <w:r w:rsidR="00F74027" w:rsidRPr="00025804">
          <w:rPr>
            <w:rStyle w:val="Hyperlink"/>
            <w:rFonts w:ascii="Times New Roman" w:hAnsi="Times New Roman" w:cs="Times New Roman"/>
            <w:sz w:val="24"/>
            <w:szCs w:val="24"/>
            <w:lang w:val="en-US"/>
          </w:rPr>
          <w:t>https://www.acplasticsinc.com/informationcenter/r/environmental-effects-of-plastics</w:t>
        </w:r>
      </w:hyperlink>
      <w:r w:rsidR="00F74027" w:rsidRPr="00025804">
        <w:rPr>
          <w:rFonts w:ascii="Times New Roman" w:hAnsi="Times New Roman" w:cs="Times New Roman"/>
          <w:sz w:val="24"/>
          <w:szCs w:val="24"/>
        </w:rPr>
        <w:t xml:space="preserve"> </w:t>
      </w:r>
      <w:r w:rsidR="00F916D8" w:rsidRPr="00025804">
        <w:rPr>
          <w:rFonts w:ascii="Times New Roman" w:hAnsi="Times New Roman" w:cs="Times New Roman"/>
          <w:sz w:val="24"/>
          <w:szCs w:val="24"/>
        </w:rPr>
        <w:t>(Accessed: 02.11.23)</w:t>
      </w:r>
    </w:p>
    <w:p w14:paraId="10F80D9A" w14:textId="0AD06ABA" w:rsidR="009A3FCB" w:rsidRPr="00025804" w:rsidRDefault="001F7BB7" w:rsidP="00025804">
      <w:pPr>
        <w:spacing w:line="360" w:lineRule="auto"/>
        <w:jc w:val="both"/>
        <w:rPr>
          <w:rFonts w:ascii="Times New Roman" w:hAnsi="Times New Roman" w:cs="Times New Roman"/>
          <w:sz w:val="24"/>
          <w:szCs w:val="24"/>
        </w:rPr>
      </w:pPr>
      <w:r w:rsidRPr="00025804">
        <w:rPr>
          <w:rFonts w:ascii="Times New Roman" w:hAnsi="Times New Roman" w:cs="Times New Roman"/>
          <w:sz w:val="24"/>
          <w:szCs w:val="24"/>
        </w:rPr>
        <w:t> SLO ACTIVE (2023) </w:t>
      </w:r>
      <w:r w:rsidR="009A3FCB" w:rsidRPr="00025804">
        <w:rPr>
          <w:rFonts w:ascii="Times New Roman" w:hAnsi="Times New Roman" w:cs="Times New Roman"/>
          <w:i/>
          <w:iCs/>
          <w:sz w:val="24"/>
          <w:szCs w:val="24"/>
        </w:rPr>
        <w:t>The Environmental Impact of Neoprene Wetsuits &amp; Swimsuits: Exploring Sustainable Alternatives</w:t>
      </w:r>
      <w:r w:rsidR="009A3FCB" w:rsidRPr="00025804">
        <w:rPr>
          <w:rFonts w:ascii="Times New Roman" w:hAnsi="Times New Roman" w:cs="Times New Roman"/>
          <w:sz w:val="24"/>
          <w:szCs w:val="24"/>
        </w:rPr>
        <w:t xml:space="preserve">. Available at: </w:t>
      </w:r>
      <w:hyperlink r:id="rId15" w:anchor=":~:text=Waste%20Generation%3A,hundreds%20of%20years%20to%20decompose." w:history="1">
        <w:r w:rsidR="009A3FCB" w:rsidRPr="00025804">
          <w:rPr>
            <w:rStyle w:val="Hyperlink"/>
            <w:rFonts w:ascii="Times New Roman" w:hAnsi="Times New Roman" w:cs="Times New Roman"/>
            <w:sz w:val="24"/>
            <w:szCs w:val="24"/>
          </w:rPr>
          <w:t>The Environmental Impact of Neoprene Wetsuits &amp; Swimsuits: Exploring S – SLO ACTIVE</w:t>
        </w:r>
      </w:hyperlink>
      <w:r w:rsidR="009A3FCB" w:rsidRPr="00025804">
        <w:rPr>
          <w:rFonts w:ascii="Times New Roman" w:hAnsi="Times New Roman" w:cs="Times New Roman"/>
          <w:sz w:val="24"/>
          <w:szCs w:val="24"/>
        </w:rPr>
        <w:t xml:space="preserve"> </w:t>
      </w:r>
      <w:r w:rsidR="00E95DAA" w:rsidRPr="00025804">
        <w:rPr>
          <w:rFonts w:ascii="Times New Roman" w:hAnsi="Times New Roman" w:cs="Times New Roman"/>
          <w:sz w:val="24"/>
          <w:szCs w:val="24"/>
        </w:rPr>
        <w:t>(Accessed</w:t>
      </w:r>
      <w:r w:rsidR="009A3FCB" w:rsidRPr="00025804">
        <w:rPr>
          <w:rFonts w:ascii="Times New Roman" w:hAnsi="Times New Roman" w:cs="Times New Roman"/>
          <w:sz w:val="24"/>
          <w:szCs w:val="24"/>
        </w:rPr>
        <w:t xml:space="preserve">: </w:t>
      </w:r>
      <w:r w:rsidR="00E95DAA" w:rsidRPr="00025804">
        <w:rPr>
          <w:rFonts w:ascii="Times New Roman" w:hAnsi="Times New Roman" w:cs="Times New Roman"/>
          <w:sz w:val="24"/>
          <w:szCs w:val="24"/>
        </w:rPr>
        <w:t>02.11.23)</w:t>
      </w:r>
    </w:p>
    <w:p w14:paraId="63903E1F" w14:textId="24399E4F" w:rsidR="00F74027" w:rsidRPr="00025804" w:rsidRDefault="00FC7582" w:rsidP="00025804">
      <w:pPr>
        <w:spacing w:line="360" w:lineRule="auto"/>
        <w:jc w:val="both"/>
        <w:rPr>
          <w:rFonts w:ascii="Times New Roman" w:hAnsi="Times New Roman" w:cs="Times New Roman"/>
          <w:sz w:val="24"/>
          <w:szCs w:val="24"/>
        </w:rPr>
      </w:pPr>
      <w:proofErr w:type="spellStart"/>
      <w:r w:rsidRPr="00025804">
        <w:rPr>
          <w:rFonts w:ascii="Times New Roman" w:hAnsi="Times New Roman" w:cs="Times New Roman"/>
          <w:sz w:val="24"/>
          <w:szCs w:val="24"/>
        </w:rPr>
        <w:t>Eigenschenk</w:t>
      </w:r>
      <w:proofErr w:type="spellEnd"/>
      <w:r w:rsidRPr="00025804">
        <w:rPr>
          <w:rFonts w:ascii="Times New Roman" w:hAnsi="Times New Roman" w:cs="Times New Roman"/>
          <w:sz w:val="24"/>
          <w:szCs w:val="24"/>
        </w:rPr>
        <w:t xml:space="preserve"> B, Thomann A, McClure M, Davies L, Gregory M, Dettweiler U, </w:t>
      </w:r>
      <w:proofErr w:type="spellStart"/>
      <w:r w:rsidRPr="00025804">
        <w:rPr>
          <w:rFonts w:ascii="Times New Roman" w:hAnsi="Times New Roman" w:cs="Times New Roman"/>
          <w:sz w:val="24"/>
          <w:szCs w:val="24"/>
        </w:rPr>
        <w:t>Inglés</w:t>
      </w:r>
      <w:proofErr w:type="spellEnd"/>
      <w:r w:rsidRPr="00025804">
        <w:rPr>
          <w:rFonts w:ascii="Times New Roman" w:hAnsi="Times New Roman" w:cs="Times New Roman"/>
          <w:sz w:val="24"/>
          <w:szCs w:val="24"/>
        </w:rPr>
        <w:t xml:space="preserve"> E. (2019) Benefits of Outdoor Sports for Society. A Systematic Literature Review and Reflections on Evidence. </w:t>
      </w:r>
      <w:r w:rsidRPr="00025804">
        <w:rPr>
          <w:rFonts w:ascii="Times New Roman" w:hAnsi="Times New Roman" w:cs="Times New Roman"/>
          <w:i/>
          <w:iCs/>
          <w:sz w:val="24"/>
          <w:szCs w:val="24"/>
        </w:rPr>
        <w:t>Int J Environ Res Public Health. Mar 15;16(6):937</w:t>
      </w:r>
      <w:r w:rsidRPr="00025804">
        <w:rPr>
          <w:rFonts w:ascii="Times New Roman" w:hAnsi="Times New Roman" w:cs="Times New Roman"/>
          <w:sz w:val="24"/>
          <w:szCs w:val="24"/>
        </w:rPr>
        <w:t xml:space="preserve">. </w:t>
      </w:r>
      <w:proofErr w:type="spellStart"/>
      <w:r w:rsidRPr="00025804">
        <w:rPr>
          <w:rFonts w:ascii="Times New Roman" w:hAnsi="Times New Roman" w:cs="Times New Roman"/>
          <w:sz w:val="24"/>
          <w:szCs w:val="24"/>
        </w:rPr>
        <w:t>doi</w:t>
      </w:r>
      <w:proofErr w:type="spellEnd"/>
      <w:r w:rsidRPr="00025804">
        <w:rPr>
          <w:rFonts w:ascii="Times New Roman" w:hAnsi="Times New Roman" w:cs="Times New Roman"/>
          <w:sz w:val="24"/>
          <w:szCs w:val="24"/>
        </w:rPr>
        <w:t>: 10.3390/ijerph16060937. PMID: 30875938; PMCID: PMC6466442.</w:t>
      </w:r>
    </w:p>
    <w:p w14:paraId="56120EEC" w14:textId="434732EE" w:rsidR="00C54CF8" w:rsidRPr="00C54CF8" w:rsidRDefault="00187524" w:rsidP="00025804">
      <w:pPr>
        <w:spacing w:line="360" w:lineRule="auto"/>
        <w:jc w:val="both"/>
        <w:rPr>
          <w:rFonts w:ascii="Times New Roman" w:hAnsi="Times New Roman" w:cs="Times New Roman"/>
          <w:sz w:val="24"/>
          <w:szCs w:val="24"/>
        </w:rPr>
      </w:pPr>
      <w:bookmarkStart w:id="0" w:name="_Hlk149907220"/>
      <w:r w:rsidRPr="00025804">
        <w:rPr>
          <w:rFonts w:ascii="Times New Roman" w:hAnsi="Times New Roman" w:cs="Times New Roman"/>
          <w:sz w:val="24"/>
          <w:szCs w:val="24"/>
        </w:rPr>
        <w:t xml:space="preserve">Langseth T., </w:t>
      </w:r>
      <w:r w:rsidR="00351DDB" w:rsidRPr="00025804">
        <w:rPr>
          <w:rFonts w:ascii="Times New Roman" w:hAnsi="Times New Roman" w:cs="Times New Roman"/>
          <w:sz w:val="24"/>
          <w:szCs w:val="24"/>
        </w:rPr>
        <w:t xml:space="preserve">and </w:t>
      </w:r>
      <w:r w:rsidRPr="00025804">
        <w:rPr>
          <w:rFonts w:ascii="Times New Roman" w:hAnsi="Times New Roman" w:cs="Times New Roman"/>
          <w:sz w:val="24"/>
          <w:szCs w:val="24"/>
        </w:rPr>
        <w:t xml:space="preserve">Vyff A. </w:t>
      </w:r>
      <w:r w:rsidR="009C5105" w:rsidRPr="00025804">
        <w:rPr>
          <w:rFonts w:ascii="Times New Roman" w:hAnsi="Times New Roman" w:cs="Times New Roman"/>
          <w:sz w:val="24"/>
          <w:szCs w:val="24"/>
        </w:rPr>
        <w:t xml:space="preserve">(2021) </w:t>
      </w:r>
      <w:bookmarkEnd w:id="0"/>
      <w:r w:rsidRPr="00025804">
        <w:rPr>
          <w:rFonts w:ascii="Times New Roman" w:hAnsi="Times New Roman" w:cs="Times New Roman"/>
          <w:sz w:val="24"/>
          <w:szCs w:val="24"/>
        </w:rPr>
        <w:t>Cultural Dissonance: Surfers' Environmental Attitudes and Actions</w:t>
      </w:r>
      <w:r w:rsidR="009C5105" w:rsidRPr="00025804">
        <w:rPr>
          <w:rFonts w:ascii="Times New Roman" w:hAnsi="Times New Roman" w:cs="Times New Roman"/>
          <w:sz w:val="24"/>
          <w:szCs w:val="24"/>
        </w:rPr>
        <w:t>.</w:t>
      </w:r>
      <w:r w:rsidRPr="00025804">
        <w:rPr>
          <w:rFonts w:ascii="Times New Roman" w:hAnsi="Times New Roman" w:cs="Times New Roman"/>
          <w:sz w:val="24"/>
          <w:szCs w:val="24"/>
        </w:rPr>
        <w:t xml:space="preserve">  </w:t>
      </w:r>
      <w:r w:rsidRPr="00025804">
        <w:rPr>
          <w:rFonts w:ascii="Times New Roman" w:hAnsi="Times New Roman" w:cs="Times New Roman"/>
          <w:i/>
          <w:iCs/>
          <w:sz w:val="24"/>
          <w:szCs w:val="24"/>
        </w:rPr>
        <w:t xml:space="preserve">Frontiers in Sports and Active Living  </w:t>
      </w:r>
      <w:r w:rsidRPr="00025804">
        <w:rPr>
          <w:rFonts w:ascii="Times New Roman" w:hAnsi="Times New Roman" w:cs="Times New Roman"/>
          <w:sz w:val="24"/>
          <w:szCs w:val="24"/>
        </w:rPr>
        <w:t>VOLUME</w:t>
      </w:r>
      <w:r w:rsidR="00351DDB" w:rsidRPr="00025804">
        <w:rPr>
          <w:rFonts w:ascii="Times New Roman" w:hAnsi="Times New Roman" w:cs="Times New Roman"/>
          <w:sz w:val="24"/>
          <w:szCs w:val="24"/>
        </w:rPr>
        <w:t xml:space="preserve"> </w:t>
      </w:r>
      <w:r w:rsidRPr="00025804">
        <w:rPr>
          <w:rFonts w:ascii="Times New Roman" w:hAnsi="Times New Roman" w:cs="Times New Roman"/>
          <w:sz w:val="24"/>
          <w:szCs w:val="24"/>
        </w:rPr>
        <w:t xml:space="preserve">3   </w:t>
      </w:r>
      <w:r w:rsidR="00351DDB" w:rsidRPr="00025804">
        <w:rPr>
          <w:rFonts w:ascii="Times New Roman" w:hAnsi="Times New Roman" w:cs="Times New Roman"/>
          <w:sz w:val="24"/>
          <w:szCs w:val="24"/>
        </w:rPr>
        <w:t xml:space="preserve">DOI=10.3389/fspor.2021.695048  </w:t>
      </w:r>
    </w:p>
    <w:p w14:paraId="12592FB1" w14:textId="748444DC" w:rsidR="00B77A09" w:rsidRPr="00025804" w:rsidRDefault="000036B0" w:rsidP="00025804">
      <w:pPr>
        <w:spacing w:line="360" w:lineRule="auto"/>
        <w:jc w:val="both"/>
        <w:rPr>
          <w:rFonts w:ascii="Times New Roman" w:hAnsi="Times New Roman" w:cs="Times New Roman"/>
          <w:sz w:val="24"/>
          <w:szCs w:val="24"/>
        </w:rPr>
      </w:pPr>
      <w:r w:rsidRPr="00025804">
        <w:rPr>
          <w:rFonts w:ascii="Times New Roman" w:hAnsi="Times New Roman" w:cs="Times New Roman"/>
          <w:sz w:val="24"/>
          <w:szCs w:val="24"/>
        </w:rPr>
        <w:lastRenderedPageBreak/>
        <w:t>Gibson,</w:t>
      </w:r>
      <w:r w:rsidR="00EA114B" w:rsidRPr="00025804">
        <w:rPr>
          <w:rFonts w:ascii="Times New Roman" w:hAnsi="Times New Roman" w:cs="Times New Roman"/>
          <w:sz w:val="24"/>
          <w:szCs w:val="24"/>
        </w:rPr>
        <w:t xml:space="preserve"> </w:t>
      </w:r>
      <w:r w:rsidRPr="00025804">
        <w:rPr>
          <w:rFonts w:ascii="Times New Roman" w:hAnsi="Times New Roman" w:cs="Times New Roman"/>
          <w:sz w:val="24"/>
          <w:szCs w:val="24"/>
        </w:rPr>
        <w:t xml:space="preserve">C., </w:t>
      </w:r>
      <w:r w:rsidR="00B77A09" w:rsidRPr="00025804">
        <w:rPr>
          <w:rFonts w:ascii="Times New Roman" w:hAnsi="Times New Roman" w:cs="Times New Roman"/>
          <w:sz w:val="24"/>
          <w:szCs w:val="24"/>
        </w:rPr>
        <w:t xml:space="preserve">and Warren A T. </w:t>
      </w:r>
      <w:r w:rsidR="00EA114B" w:rsidRPr="00025804">
        <w:rPr>
          <w:rFonts w:ascii="Times New Roman" w:hAnsi="Times New Roman" w:cs="Times New Roman"/>
          <w:sz w:val="24"/>
          <w:szCs w:val="24"/>
        </w:rPr>
        <w:t xml:space="preserve">(2017) </w:t>
      </w:r>
      <w:r w:rsidR="00B77A09" w:rsidRPr="00025804">
        <w:rPr>
          <w:rFonts w:ascii="Times New Roman" w:hAnsi="Times New Roman" w:cs="Times New Roman"/>
          <w:i/>
          <w:iCs/>
          <w:sz w:val="24"/>
          <w:szCs w:val="24"/>
        </w:rPr>
        <w:t>Surfboard making and environmental sustainability: New materials and regulations, subcultural norms and economic constraints.</w:t>
      </w:r>
      <w:r w:rsidR="00EA114B" w:rsidRPr="00025804">
        <w:rPr>
          <w:rFonts w:ascii="Times New Roman" w:hAnsi="Times New Roman" w:cs="Times New Roman"/>
          <w:color w:val="000000"/>
          <w:sz w:val="24"/>
          <w:szCs w:val="24"/>
          <w:shd w:val="clear" w:color="auto" w:fill="FFFFFF"/>
        </w:rPr>
        <w:t xml:space="preserve"> </w:t>
      </w:r>
      <w:r w:rsidR="00EA114B" w:rsidRPr="00025804">
        <w:rPr>
          <w:rFonts w:ascii="Times New Roman" w:hAnsi="Times New Roman" w:cs="Times New Roman"/>
          <w:sz w:val="24"/>
          <w:szCs w:val="24"/>
        </w:rPr>
        <w:t> In G. Borne &amp; J. Ponting (Eds.), Sustainable Surfing (pp. 87-103). Abingdon, United Kingdom: Routledge.</w:t>
      </w:r>
    </w:p>
    <w:p w14:paraId="6226314A" w14:textId="4B569CFB" w:rsidR="00830314" w:rsidRPr="00025804" w:rsidRDefault="00C544A5" w:rsidP="00025804">
      <w:pPr>
        <w:spacing w:line="360" w:lineRule="auto"/>
        <w:jc w:val="both"/>
        <w:rPr>
          <w:rFonts w:ascii="Times New Roman" w:hAnsi="Times New Roman" w:cs="Times New Roman"/>
          <w:sz w:val="24"/>
          <w:szCs w:val="24"/>
        </w:rPr>
      </w:pPr>
      <w:r w:rsidRPr="00025804">
        <w:rPr>
          <w:rFonts w:ascii="Times New Roman" w:hAnsi="Times New Roman" w:cs="Times New Roman"/>
          <w:sz w:val="24"/>
          <w:szCs w:val="24"/>
        </w:rPr>
        <w:t xml:space="preserve">ECOCULT (2023) </w:t>
      </w:r>
      <w:r w:rsidR="00830314" w:rsidRPr="00025804">
        <w:rPr>
          <w:rFonts w:ascii="Times New Roman" w:hAnsi="Times New Roman" w:cs="Times New Roman"/>
          <w:i/>
          <w:iCs/>
          <w:sz w:val="24"/>
          <w:szCs w:val="24"/>
        </w:rPr>
        <w:t xml:space="preserve">Synthetic Neoprene Wetsuits Are Toxic. But There’s an Plant-Based Alternative! </w:t>
      </w:r>
      <w:r w:rsidR="00830314" w:rsidRPr="00025804">
        <w:rPr>
          <w:rFonts w:ascii="Times New Roman" w:hAnsi="Times New Roman" w:cs="Times New Roman"/>
          <w:sz w:val="24"/>
          <w:szCs w:val="24"/>
        </w:rPr>
        <w:t xml:space="preserve">Available at: </w:t>
      </w:r>
      <w:hyperlink r:id="rId16" w:history="1">
        <w:r w:rsidR="00061ECF" w:rsidRPr="00025804">
          <w:rPr>
            <w:rStyle w:val="Hyperlink"/>
            <w:rFonts w:ascii="Times New Roman" w:hAnsi="Times New Roman" w:cs="Times New Roman"/>
            <w:sz w:val="24"/>
            <w:szCs w:val="24"/>
          </w:rPr>
          <w:t>Synthetic Neoprene Wetsuits Are Toxic. But There's an Plant-Based Alternative! - Ecocult</w:t>
        </w:r>
      </w:hyperlink>
      <w:r w:rsidR="00061ECF" w:rsidRPr="00025804">
        <w:rPr>
          <w:rFonts w:ascii="Times New Roman" w:hAnsi="Times New Roman" w:cs="Times New Roman"/>
          <w:sz w:val="24"/>
          <w:szCs w:val="24"/>
        </w:rPr>
        <w:t xml:space="preserve"> (Accessed: 02.11.23)</w:t>
      </w:r>
    </w:p>
    <w:p w14:paraId="61211194" w14:textId="38535DA3" w:rsidR="000036B0" w:rsidRPr="00025804" w:rsidRDefault="00A96D82" w:rsidP="00025804">
      <w:pPr>
        <w:spacing w:line="360" w:lineRule="auto"/>
        <w:jc w:val="both"/>
        <w:rPr>
          <w:rFonts w:ascii="Times New Roman" w:hAnsi="Times New Roman" w:cs="Times New Roman"/>
          <w:sz w:val="24"/>
          <w:szCs w:val="24"/>
        </w:rPr>
      </w:pPr>
      <w:r w:rsidRPr="00025804">
        <w:rPr>
          <w:rFonts w:ascii="Times New Roman" w:hAnsi="Times New Roman" w:cs="Times New Roman"/>
          <w:sz w:val="24"/>
          <w:szCs w:val="24"/>
        </w:rPr>
        <w:t xml:space="preserve">Tennant M., </w:t>
      </w:r>
      <w:r w:rsidR="00335925" w:rsidRPr="00025804">
        <w:rPr>
          <w:rFonts w:ascii="Times New Roman" w:hAnsi="Times New Roman" w:cs="Times New Roman"/>
          <w:sz w:val="24"/>
          <w:szCs w:val="24"/>
        </w:rPr>
        <w:t xml:space="preserve">(2013) </w:t>
      </w:r>
      <w:r w:rsidR="00335925" w:rsidRPr="00025804">
        <w:rPr>
          <w:rFonts w:ascii="Times New Roman" w:hAnsi="Times New Roman" w:cs="Times New Roman"/>
          <w:i/>
          <w:iCs/>
          <w:sz w:val="24"/>
          <w:szCs w:val="24"/>
        </w:rPr>
        <w:t xml:space="preserve">Sustainability and manufacturing. </w:t>
      </w:r>
      <w:r w:rsidR="00335925" w:rsidRPr="00025804">
        <w:rPr>
          <w:rFonts w:ascii="Times New Roman" w:hAnsi="Times New Roman" w:cs="Times New Roman"/>
          <w:sz w:val="24"/>
          <w:szCs w:val="24"/>
        </w:rPr>
        <w:t>Commissioned by</w:t>
      </w:r>
      <w:r w:rsidR="00172B1C" w:rsidRPr="00025804">
        <w:rPr>
          <w:rFonts w:ascii="Times New Roman" w:hAnsi="Times New Roman" w:cs="Times New Roman"/>
          <w:sz w:val="24"/>
          <w:szCs w:val="24"/>
        </w:rPr>
        <w:t xml:space="preserve"> UK Government’s Foresight Future of Manufacturing Project. Available at: </w:t>
      </w:r>
      <w:hyperlink r:id="rId17" w:history="1">
        <w:r w:rsidR="00E05EDC" w:rsidRPr="00025804">
          <w:rPr>
            <w:rStyle w:val="Hyperlink"/>
            <w:rFonts w:ascii="Times New Roman" w:hAnsi="Times New Roman" w:cs="Times New Roman"/>
            <w:sz w:val="24"/>
            <w:szCs w:val="24"/>
          </w:rPr>
          <w:t>Sustainability and manufacturing (publishing.service.gov.uk)</w:t>
        </w:r>
      </w:hyperlink>
      <w:r w:rsidR="00E05EDC" w:rsidRPr="00025804">
        <w:rPr>
          <w:rFonts w:ascii="Times New Roman" w:hAnsi="Times New Roman" w:cs="Times New Roman"/>
          <w:sz w:val="24"/>
          <w:szCs w:val="24"/>
        </w:rPr>
        <w:t xml:space="preserve"> (Accessed 02.11.23)</w:t>
      </w:r>
    </w:p>
    <w:p w14:paraId="25E7F5CA" w14:textId="076106E3" w:rsidR="00E05EDC" w:rsidRPr="00025804" w:rsidRDefault="00D00C5D" w:rsidP="00025804">
      <w:pPr>
        <w:spacing w:line="360" w:lineRule="auto"/>
        <w:jc w:val="both"/>
        <w:rPr>
          <w:rFonts w:ascii="Times New Roman" w:hAnsi="Times New Roman" w:cs="Times New Roman"/>
          <w:sz w:val="24"/>
          <w:szCs w:val="24"/>
        </w:rPr>
      </w:pPr>
      <w:r w:rsidRPr="00025804">
        <w:rPr>
          <w:rFonts w:ascii="Times New Roman" w:hAnsi="Times New Roman" w:cs="Times New Roman"/>
          <w:sz w:val="24"/>
          <w:szCs w:val="24"/>
        </w:rPr>
        <w:t xml:space="preserve">Department for Environment , Food and Rural Affairs </w:t>
      </w:r>
      <w:r w:rsidR="00916E8F" w:rsidRPr="00025804">
        <w:rPr>
          <w:rFonts w:ascii="Times New Roman" w:hAnsi="Times New Roman" w:cs="Times New Roman"/>
          <w:sz w:val="24"/>
          <w:szCs w:val="24"/>
        </w:rPr>
        <w:t xml:space="preserve">(DEFRA) </w:t>
      </w:r>
      <w:r w:rsidRPr="00025804">
        <w:rPr>
          <w:rFonts w:ascii="Times New Roman" w:hAnsi="Times New Roman" w:cs="Times New Roman"/>
          <w:sz w:val="24"/>
          <w:szCs w:val="24"/>
        </w:rPr>
        <w:t>(</w:t>
      </w:r>
      <w:r w:rsidR="00CD173A" w:rsidRPr="00025804">
        <w:rPr>
          <w:rFonts w:ascii="Times New Roman" w:hAnsi="Times New Roman" w:cs="Times New Roman"/>
          <w:sz w:val="24"/>
          <w:szCs w:val="24"/>
        </w:rPr>
        <w:t xml:space="preserve">2022) </w:t>
      </w:r>
      <w:r w:rsidR="00CD173A" w:rsidRPr="00025804">
        <w:rPr>
          <w:rFonts w:ascii="Times New Roman" w:hAnsi="Times New Roman" w:cs="Times New Roman"/>
          <w:i/>
          <w:iCs/>
          <w:sz w:val="24"/>
          <w:szCs w:val="24"/>
        </w:rPr>
        <w:t>New legally binding environment targets set out.</w:t>
      </w:r>
      <w:r w:rsidR="00916E8F" w:rsidRPr="00025804">
        <w:rPr>
          <w:rFonts w:ascii="Times New Roman" w:hAnsi="Times New Roman" w:cs="Times New Roman"/>
          <w:color w:val="0B0C0C"/>
          <w:sz w:val="24"/>
          <w:szCs w:val="24"/>
          <w:shd w:val="clear" w:color="auto" w:fill="FFFFFF"/>
        </w:rPr>
        <w:t xml:space="preserve"> </w:t>
      </w:r>
      <w:r w:rsidR="00916E8F" w:rsidRPr="00025804">
        <w:rPr>
          <w:rFonts w:ascii="Times New Roman" w:hAnsi="Times New Roman" w:cs="Times New Roman"/>
          <w:sz w:val="24"/>
          <w:szCs w:val="24"/>
        </w:rPr>
        <w:t xml:space="preserve">Available at: </w:t>
      </w:r>
      <w:hyperlink r:id="rId18" w:history="1">
        <w:r w:rsidR="007F0AAB" w:rsidRPr="00025804">
          <w:rPr>
            <w:rStyle w:val="Hyperlink"/>
            <w:rFonts w:ascii="Times New Roman" w:hAnsi="Times New Roman" w:cs="Times New Roman"/>
            <w:sz w:val="24"/>
            <w:szCs w:val="24"/>
          </w:rPr>
          <w:t>New legally binding environment targets set out - GOV.UK (www.gov.uk)</w:t>
        </w:r>
      </w:hyperlink>
      <w:r w:rsidR="007F0AAB" w:rsidRPr="00025804">
        <w:rPr>
          <w:rFonts w:ascii="Times New Roman" w:hAnsi="Times New Roman" w:cs="Times New Roman"/>
          <w:sz w:val="24"/>
          <w:szCs w:val="24"/>
        </w:rPr>
        <w:t xml:space="preserve"> (Accessed 02.11.23)</w:t>
      </w:r>
    </w:p>
    <w:p w14:paraId="482AEF5C" w14:textId="269EF35A" w:rsidR="003E1FD2" w:rsidRPr="00025804" w:rsidRDefault="003E1FD2" w:rsidP="00025804">
      <w:pPr>
        <w:spacing w:line="360" w:lineRule="auto"/>
        <w:jc w:val="both"/>
        <w:rPr>
          <w:rFonts w:ascii="Times New Roman" w:hAnsi="Times New Roman" w:cs="Times New Roman"/>
          <w:sz w:val="24"/>
          <w:szCs w:val="24"/>
        </w:rPr>
      </w:pPr>
      <w:r w:rsidRPr="00025804">
        <w:rPr>
          <w:rFonts w:ascii="Times New Roman" w:hAnsi="Times New Roman" w:cs="Times New Roman"/>
          <w:sz w:val="24"/>
          <w:szCs w:val="24"/>
        </w:rPr>
        <w:t>UWTSD</w:t>
      </w:r>
      <w:r w:rsidR="00C757DB" w:rsidRPr="00025804">
        <w:rPr>
          <w:rFonts w:ascii="Times New Roman" w:hAnsi="Times New Roman" w:cs="Times New Roman"/>
          <w:sz w:val="24"/>
          <w:szCs w:val="24"/>
        </w:rPr>
        <w:t xml:space="preserve"> (2022)</w:t>
      </w:r>
      <w:r w:rsidRPr="00025804">
        <w:rPr>
          <w:rFonts w:ascii="Times New Roman" w:hAnsi="Times New Roman" w:cs="Times New Roman"/>
          <w:sz w:val="24"/>
          <w:szCs w:val="24"/>
        </w:rPr>
        <w:t xml:space="preserve"> </w:t>
      </w:r>
      <w:r w:rsidRPr="00025804">
        <w:rPr>
          <w:rFonts w:ascii="Times New Roman" w:hAnsi="Times New Roman" w:cs="Times New Roman"/>
          <w:i/>
          <w:iCs/>
          <w:sz w:val="24"/>
          <w:szCs w:val="24"/>
        </w:rPr>
        <w:t>Environmental Statement Policy</w:t>
      </w:r>
      <w:r w:rsidRPr="00025804">
        <w:rPr>
          <w:rFonts w:ascii="Times New Roman" w:hAnsi="Times New Roman" w:cs="Times New Roman"/>
          <w:sz w:val="24"/>
          <w:szCs w:val="24"/>
        </w:rPr>
        <w:t xml:space="preserve"> </w:t>
      </w:r>
      <w:r w:rsidR="00C757DB" w:rsidRPr="00025804">
        <w:rPr>
          <w:rFonts w:ascii="Times New Roman" w:hAnsi="Times New Roman" w:cs="Times New Roman"/>
          <w:sz w:val="24"/>
          <w:szCs w:val="24"/>
        </w:rPr>
        <w:t>Available at:</w:t>
      </w:r>
      <w:r w:rsidR="00137CC8" w:rsidRPr="00025804">
        <w:rPr>
          <w:rFonts w:ascii="Times New Roman" w:hAnsi="Times New Roman" w:cs="Times New Roman"/>
          <w:sz w:val="24"/>
          <w:szCs w:val="24"/>
        </w:rPr>
        <w:t xml:space="preserve"> </w:t>
      </w:r>
      <w:hyperlink r:id="rId19" w:history="1">
        <w:r w:rsidR="00137CC8" w:rsidRPr="00025804">
          <w:rPr>
            <w:rStyle w:val="Hyperlink"/>
            <w:rFonts w:ascii="Times New Roman" w:hAnsi="Times New Roman" w:cs="Times New Roman"/>
            <w:sz w:val="24"/>
            <w:szCs w:val="24"/>
          </w:rPr>
          <w:t>uwtsd-environment-policy-statement-review-english-3.1.docx (live.com)</w:t>
        </w:r>
      </w:hyperlink>
      <w:r w:rsidR="00137CC8" w:rsidRPr="00025804">
        <w:rPr>
          <w:rFonts w:ascii="Times New Roman" w:hAnsi="Times New Roman" w:cs="Times New Roman"/>
          <w:sz w:val="24"/>
          <w:szCs w:val="24"/>
        </w:rPr>
        <w:t xml:space="preserve"> (Accessed 02.11.23)</w:t>
      </w:r>
    </w:p>
    <w:p w14:paraId="3B93EAAA" w14:textId="77777777" w:rsidR="000036B0" w:rsidRDefault="000036B0" w:rsidP="000036B0"/>
    <w:p w14:paraId="184FF010" w14:textId="77777777" w:rsidR="00187524" w:rsidRDefault="00187524" w:rsidP="00187524">
      <w:r>
        <w:tab/>
      </w:r>
    </w:p>
    <w:p w14:paraId="56585F56" w14:textId="77777777" w:rsidR="00187524" w:rsidRDefault="00187524" w:rsidP="00187524">
      <w:r>
        <w:tab/>
        <w:t xml:space="preserve">  </w:t>
      </w:r>
    </w:p>
    <w:p w14:paraId="1E717180" w14:textId="06340407" w:rsidR="006049ED" w:rsidRDefault="006049ED" w:rsidP="0071783D">
      <w:pPr>
        <w:rPr>
          <w:lang w:val="en-US"/>
        </w:rPr>
      </w:pPr>
    </w:p>
    <w:sectPr w:rsidR="006049E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C95AA" w14:textId="77777777" w:rsidR="00F2037F" w:rsidRDefault="00F2037F" w:rsidP="003710A6">
      <w:pPr>
        <w:spacing w:after="0" w:line="240" w:lineRule="auto"/>
      </w:pPr>
      <w:r>
        <w:separator/>
      </w:r>
    </w:p>
  </w:endnote>
  <w:endnote w:type="continuationSeparator" w:id="0">
    <w:p w14:paraId="747F226B" w14:textId="77777777" w:rsidR="00F2037F" w:rsidRDefault="00F2037F" w:rsidP="00371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MT Std Medium">
    <w:altName w:val="Calibri"/>
    <w:panose1 w:val="00000000000000000000"/>
    <w:charset w:val="00"/>
    <w:family w:val="swiss"/>
    <w:notTrueType/>
    <w:pitch w:val="variable"/>
    <w:sig w:usb0="A00000AF" w:usb1="5000205A" w:usb2="00000000" w:usb3="00000000" w:csb0="00000001" w:csb1="00000000"/>
  </w:font>
  <w:font w:name="Gill Sans MT Std Light">
    <w:altName w:val="Calibri"/>
    <w:panose1 w:val="00000000000000000000"/>
    <w:charset w:val="00"/>
    <w:family w:val="swiss"/>
    <w:notTrueType/>
    <w:pitch w:val="variable"/>
    <w:sig w:usb0="A00000AF" w:usb1="5000205A"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25F66" w14:textId="77777777" w:rsidR="00F2037F" w:rsidRDefault="00F2037F" w:rsidP="003710A6">
      <w:pPr>
        <w:spacing w:after="0" w:line="240" w:lineRule="auto"/>
      </w:pPr>
      <w:r>
        <w:separator/>
      </w:r>
    </w:p>
  </w:footnote>
  <w:footnote w:type="continuationSeparator" w:id="0">
    <w:p w14:paraId="1298D9C2" w14:textId="77777777" w:rsidR="00F2037F" w:rsidRDefault="00F2037F" w:rsidP="00371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736071"/>
      <w:docPartObj>
        <w:docPartGallery w:val="Page Numbers (Top of Page)"/>
        <w:docPartUnique/>
      </w:docPartObj>
    </w:sdtPr>
    <w:sdtEndPr>
      <w:rPr>
        <w:noProof/>
      </w:rPr>
    </w:sdtEndPr>
    <w:sdtContent>
      <w:p w14:paraId="2A54FC90" w14:textId="0C34412A" w:rsidR="003710A6" w:rsidRDefault="003710A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456510D" w14:textId="77777777" w:rsidR="003710A6" w:rsidRDefault="003710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B6293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EDEFC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B02BA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F4DF5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A270F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4E2A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FC7D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0CD046"/>
    <w:lvl w:ilvl="0">
      <w:start w:val="1"/>
      <w:numFmt w:val="bullet"/>
      <w:pStyle w:val="ListBullet2"/>
      <w:lvlText w:val=""/>
      <w:lvlJc w:val="left"/>
      <w:pPr>
        <w:ind w:left="643" w:hanging="360"/>
      </w:pPr>
      <w:rPr>
        <w:rFonts w:ascii="Symbol" w:hAnsi="Symbol" w:hint="default"/>
      </w:rPr>
    </w:lvl>
  </w:abstractNum>
  <w:abstractNum w:abstractNumId="8" w15:restartNumberingAfterBreak="0">
    <w:nsid w:val="FFFFFF88"/>
    <w:multiLevelType w:val="singleLevel"/>
    <w:tmpl w:val="44DCF6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44A7C2"/>
    <w:lvl w:ilvl="0">
      <w:start w:val="1"/>
      <w:numFmt w:val="bullet"/>
      <w:pStyle w:val="ListBullet"/>
      <w:lvlText w:val="+"/>
      <w:lvlJc w:val="left"/>
      <w:pPr>
        <w:ind w:left="360" w:hanging="360"/>
      </w:pPr>
      <w:rPr>
        <w:rFonts w:ascii="Gill Sans MT Std Medium" w:hAnsi="Gill Sans MT Std Medium" w:hint="default"/>
        <w:b w:val="0"/>
        <w:i w:val="0"/>
        <w:color w:val="24A0D9"/>
        <w:sz w:val="16"/>
        <w:u w:val="none"/>
      </w:rPr>
    </w:lvl>
  </w:abstractNum>
  <w:abstractNum w:abstractNumId="10" w15:restartNumberingAfterBreak="0">
    <w:nsid w:val="13CC3BE8"/>
    <w:multiLevelType w:val="hybridMultilevel"/>
    <w:tmpl w:val="43F0A9A6"/>
    <w:lvl w:ilvl="0" w:tplc="4762097C">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325B1BC4"/>
    <w:multiLevelType w:val="hybridMultilevel"/>
    <w:tmpl w:val="A4EA2374"/>
    <w:lvl w:ilvl="0" w:tplc="D8E8F578">
      <w:start w:val="3"/>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3F933A66"/>
    <w:multiLevelType w:val="multilevel"/>
    <w:tmpl w:val="0809001D"/>
    <w:numStyleLink w:val="1ai"/>
  </w:abstractNum>
  <w:abstractNum w:abstractNumId="13" w15:restartNumberingAfterBreak="0">
    <w:nsid w:val="42E87DD2"/>
    <w:multiLevelType w:val="hybridMultilevel"/>
    <w:tmpl w:val="51D2783C"/>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723C4765"/>
    <w:multiLevelType w:val="multilevel"/>
    <w:tmpl w:val="0809001D"/>
    <w:styleLink w:val="1ai"/>
    <w:lvl w:ilvl="0">
      <w:start w:val="1"/>
      <w:numFmt w:val="decimal"/>
      <w:lvlText w:val="%1)"/>
      <w:lvlJc w:val="left"/>
      <w:pPr>
        <w:ind w:left="360" w:hanging="360"/>
      </w:pPr>
      <w:rPr>
        <w:rFonts w:ascii="Gill Sans MT Std Light" w:hAnsi="Gill Sans MT Std Ligh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7751CBF"/>
    <w:multiLevelType w:val="multilevel"/>
    <w:tmpl w:val="0809001F"/>
    <w:styleLink w:val="111111"/>
    <w:lvl w:ilvl="0">
      <w:start w:val="1"/>
      <w:numFmt w:val="decimal"/>
      <w:lvlText w:val="%1."/>
      <w:lvlJc w:val="left"/>
      <w:pPr>
        <w:ind w:left="360" w:hanging="360"/>
      </w:pPr>
      <w:rPr>
        <w:rFonts w:ascii="Gill Sans MT Std Light" w:hAnsi="Gill Sans MT Std Ligh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02617886">
    <w:abstractNumId w:val="9"/>
  </w:num>
  <w:num w:numId="2" w16cid:durableId="393822347">
    <w:abstractNumId w:val="7"/>
  </w:num>
  <w:num w:numId="3" w16cid:durableId="2021394106">
    <w:abstractNumId w:val="6"/>
  </w:num>
  <w:num w:numId="4" w16cid:durableId="1352073619">
    <w:abstractNumId w:val="5"/>
  </w:num>
  <w:num w:numId="5" w16cid:durableId="787896393">
    <w:abstractNumId w:val="4"/>
  </w:num>
  <w:num w:numId="6" w16cid:durableId="467167359">
    <w:abstractNumId w:val="8"/>
  </w:num>
  <w:num w:numId="7" w16cid:durableId="545486214">
    <w:abstractNumId w:val="3"/>
  </w:num>
  <w:num w:numId="8" w16cid:durableId="481970665">
    <w:abstractNumId w:val="2"/>
  </w:num>
  <w:num w:numId="9" w16cid:durableId="1622957750">
    <w:abstractNumId w:val="1"/>
  </w:num>
  <w:num w:numId="10" w16cid:durableId="1024088975">
    <w:abstractNumId w:val="0"/>
  </w:num>
  <w:num w:numId="11" w16cid:durableId="2038267119">
    <w:abstractNumId w:val="15"/>
  </w:num>
  <w:num w:numId="12" w16cid:durableId="1926067382">
    <w:abstractNumId w:val="14"/>
  </w:num>
  <w:num w:numId="13" w16cid:durableId="143662409">
    <w:abstractNumId w:val="12"/>
  </w:num>
  <w:num w:numId="14" w16cid:durableId="1103844122">
    <w:abstractNumId w:val="13"/>
  </w:num>
  <w:num w:numId="15" w16cid:durableId="581641080">
    <w:abstractNumId w:val="11"/>
  </w:num>
  <w:num w:numId="16" w16cid:durableId="8177216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FC1"/>
    <w:rsid w:val="000036B0"/>
    <w:rsid w:val="00003FC3"/>
    <w:rsid w:val="00025804"/>
    <w:rsid w:val="00027D3C"/>
    <w:rsid w:val="00061ECF"/>
    <w:rsid w:val="0006407A"/>
    <w:rsid w:val="000C1707"/>
    <w:rsid w:val="00100D09"/>
    <w:rsid w:val="00114273"/>
    <w:rsid w:val="00137CC8"/>
    <w:rsid w:val="00172B1C"/>
    <w:rsid w:val="00187524"/>
    <w:rsid w:val="00194712"/>
    <w:rsid w:val="00195617"/>
    <w:rsid w:val="001A7C94"/>
    <w:rsid w:val="001A7FC1"/>
    <w:rsid w:val="001B08A9"/>
    <w:rsid w:val="001E69C1"/>
    <w:rsid w:val="001E6D83"/>
    <w:rsid w:val="001F7BB7"/>
    <w:rsid w:val="00211612"/>
    <w:rsid w:val="002124A5"/>
    <w:rsid w:val="002408B0"/>
    <w:rsid w:val="00246611"/>
    <w:rsid w:val="00267C3D"/>
    <w:rsid w:val="002D2ABE"/>
    <w:rsid w:val="00301A5C"/>
    <w:rsid w:val="00307C66"/>
    <w:rsid w:val="00335925"/>
    <w:rsid w:val="00351528"/>
    <w:rsid w:val="00351DDB"/>
    <w:rsid w:val="0035600E"/>
    <w:rsid w:val="003710A6"/>
    <w:rsid w:val="00397E63"/>
    <w:rsid w:val="003C6C38"/>
    <w:rsid w:val="003E1913"/>
    <w:rsid w:val="003E1FD2"/>
    <w:rsid w:val="00473CFC"/>
    <w:rsid w:val="0048553C"/>
    <w:rsid w:val="005136EC"/>
    <w:rsid w:val="00520DBF"/>
    <w:rsid w:val="0054406A"/>
    <w:rsid w:val="005714A6"/>
    <w:rsid w:val="00575738"/>
    <w:rsid w:val="005A205C"/>
    <w:rsid w:val="005A5255"/>
    <w:rsid w:val="005E2F69"/>
    <w:rsid w:val="006049ED"/>
    <w:rsid w:val="006247E2"/>
    <w:rsid w:val="00635DB5"/>
    <w:rsid w:val="006B4584"/>
    <w:rsid w:val="006C4AE3"/>
    <w:rsid w:val="006D59CD"/>
    <w:rsid w:val="00716A23"/>
    <w:rsid w:val="0071783D"/>
    <w:rsid w:val="007275A4"/>
    <w:rsid w:val="0076006D"/>
    <w:rsid w:val="007708ED"/>
    <w:rsid w:val="00787FAB"/>
    <w:rsid w:val="007C4F13"/>
    <w:rsid w:val="007E5663"/>
    <w:rsid w:val="007E7CC1"/>
    <w:rsid w:val="007F0AAB"/>
    <w:rsid w:val="00830314"/>
    <w:rsid w:val="00835E6B"/>
    <w:rsid w:val="00842029"/>
    <w:rsid w:val="008E7F65"/>
    <w:rsid w:val="00916E8F"/>
    <w:rsid w:val="00925C4D"/>
    <w:rsid w:val="0092603E"/>
    <w:rsid w:val="00944C06"/>
    <w:rsid w:val="00991976"/>
    <w:rsid w:val="009A0620"/>
    <w:rsid w:val="009A3FCB"/>
    <w:rsid w:val="009B2EFB"/>
    <w:rsid w:val="009C5105"/>
    <w:rsid w:val="00A114C9"/>
    <w:rsid w:val="00A14239"/>
    <w:rsid w:val="00A74E95"/>
    <w:rsid w:val="00A94ACE"/>
    <w:rsid w:val="00A96D82"/>
    <w:rsid w:val="00AA49C0"/>
    <w:rsid w:val="00AD20DD"/>
    <w:rsid w:val="00B52698"/>
    <w:rsid w:val="00B77A09"/>
    <w:rsid w:val="00B9336F"/>
    <w:rsid w:val="00C35745"/>
    <w:rsid w:val="00C544A5"/>
    <w:rsid w:val="00C54CF8"/>
    <w:rsid w:val="00C6024C"/>
    <w:rsid w:val="00C757DB"/>
    <w:rsid w:val="00CB2C8B"/>
    <w:rsid w:val="00CB3228"/>
    <w:rsid w:val="00CD173A"/>
    <w:rsid w:val="00D00C5D"/>
    <w:rsid w:val="00D344D5"/>
    <w:rsid w:val="00DA41C8"/>
    <w:rsid w:val="00DF10B1"/>
    <w:rsid w:val="00E05EDC"/>
    <w:rsid w:val="00E0611F"/>
    <w:rsid w:val="00E57496"/>
    <w:rsid w:val="00E95DAA"/>
    <w:rsid w:val="00EA114B"/>
    <w:rsid w:val="00EE4925"/>
    <w:rsid w:val="00EE74C6"/>
    <w:rsid w:val="00F2037F"/>
    <w:rsid w:val="00F50682"/>
    <w:rsid w:val="00F74027"/>
    <w:rsid w:val="00F916D8"/>
    <w:rsid w:val="00FC4E39"/>
    <w:rsid w:val="00FC75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56121"/>
  <w15:chartTrackingRefBased/>
  <w15:docId w15:val="{0DFEC781-9998-414A-9C22-682E1556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620"/>
    <w:rPr>
      <w:color w:val="333333"/>
      <w:sz w:val="20"/>
    </w:rPr>
  </w:style>
  <w:style w:type="paragraph" w:styleId="Heading1">
    <w:name w:val="heading 1"/>
    <w:basedOn w:val="Normal"/>
    <w:next w:val="Normal"/>
    <w:link w:val="Heading1Char"/>
    <w:uiPriority w:val="9"/>
    <w:qFormat/>
    <w:rsid w:val="00C35745"/>
    <w:pPr>
      <w:keepNext/>
      <w:keepLines/>
      <w:spacing w:before="240" w:after="0"/>
      <w:outlineLvl w:val="0"/>
    </w:pPr>
    <w:rPr>
      <w:rFonts w:asciiTheme="majorHAnsi" w:eastAsiaTheme="majorEastAsia" w:hAnsiTheme="majorHAnsi" w:cstheme="majorBidi"/>
      <w:color w:val="24A0D9" w:themeColor="accent1"/>
      <w:sz w:val="40"/>
      <w:szCs w:val="32"/>
    </w:rPr>
  </w:style>
  <w:style w:type="paragraph" w:styleId="Heading2">
    <w:name w:val="heading 2"/>
    <w:basedOn w:val="Normal"/>
    <w:next w:val="Normal"/>
    <w:link w:val="Heading2Char"/>
    <w:uiPriority w:val="9"/>
    <w:unhideWhenUsed/>
    <w:qFormat/>
    <w:rsid w:val="009A0620"/>
    <w:pPr>
      <w:keepNext/>
      <w:keepLines/>
      <w:spacing w:before="40" w:after="0"/>
      <w:outlineLvl w:val="1"/>
    </w:pPr>
    <w:rPr>
      <w:rFonts w:ascii="Gill Sans MT Std Medium" w:eastAsiaTheme="majorEastAsia" w:hAnsi="Gill Sans MT Std Medium" w:cstheme="majorBidi"/>
      <w:color w:val="6C8A99" w:themeColor="accent5"/>
      <w:sz w:val="3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7D3C"/>
    <w:pPr>
      <w:spacing w:after="0" w:line="240" w:lineRule="auto"/>
    </w:pPr>
    <w:rPr>
      <w:color w:val="333333"/>
      <w:sz w:val="20"/>
    </w:rPr>
  </w:style>
  <w:style w:type="character" w:customStyle="1" w:styleId="Heading1Char">
    <w:name w:val="Heading 1 Char"/>
    <w:basedOn w:val="DefaultParagraphFont"/>
    <w:link w:val="Heading1"/>
    <w:uiPriority w:val="9"/>
    <w:rsid w:val="00C35745"/>
    <w:rPr>
      <w:rFonts w:asciiTheme="majorHAnsi" w:eastAsiaTheme="majorEastAsia" w:hAnsiTheme="majorHAnsi" w:cstheme="majorBidi"/>
      <w:color w:val="24A0D9" w:themeColor="accent1"/>
      <w:sz w:val="40"/>
      <w:szCs w:val="32"/>
    </w:rPr>
  </w:style>
  <w:style w:type="character" w:customStyle="1" w:styleId="Heading2Char">
    <w:name w:val="Heading 2 Char"/>
    <w:basedOn w:val="DefaultParagraphFont"/>
    <w:link w:val="Heading2"/>
    <w:uiPriority w:val="9"/>
    <w:rsid w:val="009A0620"/>
    <w:rPr>
      <w:rFonts w:ascii="Gill Sans MT Std Medium" w:eastAsiaTheme="majorEastAsia" w:hAnsi="Gill Sans MT Std Medium" w:cstheme="majorBidi"/>
      <w:color w:val="6C8A99" w:themeColor="accent5"/>
      <w:sz w:val="30"/>
      <w:szCs w:val="26"/>
    </w:rPr>
  </w:style>
  <w:style w:type="paragraph" w:styleId="Subtitle">
    <w:name w:val="Subtitle"/>
    <w:basedOn w:val="Normal"/>
    <w:next w:val="Normal"/>
    <w:link w:val="SubtitleChar"/>
    <w:uiPriority w:val="11"/>
    <w:rsid w:val="003E1913"/>
    <w:pPr>
      <w:numPr>
        <w:ilvl w:val="1"/>
      </w:numPr>
    </w:pPr>
    <w:rPr>
      <w:rFonts w:eastAsiaTheme="minorEastAsia"/>
      <w:color w:val="6C8A99" w:themeColor="accent5"/>
      <w:sz w:val="30"/>
    </w:rPr>
  </w:style>
  <w:style w:type="character" w:customStyle="1" w:styleId="SubtitleChar">
    <w:name w:val="Subtitle Char"/>
    <w:basedOn w:val="DefaultParagraphFont"/>
    <w:link w:val="Subtitle"/>
    <w:uiPriority w:val="11"/>
    <w:rsid w:val="003E1913"/>
    <w:rPr>
      <w:rFonts w:eastAsiaTheme="minorEastAsia"/>
      <w:color w:val="6C8A99" w:themeColor="accent5"/>
      <w:sz w:val="30"/>
    </w:rPr>
  </w:style>
  <w:style w:type="character" w:styleId="Strong">
    <w:name w:val="Strong"/>
    <w:basedOn w:val="DefaultParagraphFont"/>
    <w:uiPriority w:val="22"/>
    <w:qFormat/>
    <w:rsid w:val="003E1913"/>
    <w:rPr>
      <w:b/>
      <w:bCs/>
    </w:rPr>
  </w:style>
  <w:style w:type="character" w:styleId="Emphasis">
    <w:name w:val="Emphasis"/>
    <w:basedOn w:val="DefaultParagraphFont"/>
    <w:uiPriority w:val="20"/>
    <w:qFormat/>
    <w:rsid w:val="009A0620"/>
    <w:rPr>
      <w:i/>
      <w:iCs/>
    </w:rPr>
  </w:style>
  <w:style w:type="paragraph" w:styleId="Quote">
    <w:name w:val="Quote"/>
    <w:basedOn w:val="Normal"/>
    <w:next w:val="Normal"/>
    <w:link w:val="QuoteChar"/>
    <w:uiPriority w:val="29"/>
    <w:qFormat/>
    <w:rsid w:val="009A0620"/>
    <w:pPr>
      <w:spacing w:before="200"/>
      <w:ind w:left="864" w:right="864"/>
    </w:pPr>
    <w:rPr>
      <w:i/>
      <w:iCs/>
      <w:color w:val="6C8A99" w:themeColor="accent5"/>
    </w:rPr>
  </w:style>
  <w:style w:type="character" w:customStyle="1" w:styleId="QuoteChar">
    <w:name w:val="Quote Char"/>
    <w:basedOn w:val="DefaultParagraphFont"/>
    <w:link w:val="Quote"/>
    <w:uiPriority w:val="29"/>
    <w:rsid w:val="009A0620"/>
    <w:rPr>
      <w:i/>
      <w:iCs/>
      <w:color w:val="6C8A99" w:themeColor="accent5"/>
      <w:sz w:val="20"/>
    </w:rPr>
  </w:style>
  <w:style w:type="paragraph" w:styleId="TOC1">
    <w:name w:val="toc 1"/>
    <w:basedOn w:val="Normal"/>
    <w:next w:val="Normal"/>
    <w:autoRedefine/>
    <w:uiPriority w:val="39"/>
    <w:unhideWhenUsed/>
    <w:rsid w:val="009A0620"/>
    <w:pPr>
      <w:spacing w:after="100"/>
    </w:pPr>
  </w:style>
  <w:style w:type="paragraph" w:styleId="ListBullet">
    <w:name w:val="List Bullet"/>
    <w:basedOn w:val="Normal"/>
    <w:uiPriority w:val="99"/>
    <w:unhideWhenUsed/>
    <w:rsid w:val="009A0620"/>
    <w:pPr>
      <w:numPr>
        <w:numId w:val="1"/>
      </w:numPr>
      <w:ind w:left="227" w:hanging="227"/>
      <w:contextualSpacing/>
    </w:pPr>
  </w:style>
  <w:style w:type="paragraph" w:styleId="ListBullet2">
    <w:name w:val="List Bullet 2"/>
    <w:basedOn w:val="Normal"/>
    <w:uiPriority w:val="99"/>
    <w:unhideWhenUsed/>
    <w:rsid w:val="009A0620"/>
    <w:pPr>
      <w:numPr>
        <w:numId w:val="2"/>
      </w:numPr>
      <w:ind w:left="454" w:hanging="227"/>
      <w:contextualSpacing/>
    </w:pPr>
  </w:style>
  <w:style w:type="numbering" w:styleId="111111">
    <w:name w:val="Outline List 2"/>
    <w:basedOn w:val="NoList"/>
    <w:uiPriority w:val="99"/>
    <w:semiHidden/>
    <w:unhideWhenUsed/>
    <w:rsid w:val="009B2EFB"/>
    <w:pPr>
      <w:numPr>
        <w:numId w:val="11"/>
      </w:numPr>
    </w:pPr>
  </w:style>
  <w:style w:type="numbering" w:styleId="1ai">
    <w:name w:val="Outline List 1"/>
    <w:basedOn w:val="NoList"/>
    <w:uiPriority w:val="99"/>
    <w:semiHidden/>
    <w:unhideWhenUsed/>
    <w:rsid w:val="009B2EFB"/>
    <w:pPr>
      <w:numPr>
        <w:numId w:val="12"/>
      </w:numPr>
    </w:pPr>
  </w:style>
  <w:style w:type="paragraph" w:styleId="ListParagraph">
    <w:name w:val="List Paragraph"/>
    <w:basedOn w:val="Normal"/>
    <w:uiPriority w:val="34"/>
    <w:qFormat/>
    <w:rsid w:val="009B2EFB"/>
    <w:pPr>
      <w:ind w:left="720"/>
      <w:contextualSpacing/>
    </w:pPr>
  </w:style>
  <w:style w:type="paragraph" w:styleId="BalloonText">
    <w:name w:val="Balloon Text"/>
    <w:basedOn w:val="Normal"/>
    <w:link w:val="BalloonTextChar"/>
    <w:uiPriority w:val="99"/>
    <w:semiHidden/>
    <w:unhideWhenUsed/>
    <w:rsid w:val="009B2EFB"/>
    <w:pPr>
      <w:spacing w:after="0" w:line="240" w:lineRule="auto"/>
    </w:pPr>
    <w:rPr>
      <w:rFonts w:ascii="Gill Sans MT Std Light" w:hAnsi="Gill Sans MT Std Light" w:cs="Segoe UI"/>
      <w:sz w:val="18"/>
      <w:szCs w:val="18"/>
    </w:rPr>
  </w:style>
  <w:style w:type="character" w:customStyle="1" w:styleId="BalloonTextChar">
    <w:name w:val="Balloon Text Char"/>
    <w:basedOn w:val="DefaultParagraphFont"/>
    <w:link w:val="BalloonText"/>
    <w:uiPriority w:val="99"/>
    <w:semiHidden/>
    <w:rsid w:val="009B2EFB"/>
    <w:rPr>
      <w:rFonts w:ascii="Gill Sans MT Std Light" w:hAnsi="Gill Sans MT Std Light" w:cs="Segoe UI"/>
      <w:color w:val="333333"/>
      <w:sz w:val="18"/>
      <w:szCs w:val="18"/>
    </w:rPr>
  </w:style>
  <w:style w:type="paragraph" w:styleId="DocumentMap">
    <w:name w:val="Document Map"/>
    <w:basedOn w:val="Normal"/>
    <w:link w:val="DocumentMapChar"/>
    <w:uiPriority w:val="99"/>
    <w:semiHidden/>
    <w:unhideWhenUsed/>
    <w:rsid w:val="009B2EFB"/>
    <w:pPr>
      <w:spacing w:after="0" w:line="240" w:lineRule="auto"/>
    </w:pPr>
    <w:rPr>
      <w:rFonts w:ascii="Gill Sans MT Std Light" w:hAnsi="Gill Sans MT Std Light" w:cs="Segoe UI"/>
      <w:sz w:val="16"/>
      <w:szCs w:val="16"/>
    </w:rPr>
  </w:style>
  <w:style w:type="character" w:customStyle="1" w:styleId="DocumentMapChar">
    <w:name w:val="Document Map Char"/>
    <w:basedOn w:val="DefaultParagraphFont"/>
    <w:link w:val="DocumentMap"/>
    <w:uiPriority w:val="99"/>
    <w:semiHidden/>
    <w:rsid w:val="009B2EFB"/>
    <w:rPr>
      <w:rFonts w:ascii="Gill Sans MT Std Light" w:hAnsi="Gill Sans MT Std Light" w:cs="Segoe UI"/>
      <w:color w:val="333333"/>
      <w:sz w:val="16"/>
      <w:szCs w:val="16"/>
    </w:rPr>
  </w:style>
  <w:style w:type="character" w:styleId="HTMLCode">
    <w:name w:val="HTML Code"/>
    <w:basedOn w:val="DefaultParagraphFont"/>
    <w:uiPriority w:val="99"/>
    <w:unhideWhenUsed/>
    <w:rsid w:val="009B2EFB"/>
    <w:rPr>
      <w:rFonts w:ascii="Gill Sans MT Std Light" w:hAnsi="Gill Sans MT Std Light"/>
      <w:sz w:val="20"/>
      <w:szCs w:val="20"/>
    </w:rPr>
  </w:style>
  <w:style w:type="character" w:styleId="HTMLKeyboard">
    <w:name w:val="HTML Keyboard"/>
    <w:basedOn w:val="DefaultParagraphFont"/>
    <w:uiPriority w:val="99"/>
    <w:semiHidden/>
    <w:unhideWhenUsed/>
    <w:rsid w:val="009B2EFB"/>
    <w:rPr>
      <w:rFonts w:ascii="Gill Sans MT Std Light" w:hAnsi="Gill Sans MT Std Light"/>
      <w:sz w:val="20"/>
      <w:szCs w:val="20"/>
    </w:rPr>
  </w:style>
  <w:style w:type="paragraph" w:styleId="HTMLPreformatted">
    <w:name w:val="HTML Preformatted"/>
    <w:basedOn w:val="Normal"/>
    <w:link w:val="HTMLPreformattedChar"/>
    <w:uiPriority w:val="99"/>
    <w:unhideWhenUsed/>
    <w:rsid w:val="009B2EFB"/>
    <w:pPr>
      <w:spacing w:after="0" w:line="240" w:lineRule="auto"/>
    </w:pPr>
    <w:rPr>
      <w:rFonts w:ascii="Gill Sans MT Std Light" w:hAnsi="Gill Sans MT Std Light"/>
      <w:szCs w:val="20"/>
    </w:rPr>
  </w:style>
  <w:style w:type="character" w:customStyle="1" w:styleId="HTMLPreformattedChar">
    <w:name w:val="HTML Preformatted Char"/>
    <w:basedOn w:val="DefaultParagraphFont"/>
    <w:link w:val="HTMLPreformatted"/>
    <w:uiPriority w:val="99"/>
    <w:rsid w:val="009B2EFB"/>
    <w:rPr>
      <w:rFonts w:ascii="Gill Sans MT Std Light" w:hAnsi="Gill Sans MT Std Light"/>
      <w:color w:val="333333"/>
      <w:sz w:val="20"/>
      <w:szCs w:val="20"/>
    </w:rPr>
  </w:style>
  <w:style w:type="character" w:styleId="HTMLSample">
    <w:name w:val="HTML Sample"/>
    <w:basedOn w:val="DefaultParagraphFont"/>
    <w:uiPriority w:val="99"/>
    <w:unhideWhenUsed/>
    <w:rsid w:val="009B2EFB"/>
    <w:rPr>
      <w:rFonts w:ascii="Gill Sans MT Std Light" w:hAnsi="Gill Sans MT Std Light"/>
      <w:sz w:val="24"/>
      <w:szCs w:val="24"/>
    </w:rPr>
  </w:style>
  <w:style w:type="paragraph" w:styleId="MacroText">
    <w:name w:val="macro"/>
    <w:link w:val="MacroTextChar"/>
    <w:uiPriority w:val="99"/>
    <w:unhideWhenUsed/>
    <w:rsid w:val="009B2EFB"/>
    <w:pPr>
      <w:tabs>
        <w:tab w:val="left" w:pos="480"/>
        <w:tab w:val="left" w:pos="960"/>
        <w:tab w:val="left" w:pos="1440"/>
        <w:tab w:val="left" w:pos="1920"/>
        <w:tab w:val="left" w:pos="2400"/>
        <w:tab w:val="left" w:pos="2880"/>
        <w:tab w:val="left" w:pos="3360"/>
        <w:tab w:val="left" w:pos="3840"/>
        <w:tab w:val="left" w:pos="4320"/>
      </w:tabs>
      <w:spacing w:after="0"/>
    </w:pPr>
    <w:rPr>
      <w:rFonts w:ascii="Gill Sans MT Std Light" w:hAnsi="Gill Sans MT Std Light"/>
      <w:color w:val="333333"/>
      <w:sz w:val="20"/>
      <w:szCs w:val="20"/>
    </w:rPr>
  </w:style>
  <w:style w:type="character" w:customStyle="1" w:styleId="MacroTextChar">
    <w:name w:val="Macro Text Char"/>
    <w:basedOn w:val="DefaultParagraphFont"/>
    <w:link w:val="MacroText"/>
    <w:uiPriority w:val="99"/>
    <w:rsid w:val="009B2EFB"/>
    <w:rPr>
      <w:rFonts w:ascii="Gill Sans MT Std Light" w:hAnsi="Gill Sans MT Std Light"/>
      <w:color w:val="333333"/>
      <w:sz w:val="20"/>
      <w:szCs w:val="20"/>
    </w:rPr>
  </w:style>
  <w:style w:type="paragraph" w:styleId="NormalWeb">
    <w:name w:val="Normal (Web)"/>
    <w:basedOn w:val="Normal"/>
    <w:uiPriority w:val="99"/>
    <w:semiHidden/>
    <w:unhideWhenUsed/>
    <w:rsid w:val="009B2EFB"/>
    <w:rPr>
      <w:rFonts w:ascii="Gill Sans MT Std Light" w:hAnsi="Gill Sans MT Std Light" w:cs="Times New Roman"/>
      <w:sz w:val="24"/>
      <w:szCs w:val="24"/>
    </w:rPr>
  </w:style>
  <w:style w:type="paragraph" w:styleId="PlainText">
    <w:name w:val="Plain Text"/>
    <w:basedOn w:val="Normal"/>
    <w:link w:val="PlainTextChar"/>
    <w:uiPriority w:val="99"/>
    <w:semiHidden/>
    <w:unhideWhenUsed/>
    <w:rsid w:val="009B2EFB"/>
    <w:pPr>
      <w:spacing w:after="0" w:line="240" w:lineRule="auto"/>
    </w:pPr>
    <w:rPr>
      <w:rFonts w:ascii="Gill Sans MT Std Light" w:hAnsi="Gill Sans MT Std Light"/>
      <w:sz w:val="21"/>
      <w:szCs w:val="21"/>
    </w:rPr>
  </w:style>
  <w:style w:type="character" w:customStyle="1" w:styleId="PlainTextChar">
    <w:name w:val="Plain Text Char"/>
    <w:basedOn w:val="DefaultParagraphFont"/>
    <w:link w:val="PlainText"/>
    <w:uiPriority w:val="99"/>
    <w:semiHidden/>
    <w:rsid w:val="009B2EFB"/>
    <w:rPr>
      <w:rFonts w:ascii="Gill Sans MT Std Light" w:hAnsi="Gill Sans MT Std Light"/>
      <w:color w:val="333333"/>
      <w:sz w:val="21"/>
      <w:szCs w:val="21"/>
    </w:rPr>
  </w:style>
  <w:style w:type="paragraph" w:customStyle="1" w:styleId="08ListBullets">
    <w:name w:val="08 List Bullets"/>
    <w:basedOn w:val="ListBullet"/>
    <w:link w:val="08ListBulletsChar"/>
    <w:qFormat/>
    <w:rsid w:val="00246611"/>
  </w:style>
  <w:style w:type="character" w:customStyle="1" w:styleId="08ListBulletsChar">
    <w:name w:val="08 List Bullets Char"/>
    <w:basedOn w:val="DefaultParagraphFont"/>
    <w:link w:val="08ListBullets"/>
    <w:rsid w:val="00246611"/>
    <w:rPr>
      <w:color w:val="333333"/>
      <w:sz w:val="20"/>
    </w:rPr>
  </w:style>
  <w:style w:type="table" w:customStyle="1" w:styleId="TableGrid1">
    <w:name w:val="Table Grid1"/>
    <w:basedOn w:val="TableNormal"/>
    <w:next w:val="TableGrid"/>
    <w:uiPriority w:val="59"/>
    <w:rsid w:val="001A7FC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A7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4C06"/>
    <w:rPr>
      <w:color w:val="24A0D9" w:themeColor="hyperlink"/>
      <w:u w:val="single"/>
    </w:rPr>
  </w:style>
  <w:style w:type="character" w:styleId="UnresolvedMention">
    <w:name w:val="Unresolved Mention"/>
    <w:basedOn w:val="DefaultParagraphFont"/>
    <w:uiPriority w:val="99"/>
    <w:semiHidden/>
    <w:unhideWhenUsed/>
    <w:rsid w:val="00944C06"/>
    <w:rPr>
      <w:color w:val="605E5C"/>
      <w:shd w:val="clear" w:color="auto" w:fill="E1DFDD"/>
    </w:rPr>
  </w:style>
  <w:style w:type="character" w:styleId="FollowedHyperlink">
    <w:name w:val="FollowedHyperlink"/>
    <w:basedOn w:val="DefaultParagraphFont"/>
    <w:uiPriority w:val="99"/>
    <w:semiHidden/>
    <w:unhideWhenUsed/>
    <w:rsid w:val="00635DB5"/>
    <w:rPr>
      <w:color w:val="186486" w:themeColor="followedHyperlink"/>
      <w:u w:val="single"/>
    </w:rPr>
  </w:style>
  <w:style w:type="paragraph" w:styleId="Header">
    <w:name w:val="header"/>
    <w:basedOn w:val="Normal"/>
    <w:link w:val="HeaderChar"/>
    <w:uiPriority w:val="99"/>
    <w:unhideWhenUsed/>
    <w:rsid w:val="00371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0A6"/>
    <w:rPr>
      <w:color w:val="333333"/>
      <w:sz w:val="20"/>
    </w:rPr>
  </w:style>
  <w:style w:type="paragraph" w:styleId="Footer">
    <w:name w:val="footer"/>
    <w:basedOn w:val="Normal"/>
    <w:link w:val="FooterChar"/>
    <w:uiPriority w:val="99"/>
    <w:unhideWhenUsed/>
    <w:rsid w:val="00371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0A6"/>
    <w:rPr>
      <w:color w:val="33333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59893">
      <w:bodyDiv w:val="1"/>
      <w:marLeft w:val="0"/>
      <w:marRight w:val="0"/>
      <w:marTop w:val="0"/>
      <w:marBottom w:val="0"/>
      <w:divBdr>
        <w:top w:val="none" w:sz="0" w:space="0" w:color="auto"/>
        <w:left w:val="none" w:sz="0" w:space="0" w:color="auto"/>
        <w:bottom w:val="none" w:sz="0" w:space="0" w:color="auto"/>
        <w:right w:val="none" w:sz="0" w:space="0" w:color="auto"/>
      </w:divBdr>
    </w:div>
    <w:div w:id="54090300">
      <w:bodyDiv w:val="1"/>
      <w:marLeft w:val="0"/>
      <w:marRight w:val="0"/>
      <w:marTop w:val="0"/>
      <w:marBottom w:val="0"/>
      <w:divBdr>
        <w:top w:val="none" w:sz="0" w:space="0" w:color="auto"/>
        <w:left w:val="none" w:sz="0" w:space="0" w:color="auto"/>
        <w:bottom w:val="none" w:sz="0" w:space="0" w:color="auto"/>
        <w:right w:val="none" w:sz="0" w:space="0" w:color="auto"/>
      </w:divBdr>
    </w:div>
    <w:div w:id="274218627">
      <w:bodyDiv w:val="1"/>
      <w:marLeft w:val="0"/>
      <w:marRight w:val="0"/>
      <w:marTop w:val="0"/>
      <w:marBottom w:val="0"/>
      <w:divBdr>
        <w:top w:val="none" w:sz="0" w:space="0" w:color="auto"/>
        <w:left w:val="none" w:sz="0" w:space="0" w:color="auto"/>
        <w:bottom w:val="none" w:sz="0" w:space="0" w:color="auto"/>
        <w:right w:val="none" w:sz="0" w:space="0" w:color="auto"/>
      </w:divBdr>
    </w:div>
    <w:div w:id="822622373">
      <w:bodyDiv w:val="1"/>
      <w:marLeft w:val="0"/>
      <w:marRight w:val="0"/>
      <w:marTop w:val="0"/>
      <w:marBottom w:val="0"/>
      <w:divBdr>
        <w:top w:val="none" w:sz="0" w:space="0" w:color="auto"/>
        <w:left w:val="none" w:sz="0" w:space="0" w:color="auto"/>
        <w:bottom w:val="none" w:sz="0" w:space="0" w:color="auto"/>
        <w:right w:val="none" w:sz="0" w:space="0" w:color="auto"/>
      </w:divBdr>
    </w:div>
    <w:div w:id="835147095">
      <w:bodyDiv w:val="1"/>
      <w:marLeft w:val="0"/>
      <w:marRight w:val="0"/>
      <w:marTop w:val="0"/>
      <w:marBottom w:val="0"/>
      <w:divBdr>
        <w:top w:val="none" w:sz="0" w:space="0" w:color="auto"/>
        <w:left w:val="none" w:sz="0" w:space="0" w:color="auto"/>
        <w:bottom w:val="none" w:sz="0" w:space="0" w:color="auto"/>
        <w:right w:val="none" w:sz="0" w:space="0" w:color="auto"/>
      </w:divBdr>
    </w:div>
    <w:div w:id="1095050483">
      <w:bodyDiv w:val="1"/>
      <w:marLeft w:val="0"/>
      <w:marRight w:val="0"/>
      <w:marTop w:val="0"/>
      <w:marBottom w:val="0"/>
      <w:divBdr>
        <w:top w:val="none" w:sz="0" w:space="0" w:color="auto"/>
        <w:left w:val="none" w:sz="0" w:space="0" w:color="auto"/>
        <w:bottom w:val="none" w:sz="0" w:space="0" w:color="auto"/>
        <w:right w:val="none" w:sz="0" w:space="0" w:color="auto"/>
      </w:divBdr>
      <w:divsChild>
        <w:div w:id="1164081759">
          <w:marLeft w:val="0"/>
          <w:marRight w:val="0"/>
          <w:marTop w:val="0"/>
          <w:marBottom w:val="0"/>
          <w:divBdr>
            <w:top w:val="none" w:sz="0" w:space="0" w:color="auto"/>
            <w:left w:val="none" w:sz="0" w:space="0" w:color="auto"/>
            <w:bottom w:val="none" w:sz="0" w:space="0" w:color="auto"/>
            <w:right w:val="none" w:sz="0" w:space="0" w:color="auto"/>
          </w:divBdr>
        </w:div>
      </w:divsChild>
    </w:div>
    <w:div w:id="1172065781">
      <w:bodyDiv w:val="1"/>
      <w:marLeft w:val="0"/>
      <w:marRight w:val="0"/>
      <w:marTop w:val="0"/>
      <w:marBottom w:val="0"/>
      <w:divBdr>
        <w:top w:val="none" w:sz="0" w:space="0" w:color="auto"/>
        <w:left w:val="none" w:sz="0" w:space="0" w:color="auto"/>
        <w:bottom w:val="none" w:sz="0" w:space="0" w:color="auto"/>
        <w:right w:val="none" w:sz="0" w:space="0" w:color="auto"/>
      </w:divBdr>
    </w:div>
    <w:div w:id="201622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eruskayaks.com/verus-kayaks-environmental-impact-assessment/" TargetMode="External"/><Relationship Id="rId18" Type="http://schemas.openxmlformats.org/officeDocument/2006/relationships/hyperlink" Target="https://www.gov.uk/government/news/new-legally-binding-environment-targets-set-ou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statista.com/outlook/cmo/toys-hobby/sports-equipment/water-sports-equipment/worldwide" TargetMode="External"/><Relationship Id="rId17" Type="http://schemas.openxmlformats.org/officeDocument/2006/relationships/hyperlink" Target="https://assets.publishing.service.gov.uk/media/5a7c17b2e5274a1f5cc75bd3/ep35-sustainability-and-manufacturing.pdf" TargetMode="External"/><Relationship Id="rId2" Type="http://schemas.openxmlformats.org/officeDocument/2006/relationships/customXml" Target="../customXml/item2.xml"/><Relationship Id="rId16" Type="http://schemas.openxmlformats.org/officeDocument/2006/relationships/hyperlink" Target="https://ecocult.com/neoprene-toxic-sustainable-wetsui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93/heapro/day103" TargetMode="External"/><Relationship Id="rId5" Type="http://schemas.openxmlformats.org/officeDocument/2006/relationships/numbering" Target="numbering.xml"/><Relationship Id="rId15" Type="http://schemas.openxmlformats.org/officeDocument/2006/relationships/hyperlink" Target="https://sloactive.com/blogs/blog/the-environmental-impact-of-neoprene-wetsuits-swimsuits-exploring-sustainable-alternatives" TargetMode="External"/><Relationship Id="rId10" Type="http://schemas.openxmlformats.org/officeDocument/2006/relationships/endnotes" Target="endnotes.xml"/><Relationship Id="rId19" Type="http://schemas.openxmlformats.org/officeDocument/2006/relationships/hyperlink" Target="https://view.officeapps.live.com/op/view.aspx?src=https%3A%2F%2Fuwtsd.ac.uk%2Fmedia%2Fuwtsd-website%2Fcontent-assets%2Fdocuments%2Fenvironment-unit%2Fsustainability-strategies-and-policies-2022%2Fuwtsd-environment-policy-statement-review-english-3.1.docx&amp;wdOrigin=BROWSELIN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cplasticsinc.com/informationcenter/r/environmental-effects-of-plastics" TargetMode="External"/><Relationship Id="rId22" Type="http://schemas.openxmlformats.org/officeDocument/2006/relationships/theme" Target="theme/theme1.xml"/></Relationships>
</file>

<file path=word/theme/theme1.xml><?xml version="1.0" encoding="utf-8"?>
<a:theme xmlns:a="http://schemas.openxmlformats.org/drawingml/2006/main" name="tb+a">
  <a:themeElements>
    <a:clrScheme name="TB+A">
      <a:dk1>
        <a:srgbClr val="333333"/>
      </a:dk1>
      <a:lt1>
        <a:srgbClr val="FFFFFF"/>
      </a:lt1>
      <a:dk2>
        <a:srgbClr val="666666"/>
      </a:dk2>
      <a:lt2>
        <a:srgbClr val="CCCCCC"/>
      </a:lt2>
      <a:accent1>
        <a:srgbClr val="24A0D9"/>
      </a:accent1>
      <a:accent2>
        <a:srgbClr val="D5137F"/>
      </a:accent2>
      <a:accent3>
        <a:srgbClr val="75B537"/>
      </a:accent3>
      <a:accent4>
        <a:srgbClr val="373D42"/>
      </a:accent4>
      <a:accent5>
        <a:srgbClr val="6C8A99"/>
      </a:accent5>
      <a:accent6>
        <a:srgbClr val="999999"/>
      </a:accent6>
      <a:hlink>
        <a:srgbClr val="24A0D9"/>
      </a:hlink>
      <a:folHlink>
        <a:srgbClr val="186486"/>
      </a:folHlink>
    </a:clrScheme>
    <a:fontScheme name="Custom 1">
      <a:majorFont>
        <a:latin typeface="Gill Sans MT Std Medium"/>
        <a:ea typeface=""/>
        <a:cs typeface=""/>
      </a:majorFont>
      <a:minorFont>
        <a:latin typeface="Gill Sans MT Std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0dafba-be75-4f4b-b6a3-8e27594e0825" xsi:nil="true"/>
    <lcf76f155ced4ddcb4097134ff3c332f xmlns="2dfbb81e-0653-421a-bdce-df16c174df7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3CAC04E681B954C91AA5B1296A3052B" ma:contentTypeVersion="16" ma:contentTypeDescription="Create a new document." ma:contentTypeScope="" ma:versionID="d3c199f60d50c63bd34050d82610d882">
  <xsd:schema xmlns:xsd="http://www.w3.org/2001/XMLSchema" xmlns:xs="http://www.w3.org/2001/XMLSchema" xmlns:p="http://schemas.microsoft.com/office/2006/metadata/properties" xmlns:ns2="d10dafba-be75-4f4b-b6a3-8e27594e0825" xmlns:ns3="2dfbb81e-0653-421a-bdce-df16c174df71" targetNamespace="http://schemas.microsoft.com/office/2006/metadata/properties" ma:root="true" ma:fieldsID="adbbfdf3d85aca1dad3f450ab1592997" ns2:_="" ns3:_="">
    <xsd:import namespace="d10dafba-be75-4f4b-b6a3-8e27594e0825"/>
    <xsd:import namespace="2dfbb81e-0653-421a-bdce-df16c174df7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dafba-be75-4f4b-b6a3-8e27594e08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839a68-fc31-46ae-9932-1c945550ffdf}" ma:internalName="TaxCatchAll" ma:showField="CatchAllData" ma:web="d10dafba-be75-4f4b-b6a3-8e27594e08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dfbb81e-0653-421a-bdce-df16c174df7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3171b8a-7585-4161-a4ba-1a6a9e2967e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A1690C-AEDA-4066-ACEA-36FAA6D72C2D}">
  <ds:schemaRefs>
    <ds:schemaRef ds:uri="http://schemas.microsoft.com/office/2006/metadata/properties"/>
    <ds:schemaRef ds:uri="http://schemas.microsoft.com/office/infopath/2007/PartnerControls"/>
    <ds:schemaRef ds:uri="d10dafba-be75-4f4b-b6a3-8e27594e0825"/>
    <ds:schemaRef ds:uri="2dfbb81e-0653-421a-bdce-df16c174df71"/>
  </ds:schemaRefs>
</ds:datastoreItem>
</file>

<file path=customXml/itemProps2.xml><?xml version="1.0" encoding="utf-8"?>
<ds:datastoreItem xmlns:ds="http://schemas.openxmlformats.org/officeDocument/2006/customXml" ds:itemID="{9978E4C0-8ABE-437F-B7BA-7759A92B5DCB}">
  <ds:schemaRefs>
    <ds:schemaRef ds:uri="http://schemas.microsoft.com/sharepoint/v3/contenttype/forms"/>
  </ds:schemaRefs>
</ds:datastoreItem>
</file>

<file path=customXml/itemProps3.xml><?xml version="1.0" encoding="utf-8"?>
<ds:datastoreItem xmlns:ds="http://schemas.openxmlformats.org/officeDocument/2006/customXml" ds:itemID="{996BB467-DE13-4F58-939C-3280322572F0}">
  <ds:schemaRefs>
    <ds:schemaRef ds:uri="http://schemas.openxmlformats.org/officeDocument/2006/bibliography"/>
  </ds:schemaRefs>
</ds:datastoreItem>
</file>

<file path=customXml/itemProps4.xml><?xml version="1.0" encoding="utf-8"?>
<ds:datastoreItem xmlns:ds="http://schemas.openxmlformats.org/officeDocument/2006/customXml" ds:itemID="{250032DE-6A91-4B95-93C6-866C752F7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dafba-be75-4f4b-b6a3-8e27594e0825"/>
    <ds:schemaRef ds:uri="2dfbb81e-0653-421a-bdce-df16c174df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8</Pages>
  <Words>2561</Words>
  <Characters>14600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Miles</dc:creator>
  <cp:keywords/>
  <dc:description/>
  <cp:lastModifiedBy>14TMiles</cp:lastModifiedBy>
  <cp:revision>63</cp:revision>
  <dcterms:created xsi:type="dcterms:W3CDTF">2023-11-03T11:04:00Z</dcterms:created>
  <dcterms:modified xsi:type="dcterms:W3CDTF">2023-11-03T13:56:00Z</dcterms:modified>
</cp:coreProperties>
</file>