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B1BB7" w14:textId="77777777" w:rsidR="004F6CF0" w:rsidRDefault="004F6CF0" w:rsidP="004F6CF0">
      <w:pPr>
        <w:spacing w:line="276" w:lineRule="auto"/>
        <w:jc w:val="center"/>
      </w:pPr>
      <w:r>
        <w:rPr>
          <w:noProof/>
        </w:rPr>
        <w:drawing>
          <wp:inline distT="0" distB="0" distL="0" distR="0" wp14:anchorId="7B40F73C" wp14:editId="690E07B1">
            <wp:extent cx="3263900" cy="1082831"/>
            <wp:effectExtent l="0" t="0" r="0" b="3175"/>
            <wp:docPr id="1580378917" name="Picture 6"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bout University of Wales Trinity Saint David | UWTSD &amp; Duce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1924" cy="1092128"/>
                    </a:xfrm>
                    <a:prstGeom prst="rect">
                      <a:avLst/>
                    </a:prstGeom>
                    <a:noFill/>
                    <a:ln>
                      <a:noFill/>
                    </a:ln>
                  </pic:spPr>
                </pic:pic>
              </a:graphicData>
            </a:graphic>
          </wp:inline>
        </w:drawing>
      </w:r>
    </w:p>
    <w:p w14:paraId="6651F640" w14:textId="77777777" w:rsidR="007A5E7E" w:rsidRDefault="007A5E7E" w:rsidP="00B078D8">
      <w:pPr>
        <w:spacing w:line="240" w:lineRule="auto"/>
        <w:rPr>
          <w:rFonts w:cs="Arial"/>
          <w:b/>
          <w:bCs/>
        </w:rPr>
      </w:pPr>
    </w:p>
    <w:p w14:paraId="1460C5F3" w14:textId="7F2A386C" w:rsidR="004F6CF0" w:rsidRPr="00655C81" w:rsidRDefault="004F6CF0" w:rsidP="004F6CF0">
      <w:pPr>
        <w:spacing w:line="240" w:lineRule="auto"/>
        <w:jc w:val="center"/>
        <w:rPr>
          <w:rFonts w:cs="Arial"/>
          <w:b/>
          <w:bCs/>
        </w:rPr>
      </w:pPr>
      <w:r w:rsidRPr="00655C81">
        <w:rPr>
          <w:rFonts w:cs="Arial"/>
          <w:b/>
          <w:bCs/>
        </w:rPr>
        <w:t xml:space="preserve">Programme:  Master of Business Administration  </w:t>
      </w:r>
    </w:p>
    <w:p w14:paraId="5F96BE56" w14:textId="77777777" w:rsidR="004F6CF0" w:rsidRPr="00B8440B" w:rsidRDefault="004F6CF0" w:rsidP="004F6CF0">
      <w:pPr>
        <w:spacing w:line="240" w:lineRule="auto"/>
        <w:jc w:val="center"/>
        <w:rPr>
          <w:rFonts w:cs="Arial"/>
          <w:b/>
          <w:bCs/>
        </w:rPr>
      </w:pPr>
      <w:r w:rsidRPr="00B8440B">
        <w:rPr>
          <w:rFonts w:cs="Arial"/>
          <w:b/>
          <w:bCs/>
        </w:rPr>
        <w:t>Module Name: Marketing Management</w:t>
      </w:r>
    </w:p>
    <w:p w14:paraId="3510D8E3" w14:textId="70EFFBBE" w:rsidR="004F6CF0" w:rsidRDefault="004F6CF0" w:rsidP="004F6CF0">
      <w:pPr>
        <w:spacing w:line="240" w:lineRule="auto"/>
        <w:jc w:val="center"/>
        <w:rPr>
          <w:rFonts w:cs="Arial"/>
          <w:b/>
          <w:bCs/>
        </w:rPr>
      </w:pPr>
      <w:r w:rsidRPr="00B8440B">
        <w:rPr>
          <w:rFonts w:cs="Arial"/>
          <w:b/>
          <w:bCs/>
        </w:rPr>
        <w:t>Module Code: LCMB7024</w:t>
      </w:r>
    </w:p>
    <w:p w14:paraId="41998B01" w14:textId="77777777" w:rsidR="00B078D8" w:rsidRPr="00B8440B" w:rsidRDefault="00B078D8" w:rsidP="004F6CF0">
      <w:pPr>
        <w:spacing w:line="240" w:lineRule="auto"/>
        <w:jc w:val="center"/>
        <w:rPr>
          <w:rFonts w:cs="Arial"/>
          <w:b/>
          <w:bCs/>
        </w:rPr>
      </w:pPr>
    </w:p>
    <w:p w14:paraId="1F75D639" w14:textId="5536DF76" w:rsidR="004F6CF0" w:rsidRDefault="004F6CF0" w:rsidP="005E53D7">
      <w:pPr>
        <w:spacing w:line="240" w:lineRule="auto"/>
        <w:jc w:val="center"/>
        <w:rPr>
          <w:rFonts w:cs="Arial"/>
          <w:b/>
          <w:bCs/>
        </w:rPr>
      </w:pPr>
      <w:r w:rsidRPr="00B8440B">
        <w:rPr>
          <w:rFonts w:cs="Arial"/>
          <w:b/>
          <w:bCs/>
        </w:rPr>
        <w:t>Lecturer’s Name:</w:t>
      </w:r>
      <w:r>
        <w:rPr>
          <w:rFonts w:cs="Arial"/>
          <w:b/>
          <w:bCs/>
        </w:rPr>
        <w:t xml:space="preserve"> </w:t>
      </w:r>
      <w:r w:rsidRPr="00175125">
        <w:rPr>
          <w:rFonts w:cs="Arial"/>
          <w:b/>
          <w:bCs/>
        </w:rPr>
        <w:t xml:space="preserve">Dr </w:t>
      </w:r>
      <w:r w:rsidR="005E53D7">
        <w:rPr>
          <w:rFonts w:cs="Arial"/>
          <w:b/>
          <w:bCs/>
        </w:rPr>
        <w:t xml:space="preserve">Tushara </w:t>
      </w:r>
      <w:proofErr w:type="spellStart"/>
      <w:r w:rsidR="005E53D7">
        <w:rPr>
          <w:rFonts w:cs="Arial"/>
          <w:b/>
          <w:bCs/>
        </w:rPr>
        <w:t>Balendran</w:t>
      </w:r>
      <w:proofErr w:type="spellEnd"/>
    </w:p>
    <w:p w14:paraId="448E4AE8" w14:textId="77777777" w:rsidR="007A5E7E" w:rsidRDefault="007A5E7E" w:rsidP="004F6CF0">
      <w:pPr>
        <w:spacing w:line="240" w:lineRule="auto"/>
        <w:jc w:val="center"/>
        <w:rPr>
          <w:rFonts w:cs="Arial"/>
          <w:b/>
          <w:bCs/>
        </w:rPr>
      </w:pPr>
    </w:p>
    <w:p w14:paraId="06A80960" w14:textId="5C0AC7CF" w:rsidR="004F6CF0" w:rsidRPr="00B8440B" w:rsidRDefault="004F6CF0" w:rsidP="004F6CF0">
      <w:pPr>
        <w:spacing w:line="240" w:lineRule="auto"/>
        <w:jc w:val="center"/>
        <w:rPr>
          <w:rFonts w:cs="Arial"/>
          <w:b/>
          <w:bCs/>
        </w:rPr>
      </w:pPr>
      <w:r w:rsidRPr="00B8440B">
        <w:rPr>
          <w:rFonts w:cs="Arial"/>
          <w:b/>
          <w:bCs/>
        </w:rPr>
        <w:t>Student Name:</w:t>
      </w:r>
      <w:r>
        <w:rPr>
          <w:rFonts w:cs="Arial"/>
          <w:b/>
          <w:bCs/>
        </w:rPr>
        <w:t xml:space="preserve"> </w:t>
      </w:r>
      <w:r w:rsidR="007A5E7E" w:rsidRPr="007A5E7E">
        <w:rPr>
          <w:rFonts w:cs="Arial"/>
          <w:b/>
          <w:bCs/>
        </w:rPr>
        <w:t>Minuddin Sarker</w:t>
      </w:r>
    </w:p>
    <w:p w14:paraId="39E70AF5" w14:textId="6E656CA7" w:rsidR="004F6CF0" w:rsidRDefault="004F6CF0" w:rsidP="005E53D7">
      <w:pPr>
        <w:spacing w:line="240" w:lineRule="auto"/>
        <w:jc w:val="center"/>
        <w:rPr>
          <w:rFonts w:cs="Arial"/>
          <w:b/>
          <w:bCs/>
        </w:rPr>
      </w:pPr>
      <w:r w:rsidRPr="00B8440B">
        <w:rPr>
          <w:rFonts w:cs="Arial"/>
          <w:b/>
          <w:bCs/>
        </w:rPr>
        <w:t>Student ID:</w:t>
      </w:r>
      <w:r w:rsidR="007A5E7E">
        <w:rPr>
          <w:rFonts w:cs="Arial"/>
          <w:b/>
          <w:bCs/>
        </w:rPr>
        <w:t xml:space="preserve"> </w:t>
      </w:r>
      <w:r w:rsidR="007A5E7E" w:rsidRPr="007A5E7E">
        <w:rPr>
          <w:rFonts w:cs="Arial"/>
          <w:b/>
          <w:bCs/>
        </w:rPr>
        <w:t>2503533</w:t>
      </w:r>
    </w:p>
    <w:p w14:paraId="44063515" w14:textId="3D2F4E8E" w:rsidR="00E35F35" w:rsidRDefault="00E35F35" w:rsidP="005E53D7">
      <w:pPr>
        <w:spacing w:line="240" w:lineRule="auto"/>
        <w:jc w:val="center"/>
        <w:rPr>
          <w:rFonts w:cs="Arial"/>
          <w:b/>
          <w:bCs/>
        </w:rPr>
      </w:pPr>
    </w:p>
    <w:p w14:paraId="5AE574F3" w14:textId="2FC4868A" w:rsidR="00E35F35" w:rsidRDefault="00E35F35" w:rsidP="005E53D7">
      <w:pPr>
        <w:spacing w:line="240" w:lineRule="auto"/>
        <w:jc w:val="center"/>
        <w:rPr>
          <w:rFonts w:cs="Arial"/>
          <w:b/>
          <w:bCs/>
        </w:rPr>
      </w:pPr>
    </w:p>
    <w:p w14:paraId="59B26B55" w14:textId="77777777" w:rsidR="004F6CF0" w:rsidRDefault="004F6CF0">
      <w:pPr>
        <w:spacing w:line="276" w:lineRule="auto"/>
        <w:jc w:val="left"/>
      </w:pPr>
    </w:p>
    <w:p w14:paraId="62F841FA" w14:textId="77777777" w:rsidR="00E35F35" w:rsidRDefault="00E35F35">
      <w:pPr>
        <w:spacing w:line="276" w:lineRule="auto"/>
        <w:jc w:val="left"/>
      </w:pPr>
    </w:p>
    <w:p w14:paraId="73967723" w14:textId="77777777" w:rsidR="00E35F35" w:rsidRDefault="00E35F35">
      <w:pPr>
        <w:spacing w:line="276" w:lineRule="auto"/>
        <w:jc w:val="left"/>
      </w:pPr>
    </w:p>
    <w:p w14:paraId="6B35CD87" w14:textId="69080436" w:rsidR="00E35F35" w:rsidRDefault="00E35F35">
      <w:pPr>
        <w:spacing w:line="276" w:lineRule="auto"/>
        <w:jc w:val="left"/>
        <w:sectPr w:rsidR="00E35F35">
          <w:pgSz w:w="11906" w:h="16838"/>
          <w:pgMar w:top="1440" w:right="1440" w:bottom="1440" w:left="1440" w:header="708" w:footer="708" w:gutter="0"/>
          <w:cols w:space="708"/>
          <w:docGrid w:linePitch="360"/>
        </w:sectPr>
      </w:pPr>
    </w:p>
    <w:sdt>
      <w:sdtPr>
        <w:rPr>
          <w:rFonts w:ascii="Times New Roman" w:eastAsiaTheme="minorHAnsi" w:hAnsi="Times New Roman" w:cstheme="minorBidi"/>
          <w:color w:val="auto"/>
          <w:sz w:val="24"/>
          <w:szCs w:val="22"/>
          <w:lang w:val="en-GB"/>
        </w:rPr>
        <w:id w:val="1805041972"/>
        <w:docPartObj>
          <w:docPartGallery w:val="Table of Contents"/>
          <w:docPartUnique/>
        </w:docPartObj>
      </w:sdtPr>
      <w:sdtEndPr>
        <w:rPr>
          <w:b/>
          <w:bCs/>
          <w:noProof/>
        </w:rPr>
      </w:sdtEndPr>
      <w:sdtContent>
        <w:p w14:paraId="70D461C5" w14:textId="3404C378" w:rsidR="00EE1A0D" w:rsidRDefault="00EE1A0D">
          <w:pPr>
            <w:pStyle w:val="TOCHeading"/>
          </w:pPr>
          <w:r>
            <w:t>Table of Contents</w:t>
          </w:r>
        </w:p>
        <w:p w14:paraId="489673D7" w14:textId="43A7F843" w:rsidR="00BC6692" w:rsidRDefault="00EE1A0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5702167" w:history="1">
            <w:r w:rsidR="00BC6692" w:rsidRPr="00F662DD">
              <w:rPr>
                <w:rStyle w:val="Hyperlink"/>
                <w:noProof/>
              </w:rPr>
              <w:t>Introduction</w:t>
            </w:r>
            <w:r w:rsidR="00BC6692">
              <w:rPr>
                <w:noProof/>
                <w:webHidden/>
              </w:rPr>
              <w:tab/>
            </w:r>
            <w:r w:rsidR="00BC6692">
              <w:rPr>
                <w:noProof/>
                <w:webHidden/>
              </w:rPr>
              <w:fldChar w:fldCharType="begin"/>
            </w:r>
            <w:r w:rsidR="00BC6692">
              <w:rPr>
                <w:noProof/>
                <w:webHidden/>
              </w:rPr>
              <w:instrText xml:space="preserve"> PAGEREF _Toc215702167 \h </w:instrText>
            </w:r>
            <w:r w:rsidR="00BC6692">
              <w:rPr>
                <w:noProof/>
                <w:webHidden/>
              </w:rPr>
            </w:r>
            <w:r w:rsidR="00BC6692">
              <w:rPr>
                <w:noProof/>
                <w:webHidden/>
              </w:rPr>
              <w:fldChar w:fldCharType="separate"/>
            </w:r>
            <w:r w:rsidR="00BC6692">
              <w:rPr>
                <w:noProof/>
                <w:webHidden/>
              </w:rPr>
              <w:t>3</w:t>
            </w:r>
            <w:r w:rsidR="00BC6692">
              <w:rPr>
                <w:noProof/>
                <w:webHidden/>
              </w:rPr>
              <w:fldChar w:fldCharType="end"/>
            </w:r>
          </w:hyperlink>
        </w:p>
        <w:p w14:paraId="4EE6D978" w14:textId="00AC4898" w:rsidR="00BC6692" w:rsidRDefault="00BC669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02168" w:history="1">
            <w:r w:rsidRPr="00F662DD">
              <w:rPr>
                <w:rStyle w:val="Hyperlink"/>
                <w:noProof/>
              </w:rPr>
              <w:t>Element 1: Choose a company and develop a STDP Analysis for a New Brand Concept</w:t>
            </w:r>
            <w:r>
              <w:rPr>
                <w:noProof/>
                <w:webHidden/>
              </w:rPr>
              <w:tab/>
            </w:r>
            <w:r>
              <w:rPr>
                <w:noProof/>
                <w:webHidden/>
              </w:rPr>
              <w:fldChar w:fldCharType="begin"/>
            </w:r>
            <w:r>
              <w:rPr>
                <w:noProof/>
                <w:webHidden/>
              </w:rPr>
              <w:instrText xml:space="preserve"> PAGEREF _Toc215702168 \h </w:instrText>
            </w:r>
            <w:r>
              <w:rPr>
                <w:noProof/>
                <w:webHidden/>
              </w:rPr>
            </w:r>
            <w:r>
              <w:rPr>
                <w:noProof/>
                <w:webHidden/>
              </w:rPr>
              <w:fldChar w:fldCharType="separate"/>
            </w:r>
            <w:r>
              <w:rPr>
                <w:noProof/>
                <w:webHidden/>
              </w:rPr>
              <w:t>4</w:t>
            </w:r>
            <w:r>
              <w:rPr>
                <w:noProof/>
                <w:webHidden/>
              </w:rPr>
              <w:fldChar w:fldCharType="end"/>
            </w:r>
          </w:hyperlink>
        </w:p>
        <w:p w14:paraId="0931ACAF" w14:textId="2C680EC5"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69" w:history="1">
            <w:r w:rsidRPr="00F662DD">
              <w:rPr>
                <w:rStyle w:val="Hyperlink"/>
                <w:noProof/>
              </w:rPr>
              <w:t>Company Overview and New Brand Concept</w:t>
            </w:r>
            <w:r>
              <w:rPr>
                <w:noProof/>
                <w:webHidden/>
              </w:rPr>
              <w:tab/>
            </w:r>
            <w:r>
              <w:rPr>
                <w:noProof/>
                <w:webHidden/>
              </w:rPr>
              <w:fldChar w:fldCharType="begin"/>
            </w:r>
            <w:r>
              <w:rPr>
                <w:noProof/>
                <w:webHidden/>
              </w:rPr>
              <w:instrText xml:space="preserve"> PAGEREF _Toc215702169 \h </w:instrText>
            </w:r>
            <w:r>
              <w:rPr>
                <w:noProof/>
                <w:webHidden/>
              </w:rPr>
            </w:r>
            <w:r>
              <w:rPr>
                <w:noProof/>
                <w:webHidden/>
              </w:rPr>
              <w:fldChar w:fldCharType="separate"/>
            </w:r>
            <w:r>
              <w:rPr>
                <w:noProof/>
                <w:webHidden/>
              </w:rPr>
              <w:t>4</w:t>
            </w:r>
            <w:r>
              <w:rPr>
                <w:noProof/>
                <w:webHidden/>
              </w:rPr>
              <w:fldChar w:fldCharType="end"/>
            </w:r>
          </w:hyperlink>
        </w:p>
        <w:p w14:paraId="51BA721E" w14:textId="61D8542A"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70" w:history="1">
            <w:r w:rsidRPr="00F662DD">
              <w:rPr>
                <w:rStyle w:val="Hyperlink"/>
                <w:noProof/>
              </w:rPr>
              <w:t>Segmentation, Targeting, Differentiation, and Positioning (STDP) Analysis for “HOLO”</w:t>
            </w:r>
            <w:r>
              <w:rPr>
                <w:noProof/>
                <w:webHidden/>
              </w:rPr>
              <w:tab/>
            </w:r>
            <w:r>
              <w:rPr>
                <w:noProof/>
                <w:webHidden/>
              </w:rPr>
              <w:fldChar w:fldCharType="begin"/>
            </w:r>
            <w:r>
              <w:rPr>
                <w:noProof/>
                <w:webHidden/>
              </w:rPr>
              <w:instrText xml:space="preserve"> PAGEREF _Toc215702170 \h </w:instrText>
            </w:r>
            <w:r>
              <w:rPr>
                <w:noProof/>
                <w:webHidden/>
              </w:rPr>
            </w:r>
            <w:r>
              <w:rPr>
                <w:noProof/>
                <w:webHidden/>
              </w:rPr>
              <w:fldChar w:fldCharType="separate"/>
            </w:r>
            <w:r>
              <w:rPr>
                <w:noProof/>
                <w:webHidden/>
              </w:rPr>
              <w:t>5</w:t>
            </w:r>
            <w:r>
              <w:rPr>
                <w:noProof/>
                <w:webHidden/>
              </w:rPr>
              <w:fldChar w:fldCharType="end"/>
            </w:r>
          </w:hyperlink>
        </w:p>
        <w:p w14:paraId="78B8B9BE" w14:textId="7F15E218" w:rsidR="00BC6692" w:rsidRDefault="00BC669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02171" w:history="1">
            <w:r w:rsidRPr="00F662DD">
              <w:rPr>
                <w:rStyle w:val="Hyperlink"/>
                <w:noProof/>
              </w:rPr>
              <w:t>Element 2: Marketing Mix</w:t>
            </w:r>
            <w:r>
              <w:rPr>
                <w:noProof/>
                <w:webHidden/>
              </w:rPr>
              <w:tab/>
            </w:r>
            <w:r>
              <w:rPr>
                <w:noProof/>
                <w:webHidden/>
              </w:rPr>
              <w:fldChar w:fldCharType="begin"/>
            </w:r>
            <w:r>
              <w:rPr>
                <w:noProof/>
                <w:webHidden/>
              </w:rPr>
              <w:instrText xml:space="preserve"> PAGEREF _Toc215702171 \h </w:instrText>
            </w:r>
            <w:r>
              <w:rPr>
                <w:noProof/>
                <w:webHidden/>
              </w:rPr>
            </w:r>
            <w:r>
              <w:rPr>
                <w:noProof/>
                <w:webHidden/>
              </w:rPr>
              <w:fldChar w:fldCharType="separate"/>
            </w:r>
            <w:r>
              <w:rPr>
                <w:noProof/>
                <w:webHidden/>
              </w:rPr>
              <w:t>8</w:t>
            </w:r>
            <w:r>
              <w:rPr>
                <w:noProof/>
                <w:webHidden/>
              </w:rPr>
              <w:fldChar w:fldCharType="end"/>
            </w:r>
          </w:hyperlink>
        </w:p>
        <w:p w14:paraId="61BAADD9" w14:textId="72DBAFFB"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72" w:history="1">
            <w:r w:rsidRPr="00F662DD">
              <w:rPr>
                <w:rStyle w:val="Hyperlink"/>
                <w:noProof/>
              </w:rPr>
              <w:t>1. Product: Holo Beam</w:t>
            </w:r>
            <w:r>
              <w:rPr>
                <w:noProof/>
                <w:webHidden/>
              </w:rPr>
              <w:tab/>
            </w:r>
            <w:r>
              <w:rPr>
                <w:noProof/>
                <w:webHidden/>
              </w:rPr>
              <w:fldChar w:fldCharType="begin"/>
            </w:r>
            <w:r>
              <w:rPr>
                <w:noProof/>
                <w:webHidden/>
              </w:rPr>
              <w:instrText xml:space="preserve"> PAGEREF _Toc215702172 \h </w:instrText>
            </w:r>
            <w:r>
              <w:rPr>
                <w:noProof/>
                <w:webHidden/>
              </w:rPr>
            </w:r>
            <w:r>
              <w:rPr>
                <w:noProof/>
                <w:webHidden/>
              </w:rPr>
              <w:fldChar w:fldCharType="separate"/>
            </w:r>
            <w:r>
              <w:rPr>
                <w:noProof/>
                <w:webHidden/>
              </w:rPr>
              <w:t>8</w:t>
            </w:r>
            <w:r>
              <w:rPr>
                <w:noProof/>
                <w:webHidden/>
              </w:rPr>
              <w:fldChar w:fldCharType="end"/>
            </w:r>
          </w:hyperlink>
        </w:p>
        <w:p w14:paraId="51AC598A" w14:textId="6EB000D1"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73" w:history="1">
            <w:r w:rsidRPr="00F662DD">
              <w:rPr>
                <w:rStyle w:val="Hyperlink"/>
                <w:rFonts w:eastAsia="Times New Roman"/>
                <w:noProof/>
                <w:lang w:eastAsia="en-GB"/>
              </w:rPr>
              <w:t>2. Price: Premium Penetration</w:t>
            </w:r>
            <w:r>
              <w:rPr>
                <w:noProof/>
                <w:webHidden/>
              </w:rPr>
              <w:tab/>
            </w:r>
            <w:r>
              <w:rPr>
                <w:noProof/>
                <w:webHidden/>
              </w:rPr>
              <w:fldChar w:fldCharType="begin"/>
            </w:r>
            <w:r>
              <w:rPr>
                <w:noProof/>
                <w:webHidden/>
              </w:rPr>
              <w:instrText xml:space="preserve"> PAGEREF _Toc215702173 \h </w:instrText>
            </w:r>
            <w:r>
              <w:rPr>
                <w:noProof/>
                <w:webHidden/>
              </w:rPr>
            </w:r>
            <w:r>
              <w:rPr>
                <w:noProof/>
                <w:webHidden/>
              </w:rPr>
              <w:fldChar w:fldCharType="separate"/>
            </w:r>
            <w:r>
              <w:rPr>
                <w:noProof/>
                <w:webHidden/>
              </w:rPr>
              <w:t>10</w:t>
            </w:r>
            <w:r>
              <w:rPr>
                <w:noProof/>
                <w:webHidden/>
              </w:rPr>
              <w:fldChar w:fldCharType="end"/>
            </w:r>
          </w:hyperlink>
        </w:p>
        <w:p w14:paraId="5BF3D8B3" w14:textId="64542715"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74" w:history="1">
            <w:r w:rsidRPr="00F662DD">
              <w:rPr>
                <w:rStyle w:val="Hyperlink"/>
                <w:noProof/>
              </w:rPr>
              <w:t>3. Place: Exclusive Channels</w:t>
            </w:r>
            <w:r>
              <w:rPr>
                <w:noProof/>
                <w:webHidden/>
              </w:rPr>
              <w:tab/>
            </w:r>
            <w:r>
              <w:rPr>
                <w:noProof/>
                <w:webHidden/>
              </w:rPr>
              <w:fldChar w:fldCharType="begin"/>
            </w:r>
            <w:r>
              <w:rPr>
                <w:noProof/>
                <w:webHidden/>
              </w:rPr>
              <w:instrText xml:space="preserve"> PAGEREF _Toc215702174 \h </w:instrText>
            </w:r>
            <w:r>
              <w:rPr>
                <w:noProof/>
                <w:webHidden/>
              </w:rPr>
            </w:r>
            <w:r>
              <w:rPr>
                <w:noProof/>
                <w:webHidden/>
              </w:rPr>
              <w:fldChar w:fldCharType="separate"/>
            </w:r>
            <w:r>
              <w:rPr>
                <w:noProof/>
                <w:webHidden/>
              </w:rPr>
              <w:t>11</w:t>
            </w:r>
            <w:r>
              <w:rPr>
                <w:noProof/>
                <w:webHidden/>
              </w:rPr>
              <w:fldChar w:fldCharType="end"/>
            </w:r>
          </w:hyperlink>
        </w:p>
        <w:p w14:paraId="34CD3580" w14:textId="50F38043"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75" w:history="1">
            <w:r w:rsidRPr="00F662DD">
              <w:rPr>
                <w:rStyle w:val="Hyperlink"/>
                <w:noProof/>
              </w:rPr>
              <w:t>4. Promotion: Thought Leadership and Experience</w:t>
            </w:r>
            <w:r>
              <w:rPr>
                <w:noProof/>
                <w:webHidden/>
              </w:rPr>
              <w:tab/>
            </w:r>
            <w:r>
              <w:rPr>
                <w:noProof/>
                <w:webHidden/>
              </w:rPr>
              <w:fldChar w:fldCharType="begin"/>
            </w:r>
            <w:r>
              <w:rPr>
                <w:noProof/>
                <w:webHidden/>
              </w:rPr>
              <w:instrText xml:space="preserve"> PAGEREF _Toc215702175 \h </w:instrText>
            </w:r>
            <w:r>
              <w:rPr>
                <w:noProof/>
                <w:webHidden/>
              </w:rPr>
            </w:r>
            <w:r>
              <w:rPr>
                <w:noProof/>
                <w:webHidden/>
              </w:rPr>
              <w:fldChar w:fldCharType="separate"/>
            </w:r>
            <w:r>
              <w:rPr>
                <w:noProof/>
                <w:webHidden/>
              </w:rPr>
              <w:t>11</w:t>
            </w:r>
            <w:r>
              <w:rPr>
                <w:noProof/>
                <w:webHidden/>
              </w:rPr>
              <w:fldChar w:fldCharType="end"/>
            </w:r>
          </w:hyperlink>
        </w:p>
        <w:p w14:paraId="3F8A4D9C" w14:textId="2FF42777" w:rsidR="00BC6692" w:rsidRDefault="00BC669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02176" w:history="1">
            <w:r w:rsidRPr="00F662DD">
              <w:rPr>
                <w:rStyle w:val="Hyperlink"/>
                <w:noProof/>
              </w:rPr>
              <w:t>Element 3: Marketing Strategy Pitch</w:t>
            </w:r>
            <w:r>
              <w:rPr>
                <w:noProof/>
                <w:webHidden/>
              </w:rPr>
              <w:tab/>
            </w:r>
            <w:r>
              <w:rPr>
                <w:noProof/>
                <w:webHidden/>
              </w:rPr>
              <w:fldChar w:fldCharType="begin"/>
            </w:r>
            <w:r>
              <w:rPr>
                <w:noProof/>
                <w:webHidden/>
              </w:rPr>
              <w:instrText xml:space="preserve"> PAGEREF _Toc215702176 \h </w:instrText>
            </w:r>
            <w:r>
              <w:rPr>
                <w:noProof/>
                <w:webHidden/>
              </w:rPr>
            </w:r>
            <w:r>
              <w:rPr>
                <w:noProof/>
                <w:webHidden/>
              </w:rPr>
              <w:fldChar w:fldCharType="separate"/>
            </w:r>
            <w:r>
              <w:rPr>
                <w:noProof/>
                <w:webHidden/>
              </w:rPr>
              <w:t>12</w:t>
            </w:r>
            <w:r>
              <w:rPr>
                <w:noProof/>
                <w:webHidden/>
              </w:rPr>
              <w:fldChar w:fldCharType="end"/>
            </w:r>
          </w:hyperlink>
        </w:p>
        <w:p w14:paraId="37D038E8" w14:textId="0395B740"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77" w:history="1">
            <w:r w:rsidRPr="00F662DD">
              <w:rPr>
                <w:rStyle w:val="Hyperlink"/>
                <w:noProof/>
              </w:rPr>
              <w:t>New Brand Development</w:t>
            </w:r>
            <w:r>
              <w:rPr>
                <w:noProof/>
                <w:webHidden/>
              </w:rPr>
              <w:tab/>
            </w:r>
            <w:r>
              <w:rPr>
                <w:noProof/>
                <w:webHidden/>
              </w:rPr>
              <w:fldChar w:fldCharType="begin"/>
            </w:r>
            <w:r>
              <w:rPr>
                <w:noProof/>
                <w:webHidden/>
              </w:rPr>
              <w:instrText xml:space="preserve"> PAGEREF _Toc215702177 \h </w:instrText>
            </w:r>
            <w:r>
              <w:rPr>
                <w:noProof/>
                <w:webHidden/>
              </w:rPr>
            </w:r>
            <w:r>
              <w:rPr>
                <w:noProof/>
                <w:webHidden/>
              </w:rPr>
              <w:fldChar w:fldCharType="separate"/>
            </w:r>
            <w:r>
              <w:rPr>
                <w:noProof/>
                <w:webHidden/>
              </w:rPr>
              <w:t>12</w:t>
            </w:r>
            <w:r>
              <w:rPr>
                <w:noProof/>
                <w:webHidden/>
              </w:rPr>
              <w:fldChar w:fldCharType="end"/>
            </w:r>
          </w:hyperlink>
        </w:p>
        <w:p w14:paraId="4A23F0F3" w14:textId="22050C55"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78" w:history="1">
            <w:r w:rsidRPr="00F662DD">
              <w:rPr>
                <w:rStyle w:val="Hyperlink"/>
                <w:noProof/>
              </w:rPr>
              <w:t>Segmentation</w:t>
            </w:r>
            <w:r>
              <w:rPr>
                <w:noProof/>
                <w:webHidden/>
              </w:rPr>
              <w:tab/>
            </w:r>
            <w:r>
              <w:rPr>
                <w:noProof/>
                <w:webHidden/>
              </w:rPr>
              <w:fldChar w:fldCharType="begin"/>
            </w:r>
            <w:r>
              <w:rPr>
                <w:noProof/>
                <w:webHidden/>
              </w:rPr>
              <w:instrText xml:space="preserve"> PAGEREF _Toc215702178 \h </w:instrText>
            </w:r>
            <w:r>
              <w:rPr>
                <w:noProof/>
                <w:webHidden/>
              </w:rPr>
            </w:r>
            <w:r>
              <w:rPr>
                <w:noProof/>
                <w:webHidden/>
              </w:rPr>
              <w:fldChar w:fldCharType="separate"/>
            </w:r>
            <w:r>
              <w:rPr>
                <w:noProof/>
                <w:webHidden/>
              </w:rPr>
              <w:t>12</w:t>
            </w:r>
            <w:r>
              <w:rPr>
                <w:noProof/>
                <w:webHidden/>
              </w:rPr>
              <w:fldChar w:fldCharType="end"/>
            </w:r>
          </w:hyperlink>
        </w:p>
        <w:p w14:paraId="5FDF7DDB" w14:textId="1FE6F86B"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79" w:history="1">
            <w:r w:rsidRPr="00F662DD">
              <w:rPr>
                <w:rStyle w:val="Hyperlink"/>
                <w:noProof/>
              </w:rPr>
              <w:t>Aligning with Customer Trends</w:t>
            </w:r>
            <w:r>
              <w:rPr>
                <w:noProof/>
                <w:webHidden/>
              </w:rPr>
              <w:tab/>
            </w:r>
            <w:r>
              <w:rPr>
                <w:noProof/>
                <w:webHidden/>
              </w:rPr>
              <w:fldChar w:fldCharType="begin"/>
            </w:r>
            <w:r>
              <w:rPr>
                <w:noProof/>
                <w:webHidden/>
              </w:rPr>
              <w:instrText xml:space="preserve"> PAGEREF _Toc215702179 \h </w:instrText>
            </w:r>
            <w:r>
              <w:rPr>
                <w:noProof/>
                <w:webHidden/>
              </w:rPr>
            </w:r>
            <w:r>
              <w:rPr>
                <w:noProof/>
                <w:webHidden/>
              </w:rPr>
              <w:fldChar w:fldCharType="separate"/>
            </w:r>
            <w:r>
              <w:rPr>
                <w:noProof/>
                <w:webHidden/>
              </w:rPr>
              <w:t>13</w:t>
            </w:r>
            <w:r>
              <w:rPr>
                <w:noProof/>
                <w:webHidden/>
              </w:rPr>
              <w:fldChar w:fldCharType="end"/>
            </w:r>
          </w:hyperlink>
        </w:p>
        <w:p w14:paraId="1BEC23C3" w14:textId="5672377F" w:rsidR="00BC6692" w:rsidRDefault="00BC669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02180" w:history="1">
            <w:r w:rsidRPr="00F662DD">
              <w:rPr>
                <w:rStyle w:val="Hyperlink"/>
                <w:noProof/>
              </w:rPr>
              <w:t>Marketing Mix</w:t>
            </w:r>
            <w:r>
              <w:rPr>
                <w:noProof/>
                <w:webHidden/>
              </w:rPr>
              <w:tab/>
            </w:r>
            <w:r>
              <w:rPr>
                <w:noProof/>
                <w:webHidden/>
              </w:rPr>
              <w:fldChar w:fldCharType="begin"/>
            </w:r>
            <w:r>
              <w:rPr>
                <w:noProof/>
                <w:webHidden/>
              </w:rPr>
              <w:instrText xml:space="preserve"> PAGEREF _Toc215702180 \h </w:instrText>
            </w:r>
            <w:r>
              <w:rPr>
                <w:noProof/>
                <w:webHidden/>
              </w:rPr>
            </w:r>
            <w:r>
              <w:rPr>
                <w:noProof/>
                <w:webHidden/>
              </w:rPr>
              <w:fldChar w:fldCharType="separate"/>
            </w:r>
            <w:r>
              <w:rPr>
                <w:noProof/>
                <w:webHidden/>
              </w:rPr>
              <w:t>13</w:t>
            </w:r>
            <w:r>
              <w:rPr>
                <w:noProof/>
                <w:webHidden/>
              </w:rPr>
              <w:fldChar w:fldCharType="end"/>
            </w:r>
          </w:hyperlink>
        </w:p>
        <w:p w14:paraId="4D24A437" w14:textId="6E9D1BA9" w:rsidR="00BC6692" w:rsidRDefault="00BC669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02181" w:history="1">
            <w:r w:rsidRPr="00F662DD">
              <w:rPr>
                <w:rStyle w:val="Hyperlink"/>
                <w:noProof/>
              </w:rPr>
              <w:t>Element 4: Reflection</w:t>
            </w:r>
            <w:r>
              <w:rPr>
                <w:noProof/>
                <w:webHidden/>
              </w:rPr>
              <w:tab/>
            </w:r>
            <w:r>
              <w:rPr>
                <w:noProof/>
                <w:webHidden/>
              </w:rPr>
              <w:fldChar w:fldCharType="begin"/>
            </w:r>
            <w:r>
              <w:rPr>
                <w:noProof/>
                <w:webHidden/>
              </w:rPr>
              <w:instrText xml:space="preserve"> PAGEREF _Toc215702181 \h </w:instrText>
            </w:r>
            <w:r>
              <w:rPr>
                <w:noProof/>
                <w:webHidden/>
              </w:rPr>
            </w:r>
            <w:r>
              <w:rPr>
                <w:noProof/>
                <w:webHidden/>
              </w:rPr>
              <w:fldChar w:fldCharType="separate"/>
            </w:r>
            <w:r>
              <w:rPr>
                <w:noProof/>
                <w:webHidden/>
              </w:rPr>
              <w:t>13</w:t>
            </w:r>
            <w:r>
              <w:rPr>
                <w:noProof/>
                <w:webHidden/>
              </w:rPr>
              <w:fldChar w:fldCharType="end"/>
            </w:r>
          </w:hyperlink>
        </w:p>
        <w:p w14:paraId="11BCAA8D" w14:textId="2007C33C" w:rsidR="00BC6692" w:rsidRDefault="00BC669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02182" w:history="1">
            <w:r w:rsidRPr="00F662DD">
              <w:rPr>
                <w:rStyle w:val="Hyperlink"/>
                <w:noProof/>
              </w:rPr>
              <w:t>Conclusion</w:t>
            </w:r>
            <w:r>
              <w:rPr>
                <w:noProof/>
                <w:webHidden/>
              </w:rPr>
              <w:tab/>
            </w:r>
            <w:r>
              <w:rPr>
                <w:noProof/>
                <w:webHidden/>
              </w:rPr>
              <w:fldChar w:fldCharType="begin"/>
            </w:r>
            <w:r>
              <w:rPr>
                <w:noProof/>
                <w:webHidden/>
              </w:rPr>
              <w:instrText xml:space="preserve"> PAGEREF _Toc215702182 \h </w:instrText>
            </w:r>
            <w:r>
              <w:rPr>
                <w:noProof/>
                <w:webHidden/>
              </w:rPr>
            </w:r>
            <w:r>
              <w:rPr>
                <w:noProof/>
                <w:webHidden/>
              </w:rPr>
              <w:fldChar w:fldCharType="separate"/>
            </w:r>
            <w:r>
              <w:rPr>
                <w:noProof/>
                <w:webHidden/>
              </w:rPr>
              <w:t>16</w:t>
            </w:r>
            <w:r>
              <w:rPr>
                <w:noProof/>
                <w:webHidden/>
              </w:rPr>
              <w:fldChar w:fldCharType="end"/>
            </w:r>
          </w:hyperlink>
        </w:p>
        <w:p w14:paraId="0DE78B2A" w14:textId="082858C9" w:rsidR="00BC6692" w:rsidRDefault="00BC669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02183" w:history="1">
            <w:r w:rsidRPr="00F662DD">
              <w:rPr>
                <w:rStyle w:val="Hyperlink"/>
                <w:noProof/>
              </w:rPr>
              <w:t>Reflection</w:t>
            </w:r>
            <w:r>
              <w:rPr>
                <w:noProof/>
                <w:webHidden/>
              </w:rPr>
              <w:tab/>
            </w:r>
            <w:r>
              <w:rPr>
                <w:noProof/>
                <w:webHidden/>
              </w:rPr>
              <w:fldChar w:fldCharType="begin"/>
            </w:r>
            <w:r>
              <w:rPr>
                <w:noProof/>
                <w:webHidden/>
              </w:rPr>
              <w:instrText xml:space="preserve"> PAGEREF _Toc215702183 \h </w:instrText>
            </w:r>
            <w:r>
              <w:rPr>
                <w:noProof/>
                <w:webHidden/>
              </w:rPr>
            </w:r>
            <w:r>
              <w:rPr>
                <w:noProof/>
                <w:webHidden/>
              </w:rPr>
              <w:fldChar w:fldCharType="separate"/>
            </w:r>
            <w:r>
              <w:rPr>
                <w:noProof/>
                <w:webHidden/>
              </w:rPr>
              <w:t>17</w:t>
            </w:r>
            <w:r>
              <w:rPr>
                <w:noProof/>
                <w:webHidden/>
              </w:rPr>
              <w:fldChar w:fldCharType="end"/>
            </w:r>
          </w:hyperlink>
        </w:p>
        <w:p w14:paraId="06D2769F" w14:textId="2FB58255" w:rsidR="00BC6692" w:rsidRDefault="00BC669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02184" w:history="1">
            <w:r w:rsidRPr="00F662DD">
              <w:rPr>
                <w:rStyle w:val="Hyperlink"/>
                <w:noProof/>
              </w:rPr>
              <w:t>Appendix</w:t>
            </w:r>
            <w:r>
              <w:rPr>
                <w:noProof/>
                <w:webHidden/>
              </w:rPr>
              <w:tab/>
            </w:r>
            <w:r>
              <w:rPr>
                <w:noProof/>
                <w:webHidden/>
              </w:rPr>
              <w:fldChar w:fldCharType="begin"/>
            </w:r>
            <w:r>
              <w:rPr>
                <w:noProof/>
                <w:webHidden/>
              </w:rPr>
              <w:instrText xml:space="preserve"> PAGEREF _Toc215702184 \h </w:instrText>
            </w:r>
            <w:r>
              <w:rPr>
                <w:noProof/>
                <w:webHidden/>
              </w:rPr>
            </w:r>
            <w:r>
              <w:rPr>
                <w:noProof/>
                <w:webHidden/>
              </w:rPr>
              <w:fldChar w:fldCharType="separate"/>
            </w:r>
            <w:r>
              <w:rPr>
                <w:noProof/>
                <w:webHidden/>
              </w:rPr>
              <w:t>18</w:t>
            </w:r>
            <w:r>
              <w:rPr>
                <w:noProof/>
                <w:webHidden/>
              </w:rPr>
              <w:fldChar w:fldCharType="end"/>
            </w:r>
          </w:hyperlink>
        </w:p>
        <w:p w14:paraId="1EB7C23F" w14:textId="531D5341" w:rsidR="00EE1A0D" w:rsidRDefault="00EE1A0D">
          <w:r>
            <w:rPr>
              <w:b/>
              <w:bCs/>
              <w:noProof/>
            </w:rPr>
            <w:fldChar w:fldCharType="end"/>
          </w:r>
        </w:p>
      </w:sdtContent>
    </w:sdt>
    <w:p w14:paraId="25184F80" w14:textId="77777777" w:rsidR="004F6CF0" w:rsidRDefault="004F6CF0">
      <w:pPr>
        <w:spacing w:line="276" w:lineRule="auto"/>
        <w:jc w:val="left"/>
      </w:pPr>
      <w:r>
        <w:br w:type="page"/>
      </w:r>
    </w:p>
    <w:p w14:paraId="0648DC1D" w14:textId="77777777" w:rsidR="004F6CF0" w:rsidRDefault="004F6CF0" w:rsidP="004F6CF0">
      <w:pPr>
        <w:pStyle w:val="Heading1"/>
      </w:pPr>
      <w:bookmarkStart w:id="0" w:name="_Toc215702167"/>
      <w:r>
        <w:lastRenderedPageBreak/>
        <w:t>Introduction</w:t>
      </w:r>
      <w:bookmarkEnd w:id="0"/>
      <w:r>
        <w:t xml:space="preserve"> </w:t>
      </w:r>
    </w:p>
    <w:p w14:paraId="707E2EDD" w14:textId="77777777" w:rsidR="004F6CF0" w:rsidRDefault="004F6CF0" w:rsidP="004F6CF0"/>
    <w:p w14:paraId="5D1F93AA" w14:textId="13B5826D" w:rsidR="00EE1A0D" w:rsidRDefault="00EE1A0D" w:rsidP="00EE1A0D">
      <w:r>
        <w:t xml:space="preserve">This portfolio is a strategy based on marketing of a new brand idea: </w:t>
      </w:r>
      <w:proofErr w:type="spellStart"/>
      <w:r>
        <w:t>Holo</w:t>
      </w:r>
      <w:proofErr w:type="spellEnd"/>
      <w:r>
        <w:t xml:space="preserve"> Beam by Vodafone. The </w:t>
      </w:r>
      <w:proofErr w:type="spellStart"/>
      <w:r>
        <w:t>Holo</w:t>
      </w:r>
      <w:proofErr w:type="spellEnd"/>
      <w:r>
        <w:t xml:space="preserve"> Beam is a Portable Holographic Communication Device that functions in a competitive, and filled with different competitors within the UK telecommunications market, with the target market being the High-Value Business and Professional Users segment. The analysis is presented in four components: STDP analysis, a detailed 4Ps Marketing Mix, a brief Marketing Strategy Pitch and a critical self-reflection through the Gibbs Cycle. This plan uses the existing core of the 5G network of Vodafone to seize the situation that is happening in the XR market.</w:t>
      </w:r>
    </w:p>
    <w:p w14:paraId="1F70B5F4" w14:textId="77777777" w:rsidR="00EE1A0D" w:rsidRDefault="00EE1A0D" w:rsidP="00EE1A0D"/>
    <w:p w14:paraId="42011946" w14:textId="77777777" w:rsidR="00EE1A0D" w:rsidRDefault="00EE1A0D" w:rsidP="00EE1A0D"/>
    <w:p w14:paraId="3F335EC8" w14:textId="77777777" w:rsidR="00EE1A0D" w:rsidRDefault="00EE1A0D" w:rsidP="00EE1A0D"/>
    <w:p w14:paraId="30C7FC05" w14:textId="77777777" w:rsidR="00EE1A0D" w:rsidRDefault="00EE1A0D" w:rsidP="00EE1A0D"/>
    <w:p w14:paraId="031C0BBC" w14:textId="77777777" w:rsidR="00EE1A0D" w:rsidRDefault="00EE1A0D" w:rsidP="00EE1A0D"/>
    <w:p w14:paraId="02294207" w14:textId="33D8CEA5" w:rsidR="00A167F7" w:rsidRDefault="00A167F7" w:rsidP="004F6CF0">
      <w:r>
        <w:br w:type="page"/>
      </w:r>
    </w:p>
    <w:p w14:paraId="730D0C2D" w14:textId="2FF7802D" w:rsidR="00FD3FA7" w:rsidRDefault="00FD3FA7" w:rsidP="004F6CF0">
      <w:pPr>
        <w:pStyle w:val="Heading1"/>
      </w:pPr>
      <w:bookmarkStart w:id="1" w:name="_Toc215702168"/>
      <w:r w:rsidRPr="00FD3FA7">
        <w:lastRenderedPageBreak/>
        <w:t>Element 1: Choose a company and develop a STDP Analysis for a New Brand Concept</w:t>
      </w:r>
      <w:bookmarkEnd w:id="1"/>
    </w:p>
    <w:p w14:paraId="78974AFC" w14:textId="77777777" w:rsidR="004F6CF0" w:rsidRDefault="004F6CF0">
      <w:pPr>
        <w:rPr>
          <w:b/>
          <w:bCs/>
        </w:rPr>
      </w:pPr>
    </w:p>
    <w:p w14:paraId="3320732A" w14:textId="62A1E9E8" w:rsidR="00401E80" w:rsidRDefault="00FD3FA7" w:rsidP="004F6CF0">
      <w:pPr>
        <w:pStyle w:val="Heading2"/>
      </w:pPr>
      <w:bookmarkStart w:id="2" w:name="_Toc215702169"/>
      <w:r w:rsidRPr="00FD3FA7">
        <w:t>Company Overview and New Brand Concept</w:t>
      </w:r>
      <w:bookmarkEnd w:id="2"/>
    </w:p>
    <w:p w14:paraId="5ABAB0A9" w14:textId="0FCA0895" w:rsidR="00FD3FA7" w:rsidRDefault="00FD3FA7" w:rsidP="00FD3FA7">
      <w:r>
        <w:t xml:space="preserve">Vodafone Limited is a great competitor of the concentrated UK telecommunications market </w:t>
      </w:r>
      <w:r w:rsidRPr="00FD3FA7">
        <w:t>(Vodafone, 2024)</w:t>
      </w:r>
      <w:r>
        <w:t xml:space="preserve">. Vodafone has a solid network infrastructure, and to exploit this opportunity, it is launching a new brand </w:t>
      </w:r>
      <w:proofErr w:type="spellStart"/>
      <w:r>
        <w:t>Holo</w:t>
      </w:r>
      <w:proofErr w:type="spellEnd"/>
      <w:r>
        <w:t xml:space="preserve">. The first product within this sub brand is a holographic communication device named the </w:t>
      </w:r>
      <w:r w:rsidR="00EB218B" w:rsidRPr="00EB218B">
        <w:rPr>
          <w:b/>
          <w:bCs/>
        </w:rPr>
        <w:t>“</w:t>
      </w:r>
      <w:proofErr w:type="spellStart"/>
      <w:r w:rsidRPr="00EB218B">
        <w:rPr>
          <w:b/>
          <w:bCs/>
          <w:i/>
          <w:iCs/>
        </w:rPr>
        <w:t>Holo</w:t>
      </w:r>
      <w:proofErr w:type="spellEnd"/>
      <w:r w:rsidRPr="00EB218B">
        <w:rPr>
          <w:b/>
          <w:bCs/>
          <w:i/>
          <w:iCs/>
        </w:rPr>
        <w:t xml:space="preserve"> Beam</w:t>
      </w:r>
      <w:r w:rsidR="00EB218B">
        <w:rPr>
          <w:b/>
          <w:bCs/>
          <w:i/>
          <w:iCs/>
        </w:rPr>
        <w:t>”</w:t>
      </w:r>
      <w:r>
        <w:t xml:space="preserve">. </w:t>
      </w:r>
    </w:p>
    <w:p w14:paraId="5ECA9530" w14:textId="2E1A5C53" w:rsidR="00EB218B" w:rsidRPr="00EE1A0D" w:rsidRDefault="00EB218B" w:rsidP="00EE1A0D">
      <w:pPr>
        <w:jc w:val="center"/>
        <w:rPr>
          <w:sz w:val="28"/>
          <w:szCs w:val="24"/>
        </w:rPr>
      </w:pPr>
      <w:r w:rsidRPr="00EE1A0D">
        <w:rPr>
          <w:noProof/>
          <w:sz w:val="28"/>
          <w:szCs w:val="24"/>
        </w:rPr>
        <w:drawing>
          <wp:inline distT="0" distB="0" distL="0" distR="0" wp14:anchorId="07BE5A00" wp14:editId="3D68335C">
            <wp:extent cx="3213100" cy="2228550"/>
            <wp:effectExtent l="0" t="0" r="6350" b="635"/>
            <wp:docPr id="19272824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509" r="9784"/>
                    <a:stretch>
                      <a:fillRect/>
                    </a:stretch>
                  </pic:blipFill>
                  <pic:spPr bwMode="auto">
                    <a:xfrm>
                      <a:off x="0" y="0"/>
                      <a:ext cx="3217287" cy="2231454"/>
                    </a:xfrm>
                    <a:prstGeom prst="rect">
                      <a:avLst/>
                    </a:prstGeom>
                    <a:noFill/>
                    <a:ln>
                      <a:noFill/>
                    </a:ln>
                    <a:extLst>
                      <a:ext uri="{53640926-AAD7-44D8-BBD7-CCE9431645EC}">
                        <a14:shadowObscured xmlns:a14="http://schemas.microsoft.com/office/drawing/2010/main"/>
                      </a:ext>
                    </a:extLst>
                  </pic:spPr>
                </pic:pic>
              </a:graphicData>
            </a:graphic>
          </wp:inline>
        </w:drawing>
      </w:r>
    </w:p>
    <w:p w14:paraId="396F479A" w14:textId="6F759885" w:rsidR="00EB218B" w:rsidRPr="00EE1A0D" w:rsidRDefault="00EE1A0D" w:rsidP="00EE1A0D">
      <w:pPr>
        <w:pStyle w:val="Caption"/>
        <w:jc w:val="center"/>
        <w:rPr>
          <w:i w:val="0"/>
          <w:iCs w:val="0"/>
          <w:color w:val="auto"/>
          <w:sz w:val="20"/>
          <w:szCs w:val="20"/>
        </w:rPr>
      </w:pPr>
      <w:r w:rsidRPr="00EE1A0D">
        <w:rPr>
          <w:i w:val="0"/>
          <w:iCs w:val="0"/>
          <w:color w:val="auto"/>
          <w:sz w:val="20"/>
          <w:szCs w:val="20"/>
        </w:rPr>
        <w:t xml:space="preserve">Figure </w:t>
      </w:r>
      <w:r w:rsidRPr="00EE1A0D">
        <w:rPr>
          <w:i w:val="0"/>
          <w:iCs w:val="0"/>
          <w:color w:val="auto"/>
          <w:sz w:val="20"/>
          <w:szCs w:val="20"/>
        </w:rPr>
        <w:fldChar w:fldCharType="begin"/>
      </w:r>
      <w:r w:rsidRPr="00EE1A0D">
        <w:rPr>
          <w:i w:val="0"/>
          <w:iCs w:val="0"/>
          <w:color w:val="auto"/>
          <w:sz w:val="20"/>
          <w:szCs w:val="20"/>
        </w:rPr>
        <w:instrText xml:space="preserve"> SEQ Figure \* ARABIC </w:instrText>
      </w:r>
      <w:r w:rsidRPr="00EE1A0D">
        <w:rPr>
          <w:i w:val="0"/>
          <w:iCs w:val="0"/>
          <w:color w:val="auto"/>
          <w:sz w:val="20"/>
          <w:szCs w:val="20"/>
        </w:rPr>
        <w:fldChar w:fldCharType="separate"/>
      </w:r>
      <w:r w:rsidRPr="00EE1A0D">
        <w:rPr>
          <w:i w:val="0"/>
          <w:iCs w:val="0"/>
          <w:noProof/>
          <w:color w:val="auto"/>
          <w:sz w:val="20"/>
          <w:szCs w:val="20"/>
        </w:rPr>
        <w:t>1</w:t>
      </w:r>
      <w:r w:rsidRPr="00EE1A0D">
        <w:rPr>
          <w:i w:val="0"/>
          <w:iCs w:val="0"/>
          <w:color w:val="auto"/>
          <w:sz w:val="20"/>
          <w:szCs w:val="20"/>
        </w:rPr>
        <w:fldChar w:fldCharType="end"/>
      </w:r>
      <w:r w:rsidRPr="00EE1A0D">
        <w:rPr>
          <w:i w:val="0"/>
          <w:iCs w:val="0"/>
          <w:color w:val="auto"/>
          <w:sz w:val="20"/>
          <w:szCs w:val="20"/>
        </w:rPr>
        <w:t xml:space="preserve"> </w:t>
      </w:r>
      <w:r w:rsidR="00EB218B" w:rsidRPr="00EE1A0D">
        <w:rPr>
          <w:i w:val="0"/>
          <w:iCs w:val="0"/>
          <w:color w:val="auto"/>
          <w:sz w:val="20"/>
          <w:szCs w:val="20"/>
        </w:rPr>
        <w:t>The New Brand “HOLO”; Source: Self-made</w:t>
      </w:r>
    </w:p>
    <w:p w14:paraId="7ECAC7AC" w14:textId="0D7879BD" w:rsidR="00FD3FA7" w:rsidRDefault="004F6CF0" w:rsidP="00FD3FA7">
      <w:proofErr w:type="spellStart"/>
      <w:r w:rsidRPr="004F6CF0">
        <w:t>Holo</w:t>
      </w:r>
      <w:proofErr w:type="spellEnd"/>
      <w:r w:rsidRPr="004F6CF0">
        <w:t xml:space="preserve"> Beam by Vodafone is the Portable Holographic Communication Device that delivers real-time presence in the truest sense by offering a real 3D experience.</w:t>
      </w:r>
      <w:r>
        <w:t xml:space="preserve"> </w:t>
      </w:r>
      <w:r w:rsidR="00FD3FA7">
        <w:t xml:space="preserve">The purpose of the </w:t>
      </w:r>
      <w:proofErr w:type="spellStart"/>
      <w:r w:rsidR="00FD3FA7">
        <w:t>Holo</w:t>
      </w:r>
      <w:proofErr w:type="spellEnd"/>
      <w:r w:rsidR="00FD3FA7">
        <w:t xml:space="preserve"> Beam is to enhance the remote meetings to the level of three-dimensional presence of hologram instead of the traditional 2D calls. As the next step in human interaction, </w:t>
      </w:r>
      <w:proofErr w:type="spellStart"/>
      <w:r w:rsidR="00FD3FA7">
        <w:t>Holo</w:t>
      </w:r>
      <w:proofErr w:type="spellEnd"/>
      <w:r w:rsidR="00FD3FA7">
        <w:t xml:space="preserve"> Beam is positioned based on a powerful 5G platform of Vodafone.</w:t>
      </w:r>
    </w:p>
    <w:p w14:paraId="5C675846" w14:textId="77777777" w:rsidR="00D6382B" w:rsidRPr="00EE1A0D" w:rsidRDefault="00D6382B" w:rsidP="00D6382B">
      <w:pPr>
        <w:jc w:val="center"/>
        <w:rPr>
          <w:sz w:val="28"/>
          <w:szCs w:val="24"/>
        </w:rPr>
      </w:pPr>
      <w:r w:rsidRPr="00EE1A0D">
        <w:rPr>
          <w:noProof/>
          <w:sz w:val="28"/>
          <w:szCs w:val="24"/>
        </w:rPr>
        <w:lastRenderedPageBreak/>
        <w:drawing>
          <wp:inline distT="0" distB="0" distL="0" distR="0" wp14:anchorId="081CB092" wp14:editId="4FAE8869">
            <wp:extent cx="3863975" cy="2173486"/>
            <wp:effectExtent l="0" t="0" r="3175" b="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73885" cy="2179060"/>
                    </a:xfrm>
                    <a:prstGeom prst="rect">
                      <a:avLst/>
                    </a:prstGeom>
                    <a:noFill/>
                  </pic:spPr>
                </pic:pic>
              </a:graphicData>
            </a:graphic>
          </wp:inline>
        </w:drawing>
      </w:r>
    </w:p>
    <w:p w14:paraId="03B25258" w14:textId="77777777" w:rsidR="00D6382B" w:rsidRPr="00EE1A0D" w:rsidRDefault="00D6382B" w:rsidP="00D6382B">
      <w:pPr>
        <w:pStyle w:val="Caption"/>
        <w:jc w:val="center"/>
        <w:rPr>
          <w:i w:val="0"/>
          <w:iCs w:val="0"/>
          <w:color w:val="auto"/>
          <w:sz w:val="20"/>
          <w:szCs w:val="20"/>
        </w:rPr>
      </w:pPr>
      <w:r w:rsidRPr="00EE1A0D">
        <w:rPr>
          <w:i w:val="0"/>
          <w:iCs w:val="0"/>
          <w:color w:val="auto"/>
          <w:sz w:val="20"/>
          <w:szCs w:val="20"/>
        </w:rPr>
        <w:t xml:space="preserve">Figure </w:t>
      </w:r>
      <w:r w:rsidRPr="00EE1A0D">
        <w:rPr>
          <w:i w:val="0"/>
          <w:iCs w:val="0"/>
          <w:color w:val="auto"/>
          <w:sz w:val="20"/>
          <w:szCs w:val="20"/>
        </w:rPr>
        <w:fldChar w:fldCharType="begin"/>
      </w:r>
      <w:r w:rsidRPr="00EE1A0D">
        <w:rPr>
          <w:i w:val="0"/>
          <w:iCs w:val="0"/>
          <w:color w:val="auto"/>
          <w:sz w:val="20"/>
          <w:szCs w:val="20"/>
        </w:rPr>
        <w:instrText xml:space="preserve"> SEQ Figure \* ARABIC </w:instrText>
      </w:r>
      <w:r w:rsidRPr="00EE1A0D">
        <w:rPr>
          <w:i w:val="0"/>
          <w:iCs w:val="0"/>
          <w:color w:val="auto"/>
          <w:sz w:val="20"/>
          <w:szCs w:val="20"/>
        </w:rPr>
        <w:fldChar w:fldCharType="separate"/>
      </w:r>
      <w:r w:rsidRPr="00EE1A0D">
        <w:rPr>
          <w:i w:val="0"/>
          <w:iCs w:val="0"/>
          <w:noProof/>
          <w:color w:val="auto"/>
          <w:sz w:val="20"/>
          <w:szCs w:val="20"/>
        </w:rPr>
        <w:t>2</w:t>
      </w:r>
      <w:r w:rsidRPr="00EE1A0D">
        <w:rPr>
          <w:i w:val="0"/>
          <w:iCs w:val="0"/>
          <w:color w:val="auto"/>
          <w:sz w:val="20"/>
          <w:szCs w:val="20"/>
        </w:rPr>
        <w:fldChar w:fldCharType="end"/>
      </w:r>
      <w:r w:rsidRPr="00EE1A0D">
        <w:rPr>
          <w:i w:val="0"/>
          <w:iCs w:val="0"/>
          <w:color w:val="auto"/>
          <w:sz w:val="20"/>
          <w:szCs w:val="20"/>
        </w:rPr>
        <w:t xml:space="preserve"> UK Virtual Reality Market; Source: (Imarcgroup.com, 2025)</w:t>
      </w:r>
    </w:p>
    <w:p w14:paraId="6B0DB66F" w14:textId="68C15DAB" w:rsidR="00D6382B" w:rsidRPr="00996D8B" w:rsidRDefault="00D6382B" w:rsidP="00D6382B">
      <w:pPr>
        <w:rPr>
          <w:b/>
          <w:bCs/>
          <w:color w:val="EE0000"/>
        </w:rPr>
      </w:pPr>
      <w:r>
        <w:t xml:space="preserve">This idea will intersect into the explosive market in the UK Virtual Reality (VR) market that is projected to increase USD 1.8 Billion in 2024 and USD 6 Billion by 2033 with the demand to have a better visualisation and experience </w:t>
      </w:r>
      <w:r w:rsidRPr="00FD3FA7">
        <w:t>(Imarcgroup.com, 2025)</w:t>
      </w:r>
      <w:r>
        <w:t xml:space="preserve">. </w:t>
      </w:r>
    </w:p>
    <w:p w14:paraId="61E2FF41" w14:textId="77777777" w:rsidR="00D6382B" w:rsidRDefault="00D6382B" w:rsidP="00FD3FA7"/>
    <w:p w14:paraId="11485031" w14:textId="3182AA41" w:rsidR="00EB218B" w:rsidRDefault="00EB218B" w:rsidP="00FD3FA7"/>
    <w:p w14:paraId="4C1DB2D6" w14:textId="77777777" w:rsidR="004F6CF0" w:rsidRDefault="004F6CF0">
      <w:pPr>
        <w:spacing w:line="276" w:lineRule="auto"/>
        <w:jc w:val="left"/>
        <w:rPr>
          <w:rFonts w:eastAsiaTheme="majorEastAsia" w:cstheme="majorBidi"/>
          <w:b/>
          <w:bCs/>
          <w:color w:val="1F497D" w:themeColor="text2"/>
          <w:sz w:val="28"/>
          <w:szCs w:val="26"/>
        </w:rPr>
      </w:pPr>
      <w:r>
        <w:br w:type="page"/>
      </w:r>
    </w:p>
    <w:p w14:paraId="4B807ED7" w14:textId="7D8756E6" w:rsidR="00EB218B" w:rsidRDefault="00EB218B" w:rsidP="004F6CF0">
      <w:pPr>
        <w:pStyle w:val="Heading2"/>
      </w:pPr>
      <w:bookmarkStart w:id="3" w:name="_Toc215702170"/>
      <w:r w:rsidRPr="00B37023">
        <w:lastRenderedPageBreak/>
        <w:t xml:space="preserve">Segmentation, Targeting, Differentiation, and Positioning (STDP) Analysis for </w:t>
      </w:r>
      <w:r>
        <w:t>“HOLO”</w:t>
      </w:r>
      <w:bookmarkEnd w:id="3"/>
    </w:p>
    <w:p w14:paraId="77449F56" w14:textId="385379CC" w:rsidR="00FD3FA7" w:rsidRPr="004F6CF0" w:rsidRDefault="00FD3FA7" w:rsidP="004F6CF0">
      <w:pPr>
        <w:jc w:val="center"/>
        <w:rPr>
          <w:b/>
          <w:bCs/>
        </w:rPr>
      </w:pPr>
      <w:r w:rsidRPr="004F6CF0">
        <w:rPr>
          <w:b/>
          <w:bCs/>
        </w:rPr>
        <w:t>Segmentation</w:t>
      </w:r>
    </w:p>
    <w:p w14:paraId="1EA1A672" w14:textId="1138F81B" w:rsidR="00FD3FA7" w:rsidRDefault="00FD3FA7" w:rsidP="005A549E">
      <w:r>
        <w:t>Segmentation entails the determination of different groups of consumers that share similar needs and that are most likely to embrace advanced communication technology</w:t>
      </w:r>
      <w:r w:rsidR="00EB218B">
        <w:t xml:space="preserve"> </w:t>
      </w:r>
      <w:r w:rsidR="00EB218B" w:rsidRPr="00EB218B">
        <w:t>(Kotler </w:t>
      </w:r>
      <w:r w:rsidR="00EB218B" w:rsidRPr="00EB218B">
        <w:rPr>
          <w:i/>
          <w:iCs/>
        </w:rPr>
        <w:t>et al.,</w:t>
      </w:r>
      <w:r w:rsidR="00EB218B" w:rsidRPr="00EB218B">
        <w:t> 2020)</w:t>
      </w:r>
      <w:r>
        <w:t xml:space="preserve">. </w:t>
      </w:r>
    </w:p>
    <w:p w14:paraId="23B34641" w14:textId="684FF154" w:rsidR="00FD3FA7" w:rsidRDefault="00FD3FA7" w:rsidP="00FD3FA7">
      <w:pPr>
        <w:pStyle w:val="ListParagraph"/>
        <w:numPr>
          <w:ilvl w:val="0"/>
          <w:numId w:val="1"/>
        </w:numPr>
      </w:pPr>
      <w:r w:rsidRPr="00FD3FA7">
        <w:rPr>
          <w:b/>
          <w:bCs/>
        </w:rPr>
        <w:t>Demographic Segmentation:</w:t>
      </w:r>
      <w:r>
        <w:t xml:space="preserve"> The target market will be comprised of Senior Executive, Specialist Consultants and Global Project Leaders aged 35-65. This segment is usually having much of disposable income that helps them buy the expensive initial device cost and optimal connectivity plans. </w:t>
      </w:r>
    </w:p>
    <w:p w14:paraId="095B9BEB" w14:textId="36DAE021" w:rsidR="00FD3FA7" w:rsidRDefault="00FD3FA7" w:rsidP="00FD3FA7">
      <w:pPr>
        <w:pStyle w:val="ListParagraph"/>
        <w:numPr>
          <w:ilvl w:val="0"/>
          <w:numId w:val="1"/>
        </w:numPr>
      </w:pPr>
      <w:r w:rsidRPr="00FD3FA7">
        <w:rPr>
          <w:b/>
          <w:bCs/>
        </w:rPr>
        <w:t>Geographic Segmentation:</w:t>
      </w:r>
      <w:r>
        <w:t xml:space="preserve"> First attention is on big metropolitan cities and business operations where 5G/6G is ensured to be a strong signal. This is in line with the aggressive rollout of the UK government in relation to 5G network.</w:t>
      </w:r>
    </w:p>
    <w:p w14:paraId="0CD64F0C" w14:textId="2DB9400C" w:rsidR="00FD3FA7" w:rsidRDefault="00FD3FA7" w:rsidP="00FD3FA7">
      <w:pPr>
        <w:pStyle w:val="ListParagraph"/>
        <w:numPr>
          <w:ilvl w:val="0"/>
          <w:numId w:val="1"/>
        </w:numPr>
      </w:pPr>
      <w:r w:rsidRPr="00FD3FA7">
        <w:rPr>
          <w:b/>
          <w:bCs/>
        </w:rPr>
        <w:t>Psychographic Segmentation:</w:t>
      </w:r>
      <w:r>
        <w:t xml:space="preserve"> This group of people includes Global Collaborators and emphasises modelling the efficiency, realism, and immersion. </w:t>
      </w:r>
    </w:p>
    <w:p w14:paraId="0974FFEF" w14:textId="0B76B6B7" w:rsidR="005A549E" w:rsidRDefault="00FD3FA7" w:rsidP="005A549E">
      <w:pPr>
        <w:pStyle w:val="ListParagraph"/>
        <w:numPr>
          <w:ilvl w:val="0"/>
          <w:numId w:val="1"/>
        </w:numPr>
      </w:pPr>
      <w:r w:rsidRPr="00FD3FA7">
        <w:rPr>
          <w:b/>
          <w:bCs/>
        </w:rPr>
        <w:t>Behavioural Segmentation:</w:t>
      </w:r>
      <w:r>
        <w:t xml:space="preserve"> These are High-Frequency Communicators who are spending a lot of time nowadays in remote meetings. They are proactively pursuing high-quality productivity tools that contribute to improved effectiveness in collaborative work, </w:t>
      </w:r>
      <w:r w:rsidR="00EB218B" w:rsidRPr="00FD3FA7">
        <w:t>While the UK is one of the fastest to take up technologies</w:t>
      </w:r>
      <w:r w:rsidR="00EB218B">
        <w:t xml:space="preserve"> </w:t>
      </w:r>
      <w:r w:rsidR="00EB218B" w:rsidRPr="00FD3FA7">
        <w:t>(</w:t>
      </w:r>
      <w:proofErr w:type="spellStart"/>
      <w:r w:rsidR="00EB218B" w:rsidRPr="00FD3FA7">
        <w:t>McEleny</w:t>
      </w:r>
      <w:proofErr w:type="spellEnd"/>
      <w:r w:rsidR="00EB218B" w:rsidRPr="00FD3FA7">
        <w:t>, 2010)</w:t>
      </w:r>
      <w:r>
        <w:t>.</w:t>
      </w:r>
    </w:p>
    <w:p w14:paraId="0B148947" w14:textId="214E9115" w:rsidR="005A549E" w:rsidRDefault="005A549E" w:rsidP="005A549E">
      <w:r>
        <w:t xml:space="preserve">Overall, Segmentation gives Vodafone advantages to maximise its adoption potential and profit on investment by specific high-value users with explicit needs and tailoring the value proposition, pricing and communication strategy of </w:t>
      </w:r>
      <w:proofErr w:type="spellStart"/>
      <w:r>
        <w:t>Holo</w:t>
      </w:r>
      <w:proofErr w:type="spellEnd"/>
      <w:r>
        <w:t xml:space="preserve"> Beam. However, it can restrict the market size during the initial phases of development and can exclude the possible mass-market adopters (</w:t>
      </w:r>
      <w:r w:rsidRPr="004832AF">
        <w:t>Hooley</w:t>
      </w:r>
      <w:r>
        <w:t xml:space="preserve"> </w:t>
      </w:r>
      <w:r w:rsidRPr="004832AF">
        <w:t>et al.</w:t>
      </w:r>
      <w:r>
        <w:t xml:space="preserve">, </w:t>
      </w:r>
      <w:r w:rsidRPr="004832AF">
        <w:t>2020</w:t>
      </w:r>
      <w:r>
        <w:t xml:space="preserve">). </w:t>
      </w:r>
    </w:p>
    <w:p w14:paraId="06D9C47E" w14:textId="75746A50" w:rsidR="00FD3FA7" w:rsidRPr="004F6CF0" w:rsidRDefault="00FD3FA7" w:rsidP="004F6CF0">
      <w:pPr>
        <w:jc w:val="center"/>
        <w:rPr>
          <w:b/>
          <w:bCs/>
        </w:rPr>
      </w:pPr>
      <w:r w:rsidRPr="004F6CF0">
        <w:rPr>
          <w:b/>
          <w:bCs/>
        </w:rPr>
        <w:t>Targeting</w:t>
      </w:r>
    </w:p>
    <w:p w14:paraId="096AE2B5" w14:textId="6487E164" w:rsidR="005A549E" w:rsidRDefault="005A549E" w:rsidP="00FD3FA7">
      <w:r>
        <w:t xml:space="preserve">Vodafone adopts a </w:t>
      </w:r>
      <w:r w:rsidRPr="005A549E">
        <w:rPr>
          <w:rStyle w:val="Strong"/>
          <w:b w:val="0"/>
          <w:bCs w:val="0"/>
        </w:rPr>
        <w:t>concentrated targeting strategy</w:t>
      </w:r>
      <w:r>
        <w:t xml:space="preserve"> for </w:t>
      </w:r>
      <w:proofErr w:type="spellStart"/>
      <w:r>
        <w:t>Holo</w:t>
      </w:r>
      <w:proofErr w:type="spellEnd"/>
      <w:r>
        <w:t xml:space="preserve"> Beam, focusing on </w:t>
      </w:r>
      <w:r w:rsidRPr="005A549E">
        <w:rPr>
          <w:rStyle w:val="Strong"/>
          <w:b w:val="0"/>
          <w:bCs w:val="0"/>
        </w:rPr>
        <w:t>high-value business and professional users</w:t>
      </w:r>
      <w:r>
        <w:t xml:space="preserve">. </w:t>
      </w:r>
      <w:r w:rsidR="00FD3FA7">
        <w:t xml:space="preserve">The target adopted is the High-Value Business and Professional Users. This segment is willing to make an investment in futuristic communication solutions such as </w:t>
      </w:r>
      <w:proofErr w:type="spellStart"/>
      <w:r w:rsidR="00FD3FA7">
        <w:t>Holo</w:t>
      </w:r>
      <w:proofErr w:type="spellEnd"/>
      <w:r w:rsidR="00FD3FA7">
        <w:t xml:space="preserve"> Beam since the UK customers have been identified to be early adopters of new technology, though the product is expensive. The percentage of people willing to </w:t>
      </w:r>
      <w:r w:rsidR="00FD3FA7">
        <w:lastRenderedPageBreak/>
        <w:t xml:space="preserve">purchase high-tech solutions was high as the number of new digital devices adopted in the UK has reached an unprecedented peak (19.2 million devices purchased in 2021) </w:t>
      </w:r>
      <w:r w:rsidR="00FD3FA7" w:rsidRPr="00FD3FA7">
        <w:t>(Houston, 2021)</w:t>
      </w:r>
      <w:r w:rsidR="00FD3FA7">
        <w:t xml:space="preserve">. </w:t>
      </w:r>
    </w:p>
    <w:p w14:paraId="60697299" w14:textId="00A26356" w:rsidR="004F6CF0" w:rsidRPr="00996D8B" w:rsidRDefault="005A549E" w:rsidP="005A549E">
      <w:pPr>
        <w:rPr>
          <w:b/>
          <w:bCs/>
          <w:color w:val="EE0000"/>
        </w:rPr>
      </w:pPr>
      <w:r>
        <w:t xml:space="preserve">Overall, this will enable Vodafone to position the capabilities of </w:t>
      </w:r>
      <w:proofErr w:type="spellStart"/>
      <w:r>
        <w:t>Holo</w:t>
      </w:r>
      <w:proofErr w:type="spellEnd"/>
      <w:r>
        <w:t xml:space="preserve"> Beam, prices and messages of the product directly to a clearly defined, high spending group, enhancing value perceptions, uptake propensity and ROI.  But the challenges are that by focusing on a smaller segment, the scale of the market is restricted and in case the demand in this group is lower than expected, risk is higher (</w:t>
      </w:r>
      <w:r w:rsidRPr="004832AF">
        <w:t>Hooley</w:t>
      </w:r>
      <w:r>
        <w:t xml:space="preserve"> </w:t>
      </w:r>
      <w:r w:rsidRPr="004832AF">
        <w:t>et al.</w:t>
      </w:r>
      <w:r>
        <w:t xml:space="preserve">, </w:t>
      </w:r>
      <w:r w:rsidRPr="004832AF">
        <w:t>2020</w:t>
      </w:r>
      <w:r>
        <w:t xml:space="preserve">). </w:t>
      </w:r>
    </w:p>
    <w:p w14:paraId="12C6760E" w14:textId="0E1F6BC9" w:rsidR="00FD3FA7" w:rsidRPr="004F6CF0" w:rsidRDefault="00FD3FA7" w:rsidP="004F6CF0">
      <w:pPr>
        <w:jc w:val="center"/>
        <w:rPr>
          <w:b/>
          <w:bCs/>
        </w:rPr>
      </w:pPr>
      <w:r w:rsidRPr="004F6CF0">
        <w:rPr>
          <w:b/>
          <w:bCs/>
        </w:rPr>
        <w:t>Differentiation</w:t>
      </w:r>
    </w:p>
    <w:p w14:paraId="62ABC263" w14:textId="77777777" w:rsidR="00FD3FA7" w:rsidRDefault="00FD3FA7" w:rsidP="00FD3FA7">
      <w:proofErr w:type="spellStart"/>
      <w:r>
        <w:t>Holo</w:t>
      </w:r>
      <w:proofErr w:type="spellEnd"/>
      <w:r>
        <w:t xml:space="preserve"> Beam attempts to differentiate by product innovation and capitalising on the strong network of Vodafone and focuses on a defined market gap in remote communication technology.</w:t>
      </w:r>
    </w:p>
    <w:p w14:paraId="724D3EDB" w14:textId="77777777" w:rsidR="00FD3FA7" w:rsidRDefault="00FD3FA7" w:rsidP="00FD3FA7">
      <w:pPr>
        <w:pStyle w:val="ListParagraph"/>
        <w:numPr>
          <w:ilvl w:val="0"/>
          <w:numId w:val="2"/>
        </w:numPr>
      </w:pPr>
      <w:r w:rsidRPr="00FD3FA7">
        <w:rPr>
          <w:b/>
          <w:bCs/>
        </w:rPr>
        <w:t>Product Uniqueness (Market Gap):</w:t>
      </w:r>
      <w:r>
        <w:t xml:space="preserve"> The </w:t>
      </w:r>
      <w:proofErr w:type="spellStart"/>
      <w:r>
        <w:t>Holo</w:t>
      </w:r>
      <w:proofErr w:type="spellEnd"/>
      <w:r>
        <w:t xml:space="preserve"> Beam stands out in the existing market among the incumbents such as Microsoft HoloLens (AR glasses-centred) and traditional video conferencing systems (Zoom/ Teams) by offering an affordable portable hologram projector. This bridges the gap of holographic device portals that are specifically designed in order to hold immersive, and real-time meetings.</w:t>
      </w:r>
    </w:p>
    <w:p w14:paraId="15E8E579" w14:textId="005CA85F" w:rsidR="00FD3FA7" w:rsidRDefault="00FD3FA7" w:rsidP="00FD3FA7">
      <w:pPr>
        <w:pStyle w:val="ListParagraph"/>
        <w:numPr>
          <w:ilvl w:val="0"/>
          <w:numId w:val="2"/>
        </w:numPr>
      </w:pPr>
      <w:r w:rsidRPr="00FD3FA7">
        <w:rPr>
          <w:b/>
          <w:bCs/>
        </w:rPr>
        <w:t>Core Competency Leverage:</w:t>
      </w:r>
      <w:r>
        <w:t xml:space="preserve"> The network belonging to Vodafone is connected with differentiation. The </w:t>
      </w:r>
      <w:proofErr w:type="spellStart"/>
      <w:r>
        <w:t>Holo</w:t>
      </w:r>
      <w:proofErr w:type="spellEnd"/>
      <w:r>
        <w:t xml:space="preserve"> Beam had its foundation in the powerful 5G basis of Vodafone and inherent network. High data transfer rates and the small latency of 5G/6G networks are the only reasons why the superior, smooth, and 3D full-body real-time collaboration is possible. Vodafone is successfully investing in the expansion of 5G/6G networks</w:t>
      </w:r>
      <w:r w:rsidR="00EB218B">
        <w:t xml:space="preserve"> </w:t>
      </w:r>
      <w:r w:rsidR="00EB218B" w:rsidRPr="00EB218B">
        <w:t>(Vodafone, 2024)</w:t>
      </w:r>
      <w:r>
        <w:t>.</w:t>
      </w:r>
    </w:p>
    <w:p w14:paraId="7A4B2CC6" w14:textId="48CA23C2" w:rsidR="00FD3FA7" w:rsidRPr="004F6CF0" w:rsidRDefault="00FD3FA7" w:rsidP="004F6CF0">
      <w:pPr>
        <w:jc w:val="center"/>
        <w:rPr>
          <w:b/>
          <w:bCs/>
        </w:rPr>
      </w:pPr>
      <w:r w:rsidRPr="004F6CF0">
        <w:rPr>
          <w:b/>
          <w:bCs/>
        </w:rPr>
        <w:t>Positioning</w:t>
      </w:r>
    </w:p>
    <w:p w14:paraId="651AB943" w14:textId="11704918" w:rsidR="00FD3FA7" w:rsidRDefault="00FD3FA7" w:rsidP="00FD3FA7">
      <w:r>
        <w:t xml:space="preserve">The positioning of hologram Beam is up-market, as the first futuristic hologram communications gadget in the UK market to offer next generation connectivity. </w:t>
      </w:r>
      <w:r w:rsidRPr="00FD3FA7">
        <w:t>The UK fixed connectivity market, valued at approximately £34.02 billion in 2025</w:t>
      </w:r>
      <w:r>
        <w:t xml:space="preserve"> which is expected to grow over the years </w:t>
      </w:r>
      <w:r w:rsidRPr="00FD3FA7">
        <w:t>(Datainsightsmarket.com, 2025)</w:t>
      </w:r>
      <w:r>
        <w:t xml:space="preserve">. </w:t>
      </w:r>
    </w:p>
    <w:p w14:paraId="7C178804" w14:textId="12EE5860" w:rsidR="00FD3FA7" w:rsidRPr="00EE1A0D" w:rsidRDefault="00FD3FA7" w:rsidP="00EE1A0D">
      <w:pPr>
        <w:jc w:val="center"/>
        <w:rPr>
          <w:sz w:val="28"/>
          <w:szCs w:val="24"/>
        </w:rPr>
      </w:pPr>
      <w:r w:rsidRPr="00EE1A0D">
        <w:rPr>
          <w:noProof/>
          <w:sz w:val="28"/>
          <w:szCs w:val="24"/>
        </w:rPr>
        <w:lastRenderedPageBreak/>
        <w:drawing>
          <wp:inline distT="0" distB="0" distL="0" distR="0" wp14:anchorId="5A64C3BF" wp14:editId="019A9AF1">
            <wp:extent cx="3708400" cy="2225204"/>
            <wp:effectExtent l="0" t="0" r="6350" b="3810"/>
            <wp:docPr id="456212818" name="Picture 1" descr="UK Fixed Connectivity Market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Fixed Connectivity Market Growt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10320" cy="2226356"/>
                    </a:xfrm>
                    <a:prstGeom prst="rect">
                      <a:avLst/>
                    </a:prstGeom>
                    <a:noFill/>
                    <a:ln>
                      <a:noFill/>
                    </a:ln>
                  </pic:spPr>
                </pic:pic>
              </a:graphicData>
            </a:graphic>
          </wp:inline>
        </w:drawing>
      </w:r>
    </w:p>
    <w:p w14:paraId="236A4CDA" w14:textId="44E6D072" w:rsidR="00FD3FA7" w:rsidRPr="00EE1A0D" w:rsidRDefault="00EE1A0D" w:rsidP="00EE1A0D">
      <w:pPr>
        <w:pStyle w:val="Caption"/>
        <w:jc w:val="center"/>
        <w:rPr>
          <w:i w:val="0"/>
          <w:iCs w:val="0"/>
          <w:color w:val="auto"/>
          <w:sz w:val="20"/>
          <w:szCs w:val="20"/>
        </w:rPr>
      </w:pPr>
      <w:r w:rsidRPr="00EE1A0D">
        <w:rPr>
          <w:i w:val="0"/>
          <w:iCs w:val="0"/>
          <w:color w:val="auto"/>
          <w:sz w:val="20"/>
          <w:szCs w:val="20"/>
        </w:rPr>
        <w:t xml:space="preserve">Figure </w:t>
      </w:r>
      <w:r w:rsidRPr="00EE1A0D">
        <w:rPr>
          <w:i w:val="0"/>
          <w:iCs w:val="0"/>
          <w:color w:val="auto"/>
          <w:sz w:val="20"/>
          <w:szCs w:val="20"/>
        </w:rPr>
        <w:fldChar w:fldCharType="begin"/>
      </w:r>
      <w:r w:rsidRPr="00EE1A0D">
        <w:rPr>
          <w:i w:val="0"/>
          <w:iCs w:val="0"/>
          <w:color w:val="auto"/>
          <w:sz w:val="20"/>
          <w:szCs w:val="20"/>
        </w:rPr>
        <w:instrText xml:space="preserve"> SEQ Figure \* ARABIC </w:instrText>
      </w:r>
      <w:r w:rsidRPr="00EE1A0D">
        <w:rPr>
          <w:i w:val="0"/>
          <w:iCs w:val="0"/>
          <w:color w:val="auto"/>
          <w:sz w:val="20"/>
          <w:szCs w:val="20"/>
        </w:rPr>
        <w:fldChar w:fldCharType="separate"/>
      </w:r>
      <w:r w:rsidRPr="00EE1A0D">
        <w:rPr>
          <w:i w:val="0"/>
          <w:iCs w:val="0"/>
          <w:noProof/>
          <w:color w:val="auto"/>
          <w:sz w:val="20"/>
          <w:szCs w:val="20"/>
        </w:rPr>
        <w:t>3</w:t>
      </w:r>
      <w:r w:rsidRPr="00EE1A0D">
        <w:rPr>
          <w:i w:val="0"/>
          <w:iCs w:val="0"/>
          <w:color w:val="auto"/>
          <w:sz w:val="20"/>
          <w:szCs w:val="20"/>
        </w:rPr>
        <w:fldChar w:fldCharType="end"/>
      </w:r>
      <w:r w:rsidRPr="00EE1A0D">
        <w:rPr>
          <w:i w:val="0"/>
          <w:iCs w:val="0"/>
          <w:color w:val="auto"/>
          <w:sz w:val="20"/>
          <w:szCs w:val="20"/>
        </w:rPr>
        <w:t xml:space="preserve"> </w:t>
      </w:r>
      <w:r w:rsidR="00FD3FA7" w:rsidRPr="00EE1A0D">
        <w:rPr>
          <w:i w:val="0"/>
          <w:iCs w:val="0"/>
          <w:color w:val="auto"/>
          <w:sz w:val="20"/>
          <w:szCs w:val="20"/>
        </w:rPr>
        <w:t>Source: (Datainsightsmarket.com, 2025)</w:t>
      </w:r>
    </w:p>
    <w:p w14:paraId="76B831BF" w14:textId="4845BCEF" w:rsidR="00FD3FA7" w:rsidRDefault="00FD3FA7" w:rsidP="00FD3FA7">
      <w:proofErr w:type="spellStart"/>
      <w:r>
        <w:t>Holo</w:t>
      </w:r>
      <w:proofErr w:type="spellEnd"/>
      <w:r>
        <w:t xml:space="preserve"> Beam is constructed around the next-generation connectivity. The already technology-obsessed market with a future forecast of USD 54.02 Billion by 2033 and a CAGR of 4.41 is already being transformed with a government initiative to cover 5G network by 2027 and full fibres by 2033 </w:t>
      </w:r>
      <w:r w:rsidRPr="00FD3FA7">
        <w:t>(Spherical Insights, 2024)</w:t>
      </w:r>
      <w:r>
        <w:t xml:space="preserve">. It also captures a share in the proving to be more quickly expanding global holographic display market that is projected to expand earlier at 31.4% yearly and might have a </w:t>
      </w:r>
      <w:r w:rsidR="00EB218B">
        <w:t>reach</w:t>
      </w:r>
      <w:r>
        <w:t xml:space="preserve"> USD 41.93 billion by 2029 by providing crystalline, authentic images</w:t>
      </w:r>
      <w:r w:rsidR="00EB218B">
        <w:t xml:space="preserve"> </w:t>
      </w:r>
      <w:r w:rsidR="00EB218B" w:rsidRPr="00EB218B">
        <w:t>(MAXIMIZE MARKET RESEARCH, 2023)</w:t>
      </w:r>
      <w:r>
        <w:t xml:space="preserve">. </w:t>
      </w:r>
    </w:p>
    <w:p w14:paraId="088D6F04" w14:textId="77777777" w:rsidR="00810039" w:rsidRDefault="00810039">
      <w:pPr>
        <w:spacing w:line="276" w:lineRule="auto"/>
        <w:jc w:val="left"/>
        <w:rPr>
          <w:rFonts w:eastAsia="Trebuchet MS" w:cs="Trebuchet MS"/>
          <w:b/>
          <w:bCs/>
          <w:kern w:val="2"/>
          <w:sz w:val="30"/>
          <w:szCs w:val="28"/>
          <w14:ligatures w14:val="standardContextual"/>
        </w:rPr>
      </w:pPr>
      <w:r>
        <w:br w:type="page"/>
      </w:r>
    </w:p>
    <w:p w14:paraId="01E4C372" w14:textId="26A0F96C" w:rsidR="004F6CF0" w:rsidRDefault="004F6CF0" w:rsidP="004F6CF0">
      <w:pPr>
        <w:pStyle w:val="Heading1"/>
      </w:pPr>
      <w:bookmarkStart w:id="4" w:name="_Toc215702171"/>
      <w:r w:rsidRPr="004F6CF0">
        <w:lastRenderedPageBreak/>
        <w:t>Element 2: Marketing Mix</w:t>
      </w:r>
      <w:bookmarkEnd w:id="4"/>
    </w:p>
    <w:p w14:paraId="5CE46CC4" w14:textId="77777777" w:rsidR="00810039" w:rsidRDefault="00810039">
      <w:pPr>
        <w:spacing w:line="276" w:lineRule="auto"/>
        <w:jc w:val="left"/>
      </w:pPr>
    </w:p>
    <w:p w14:paraId="6DE872EE" w14:textId="366DFE9B" w:rsidR="0094718E" w:rsidRDefault="0094718E" w:rsidP="0094718E">
      <w:r>
        <w:t xml:space="preserve">This part goes into explaining the Marketing Mix (4Ps: Product, Price, Place, and Promotion) of the new brand, the </w:t>
      </w:r>
      <w:proofErr w:type="spellStart"/>
      <w:r>
        <w:t>Holo</w:t>
      </w:r>
      <w:proofErr w:type="spellEnd"/>
      <w:r>
        <w:t xml:space="preserve">, and the flagship product, the </w:t>
      </w:r>
      <w:proofErr w:type="spellStart"/>
      <w:r>
        <w:t>Holo</w:t>
      </w:r>
      <w:proofErr w:type="spellEnd"/>
      <w:r>
        <w:t xml:space="preserve"> Beam. </w:t>
      </w:r>
    </w:p>
    <w:p w14:paraId="098E1005" w14:textId="77777777" w:rsidR="0094718E" w:rsidRPr="00EE1A0D" w:rsidRDefault="0094718E" w:rsidP="00EE1A0D">
      <w:pPr>
        <w:jc w:val="center"/>
        <w:rPr>
          <w:sz w:val="28"/>
          <w:szCs w:val="24"/>
        </w:rPr>
      </w:pPr>
      <w:r w:rsidRPr="00EE1A0D">
        <w:rPr>
          <w:noProof/>
          <w:sz w:val="28"/>
          <w:szCs w:val="24"/>
        </w:rPr>
        <w:drawing>
          <wp:inline distT="0" distB="0" distL="0" distR="0" wp14:anchorId="20FC67FB" wp14:editId="0E2DCEC5">
            <wp:extent cx="4605846" cy="3453619"/>
            <wp:effectExtent l="0" t="0" r="4445" b="0"/>
            <wp:docPr id="301349917" name="Picture 4" descr="What is the 4P Marketing Matrix? | Business.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the 4P Marketing Matrix? | Business.or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08400" cy="3455534"/>
                    </a:xfrm>
                    <a:prstGeom prst="rect">
                      <a:avLst/>
                    </a:prstGeom>
                    <a:noFill/>
                    <a:ln>
                      <a:noFill/>
                    </a:ln>
                  </pic:spPr>
                </pic:pic>
              </a:graphicData>
            </a:graphic>
          </wp:inline>
        </w:drawing>
      </w:r>
    </w:p>
    <w:p w14:paraId="2A095786" w14:textId="2037D0D5" w:rsidR="0094718E" w:rsidRPr="00EE1A0D" w:rsidRDefault="00EE1A0D" w:rsidP="00EE1A0D">
      <w:pPr>
        <w:pStyle w:val="Caption"/>
        <w:jc w:val="center"/>
        <w:rPr>
          <w:i w:val="0"/>
          <w:iCs w:val="0"/>
          <w:color w:val="auto"/>
          <w:sz w:val="20"/>
          <w:szCs w:val="20"/>
        </w:rPr>
      </w:pPr>
      <w:r w:rsidRPr="00EE1A0D">
        <w:rPr>
          <w:i w:val="0"/>
          <w:iCs w:val="0"/>
          <w:color w:val="auto"/>
          <w:sz w:val="20"/>
          <w:szCs w:val="20"/>
        </w:rPr>
        <w:t xml:space="preserve">Figure </w:t>
      </w:r>
      <w:r w:rsidRPr="00EE1A0D">
        <w:rPr>
          <w:i w:val="0"/>
          <w:iCs w:val="0"/>
          <w:color w:val="auto"/>
          <w:sz w:val="20"/>
          <w:szCs w:val="20"/>
        </w:rPr>
        <w:fldChar w:fldCharType="begin"/>
      </w:r>
      <w:r w:rsidRPr="00EE1A0D">
        <w:rPr>
          <w:i w:val="0"/>
          <w:iCs w:val="0"/>
          <w:color w:val="auto"/>
          <w:sz w:val="20"/>
          <w:szCs w:val="20"/>
        </w:rPr>
        <w:instrText xml:space="preserve"> SEQ Figure \* ARABIC </w:instrText>
      </w:r>
      <w:r w:rsidRPr="00EE1A0D">
        <w:rPr>
          <w:i w:val="0"/>
          <w:iCs w:val="0"/>
          <w:color w:val="auto"/>
          <w:sz w:val="20"/>
          <w:szCs w:val="20"/>
        </w:rPr>
        <w:fldChar w:fldCharType="separate"/>
      </w:r>
      <w:r w:rsidRPr="00EE1A0D">
        <w:rPr>
          <w:i w:val="0"/>
          <w:iCs w:val="0"/>
          <w:noProof/>
          <w:color w:val="auto"/>
          <w:sz w:val="20"/>
          <w:szCs w:val="20"/>
        </w:rPr>
        <w:t>4</w:t>
      </w:r>
      <w:r w:rsidRPr="00EE1A0D">
        <w:rPr>
          <w:i w:val="0"/>
          <w:iCs w:val="0"/>
          <w:color w:val="auto"/>
          <w:sz w:val="20"/>
          <w:szCs w:val="20"/>
        </w:rPr>
        <w:fldChar w:fldCharType="end"/>
      </w:r>
      <w:r w:rsidRPr="00EE1A0D">
        <w:rPr>
          <w:i w:val="0"/>
          <w:iCs w:val="0"/>
          <w:color w:val="auto"/>
          <w:sz w:val="20"/>
          <w:szCs w:val="20"/>
        </w:rPr>
        <w:t xml:space="preserve"> </w:t>
      </w:r>
      <w:r w:rsidR="0094718E" w:rsidRPr="00EE1A0D">
        <w:rPr>
          <w:i w:val="0"/>
          <w:iCs w:val="0"/>
          <w:color w:val="auto"/>
          <w:sz w:val="20"/>
          <w:szCs w:val="20"/>
        </w:rPr>
        <w:t>Marketing Mix; Source: (Pratt, 2022)</w:t>
      </w:r>
    </w:p>
    <w:p w14:paraId="436F8300" w14:textId="54E558C7" w:rsidR="0094718E" w:rsidRPr="004634B2" w:rsidRDefault="0094718E" w:rsidP="00EE1A0D">
      <w:pPr>
        <w:pStyle w:val="Heading2"/>
      </w:pPr>
      <w:bookmarkStart w:id="5" w:name="_Toc215702172"/>
      <w:r w:rsidRPr="004634B2">
        <w:t xml:space="preserve">1. Product: </w:t>
      </w:r>
      <w:proofErr w:type="spellStart"/>
      <w:r w:rsidRPr="004634B2">
        <w:t>Holo</w:t>
      </w:r>
      <w:proofErr w:type="spellEnd"/>
      <w:r w:rsidRPr="004634B2">
        <w:t xml:space="preserve"> Beam</w:t>
      </w:r>
      <w:bookmarkEnd w:id="5"/>
      <w:r w:rsidRPr="004634B2">
        <w:t> </w:t>
      </w:r>
    </w:p>
    <w:p w14:paraId="2801703E" w14:textId="77777777" w:rsidR="0094718E" w:rsidRDefault="0094718E" w:rsidP="0094718E">
      <w:r>
        <w:t xml:space="preserve">The Product is a combination of the physical hardware, the basic software functionality, and the intangibles services required to work </w:t>
      </w:r>
      <w:r w:rsidRPr="004634B2">
        <w:t>(Hooley et al., 2020)</w:t>
      </w:r>
      <w:r>
        <w:t xml:space="preserve">. The </w:t>
      </w:r>
      <w:proofErr w:type="spellStart"/>
      <w:r>
        <w:t>Holo</w:t>
      </w:r>
      <w:proofErr w:type="spellEnd"/>
      <w:r>
        <w:t xml:space="preserve"> Beam is an advanced, smooth, and portable product, which integrates the high-quality holographic projection equipment but uses Vodafone exclusive 5G/6G network.</w:t>
      </w:r>
    </w:p>
    <w:p w14:paraId="5A3BBAD0" w14:textId="77777777" w:rsidR="0094718E" w:rsidRDefault="0094718E" w:rsidP="0094718E">
      <w:pPr>
        <w:pStyle w:val="ListParagraph"/>
        <w:numPr>
          <w:ilvl w:val="0"/>
          <w:numId w:val="5"/>
        </w:numPr>
      </w:pPr>
      <w:r w:rsidRPr="004634B2">
        <w:rPr>
          <w:b/>
          <w:bCs/>
        </w:rPr>
        <w:t xml:space="preserve">Core Benefit and Functionality: </w:t>
      </w:r>
      <w:r>
        <w:t xml:space="preserve">The value proposition of the </w:t>
      </w:r>
      <w:proofErr w:type="spellStart"/>
      <w:r>
        <w:t>Holo</w:t>
      </w:r>
      <w:proofErr w:type="spellEnd"/>
      <w:r>
        <w:t xml:space="preserve"> Beam consists of the presence in the form of three-dimensional holograms to overcome the 'Zoom fatigue' and increase the effectiveness of the collaboration. It offers 3D full- body real- time rendering and collaboration enabling a better feeling of </w:t>
      </w:r>
      <w:r w:rsidRPr="004634B2">
        <w:rPr>
          <w:i/>
          <w:iCs/>
        </w:rPr>
        <w:t>"presence"</w:t>
      </w:r>
      <w:r>
        <w:t xml:space="preserve"> than simple 2D videoconferencing. The ability points to the necessity of real human contact during the post-pandemic remote-first transition.</w:t>
      </w:r>
    </w:p>
    <w:p w14:paraId="407A918F" w14:textId="77777777" w:rsidR="0094718E" w:rsidRPr="00EE1A0D" w:rsidRDefault="0094718E" w:rsidP="00EE1A0D">
      <w:pPr>
        <w:jc w:val="center"/>
        <w:rPr>
          <w:sz w:val="28"/>
          <w:szCs w:val="24"/>
        </w:rPr>
      </w:pPr>
      <w:r w:rsidRPr="00EE1A0D">
        <w:rPr>
          <w:noProof/>
          <w:sz w:val="28"/>
          <w:szCs w:val="24"/>
        </w:rPr>
        <w:lastRenderedPageBreak/>
        <w:drawing>
          <wp:inline distT="0" distB="0" distL="0" distR="0" wp14:anchorId="0E621317" wp14:editId="638323AF">
            <wp:extent cx="4782478" cy="3038296"/>
            <wp:effectExtent l="0" t="0" r="0" b="0"/>
            <wp:docPr id="20713311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4229" r="8653" b="-1385"/>
                    <a:stretch>
                      <a:fillRect/>
                    </a:stretch>
                  </pic:blipFill>
                  <pic:spPr bwMode="auto">
                    <a:xfrm>
                      <a:off x="0" y="0"/>
                      <a:ext cx="4789245" cy="3042595"/>
                    </a:xfrm>
                    <a:prstGeom prst="rect">
                      <a:avLst/>
                    </a:prstGeom>
                    <a:noFill/>
                    <a:ln>
                      <a:noFill/>
                    </a:ln>
                    <a:extLst>
                      <a:ext uri="{53640926-AAD7-44D8-BBD7-CCE9431645EC}">
                        <a14:shadowObscured xmlns:a14="http://schemas.microsoft.com/office/drawing/2010/main"/>
                      </a:ext>
                    </a:extLst>
                  </pic:spPr>
                </pic:pic>
              </a:graphicData>
            </a:graphic>
          </wp:inline>
        </w:drawing>
      </w:r>
    </w:p>
    <w:p w14:paraId="392EE62E" w14:textId="382DF694" w:rsidR="0094718E" w:rsidRPr="00EE1A0D" w:rsidRDefault="00EE1A0D" w:rsidP="00EE1A0D">
      <w:pPr>
        <w:pStyle w:val="Caption"/>
        <w:jc w:val="center"/>
        <w:rPr>
          <w:i w:val="0"/>
          <w:iCs w:val="0"/>
          <w:color w:val="auto"/>
          <w:sz w:val="20"/>
          <w:szCs w:val="20"/>
        </w:rPr>
      </w:pPr>
      <w:r w:rsidRPr="00EE1A0D">
        <w:rPr>
          <w:i w:val="0"/>
          <w:iCs w:val="0"/>
          <w:color w:val="auto"/>
          <w:sz w:val="20"/>
          <w:szCs w:val="20"/>
        </w:rPr>
        <w:t xml:space="preserve">Figure </w:t>
      </w:r>
      <w:r w:rsidRPr="00EE1A0D">
        <w:rPr>
          <w:i w:val="0"/>
          <w:iCs w:val="0"/>
          <w:color w:val="auto"/>
          <w:sz w:val="20"/>
          <w:szCs w:val="20"/>
        </w:rPr>
        <w:fldChar w:fldCharType="begin"/>
      </w:r>
      <w:r w:rsidRPr="00EE1A0D">
        <w:rPr>
          <w:i w:val="0"/>
          <w:iCs w:val="0"/>
          <w:color w:val="auto"/>
          <w:sz w:val="20"/>
          <w:szCs w:val="20"/>
        </w:rPr>
        <w:instrText xml:space="preserve"> SEQ Figure \* ARABIC </w:instrText>
      </w:r>
      <w:r w:rsidRPr="00EE1A0D">
        <w:rPr>
          <w:i w:val="0"/>
          <w:iCs w:val="0"/>
          <w:color w:val="auto"/>
          <w:sz w:val="20"/>
          <w:szCs w:val="20"/>
        </w:rPr>
        <w:fldChar w:fldCharType="separate"/>
      </w:r>
      <w:r w:rsidRPr="00EE1A0D">
        <w:rPr>
          <w:i w:val="0"/>
          <w:iCs w:val="0"/>
          <w:noProof/>
          <w:color w:val="auto"/>
          <w:sz w:val="20"/>
          <w:szCs w:val="20"/>
        </w:rPr>
        <w:t>5</w:t>
      </w:r>
      <w:r w:rsidRPr="00EE1A0D">
        <w:rPr>
          <w:i w:val="0"/>
          <w:iCs w:val="0"/>
          <w:color w:val="auto"/>
          <w:sz w:val="20"/>
          <w:szCs w:val="20"/>
        </w:rPr>
        <w:fldChar w:fldCharType="end"/>
      </w:r>
      <w:r w:rsidRPr="00EE1A0D">
        <w:rPr>
          <w:i w:val="0"/>
          <w:iCs w:val="0"/>
          <w:color w:val="auto"/>
          <w:sz w:val="20"/>
          <w:szCs w:val="20"/>
        </w:rPr>
        <w:t xml:space="preserve"> </w:t>
      </w:r>
      <w:proofErr w:type="spellStart"/>
      <w:r w:rsidR="0094718E" w:rsidRPr="00EE1A0D">
        <w:rPr>
          <w:i w:val="0"/>
          <w:iCs w:val="0"/>
          <w:color w:val="auto"/>
          <w:sz w:val="20"/>
          <w:szCs w:val="20"/>
        </w:rPr>
        <w:t>Holo</w:t>
      </w:r>
      <w:proofErr w:type="spellEnd"/>
      <w:r w:rsidR="0094718E" w:rsidRPr="00EE1A0D">
        <w:rPr>
          <w:i w:val="0"/>
          <w:iCs w:val="0"/>
          <w:color w:val="auto"/>
          <w:sz w:val="20"/>
          <w:szCs w:val="20"/>
        </w:rPr>
        <w:t xml:space="preserve"> Beam by HOLO</w:t>
      </w:r>
    </w:p>
    <w:p w14:paraId="57413446" w14:textId="77777777" w:rsidR="0094718E" w:rsidRDefault="0094718E" w:rsidP="0094718E">
      <w:pPr>
        <w:pStyle w:val="ListParagraph"/>
        <w:numPr>
          <w:ilvl w:val="0"/>
          <w:numId w:val="5"/>
        </w:numPr>
      </w:pPr>
      <w:r w:rsidRPr="004634B2">
        <w:rPr>
          <w:b/>
          <w:bCs/>
        </w:rPr>
        <w:t xml:space="preserve">Quality and Features: </w:t>
      </w:r>
      <w:r>
        <w:t>The product has to show a high level of quality concerning its construction, easy controls, and smooth portability to fit the need of the premium target market; to have the premium tools of productivity. The main distinguishing factors are that it is equipped with an in-built gesture recognition as an interactive control, and real time encryption, which is important in the security requirement of top executive leaders worldwide in various global projects.</w:t>
      </w:r>
    </w:p>
    <w:p w14:paraId="7B7F38CB" w14:textId="77777777" w:rsidR="0094718E" w:rsidRDefault="0094718E" w:rsidP="0094718E">
      <w:pPr>
        <w:pStyle w:val="ListParagraph"/>
        <w:numPr>
          <w:ilvl w:val="0"/>
          <w:numId w:val="5"/>
        </w:numPr>
      </w:pPr>
      <w:r w:rsidRPr="004634B2">
        <w:rPr>
          <w:b/>
          <w:bCs/>
        </w:rPr>
        <w:t xml:space="preserve">Integrated Service: </w:t>
      </w:r>
      <w:r>
        <w:t>The network service is inseparable to the product. It must have a mandatory, premium tier 5G/6G with a network connexion subscription to accommodate the low-latency and high-data rates of fidelity that the requisite holographic experience is supposed to be realistic and with real-time data delivery. Such integration guarantees a high quality of the service and contrasts with the other products of competitors which can use only a general Wi-Fi network or a regular cellular network.</w:t>
      </w:r>
    </w:p>
    <w:p w14:paraId="5AB2BC01" w14:textId="77777777" w:rsidR="0094718E" w:rsidRDefault="0094718E" w:rsidP="0094718E">
      <w:pPr>
        <w:pStyle w:val="ListParagraph"/>
        <w:numPr>
          <w:ilvl w:val="0"/>
          <w:numId w:val="5"/>
        </w:numPr>
      </w:pPr>
      <w:r w:rsidRPr="004634B2">
        <w:rPr>
          <w:b/>
          <w:bCs/>
        </w:rPr>
        <w:t>Product Development Alignment:</w:t>
      </w:r>
      <w:r>
        <w:t xml:space="preserve"> This plan aids in achieving the overall aim of tapping the rapidly growing UK Virtual Reality (VR) market, which will reach USD 6 Billion in 2033, by providing an exclusive hardware product that will be the leading communication diversion.</w:t>
      </w:r>
    </w:p>
    <w:p w14:paraId="15E360BC" w14:textId="75D8FCAB" w:rsidR="0094718E" w:rsidRDefault="0094718E" w:rsidP="00EE1A0D">
      <w:pPr>
        <w:pStyle w:val="Heading2"/>
        <w:rPr>
          <w:rFonts w:eastAsia="Times New Roman"/>
          <w:lang w:eastAsia="en-GB"/>
        </w:rPr>
      </w:pPr>
      <w:bookmarkStart w:id="6" w:name="_Toc215702173"/>
      <w:r w:rsidRPr="004634B2">
        <w:rPr>
          <w:rFonts w:eastAsia="Times New Roman"/>
          <w:lang w:eastAsia="en-GB"/>
        </w:rPr>
        <w:lastRenderedPageBreak/>
        <w:t>2. Price: Premium Penetration</w:t>
      </w:r>
      <w:bookmarkEnd w:id="6"/>
      <w:r w:rsidRPr="004634B2">
        <w:rPr>
          <w:rFonts w:eastAsia="Times New Roman"/>
          <w:lang w:eastAsia="en-GB"/>
        </w:rPr>
        <w:t> </w:t>
      </w:r>
    </w:p>
    <w:p w14:paraId="4F02D520" w14:textId="77777777" w:rsidR="0094718E" w:rsidRDefault="0094718E" w:rsidP="0094718E">
      <w:r>
        <w:t xml:space="preserve">The pricing of the product of </w:t>
      </w:r>
      <w:proofErr w:type="spellStart"/>
      <w:r>
        <w:t>Holo</w:t>
      </w:r>
      <w:proofErr w:type="spellEnd"/>
      <w:r>
        <w:t xml:space="preserve"> Beam uses a premium penetration strategy. This is explained by the high level of technologies of the product, its capability to address a crucial business agony (the absence of immersive presence), and the high disposable income of the target market.</w:t>
      </w:r>
    </w:p>
    <w:p w14:paraId="3AB71BBF" w14:textId="77777777" w:rsidR="0094718E" w:rsidRDefault="0094718E" w:rsidP="0094718E">
      <w:pPr>
        <w:pStyle w:val="ListParagraph"/>
        <w:numPr>
          <w:ilvl w:val="0"/>
          <w:numId w:val="6"/>
        </w:numPr>
      </w:pPr>
      <w:r w:rsidRPr="004634B2">
        <w:rPr>
          <w:b/>
          <w:bCs/>
        </w:rPr>
        <w:t>Device Price:</w:t>
      </w:r>
      <w:r>
        <w:t xml:space="preserve"> The price of the first implementation of the devices will be quite astonishingly high in terms of the high costs incurred during the time of the Research and Development (R&amp;D) of the state-of-the-art holographic display technology which is also curtailed by high costs. </w:t>
      </w:r>
    </w:p>
    <w:p w14:paraId="1DB0302D" w14:textId="77777777" w:rsidR="0094718E" w:rsidRDefault="0094718E" w:rsidP="0094718E">
      <w:pPr>
        <w:pStyle w:val="ListParagraph"/>
        <w:numPr>
          <w:ilvl w:val="0"/>
          <w:numId w:val="6"/>
        </w:numPr>
      </w:pPr>
      <w:r w:rsidRPr="004634B2">
        <w:rPr>
          <w:b/>
          <w:bCs/>
        </w:rPr>
        <w:t>Subscription Model:</w:t>
      </w:r>
      <w:r>
        <w:t xml:space="preserve"> The device will have required a monthly 5G/6G connectivity subscription, which is mandatory and expensive. The proven strategy can do two things:</w:t>
      </w:r>
    </w:p>
    <w:p w14:paraId="0B34F442" w14:textId="77777777" w:rsidR="0094718E" w:rsidRDefault="0094718E" w:rsidP="0094718E">
      <w:pPr>
        <w:pStyle w:val="ListParagraph"/>
        <w:numPr>
          <w:ilvl w:val="0"/>
          <w:numId w:val="7"/>
        </w:numPr>
      </w:pPr>
      <w:r w:rsidRPr="004634B2">
        <w:rPr>
          <w:b/>
          <w:bCs/>
          <w:i/>
          <w:iCs/>
        </w:rPr>
        <w:t>Guaranteed ARPU:</w:t>
      </w:r>
      <w:r>
        <w:t xml:space="preserve"> It ensures that there is high Average Revenue Per User (ARPU) and it provides sustainable revenue to the core network service at Vodafone. This subscription plan offers stability to the UK Telecom Market that is highly dynamic and is expecting to grow to USD 54.02 Billion over the next three years.</w:t>
      </w:r>
    </w:p>
    <w:p w14:paraId="098B4D83" w14:textId="77777777" w:rsidR="0094718E" w:rsidRPr="00EE1A0D" w:rsidRDefault="0094718E" w:rsidP="00EE1A0D">
      <w:pPr>
        <w:jc w:val="center"/>
        <w:rPr>
          <w:sz w:val="28"/>
          <w:szCs w:val="24"/>
        </w:rPr>
      </w:pPr>
      <w:r w:rsidRPr="00EE1A0D">
        <w:rPr>
          <w:noProof/>
          <w:sz w:val="28"/>
          <w:szCs w:val="24"/>
        </w:rPr>
        <w:drawing>
          <wp:inline distT="0" distB="0" distL="0" distR="0" wp14:anchorId="38FCD19B" wp14:editId="560209C3">
            <wp:extent cx="3858689" cy="2250830"/>
            <wp:effectExtent l="0" t="0" r="8890" b="0"/>
            <wp:docPr id="1141564052" name="Picture 1" descr="United Kingdom Telecom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Kingdom Telecom Marke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68799" cy="2256727"/>
                    </a:xfrm>
                    <a:prstGeom prst="rect">
                      <a:avLst/>
                    </a:prstGeom>
                    <a:noFill/>
                    <a:ln>
                      <a:noFill/>
                    </a:ln>
                  </pic:spPr>
                </pic:pic>
              </a:graphicData>
            </a:graphic>
          </wp:inline>
        </w:drawing>
      </w:r>
    </w:p>
    <w:p w14:paraId="402963A5" w14:textId="76844923" w:rsidR="0094718E" w:rsidRPr="00EE1A0D" w:rsidRDefault="00EE1A0D" w:rsidP="00EE1A0D">
      <w:pPr>
        <w:pStyle w:val="Caption"/>
        <w:jc w:val="center"/>
        <w:rPr>
          <w:i w:val="0"/>
          <w:iCs w:val="0"/>
          <w:color w:val="auto"/>
          <w:sz w:val="20"/>
          <w:szCs w:val="20"/>
        </w:rPr>
      </w:pPr>
      <w:r w:rsidRPr="00EE1A0D">
        <w:rPr>
          <w:i w:val="0"/>
          <w:iCs w:val="0"/>
          <w:color w:val="auto"/>
          <w:sz w:val="20"/>
          <w:szCs w:val="20"/>
        </w:rPr>
        <w:t xml:space="preserve">Figure </w:t>
      </w:r>
      <w:r w:rsidRPr="00EE1A0D">
        <w:rPr>
          <w:i w:val="0"/>
          <w:iCs w:val="0"/>
          <w:color w:val="auto"/>
          <w:sz w:val="20"/>
          <w:szCs w:val="20"/>
        </w:rPr>
        <w:fldChar w:fldCharType="begin"/>
      </w:r>
      <w:r w:rsidRPr="00EE1A0D">
        <w:rPr>
          <w:i w:val="0"/>
          <w:iCs w:val="0"/>
          <w:color w:val="auto"/>
          <w:sz w:val="20"/>
          <w:szCs w:val="20"/>
        </w:rPr>
        <w:instrText xml:space="preserve"> SEQ Figure \* ARABIC </w:instrText>
      </w:r>
      <w:r w:rsidRPr="00EE1A0D">
        <w:rPr>
          <w:i w:val="0"/>
          <w:iCs w:val="0"/>
          <w:color w:val="auto"/>
          <w:sz w:val="20"/>
          <w:szCs w:val="20"/>
        </w:rPr>
        <w:fldChar w:fldCharType="separate"/>
      </w:r>
      <w:r w:rsidRPr="00EE1A0D">
        <w:rPr>
          <w:i w:val="0"/>
          <w:iCs w:val="0"/>
          <w:noProof/>
          <w:color w:val="auto"/>
          <w:sz w:val="20"/>
          <w:szCs w:val="20"/>
        </w:rPr>
        <w:t>6</w:t>
      </w:r>
      <w:r w:rsidRPr="00EE1A0D">
        <w:rPr>
          <w:i w:val="0"/>
          <w:iCs w:val="0"/>
          <w:color w:val="auto"/>
          <w:sz w:val="20"/>
          <w:szCs w:val="20"/>
        </w:rPr>
        <w:fldChar w:fldCharType="end"/>
      </w:r>
      <w:r w:rsidRPr="00EE1A0D">
        <w:rPr>
          <w:i w:val="0"/>
          <w:iCs w:val="0"/>
          <w:color w:val="auto"/>
          <w:sz w:val="20"/>
          <w:szCs w:val="20"/>
        </w:rPr>
        <w:t xml:space="preserve"> UK Telecom Market; </w:t>
      </w:r>
      <w:r w:rsidR="0094718E" w:rsidRPr="00EE1A0D">
        <w:rPr>
          <w:i w:val="0"/>
          <w:iCs w:val="0"/>
          <w:color w:val="auto"/>
          <w:sz w:val="20"/>
          <w:szCs w:val="20"/>
        </w:rPr>
        <w:t>Source: (Spherical Insights, 2024)</w:t>
      </w:r>
    </w:p>
    <w:p w14:paraId="0EE08E9B" w14:textId="77777777" w:rsidR="0094718E" w:rsidRDefault="0094718E" w:rsidP="0094718E">
      <w:pPr>
        <w:pStyle w:val="ListParagraph"/>
        <w:numPr>
          <w:ilvl w:val="0"/>
          <w:numId w:val="7"/>
        </w:numPr>
      </w:pPr>
      <w:r w:rsidRPr="004634B2">
        <w:rPr>
          <w:b/>
          <w:bCs/>
          <w:i/>
          <w:iCs/>
        </w:rPr>
        <w:t>Value Based Pricing:</w:t>
      </w:r>
      <w:r>
        <w:t xml:space="preserve"> The subscription will be based on the great value that will be generated by the user; productivity, saved money (travelling), strategic competitive advantage with the best global cooperation.</w:t>
      </w:r>
    </w:p>
    <w:p w14:paraId="57CB85BB" w14:textId="77777777" w:rsidR="0094718E" w:rsidRDefault="0094718E" w:rsidP="0094718E">
      <w:pPr>
        <w:pStyle w:val="ListParagraph"/>
        <w:numPr>
          <w:ilvl w:val="0"/>
          <w:numId w:val="6"/>
        </w:numPr>
      </w:pPr>
      <w:r w:rsidRPr="004634B2">
        <w:rPr>
          <w:b/>
          <w:bCs/>
        </w:rPr>
        <w:t>Bundling Strategy:</w:t>
      </w:r>
      <w:r>
        <w:t xml:space="preserve"> In the case of large enterprise customers, </w:t>
      </w:r>
      <w:proofErr w:type="spellStart"/>
      <w:r>
        <w:t>Holo</w:t>
      </w:r>
      <w:proofErr w:type="spellEnd"/>
      <w:r>
        <w:t xml:space="preserve"> Beam will come with customised packages of priority business support and network guarantees. This specifically serves high-end businesses, which play a significant role in the </w:t>
      </w:r>
      <w:r>
        <w:lastRenderedPageBreak/>
        <w:t>concentration of the end user in the business segment of the UK fixed connectivity market.</w:t>
      </w:r>
    </w:p>
    <w:p w14:paraId="35D64454" w14:textId="66057A56" w:rsidR="0094718E" w:rsidRDefault="0094718E" w:rsidP="00EE1A0D">
      <w:pPr>
        <w:pStyle w:val="Heading2"/>
      </w:pPr>
      <w:bookmarkStart w:id="7" w:name="_Toc215702174"/>
      <w:r w:rsidRPr="004634B2">
        <w:t>3. Place: Exclusive Channels</w:t>
      </w:r>
      <w:bookmarkEnd w:id="7"/>
    </w:p>
    <w:p w14:paraId="78082BD8" w14:textId="77777777" w:rsidR="0094718E" w:rsidRDefault="0094718E" w:rsidP="0094718E">
      <w:r>
        <w:t>The Place strategy has concentrated its efforts on special distribution channels that preserve the prestige of the brand and make technologic consultancy required by high value customers available.</w:t>
      </w:r>
    </w:p>
    <w:p w14:paraId="6C86FBCC" w14:textId="77777777" w:rsidR="0094718E" w:rsidRDefault="0094718E" w:rsidP="0094718E">
      <w:pPr>
        <w:pStyle w:val="ListParagraph"/>
        <w:numPr>
          <w:ilvl w:val="0"/>
          <w:numId w:val="8"/>
        </w:numPr>
      </w:pPr>
      <w:r w:rsidRPr="004634B2">
        <w:rPr>
          <w:b/>
          <w:bCs/>
        </w:rPr>
        <w:t>Direct Sales and Consultancy:</w:t>
      </w:r>
      <w:r>
        <w:t xml:space="preserve"> Sales: Sales will mainly be targeted via Vodafone Business Direct Sales Teams and business experts. This face-to-face solution is necessary to show the complicated technology, providing bespoke solutions of enterprises (such as SD-WAN and cloud solutions) and offer practical training to top management.</w:t>
      </w:r>
    </w:p>
    <w:p w14:paraId="1176A48B" w14:textId="77777777" w:rsidR="0094718E" w:rsidRDefault="0094718E" w:rsidP="0094718E">
      <w:pPr>
        <w:pStyle w:val="ListParagraph"/>
        <w:numPr>
          <w:ilvl w:val="0"/>
          <w:numId w:val="8"/>
        </w:numPr>
      </w:pPr>
      <w:r w:rsidRPr="004634B2">
        <w:rPr>
          <w:b/>
          <w:bCs/>
        </w:rPr>
        <w:t>Strategic Showcases:</w:t>
      </w:r>
      <w:r>
        <w:t xml:space="preserve"> </w:t>
      </w:r>
      <w:proofErr w:type="spellStart"/>
      <w:r>
        <w:t>Holo</w:t>
      </w:r>
      <w:proofErr w:type="spellEnd"/>
      <w:r>
        <w:t xml:space="preserve"> Beam would appear and be sold in few but high-end metro centres. It is a geographic-focused strategy as it is equivalent to the original targeting approach, and capitalises on the locations that have good coverage of 5G/6G. This takes the form of experience centres (such as the Canary Wharf, The City of London, and the business district of Manchester).</w:t>
      </w:r>
    </w:p>
    <w:p w14:paraId="0F931D79" w14:textId="77777777" w:rsidR="0094718E" w:rsidRDefault="0094718E" w:rsidP="0094718E">
      <w:pPr>
        <w:pStyle w:val="ListParagraph"/>
        <w:numPr>
          <w:ilvl w:val="0"/>
          <w:numId w:val="8"/>
        </w:numPr>
      </w:pPr>
      <w:r w:rsidRPr="004634B2">
        <w:rPr>
          <w:b/>
          <w:bCs/>
        </w:rPr>
        <w:t>Online Presence:</w:t>
      </w:r>
      <w:r>
        <w:t xml:space="preserve"> There will be a dedicated and premium digital portal on Vodafone Business site, which will receive the orders and account management as well as renewal of subscriptions. This online platform will serve the tech-savviness of the target consumer audience as well as their high possession of digital devices.</w:t>
      </w:r>
    </w:p>
    <w:p w14:paraId="05439E32" w14:textId="77777777" w:rsidR="0094718E" w:rsidRDefault="0094718E" w:rsidP="00EE1A0D">
      <w:pPr>
        <w:pStyle w:val="Heading2"/>
      </w:pPr>
      <w:bookmarkStart w:id="8" w:name="_Toc215702175"/>
      <w:r w:rsidRPr="004634B2">
        <w:t>4. Promotion: Thought Leadership and Experience</w:t>
      </w:r>
      <w:bookmarkEnd w:id="8"/>
    </w:p>
    <w:p w14:paraId="0E189386" w14:textId="77777777" w:rsidR="0094718E" w:rsidRDefault="0094718E" w:rsidP="0094718E">
      <w:r>
        <w:t>The promotion will be based on thought leadership, experience marketing, and specific B2B communications to appeal to the current high-end and early-adopting target audience.</w:t>
      </w:r>
    </w:p>
    <w:p w14:paraId="5FE0275C" w14:textId="77777777" w:rsidR="0094718E" w:rsidRDefault="0094718E" w:rsidP="0094718E">
      <w:pPr>
        <w:pStyle w:val="ListParagraph"/>
        <w:numPr>
          <w:ilvl w:val="0"/>
          <w:numId w:val="9"/>
        </w:numPr>
      </w:pPr>
      <w:r w:rsidRPr="004634B2">
        <w:rPr>
          <w:b/>
          <w:bCs/>
        </w:rPr>
        <w:t>Thought Leadership and PR:</w:t>
      </w:r>
      <w:r>
        <w:t xml:space="preserve"> Influencing: The campaigns will make Vodafone and </w:t>
      </w:r>
      <w:proofErr w:type="spellStart"/>
      <w:r>
        <w:t>Holo</w:t>
      </w:r>
      <w:proofErr w:type="spellEnd"/>
      <w:r>
        <w:t xml:space="preserve"> leaders in the future of communication. This will include having big media and speaking engagements at prestigious business and technology conferences, as to what the Global Holographic Display Market holds that is a potential 31.4 CAGR.</w:t>
      </w:r>
    </w:p>
    <w:p w14:paraId="3552F0A7" w14:textId="77777777" w:rsidR="0094718E" w:rsidRDefault="0094718E" w:rsidP="0094718E">
      <w:pPr>
        <w:pStyle w:val="ListParagraph"/>
        <w:numPr>
          <w:ilvl w:val="0"/>
          <w:numId w:val="9"/>
        </w:numPr>
      </w:pPr>
      <w:r w:rsidRPr="004634B2">
        <w:rPr>
          <w:b/>
          <w:bCs/>
        </w:rPr>
        <w:t>Experience Marketing:</w:t>
      </w:r>
      <w:r>
        <w:t xml:space="preserve"> The most imperative advert means will be the exclusive and premium demonstrations (private boardroom trials). As the primary advantage is the sense of presence, the product should be sensed physically. This directly involves the Global Collaborators that value immersion and realism.</w:t>
      </w:r>
    </w:p>
    <w:p w14:paraId="415CD24B" w14:textId="6442284D" w:rsidR="0094718E" w:rsidRDefault="0094718E" w:rsidP="0094718E">
      <w:pPr>
        <w:pStyle w:val="ListParagraph"/>
        <w:numPr>
          <w:ilvl w:val="0"/>
          <w:numId w:val="9"/>
        </w:numPr>
      </w:pPr>
      <w:r w:rsidRPr="004634B2">
        <w:rPr>
          <w:b/>
          <w:bCs/>
        </w:rPr>
        <w:lastRenderedPageBreak/>
        <w:t xml:space="preserve">Targeted B2B Advertising: </w:t>
      </w:r>
      <w:r>
        <w:t>The advertisement will appear in the high-end business magazines (The Economist, Financial Times) and popular online sources where visual information must be utilised to focus on international coverage and overall productivity of the executives. This takes care of the high expenditure by the UK on internet and mobile ad spent that was as at 27 percent of total ad spend in a previous comparative analysis.</w:t>
      </w:r>
    </w:p>
    <w:p w14:paraId="311341FC" w14:textId="77D69532" w:rsidR="00D36581" w:rsidRDefault="00D36581" w:rsidP="00D36581">
      <w:pPr>
        <w:pStyle w:val="Heading1"/>
        <w:tabs>
          <w:tab w:val="center" w:pos="4513"/>
          <w:tab w:val="right" w:pos="9026"/>
        </w:tabs>
        <w:jc w:val="left"/>
      </w:pPr>
      <w:bookmarkStart w:id="9" w:name="_Toc215702176"/>
      <w:r>
        <w:tab/>
      </w:r>
      <w:r w:rsidR="004F6CF0" w:rsidRPr="004F6CF0">
        <w:t>Element 3: Marketing Strategy Pitch</w:t>
      </w:r>
      <w:bookmarkEnd w:id="9"/>
      <w:r>
        <w:tab/>
      </w:r>
    </w:p>
    <w:p w14:paraId="2CEC1CEE" w14:textId="791EA61B" w:rsidR="00D36581" w:rsidRDefault="00D36581" w:rsidP="004F6CF0">
      <w:pPr>
        <w:pStyle w:val="Heading2"/>
      </w:pPr>
      <w:bookmarkStart w:id="10" w:name="_Toc215702177"/>
      <w:r>
        <w:rPr>
          <w:noProof/>
        </w:rPr>
        <w:drawing>
          <wp:inline distT="0" distB="0" distL="0" distR="0" wp14:anchorId="27D75D3C" wp14:editId="6D6886C1">
            <wp:extent cx="5342890" cy="5038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4957" name="Picture 11584495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47082" cy="5042678"/>
                    </a:xfrm>
                    <a:prstGeom prst="rect">
                      <a:avLst/>
                    </a:prstGeom>
                  </pic:spPr>
                </pic:pic>
              </a:graphicData>
            </a:graphic>
          </wp:inline>
        </w:drawing>
      </w:r>
    </w:p>
    <w:bookmarkEnd w:id="10"/>
    <w:p w14:paraId="74366EB0" w14:textId="4C1A7708" w:rsidR="004F6CF0" w:rsidRDefault="004F6CF0" w:rsidP="004F6CF0"/>
    <w:p w14:paraId="2E553F81" w14:textId="09876408" w:rsidR="00D36581" w:rsidRDefault="00D36581" w:rsidP="004F6CF0"/>
    <w:p w14:paraId="2A15300B" w14:textId="2DD6B389" w:rsidR="00D36581" w:rsidRDefault="00D36581" w:rsidP="004F6CF0"/>
    <w:p w14:paraId="20B24DC9" w14:textId="77777777" w:rsidR="00D36581" w:rsidRDefault="00D36581" w:rsidP="004F6CF0"/>
    <w:p w14:paraId="1667C77F" w14:textId="2620DA20" w:rsidR="004F6CF0" w:rsidRDefault="004F6CF0" w:rsidP="004F6CF0">
      <w:pPr>
        <w:pStyle w:val="Heading1"/>
      </w:pPr>
      <w:bookmarkStart w:id="11" w:name="_Toc215702181"/>
      <w:r w:rsidRPr="004F6CF0">
        <w:lastRenderedPageBreak/>
        <w:t>Element 4: Reflection</w:t>
      </w:r>
      <w:bookmarkEnd w:id="11"/>
    </w:p>
    <w:p w14:paraId="3D0C6A8F" w14:textId="77777777" w:rsidR="0094718E" w:rsidRDefault="0094718E" w:rsidP="0094718E"/>
    <w:p w14:paraId="0DDF22B3" w14:textId="2AFCCB86" w:rsidR="00EE1A0D" w:rsidRDefault="00EE1A0D" w:rsidP="00EE1A0D">
      <w:r>
        <w:t xml:space="preserve">This reflection is a critical study of the experience of building the concept of the </w:t>
      </w:r>
      <w:proofErr w:type="spellStart"/>
      <w:r>
        <w:t>Holo</w:t>
      </w:r>
      <w:proofErr w:type="spellEnd"/>
      <w:r>
        <w:t xml:space="preserve"> brand and its consequent marketing strategy built with the Gibbs Reflective Cycle (1988).</w:t>
      </w:r>
    </w:p>
    <w:p w14:paraId="2303D6BC" w14:textId="2D4DC46D" w:rsidR="00EE1A0D" w:rsidRPr="00EE1A0D" w:rsidRDefault="00EE1A0D" w:rsidP="00EE1A0D">
      <w:pPr>
        <w:jc w:val="center"/>
        <w:rPr>
          <w:sz w:val="28"/>
          <w:szCs w:val="24"/>
        </w:rPr>
      </w:pPr>
      <w:r w:rsidRPr="00EE1A0D">
        <w:rPr>
          <w:noProof/>
          <w:sz w:val="28"/>
          <w:szCs w:val="24"/>
        </w:rPr>
        <w:drawing>
          <wp:inline distT="0" distB="0" distL="0" distR="0" wp14:anchorId="0A3BB97E" wp14:editId="3D62A67F">
            <wp:extent cx="2873211" cy="2700997"/>
            <wp:effectExtent l="0" t="0" r="3810" b="4445"/>
            <wp:docPr id="653046600" name="Picture 7" descr="Reflective Practice–A Key to Improvement - British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Reflective Practice–A Key to Improvement - British Schoo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77254" cy="2704797"/>
                    </a:xfrm>
                    <a:prstGeom prst="rect">
                      <a:avLst/>
                    </a:prstGeom>
                    <a:noFill/>
                    <a:ln>
                      <a:noFill/>
                    </a:ln>
                  </pic:spPr>
                </pic:pic>
              </a:graphicData>
            </a:graphic>
          </wp:inline>
        </w:drawing>
      </w:r>
    </w:p>
    <w:p w14:paraId="7C993F82" w14:textId="39910994" w:rsidR="00EE1A0D" w:rsidRPr="00EE1A0D" w:rsidRDefault="00EE1A0D" w:rsidP="00EE1A0D">
      <w:pPr>
        <w:pStyle w:val="Caption"/>
        <w:jc w:val="center"/>
        <w:rPr>
          <w:i w:val="0"/>
          <w:iCs w:val="0"/>
          <w:color w:val="auto"/>
          <w:sz w:val="20"/>
          <w:szCs w:val="20"/>
        </w:rPr>
      </w:pPr>
      <w:r w:rsidRPr="00EE1A0D">
        <w:rPr>
          <w:i w:val="0"/>
          <w:iCs w:val="0"/>
          <w:color w:val="auto"/>
          <w:sz w:val="20"/>
          <w:szCs w:val="20"/>
        </w:rPr>
        <w:t xml:space="preserve">Figure </w:t>
      </w:r>
      <w:r w:rsidRPr="00EE1A0D">
        <w:rPr>
          <w:i w:val="0"/>
          <w:iCs w:val="0"/>
          <w:color w:val="auto"/>
          <w:sz w:val="20"/>
          <w:szCs w:val="20"/>
        </w:rPr>
        <w:fldChar w:fldCharType="begin"/>
      </w:r>
      <w:r w:rsidRPr="00EE1A0D">
        <w:rPr>
          <w:i w:val="0"/>
          <w:iCs w:val="0"/>
          <w:color w:val="auto"/>
          <w:sz w:val="20"/>
          <w:szCs w:val="20"/>
        </w:rPr>
        <w:instrText xml:space="preserve"> SEQ Figure \* ARABIC </w:instrText>
      </w:r>
      <w:r w:rsidRPr="00EE1A0D">
        <w:rPr>
          <w:i w:val="0"/>
          <w:iCs w:val="0"/>
          <w:color w:val="auto"/>
          <w:sz w:val="20"/>
          <w:szCs w:val="20"/>
        </w:rPr>
        <w:fldChar w:fldCharType="separate"/>
      </w:r>
      <w:r w:rsidRPr="00EE1A0D">
        <w:rPr>
          <w:i w:val="0"/>
          <w:iCs w:val="0"/>
          <w:noProof/>
          <w:color w:val="auto"/>
          <w:sz w:val="20"/>
          <w:szCs w:val="20"/>
        </w:rPr>
        <w:t>7</w:t>
      </w:r>
      <w:r w:rsidRPr="00EE1A0D">
        <w:rPr>
          <w:i w:val="0"/>
          <w:iCs w:val="0"/>
          <w:color w:val="auto"/>
          <w:sz w:val="20"/>
          <w:szCs w:val="20"/>
        </w:rPr>
        <w:fldChar w:fldCharType="end"/>
      </w:r>
      <w:r w:rsidRPr="00EE1A0D">
        <w:rPr>
          <w:i w:val="0"/>
          <w:iCs w:val="0"/>
          <w:color w:val="auto"/>
          <w:sz w:val="20"/>
          <w:szCs w:val="20"/>
        </w:rPr>
        <w:t xml:space="preserve"> Gibbs Reflective Cycle; Source: (</w:t>
      </w:r>
      <w:proofErr w:type="spellStart"/>
      <w:r w:rsidRPr="00EE1A0D">
        <w:rPr>
          <w:i w:val="0"/>
          <w:iCs w:val="0"/>
          <w:color w:val="auto"/>
          <w:sz w:val="20"/>
          <w:szCs w:val="20"/>
        </w:rPr>
        <w:t>smartuser</w:t>
      </w:r>
      <w:proofErr w:type="spellEnd"/>
      <w:r w:rsidRPr="00EE1A0D">
        <w:rPr>
          <w:i w:val="0"/>
          <w:iCs w:val="0"/>
          <w:color w:val="auto"/>
          <w:sz w:val="20"/>
          <w:szCs w:val="20"/>
        </w:rPr>
        <w:t>, 2023)</w:t>
      </w:r>
    </w:p>
    <w:p w14:paraId="547AA8BC" w14:textId="61916CB2" w:rsidR="00EE1A0D" w:rsidRPr="00EE1A0D" w:rsidRDefault="00EE1A0D" w:rsidP="00EE1A0D">
      <w:pPr>
        <w:jc w:val="center"/>
        <w:rPr>
          <w:b/>
          <w:bCs/>
        </w:rPr>
      </w:pPr>
      <w:r w:rsidRPr="00EE1A0D">
        <w:rPr>
          <w:b/>
          <w:bCs/>
        </w:rPr>
        <w:t>Description</w:t>
      </w:r>
    </w:p>
    <w:p w14:paraId="00A80706" w14:textId="77777777" w:rsidR="00EE1A0D" w:rsidRDefault="00EE1A0D" w:rsidP="00EE1A0D">
      <w:r>
        <w:t xml:space="preserve">The assignment involved the creation of one concept, the New Brand notion, or the </w:t>
      </w:r>
      <w:proofErr w:type="spellStart"/>
      <w:r>
        <w:t>Holo</w:t>
      </w:r>
      <w:proofErr w:type="spellEnd"/>
      <w:r>
        <w:t xml:space="preserve"> Beam by Vodafone, the creation of a Marketing Portfolio all including a Segmentation, Targeting, Differentiation, and Positioning (STDP) analysis, a 4p Marketing Mix, and a convincing argument pitch. I decided to use Vodafone since it has the current network infrastructure on 5G that it can use to position the </w:t>
      </w:r>
      <w:proofErr w:type="spellStart"/>
      <w:r>
        <w:t>Holo</w:t>
      </w:r>
      <w:proofErr w:type="spellEnd"/>
      <w:r>
        <w:t xml:space="preserve"> Beam to appeal to High-Value Business and Professional Users.</w:t>
      </w:r>
    </w:p>
    <w:p w14:paraId="4FD07A03" w14:textId="77777777" w:rsidR="00EE1A0D" w:rsidRPr="00EE1A0D" w:rsidRDefault="00EE1A0D" w:rsidP="00EE1A0D">
      <w:pPr>
        <w:jc w:val="center"/>
        <w:rPr>
          <w:b/>
          <w:bCs/>
        </w:rPr>
      </w:pPr>
      <w:r w:rsidRPr="00EE1A0D">
        <w:rPr>
          <w:b/>
          <w:bCs/>
        </w:rPr>
        <w:t>Feelings</w:t>
      </w:r>
    </w:p>
    <w:p w14:paraId="0A7A31D4" w14:textId="24EF2A88" w:rsidR="00EE1A0D" w:rsidRDefault="00EE1A0D" w:rsidP="00EE1A0D">
      <w:r>
        <w:t>At first, I was highly excited with the prospect of dealing with the latest technological feature such as holography-based communication that is expected to develop at a rapid pace. Nonetheless, it proved difficult to fit the complicated, multi-layered data, like UK telecom market growth (4.41% CAGR) or the one of holographic display market growth in the world (31.4% CAGR), into the coherent and word-limited structure. But the pitch presentation requires extreme conciseness and persuasiveness.</w:t>
      </w:r>
    </w:p>
    <w:p w14:paraId="0BB35323" w14:textId="77777777" w:rsidR="00EE1A0D" w:rsidRPr="00EE1A0D" w:rsidRDefault="00EE1A0D" w:rsidP="00EE1A0D">
      <w:pPr>
        <w:jc w:val="center"/>
        <w:rPr>
          <w:b/>
          <w:bCs/>
        </w:rPr>
      </w:pPr>
      <w:r w:rsidRPr="00EE1A0D">
        <w:rPr>
          <w:b/>
          <w:bCs/>
        </w:rPr>
        <w:lastRenderedPageBreak/>
        <w:t>Evaluation</w:t>
      </w:r>
    </w:p>
    <w:p w14:paraId="79890EFF" w14:textId="77777777" w:rsidR="00EE1A0D" w:rsidRDefault="00EE1A0D" w:rsidP="00EE1A0D">
      <w:r>
        <w:t>Altogether, the project turned out to be successful. Strategic compatibility of the premium penetration pricing with high value target segment was a good advantage. The 4Ps approach served me well in the process of the brand differentiation, as the advanced features of the product are connected to the compulsory and expensive 5G/6G subscription.</w:t>
      </w:r>
    </w:p>
    <w:p w14:paraId="206725B9" w14:textId="77777777" w:rsidR="00EE1A0D" w:rsidRDefault="00EE1A0D" w:rsidP="00EE1A0D">
      <w:r>
        <w:t xml:space="preserve">The biggest challenge was differentiation. Trying to distinctly differentiate the </w:t>
      </w:r>
      <w:proofErr w:type="spellStart"/>
      <w:r>
        <w:t>Holo</w:t>
      </w:r>
      <w:proofErr w:type="spellEnd"/>
      <w:r>
        <w:t xml:space="preserve"> Beam (portable projector) with the available products in the market such as the AR glasses by Microsoft meant that I had to really put emphasis on the market gap of portable, standalone and the real-time presence via the Vodafone network. Pitch was decent, because the graphic effect of the poster served to support the central message.</w:t>
      </w:r>
    </w:p>
    <w:p w14:paraId="42EE05B2" w14:textId="77777777" w:rsidR="00EE1A0D" w:rsidRPr="00EE1A0D" w:rsidRDefault="00EE1A0D" w:rsidP="00EE1A0D">
      <w:pPr>
        <w:jc w:val="center"/>
        <w:rPr>
          <w:b/>
          <w:bCs/>
        </w:rPr>
      </w:pPr>
      <w:r w:rsidRPr="00EE1A0D">
        <w:rPr>
          <w:b/>
          <w:bCs/>
        </w:rPr>
        <w:t>Analysis</w:t>
      </w:r>
    </w:p>
    <w:p w14:paraId="405D600C" w14:textId="77777777" w:rsidR="00EE1A0D" w:rsidRDefault="00EE1A0D" w:rsidP="00EE1A0D">
      <w:r>
        <w:t>The process helped give a critical understanding of the dependence of the 4Ps; in particular, the Price and the Place (exclusive channels) have to be as strict as possible in supporting the aspirational Positioning of the Product. I understood that to be able to place a New Brand in a saturated market, there is a strong need to have strong numerical evidence to prove the standing behind the high-risk high-reward strategy. As an example, the forecasted market size of British telecom of USD 54.02 Billion in 2033 was used to give the tangible reason to the investors.</w:t>
      </w:r>
    </w:p>
    <w:p w14:paraId="3252A5B2" w14:textId="77777777" w:rsidR="00EE1A0D" w:rsidRPr="00EE1A0D" w:rsidRDefault="00EE1A0D" w:rsidP="00EE1A0D">
      <w:pPr>
        <w:jc w:val="center"/>
        <w:rPr>
          <w:b/>
          <w:bCs/>
        </w:rPr>
      </w:pPr>
      <w:r w:rsidRPr="00EE1A0D">
        <w:rPr>
          <w:b/>
          <w:bCs/>
        </w:rPr>
        <w:t>Conclusion</w:t>
      </w:r>
    </w:p>
    <w:p w14:paraId="27AB703D" w14:textId="5B36532B" w:rsidR="00EE1A0D" w:rsidRDefault="00EE1A0D" w:rsidP="00EE1A0D">
      <w:r>
        <w:t>I learned the essential skills of strategic synthesis, namely the ability to combine together technology, consumer behaviour (‘Zoom fatigue'), and market economics into one, compelling storey. I also perfected my skills in conformance to rigid academic requirements (word count, referencing) essential in the case of the postgraduate report.</w:t>
      </w:r>
    </w:p>
    <w:p w14:paraId="78407EC3" w14:textId="77777777" w:rsidR="00EE1A0D" w:rsidRPr="00EE1A0D" w:rsidRDefault="00EE1A0D" w:rsidP="00EE1A0D">
      <w:pPr>
        <w:jc w:val="center"/>
        <w:rPr>
          <w:b/>
          <w:bCs/>
        </w:rPr>
      </w:pPr>
      <w:r w:rsidRPr="00EE1A0D">
        <w:rPr>
          <w:b/>
          <w:bCs/>
        </w:rPr>
        <w:t>Action Plan</w:t>
      </w:r>
    </w:p>
    <w:p w14:paraId="43BB6893" w14:textId="5D4BF573" w:rsidR="0094718E" w:rsidRDefault="00EE1A0D" w:rsidP="00EE1A0D">
      <w:r>
        <w:t>In the future, I will conduct the competitor analysis and differentiation department at the back end. I would also like to dedicated more time to an elaborate Place and Promotion budget so that the strategy does not ape, but remains viable in financial terms. In future presentation, I will practise the pitch in both aspects of the investor and customer perspective to be sure that the persuasive argument flows indefinitely within the time frame.</w:t>
      </w:r>
    </w:p>
    <w:p w14:paraId="645C0799" w14:textId="399C5305" w:rsidR="00EE1A0D" w:rsidRDefault="00EE1A0D">
      <w:pPr>
        <w:spacing w:line="276" w:lineRule="auto"/>
        <w:jc w:val="left"/>
      </w:pPr>
      <w:r>
        <w:br w:type="page"/>
      </w:r>
    </w:p>
    <w:p w14:paraId="2FBA4504" w14:textId="321BA1AC" w:rsidR="00EE1A0D" w:rsidRDefault="00EE1A0D" w:rsidP="00EE1A0D">
      <w:pPr>
        <w:pStyle w:val="Heading1"/>
      </w:pPr>
      <w:bookmarkStart w:id="12" w:name="_Toc215702182"/>
      <w:r>
        <w:lastRenderedPageBreak/>
        <w:t>Conclusion</w:t>
      </w:r>
      <w:bookmarkEnd w:id="12"/>
      <w:r>
        <w:t xml:space="preserve"> </w:t>
      </w:r>
    </w:p>
    <w:p w14:paraId="51AB3B49" w14:textId="77777777" w:rsidR="00797A79" w:rsidRDefault="00797A79" w:rsidP="00EE1A0D"/>
    <w:p w14:paraId="62EBAE75" w14:textId="6A9E302E" w:rsidR="00EE1A0D" w:rsidRDefault="00EE1A0D" w:rsidP="00EE1A0D">
      <w:proofErr w:type="spellStart"/>
      <w:r>
        <w:t>Holo</w:t>
      </w:r>
      <w:proofErr w:type="spellEnd"/>
      <w:r>
        <w:t xml:space="preserve"> Beam brand strategy is effective in establishing a high-end, next-generation product which rides on the strength of the Vodafone rich network infrastructure. It is positioned as the first futuristic hologram device in the UK, which is supported by the strategic alignment between STDP and the 4p- and more specifically the premium penetration pricing model. The project has also given important knowledge on the synthesis of strategic marketing and decision making that is supported by data, which is the possibility of targeting the multi-trillion-dollar immersive communication market.</w:t>
      </w:r>
    </w:p>
    <w:p w14:paraId="3D29C9DF" w14:textId="07324ECD" w:rsidR="00EE1A0D" w:rsidRDefault="00EE1A0D">
      <w:pPr>
        <w:spacing w:line="276" w:lineRule="auto"/>
        <w:jc w:val="left"/>
      </w:pPr>
      <w:r>
        <w:br w:type="page"/>
      </w:r>
    </w:p>
    <w:p w14:paraId="64A64FAD" w14:textId="1A19492E" w:rsidR="00EE1A0D" w:rsidRDefault="00EE1A0D" w:rsidP="00EE1A0D">
      <w:pPr>
        <w:pStyle w:val="Heading1"/>
      </w:pPr>
      <w:bookmarkStart w:id="13" w:name="_Toc215702183"/>
      <w:r>
        <w:lastRenderedPageBreak/>
        <w:t>Re</w:t>
      </w:r>
      <w:bookmarkEnd w:id="13"/>
      <w:r w:rsidR="00B42460">
        <w:t>ferences</w:t>
      </w:r>
    </w:p>
    <w:p w14:paraId="08D6E18B" w14:textId="77777777" w:rsidR="00EE1A0D" w:rsidRDefault="00EE1A0D" w:rsidP="00EE1A0D">
      <w:pPr>
        <w:spacing w:line="276" w:lineRule="auto"/>
      </w:pPr>
    </w:p>
    <w:p w14:paraId="040AE67D" w14:textId="5006DDC4" w:rsidR="00797A79" w:rsidRPr="00797A79" w:rsidRDefault="00797A79" w:rsidP="00797A79">
      <w:r w:rsidRPr="00797A79">
        <w:t xml:space="preserve">Datainsightsmarket.com. (2025). </w:t>
      </w:r>
      <w:r w:rsidRPr="00797A79">
        <w:rPr>
          <w:i/>
          <w:iCs/>
        </w:rPr>
        <w:t xml:space="preserve">UK Fixed Connectivity Market Is Set </w:t>
      </w:r>
      <w:proofErr w:type="gramStart"/>
      <w:r w:rsidRPr="00797A79">
        <w:rPr>
          <w:i/>
          <w:iCs/>
        </w:rPr>
        <w:t>To</w:t>
      </w:r>
      <w:proofErr w:type="gramEnd"/>
      <w:r w:rsidRPr="00797A79">
        <w:rPr>
          <w:i/>
          <w:iCs/>
        </w:rPr>
        <w:t xml:space="preserve"> Reach 34.02 </w:t>
      </w:r>
      <w:proofErr w:type="gramStart"/>
      <w:r w:rsidRPr="00797A79">
        <w:rPr>
          <w:i/>
          <w:iCs/>
        </w:rPr>
        <w:t>Million</w:t>
      </w:r>
      <w:proofErr w:type="gramEnd"/>
      <w:r w:rsidRPr="00797A79">
        <w:rPr>
          <w:i/>
          <w:iCs/>
        </w:rPr>
        <w:t xml:space="preserve"> By 2033, Growing </w:t>
      </w:r>
      <w:proofErr w:type="gramStart"/>
      <w:r w:rsidRPr="00797A79">
        <w:rPr>
          <w:i/>
          <w:iCs/>
        </w:rPr>
        <w:t>At</w:t>
      </w:r>
      <w:proofErr w:type="gramEnd"/>
      <w:r w:rsidRPr="00797A79">
        <w:rPr>
          <w:i/>
          <w:iCs/>
        </w:rPr>
        <w:t xml:space="preserve"> A CAGR Of 3.69</w:t>
      </w:r>
      <w:r w:rsidRPr="00797A79">
        <w:t xml:space="preserve">. [online] Available at: </w:t>
      </w:r>
      <w:hyperlink r:id="rId17" w:anchor="summary" w:history="1">
        <w:r w:rsidRPr="003C3568">
          <w:rPr>
            <w:rStyle w:val="Hyperlink"/>
          </w:rPr>
          <w:t>https://www.datainsightsmarket.com/reports/uk-fixed-connectivity-market-20841#summary</w:t>
        </w:r>
      </w:hyperlink>
      <w:r>
        <w:t xml:space="preserve"> </w:t>
      </w:r>
      <w:r w:rsidRPr="00797A79">
        <w:t xml:space="preserve"> </w:t>
      </w:r>
      <w:r>
        <w:t>[</w:t>
      </w:r>
      <w:r w:rsidRPr="00797A79">
        <w:t>Accessed 3 Dec. 2025].</w:t>
      </w:r>
    </w:p>
    <w:p w14:paraId="3138F2B2" w14:textId="77777777" w:rsidR="00797A79" w:rsidRDefault="00797A79" w:rsidP="00797A79">
      <w:r w:rsidRPr="00603C6C">
        <w:t>Gibbs, G. (1988). </w:t>
      </w:r>
      <w:r w:rsidRPr="00603C6C">
        <w:rPr>
          <w:i/>
          <w:iCs/>
        </w:rPr>
        <w:t>Learning by doing: A guide to teaching and learning methods</w:t>
      </w:r>
      <w:r w:rsidRPr="00603C6C">
        <w:t xml:space="preserve">. Further Education Unit, Oxford Polytechnic, Oxford.  </w:t>
      </w:r>
    </w:p>
    <w:p w14:paraId="70C373B9" w14:textId="77777777" w:rsidR="00797A79" w:rsidRPr="004832AF" w:rsidRDefault="00797A79" w:rsidP="00797A79">
      <w:r w:rsidRPr="004832AF">
        <w:t>Hooley, G.J. et al. (2020) </w:t>
      </w:r>
      <w:r w:rsidRPr="004832AF">
        <w:rPr>
          <w:i/>
          <w:iCs/>
        </w:rPr>
        <w:t>Marketing strategy and competitive positioning</w:t>
      </w:r>
      <w:r w:rsidRPr="004832AF">
        <w:t xml:space="preserve">. Seventh edition. Harlow, </w:t>
      </w:r>
      <w:proofErr w:type="gramStart"/>
      <w:r w:rsidRPr="004832AF">
        <w:t>England ;</w:t>
      </w:r>
      <w:proofErr w:type="gramEnd"/>
      <w:r w:rsidRPr="004832AF">
        <w:t xml:space="preserve"> Pearson.</w:t>
      </w:r>
    </w:p>
    <w:p w14:paraId="153B70FA" w14:textId="48ED7416" w:rsidR="00797A79" w:rsidRPr="00797A79" w:rsidRDefault="00797A79" w:rsidP="00797A79">
      <w:r w:rsidRPr="00797A79">
        <w:t xml:space="preserve">Houston, A. (2021). </w:t>
      </w:r>
      <w:r w:rsidRPr="00797A79">
        <w:rPr>
          <w:i/>
          <w:iCs/>
        </w:rPr>
        <w:t>Lockdown drives UK tech adoption to fastest growth in a decade</w:t>
      </w:r>
      <w:r w:rsidRPr="00797A79">
        <w:t xml:space="preserve">. [online] The Drum. Available at: </w:t>
      </w:r>
      <w:hyperlink r:id="rId18" w:history="1">
        <w:r w:rsidRPr="003C3568">
          <w:rPr>
            <w:rStyle w:val="Hyperlink"/>
          </w:rPr>
          <w:t>https://www.thedrum.com/news/lockdown-drives-uk-tech-adoption-fastest-growth-decade</w:t>
        </w:r>
      </w:hyperlink>
      <w:r>
        <w:t xml:space="preserve"> </w:t>
      </w:r>
      <w:r w:rsidRPr="00797A79">
        <w:t xml:space="preserve"> [Accessed 3 Dec. 2025].</w:t>
      </w:r>
    </w:p>
    <w:p w14:paraId="2469E889" w14:textId="4FD4B643" w:rsidR="00797A79" w:rsidRPr="00797A79" w:rsidRDefault="00797A79" w:rsidP="00797A79">
      <w:r w:rsidRPr="00797A79">
        <w:t xml:space="preserve">Imarcgroup.com. (2025). </w:t>
      </w:r>
      <w:r w:rsidRPr="00797A79">
        <w:rPr>
          <w:i/>
          <w:iCs/>
        </w:rPr>
        <w:t>UK Virtual Reality Market Expected to Reach USD 6 Billion by 2033 - IMARC Group</w:t>
      </w:r>
      <w:r w:rsidRPr="00797A79">
        <w:t xml:space="preserve">. [online] Available at: </w:t>
      </w:r>
      <w:hyperlink r:id="rId19" w:history="1">
        <w:r w:rsidRPr="003C3568">
          <w:rPr>
            <w:rStyle w:val="Hyperlink"/>
          </w:rPr>
          <w:t>https://www.imarcgroup.com/uk-virtual-reality-market-statistics</w:t>
        </w:r>
      </w:hyperlink>
      <w:r w:rsidRPr="00797A79">
        <w:t>.</w:t>
      </w:r>
      <w:r>
        <w:t xml:space="preserve"> </w:t>
      </w:r>
    </w:p>
    <w:p w14:paraId="0E0A8EB6" w14:textId="77777777" w:rsidR="00797A79" w:rsidRPr="00AB5AA4" w:rsidRDefault="00797A79" w:rsidP="00797A79">
      <w:r w:rsidRPr="00AB5AA4">
        <w:t>Kotler, P., Armstrong, G., Harris, L. and Piercy, N. (2020) </w:t>
      </w:r>
      <w:r w:rsidRPr="00AB5AA4">
        <w:rPr>
          <w:i/>
          <w:iCs/>
        </w:rPr>
        <w:t>Principles of marketing.</w:t>
      </w:r>
      <w:r w:rsidRPr="00AB5AA4">
        <w:t xml:space="preserve"> 8th European </w:t>
      </w:r>
      <w:proofErr w:type="spellStart"/>
      <w:r w:rsidRPr="00AB5AA4">
        <w:t>edn</w:t>
      </w:r>
      <w:proofErr w:type="spellEnd"/>
      <w:r w:rsidRPr="00AB5AA4">
        <w:t>. Harlow: Pearson.</w:t>
      </w:r>
    </w:p>
    <w:p w14:paraId="4611A5C6" w14:textId="137EFC0C" w:rsidR="00797A79" w:rsidRPr="00797A79" w:rsidRDefault="00797A79" w:rsidP="00797A79">
      <w:r w:rsidRPr="00797A79">
        <w:t xml:space="preserve">MAXIMIZE MARKET RESEARCH. (2023). </w:t>
      </w:r>
      <w:r w:rsidRPr="00797A79">
        <w:rPr>
          <w:i/>
          <w:iCs/>
        </w:rPr>
        <w:t>Holographic Display Market- Global Industry Analysis and Forecast 2029</w:t>
      </w:r>
      <w:r w:rsidRPr="00797A79">
        <w:t xml:space="preserve">. [online] Available at: </w:t>
      </w:r>
      <w:hyperlink r:id="rId20" w:history="1">
        <w:r w:rsidRPr="003C3568">
          <w:rPr>
            <w:rStyle w:val="Hyperlink"/>
          </w:rPr>
          <w:t>https://www.maximizemarketresearch.com/market-report/global-holographic-display-market/65793/</w:t>
        </w:r>
      </w:hyperlink>
      <w:r>
        <w:t xml:space="preserve"> </w:t>
      </w:r>
      <w:r w:rsidRPr="00797A79">
        <w:t xml:space="preserve"> [Accessed 3 Dec. 2025].</w:t>
      </w:r>
      <w:r>
        <w:t xml:space="preserve"> </w:t>
      </w:r>
    </w:p>
    <w:p w14:paraId="2E11659D" w14:textId="6E1AFAC6" w:rsidR="00797A79" w:rsidRPr="00797A79" w:rsidRDefault="00797A79" w:rsidP="00797A79">
      <w:r w:rsidRPr="00797A79">
        <w:t xml:space="preserve">McEleny, C. (2010). </w:t>
      </w:r>
      <w:r w:rsidRPr="00797A79">
        <w:rPr>
          <w:i/>
          <w:iCs/>
        </w:rPr>
        <w:t>UK consumers are the earliest adopters of new technology</w:t>
      </w:r>
      <w:r w:rsidRPr="00797A79">
        <w:t xml:space="preserve">. [online] Marketing Week. Available at: </w:t>
      </w:r>
      <w:hyperlink r:id="rId21" w:history="1">
        <w:r w:rsidRPr="003C3568">
          <w:rPr>
            <w:rStyle w:val="Hyperlink"/>
          </w:rPr>
          <w:t>https://www.marketingweek.com/uk-consumers-are-the-earliest-adopters-of-new-technology/</w:t>
        </w:r>
      </w:hyperlink>
      <w:r w:rsidRPr="00797A79">
        <w:t>.</w:t>
      </w:r>
      <w:r>
        <w:t xml:space="preserve"> </w:t>
      </w:r>
    </w:p>
    <w:p w14:paraId="6C73F2DA" w14:textId="0C855DE2" w:rsidR="00797A79" w:rsidRPr="00797A79" w:rsidRDefault="00797A79" w:rsidP="00797A79">
      <w:r w:rsidRPr="00797A79">
        <w:t xml:space="preserve">Pratt, M. (2022). </w:t>
      </w:r>
      <w:r w:rsidRPr="00797A79">
        <w:rPr>
          <w:i/>
          <w:iCs/>
        </w:rPr>
        <w:t>What is the 4P Marketing Matrix?</w:t>
      </w:r>
      <w:r w:rsidRPr="00797A79">
        <w:t xml:space="preserve"> [online] Business.org. Available at: </w:t>
      </w:r>
      <w:hyperlink r:id="rId22" w:history="1">
        <w:r w:rsidRPr="003C3568">
          <w:rPr>
            <w:rStyle w:val="Hyperlink"/>
          </w:rPr>
          <w:t>https://www.business.org/marketing/sales/marketing-101-4p-matrix/</w:t>
        </w:r>
      </w:hyperlink>
      <w:r w:rsidRPr="00797A79">
        <w:t>.</w:t>
      </w:r>
      <w:r>
        <w:t xml:space="preserve"> </w:t>
      </w:r>
    </w:p>
    <w:p w14:paraId="37388597" w14:textId="56FA9B7D" w:rsidR="00797A79" w:rsidRPr="00797A79" w:rsidRDefault="00797A79" w:rsidP="00797A79">
      <w:proofErr w:type="spellStart"/>
      <w:r w:rsidRPr="00797A79">
        <w:lastRenderedPageBreak/>
        <w:t>smartuser</w:t>
      </w:r>
      <w:proofErr w:type="spellEnd"/>
      <w:r w:rsidRPr="00797A79">
        <w:t xml:space="preserve"> (2023). </w:t>
      </w:r>
      <w:r w:rsidRPr="00797A79">
        <w:rPr>
          <w:i/>
          <w:iCs/>
        </w:rPr>
        <w:t>Reflective Practice–A Key to Improvement - British School</w:t>
      </w:r>
      <w:r w:rsidRPr="00797A79">
        <w:t xml:space="preserve">. [online] British School. Available at: </w:t>
      </w:r>
      <w:hyperlink r:id="rId23" w:history="1">
        <w:r w:rsidRPr="003C3568">
          <w:rPr>
            <w:rStyle w:val="Hyperlink"/>
          </w:rPr>
          <w:t>https://www.british-school.org/reflective-practice-a-key-to-improvement/</w:t>
        </w:r>
      </w:hyperlink>
      <w:r w:rsidRPr="00797A79">
        <w:t>.</w:t>
      </w:r>
      <w:r>
        <w:t xml:space="preserve"> </w:t>
      </w:r>
    </w:p>
    <w:p w14:paraId="0E69B705" w14:textId="65CC0A9E" w:rsidR="00797A79" w:rsidRPr="00797A79" w:rsidRDefault="00797A79" w:rsidP="00797A79">
      <w:r w:rsidRPr="00797A79">
        <w:t xml:space="preserve">Spherical Insights. (2024). </w:t>
      </w:r>
      <w:r w:rsidRPr="00797A79">
        <w:rPr>
          <w:i/>
          <w:iCs/>
        </w:rPr>
        <w:t>United Kingdom Telecom Market Size, Trends, Forecasts To 2033</w:t>
      </w:r>
      <w:r w:rsidRPr="00797A79">
        <w:t xml:space="preserve">. [online] Available at: </w:t>
      </w:r>
      <w:hyperlink r:id="rId24" w:history="1">
        <w:r w:rsidRPr="003C3568">
          <w:rPr>
            <w:rStyle w:val="Hyperlink"/>
          </w:rPr>
          <w:t>https://www.sphericalinsights.com/reports/united-kingdom-telecom-market</w:t>
        </w:r>
      </w:hyperlink>
      <w:r w:rsidRPr="00797A79">
        <w:t>.</w:t>
      </w:r>
      <w:r>
        <w:t xml:space="preserve"> </w:t>
      </w:r>
    </w:p>
    <w:p w14:paraId="6F5C5AC1" w14:textId="5459518E" w:rsidR="00EE1A0D" w:rsidRPr="0094718E" w:rsidRDefault="00797A79" w:rsidP="001C04E4">
      <w:r w:rsidRPr="00797A79">
        <w:t xml:space="preserve">Vodafone (2024). </w:t>
      </w:r>
      <w:r w:rsidRPr="00797A79">
        <w:rPr>
          <w:i/>
          <w:iCs/>
        </w:rPr>
        <w:t>Home</w:t>
      </w:r>
      <w:r w:rsidRPr="00797A79">
        <w:t xml:space="preserve">. [online] Vodafone.com. Available at: </w:t>
      </w:r>
      <w:hyperlink r:id="rId25" w:history="1">
        <w:r w:rsidRPr="003C3568">
          <w:rPr>
            <w:rStyle w:val="Hyperlink"/>
          </w:rPr>
          <w:t>https://www.vodafone.com/</w:t>
        </w:r>
      </w:hyperlink>
      <w:r w:rsidRPr="00797A79">
        <w:t>.</w:t>
      </w:r>
    </w:p>
    <w:sectPr w:rsidR="00EE1A0D" w:rsidRPr="0094718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00E09" w14:textId="77777777" w:rsidR="001B7C08" w:rsidRDefault="001B7C08" w:rsidP="004F6CF0">
      <w:pPr>
        <w:spacing w:after="0" w:line="240" w:lineRule="auto"/>
      </w:pPr>
      <w:r>
        <w:separator/>
      </w:r>
    </w:p>
  </w:endnote>
  <w:endnote w:type="continuationSeparator" w:id="0">
    <w:p w14:paraId="4F64EC77" w14:textId="77777777" w:rsidR="001B7C08" w:rsidRDefault="001B7C08" w:rsidP="004F6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372409"/>
      <w:docPartObj>
        <w:docPartGallery w:val="Page Numbers (Bottom of Page)"/>
        <w:docPartUnique/>
      </w:docPartObj>
    </w:sdtPr>
    <w:sdtEndPr>
      <w:rPr>
        <w:noProof/>
      </w:rPr>
    </w:sdtEndPr>
    <w:sdtContent>
      <w:p w14:paraId="0810B2ED" w14:textId="75759180" w:rsidR="004F6CF0" w:rsidRDefault="004F6C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84E638" w14:textId="77777777" w:rsidR="004F6CF0" w:rsidRDefault="004F6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8F530" w14:textId="77777777" w:rsidR="001B7C08" w:rsidRDefault="001B7C08" w:rsidP="004F6CF0">
      <w:pPr>
        <w:spacing w:after="0" w:line="240" w:lineRule="auto"/>
      </w:pPr>
      <w:r>
        <w:separator/>
      </w:r>
    </w:p>
  </w:footnote>
  <w:footnote w:type="continuationSeparator" w:id="0">
    <w:p w14:paraId="5A601093" w14:textId="77777777" w:rsidR="001B7C08" w:rsidRDefault="001B7C08" w:rsidP="004F6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63566"/>
    <w:multiLevelType w:val="hybridMultilevel"/>
    <w:tmpl w:val="81541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7508F"/>
    <w:multiLevelType w:val="hybridMultilevel"/>
    <w:tmpl w:val="8FBA4828"/>
    <w:lvl w:ilvl="0" w:tplc="0809000B">
      <w:start w:val="1"/>
      <w:numFmt w:val="bullet"/>
      <w:lvlText w:val=""/>
      <w:lvlJc w:val="left"/>
      <w:pPr>
        <w:ind w:left="1710" w:hanging="360"/>
      </w:pPr>
      <w:rPr>
        <w:rFonts w:ascii="Wingdings" w:hAnsi="Wingdings" w:hint="default"/>
      </w:rPr>
    </w:lvl>
    <w:lvl w:ilvl="1" w:tplc="08090003" w:tentative="1">
      <w:start w:val="1"/>
      <w:numFmt w:val="bullet"/>
      <w:lvlText w:val="o"/>
      <w:lvlJc w:val="left"/>
      <w:pPr>
        <w:ind w:left="2430" w:hanging="360"/>
      </w:pPr>
      <w:rPr>
        <w:rFonts w:ascii="Courier New" w:hAnsi="Courier New" w:cs="Courier New" w:hint="default"/>
      </w:rPr>
    </w:lvl>
    <w:lvl w:ilvl="2" w:tplc="08090005" w:tentative="1">
      <w:start w:val="1"/>
      <w:numFmt w:val="bullet"/>
      <w:lvlText w:val=""/>
      <w:lvlJc w:val="left"/>
      <w:pPr>
        <w:ind w:left="3150" w:hanging="360"/>
      </w:pPr>
      <w:rPr>
        <w:rFonts w:ascii="Wingdings" w:hAnsi="Wingdings" w:hint="default"/>
      </w:rPr>
    </w:lvl>
    <w:lvl w:ilvl="3" w:tplc="08090001" w:tentative="1">
      <w:start w:val="1"/>
      <w:numFmt w:val="bullet"/>
      <w:lvlText w:val=""/>
      <w:lvlJc w:val="left"/>
      <w:pPr>
        <w:ind w:left="3870" w:hanging="360"/>
      </w:pPr>
      <w:rPr>
        <w:rFonts w:ascii="Symbol" w:hAnsi="Symbol" w:hint="default"/>
      </w:rPr>
    </w:lvl>
    <w:lvl w:ilvl="4" w:tplc="08090003" w:tentative="1">
      <w:start w:val="1"/>
      <w:numFmt w:val="bullet"/>
      <w:lvlText w:val="o"/>
      <w:lvlJc w:val="left"/>
      <w:pPr>
        <w:ind w:left="4590" w:hanging="360"/>
      </w:pPr>
      <w:rPr>
        <w:rFonts w:ascii="Courier New" w:hAnsi="Courier New" w:cs="Courier New" w:hint="default"/>
      </w:rPr>
    </w:lvl>
    <w:lvl w:ilvl="5" w:tplc="08090005" w:tentative="1">
      <w:start w:val="1"/>
      <w:numFmt w:val="bullet"/>
      <w:lvlText w:val=""/>
      <w:lvlJc w:val="left"/>
      <w:pPr>
        <w:ind w:left="5310" w:hanging="360"/>
      </w:pPr>
      <w:rPr>
        <w:rFonts w:ascii="Wingdings" w:hAnsi="Wingdings" w:hint="default"/>
      </w:rPr>
    </w:lvl>
    <w:lvl w:ilvl="6" w:tplc="08090001" w:tentative="1">
      <w:start w:val="1"/>
      <w:numFmt w:val="bullet"/>
      <w:lvlText w:val=""/>
      <w:lvlJc w:val="left"/>
      <w:pPr>
        <w:ind w:left="6030" w:hanging="360"/>
      </w:pPr>
      <w:rPr>
        <w:rFonts w:ascii="Symbol" w:hAnsi="Symbol" w:hint="default"/>
      </w:rPr>
    </w:lvl>
    <w:lvl w:ilvl="7" w:tplc="08090003" w:tentative="1">
      <w:start w:val="1"/>
      <w:numFmt w:val="bullet"/>
      <w:lvlText w:val="o"/>
      <w:lvlJc w:val="left"/>
      <w:pPr>
        <w:ind w:left="6750" w:hanging="360"/>
      </w:pPr>
      <w:rPr>
        <w:rFonts w:ascii="Courier New" w:hAnsi="Courier New" w:cs="Courier New" w:hint="default"/>
      </w:rPr>
    </w:lvl>
    <w:lvl w:ilvl="8" w:tplc="08090005" w:tentative="1">
      <w:start w:val="1"/>
      <w:numFmt w:val="bullet"/>
      <w:lvlText w:val=""/>
      <w:lvlJc w:val="left"/>
      <w:pPr>
        <w:ind w:left="7470" w:hanging="360"/>
      </w:pPr>
      <w:rPr>
        <w:rFonts w:ascii="Wingdings" w:hAnsi="Wingdings" w:hint="default"/>
      </w:rPr>
    </w:lvl>
  </w:abstractNum>
  <w:abstractNum w:abstractNumId="2" w15:restartNumberingAfterBreak="0">
    <w:nsid w:val="195055FD"/>
    <w:multiLevelType w:val="hybridMultilevel"/>
    <w:tmpl w:val="7CDC6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27238F"/>
    <w:multiLevelType w:val="hybridMultilevel"/>
    <w:tmpl w:val="A8405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22209"/>
    <w:multiLevelType w:val="hybridMultilevel"/>
    <w:tmpl w:val="B5A65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23366"/>
    <w:multiLevelType w:val="hybridMultilevel"/>
    <w:tmpl w:val="065C6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3B3724"/>
    <w:multiLevelType w:val="hybridMultilevel"/>
    <w:tmpl w:val="4E4C1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1B3C9E"/>
    <w:multiLevelType w:val="hybridMultilevel"/>
    <w:tmpl w:val="93AEE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12133"/>
    <w:multiLevelType w:val="hybridMultilevel"/>
    <w:tmpl w:val="CE24B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2186009">
    <w:abstractNumId w:val="6"/>
  </w:num>
  <w:num w:numId="2" w16cid:durableId="655107990">
    <w:abstractNumId w:val="4"/>
  </w:num>
  <w:num w:numId="3" w16cid:durableId="1336684795">
    <w:abstractNumId w:val="0"/>
  </w:num>
  <w:num w:numId="4" w16cid:durableId="1029451179">
    <w:abstractNumId w:val="3"/>
  </w:num>
  <w:num w:numId="5" w16cid:durableId="1771120162">
    <w:abstractNumId w:val="2"/>
  </w:num>
  <w:num w:numId="6" w16cid:durableId="570044735">
    <w:abstractNumId w:val="8"/>
  </w:num>
  <w:num w:numId="7" w16cid:durableId="1905556471">
    <w:abstractNumId w:val="1"/>
  </w:num>
  <w:num w:numId="8" w16cid:durableId="1690839363">
    <w:abstractNumId w:val="7"/>
  </w:num>
  <w:num w:numId="9" w16cid:durableId="13602042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7F7"/>
    <w:rsid w:val="0006059D"/>
    <w:rsid w:val="0006590D"/>
    <w:rsid w:val="000F1E5B"/>
    <w:rsid w:val="001A421D"/>
    <w:rsid w:val="001B7C08"/>
    <w:rsid w:val="001C04E4"/>
    <w:rsid w:val="001D323B"/>
    <w:rsid w:val="001F48BD"/>
    <w:rsid w:val="002E5AD5"/>
    <w:rsid w:val="002F1723"/>
    <w:rsid w:val="00373B7D"/>
    <w:rsid w:val="003B1231"/>
    <w:rsid w:val="00401E80"/>
    <w:rsid w:val="004466D1"/>
    <w:rsid w:val="004C3B76"/>
    <w:rsid w:val="004F6CF0"/>
    <w:rsid w:val="00522AA7"/>
    <w:rsid w:val="00567C5C"/>
    <w:rsid w:val="005A549E"/>
    <w:rsid w:val="005C6586"/>
    <w:rsid w:val="005D3E7E"/>
    <w:rsid w:val="005E53D7"/>
    <w:rsid w:val="007541F9"/>
    <w:rsid w:val="00797A79"/>
    <w:rsid w:val="007A5E7E"/>
    <w:rsid w:val="007B15DD"/>
    <w:rsid w:val="007D5583"/>
    <w:rsid w:val="007F7716"/>
    <w:rsid w:val="00810039"/>
    <w:rsid w:val="00862C87"/>
    <w:rsid w:val="008B4790"/>
    <w:rsid w:val="0093677F"/>
    <w:rsid w:val="0094718E"/>
    <w:rsid w:val="00996D8B"/>
    <w:rsid w:val="009F355C"/>
    <w:rsid w:val="00A167F7"/>
    <w:rsid w:val="00B078D8"/>
    <w:rsid w:val="00B42460"/>
    <w:rsid w:val="00BC6692"/>
    <w:rsid w:val="00BF5ED7"/>
    <w:rsid w:val="00C1682B"/>
    <w:rsid w:val="00C35F39"/>
    <w:rsid w:val="00CD6099"/>
    <w:rsid w:val="00D36581"/>
    <w:rsid w:val="00D46EB1"/>
    <w:rsid w:val="00D6382B"/>
    <w:rsid w:val="00DB1FCD"/>
    <w:rsid w:val="00E17EE7"/>
    <w:rsid w:val="00E35F35"/>
    <w:rsid w:val="00E50249"/>
    <w:rsid w:val="00E71C17"/>
    <w:rsid w:val="00EB218B"/>
    <w:rsid w:val="00EE1A0D"/>
    <w:rsid w:val="00F0680F"/>
    <w:rsid w:val="00F252E1"/>
    <w:rsid w:val="00FD3FA7"/>
    <w:rsid w:val="00FF65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E584A"/>
  <w15:chartTrackingRefBased/>
  <w15:docId w15:val="{6D38E4CA-14D6-4712-92AD-6973DAD1D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82B"/>
    <w:pPr>
      <w:spacing w:line="360" w:lineRule="auto"/>
      <w:jc w:val="both"/>
    </w:pPr>
    <w:rPr>
      <w:rFonts w:ascii="Times New Roman" w:hAnsi="Times New Roman"/>
      <w:kern w:val="0"/>
      <w:sz w:val="24"/>
      <w14:ligatures w14:val="none"/>
    </w:rPr>
  </w:style>
  <w:style w:type="paragraph" w:styleId="Heading1">
    <w:name w:val="heading 1"/>
    <w:basedOn w:val="Normal"/>
    <w:link w:val="Heading1Char"/>
    <w:uiPriority w:val="9"/>
    <w:qFormat/>
    <w:rsid w:val="004F6CF0"/>
    <w:pPr>
      <w:widowControl w:val="0"/>
      <w:pBdr>
        <w:top w:val="single" w:sz="4" w:space="1" w:color="auto"/>
        <w:left w:val="single" w:sz="4" w:space="4" w:color="auto"/>
        <w:bottom w:val="single" w:sz="4" w:space="1" w:color="auto"/>
        <w:right w:val="single" w:sz="4" w:space="4" w:color="auto"/>
      </w:pBdr>
      <w:shd w:val="clear" w:color="auto" w:fill="E5DFEC" w:themeFill="accent4" w:themeFillTint="33"/>
      <w:autoSpaceDE w:val="0"/>
      <w:autoSpaceDN w:val="0"/>
      <w:spacing w:after="0"/>
      <w:jc w:val="center"/>
      <w:outlineLvl w:val="0"/>
    </w:pPr>
    <w:rPr>
      <w:rFonts w:eastAsia="Trebuchet MS" w:cs="Trebuchet MS"/>
      <w:b/>
      <w:bCs/>
      <w:kern w:val="2"/>
      <w:sz w:val="30"/>
      <w:szCs w:val="28"/>
      <w14:ligatures w14:val="standardContextual"/>
    </w:rPr>
  </w:style>
  <w:style w:type="paragraph" w:styleId="Heading2">
    <w:name w:val="heading 2"/>
    <w:basedOn w:val="Normal"/>
    <w:next w:val="Normal"/>
    <w:link w:val="Heading2Char"/>
    <w:uiPriority w:val="9"/>
    <w:unhideWhenUsed/>
    <w:qFormat/>
    <w:rsid w:val="004F6CF0"/>
    <w:pPr>
      <w:keepNext/>
      <w:keepLines/>
      <w:spacing w:before="200" w:after="0"/>
      <w:outlineLvl w:val="1"/>
    </w:pPr>
    <w:rPr>
      <w:rFonts w:eastAsiaTheme="majorEastAsia" w:cstheme="majorBidi"/>
      <w:b/>
      <w:bCs/>
      <w:color w:val="1F497D" w:themeColor="text2"/>
      <w:sz w:val="28"/>
      <w:szCs w:val="26"/>
    </w:rPr>
  </w:style>
  <w:style w:type="paragraph" w:styleId="Heading3">
    <w:name w:val="heading 3"/>
    <w:basedOn w:val="Normal"/>
    <w:next w:val="Normal"/>
    <w:link w:val="Heading3Char"/>
    <w:uiPriority w:val="9"/>
    <w:semiHidden/>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A167F7"/>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A167F7"/>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A167F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167F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167F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167F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4F6CF0"/>
    <w:rPr>
      <w:rFonts w:ascii="Times New Roman" w:eastAsia="Trebuchet MS" w:hAnsi="Times New Roman" w:cs="Trebuchet MS"/>
      <w:b/>
      <w:bCs/>
      <w:sz w:val="30"/>
      <w:szCs w:val="28"/>
      <w:shd w:val="clear" w:color="auto" w:fill="E5DFEC" w:themeFill="accent4" w:themeFillTint="33"/>
    </w:rPr>
  </w:style>
  <w:style w:type="character" w:customStyle="1" w:styleId="Heading2Char">
    <w:name w:val="Heading 2 Char"/>
    <w:basedOn w:val="DefaultParagraphFont"/>
    <w:link w:val="Heading2"/>
    <w:uiPriority w:val="9"/>
    <w:rsid w:val="004F6CF0"/>
    <w:rPr>
      <w:rFonts w:ascii="Times New Roman" w:eastAsiaTheme="majorEastAsia" w:hAnsi="Times New Roman" w:cstheme="majorBidi"/>
      <w:b/>
      <w:bCs/>
      <w:color w:val="1F497D" w:themeColor="text2"/>
      <w:kern w:val="0"/>
      <w:sz w:val="28"/>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semiHidden/>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A167F7"/>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A167F7"/>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A167F7"/>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A167F7"/>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A167F7"/>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A167F7"/>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A167F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7F7"/>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A167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67F7"/>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A167F7"/>
    <w:rPr>
      <w:i/>
      <w:iCs/>
      <w:color w:val="365F91" w:themeColor="accent1" w:themeShade="BF"/>
    </w:rPr>
  </w:style>
  <w:style w:type="paragraph" w:styleId="IntenseQuote">
    <w:name w:val="Intense Quote"/>
    <w:basedOn w:val="Normal"/>
    <w:next w:val="Normal"/>
    <w:link w:val="IntenseQuoteChar"/>
    <w:uiPriority w:val="30"/>
    <w:qFormat/>
    <w:rsid w:val="00A167F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167F7"/>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A167F7"/>
    <w:rPr>
      <w:b/>
      <w:bCs/>
      <w:smallCaps/>
      <w:color w:val="365F91" w:themeColor="accent1" w:themeShade="BF"/>
      <w:spacing w:val="5"/>
    </w:rPr>
  </w:style>
  <w:style w:type="paragraph" w:styleId="NormalWeb">
    <w:name w:val="Normal (Web)"/>
    <w:basedOn w:val="Normal"/>
    <w:uiPriority w:val="99"/>
    <w:semiHidden/>
    <w:unhideWhenUsed/>
    <w:rsid w:val="00EB218B"/>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4F6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CF0"/>
    <w:rPr>
      <w:rFonts w:ascii="Times New Roman" w:hAnsi="Times New Roman"/>
      <w:kern w:val="0"/>
      <w:sz w:val="24"/>
      <w14:ligatures w14:val="none"/>
    </w:rPr>
  </w:style>
  <w:style w:type="paragraph" w:styleId="Footer">
    <w:name w:val="footer"/>
    <w:basedOn w:val="Normal"/>
    <w:link w:val="FooterChar"/>
    <w:uiPriority w:val="99"/>
    <w:unhideWhenUsed/>
    <w:rsid w:val="004F6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CF0"/>
    <w:rPr>
      <w:rFonts w:ascii="Times New Roman" w:hAnsi="Times New Roman"/>
      <w:kern w:val="0"/>
      <w:sz w:val="24"/>
      <w14:ligatures w14:val="none"/>
    </w:rPr>
  </w:style>
  <w:style w:type="paragraph" w:styleId="TOCHeading">
    <w:name w:val="TOC Heading"/>
    <w:basedOn w:val="Heading1"/>
    <w:next w:val="Normal"/>
    <w:uiPriority w:val="39"/>
    <w:unhideWhenUsed/>
    <w:qFormat/>
    <w:rsid w:val="00EE1A0D"/>
    <w:pPr>
      <w:keepNext/>
      <w:keepLines/>
      <w:widowControl/>
      <w:pBdr>
        <w:top w:val="none" w:sz="0" w:space="0" w:color="auto"/>
        <w:left w:val="none" w:sz="0" w:space="0" w:color="auto"/>
        <w:bottom w:val="none" w:sz="0" w:space="0" w:color="auto"/>
        <w:right w:val="none" w:sz="0" w:space="0" w:color="auto"/>
      </w:pBdr>
      <w:shd w:val="clear" w:color="auto" w:fill="auto"/>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EE1A0D"/>
    <w:pPr>
      <w:spacing w:after="100"/>
    </w:pPr>
  </w:style>
  <w:style w:type="paragraph" w:styleId="TOC2">
    <w:name w:val="toc 2"/>
    <w:basedOn w:val="Normal"/>
    <w:next w:val="Normal"/>
    <w:autoRedefine/>
    <w:uiPriority w:val="39"/>
    <w:unhideWhenUsed/>
    <w:rsid w:val="00EE1A0D"/>
    <w:pPr>
      <w:spacing w:after="100"/>
      <w:ind w:left="240"/>
    </w:pPr>
  </w:style>
  <w:style w:type="paragraph" w:styleId="TOC3">
    <w:name w:val="toc 3"/>
    <w:basedOn w:val="Normal"/>
    <w:next w:val="Normal"/>
    <w:autoRedefine/>
    <w:uiPriority w:val="39"/>
    <w:unhideWhenUsed/>
    <w:rsid w:val="00EE1A0D"/>
    <w:pPr>
      <w:spacing w:after="100"/>
      <w:ind w:left="480"/>
    </w:pPr>
  </w:style>
  <w:style w:type="character" w:styleId="Hyperlink">
    <w:name w:val="Hyperlink"/>
    <w:basedOn w:val="DefaultParagraphFont"/>
    <w:uiPriority w:val="99"/>
    <w:unhideWhenUsed/>
    <w:rsid w:val="00EE1A0D"/>
    <w:rPr>
      <w:color w:val="0000FF" w:themeColor="hyperlink"/>
      <w:u w:val="single"/>
    </w:rPr>
  </w:style>
  <w:style w:type="paragraph" w:styleId="Caption">
    <w:name w:val="caption"/>
    <w:basedOn w:val="Normal"/>
    <w:next w:val="Normal"/>
    <w:uiPriority w:val="35"/>
    <w:unhideWhenUsed/>
    <w:qFormat/>
    <w:rsid w:val="00EE1A0D"/>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797A79"/>
    <w:rPr>
      <w:color w:val="605E5C"/>
      <w:shd w:val="clear" w:color="auto" w:fill="E1DFDD"/>
    </w:rPr>
  </w:style>
  <w:style w:type="character" w:styleId="Strong">
    <w:name w:val="Strong"/>
    <w:basedOn w:val="DefaultParagraphFont"/>
    <w:uiPriority w:val="22"/>
    <w:qFormat/>
    <w:rsid w:val="005A54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hedrum.com/news/lockdown-drives-uk-tech-adoption-fastest-growth-decad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arketingweek.com/uk-consumers-are-the-earliest-adopters-of-new-technolog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atainsightsmarket.com/reports/uk-fixed-connectivity-market-20841" TargetMode="External"/><Relationship Id="rId25" Type="http://schemas.openxmlformats.org/officeDocument/2006/relationships/hyperlink" Target="https://www.vodafone.com/"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maximizemarketresearch.com/market-report/global-holographic-display-market/657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phericalinsights.com/reports/united-kingdom-telecom-marke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ritish-school.org/reflective-practice-a-key-to-improvement/"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imarcgroup.com/uk-virtual-reality-market-statistic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business.org/marketing/sales/marketing-101-4p-matri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FAEA3-34D9-46CB-AB40-9BDCC4ABA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3344</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Zarin Tashnim</dc:creator>
  <cp:keywords/>
  <dc:description/>
  <cp:lastModifiedBy>Minuddin Sarker</cp:lastModifiedBy>
  <cp:revision>2</cp:revision>
  <dcterms:created xsi:type="dcterms:W3CDTF">2025-12-17T09:21:00Z</dcterms:created>
  <dcterms:modified xsi:type="dcterms:W3CDTF">2025-12-17T09:21:00Z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9757e7e3-c852-484a-b541-7e09cf3ab81e</vt:lpwstr>
  </property>
</Properties>
</file>