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F4FE66" w14:textId="2000AA33" w:rsidR="0043386D" w:rsidRPr="00C55E6B" w:rsidRDefault="00C55E6B">
      <w:pPr>
        <w:rPr>
          <w:rFonts w:ascii="Arial" w:hAnsi="Arial" w:cs="Arial"/>
        </w:rPr>
      </w:pPr>
      <w:r w:rsidRPr="00C55E6B">
        <w:rPr>
          <w:rFonts w:ascii="Arial" w:hAnsi="Arial" w:cs="Arial"/>
        </w:rPr>
        <w:t>ECEY 6002</w:t>
      </w:r>
    </w:p>
    <w:p w14:paraId="548E2A7D" w14:textId="60C8048A" w:rsidR="00C55E6B" w:rsidRPr="00C55E6B" w:rsidRDefault="00C55E6B">
      <w:pPr>
        <w:rPr>
          <w:rFonts w:ascii="Arial" w:hAnsi="Arial" w:cs="Arial"/>
        </w:rPr>
      </w:pPr>
      <w:r w:rsidRPr="00C55E6B">
        <w:rPr>
          <w:rFonts w:ascii="Arial" w:hAnsi="Arial" w:cs="Arial"/>
        </w:rPr>
        <w:t>Leadership, Teamwork and Systems of Quality</w:t>
      </w:r>
    </w:p>
    <w:p w14:paraId="74630FC0" w14:textId="3EA7C6C8" w:rsidR="00C55E6B" w:rsidRDefault="00C55E6B">
      <w:pPr>
        <w:rPr>
          <w:rFonts w:ascii="Arial" w:hAnsi="Arial" w:cs="Arial"/>
        </w:rPr>
      </w:pPr>
    </w:p>
    <w:p w14:paraId="1E0BCF25" w14:textId="46167CDB" w:rsidR="00807F74" w:rsidRDefault="00807F74">
      <w:pPr>
        <w:rPr>
          <w:rFonts w:ascii="Arial" w:hAnsi="Arial" w:cs="Arial"/>
        </w:rPr>
      </w:pPr>
    </w:p>
    <w:p w14:paraId="67C0C329" w14:textId="1141AA95" w:rsidR="00807F74" w:rsidRDefault="00807F74">
      <w:pPr>
        <w:rPr>
          <w:rFonts w:ascii="Arial" w:hAnsi="Arial" w:cs="Arial"/>
        </w:rPr>
      </w:pPr>
      <w:r>
        <w:rPr>
          <w:rFonts w:ascii="Arial" w:hAnsi="Arial" w:cs="Arial"/>
        </w:rPr>
        <w:t>References</w:t>
      </w:r>
    </w:p>
    <w:p w14:paraId="1F39C21D" w14:textId="7CF0DBB9" w:rsidR="00807F74" w:rsidRDefault="00807F74">
      <w:pPr>
        <w:rPr>
          <w:rFonts w:ascii="Arial" w:hAnsi="Arial" w:cs="Arial"/>
        </w:rPr>
      </w:pPr>
    </w:p>
    <w:p w14:paraId="70640722" w14:textId="2995AADF" w:rsidR="00FD70FD" w:rsidRDefault="003266E5">
      <w:pPr>
        <w:rPr>
          <w:rFonts w:ascii="Arial" w:hAnsi="Arial" w:cs="Arial"/>
        </w:rPr>
      </w:pPr>
      <w:r w:rsidRPr="003266E5">
        <w:rPr>
          <w:rFonts w:ascii="Arial" w:hAnsi="Arial" w:cs="Arial"/>
        </w:rPr>
        <w:t xml:space="preserve">Australian Research Alliance for Children and Youth (2015), </w:t>
      </w:r>
      <w:r w:rsidRPr="003266E5">
        <w:rPr>
          <w:rFonts w:ascii="Arial" w:hAnsi="Arial" w:cs="Arial"/>
          <w:i/>
          <w:iCs/>
        </w:rPr>
        <w:t>Submission to the Productivity Commission Inquiry into Childcare and Early Learning</w:t>
      </w:r>
      <w:r w:rsidRPr="003266E5">
        <w:rPr>
          <w:rFonts w:ascii="Arial" w:hAnsi="Arial" w:cs="Arial"/>
        </w:rPr>
        <w:t xml:space="preserve">, accessed 19 February 2016, </w:t>
      </w:r>
      <w:hyperlink r:id="rId5" w:history="1">
        <w:r w:rsidRPr="00746811">
          <w:rPr>
            <w:rStyle w:val="Hyperlink"/>
            <w:rFonts w:ascii="Arial" w:hAnsi="Arial" w:cs="Arial"/>
          </w:rPr>
          <w:t>www.pc.gov.au/inquiries/completed/childcare/submissions/post-draft/submission-counter/subdr794-childcare.pdf</w:t>
        </w:r>
      </w:hyperlink>
    </w:p>
    <w:p w14:paraId="169886BE" w14:textId="77777777" w:rsidR="003266E5" w:rsidRPr="003266E5" w:rsidRDefault="003266E5">
      <w:pPr>
        <w:rPr>
          <w:rFonts w:ascii="Arial" w:hAnsi="Arial" w:cs="Arial"/>
        </w:rPr>
      </w:pPr>
    </w:p>
    <w:p w14:paraId="14276814" w14:textId="40D532CD" w:rsidR="009656FE" w:rsidRDefault="009656FE">
      <w:pPr>
        <w:rPr>
          <w:rFonts w:ascii="Arial" w:hAnsi="Arial" w:cs="Arial"/>
        </w:rPr>
      </w:pPr>
    </w:p>
    <w:p w14:paraId="4E0ABDF6" w14:textId="504D336C" w:rsidR="00287BBA" w:rsidRDefault="005021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Baldoni, J. (2009) </w:t>
      </w:r>
      <w:r w:rsidRPr="009C2B63">
        <w:rPr>
          <w:rFonts w:ascii="Arial" w:hAnsi="Arial" w:cs="Arial"/>
          <w:i/>
          <w:iCs/>
        </w:rPr>
        <w:t>Lead by Example: 50 ways great leaders inspire results</w:t>
      </w:r>
      <w:r>
        <w:rPr>
          <w:rFonts w:ascii="Arial" w:hAnsi="Arial" w:cs="Arial"/>
        </w:rPr>
        <w:t>. Amacom: New York.</w:t>
      </w:r>
    </w:p>
    <w:p w14:paraId="13069149" w14:textId="77777777" w:rsidR="00287BBA" w:rsidRDefault="00287BBA">
      <w:pPr>
        <w:rPr>
          <w:rFonts w:ascii="Arial" w:hAnsi="Arial" w:cs="Arial"/>
        </w:rPr>
      </w:pPr>
    </w:p>
    <w:p w14:paraId="462FC623" w14:textId="71C67CEC" w:rsidR="009656FE" w:rsidRDefault="009656FE">
      <w:pPr>
        <w:rPr>
          <w:rFonts w:ascii="Arial" w:hAnsi="Arial" w:cs="Arial"/>
        </w:rPr>
      </w:pPr>
    </w:p>
    <w:p w14:paraId="19B922E7" w14:textId="77777777" w:rsidR="00BB4D7A" w:rsidRPr="009C2B63" w:rsidRDefault="00BB4D7A" w:rsidP="00BB4D7A">
      <w:pPr>
        <w:autoSpaceDE w:val="0"/>
        <w:autoSpaceDN w:val="0"/>
        <w:adjustRightInd w:val="0"/>
        <w:rPr>
          <w:rFonts w:ascii="Arial" w:hAnsi="Arial" w:cs="Arial"/>
          <w:i/>
          <w:iCs/>
          <w:lang w:eastAsia="en-GB"/>
        </w:rPr>
      </w:pPr>
      <w:r w:rsidRPr="00BB4D7A">
        <w:rPr>
          <w:rFonts w:ascii="Arial" w:hAnsi="Arial" w:cs="Arial"/>
          <w:lang w:eastAsia="en-GB"/>
        </w:rPr>
        <w:t xml:space="preserve">Daly, M., Byers, E. and Taylor, W. (2004) </w:t>
      </w:r>
      <w:r w:rsidRPr="009C2B63">
        <w:rPr>
          <w:rFonts w:ascii="Arial" w:hAnsi="Arial" w:cs="Arial"/>
          <w:i/>
          <w:iCs/>
          <w:lang w:eastAsia="en-GB"/>
        </w:rPr>
        <w:t>Early Years Management in Practice: A</w:t>
      </w:r>
    </w:p>
    <w:p w14:paraId="66B354E1" w14:textId="6E7CA792" w:rsidR="00BB4D7A" w:rsidRPr="00BB4D7A" w:rsidRDefault="00BB4D7A" w:rsidP="00BB4D7A">
      <w:pPr>
        <w:rPr>
          <w:rFonts w:ascii="Arial" w:hAnsi="Arial" w:cs="Arial"/>
        </w:rPr>
      </w:pPr>
      <w:r w:rsidRPr="009C2B63">
        <w:rPr>
          <w:rFonts w:ascii="Arial" w:hAnsi="Arial" w:cs="Arial"/>
          <w:i/>
          <w:iCs/>
          <w:lang w:eastAsia="en-GB"/>
        </w:rPr>
        <w:t>Handbook for Early Years Managers</w:t>
      </w:r>
      <w:r w:rsidRPr="00BB4D7A">
        <w:rPr>
          <w:rFonts w:ascii="Arial" w:hAnsi="Arial" w:cs="Arial"/>
          <w:lang w:eastAsia="en-GB"/>
        </w:rPr>
        <w:t>. London: Heinemann.</w:t>
      </w:r>
    </w:p>
    <w:p w14:paraId="1E79955B" w14:textId="77777777" w:rsidR="00BB4D7A" w:rsidRDefault="00BB4D7A">
      <w:pPr>
        <w:rPr>
          <w:rFonts w:ascii="Arial" w:hAnsi="Arial" w:cs="Arial"/>
        </w:rPr>
      </w:pPr>
    </w:p>
    <w:p w14:paraId="7032FF7A" w14:textId="77777777" w:rsidR="003266E5" w:rsidRDefault="003266E5">
      <w:pPr>
        <w:rPr>
          <w:rFonts w:ascii="Arial" w:hAnsi="Arial" w:cs="Arial"/>
        </w:rPr>
      </w:pPr>
    </w:p>
    <w:p w14:paraId="622EE981" w14:textId="7249C6FF" w:rsidR="00807F74" w:rsidRPr="00FD70FD" w:rsidRDefault="00FD70FD" w:rsidP="00783BBC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proofErr w:type="spellStart"/>
      <w:r w:rsidRPr="00FD70FD">
        <w:rPr>
          <w:rFonts w:ascii="Arial" w:hAnsi="Arial" w:cs="Arial"/>
          <w:lang w:eastAsia="en-GB"/>
        </w:rPr>
        <w:t>Ghaye</w:t>
      </w:r>
      <w:proofErr w:type="spellEnd"/>
      <w:r w:rsidRPr="00FD70FD">
        <w:rPr>
          <w:rFonts w:ascii="Arial" w:hAnsi="Arial" w:cs="Arial"/>
          <w:lang w:eastAsia="en-GB"/>
        </w:rPr>
        <w:t xml:space="preserve">, A. and </w:t>
      </w:r>
      <w:proofErr w:type="spellStart"/>
      <w:r w:rsidRPr="00FD70FD">
        <w:rPr>
          <w:rFonts w:ascii="Arial" w:hAnsi="Arial" w:cs="Arial"/>
          <w:lang w:eastAsia="en-GB"/>
        </w:rPr>
        <w:t>Ghaye</w:t>
      </w:r>
      <w:proofErr w:type="spellEnd"/>
      <w:r w:rsidRPr="00FD70FD">
        <w:rPr>
          <w:rFonts w:ascii="Arial" w:hAnsi="Arial" w:cs="Arial"/>
          <w:lang w:eastAsia="en-GB"/>
        </w:rPr>
        <w:t xml:space="preserve">, K. (1998) </w:t>
      </w:r>
      <w:r w:rsidRPr="009C2B63">
        <w:rPr>
          <w:rFonts w:ascii="Arial" w:hAnsi="Arial" w:cs="Arial"/>
          <w:i/>
          <w:iCs/>
          <w:lang w:eastAsia="en-GB"/>
        </w:rPr>
        <w:t>Teaching and Learning through Critical Reflective Practice.</w:t>
      </w:r>
      <w:r w:rsidRPr="00FD70FD">
        <w:rPr>
          <w:rFonts w:ascii="Arial" w:hAnsi="Arial" w:cs="Arial"/>
          <w:lang w:eastAsia="en-GB"/>
        </w:rPr>
        <w:t xml:space="preserve"> </w:t>
      </w:r>
      <w:proofErr w:type="spellStart"/>
      <w:r w:rsidRPr="00FD70FD">
        <w:rPr>
          <w:rFonts w:ascii="Arial" w:hAnsi="Arial" w:cs="Arial"/>
          <w:lang w:eastAsia="en-GB"/>
        </w:rPr>
        <w:t>London:David</w:t>
      </w:r>
      <w:proofErr w:type="spellEnd"/>
      <w:r w:rsidRPr="00FD70FD">
        <w:rPr>
          <w:rFonts w:ascii="Arial" w:hAnsi="Arial" w:cs="Arial"/>
          <w:lang w:eastAsia="en-GB"/>
        </w:rPr>
        <w:t xml:space="preserve"> Fulton.</w:t>
      </w:r>
    </w:p>
    <w:p w14:paraId="7A056D2E" w14:textId="77777777" w:rsidR="00804381" w:rsidRDefault="00804381" w:rsidP="00FD70FD">
      <w:pPr>
        <w:autoSpaceDE w:val="0"/>
        <w:autoSpaceDN w:val="0"/>
        <w:adjustRightInd w:val="0"/>
        <w:rPr>
          <w:sz w:val="22"/>
          <w:szCs w:val="22"/>
        </w:rPr>
      </w:pPr>
    </w:p>
    <w:p w14:paraId="0A99EAD0" w14:textId="77777777" w:rsidR="00804381" w:rsidRDefault="00804381" w:rsidP="00FD70FD">
      <w:pPr>
        <w:autoSpaceDE w:val="0"/>
        <w:autoSpaceDN w:val="0"/>
        <w:adjustRightInd w:val="0"/>
        <w:rPr>
          <w:rFonts w:ascii="Arial" w:hAnsi="Arial" w:cs="Arial"/>
        </w:rPr>
      </w:pPr>
    </w:p>
    <w:p w14:paraId="54CB11D4" w14:textId="1F3D37FF" w:rsidR="00FD70FD" w:rsidRPr="00804381" w:rsidRDefault="00804381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proofErr w:type="spellStart"/>
      <w:r w:rsidRPr="00804381">
        <w:rPr>
          <w:rFonts w:ascii="Arial" w:hAnsi="Arial" w:cs="Arial"/>
        </w:rPr>
        <w:t>Heikka</w:t>
      </w:r>
      <w:proofErr w:type="spellEnd"/>
      <w:r w:rsidRPr="00804381">
        <w:rPr>
          <w:rFonts w:ascii="Arial" w:hAnsi="Arial" w:cs="Arial"/>
        </w:rPr>
        <w:t xml:space="preserve">, J., </w:t>
      </w:r>
      <w:proofErr w:type="spellStart"/>
      <w:r w:rsidRPr="00804381">
        <w:rPr>
          <w:rFonts w:ascii="Arial" w:hAnsi="Arial" w:cs="Arial"/>
        </w:rPr>
        <w:t>Waniganayake</w:t>
      </w:r>
      <w:proofErr w:type="spellEnd"/>
      <w:r w:rsidRPr="00804381">
        <w:rPr>
          <w:rFonts w:ascii="Arial" w:hAnsi="Arial" w:cs="Arial"/>
        </w:rPr>
        <w:t xml:space="preserve">, M., &amp; </w:t>
      </w:r>
      <w:proofErr w:type="spellStart"/>
      <w:r w:rsidRPr="00804381">
        <w:rPr>
          <w:rFonts w:ascii="Arial" w:hAnsi="Arial" w:cs="Arial"/>
        </w:rPr>
        <w:t>Hujala</w:t>
      </w:r>
      <w:proofErr w:type="spellEnd"/>
      <w:r w:rsidRPr="00804381">
        <w:rPr>
          <w:rFonts w:ascii="Arial" w:hAnsi="Arial" w:cs="Arial"/>
        </w:rPr>
        <w:t xml:space="preserve">, E. (2012). </w:t>
      </w:r>
      <w:r w:rsidRPr="009C2B63">
        <w:rPr>
          <w:rFonts w:ascii="Arial" w:hAnsi="Arial" w:cs="Arial"/>
          <w:i/>
          <w:iCs/>
        </w:rPr>
        <w:t>Contextualizing distributed leadership within early childhood education: Current understandings, research evidence and future challenges.</w:t>
      </w:r>
      <w:r w:rsidRPr="00804381">
        <w:rPr>
          <w:rFonts w:ascii="Arial" w:hAnsi="Arial" w:cs="Arial"/>
        </w:rPr>
        <w:t xml:space="preserve"> </w:t>
      </w:r>
      <w:r w:rsidRPr="00804381">
        <w:rPr>
          <w:rFonts w:ascii="Arial" w:hAnsi="Arial" w:cs="Arial"/>
          <w:i/>
          <w:iCs/>
        </w:rPr>
        <w:t xml:space="preserve">Educational Management, Administration &amp; Leadership, </w:t>
      </w:r>
      <w:r w:rsidRPr="00804381">
        <w:rPr>
          <w:rFonts w:ascii="Arial" w:hAnsi="Arial" w:cs="Arial"/>
        </w:rPr>
        <w:t xml:space="preserve">41(1), 30–44. </w:t>
      </w:r>
      <w:proofErr w:type="spellStart"/>
      <w:r w:rsidRPr="00804381">
        <w:rPr>
          <w:rFonts w:ascii="Arial" w:hAnsi="Arial" w:cs="Arial"/>
        </w:rPr>
        <w:t>doi</w:t>
      </w:r>
      <w:proofErr w:type="spellEnd"/>
      <w:r w:rsidRPr="00804381">
        <w:rPr>
          <w:rFonts w:ascii="Arial" w:hAnsi="Arial" w:cs="Arial"/>
        </w:rPr>
        <w:t>: 10.1177/1741143212462700</w:t>
      </w:r>
    </w:p>
    <w:p w14:paraId="242D998B" w14:textId="77777777" w:rsidR="00810988" w:rsidRDefault="00810988" w:rsidP="00810988">
      <w:pPr>
        <w:autoSpaceDE w:val="0"/>
        <w:autoSpaceDN w:val="0"/>
        <w:adjustRightInd w:val="0"/>
        <w:rPr>
          <w:rFonts w:ascii="Arial" w:hAnsi="Arial" w:cs="Arial"/>
          <w:sz w:val="22"/>
          <w:szCs w:val="22"/>
          <w:lang w:eastAsia="en-GB"/>
        </w:rPr>
      </w:pPr>
    </w:p>
    <w:p w14:paraId="2E621220" w14:textId="77777777" w:rsidR="00810988" w:rsidRDefault="00810988" w:rsidP="00810988">
      <w:pPr>
        <w:autoSpaceDE w:val="0"/>
        <w:autoSpaceDN w:val="0"/>
        <w:adjustRightInd w:val="0"/>
        <w:rPr>
          <w:rFonts w:ascii="Arial" w:hAnsi="Arial" w:cs="Arial"/>
          <w:sz w:val="22"/>
          <w:szCs w:val="22"/>
          <w:lang w:eastAsia="en-GB"/>
        </w:rPr>
      </w:pPr>
    </w:p>
    <w:p w14:paraId="6F78C8DD" w14:textId="04683FBE" w:rsidR="00810988" w:rsidRPr="00810988" w:rsidRDefault="00810988" w:rsidP="00810988">
      <w:pPr>
        <w:autoSpaceDE w:val="0"/>
        <w:autoSpaceDN w:val="0"/>
        <w:adjustRightInd w:val="0"/>
        <w:rPr>
          <w:rFonts w:ascii="Arial" w:hAnsi="Arial" w:cs="Arial"/>
          <w:i/>
          <w:iCs/>
          <w:lang w:eastAsia="en-GB"/>
        </w:rPr>
      </w:pPr>
      <w:r w:rsidRPr="00810988">
        <w:rPr>
          <w:rFonts w:ascii="Arial" w:hAnsi="Arial" w:cs="Arial"/>
          <w:lang w:eastAsia="en-GB"/>
        </w:rPr>
        <w:t xml:space="preserve">Judge, S. </w:t>
      </w:r>
      <w:r w:rsidRPr="00810988">
        <w:rPr>
          <w:rFonts w:ascii="Arial" w:hAnsi="Arial" w:cs="Arial"/>
          <w:i/>
          <w:iCs/>
          <w:lang w:eastAsia="en-GB"/>
        </w:rPr>
        <w:t xml:space="preserve">et al. </w:t>
      </w:r>
      <w:r w:rsidRPr="00810988">
        <w:rPr>
          <w:rFonts w:ascii="Arial" w:hAnsi="Arial" w:cs="Arial"/>
          <w:lang w:eastAsia="en-GB"/>
        </w:rPr>
        <w:t xml:space="preserve">(2006), </w:t>
      </w:r>
      <w:r w:rsidRPr="00810988">
        <w:rPr>
          <w:rFonts w:ascii="Arial" w:hAnsi="Arial" w:cs="Arial"/>
          <w:i/>
          <w:iCs/>
          <w:lang w:eastAsia="en-GB"/>
        </w:rPr>
        <w:t>Closing the Digital Divide: Update from the Early Childhood</w:t>
      </w:r>
    </w:p>
    <w:p w14:paraId="6522029A" w14:textId="07BEC13F" w:rsidR="00804381" w:rsidRPr="00810988" w:rsidRDefault="00810988" w:rsidP="00810988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810988">
        <w:rPr>
          <w:rFonts w:ascii="Arial" w:hAnsi="Arial" w:cs="Arial"/>
          <w:i/>
          <w:iCs/>
          <w:lang w:eastAsia="en-GB"/>
        </w:rPr>
        <w:t>Longitudinal Study</w:t>
      </w:r>
      <w:r w:rsidRPr="00810988">
        <w:rPr>
          <w:rFonts w:ascii="Arial" w:hAnsi="Arial" w:cs="Arial"/>
          <w:lang w:eastAsia="en-GB"/>
        </w:rPr>
        <w:t xml:space="preserve">, </w:t>
      </w:r>
      <w:proofErr w:type="spellStart"/>
      <w:r w:rsidRPr="00810988">
        <w:rPr>
          <w:rFonts w:ascii="Arial" w:hAnsi="Arial" w:cs="Arial"/>
          <w:lang w:eastAsia="en-GB"/>
        </w:rPr>
        <w:t>Heldref</w:t>
      </w:r>
      <w:proofErr w:type="spellEnd"/>
      <w:r w:rsidRPr="00810988">
        <w:rPr>
          <w:rFonts w:ascii="Arial" w:hAnsi="Arial" w:cs="Arial"/>
          <w:lang w:eastAsia="en-GB"/>
        </w:rPr>
        <w:t xml:space="preserve"> Publications, Tennessee.</w:t>
      </w:r>
    </w:p>
    <w:p w14:paraId="1FE1F780" w14:textId="77777777" w:rsidR="00962F7B" w:rsidRDefault="00962F7B" w:rsidP="00962F7B">
      <w:pPr>
        <w:pStyle w:val="Default"/>
        <w:rPr>
          <w:rFonts w:ascii="Arial" w:hAnsi="Arial" w:cs="Arial"/>
        </w:rPr>
      </w:pPr>
    </w:p>
    <w:p w14:paraId="5973CC24" w14:textId="77777777" w:rsidR="00962F7B" w:rsidRDefault="00962F7B" w:rsidP="00962F7B">
      <w:pPr>
        <w:pStyle w:val="Default"/>
        <w:rPr>
          <w:rFonts w:ascii="Arial" w:hAnsi="Arial" w:cs="Arial"/>
        </w:rPr>
      </w:pPr>
    </w:p>
    <w:p w14:paraId="16435BC0" w14:textId="77777777" w:rsidR="00962F7B" w:rsidRDefault="00962F7B" w:rsidP="00962F7B">
      <w:pPr>
        <w:pStyle w:val="Default"/>
        <w:rPr>
          <w:rFonts w:ascii="Arial" w:hAnsi="Arial" w:cs="Arial"/>
        </w:rPr>
      </w:pPr>
    </w:p>
    <w:p w14:paraId="496307D7" w14:textId="4A6B6D0D" w:rsidR="00962F7B" w:rsidRPr="004B37F2" w:rsidRDefault="00962F7B" w:rsidP="00962F7B">
      <w:pPr>
        <w:pStyle w:val="Default"/>
        <w:rPr>
          <w:rFonts w:ascii="Arial" w:hAnsi="Arial" w:cs="Arial"/>
        </w:rPr>
      </w:pPr>
      <w:proofErr w:type="spellStart"/>
      <w:r w:rsidRPr="004B37F2">
        <w:rPr>
          <w:rFonts w:ascii="Arial" w:hAnsi="Arial" w:cs="Arial"/>
        </w:rPr>
        <w:t>Keski-Rauska,</w:t>
      </w:r>
      <w:r>
        <w:rPr>
          <w:rFonts w:ascii="Arial" w:hAnsi="Arial" w:cs="Arial"/>
        </w:rPr>
        <w:t>M</w:t>
      </w:r>
      <w:proofErr w:type="spellEnd"/>
      <w:r>
        <w:rPr>
          <w:rFonts w:ascii="Arial" w:hAnsi="Arial" w:cs="Arial"/>
        </w:rPr>
        <w:t>,</w:t>
      </w:r>
      <w:r w:rsidRPr="004B37F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et al.</w:t>
      </w:r>
      <w:r w:rsidRPr="004B37F2">
        <w:rPr>
          <w:rFonts w:ascii="Arial" w:hAnsi="Arial" w:cs="Arial"/>
          <w:i/>
          <w:iCs/>
        </w:rPr>
        <w:t xml:space="preserve"> (2016</w:t>
      </w:r>
      <w:r>
        <w:rPr>
          <w:rFonts w:ascii="Arial" w:hAnsi="Arial" w:cs="Arial"/>
          <w:b/>
          <w:bCs/>
          <w:i/>
          <w:iCs/>
        </w:rPr>
        <w:t xml:space="preserve">) </w:t>
      </w:r>
      <w:r w:rsidRPr="004B37F2">
        <w:rPr>
          <w:rFonts w:ascii="Arial" w:hAnsi="Arial" w:cs="Arial"/>
        </w:rPr>
        <w:t>Research on a Joint Leadership Model for Early Childhood Education in Finland</w:t>
      </w:r>
      <w:r>
        <w:rPr>
          <w:rFonts w:ascii="Arial" w:hAnsi="Arial" w:cs="Arial"/>
        </w:rPr>
        <w:t xml:space="preserve"> </w:t>
      </w:r>
      <w:proofErr w:type="spellStart"/>
      <w:r w:rsidRPr="004B37F2">
        <w:rPr>
          <w:rFonts w:ascii="Arial" w:hAnsi="Arial" w:cs="Arial"/>
          <w:i/>
          <w:iCs/>
        </w:rPr>
        <w:t>Varhaiskasvatuksen</w:t>
      </w:r>
      <w:proofErr w:type="spellEnd"/>
      <w:r w:rsidRPr="004B37F2">
        <w:rPr>
          <w:rFonts w:ascii="Arial" w:hAnsi="Arial" w:cs="Arial"/>
          <w:i/>
          <w:iCs/>
        </w:rPr>
        <w:t xml:space="preserve"> </w:t>
      </w:r>
      <w:proofErr w:type="spellStart"/>
      <w:r w:rsidRPr="004B37F2">
        <w:rPr>
          <w:rFonts w:ascii="Arial" w:hAnsi="Arial" w:cs="Arial"/>
          <w:i/>
          <w:iCs/>
        </w:rPr>
        <w:t>Tiedelehti</w:t>
      </w:r>
      <w:proofErr w:type="spellEnd"/>
      <w:r w:rsidRPr="004B37F2">
        <w:rPr>
          <w:rFonts w:ascii="Arial" w:hAnsi="Arial" w:cs="Arial"/>
          <w:i/>
          <w:iCs/>
        </w:rPr>
        <w:t xml:space="preserve"> Journal of Early Childhood Education Research </w:t>
      </w:r>
      <w:r w:rsidRPr="004B37F2">
        <w:rPr>
          <w:rFonts w:ascii="Arial" w:hAnsi="Arial" w:cs="Arial"/>
        </w:rPr>
        <w:t>Volume 5 Issue 2 2016, pp. 310–328</w:t>
      </w:r>
    </w:p>
    <w:p w14:paraId="73DEF874" w14:textId="3D0F3857" w:rsidR="00810988" w:rsidRDefault="00810988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0BF14676" w14:textId="745CBB0E" w:rsidR="00962F7B" w:rsidRDefault="00962F7B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094DFCB6" w14:textId="77777777" w:rsidR="00962F7B" w:rsidRPr="00410702" w:rsidRDefault="00962F7B" w:rsidP="00962F7B">
      <w:pPr>
        <w:autoSpaceDE w:val="0"/>
        <w:autoSpaceDN w:val="0"/>
        <w:adjustRightInd w:val="0"/>
        <w:rPr>
          <w:rFonts w:ascii="Arial" w:hAnsi="Arial" w:cs="Arial"/>
          <w:i/>
          <w:iCs/>
          <w:lang w:eastAsia="en-GB"/>
        </w:rPr>
      </w:pPr>
      <w:proofErr w:type="spellStart"/>
      <w:r w:rsidRPr="00410702">
        <w:rPr>
          <w:rFonts w:ascii="Arial" w:hAnsi="Arial" w:cs="Arial"/>
          <w:lang w:eastAsia="en-GB"/>
        </w:rPr>
        <w:t>Kivunja</w:t>
      </w:r>
      <w:proofErr w:type="spellEnd"/>
      <w:r w:rsidRPr="00410702">
        <w:rPr>
          <w:rFonts w:ascii="Arial" w:hAnsi="Arial" w:cs="Arial"/>
          <w:lang w:eastAsia="en-GB"/>
        </w:rPr>
        <w:t xml:space="preserve">, C. (2015). </w:t>
      </w:r>
      <w:r w:rsidRPr="009C2B63">
        <w:rPr>
          <w:rFonts w:ascii="Arial" w:hAnsi="Arial" w:cs="Arial"/>
          <w:i/>
          <w:iCs/>
          <w:lang w:eastAsia="en-GB"/>
        </w:rPr>
        <w:t>Exploring the Pedagogical Meaning and Implications of the 4Cs “Super Skills” for the 21st Century through Bruner’s 5E Lenses of Knowledge Construction to Improve Pedagogies of the New Learning Paradigm</w:t>
      </w:r>
      <w:r w:rsidRPr="00410702">
        <w:rPr>
          <w:rFonts w:ascii="Arial" w:hAnsi="Arial" w:cs="Arial"/>
          <w:lang w:eastAsia="en-GB"/>
        </w:rPr>
        <w:t xml:space="preserve">. </w:t>
      </w:r>
      <w:r w:rsidRPr="00410702">
        <w:rPr>
          <w:rFonts w:ascii="Arial" w:hAnsi="Arial" w:cs="Arial"/>
          <w:i/>
          <w:iCs/>
          <w:lang w:eastAsia="en-GB"/>
        </w:rPr>
        <w:t>International</w:t>
      </w:r>
    </w:p>
    <w:p w14:paraId="0FE486B8" w14:textId="77777777" w:rsidR="00962F7B" w:rsidRDefault="00962F7B" w:rsidP="00962F7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410702">
        <w:rPr>
          <w:rFonts w:ascii="Arial" w:hAnsi="Arial" w:cs="Arial"/>
          <w:i/>
          <w:iCs/>
          <w:lang w:eastAsia="en-GB"/>
        </w:rPr>
        <w:t xml:space="preserve">Journal of Creative Education, 6, </w:t>
      </w:r>
      <w:r w:rsidRPr="00410702">
        <w:rPr>
          <w:rFonts w:ascii="Arial" w:hAnsi="Arial" w:cs="Arial"/>
          <w:lang w:eastAsia="en-GB"/>
        </w:rPr>
        <w:t>1-19.</w:t>
      </w:r>
    </w:p>
    <w:p w14:paraId="2481073E" w14:textId="04FF9272" w:rsidR="00962F7B" w:rsidRDefault="00962F7B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1CC26227" w14:textId="77777777" w:rsidR="00962F7B" w:rsidRDefault="00962F7B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359C314F" w14:textId="3DD2CD16" w:rsidR="00962F7B" w:rsidRDefault="00962F7B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410702">
        <w:rPr>
          <w:rFonts w:ascii="Arial" w:hAnsi="Arial" w:cs="Arial"/>
          <w:lang w:eastAsia="en-GB"/>
        </w:rPr>
        <w:t xml:space="preserve">Kouzes, J., &amp; Posner, B. (2003). </w:t>
      </w:r>
      <w:r w:rsidRPr="00410702">
        <w:rPr>
          <w:rFonts w:ascii="Arial" w:hAnsi="Arial" w:cs="Arial"/>
          <w:i/>
          <w:iCs/>
          <w:lang w:eastAsia="en-GB"/>
        </w:rPr>
        <w:t xml:space="preserve">The Leadership Challenge </w:t>
      </w:r>
      <w:r w:rsidRPr="00410702">
        <w:rPr>
          <w:rFonts w:ascii="Arial" w:hAnsi="Arial" w:cs="Arial"/>
          <w:lang w:eastAsia="en-GB"/>
        </w:rPr>
        <w:t>(3rd ed.). San Francisco, CA: John Wiley</w:t>
      </w:r>
    </w:p>
    <w:p w14:paraId="5B128774" w14:textId="70E34B66" w:rsidR="00962F7B" w:rsidRDefault="00962F7B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5AD07539" w14:textId="77777777" w:rsidR="00962F7B" w:rsidRDefault="00962F7B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52A9C11B" w14:textId="55620F29" w:rsidR="00804381" w:rsidRDefault="00804381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42D73357" w14:textId="0EB86ECD" w:rsidR="00FD70FD" w:rsidRPr="00FD70FD" w:rsidRDefault="00FD70FD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FD70FD">
        <w:rPr>
          <w:rFonts w:ascii="Arial" w:hAnsi="Arial" w:cs="Arial"/>
          <w:lang w:eastAsia="en-GB"/>
        </w:rPr>
        <w:t xml:space="preserve">Maslow, A. (1943) </w:t>
      </w:r>
      <w:r w:rsidRPr="009C2B63">
        <w:rPr>
          <w:rFonts w:ascii="Arial" w:hAnsi="Arial" w:cs="Arial"/>
          <w:i/>
          <w:iCs/>
          <w:lang w:eastAsia="en-GB"/>
        </w:rPr>
        <w:t>A theory of human motivation</w:t>
      </w:r>
      <w:r w:rsidRPr="00FD70FD">
        <w:rPr>
          <w:rFonts w:ascii="Arial" w:hAnsi="Arial" w:cs="Arial"/>
          <w:lang w:eastAsia="en-GB"/>
        </w:rPr>
        <w:t>, Psychological Review, 50: 370–96.</w:t>
      </w:r>
    </w:p>
    <w:p w14:paraId="319C42B2" w14:textId="2498C459" w:rsidR="00FD70FD" w:rsidRDefault="00FD70FD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13B14754" w14:textId="329F133E" w:rsidR="00962F7B" w:rsidRPr="00BB4D7A" w:rsidRDefault="00BB4D7A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BB4D7A">
        <w:rPr>
          <w:rFonts w:ascii="Arial" w:hAnsi="Arial" w:cs="Arial"/>
          <w:lang w:eastAsia="en-GB"/>
        </w:rPr>
        <w:t xml:space="preserve">McEwan, E. (2003) </w:t>
      </w:r>
      <w:r w:rsidRPr="009C2B63">
        <w:rPr>
          <w:rFonts w:ascii="Arial" w:hAnsi="Arial" w:cs="Arial"/>
          <w:i/>
          <w:iCs/>
          <w:lang w:eastAsia="en-GB"/>
        </w:rPr>
        <w:t>Seven Steps to Effective Instructional Leadership</w:t>
      </w:r>
      <w:r w:rsidRPr="00BB4D7A">
        <w:rPr>
          <w:rFonts w:ascii="Arial" w:hAnsi="Arial" w:cs="Arial"/>
          <w:lang w:eastAsia="en-GB"/>
        </w:rPr>
        <w:t>. Thousand Oaks, CA: Corwin.</w:t>
      </w:r>
    </w:p>
    <w:p w14:paraId="03FF6F85" w14:textId="7965F264" w:rsidR="00962F7B" w:rsidRDefault="00962F7B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67D4C705" w14:textId="77777777" w:rsidR="00962F7B" w:rsidRPr="00FD70FD" w:rsidRDefault="00962F7B" w:rsidP="00962F7B">
      <w:pPr>
        <w:rPr>
          <w:rFonts w:ascii="Arial" w:hAnsi="Arial" w:cs="Arial"/>
        </w:rPr>
      </w:pPr>
      <w:r w:rsidRPr="00FD70FD">
        <w:rPr>
          <w:rFonts w:ascii="Arial" w:hAnsi="Arial" w:cs="Arial"/>
        </w:rPr>
        <w:t xml:space="preserve">Moyles, J. (2006) </w:t>
      </w:r>
      <w:r w:rsidRPr="009C2B63">
        <w:rPr>
          <w:rFonts w:ascii="Arial" w:hAnsi="Arial" w:cs="Arial"/>
          <w:i/>
          <w:iCs/>
        </w:rPr>
        <w:t>Effective Leadership and Management in the Early Years</w:t>
      </w:r>
      <w:r w:rsidRPr="00FD70FD">
        <w:rPr>
          <w:rFonts w:ascii="Arial" w:hAnsi="Arial" w:cs="Arial"/>
        </w:rPr>
        <w:t>. Open University Press: Berkshire.</w:t>
      </w:r>
    </w:p>
    <w:p w14:paraId="68E3EE2B" w14:textId="77777777" w:rsidR="00962F7B" w:rsidRDefault="00962F7B" w:rsidP="00962F7B">
      <w:pPr>
        <w:rPr>
          <w:rFonts w:ascii="Arial" w:hAnsi="Arial" w:cs="Arial"/>
        </w:rPr>
      </w:pPr>
    </w:p>
    <w:p w14:paraId="6347C56A" w14:textId="77777777" w:rsidR="00962F7B" w:rsidRPr="00410702" w:rsidRDefault="00962F7B" w:rsidP="00962F7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410702">
        <w:rPr>
          <w:rFonts w:ascii="Arial" w:hAnsi="Arial" w:cs="Arial"/>
          <w:lang w:eastAsia="en-GB"/>
        </w:rPr>
        <w:t xml:space="preserve">Mulford, B. (2003). </w:t>
      </w:r>
      <w:r w:rsidRPr="00410702">
        <w:rPr>
          <w:rFonts w:ascii="Arial" w:hAnsi="Arial" w:cs="Arial"/>
          <w:i/>
          <w:iCs/>
          <w:lang w:eastAsia="en-GB"/>
        </w:rPr>
        <w:t>School Leaders: Changing Roles and Impact on Teacher and School Effectiveness</w:t>
      </w:r>
      <w:r w:rsidRPr="00410702">
        <w:rPr>
          <w:rFonts w:ascii="Arial" w:hAnsi="Arial" w:cs="Arial"/>
          <w:lang w:eastAsia="en-GB"/>
        </w:rPr>
        <w:t>. A Paper Commissioned</w:t>
      </w:r>
      <w:r>
        <w:rPr>
          <w:rFonts w:ascii="Arial" w:hAnsi="Arial" w:cs="Arial"/>
          <w:lang w:eastAsia="en-GB"/>
        </w:rPr>
        <w:t xml:space="preserve"> </w:t>
      </w:r>
      <w:r w:rsidRPr="00410702">
        <w:rPr>
          <w:rFonts w:ascii="Arial" w:hAnsi="Arial" w:cs="Arial"/>
          <w:lang w:eastAsia="en-GB"/>
        </w:rPr>
        <w:t>by the Education and Training Policy Division, OECD, for the Activity: “Attracting, Developing and Retaining</w:t>
      </w:r>
      <w:r>
        <w:rPr>
          <w:rFonts w:ascii="Arial" w:hAnsi="Arial" w:cs="Arial"/>
          <w:lang w:eastAsia="en-GB"/>
        </w:rPr>
        <w:t xml:space="preserve"> </w:t>
      </w:r>
      <w:r w:rsidRPr="00410702">
        <w:rPr>
          <w:rFonts w:ascii="Arial" w:hAnsi="Arial" w:cs="Arial"/>
          <w:lang w:eastAsia="en-GB"/>
        </w:rPr>
        <w:t>Effective Teachers”. Paris.</w:t>
      </w:r>
    </w:p>
    <w:p w14:paraId="5710E58E" w14:textId="536D664C" w:rsidR="00962F7B" w:rsidRDefault="00962F7B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26FA55F1" w14:textId="6CBFBA57" w:rsidR="00962F7B" w:rsidRDefault="00962F7B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2405C1B1" w14:textId="77777777" w:rsidR="00962F7B" w:rsidRPr="00410702" w:rsidRDefault="00962F7B" w:rsidP="00962F7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410702">
        <w:rPr>
          <w:rFonts w:ascii="Arial" w:hAnsi="Arial" w:cs="Arial"/>
          <w:lang w:eastAsia="en-GB"/>
        </w:rPr>
        <w:t xml:space="preserve">Mulford, W., </w:t>
      </w:r>
      <w:proofErr w:type="spellStart"/>
      <w:r w:rsidRPr="00410702">
        <w:rPr>
          <w:rFonts w:ascii="Arial" w:hAnsi="Arial" w:cs="Arial"/>
          <w:lang w:eastAsia="en-GB"/>
        </w:rPr>
        <w:t>Silins</w:t>
      </w:r>
      <w:proofErr w:type="spellEnd"/>
      <w:r w:rsidRPr="00410702">
        <w:rPr>
          <w:rFonts w:ascii="Arial" w:hAnsi="Arial" w:cs="Arial"/>
          <w:lang w:eastAsia="en-GB"/>
        </w:rPr>
        <w:t xml:space="preserve">, H., &amp; </w:t>
      </w:r>
      <w:proofErr w:type="spellStart"/>
      <w:r w:rsidRPr="00410702">
        <w:rPr>
          <w:rFonts w:ascii="Arial" w:hAnsi="Arial" w:cs="Arial"/>
          <w:lang w:eastAsia="en-GB"/>
        </w:rPr>
        <w:t>Leithwood</w:t>
      </w:r>
      <w:proofErr w:type="spellEnd"/>
      <w:r w:rsidRPr="00410702">
        <w:rPr>
          <w:rFonts w:ascii="Arial" w:hAnsi="Arial" w:cs="Arial"/>
          <w:lang w:eastAsia="en-GB"/>
        </w:rPr>
        <w:t xml:space="preserve">, K. (2004). </w:t>
      </w:r>
      <w:r w:rsidRPr="00410702">
        <w:rPr>
          <w:rFonts w:ascii="Arial" w:hAnsi="Arial" w:cs="Arial"/>
          <w:i/>
          <w:iCs/>
          <w:lang w:eastAsia="en-GB"/>
        </w:rPr>
        <w:t>Educational Leadership for Organizational Learning and Improved Student</w:t>
      </w:r>
      <w:r>
        <w:rPr>
          <w:rFonts w:ascii="Arial" w:hAnsi="Arial" w:cs="Arial"/>
          <w:i/>
          <w:iCs/>
          <w:lang w:eastAsia="en-GB"/>
        </w:rPr>
        <w:t xml:space="preserve"> </w:t>
      </w:r>
      <w:r w:rsidRPr="00410702">
        <w:rPr>
          <w:rFonts w:ascii="Arial" w:hAnsi="Arial" w:cs="Arial"/>
          <w:i/>
          <w:iCs/>
          <w:lang w:eastAsia="en-GB"/>
        </w:rPr>
        <w:t>Outcomes</w:t>
      </w:r>
      <w:r w:rsidRPr="00410702">
        <w:rPr>
          <w:rFonts w:ascii="Arial" w:hAnsi="Arial" w:cs="Arial"/>
          <w:lang w:eastAsia="en-GB"/>
        </w:rPr>
        <w:t>. London: Kluwer Academic Press.</w:t>
      </w:r>
    </w:p>
    <w:p w14:paraId="125C99DD" w14:textId="0BE47906" w:rsidR="00962F7B" w:rsidRDefault="00962F7B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0408C333" w14:textId="77777777" w:rsidR="00287BBA" w:rsidRDefault="00287BBA" w:rsidP="00FD70FD">
      <w:pPr>
        <w:autoSpaceDE w:val="0"/>
        <w:autoSpaceDN w:val="0"/>
        <w:adjustRightInd w:val="0"/>
        <w:rPr>
          <w:rFonts w:ascii="Arial" w:hAnsi="Arial" w:cs="Arial"/>
        </w:rPr>
      </w:pPr>
    </w:p>
    <w:p w14:paraId="0B1B63EB" w14:textId="7D717881" w:rsidR="00AC2D91" w:rsidRPr="00AC2D91" w:rsidRDefault="00AC2D91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AC2D91">
        <w:rPr>
          <w:rFonts w:ascii="Arial" w:hAnsi="Arial" w:cs="Arial"/>
        </w:rPr>
        <w:t xml:space="preserve">O’Connell M, </w:t>
      </w:r>
      <w:r w:rsidR="00287BBA">
        <w:rPr>
          <w:rFonts w:ascii="Arial" w:hAnsi="Arial" w:cs="Arial"/>
        </w:rPr>
        <w:t>et al.</w:t>
      </w:r>
      <w:r w:rsidRPr="00AC2D91">
        <w:rPr>
          <w:rFonts w:ascii="Arial" w:hAnsi="Arial" w:cs="Arial"/>
        </w:rPr>
        <w:t xml:space="preserve"> (2016</w:t>
      </w:r>
      <w:r w:rsidRPr="009C2B63">
        <w:rPr>
          <w:rFonts w:ascii="Arial" w:hAnsi="Arial" w:cs="Arial"/>
          <w:i/>
          <w:iCs/>
        </w:rPr>
        <w:t>). ‘Quality Early Education for All: Fostering, entrepreneurial, resilient and capable leaders’</w:t>
      </w:r>
      <w:r w:rsidRPr="00AC2D91">
        <w:rPr>
          <w:rFonts w:ascii="Arial" w:hAnsi="Arial" w:cs="Arial"/>
        </w:rPr>
        <w:t>, Mitchell Institute policy paper No. 01/2016. Mitchell Institute, Melbourne. Available from: www.mitchellinstitute.org.au</w:t>
      </w:r>
    </w:p>
    <w:p w14:paraId="665C0E54" w14:textId="749EA0E0" w:rsidR="00AC2D91" w:rsidRDefault="00AC2D91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44E5D8F7" w14:textId="77777777" w:rsidR="00962F7B" w:rsidRDefault="00962F7B" w:rsidP="00962F7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5D0241">
        <w:rPr>
          <w:rFonts w:ascii="Arial" w:hAnsi="Arial" w:cs="Arial"/>
          <w:lang w:eastAsia="en-GB"/>
        </w:rPr>
        <w:t xml:space="preserve">O’Sullivan, J. (2003) </w:t>
      </w:r>
      <w:r w:rsidRPr="009C2B63">
        <w:rPr>
          <w:rFonts w:ascii="Arial" w:hAnsi="Arial" w:cs="Arial"/>
          <w:i/>
          <w:iCs/>
          <w:lang w:eastAsia="en-GB"/>
        </w:rPr>
        <w:t>Manager’s Handbook (Early Years Training and Management).</w:t>
      </w:r>
      <w:r w:rsidRPr="005D0241">
        <w:rPr>
          <w:rFonts w:ascii="Arial" w:hAnsi="Arial" w:cs="Arial"/>
          <w:lang w:eastAsia="en-GB"/>
        </w:rPr>
        <w:t xml:space="preserve"> Leamington Spa:</w:t>
      </w:r>
      <w:r>
        <w:rPr>
          <w:rFonts w:ascii="Arial" w:hAnsi="Arial" w:cs="Arial"/>
          <w:lang w:eastAsia="en-GB"/>
        </w:rPr>
        <w:t xml:space="preserve"> </w:t>
      </w:r>
      <w:r w:rsidRPr="005D0241">
        <w:rPr>
          <w:rFonts w:ascii="Arial" w:hAnsi="Arial" w:cs="Arial"/>
          <w:lang w:eastAsia="en-GB"/>
        </w:rPr>
        <w:t>Scholastic Publications.</w:t>
      </w:r>
    </w:p>
    <w:p w14:paraId="048EB4F4" w14:textId="71C0A69D" w:rsidR="00AC2D91" w:rsidRDefault="00AC2D91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06C4DB29" w14:textId="77777777" w:rsidR="00AC2D91" w:rsidRPr="00FD70FD" w:rsidRDefault="00AC2D91" w:rsidP="00FD70FD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1104B718" w14:textId="46C8D0CF" w:rsidR="00FD70FD" w:rsidRPr="00FD70FD" w:rsidRDefault="00FD70FD" w:rsidP="00783BBC">
      <w:pPr>
        <w:autoSpaceDE w:val="0"/>
        <w:autoSpaceDN w:val="0"/>
        <w:adjustRightInd w:val="0"/>
        <w:rPr>
          <w:rFonts w:ascii="Arial" w:hAnsi="Arial" w:cs="Arial"/>
        </w:rPr>
      </w:pPr>
      <w:r w:rsidRPr="00FD70FD">
        <w:rPr>
          <w:rFonts w:ascii="Arial" w:hAnsi="Arial" w:cs="Arial"/>
          <w:lang w:eastAsia="en-GB"/>
        </w:rPr>
        <w:t xml:space="preserve">Riley, K. and </w:t>
      </w:r>
      <w:proofErr w:type="spellStart"/>
      <w:r w:rsidRPr="00FD70FD">
        <w:rPr>
          <w:rFonts w:ascii="Arial" w:hAnsi="Arial" w:cs="Arial"/>
          <w:lang w:eastAsia="en-GB"/>
        </w:rPr>
        <w:t>MacBeath</w:t>
      </w:r>
      <w:proofErr w:type="spellEnd"/>
      <w:r w:rsidRPr="00FD70FD">
        <w:rPr>
          <w:rFonts w:ascii="Arial" w:hAnsi="Arial" w:cs="Arial"/>
          <w:lang w:eastAsia="en-GB"/>
        </w:rPr>
        <w:t xml:space="preserve">, J. (2003) </w:t>
      </w:r>
      <w:r w:rsidRPr="009C2B63">
        <w:rPr>
          <w:rFonts w:ascii="Arial" w:hAnsi="Arial" w:cs="Arial"/>
          <w:i/>
          <w:iCs/>
          <w:lang w:eastAsia="en-GB"/>
        </w:rPr>
        <w:t>Effective leaders and effective schools</w:t>
      </w:r>
      <w:r w:rsidRPr="00FD70FD">
        <w:rPr>
          <w:rFonts w:ascii="Arial" w:hAnsi="Arial" w:cs="Arial"/>
          <w:lang w:eastAsia="en-GB"/>
        </w:rPr>
        <w:t>. In N. Bennett, M.</w:t>
      </w:r>
      <w:r w:rsidR="00783BBC">
        <w:rPr>
          <w:rFonts w:ascii="Arial" w:hAnsi="Arial" w:cs="Arial"/>
          <w:lang w:eastAsia="en-GB"/>
        </w:rPr>
        <w:t xml:space="preserve"> </w:t>
      </w:r>
      <w:r w:rsidRPr="00FD70FD">
        <w:rPr>
          <w:rFonts w:ascii="Arial" w:hAnsi="Arial" w:cs="Arial"/>
          <w:lang w:eastAsia="en-GB"/>
        </w:rPr>
        <w:t>Crawford and M. Cartwright (eds) Effective Educational Leadership. London: Paul Chapman/Sage/The Open University.</w:t>
      </w:r>
    </w:p>
    <w:p w14:paraId="11E26A68" w14:textId="3618CFD4" w:rsidR="00962F7B" w:rsidRDefault="00962F7B" w:rsidP="009E6B16">
      <w:pPr>
        <w:rPr>
          <w:rFonts w:ascii="Arial" w:hAnsi="Arial" w:cs="Arial"/>
        </w:rPr>
      </w:pPr>
    </w:p>
    <w:p w14:paraId="70E9CCC2" w14:textId="54611906" w:rsidR="00962F7B" w:rsidRDefault="00962F7B" w:rsidP="009E6B16">
      <w:pPr>
        <w:rPr>
          <w:rFonts w:ascii="Arial" w:hAnsi="Arial" w:cs="Arial"/>
        </w:rPr>
      </w:pPr>
    </w:p>
    <w:p w14:paraId="4E96FD20" w14:textId="77777777" w:rsidR="00962F7B" w:rsidRPr="00FD70FD" w:rsidRDefault="00962F7B" w:rsidP="00962F7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FD70FD">
        <w:rPr>
          <w:rFonts w:ascii="Arial" w:hAnsi="Arial" w:cs="Arial"/>
          <w:lang w:eastAsia="en-GB"/>
        </w:rPr>
        <w:t xml:space="preserve">Rodd, J. (2006) </w:t>
      </w:r>
      <w:r w:rsidRPr="009C2B63">
        <w:rPr>
          <w:rFonts w:ascii="Arial" w:hAnsi="Arial" w:cs="Arial"/>
          <w:i/>
          <w:iCs/>
          <w:lang w:eastAsia="en-GB"/>
        </w:rPr>
        <w:t>Leadership in Early Childhood</w:t>
      </w:r>
      <w:r w:rsidRPr="00FD70FD">
        <w:rPr>
          <w:rFonts w:ascii="Arial" w:hAnsi="Arial" w:cs="Arial"/>
          <w:lang w:eastAsia="en-GB"/>
        </w:rPr>
        <w:t xml:space="preserve">, 3rd </w:t>
      </w:r>
      <w:proofErr w:type="spellStart"/>
      <w:r w:rsidRPr="00FD70FD">
        <w:rPr>
          <w:rFonts w:ascii="Arial" w:hAnsi="Arial" w:cs="Arial"/>
          <w:lang w:eastAsia="en-GB"/>
        </w:rPr>
        <w:t>edn</w:t>
      </w:r>
      <w:proofErr w:type="spellEnd"/>
      <w:r w:rsidRPr="00FD70FD">
        <w:rPr>
          <w:rFonts w:ascii="Arial" w:hAnsi="Arial" w:cs="Arial"/>
          <w:lang w:eastAsia="en-GB"/>
        </w:rPr>
        <w:t>. Maidenhead: Open University</w:t>
      </w:r>
      <w:r>
        <w:rPr>
          <w:rFonts w:ascii="Arial" w:hAnsi="Arial" w:cs="Arial"/>
          <w:lang w:eastAsia="en-GB"/>
        </w:rPr>
        <w:t xml:space="preserve"> </w:t>
      </w:r>
      <w:r w:rsidRPr="00FD70FD">
        <w:rPr>
          <w:rFonts w:ascii="Arial" w:hAnsi="Arial" w:cs="Arial"/>
          <w:lang w:eastAsia="en-GB"/>
        </w:rPr>
        <w:t>Press.</w:t>
      </w:r>
    </w:p>
    <w:p w14:paraId="2C09E069" w14:textId="11F2DED5" w:rsidR="00962F7B" w:rsidRDefault="00962F7B" w:rsidP="009E6B16">
      <w:pPr>
        <w:rPr>
          <w:rFonts w:ascii="Arial" w:hAnsi="Arial" w:cs="Arial"/>
        </w:rPr>
      </w:pPr>
    </w:p>
    <w:p w14:paraId="2D5B5E2F" w14:textId="2538EB85" w:rsidR="00962F7B" w:rsidRDefault="00962F7B" w:rsidP="009E6B16">
      <w:pPr>
        <w:rPr>
          <w:rFonts w:ascii="Arial" w:hAnsi="Arial" w:cs="Arial"/>
        </w:rPr>
      </w:pPr>
    </w:p>
    <w:p w14:paraId="43BCB2B1" w14:textId="77777777" w:rsidR="00962F7B" w:rsidRPr="00804381" w:rsidRDefault="00962F7B" w:rsidP="00962F7B">
      <w:pPr>
        <w:rPr>
          <w:rFonts w:ascii="Arial" w:hAnsi="Arial" w:cs="Arial"/>
          <w:lang w:eastAsia="en-GB"/>
        </w:rPr>
      </w:pPr>
      <w:r w:rsidRPr="00804381">
        <w:rPr>
          <w:rFonts w:ascii="Arial" w:hAnsi="Arial" w:cs="Arial"/>
        </w:rPr>
        <w:t xml:space="preserve">Spillane, J.P. (2004). </w:t>
      </w:r>
      <w:r w:rsidRPr="00804381">
        <w:rPr>
          <w:rFonts w:ascii="Arial" w:hAnsi="Arial" w:cs="Arial"/>
          <w:i/>
          <w:iCs/>
        </w:rPr>
        <w:t xml:space="preserve">Distributed leadership: What’s all the hoopla? </w:t>
      </w:r>
      <w:r w:rsidRPr="00804381">
        <w:rPr>
          <w:rFonts w:ascii="Arial" w:hAnsi="Arial" w:cs="Arial"/>
        </w:rPr>
        <w:t>Institute for Policy Research. School of Education and Social Policy. North-western University.</w:t>
      </w:r>
    </w:p>
    <w:p w14:paraId="13B01ADF" w14:textId="66039069" w:rsidR="00962F7B" w:rsidRDefault="00962F7B" w:rsidP="009E6B16">
      <w:pPr>
        <w:rPr>
          <w:rFonts w:ascii="Arial" w:hAnsi="Arial" w:cs="Arial"/>
        </w:rPr>
      </w:pPr>
    </w:p>
    <w:p w14:paraId="37FA05EB" w14:textId="77777777" w:rsidR="00962F7B" w:rsidRDefault="00962F7B" w:rsidP="009E6B16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247CF9B9" w14:textId="18560B3E" w:rsidR="00FD70FD" w:rsidRPr="009E6B16" w:rsidRDefault="009E6B16" w:rsidP="009E6B16">
      <w:pPr>
        <w:autoSpaceDE w:val="0"/>
        <w:autoSpaceDN w:val="0"/>
        <w:adjustRightInd w:val="0"/>
        <w:rPr>
          <w:rFonts w:ascii="Arial" w:hAnsi="Arial" w:cs="Arial"/>
        </w:rPr>
      </w:pPr>
      <w:r w:rsidRPr="009E6B16">
        <w:rPr>
          <w:rFonts w:ascii="Arial" w:hAnsi="Arial" w:cs="Arial"/>
          <w:lang w:eastAsia="en-GB"/>
        </w:rPr>
        <w:t xml:space="preserve">Siraj-Blatchford, I. </w:t>
      </w:r>
      <w:r w:rsidR="00287BBA">
        <w:rPr>
          <w:rFonts w:ascii="Arial" w:hAnsi="Arial" w:cs="Arial"/>
          <w:lang w:eastAsia="en-GB"/>
        </w:rPr>
        <w:t>and</w:t>
      </w:r>
      <w:r w:rsidRPr="009E6B16">
        <w:rPr>
          <w:rFonts w:ascii="Arial" w:hAnsi="Arial" w:cs="Arial"/>
          <w:lang w:eastAsia="en-GB"/>
        </w:rPr>
        <w:t xml:space="preserve"> Manni, L. (2007).  </w:t>
      </w:r>
      <w:r w:rsidRPr="009E6B16">
        <w:rPr>
          <w:rFonts w:ascii="Arial" w:hAnsi="Arial" w:cs="Arial"/>
          <w:i/>
          <w:iCs/>
          <w:lang w:eastAsia="en-GB"/>
        </w:rPr>
        <w:t>Effective leadership in the early years sector: The ELEYS</w:t>
      </w:r>
      <w:r>
        <w:rPr>
          <w:rFonts w:ascii="Arial" w:hAnsi="Arial" w:cs="Arial"/>
          <w:i/>
          <w:iCs/>
          <w:lang w:eastAsia="en-GB"/>
        </w:rPr>
        <w:t xml:space="preserve"> </w:t>
      </w:r>
      <w:r w:rsidRPr="009E6B16">
        <w:rPr>
          <w:rFonts w:ascii="Arial" w:hAnsi="Arial" w:cs="Arial"/>
          <w:i/>
          <w:iCs/>
          <w:lang w:eastAsia="en-GB"/>
        </w:rPr>
        <w:t>study</w:t>
      </w:r>
      <w:r w:rsidRPr="009E6B16">
        <w:rPr>
          <w:rFonts w:ascii="Arial" w:hAnsi="Arial" w:cs="Arial"/>
          <w:lang w:eastAsia="en-GB"/>
        </w:rPr>
        <w:t>.  London: Institute of Education, University of London.</w:t>
      </w:r>
    </w:p>
    <w:p w14:paraId="2D9B7CAA" w14:textId="77777777" w:rsidR="00FD70FD" w:rsidRPr="00FD70FD" w:rsidRDefault="00FD70FD" w:rsidP="00FD70FD">
      <w:pPr>
        <w:rPr>
          <w:rFonts w:ascii="Arial" w:hAnsi="Arial" w:cs="Arial"/>
        </w:rPr>
      </w:pPr>
    </w:p>
    <w:p w14:paraId="2E9CB0CC" w14:textId="77777777" w:rsidR="00287BBA" w:rsidRDefault="00287BBA" w:rsidP="00783BBC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50AB2257" w14:textId="369FE18D" w:rsidR="00807F74" w:rsidRPr="00FD70FD" w:rsidRDefault="00807F74" w:rsidP="00783BBC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FD70FD">
        <w:rPr>
          <w:rFonts w:ascii="Arial" w:hAnsi="Arial" w:cs="Arial"/>
          <w:lang w:eastAsia="en-GB"/>
        </w:rPr>
        <w:t xml:space="preserve">Solley, K. (2003) </w:t>
      </w:r>
      <w:r w:rsidRPr="009C2B63">
        <w:rPr>
          <w:rFonts w:ascii="Arial" w:hAnsi="Arial" w:cs="Arial"/>
          <w:i/>
          <w:iCs/>
          <w:lang w:eastAsia="en-GB"/>
        </w:rPr>
        <w:t>What do early childhood leaders do to maintain and enhance the significance of</w:t>
      </w:r>
      <w:r w:rsidR="00783BBC" w:rsidRPr="009C2B63">
        <w:rPr>
          <w:rFonts w:ascii="Arial" w:hAnsi="Arial" w:cs="Arial"/>
          <w:i/>
          <w:iCs/>
          <w:lang w:eastAsia="en-GB"/>
        </w:rPr>
        <w:t xml:space="preserve"> </w:t>
      </w:r>
      <w:r w:rsidRPr="009C2B63">
        <w:rPr>
          <w:rFonts w:ascii="Arial" w:hAnsi="Arial" w:cs="Arial"/>
          <w:i/>
          <w:iCs/>
          <w:lang w:eastAsia="en-GB"/>
        </w:rPr>
        <w:t>the early years</w:t>
      </w:r>
      <w:r w:rsidRPr="00FD70FD">
        <w:rPr>
          <w:rFonts w:ascii="Arial" w:hAnsi="Arial" w:cs="Arial"/>
          <w:lang w:eastAsia="en-GB"/>
        </w:rPr>
        <w:t>? Paper presented at the Institute of Education, University of London, 22 May.</w:t>
      </w:r>
    </w:p>
    <w:p w14:paraId="4DE5B06F" w14:textId="564F1EF6" w:rsidR="00807F74" w:rsidRDefault="00807F74" w:rsidP="00807F74">
      <w:pPr>
        <w:rPr>
          <w:rFonts w:ascii="Arial" w:hAnsi="Arial" w:cs="Arial"/>
          <w:lang w:eastAsia="en-GB"/>
        </w:rPr>
      </w:pPr>
    </w:p>
    <w:p w14:paraId="7C928075" w14:textId="77777777" w:rsidR="00962F7B" w:rsidRPr="00804381" w:rsidRDefault="00962F7B" w:rsidP="00962F7B">
      <w:pPr>
        <w:rPr>
          <w:rFonts w:ascii="Arial" w:hAnsi="Arial" w:cs="Arial"/>
          <w:lang w:eastAsia="en-GB"/>
        </w:rPr>
      </w:pPr>
      <w:r w:rsidRPr="00804381">
        <w:rPr>
          <w:rFonts w:ascii="Arial" w:hAnsi="Arial" w:cs="Arial"/>
        </w:rPr>
        <w:lastRenderedPageBreak/>
        <w:t xml:space="preserve">Spillane, J.P. (2004). </w:t>
      </w:r>
      <w:r w:rsidRPr="00804381">
        <w:rPr>
          <w:rFonts w:ascii="Arial" w:hAnsi="Arial" w:cs="Arial"/>
          <w:i/>
          <w:iCs/>
        </w:rPr>
        <w:t xml:space="preserve">Distributed leadership: What’s all the hoopla? </w:t>
      </w:r>
      <w:r w:rsidRPr="00804381">
        <w:rPr>
          <w:rFonts w:ascii="Arial" w:hAnsi="Arial" w:cs="Arial"/>
        </w:rPr>
        <w:t>Institute for Policy Research. School of Education and Social Policy. North-western University.</w:t>
      </w:r>
    </w:p>
    <w:p w14:paraId="346394D1" w14:textId="1B570018" w:rsidR="00783BBC" w:rsidRDefault="00783BBC" w:rsidP="00807F74">
      <w:pPr>
        <w:rPr>
          <w:rFonts w:ascii="Arial" w:hAnsi="Arial" w:cs="Arial"/>
          <w:lang w:eastAsia="en-GB"/>
        </w:rPr>
      </w:pPr>
    </w:p>
    <w:p w14:paraId="73AB484C" w14:textId="0D017290" w:rsidR="00962F7B" w:rsidRDefault="00962F7B" w:rsidP="00807F74">
      <w:pPr>
        <w:rPr>
          <w:rFonts w:ascii="Arial" w:hAnsi="Arial" w:cs="Arial"/>
          <w:lang w:eastAsia="en-GB"/>
        </w:rPr>
      </w:pPr>
    </w:p>
    <w:p w14:paraId="0B94C7F8" w14:textId="77777777" w:rsidR="00962F7B" w:rsidRPr="00FD70FD" w:rsidRDefault="00962F7B" w:rsidP="00807F74">
      <w:pPr>
        <w:rPr>
          <w:rFonts w:ascii="Arial" w:hAnsi="Arial" w:cs="Arial"/>
          <w:lang w:eastAsia="en-GB"/>
        </w:rPr>
      </w:pPr>
    </w:p>
    <w:p w14:paraId="639A805B" w14:textId="174DCA86" w:rsidR="00807F74" w:rsidRPr="00FD70FD" w:rsidRDefault="00807F74" w:rsidP="00783BBC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FD70FD">
        <w:rPr>
          <w:rFonts w:ascii="Arial" w:hAnsi="Arial" w:cs="Arial"/>
          <w:lang w:eastAsia="en-GB"/>
        </w:rPr>
        <w:t>Sylva, K.</w:t>
      </w:r>
      <w:r w:rsidR="00287BBA">
        <w:rPr>
          <w:rFonts w:ascii="Arial" w:hAnsi="Arial" w:cs="Arial"/>
          <w:lang w:eastAsia="en-GB"/>
        </w:rPr>
        <w:t>et al.</w:t>
      </w:r>
      <w:r w:rsidRPr="00FD70FD">
        <w:rPr>
          <w:rFonts w:ascii="Arial" w:hAnsi="Arial" w:cs="Arial"/>
          <w:lang w:eastAsia="en-GB"/>
        </w:rPr>
        <w:t xml:space="preserve"> (2004) </w:t>
      </w:r>
      <w:r w:rsidRPr="009C2B63">
        <w:rPr>
          <w:rFonts w:ascii="Arial" w:hAnsi="Arial" w:cs="Arial"/>
          <w:i/>
          <w:iCs/>
          <w:lang w:eastAsia="en-GB"/>
        </w:rPr>
        <w:t>The Effective</w:t>
      </w:r>
      <w:r w:rsidR="00783BBC" w:rsidRPr="009C2B63">
        <w:rPr>
          <w:rFonts w:ascii="Arial" w:hAnsi="Arial" w:cs="Arial"/>
          <w:i/>
          <w:iCs/>
          <w:lang w:eastAsia="en-GB"/>
        </w:rPr>
        <w:t xml:space="preserve"> </w:t>
      </w:r>
      <w:r w:rsidRPr="009C2B63">
        <w:rPr>
          <w:rFonts w:ascii="Arial" w:hAnsi="Arial" w:cs="Arial"/>
          <w:i/>
          <w:iCs/>
          <w:lang w:eastAsia="en-GB"/>
        </w:rPr>
        <w:t>Provision of Pre-School Education (EPPE)</w:t>
      </w:r>
      <w:r w:rsidRPr="00FD70FD">
        <w:rPr>
          <w:rFonts w:ascii="Arial" w:hAnsi="Arial" w:cs="Arial"/>
          <w:lang w:eastAsia="en-GB"/>
        </w:rPr>
        <w:t xml:space="preserve"> Project, Technical Paper 12, The Final Report: Effective Pre-School Education. London: DfES/Institute of Education, University of London.</w:t>
      </w:r>
    </w:p>
    <w:p w14:paraId="7786BD45" w14:textId="3CE0BF0F" w:rsidR="00962F7B" w:rsidRDefault="00962F7B" w:rsidP="00962F7B">
      <w:pPr>
        <w:autoSpaceDE w:val="0"/>
        <w:autoSpaceDN w:val="0"/>
        <w:adjustRightInd w:val="0"/>
        <w:rPr>
          <w:rFonts w:ascii="Arial" w:hAnsi="Arial" w:cs="Arial"/>
          <w:color w:val="000000"/>
        </w:rPr>
      </w:pPr>
    </w:p>
    <w:p w14:paraId="150E6EBB" w14:textId="65BAABF6" w:rsidR="00962F7B" w:rsidRDefault="00962F7B" w:rsidP="00962F7B">
      <w:pPr>
        <w:autoSpaceDE w:val="0"/>
        <w:autoSpaceDN w:val="0"/>
        <w:adjustRightInd w:val="0"/>
        <w:rPr>
          <w:rFonts w:ascii="Arial" w:hAnsi="Arial" w:cs="Arial"/>
          <w:color w:val="000000"/>
        </w:rPr>
      </w:pPr>
    </w:p>
    <w:p w14:paraId="4563E6C4" w14:textId="77777777" w:rsidR="00962F7B" w:rsidRDefault="00962F7B" w:rsidP="00962F7B">
      <w:pPr>
        <w:autoSpaceDE w:val="0"/>
        <w:autoSpaceDN w:val="0"/>
        <w:adjustRightInd w:val="0"/>
        <w:rPr>
          <w:rFonts w:ascii="Arial" w:hAnsi="Arial" w:cs="Arial"/>
          <w:color w:val="000000"/>
        </w:rPr>
      </w:pPr>
    </w:p>
    <w:p w14:paraId="06E342B4" w14:textId="0717F363" w:rsidR="00962F7B" w:rsidRPr="009656FE" w:rsidRDefault="00962F7B" w:rsidP="00962F7B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r w:rsidRPr="009656FE">
        <w:rPr>
          <w:rFonts w:ascii="Arial" w:hAnsi="Arial" w:cs="Arial"/>
          <w:color w:val="000000"/>
        </w:rPr>
        <w:t>Sylva,</w:t>
      </w:r>
      <w:r>
        <w:rPr>
          <w:rFonts w:ascii="Arial" w:hAnsi="Arial" w:cs="Arial"/>
          <w:color w:val="000000"/>
        </w:rPr>
        <w:t xml:space="preserve"> K. et al. (2007)</w:t>
      </w:r>
      <w:r>
        <w:rPr>
          <w:rFonts w:ascii="Arial" w:hAnsi="Arial" w:cs="Arial"/>
          <w:i/>
          <w:iCs/>
          <w:color w:val="000000"/>
        </w:rPr>
        <w:t xml:space="preserve"> </w:t>
      </w:r>
      <w:r w:rsidRPr="009C2B63">
        <w:rPr>
          <w:rFonts w:ascii="Arial" w:hAnsi="Arial" w:cs="Arial"/>
          <w:i/>
          <w:iCs/>
          <w:color w:val="000000"/>
        </w:rPr>
        <w:t>Effective pre-school and primary education: findings from the pre-school period.</w:t>
      </w:r>
      <w:r w:rsidRPr="009656FE">
        <w:rPr>
          <w:rFonts w:ascii="Arial" w:hAnsi="Arial" w:cs="Arial"/>
          <w:color w:val="000000"/>
        </w:rPr>
        <w:t xml:space="preserve"> </w:t>
      </w:r>
      <w:r w:rsidRPr="009656FE">
        <w:rPr>
          <w:rFonts w:ascii="Arial" w:hAnsi="Arial" w:cs="Arial"/>
          <w:i/>
          <w:iCs/>
          <w:color w:val="000000"/>
        </w:rPr>
        <w:t xml:space="preserve">Teaching and Learning Research Briefing no. 24 </w:t>
      </w:r>
      <w:r w:rsidRPr="009656FE">
        <w:rPr>
          <w:rFonts w:ascii="Arial" w:hAnsi="Arial" w:cs="Arial"/>
          <w:color w:val="000000"/>
        </w:rPr>
        <w:t>by (Institute of Education, University of London</w:t>
      </w:r>
      <w:r>
        <w:rPr>
          <w:rFonts w:ascii="Arial" w:hAnsi="Arial" w:cs="Arial"/>
          <w:color w:val="000000"/>
        </w:rPr>
        <w:t>.</w:t>
      </w:r>
    </w:p>
    <w:p w14:paraId="302E7495" w14:textId="7AB808B1" w:rsidR="00807F74" w:rsidRDefault="00807F74" w:rsidP="00807F74">
      <w:pPr>
        <w:rPr>
          <w:rFonts w:ascii="Arial" w:hAnsi="Arial" w:cs="Arial"/>
          <w:lang w:eastAsia="en-GB"/>
        </w:rPr>
      </w:pPr>
    </w:p>
    <w:p w14:paraId="142D2509" w14:textId="77777777" w:rsidR="00962F7B" w:rsidRDefault="00962F7B" w:rsidP="00807F74">
      <w:pPr>
        <w:rPr>
          <w:rFonts w:ascii="Arial" w:hAnsi="Arial" w:cs="Arial"/>
          <w:lang w:eastAsia="en-GB"/>
        </w:rPr>
      </w:pPr>
    </w:p>
    <w:p w14:paraId="662F9382" w14:textId="7C7F0CD9" w:rsidR="003266E5" w:rsidRPr="003266E5" w:rsidRDefault="003266E5" w:rsidP="00807F74">
      <w:pPr>
        <w:rPr>
          <w:rFonts w:ascii="Arial" w:hAnsi="Arial" w:cs="Arial"/>
          <w:lang w:eastAsia="en-GB"/>
        </w:rPr>
      </w:pPr>
      <w:r w:rsidRPr="003266E5">
        <w:rPr>
          <w:rFonts w:ascii="Arial" w:hAnsi="Arial" w:cs="Arial"/>
        </w:rPr>
        <w:t xml:space="preserve">Sylva K, </w:t>
      </w:r>
      <w:r w:rsidR="00287BBA">
        <w:rPr>
          <w:rFonts w:ascii="Arial" w:hAnsi="Arial" w:cs="Arial"/>
        </w:rPr>
        <w:t>et al.</w:t>
      </w:r>
      <w:r w:rsidRPr="003266E5">
        <w:rPr>
          <w:rFonts w:ascii="Arial" w:hAnsi="Arial" w:cs="Arial"/>
        </w:rPr>
        <w:t xml:space="preserve"> (2010), </w:t>
      </w:r>
      <w:r w:rsidRPr="003266E5">
        <w:rPr>
          <w:rFonts w:ascii="Arial" w:hAnsi="Arial" w:cs="Arial"/>
          <w:i/>
          <w:iCs/>
        </w:rPr>
        <w:t>Early childhood matters: evidence from the Effective Pre-school and primary education project</w:t>
      </w:r>
      <w:r w:rsidR="009C2B63">
        <w:rPr>
          <w:rFonts w:ascii="Arial" w:hAnsi="Arial" w:cs="Arial"/>
          <w:i/>
          <w:iCs/>
        </w:rPr>
        <w:t xml:space="preserve">. </w:t>
      </w:r>
      <w:r w:rsidRPr="003266E5">
        <w:rPr>
          <w:rFonts w:ascii="Arial" w:hAnsi="Arial" w:cs="Arial"/>
          <w:i/>
          <w:iCs/>
        </w:rPr>
        <w:t xml:space="preserve"> </w:t>
      </w:r>
      <w:r w:rsidRPr="003266E5">
        <w:rPr>
          <w:rFonts w:ascii="Arial" w:hAnsi="Arial" w:cs="Arial"/>
        </w:rPr>
        <w:t>Routledge</w:t>
      </w:r>
      <w:r w:rsidR="009C2B63">
        <w:rPr>
          <w:rFonts w:ascii="Arial" w:hAnsi="Arial" w:cs="Arial"/>
        </w:rPr>
        <w:t>:</w:t>
      </w:r>
      <w:r w:rsidRPr="003266E5">
        <w:rPr>
          <w:rFonts w:ascii="Arial" w:hAnsi="Arial" w:cs="Arial"/>
        </w:rPr>
        <w:t xml:space="preserve"> London</w:t>
      </w:r>
      <w:r>
        <w:rPr>
          <w:rFonts w:ascii="Arial" w:hAnsi="Arial" w:cs="Arial"/>
        </w:rPr>
        <w:t>.</w:t>
      </w:r>
    </w:p>
    <w:p w14:paraId="4D950415" w14:textId="68CA8B4B" w:rsidR="003266E5" w:rsidRDefault="003266E5" w:rsidP="00807F74">
      <w:pPr>
        <w:rPr>
          <w:rFonts w:ascii="Arial" w:hAnsi="Arial" w:cs="Arial"/>
          <w:lang w:eastAsia="en-GB"/>
        </w:rPr>
      </w:pPr>
    </w:p>
    <w:p w14:paraId="3D4EAB24" w14:textId="3EC0DAF7" w:rsidR="003266E5" w:rsidRDefault="003266E5" w:rsidP="00807F74">
      <w:pPr>
        <w:rPr>
          <w:rFonts w:ascii="Arial" w:hAnsi="Arial" w:cs="Arial"/>
          <w:lang w:eastAsia="en-GB"/>
        </w:rPr>
      </w:pPr>
    </w:p>
    <w:p w14:paraId="40186F46" w14:textId="5B248C8A" w:rsidR="00810988" w:rsidRPr="00810988" w:rsidRDefault="00810988" w:rsidP="00810988">
      <w:pPr>
        <w:autoSpaceDE w:val="0"/>
        <w:autoSpaceDN w:val="0"/>
        <w:adjustRightInd w:val="0"/>
        <w:rPr>
          <w:rFonts w:ascii="Arial" w:hAnsi="Arial" w:cs="Arial"/>
          <w:i/>
          <w:iCs/>
          <w:lang w:eastAsia="en-GB"/>
        </w:rPr>
      </w:pPr>
      <w:proofErr w:type="spellStart"/>
      <w:r w:rsidRPr="00962F7B">
        <w:rPr>
          <w:rFonts w:ascii="Arial" w:hAnsi="Arial" w:cs="Arial"/>
          <w:lang w:eastAsia="en-GB"/>
        </w:rPr>
        <w:t>Taguma</w:t>
      </w:r>
      <w:proofErr w:type="spellEnd"/>
      <w:r w:rsidRPr="00962F7B">
        <w:rPr>
          <w:rFonts w:ascii="Arial" w:hAnsi="Arial" w:cs="Arial"/>
          <w:lang w:eastAsia="en-GB"/>
        </w:rPr>
        <w:t>,</w:t>
      </w:r>
      <w:r w:rsidR="00962F7B" w:rsidRPr="00962F7B">
        <w:rPr>
          <w:rFonts w:ascii="Arial" w:hAnsi="Arial" w:cs="Arial"/>
          <w:lang w:eastAsia="en-GB"/>
        </w:rPr>
        <w:t xml:space="preserve"> M,</w:t>
      </w:r>
      <w:r w:rsidR="00962F7B">
        <w:rPr>
          <w:rFonts w:ascii="Arial" w:hAnsi="Arial" w:cs="Arial"/>
          <w:lang w:eastAsia="en-GB"/>
        </w:rPr>
        <w:t xml:space="preserve"> </w:t>
      </w:r>
      <w:proofErr w:type="spellStart"/>
      <w:r w:rsidRPr="00962F7B">
        <w:rPr>
          <w:rFonts w:ascii="Arial" w:hAnsi="Arial" w:cs="Arial"/>
          <w:lang w:eastAsia="en-GB"/>
        </w:rPr>
        <w:t>Litjens</w:t>
      </w:r>
      <w:proofErr w:type="spellEnd"/>
      <w:r w:rsidR="00962F7B" w:rsidRPr="00962F7B">
        <w:rPr>
          <w:rFonts w:ascii="Arial" w:hAnsi="Arial" w:cs="Arial"/>
          <w:lang w:eastAsia="en-GB"/>
        </w:rPr>
        <w:t>, I.</w:t>
      </w:r>
      <w:r w:rsidRPr="00962F7B">
        <w:rPr>
          <w:rFonts w:ascii="Arial" w:hAnsi="Arial" w:cs="Arial"/>
          <w:lang w:eastAsia="en-GB"/>
        </w:rPr>
        <w:t xml:space="preserve"> and </w:t>
      </w:r>
      <w:proofErr w:type="spellStart"/>
      <w:r w:rsidRPr="00962F7B">
        <w:rPr>
          <w:rFonts w:ascii="Arial" w:hAnsi="Arial" w:cs="Arial"/>
          <w:lang w:eastAsia="en-GB"/>
        </w:rPr>
        <w:t>Makowiecki</w:t>
      </w:r>
      <w:proofErr w:type="spellEnd"/>
      <w:r w:rsidR="00962F7B" w:rsidRPr="00962F7B">
        <w:rPr>
          <w:rFonts w:ascii="Arial" w:hAnsi="Arial" w:cs="Arial"/>
          <w:lang w:eastAsia="en-GB"/>
        </w:rPr>
        <w:t>, K.</w:t>
      </w:r>
      <w:r w:rsidRPr="00962F7B">
        <w:rPr>
          <w:rFonts w:ascii="Arial" w:hAnsi="Arial" w:cs="Arial"/>
          <w:lang w:eastAsia="en-GB"/>
        </w:rPr>
        <w:t xml:space="preserve"> (2013) </w:t>
      </w:r>
      <w:r w:rsidRPr="009C2B63">
        <w:rPr>
          <w:rFonts w:ascii="Arial" w:hAnsi="Arial" w:cs="Arial"/>
          <w:i/>
          <w:iCs/>
          <w:lang w:eastAsia="en-GB"/>
        </w:rPr>
        <w:t>Quality Matters in Early Childhood Education and Care: Sweden</w:t>
      </w:r>
      <w:r w:rsidR="00962F7B">
        <w:rPr>
          <w:rFonts w:ascii="Arial" w:hAnsi="Arial" w:cs="Arial"/>
          <w:lang w:eastAsia="en-GB"/>
        </w:rPr>
        <w:t>.</w:t>
      </w:r>
      <w:r>
        <w:rPr>
          <w:rFonts w:ascii="Arial" w:hAnsi="Arial" w:cs="Arial"/>
          <w:b/>
          <w:bCs/>
          <w:lang w:eastAsia="en-GB"/>
        </w:rPr>
        <w:t xml:space="preserve">  </w:t>
      </w:r>
      <w:r w:rsidRPr="00810988">
        <w:rPr>
          <w:rFonts w:ascii="Arial" w:hAnsi="Arial" w:cs="Arial"/>
          <w:lang w:eastAsia="en-GB"/>
        </w:rPr>
        <w:t>www</w:t>
      </w:r>
      <w:r w:rsidRPr="00810988">
        <w:rPr>
          <w:rFonts w:ascii="Arial" w:hAnsi="Arial" w:cs="Arial"/>
          <w:i/>
          <w:iCs/>
          <w:lang w:eastAsia="en-GB"/>
        </w:rPr>
        <w:t>.oecd.org/publishing/corrigenda.</w:t>
      </w:r>
    </w:p>
    <w:p w14:paraId="079D114C" w14:textId="0D0EB6C2" w:rsidR="00810988" w:rsidRPr="00810988" w:rsidRDefault="00810988" w:rsidP="00810988">
      <w:pPr>
        <w:rPr>
          <w:rFonts w:ascii="Arial" w:hAnsi="Arial" w:cs="Arial"/>
          <w:lang w:eastAsia="en-GB"/>
        </w:rPr>
      </w:pPr>
    </w:p>
    <w:p w14:paraId="05EC39E3" w14:textId="77777777" w:rsidR="00804381" w:rsidRPr="00FD70FD" w:rsidRDefault="00804381" w:rsidP="00FD70FD">
      <w:pPr>
        <w:rPr>
          <w:rFonts w:ascii="Arial" w:hAnsi="Arial" w:cs="Arial"/>
          <w:lang w:eastAsia="en-GB"/>
        </w:rPr>
      </w:pPr>
    </w:p>
    <w:p w14:paraId="49F218A4" w14:textId="5FA9207F" w:rsidR="00FD70FD" w:rsidRPr="009E6B16" w:rsidRDefault="009E6B16" w:rsidP="009E6B16">
      <w:pPr>
        <w:autoSpaceDE w:val="0"/>
        <w:autoSpaceDN w:val="0"/>
        <w:adjustRightInd w:val="0"/>
        <w:rPr>
          <w:rFonts w:ascii="Arial" w:hAnsi="Arial" w:cs="Arial"/>
        </w:rPr>
      </w:pPr>
      <w:r w:rsidRPr="009E6B16">
        <w:rPr>
          <w:rFonts w:ascii="Arial" w:hAnsi="Arial" w:cs="Arial"/>
          <w:color w:val="000000"/>
          <w:lang w:eastAsia="en-GB"/>
        </w:rPr>
        <w:t xml:space="preserve">UNICEF (1989). </w:t>
      </w:r>
      <w:r w:rsidRPr="009E6B16">
        <w:rPr>
          <w:rFonts w:ascii="Arial" w:hAnsi="Arial" w:cs="Arial"/>
          <w:i/>
          <w:iCs/>
          <w:color w:val="000000"/>
          <w:lang w:eastAsia="en-GB"/>
        </w:rPr>
        <w:t>Convention on the Rights of the Child</w:t>
      </w:r>
      <w:r w:rsidRPr="009E6B16">
        <w:rPr>
          <w:rFonts w:ascii="Arial" w:hAnsi="Arial" w:cs="Arial"/>
          <w:color w:val="000000"/>
          <w:lang w:eastAsia="en-GB"/>
        </w:rPr>
        <w:t xml:space="preserve">. </w:t>
      </w:r>
      <w:r w:rsidRPr="009E6B16">
        <w:rPr>
          <w:rFonts w:ascii="Arial" w:hAnsi="Arial" w:cs="Arial"/>
          <w:color w:val="0000FF"/>
          <w:lang w:eastAsia="en-GB"/>
        </w:rPr>
        <w:t>http://www.unicef.org/crc/</w:t>
      </w:r>
    </w:p>
    <w:p w14:paraId="740F5062" w14:textId="7C53DA4C" w:rsidR="00807F74" w:rsidRDefault="00807F74">
      <w:pPr>
        <w:rPr>
          <w:rFonts w:ascii="Arial" w:hAnsi="Arial" w:cs="Arial"/>
        </w:rPr>
      </w:pPr>
    </w:p>
    <w:p w14:paraId="2C5E89A0" w14:textId="76960F7E" w:rsidR="00807F74" w:rsidRDefault="002F0A81" w:rsidP="002F0A81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  <w:proofErr w:type="spellStart"/>
      <w:r w:rsidRPr="002F0A81">
        <w:rPr>
          <w:rFonts w:ascii="Arial" w:hAnsi="Arial" w:cs="Arial"/>
          <w:lang w:eastAsia="en-GB"/>
        </w:rPr>
        <w:t>Waniganayake</w:t>
      </w:r>
      <w:proofErr w:type="spellEnd"/>
      <w:r w:rsidR="00C83CD1">
        <w:rPr>
          <w:rFonts w:ascii="Arial" w:hAnsi="Arial" w:cs="Arial"/>
          <w:lang w:eastAsia="en-GB"/>
        </w:rPr>
        <w:t xml:space="preserve">, M. </w:t>
      </w:r>
      <w:r>
        <w:rPr>
          <w:rFonts w:ascii="Arial" w:hAnsi="Arial" w:cs="Arial"/>
          <w:lang w:eastAsia="en-GB"/>
        </w:rPr>
        <w:t>(2014)</w:t>
      </w:r>
      <w:r w:rsidR="00C83CD1">
        <w:rPr>
          <w:rFonts w:ascii="Arial" w:hAnsi="Arial" w:cs="Arial"/>
          <w:lang w:eastAsia="en-GB"/>
        </w:rPr>
        <w:t xml:space="preserve"> </w:t>
      </w:r>
      <w:r w:rsidR="009E6B16" w:rsidRPr="009C2B63">
        <w:rPr>
          <w:rFonts w:ascii="Arial" w:hAnsi="Arial" w:cs="Arial"/>
          <w:i/>
          <w:iCs/>
          <w:lang w:eastAsia="en-GB"/>
        </w:rPr>
        <w:t>Being and Becoming Early Childhood Leaders: Reflections on Leadership Studies in</w:t>
      </w:r>
      <w:r w:rsidR="00C83CD1" w:rsidRPr="009C2B63">
        <w:rPr>
          <w:rFonts w:ascii="Arial" w:hAnsi="Arial" w:cs="Arial"/>
          <w:i/>
          <w:iCs/>
          <w:lang w:eastAsia="en-GB"/>
        </w:rPr>
        <w:t xml:space="preserve"> </w:t>
      </w:r>
      <w:r w:rsidR="009E6B16" w:rsidRPr="009C2B63">
        <w:rPr>
          <w:rFonts w:ascii="Arial" w:hAnsi="Arial" w:cs="Arial"/>
          <w:i/>
          <w:iCs/>
          <w:lang w:eastAsia="en-GB"/>
        </w:rPr>
        <w:t>Early Childhood Education and the Future Leadership</w:t>
      </w:r>
      <w:r w:rsidRPr="009C2B63">
        <w:rPr>
          <w:rFonts w:ascii="Arial" w:hAnsi="Arial" w:cs="Arial"/>
          <w:i/>
          <w:iCs/>
          <w:lang w:eastAsia="en-GB"/>
        </w:rPr>
        <w:t xml:space="preserve"> </w:t>
      </w:r>
      <w:r w:rsidR="009E6B16" w:rsidRPr="009C2B63">
        <w:rPr>
          <w:rFonts w:ascii="Arial" w:hAnsi="Arial" w:cs="Arial"/>
          <w:i/>
          <w:iCs/>
          <w:lang w:eastAsia="en-GB"/>
        </w:rPr>
        <w:t>Research</w:t>
      </w:r>
      <w:r w:rsidRPr="009C2B63">
        <w:rPr>
          <w:rFonts w:ascii="Arial" w:hAnsi="Arial" w:cs="Arial"/>
          <w:i/>
          <w:iCs/>
          <w:lang w:eastAsia="en-GB"/>
        </w:rPr>
        <w:t xml:space="preserve"> </w:t>
      </w:r>
      <w:r w:rsidR="009E6B16" w:rsidRPr="009C2B63">
        <w:rPr>
          <w:rFonts w:ascii="Arial" w:hAnsi="Arial" w:cs="Arial"/>
          <w:i/>
          <w:iCs/>
          <w:lang w:eastAsia="en-GB"/>
        </w:rPr>
        <w:t>Agenda</w:t>
      </w:r>
      <w:r>
        <w:rPr>
          <w:rFonts w:ascii="Arial" w:hAnsi="Arial" w:cs="Arial"/>
          <w:lang w:eastAsia="en-GB"/>
        </w:rPr>
        <w:t>.</w:t>
      </w:r>
      <w:r w:rsidR="00C83CD1">
        <w:rPr>
          <w:rFonts w:ascii="Arial" w:hAnsi="Arial" w:cs="Arial"/>
          <w:lang w:eastAsia="en-GB"/>
        </w:rPr>
        <w:t xml:space="preserve"> </w:t>
      </w:r>
      <w:proofErr w:type="spellStart"/>
      <w:r w:rsidRPr="002F0A81">
        <w:rPr>
          <w:rFonts w:ascii="Arial" w:hAnsi="Arial" w:cs="Arial"/>
          <w:i/>
          <w:iCs/>
          <w:lang w:eastAsia="en-GB"/>
        </w:rPr>
        <w:t>Varhaiskasvatuksen</w:t>
      </w:r>
      <w:proofErr w:type="spellEnd"/>
      <w:r>
        <w:rPr>
          <w:rFonts w:ascii="Arial" w:hAnsi="Arial" w:cs="Arial"/>
          <w:i/>
          <w:iCs/>
          <w:lang w:eastAsia="en-GB"/>
        </w:rPr>
        <w:t xml:space="preserve"> </w:t>
      </w:r>
      <w:proofErr w:type="spellStart"/>
      <w:r w:rsidRPr="002F0A81">
        <w:rPr>
          <w:rFonts w:ascii="Arial" w:hAnsi="Arial" w:cs="Arial"/>
          <w:i/>
          <w:iCs/>
          <w:lang w:eastAsia="en-GB"/>
        </w:rPr>
        <w:t>Tiedelehti</w:t>
      </w:r>
      <w:proofErr w:type="spellEnd"/>
      <w:r>
        <w:rPr>
          <w:rFonts w:ascii="Arial" w:hAnsi="Arial" w:cs="Arial"/>
          <w:i/>
          <w:iCs/>
          <w:lang w:eastAsia="en-GB"/>
        </w:rPr>
        <w:t xml:space="preserve"> </w:t>
      </w:r>
      <w:r w:rsidRPr="002F0A81">
        <w:rPr>
          <w:rFonts w:ascii="Arial" w:hAnsi="Arial" w:cs="Arial"/>
          <w:i/>
          <w:iCs/>
          <w:lang w:eastAsia="en-GB"/>
        </w:rPr>
        <w:t>Journal</w:t>
      </w:r>
      <w:r>
        <w:rPr>
          <w:rFonts w:ascii="Arial" w:hAnsi="Arial" w:cs="Arial"/>
          <w:i/>
          <w:iCs/>
          <w:lang w:eastAsia="en-GB"/>
        </w:rPr>
        <w:t xml:space="preserve"> </w:t>
      </w:r>
      <w:r w:rsidRPr="002F0A81">
        <w:rPr>
          <w:rFonts w:ascii="Arial" w:hAnsi="Arial" w:cs="Arial"/>
          <w:i/>
          <w:iCs/>
          <w:lang w:eastAsia="en-GB"/>
        </w:rPr>
        <w:t>of</w:t>
      </w:r>
      <w:r>
        <w:rPr>
          <w:rFonts w:ascii="Arial" w:hAnsi="Arial" w:cs="Arial"/>
          <w:i/>
          <w:iCs/>
          <w:lang w:eastAsia="en-GB"/>
        </w:rPr>
        <w:t xml:space="preserve"> </w:t>
      </w:r>
      <w:r w:rsidRPr="002F0A81">
        <w:rPr>
          <w:rFonts w:ascii="Arial" w:hAnsi="Arial" w:cs="Arial"/>
          <w:i/>
          <w:iCs/>
          <w:lang w:eastAsia="en-GB"/>
        </w:rPr>
        <w:t>Early</w:t>
      </w:r>
      <w:r>
        <w:rPr>
          <w:rFonts w:ascii="Arial" w:hAnsi="Arial" w:cs="Arial"/>
          <w:i/>
          <w:iCs/>
          <w:lang w:eastAsia="en-GB"/>
        </w:rPr>
        <w:t xml:space="preserve"> </w:t>
      </w:r>
      <w:r w:rsidRPr="002F0A81">
        <w:rPr>
          <w:rFonts w:ascii="Arial" w:hAnsi="Arial" w:cs="Arial"/>
          <w:i/>
          <w:iCs/>
          <w:lang w:eastAsia="en-GB"/>
        </w:rPr>
        <w:t>Childhood</w:t>
      </w:r>
      <w:r>
        <w:rPr>
          <w:rFonts w:ascii="Arial" w:hAnsi="Arial" w:cs="Arial"/>
          <w:i/>
          <w:iCs/>
          <w:lang w:eastAsia="en-GB"/>
        </w:rPr>
        <w:t xml:space="preserve"> </w:t>
      </w:r>
      <w:r w:rsidRPr="002F0A81">
        <w:rPr>
          <w:rFonts w:ascii="Arial" w:hAnsi="Arial" w:cs="Arial"/>
          <w:i/>
          <w:iCs/>
          <w:lang w:eastAsia="en-GB"/>
        </w:rPr>
        <w:t>Education</w:t>
      </w:r>
      <w:r>
        <w:rPr>
          <w:rFonts w:ascii="Arial" w:hAnsi="Arial" w:cs="Arial"/>
          <w:i/>
          <w:iCs/>
          <w:lang w:eastAsia="en-GB"/>
        </w:rPr>
        <w:t xml:space="preserve"> </w:t>
      </w:r>
      <w:r w:rsidRPr="002F0A81">
        <w:rPr>
          <w:rFonts w:ascii="Arial" w:hAnsi="Arial" w:cs="Arial"/>
          <w:i/>
          <w:iCs/>
          <w:lang w:eastAsia="en-GB"/>
        </w:rPr>
        <w:t>Research</w:t>
      </w:r>
      <w:r>
        <w:rPr>
          <w:rFonts w:ascii="Arial" w:hAnsi="Arial" w:cs="Arial"/>
          <w:i/>
          <w:iCs/>
          <w:lang w:eastAsia="en-GB"/>
        </w:rPr>
        <w:t xml:space="preserve"> </w:t>
      </w:r>
      <w:r w:rsidRPr="002F0A81">
        <w:rPr>
          <w:rFonts w:ascii="Arial" w:hAnsi="Arial" w:cs="Arial"/>
          <w:lang w:eastAsia="en-GB"/>
        </w:rPr>
        <w:t>Vol.3,</w:t>
      </w:r>
      <w:r>
        <w:rPr>
          <w:rFonts w:ascii="Arial" w:hAnsi="Arial" w:cs="Arial"/>
          <w:lang w:eastAsia="en-GB"/>
        </w:rPr>
        <w:t xml:space="preserve"> </w:t>
      </w:r>
      <w:r w:rsidRPr="002F0A81">
        <w:rPr>
          <w:rFonts w:ascii="Arial" w:hAnsi="Arial" w:cs="Arial"/>
          <w:lang w:eastAsia="en-GB"/>
        </w:rPr>
        <w:t>No.1,</w:t>
      </w:r>
      <w:r>
        <w:rPr>
          <w:rFonts w:ascii="Arial" w:hAnsi="Arial" w:cs="Arial"/>
          <w:lang w:eastAsia="en-GB"/>
        </w:rPr>
        <w:t xml:space="preserve"> </w:t>
      </w:r>
      <w:r w:rsidRPr="002F0A81">
        <w:rPr>
          <w:rFonts w:ascii="Arial" w:hAnsi="Arial" w:cs="Arial"/>
          <w:lang w:eastAsia="en-GB"/>
        </w:rPr>
        <w:t>2014,</w:t>
      </w:r>
      <w:r>
        <w:rPr>
          <w:rFonts w:ascii="Arial" w:hAnsi="Arial" w:cs="Arial"/>
          <w:lang w:eastAsia="en-GB"/>
        </w:rPr>
        <w:t xml:space="preserve"> </w:t>
      </w:r>
      <w:r w:rsidRPr="002F0A81">
        <w:rPr>
          <w:rFonts w:ascii="Arial" w:hAnsi="Arial" w:cs="Arial"/>
          <w:lang w:eastAsia="en-GB"/>
        </w:rPr>
        <w:t>65−81</w:t>
      </w:r>
    </w:p>
    <w:p w14:paraId="72E55A25" w14:textId="77777777" w:rsidR="0048662C" w:rsidRDefault="0048662C" w:rsidP="0048662C">
      <w:pPr>
        <w:spacing w:after="158" w:line="264" w:lineRule="atLeast"/>
        <w:outlineLvl w:val="0"/>
        <w:rPr>
          <w:rFonts w:ascii="Arial" w:hAnsi="Arial" w:cs="Arial"/>
          <w:lang w:eastAsia="en-GB"/>
        </w:rPr>
      </w:pPr>
    </w:p>
    <w:p w14:paraId="324BAA37" w14:textId="1BCDD361" w:rsidR="00E52F23" w:rsidRDefault="00E52F23" w:rsidP="004B37F2">
      <w:pPr>
        <w:autoSpaceDE w:val="0"/>
        <w:autoSpaceDN w:val="0"/>
        <w:adjustRightInd w:val="0"/>
        <w:rPr>
          <w:rFonts w:ascii="Arial" w:hAnsi="Arial" w:cs="Arial"/>
        </w:rPr>
      </w:pPr>
    </w:p>
    <w:p w14:paraId="4232EA15" w14:textId="7E964D41" w:rsidR="00E52F23" w:rsidRDefault="00E52F23" w:rsidP="004B37F2">
      <w:pPr>
        <w:autoSpaceDE w:val="0"/>
        <w:autoSpaceDN w:val="0"/>
        <w:adjustRightInd w:val="0"/>
        <w:rPr>
          <w:rFonts w:ascii="Arial" w:hAnsi="Arial" w:cs="Arial"/>
        </w:rPr>
      </w:pPr>
      <w:proofErr w:type="spellStart"/>
      <w:r w:rsidRPr="00E52F23">
        <w:rPr>
          <w:rFonts w:ascii="Arial" w:hAnsi="Arial" w:cs="Arial"/>
        </w:rPr>
        <w:t>Wilhelmson</w:t>
      </w:r>
      <w:proofErr w:type="spellEnd"/>
      <w:r w:rsidRPr="00E52F23">
        <w:rPr>
          <w:rFonts w:ascii="Arial" w:hAnsi="Arial" w:cs="Arial"/>
        </w:rPr>
        <w:t xml:space="preserve">, L. (2006). </w:t>
      </w:r>
      <w:r w:rsidRPr="009C2B63">
        <w:rPr>
          <w:rFonts w:ascii="Arial" w:hAnsi="Arial" w:cs="Arial"/>
          <w:i/>
          <w:iCs/>
        </w:rPr>
        <w:t>Transformative learning in joint leadership</w:t>
      </w:r>
      <w:r w:rsidRPr="00E52F23">
        <w:rPr>
          <w:rFonts w:ascii="Arial" w:hAnsi="Arial" w:cs="Arial"/>
        </w:rPr>
        <w:t xml:space="preserve">. </w:t>
      </w:r>
      <w:r w:rsidRPr="00E52F23">
        <w:rPr>
          <w:rFonts w:ascii="Arial" w:hAnsi="Arial" w:cs="Arial"/>
          <w:i/>
          <w:iCs/>
        </w:rPr>
        <w:t xml:space="preserve">Journal of Workplace Learning, </w:t>
      </w:r>
      <w:r w:rsidRPr="00E52F23">
        <w:rPr>
          <w:rFonts w:ascii="Arial" w:hAnsi="Arial" w:cs="Arial"/>
        </w:rPr>
        <w:t>18(7–8), 495–507.</w:t>
      </w:r>
    </w:p>
    <w:p w14:paraId="671EBD1C" w14:textId="2149B6D0" w:rsidR="004C33D4" w:rsidRDefault="004C33D4" w:rsidP="004B37F2">
      <w:pPr>
        <w:autoSpaceDE w:val="0"/>
        <w:autoSpaceDN w:val="0"/>
        <w:adjustRightInd w:val="0"/>
        <w:rPr>
          <w:rFonts w:ascii="Arial" w:hAnsi="Arial" w:cs="Arial"/>
        </w:rPr>
      </w:pPr>
    </w:p>
    <w:p w14:paraId="168E38A5" w14:textId="77777777" w:rsidR="00287BBA" w:rsidRDefault="00287BBA" w:rsidP="00B65F56">
      <w:pPr>
        <w:rPr>
          <w:rFonts w:ascii="Arial" w:hAnsi="Arial" w:cs="Arial"/>
        </w:rPr>
      </w:pPr>
      <w:bookmarkStart w:id="0" w:name="_GoBack"/>
      <w:bookmarkEnd w:id="0"/>
    </w:p>
    <w:p w14:paraId="4DA6F8A6" w14:textId="5F353063" w:rsidR="00B65F56" w:rsidRDefault="00B65F56" w:rsidP="00B65F56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Welsh </w:t>
      </w:r>
      <w:proofErr w:type="spellStart"/>
      <w:r>
        <w:rPr>
          <w:rFonts w:ascii="Arial" w:hAnsi="Arial" w:cs="Arial"/>
        </w:rPr>
        <w:t>Governement</w:t>
      </w:r>
      <w:proofErr w:type="spellEnd"/>
      <w:r>
        <w:rPr>
          <w:rFonts w:ascii="Arial" w:hAnsi="Arial" w:cs="Arial"/>
        </w:rPr>
        <w:t xml:space="preserve">, 2013) </w:t>
      </w:r>
      <w:r w:rsidRPr="009C2B63">
        <w:rPr>
          <w:rFonts w:ascii="Arial" w:hAnsi="Arial" w:cs="Arial"/>
          <w:i/>
          <w:iCs/>
        </w:rPr>
        <w:t>Building a Brighter Future: Early Years and Childcare Plan</w:t>
      </w:r>
      <w:r>
        <w:rPr>
          <w:rFonts w:ascii="Arial" w:hAnsi="Arial" w:cs="Arial"/>
        </w:rPr>
        <w:t xml:space="preserve">   www.learning.wales.gov.uk/resources</w:t>
      </w:r>
    </w:p>
    <w:p w14:paraId="2CE77350" w14:textId="463F9C41" w:rsidR="00B65F56" w:rsidRDefault="00B65F56" w:rsidP="00897FE8">
      <w:pPr>
        <w:autoSpaceDE w:val="0"/>
        <w:autoSpaceDN w:val="0"/>
        <w:adjustRightInd w:val="0"/>
        <w:rPr>
          <w:rFonts w:ascii="Arial" w:hAnsi="Arial" w:cs="Arial"/>
          <w:lang w:eastAsia="en-GB"/>
        </w:rPr>
      </w:pPr>
    </w:p>
    <w:p w14:paraId="115A3B70" w14:textId="77777777" w:rsidR="00B65F56" w:rsidRPr="00410702" w:rsidRDefault="00B65F56" w:rsidP="00897FE8">
      <w:pPr>
        <w:autoSpaceDE w:val="0"/>
        <w:autoSpaceDN w:val="0"/>
        <w:adjustRightInd w:val="0"/>
        <w:rPr>
          <w:rFonts w:ascii="Arial" w:hAnsi="Arial" w:cs="Arial"/>
        </w:rPr>
      </w:pPr>
    </w:p>
    <w:sectPr w:rsidR="00B65F56" w:rsidRPr="00410702" w:rsidSect="00C55E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E6B"/>
    <w:rsid w:val="000013F3"/>
    <w:rsid w:val="000064A8"/>
    <w:rsid w:val="000074DF"/>
    <w:rsid w:val="0000793D"/>
    <w:rsid w:val="00007ED8"/>
    <w:rsid w:val="00017859"/>
    <w:rsid w:val="00020C12"/>
    <w:rsid w:val="00027112"/>
    <w:rsid w:val="0002770A"/>
    <w:rsid w:val="00036C42"/>
    <w:rsid w:val="000405BF"/>
    <w:rsid w:val="00043CAA"/>
    <w:rsid w:val="000508B2"/>
    <w:rsid w:val="00050FCB"/>
    <w:rsid w:val="0005170A"/>
    <w:rsid w:val="0005449E"/>
    <w:rsid w:val="00062CF0"/>
    <w:rsid w:val="00064E09"/>
    <w:rsid w:val="00065743"/>
    <w:rsid w:val="00067AEB"/>
    <w:rsid w:val="00070056"/>
    <w:rsid w:val="00071591"/>
    <w:rsid w:val="00073D7B"/>
    <w:rsid w:val="00086A63"/>
    <w:rsid w:val="00093CFB"/>
    <w:rsid w:val="00093F30"/>
    <w:rsid w:val="00094B99"/>
    <w:rsid w:val="000A199B"/>
    <w:rsid w:val="000A5080"/>
    <w:rsid w:val="000A7CCC"/>
    <w:rsid w:val="000B129F"/>
    <w:rsid w:val="000B1FF6"/>
    <w:rsid w:val="000B5210"/>
    <w:rsid w:val="000B6DB5"/>
    <w:rsid w:val="000C3732"/>
    <w:rsid w:val="000C763B"/>
    <w:rsid w:val="000C7DB7"/>
    <w:rsid w:val="000D2743"/>
    <w:rsid w:val="000D5DEE"/>
    <w:rsid w:val="000E0880"/>
    <w:rsid w:val="000E52C5"/>
    <w:rsid w:val="000F0252"/>
    <w:rsid w:val="000F03DD"/>
    <w:rsid w:val="000F4967"/>
    <w:rsid w:val="00101DAC"/>
    <w:rsid w:val="001032C2"/>
    <w:rsid w:val="00122384"/>
    <w:rsid w:val="00122879"/>
    <w:rsid w:val="001267FC"/>
    <w:rsid w:val="00134AE2"/>
    <w:rsid w:val="0014143B"/>
    <w:rsid w:val="00142D86"/>
    <w:rsid w:val="0014305E"/>
    <w:rsid w:val="0015264D"/>
    <w:rsid w:val="001541E7"/>
    <w:rsid w:val="00166403"/>
    <w:rsid w:val="00166CEE"/>
    <w:rsid w:val="00174078"/>
    <w:rsid w:val="001838B0"/>
    <w:rsid w:val="0018549E"/>
    <w:rsid w:val="00192DF0"/>
    <w:rsid w:val="001A0596"/>
    <w:rsid w:val="001A6304"/>
    <w:rsid w:val="001A65B1"/>
    <w:rsid w:val="001A6DF4"/>
    <w:rsid w:val="001B0316"/>
    <w:rsid w:val="001B3AFD"/>
    <w:rsid w:val="001B5E29"/>
    <w:rsid w:val="001B6B1A"/>
    <w:rsid w:val="001C0025"/>
    <w:rsid w:val="001C0F7F"/>
    <w:rsid w:val="001C5AC2"/>
    <w:rsid w:val="001D30EC"/>
    <w:rsid w:val="001D3876"/>
    <w:rsid w:val="001E0404"/>
    <w:rsid w:val="001E18A3"/>
    <w:rsid w:val="001E30A6"/>
    <w:rsid w:val="001E57E6"/>
    <w:rsid w:val="001E7739"/>
    <w:rsid w:val="001F2A49"/>
    <w:rsid w:val="001F3C77"/>
    <w:rsid w:val="001F6599"/>
    <w:rsid w:val="002043C8"/>
    <w:rsid w:val="002118C2"/>
    <w:rsid w:val="00213286"/>
    <w:rsid w:val="0021411D"/>
    <w:rsid w:val="00215E89"/>
    <w:rsid w:val="0023025A"/>
    <w:rsid w:val="00242175"/>
    <w:rsid w:val="0024235B"/>
    <w:rsid w:val="00242F28"/>
    <w:rsid w:val="00245395"/>
    <w:rsid w:val="00252748"/>
    <w:rsid w:val="00253FBE"/>
    <w:rsid w:val="00263B0B"/>
    <w:rsid w:val="0027224A"/>
    <w:rsid w:val="00276D4A"/>
    <w:rsid w:val="002820F5"/>
    <w:rsid w:val="002862CC"/>
    <w:rsid w:val="00287BBA"/>
    <w:rsid w:val="002936A7"/>
    <w:rsid w:val="00297AB1"/>
    <w:rsid w:val="002B7A9C"/>
    <w:rsid w:val="002C1881"/>
    <w:rsid w:val="002C1F29"/>
    <w:rsid w:val="002C30CF"/>
    <w:rsid w:val="002C7162"/>
    <w:rsid w:val="002D2B19"/>
    <w:rsid w:val="002D35B8"/>
    <w:rsid w:val="002D5D0D"/>
    <w:rsid w:val="002E0AD5"/>
    <w:rsid w:val="002E2887"/>
    <w:rsid w:val="002F0A81"/>
    <w:rsid w:val="002F52CB"/>
    <w:rsid w:val="00302484"/>
    <w:rsid w:val="0030397B"/>
    <w:rsid w:val="00307251"/>
    <w:rsid w:val="00307CD4"/>
    <w:rsid w:val="00322156"/>
    <w:rsid w:val="003238A4"/>
    <w:rsid w:val="003266E5"/>
    <w:rsid w:val="003276F2"/>
    <w:rsid w:val="00333AB0"/>
    <w:rsid w:val="00335B85"/>
    <w:rsid w:val="003368B4"/>
    <w:rsid w:val="00343D4A"/>
    <w:rsid w:val="00343DD0"/>
    <w:rsid w:val="00345D78"/>
    <w:rsid w:val="0034723A"/>
    <w:rsid w:val="0035033D"/>
    <w:rsid w:val="00351412"/>
    <w:rsid w:val="003621F8"/>
    <w:rsid w:val="00364024"/>
    <w:rsid w:val="003668DC"/>
    <w:rsid w:val="003703E1"/>
    <w:rsid w:val="00376928"/>
    <w:rsid w:val="00377405"/>
    <w:rsid w:val="00377540"/>
    <w:rsid w:val="003A1003"/>
    <w:rsid w:val="003A19A5"/>
    <w:rsid w:val="003A2B97"/>
    <w:rsid w:val="003B2636"/>
    <w:rsid w:val="003B6F5C"/>
    <w:rsid w:val="003C13CC"/>
    <w:rsid w:val="003C1531"/>
    <w:rsid w:val="003C1B5B"/>
    <w:rsid w:val="003C2740"/>
    <w:rsid w:val="003C35BB"/>
    <w:rsid w:val="003C4B17"/>
    <w:rsid w:val="003C62A8"/>
    <w:rsid w:val="003C7207"/>
    <w:rsid w:val="003C7CCD"/>
    <w:rsid w:val="003D557B"/>
    <w:rsid w:val="003D5B76"/>
    <w:rsid w:val="003D7B63"/>
    <w:rsid w:val="003E121D"/>
    <w:rsid w:val="003E4499"/>
    <w:rsid w:val="003F0ADD"/>
    <w:rsid w:val="003F3458"/>
    <w:rsid w:val="003F3842"/>
    <w:rsid w:val="00401CFC"/>
    <w:rsid w:val="004026D1"/>
    <w:rsid w:val="004036AC"/>
    <w:rsid w:val="00405AB3"/>
    <w:rsid w:val="00410702"/>
    <w:rsid w:val="0041182F"/>
    <w:rsid w:val="00417B0D"/>
    <w:rsid w:val="004241A5"/>
    <w:rsid w:val="00425304"/>
    <w:rsid w:val="00426582"/>
    <w:rsid w:val="00426FD8"/>
    <w:rsid w:val="0043386D"/>
    <w:rsid w:val="00443851"/>
    <w:rsid w:val="004443B4"/>
    <w:rsid w:val="00450A1C"/>
    <w:rsid w:val="00450BA1"/>
    <w:rsid w:val="0045505C"/>
    <w:rsid w:val="004600C9"/>
    <w:rsid w:val="00466628"/>
    <w:rsid w:val="00471258"/>
    <w:rsid w:val="004757CC"/>
    <w:rsid w:val="00477A06"/>
    <w:rsid w:val="00481821"/>
    <w:rsid w:val="0048662C"/>
    <w:rsid w:val="004A2D12"/>
    <w:rsid w:val="004B134D"/>
    <w:rsid w:val="004B37F2"/>
    <w:rsid w:val="004C0851"/>
    <w:rsid w:val="004C1F13"/>
    <w:rsid w:val="004C1F44"/>
    <w:rsid w:val="004C2E63"/>
    <w:rsid w:val="004C33D4"/>
    <w:rsid w:val="004C4F5B"/>
    <w:rsid w:val="004D2487"/>
    <w:rsid w:val="004D579F"/>
    <w:rsid w:val="004D7D59"/>
    <w:rsid w:val="004E0304"/>
    <w:rsid w:val="004E3775"/>
    <w:rsid w:val="004E44C7"/>
    <w:rsid w:val="004E58FF"/>
    <w:rsid w:val="004F6C7E"/>
    <w:rsid w:val="005021F1"/>
    <w:rsid w:val="00512303"/>
    <w:rsid w:val="00517A59"/>
    <w:rsid w:val="00523564"/>
    <w:rsid w:val="00527880"/>
    <w:rsid w:val="005330B5"/>
    <w:rsid w:val="00533C25"/>
    <w:rsid w:val="00553A6F"/>
    <w:rsid w:val="00554B64"/>
    <w:rsid w:val="00563EA4"/>
    <w:rsid w:val="00573E23"/>
    <w:rsid w:val="005852AB"/>
    <w:rsid w:val="005874EE"/>
    <w:rsid w:val="00587E40"/>
    <w:rsid w:val="0059521F"/>
    <w:rsid w:val="005956AF"/>
    <w:rsid w:val="005A09D2"/>
    <w:rsid w:val="005A5DBE"/>
    <w:rsid w:val="005A678A"/>
    <w:rsid w:val="005B7034"/>
    <w:rsid w:val="005C452D"/>
    <w:rsid w:val="005D0241"/>
    <w:rsid w:val="005D0499"/>
    <w:rsid w:val="005D201E"/>
    <w:rsid w:val="005E3266"/>
    <w:rsid w:val="005E40AD"/>
    <w:rsid w:val="005F34F2"/>
    <w:rsid w:val="005F7953"/>
    <w:rsid w:val="0060233F"/>
    <w:rsid w:val="00615D34"/>
    <w:rsid w:val="00620419"/>
    <w:rsid w:val="00630708"/>
    <w:rsid w:val="006349A5"/>
    <w:rsid w:val="006360FD"/>
    <w:rsid w:val="006406B0"/>
    <w:rsid w:val="0064319E"/>
    <w:rsid w:val="0064457C"/>
    <w:rsid w:val="006451F5"/>
    <w:rsid w:val="00647F36"/>
    <w:rsid w:val="00651E97"/>
    <w:rsid w:val="00652161"/>
    <w:rsid w:val="0066049A"/>
    <w:rsid w:val="006608E8"/>
    <w:rsid w:val="00661C85"/>
    <w:rsid w:val="00663A8E"/>
    <w:rsid w:val="00663E69"/>
    <w:rsid w:val="006665CE"/>
    <w:rsid w:val="0067093E"/>
    <w:rsid w:val="00671398"/>
    <w:rsid w:val="00673D13"/>
    <w:rsid w:val="00685048"/>
    <w:rsid w:val="006A0952"/>
    <w:rsid w:val="006A1965"/>
    <w:rsid w:val="006A4444"/>
    <w:rsid w:val="006A5E2B"/>
    <w:rsid w:val="006A7B90"/>
    <w:rsid w:val="006B175C"/>
    <w:rsid w:val="006B2992"/>
    <w:rsid w:val="006B78C0"/>
    <w:rsid w:val="006C12B0"/>
    <w:rsid w:val="006C2343"/>
    <w:rsid w:val="006C37E3"/>
    <w:rsid w:val="006C4A0C"/>
    <w:rsid w:val="006C671E"/>
    <w:rsid w:val="006C67A9"/>
    <w:rsid w:val="006E4B63"/>
    <w:rsid w:val="006E7CFA"/>
    <w:rsid w:val="006F110F"/>
    <w:rsid w:val="006F35CC"/>
    <w:rsid w:val="006F49A9"/>
    <w:rsid w:val="00702368"/>
    <w:rsid w:val="007026A8"/>
    <w:rsid w:val="007062C5"/>
    <w:rsid w:val="007115A8"/>
    <w:rsid w:val="00713080"/>
    <w:rsid w:val="00715373"/>
    <w:rsid w:val="007209E1"/>
    <w:rsid w:val="00721282"/>
    <w:rsid w:val="00721EFB"/>
    <w:rsid w:val="007244D1"/>
    <w:rsid w:val="007266E6"/>
    <w:rsid w:val="00726FAB"/>
    <w:rsid w:val="007324B6"/>
    <w:rsid w:val="00742D7E"/>
    <w:rsid w:val="00744F01"/>
    <w:rsid w:val="00755B30"/>
    <w:rsid w:val="00755F3E"/>
    <w:rsid w:val="00756FA8"/>
    <w:rsid w:val="00761F98"/>
    <w:rsid w:val="0076483D"/>
    <w:rsid w:val="007728CB"/>
    <w:rsid w:val="00783BBC"/>
    <w:rsid w:val="007853E0"/>
    <w:rsid w:val="007A0BD8"/>
    <w:rsid w:val="007A31E7"/>
    <w:rsid w:val="007A3985"/>
    <w:rsid w:val="007A46D1"/>
    <w:rsid w:val="007C4ABD"/>
    <w:rsid w:val="007C7092"/>
    <w:rsid w:val="007D1472"/>
    <w:rsid w:val="007D2395"/>
    <w:rsid w:val="007F15FD"/>
    <w:rsid w:val="007F3074"/>
    <w:rsid w:val="007F60DA"/>
    <w:rsid w:val="00804381"/>
    <w:rsid w:val="0080481D"/>
    <w:rsid w:val="008048C5"/>
    <w:rsid w:val="008049EC"/>
    <w:rsid w:val="00806096"/>
    <w:rsid w:val="00807F74"/>
    <w:rsid w:val="00810988"/>
    <w:rsid w:val="00812918"/>
    <w:rsid w:val="00822784"/>
    <w:rsid w:val="0083191E"/>
    <w:rsid w:val="008463CA"/>
    <w:rsid w:val="0084760F"/>
    <w:rsid w:val="0085100C"/>
    <w:rsid w:val="00851A42"/>
    <w:rsid w:val="00851B2C"/>
    <w:rsid w:val="00856799"/>
    <w:rsid w:val="00860596"/>
    <w:rsid w:val="00871C73"/>
    <w:rsid w:val="0087447B"/>
    <w:rsid w:val="00892365"/>
    <w:rsid w:val="0089433B"/>
    <w:rsid w:val="00897FE8"/>
    <w:rsid w:val="008A1D1A"/>
    <w:rsid w:val="008B0B61"/>
    <w:rsid w:val="008B3117"/>
    <w:rsid w:val="008C1ADD"/>
    <w:rsid w:val="008C4F0F"/>
    <w:rsid w:val="008D2F80"/>
    <w:rsid w:val="008D7CCA"/>
    <w:rsid w:val="008E0C4F"/>
    <w:rsid w:val="008E6006"/>
    <w:rsid w:val="008E720F"/>
    <w:rsid w:val="008F1DEA"/>
    <w:rsid w:val="008F56C4"/>
    <w:rsid w:val="008F5B2B"/>
    <w:rsid w:val="009026E1"/>
    <w:rsid w:val="00905233"/>
    <w:rsid w:val="00916F47"/>
    <w:rsid w:val="009200E6"/>
    <w:rsid w:val="00931E0B"/>
    <w:rsid w:val="00935534"/>
    <w:rsid w:val="00943903"/>
    <w:rsid w:val="0095296A"/>
    <w:rsid w:val="009541FF"/>
    <w:rsid w:val="00955052"/>
    <w:rsid w:val="00957A57"/>
    <w:rsid w:val="009601E9"/>
    <w:rsid w:val="00962F7B"/>
    <w:rsid w:val="00963916"/>
    <w:rsid w:val="00963C6E"/>
    <w:rsid w:val="009656FE"/>
    <w:rsid w:val="009671A1"/>
    <w:rsid w:val="0097197B"/>
    <w:rsid w:val="00975662"/>
    <w:rsid w:val="00981D59"/>
    <w:rsid w:val="009869CB"/>
    <w:rsid w:val="00992ACB"/>
    <w:rsid w:val="009969F1"/>
    <w:rsid w:val="009A048B"/>
    <w:rsid w:val="009A52BA"/>
    <w:rsid w:val="009A684F"/>
    <w:rsid w:val="009B18B1"/>
    <w:rsid w:val="009C2B63"/>
    <w:rsid w:val="009D723F"/>
    <w:rsid w:val="009E360D"/>
    <w:rsid w:val="009E6B16"/>
    <w:rsid w:val="009F1DAD"/>
    <w:rsid w:val="009F4148"/>
    <w:rsid w:val="00A007EC"/>
    <w:rsid w:val="00A0242B"/>
    <w:rsid w:val="00A03CD9"/>
    <w:rsid w:val="00A1267C"/>
    <w:rsid w:val="00A134A5"/>
    <w:rsid w:val="00A1525A"/>
    <w:rsid w:val="00A15C84"/>
    <w:rsid w:val="00A162EC"/>
    <w:rsid w:val="00A17486"/>
    <w:rsid w:val="00A225F7"/>
    <w:rsid w:val="00A3025A"/>
    <w:rsid w:val="00A325AA"/>
    <w:rsid w:val="00A35115"/>
    <w:rsid w:val="00A45343"/>
    <w:rsid w:val="00A52063"/>
    <w:rsid w:val="00A57CA2"/>
    <w:rsid w:val="00A6131A"/>
    <w:rsid w:val="00A624E1"/>
    <w:rsid w:val="00A66A1C"/>
    <w:rsid w:val="00A77005"/>
    <w:rsid w:val="00A84663"/>
    <w:rsid w:val="00A8794D"/>
    <w:rsid w:val="00A9564E"/>
    <w:rsid w:val="00A97E88"/>
    <w:rsid w:val="00AA5A4E"/>
    <w:rsid w:val="00AA78C6"/>
    <w:rsid w:val="00AB257A"/>
    <w:rsid w:val="00AC2D91"/>
    <w:rsid w:val="00AD4714"/>
    <w:rsid w:val="00AE6C41"/>
    <w:rsid w:val="00AF5AFF"/>
    <w:rsid w:val="00AF641A"/>
    <w:rsid w:val="00AF72CB"/>
    <w:rsid w:val="00B00975"/>
    <w:rsid w:val="00B02448"/>
    <w:rsid w:val="00B02A7F"/>
    <w:rsid w:val="00B04C38"/>
    <w:rsid w:val="00B0559E"/>
    <w:rsid w:val="00B1377D"/>
    <w:rsid w:val="00B17697"/>
    <w:rsid w:val="00B219CC"/>
    <w:rsid w:val="00B27012"/>
    <w:rsid w:val="00B27695"/>
    <w:rsid w:val="00B279C5"/>
    <w:rsid w:val="00B33061"/>
    <w:rsid w:val="00B33ED6"/>
    <w:rsid w:val="00B36D29"/>
    <w:rsid w:val="00B42FB3"/>
    <w:rsid w:val="00B472A3"/>
    <w:rsid w:val="00B652E9"/>
    <w:rsid w:val="00B65F56"/>
    <w:rsid w:val="00B66B66"/>
    <w:rsid w:val="00B66E04"/>
    <w:rsid w:val="00B7112C"/>
    <w:rsid w:val="00B740BA"/>
    <w:rsid w:val="00B775BA"/>
    <w:rsid w:val="00BA0DB5"/>
    <w:rsid w:val="00BA702F"/>
    <w:rsid w:val="00BA7CD6"/>
    <w:rsid w:val="00BB0FB7"/>
    <w:rsid w:val="00BB4A2E"/>
    <w:rsid w:val="00BB4D7A"/>
    <w:rsid w:val="00BB6A6B"/>
    <w:rsid w:val="00BB72F4"/>
    <w:rsid w:val="00BD2FB8"/>
    <w:rsid w:val="00BD5FA8"/>
    <w:rsid w:val="00BD68CB"/>
    <w:rsid w:val="00BD7F70"/>
    <w:rsid w:val="00BE27B0"/>
    <w:rsid w:val="00BE6841"/>
    <w:rsid w:val="00C01CF8"/>
    <w:rsid w:val="00C172A9"/>
    <w:rsid w:val="00C173B3"/>
    <w:rsid w:val="00C222CA"/>
    <w:rsid w:val="00C243EA"/>
    <w:rsid w:val="00C27DC9"/>
    <w:rsid w:val="00C34BAD"/>
    <w:rsid w:val="00C351E0"/>
    <w:rsid w:val="00C41D14"/>
    <w:rsid w:val="00C432E4"/>
    <w:rsid w:val="00C54A3A"/>
    <w:rsid w:val="00C55E6B"/>
    <w:rsid w:val="00C62946"/>
    <w:rsid w:val="00C674C4"/>
    <w:rsid w:val="00C7323E"/>
    <w:rsid w:val="00C73A7A"/>
    <w:rsid w:val="00C8218E"/>
    <w:rsid w:val="00C828B9"/>
    <w:rsid w:val="00C83CD1"/>
    <w:rsid w:val="00C8454E"/>
    <w:rsid w:val="00C848A3"/>
    <w:rsid w:val="00C85F06"/>
    <w:rsid w:val="00C87F11"/>
    <w:rsid w:val="00C929F9"/>
    <w:rsid w:val="00CA16A2"/>
    <w:rsid w:val="00CA1FCE"/>
    <w:rsid w:val="00CA72A5"/>
    <w:rsid w:val="00CA7B1E"/>
    <w:rsid w:val="00CB16C5"/>
    <w:rsid w:val="00CB23C6"/>
    <w:rsid w:val="00CB36FD"/>
    <w:rsid w:val="00CB45E5"/>
    <w:rsid w:val="00CC73C2"/>
    <w:rsid w:val="00CD0928"/>
    <w:rsid w:val="00CD362A"/>
    <w:rsid w:val="00CD49BA"/>
    <w:rsid w:val="00CE5F41"/>
    <w:rsid w:val="00CE7EFB"/>
    <w:rsid w:val="00CF4126"/>
    <w:rsid w:val="00CF4934"/>
    <w:rsid w:val="00CF4DB6"/>
    <w:rsid w:val="00CF5F86"/>
    <w:rsid w:val="00D05CEA"/>
    <w:rsid w:val="00D068AE"/>
    <w:rsid w:val="00D06C60"/>
    <w:rsid w:val="00D134BC"/>
    <w:rsid w:val="00D154F3"/>
    <w:rsid w:val="00D20C20"/>
    <w:rsid w:val="00D22A88"/>
    <w:rsid w:val="00D322E2"/>
    <w:rsid w:val="00D424B8"/>
    <w:rsid w:val="00D4301A"/>
    <w:rsid w:val="00D47951"/>
    <w:rsid w:val="00D613C3"/>
    <w:rsid w:val="00D67B62"/>
    <w:rsid w:val="00D76082"/>
    <w:rsid w:val="00D766D1"/>
    <w:rsid w:val="00D820CD"/>
    <w:rsid w:val="00D850E2"/>
    <w:rsid w:val="00D96F0F"/>
    <w:rsid w:val="00DA01E2"/>
    <w:rsid w:val="00DA7567"/>
    <w:rsid w:val="00DA77BD"/>
    <w:rsid w:val="00DA7885"/>
    <w:rsid w:val="00DB1E40"/>
    <w:rsid w:val="00DB29A1"/>
    <w:rsid w:val="00DB4165"/>
    <w:rsid w:val="00DB4978"/>
    <w:rsid w:val="00DB6C22"/>
    <w:rsid w:val="00DD055F"/>
    <w:rsid w:val="00DE3E34"/>
    <w:rsid w:val="00DE566E"/>
    <w:rsid w:val="00DF1274"/>
    <w:rsid w:val="00DF16D9"/>
    <w:rsid w:val="00DF6EA4"/>
    <w:rsid w:val="00E02734"/>
    <w:rsid w:val="00E13057"/>
    <w:rsid w:val="00E1471E"/>
    <w:rsid w:val="00E24B63"/>
    <w:rsid w:val="00E25BEF"/>
    <w:rsid w:val="00E26E63"/>
    <w:rsid w:val="00E27BAC"/>
    <w:rsid w:val="00E27CFE"/>
    <w:rsid w:val="00E31EAD"/>
    <w:rsid w:val="00E34567"/>
    <w:rsid w:val="00E4124B"/>
    <w:rsid w:val="00E42332"/>
    <w:rsid w:val="00E423FA"/>
    <w:rsid w:val="00E4760A"/>
    <w:rsid w:val="00E52ECE"/>
    <w:rsid w:val="00E52F23"/>
    <w:rsid w:val="00E53BA2"/>
    <w:rsid w:val="00E54967"/>
    <w:rsid w:val="00E55A03"/>
    <w:rsid w:val="00E57B85"/>
    <w:rsid w:val="00E60DB2"/>
    <w:rsid w:val="00E626D1"/>
    <w:rsid w:val="00E62C04"/>
    <w:rsid w:val="00E70254"/>
    <w:rsid w:val="00E712CB"/>
    <w:rsid w:val="00E735FB"/>
    <w:rsid w:val="00E81201"/>
    <w:rsid w:val="00E834DD"/>
    <w:rsid w:val="00E844A5"/>
    <w:rsid w:val="00E84F2A"/>
    <w:rsid w:val="00E864E8"/>
    <w:rsid w:val="00E87420"/>
    <w:rsid w:val="00EA056D"/>
    <w:rsid w:val="00EA1450"/>
    <w:rsid w:val="00EA2F9A"/>
    <w:rsid w:val="00EA76AD"/>
    <w:rsid w:val="00EA7B4D"/>
    <w:rsid w:val="00EB23B8"/>
    <w:rsid w:val="00EB5156"/>
    <w:rsid w:val="00EB6480"/>
    <w:rsid w:val="00EB6A6B"/>
    <w:rsid w:val="00EB6E5B"/>
    <w:rsid w:val="00EB783A"/>
    <w:rsid w:val="00EC0228"/>
    <w:rsid w:val="00EC19B9"/>
    <w:rsid w:val="00EC33A2"/>
    <w:rsid w:val="00ED01BE"/>
    <w:rsid w:val="00ED3139"/>
    <w:rsid w:val="00ED7BEC"/>
    <w:rsid w:val="00EE1532"/>
    <w:rsid w:val="00EE1E13"/>
    <w:rsid w:val="00EE5D6C"/>
    <w:rsid w:val="00EE65E8"/>
    <w:rsid w:val="00EE6834"/>
    <w:rsid w:val="00EF626F"/>
    <w:rsid w:val="00F069C4"/>
    <w:rsid w:val="00F13809"/>
    <w:rsid w:val="00F14F5D"/>
    <w:rsid w:val="00F1524C"/>
    <w:rsid w:val="00F169BF"/>
    <w:rsid w:val="00F23A27"/>
    <w:rsid w:val="00F30002"/>
    <w:rsid w:val="00F32AFD"/>
    <w:rsid w:val="00F34E97"/>
    <w:rsid w:val="00F34EEE"/>
    <w:rsid w:val="00F35647"/>
    <w:rsid w:val="00F4616A"/>
    <w:rsid w:val="00F623A1"/>
    <w:rsid w:val="00F6376B"/>
    <w:rsid w:val="00F66F59"/>
    <w:rsid w:val="00F71712"/>
    <w:rsid w:val="00F927DA"/>
    <w:rsid w:val="00F942DF"/>
    <w:rsid w:val="00F9480A"/>
    <w:rsid w:val="00F95F3D"/>
    <w:rsid w:val="00FA1585"/>
    <w:rsid w:val="00FA7088"/>
    <w:rsid w:val="00FB079B"/>
    <w:rsid w:val="00FB2CBB"/>
    <w:rsid w:val="00FC204A"/>
    <w:rsid w:val="00FC2353"/>
    <w:rsid w:val="00FC3B05"/>
    <w:rsid w:val="00FC6964"/>
    <w:rsid w:val="00FC74E4"/>
    <w:rsid w:val="00FD138C"/>
    <w:rsid w:val="00FD2888"/>
    <w:rsid w:val="00FD70FD"/>
    <w:rsid w:val="00FD7CDD"/>
    <w:rsid w:val="00FE0235"/>
    <w:rsid w:val="00FE208A"/>
    <w:rsid w:val="00FE553A"/>
    <w:rsid w:val="00FF4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C133645"/>
  <w15:chartTrackingRefBased/>
  <w15:docId w15:val="{0ACE5C6B-1E9A-43EA-806E-A401BAA759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66E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66E5"/>
    <w:rPr>
      <w:color w:val="605E5C"/>
      <w:shd w:val="clear" w:color="auto" w:fill="E1DFDD"/>
    </w:rPr>
  </w:style>
  <w:style w:type="paragraph" w:customStyle="1" w:styleId="Default">
    <w:name w:val="Default"/>
    <w:rsid w:val="004B37F2"/>
    <w:pPr>
      <w:autoSpaceDE w:val="0"/>
      <w:autoSpaceDN w:val="0"/>
      <w:adjustRightInd w:val="0"/>
    </w:pPr>
    <w:rPr>
      <w:rFonts w:ascii="Cambria" w:hAnsi="Cambria" w:cs="Cambr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3736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260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7214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3548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2565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66480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201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9165254">
                                  <w:marLeft w:val="-225"/>
                                  <w:marRight w:val="-22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56417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15575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070812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1970858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://www.pc.gov.au/inquiries/completed/childcare/submissions/post-draft/submission-counter/subdr794-childcare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643ACCC-E20A-4628-908E-C7A320A9CD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783</Words>
  <Characters>4469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JACQUI</dc:creator>
  <cp:keywords/>
  <dc:description/>
  <cp:lastModifiedBy>JACQUI</cp:lastModifiedBy>
  <cp:revision>3</cp:revision>
  <dcterms:created xsi:type="dcterms:W3CDTF">2020-07-12T22:17:00Z</dcterms:created>
  <dcterms:modified xsi:type="dcterms:W3CDTF">2020-07-12T22:23:00Z</dcterms:modified>
</cp:coreProperties>
</file>