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DCA95" w14:textId="77777777" w:rsidR="004F55E6" w:rsidRPr="000B0084" w:rsidRDefault="004F55E6" w:rsidP="00DF5B2D">
      <w:pPr>
        <w:pStyle w:val="Title"/>
        <w:jc w:val="left"/>
        <w:rPr>
          <w:rFonts w:cs="Arial"/>
          <w:b w:val="0"/>
          <w:bCs/>
          <w:szCs w:val="36"/>
        </w:rPr>
      </w:pPr>
      <w:r w:rsidRPr="000B0084">
        <w:rPr>
          <w:rFonts w:cs="Arial"/>
          <w:noProof/>
          <w:szCs w:val="36"/>
        </w:rPr>
        <w:drawing>
          <wp:inline distT="0" distB="0" distL="0" distR="0" wp14:anchorId="795E00E8" wp14:editId="2655B86C">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5836" cy="1291786"/>
                    </a:xfrm>
                    <a:prstGeom prst="rect">
                      <a:avLst/>
                    </a:prstGeom>
                    <a:noFill/>
                    <a:ln>
                      <a:noFill/>
                    </a:ln>
                  </pic:spPr>
                </pic:pic>
              </a:graphicData>
            </a:graphic>
          </wp:inline>
        </w:drawing>
      </w:r>
    </w:p>
    <w:p w14:paraId="50B18B06" w14:textId="77777777" w:rsidR="004F55E6" w:rsidRPr="000B0084" w:rsidRDefault="004F55E6" w:rsidP="00DF5B2D">
      <w:pPr>
        <w:pStyle w:val="Title"/>
        <w:rPr>
          <w:rFonts w:cs="Arial"/>
          <w:b w:val="0"/>
          <w:bCs/>
          <w:szCs w:val="36"/>
        </w:rPr>
      </w:pPr>
    </w:p>
    <w:p w14:paraId="462F374D" w14:textId="77777777" w:rsidR="004F55E6" w:rsidRPr="007E7E1B" w:rsidRDefault="004F55E6" w:rsidP="00DF5B2D">
      <w:pPr>
        <w:pStyle w:val="Title"/>
        <w:rPr>
          <w:rFonts w:cs="Arial"/>
          <w:b w:val="0"/>
          <w:bCs/>
          <w:sz w:val="56"/>
        </w:rPr>
      </w:pPr>
      <w:r w:rsidRPr="007E7E1B">
        <w:rPr>
          <w:rFonts w:cs="Arial"/>
          <w:bCs/>
          <w:sz w:val="56"/>
        </w:rPr>
        <w:t>MARKETING ESSENTIALS</w:t>
      </w:r>
    </w:p>
    <w:p w14:paraId="1C6961D0" w14:textId="77777777" w:rsidR="004F55E6" w:rsidRPr="007E7E1B" w:rsidRDefault="004F55E6" w:rsidP="00DF5B2D">
      <w:pPr>
        <w:pStyle w:val="Title"/>
        <w:rPr>
          <w:rFonts w:cs="Arial"/>
          <w:b w:val="0"/>
          <w:bCs/>
          <w:sz w:val="56"/>
        </w:rPr>
      </w:pPr>
      <w:r w:rsidRPr="007E7E1B">
        <w:rPr>
          <w:rFonts w:cs="Arial"/>
          <w:bCs/>
          <w:sz w:val="56"/>
        </w:rPr>
        <w:t>BMIH4005</w:t>
      </w:r>
    </w:p>
    <w:p w14:paraId="11DA1E10" w14:textId="77777777" w:rsidR="004F55E6" w:rsidRPr="000B0084" w:rsidRDefault="004F55E6" w:rsidP="00DF5B2D">
      <w:pPr>
        <w:pStyle w:val="Subtitle"/>
        <w:spacing w:line="360" w:lineRule="auto"/>
        <w:jc w:val="center"/>
        <w:rPr>
          <w:rFonts w:ascii="Arial" w:hAnsi="Arial" w:cs="Arial"/>
          <w:sz w:val="36"/>
          <w:szCs w:val="36"/>
          <w:lang w:val="en-GB"/>
        </w:rPr>
      </w:pPr>
    </w:p>
    <w:p w14:paraId="77C019CF" w14:textId="77777777" w:rsidR="004F55E6" w:rsidRPr="000B0084" w:rsidRDefault="004F55E6" w:rsidP="00DF5B2D">
      <w:pPr>
        <w:pStyle w:val="Subtitle"/>
        <w:spacing w:line="360" w:lineRule="auto"/>
        <w:jc w:val="center"/>
        <w:rPr>
          <w:rFonts w:ascii="Arial" w:hAnsi="Arial" w:cs="Arial"/>
          <w:b/>
          <w:bCs/>
          <w:sz w:val="36"/>
          <w:szCs w:val="36"/>
          <w:lang w:val="en-GB"/>
        </w:rPr>
      </w:pPr>
      <w:r w:rsidRPr="000B0084">
        <w:rPr>
          <w:rFonts w:ascii="Arial" w:hAnsi="Arial" w:cs="Arial"/>
          <w:b/>
          <w:bCs/>
          <w:sz w:val="36"/>
          <w:szCs w:val="36"/>
          <w:lang w:val="en-GB"/>
        </w:rPr>
        <w:t xml:space="preserve">SUPPORTING MARKETING PLAN </w:t>
      </w:r>
    </w:p>
    <w:p w14:paraId="1FAB1DC7" w14:textId="77777777" w:rsidR="004F55E6" w:rsidRPr="000B0084" w:rsidRDefault="004F55E6" w:rsidP="00DF5B2D">
      <w:pPr>
        <w:rPr>
          <w:rFonts w:cs="Arial"/>
          <w:szCs w:val="24"/>
        </w:rPr>
      </w:pPr>
    </w:p>
    <w:p w14:paraId="02A20D46" w14:textId="77777777" w:rsidR="004F55E6" w:rsidRPr="000B0084" w:rsidRDefault="004F55E6" w:rsidP="00DF5B2D">
      <w:pPr>
        <w:rPr>
          <w:rFonts w:cs="Arial"/>
          <w:szCs w:val="24"/>
        </w:rPr>
      </w:pPr>
    </w:p>
    <w:p w14:paraId="1DE3EFD4" w14:textId="77777777" w:rsidR="004F55E6" w:rsidRPr="000B0084" w:rsidRDefault="004F55E6" w:rsidP="00DF5B2D">
      <w:pPr>
        <w:rPr>
          <w:rFonts w:cs="Arial"/>
          <w:szCs w:val="24"/>
        </w:rPr>
      </w:pPr>
    </w:p>
    <w:p w14:paraId="4C7450BD" w14:textId="77777777" w:rsidR="004F55E6" w:rsidRPr="000B0084" w:rsidRDefault="004F55E6" w:rsidP="00DF5B2D">
      <w:pPr>
        <w:rPr>
          <w:rFonts w:cs="Arial"/>
          <w:sz w:val="32"/>
          <w:szCs w:val="32"/>
        </w:rPr>
      </w:pPr>
    </w:p>
    <w:p w14:paraId="254A4066" w14:textId="77777777" w:rsidR="004F55E6" w:rsidRPr="000B0084" w:rsidRDefault="004F55E6" w:rsidP="00DF5B2D">
      <w:pPr>
        <w:rPr>
          <w:rFonts w:cs="Arial"/>
          <w:sz w:val="32"/>
          <w:szCs w:val="32"/>
        </w:rPr>
      </w:pPr>
    </w:p>
    <w:p w14:paraId="2C954573" w14:textId="77777777" w:rsidR="004F55E6" w:rsidRPr="000B0084" w:rsidRDefault="004F55E6" w:rsidP="00DF5B2D">
      <w:pPr>
        <w:pStyle w:val="Title"/>
        <w:jc w:val="left"/>
        <w:rPr>
          <w:rFonts w:cs="Arial"/>
          <w:b w:val="0"/>
          <w:bCs/>
          <w:sz w:val="32"/>
          <w:szCs w:val="32"/>
        </w:rPr>
      </w:pPr>
      <w:r w:rsidRPr="000B0084">
        <w:rPr>
          <w:rFonts w:cs="Arial"/>
          <w:bCs/>
          <w:sz w:val="32"/>
          <w:szCs w:val="32"/>
        </w:rPr>
        <w:t>Student name: Mihaita Ionut Manda</w:t>
      </w:r>
    </w:p>
    <w:p w14:paraId="75960FAF" w14:textId="77777777" w:rsidR="004F55E6" w:rsidRPr="000B0084" w:rsidRDefault="004F55E6" w:rsidP="00DF5B2D">
      <w:pPr>
        <w:jc w:val="left"/>
        <w:rPr>
          <w:rFonts w:cs="Arial"/>
          <w:sz w:val="32"/>
          <w:szCs w:val="32"/>
        </w:rPr>
      </w:pPr>
    </w:p>
    <w:p w14:paraId="18E4B4A6" w14:textId="77777777" w:rsidR="004F55E6" w:rsidRPr="000B0084" w:rsidRDefault="004F55E6" w:rsidP="00DF5B2D">
      <w:pPr>
        <w:pStyle w:val="Title"/>
        <w:jc w:val="left"/>
        <w:rPr>
          <w:rFonts w:cs="Arial"/>
          <w:b w:val="0"/>
          <w:bCs/>
          <w:sz w:val="32"/>
          <w:szCs w:val="32"/>
        </w:rPr>
      </w:pPr>
      <w:r w:rsidRPr="000B0084">
        <w:rPr>
          <w:rFonts w:cs="Arial"/>
          <w:bCs/>
          <w:sz w:val="32"/>
          <w:szCs w:val="32"/>
        </w:rPr>
        <w:t>Student ID number: 2232074</w:t>
      </w:r>
    </w:p>
    <w:p w14:paraId="18F2F263" w14:textId="77777777" w:rsidR="004F55E6" w:rsidRPr="000B0084" w:rsidRDefault="004F55E6" w:rsidP="00DF5B2D">
      <w:pPr>
        <w:jc w:val="left"/>
        <w:rPr>
          <w:rFonts w:cs="Arial"/>
          <w:sz w:val="32"/>
          <w:szCs w:val="32"/>
        </w:rPr>
      </w:pPr>
    </w:p>
    <w:p w14:paraId="3B498EA4" w14:textId="77777777" w:rsidR="004F55E6" w:rsidRPr="000B0084" w:rsidRDefault="004F55E6" w:rsidP="00DF5B2D">
      <w:pPr>
        <w:pStyle w:val="Title"/>
        <w:jc w:val="left"/>
        <w:rPr>
          <w:rFonts w:cs="Arial"/>
          <w:b w:val="0"/>
          <w:bCs/>
          <w:sz w:val="32"/>
          <w:szCs w:val="32"/>
        </w:rPr>
      </w:pPr>
      <w:r w:rsidRPr="000B0084">
        <w:rPr>
          <w:rFonts w:cs="Arial"/>
          <w:bCs/>
          <w:sz w:val="32"/>
          <w:szCs w:val="32"/>
        </w:rPr>
        <w:t>Lecturer: Scott James</w:t>
      </w:r>
    </w:p>
    <w:p w14:paraId="0FF1F8C8" w14:textId="77777777" w:rsidR="004F55E6" w:rsidRPr="000B0084" w:rsidRDefault="004F55E6" w:rsidP="00DF5B2D">
      <w:pPr>
        <w:jc w:val="left"/>
        <w:rPr>
          <w:rFonts w:cs="Arial"/>
          <w:sz w:val="32"/>
          <w:szCs w:val="32"/>
        </w:rPr>
      </w:pPr>
    </w:p>
    <w:p w14:paraId="50E1C3E8" w14:textId="7BFE5892" w:rsidR="004F55E6" w:rsidRPr="000B0084" w:rsidRDefault="004F55E6" w:rsidP="00DF5B2D">
      <w:pPr>
        <w:pStyle w:val="Title"/>
        <w:jc w:val="left"/>
        <w:rPr>
          <w:rFonts w:cs="Arial"/>
          <w:b w:val="0"/>
          <w:bCs/>
          <w:sz w:val="32"/>
          <w:szCs w:val="32"/>
        </w:rPr>
      </w:pPr>
      <w:r w:rsidRPr="000B0084">
        <w:rPr>
          <w:rFonts w:cs="Arial"/>
          <w:bCs/>
          <w:sz w:val="32"/>
          <w:szCs w:val="32"/>
        </w:rPr>
        <w:t>Word Count: 1</w:t>
      </w:r>
      <w:r w:rsidR="00AF6509">
        <w:rPr>
          <w:rFonts w:cs="Arial"/>
          <w:bCs/>
          <w:sz w:val="32"/>
          <w:szCs w:val="32"/>
        </w:rPr>
        <w:t>359</w:t>
      </w:r>
      <w:r w:rsidRPr="000B0084">
        <w:rPr>
          <w:rFonts w:cs="Arial"/>
          <w:bCs/>
          <w:sz w:val="32"/>
          <w:szCs w:val="32"/>
        </w:rPr>
        <w:br w:type="page"/>
      </w:r>
    </w:p>
    <w:p w14:paraId="00257E6A" w14:textId="77777777" w:rsidR="00824DCA" w:rsidRPr="000B0084" w:rsidRDefault="00824DCA" w:rsidP="00DF5B2D">
      <w:pPr>
        <w:rPr>
          <w:rFonts w:cs="Arial"/>
          <w:szCs w:val="24"/>
        </w:rPr>
      </w:pPr>
    </w:p>
    <w:sdt>
      <w:sdtPr>
        <w:rPr>
          <w:rFonts w:ascii="Arial" w:eastAsiaTheme="minorHAnsi" w:hAnsi="Arial" w:cs="Arial"/>
          <w:color w:val="000000" w:themeColor="text1"/>
          <w:sz w:val="24"/>
          <w:szCs w:val="24"/>
          <w:lang w:val="en-GB"/>
        </w:rPr>
        <w:id w:val="879520331"/>
        <w:docPartObj>
          <w:docPartGallery w:val="Table of Contents"/>
          <w:docPartUnique/>
        </w:docPartObj>
      </w:sdtPr>
      <w:sdtEndPr>
        <w:rPr>
          <w:b/>
          <w:bCs/>
          <w:noProof/>
        </w:rPr>
      </w:sdtEndPr>
      <w:sdtContent>
        <w:p w14:paraId="396F67E6" w14:textId="77777777" w:rsidR="006067A9" w:rsidRPr="000B0084" w:rsidRDefault="006067A9" w:rsidP="00DF5B2D">
          <w:pPr>
            <w:pStyle w:val="TOCHeading"/>
            <w:spacing w:line="360" w:lineRule="auto"/>
            <w:jc w:val="center"/>
            <w:rPr>
              <w:rFonts w:ascii="Arial" w:hAnsi="Arial" w:cs="Arial"/>
              <w:b/>
              <w:bCs/>
              <w:color w:val="000000" w:themeColor="text1"/>
              <w:sz w:val="24"/>
              <w:szCs w:val="24"/>
              <w:lang w:val="en-GB"/>
            </w:rPr>
          </w:pPr>
          <w:r w:rsidRPr="000B0084">
            <w:rPr>
              <w:rFonts w:ascii="Arial" w:hAnsi="Arial" w:cs="Arial"/>
              <w:b/>
              <w:bCs/>
              <w:color w:val="000000" w:themeColor="text1"/>
              <w:sz w:val="24"/>
              <w:szCs w:val="24"/>
              <w:lang w:val="en-GB"/>
            </w:rPr>
            <w:t>Table of Contents</w:t>
          </w:r>
        </w:p>
        <w:p w14:paraId="01F1AFA9" w14:textId="77777777" w:rsidR="00DF5B2D" w:rsidRPr="000B0084" w:rsidRDefault="00452437">
          <w:pPr>
            <w:pStyle w:val="TOC1"/>
            <w:tabs>
              <w:tab w:val="right" w:leader="dot" w:pos="9016"/>
            </w:tabs>
            <w:rPr>
              <w:rFonts w:eastAsiaTheme="minorEastAsia" w:cs="Arial"/>
              <w:noProof/>
              <w:color w:val="auto"/>
              <w:sz w:val="22"/>
            </w:rPr>
          </w:pPr>
          <w:r w:rsidRPr="000B0084">
            <w:rPr>
              <w:rFonts w:cs="Arial"/>
              <w:szCs w:val="24"/>
            </w:rPr>
            <w:fldChar w:fldCharType="begin"/>
          </w:r>
          <w:r w:rsidR="006067A9" w:rsidRPr="000B0084">
            <w:rPr>
              <w:rFonts w:cs="Arial"/>
              <w:szCs w:val="24"/>
            </w:rPr>
            <w:instrText xml:space="preserve"> TOC \o "1-3" \h \z \u </w:instrText>
          </w:r>
          <w:r w:rsidRPr="000B0084">
            <w:rPr>
              <w:rFonts w:cs="Arial"/>
              <w:szCs w:val="24"/>
            </w:rPr>
            <w:fldChar w:fldCharType="separate"/>
          </w:r>
          <w:hyperlink w:anchor="_Toc137182155" w:history="1">
            <w:r w:rsidR="00DF5B2D" w:rsidRPr="000B0084">
              <w:rPr>
                <w:rStyle w:val="Hyperlink"/>
                <w:rFonts w:cs="Arial"/>
                <w:noProof/>
              </w:rPr>
              <w:t>Introduction</w:t>
            </w:r>
            <w:r w:rsidR="00DF5B2D" w:rsidRPr="000B0084">
              <w:rPr>
                <w:rFonts w:cs="Arial"/>
                <w:noProof/>
                <w:webHidden/>
              </w:rPr>
              <w:tab/>
            </w:r>
            <w:r w:rsidRPr="000B0084">
              <w:rPr>
                <w:rFonts w:cs="Arial"/>
                <w:noProof/>
                <w:webHidden/>
              </w:rPr>
              <w:fldChar w:fldCharType="begin"/>
            </w:r>
            <w:r w:rsidR="00DF5B2D" w:rsidRPr="000B0084">
              <w:rPr>
                <w:rFonts w:cs="Arial"/>
                <w:noProof/>
                <w:webHidden/>
              </w:rPr>
              <w:instrText xml:space="preserve"> PAGEREF _Toc137182155 \h </w:instrText>
            </w:r>
            <w:r w:rsidRPr="000B0084">
              <w:rPr>
                <w:rFonts w:cs="Arial"/>
                <w:noProof/>
                <w:webHidden/>
              </w:rPr>
            </w:r>
            <w:r w:rsidRPr="000B0084">
              <w:rPr>
                <w:rFonts w:cs="Arial"/>
                <w:noProof/>
                <w:webHidden/>
              </w:rPr>
              <w:fldChar w:fldCharType="separate"/>
            </w:r>
            <w:r w:rsidR="00DF5B2D" w:rsidRPr="000B0084">
              <w:rPr>
                <w:rFonts w:cs="Arial"/>
                <w:noProof/>
                <w:webHidden/>
              </w:rPr>
              <w:t>3</w:t>
            </w:r>
            <w:r w:rsidRPr="000B0084">
              <w:rPr>
                <w:rFonts w:cs="Arial"/>
                <w:noProof/>
                <w:webHidden/>
              </w:rPr>
              <w:fldChar w:fldCharType="end"/>
            </w:r>
          </w:hyperlink>
        </w:p>
        <w:p w14:paraId="2FECA4BC" w14:textId="77777777" w:rsidR="00DF5B2D" w:rsidRPr="000B0084" w:rsidRDefault="00000000">
          <w:pPr>
            <w:pStyle w:val="TOC1"/>
            <w:tabs>
              <w:tab w:val="right" w:leader="dot" w:pos="9016"/>
            </w:tabs>
            <w:rPr>
              <w:rFonts w:eastAsiaTheme="minorEastAsia" w:cs="Arial"/>
              <w:noProof/>
              <w:color w:val="auto"/>
              <w:sz w:val="22"/>
            </w:rPr>
          </w:pPr>
          <w:hyperlink w:anchor="_Toc137182156" w:history="1">
            <w:r w:rsidR="00DF5B2D" w:rsidRPr="000B0084">
              <w:rPr>
                <w:rStyle w:val="Hyperlink"/>
                <w:rFonts w:cs="Arial"/>
                <w:noProof/>
              </w:rPr>
              <w:t>Situation Analysis</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_Toc137182156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3</w:t>
            </w:r>
            <w:r w:rsidR="00452437" w:rsidRPr="000B0084">
              <w:rPr>
                <w:rFonts w:cs="Arial"/>
                <w:noProof/>
                <w:webHidden/>
              </w:rPr>
              <w:fldChar w:fldCharType="end"/>
            </w:r>
          </w:hyperlink>
        </w:p>
        <w:p w14:paraId="24789EF0" w14:textId="77777777" w:rsidR="00DF5B2D" w:rsidRPr="000B0084" w:rsidRDefault="00000000">
          <w:pPr>
            <w:pStyle w:val="TOC2"/>
            <w:tabs>
              <w:tab w:val="right" w:leader="dot" w:pos="9016"/>
            </w:tabs>
            <w:rPr>
              <w:rFonts w:eastAsiaTheme="minorEastAsia" w:cs="Arial"/>
              <w:noProof/>
              <w:color w:val="auto"/>
              <w:sz w:val="22"/>
            </w:rPr>
          </w:pPr>
          <w:hyperlink w:anchor="_Toc137182157" w:history="1">
            <w:r w:rsidR="00DF5B2D" w:rsidRPr="000B0084">
              <w:rPr>
                <w:rStyle w:val="Hyperlink"/>
                <w:rFonts w:cs="Arial"/>
                <w:noProof/>
              </w:rPr>
              <w:t>Company</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_Toc137182157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3</w:t>
            </w:r>
            <w:r w:rsidR="00452437" w:rsidRPr="000B0084">
              <w:rPr>
                <w:rFonts w:cs="Arial"/>
                <w:noProof/>
                <w:webHidden/>
              </w:rPr>
              <w:fldChar w:fldCharType="end"/>
            </w:r>
          </w:hyperlink>
        </w:p>
        <w:p w14:paraId="4276111D" w14:textId="77777777" w:rsidR="00DF5B2D" w:rsidRPr="000B0084" w:rsidRDefault="00000000">
          <w:pPr>
            <w:pStyle w:val="TOC2"/>
            <w:tabs>
              <w:tab w:val="right" w:leader="dot" w:pos="9016"/>
            </w:tabs>
            <w:rPr>
              <w:rFonts w:eastAsiaTheme="minorEastAsia" w:cs="Arial"/>
              <w:noProof/>
              <w:color w:val="auto"/>
              <w:sz w:val="22"/>
            </w:rPr>
          </w:pPr>
          <w:hyperlink w:anchor="_Toc137182158" w:history="1">
            <w:r w:rsidR="00DF5B2D" w:rsidRPr="000B0084">
              <w:rPr>
                <w:rStyle w:val="Hyperlink"/>
                <w:rFonts w:cs="Arial"/>
                <w:noProof/>
              </w:rPr>
              <w:t>Customers</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_Toc137182158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3</w:t>
            </w:r>
            <w:r w:rsidR="00452437" w:rsidRPr="000B0084">
              <w:rPr>
                <w:rFonts w:cs="Arial"/>
                <w:noProof/>
                <w:webHidden/>
              </w:rPr>
              <w:fldChar w:fldCharType="end"/>
            </w:r>
          </w:hyperlink>
        </w:p>
        <w:p w14:paraId="467B5AA7" w14:textId="77777777" w:rsidR="00DF5B2D" w:rsidRPr="000B0084" w:rsidRDefault="00000000">
          <w:pPr>
            <w:pStyle w:val="TOC2"/>
            <w:tabs>
              <w:tab w:val="right" w:leader="dot" w:pos="9016"/>
            </w:tabs>
            <w:rPr>
              <w:rFonts w:eastAsiaTheme="minorEastAsia" w:cs="Arial"/>
              <w:noProof/>
              <w:color w:val="auto"/>
              <w:sz w:val="22"/>
            </w:rPr>
          </w:pPr>
          <w:hyperlink w:anchor="_Toc137182159" w:history="1">
            <w:r w:rsidR="00DF5B2D" w:rsidRPr="000B0084">
              <w:rPr>
                <w:rStyle w:val="Hyperlink"/>
                <w:rFonts w:cs="Arial"/>
                <w:noProof/>
              </w:rPr>
              <w:t>Competitors</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_Toc137182159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4</w:t>
            </w:r>
            <w:r w:rsidR="00452437" w:rsidRPr="000B0084">
              <w:rPr>
                <w:rFonts w:cs="Arial"/>
                <w:noProof/>
                <w:webHidden/>
              </w:rPr>
              <w:fldChar w:fldCharType="end"/>
            </w:r>
          </w:hyperlink>
        </w:p>
        <w:p w14:paraId="05519FB3" w14:textId="77777777" w:rsidR="00DF5B2D" w:rsidRPr="000B0084" w:rsidRDefault="00000000">
          <w:pPr>
            <w:pStyle w:val="TOC2"/>
            <w:tabs>
              <w:tab w:val="right" w:leader="dot" w:pos="9016"/>
            </w:tabs>
            <w:rPr>
              <w:rFonts w:eastAsiaTheme="minorEastAsia" w:cs="Arial"/>
              <w:noProof/>
              <w:color w:val="auto"/>
              <w:sz w:val="22"/>
            </w:rPr>
          </w:pPr>
          <w:hyperlink w:anchor="_Toc137182160" w:history="1">
            <w:r w:rsidR="00DF5B2D" w:rsidRPr="000B0084">
              <w:rPr>
                <w:rStyle w:val="Hyperlink"/>
                <w:rFonts w:cs="Arial"/>
                <w:noProof/>
              </w:rPr>
              <w:t>Collaborators</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_Toc137182160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4</w:t>
            </w:r>
            <w:r w:rsidR="00452437" w:rsidRPr="000B0084">
              <w:rPr>
                <w:rFonts w:cs="Arial"/>
                <w:noProof/>
                <w:webHidden/>
              </w:rPr>
              <w:fldChar w:fldCharType="end"/>
            </w:r>
          </w:hyperlink>
        </w:p>
        <w:p w14:paraId="27684024" w14:textId="77777777" w:rsidR="00DF5B2D" w:rsidRPr="000B0084" w:rsidRDefault="00000000">
          <w:pPr>
            <w:pStyle w:val="TOC2"/>
            <w:tabs>
              <w:tab w:val="right" w:leader="dot" w:pos="9016"/>
            </w:tabs>
            <w:rPr>
              <w:rFonts w:eastAsiaTheme="minorEastAsia" w:cs="Arial"/>
              <w:noProof/>
              <w:color w:val="auto"/>
              <w:sz w:val="22"/>
            </w:rPr>
          </w:pPr>
          <w:hyperlink w:anchor="_Toc137182161" w:history="1">
            <w:r w:rsidR="00DF5B2D" w:rsidRPr="000B0084">
              <w:rPr>
                <w:rStyle w:val="Hyperlink"/>
                <w:rFonts w:cs="Arial"/>
                <w:noProof/>
              </w:rPr>
              <w:t>Climate</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_Toc137182161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5</w:t>
            </w:r>
            <w:r w:rsidR="00452437" w:rsidRPr="000B0084">
              <w:rPr>
                <w:rFonts w:cs="Arial"/>
                <w:noProof/>
                <w:webHidden/>
              </w:rPr>
              <w:fldChar w:fldCharType="end"/>
            </w:r>
          </w:hyperlink>
        </w:p>
        <w:p w14:paraId="65715BB3" w14:textId="77777777" w:rsidR="00DF5B2D" w:rsidRPr="000B0084" w:rsidRDefault="00000000">
          <w:pPr>
            <w:pStyle w:val="TOC2"/>
            <w:tabs>
              <w:tab w:val="right" w:leader="dot" w:pos="9016"/>
            </w:tabs>
            <w:rPr>
              <w:rFonts w:eastAsiaTheme="minorEastAsia" w:cs="Arial"/>
              <w:noProof/>
              <w:color w:val="auto"/>
              <w:sz w:val="22"/>
            </w:rPr>
          </w:pPr>
          <w:hyperlink w:anchor="_Toc137182162" w:history="1">
            <w:r w:rsidR="00DF5B2D" w:rsidRPr="000B0084">
              <w:rPr>
                <w:rStyle w:val="Hyperlink"/>
                <w:rFonts w:cs="Arial"/>
                <w:noProof/>
              </w:rPr>
              <w:t>Marketing Mix</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_Toc137182162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5</w:t>
            </w:r>
            <w:r w:rsidR="00452437" w:rsidRPr="000B0084">
              <w:rPr>
                <w:rFonts w:cs="Arial"/>
                <w:noProof/>
                <w:webHidden/>
              </w:rPr>
              <w:fldChar w:fldCharType="end"/>
            </w:r>
          </w:hyperlink>
        </w:p>
        <w:p w14:paraId="48D7CBD3" w14:textId="77777777" w:rsidR="00DF5B2D" w:rsidRPr="000B0084" w:rsidRDefault="00000000">
          <w:pPr>
            <w:pStyle w:val="TOC1"/>
            <w:tabs>
              <w:tab w:val="right" w:leader="dot" w:pos="9016"/>
            </w:tabs>
            <w:rPr>
              <w:rFonts w:eastAsiaTheme="minorEastAsia" w:cs="Arial"/>
              <w:noProof/>
              <w:color w:val="auto"/>
              <w:sz w:val="22"/>
            </w:rPr>
          </w:pPr>
          <w:hyperlink w:anchor="_Toc137182163" w:history="1">
            <w:r w:rsidR="00DF5B2D" w:rsidRPr="000B0084">
              <w:rPr>
                <w:rStyle w:val="Hyperlink"/>
                <w:rFonts w:cs="Arial"/>
                <w:noProof/>
              </w:rPr>
              <w:t>Objectives</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_Toc137182163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5</w:t>
            </w:r>
            <w:r w:rsidR="00452437" w:rsidRPr="000B0084">
              <w:rPr>
                <w:rFonts w:cs="Arial"/>
                <w:noProof/>
                <w:webHidden/>
              </w:rPr>
              <w:fldChar w:fldCharType="end"/>
            </w:r>
          </w:hyperlink>
        </w:p>
        <w:p w14:paraId="19B349C7" w14:textId="77777777" w:rsidR="00DF5B2D" w:rsidRPr="000B0084" w:rsidRDefault="00000000">
          <w:pPr>
            <w:pStyle w:val="TOC1"/>
            <w:tabs>
              <w:tab w:val="right" w:leader="dot" w:pos="9016"/>
            </w:tabs>
            <w:rPr>
              <w:rFonts w:eastAsiaTheme="minorEastAsia" w:cs="Arial"/>
              <w:noProof/>
              <w:color w:val="auto"/>
              <w:sz w:val="22"/>
            </w:rPr>
          </w:pPr>
          <w:hyperlink w:anchor="_Toc137182164" w:history="1">
            <w:r w:rsidR="00DF5B2D" w:rsidRPr="000B0084">
              <w:rPr>
                <w:rStyle w:val="Hyperlink"/>
                <w:rFonts w:cs="Arial"/>
                <w:noProof/>
              </w:rPr>
              <w:t>Strategy</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_Toc137182164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6</w:t>
            </w:r>
            <w:r w:rsidR="00452437" w:rsidRPr="000B0084">
              <w:rPr>
                <w:rFonts w:cs="Arial"/>
                <w:noProof/>
                <w:webHidden/>
              </w:rPr>
              <w:fldChar w:fldCharType="end"/>
            </w:r>
          </w:hyperlink>
        </w:p>
        <w:p w14:paraId="0E220EE5" w14:textId="77777777" w:rsidR="00DF5B2D" w:rsidRPr="000B0084" w:rsidRDefault="00000000">
          <w:pPr>
            <w:pStyle w:val="TOC1"/>
            <w:tabs>
              <w:tab w:val="right" w:leader="dot" w:pos="9016"/>
            </w:tabs>
            <w:rPr>
              <w:rFonts w:eastAsiaTheme="minorEastAsia" w:cs="Arial"/>
              <w:noProof/>
              <w:color w:val="auto"/>
              <w:sz w:val="22"/>
            </w:rPr>
          </w:pPr>
          <w:hyperlink w:anchor="_Toc137182165" w:history="1">
            <w:r w:rsidR="00DF5B2D" w:rsidRPr="000B0084">
              <w:rPr>
                <w:rStyle w:val="Hyperlink"/>
                <w:rFonts w:cs="Arial"/>
                <w:noProof/>
              </w:rPr>
              <w:t>Tactics</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_Toc137182165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7</w:t>
            </w:r>
            <w:r w:rsidR="00452437" w:rsidRPr="000B0084">
              <w:rPr>
                <w:rFonts w:cs="Arial"/>
                <w:noProof/>
                <w:webHidden/>
              </w:rPr>
              <w:fldChar w:fldCharType="end"/>
            </w:r>
          </w:hyperlink>
        </w:p>
        <w:p w14:paraId="4BA21220" w14:textId="77777777" w:rsidR="00DF5B2D" w:rsidRPr="000B0084" w:rsidRDefault="00000000">
          <w:pPr>
            <w:pStyle w:val="TOC1"/>
            <w:tabs>
              <w:tab w:val="right" w:leader="dot" w:pos="9016"/>
            </w:tabs>
            <w:rPr>
              <w:rFonts w:eastAsiaTheme="minorEastAsia" w:cs="Arial"/>
              <w:noProof/>
              <w:color w:val="auto"/>
              <w:sz w:val="22"/>
            </w:rPr>
          </w:pPr>
          <w:hyperlink w:anchor="_Toc137182166" w:history="1">
            <w:r w:rsidR="00DF5B2D" w:rsidRPr="000B0084">
              <w:rPr>
                <w:rStyle w:val="Hyperlink"/>
                <w:rFonts w:cs="Arial"/>
                <w:noProof/>
              </w:rPr>
              <w:t>Actions</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_Toc137182166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8</w:t>
            </w:r>
            <w:r w:rsidR="00452437" w:rsidRPr="000B0084">
              <w:rPr>
                <w:rFonts w:cs="Arial"/>
                <w:noProof/>
                <w:webHidden/>
              </w:rPr>
              <w:fldChar w:fldCharType="end"/>
            </w:r>
          </w:hyperlink>
        </w:p>
        <w:p w14:paraId="239E328A" w14:textId="77777777" w:rsidR="00DF5B2D" w:rsidRPr="000B0084" w:rsidRDefault="00000000">
          <w:pPr>
            <w:pStyle w:val="TOC1"/>
            <w:tabs>
              <w:tab w:val="right" w:leader="dot" w:pos="9016"/>
            </w:tabs>
            <w:rPr>
              <w:rFonts w:eastAsiaTheme="minorEastAsia" w:cs="Arial"/>
              <w:noProof/>
              <w:color w:val="auto"/>
              <w:sz w:val="22"/>
            </w:rPr>
          </w:pPr>
          <w:hyperlink w:anchor="_Toc137182167" w:history="1">
            <w:r w:rsidR="00DF5B2D" w:rsidRPr="000B0084">
              <w:rPr>
                <w:rStyle w:val="Hyperlink"/>
                <w:rFonts w:cs="Arial"/>
                <w:noProof/>
              </w:rPr>
              <w:t>Control</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_Toc137182167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8</w:t>
            </w:r>
            <w:r w:rsidR="00452437" w:rsidRPr="000B0084">
              <w:rPr>
                <w:rFonts w:cs="Arial"/>
                <w:noProof/>
                <w:webHidden/>
              </w:rPr>
              <w:fldChar w:fldCharType="end"/>
            </w:r>
          </w:hyperlink>
        </w:p>
        <w:p w14:paraId="0705949B" w14:textId="77777777" w:rsidR="00DF5B2D" w:rsidRPr="000B0084" w:rsidRDefault="00000000">
          <w:pPr>
            <w:pStyle w:val="TOC1"/>
            <w:tabs>
              <w:tab w:val="right" w:leader="dot" w:pos="9016"/>
            </w:tabs>
            <w:rPr>
              <w:rFonts w:eastAsiaTheme="minorEastAsia" w:cs="Arial"/>
              <w:noProof/>
              <w:color w:val="auto"/>
              <w:sz w:val="22"/>
            </w:rPr>
          </w:pPr>
          <w:hyperlink w:anchor="_Toc137182168" w:history="1">
            <w:r w:rsidR="00DF5B2D" w:rsidRPr="000B0084">
              <w:rPr>
                <w:rStyle w:val="Hyperlink"/>
                <w:rFonts w:cs="Arial"/>
                <w:noProof/>
              </w:rPr>
              <w:t>Conclusion</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_Toc137182168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8</w:t>
            </w:r>
            <w:r w:rsidR="00452437" w:rsidRPr="000B0084">
              <w:rPr>
                <w:rFonts w:cs="Arial"/>
                <w:noProof/>
                <w:webHidden/>
              </w:rPr>
              <w:fldChar w:fldCharType="end"/>
            </w:r>
          </w:hyperlink>
        </w:p>
        <w:p w14:paraId="7C22A1D2" w14:textId="77777777" w:rsidR="00DF5B2D" w:rsidRPr="000B0084" w:rsidRDefault="00000000">
          <w:pPr>
            <w:pStyle w:val="TOC1"/>
            <w:tabs>
              <w:tab w:val="right" w:leader="dot" w:pos="9016"/>
            </w:tabs>
            <w:rPr>
              <w:rFonts w:eastAsiaTheme="minorEastAsia" w:cs="Arial"/>
              <w:noProof/>
              <w:color w:val="auto"/>
              <w:sz w:val="22"/>
            </w:rPr>
          </w:pPr>
          <w:hyperlink w:anchor="_Toc137182169" w:history="1">
            <w:r w:rsidR="00DF5B2D" w:rsidRPr="000B0084">
              <w:rPr>
                <w:rStyle w:val="Hyperlink"/>
                <w:rFonts w:cs="Arial"/>
                <w:noProof/>
              </w:rPr>
              <w:t>References</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_Toc137182169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10</w:t>
            </w:r>
            <w:r w:rsidR="00452437" w:rsidRPr="000B0084">
              <w:rPr>
                <w:rFonts w:cs="Arial"/>
                <w:noProof/>
                <w:webHidden/>
              </w:rPr>
              <w:fldChar w:fldCharType="end"/>
            </w:r>
          </w:hyperlink>
        </w:p>
        <w:p w14:paraId="57A6F93D" w14:textId="77777777" w:rsidR="00DF5B2D" w:rsidRPr="000B0084" w:rsidRDefault="00000000">
          <w:pPr>
            <w:pStyle w:val="TOC1"/>
            <w:tabs>
              <w:tab w:val="right" w:leader="dot" w:pos="9016"/>
            </w:tabs>
            <w:rPr>
              <w:rFonts w:eastAsiaTheme="minorEastAsia" w:cs="Arial"/>
              <w:noProof/>
              <w:color w:val="auto"/>
              <w:sz w:val="22"/>
            </w:rPr>
          </w:pPr>
          <w:hyperlink w:anchor="_Toc137182170" w:history="1">
            <w:r w:rsidR="00DF5B2D" w:rsidRPr="000B0084">
              <w:rPr>
                <w:rStyle w:val="Hyperlink"/>
                <w:rFonts w:cs="Arial"/>
                <w:noProof/>
              </w:rPr>
              <w:t>Appendices</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_Toc137182170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12</w:t>
            </w:r>
            <w:r w:rsidR="00452437" w:rsidRPr="000B0084">
              <w:rPr>
                <w:rFonts w:cs="Arial"/>
                <w:noProof/>
                <w:webHidden/>
              </w:rPr>
              <w:fldChar w:fldCharType="end"/>
            </w:r>
          </w:hyperlink>
        </w:p>
        <w:p w14:paraId="3BB46E0E" w14:textId="77777777" w:rsidR="00DF5B2D" w:rsidRPr="000B0084" w:rsidRDefault="00000000">
          <w:pPr>
            <w:pStyle w:val="TOC2"/>
            <w:tabs>
              <w:tab w:val="right" w:leader="dot" w:pos="9016"/>
            </w:tabs>
            <w:rPr>
              <w:rFonts w:eastAsiaTheme="minorEastAsia" w:cs="Arial"/>
              <w:noProof/>
              <w:color w:val="auto"/>
              <w:sz w:val="22"/>
            </w:rPr>
          </w:pPr>
          <w:hyperlink w:anchor="_Toc137182171" w:history="1">
            <w:r w:rsidR="00DF5B2D" w:rsidRPr="000B0084">
              <w:rPr>
                <w:rStyle w:val="Hyperlink"/>
                <w:rFonts w:cs="Arial"/>
                <w:noProof/>
              </w:rPr>
              <w:t>Appendix 1 – SWOT analysis</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_Toc137182171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12</w:t>
            </w:r>
            <w:r w:rsidR="00452437" w:rsidRPr="000B0084">
              <w:rPr>
                <w:rFonts w:cs="Arial"/>
                <w:noProof/>
                <w:webHidden/>
              </w:rPr>
              <w:fldChar w:fldCharType="end"/>
            </w:r>
          </w:hyperlink>
        </w:p>
        <w:p w14:paraId="13EEE136" w14:textId="77777777" w:rsidR="00DF5B2D" w:rsidRPr="000B0084" w:rsidRDefault="00000000">
          <w:pPr>
            <w:pStyle w:val="TOC2"/>
            <w:tabs>
              <w:tab w:val="right" w:leader="dot" w:pos="9016"/>
            </w:tabs>
            <w:rPr>
              <w:rFonts w:eastAsiaTheme="minorEastAsia" w:cs="Arial"/>
              <w:noProof/>
              <w:color w:val="auto"/>
              <w:sz w:val="22"/>
            </w:rPr>
          </w:pPr>
          <w:hyperlink w:anchor="_Toc137182172" w:history="1">
            <w:r w:rsidR="00DF5B2D" w:rsidRPr="000B0084">
              <w:rPr>
                <w:rStyle w:val="Hyperlink"/>
                <w:rFonts w:cs="Arial"/>
                <w:noProof/>
              </w:rPr>
              <w:t>Appendix 2 – Customer segmentation</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_Toc137182172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13</w:t>
            </w:r>
            <w:r w:rsidR="00452437" w:rsidRPr="000B0084">
              <w:rPr>
                <w:rFonts w:cs="Arial"/>
                <w:noProof/>
                <w:webHidden/>
              </w:rPr>
              <w:fldChar w:fldCharType="end"/>
            </w:r>
          </w:hyperlink>
        </w:p>
        <w:p w14:paraId="4E428B17" w14:textId="77777777" w:rsidR="00DF5B2D" w:rsidRPr="000B0084" w:rsidRDefault="00000000">
          <w:pPr>
            <w:pStyle w:val="TOC2"/>
            <w:tabs>
              <w:tab w:val="right" w:leader="dot" w:pos="9016"/>
            </w:tabs>
            <w:rPr>
              <w:rFonts w:eastAsiaTheme="minorEastAsia" w:cs="Arial"/>
              <w:noProof/>
              <w:color w:val="auto"/>
              <w:sz w:val="22"/>
            </w:rPr>
          </w:pPr>
          <w:hyperlink w:anchor="_Toc137182173" w:history="1">
            <w:r w:rsidR="00DF5B2D" w:rsidRPr="000B0084">
              <w:rPr>
                <w:rStyle w:val="Hyperlink"/>
                <w:rFonts w:cs="Arial"/>
                <w:noProof/>
              </w:rPr>
              <w:t>Appendix 3 – Perceptual Positioning Map</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_Toc137182173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14</w:t>
            </w:r>
            <w:r w:rsidR="00452437" w:rsidRPr="000B0084">
              <w:rPr>
                <w:rFonts w:cs="Arial"/>
                <w:noProof/>
                <w:webHidden/>
              </w:rPr>
              <w:fldChar w:fldCharType="end"/>
            </w:r>
          </w:hyperlink>
        </w:p>
        <w:p w14:paraId="69DECD37" w14:textId="77777777" w:rsidR="00DF5B2D" w:rsidRPr="000B0084" w:rsidRDefault="00000000">
          <w:pPr>
            <w:pStyle w:val="TOC2"/>
            <w:tabs>
              <w:tab w:val="right" w:leader="dot" w:pos="9016"/>
            </w:tabs>
            <w:rPr>
              <w:rFonts w:eastAsiaTheme="minorEastAsia" w:cs="Arial"/>
              <w:noProof/>
              <w:color w:val="auto"/>
              <w:sz w:val="22"/>
            </w:rPr>
          </w:pPr>
          <w:hyperlink w:anchor="_Toc137182174" w:history="1">
            <w:r w:rsidR="00DF5B2D" w:rsidRPr="000B0084">
              <w:rPr>
                <w:rStyle w:val="Hyperlink"/>
                <w:rFonts w:cs="Arial"/>
                <w:noProof/>
              </w:rPr>
              <w:t>Appendix 4 - Bowman’s Strategy Clock</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_Toc137182174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15</w:t>
            </w:r>
            <w:r w:rsidR="00452437" w:rsidRPr="000B0084">
              <w:rPr>
                <w:rFonts w:cs="Arial"/>
                <w:noProof/>
                <w:webHidden/>
              </w:rPr>
              <w:fldChar w:fldCharType="end"/>
            </w:r>
          </w:hyperlink>
        </w:p>
        <w:p w14:paraId="2373AB59" w14:textId="77777777" w:rsidR="00DF5B2D" w:rsidRPr="000B0084" w:rsidRDefault="00000000">
          <w:pPr>
            <w:pStyle w:val="TOC2"/>
            <w:tabs>
              <w:tab w:val="right" w:leader="dot" w:pos="9016"/>
            </w:tabs>
            <w:rPr>
              <w:rFonts w:eastAsiaTheme="minorEastAsia" w:cs="Arial"/>
              <w:noProof/>
              <w:color w:val="auto"/>
              <w:sz w:val="22"/>
            </w:rPr>
          </w:pPr>
          <w:hyperlink w:anchor="_Toc137182175" w:history="1">
            <w:r w:rsidR="00DF5B2D" w:rsidRPr="000B0084">
              <w:rPr>
                <w:rStyle w:val="Hyperlink"/>
                <w:rFonts w:cs="Arial"/>
                <w:noProof/>
              </w:rPr>
              <w:t>Appendix 5 – PESTLE analysis</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_Toc137182175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16</w:t>
            </w:r>
            <w:r w:rsidR="00452437" w:rsidRPr="000B0084">
              <w:rPr>
                <w:rFonts w:cs="Arial"/>
                <w:noProof/>
                <w:webHidden/>
              </w:rPr>
              <w:fldChar w:fldCharType="end"/>
            </w:r>
          </w:hyperlink>
        </w:p>
        <w:p w14:paraId="27812C2E" w14:textId="77777777" w:rsidR="00DF5B2D" w:rsidRPr="000B0084" w:rsidRDefault="00000000">
          <w:pPr>
            <w:pStyle w:val="TOC2"/>
            <w:tabs>
              <w:tab w:val="right" w:leader="dot" w:pos="9016"/>
            </w:tabs>
            <w:rPr>
              <w:rFonts w:eastAsiaTheme="minorEastAsia" w:cs="Arial"/>
              <w:noProof/>
              <w:color w:val="auto"/>
              <w:sz w:val="22"/>
            </w:rPr>
          </w:pPr>
          <w:hyperlink w:anchor="_Toc137182176" w:history="1">
            <w:r w:rsidR="00DF5B2D" w:rsidRPr="000B0084">
              <w:rPr>
                <w:rStyle w:val="Hyperlink"/>
                <w:rFonts w:cs="Arial"/>
                <w:noProof/>
              </w:rPr>
              <w:t>Appendix 6 – Marketing mix</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_Toc137182176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17</w:t>
            </w:r>
            <w:r w:rsidR="00452437" w:rsidRPr="000B0084">
              <w:rPr>
                <w:rFonts w:cs="Arial"/>
                <w:noProof/>
                <w:webHidden/>
              </w:rPr>
              <w:fldChar w:fldCharType="end"/>
            </w:r>
          </w:hyperlink>
        </w:p>
        <w:p w14:paraId="2188B90E" w14:textId="77777777" w:rsidR="00DF5B2D" w:rsidRPr="000B0084" w:rsidRDefault="00000000">
          <w:pPr>
            <w:pStyle w:val="TOC2"/>
            <w:tabs>
              <w:tab w:val="right" w:leader="dot" w:pos="9016"/>
            </w:tabs>
            <w:rPr>
              <w:rFonts w:eastAsiaTheme="minorEastAsia" w:cs="Arial"/>
              <w:noProof/>
              <w:color w:val="auto"/>
              <w:sz w:val="22"/>
            </w:rPr>
          </w:pPr>
          <w:hyperlink w:anchor="_Toc137182177" w:history="1">
            <w:r w:rsidR="00DF5B2D" w:rsidRPr="000B0084">
              <w:rPr>
                <w:rStyle w:val="Hyperlink"/>
                <w:rFonts w:cs="Arial"/>
                <w:noProof/>
              </w:rPr>
              <w:t>Appendix 7 – Gantt Chart</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_Toc137182177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18</w:t>
            </w:r>
            <w:r w:rsidR="00452437" w:rsidRPr="000B0084">
              <w:rPr>
                <w:rFonts w:cs="Arial"/>
                <w:noProof/>
                <w:webHidden/>
              </w:rPr>
              <w:fldChar w:fldCharType="end"/>
            </w:r>
          </w:hyperlink>
        </w:p>
        <w:p w14:paraId="1530077C" w14:textId="77777777" w:rsidR="00DF5B2D" w:rsidRPr="000B0084" w:rsidRDefault="00000000">
          <w:pPr>
            <w:pStyle w:val="TOC2"/>
            <w:tabs>
              <w:tab w:val="right" w:leader="dot" w:pos="9016"/>
            </w:tabs>
            <w:rPr>
              <w:rFonts w:eastAsiaTheme="minorEastAsia" w:cs="Arial"/>
              <w:noProof/>
              <w:color w:val="auto"/>
              <w:sz w:val="22"/>
            </w:rPr>
          </w:pPr>
          <w:hyperlink w:anchor="_Toc137182178" w:history="1">
            <w:r w:rsidR="00DF5B2D" w:rsidRPr="000B0084">
              <w:rPr>
                <w:rStyle w:val="Hyperlink"/>
                <w:rFonts w:cs="Arial"/>
                <w:noProof/>
              </w:rPr>
              <w:t>Appendix 8 – PowerPoint Presentation Slides</w:t>
            </w:r>
            <w:r w:rsidR="00DF5B2D" w:rsidRPr="000B0084">
              <w:rPr>
                <w:rFonts w:cs="Arial"/>
                <w:noProof/>
                <w:webHidden/>
              </w:rPr>
              <w:tab/>
            </w:r>
            <w:r w:rsidR="00452437" w:rsidRPr="000B0084">
              <w:rPr>
                <w:rFonts w:cs="Arial"/>
                <w:noProof/>
                <w:webHidden/>
              </w:rPr>
              <w:fldChar w:fldCharType="begin"/>
            </w:r>
            <w:r w:rsidR="00DF5B2D" w:rsidRPr="000B0084">
              <w:rPr>
                <w:rFonts w:cs="Arial"/>
                <w:noProof/>
                <w:webHidden/>
              </w:rPr>
              <w:instrText xml:space="preserve"> PAGEREF _Toc137182178 \h </w:instrText>
            </w:r>
            <w:r w:rsidR="00452437" w:rsidRPr="000B0084">
              <w:rPr>
                <w:rFonts w:cs="Arial"/>
                <w:noProof/>
                <w:webHidden/>
              </w:rPr>
            </w:r>
            <w:r w:rsidR="00452437" w:rsidRPr="000B0084">
              <w:rPr>
                <w:rFonts w:cs="Arial"/>
                <w:noProof/>
                <w:webHidden/>
              </w:rPr>
              <w:fldChar w:fldCharType="separate"/>
            </w:r>
            <w:r w:rsidR="00DF5B2D" w:rsidRPr="000B0084">
              <w:rPr>
                <w:rFonts w:cs="Arial"/>
                <w:noProof/>
                <w:webHidden/>
              </w:rPr>
              <w:t>19</w:t>
            </w:r>
            <w:r w:rsidR="00452437" w:rsidRPr="000B0084">
              <w:rPr>
                <w:rFonts w:cs="Arial"/>
                <w:noProof/>
                <w:webHidden/>
              </w:rPr>
              <w:fldChar w:fldCharType="end"/>
            </w:r>
          </w:hyperlink>
        </w:p>
        <w:p w14:paraId="6E9BD8C4" w14:textId="77777777" w:rsidR="006067A9" w:rsidRPr="000B0084" w:rsidRDefault="00452437" w:rsidP="00DF5B2D">
          <w:pPr>
            <w:rPr>
              <w:rFonts w:cs="Arial"/>
              <w:szCs w:val="24"/>
            </w:rPr>
          </w:pPr>
          <w:r w:rsidRPr="000B0084">
            <w:rPr>
              <w:rFonts w:cs="Arial"/>
              <w:b/>
              <w:bCs/>
              <w:noProof/>
              <w:szCs w:val="24"/>
            </w:rPr>
            <w:fldChar w:fldCharType="end"/>
          </w:r>
        </w:p>
      </w:sdtContent>
    </w:sdt>
    <w:p w14:paraId="6BD7C44C" w14:textId="77777777" w:rsidR="00B2690B" w:rsidRPr="000B0084" w:rsidRDefault="00B2690B" w:rsidP="00DF5B2D">
      <w:pPr>
        <w:pStyle w:val="Heading1"/>
        <w:rPr>
          <w:rFonts w:cs="Arial"/>
          <w:szCs w:val="24"/>
        </w:rPr>
      </w:pPr>
      <w:bookmarkStart w:id="0" w:name="_Toc137182155"/>
      <w:r w:rsidRPr="000B0084">
        <w:rPr>
          <w:rFonts w:cs="Arial"/>
          <w:szCs w:val="24"/>
        </w:rPr>
        <w:lastRenderedPageBreak/>
        <w:t>Introduction</w:t>
      </w:r>
      <w:bookmarkEnd w:id="0"/>
      <w:r w:rsidRPr="000B0084">
        <w:rPr>
          <w:rFonts w:cs="Arial"/>
          <w:szCs w:val="24"/>
        </w:rPr>
        <w:t xml:space="preserve"> </w:t>
      </w:r>
    </w:p>
    <w:p w14:paraId="4F92836E" w14:textId="11FF0898" w:rsidR="00B2690B" w:rsidRPr="000B0084" w:rsidRDefault="00C616DB" w:rsidP="00DF5B2D">
      <w:pPr>
        <w:rPr>
          <w:rFonts w:cs="Arial"/>
          <w:szCs w:val="24"/>
        </w:rPr>
      </w:pPr>
      <w:r w:rsidRPr="000B0084">
        <w:rPr>
          <w:rFonts w:cs="Arial"/>
          <w:szCs w:val="24"/>
        </w:rPr>
        <w:t>T</w:t>
      </w:r>
      <w:r w:rsidR="00F44FFD" w:rsidRPr="000B0084">
        <w:rPr>
          <w:rFonts w:cs="Arial"/>
          <w:szCs w:val="24"/>
        </w:rPr>
        <w:t xml:space="preserve">he management of any venture </w:t>
      </w:r>
      <w:proofErr w:type="gramStart"/>
      <w:r w:rsidR="00F44FFD" w:rsidRPr="000B0084">
        <w:rPr>
          <w:rFonts w:cs="Arial"/>
          <w:szCs w:val="24"/>
        </w:rPr>
        <w:t>has to</w:t>
      </w:r>
      <w:proofErr w:type="gramEnd"/>
      <w:r w:rsidR="00F44FFD" w:rsidRPr="000B0084">
        <w:rPr>
          <w:rFonts w:cs="Arial"/>
          <w:szCs w:val="24"/>
        </w:rPr>
        <w:t xml:space="preserve"> be aware enough of the marketing strategies, objectives and performance level to encapsulate betterment </w:t>
      </w:r>
      <w:r w:rsidRPr="000B0084">
        <w:rPr>
          <w:rFonts w:cs="Arial"/>
          <w:szCs w:val="24"/>
        </w:rPr>
        <w:t xml:space="preserve">in marketing </w:t>
      </w:r>
      <w:r w:rsidR="00F44FFD" w:rsidRPr="000B0084">
        <w:rPr>
          <w:rFonts w:cs="Arial"/>
          <w:szCs w:val="24"/>
        </w:rPr>
        <w:t>eventually (</w:t>
      </w:r>
      <w:r w:rsidR="00F44FFD" w:rsidRPr="000B0084">
        <w:rPr>
          <w:rFonts w:cs="Arial"/>
          <w:szCs w:val="24"/>
          <w:shd w:val="clear" w:color="auto" w:fill="FFFFFF"/>
        </w:rPr>
        <w:t>Ferrell, Hartline and Hochstein, 2021</w:t>
      </w:r>
      <w:r w:rsidR="00F44FFD" w:rsidRPr="000B0084">
        <w:rPr>
          <w:rFonts w:cs="Arial"/>
          <w:szCs w:val="24"/>
        </w:rPr>
        <w:t xml:space="preserve">). The chosen organisation for the marketing plan is the </w:t>
      </w:r>
      <w:r w:rsidR="00272629" w:rsidRPr="000B0084">
        <w:rPr>
          <w:rFonts w:cs="Arial"/>
          <w:szCs w:val="24"/>
        </w:rPr>
        <w:t>UK-based</w:t>
      </w:r>
      <w:r w:rsidR="00F44FFD" w:rsidRPr="000B0084">
        <w:rPr>
          <w:rFonts w:cs="Arial"/>
          <w:szCs w:val="24"/>
        </w:rPr>
        <w:t xml:space="preserve"> hotel chain Holiday Inn which is a part of the </w:t>
      </w:r>
      <w:r w:rsidR="00272629" w:rsidRPr="000B0084">
        <w:rPr>
          <w:rFonts w:cs="Arial"/>
          <w:szCs w:val="24"/>
        </w:rPr>
        <w:t>Intercontinental Hotel Group Plc. Recovering from the atrocious impact of Covid-19 the group has improved eventually and in 2022, has generated a net revenue of 20.75 billion GBP (Statista, 2023</w:t>
      </w:r>
      <w:r w:rsidR="00515B86" w:rsidRPr="000B0084">
        <w:rPr>
          <w:rFonts w:cs="Arial"/>
          <w:szCs w:val="24"/>
        </w:rPr>
        <w:t xml:space="preserve"> a</w:t>
      </w:r>
      <w:r w:rsidR="00272629" w:rsidRPr="000B0084">
        <w:rPr>
          <w:rFonts w:cs="Arial"/>
          <w:szCs w:val="24"/>
        </w:rPr>
        <w:t xml:space="preserve">). Here in this marketing plan, different frameworks will be used encompassing the strategic approaches of the company. These will include SWOT analysis, PESTLE, Marketing mix, SMART Targeting, Ansoff Matrix and others. </w:t>
      </w:r>
      <w:r w:rsidR="00953145">
        <w:rPr>
          <w:rFonts w:cs="Arial"/>
          <w:szCs w:val="24"/>
        </w:rPr>
        <w:t xml:space="preserve"> </w:t>
      </w:r>
    </w:p>
    <w:p w14:paraId="42C8FB7C" w14:textId="77777777" w:rsidR="00B2690B" w:rsidRPr="000B0084" w:rsidRDefault="00B2690B" w:rsidP="00DF5B2D">
      <w:pPr>
        <w:pStyle w:val="Heading1"/>
        <w:rPr>
          <w:rFonts w:cs="Arial"/>
          <w:szCs w:val="24"/>
        </w:rPr>
      </w:pPr>
      <w:bookmarkStart w:id="1" w:name="_Toc137182156"/>
      <w:r w:rsidRPr="000B0084">
        <w:rPr>
          <w:rFonts w:cs="Arial"/>
          <w:szCs w:val="24"/>
        </w:rPr>
        <w:t>Situation Analysis</w:t>
      </w:r>
      <w:bookmarkEnd w:id="1"/>
      <w:r w:rsidRPr="000B0084">
        <w:rPr>
          <w:rFonts w:cs="Arial"/>
          <w:szCs w:val="24"/>
        </w:rPr>
        <w:t xml:space="preserve"> </w:t>
      </w:r>
    </w:p>
    <w:p w14:paraId="3364ACCC" w14:textId="77777777" w:rsidR="00272629" w:rsidRPr="000B0084" w:rsidRDefault="00272629" w:rsidP="00DF5B2D">
      <w:pPr>
        <w:pStyle w:val="Heading2"/>
        <w:rPr>
          <w:rFonts w:cs="Arial"/>
          <w:szCs w:val="24"/>
        </w:rPr>
      </w:pPr>
      <w:bookmarkStart w:id="2" w:name="_Toc137182157"/>
      <w:r w:rsidRPr="000B0084">
        <w:rPr>
          <w:rFonts w:cs="Arial"/>
          <w:szCs w:val="24"/>
        </w:rPr>
        <w:t>Company</w:t>
      </w:r>
      <w:bookmarkEnd w:id="2"/>
      <w:r w:rsidR="00891443" w:rsidRPr="000B0084">
        <w:rPr>
          <w:rFonts w:cs="Arial"/>
          <w:szCs w:val="24"/>
        </w:rPr>
        <w:t xml:space="preserve"> </w:t>
      </w:r>
    </w:p>
    <w:p w14:paraId="3845E567" w14:textId="77777777" w:rsidR="00474500" w:rsidRPr="00953145" w:rsidRDefault="00474500" w:rsidP="00DF5B2D">
      <w:pPr>
        <w:rPr>
          <w:rFonts w:cs="Arial"/>
          <w:color w:val="auto"/>
          <w:szCs w:val="24"/>
        </w:rPr>
      </w:pPr>
      <w:r w:rsidRPr="00953145">
        <w:rPr>
          <w:rFonts w:cs="Arial"/>
          <w:color w:val="auto"/>
          <w:szCs w:val="24"/>
        </w:rPr>
        <w:t xml:space="preserve">Considering the </w:t>
      </w:r>
      <w:r w:rsidRPr="00953145">
        <w:rPr>
          <w:rFonts w:cs="Arial"/>
          <w:b/>
          <w:bCs/>
          <w:i/>
          <w:iCs/>
          <w:color w:val="auto"/>
          <w:szCs w:val="24"/>
        </w:rPr>
        <w:t>UK-based hospitality organisation Holiday Inn</w:t>
      </w:r>
      <w:r w:rsidRPr="00953145">
        <w:rPr>
          <w:rFonts w:cs="Arial"/>
          <w:color w:val="auto"/>
          <w:szCs w:val="24"/>
        </w:rPr>
        <w:t>, the strengths and weaknesses can be evaluated with the help of a SWOT analysis. Within the strengths, it has to be mentioned that all the hotels under the intercontinental hotel group are seriously following the local and governmental laws fostering a productive reputation (</w:t>
      </w:r>
      <w:proofErr w:type="spellStart"/>
      <w:r w:rsidRPr="00953145">
        <w:rPr>
          <w:rFonts w:cs="Arial"/>
          <w:color w:val="auto"/>
          <w:szCs w:val="24"/>
        </w:rPr>
        <w:t>ihg</w:t>
      </w:r>
      <w:proofErr w:type="spellEnd"/>
      <w:r w:rsidRPr="00953145">
        <w:rPr>
          <w:rFonts w:cs="Arial"/>
          <w:color w:val="auto"/>
          <w:szCs w:val="24"/>
        </w:rPr>
        <w:t xml:space="preserve">, 2023). The weakness, and </w:t>
      </w:r>
      <w:proofErr w:type="gramStart"/>
      <w:r w:rsidRPr="00953145">
        <w:rPr>
          <w:rFonts w:cs="Arial"/>
          <w:color w:val="auto"/>
          <w:szCs w:val="24"/>
        </w:rPr>
        <w:t>lacking of</w:t>
      </w:r>
      <w:proofErr w:type="gramEnd"/>
      <w:r w:rsidRPr="00953145">
        <w:rPr>
          <w:rFonts w:cs="Arial"/>
          <w:color w:val="auto"/>
          <w:szCs w:val="24"/>
        </w:rPr>
        <w:t xml:space="preserve"> technological upliftment can be mentioned as decreasing the efficacy of the hotel in the contemporary world of business. The stronghold areas are both optimistic and opportunistic as it is correlated with brand loyalty and reputation to maintain customer success. While on the other hand, due to a lack of technical expertise Holiday in was encountered a cyber-attack in 2022 (Boyd, 2022).</w:t>
      </w:r>
    </w:p>
    <w:p w14:paraId="6C7E6B58" w14:textId="77777777" w:rsidR="00891443" w:rsidRPr="000B0084" w:rsidRDefault="00474500" w:rsidP="00DF5B2D">
      <w:pPr>
        <w:rPr>
          <w:rFonts w:cs="Arial"/>
          <w:b/>
          <w:bCs/>
          <w:i/>
          <w:iCs/>
          <w:szCs w:val="24"/>
        </w:rPr>
      </w:pPr>
      <w:r w:rsidRPr="000B0084">
        <w:rPr>
          <w:rFonts w:cs="Arial"/>
          <w:b/>
          <w:bCs/>
          <w:i/>
          <w:iCs/>
          <w:szCs w:val="24"/>
        </w:rPr>
        <w:t xml:space="preserve">[Refer to Appendix 1]  </w:t>
      </w:r>
    </w:p>
    <w:p w14:paraId="48E90162" w14:textId="77777777" w:rsidR="00272629" w:rsidRPr="000B0084" w:rsidRDefault="00272629" w:rsidP="00DF5B2D">
      <w:pPr>
        <w:pStyle w:val="Heading2"/>
        <w:rPr>
          <w:rFonts w:cs="Arial"/>
          <w:szCs w:val="24"/>
        </w:rPr>
      </w:pPr>
      <w:bookmarkStart w:id="3" w:name="_Toc137182158"/>
      <w:r w:rsidRPr="000B0084">
        <w:rPr>
          <w:rFonts w:cs="Arial"/>
          <w:szCs w:val="24"/>
        </w:rPr>
        <w:t>Customers</w:t>
      </w:r>
      <w:bookmarkEnd w:id="3"/>
      <w:r w:rsidRPr="000B0084">
        <w:rPr>
          <w:rFonts w:cs="Arial"/>
          <w:szCs w:val="24"/>
        </w:rPr>
        <w:t xml:space="preserve"> </w:t>
      </w:r>
    </w:p>
    <w:p w14:paraId="2DE6F487" w14:textId="77777777" w:rsidR="00891443" w:rsidRPr="000B0084" w:rsidRDefault="007E3BF7" w:rsidP="00DF5B2D">
      <w:pPr>
        <w:rPr>
          <w:rFonts w:cs="Arial"/>
          <w:szCs w:val="24"/>
        </w:rPr>
      </w:pPr>
      <w:r w:rsidRPr="000B0084">
        <w:rPr>
          <w:rFonts w:cs="Arial"/>
          <w:b/>
          <w:bCs/>
          <w:szCs w:val="24"/>
        </w:rPr>
        <w:t>Segmentation:</w:t>
      </w:r>
      <w:r w:rsidRPr="000B0084">
        <w:rPr>
          <w:rFonts w:cs="Arial"/>
          <w:szCs w:val="24"/>
        </w:rPr>
        <w:t xml:space="preserve"> Based on the performance level and regarding statistics, the millennials with the age span of 25-34 </w:t>
      </w:r>
      <w:r w:rsidR="00E713E7" w:rsidRPr="000B0084">
        <w:rPr>
          <w:rFonts w:cs="Arial"/>
          <w:szCs w:val="24"/>
        </w:rPr>
        <w:t>must</w:t>
      </w:r>
      <w:r w:rsidRPr="000B0084">
        <w:rPr>
          <w:rFonts w:cs="Arial"/>
          <w:szCs w:val="24"/>
        </w:rPr>
        <w:t xml:space="preserve"> be the primary focus targeting both genders to consider the demographic segmentation. </w:t>
      </w:r>
      <w:r w:rsidR="00E3353A" w:rsidRPr="000B0084">
        <w:rPr>
          <w:rFonts w:cs="Arial"/>
          <w:szCs w:val="24"/>
        </w:rPr>
        <w:t>After the covid pandemic</w:t>
      </w:r>
      <w:r w:rsidR="00F06730" w:rsidRPr="000B0084">
        <w:rPr>
          <w:rFonts w:cs="Arial"/>
          <w:szCs w:val="24"/>
        </w:rPr>
        <w:t>,</w:t>
      </w:r>
      <w:r w:rsidR="00E3353A" w:rsidRPr="000B0084">
        <w:rPr>
          <w:rFonts w:cs="Arial"/>
          <w:szCs w:val="24"/>
        </w:rPr>
        <w:t xml:space="preserve"> the </w:t>
      </w:r>
      <w:r w:rsidR="00E3353A" w:rsidRPr="000B0084">
        <w:rPr>
          <w:rFonts w:cs="Arial"/>
          <w:b/>
          <w:bCs/>
          <w:i/>
          <w:iCs/>
          <w:szCs w:val="24"/>
        </w:rPr>
        <w:t xml:space="preserve">main </w:t>
      </w:r>
      <w:r w:rsidR="00F06730" w:rsidRPr="000B0084">
        <w:rPr>
          <w:rFonts w:cs="Arial"/>
          <w:b/>
          <w:bCs/>
          <w:i/>
          <w:iCs/>
          <w:szCs w:val="24"/>
        </w:rPr>
        <w:t>issue</w:t>
      </w:r>
      <w:r w:rsidR="00E3353A" w:rsidRPr="000B0084">
        <w:rPr>
          <w:rFonts w:cs="Arial"/>
          <w:b/>
          <w:bCs/>
          <w:i/>
          <w:iCs/>
          <w:szCs w:val="24"/>
        </w:rPr>
        <w:t xml:space="preserve"> in hospitality is hygiene maintenance</w:t>
      </w:r>
      <w:r w:rsidR="00E3353A" w:rsidRPr="000B0084">
        <w:rPr>
          <w:rFonts w:cs="Arial"/>
          <w:szCs w:val="24"/>
        </w:rPr>
        <w:t xml:space="preserve"> where awareness is major in Generation Y. </w:t>
      </w:r>
    </w:p>
    <w:p w14:paraId="103FB66A" w14:textId="77777777" w:rsidR="00A97ACD" w:rsidRPr="000B0084" w:rsidRDefault="00A97ACD" w:rsidP="00DF5B2D">
      <w:pPr>
        <w:rPr>
          <w:rFonts w:cs="Arial"/>
          <w:b/>
          <w:bCs/>
          <w:i/>
          <w:iCs/>
          <w:szCs w:val="24"/>
        </w:rPr>
      </w:pPr>
      <w:r w:rsidRPr="000B0084">
        <w:rPr>
          <w:rFonts w:cs="Arial"/>
          <w:b/>
          <w:bCs/>
          <w:i/>
          <w:iCs/>
          <w:szCs w:val="24"/>
        </w:rPr>
        <w:t xml:space="preserve">[Refer to Appendix 2]  </w:t>
      </w:r>
    </w:p>
    <w:p w14:paraId="7745AC0A" w14:textId="77777777" w:rsidR="00C0564B" w:rsidRPr="000B0084" w:rsidRDefault="00C0564B" w:rsidP="00DF5B2D">
      <w:pPr>
        <w:rPr>
          <w:rFonts w:cs="Arial"/>
          <w:szCs w:val="24"/>
          <w:highlight w:val="yellow"/>
        </w:rPr>
      </w:pPr>
    </w:p>
    <w:p w14:paraId="46E5E9ED" w14:textId="77777777" w:rsidR="00272629" w:rsidRPr="000B0084" w:rsidRDefault="007E3BF7" w:rsidP="00DF5B2D">
      <w:pPr>
        <w:rPr>
          <w:rFonts w:cs="Arial"/>
          <w:szCs w:val="24"/>
        </w:rPr>
      </w:pPr>
      <w:r w:rsidRPr="000B0084">
        <w:rPr>
          <w:rFonts w:cs="Arial"/>
          <w:b/>
          <w:bCs/>
          <w:szCs w:val="24"/>
        </w:rPr>
        <w:lastRenderedPageBreak/>
        <w:t>Targeting:</w:t>
      </w:r>
      <w:r w:rsidRPr="000B0084">
        <w:rPr>
          <w:rFonts w:cs="Arial"/>
          <w:szCs w:val="24"/>
        </w:rPr>
        <w:t xml:space="preserve"> The market is hugely opportunistic as the Hotel industry in the UK has a market size of 16.42 billion GBP in 2022 (</w:t>
      </w:r>
      <w:r w:rsidR="009C08CB" w:rsidRPr="000B0084">
        <w:rPr>
          <w:rFonts w:cs="Arial"/>
          <w:szCs w:val="24"/>
        </w:rPr>
        <w:t>Statista, 2023 b</w:t>
      </w:r>
      <w:r w:rsidRPr="000B0084">
        <w:rPr>
          <w:rFonts w:cs="Arial"/>
          <w:szCs w:val="24"/>
        </w:rPr>
        <w:t xml:space="preserve">). </w:t>
      </w:r>
    </w:p>
    <w:p w14:paraId="7D4C1152" w14:textId="77777777" w:rsidR="00272629" w:rsidRPr="000B0084" w:rsidRDefault="00272629" w:rsidP="00DF5B2D">
      <w:pPr>
        <w:pStyle w:val="Heading2"/>
        <w:rPr>
          <w:rFonts w:cs="Arial"/>
          <w:szCs w:val="24"/>
        </w:rPr>
      </w:pPr>
      <w:bookmarkStart w:id="4" w:name="_Toc137182159"/>
      <w:r w:rsidRPr="000B0084">
        <w:rPr>
          <w:rFonts w:cs="Arial"/>
          <w:szCs w:val="24"/>
        </w:rPr>
        <w:t>Competitors</w:t>
      </w:r>
      <w:bookmarkEnd w:id="4"/>
      <w:r w:rsidR="00891443" w:rsidRPr="000B0084">
        <w:rPr>
          <w:rFonts w:cs="Arial"/>
          <w:szCs w:val="24"/>
        </w:rPr>
        <w:t xml:space="preserve"> </w:t>
      </w:r>
    </w:p>
    <w:p w14:paraId="6A416A07" w14:textId="77777777" w:rsidR="00272629" w:rsidRPr="000B0084" w:rsidRDefault="009C08CB" w:rsidP="00DF5B2D">
      <w:pPr>
        <w:rPr>
          <w:rFonts w:cs="Arial"/>
          <w:b/>
          <w:bCs/>
          <w:szCs w:val="24"/>
        </w:rPr>
      </w:pPr>
      <w:r w:rsidRPr="000B0084">
        <w:rPr>
          <w:rFonts w:cs="Arial"/>
          <w:b/>
          <w:bCs/>
          <w:szCs w:val="24"/>
        </w:rPr>
        <w:t xml:space="preserve">Perceptual position map </w:t>
      </w:r>
    </w:p>
    <w:p w14:paraId="6A8D7677" w14:textId="77777777" w:rsidR="00A97ACD" w:rsidRPr="00953145" w:rsidRDefault="00A97ACD" w:rsidP="00DF5B2D">
      <w:pPr>
        <w:rPr>
          <w:rFonts w:cs="Arial"/>
          <w:color w:val="auto"/>
          <w:szCs w:val="24"/>
        </w:rPr>
      </w:pPr>
      <w:r w:rsidRPr="00953145">
        <w:rPr>
          <w:rFonts w:cs="Arial"/>
          <w:color w:val="auto"/>
          <w:szCs w:val="24"/>
        </w:rPr>
        <w:t xml:space="preserve">In order to elucidate the position of Holiday Inn in the competitive market of the UK hospitality sector, it has to be justified by certain means. To be more clarified with the positioning based on the </w:t>
      </w:r>
      <w:r w:rsidRPr="00953145">
        <w:rPr>
          <w:rFonts w:cs="Arial"/>
          <w:b/>
          <w:bCs/>
          <w:i/>
          <w:iCs/>
          <w:color w:val="auto"/>
          <w:szCs w:val="24"/>
        </w:rPr>
        <w:t>Perceptual map</w:t>
      </w:r>
      <w:r w:rsidRPr="00953145">
        <w:rPr>
          <w:rFonts w:cs="Arial"/>
          <w:color w:val="auto"/>
          <w:szCs w:val="24"/>
        </w:rPr>
        <w:t xml:space="preserve"> Holiday Inn is best suited to be fit in </w:t>
      </w:r>
      <w:r w:rsidRPr="00953145">
        <w:rPr>
          <w:rFonts w:cs="Arial"/>
          <w:b/>
          <w:bCs/>
          <w:i/>
          <w:iCs/>
          <w:color w:val="auto"/>
          <w:szCs w:val="24"/>
        </w:rPr>
        <w:t>“High quality- Low Price”</w:t>
      </w:r>
      <w:r w:rsidRPr="00953145">
        <w:rPr>
          <w:rFonts w:cs="Arial"/>
          <w:color w:val="auto"/>
          <w:szCs w:val="24"/>
        </w:rPr>
        <w:t xml:space="preserve"> considering its closest competitors and their positionings such as Premier Inn and Travelodge. These two are the most performing hotel chain in the UK context, and following these Holiday Inn can improve their potential to generate more efficiency. </w:t>
      </w:r>
    </w:p>
    <w:p w14:paraId="5006B0F6" w14:textId="77777777" w:rsidR="00C0564B" w:rsidRPr="000B0084" w:rsidRDefault="00A97ACD" w:rsidP="00DF5B2D">
      <w:pPr>
        <w:rPr>
          <w:rFonts w:cs="Arial"/>
          <w:b/>
          <w:bCs/>
          <w:i/>
          <w:iCs/>
          <w:szCs w:val="24"/>
        </w:rPr>
      </w:pPr>
      <w:r w:rsidRPr="000B0084">
        <w:rPr>
          <w:rFonts w:cs="Arial"/>
          <w:b/>
          <w:bCs/>
          <w:i/>
          <w:iCs/>
          <w:szCs w:val="24"/>
        </w:rPr>
        <w:t xml:space="preserve">[Refer to Appendix 3]  </w:t>
      </w:r>
    </w:p>
    <w:p w14:paraId="2BBF9F44" w14:textId="77777777" w:rsidR="005A0009" w:rsidRPr="000B0084" w:rsidRDefault="005A0009" w:rsidP="00DF5B2D">
      <w:pPr>
        <w:rPr>
          <w:rFonts w:cs="Arial"/>
          <w:b/>
          <w:bCs/>
          <w:szCs w:val="24"/>
        </w:rPr>
      </w:pPr>
      <w:bookmarkStart w:id="5" w:name="_Hlk137176952"/>
      <w:r w:rsidRPr="000B0084">
        <w:rPr>
          <w:rFonts w:cs="Arial"/>
          <w:b/>
          <w:bCs/>
          <w:szCs w:val="24"/>
        </w:rPr>
        <w:t>Bowman’s Strategy Clock</w:t>
      </w:r>
    </w:p>
    <w:bookmarkEnd w:id="5"/>
    <w:p w14:paraId="714DBBA2" w14:textId="77777777" w:rsidR="00F431E4" w:rsidRPr="00953145" w:rsidRDefault="00F431E4" w:rsidP="00DF5B2D">
      <w:pPr>
        <w:rPr>
          <w:rFonts w:cs="Arial"/>
          <w:color w:val="auto"/>
          <w:szCs w:val="24"/>
        </w:rPr>
      </w:pPr>
      <w:r w:rsidRPr="000B0084">
        <w:rPr>
          <w:rFonts w:cs="Arial"/>
          <w:b/>
          <w:bCs/>
          <w:i/>
          <w:iCs/>
          <w:szCs w:val="24"/>
        </w:rPr>
        <w:t>Bowman’s strategic clock</w:t>
      </w:r>
      <w:r w:rsidRPr="000B0084">
        <w:rPr>
          <w:rFonts w:cs="Arial"/>
          <w:szCs w:val="24"/>
        </w:rPr>
        <w:t xml:space="preserve"> can be mentioned as one of the strategic tools to encounter the competitive edges of different companies to choose the appropriate one among eight definite factors (</w:t>
      </w:r>
      <w:proofErr w:type="spellStart"/>
      <w:r w:rsidRPr="000B0084">
        <w:rPr>
          <w:rFonts w:cs="Arial"/>
          <w:szCs w:val="24"/>
          <w:shd w:val="clear" w:color="auto" w:fill="FFFFFF"/>
        </w:rPr>
        <w:t>Mihajlović</w:t>
      </w:r>
      <w:proofErr w:type="spellEnd"/>
      <w:r w:rsidRPr="000B0084">
        <w:rPr>
          <w:rFonts w:cs="Arial"/>
          <w:szCs w:val="24"/>
          <w:shd w:val="clear" w:color="auto" w:fill="FFFFFF"/>
        </w:rPr>
        <w:t xml:space="preserve"> and </w:t>
      </w:r>
      <w:proofErr w:type="spellStart"/>
      <w:r w:rsidRPr="000B0084">
        <w:rPr>
          <w:rFonts w:cs="Arial"/>
          <w:szCs w:val="24"/>
          <w:shd w:val="clear" w:color="auto" w:fill="FFFFFF"/>
        </w:rPr>
        <w:t>Miletić</w:t>
      </w:r>
      <w:proofErr w:type="spellEnd"/>
      <w:r w:rsidRPr="000B0084">
        <w:rPr>
          <w:rFonts w:cs="Arial"/>
          <w:szCs w:val="24"/>
          <w:shd w:val="clear" w:color="auto" w:fill="FFFFFF"/>
        </w:rPr>
        <w:t>, 2022</w:t>
      </w:r>
      <w:r w:rsidRPr="00953145">
        <w:rPr>
          <w:rFonts w:cs="Arial"/>
          <w:color w:val="auto"/>
          <w:szCs w:val="24"/>
        </w:rPr>
        <w:t xml:space="preserve">). </w:t>
      </w:r>
      <w:r w:rsidR="009A1ED1" w:rsidRPr="00953145">
        <w:rPr>
          <w:rFonts w:cs="Arial"/>
          <w:color w:val="auto"/>
          <w:szCs w:val="24"/>
        </w:rPr>
        <w:t xml:space="preserve">Furthermore, considering </w:t>
      </w:r>
      <w:r w:rsidR="009A1ED1" w:rsidRPr="00953145">
        <w:rPr>
          <w:rFonts w:cs="Arial"/>
          <w:b/>
          <w:bCs/>
          <w:i/>
          <w:iCs/>
          <w:color w:val="auto"/>
          <w:szCs w:val="24"/>
        </w:rPr>
        <w:t xml:space="preserve">Bowman’s Strategy Clock </w:t>
      </w:r>
      <w:r w:rsidR="009A1ED1" w:rsidRPr="00953145">
        <w:rPr>
          <w:rFonts w:cs="Arial"/>
          <w:color w:val="auto"/>
          <w:szCs w:val="24"/>
        </w:rPr>
        <w:t xml:space="preserve">the best-suited strategic position for Holiday Inn is the Focused differentiation where the competitive advantages of the company can outperform others offering more productive service that can be perceived by the consumers. </w:t>
      </w:r>
    </w:p>
    <w:tbl>
      <w:tblPr>
        <w:tblStyle w:val="TableGrid"/>
        <w:tblW w:w="0" w:type="auto"/>
        <w:tblLook w:val="04A0" w:firstRow="1" w:lastRow="0" w:firstColumn="1" w:lastColumn="0" w:noHBand="0" w:noVBand="1"/>
      </w:tblPr>
      <w:tblGrid>
        <w:gridCol w:w="3005"/>
        <w:gridCol w:w="3005"/>
        <w:gridCol w:w="3006"/>
      </w:tblGrid>
      <w:tr w:rsidR="00F431E4" w:rsidRPr="000B0084" w14:paraId="2B8962E1" w14:textId="77777777" w:rsidTr="00F431E4">
        <w:tc>
          <w:tcPr>
            <w:tcW w:w="3005" w:type="dxa"/>
            <w:shd w:val="clear" w:color="auto" w:fill="E2EFD9" w:themeFill="accent6" w:themeFillTint="33"/>
          </w:tcPr>
          <w:p w14:paraId="4E241E14" w14:textId="77777777" w:rsidR="00F431E4" w:rsidRPr="000B0084" w:rsidRDefault="00F431E4" w:rsidP="00DF5B2D">
            <w:pPr>
              <w:jc w:val="center"/>
              <w:rPr>
                <w:rFonts w:cs="Arial"/>
                <w:b/>
                <w:bCs/>
                <w:szCs w:val="24"/>
              </w:rPr>
            </w:pPr>
            <w:r w:rsidRPr="000B0084">
              <w:rPr>
                <w:rFonts w:cs="Arial"/>
                <w:b/>
                <w:bCs/>
                <w:szCs w:val="24"/>
              </w:rPr>
              <w:t>Company</w:t>
            </w:r>
          </w:p>
        </w:tc>
        <w:tc>
          <w:tcPr>
            <w:tcW w:w="3005" w:type="dxa"/>
            <w:shd w:val="clear" w:color="auto" w:fill="E2EFD9" w:themeFill="accent6" w:themeFillTint="33"/>
          </w:tcPr>
          <w:p w14:paraId="5AA2B237" w14:textId="77777777" w:rsidR="00F431E4" w:rsidRPr="000B0084" w:rsidRDefault="00F431E4" w:rsidP="00DF5B2D">
            <w:pPr>
              <w:jc w:val="center"/>
              <w:rPr>
                <w:rFonts w:cs="Arial"/>
                <w:b/>
                <w:bCs/>
                <w:szCs w:val="24"/>
              </w:rPr>
            </w:pPr>
            <w:r w:rsidRPr="000B0084">
              <w:rPr>
                <w:rFonts w:cs="Arial"/>
                <w:b/>
                <w:bCs/>
                <w:szCs w:val="24"/>
              </w:rPr>
              <w:t>Strategy</w:t>
            </w:r>
          </w:p>
        </w:tc>
        <w:tc>
          <w:tcPr>
            <w:tcW w:w="3006" w:type="dxa"/>
            <w:shd w:val="clear" w:color="auto" w:fill="E2EFD9" w:themeFill="accent6" w:themeFillTint="33"/>
          </w:tcPr>
          <w:p w14:paraId="2E9BD6BA" w14:textId="77777777" w:rsidR="00F431E4" w:rsidRPr="000B0084" w:rsidRDefault="00F431E4" w:rsidP="00DF5B2D">
            <w:pPr>
              <w:jc w:val="center"/>
              <w:rPr>
                <w:rFonts w:cs="Arial"/>
                <w:b/>
                <w:bCs/>
                <w:szCs w:val="24"/>
              </w:rPr>
            </w:pPr>
            <w:r w:rsidRPr="000B0084">
              <w:rPr>
                <w:rFonts w:cs="Arial"/>
                <w:b/>
                <w:bCs/>
                <w:szCs w:val="24"/>
              </w:rPr>
              <w:t>Bowman’s Clock position</w:t>
            </w:r>
          </w:p>
        </w:tc>
      </w:tr>
      <w:tr w:rsidR="00F431E4" w:rsidRPr="000B0084" w14:paraId="5C138750" w14:textId="77777777" w:rsidTr="00F431E4">
        <w:tc>
          <w:tcPr>
            <w:tcW w:w="3005" w:type="dxa"/>
          </w:tcPr>
          <w:p w14:paraId="50A32C40" w14:textId="77777777" w:rsidR="00F431E4" w:rsidRPr="000B0084" w:rsidRDefault="00F431E4" w:rsidP="00DF5B2D">
            <w:pPr>
              <w:rPr>
                <w:rFonts w:cs="Arial"/>
                <w:b/>
                <w:bCs/>
                <w:szCs w:val="24"/>
              </w:rPr>
            </w:pPr>
            <w:r w:rsidRPr="000B0084">
              <w:rPr>
                <w:rFonts w:cs="Arial"/>
                <w:b/>
                <w:bCs/>
                <w:szCs w:val="24"/>
              </w:rPr>
              <w:t>Premier Inn</w:t>
            </w:r>
          </w:p>
        </w:tc>
        <w:tc>
          <w:tcPr>
            <w:tcW w:w="3005" w:type="dxa"/>
          </w:tcPr>
          <w:p w14:paraId="1EE57D47" w14:textId="77777777" w:rsidR="00F431E4" w:rsidRPr="000B0084" w:rsidRDefault="00F431E4" w:rsidP="00DF5B2D">
            <w:pPr>
              <w:rPr>
                <w:rFonts w:cs="Arial"/>
                <w:szCs w:val="24"/>
              </w:rPr>
            </w:pPr>
            <w:r w:rsidRPr="000B0084">
              <w:rPr>
                <w:rFonts w:cs="Arial"/>
                <w:szCs w:val="24"/>
              </w:rPr>
              <w:t xml:space="preserve">Hybrid </w:t>
            </w:r>
          </w:p>
        </w:tc>
        <w:tc>
          <w:tcPr>
            <w:tcW w:w="3006" w:type="dxa"/>
          </w:tcPr>
          <w:p w14:paraId="6503C117" w14:textId="77777777" w:rsidR="00F431E4" w:rsidRPr="000B0084" w:rsidRDefault="00F431E4" w:rsidP="00DF5B2D">
            <w:pPr>
              <w:rPr>
                <w:rFonts w:cs="Arial"/>
                <w:szCs w:val="24"/>
              </w:rPr>
            </w:pPr>
            <w:r w:rsidRPr="000B0084">
              <w:rPr>
                <w:rFonts w:cs="Arial"/>
                <w:szCs w:val="24"/>
              </w:rPr>
              <w:t xml:space="preserve">Upper left of the clock </w:t>
            </w:r>
          </w:p>
        </w:tc>
      </w:tr>
      <w:tr w:rsidR="00F431E4" w:rsidRPr="000B0084" w14:paraId="735560B9" w14:textId="77777777" w:rsidTr="00F431E4">
        <w:tc>
          <w:tcPr>
            <w:tcW w:w="3005" w:type="dxa"/>
          </w:tcPr>
          <w:p w14:paraId="743B00D8" w14:textId="77777777" w:rsidR="00F431E4" w:rsidRPr="000B0084" w:rsidRDefault="00F431E4" w:rsidP="00DF5B2D">
            <w:pPr>
              <w:rPr>
                <w:rFonts w:cs="Arial"/>
                <w:b/>
                <w:bCs/>
                <w:szCs w:val="24"/>
              </w:rPr>
            </w:pPr>
            <w:r w:rsidRPr="000B0084">
              <w:rPr>
                <w:rFonts w:cs="Arial"/>
                <w:b/>
                <w:bCs/>
                <w:szCs w:val="24"/>
              </w:rPr>
              <w:t xml:space="preserve">Travelodge </w:t>
            </w:r>
          </w:p>
        </w:tc>
        <w:tc>
          <w:tcPr>
            <w:tcW w:w="3005" w:type="dxa"/>
          </w:tcPr>
          <w:p w14:paraId="169C572E" w14:textId="77777777" w:rsidR="00F431E4" w:rsidRPr="000B0084" w:rsidRDefault="00F431E4" w:rsidP="00DF5B2D">
            <w:pPr>
              <w:rPr>
                <w:rFonts w:cs="Arial"/>
                <w:szCs w:val="24"/>
              </w:rPr>
            </w:pPr>
            <w:r w:rsidRPr="000B0084">
              <w:rPr>
                <w:rFonts w:cs="Arial"/>
                <w:szCs w:val="24"/>
              </w:rPr>
              <w:t xml:space="preserve">Low Price </w:t>
            </w:r>
          </w:p>
        </w:tc>
        <w:tc>
          <w:tcPr>
            <w:tcW w:w="3006" w:type="dxa"/>
          </w:tcPr>
          <w:p w14:paraId="06C94B2B" w14:textId="77777777" w:rsidR="00F431E4" w:rsidRPr="000B0084" w:rsidRDefault="009009E1" w:rsidP="00DF5B2D">
            <w:pPr>
              <w:rPr>
                <w:rFonts w:cs="Arial"/>
                <w:szCs w:val="24"/>
              </w:rPr>
            </w:pPr>
            <w:r w:rsidRPr="000B0084">
              <w:rPr>
                <w:rFonts w:cs="Arial"/>
                <w:szCs w:val="24"/>
              </w:rPr>
              <w:t xml:space="preserve">Bottom left of the clock </w:t>
            </w:r>
          </w:p>
        </w:tc>
      </w:tr>
      <w:tr w:rsidR="00F431E4" w:rsidRPr="000B0084" w14:paraId="4FF1A465" w14:textId="77777777" w:rsidTr="00F431E4">
        <w:tc>
          <w:tcPr>
            <w:tcW w:w="3005" w:type="dxa"/>
          </w:tcPr>
          <w:p w14:paraId="2D6C8A93" w14:textId="77777777" w:rsidR="00F431E4" w:rsidRPr="000B0084" w:rsidRDefault="00F431E4" w:rsidP="00DF5B2D">
            <w:pPr>
              <w:rPr>
                <w:rFonts w:cs="Arial"/>
                <w:b/>
                <w:bCs/>
                <w:szCs w:val="24"/>
              </w:rPr>
            </w:pPr>
            <w:r w:rsidRPr="000B0084">
              <w:rPr>
                <w:rFonts w:cs="Arial"/>
                <w:b/>
                <w:bCs/>
                <w:szCs w:val="24"/>
              </w:rPr>
              <w:t xml:space="preserve">Hilton </w:t>
            </w:r>
          </w:p>
        </w:tc>
        <w:tc>
          <w:tcPr>
            <w:tcW w:w="3005" w:type="dxa"/>
          </w:tcPr>
          <w:p w14:paraId="380CFC80" w14:textId="77777777" w:rsidR="00F431E4" w:rsidRPr="000B0084" w:rsidRDefault="00F431E4" w:rsidP="00DF5B2D">
            <w:pPr>
              <w:rPr>
                <w:rFonts w:cs="Arial"/>
                <w:szCs w:val="24"/>
              </w:rPr>
            </w:pPr>
            <w:r w:rsidRPr="000B0084">
              <w:rPr>
                <w:rFonts w:cs="Arial"/>
                <w:szCs w:val="24"/>
              </w:rPr>
              <w:t xml:space="preserve">Focused differentiation </w:t>
            </w:r>
          </w:p>
        </w:tc>
        <w:tc>
          <w:tcPr>
            <w:tcW w:w="3006" w:type="dxa"/>
          </w:tcPr>
          <w:p w14:paraId="653F7ED5" w14:textId="77777777" w:rsidR="00F431E4" w:rsidRPr="000B0084" w:rsidRDefault="009009E1" w:rsidP="00DF5B2D">
            <w:pPr>
              <w:rPr>
                <w:rFonts w:cs="Arial"/>
                <w:szCs w:val="24"/>
              </w:rPr>
            </w:pPr>
            <w:r w:rsidRPr="000B0084">
              <w:rPr>
                <w:rFonts w:cs="Arial"/>
                <w:szCs w:val="24"/>
              </w:rPr>
              <w:t xml:space="preserve">The upper right of the clock </w:t>
            </w:r>
          </w:p>
        </w:tc>
      </w:tr>
      <w:tr w:rsidR="009A1ED1" w:rsidRPr="000B0084" w14:paraId="09A52B67" w14:textId="77777777" w:rsidTr="00F431E4">
        <w:tc>
          <w:tcPr>
            <w:tcW w:w="3005" w:type="dxa"/>
          </w:tcPr>
          <w:p w14:paraId="043C8991" w14:textId="77777777" w:rsidR="009A1ED1" w:rsidRPr="00953145" w:rsidRDefault="009A1ED1" w:rsidP="00DF5B2D">
            <w:pPr>
              <w:rPr>
                <w:rFonts w:cs="Arial"/>
                <w:b/>
                <w:bCs/>
                <w:color w:val="auto"/>
                <w:szCs w:val="24"/>
              </w:rPr>
            </w:pPr>
            <w:r w:rsidRPr="00953145">
              <w:rPr>
                <w:rFonts w:cs="Arial"/>
                <w:b/>
                <w:bCs/>
                <w:color w:val="auto"/>
                <w:szCs w:val="24"/>
              </w:rPr>
              <w:t>Holiday Inn</w:t>
            </w:r>
          </w:p>
        </w:tc>
        <w:tc>
          <w:tcPr>
            <w:tcW w:w="3005" w:type="dxa"/>
          </w:tcPr>
          <w:p w14:paraId="21762F1C" w14:textId="77777777" w:rsidR="009A1ED1" w:rsidRPr="00953145" w:rsidRDefault="009A1ED1" w:rsidP="00DF5B2D">
            <w:pPr>
              <w:rPr>
                <w:rFonts w:cs="Arial"/>
                <w:color w:val="auto"/>
                <w:szCs w:val="24"/>
              </w:rPr>
            </w:pPr>
            <w:r w:rsidRPr="00953145">
              <w:rPr>
                <w:rFonts w:cs="Arial"/>
                <w:color w:val="auto"/>
                <w:szCs w:val="24"/>
              </w:rPr>
              <w:t xml:space="preserve">Focused differentiation </w:t>
            </w:r>
          </w:p>
        </w:tc>
        <w:tc>
          <w:tcPr>
            <w:tcW w:w="3006" w:type="dxa"/>
          </w:tcPr>
          <w:p w14:paraId="4DF9F7D3" w14:textId="77777777" w:rsidR="009A1ED1" w:rsidRPr="00953145" w:rsidRDefault="009A1ED1" w:rsidP="00DF5B2D">
            <w:pPr>
              <w:rPr>
                <w:rFonts w:cs="Arial"/>
                <w:color w:val="auto"/>
                <w:szCs w:val="24"/>
              </w:rPr>
            </w:pPr>
            <w:r w:rsidRPr="00953145">
              <w:rPr>
                <w:rFonts w:cs="Arial"/>
                <w:color w:val="auto"/>
                <w:szCs w:val="24"/>
              </w:rPr>
              <w:t xml:space="preserve">The upper right of the clock </w:t>
            </w:r>
          </w:p>
        </w:tc>
      </w:tr>
    </w:tbl>
    <w:p w14:paraId="207EC86A" w14:textId="77777777" w:rsidR="00F431E4" w:rsidRPr="000B0084" w:rsidRDefault="00F431E4" w:rsidP="00DF5B2D">
      <w:pPr>
        <w:rPr>
          <w:rFonts w:cs="Arial"/>
          <w:b/>
          <w:bCs/>
          <w:szCs w:val="24"/>
        </w:rPr>
      </w:pPr>
    </w:p>
    <w:p w14:paraId="3ADB549D" w14:textId="77777777" w:rsidR="00A97ACD" w:rsidRPr="000B0084" w:rsidRDefault="009A1ED1" w:rsidP="00DF5B2D">
      <w:pPr>
        <w:rPr>
          <w:rFonts w:cs="Arial"/>
          <w:b/>
          <w:bCs/>
          <w:szCs w:val="24"/>
        </w:rPr>
      </w:pPr>
      <w:r w:rsidRPr="000B0084">
        <w:rPr>
          <w:rFonts w:cs="Arial"/>
          <w:b/>
          <w:bCs/>
          <w:i/>
          <w:iCs/>
          <w:szCs w:val="24"/>
        </w:rPr>
        <w:t xml:space="preserve">[Refer to Appendix 4]  </w:t>
      </w:r>
    </w:p>
    <w:p w14:paraId="0B49D72A" w14:textId="77777777" w:rsidR="00272629" w:rsidRPr="000B0084" w:rsidRDefault="00272629" w:rsidP="00DF5B2D">
      <w:pPr>
        <w:pStyle w:val="Heading2"/>
        <w:rPr>
          <w:rFonts w:cs="Arial"/>
          <w:szCs w:val="24"/>
        </w:rPr>
      </w:pPr>
      <w:bookmarkStart w:id="6" w:name="_Toc137182160"/>
      <w:r w:rsidRPr="000B0084">
        <w:rPr>
          <w:rFonts w:cs="Arial"/>
          <w:szCs w:val="24"/>
        </w:rPr>
        <w:lastRenderedPageBreak/>
        <w:t>Collaborators</w:t>
      </w:r>
      <w:bookmarkEnd w:id="6"/>
      <w:r w:rsidRPr="000B0084">
        <w:rPr>
          <w:rFonts w:cs="Arial"/>
          <w:szCs w:val="24"/>
        </w:rPr>
        <w:t xml:space="preserve"> </w:t>
      </w:r>
    </w:p>
    <w:p w14:paraId="2AD02EB7" w14:textId="77777777" w:rsidR="00C616DB" w:rsidRPr="000B0084" w:rsidRDefault="00B13DB7" w:rsidP="00DF5B2D">
      <w:pPr>
        <w:rPr>
          <w:rFonts w:cs="Arial"/>
          <w:szCs w:val="24"/>
        </w:rPr>
      </w:pPr>
      <w:r w:rsidRPr="000B0084">
        <w:rPr>
          <w:rFonts w:cs="Arial"/>
          <w:szCs w:val="24"/>
        </w:rPr>
        <w:t xml:space="preserve">To acquire more advanced collaborative relationships with the external environment and the operators such as other business ventures to foster B2B connections, Partners and franchises an awareness programme must be considered. </w:t>
      </w:r>
      <w:r w:rsidRPr="000B0084">
        <w:rPr>
          <w:rFonts w:cs="Arial"/>
          <w:b/>
          <w:bCs/>
          <w:i/>
          <w:iCs/>
          <w:szCs w:val="24"/>
        </w:rPr>
        <w:t>Brand recall</w:t>
      </w:r>
      <w:r w:rsidRPr="000B0084">
        <w:rPr>
          <w:rFonts w:cs="Arial"/>
          <w:szCs w:val="24"/>
        </w:rPr>
        <w:t xml:space="preserve"> can be the first, where the relationship can be generated between brand proposition and customers which can be called as </w:t>
      </w:r>
      <w:r w:rsidRPr="000B0084">
        <w:rPr>
          <w:rFonts w:cs="Arial"/>
          <w:b/>
          <w:bCs/>
          <w:i/>
          <w:iCs/>
          <w:szCs w:val="24"/>
        </w:rPr>
        <w:t>top of mind awareness</w:t>
      </w:r>
      <w:r w:rsidRPr="000B0084">
        <w:rPr>
          <w:rFonts w:cs="Arial"/>
          <w:szCs w:val="24"/>
        </w:rPr>
        <w:t xml:space="preserve">. </w:t>
      </w:r>
    </w:p>
    <w:p w14:paraId="0F9CEEC3" w14:textId="77777777" w:rsidR="00272629" w:rsidRPr="000B0084" w:rsidRDefault="00272629" w:rsidP="00DF5B2D">
      <w:pPr>
        <w:pStyle w:val="Heading2"/>
        <w:rPr>
          <w:rFonts w:cs="Arial"/>
          <w:szCs w:val="24"/>
        </w:rPr>
      </w:pPr>
      <w:bookmarkStart w:id="7" w:name="_Toc137182161"/>
      <w:r w:rsidRPr="000B0084">
        <w:rPr>
          <w:rFonts w:cs="Arial"/>
          <w:szCs w:val="24"/>
        </w:rPr>
        <w:t>Climate</w:t>
      </w:r>
      <w:bookmarkEnd w:id="7"/>
      <w:r w:rsidRPr="000B0084">
        <w:rPr>
          <w:rFonts w:cs="Arial"/>
          <w:szCs w:val="24"/>
        </w:rPr>
        <w:t xml:space="preserve"> </w:t>
      </w:r>
    </w:p>
    <w:p w14:paraId="12805EDF" w14:textId="77777777" w:rsidR="00EA6CDD" w:rsidRPr="00953145" w:rsidRDefault="008E12DE" w:rsidP="00DF5B2D">
      <w:pPr>
        <w:rPr>
          <w:rFonts w:cs="Arial"/>
          <w:color w:val="auto"/>
          <w:szCs w:val="24"/>
        </w:rPr>
      </w:pPr>
      <w:r w:rsidRPr="00953145">
        <w:rPr>
          <w:rFonts w:cs="Arial"/>
          <w:color w:val="auto"/>
          <w:szCs w:val="24"/>
        </w:rPr>
        <w:t xml:space="preserve">Through the PESTLE analysis, the Hotel, named Holiday Inn can encounter a lot of benefits and a certain range of threatening attributes considering the contemporary UK context. The political stability index is the first one considering the political scenario where Holiday Inn can reinforce effectively its new service in a less uncertain and politically violent landscape. The current decrease in inflation to 8.7% in the UK is another opportunistic thing in order to set the price range of the service. Setting the pricing, Holiday Inn also need to envisage the future of per capita disposable income as it is still decreasing in the UK context. Next, to mention the marketing essentials, digital marketing, especially social media marketing can be opportunistic as the social media penetration in the UK remained at 90% (Statista, 2023 c). Organisational Sustainability and employee benefits Furthermore, the environmental protection and employment rights act, 1996 persuasion are certainly beneficial considering the organisational context. </w:t>
      </w:r>
    </w:p>
    <w:p w14:paraId="61C4550B" w14:textId="77777777" w:rsidR="008E12DE" w:rsidRPr="000B0084" w:rsidRDefault="008E12DE" w:rsidP="00DF5B2D">
      <w:pPr>
        <w:rPr>
          <w:rFonts w:cs="Arial"/>
          <w:b/>
          <w:bCs/>
          <w:szCs w:val="24"/>
        </w:rPr>
      </w:pPr>
      <w:r w:rsidRPr="000B0084">
        <w:rPr>
          <w:rFonts w:cs="Arial"/>
          <w:b/>
          <w:bCs/>
          <w:i/>
          <w:iCs/>
          <w:szCs w:val="24"/>
        </w:rPr>
        <w:t xml:space="preserve">[Refer to Appendix 5]  </w:t>
      </w:r>
    </w:p>
    <w:p w14:paraId="43FF8480" w14:textId="77777777" w:rsidR="00D7517D" w:rsidRPr="000B0084" w:rsidRDefault="00272629" w:rsidP="00DF5B2D">
      <w:pPr>
        <w:pStyle w:val="Heading2"/>
        <w:rPr>
          <w:rFonts w:cs="Arial"/>
          <w:szCs w:val="24"/>
        </w:rPr>
      </w:pPr>
      <w:bookmarkStart w:id="8" w:name="_Toc137182162"/>
      <w:r w:rsidRPr="000B0084">
        <w:rPr>
          <w:rFonts w:cs="Arial"/>
          <w:szCs w:val="24"/>
        </w:rPr>
        <w:t>Marketing Mix</w:t>
      </w:r>
      <w:bookmarkEnd w:id="8"/>
      <w:r w:rsidRPr="000B0084">
        <w:rPr>
          <w:rFonts w:cs="Arial"/>
          <w:szCs w:val="24"/>
        </w:rPr>
        <w:t xml:space="preserve"> </w:t>
      </w:r>
    </w:p>
    <w:p w14:paraId="3C8B05DB" w14:textId="77777777" w:rsidR="008E12DE" w:rsidRPr="00953145" w:rsidRDefault="008E12DE" w:rsidP="00DF5B2D">
      <w:pPr>
        <w:rPr>
          <w:rFonts w:cs="Arial"/>
          <w:color w:val="auto"/>
          <w:szCs w:val="24"/>
        </w:rPr>
      </w:pPr>
      <w:r w:rsidRPr="00953145">
        <w:rPr>
          <w:rFonts w:cs="Arial"/>
          <w:color w:val="auto"/>
          <w:szCs w:val="24"/>
        </w:rPr>
        <w:t xml:space="preserve">The latest service, reinforcing the monitoring service to satisfy the customers in the post-pandemic scenario to foster better health and hygiene maintenance encompassed the whole of the new service. Holiday Inn can consider a competitive pricing strategy in order to balance its position in the highly competitive hospitality sector in the UK context. In the marketing mix, the most suitable place to foster the new service is the local market of the UK where people are more intrigued by the hotel’s reputation along with considering social media marketing as the promotional strategy. </w:t>
      </w:r>
    </w:p>
    <w:p w14:paraId="3C6C76DA" w14:textId="77777777" w:rsidR="008E12DE" w:rsidRPr="000B0084" w:rsidRDefault="008E12DE" w:rsidP="00DF5B2D">
      <w:pPr>
        <w:rPr>
          <w:rFonts w:cs="Arial"/>
          <w:b/>
          <w:bCs/>
          <w:szCs w:val="24"/>
        </w:rPr>
      </w:pPr>
      <w:r w:rsidRPr="000B0084">
        <w:rPr>
          <w:rFonts w:cs="Arial"/>
          <w:b/>
          <w:bCs/>
          <w:i/>
          <w:iCs/>
          <w:szCs w:val="24"/>
        </w:rPr>
        <w:t xml:space="preserve">[Refer to Appendix 6]  </w:t>
      </w:r>
    </w:p>
    <w:p w14:paraId="2818704C" w14:textId="77777777" w:rsidR="008E12DE" w:rsidRPr="000B0084" w:rsidRDefault="008E12DE" w:rsidP="00DF5B2D">
      <w:pPr>
        <w:rPr>
          <w:rFonts w:cs="Arial"/>
          <w:szCs w:val="24"/>
        </w:rPr>
      </w:pPr>
    </w:p>
    <w:p w14:paraId="4C98EB0D" w14:textId="77777777" w:rsidR="00B2690B" w:rsidRPr="000B0084" w:rsidRDefault="00B2690B" w:rsidP="00DF5B2D">
      <w:pPr>
        <w:pStyle w:val="Heading1"/>
        <w:rPr>
          <w:rFonts w:cs="Arial"/>
          <w:szCs w:val="24"/>
        </w:rPr>
      </w:pPr>
      <w:bookmarkStart w:id="9" w:name="_Toc137182163"/>
      <w:r w:rsidRPr="000B0084">
        <w:rPr>
          <w:rFonts w:cs="Arial"/>
          <w:szCs w:val="24"/>
        </w:rPr>
        <w:lastRenderedPageBreak/>
        <w:t>Objectives</w:t>
      </w:r>
      <w:bookmarkEnd w:id="9"/>
      <w:r w:rsidRPr="000B0084">
        <w:rPr>
          <w:rFonts w:cs="Arial"/>
          <w:szCs w:val="24"/>
        </w:rPr>
        <w:t xml:space="preserve"> </w:t>
      </w:r>
    </w:p>
    <w:tbl>
      <w:tblPr>
        <w:tblStyle w:val="TableGrid"/>
        <w:tblW w:w="0" w:type="auto"/>
        <w:tblLook w:val="04A0" w:firstRow="1" w:lastRow="0" w:firstColumn="1" w:lastColumn="0" w:noHBand="0" w:noVBand="1"/>
      </w:tblPr>
      <w:tblGrid>
        <w:gridCol w:w="1797"/>
        <w:gridCol w:w="1799"/>
        <w:gridCol w:w="1830"/>
        <w:gridCol w:w="1799"/>
        <w:gridCol w:w="1791"/>
      </w:tblGrid>
      <w:tr w:rsidR="001F7307" w:rsidRPr="000B0084" w14:paraId="08016A94" w14:textId="77777777" w:rsidTr="00D422AF">
        <w:tc>
          <w:tcPr>
            <w:tcW w:w="1803" w:type="dxa"/>
            <w:shd w:val="clear" w:color="auto" w:fill="FFE599" w:themeFill="accent4" w:themeFillTint="66"/>
          </w:tcPr>
          <w:p w14:paraId="217E2A97" w14:textId="77777777" w:rsidR="001F7307" w:rsidRPr="00953145" w:rsidRDefault="001F7307" w:rsidP="00DF5B2D">
            <w:pPr>
              <w:jc w:val="center"/>
              <w:rPr>
                <w:rFonts w:cs="Arial"/>
                <w:b/>
                <w:bCs/>
                <w:color w:val="auto"/>
                <w:szCs w:val="24"/>
              </w:rPr>
            </w:pPr>
            <w:r w:rsidRPr="00953145">
              <w:rPr>
                <w:rFonts w:cs="Arial"/>
                <w:b/>
                <w:bCs/>
                <w:color w:val="auto"/>
                <w:szCs w:val="24"/>
              </w:rPr>
              <w:t>Objectives</w:t>
            </w:r>
          </w:p>
        </w:tc>
        <w:tc>
          <w:tcPr>
            <w:tcW w:w="1803" w:type="dxa"/>
            <w:shd w:val="clear" w:color="auto" w:fill="FFE599" w:themeFill="accent4" w:themeFillTint="66"/>
          </w:tcPr>
          <w:p w14:paraId="0034A6AB" w14:textId="77777777" w:rsidR="001F7307" w:rsidRPr="00953145" w:rsidRDefault="001F7307" w:rsidP="00DF5B2D">
            <w:pPr>
              <w:jc w:val="center"/>
              <w:rPr>
                <w:rFonts w:cs="Arial"/>
                <w:b/>
                <w:bCs/>
                <w:color w:val="auto"/>
                <w:szCs w:val="24"/>
              </w:rPr>
            </w:pPr>
            <w:r w:rsidRPr="00953145">
              <w:rPr>
                <w:rFonts w:cs="Arial"/>
                <w:b/>
                <w:bCs/>
                <w:color w:val="auto"/>
                <w:szCs w:val="24"/>
              </w:rPr>
              <w:t>Measurable</w:t>
            </w:r>
          </w:p>
        </w:tc>
        <w:tc>
          <w:tcPr>
            <w:tcW w:w="1803" w:type="dxa"/>
            <w:shd w:val="clear" w:color="auto" w:fill="FFE599" w:themeFill="accent4" w:themeFillTint="66"/>
          </w:tcPr>
          <w:p w14:paraId="7EEAB05B" w14:textId="77777777" w:rsidR="001F7307" w:rsidRPr="00953145" w:rsidRDefault="001F7307" w:rsidP="00DF5B2D">
            <w:pPr>
              <w:jc w:val="center"/>
              <w:rPr>
                <w:rFonts w:cs="Arial"/>
                <w:b/>
                <w:bCs/>
                <w:color w:val="auto"/>
                <w:szCs w:val="24"/>
              </w:rPr>
            </w:pPr>
            <w:r w:rsidRPr="00953145">
              <w:rPr>
                <w:rFonts w:cs="Arial"/>
                <w:b/>
                <w:bCs/>
                <w:color w:val="auto"/>
                <w:szCs w:val="24"/>
              </w:rPr>
              <w:t>Attainable</w:t>
            </w:r>
          </w:p>
        </w:tc>
        <w:tc>
          <w:tcPr>
            <w:tcW w:w="1803" w:type="dxa"/>
            <w:shd w:val="clear" w:color="auto" w:fill="FFE599" w:themeFill="accent4" w:themeFillTint="66"/>
          </w:tcPr>
          <w:p w14:paraId="0C7C82C8" w14:textId="77777777" w:rsidR="001F7307" w:rsidRPr="00953145" w:rsidRDefault="001F7307" w:rsidP="00DF5B2D">
            <w:pPr>
              <w:jc w:val="center"/>
              <w:rPr>
                <w:rFonts w:cs="Arial"/>
                <w:b/>
                <w:bCs/>
                <w:color w:val="auto"/>
                <w:szCs w:val="24"/>
              </w:rPr>
            </w:pPr>
            <w:r w:rsidRPr="00953145">
              <w:rPr>
                <w:rFonts w:cs="Arial"/>
                <w:b/>
                <w:bCs/>
                <w:color w:val="auto"/>
                <w:szCs w:val="24"/>
              </w:rPr>
              <w:t>Relevance</w:t>
            </w:r>
          </w:p>
        </w:tc>
        <w:tc>
          <w:tcPr>
            <w:tcW w:w="1804" w:type="dxa"/>
            <w:shd w:val="clear" w:color="auto" w:fill="FFE599" w:themeFill="accent4" w:themeFillTint="66"/>
          </w:tcPr>
          <w:p w14:paraId="1FB1EDED" w14:textId="77777777" w:rsidR="001F7307" w:rsidRPr="00953145" w:rsidRDefault="001F7307" w:rsidP="00DF5B2D">
            <w:pPr>
              <w:jc w:val="center"/>
              <w:rPr>
                <w:rFonts w:cs="Arial"/>
                <w:b/>
                <w:bCs/>
                <w:color w:val="auto"/>
                <w:szCs w:val="24"/>
              </w:rPr>
            </w:pPr>
            <w:r w:rsidRPr="00953145">
              <w:rPr>
                <w:rFonts w:cs="Arial"/>
                <w:b/>
                <w:bCs/>
                <w:color w:val="auto"/>
                <w:szCs w:val="24"/>
              </w:rPr>
              <w:t>Time-bound</w:t>
            </w:r>
          </w:p>
        </w:tc>
      </w:tr>
      <w:tr w:rsidR="001F7307" w:rsidRPr="000B0084" w14:paraId="5AEACC32" w14:textId="77777777" w:rsidTr="00D422AF">
        <w:tc>
          <w:tcPr>
            <w:tcW w:w="1803" w:type="dxa"/>
          </w:tcPr>
          <w:p w14:paraId="39625C33" w14:textId="77777777" w:rsidR="001F7307" w:rsidRPr="00953145" w:rsidRDefault="001F7307" w:rsidP="00DF5B2D">
            <w:pPr>
              <w:rPr>
                <w:rFonts w:cs="Arial"/>
                <w:color w:val="auto"/>
                <w:szCs w:val="24"/>
              </w:rPr>
            </w:pPr>
            <w:r w:rsidRPr="00953145">
              <w:rPr>
                <w:rFonts w:cs="Arial"/>
                <w:color w:val="auto"/>
                <w:szCs w:val="24"/>
              </w:rPr>
              <w:t xml:space="preserve">Advanced promotion </w:t>
            </w:r>
          </w:p>
        </w:tc>
        <w:tc>
          <w:tcPr>
            <w:tcW w:w="1803" w:type="dxa"/>
          </w:tcPr>
          <w:p w14:paraId="0D77DF5B" w14:textId="77777777" w:rsidR="001F7307" w:rsidRPr="00953145" w:rsidRDefault="001F7307" w:rsidP="00DF5B2D">
            <w:pPr>
              <w:rPr>
                <w:rFonts w:cs="Arial"/>
                <w:color w:val="auto"/>
                <w:szCs w:val="24"/>
              </w:rPr>
            </w:pPr>
            <w:r w:rsidRPr="00953145">
              <w:rPr>
                <w:rFonts w:cs="Arial"/>
                <w:color w:val="auto"/>
                <w:szCs w:val="24"/>
              </w:rPr>
              <w:t>The reflection can be measured through customer engagement by one social media posting</w:t>
            </w:r>
          </w:p>
        </w:tc>
        <w:tc>
          <w:tcPr>
            <w:tcW w:w="1803" w:type="dxa"/>
          </w:tcPr>
          <w:p w14:paraId="4AC05CD5" w14:textId="77777777" w:rsidR="001F7307" w:rsidRPr="00953145" w:rsidRDefault="001F7307" w:rsidP="00DF5B2D">
            <w:pPr>
              <w:rPr>
                <w:rFonts w:cs="Arial"/>
                <w:color w:val="auto"/>
                <w:szCs w:val="24"/>
              </w:rPr>
            </w:pPr>
            <w:r w:rsidRPr="00953145">
              <w:rPr>
                <w:rFonts w:cs="Arial"/>
                <w:color w:val="auto"/>
                <w:szCs w:val="24"/>
              </w:rPr>
              <w:t xml:space="preserve">Customer success can be attained through the digital customer feedback </w:t>
            </w:r>
          </w:p>
        </w:tc>
        <w:tc>
          <w:tcPr>
            <w:tcW w:w="1803" w:type="dxa"/>
          </w:tcPr>
          <w:p w14:paraId="50B628C0" w14:textId="77777777" w:rsidR="001F7307" w:rsidRPr="00953145" w:rsidRDefault="001F7307" w:rsidP="00DF5B2D">
            <w:pPr>
              <w:rPr>
                <w:rFonts w:cs="Arial"/>
                <w:color w:val="auto"/>
                <w:szCs w:val="24"/>
              </w:rPr>
            </w:pPr>
            <w:r w:rsidRPr="00953145">
              <w:rPr>
                <w:rFonts w:cs="Arial"/>
                <w:color w:val="auto"/>
                <w:szCs w:val="24"/>
              </w:rPr>
              <w:t>It is relevant because of the success rate and engagement of the social media promotion</w:t>
            </w:r>
          </w:p>
        </w:tc>
        <w:tc>
          <w:tcPr>
            <w:tcW w:w="1804" w:type="dxa"/>
          </w:tcPr>
          <w:p w14:paraId="774631A0" w14:textId="77777777" w:rsidR="001F7307" w:rsidRPr="00953145" w:rsidRDefault="001F7307" w:rsidP="00DF5B2D">
            <w:pPr>
              <w:rPr>
                <w:rFonts w:cs="Arial"/>
                <w:color w:val="auto"/>
                <w:szCs w:val="24"/>
              </w:rPr>
            </w:pPr>
            <w:r w:rsidRPr="00953145">
              <w:rPr>
                <w:rFonts w:cs="Arial"/>
                <w:color w:val="auto"/>
                <w:szCs w:val="24"/>
              </w:rPr>
              <w:t xml:space="preserve">6 Weeks </w:t>
            </w:r>
          </w:p>
        </w:tc>
      </w:tr>
      <w:tr w:rsidR="001F7307" w:rsidRPr="000B0084" w14:paraId="143629F9" w14:textId="77777777" w:rsidTr="00D422AF">
        <w:tc>
          <w:tcPr>
            <w:tcW w:w="1803" w:type="dxa"/>
          </w:tcPr>
          <w:p w14:paraId="7CA88AC7" w14:textId="77777777" w:rsidR="001F7307" w:rsidRPr="00953145" w:rsidRDefault="001F7307" w:rsidP="00DF5B2D">
            <w:pPr>
              <w:rPr>
                <w:rFonts w:cs="Arial"/>
                <w:color w:val="auto"/>
                <w:szCs w:val="24"/>
              </w:rPr>
            </w:pPr>
            <w:r w:rsidRPr="00953145">
              <w:rPr>
                <w:rFonts w:cs="Arial"/>
                <w:color w:val="auto"/>
                <w:szCs w:val="24"/>
              </w:rPr>
              <w:t xml:space="preserve">Increment in customer count </w:t>
            </w:r>
          </w:p>
        </w:tc>
        <w:tc>
          <w:tcPr>
            <w:tcW w:w="1803" w:type="dxa"/>
          </w:tcPr>
          <w:p w14:paraId="68E0F4B8" w14:textId="77777777" w:rsidR="001F7307" w:rsidRPr="00953145" w:rsidRDefault="001F7307" w:rsidP="00DF5B2D">
            <w:pPr>
              <w:rPr>
                <w:rFonts w:cs="Arial"/>
                <w:color w:val="auto"/>
                <w:szCs w:val="24"/>
              </w:rPr>
            </w:pPr>
            <w:r w:rsidRPr="00953145">
              <w:rPr>
                <w:rFonts w:cs="Arial"/>
                <w:color w:val="auto"/>
                <w:szCs w:val="24"/>
              </w:rPr>
              <w:t>Per day footfall can be measured</w:t>
            </w:r>
          </w:p>
        </w:tc>
        <w:tc>
          <w:tcPr>
            <w:tcW w:w="1803" w:type="dxa"/>
          </w:tcPr>
          <w:p w14:paraId="19191D93" w14:textId="77777777" w:rsidR="001F7307" w:rsidRPr="00953145" w:rsidRDefault="001F7307" w:rsidP="00DF5B2D">
            <w:pPr>
              <w:rPr>
                <w:rFonts w:cs="Arial"/>
                <w:color w:val="auto"/>
                <w:szCs w:val="24"/>
              </w:rPr>
            </w:pPr>
            <w:r w:rsidRPr="00953145">
              <w:rPr>
                <w:rFonts w:cs="Arial"/>
                <w:color w:val="auto"/>
                <w:szCs w:val="24"/>
              </w:rPr>
              <w:t>An increment in the revenue margin can be attained</w:t>
            </w:r>
          </w:p>
        </w:tc>
        <w:tc>
          <w:tcPr>
            <w:tcW w:w="1803" w:type="dxa"/>
          </w:tcPr>
          <w:p w14:paraId="73904500" w14:textId="77777777" w:rsidR="001F7307" w:rsidRPr="00953145" w:rsidRDefault="001F7307" w:rsidP="00DF5B2D">
            <w:pPr>
              <w:rPr>
                <w:rFonts w:cs="Arial"/>
                <w:color w:val="auto"/>
                <w:szCs w:val="24"/>
              </w:rPr>
            </w:pPr>
            <w:r w:rsidRPr="00953145">
              <w:rPr>
                <w:rFonts w:cs="Arial"/>
                <w:color w:val="auto"/>
                <w:szCs w:val="24"/>
              </w:rPr>
              <w:t>The reachability of the brand can be relevant</w:t>
            </w:r>
          </w:p>
        </w:tc>
        <w:tc>
          <w:tcPr>
            <w:tcW w:w="1804" w:type="dxa"/>
          </w:tcPr>
          <w:p w14:paraId="00B3FE79" w14:textId="77777777" w:rsidR="001F7307" w:rsidRPr="00953145" w:rsidRDefault="001F7307" w:rsidP="00DF5B2D">
            <w:pPr>
              <w:rPr>
                <w:rFonts w:cs="Arial"/>
                <w:color w:val="auto"/>
                <w:szCs w:val="24"/>
              </w:rPr>
            </w:pPr>
            <w:r w:rsidRPr="00953145">
              <w:rPr>
                <w:rFonts w:cs="Arial"/>
                <w:color w:val="auto"/>
                <w:szCs w:val="24"/>
              </w:rPr>
              <w:t xml:space="preserve">4 Weeks </w:t>
            </w:r>
          </w:p>
        </w:tc>
      </w:tr>
      <w:tr w:rsidR="001F7307" w:rsidRPr="000B0084" w14:paraId="542E1F7F" w14:textId="77777777" w:rsidTr="00D422AF">
        <w:tc>
          <w:tcPr>
            <w:tcW w:w="1803" w:type="dxa"/>
          </w:tcPr>
          <w:p w14:paraId="7CF4E9E8" w14:textId="77777777" w:rsidR="001F7307" w:rsidRPr="00953145" w:rsidRDefault="001F7307" w:rsidP="00DF5B2D">
            <w:pPr>
              <w:rPr>
                <w:rFonts w:cs="Arial"/>
                <w:color w:val="auto"/>
                <w:szCs w:val="24"/>
              </w:rPr>
            </w:pPr>
            <w:r w:rsidRPr="00953145">
              <w:rPr>
                <w:rFonts w:cs="Arial"/>
                <w:color w:val="auto"/>
                <w:szCs w:val="24"/>
              </w:rPr>
              <w:t xml:space="preserve">Customer retention </w:t>
            </w:r>
          </w:p>
        </w:tc>
        <w:tc>
          <w:tcPr>
            <w:tcW w:w="1803" w:type="dxa"/>
          </w:tcPr>
          <w:p w14:paraId="5ABE5451" w14:textId="77777777" w:rsidR="001F7307" w:rsidRPr="00953145" w:rsidRDefault="001F7307" w:rsidP="00DF5B2D">
            <w:pPr>
              <w:rPr>
                <w:rFonts w:cs="Arial"/>
                <w:color w:val="auto"/>
                <w:szCs w:val="24"/>
              </w:rPr>
            </w:pPr>
            <w:r w:rsidRPr="00953145">
              <w:rPr>
                <w:rFonts w:cs="Arial"/>
                <w:color w:val="auto"/>
                <w:szCs w:val="24"/>
              </w:rPr>
              <w:t>Post-purchase count should have been measured</w:t>
            </w:r>
          </w:p>
        </w:tc>
        <w:tc>
          <w:tcPr>
            <w:tcW w:w="1803" w:type="dxa"/>
          </w:tcPr>
          <w:p w14:paraId="52B5805D" w14:textId="77777777" w:rsidR="001F7307" w:rsidRPr="00953145" w:rsidRDefault="001F7307" w:rsidP="00DF5B2D">
            <w:pPr>
              <w:rPr>
                <w:rFonts w:cs="Arial"/>
                <w:color w:val="auto"/>
                <w:szCs w:val="24"/>
              </w:rPr>
            </w:pPr>
            <w:r w:rsidRPr="00953145">
              <w:rPr>
                <w:rFonts w:cs="Arial"/>
                <w:color w:val="auto"/>
                <w:szCs w:val="24"/>
              </w:rPr>
              <w:t xml:space="preserve">Customer feedback and trustworthiness can be attained. </w:t>
            </w:r>
          </w:p>
        </w:tc>
        <w:tc>
          <w:tcPr>
            <w:tcW w:w="1803" w:type="dxa"/>
          </w:tcPr>
          <w:p w14:paraId="180A60EE" w14:textId="77777777" w:rsidR="001F7307" w:rsidRPr="00953145" w:rsidRDefault="001F7307" w:rsidP="00DF5B2D">
            <w:pPr>
              <w:rPr>
                <w:rFonts w:cs="Arial"/>
                <w:color w:val="auto"/>
                <w:szCs w:val="24"/>
              </w:rPr>
            </w:pPr>
            <w:r w:rsidRPr="00953145">
              <w:rPr>
                <w:rFonts w:cs="Arial"/>
                <w:color w:val="auto"/>
                <w:szCs w:val="24"/>
              </w:rPr>
              <w:t xml:space="preserve">Customer buying-decision can be controlled through the new service and regarding relevance of the customer satisfaction. </w:t>
            </w:r>
          </w:p>
        </w:tc>
        <w:tc>
          <w:tcPr>
            <w:tcW w:w="1804" w:type="dxa"/>
          </w:tcPr>
          <w:p w14:paraId="61354893" w14:textId="77777777" w:rsidR="001F7307" w:rsidRPr="00953145" w:rsidRDefault="001F7307" w:rsidP="00DF5B2D">
            <w:pPr>
              <w:rPr>
                <w:rFonts w:cs="Arial"/>
                <w:color w:val="auto"/>
                <w:szCs w:val="24"/>
              </w:rPr>
            </w:pPr>
            <w:r w:rsidRPr="00953145">
              <w:rPr>
                <w:rFonts w:cs="Arial"/>
                <w:color w:val="auto"/>
                <w:szCs w:val="24"/>
              </w:rPr>
              <w:t xml:space="preserve">6 weeks </w:t>
            </w:r>
          </w:p>
        </w:tc>
      </w:tr>
    </w:tbl>
    <w:p w14:paraId="087B1ACA" w14:textId="77777777" w:rsidR="001F7307" w:rsidRPr="000B0084" w:rsidRDefault="001F7307" w:rsidP="00DF5B2D">
      <w:pPr>
        <w:rPr>
          <w:rFonts w:cs="Arial"/>
          <w:szCs w:val="24"/>
        </w:rPr>
      </w:pPr>
    </w:p>
    <w:p w14:paraId="75BF6E14" w14:textId="77777777" w:rsidR="00F93DAD" w:rsidRPr="000B0084" w:rsidRDefault="00F93DAD" w:rsidP="00DF5B2D">
      <w:pPr>
        <w:rPr>
          <w:rFonts w:cs="Arial"/>
          <w:b/>
          <w:bCs/>
          <w:szCs w:val="24"/>
        </w:rPr>
      </w:pPr>
      <w:r w:rsidRPr="000B0084">
        <w:rPr>
          <w:rFonts w:cs="Arial"/>
          <w:b/>
          <w:bCs/>
          <w:szCs w:val="24"/>
        </w:rPr>
        <w:t>KPI</w:t>
      </w:r>
    </w:p>
    <w:tbl>
      <w:tblPr>
        <w:tblStyle w:val="TableGrid"/>
        <w:tblW w:w="0" w:type="auto"/>
        <w:tblLook w:val="04A0" w:firstRow="1" w:lastRow="0" w:firstColumn="1" w:lastColumn="0" w:noHBand="0" w:noVBand="1"/>
      </w:tblPr>
      <w:tblGrid>
        <w:gridCol w:w="4508"/>
        <w:gridCol w:w="4508"/>
      </w:tblGrid>
      <w:tr w:rsidR="00F93DAD" w:rsidRPr="000B0084" w14:paraId="1F8E8A7D" w14:textId="77777777" w:rsidTr="00F93DAD">
        <w:tc>
          <w:tcPr>
            <w:tcW w:w="4508" w:type="dxa"/>
            <w:shd w:val="clear" w:color="auto" w:fill="F7CAAC" w:themeFill="accent2" w:themeFillTint="66"/>
          </w:tcPr>
          <w:p w14:paraId="4BEEE608" w14:textId="77777777" w:rsidR="00F93DAD" w:rsidRPr="000B0084" w:rsidRDefault="00F93DAD" w:rsidP="00DF5B2D">
            <w:pPr>
              <w:jc w:val="center"/>
              <w:rPr>
                <w:rFonts w:cs="Arial"/>
                <w:b/>
                <w:bCs/>
                <w:szCs w:val="24"/>
              </w:rPr>
            </w:pPr>
            <w:r w:rsidRPr="000B0084">
              <w:rPr>
                <w:rFonts w:cs="Arial"/>
                <w:b/>
                <w:bCs/>
                <w:szCs w:val="24"/>
              </w:rPr>
              <w:t>Input</w:t>
            </w:r>
          </w:p>
        </w:tc>
        <w:tc>
          <w:tcPr>
            <w:tcW w:w="4508" w:type="dxa"/>
            <w:shd w:val="clear" w:color="auto" w:fill="F7CAAC" w:themeFill="accent2" w:themeFillTint="66"/>
          </w:tcPr>
          <w:p w14:paraId="26FBA8FC" w14:textId="77777777" w:rsidR="00F93DAD" w:rsidRPr="000B0084" w:rsidRDefault="00F93DAD" w:rsidP="00DF5B2D">
            <w:pPr>
              <w:jc w:val="center"/>
              <w:rPr>
                <w:rFonts w:cs="Arial"/>
                <w:b/>
                <w:bCs/>
                <w:szCs w:val="24"/>
              </w:rPr>
            </w:pPr>
            <w:r w:rsidRPr="000B0084">
              <w:rPr>
                <w:rFonts w:cs="Arial"/>
                <w:b/>
                <w:bCs/>
                <w:szCs w:val="24"/>
              </w:rPr>
              <w:t>Output</w:t>
            </w:r>
          </w:p>
        </w:tc>
      </w:tr>
      <w:tr w:rsidR="00F93DAD" w:rsidRPr="000B0084" w14:paraId="39C055BE" w14:textId="77777777" w:rsidTr="00F93DAD">
        <w:tc>
          <w:tcPr>
            <w:tcW w:w="4508" w:type="dxa"/>
          </w:tcPr>
          <w:p w14:paraId="3A63A711" w14:textId="77777777" w:rsidR="00F93DAD" w:rsidRPr="000B0084" w:rsidRDefault="00F93DAD" w:rsidP="00DF5B2D">
            <w:pPr>
              <w:rPr>
                <w:rFonts w:cs="Arial"/>
                <w:szCs w:val="24"/>
              </w:rPr>
            </w:pPr>
            <w:r w:rsidRPr="000B0084">
              <w:rPr>
                <w:rFonts w:cs="Arial"/>
                <w:szCs w:val="24"/>
              </w:rPr>
              <w:t xml:space="preserve">Advertisement </w:t>
            </w:r>
          </w:p>
        </w:tc>
        <w:tc>
          <w:tcPr>
            <w:tcW w:w="4508" w:type="dxa"/>
          </w:tcPr>
          <w:p w14:paraId="1C0CFFDC" w14:textId="77777777" w:rsidR="00F93DAD" w:rsidRPr="000B0084" w:rsidRDefault="00F06730" w:rsidP="00DF5B2D">
            <w:pPr>
              <w:rPr>
                <w:rFonts w:cs="Arial"/>
                <w:szCs w:val="24"/>
              </w:rPr>
            </w:pPr>
            <w:r w:rsidRPr="000B0084">
              <w:rPr>
                <w:rFonts w:cs="Arial"/>
                <w:szCs w:val="24"/>
              </w:rPr>
              <w:t>The response</w:t>
            </w:r>
            <w:r w:rsidR="006B45C6" w:rsidRPr="000B0084">
              <w:rPr>
                <w:rFonts w:cs="Arial"/>
                <w:szCs w:val="24"/>
              </w:rPr>
              <w:t xml:space="preserve"> rate can be increased to 10% more </w:t>
            </w:r>
          </w:p>
        </w:tc>
      </w:tr>
      <w:tr w:rsidR="00F93DAD" w:rsidRPr="000B0084" w14:paraId="5D772776" w14:textId="77777777" w:rsidTr="00F93DAD">
        <w:tc>
          <w:tcPr>
            <w:tcW w:w="4508" w:type="dxa"/>
          </w:tcPr>
          <w:p w14:paraId="22A6240E" w14:textId="77777777" w:rsidR="00F93DAD" w:rsidRPr="000B0084" w:rsidRDefault="00F93DAD" w:rsidP="00DF5B2D">
            <w:pPr>
              <w:rPr>
                <w:rFonts w:cs="Arial"/>
                <w:szCs w:val="24"/>
              </w:rPr>
            </w:pPr>
            <w:r w:rsidRPr="000B0084">
              <w:rPr>
                <w:rFonts w:cs="Arial"/>
                <w:szCs w:val="24"/>
              </w:rPr>
              <w:t>Social media penetration</w:t>
            </w:r>
          </w:p>
        </w:tc>
        <w:tc>
          <w:tcPr>
            <w:tcW w:w="4508" w:type="dxa"/>
          </w:tcPr>
          <w:p w14:paraId="5AC1F23E" w14:textId="77777777" w:rsidR="00F93DAD" w:rsidRPr="000B0084" w:rsidRDefault="00A90D16" w:rsidP="00DF5B2D">
            <w:pPr>
              <w:rPr>
                <w:rFonts w:cs="Arial"/>
                <w:szCs w:val="24"/>
              </w:rPr>
            </w:pPr>
            <w:r w:rsidRPr="000B0084">
              <w:rPr>
                <w:rFonts w:cs="Arial"/>
                <w:szCs w:val="24"/>
              </w:rPr>
              <w:t xml:space="preserve">100 </w:t>
            </w:r>
            <w:r w:rsidR="00F06730" w:rsidRPr="000B0084">
              <w:rPr>
                <w:rFonts w:cs="Arial"/>
                <w:szCs w:val="24"/>
              </w:rPr>
              <w:t>posts</w:t>
            </w:r>
            <w:r w:rsidRPr="000B0084">
              <w:rPr>
                <w:rFonts w:cs="Arial"/>
                <w:szCs w:val="24"/>
              </w:rPr>
              <w:t xml:space="preserve"> minimum to project acquisition of 10,000 followers</w:t>
            </w:r>
          </w:p>
        </w:tc>
      </w:tr>
      <w:tr w:rsidR="00F93DAD" w:rsidRPr="000B0084" w14:paraId="303D1F58" w14:textId="77777777" w:rsidTr="00F93DAD">
        <w:tc>
          <w:tcPr>
            <w:tcW w:w="4508" w:type="dxa"/>
          </w:tcPr>
          <w:p w14:paraId="3F31CC22" w14:textId="77777777" w:rsidR="00F93DAD" w:rsidRPr="000B0084" w:rsidRDefault="00A90D16" w:rsidP="00DF5B2D">
            <w:pPr>
              <w:rPr>
                <w:rFonts w:cs="Arial"/>
                <w:szCs w:val="24"/>
              </w:rPr>
            </w:pPr>
            <w:r w:rsidRPr="000B0084">
              <w:rPr>
                <w:rFonts w:cs="Arial"/>
                <w:szCs w:val="24"/>
              </w:rPr>
              <w:lastRenderedPageBreak/>
              <w:t xml:space="preserve">Direct Marketing </w:t>
            </w:r>
          </w:p>
        </w:tc>
        <w:tc>
          <w:tcPr>
            <w:tcW w:w="4508" w:type="dxa"/>
          </w:tcPr>
          <w:p w14:paraId="74710E43" w14:textId="77777777" w:rsidR="00F93DAD" w:rsidRPr="000B0084" w:rsidRDefault="00F06730" w:rsidP="00DF5B2D">
            <w:pPr>
              <w:rPr>
                <w:rFonts w:cs="Arial"/>
                <w:szCs w:val="24"/>
              </w:rPr>
            </w:pPr>
            <w:r w:rsidRPr="000B0084">
              <w:rPr>
                <w:rFonts w:cs="Arial"/>
                <w:szCs w:val="24"/>
              </w:rPr>
              <w:t>The response</w:t>
            </w:r>
            <w:r w:rsidR="00A90D16" w:rsidRPr="000B0084">
              <w:rPr>
                <w:rFonts w:cs="Arial"/>
                <w:szCs w:val="24"/>
              </w:rPr>
              <w:t xml:space="preserve"> rate will be increased </w:t>
            </w:r>
            <w:r w:rsidR="006B45C6" w:rsidRPr="000B0084">
              <w:rPr>
                <w:rFonts w:cs="Arial"/>
                <w:szCs w:val="24"/>
              </w:rPr>
              <w:t>to 20% more</w:t>
            </w:r>
          </w:p>
        </w:tc>
      </w:tr>
      <w:tr w:rsidR="00F93DAD" w:rsidRPr="000B0084" w14:paraId="18DDDCF7" w14:textId="77777777" w:rsidTr="00F93DAD">
        <w:tc>
          <w:tcPr>
            <w:tcW w:w="4508" w:type="dxa"/>
          </w:tcPr>
          <w:p w14:paraId="33E84850" w14:textId="77777777" w:rsidR="00F93DAD" w:rsidRPr="000B0084" w:rsidRDefault="00A90D16" w:rsidP="00DF5B2D">
            <w:pPr>
              <w:rPr>
                <w:rFonts w:cs="Arial"/>
                <w:szCs w:val="24"/>
              </w:rPr>
            </w:pPr>
            <w:r w:rsidRPr="000B0084">
              <w:rPr>
                <w:rFonts w:cs="Arial"/>
                <w:szCs w:val="24"/>
              </w:rPr>
              <w:t xml:space="preserve">Website engagement </w:t>
            </w:r>
          </w:p>
        </w:tc>
        <w:tc>
          <w:tcPr>
            <w:tcW w:w="4508" w:type="dxa"/>
          </w:tcPr>
          <w:p w14:paraId="712AFAA1" w14:textId="77777777" w:rsidR="00F93DAD" w:rsidRPr="000B0084" w:rsidRDefault="00A90D16" w:rsidP="00DF5B2D">
            <w:pPr>
              <w:rPr>
                <w:rFonts w:cs="Arial"/>
                <w:szCs w:val="24"/>
              </w:rPr>
            </w:pPr>
            <w:r w:rsidRPr="000B0084">
              <w:rPr>
                <w:rFonts w:cs="Arial"/>
                <w:szCs w:val="24"/>
              </w:rPr>
              <w:t xml:space="preserve">20% increase month-on-month up to one year </w:t>
            </w:r>
          </w:p>
        </w:tc>
      </w:tr>
    </w:tbl>
    <w:p w14:paraId="1272A78E" w14:textId="77777777" w:rsidR="00EA6CDD" w:rsidRPr="000B0084" w:rsidRDefault="00EA6CDD" w:rsidP="00DF5B2D">
      <w:pPr>
        <w:rPr>
          <w:rFonts w:cs="Arial"/>
          <w:szCs w:val="24"/>
        </w:rPr>
      </w:pPr>
    </w:p>
    <w:p w14:paraId="5392B26D" w14:textId="77777777" w:rsidR="00B2690B" w:rsidRPr="000B0084" w:rsidRDefault="00B2690B" w:rsidP="00DF5B2D">
      <w:pPr>
        <w:pStyle w:val="Heading1"/>
        <w:rPr>
          <w:rFonts w:cs="Arial"/>
          <w:szCs w:val="24"/>
        </w:rPr>
      </w:pPr>
      <w:bookmarkStart w:id="10" w:name="_Toc137182164"/>
      <w:r w:rsidRPr="000B0084">
        <w:rPr>
          <w:rFonts w:cs="Arial"/>
          <w:szCs w:val="24"/>
        </w:rPr>
        <w:t>Strategy</w:t>
      </w:r>
      <w:bookmarkEnd w:id="10"/>
      <w:r w:rsidRPr="000B0084">
        <w:rPr>
          <w:rFonts w:cs="Arial"/>
          <w:szCs w:val="24"/>
        </w:rPr>
        <w:t xml:space="preserve"> </w:t>
      </w:r>
    </w:p>
    <w:p w14:paraId="3DD3D025" w14:textId="77777777" w:rsidR="00D7517D" w:rsidRPr="000B0084" w:rsidRDefault="007A3F92" w:rsidP="00DF5B2D">
      <w:pPr>
        <w:rPr>
          <w:rFonts w:cs="Arial"/>
          <w:b/>
          <w:bCs/>
          <w:szCs w:val="24"/>
        </w:rPr>
      </w:pPr>
      <w:r w:rsidRPr="000B0084">
        <w:rPr>
          <w:rFonts w:cs="Arial"/>
          <w:b/>
          <w:bCs/>
          <w:szCs w:val="24"/>
        </w:rPr>
        <w:t xml:space="preserve">New value proposition </w:t>
      </w:r>
    </w:p>
    <w:tbl>
      <w:tblPr>
        <w:tblStyle w:val="TableGrid"/>
        <w:tblW w:w="0" w:type="auto"/>
        <w:tblLook w:val="04A0" w:firstRow="1" w:lastRow="0" w:firstColumn="1" w:lastColumn="0" w:noHBand="0" w:noVBand="1"/>
      </w:tblPr>
      <w:tblGrid>
        <w:gridCol w:w="2254"/>
        <w:gridCol w:w="1994"/>
        <w:gridCol w:w="260"/>
        <w:gridCol w:w="2254"/>
        <w:gridCol w:w="2015"/>
        <w:gridCol w:w="239"/>
      </w:tblGrid>
      <w:tr w:rsidR="007A3F92" w:rsidRPr="000B0084" w14:paraId="5A3491BD" w14:textId="77777777" w:rsidTr="00E04AC7">
        <w:tc>
          <w:tcPr>
            <w:tcW w:w="4248" w:type="dxa"/>
            <w:gridSpan w:val="2"/>
            <w:tcBorders>
              <w:right w:val="nil"/>
            </w:tcBorders>
            <w:shd w:val="clear" w:color="auto" w:fill="C5E0B3" w:themeFill="accent6" w:themeFillTint="66"/>
          </w:tcPr>
          <w:p w14:paraId="01E4FF66" w14:textId="77777777" w:rsidR="007A3F92" w:rsidRPr="000B0084" w:rsidRDefault="007A3F92" w:rsidP="00DF5B2D">
            <w:pPr>
              <w:jc w:val="center"/>
              <w:rPr>
                <w:rFonts w:cs="Arial"/>
                <w:b/>
                <w:bCs/>
                <w:szCs w:val="24"/>
              </w:rPr>
            </w:pPr>
            <w:r w:rsidRPr="000B0084">
              <w:rPr>
                <w:rFonts w:cs="Arial"/>
                <w:b/>
                <w:bCs/>
                <w:szCs w:val="24"/>
              </w:rPr>
              <w:t>Value proposition</w:t>
            </w:r>
          </w:p>
        </w:tc>
        <w:tc>
          <w:tcPr>
            <w:tcW w:w="260" w:type="dxa"/>
            <w:tcBorders>
              <w:left w:val="nil"/>
            </w:tcBorders>
            <w:shd w:val="clear" w:color="auto" w:fill="C5E0B3" w:themeFill="accent6" w:themeFillTint="66"/>
          </w:tcPr>
          <w:p w14:paraId="4926AB5E" w14:textId="77777777" w:rsidR="007A3F92" w:rsidRPr="000B0084" w:rsidRDefault="007A3F92" w:rsidP="00DF5B2D">
            <w:pPr>
              <w:jc w:val="center"/>
              <w:rPr>
                <w:rFonts w:cs="Arial"/>
                <w:b/>
                <w:bCs/>
                <w:szCs w:val="24"/>
              </w:rPr>
            </w:pPr>
          </w:p>
        </w:tc>
        <w:tc>
          <w:tcPr>
            <w:tcW w:w="4269" w:type="dxa"/>
            <w:gridSpan w:val="2"/>
            <w:tcBorders>
              <w:right w:val="nil"/>
            </w:tcBorders>
            <w:shd w:val="clear" w:color="auto" w:fill="C5E0B3" w:themeFill="accent6" w:themeFillTint="66"/>
          </w:tcPr>
          <w:p w14:paraId="6B8921A5" w14:textId="77777777" w:rsidR="007A3F92" w:rsidRPr="000B0084" w:rsidRDefault="007A3F92" w:rsidP="00DF5B2D">
            <w:pPr>
              <w:jc w:val="center"/>
              <w:rPr>
                <w:rFonts w:cs="Arial"/>
                <w:b/>
                <w:bCs/>
                <w:szCs w:val="24"/>
              </w:rPr>
            </w:pPr>
            <w:r w:rsidRPr="000B0084">
              <w:rPr>
                <w:rFonts w:cs="Arial"/>
                <w:b/>
                <w:bCs/>
                <w:szCs w:val="24"/>
              </w:rPr>
              <w:t>Customer profile</w:t>
            </w:r>
          </w:p>
        </w:tc>
        <w:tc>
          <w:tcPr>
            <w:tcW w:w="239" w:type="dxa"/>
            <w:tcBorders>
              <w:left w:val="nil"/>
            </w:tcBorders>
            <w:shd w:val="clear" w:color="auto" w:fill="C5E0B3" w:themeFill="accent6" w:themeFillTint="66"/>
          </w:tcPr>
          <w:p w14:paraId="06DCA863" w14:textId="77777777" w:rsidR="007A3F92" w:rsidRPr="000B0084" w:rsidRDefault="007A3F92" w:rsidP="00DF5B2D">
            <w:pPr>
              <w:jc w:val="center"/>
              <w:rPr>
                <w:rFonts w:cs="Arial"/>
                <w:b/>
                <w:bCs/>
                <w:szCs w:val="24"/>
              </w:rPr>
            </w:pPr>
          </w:p>
        </w:tc>
      </w:tr>
      <w:tr w:rsidR="007A3F92" w:rsidRPr="000B0084" w14:paraId="283CA23F" w14:textId="77777777" w:rsidTr="00E04AC7">
        <w:tc>
          <w:tcPr>
            <w:tcW w:w="2254" w:type="dxa"/>
            <w:tcBorders>
              <w:bottom w:val="single" w:sz="4" w:space="0" w:color="auto"/>
            </w:tcBorders>
            <w:shd w:val="clear" w:color="auto" w:fill="FFE599" w:themeFill="accent4" w:themeFillTint="66"/>
          </w:tcPr>
          <w:p w14:paraId="2DC7ED35" w14:textId="77777777" w:rsidR="007A3F92" w:rsidRPr="000B0084" w:rsidRDefault="007A3F92" w:rsidP="00DF5B2D">
            <w:pPr>
              <w:jc w:val="center"/>
              <w:rPr>
                <w:rFonts w:cs="Arial"/>
                <w:b/>
                <w:bCs/>
                <w:szCs w:val="24"/>
              </w:rPr>
            </w:pPr>
            <w:r w:rsidRPr="000B0084">
              <w:rPr>
                <w:rFonts w:cs="Arial"/>
                <w:b/>
                <w:bCs/>
                <w:szCs w:val="24"/>
              </w:rPr>
              <w:t>Gain creators</w:t>
            </w:r>
          </w:p>
        </w:tc>
        <w:tc>
          <w:tcPr>
            <w:tcW w:w="2254" w:type="dxa"/>
            <w:gridSpan w:val="2"/>
            <w:tcBorders>
              <w:bottom w:val="single" w:sz="4" w:space="0" w:color="auto"/>
            </w:tcBorders>
            <w:shd w:val="clear" w:color="auto" w:fill="BDD6EE" w:themeFill="accent5" w:themeFillTint="66"/>
          </w:tcPr>
          <w:p w14:paraId="69E3D328" w14:textId="77777777" w:rsidR="007A3F92" w:rsidRPr="000B0084" w:rsidRDefault="007A3F92" w:rsidP="00DF5B2D">
            <w:pPr>
              <w:jc w:val="center"/>
              <w:rPr>
                <w:rFonts w:cs="Arial"/>
                <w:b/>
                <w:bCs/>
                <w:szCs w:val="24"/>
              </w:rPr>
            </w:pPr>
            <w:r w:rsidRPr="000B0084">
              <w:rPr>
                <w:rFonts w:cs="Arial"/>
                <w:b/>
                <w:bCs/>
                <w:szCs w:val="24"/>
              </w:rPr>
              <w:t>Pain relievers</w:t>
            </w:r>
          </w:p>
        </w:tc>
        <w:tc>
          <w:tcPr>
            <w:tcW w:w="2254" w:type="dxa"/>
            <w:tcBorders>
              <w:bottom w:val="single" w:sz="4" w:space="0" w:color="auto"/>
            </w:tcBorders>
            <w:shd w:val="clear" w:color="auto" w:fill="FFE599" w:themeFill="accent4" w:themeFillTint="66"/>
          </w:tcPr>
          <w:p w14:paraId="64289B9E" w14:textId="77777777" w:rsidR="007A3F92" w:rsidRPr="000B0084" w:rsidRDefault="007A3F92" w:rsidP="00DF5B2D">
            <w:pPr>
              <w:jc w:val="center"/>
              <w:rPr>
                <w:rFonts w:cs="Arial"/>
                <w:b/>
                <w:bCs/>
                <w:szCs w:val="24"/>
              </w:rPr>
            </w:pPr>
            <w:r w:rsidRPr="000B0084">
              <w:rPr>
                <w:rFonts w:cs="Arial"/>
                <w:b/>
                <w:bCs/>
                <w:szCs w:val="24"/>
              </w:rPr>
              <w:t>Gains</w:t>
            </w:r>
          </w:p>
        </w:tc>
        <w:tc>
          <w:tcPr>
            <w:tcW w:w="2254" w:type="dxa"/>
            <w:gridSpan w:val="2"/>
            <w:tcBorders>
              <w:bottom w:val="single" w:sz="4" w:space="0" w:color="auto"/>
            </w:tcBorders>
            <w:shd w:val="clear" w:color="auto" w:fill="BDD6EE" w:themeFill="accent5" w:themeFillTint="66"/>
          </w:tcPr>
          <w:p w14:paraId="04E6E06E" w14:textId="77777777" w:rsidR="007A3F92" w:rsidRPr="000B0084" w:rsidRDefault="007A3F92" w:rsidP="00DF5B2D">
            <w:pPr>
              <w:jc w:val="center"/>
              <w:rPr>
                <w:rFonts w:cs="Arial"/>
                <w:b/>
                <w:bCs/>
                <w:szCs w:val="24"/>
              </w:rPr>
            </w:pPr>
            <w:r w:rsidRPr="000B0084">
              <w:rPr>
                <w:rFonts w:cs="Arial"/>
                <w:b/>
                <w:bCs/>
                <w:szCs w:val="24"/>
              </w:rPr>
              <w:t>Pains</w:t>
            </w:r>
          </w:p>
        </w:tc>
      </w:tr>
      <w:tr w:rsidR="007A3F92" w:rsidRPr="000B0084" w14:paraId="01297915" w14:textId="77777777" w:rsidTr="00E04AC7">
        <w:tc>
          <w:tcPr>
            <w:tcW w:w="2254" w:type="dxa"/>
            <w:tcBorders>
              <w:bottom w:val="single" w:sz="4" w:space="0" w:color="auto"/>
            </w:tcBorders>
          </w:tcPr>
          <w:p w14:paraId="39290CE6" w14:textId="77777777" w:rsidR="007A3F92" w:rsidRPr="000B0084" w:rsidRDefault="007A3F92" w:rsidP="00DF5B2D">
            <w:pPr>
              <w:rPr>
                <w:rFonts w:cs="Arial"/>
                <w:szCs w:val="24"/>
              </w:rPr>
            </w:pPr>
            <w:r w:rsidRPr="000B0084">
              <w:rPr>
                <w:rFonts w:cs="Arial"/>
                <w:szCs w:val="24"/>
              </w:rPr>
              <w:t xml:space="preserve">Health and Hygiene cautions are certainly a motivating factor nowadays </w:t>
            </w:r>
          </w:p>
        </w:tc>
        <w:tc>
          <w:tcPr>
            <w:tcW w:w="2254" w:type="dxa"/>
            <w:gridSpan w:val="2"/>
            <w:tcBorders>
              <w:bottom w:val="single" w:sz="4" w:space="0" w:color="auto"/>
            </w:tcBorders>
          </w:tcPr>
          <w:p w14:paraId="76E0AE5D" w14:textId="77777777" w:rsidR="007A3F92" w:rsidRPr="000B0084" w:rsidRDefault="00610AF8" w:rsidP="00DF5B2D">
            <w:pPr>
              <w:rPr>
                <w:rFonts w:cs="Arial"/>
                <w:szCs w:val="24"/>
              </w:rPr>
            </w:pPr>
            <w:r w:rsidRPr="000B0084">
              <w:rPr>
                <w:rFonts w:cs="Arial"/>
                <w:szCs w:val="24"/>
              </w:rPr>
              <w:t xml:space="preserve">The fear of cross-contamination in a public area can be reduced </w:t>
            </w:r>
          </w:p>
        </w:tc>
        <w:tc>
          <w:tcPr>
            <w:tcW w:w="2254" w:type="dxa"/>
            <w:tcBorders>
              <w:bottom w:val="single" w:sz="4" w:space="0" w:color="auto"/>
            </w:tcBorders>
          </w:tcPr>
          <w:p w14:paraId="248E2BAF" w14:textId="77777777" w:rsidR="007A3F92" w:rsidRPr="000B0084" w:rsidRDefault="007A3F92" w:rsidP="00DF5B2D">
            <w:pPr>
              <w:rPr>
                <w:rFonts w:cs="Arial"/>
                <w:szCs w:val="24"/>
              </w:rPr>
            </w:pPr>
            <w:r w:rsidRPr="000B0084">
              <w:rPr>
                <w:rFonts w:cs="Arial"/>
                <w:szCs w:val="24"/>
              </w:rPr>
              <w:t>More brand loyalty</w:t>
            </w:r>
            <w:r w:rsidR="00610AF8" w:rsidRPr="000B0084">
              <w:rPr>
                <w:rFonts w:cs="Arial"/>
                <w:szCs w:val="24"/>
              </w:rPr>
              <w:t xml:space="preserve"> and effectiveness </w:t>
            </w:r>
            <w:r w:rsidRPr="000B0084">
              <w:rPr>
                <w:rFonts w:cs="Arial"/>
                <w:szCs w:val="24"/>
              </w:rPr>
              <w:t xml:space="preserve"> </w:t>
            </w:r>
          </w:p>
        </w:tc>
        <w:tc>
          <w:tcPr>
            <w:tcW w:w="2254" w:type="dxa"/>
            <w:gridSpan w:val="2"/>
            <w:tcBorders>
              <w:bottom w:val="single" w:sz="4" w:space="0" w:color="auto"/>
            </w:tcBorders>
          </w:tcPr>
          <w:p w14:paraId="7D2EA2D3" w14:textId="77777777" w:rsidR="007A3F92" w:rsidRPr="000B0084" w:rsidRDefault="007A3F92" w:rsidP="00DF5B2D">
            <w:pPr>
              <w:rPr>
                <w:rFonts w:cs="Arial"/>
                <w:szCs w:val="24"/>
              </w:rPr>
            </w:pPr>
            <w:r w:rsidRPr="000B0084">
              <w:rPr>
                <w:rFonts w:cs="Arial"/>
                <w:szCs w:val="24"/>
              </w:rPr>
              <w:t xml:space="preserve">Lack of awareness among the people </w:t>
            </w:r>
          </w:p>
        </w:tc>
      </w:tr>
      <w:tr w:rsidR="007A3F92" w:rsidRPr="000B0084" w14:paraId="2B08A16D" w14:textId="77777777" w:rsidTr="00E04AC7">
        <w:tc>
          <w:tcPr>
            <w:tcW w:w="4248" w:type="dxa"/>
            <w:gridSpan w:val="2"/>
            <w:tcBorders>
              <w:right w:val="nil"/>
            </w:tcBorders>
            <w:shd w:val="clear" w:color="auto" w:fill="FFE599" w:themeFill="accent4" w:themeFillTint="66"/>
          </w:tcPr>
          <w:p w14:paraId="2F16DAFE" w14:textId="77777777" w:rsidR="007A3F92" w:rsidRPr="000B0084" w:rsidRDefault="007A3F92" w:rsidP="00DF5B2D">
            <w:pPr>
              <w:jc w:val="center"/>
              <w:rPr>
                <w:rFonts w:cs="Arial"/>
                <w:b/>
                <w:bCs/>
                <w:szCs w:val="24"/>
              </w:rPr>
            </w:pPr>
            <w:r w:rsidRPr="000B0084">
              <w:rPr>
                <w:rFonts w:cs="Arial"/>
                <w:b/>
                <w:bCs/>
                <w:szCs w:val="24"/>
              </w:rPr>
              <w:t>Products and Services</w:t>
            </w:r>
          </w:p>
        </w:tc>
        <w:tc>
          <w:tcPr>
            <w:tcW w:w="260" w:type="dxa"/>
            <w:tcBorders>
              <w:left w:val="nil"/>
            </w:tcBorders>
            <w:shd w:val="clear" w:color="auto" w:fill="FFE599" w:themeFill="accent4" w:themeFillTint="66"/>
          </w:tcPr>
          <w:p w14:paraId="1ADC1D3D" w14:textId="77777777" w:rsidR="007A3F92" w:rsidRPr="000B0084" w:rsidRDefault="007A3F92" w:rsidP="00DF5B2D">
            <w:pPr>
              <w:jc w:val="center"/>
              <w:rPr>
                <w:rFonts w:cs="Arial"/>
                <w:b/>
                <w:bCs/>
                <w:szCs w:val="24"/>
              </w:rPr>
            </w:pPr>
          </w:p>
        </w:tc>
        <w:tc>
          <w:tcPr>
            <w:tcW w:w="4269" w:type="dxa"/>
            <w:gridSpan w:val="2"/>
            <w:tcBorders>
              <w:right w:val="nil"/>
            </w:tcBorders>
            <w:shd w:val="clear" w:color="auto" w:fill="BDD6EE" w:themeFill="accent5" w:themeFillTint="66"/>
          </w:tcPr>
          <w:p w14:paraId="095A7FC6" w14:textId="77777777" w:rsidR="007A3F92" w:rsidRPr="000B0084" w:rsidRDefault="007A3F92" w:rsidP="00DF5B2D">
            <w:pPr>
              <w:jc w:val="center"/>
              <w:rPr>
                <w:rFonts w:cs="Arial"/>
                <w:b/>
                <w:bCs/>
                <w:szCs w:val="24"/>
              </w:rPr>
            </w:pPr>
            <w:r w:rsidRPr="000B0084">
              <w:rPr>
                <w:rFonts w:cs="Arial"/>
                <w:b/>
                <w:bCs/>
                <w:szCs w:val="24"/>
              </w:rPr>
              <w:t>Customer jobs</w:t>
            </w:r>
          </w:p>
        </w:tc>
        <w:tc>
          <w:tcPr>
            <w:tcW w:w="239" w:type="dxa"/>
            <w:tcBorders>
              <w:left w:val="nil"/>
            </w:tcBorders>
            <w:shd w:val="clear" w:color="auto" w:fill="BDD6EE" w:themeFill="accent5" w:themeFillTint="66"/>
          </w:tcPr>
          <w:p w14:paraId="6FE47926" w14:textId="77777777" w:rsidR="007A3F92" w:rsidRPr="000B0084" w:rsidRDefault="007A3F92" w:rsidP="00DF5B2D">
            <w:pPr>
              <w:jc w:val="center"/>
              <w:rPr>
                <w:rFonts w:cs="Arial"/>
                <w:b/>
                <w:bCs/>
                <w:szCs w:val="24"/>
              </w:rPr>
            </w:pPr>
          </w:p>
        </w:tc>
      </w:tr>
      <w:tr w:rsidR="007A3F92" w:rsidRPr="000B0084" w14:paraId="0C8ED462" w14:textId="77777777" w:rsidTr="00E04AC7">
        <w:tc>
          <w:tcPr>
            <w:tcW w:w="4248" w:type="dxa"/>
            <w:gridSpan w:val="2"/>
            <w:tcBorders>
              <w:right w:val="nil"/>
            </w:tcBorders>
          </w:tcPr>
          <w:p w14:paraId="0525A326" w14:textId="77777777" w:rsidR="007A3F92" w:rsidRPr="000B0084" w:rsidRDefault="007A3F92" w:rsidP="00DF5B2D">
            <w:pPr>
              <w:rPr>
                <w:rFonts w:cs="Arial"/>
                <w:szCs w:val="24"/>
              </w:rPr>
            </w:pPr>
            <w:r w:rsidRPr="000B0084">
              <w:rPr>
                <w:rFonts w:cs="Arial"/>
                <w:szCs w:val="24"/>
              </w:rPr>
              <w:t xml:space="preserve">The new service is the critical monitoring service regarding </w:t>
            </w:r>
            <w:r w:rsidR="00F06730" w:rsidRPr="000B0084">
              <w:rPr>
                <w:rFonts w:cs="Arial"/>
                <w:szCs w:val="24"/>
              </w:rPr>
              <w:t>customers’</w:t>
            </w:r>
            <w:r w:rsidRPr="000B0084">
              <w:rPr>
                <w:rFonts w:cs="Arial"/>
                <w:szCs w:val="24"/>
              </w:rPr>
              <w:t xml:space="preserve"> health and hygiene. </w:t>
            </w:r>
          </w:p>
        </w:tc>
        <w:tc>
          <w:tcPr>
            <w:tcW w:w="260" w:type="dxa"/>
            <w:tcBorders>
              <w:left w:val="nil"/>
            </w:tcBorders>
          </w:tcPr>
          <w:p w14:paraId="0FF0A666" w14:textId="77777777" w:rsidR="007A3F92" w:rsidRPr="000B0084" w:rsidRDefault="007A3F92" w:rsidP="00DF5B2D">
            <w:pPr>
              <w:rPr>
                <w:rFonts w:cs="Arial"/>
                <w:szCs w:val="24"/>
              </w:rPr>
            </w:pPr>
          </w:p>
        </w:tc>
        <w:tc>
          <w:tcPr>
            <w:tcW w:w="4269" w:type="dxa"/>
            <w:gridSpan w:val="2"/>
            <w:tcBorders>
              <w:right w:val="nil"/>
            </w:tcBorders>
          </w:tcPr>
          <w:p w14:paraId="1E2C565F" w14:textId="77777777" w:rsidR="007A3F92" w:rsidRPr="000B0084" w:rsidRDefault="00610AF8" w:rsidP="00DF5B2D">
            <w:pPr>
              <w:rPr>
                <w:rFonts w:cs="Arial"/>
                <w:szCs w:val="24"/>
              </w:rPr>
            </w:pPr>
            <w:r w:rsidRPr="000B0084">
              <w:rPr>
                <w:rFonts w:cs="Arial"/>
                <w:szCs w:val="24"/>
              </w:rPr>
              <w:t xml:space="preserve">Verbal promotion of the new services which can be beneficial for Holiday Inn in customer acquisition. </w:t>
            </w:r>
          </w:p>
        </w:tc>
        <w:tc>
          <w:tcPr>
            <w:tcW w:w="239" w:type="dxa"/>
            <w:tcBorders>
              <w:left w:val="nil"/>
            </w:tcBorders>
          </w:tcPr>
          <w:p w14:paraId="25FA40A6" w14:textId="77777777" w:rsidR="007A3F92" w:rsidRPr="000B0084" w:rsidRDefault="007A3F92" w:rsidP="00DF5B2D">
            <w:pPr>
              <w:rPr>
                <w:rFonts w:cs="Arial"/>
                <w:szCs w:val="24"/>
              </w:rPr>
            </w:pPr>
          </w:p>
        </w:tc>
      </w:tr>
    </w:tbl>
    <w:p w14:paraId="5E76704B" w14:textId="77777777" w:rsidR="00610AF8" w:rsidRPr="000B0084" w:rsidRDefault="00610AF8" w:rsidP="00DF5B2D">
      <w:pPr>
        <w:rPr>
          <w:rFonts w:cs="Arial"/>
          <w:b/>
          <w:bCs/>
          <w:szCs w:val="24"/>
        </w:rPr>
      </w:pPr>
    </w:p>
    <w:p w14:paraId="00BECC09" w14:textId="77777777" w:rsidR="00E3353A" w:rsidRPr="000B0084" w:rsidRDefault="00610AF8" w:rsidP="00DF5B2D">
      <w:pPr>
        <w:pStyle w:val="ListParagraph"/>
        <w:numPr>
          <w:ilvl w:val="0"/>
          <w:numId w:val="2"/>
        </w:numPr>
        <w:rPr>
          <w:rFonts w:cs="Arial"/>
          <w:szCs w:val="24"/>
        </w:rPr>
      </w:pPr>
      <w:r w:rsidRPr="000B0084">
        <w:rPr>
          <w:rFonts w:cs="Arial"/>
          <w:szCs w:val="24"/>
        </w:rPr>
        <w:t xml:space="preserve">To reinforce </w:t>
      </w:r>
      <w:r w:rsidR="00CF5324" w:rsidRPr="000B0084">
        <w:rPr>
          <w:rFonts w:cs="Arial"/>
          <w:szCs w:val="24"/>
        </w:rPr>
        <w:t xml:space="preserve">the new service and market it for wider value along with profound customer acquisition power, </w:t>
      </w:r>
      <w:r w:rsidR="00CF5324" w:rsidRPr="000B0084">
        <w:rPr>
          <w:rFonts w:cs="Arial"/>
          <w:b/>
          <w:bCs/>
          <w:i/>
          <w:iCs/>
          <w:szCs w:val="24"/>
        </w:rPr>
        <w:t>Product development</w:t>
      </w:r>
      <w:r w:rsidR="00CF5324" w:rsidRPr="000B0084">
        <w:rPr>
          <w:rFonts w:cs="Arial"/>
          <w:szCs w:val="24"/>
        </w:rPr>
        <w:t xml:space="preserve"> will be the appropriate strategic approach considering the strategies of Ansoff Matrix. Based on </w:t>
      </w:r>
      <w:r w:rsidR="001656B3" w:rsidRPr="000B0084">
        <w:rPr>
          <w:rFonts w:cs="Arial"/>
          <w:szCs w:val="24"/>
        </w:rPr>
        <w:t xml:space="preserve">this, it can be mentioned that through definite research, competitiveness must be considered and with the help of distribution channels </w:t>
      </w:r>
      <w:r w:rsidR="00F06730" w:rsidRPr="000B0084">
        <w:rPr>
          <w:rFonts w:cs="Arial"/>
          <w:szCs w:val="24"/>
        </w:rPr>
        <w:t>products</w:t>
      </w:r>
      <w:r w:rsidR="001656B3" w:rsidRPr="000B0084">
        <w:rPr>
          <w:rFonts w:cs="Arial"/>
          <w:szCs w:val="24"/>
        </w:rPr>
        <w:t xml:space="preserve"> or services can be promoted for better branding (</w:t>
      </w:r>
      <w:proofErr w:type="spellStart"/>
      <w:r w:rsidR="00E3353A" w:rsidRPr="000B0084">
        <w:rPr>
          <w:rFonts w:cs="Arial"/>
          <w:szCs w:val="24"/>
          <w:shd w:val="clear" w:color="auto" w:fill="FFFFFF"/>
        </w:rPr>
        <w:t>Clarissia</w:t>
      </w:r>
      <w:proofErr w:type="spellEnd"/>
      <w:r w:rsidR="00E3353A" w:rsidRPr="000B0084">
        <w:rPr>
          <w:rFonts w:cs="Arial"/>
          <w:szCs w:val="24"/>
          <w:shd w:val="clear" w:color="auto" w:fill="FFFFFF"/>
        </w:rPr>
        <w:t>, 2020</w:t>
      </w:r>
      <w:r w:rsidR="001656B3" w:rsidRPr="000B0084">
        <w:rPr>
          <w:rFonts w:cs="Arial"/>
          <w:szCs w:val="24"/>
        </w:rPr>
        <w:t>).</w:t>
      </w:r>
    </w:p>
    <w:p w14:paraId="32A62021" w14:textId="77777777" w:rsidR="007A3F92" w:rsidRPr="000B0084" w:rsidRDefault="00E3353A" w:rsidP="00DF5B2D">
      <w:pPr>
        <w:pStyle w:val="ListParagraph"/>
        <w:numPr>
          <w:ilvl w:val="0"/>
          <w:numId w:val="2"/>
        </w:numPr>
        <w:rPr>
          <w:rFonts w:cs="Arial"/>
          <w:szCs w:val="24"/>
        </w:rPr>
      </w:pPr>
      <w:r w:rsidRPr="000B0084">
        <w:rPr>
          <w:rFonts w:cs="Arial"/>
          <w:szCs w:val="24"/>
        </w:rPr>
        <w:t>Furthermore, it can also be mentioned that alter the strategic approach for service maintenance and engage all stakeholders with a new approach for the enhancement of the hygiene maintenance service</w:t>
      </w:r>
      <w:r w:rsidR="00D7517D" w:rsidRPr="000B0084">
        <w:rPr>
          <w:rFonts w:cs="Arial"/>
          <w:szCs w:val="24"/>
        </w:rPr>
        <w:t>.</w:t>
      </w:r>
      <w:r w:rsidRPr="000B0084">
        <w:rPr>
          <w:rFonts w:cs="Arial"/>
          <w:szCs w:val="24"/>
        </w:rPr>
        <w:t xml:space="preserve"> </w:t>
      </w:r>
      <w:r w:rsidR="00D7517D" w:rsidRPr="000B0084">
        <w:rPr>
          <w:rFonts w:cs="Arial"/>
          <w:szCs w:val="24"/>
        </w:rPr>
        <w:t>T</w:t>
      </w:r>
      <w:r w:rsidR="00F06730" w:rsidRPr="000B0084">
        <w:rPr>
          <w:rFonts w:cs="Arial"/>
          <w:szCs w:val="24"/>
        </w:rPr>
        <w:t xml:space="preserve">he </w:t>
      </w:r>
      <w:r w:rsidRPr="000B0084">
        <w:rPr>
          <w:rFonts w:cs="Arial"/>
          <w:b/>
          <w:bCs/>
          <w:i/>
          <w:iCs/>
          <w:szCs w:val="24"/>
        </w:rPr>
        <w:t>Promotion</w:t>
      </w:r>
      <w:r w:rsidRPr="000B0084">
        <w:rPr>
          <w:rFonts w:cs="Arial"/>
          <w:szCs w:val="24"/>
        </w:rPr>
        <w:t xml:space="preserve"> should be refurbished. in this case for rapid customer acquisition, </w:t>
      </w:r>
      <w:r w:rsidRPr="000B0084">
        <w:rPr>
          <w:rFonts w:cs="Arial"/>
          <w:b/>
          <w:bCs/>
          <w:i/>
          <w:iCs/>
          <w:szCs w:val="24"/>
        </w:rPr>
        <w:t xml:space="preserve">social media </w:t>
      </w:r>
      <w:r w:rsidR="00F06730" w:rsidRPr="000B0084">
        <w:rPr>
          <w:rFonts w:cs="Arial"/>
          <w:b/>
          <w:bCs/>
          <w:i/>
          <w:iCs/>
          <w:szCs w:val="24"/>
        </w:rPr>
        <w:t>advertising</w:t>
      </w:r>
      <w:r w:rsidRPr="000B0084">
        <w:rPr>
          <w:rFonts w:cs="Arial"/>
          <w:b/>
          <w:bCs/>
          <w:i/>
          <w:iCs/>
          <w:szCs w:val="24"/>
        </w:rPr>
        <w:t xml:space="preserve"> should be changed to influencer marketing</w:t>
      </w:r>
      <w:r w:rsidRPr="000B0084">
        <w:rPr>
          <w:rFonts w:cs="Arial"/>
          <w:szCs w:val="24"/>
        </w:rPr>
        <w:t xml:space="preserve">. the main rationale behind </w:t>
      </w:r>
      <w:r w:rsidR="00F06730" w:rsidRPr="000B0084">
        <w:rPr>
          <w:rFonts w:cs="Arial"/>
          <w:szCs w:val="24"/>
        </w:rPr>
        <w:t xml:space="preserve">this </w:t>
      </w:r>
      <w:r w:rsidRPr="000B0084">
        <w:rPr>
          <w:rFonts w:cs="Arial"/>
          <w:szCs w:val="24"/>
        </w:rPr>
        <w:t xml:space="preserve">is the UK’s social media handling </w:t>
      </w:r>
      <w:r w:rsidR="00F06730" w:rsidRPr="000B0084">
        <w:rPr>
          <w:rFonts w:cs="Arial"/>
          <w:szCs w:val="24"/>
        </w:rPr>
        <w:t>person</w:t>
      </w:r>
      <w:r w:rsidRPr="000B0084">
        <w:rPr>
          <w:rFonts w:cs="Arial"/>
          <w:szCs w:val="24"/>
        </w:rPr>
        <w:t xml:space="preserve"> count which is remaining at 57.1 million according to the statistics of 2023 (Statista, 2023 d). </w:t>
      </w:r>
    </w:p>
    <w:p w14:paraId="2A2B67EF" w14:textId="77777777" w:rsidR="00B2690B" w:rsidRPr="000B0084" w:rsidRDefault="00B2690B" w:rsidP="00DF5B2D">
      <w:pPr>
        <w:pStyle w:val="Heading1"/>
        <w:rPr>
          <w:rFonts w:cs="Arial"/>
          <w:szCs w:val="24"/>
        </w:rPr>
      </w:pPr>
      <w:bookmarkStart w:id="11" w:name="_Toc137182165"/>
      <w:r w:rsidRPr="000B0084">
        <w:rPr>
          <w:rFonts w:cs="Arial"/>
          <w:szCs w:val="24"/>
        </w:rPr>
        <w:lastRenderedPageBreak/>
        <w:t>Tactics</w:t>
      </w:r>
      <w:bookmarkEnd w:id="11"/>
      <w:r w:rsidRPr="000B0084">
        <w:rPr>
          <w:rFonts w:cs="Arial"/>
          <w:szCs w:val="24"/>
        </w:rPr>
        <w:t xml:space="preserve"> </w:t>
      </w:r>
    </w:p>
    <w:p w14:paraId="5E3F07EA" w14:textId="77777777" w:rsidR="00E3353A" w:rsidRPr="000B0084" w:rsidRDefault="002505A0" w:rsidP="00DF5B2D">
      <w:pPr>
        <w:rPr>
          <w:rFonts w:cs="Arial"/>
          <w:szCs w:val="24"/>
        </w:rPr>
      </w:pPr>
      <w:r w:rsidRPr="000B0084">
        <w:rPr>
          <w:rFonts w:cs="Arial"/>
          <w:szCs w:val="24"/>
        </w:rPr>
        <w:t xml:space="preserve">From a certain aspect, social media penetration is the main strategy within the whole communication mix. The </w:t>
      </w:r>
      <w:r w:rsidRPr="000B0084">
        <w:rPr>
          <w:rFonts w:cs="Arial"/>
          <w:b/>
          <w:bCs/>
          <w:i/>
          <w:iCs/>
          <w:szCs w:val="24"/>
        </w:rPr>
        <w:t>RACE framework</w:t>
      </w:r>
      <w:r w:rsidRPr="000B0084">
        <w:rPr>
          <w:rFonts w:cs="Arial"/>
          <w:szCs w:val="24"/>
        </w:rPr>
        <w:t xml:space="preserve"> can be mentioned as the pivotal approach after conceiving the most appropriate plan. </w:t>
      </w:r>
    </w:p>
    <w:p w14:paraId="331F7429" w14:textId="77777777" w:rsidR="002505A0" w:rsidRPr="000B0084" w:rsidRDefault="002505A0" w:rsidP="00DF5B2D">
      <w:pPr>
        <w:rPr>
          <w:rFonts w:cs="Arial"/>
          <w:szCs w:val="24"/>
        </w:rPr>
      </w:pPr>
      <w:r w:rsidRPr="000B0084">
        <w:rPr>
          <w:rFonts w:cs="Arial"/>
          <w:b/>
          <w:bCs/>
          <w:szCs w:val="24"/>
        </w:rPr>
        <w:t>Reach:</w:t>
      </w:r>
      <w:r w:rsidRPr="000B0084">
        <w:rPr>
          <w:rFonts w:cs="Arial"/>
          <w:szCs w:val="24"/>
        </w:rPr>
        <w:t xml:space="preserve"> </w:t>
      </w:r>
      <w:r w:rsidR="00AD19FB" w:rsidRPr="000B0084">
        <w:rPr>
          <w:rFonts w:cs="Arial"/>
          <w:szCs w:val="24"/>
        </w:rPr>
        <w:t xml:space="preserve">In the digital marketing strategy, the reach is a vital thing which is the enhanced engagement encapsulated by positive interaction between the brand and social media handling people </w:t>
      </w:r>
      <w:r w:rsidR="00F06730" w:rsidRPr="000B0084">
        <w:rPr>
          <w:rFonts w:cs="Arial"/>
          <w:szCs w:val="24"/>
        </w:rPr>
        <w:t>on</w:t>
      </w:r>
      <w:r w:rsidR="00AD19FB" w:rsidRPr="000B0084">
        <w:rPr>
          <w:rFonts w:cs="Arial"/>
          <w:szCs w:val="24"/>
        </w:rPr>
        <w:t xml:space="preserve"> different social media pages (Chaffey, 2022). </w:t>
      </w:r>
    </w:p>
    <w:p w14:paraId="58B82A73" w14:textId="77777777" w:rsidR="002505A0" w:rsidRPr="000B0084" w:rsidRDefault="002505A0" w:rsidP="00DF5B2D">
      <w:pPr>
        <w:rPr>
          <w:rFonts w:cs="Arial"/>
          <w:szCs w:val="24"/>
        </w:rPr>
      </w:pPr>
      <w:r w:rsidRPr="000B0084">
        <w:rPr>
          <w:rFonts w:cs="Arial"/>
          <w:b/>
          <w:bCs/>
          <w:szCs w:val="24"/>
        </w:rPr>
        <w:t>Act:</w:t>
      </w:r>
      <w:r w:rsidR="00AD19FB" w:rsidRPr="000B0084">
        <w:rPr>
          <w:rFonts w:cs="Arial"/>
          <w:szCs w:val="24"/>
        </w:rPr>
        <w:t xml:space="preserve"> Generation of leads through engagement and the interaction made by the company is the main action after the reachability, the company will be gaining in due </w:t>
      </w:r>
      <w:r w:rsidR="00F06730" w:rsidRPr="000B0084">
        <w:rPr>
          <w:rFonts w:cs="Arial"/>
          <w:szCs w:val="24"/>
        </w:rPr>
        <w:t>time</w:t>
      </w:r>
      <w:r w:rsidR="00AD19FB" w:rsidRPr="000B0084">
        <w:rPr>
          <w:rFonts w:cs="Arial"/>
          <w:szCs w:val="24"/>
        </w:rPr>
        <w:t xml:space="preserve">. </w:t>
      </w:r>
    </w:p>
    <w:p w14:paraId="2C416AA6" w14:textId="77777777" w:rsidR="002505A0" w:rsidRPr="000B0084" w:rsidRDefault="002505A0" w:rsidP="00DF5B2D">
      <w:pPr>
        <w:rPr>
          <w:rFonts w:cs="Arial"/>
          <w:szCs w:val="24"/>
        </w:rPr>
      </w:pPr>
      <w:r w:rsidRPr="000B0084">
        <w:rPr>
          <w:rFonts w:cs="Arial"/>
          <w:b/>
          <w:bCs/>
          <w:szCs w:val="24"/>
        </w:rPr>
        <w:t>Convert:</w:t>
      </w:r>
      <w:r w:rsidR="00AD19FB" w:rsidRPr="000B0084">
        <w:rPr>
          <w:rFonts w:cs="Arial"/>
          <w:szCs w:val="24"/>
        </w:rPr>
        <w:t xml:space="preserve"> </w:t>
      </w:r>
      <w:r w:rsidR="00AD19FB" w:rsidRPr="000B0084">
        <w:rPr>
          <w:rFonts w:cs="Arial"/>
          <w:b/>
          <w:bCs/>
          <w:i/>
          <w:iCs/>
          <w:szCs w:val="24"/>
        </w:rPr>
        <w:t>Holiday Inn</w:t>
      </w:r>
      <w:r w:rsidR="00AD19FB" w:rsidRPr="000B0084">
        <w:rPr>
          <w:rFonts w:cs="Arial"/>
          <w:szCs w:val="24"/>
        </w:rPr>
        <w:t xml:space="preserve"> should be focused </w:t>
      </w:r>
      <w:r w:rsidR="00F06730" w:rsidRPr="000B0084">
        <w:rPr>
          <w:rFonts w:cs="Arial"/>
          <w:szCs w:val="24"/>
        </w:rPr>
        <w:t>on</w:t>
      </w:r>
      <w:r w:rsidR="00AD19FB" w:rsidRPr="000B0084">
        <w:rPr>
          <w:rFonts w:cs="Arial"/>
          <w:szCs w:val="24"/>
        </w:rPr>
        <w:t xml:space="preserve"> this stage most precisely as it encircles the actual conversion from the social media advertisement to communicate </w:t>
      </w:r>
      <w:r w:rsidR="00F06730" w:rsidRPr="000B0084">
        <w:rPr>
          <w:rFonts w:cs="Arial"/>
          <w:szCs w:val="24"/>
        </w:rPr>
        <w:t xml:space="preserve">with </w:t>
      </w:r>
      <w:r w:rsidR="00AD19FB" w:rsidRPr="000B0084">
        <w:rPr>
          <w:rFonts w:cs="Arial"/>
          <w:szCs w:val="24"/>
        </w:rPr>
        <w:t xml:space="preserve">people more intrinsically. </w:t>
      </w:r>
    </w:p>
    <w:p w14:paraId="64A53938" w14:textId="77777777" w:rsidR="002505A0" w:rsidRPr="000B0084" w:rsidRDefault="002505A0" w:rsidP="00DF5B2D">
      <w:pPr>
        <w:rPr>
          <w:rFonts w:cs="Arial"/>
          <w:szCs w:val="24"/>
        </w:rPr>
      </w:pPr>
      <w:r w:rsidRPr="000B0084">
        <w:rPr>
          <w:rFonts w:cs="Arial"/>
          <w:b/>
          <w:bCs/>
          <w:szCs w:val="24"/>
        </w:rPr>
        <w:t>Engage:</w:t>
      </w:r>
      <w:r w:rsidRPr="000B0084">
        <w:rPr>
          <w:rFonts w:cs="Arial"/>
          <w:szCs w:val="24"/>
        </w:rPr>
        <w:t xml:space="preserve"> </w:t>
      </w:r>
      <w:r w:rsidR="00AD19FB" w:rsidRPr="000B0084">
        <w:rPr>
          <w:rFonts w:cs="Arial"/>
          <w:szCs w:val="24"/>
        </w:rPr>
        <w:t xml:space="preserve">Relationship building </w:t>
      </w:r>
      <w:r w:rsidR="00B23EA7" w:rsidRPr="000B0084">
        <w:rPr>
          <w:rFonts w:cs="Arial"/>
          <w:szCs w:val="24"/>
        </w:rPr>
        <w:t xml:space="preserve">is the prior focus where </w:t>
      </w:r>
      <w:r w:rsidR="00F06730" w:rsidRPr="000B0084">
        <w:rPr>
          <w:rFonts w:cs="Arial"/>
          <w:szCs w:val="24"/>
        </w:rPr>
        <w:t>post-purchasing</w:t>
      </w:r>
      <w:r w:rsidR="00B23EA7" w:rsidRPr="000B0084">
        <w:rPr>
          <w:rFonts w:cs="Arial"/>
          <w:szCs w:val="24"/>
        </w:rPr>
        <w:t xml:space="preserve"> decision</w:t>
      </w:r>
      <w:r w:rsidR="00F06730" w:rsidRPr="000B0084">
        <w:rPr>
          <w:rFonts w:cs="Arial"/>
          <w:szCs w:val="24"/>
        </w:rPr>
        <w:t>s</w:t>
      </w:r>
      <w:r w:rsidR="00B23EA7" w:rsidRPr="000B0084">
        <w:rPr>
          <w:rFonts w:cs="Arial"/>
          <w:szCs w:val="24"/>
        </w:rPr>
        <w:t xml:space="preserve"> can be assured to balance customer retention. </w:t>
      </w:r>
    </w:p>
    <w:p w14:paraId="31910E28" w14:textId="77777777" w:rsidR="00C30A04" w:rsidRPr="00953145" w:rsidRDefault="00B23EA7" w:rsidP="00DF5B2D">
      <w:pPr>
        <w:rPr>
          <w:rFonts w:cs="Arial"/>
          <w:color w:val="auto"/>
          <w:szCs w:val="24"/>
        </w:rPr>
      </w:pPr>
      <w:r w:rsidRPr="000B0084">
        <w:rPr>
          <w:rFonts w:cs="Arial"/>
          <w:szCs w:val="24"/>
        </w:rPr>
        <w:t>Through this strategic approach regarding communication tactics</w:t>
      </w:r>
      <w:r w:rsidR="00F06730" w:rsidRPr="000B0084">
        <w:rPr>
          <w:rFonts w:cs="Arial"/>
          <w:szCs w:val="24"/>
        </w:rPr>
        <w:t>,</w:t>
      </w:r>
      <w:r w:rsidRPr="000B0084">
        <w:rPr>
          <w:rFonts w:cs="Arial"/>
          <w:szCs w:val="24"/>
        </w:rPr>
        <w:t xml:space="preserve"> the hotel brand can be improved eventually over time. </w:t>
      </w:r>
      <w:r w:rsidR="00F06730" w:rsidRPr="000B0084">
        <w:rPr>
          <w:rFonts w:cs="Arial"/>
          <w:szCs w:val="24"/>
        </w:rPr>
        <w:t>The regrading</w:t>
      </w:r>
      <w:r w:rsidRPr="000B0084">
        <w:rPr>
          <w:rFonts w:cs="Arial"/>
          <w:szCs w:val="24"/>
        </w:rPr>
        <w:t xml:space="preserve"> issue, as aforementioned which is related to the current customer’s fear about hygiene maintenance in hotel chains can be mitigated. The new services on more advanced regular monitoring can be reinforced to </w:t>
      </w:r>
      <w:r w:rsidR="00F06730" w:rsidRPr="000B0084">
        <w:rPr>
          <w:rFonts w:cs="Arial"/>
          <w:szCs w:val="24"/>
        </w:rPr>
        <w:t xml:space="preserve">the </w:t>
      </w:r>
      <w:r w:rsidRPr="000B0084">
        <w:rPr>
          <w:rFonts w:cs="Arial"/>
          <w:szCs w:val="24"/>
        </w:rPr>
        <w:t xml:space="preserve">larger community which further can generate awareness </w:t>
      </w:r>
      <w:r w:rsidR="00F06730" w:rsidRPr="000B0084">
        <w:rPr>
          <w:rFonts w:cs="Arial"/>
          <w:szCs w:val="24"/>
        </w:rPr>
        <w:t>for</w:t>
      </w:r>
      <w:r w:rsidRPr="000B0084">
        <w:rPr>
          <w:rFonts w:cs="Arial"/>
          <w:szCs w:val="24"/>
        </w:rPr>
        <w:t xml:space="preserve"> them. The result will gain the brand reputation and loyalty </w:t>
      </w:r>
      <w:r w:rsidR="00F06730" w:rsidRPr="000B0084">
        <w:rPr>
          <w:rFonts w:cs="Arial"/>
          <w:szCs w:val="24"/>
        </w:rPr>
        <w:t>to</w:t>
      </w:r>
      <w:r w:rsidRPr="000B0084">
        <w:rPr>
          <w:rFonts w:cs="Arial"/>
          <w:szCs w:val="24"/>
        </w:rPr>
        <w:t xml:space="preserve"> come up with </w:t>
      </w:r>
      <w:r w:rsidR="00F06730" w:rsidRPr="000B0084">
        <w:rPr>
          <w:rFonts w:cs="Arial"/>
          <w:szCs w:val="24"/>
        </w:rPr>
        <w:t xml:space="preserve">a </w:t>
      </w:r>
      <w:r w:rsidRPr="000B0084">
        <w:rPr>
          <w:rFonts w:cs="Arial"/>
          <w:szCs w:val="24"/>
        </w:rPr>
        <w:t xml:space="preserve">more penetrating performance level. </w:t>
      </w:r>
      <w:r w:rsidR="001F7307" w:rsidRPr="00953145">
        <w:rPr>
          <w:rFonts w:cs="Arial"/>
          <w:color w:val="auto"/>
          <w:szCs w:val="24"/>
        </w:rPr>
        <w:t xml:space="preserve">Based on the above analysis of RACE framework the most important stage is the </w:t>
      </w:r>
      <w:r w:rsidR="001F7307" w:rsidRPr="00953145">
        <w:rPr>
          <w:rFonts w:cs="Arial"/>
          <w:b/>
          <w:bCs/>
          <w:i/>
          <w:iCs/>
          <w:color w:val="auto"/>
          <w:szCs w:val="24"/>
        </w:rPr>
        <w:t>Act and Engage</w:t>
      </w:r>
      <w:r w:rsidR="001F7307" w:rsidRPr="00953145">
        <w:rPr>
          <w:rFonts w:cs="Arial"/>
          <w:color w:val="auto"/>
          <w:szCs w:val="24"/>
        </w:rPr>
        <w:t xml:space="preserve"> as Holiday Inn is currently trying to alter its poor social media performance. </w:t>
      </w:r>
    </w:p>
    <w:p w14:paraId="24D8F531" w14:textId="77777777" w:rsidR="00B2690B" w:rsidRPr="000B0084" w:rsidRDefault="00B2690B" w:rsidP="00DF5B2D">
      <w:pPr>
        <w:pStyle w:val="Heading1"/>
        <w:rPr>
          <w:rFonts w:cs="Arial"/>
          <w:szCs w:val="24"/>
        </w:rPr>
      </w:pPr>
      <w:bookmarkStart w:id="12" w:name="_Toc137182166"/>
      <w:r w:rsidRPr="000B0084">
        <w:rPr>
          <w:rFonts w:cs="Arial"/>
          <w:szCs w:val="24"/>
        </w:rPr>
        <w:t>Actions</w:t>
      </w:r>
      <w:bookmarkEnd w:id="12"/>
      <w:r w:rsidRPr="000B0084">
        <w:rPr>
          <w:rFonts w:cs="Arial"/>
          <w:szCs w:val="24"/>
        </w:rPr>
        <w:t xml:space="preserve"> </w:t>
      </w:r>
    </w:p>
    <w:p w14:paraId="3243186B" w14:textId="77777777" w:rsidR="00B23EA7" w:rsidRPr="000B0084" w:rsidRDefault="00B23EA7" w:rsidP="00DF5B2D">
      <w:pPr>
        <w:rPr>
          <w:rFonts w:cs="Arial"/>
          <w:szCs w:val="24"/>
        </w:rPr>
      </w:pPr>
      <w:r w:rsidRPr="000B0084">
        <w:rPr>
          <w:rFonts w:cs="Arial"/>
          <w:szCs w:val="24"/>
        </w:rPr>
        <w:t xml:space="preserve">A one-year timespan has been taken to encompass the whole marketing </w:t>
      </w:r>
      <w:r w:rsidR="00F06730" w:rsidRPr="000B0084">
        <w:rPr>
          <w:rFonts w:cs="Arial"/>
          <w:szCs w:val="24"/>
        </w:rPr>
        <w:t>action</w:t>
      </w:r>
      <w:r w:rsidRPr="000B0084">
        <w:rPr>
          <w:rFonts w:cs="Arial"/>
          <w:szCs w:val="24"/>
        </w:rPr>
        <w:t xml:space="preserve"> </w:t>
      </w:r>
      <w:r w:rsidR="00F06730" w:rsidRPr="000B0084">
        <w:rPr>
          <w:rFonts w:cs="Arial"/>
          <w:szCs w:val="24"/>
        </w:rPr>
        <w:t>by</w:t>
      </w:r>
      <w:r w:rsidRPr="000B0084">
        <w:rPr>
          <w:rFonts w:cs="Arial"/>
          <w:szCs w:val="24"/>
        </w:rPr>
        <w:t xml:space="preserve"> using different channels. November 2023 to November 2024 </w:t>
      </w:r>
      <w:r w:rsidR="00A24025" w:rsidRPr="000B0084">
        <w:rPr>
          <w:rFonts w:cs="Arial"/>
          <w:szCs w:val="24"/>
        </w:rPr>
        <w:t>is the time whe</w:t>
      </w:r>
      <w:r w:rsidR="00F06730" w:rsidRPr="000B0084">
        <w:rPr>
          <w:rFonts w:cs="Arial"/>
          <w:szCs w:val="24"/>
        </w:rPr>
        <w:t>n</w:t>
      </w:r>
      <w:r w:rsidR="00A24025" w:rsidRPr="000B0084">
        <w:rPr>
          <w:rFonts w:cs="Arial"/>
          <w:szCs w:val="24"/>
        </w:rPr>
        <w:t xml:space="preserve"> promotional channels </w:t>
      </w:r>
      <w:r w:rsidR="001F7307" w:rsidRPr="000B0084">
        <w:rPr>
          <w:rFonts w:cs="Arial"/>
          <w:szCs w:val="24"/>
        </w:rPr>
        <w:t xml:space="preserve">can be active by a certain means. </w:t>
      </w:r>
    </w:p>
    <w:p w14:paraId="530C7C83" w14:textId="77777777" w:rsidR="00B23EA7" w:rsidRPr="000B0084" w:rsidRDefault="00B23EA7" w:rsidP="00DF5B2D">
      <w:pPr>
        <w:rPr>
          <w:rFonts w:cs="Arial"/>
          <w:b/>
          <w:bCs/>
          <w:i/>
          <w:iCs/>
          <w:szCs w:val="24"/>
        </w:rPr>
      </w:pPr>
      <w:r w:rsidRPr="000B0084">
        <w:rPr>
          <w:rFonts w:cs="Arial"/>
          <w:b/>
          <w:bCs/>
          <w:i/>
          <w:iCs/>
          <w:szCs w:val="24"/>
        </w:rPr>
        <w:t xml:space="preserve">[Refer to Appendix </w:t>
      </w:r>
      <w:r w:rsidR="00474500" w:rsidRPr="000B0084">
        <w:rPr>
          <w:rFonts w:cs="Arial"/>
          <w:b/>
          <w:bCs/>
          <w:i/>
          <w:iCs/>
          <w:szCs w:val="24"/>
        </w:rPr>
        <w:t>7</w:t>
      </w:r>
      <w:r w:rsidRPr="000B0084">
        <w:rPr>
          <w:rFonts w:cs="Arial"/>
          <w:b/>
          <w:bCs/>
          <w:i/>
          <w:iCs/>
          <w:szCs w:val="24"/>
        </w:rPr>
        <w:t>]</w:t>
      </w:r>
    </w:p>
    <w:p w14:paraId="21119DE9" w14:textId="77777777" w:rsidR="00B2690B" w:rsidRPr="000B0084" w:rsidRDefault="00B2690B" w:rsidP="00DF5B2D">
      <w:pPr>
        <w:pStyle w:val="Heading1"/>
        <w:rPr>
          <w:rFonts w:cs="Arial"/>
          <w:szCs w:val="24"/>
        </w:rPr>
      </w:pPr>
      <w:bookmarkStart w:id="13" w:name="_Toc137182167"/>
      <w:r w:rsidRPr="000B0084">
        <w:rPr>
          <w:rFonts w:cs="Arial"/>
          <w:szCs w:val="24"/>
        </w:rPr>
        <w:lastRenderedPageBreak/>
        <w:t>Control</w:t>
      </w:r>
      <w:bookmarkEnd w:id="13"/>
      <w:r w:rsidRPr="000B0084">
        <w:rPr>
          <w:rFonts w:cs="Arial"/>
          <w:szCs w:val="24"/>
        </w:rPr>
        <w:t xml:space="preserve"> </w:t>
      </w:r>
    </w:p>
    <w:p w14:paraId="3BE3B1D6" w14:textId="77777777" w:rsidR="00FD1754" w:rsidRPr="000B0084" w:rsidRDefault="00FD1754" w:rsidP="00DF5B2D">
      <w:pPr>
        <w:rPr>
          <w:rFonts w:cs="Arial"/>
          <w:szCs w:val="24"/>
        </w:rPr>
      </w:pPr>
      <w:r w:rsidRPr="000B0084">
        <w:rPr>
          <w:rFonts w:cs="Arial"/>
          <w:szCs w:val="24"/>
        </w:rPr>
        <w:t xml:space="preserve">To measure success, the key performance </w:t>
      </w:r>
      <w:r w:rsidR="00F06730" w:rsidRPr="000B0084">
        <w:rPr>
          <w:rFonts w:cs="Arial"/>
          <w:szCs w:val="24"/>
        </w:rPr>
        <w:t>indicator</w:t>
      </w:r>
      <w:r w:rsidRPr="000B0084">
        <w:rPr>
          <w:rFonts w:cs="Arial"/>
          <w:szCs w:val="24"/>
        </w:rPr>
        <w:t xml:space="preserve"> will be </w:t>
      </w:r>
      <w:r w:rsidR="00F06730" w:rsidRPr="000B0084">
        <w:rPr>
          <w:rFonts w:cs="Arial"/>
          <w:szCs w:val="24"/>
        </w:rPr>
        <w:t xml:space="preserve">an </w:t>
      </w:r>
      <w:r w:rsidRPr="000B0084">
        <w:rPr>
          <w:rFonts w:cs="Arial"/>
          <w:b/>
          <w:bCs/>
          <w:i/>
          <w:iCs/>
          <w:szCs w:val="24"/>
        </w:rPr>
        <w:t xml:space="preserve">increased number of followers </w:t>
      </w:r>
      <w:r w:rsidR="00F06730" w:rsidRPr="000B0084">
        <w:rPr>
          <w:rFonts w:cs="Arial"/>
          <w:b/>
          <w:bCs/>
          <w:i/>
          <w:iCs/>
          <w:szCs w:val="24"/>
        </w:rPr>
        <w:t>on</w:t>
      </w:r>
      <w:r w:rsidRPr="000B0084">
        <w:rPr>
          <w:rFonts w:cs="Arial"/>
          <w:b/>
          <w:bCs/>
          <w:i/>
          <w:iCs/>
          <w:szCs w:val="24"/>
        </w:rPr>
        <w:t xml:space="preserve"> social media platforms</w:t>
      </w:r>
      <w:r w:rsidRPr="000B0084">
        <w:rPr>
          <w:rFonts w:cs="Arial"/>
          <w:szCs w:val="24"/>
        </w:rPr>
        <w:t xml:space="preserve">. Other than this, the </w:t>
      </w:r>
      <w:r w:rsidRPr="000B0084">
        <w:rPr>
          <w:rFonts w:cs="Arial"/>
          <w:b/>
          <w:bCs/>
          <w:i/>
          <w:iCs/>
          <w:szCs w:val="24"/>
        </w:rPr>
        <w:t>revenue margin</w:t>
      </w:r>
      <w:r w:rsidRPr="000B0084">
        <w:rPr>
          <w:rFonts w:cs="Arial"/>
          <w:szCs w:val="24"/>
        </w:rPr>
        <w:t xml:space="preserve"> increment can also be mentioned to evaluate the contribution of the new customers. The main reason is the rapid enforcement and generation of awareness through the influencers, leveraging more brand reputation and beneficial aspects for the UK people. </w:t>
      </w:r>
    </w:p>
    <w:p w14:paraId="292A2F71" w14:textId="77777777" w:rsidR="00B2690B" w:rsidRPr="000B0084" w:rsidRDefault="00B2690B" w:rsidP="00DF5B2D">
      <w:pPr>
        <w:pStyle w:val="Heading1"/>
        <w:rPr>
          <w:rFonts w:cs="Arial"/>
          <w:szCs w:val="24"/>
        </w:rPr>
      </w:pPr>
      <w:bookmarkStart w:id="14" w:name="_Toc137182168"/>
      <w:r w:rsidRPr="000B0084">
        <w:rPr>
          <w:rFonts w:cs="Arial"/>
          <w:szCs w:val="24"/>
        </w:rPr>
        <w:t>Conclusion</w:t>
      </w:r>
      <w:bookmarkEnd w:id="14"/>
      <w:r w:rsidRPr="000B0084">
        <w:rPr>
          <w:rFonts w:cs="Arial"/>
          <w:szCs w:val="24"/>
        </w:rPr>
        <w:t xml:space="preserve"> </w:t>
      </w:r>
    </w:p>
    <w:p w14:paraId="526ACD94" w14:textId="77777777" w:rsidR="00FD1754" w:rsidRPr="000B0084" w:rsidRDefault="00FD1754" w:rsidP="00DF5B2D">
      <w:pPr>
        <w:rPr>
          <w:rFonts w:cs="Arial"/>
          <w:szCs w:val="24"/>
        </w:rPr>
      </w:pPr>
      <w:r w:rsidRPr="000B0084">
        <w:rPr>
          <w:rFonts w:cs="Arial"/>
          <w:szCs w:val="24"/>
        </w:rPr>
        <w:t xml:space="preserve">From the above discussion, it can be concluded that to get rid </w:t>
      </w:r>
      <w:r w:rsidR="00F06730" w:rsidRPr="000B0084">
        <w:rPr>
          <w:rFonts w:cs="Arial"/>
          <w:szCs w:val="24"/>
        </w:rPr>
        <w:t>of</w:t>
      </w:r>
      <w:r w:rsidRPr="000B0084">
        <w:rPr>
          <w:rFonts w:cs="Arial"/>
          <w:szCs w:val="24"/>
        </w:rPr>
        <w:t xml:space="preserve"> the </w:t>
      </w:r>
      <w:r w:rsidR="00F06730" w:rsidRPr="000B0084">
        <w:rPr>
          <w:rFonts w:cs="Arial"/>
          <w:szCs w:val="24"/>
        </w:rPr>
        <w:t>ongoing</w:t>
      </w:r>
      <w:r w:rsidRPr="000B0084">
        <w:rPr>
          <w:rFonts w:cs="Arial"/>
          <w:szCs w:val="24"/>
        </w:rPr>
        <w:t xml:space="preserve"> fear of hygiene perseverance, the new service, encapsulated by Holiday Inn can be beneficial and opportunistic </w:t>
      </w:r>
      <w:r w:rsidR="00F06730" w:rsidRPr="000B0084">
        <w:rPr>
          <w:rFonts w:cs="Arial"/>
          <w:szCs w:val="24"/>
        </w:rPr>
        <w:t>in</w:t>
      </w:r>
      <w:r w:rsidRPr="000B0084">
        <w:rPr>
          <w:rFonts w:cs="Arial"/>
          <w:szCs w:val="24"/>
        </w:rPr>
        <w:t xml:space="preserve"> </w:t>
      </w:r>
      <w:r w:rsidR="00F06730" w:rsidRPr="000B0084">
        <w:rPr>
          <w:rFonts w:cs="Arial"/>
          <w:szCs w:val="24"/>
        </w:rPr>
        <w:t xml:space="preserve">the </w:t>
      </w:r>
      <w:r w:rsidRPr="000B0084">
        <w:rPr>
          <w:rFonts w:cs="Arial"/>
          <w:szCs w:val="24"/>
        </w:rPr>
        <w:t xml:space="preserve">long run. </w:t>
      </w:r>
      <w:r w:rsidR="00422DDF" w:rsidRPr="000B0084">
        <w:rPr>
          <w:rFonts w:cs="Arial"/>
          <w:szCs w:val="24"/>
        </w:rPr>
        <w:t xml:space="preserve">Through the SOSTAC analysis, all the strategic approaches have been illuminated in this marketing plan along with considering the current market standards and growth factors. </w:t>
      </w:r>
      <w:r w:rsidR="006067A9" w:rsidRPr="000B0084">
        <w:rPr>
          <w:rFonts w:cs="Arial"/>
          <w:szCs w:val="24"/>
        </w:rPr>
        <w:t xml:space="preserve">Recommending </w:t>
      </w:r>
      <w:r w:rsidR="0051000A" w:rsidRPr="000B0084">
        <w:rPr>
          <w:rFonts w:cs="Arial"/>
          <w:szCs w:val="24"/>
        </w:rPr>
        <w:t>further, technological improvement can also be mentioned where the most beneficial thing will be artificial intelligence</w:t>
      </w:r>
      <w:r w:rsidR="006067A9" w:rsidRPr="000B0084">
        <w:rPr>
          <w:rFonts w:cs="Arial"/>
          <w:szCs w:val="24"/>
        </w:rPr>
        <w:t xml:space="preserve"> to acquire insight </w:t>
      </w:r>
      <w:r w:rsidR="00F06730" w:rsidRPr="000B0084">
        <w:rPr>
          <w:rFonts w:cs="Arial"/>
          <w:szCs w:val="24"/>
        </w:rPr>
        <w:t>into</w:t>
      </w:r>
      <w:r w:rsidR="006067A9" w:rsidRPr="000B0084">
        <w:rPr>
          <w:rFonts w:cs="Arial"/>
          <w:szCs w:val="24"/>
        </w:rPr>
        <w:t xml:space="preserve"> customer preferences and feedback by a certain means. </w:t>
      </w:r>
    </w:p>
    <w:p w14:paraId="665D8433" w14:textId="77777777" w:rsidR="00FD1754" w:rsidRPr="000B0084" w:rsidRDefault="00FD1754" w:rsidP="00DF5B2D">
      <w:pPr>
        <w:rPr>
          <w:rFonts w:cs="Arial"/>
          <w:szCs w:val="24"/>
        </w:rPr>
      </w:pPr>
    </w:p>
    <w:p w14:paraId="2CA585C6" w14:textId="77777777" w:rsidR="006067A9" w:rsidRPr="000B0084" w:rsidRDefault="006067A9" w:rsidP="00DF5B2D">
      <w:pPr>
        <w:jc w:val="left"/>
        <w:rPr>
          <w:rFonts w:eastAsiaTheme="majorEastAsia" w:cs="Arial"/>
          <w:b/>
          <w:szCs w:val="24"/>
        </w:rPr>
      </w:pPr>
      <w:r w:rsidRPr="000B0084">
        <w:rPr>
          <w:rFonts w:cs="Arial"/>
          <w:szCs w:val="24"/>
        </w:rPr>
        <w:br w:type="page"/>
      </w:r>
    </w:p>
    <w:p w14:paraId="6509D053" w14:textId="77777777" w:rsidR="00F44FFD" w:rsidRPr="000B0084" w:rsidRDefault="00B2690B" w:rsidP="00DF5B2D">
      <w:pPr>
        <w:pStyle w:val="Heading1"/>
        <w:rPr>
          <w:rFonts w:cs="Arial"/>
          <w:szCs w:val="24"/>
        </w:rPr>
      </w:pPr>
      <w:bookmarkStart w:id="15" w:name="_Toc137182169"/>
      <w:r w:rsidRPr="000B0084">
        <w:rPr>
          <w:rFonts w:cs="Arial"/>
          <w:szCs w:val="24"/>
        </w:rPr>
        <w:lastRenderedPageBreak/>
        <w:t>References</w:t>
      </w:r>
      <w:bookmarkEnd w:id="15"/>
    </w:p>
    <w:p w14:paraId="4489E05C" w14:textId="77777777" w:rsidR="00DF5B2D" w:rsidRPr="000B0084" w:rsidRDefault="00DF5B2D" w:rsidP="00DF5B2D">
      <w:pPr>
        <w:rPr>
          <w:rFonts w:cs="Arial"/>
          <w:szCs w:val="24"/>
        </w:rPr>
      </w:pPr>
      <w:r w:rsidRPr="000B0084">
        <w:rPr>
          <w:rFonts w:cs="Arial"/>
          <w:szCs w:val="24"/>
        </w:rPr>
        <w:t xml:space="preserve">Boyd, M. (2022). </w:t>
      </w:r>
      <w:r w:rsidRPr="000B0084">
        <w:rPr>
          <w:rFonts w:cs="Arial"/>
          <w:i/>
          <w:iCs/>
          <w:szCs w:val="24"/>
        </w:rPr>
        <w:t xml:space="preserve">Holiday Inn hotels hit by cyber attack affecting bookings and reservations. </w:t>
      </w:r>
      <w:r w:rsidRPr="000B0084">
        <w:rPr>
          <w:rFonts w:cs="Arial"/>
          <w:szCs w:val="24"/>
        </w:rPr>
        <w:t>Available at: https://www.mirror.co.uk/travel/news/holiday-inn-hotels-hit-cyber-27928458 (Accessed 5 June 2023)</w:t>
      </w:r>
    </w:p>
    <w:p w14:paraId="78710BF3" w14:textId="77777777" w:rsidR="00DF5B2D" w:rsidRPr="000B0084" w:rsidRDefault="00DF5B2D" w:rsidP="00DF5B2D">
      <w:pPr>
        <w:rPr>
          <w:rFonts w:cs="Arial"/>
          <w:szCs w:val="24"/>
        </w:rPr>
      </w:pPr>
      <w:r w:rsidRPr="000B0084">
        <w:rPr>
          <w:rFonts w:cs="Arial"/>
          <w:szCs w:val="24"/>
        </w:rPr>
        <w:t xml:space="preserve">Chaffey, D. (2022). </w:t>
      </w:r>
      <w:r w:rsidRPr="000B0084">
        <w:rPr>
          <w:rFonts w:cs="Arial"/>
          <w:i/>
          <w:iCs/>
          <w:szCs w:val="24"/>
        </w:rPr>
        <w:t xml:space="preserve">Introducing The RACE Growth System and RACE Planning Framework: practical tools to improve your digital marketing. </w:t>
      </w:r>
      <w:r w:rsidRPr="000B0084">
        <w:rPr>
          <w:rFonts w:cs="Arial"/>
          <w:szCs w:val="24"/>
        </w:rPr>
        <w:t>Available at: https://www.smartinsights.com/digital-marketing-strategy/race-a-practical-framework-to-improve-your-digital-marketing/ (Accessed 5 June 2023)</w:t>
      </w:r>
    </w:p>
    <w:p w14:paraId="23E46403" w14:textId="77777777" w:rsidR="00DF5B2D" w:rsidRPr="000B0084" w:rsidRDefault="00DF5B2D" w:rsidP="00DF5B2D">
      <w:pPr>
        <w:rPr>
          <w:rFonts w:cs="Arial"/>
          <w:szCs w:val="24"/>
          <w:shd w:val="clear" w:color="auto" w:fill="FFFFFF"/>
        </w:rPr>
      </w:pPr>
      <w:proofErr w:type="spellStart"/>
      <w:r w:rsidRPr="000B0084">
        <w:rPr>
          <w:rFonts w:cs="Arial"/>
          <w:szCs w:val="24"/>
          <w:shd w:val="clear" w:color="auto" w:fill="FFFFFF"/>
        </w:rPr>
        <w:t>Clarissia</w:t>
      </w:r>
      <w:proofErr w:type="spellEnd"/>
      <w:r w:rsidRPr="000B0084">
        <w:rPr>
          <w:rFonts w:cs="Arial"/>
          <w:szCs w:val="24"/>
          <w:shd w:val="clear" w:color="auto" w:fill="FFFFFF"/>
        </w:rPr>
        <w:t>, S.M.S. (2020). A study on Ansoff Matrix Technique: As a growth strategy and an adaptive learning technique adopted in the leading brand of products. </w:t>
      </w:r>
      <w:r w:rsidRPr="000B0084">
        <w:rPr>
          <w:rFonts w:cs="Arial"/>
          <w:i/>
          <w:iCs/>
          <w:szCs w:val="24"/>
          <w:shd w:val="clear" w:color="auto" w:fill="FFFFFF"/>
        </w:rPr>
        <w:t>BIMS Journal of Management</w:t>
      </w:r>
      <w:r w:rsidRPr="000B0084">
        <w:rPr>
          <w:rFonts w:cs="Arial"/>
          <w:szCs w:val="24"/>
          <w:shd w:val="clear" w:color="auto" w:fill="FFFFFF"/>
        </w:rPr>
        <w:t>, p.18.</w:t>
      </w:r>
    </w:p>
    <w:p w14:paraId="0BDD8EF3" w14:textId="77777777" w:rsidR="00DF5B2D" w:rsidRPr="000B0084" w:rsidRDefault="00DF5B2D" w:rsidP="00DF5B2D">
      <w:pPr>
        <w:rPr>
          <w:rFonts w:cs="Arial"/>
          <w:szCs w:val="24"/>
          <w:shd w:val="clear" w:color="auto" w:fill="FFFFFF"/>
        </w:rPr>
      </w:pPr>
      <w:r w:rsidRPr="000B0084">
        <w:rPr>
          <w:rFonts w:cs="Arial"/>
          <w:szCs w:val="24"/>
          <w:shd w:val="clear" w:color="auto" w:fill="FFFFFF"/>
        </w:rPr>
        <w:t xml:space="preserve">Ferrell, O.C., Hartline, </w:t>
      </w:r>
      <w:proofErr w:type="gramStart"/>
      <w:r w:rsidRPr="000B0084">
        <w:rPr>
          <w:rFonts w:cs="Arial"/>
          <w:szCs w:val="24"/>
          <w:shd w:val="clear" w:color="auto" w:fill="FFFFFF"/>
        </w:rPr>
        <w:t>M.</w:t>
      </w:r>
      <w:proofErr w:type="gramEnd"/>
      <w:r w:rsidRPr="000B0084">
        <w:rPr>
          <w:rFonts w:cs="Arial"/>
          <w:szCs w:val="24"/>
          <w:shd w:val="clear" w:color="auto" w:fill="FFFFFF"/>
        </w:rPr>
        <w:t xml:space="preserve"> and Hochstein, B.W. (2021). </w:t>
      </w:r>
      <w:r w:rsidRPr="000B0084">
        <w:rPr>
          <w:rFonts w:cs="Arial"/>
          <w:i/>
          <w:iCs/>
          <w:szCs w:val="24"/>
          <w:shd w:val="clear" w:color="auto" w:fill="FFFFFF"/>
        </w:rPr>
        <w:t>Marketing strategy</w:t>
      </w:r>
      <w:r w:rsidRPr="000B0084">
        <w:rPr>
          <w:rFonts w:cs="Arial"/>
          <w:szCs w:val="24"/>
          <w:shd w:val="clear" w:color="auto" w:fill="FFFFFF"/>
        </w:rPr>
        <w:t>. Cengage Learning.</w:t>
      </w:r>
    </w:p>
    <w:p w14:paraId="4DC1BB2C" w14:textId="77777777" w:rsidR="00DF5B2D" w:rsidRPr="000B0084" w:rsidRDefault="00DF5B2D" w:rsidP="00DF5B2D">
      <w:pPr>
        <w:jc w:val="left"/>
        <w:rPr>
          <w:rFonts w:cs="Arial"/>
          <w:szCs w:val="24"/>
        </w:rPr>
      </w:pPr>
      <w:proofErr w:type="spellStart"/>
      <w:r w:rsidRPr="000B0084">
        <w:rPr>
          <w:rFonts w:cs="Arial"/>
          <w:szCs w:val="24"/>
        </w:rPr>
        <w:t>ihg</w:t>
      </w:r>
      <w:proofErr w:type="spellEnd"/>
      <w:r w:rsidRPr="000B0084">
        <w:rPr>
          <w:rFonts w:cs="Arial"/>
          <w:szCs w:val="24"/>
        </w:rPr>
        <w:t xml:space="preserve"> (2023). </w:t>
      </w:r>
      <w:r w:rsidRPr="000B0084">
        <w:rPr>
          <w:rFonts w:cs="Arial"/>
          <w:i/>
          <w:iCs/>
          <w:szCs w:val="24"/>
        </w:rPr>
        <w:t xml:space="preserve">Holiday Inn. </w:t>
      </w:r>
      <w:r w:rsidRPr="000B0084">
        <w:rPr>
          <w:rFonts w:cs="Arial"/>
          <w:szCs w:val="24"/>
        </w:rPr>
        <w:t>Available at: https://www.ihg.com/holidayinn/hotels/us/en/reservation (Accessed 5 June 2023)</w:t>
      </w:r>
    </w:p>
    <w:p w14:paraId="1C3657FC" w14:textId="77777777" w:rsidR="00DF5B2D" w:rsidRPr="000B0084" w:rsidRDefault="00DF5B2D" w:rsidP="00DF5B2D">
      <w:pPr>
        <w:rPr>
          <w:rFonts w:cs="Arial"/>
          <w:szCs w:val="24"/>
          <w:shd w:val="clear" w:color="auto" w:fill="FFFFFF"/>
        </w:rPr>
      </w:pPr>
      <w:proofErr w:type="spellStart"/>
      <w:r w:rsidRPr="000B0084">
        <w:rPr>
          <w:rFonts w:cs="Arial"/>
          <w:szCs w:val="24"/>
          <w:shd w:val="clear" w:color="auto" w:fill="FFFFFF"/>
        </w:rPr>
        <w:t>Mihajlović</w:t>
      </w:r>
      <w:proofErr w:type="spellEnd"/>
      <w:r w:rsidRPr="000B0084">
        <w:rPr>
          <w:rFonts w:cs="Arial"/>
          <w:szCs w:val="24"/>
          <w:shd w:val="clear" w:color="auto" w:fill="FFFFFF"/>
        </w:rPr>
        <w:t xml:space="preserve">, V. and </w:t>
      </w:r>
      <w:proofErr w:type="spellStart"/>
      <w:r w:rsidRPr="000B0084">
        <w:rPr>
          <w:rFonts w:cs="Arial"/>
          <w:szCs w:val="24"/>
          <w:shd w:val="clear" w:color="auto" w:fill="FFFFFF"/>
        </w:rPr>
        <w:t>Miletić</w:t>
      </w:r>
      <w:proofErr w:type="spellEnd"/>
      <w:r w:rsidRPr="000B0084">
        <w:rPr>
          <w:rFonts w:cs="Arial"/>
          <w:szCs w:val="24"/>
          <w:shd w:val="clear" w:color="auto" w:fill="FFFFFF"/>
        </w:rPr>
        <w:t>, V. (2022). Limiting factors of strategic positioning within established businesses. </w:t>
      </w:r>
      <w:proofErr w:type="spellStart"/>
      <w:r w:rsidRPr="000B0084">
        <w:rPr>
          <w:rFonts w:cs="Arial"/>
          <w:i/>
          <w:iCs/>
          <w:szCs w:val="24"/>
          <w:shd w:val="clear" w:color="auto" w:fill="FFFFFF"/>
        </w:rPr>
        <w:t>Ekonomski</w:t>
      </w:r>
      <w:proofErr w:type="spellEnd"/>
      <w:r w:rsidRPr="000B0084">
        <w:rPr>
          <w:rFonts w:cs="Arial"/>
          <w:i/>
          <w:iCs/>
          <w:szCs w:val="24"/>
          <w:shd w:val="clear" w:color="auto" w:fill="FFFFFF"/>
        </w:rPr>
        <w:t xml:space="preserve"> </w:t>
      </w:r>
      <w:proofErr w:type="spellStart"/>
      <w:r w:rsidRPr="000B0084">
        <w:rPr>
          <w:rFonts w:cs="Arial"/>
          <w:i/>
          <w:iCs/>
          <w:szCs w:val="24"/>
          <w:shd w:val="clear" w:color="auto" w:fill="FFFFFF"/>
        </w:rPr>
        <w:t>signali</w:t>
      </w:r>
      <w:proofErr w:type="spellEnd"/>
      <w:r w:rsidRPr="000B0084">
        <w:rPr>
          <w:rFonts w:cs="Arial"/>
          <w:i/>
          <w:iCs/>
          <w:szCs w:val="24"/>
          <w:shd w:val="clear" w:color="auto" w:fill="FFFFFF"/>
        </w:rPr>
        <w:t xml:space="preserve">: </w:t>
      </w:r>
      <w:proofErr w:type="spellStart"/>
      <w:r w:rsidRPr="000B0084">
        <w:rPr>
          <w:rFonts w:cs="Arial"/>
          <w:i/>
          <w:iCs/>
          <w:szCs w:val="24"/>
          <w:shd w:val="clear" w:color="auto" w:fill="FFFFFF"/>
        </w:rPr>
        <w:t>poslovni</w:t>
      </w:r>
      <w:proofErr w:type="spellEnd"/>
      <w:r w:rsidRPr="000B0084">
        <w:rPr>
          <w:rFonts w:cs="Arial"/>
          <w:i/>
          <w:iCs/>
          <w:szCs w:val="24"/>
          <w:shd w:val="clear" w:color="auto" w:fill="FFFFFF"/>
        </w:rPr>
        <w:t xml:space="preserve"> </w:t>
      </w:r>
      <w:proofErr w:type="spellStart"/>
      <w:r w:rsidRPr="000B0084">
        <w:rPr>
          <w:rFonts w:cs="Arial"/>
          <w:i/>
          <w:iCs/>
          <w:szCs w:val="24"/>
          <w:shd w:val="clear" w:color="auto" w:fill="FFFFFF"/>
        </w:rPr>
        <w:t>magazin</w:t>
      </w:r>
      <w:proofErr w:type="spellEnd"/>
      <w:r w:rsidRPr="000B0084">
        <w:rPr>
          <w:rFonts w:cs="Arial"/>
          <w:szCs w:val="24"/>
          <w:shd w:val="clear" w:color="auto" w:fill="FFFFFF"/>
        </w:rPr>
        <w:t>, </w:t>
      </w:r>
      <w:r w:rsidRPr="000B0084">
        <w:rPr>
          <w:rFonts w:cs="Arial"/>
          <w:i/>
          <w:iCs/>
          <w:szCs w:val="24"/>
          <w:shd w:val="clear" w:color="auto" w:fill="FFFFFF"/>
        </w:rPr>
        <w:t>17</w:t>
      </w:r>
      <w:r w:rsidRPr="000B0084">
        <w:rPr>
          <w:rFonts w:cs="Arial"/>
          <w:szCs w:val="24"/>
          <w:shd w:val="clear" w:color="auto" w:fill="FFFFFF"/>
        </w:rPr>
        <w:t>(1), pp.107-119.</w:t>
      </w:r>
    </w:p>
    <w:p w14:paraId="6BDA1F95" w14:textId="77777777" w:rsidR="00DF5B2D" w:rsidRPr="000B0084" w:rsidRDefault="00DF5B2D" w:rsidP="00DF5B2D">
      <w:pPr>
        <w:rPr>
          <w:rFonts w:cs="Arial"/>
          <w:szCs w:val="24"/>
        </w:rPr>
      </w:pPr>
      <w:r w:rsidRPr="000B0084">
        <w:rPr>
          <w:rFonts w:cs="Arial"/>
          <w:szCs w:val="24"/>
        </w:rPr>
        <w:t xml:space="preserve">netlawman.co.uk (2022). </w:t>
      </w:r>
      <w:r w:rsidRPr="000B0084">
        <w:rPr>
          <w:rFonts w:cs="Arial"/>
          <w:i/>
          <w:iCs/>
          <w:szCs w:val="24"/>
        </w:rPr>
        <w:t xml:space="preserve">Employment Rights Act 1996. </w:t>
      </w:r>
      <w:r w:rsidRPr="000B0084">
        <w:rPr>
          <w:rFonts w:cs="Arial"/>
          <w:szCs w:val="24"/>
        </w:rPr>
        <w:t>Available at: https://www.netlawman.co.uk/ia/era-1996 (Accessed 5 June 2023)</w:t>
      </w:r>
    </w:p>
    <w:p w14:paraId="29FA8A72" w14:textId="77777777" w:rsidR="00DF5B2D" w:rsidRPr="000B0084" w:rsidRDefault="00DF5B2D" w:rsidP="00DF5B2D">
      <w:pPr>
        <w:jc w:val="left"/>
        <w:rPr>
          <w:rFonts w:cs="Arial"/>
          <w:szCs w:val="24"/>
        </w:rPr>
      </w:pPr>
      <w:r w:rsidRPr="000B0084">
        <w:rPr>
          <w:rFonts w:cs="Arial"/>
          <w:szCs w:val="24"/>
        </w:rPr>
        <w:t xml:space="preserve">ons.gov.uk (2023). </w:t>
      </w:r>
      <w:r w:rsidRPr="000B0084">
        <w:rPr>
          <w:rFonts w:cs="Arial"/>
          <w:i/>
          <w:iCs/>
          <w:szCs w:val="24"/>
        </w:rPr>
        <w:t xml:space="preserve">Average household income, UK: financial year ending 2022. </w:t>
      </w:r>
      <w:r w:rsidRPr="000B0084">
        <w:rPr>
          <w:rFonts w:cs="Arial"/>
          <w:szCs w:val="24"/>
        </w:rPr>
        <w:t>Available at: https://www.ons.gov.uk/peoplepopulationandcommunity/personalandhouseholdfinances/incomeandwealth/bulletins/householddisposableincomeandinequality/financialyearending2022#:~:text=Main%20points,(ONS)%20Household%20Finances%20Survey (Accessed 5 June 2023)</w:t>
      </w:r>
    </w:p>
    <w:p w14:paraId="0B9DFFE0" w14:textId="77777777" w:rsidR="00DF5B2D" w:rsidRPr="000B0084" w:rsidRDefault="00DF5B2D" w:rsidP="00DF5B2D">
      <w:pPr>
        <w:jc w:val="left"/>
        <w:rPr>
          <w:rFonts w:cs="Arial"/>
          <w:szCs w:val="24"/>
        </w:rPr>
      </w:pPr>
      <w:proofErr w:type="spellStart"/>
      <w:r w:rsidRPr="000B0084">
        <w:rPr>
          <w:rFonts w:cs="Arial"/>
          <w:szCs w:val="24"/>
        </w:rPr>
        <w:t>similarweb</w:t>
      </w:r>
      <w:proofErr w:type="spellEnd"/>
      <w:r w:rsidRPr="000B0084">
        <w:rPr>
          <w:rFonts w:cs="Arial"/>
          <w:szCs w:val="24"/>
        </w:rPr>
        <w:t xml:space="preserve">, (2023). </w:t>
      </w:r>
      <w:r w:rsidRPr="000B0084">
        <w:rPr>
          <w:rFonts w:cs="Arial"/>
          <w:i/>
          <w:iCs/>
          <w:szCs w:val="24"/>
        </w:rPr>
        <w:t xml:space="preserve">Competitive Research. </w:t>
      </w:r>
      <w:r w:rsidRPr="000B0084">
        <w:rPr>
          <w:rFonts w:cs="Arial"/>
          <w:szCs w:val="24"/>
        </w:rPr>
        <w:t>Available at: https://pro.similarweb.com/#/digitalsuite/websiteanalysis/audience-demographics/*/999/2023.02-2023.04?webSource=Total&amp;key=holidayinn.com (Accessed 5 June 2023)</w:t>
      </w:r>
    </w:p>
    <w:p w14:paraId="476DDA4A" w14:textId="77777777" w:rsidR="00DF5B2D" w:rsidRPr="000B0084" w:rsidRDefault="00DF5B2D" w:rsidP="00DF5B2D">
      <w:pPr>
        <w:rPr>
          <w:rFonts w:cs="Arial"/>
          <w:szCs w:val="24"/>
        </w:rPr>
      </w:pPr>
      <w:r w:rsidRPr="000B0084">
        <w:rPr>
          <w:rFonts w:cs="Arial"/>
          <w:szCs w:val="24"/>
        </w:rPr>
        <w:lastRenderedPageBreak/>
        <w:t xml:space="preserve">Statista (2023 a). </w:t>
      </w:r>
      <w:r w:rsidRPr="000B0084">
        <w:rPr>
          <w:rFonts w:cs="Arial"/>
          <w:i/>
          <w:iCs/>
          <w:szCs w:val="24"/>
        </w:rPr>
        <w:t xml:space="preserve">Gross revenue of the InterContinental Hotels Group worldwide 2007-2022. </w:t>
      </w:r>
      <w:r w:rsidRPr="000B0084">
        <w:rPr>
          <w:rFonts w:cs="Arial"/>
          <w:szCs w:val="24"/>
        </w:rPr>
        <w:t>Available at: https://www.statista.com/statistics/223353/intercontinental-hotels-group-revenue/ (Accessed 5 June 2023)</w:t>
      </w:r>
    </w:p>
    <w:p w14:paraId="5C5C1F46" w14:textId="77777777" w:rsidR="00DF5B2D" w:rsidRPr="000B0084" w:rsidRDefault="00DF5B2D" w:rsidP="00DF5B2D">
      <w:pPr>
        <w:jc w:val="left"/>
        <w:rPr>
          <w:rFonts w:cs="Arial"/>
          <w:szCs w:val="24"/>
        </w:rPr>
      </w:pPr>
      <w:r w:rsidRPr="000B0084">
        <w:rPr>
          <w:rFonts w:cs="Arial"/>
          <w:szCs w:val="24"/>
        </w:rPr>
        <w:t xml:space="preserve">Statista (2023 b). </w:t>
      </w:r>
      <w:r w:rsidRPr="000B0084">
        <w:rPr>
          <w:rFonts w:cs="Arial"/>
          <w:i/>
          <w:iCs/>
          <w:szCs w:val="24"/>
        </w:rPr>
        <w:t xml:space="preserve">Hotel industry in the United Kingdom - statistics &amp; facts. </w:t>
      </w:r>
      <w:r w:rsidRPr="000B0084">
        <w:rPr>
          <w:rFonts w:cs="Arial"/>
          <w:szCs w:val="24"/>
        </w:rPr>
        <w:t>Available at: https://www.statista.com/topics/3146/hotel-industry-in-the-united-kingdom-uk/#topicOverview</w:t>
      </w:r>
      <w:r w:rsidRPr="000B0084">
        <w:rPr>
          <w:rFonts w:cs="Arial"/>
          <w:b/>
          <w:bCs/>
          <w:szCs w:val="24"/>
        </w:rPr>
        <w:t xml:space="preserve"> </w:t>
      </w:r>
      <w:r w:rsidRPr="000B0084">
        <w:rPr>
          <w:rFonts w:cs="Arial"/>
          <w:szCs w:val="24"/>
        </w:rPr>
        <w:t>(Accessed 5 June 2023)</w:t>
      </w:r>
    </w:p>
    <w:p w14:paraId="5528AAD4" w14:textId="77777777" w:rsidR="00DF5B2D" w:rsidRPr="000B0084" w:rsidRDefault="00DF5B2D" w:rsidP="00DF5B2D">
      <w:pPr>
        <w:rPr>
          <w:rFonts w:cs="Arial"/>
          <w:szCs w:val="24"/>
        </w:rPr>
      </w:pPr>
      <w:r w:rsidRPr="000B0084">
        <w:rPr>
          <w:rFonts w:cs="Arial"/>
          <w:szCs w:val="24"/>
        </w:rPr>
        <w:t xml:space="preserve">Statista (2023 c). </w:t>
      </w:r>
      <w:r w:rsidRPr="000B0084">
        <w:rPr>
          <w:rFonts w:cs="Arial"/>
          <w:i/>
          <w:iCs/>
          <w:szCs w:val="24"/>
        </w:rPr>
        <w:t xml:space="preserve">UK: social media penetration 2018-2027. </w:t>
      </w:r>
      <w:r w:rsidRPr="000B0084">
        <w:rPr>
          <w:rFonts w:cs="Arial"/>
          <w:szCs w:val="24"/>
        </w:rPr>
        <w:t>Available at: https://www.statista.com/statistics/553582/predicted-social-network-user-penetration-rate-in-the-united-kingdom-uk/#:~:text=UK%3A%20social%20media%20penetration%202018%2D2027&amp;text=In%202022%2C%20the%20social%20media,is%20expected%20to%20reach%2093.48%25 (Accessed 5 June 2023)</w:t>
      </w:r>
    </w:p>
    <w:p w14:paraId="142E5E29" w14:textId="77777777" w:rsidR="00DF5B2D" w:rsidRPr="000B0084" w:rsidRDefault="00DF5B2D" w:rsidP="00DF5B2D">
      <w:pPr>
        <w:rPr>
          <w:rFonts w:cs="Arial"/>
          <w:szCs w:val="24"/>
        </w:rPr>
      </w:pPr>
      <w:r w:rsidRPr="000B0084">
        <w:rPr>
          <w:rFonts w:cs="Arial"/>
          <w:szCs w:val="24"/>
        </w:rPr>
        <w:t xml:space="preserve">Statista (2023 d). </w:t>
      </w:r>
      <w:r w:rsidRPr="000B0084">
        <w:rPr>
          <w:rFonts w:cs="Arial"/>
          <w:i/>
          <w:iCs/>
          <w:szCs w:val="24"/>
        </w:rPr>
        <w:t xml:space="preserve">Active social media users in the United Kingdom (UK) 2023. </w:t>
      </w:r>
      <w:r w:rsidRPr="000B0084">
        <w:rPr>
          <w:rFonts w:cs="Arial"/>
          <w:szCs w:val="24"/>
        </w:rPr>
        <w:t>Available at: https://www.statista.com/statistics/507405/uk-active-social-media-and-mobile-social-media-users/#:~:text=The%20United%20Kingdom%20(UK)%20was,the%20population%20of%20the%20UK (Accessed 5 June 2023)</w:t>
      </w:r>
    </w:p>
    <w:p w14:paraId="51DF07E3" w14:textId="77777777" w:rsidR="00DF5B2D" w:rsidRPr="000B0084" w:rsidRDefault="00DF5B2D" w:rsidP="00DF5B2D">
      <w:pPr>
        <w:rPr>
          <w:rFonts w:cs="Arial"/>
          <w:szCs w:val="24"/>
        </w:rPr>
      </w:pPr>
      <w:proofErr w:type="spellStart"/>
      <w:r w:rsidRPr="000B0084">
        <w:rPr>
          <w:rFonts w:cs="Arial"/>
          <w:szCs w:val="24"/>
        </w:rPr>
        <w:t>theglobaleconomy</w:t>
      </w:r>
      <w:proofErr w:type="spellEnd"/>
      <w:r w:rsidRPr="000B0084">
        <w:rPr>
          <w:rFonts w:cs="Arial"/>
          <w:szCs w:val="24"/>
        </w:rPr>
        <w:t xml:space="preserve"> (2023). </w:t>
      </w:r>
      <w:r w:rsidRPr="000B0084">
        <w:rPr>
          <w:rFonts w:cs="Arial"/>
          <w:i/>
          <w:iCs/>
          <w:szCs w:val="24"/>
        </w:rPr>
        <w:t xml:space="preserve">United Kingdom: Political stability. </w:t>
      </w:r>
      <w:r w:rsidRPr="000B0084">
        <w:rPr>
          <w:rFonts w:cs="Arial"/>
          <w:szCs w:val="24"/>
        </w:rPr>
        <w:t>Available at: https://www.theglobaleconomy.com/United-Kingdom/wb_political_stability/#:~:text=Political%20stability%20index%20(%2D2.5%20weak%3B%202.5%20strong)&amp;text=The%20latest%20value%20from%202021,to%20compare%20trends%20over%20time (Accessed 5 June 2023)</w:t>
      </w:r>
    </w:p>
    <w:p w14:paraId="743E63C2" w14:textId="77777777" w:rsidR="00DF5B2D" w:rsidRPr="000B0084" w:rsidRDefault="00DF5B2D" w:rsidP="00DF5B2D">
      <w:pPr>
        <w:rPr>
          <w:rFonts w:cs="Arial"/>
          <w:szCs w:val="24"/>
        </w:rPr>
      </w:pPr>
      <w:proofErr w:type="spellStart"/>
      <w:r w:rsidRPr="000B0084">
        <w:rPr>
          <w:rFonts w:cs="Arial"/>
          <w:szCs w:val="24"/>
        </w:rPr>
        <w:t>tradingeconomics</w:t>
      </w:r>
      <w:proofErr w:type="spellEnd"/>
      <w:r w:rsidRPr="000B0084">
        <w:rPr>
          <w:rFonts w:cs="Arial"/>
          <w:szCs w:val="24"/>
        </w:rPr>
        <w:t xml:space="preserve"> (2023). </w:t>
      </w:r>
      <w:r w:rsidRPr="000B0084">
        <w:rPr>
          <w:rFonts w:cs="Arial"/>
          <w:i/>
          <w:iCs/>
          <w:szCs w:val="24"/>
        </w:rPr>
        <w:t xml:space="preserve">United Kingdom Inflation Rate. </w:t>
      </w:r>
      <w:r w:rsidRPr="000B0084">
        <w:rPr>
          <w:rFonts w:cs="Arial"/>
          <w:szCs w:val="24"/>
        </w:rPr>
        <w:t>Available at: https://tradingeconomics.com/united-kingdom/inflation-cpi (Accessed 5 June 2023)</w:t>
      </w:r>
    </w:p>
    <w:p w14:paraId="1885F095" w14:textId="77777777" w:rsidR="00AD19FB" w:rsidRPr="000B0084" w:rsidRDefault="00AD19FB" w:rsidP="00DF5B2D">
      <w:pPr>
        <w:rPr>
          <w:rFonts w:cs="Arial"/>
          <w:szCs w:val="24"/>
        </w:rPr>
      </w:pPr>
    </w:p>
    <w:p w14:paraId="656B3534" w14:textId="77777777" w:rsidR="00E3353A" w:rsidRPr="000B0084" w:rsidRDefault="00E3353A" w:rsidP="00DF5B2D">
      <w:pPr>
        <w:rPr>
          <w:rFonts w:cs="Arial"/>
          <w:szCs w:val="24"/>
        </w:rPr>
      </w:pPr>
    </w:p>
    <w:p w14:paraId="5CE50B1E" w14:textId="77777777" w:rsidR="00300DFC" w:rsidRPr="000B0084" w:rsidRDefault="00300DFC" w:rsidP="00DF5B2D">
      <w:pPr>
        <w:rPr>
          <w:rFonts w:cs="Arial"/>
          <w:b/>
          <w:bCs/>
          <w:i/>
          <w:iCs/>
          <w:szCs w:val="24"/>
        </w:rPr>
      </w:pPr>
    </w:p>
    <w:p w14:paraId="59E86812" w14:textId="77777777" w:rsidR="008018FB" w:rsidRPr="000B0084" w:rsidRDefault="008018FB" w:rsidP="00DF5B2D">
      <w:pPr>
        <w:rPr>
          <w:rFonts w:cs="Arial"/>
          <w:i/>
          <w:iCs/>
          <w:szCs w:val="24"/>
        </w:rPr>
      </w:pPr>
    </w:p>
    <w:p w14:paraId="43ED6324" w14:textId="77777777" w:rsidR="008018FB" w:rsidRPr="000B0084" w:rsidRDefault="008018FB" w:rsidP="00DF5B2D">
      <w:pPr>
        <w:jc w:val="left"/>
        <w:rPr>
          <w:rFonts w:eastAsiaTheme="majorEastAsia" w:cs="Arial"/>
          <w:b/>
          <w:szCs w:val="24"/>
        </w:rPr>
      </w:pPr>
      <w:r w:rsidRPr="000B0084">
        <w:rPr>
          <w:rFonts w:cs="Arial"/>
          <w:szCs w:val="24"/>
        </w:rPr>
        <w:br w:type="page"/>
      </w:r>
    </w:p>
    <w:p w14:paraId="05012570" w14:textId="77777777" w:rsidR="00B2690B" w:rsidRPr="000B0084" w:rsidRDefault="00B2690B" w:rsidP="00DF5B2D">
      <w:pPr>
        <w:pStyle w:val="Heading1"/>
        <w:rPr>
          <w:rFonts w:cs="Arial"/>
          <w:szCs w:val="24"/>
        </w:rPr>
      </w:pPr>
      <w:bookmarkStart w:id="16" w:name="_Toc137182170"/>
      <w:r w:rsidRPr="000B0084">
        <w:rPr>
          <w:rFonts w:cs="Arial"/>
          <w:szCs w:val="24"/>
        </w:rPr>
        <w:lastRenderedPageBreak/>
        <w:t>Appendices</w:t>
      </w:r>
      <w:bookmarkEnd w:id="16"/>
      <w:r w:rsidRPr="000B0084">
        <w:rPr>
          <w:rFonts w:cs="Arial"/>
          <w:szCs w:val="24"/>
        </w:rPr>
        <w:t xml:space="preserve"> </w:t>
      </w:r>
    </w:p>
    <w:p w14:paraId="1805E67F" w14:textId="77777777" w:rsidR="00474500" w:rsidRPr="000B0084" w:rsidRDefault="00474500" w:rsidP="00DF5B2D">
      <w:pPr>
        <w:pStyle w:val="Heading2"/>
        <w:rPr>
          <w:rFonts w:cs="Arial"/>
          <w:szCs w:val="24"/>
        </w:rPr>
      </w:pPr>
      <w:bookmarkStart w:id="17" w:name="_Toc137182171"/>
      <w:r w:rsidRPr="000B0084">
        <w:rPr>
          <w:rFonts w:cs="Arial"/>
          <w:szCs w:val="24"/>
        </w:rPr>
        <w:t>Appendix 1 – SWOT analysis</w:t>
      </w:r>
      <w:bookmarkEnd w:id="17"/>
      <w:r w:rsidRPr="000B0084">
        <w:rPr>
          <w:rFonts w:cs="Arial"/>
          <w:szCs w:val="24"/>
        </w:rPr>
        <w:t xml:space="preserve"> </w:t>
      </w:r>
    </w:p>
    <w:tbl>
      <w:tblPr>
        <w:tblStyle w:val="TableGrid"/>
        <w:tblW w:w="0" w:type="auto"/>
        <w:tblLook w:val="04A0" w:firstRow="1" w:lastRow="0" w:firstColumn="1" w:lastColumn="0" w:noHBand="0" w:noVBand="1"/>
      </w:tblPr>
      <w:tblGrid>
        <w:gridCol w:w="4508"/>
        <w:gridCol w:w="4508"/>
      </w:tblGrid>
      <w:tr w:rsidR="00474500" w:rsidRPr="000B0084" w14:paraId="3BA9CB60" w14:textId="77777777" w:rsidTr="00D422AF">
        <w:tc>
          <w:tcPr>
            <w:tcW w:w="4508" w:type="dxa"/>
            <w:shd w:val="clear" w:color="auto" w:fill="FFF2CC" w:themeFill="accent4" w:themeFillTint="33"/>
          </w:tcPr>
          <w:p w14:paraId="35686171" w14:textId="77777777" w:rsidR="00474500" w:rsidRPr="000B0084" w:rsidRDefault="00474500" w:rsidP="00DF5B2D">
            <w:pPr>
              <w:jc w:val="center"/>
              <w:rPr>
                <w:rFonts w:cs="Arial"/>
                <w:b/>
                <w:bCs/>
                <w:szCs w:val="24"/>
              </w:rPr>
            </w:pPr>
            <w:r w:rsidRPr="000B0084">
              <w:rPr>
                <w:rFonts w:cs="Arial"/>
                <w:b/>
                <w:bCs/>
                <w:szCs w:val="24"/>
              </w:rPr>
              <w:t>Strengths</w:t>
            </w:r>
          </w:p>
        </w:tc>
        <w:tc>
          <w:tcPr>
            <w:tcW w:w="4508" w:type="dxa"/>
            <w:shd w:val="clear" w:color="auto" w:fill="FFF2CC" w:themeFill="accent4" w:themeFillTint="33"/>
          </w:tcPr>
          <w:p w14:paraId="006EF496" w14:textId="77777777" w:rsidR="00474500" w:rsidRPr="000B0084" w:rsidRDefault="00474500" w:rsidP="00DF5B2D">
            <w:pPr>
              <w:jc w:val="center"/>
              <w:rPr>
                <w:rFonts w:cs="Arial"/>
                <w:b/>
                <w:bCs/>
                <w:szCs w:val="24"/>
              </w:rPr>
            </w:pPr>
            <w:r w:rsidRPr="000B0084">
              <w:rPr>
                <w:rFonts w:cs="Arial"/>
                <w:b/>
                <w:bCs/>
                <w:szCs w:val="24"/>
              </w:rPr>
              <w:t>Weaknesses</w:t>
            </w:r>
          </w:p>
        </w:tc>
      </w:tr>
      <w:tr w:rsidR="00474500" w:rsidRPr="000B0084" w14:paraId="3B6C4FF7" w14:textId="77777777" w:rsidTr="00D422AF">
        <w:tc>
          <w:tcPr>
            <w:tcW w:w="4508" w:type="dxa"/>
          </w:tcPr>
          <w:p w14:paraId="7BEBF425" w14:textId="77777777" w:rsidR="00474500" w:rsidRPr="000B0084" w:rsidRDefault="00474500" w:rsidP="00DF5B2D">
            <w:pPr>
              <w:rPr>
                <w:rFonts w:cs="Arial"/>
                <w:szCs w:val="24"/>
              </w:rPr>
            </w:pPr>
            <w:r w:rsidRPr="000B0084">
              <w:rPr>
                <w:rFonts w:cs="Arial"/>
                <w:szCs w:val="24"/>
              </w:rPr>
              <w:t>All the hotels are governed by local laws and chiefly focused on customer health and safety gaining trustworthiness (</w:t>
            </w:r>
            <w:bookmarkStart w:id="18" w:name="_Hlk137175848"/>
            <w:proofErr w:type="spellStart"/>
            <w:r w:rsidRPr="000B0084">
              <w:rPr>
                <w:rFonts w:cs="Arial"/>
                <w:szCs w:val="24"/>
              </w:rPr>
              <w:t>ihg</w:t>
            </w:r>
            <w:proofErr w:type="spellEnd"/>
            <w:r w:rsidRPr="000B0084">
              <w:rPr>
                <w:rFonts w:cs="Arial"/>
                <w:szCs w:val="24"/>
              </w:rPr>
              <w:t>, 2023</w:t>
            </w:r>
            <w:bookmarkEnd w:id="18"/>
            <w:r w:rsidRPr="000B0084">
              <w:rPr>
                <w:rFonts w:cs="Arial"/>
                <w:szCs w:val="24"/>
              </w:rPr>
              <w:t xml:space="preserve">). </w:t>
            </w:r>
          </w:p>
        </w:tc>
        <w:tc>
          <w:tcPr>
            <w:tcW w:w="4508" w:type="dxa"/>
          </w:tcPr>
          <w:p w14:paraId="260225AE" w14:textId="77777777" w:rsidR="00474500" w:rsidRPr="000B0084" w:rsidRDefault="00474500" w:rsidP="00DF5B2D">
            <w:pPr>
              <w:rPr>
                <w:rFonts w:cs="Arial"/>
                <w:szCs w:val="24"/>
              </w:rPr>
            </w:pPr>
            <w:r w:rsidRPr="000B0084">
              <w:rPr>
                <w:rFonts w:cs="Arial"/>
                <w:szCs w:val="24"/>
              </w:rPr>
              <w:t xml:space="preserve">Technological upliftment is to some extent slow in this organisation which needs more emphasis. </w:t>
            </w:r>
          </w:p>
        </w:tc>
      </w:tr>
      <w:tr w:rsidR="00474500" w:rsidRPr="000B0084" w14:paraId="5D7153BC" w14:textId="77777777" w:rsidTr="00D422AF">
        <w:tc>
          <w:tcPr>
            <w:tcW w:w="4508" w:type="dxa"/>
            <w:shd w:val="clear" w:color="auto" w:fill="E2EFD9" w:themeFill="accent6" w:themeFillTint="33"/>
          </w:tcPr>
          <w:p w14:paraId="454482B5" w14:textId="77777777" w:rsidR="00474500" w:rsidRPr="000B0084" w:rsidRDefault="00474500" w:rsidP="00DF5B2D">
            <w:pPr>
              <w:jc w:val="center"/>
              <w:rPr>
                <w:rFonts w:cs="Arial"/>
                <w:b/>
                <w:bCs/>
                <w:szCs w:val="24"/>
              </w:rPr>
            </w:pPr>
            <w:r w:rsidRPr="000B0084">
              <w:rPr>
                <w:rFonts w:cs="Arial"/>
                <w:b/>
                <w:bCs/>
                <w:szCs w:val="24"/>
              </w:rPr>
              <w:t>Opportunities</w:t>
            </w:r>
          </w:p>
        </w:tc>
        <w:tc>
          <w:tcPr>
            <w:tcW w:w="4508" w:type="dxa"/>
            <w:shd w:val="clear" w:color="auto" w:fill="E2EFD9" w:themeFill="accent6" w:themeFillTint="33"/>
          </w:tcPr>
          <w:p w14:paraId="70573AA2" w14:textId="77777777" w:rsidR="00474500" w:rsidRPr="000B0084" w:rsidRDefault="00474500" w:rsidP="00DF5B2D">
            <w:pPr>
              <w:jc w:val="center"/>
              <w:rPr>
                <w:rFonts w:cs="Arial"/>
                <w:b/>
                <w:bCs/>
                <w:szCs w:val="24"/>
              </w:rPr>
            </w:pPr>
            <w:r w:rsidRPr="000B0084">
              <w:rPr>
                <w:rFonts w:cs="Arial"/>
                <w:b/>
                <w:bCs/>
                <w:szCs w:val="24"/>
              </w:rPr>
              <w:t>Threats</w:t>
            </w:r>
          </w:p>
        </w:tc>
      </w:tr>
      <w:tr w:rsidR="00474500" w:rsidRPr="000B0084" w14:paraId="5B56AA7A" w14:textId="77777777" w:rsidTr="00D422AF">
        <w:tc>
          <w:tcPr>
            <w:tcW w:w="4508" w:type="dxa"/>
          </w:tcPr>
          <w:p w14:paraId="5FA628F0" w14:textId="77777777" w:rsidR="00474500" w:rsidRPr="000B0084" w:rsidRDefault="00474500" w:rsidP="00DF5B2D">
            <w:pPr>
              <w:rPr>
                <w:rFonts w:cs="Arial"/>
                <w:szCs w:val="24"/>
              </w:rPr>
            </w:pPr>
            <w:r w:rsidRPr="000B0084">
              <w:rPr>
                <w:rFonts w:cs="Arial"/>
                <w:szCs w:val="24"/>
              </w:rPr>
              <w:t xml:space="preserve">Brand reputation and sustainable management are evident to acquire more customer acquisition through the new marketing plan for service enhancement. </w:t>
            </w:r>
          </w:p>
        </w:tc>
        <w:tc>
          <w:tcPr>
            <w:tcW w:w="4508" w:type="dxa"/>
          </w:tcPr>
          <w:p w14:paraId="047D70A2" w14:textId="77777777" w:rsidR="00474500" w:rsidRPr="000B0084" w:rsidRDefault="00474500" w:rsidP="00DF5B2D">
            <w:pPr>
              <w:rPr>
                <w:rFonts w:cs="Arial"/>
                <w:szCs w:val="24"/>
              </w:rPr>
            </w:pPr>
            <w:r w:rsidRPr="000B0084">
              <w:rPr>
                <w:rFonts w:cs="Arial"/>
                <w:szCs w:val="24"/>
              </w:rPr>
              <w:t>In 2022, the hotel chain has been attacked with a good round of cyber-attacks (</w:t>
            </w:r>
            <w:bookmarkStart w:id="19" w:name="_Hlk137175937"/>
            <w:r w:rsidRPr="000B0084">
              <w:rPr>
                <w:rFonts w:cs="Arial"/>
                <w:szCs w:val="24"/>
              </w:rPr>
              <w:t>Boyd, 2022</w:t>
            </w:r>
            <w:bookmarkEnd w:id="19"/>
            <w:r w:rsidRPr="000B0084">
              <w:rPr>
                <w:rFonts w:cs="Arial"/>
                <w:szCs w:val="24"/>
              </w:rPr>
              <w:t xml:space="preserve">). Lack of encryption and security can be the rationale behind the technical distortion </w:t>
            </w:r>
          </w:p>
        </w:tc>
      </w:tr>
    </w:tbl>
    <w:p w14:paraId="00CC3E91" w14:textId="77777777" w:rsidR="00D22CC1" w:rsidRDefault="00D22CC1" w:rsidP="00D22CC1">
      <w:pPr>
        <w:jc w:val="center"/>
        <w:rPr>
          <w:rFonts w:cs="Arial"/>
          <w:szCs w:val="24"/>
        </w:rPr>
      </w:pPr>
      <w:bookmarkStart w:id="20" w:name="_Toc137182172"/>
    </w:p>
    <w:p w14:paraId="40CE9989" w14:textId="77777777" w:rsidR="00D22CC1" w:rsidRDefault="00D22CC1" w:rsidP="00D22CC1">
      <w:pPr>
        <w:jc w:val="center"/>
        <w:rPr>
          <w:rFonts w:cs="Arial"/>
          <w:szCs w:val="24"/>
        </w:rPr>
      </w:pPr>
    </w:p>
    <w:p w14:paraId="2DC4CFA6" w14:textId="5D75C4E2" w:rsidR="00474500" w:rsidRPr="000B0084" w:rsidRDefault="00474500" w:rsidP="00D22CC1">
      <w:pPr>
        <w:pStyle w:val="Heading2"/>
        <w:rPr>
          <w:rFonts w:cs="Arial"/>
          <w:szCs w:val="24"/>
        </w:rPr>
      </w:pPr>
      <w:r w:rsidRPr="000B0084">
        <w:rPr>
          <w:rFonts w:cs="Arial"/>
          <w:szCs w:val="24"/>
        </w:rPr>
        <w:t>Appendix 2 – Customer segmentation</w:t>
      </w:r>
      <w:bookmarkEnd w:id="20"/>
      <w:r w:rsidRPr="000B0084">
        <w:rPr>
          <w:rFonts w:cs="Arial"/>
          <w:szCs w:val="24"/>
        </w:rPr>
        <w:t xml:space="preserve"> </w:t>
      </w:r>
    </w:p>
    <w:p w14:paraId="725ED803" w14:textId="77777777" w:rsidR="00474500" w:rsidRPr="000B0084" w:rsidRDefault="00474500" w:rsidP="00DF5B2D">
      <w:pPr>
        <w:jc w:val="center"/>
        <w:rPr>
          <w:rFonts w:cs="Arial"/>
          <w:szCs w:val="24"/>
        </w:rPr>
      </w:pPr>
      <w:r w:rsidRPr="000B0084">
        <w:rPr>
          <w:rFonts w:cs="Arial"/>
          <w:noProof/>
          <w:szCs w:val="24"/>
        </w:rPr>
        <w:drawing>
          <wp:inline distT="0" distB="0" distL="0" distR="0" wp14:anchorId="4190CFB1" wp14:editId="6B7C8593">
            <wp:extent cx="5731510" cy="2004060"/>
            <wp:effectExtent l="76200" t="76200" r="135890" b="129540"/>
            <wp:docPr id="1613154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54165" name=""/>
                    <pic:cNvPicPr/>
                  </pic:nvPicPr>
                  <pic:blipFill>
                    <a:blip r:embed="rId9" cstate="print"/>
                    <a:stretch>
                      <a:fillRect/>
                    </a:stretch>
                  </pic:blipFill>
                  <pic:spPr>
                    <a:xfrm>
                      <a:off x="0" y="0"/>
                      <a:ext cx="5731510" cy="20040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91DA95" w14:textId="77777777" w:rsidR="00474500" w:rsidRPr="000B0084" w:rsidRDefault="00474500" w:rsidP="00DF5B2D">
      <w:pPr>
        <w:jc w:val="center"/>
        <w:rPr>
          <w:rFonts w:cs="Arial"/>
          <w:szCs w:val="24"/>
        </w:rPr>
      </w:pPr>
      <w:r w:rsidRPr="000B0084">
        <w:rPr>
          <w:rFonts w:cs="Arial"/>
          <w:szCs w:val="24"/>
        </w:rPr>
        <w:t xml:space="preserve">(Source: </w:t>
      </w:r>
      <w:proofErr w:type="spellStart"/>
      <w:r w:rsidRPr="000B0084">
        <w:rPr>
          <w:rFonts w:cs="Arial"/>
          <w:szCs w:val="24"/>
        </w:rPr>
        <w:t>similarweb</w:t>
      </w:r>
      <w:proofErr w:type="spellEnd"/>
      <w:r w:rsidRPr="000B0084">
        <w:rPr>
          <w:rFonts w:cs="Arial"/>
          <w:szCs w:val="24"/>
        </w:rPr>
        <w:t>, 2023)</w:t>
      </w:r>
    </w:p>
    <w:p w14:paraId="657B6AC1" w14:textId="77777777" w:rsidR="00474500" w:rsidRPr="000B0084" w:rsidRDefault="00474500" w:rsidP="00DF5B2D">
      <w:pPr>
        <w:jc w:val="center"/>
        <w:rPr>
          <w:rFonts w:cs="Arial"/>
          <w:szCs w:val="24"/>
        </w:rPr>
      </w:pPr>
    </w:p>
    <w:p w14:paraId="4ABB6C24" w14:textId="77777777" w:rsidR="00474500" w:rsidRPr="000B0084" w:rsidRDefault="00474500" w:rsidP="00DF5B2D">
      <w:pPr>
        <w:jc w:val="left"/>
        <w:rPr>
          <w:rFonts w:cs="Arial"/>
          <w:szCs w:val="24"/>
        </w:rPr>
      </w:pPr>
      <w:r w:rsidRPr="000B0084">
        <w:rPr>
          <w:rFonts w:cs="Arial"/>
          <w:szCs w:val="24"/>
        </w:rPr>
        <w:br w:type="page"/>
      </w:r>
    </w:p>
    <w:p w14:paraId="13308EDA" w14:textId="77777777" w:rsidR="00474500" w:rsidRPr="000B0084" w:rsidRDefault="00474500" w:rsidP="00DF5B2D">
      <w:pPr>
        <w:pStyle w:val="Heading2"/>
        <w:rPr>
          <w:rFonts w:cs="Arial"/>
          <w:szCs w:val="24"/>
        </w:rPr>
      </w:pPr>
      <w:bookmarkStart w:id="21" w:name="_Toc137182173"/>
      <w:r w:rsidRPr="000B0084">
        <w:rPr>
          <w:rFonts w:cs="Arial"/>
          <w:szCs w:val="24"/>
        </w:rPr>
        <w:lastRenderedPageBreak/>
        <w:t>Appendix 3 – Perceptual Positioning Map</w:t>
      </w:r>
      <w:bookmarkEnd w:id="21"/>
      <w:r w:rsidRPr="000B0084">
        <w:rPr>
          <w:rFonts w:cs="Arial"/>
          <w:szCs w:val="24"/>
        </w:rPr>
        <w:t xml:space="preserve"> </w:t>
      </w:r>
    </w:p>
    <w:p w14:paraId="48E4F8A4" w14:textId="3F626A72" w:rsidR="00A97ACD" w:rsidRPr="000B0084" w:rsidRDefault="006A021C" w:rsidP="00DF5B2D">
      <w:pPr>
        <w:jc w:val="left"/>
        <w:rPr>
          <w:rFonts w:cs="Arial"/>
          <w:szCs w:val="24"/>
        </w:rPr>
      </w:pPr>
      <w:r>
        <w:rPr>
          <w:rFonts w:cs="Arial"/>
          <w:b/>
          <w:bCs/>
          <w:noProof/>
          <w:szCs w:val="24"/>
        </w:rPr>
        <mc:AlternateContent>
          <mc:Choice Requires="wpc">
            <w:drawing>
              <wp:inline distT="0" distB="0" distL="0" distR="0" wp14:anchorId="231D5529" wp14:editId="59E19D75">
                <wp:extent cx="5604510" cy="3235960"/>
                <wp:effectExtent l="38100" t="34290" r="24765" b="25400"/>
                <wp:docPr id="2" name="Canvas 1"/>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a:ln w="28575" cap="flat" cmpd="sng" algn="ctr">
                          <a:solidFill>
                            <a:schemeClr val="tx1">
                              <a:lumMod val="100000"/>
                              <a:lumOff val="0"/>
                            </a:schemeClr>
                          </a:solidFill>
                          <a:prstDash val="solid"/>
                          <a:miter lim="800000"/>
                          <a:headEnd type="none" w="med" len="med"/>
                          <a:tailEnd type="none" w="med" len="med"/>
                        </a:ln>
                      </wpc:whole>
                      <wps:wsp>
                        <wps:cNvPr id="721448325" name="Straight Arrow Connector 1236170277"/>
                        <wps:cNvCnPr>
                          <a:cxnSpLocks noChangeShapeType="1"/>
                        </wps:cNvCnPr>
                        <wps:spPr bwMode="auto">
                          <a:xfrm>
                            <a:off x="2774405" y="470309"/>
                            <a:ext cx="30500" cy="2270742"/>
                          </a:xfrm>
                          <a:prstGeom prst="straightConnector1">
                            <a:avLst/>
                          </a:prstGeom>
                          <a:noFill/>
                          <a:ln w="6350">
                            <a:solidFill>
                              <a:schemeClr val="dk1">
                                <a:lumMod val="100000"/>
                                <a:lumOff val="0"/>
                              </a:schemeClr>
                            </a:solidFill>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111121574" name="Straight Arrow Connector 1502473418"/>
                        <wps:cNvCnPr>
                          <a:cxnSpLocks noChangeShapeType="1"/>
                        </wps:cNvCnPr>
                        <wps:spPr bwMode="auto">
                          <a:xfrm flipV="1">
                            <a:off x="1136102" y="1628530"/>
                            <a:ext cx="3406106" cy="30501"/>
                          </a:xfrm>
                          <a:prstGeom prst="straightConnector1">
                            <a:avLst/>
                          </a:prstGeom>
                          <a:noFill/>
                          <a:ln w="6350">
                            <a:solidFill>
                              <a:schemeClr val="dk1">
                                <a:lumMod val="100000"/>
                                <a:lumOff val="0"/>
                              </a:schemeClr>
                            </a:solidFill>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1596393780" name="Rectangle 2035064305"/>
                        <wps:cNvSpPr>
                          <a:spLocks noChangeArrowheads="1"/>
                        </wps:cNvSpPr>
                        <wps:spPr bwMode="auto">
                          <a:xfrm>
                            <a:off x="2301904" y="173103"/>
                            <a:ext cx="960202" cy="281905"/>
                          </a:xfrm>
                          <a:prstGeom prst="rect">
                            <a:avLst/>
                          </a:prstGeom>
                          <a:gradFill rotWithShape="1">
                            <a:gsLst>
                              <a:gs pos="0">
                                <a:srgbClr val="F7BDA4"/>
                              </a:gs>
                              <a:gs pos="50000">
                                <a:srgbClr val="F5B195"/>
                              </a:gs>
                              <a:gs pos="100000">
                                <a:srgbClr val="F8A581"/>
                              </a:gs>
                            </a:gsLst>
                            <a:lin ang="5400000"/>
                          </a:gradFill>
                          <a:ln w="6350">
                            <a:solidFill>
                              <a:schemeClr val="accent2">
                                <a:lumMod val="100000"/>
                                <a:lumOff val="0"/>
                              </a:schemeClr>
                            </a:solidFill>
                            <a:miter lim="800000"/>
                            <a:headEnd/>
                            <a:tailEnd/>
                          </a:ln>
                        </wps:spPr>
                        <wps:txbx>
                          <w:txbxContent>
                            <w:p w14:paraId="07BE01BE" w14:textId="77777777" w:rsidR="00A97ACD" w:rsidRPr="009C08CB" w:rsidRDefault="00A97ACD" w:rsidP="00A97ACD">
                              <w:pPr>
                                <w:jc w:val="center"/>
                                <w:rPr>
                                  <w:b/>
                                  <w:bCs/>
                                  <w:sz w:val="18"/>
                                  <w:szCs w:val="16"/>
                                  <w:lang w:val="en-US"/>
                                </w:rPr>
                              </w:pPr>
                              <w:r w:rsidRPr="009C08CB">
                                <w:rPr>
                                  <w:b/>
                                  <w:bCs/>
                                  <w:sz w:val="18"/>
                                  <w:szCs w:val="16"/>
                                  <w:lang w:val="en-US"/>
                                </w:rPr>
                                <w:t>High quality</w:t>
                              </w:r>
                            </w:p>
                          </w:txbxContent>
                        </wps:txbx>
                        <wps:bodyPr rot="0" vert="horz" wrap="square" lIns="91440" tIns="45720" rIns="91440" bIns="45720" anchor="ctr" anchorCtr="0" upright="1">
                          <a:noAutofit/>
                        </wps:bodyPr>
                      </wps:wsp>
                      <wps:wsp>
                        <wps:cNvPr id="922857706" name="Rectangle 435468280"/>
                        <wps:cNvSpPr>
                          <a:spLocks noChangeArrowheads="1"/>
                        </wps:cNvSpPr>
                        <wps:spPr bwMode="auto">
                          <a:xfrm>
                            <a:off x="4587908" y="1496128"/>
                            <a:ext cx="914402" cy="254305"/>
                          </a:xfrm>
                          <a:prstGeom prst="rect">
                            <a:avLst/>
                          </a:prstGeom>
                          <a:gradFill rotWithShape="1">
                            <a:gsLst>
                              <a:gs pos="0">
                                <a:srgbClr val="F7BDA4"/>
                              </a:gs>
                              <a:gs pos="50000">
                                <a:srgbClr val="F5B195"/>
                              </a:gs>
                              <a:gs pos="100000">
                                <a:srgbClr val="F8A581"/>
                              </a:gs>
                            </a:gsLst>
                            <a:lin ang="5400000"/>
                          </a:gradFill>
                          <a:ln w="6350">
                            <a:solidFill>
                              <a:schemeClr val="accent2">
                                <a:lumMod val="100000"/>
                                <a:lumOff val="0"/>
                              </a:schemeClr>
                            </a:solidFill>
                            <a:miter lim="800000"/>
                            <a:headEnd/>
                            <a:tailEnd/>
                          </a:ln>
                        </wps:spPr>
                        <wps:txbx>
                          <w:txbxContent>
                            <w:p w14:paraId="2FD0AF98" w14:textId="77777777" w:rsidR="00A97ACD" w:rsidRPr="009C08CB" w:rsidRDefault="00A97ACD" w:rsidP="00A97ACD">
                              <w:pPr>
                                <w:jc w:val="center"/>
                                <w:rPr>
                                  <w:b/>
                                  <w:bCs/>
                                  <w:sz w:val="18"/>
                                  <w:szCs w:val="16"/>
                                  <w:lang w:val="en-US"/>
                                </w:rPr>
                              </w:pPr>
                              <w:r w:rsidRPr="009C08CB">
                                <w:rPr>
                                  <w:b/>
                                  <w:bCs/>
                                  <w:sz w:val="18"/>
                                  <w:szCs w:val="16"/>
                                  <w:lang w:val="en-US"/>
                                </w:rPr>
                                <w:t>High Price</w:t>
                              </w:r>
                            </w:p>
                          </w:txbxContent>
                        </wps:txbx>
                        <wps:bodyPr rot="0" vert="horz" wrap="square" lIns="91440" tIns="45720" rIns="91440" bIns="45720" anchor="ctr" anchorCtr="0" upright="1">
                          <a:noAutofit/>
                        </wps:bodyPr>
                      </wps:wsp>
                      <wps:wsp>
                        <wps:cNvPr id="1133211388" name="Rectangle 1492735668"/>
                        <wps:cNvSpPr>
                          <a:spLocks noChangeArrowheads="1"/>
                        </wps:cNvSpPr>
                        <wps:spPr bwMode="auto">
                          <a:xfrm>
                            <a:off x="2294304" y="2802052"/>
                            <a:ext cx="1097302" cy="274305"/>
                          </a:xfrm>
                          <a:prstGeom prst="rect">
                            <a:avLst/>
                          </a:prstGeom>
                          <a:gradFill rotWithShape="1">
                            <a:gsLst>
                              <a:gs pos="0">
                                <a:srgbClr val="B5D5A7"/>
                              </a:gs>
                              <a:gs pos="50000">
                                <a:srgbClr val="AACE99"/>
                              </a:gs>
                              <a:gs pos="100000">
                                <a:srgbClr val="9CCA86"/>
                              </a:gs>
                            </a:gsLst>
                            <a:lin ang="5400000"/>
                          </a:gradFill>
                          <a:ln w="6350">
                            <a:solidFill>
                              <a:schemeClr val="accent6">
                                <a:lumMod val="100000"/>
                                <a:lumOff val="0"/>
                              </a:schemeClr>
                            </a:solidFill>
                            <a:miter lim="800000"/>
                            <a:headEnd/>
                            <a:tailEnd/>
                          </a:ln>
                        </wps:spPr>
                        <wps:txbx>
                          <w:txbxContent>
                            <w:p w14:paraId="6ED8EAC6" w14:textId="77777777" w:rsidR="00A97ACD" w:rsidRPr="009C08CB" w:rsidRDefault="00A97ACD" w:rsidP="00A97ACD">
                              <w:pPr>
                                <w:jc w:val="center"/>
                                <w:rPr>
                                  <w:b/>
                                  <w:bCs/>
                                  <w:sz w:val="18"/>
                                  <w:szCs w:val="16"/>
                                  <w:lang w:val="en-US"/>
                                </w:rPr>
                              </w:pPr>
                              <w:r w:rsidRPr="009C08CB">
                                <w:rPr>
                                  <w:b/>
                                  <w:bCs/>
                                  <w:sz w:val="18"/>
                                  <w:szCs w:val="16"/>
                                  <w:lang w:val="en-US"/>
                                </w:rPr>
                                <w:t>Low quality</w:t>
                              </w:r>
                            </w:p>
                          </w:txbxContent>
                        </wps:txbx>
                        <wps:bodyPr rot="0" vert="horz" wrap="square" lIns="91440" tIns="45720" rIns="91440" bIns="45720" anchor="ctr" anchorCtr="0" upright="1">
                          <a:noAutofit/>
                        </wps:bodyPr>
                      </wps:wsp>
                      <wps:wsp>
                        <wps:cNvPr id="1557418028" name="Rectangle 1483218295"/>
                        <wps:cNvSpPr>
                          <a:spLocks noChangeArrowheads="1"/>
                        </wps:cNvSpPr>
                        <wps:spPr bwMode="auto">
                          <a:xfrm>
                            <a:off x="188300" y="1511328"/>
                            <a:ext cx="914402" cy="254005"/>
                          </a:xfrm>
                          <a:prstGeom prst="rect">
                            <a:avLst/>
                          </a:prstGeom>
                          <a:gradFill rotWithShape="1">
                            <a:gsLst>
                              <a:gs pos="0">
                                <a:srgbClr val="B5D5A7"/>
                              </a:gs>
                              <a:gs pos="50000">
                                <a:srgbClr val="AACE99"/>
                              </a:gs>
                              <a:gs pos="100000">
                                <a:srgbClr val="9CCA86"/>
                              </a:gs>
                            </a:gsLst>
                            <a:lin ang="5400000"/>
                          </a:gradFill>
                          <a:ln w="6350">
                            <a:solidFill>
                              <a:schemeClr val="accent6">
                                <a:lumMod val="100000"/>
                                <a:lumOff val="0"/>
                              </a:schemeClr>
                            </a:solidFill>
                            <a:miter lim="800000"/>
                            <a:headEnd/>
                            <a:tailEnd/>
                          </a:ln>
                        </wps:spPr>
                        <wps:txbx>
                          <w:txbxContent>
                            <w:p w14:paraId="0EB6C7EF" w14:textId="77777777" w:rsidR="00A97ACD" w:rsidRPr="009C08CB" w:rsidRDefault="00A97ACD" w:rsidP="00A97ACD">
                              <w:pPr>
                                <w:jc w:val="center"/>
                                <w:rPr>
                                  <w:rFonts w:eastAsia="Calibri"/>
                                  <w:b/>
                                  <w:bCs/>
                                  <w:color w:val="000000"/>
                                  <w:sz w:val="18"/>
                                  <w:szCs w:val="18"/>
                                  <w:lang w:val="en-US"/>
                                </w:rPr>
                              </w:pPr>
                              <w:r w:rsidRPr="009C08CB">
                                <w:rPr>
                                  <w:rFonts w:eastAsia="Calibri"/>
                                  <w:b/>
                                  <w:bCs/>
                                  <w:color w:val="000000"/>
                                  <w:sz w:val="18"/>
                                  <w:szCs w:val="18"/>
                                  <w:lang w:val="en-US"/>
                                </w:rPr>
                                <w:t>Low Price</w:t>
                              </w:r>
                            </w:p>
                          </w:txbxContent>
                        </wps:txbx>
                        <wps:bodyPr rot="0" vert="horz" wrap="square" lIns="91440" tIns="45720" rIns="91440" bIns="45720" anchor="ctr" anchorCtr="0" upright="1">
                          <a:noAutofit/>
                        </wps:bodyPr>
                      </wps:wsp>
                      <pic:pic xmlns:pic="http://schemas.openxmlformats.org/drawingml/2006/picture">
                        <pic:nvPicPr>
                          <pic:cNvPr id="397937630" name="Picture 1610301199"/>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2281904" y="733214"/>
                            <a:ext cx="541201" cy="441908"/>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8482254" name="Picture 1773840933"/>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1486603" y="424608"/>
                            <a:ext cx="635501" cy="449308"/>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4850962" name="Picture 85620637"/>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1102702" y="1021019"/>
                            <a:ext cx="744201" cy="384807"/>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8501655" name="Picture 1399585974"/>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160504" y="2076439"/>
                            <a:ext cx="594901" cy="594911"/>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476306" name="Picture 1170104618"/>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2834505" y="1250723"/>
                            <a:ext cx="644001" cy="435508"/>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231D5529" id="Canvas 1" o:spid="_x0000_s1026" editas="canvas" style="width:441.3pt;height:254.8pt;mso-position-horizontal-relative:char;mso-position-vertical-relative:line" coordsize="56045,323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045;height:32359;visibility:visible;mso-wrap-style:square" filled="t" stroked="t" strokecolor="black [3213]" strokeweight="2.25pt">
                  <v:fill o:detectmouseclick="t"/>
                  <v:path o:connecttype="none"/>
                </v:shape>
                <v:shapetype id="_x0000_t32" coordsize="21600,21600" o:spt="32" o:oned="t" path="m,l21600,21600e" filled="f">
                  <v:path arrowok="t" fillok="f" o:connecttype="none"/>
                  <o:lock v:ext="edit" shapetype="t"/>
                </v:shapetype>
                <v:shape id="Straight Arrow Connector 1236170277" o:spid="_x0000_s1028" type="#_x0000_t32" style="position:absolute;left:27744;top:4703;width:305;height:227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" strokecolor="black [3200]" strokeweight=".5pt">
                  <v:stroke startarrow="block" endarrow="block" joinstyle="miter"/>
                </v:shape>
                <v:shape id="Straight Arrow Connector 1502473418" o:spid="_x0000_s1029" type="#_x0000_t32" style="position:absolute;left:11361;top:16285;width:34061;height:3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" strokecolor="black [3200]" strokeweight=".5pt">
                  <v:stroke startarrow="block" endarrow="block" joinstyle="miter"/>
                </v:shape>
                <v:rect id="Rectangle 2035064305" o:spid="_x0000_s1030" style="position:absolute;left:23019;top:1731;width:9602;height:28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" fillcolor="#f7bda4" strokecolor="#ed7d31 [3205]" strokeweight=".5pt">
                  <v:fill color2="#f8a581" rotate="t" colors="0 #f7bda4;.5 #f5b195;1 #f8a581" focus="100%" type="gradient">
                    <o:fill v:ext="view" type="gradientUnscaled"/>
                  </v:fill>
                  <v:textbox>
                    <w:txbxContent>
                      <w:p w14:paraId="07BE01BE" w14:textId="77777777" w:rsidR="00A97ACD" w:rsidRPr="009C08CB" w:rsidRDefault="00A97ACD" w:rsidP="00A97ACD">
                        <w:pPr>
                          <w:jc w:val="center"/>
                          <w:rPr>
                            <w:b/>
                            <w:bCs/>
                            <w:sz w:val="18"/>
                            <w:szCs w:val="16"/>
                            <w:lang w:val="en-US"/>
                          </w:rPr>
                        </w:pPr>
                        <w:r w:rsidRPr="009C08CB">
                          <w:rPr>
                            <w:b/>
                            <w:bCs/>
                            <w:sz w:val="18"/>
                            <w:szCs w:val="16"/>
                            <w:lang w:val="en-US"/>
                          </w:rPr>
                          <w:t>High quality</w:t>
                        </w:r>
                      </w:p>
                    </w:txbxContent>
                  </v:textbox>
                </v:rect>
                <v:rect id="Rectangle 435468280" o:spid="_x0000_s1031" style="position:absolute;left:45879;top:14961;width:9144;height:25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" fillcolor="#f7bda4" strokecolor="#ed7d31 [3205]" strokeweight=".5pt">
                  <v:fill color2="#f8a581" rotate="t" colors="0 #f7bda4;.5 #f5b195;1 #f8a581" focus="100%" type="gradient">
                    <o:fill v:ext="view" type="gradientUnscaled"/>
                  </v:fill>
                  <v:textbox>
                    <w:txbxContent>
                      <w:p w14:paraId="2FD0AF98" w14:textId="77777777" w:rsidR="00A97ACD" w:rsidRPr="009C08CB" w:rsidRDefault="00A97ACD" w:rsidP="00A97ACD">
                        <w:pPr>
                          <w:jc w:val="center"/>
                          <w:rPr>
                            <w:b/>
                            <w:bCs/>
                            <w:sz w:val="18"/>
                            <w:szCs w:val="16"/>
                            <w:lang w:val="en-US"/>
                          </w:rPr>
                        </w:pPr>
                        <w:r w:rsidRPr="009C08CB">
                          <w:rPr>
                            <w:b/>
                            <w:bCs/>
                            <w:sz w:val="18"/>
                            <w:szCs w:val="16"/>
                            <w:lang w:val="en-US"/>
                          </w:rPr>
                          <w:t>High Price</w:t>
                        </w:r>
                      </w:p>
                    </w:txbxContent>
                  </v:textbox>
                </v:rect>
                <v:rect id="Rectangle 1492735668" o:spid="_x0000_s1032" style="position:absolute;left:22943;top:28020;width:10973;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" fillcolor="#b5d5a7" strokecolor="#70ad47 [3209]" strokeweight=".5pt">
                  <v:fill color2="#9cca86" rotate="t" colors="0 #b5d5a7;.5 #aace99;1 #9cca86" focus="100%" type="gradient">
                    <o:fill v:ext="view" type="gradientUnscaled"/>
                  </v:fill>
                  <v:textbox>
                    <w:txbxContent>
                      <w:p w14:paraId="6ED8EAC6" w14:textId="77777777" w:rsidR="00A97ACD" w:rsidRPr="009C08CB" w:rsidRDefault="00A97ACD" w:rsidP="00A97ACD">
                        <w:pPr>
                          <w:jc w:val="center"/>
                          <w:rPr>
                            <w:b/>
                            <w:bCs/>
                            <w:sz w:val="18"/>
                            <w:szCs w:val="16"/>
                            <w:lang w:val="en-US"/>
                          </w:rPr>
                        </w:pPr>
                        <w:r w:rsidRPr="009C08CB">
                          <w:rPr>
                            <w:b/>
                            <w:bCs/>
                            <w:sz w:val="18"/>
                            <w:szCs w:val="16"/>
                            <w:lang w:val="en-US"/>
                          </w:rPr>
                          <w:t>Low quality</w:t>
                        </w:r>
                      </w:p>
                    </w:txbxContent>
                  </v:textbox>
                </v:rect>
                <v:rect id="Rectangle 1483218295" o:spid="_x0000_s1033" style="position:absolute;left:1883;top:15113;width:9144;height:2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" fillcolor="#b5d5a7" strokecolor="#70ad47 [3209]" strokeweight=".5pt">
                  <v:fill color2="#9cca86" rotate="t" colors="0 #b5d5a7;.5 #aace99;1 #9cca86" focus="100%" type="gradient">
                    <o:fill v:ext="view" type="gradientUnscaled"/>
                  </v:fill>
                  <v:textbox>
                    <w:txbxContent>
                      <w:p w14:paraId="0EB6C7EF" w14:textId="77777777" w:rsidR="00A97ACD" w:rsidRPr="009C08CB" w:rsidRDefault="00A97ACD" w:rsidP="00A97ACD">
                        <w:pPr>
                          <w:jc w:val="center"/>
                          <w:rPr>
                            <w:rFonts w:eastAsia="Calibri"/>
                            <w:b/>
                            <w:bCs/>
                            <w:color w:val="000000"/>
                            <w:sz w:val="18"/>
                            <w:szCs w:val="18"/>
                            <w:lang w:val="en-US"/>
                          </w:rPr>
                        </w:pPr>
                        <w:r w:rsidRPr="009C08CB">
                          <w:rPr>
                            <w:rFonts w:eastAsia="Calibri"/>
                            <w:b/>
                            <w:bCs/>
                            <w:color w:val="000000"/>
                            <w:sz w:val="18"/>
                            <w:szCs w:val="18"/>
                            <w:lang w:val="en-US"/>
                          </w:rPr>
                          <w:t>Low Price</w:t>
                        </w:r>
                      </w:p>
                    </w:txbxContent>
                  </v:textbox>
                </v:rect>
                <v:shape id="Picture 1610301199" o:spid="_x0000_s1034" type="#_x0000_t75" style="position:absolute;left:22819;top:7332;width:5412;height:4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" stroked="t" strokecolor="black [3213]">
                  <v:imagedata r:id="rId15" o:title=""/>
                  <v:path arrowok="t"/>
                </v:shape>
                <v:shape id="Picture 1773840933" o:spid="_x0000_s1035" type="#_x0000_t75" style="position:absolute;left:14866;top:4246;width:6355;height:4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" stroked="t" strokecolor="black [3213]">
                  <v:imagedata r:id="rId16" o:title=""/>
                  <v:path arrowok="t"/>
                </v:shape>
                <v:shape id="Picture 85620637" o:spid="_x0000_s1036" type="#_x0000_t75" style="position:absolute;left:11027;top:10210;width:7442;height:3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" stroked="t" strokecolor="black [3213]">
                  <v:imagedata r:id="rId17" o:title=""/>
                  <v:path arrowok="t"/>
                </v:shape>
                <v:shape id="Picture 1399585974" o:spid="_x0000_s1037" type="#_x0000_t75" style="position:absolute;left:21605;top:20764;width:5949;height:5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" stroked="t" strokecolor="black [3213]">
                  <v:imagedata r:id="rId18" o:title=""/>
                  <v:path arrowok="t"/>
                </v:shape>
                <v:shape id="Picture 1170104618" o:spid="_x0000_s1038" type="#_x0000_t75" style="position:absolute;left:28345;top:12507;width:6440;height:4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" stroked="t" strokecolor="black [3213]">
                  <v:imagedata r:id="rId19" o:title=""/>
                  <v:path arrowok="t"/>
                </v:shape>
                <w10:anchorlock/>
              </v:group>
            </w:pict>
          </mc:Fallback>
        </mc:AlternateContent>
      </w:r>
    </w:p>
    <w:p w14:paraId="1323954E" w14:textId="7D427468" w:rsidR="00A97ACD" w:rsidRPr="000B0084" w:rsidRDefault="00A97ACD" w:rsidP="00DF5B2D">
      <w:pPr>
        <w:jc w:val="center"/>
        <w:rPr>
          <w:rFonts w:cs="Arial"/>
          <w:szCs w:val="24"/>
        </w:rPr>
      </w:pPr>
    </w:p>
    <w:p w14:paraId="2227A166" w14:textId="77777777" w:rsidR="00D22CC1" w:rsidRDefault="00D22CC1" w:rsidP="00D22CC1">
      <w:pPr>
        <w:jc w:val="left"/>
        <w:rPr>
          <w:rFonts w:cs="Arial"/>
          <w:szCs w:val="24"/>
        </w:rPr>
      </w:pPr>
      <w:bookmarkStart w:id="22" w:name="_Toc137182174"/>
    </w:p>
    <w:p w14:paraId="2C7DD9AE" w14:textId="4E7CBB3B" w:rsidR="00474500" w:rsidRPr="000B0084" w:rsidRDefault="00474500" w:rsidP="00D22CC1">
      <w:pPr>
        <w:pStyle w:val="Heading2"/>
        <w:rPr>
          <w:rFonts w:cs="Arial"/>
          <w:szCs w:val="24"/>
        </w:rPr>
      </w:pPr>
      <w:r w:rsidRPr="000B0084">
        <w:rPr>
          <w:rFonts w:cs="Arial"/>
          <w:szCs w:val="24"/>
        </w:rPr>
        <w:t>Appendix 4 - Bowman’s Strategy Clock</w:t>
      </w:r>
      <w:bookmarkEnd w:id="22"/>
    </w:p>
    <w:p w14:paraId="7314A247" w14:textId="77777777" w:rsidR="00A97ACD" w:rsidRPr="000B0084" w:rsidRDefault="00A97ACD" w:rsidP="00DF5B2D">
      <w:pPr>
        <w:jc w:val="center"/>
        <w:rPr>
          <w:rFonts w:cs="Arial"/>
          <w:szCs w:val="24"/>
        </w:rPr>
      </w:pPr>
      <w:r w:rsidRPr="000B0084">
        <w:rPr>
          <w:rFonts w:cs="Arial"/>
          <w:noProof/>
          <w:szCs w:val="24"/>
        </w:rPr>
        <w:drawing>
          <wp:inline distT="0" distB="0" distL="0" distR="0" wp14:anchorId="644A6679" wp14:editId="154A0F32">
            <wp:extent cx="2872740" cy="2060730"/>
            <wp:effectExtent l="76200" t="76200" r="137160" b="130175"/>
            <wp:docPr id="1318335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335955" name=""/>
                    <pic:cNvPicPr/>
                  </pic:nvPicPr>
                  <pic:blipFill>
                    <a:blip r:embed="rId20" cstate="print"/>
                    <a:stretch>
                      <a:fillRect/>
                    </a:stretch>
                  </pic:blipFill>
                  <pic:spPr>
                    <a:xfrm>
                      <a:off x="0" y="0"/>
                      <a:ext cx="2883704" cy="2068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A2753A" w14:textId="77777777" w:rsidR="00A97ACD" w:rsidRPr="000B0084" w:rsidRDefault="00A97ACD" w:rsidP="00DF5B2D">
      <w:pPr>
        <w:jc w:val="center"/>
        <w:rPr>
          <w:rFonts w:cs="Arial"/>
          <w:szCs w:val="24"/>
        </w:rPr>
      </w:pPr>
      <w:r w:rsidRPr="000B0084">
        <w:rPr>
          <w:rFonts w:cs="Arial"/>
          <w:szCs w:val="24"/>
        </w:rPr>
        <w:t xml:space="preserve">(Source: Motivated by </w:t>
      </w:r>
      <w:proofErr w:type="spellStart"/>
      <w:r w:rsidRPr="000B0084">
        <w:rPr>
          <w:rFonts w:cs="Arial"/>
          <w:szCs w:val="24"/>
          <w:shd w:val="clear" w:color="auto" w:fill="FFFFFF"/>
        </w:rPr>
        <w:t>Mihajlović</w:t>
      </w:r>
      <w:proofErr w:type="spellEnd"/>
      <w:r w:rsidRPr="000B0084">
        <w:rPr>
          <w:rFonts w:cs="Arial"/>
          <w:szCs w:val="24"/>
          <w:shd w:val="clear" w:color="auto" w:fill="FFFFFF"/>
        </w:rPr>
        <w:t xml:space="preserve"> and </w:t>
      </w:r>
      <w:proofErr w:type="spellStart"/>
      <w:r w:rsidRPr="000B0084">
        <w:rPr>
          <w:rFonts w:cs="Arial"/>
          <w:szCs w:val="24"/>
          <w:shd w:val="clear" w:color="auto" w:fill="FFFFFF"/>
        </w:rPr>
        <w:t>Miletić</w:t>
      </w:r>
      <w:proofErr w:type="spellEnd"/>
      <w:r w:rsidRPr="000B0084">
        <w:rPr>
          <w:rFonts w:cs="Arial"/>
          <w:szCs w:val="24"/>
          <w:shd w:val="clear" w:color="auto" w:fill="FFFFFF"/>
        </w:rPr>
        <w:t>, 2022)</w:t>
      </w:r>
    </w:p>
    <w:p w14:paraId="68782096" w14:textId="77777777" w:rsidR="00A97ACD" w:rsidRPr="000B0084" w:rsidRDefault="00A97ACD" w:rsidP="00DF5B2D">
      <w:pPr>
        <w:jc w:val="left"/>
        <w:rPr>
          <w:rFonts w:cs="Arial"/>
          <w:szCs w:val="24"/>
        </w:rPr>
      </w:pPr>
      <w:r w:rsidRPr="000B0084">
        <w:rPr>
          <w:rFonts w:cs="Arial"/>
          <w:szCs w:val="24"/>
        </w:rPr>
        <w:br w:type="page"/>
      </w:r>
    </w:p>
    <w:p w14:paraId="638717B2" w14:textId="77777777" w:rsidR="00474500" w:rsidRPr="000B0084" w:rsidRDefault="00474500" w:rsidP="00DF5B2D">
      <w:pPr>
        <w:pStyle w:val="Heading2"/>
        <w:rPr>
          <w:rFonts w:cs="Arial"/>
          <w:szCs w:val="24"/>
        </w:rPr>
      </w:pPr>
      <w:bookmarkStart w:id="23" w:name="_Toc137182175"/>
      <w:r w:rsidRPr="000B0084">
        <w:rPr>
          <w:rFonts w:cs="Arial"/>
          <w:szCs w:val="24"/>
        </w:rPr>
        <w:lastRenderedPageBreak/>
        <w:t>Appendix 5 – PESTLE analysis</w:t>
      </w:r>
      <w:bookmarkEnd w:id="23"/>
      <w:r w:rsidRPr="000B0084">
        <w:rPr>
          <w:rFonts w:cs="Arial"/>
          <w:szCs w:val="24"/>
        </w:rPr>
        <w:t xml:space="preserve"> </w:t>
      </w:r>
    </w:p>
    <w:tbl>
      <w:tblPr>
        <w:tblStyle w:val="TableGrid"/>
        <w:tblW w:w="0" w:type="auto"/>
        <w:jc w:val="center"/>
        <w:tblLook w:val="04A0" w:firstRow="1" w:lastRow="0" w:firstColumn="1" w:lastColumn="0" w:noHBand="0" w:noVBand="1"/>
      </w:tblPr>
      <w:tblGrid>
        <w:gridCol w:w="1980"/>
        <w:gridCol w:w="7036"/>
      </w:tblGrid>
      <w:tr w:rsidR="009A1ED1" w:rsidRPr="000B0084" w14:paraId="297548F8" w14:textId="77777777" w:rsidTr="009A1ED1">
        <w:trPr>
          <w:jc w:val="center"/>
        </w:trPr>
        <w:tc>
          <w:tcPr>
            <w:tcW w:w="1980" w:type="dxa"/>
            <w:shd w:val="clear" w:color="auto" w:fill="FFC000"/>
          </w:tcPr>
          <w:p w14:paraId="50A4F582" w14:textId="77777777" w:rsidR="009A1ED1" w:rsidRPr="000B0084" w:rsidRDefault="009A1ED1" w:rsidP="00DF5B2D">
            <w:pPr>
              <w:jc w:val="center"/>
              <w:rPr>
                <w:rFonts w:cs="Arial"/>
                <w:b/>
                <w:bCs/>
                <w:szCs w:val="24"/>
              </w:rPr>
            </w:pPr>
            <w:r w:rsidRPr="000B0084">
              <w:rPr>
                <w:rFonts w:cs="Arial"/>
                <w:b/>
                <w:bCs/>
                <w:szCs w:val="24"/>
              </w:rPr>
              <w:t>Elements</w:t>
            </w:r>
          </w:p>
        </w:tc>
        <w:tc>
          <w:tcPr>
            <w:tcW w:w="7036" w:type="dxa"/>
            <w:shd w:val="clear" w:color="auto" w:fill="FFC000"/>
          </w:tcPr>
          <w:p w14:paraId="636B6101" w14:textId="77777777" w:rsidR="009A1ED1" w:rsidRPr="000B0084" w:rsidRDefault="009A1ED1" w:rsidP="00DF5B2D">
            <w:pPr>
              <w:jc w:val="center"/>
              <w:rPr>
                <w:rFonts w:cs="Arial"/>
                <w:b/>
                <w:bCs/>
                <w:szCs w:val="24"/>
              </w:rPr>
            </w:pPr>
            <w:r w:rsidRPr="000B0084">
              <w:rPr>
                <w:rFonts w:cs="Arial"/>
                <w:b/>
                <w:bCs/>
                <w:szCs w:val="24"/>
              </w:rPr>
              <w:t>Factors and influences</w:t>
            </w:r>
          </w:p>
        </w:tc>
      </w:tr>
      <w:tr w:rsidR="009A1ED1" w:rsidRPr="000B0084" w14:paraId="55CF4715" w14:textId="77777777" w:rsidTr="009A1ED1">
        <w:trPr>
          <w:jc w:val="center"/>
        </w:trPr>
        <w:tc>
          <w:tcPr>
            <w:tcW w:w="1980" w:type="dxa"/>
            <w:shd w:val="clear" w:color="auto" w:fill="DBDBDB" w:themeFill="accent3" w:themeFillTint="66"/>
          </w:tcPr>
          <w:p w14:paraId="137D1143" w14:textId="77777777" w:rsidR="009A1ED1" w:rsidRPr="000B0084" w:rsidRDefault="009A1ED1" w:rsidP="00DF5B2D">
            <w:pPr>
              <w:rPr>
                <w:rFonts w:cs="Arial"/>
                <w:b/>
                <w:bCs/>
                <w:szCs w:val="24"/>
              </w:rPr>
            </w:pPr>
            <w:r w:rsidRPr="000B0084">
              <w:rPr>
                <w:rFonts w:cs="Arial"/>
                <w:b/>
                <w:bCs/>
                <w:szCs w:val="24"/>
              </w:rPr>
              <w:t xml:space="preserve">Political </w:t>
            </w:r>
          </w:p>
        </w:tc>
        <w:tc>
          <w:tcPr>
            <w:tcW w:w="7036" w:type="dxa"/>
          </w:tcPr>
          <w:p w14:paraId="400BEF89" w14:textId="77777777" w:rsidR="009A1ED1" w:rsidRPr="000B0084" w:rsidRDefault="009A1ED1" w:rsidP="00DF5B2D">
            <w:pPr>
              <w:rPr>
                <w:rFonts w:cs="Arial"/>
                <w:szCs w:val="24"/>
              </w:rPr>
            </w:pPr>
            <w:r w:rsidRPr="000B0084">
              <w:rPr>
                <w:rFonts w:cs="Arial"/>
                <w:b/>
                <w:bCs/>
                <w:i/>
                <w:iCs/>
                <w:szCs w:val="24"/>
              </w:rPr>
              <w:t>Political stability Index in the UK:</w:t>
            </w:r>
            <w:r w:rsidRPr="000B0084">
              <w:rPr>
                <w:rFonts w:cs="Arial"/>
                <w:szCs w:val="24"/>
              </w:rPr>
              <w:t xml:space="preserve"> 0.54 (2021) (</w:t>
            </w:r>
            <w:proofErr w:type="spellStart"/>
            <w:r w:rsidRPr="000B0084">
              <w:rPr>
                <w:rFonts w:cs="Arial"/>
                <w:szCs w:val="24"/>
              </w:rPr>
              <w:t>theglobaleconomy</w:t>
            </w:r>
            <w:proofErr w:type="spellEnd"/>
            <w:r w:rsidRPr="000B0084">
              <w:rPr>
                <w:rFonts w:cs="Arial"/>
                <w:szCs w:val="24"/>
              </w:rPr>
              <w:t>, 2023)</w:t>
            </w:r>
          </w:p>
          <w:p w14:paraId="24F13D74" w14:textId="77777777" w:rsidR="009A1ED1" w:rsidRPr="000B0084" w:rsidRDefault="009A1ED1" w:rsidP="00DF5B2D">
            <w:pPr>
              <w:rPr>
                <w:rFonts w:cs="Arial"/>
                <w:szCs w:val="24"/>
              </w:rPr>
            </w:pPr>
            <w:r w:rsidRPr="000B0084">
              <w:rPr>
                <w:rFonts w:cs="Arial"/>
                <w:szCs w:val="24"/>
              </w:rPr>
              <w:t xml:space="preserve">This is highly opportunistic for </w:t>
            </w:r>
            <w:r w:rsidRPr="000B0084">
              <w:rPr>
                <w:rFonts w:cs="Arial"/>
                <w:b/>
                <w:bCs/>
                <w:i/>
                <w:iCs/>
                <w:szCs w:val="24"/>
              </w:rPr>
              <w:t>Holiday Inn</w:t>
            </w:r>
            <w:r w:rsidRPr="000B0084">
              <w:rPr>
                <w:rFonts w:cs="Arial"/>
                <w:szCs w:val="24"/>
              </w:rPr>
              <w:t xml:space="preserve"> to reinforce business within a stable environment.  </w:t>
            </w:r>
          </w:p>
        </w:tc>
      </w:tr>
      <w:tr w:rsidR="009A1ED1" w:rsidRPr="000B0084" w14:paraId="70771062" w14:textId="77777777" w:rsidTr="009A1ED1">
        <w:trPr>
          <w:jc w:val="center"/>
        </w:trPr>
        <w:tc>
          <w:tcPr>
            <w:tcW w:w="1980" w:type="dxa"/>
            <w:shd w:val="clear" w:color="auto" w:fill="DBDBDB" w:themeFill="accent3" w:themeFillTint="66"/>
          </w:tcPr>
          <w:p w14:paraId="0BE6D676" w14:textId="77777777" w:rsidR="009A1ED1" w:rsidRPr="000B0084" w:rsidRDefault="009A1ED1" w:rsidP="00DF5B2D">
            <w:pPr>
              <w:rPr>
                <w:rFonts w:cs="Arial"/>
                <w:b/>
                <w:bCs/>
                <w:szCs w:val="24"/>
              </w:rPr>
            </w:pPr>
            <w:r w:rsidRPr="000B0084">
              <w:rPr>
                <w:rFonts w:cs="Arial"/>
                <w:b/>
                <w:bCs/>
                <w:szCs w:val="24"/>
              </w:rPr>
              <w:t xml:space="preserve">Economic </w:t>
            </w:r>
          </w:p>
        </w:tc>
        <w:tc>
          <w:tcPr>
            <w:tcW w:w="7036" w:type="dxa"/>
          </w:tcPr>
          <w:p w14:paraId="31BE1A93" w14:textId="77777777" w:rsidR="009A1ED1" w:rsidRPr="000B0084" w:rsidRDefault="009A1ED1" w:rsidP="00DF5B2D">
            <w:pPr>
              <w:rPr>
                <w:rFonts w:cs="Arial"/>
                <w:szCs w:val="24"/>
              </w:rPr>
            </w:pPr>
            <w:r w:rsidRPr="000B0084">
              <w:rPr>
                <w:rFonts w:cs="Arial"/>
                <w:b/>
                <w:bCs/>
                <w:i/>
                <w:iCs/>
                <w:szCs w:val="24"/>
              </w:rPr>
              <w:t>Inflation rate in the UK:</w:t>
            </w:r>
            <w:r w:rsidRPr="000B0084">
              <w:rPr>
                <w:rFonts w:cs="Arial"/>
                <w:szCs w:val="24"/>
              </w:rPr>
              <w:t xml:space="preserve"> 8.7% according to April 2023 (</w:t>
            </w:r>
            <w:proofErr w:type="spellStart"/>
            <w:r w:rsidRPr="000B0084">
              <w:rPr>
                <w:rFonts w:cs="Arial"/>
                <w:szCs w:val="24"/>
              </w:rPr>
              <w:t>tradingeconomics</w:t>
            </w:r>
            <w:proofErr w:type="spellEnd"/>
            <w:r w:rsidRPr="000B0084">
              <w:rPr>
                <w:rFonts w:cs="Arial"/>
                <w:szCs w:val="24"/>
              </w:rPr>
              <w:t>, 2023)</w:t>
            </w:r>
          </w:p>
          <w:p w14:paraId="650E4B99" w14:textId="77777777" w:rsidR="009A1ED1" w:rsidRPr="000B0084" w:rsidRDefault="009A1ED1" w:rsidP="00DF5B2D">
            <w:pPr>
              <w:rPr>
                <w:rFonts w:cs="Arial"/>
                <w:szCs w:val="24"/>
              </w:rPr>
            </w:pPr>
            <w:r w:rsidRPr="000B0084">
              <w:rPr>
                <w:rFonts w:cs="Arial"/>
                <w:szCs w:val="24"/>
              </w:rPr>
              <w:t>Inflation is showing a gradual decrease nowadays which is beneficial for the company to balance its pricing strategy</w:t>
            </w:r>
          </w:p>
        </w:tc>
      </w:tr>
      <w:tr w:rsidR="009A1ED1" w:rsidRPr="000B0084" w14:paraId="586C4ED6" w14:textId="77777777" w:rsidTr="009A1ED1">
        <w:trPr>
          <w:jc w:val="center"/>
        </w:trPr>
        <w:tc>
          <w:tcPr>
            <w:tcW w:w="1980" w:type="dxa"/>
            <w:shd w:val="clear" w:color="auto" w:fill="DBDBDB" w:themeFill="accent3" w:themeFillTint="66"/>
          </w:tcPr>
          <w:p w14:paraId="22BC7DB5" w14:textId="77777777" w:rsidR="009A1ED1" w:rsidRPr="000B0084" w:rsidRDefault="009A1ED1" w:rsidP="00DF5B2D">
            <w:pPr>
              <w:rPr>
                <w:rFonts w:cs="Arial"/>
                <w:b/>
                <w:bCs/>
                <w:szCs w:val="24"/>
              </w:rPr>
            </w:pPr>
            <w:r w:rsidRPr="000B0084">
              <w:rPr>
                <w:rFonts w:cs="Arial"/>
                <w:b/>
                <w:bCs/>
                <w:szCs w:val="24"/>
              </w:rPr>
              <w:t xml:space="preserve">Social </w:t>
            </w:r>
          </w:p>
        </w:tc>
        <w:tc>
          <w:tcPr>
            <w:tcW w:w="7036" w:type="dxa"/>
          </w:tcPr>
          <w:p w14:paraId="342F5734" w14:textId="77777777" w:rsidR="009A1ED1" w:rsidRPr="000B0084" w:rsidRDefault="009A1ED1" w:rsidP="00DF5B2D">
            <w:pPr>
              <w:rPr>
                <w:rFonts w:cs="Arial"/>
                <w:szCs w:val="24"/>
              </w:rPr>
            </w:pPr>
            <w:r w:rsidRPr="000B0084">
              <w:rPr>
                <w:rFonts w:cs="Arial"/>
                <w:b/>
                <w:bCs/>
                <w:i/>
                <w:iCs/>
                <w:szCs w:val="24"/>
              </w:rPr>
              <w:t>Per capita disposable income in the UK:</w:t>
            </w:r>
            <w:r w:rsidRPr="000B0084">
              <w:rPr>
                <w:rFonts w:cs="Arial"/>
                <w:szCs w:val="24"/>
              </w:rPr>
              <w:t xml:space="preserve"> In 2022 ending it was at £32,300 (ons.gov.uk, 2023)</w:t>
            </w:r>
          </w:p>
          <w:p w14:paraId="1731468D" w14:textId="77777777" w:rsidR="009A1ED1" w:rsidRPr="000B0084" w:rsidRDefault="009A1ED1" w:rsidP="00DF5B2D">
            <w:pPr>
              <w:rPr>
                <w:rFonts w:cs="Arial"/>
                <w:szCs w:val="24"/>
              </w:rPr>
            </w:pPr>
            <w:r w:rsidRPr="000B0084">
              <w:rPr>
                <w:rFonts w:cs="Arial"/>
                <w:szCs w:val="24"/>
              </w:rPr>
              <w:t xml:space="preserve">the new services </w:t>
            </w:r>
            <w:proofErr w:type="gramStart"/>
            <w:r w:rsidRPr="000B0084">
              <w:rPr>
                <w:rFonts w:cs="Arial"/>
                <w:szCs w:val="24"/>
              </w:rPr>
              <w:t>have to</w:t>
            </w:r>
            <w:proofErr w:type="gramEnd"/>
            <w:r w:rsidRPr="000B0084">
              <w:rPr>
                <w:rFonts w:cs="Arial"/>
                <w:szCs w:val="24"/>
              </w:rPr>
              <w:t xml:space="preserve"> compromise its profitability initially to gather poor and average incomed people also. </w:t>
            </w:r>
          </w:p>
        </w:tc>
      </w:tr>
      <w:tr w:rsidR="009A1ED1" w:rsidRPr="000B0084" w14:paraId="0935119E" w14:textId="77777777" w:rsidTr="009A1ED1">
        <w:trPr>
          <w:jc w:val="center"/>
        </w:trPr>
        <w:tc>
          <w:tcPr>
            <w:tcW w:w="1980" w:type="dxa"/>
            <w:shd w:val="clear" w:color="auto" w:fill="DBDBDB" w:themeFill="accent3" w:themeFillTint="66"/>
          </w:tcPr>
          <w:p w14:paraId="4E1949BF" w14:textId="77777777" w:rsidR="009A1ED1" w:rsidRPr="000B0084" w:rsidRDefault="009A1ED1" w:rsidP="00DF5B2D">
            <w:pPr>
              <w:rPr>
                <w:rFonts w:cs="Arial"/>
                <w:b/>
                <w:bCs/>
                <w:szCs w:val="24"/>
              </w:rPr>
            </w:pPr>
            <w:r w:rsidRPr="000B0084">
              <w:rPr>
                <w:rFonts w:cs="Arial"/>
                <w:b/>
                <w:bCs/>
                <w:szCs w:val="24"/>
              </w:rPr>
              <w:t xml:space="preserve">Technological </w:t>
            </w:r>
          </w:p>
        </w:tc>
        <w:tc>
          <w:tcPr>
            <w:tcW w:w="7036" w:type="dxa"/>
          </w:tcPr>
          <w:p w14:paraId="3B2F14B4" w14:textId="77777777" w:rsidR="009A1ED1" w:rsidRPr="000B0084" w:rsidRDefault="009A1ED1" w:rsidP="00DF5B2D">
            <w:pPr>
              <w:rPr>
                <w:rFonts w:cs="Arial"/>
                <w:szCs w:val="24"/>
              </w:rPr>
            </w:pPr>
            <w:r w:rsidRPr="000B0084">
              <w:rPr>
                <w:rFonts w:cs="Arial"/>
                <w:b/>
                <w:bCs/>
                <w:i/>
                <w:iCs/>
                <w:szCs w:val="24"/>
              </w:rPr>
              <w:t>Social media penetration rate in the UK:</w:t>
            </w:r>
            <w:r w:rsidRPr="000B0084">
              <w:rPr>
                <w:rFonts w:cs="Arial"/>
                <w:szCs w:val="24"/>
              </w:rPr>
              <w:t xml:space="preserve"> In 2022 it was at 90% (</w:t>
            </w:r>
            <w:bookmarkStart w:id="24" w:name="_Hlk137177804"/>
            <w:r w:rsidRPr="000B0084">
              <w:rPr>
                <w:rFonts w:cs="Arial"/>
                <w:szCs w:val="24"/>
              </w:rPr>
              <w:t>Statista, 2023 c</w:t>
            </w:r>
            <w:bookmarkEnd w:id="24"/>
            <w:r w:rsidRPr="000B0084">
              <w:rPr>
                <w:rFonts w:cs="Arial"/>
                <w:szCs w:val="24"/>
              </w:rPr>
              <w:t>)</w:t>
            </w:r>
          </w:p>
          <w:p w14:paraId="183A21F2" w14:textId="77777777" w:rsidR="009A1ED1" w:rsidRPr="000B0084" w:rsidRDefault="009A1ED1" w:rsidP="00DF5B2D">
            <w:pPr>
              <w:rPr>
                <w:rFonts w:cs="Arial"/>
                <w:szCs w:val="24"/>
              </w:rPr>
            </w:pPr>
            <w:r w:rsidRPr="000B0084">
              <w:rPr>
                <w:rFonts w:cs="Arial"/>
                <w:szCs w:val="24"/>
              </w:rPr>
              <w:t xml:space="preserve">Social media marketing will be most beneficial to gain the most powerful customer acquisition in one go. </w:t>
            </w:r>
          </w:p>
        </w:tc>
      </w:tr>
      <w:tr w:rsidR="009A1ED1" w:rsidRPr="000B0084" w14:paraId="07D250A3" w14:textId="77777777" w:rsidTr="009A1ED1">
        <w:trPr>
          <w:jc w:val="center"/>
        </w:trPr>
        <w:tc>
          <w:tcPr>
            <w:tcW w:w="1980" w:type="dxa"/>
            <w:shd w:val="clear" w:color="auto" w:fill="DBDBDB" w:themeFill="accent3" w:themeFillTint="66"/>
          </w:tcPr>
          <w:p w14:paraId="53F17F90" w14:textId="77777777" w:rsidR="009A1ED1" w:rsidRPr="000B0084" w:rsidRDefault="009A1ED1" w:rsidP="00DF5B2D">
            <w:pPr>
              <w:rPr>
                <w:rFonts w:cs="Arial"/>
                <w:b/>
                <w:bCs/>
                <w:szCs w:val="24"/>
              </w:rPr>
            </w:pPr>
            <w:r w:rsidRPr="000B0084">
              <w:rPr>
                <w:rFonts w:cs="Arial"/>
                <w:b/>
                <w:bCs/>
                <w:szCs w:val="24"/>
              </w:rPr>
              <w:t xml:space="preserve">Legal </w:t>
            </w:r>
          </w:p>
        </w:tc>
        <w:tc>
          <w:tcPr>
            <w:tcW w:w="7036" w:type="dxa"/>
          </w:tcPr>
          <w:p w14:paraId="72B794BF" w14:textId="77777777" w:rsidR="009A1ED1" w:rsidRPr="000B0084" w:rsidRDefault="009A1ED1" w:rsidP="00DF5B2D">
            <w:pPr>
              <w:rPr>
                <w:rFonts w:cs="Arial"/>
                <w:szCs w:val="24"/>
              </w:rPr>
            </w:pPr>
            <w:r w:rsidRPr="000B0084">
              <w:rPr>
                <w:rFonts w:cs="Arial"/>
                <w:b/>
                <w:bCs/>
                <w:i/>
                <w:iCs/>
                <w:szCs w:val="24"/>
              </w:rPr>
              <w:t xml:space="preserve">Employment Rights Act 1996 </w:t>
            </w:r>
            <w:r w:rsidRPr="000B0084">
              <w:rPr>
                <w:rFonts w:cs="Arial"/>
                <w:szCs w:val="24"/>
              </w:rPr>
              <w:t>will be effective to offer equal rights to the employees against any unethical movements regarding dismissal and redundancies (netlawman.co.uk, 2022).</w:t>
            </w:r>
          </w:p>
        </w:tc>
      </w:tr>
      <w:tr w:rsidR="009A1ED1" w:rsidRPr="000B0084" w14:paraId="1EADB608" w14:textId="77777777" w:rsidTr="009A1ED1">
        <w:trPr>
          <w:jc w:val="center"/>
        </w:trPr>
        <w:tc>
          <w:tcPr>
            <w:tcW w:w="1980" w:type="dxa"/>
            <w:shd w:val="clear" w:color="auto" w:fill="DBDBDB" w:themeFill="accent3" w:themeFillTint="66"/>
          </w:tcPr>
          <w:p w14:paraId="2A6C2A66" w14:textId="77777777" w:rsidR="009A1ED1" w:rsidRPr="000B0084" w:rsidRDefault="009A1ED1" w:rsidP="00DF5B2D">
            <w:pPr>
              <w:rPr>
                <w:rFonts w:cs="Arial"/>
                <w:b/>
                <w:bCs/>
                <w:szCs w:val="24"/>
              </w:rPr>
            </w:pPr>
            <w:r w:rsidRPr="000B0084">
              <w:rPr>
                <w:rFonts w:cs="Arial"/>
                <w:b/>
                <w:bCs/>
                <w:szCs w:val="24"/>
              </w:rPr>
              <w:t xml:space="preserve">Environmental </w:t>
            </w:r>
          </w:p>
        </w:tc>
        <w:tc>
          <w:tcPr>
            <w:tcW w:w="7036" w:type="dxa"/>
          </w:tcPr>
          <w:p w14:paraId="12A352D7" w14:textId="77777777" w:rsidR="009A1ED1" w:rsidRPr="000B0084" w:rsidRDefault="009A1ED1" w:rsidP="00DF5B2D">
            <w:pPr>
              <w:rPr>
                <w:rFonts w:cs="Arial"/>
                <w:szCs w:val="24"/>
              </w:rPr>
            </w:pPr>
            <w:r w:rsidRPr="000B0084">
              <w:rPr>
                <w:rFonts w:cs="Arial"/>
                <w:b/>
                <w:bCs/>
                <w:i/>
                <w:iCs/>
                <w:szCs w:val="24"/>
              </w:rPr>
              <w:t xml:space="preserve">Environmental Act 2021 </w:t>
            </w:r>
            <w:r w:rsidRPr="000B0084">
              <w:rPr>
                <w:rFonts w:cs="Arial"/>
                <w:szCs w:val="24"/>
              </w:rPr>
              <w:t xml:space="preserve">is more intrigued by the company’s sustainability goals, reducing environmental impacts. </w:t>
            </w:r>
          </w:p>
        </w:tc>
      </w:tr>
    </w:tbl>
    <w:p w14:paraId="092D2607" w14:textId="77777777" w:rsidR="009A1ED1" w:rsidRPr="000B0084" w:rsidRDefault="009A1ED1" w:rsidP="00DF5B2D">
      <w:pPr>
        <w:jc w:val="left"/>
        <w:rPr>
          <w:rFonts w:cs="Arial"/>
          <w:szCs w:val="24"/>
        </w:rPr>
      </w:pPr>
    </w:p>
    <w:p w14:paraId="24189B35" w14:textId="26479885" w:rsidR="009A1ED1" w:rsidRPr="000B0084" w:rsidRDefault="009A1ED1" w:rsidP="00DF5B2D">
      <w:pPr>
        <w:jc w:val="center"/>
        <w:rPr>
          <w:rFonts w:cs="Arial"/>
          <w:szCs w:val="24"/>
        </w:rPr>
      </w:pPr>
      <w:r w:rsidRPr="000B0084">
        <w:rPr>
          <w:rFonts w:cs="Arial"/>
          <w:szCs w:val="24"/>
        </w:rPr>
        <w:br w:type="page"/>
      </w:r>
    </w:p>
    <w:p w14:paraId="5F0710BA" w14:textId="77777777" w:rsidR="008E12DE" w:rsidRPr="000B0084" w:rsidRDefault="00474500" w:rsidP="00DF5B2D">
      <w:pPr>
        <w:pStyle w:val="Heading2"/>
        <w:rPr>
          <w:rFonts w:cs="Arial"/>
          <w:szCs w:val="24"/>
        </w:rPr>
      </w:pPr>
      <w:bookmarkStart w:id="25" w:name="_Toc137182176"/>
      <w:r w:rsidRPr="000B0084">
        <w:rPr>
          <w:rFonts w:cs="Arial"/>
          <w:szCs w:val="24"/>
        </w:rPr>
        <w:lastRenderedPageBreak/>
        <w:t>Appendix 6 – Marketing mix</w:t>
      </w:r>
      <w:bookmarkEnd w:id="25"/>
      <w:r w:rsidRPr="000B0084">
        <w:rPr>
          <w:rFonts w:cs="Arial"/>
          <w:szCs w:val="24"/>
        </w:rPr>
        <w:t xml:space="preserve"> </w:t>
      </w:r>
    </w:p>
    <w:tbl>
      <w:tblPr>
        <w:tblStyle w:val="TableGrid"/>
        <w:tblW w:w="0" w:type="auto"/>
        <w:tblLook w:val="04A0" w:firstRow="1" w:lastRow="0" w:firstColumn="1" w:lastColumn="0" w:noHBand="0" w:noVBand="1"/>
      </w:tblPr>
      <w:tblGrid>
        <w:gridCol w:w="4508"/>
        <w:gridCol w:w="4508"/>
      </w:tblGrid>
      <w:tr w:rsidR="008E12DE" w:rsidRPr="000B0084" w14:paraId="433854B9" w14:textId="77777777" w:rsidTr="00D422AF">
        <w:tc>
          <w:tcPr>
            <w:tcW w:w="4508" w:type="dxa"/>
            <w:shd w:val="clear" w:color="auto" w:fill="DBDBDB" w:themeFill="accent3" w:themeFillTint="66"/>
          </w:tcPr>
          <w:p w14:paraId="2D198C8F" w14:textId="77777777" w:rsidR="008E12DE" w:rsidRPr="000B0084" w:rsidRDefault="008E12DE" w:rsidP="00DF5B2D">
            <w:pPr>
              <w:jc w:val="center"/>
              <w:rPr>
                <w:rFonts w:cs="Arial"/>
                <w:b/>
                <w:bCs/>
                <w:szCs w:val="24"/>
              </w:rPr>
            </w:pPr>
            <w:r w:rsidRPr="000B0084">
              <w:rPr>
                <w:rFonts w:cs="Arial"/>
                <w:b/>
                <w:bCs/>
                <w:szCs w:val="24"/>
              </w:rPr>
              <w:t>Product/Service</w:t>
            </w:r>
          </w:p>
        </w:tc>
        <w:tc>
          <w:tcPr>
            <w:tcW w:w="4508" w:type="dxa"/>
            <w:shd w:val="clear" w:color="auto" w:fill="DBDBDB" w:themeFill="accent3" w:themeFillTint="66"/>
          </w:tcPr>
          <w:p w14:paraId="48320D62" w14:textId="77777777" w:rsidR="008E12DE" w:rsidRPr="000B0084" w:rsidRDefault="008E12DE" w:rsidP="00DF5B2D">
            <w:pPr>
              <w:jc w:val="center"/>
              <w:rPr>
                <w:rFonts w:cs="Arial"/>
                <w:b/>
                <w:bCs/>
                <w:szCs w:val="24"/>
              </w:rPr>
            </w:pPr>
            <w:r w:rsidRPr="000B0084">
              <w:rPr>
                <w:rFonts w:cs="Arial"/>
                <w:b/>
                <w:bCs/>
                <w:szCs w:val="24"/>
              </w:rPr>
              <w:t>Price</w:t>
            </w:r>
          </w:p>
        </w:tc>
      </w:tr>
      <w:tr w:rsidR="008E12DE" w:rsidRPr="000B0084" w14:paraId="4E0E4148" w14:textId="77777777" w:rsidTr="00D422AF">
        <w:tc>
          <w:tcPr>
            <w:tcW w:w="4508" w:type="dxa"/>
          </w:tcPr>
          <w:p w14:paraId="63171B2A" w14:textId="77777777" w:rsidR="008E12DE" w:rsidRPr="000B0084" w:rsidRDefault="008E12DE" w:rsidP="00DF5B2D">
            <w:pPr>
              <w:rPr>
                <w:rFonts w:cs="Arial"/>
                <w:szCs w:val="24"/>
              </w:rPr>
            </w:pPr>
            <w:r w:rsidRPr="000B0084">
              <w:rPr>
                <w:rFonts w:cs="Arial"/>
                <w:szCs w:val="24"/>
              </w:rPr>
              <w:t xml:space="preserve">The new service from the company’s end will focus more on </w:t>
            </w:r>
            <w:r w:rsidRPr="000B0084">
              <w:rPr>
                <w:rFonts w:cs="Arial"/>
                <w:b/>
                <w:bCs/>
                <w:i/>
                <w:iCs/>
                <w:szCs w:val="24"/>
              </w:rPr>
              <w:t>hygiene maintenance and regular monitoring</w:t>
            </w:r>
            <w:r w:rsidRPr="000B0084">
              <w:rPr>
                <w:rFonts w:cs="Arial"/>
                <w:szCs w:val="24"/>
              </w:rPr>
              <w:t xml:space="preserve"> of customer safety. </w:t>
            </w:r>
          </w:p>
        </w:tc>
        <w:tc>
          <w:tcPr>
            <w:tcW w:w="4508" w:type="dxa"/>
          </w:tcPr>
          <w:p w14:paraId="087A11EC" w14:textId="77777777" w:rsidR="008E12DE" w:rsidRPr="000B0084" w:rsidRDefault="008E12DE" w:rsidP="00DF5B2D">
            <w:pPr>
              <w:rPr>
                <w:rFonts w:cs="Arial"/>
                <w:szCs w:val="24"/>
              </w:rPr>
            </w:pPr>
            <w:r w:rsidRPr="000B0084">
              <w:rPr>
                <w:rFonts w:cs="Arial"/>
                <w:szCs w:val="24"/>
              </w:rPr>
              <w:t xml:space="preserve">The UK market is highly competitive with a lot of business ventures; thus, enforcement of a </w:t>
            </w:r>
            <w:r w:rsidRPr="000B0084">
              <w:rPr>
                <w:rFonts w:cs="Arial"/>
                <w:b/>
                <w:bCs/>
                <w:i/>
                <w:iCs/>
                <w:szCs w:val="24"/>
              </w:rPr>
              <w:t>competitive pricing strategy</w:t>
            </w:r>
            <w:r w:rsidRPr="000B0084">
              <w:rPr>
                <w:rFonts w:cs="Arial"/>
                <w:szCs w:val="24"/>
              </w:rPr>
              <w:t xml:space="preserve"> will be most beneficial in primary diversification. </w:t>
            </w:r>
          </w:p>
        </w:tc>
      </w:tr>
      <w:tr w:rsidR="008E12DE" w:rsidRPr="000B0084" w14:paraId="52C97AF8" w14:textId="77777777" w:rsidTr="00D422AF">
        <w:tc>
          <w:tcPr>
            <w:tcW w:w="4508" w:type="dxa"/>
            <w:shd w:val="clear" w:color="auto" w:fill="F7CAAC" w:themeFill="accent2" w:themeFillTint="66"/>
          </w:tcPr>
          <w:p w14:paraId="13EB49FD" w14:textId="77777777" w:rsidR="008E12DE" w:rsidRPr="000B0084" w:rsidRDefault="008E12DE" w:rsidP="00DF5B2D">
            <w:pPr>
              <w:jc w:val="center"/>
              <w:rPr>
                <w:rFonts w:cs="Arial"/>
                <w:b/>
                <w:bCs/>
                <w:szCs w:val="24"/>
              </w:rPr>
            </w:pPr>
            <w:r w:rsidRPr="000B0084">
              <w:rPr>
                <w:rFonts w:cs="Arial"/>
                <w:b/>
                <w:bCs/>
                <w:szCs w:val="24"/>
              </w:rPr>
              <w:t>Place</w:t>
            </w:r>
          </w:p>
        </w:tc>
        <w:tc>
          <w:tcPr>
            <w:tcW w:w="4508" w:type="dxa"/>
            <w:shd w:val="clear" w:color="auto" w:fill="F7CAAC" w:themeFill="accent2" w:themeFillTint="66"/>
          </w:tcPr>
          <w:p w14:paraId="448238CA" w14:textId="77777777" w:rsidR="008E12DE" w:rsidRPr="000B0084" w:rsidRDefault="008E12DE" w:rsidP="00DF5B2D">
            <w:pPr>
              <w:jc w:val="center"/>
              <w:rPr>
                <w:rFonts w:cs="Arial"/>
                <w:b/>
                <w:bCs/>
                <w:szCs w:val="24"/>
              </w:rPr>
            </w:pPr>
            <w:r w:rsidRPr="000B0084">
              <w:rPr>
                <w:rFonts w:cs="Arial"/>
                <w:b/>
                <w:bCs/>
                <w:szCs w:val="24"/>
              </w:rPr>
              <w:t>Promotion</w:t>
            </w:r>
          </w:p>
        </w:tc>
      </w:tr>
      <w:tr w:rsidR="008E12DE" w:rsidRPr="000B0084" w14:paraId="6E23C1D9" w14:textId="77777777" w:rsidTr="00D422AF">
        <w:tc>
          <w:tcPr>
            <w:tcW w:w="4508" w:type="dxa"/>
          </w:tcPr>
          <w:p w14:paraId="167F50EA" w14:textId="77777777" w:rsidR="008E12DE" w:rsidRPr="000B0084" w:rsidRDefault="008E12DE" w:rsidP="00DF5B2D">
            <w:pPr>
              <w:rPr>
                <w:rFonts w:cs="Arial"/>
                <w:szCs w:val="24"/>
              </w:rPr>
            </w:pPr>
            <w:r w:rsidRPr="000B0084">
              <w:rPr>
                <w:rFonts w:cs="Arial"/>
                <w:szCs w:val="24"/>
              </w:rPr>
              <w:t xml:space="preserve">The </w:t>
            </w:r>
            <w:r w:rsidRPr="000B0084">
              <w:rPr>
                <w:rFonts w:cs="Arial"/>
                <w:b/>
                <w:bCs/>
                <w:i/>
                <w:iCs/>
                <w:szCs w:val="24"/>
              </w:rPr>
              <w:t>local market</w:t>
            </w:r>
            <w:r w:rsidRPr="000B0084">
              <w:rPr>
                <w:rFonts w:cs="Arial"/>
                <w:szCs w:val="24"/>
              </w:rPr>
              <w:t xml:space="preserve"> is the primary target market before going global evaluating the popularity of the services at first. </w:t>
            </w:r>
          </w:p>
        </w:tc>
        <w:tc>
          <w:tcPr>
            <w:tcW w:w="4508" w:type="dxa"/>
          </w:tcPr>
          <w:p w14:paraId="2D4FEC2A" w14:textId="77777777" w:rsidR="008E12DE" w:rsidRPr="000B0084" w:rsidRDefault="008E12DE" w:rsidP="00DF5B2D">
            <w:pPr>
              <w:rPr>
                <w:rFonts w:cs="Arial"/>
                <w:szCs w:val="24"/>
              </w:rPr>
            </w:pPr>
            <w:r w:rsidRPr="000B0084">
              <w:rPr>
                <w:rFonts w:cs="Arial"/>
                <w:szCs w:val="24"/>
              </w:rPr>
              <w:t xml:space="preserve">Social media marketing especially through advertisement will be the most productive strategy. </w:t>
            </w:r>
          </w:p>
        </w:tc>
      </w:tr>
    </w:tbl>
    <w:p w14:paraId="493AF766" w14:textId="0374C740" w:rsidR="00D22CC1" w:rsidRDefault="00D22CC1" w:rsidP="00D22CC1">
      <w:pPr>
        <w:jc w:val="center"/>
        <w:rPr>
          <w:rFonts w:cs="Arial"/>
          <w:szCs w:val="24"/>
        </w:rPr>
      </w:pPr>
      <w:bookmarkStart w:id="26" w:name="_Toc137182177"/>
    </w:p>
    <w:p w14:paraId="71E3CE51" w14:textId="77777777" w:rsidR="00D22CC1" w:rsidRDefault="00D22CC1" w:rsidP="00D22CC1">
      <w:pPr>
        <w:jc w:val="center"/>
        <w:rPr>
          <w:rFonts w:cs="Arial"/>
          <w:szCs w:val="24"/>
        </w:rPr>
      </w:pPr>
    </w:p>
    <w:p w14:paraId="1B24422C" w14:textId="7631DC78" w:rsidR="00FC2955" w:rsidRPr="00D22CC1" w:rsidRDefault="00FC2955" w:rsidP="00D22CC1">
      <w:pPr>
        <w:pStyle w:val="Heading2"/>
        <w:rPr>
          <w:rFonts w:cs="Arial"/>
          <w:szCs w:val="24"/>
        </w:rPr>
      </w:pPr>
      <w:r w:rsidRPr="000B0084">
        <w:rPr>
          <w:rFonts w:cs="Arial"/>
          <w:szCs w:val="24"/>
        </w:rPr>
        <w:t xml:space="preserve">Appendix </w:t>
      </w:r>
      <w:r w:rsidR="00474500" w:rsidRPr="000B0084">
        <w:rPr>
          <w:rFonts w:cs="Arial"/>
          <w:szCs w:val="24"/>
        </w:rPr>
        <w:t>7</w:t>
      </w:r>
      <w:r w:rsidRPr="000B0084">
        <w:rPr>
          <w:rFonts w:cs="Arial"/>
          <w:szCs w:val="24"/>
        </w:rPr>
        <w:t xml:space="preserve"> – Gantt Chart</w:t>
      </w:r>
      <w:bookmarkEnd w:id="26"/>
      <w:r w:rsidRPr="000B0084">
        <w:rPr>
          <w:rFonts w:cs="Arial"/>
          <w:szCs w:val="24"/>
        </w:rPr>
        <w:t xml:space="preserve"> </w:t>
      </w:r>
    </w:p>
    <w:p w14:paraId="590B647B" w14:textId="77777777" w:rsidR="008018FB" w:rsidRPr="000B0084" w:rsidRDefault="00B23EA7" w:rsidP="00DF5B2D">
      <w:pPr>
        <w:rPr>
          <w:rFonts w:cs="Arial"/>
          <w:szCs w:val="24"/>
        </w:rPr>
      </w:pPr>
      <w:r w:rsidRPr="000B0084">
        <w:rPr>
          <w:rFonts w:cs="Arial"/>
          <w:noProof/>
          <w:szCs w:val="24"/>
        </w:rPr>
        <w:drawing>
          <wp:inline distT="0" distB="0" distL="0" distR="0" wp14:anchorId="55359F78" wp14:editId="0533A22D">
            <wp:extent cx="5731510" cy="2697737"/>
            <wp:effectExtent l="76200" t="76200" r="135890" b="140970"/>
            <wp:docPr id="985919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919305" name=""/>
                    <pic:cNvPicPr/>
                  </pic:nvPicPr>
                  <pic:blipFill>
                    <a:blip r:embed="rId21" cstate="print"/>
                    <a:stretch>
                      <a:fillRect/>
                    </a:stretch>
                  </pic:blipFill>
                  <pic:spPr>
                    <a:xfrm>
                      <a:off x="0" y="0"/>
                      <a:ext cx="5734774" cy="26992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1A9C00" w14:textId="77777777" w:rsidR="008018FB" w:rsidRPr="000B0084" w:rsidRDefault="008018FB" w:rsidP="00DF5B2D">
      <w:pPr>
        <w:jc w:val="left"/>
        <w:rPr>
          <w:rFonts w:cs="Arial"/>
          <w:szCs w:val="24"/>
        </w:rPr>
      </w:pPr>
    </w:p>
    <w:p w14:paraId="08DF7343" w14:textId="77777777" w:rsidR="00FC2955" w:rsidRPr="000B0084" w:rsidRDefault="008018FB" w:rsidP="00DF5B2D">
      <w:pPr>
        <w:pStyle w:val="Heading2"/>
        <w:rPr>
          <w:rFonts w:cs="Arial"/>
          <w:szCs w:val="24"/>
        </w:rPr>
      </w:pPr>
      <w:bookmarkStart w:id="27" w:name="_Toc137182178"/>
      <w:r w:rsidRPr="000B0084">
        <w:rPr>
          <w:rFonts w:cs="Arial"/>
          <w:szCs w:val="24"/>
        </w:rPr>
        <w:lastRenderedPageBreak/>
        <w:t xml:space="preserve">Appendix </w:t>
      </w:r>
      <w:r w:rsidR="00474500" w:rsidRPr="000B0084">
        <w:rPr>
          <w:rFonts w:cs="Arial"/>
          <w:szCs w:val="24"/>
        </w:rPr>
        <w:t>8</w:t>
      </w:r>
      <w:r w:rsidRPr="000B0084">
        <w:rPr>
          <w:rFonts w:cs="Arial"/>
          <w:szCs w:val="24"/>
        </w:rPr>
        <w:t xml:space="preserve"> – PowerPoint Presentation Slides</w:t>
      </w:r>
      <w:bookmarkEnd w:id="27"/>
      <w:r w:rsidRPr="000B0084">
        <w:rPr>
          <w:rFonts w:cs="Arial"/>
          <w:szCs w:val="24"/>
        </w:rPr>
        <w:t xml:space="preserve"> </w:t>
      </w:r>
    </w:p>
    <w:p w14:paraId="7F557AD9" w14:textId="77777777" w:rsidR="001A7A58" w:rsidRPr="000B0084" w:rsidRDefault="001A7A58" w:rsidP="00DF5B2D">
      <w:pPr>
        <w:rPr>
          <w:rFonts w:cs="Arial"/>
          <w:noProof/>
          <w:szCs w:val="24"/>
        </w:rPr>
      </w:pPr>
      <w:bookmarkStart w:id="28" w:name="_Hlk137024864"/>
      <w:r w:rsidRPr="000B0084">
        <w:rPr>
          <w:rFonts w:cs="Arial"/>
          <w:noProof/>
          <w:szCs w:val="24"/>
        </w:rPr>
        <w:drawing>
          <wp:inline distT="0" distB="0" distL="0" distR="0" wp14:anchorId="28E15B2F" wp14:editId="6873F4CF">
            <wp:extent cx="5731510" cy="3223895"/>
            <wp:effectExtent l="76200" t="76200" r="135890" b="128905"/>
            <wp:docPr id="2021815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815625" name="Picture 202181562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B0084">
        <w:rPr>
          <w:rFonts w:cs="Arial"/>
          <w:noProof/>
          <w:szCs w:val="24"/>
        </w:rPr>
        <w:drawing>
          <wp:inline distT="0" distB="0" distL="0" distR="0" wp14:anchorId="4383A821" wp14:editId="2CD5C84A">
            <wp:extent cx="5731510" cy="3223895"/>
            <wp:effectExtent l="76200" t="76200" r="135890" b="128905"/>
            <wp:docPr id="14552130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213076" name="Picture 145521307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B0084">
        <w:rPr>
          <w:rFonts w:cs="Arial"/>
          <w:noProof/>
          <w:szCs w:val="24"/>
        </w:rPr>
        <w:lastRenderedPageBreak/>
        <w:drawing>
          <wp:inline distT="0" distB="0" distL="0" distR="0" wp14:anchorId="2071919B" wp14:editId="3FEBAF2A">
            <wp:extent cx="5731510" cy="3223895"/>
            <wp:effectExtent l="76200" t="76200" r="135890" b="128905"/>
            <wp:docPr id="19130958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095870" name="Picture 191309587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B0084">
        <w:rPr>
          <w:rFonts w:cs="Arial"/>
          <w:noProof/>
          <w:szCs w:val="24"/>
        </w:rPr>
        <w:drawing>
          <wp:inline distT="0" distB="0" distL="0" distR="0" wp14:anchorId="4FABBF84" wp14:editId="0ADEFBF4">
            <wp:extent cx="5731510" cy="3223895"/>
            <wp:effectExtent l="76200" t="76200" r="135890" b="128905"/>
            <wp:docPr id="7082693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269333" name="Picture 70826933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56C8CD" w14:textId="77777777" w:rsidR="001A7A58" w:rsidRPr="000B0084" w:rsidRDefault="001A7A58" w:rsidP="00DF5B2D">
      <w:pPr>
        <w:rPr>
          <w:rFonts w:cs="Arial"/>
          <w:szCs w:val="24"/>
        </w:rPr>
      </w:pPr>
      <w:r w:rsidRPr="000B0084">
        <w:rPr>
          <w:rFonts w:cs="Arial"/>
          <w:noProof/>
          <w:szCs w:val="24"/>
        </w:rPr>
        <w:lastRenderedPageBreak/>
        <w:drawing>
          <wp:inline distT="0" distB="0" distL="0" distR="0" wp14:anchorId="277480AE" wp14:editId="3B79602A">
            <wp:extent cx="5731510" cy="3223895"/>
            <wp:effectExtent l="76200" t="76200" r="135890" b="128905"/>
            <wp:docPr id="15412265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26521" name="Picture 154122652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621E96" w14:textId="77777777" w:rsidR="001A7A58" w:rsidRPr="000B0084" w:rsidRDefault="001A7A58" w:rsidP="00DF5B2D">
      <w:pPr>
        <w:rPr>
          <w:rFonts w:cs="Arial"/>
          <w:szCs w:val="24"/>
        </w:rPr>
      </w:pPr>
      <w:r w:rsidRPr="000B0084">
        <w:rPr>
          <w:rFonts w:cs="Arial"/>
          <w:noProof/>
          <w:szCs w:val="24"/>
        </w:rPr>
        <w:drawing>
          <wp:inline distT="0" distB="0" distL="0" distR="0" wp14:anchorId="3A6AF3A4" wp14:editId="34119FE3">
            <wp:extent cx="5731510" cy="3223895"/>
            <wp:effectExtent l="76200" t="76200" r="135890" b="128905"/>
            <wp:docPr id="5843286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328611" name="Picture 58432861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3C5096" w14:textId="77777777" w:rsidR="001A7A58" w:rsidRPr="000B0084" w:rsidRDefault="001A7A58" w:rsidP="00DF5B2D">
      <w:pPr>
        <w:rPr>
          <w:rFonts w:cs="Arial"/>
          <w:szCs w:val="24"/>
        </w:rPr>
      </w:pPr>
      <w:r w:rsidRPr="000B0084">
        <w:rPr>
          <w:rFonts w:cs="Arial"/>
          <w:noProof/>
          <w:szCs w:val="24"/>
        </w:rPr>
        <w:lastRenderedPageBreak/>
        <w:drawing>
          <wp:inline distT="0" distB="0" distL="0" distR="0" wp14:anchorId="232FA1FB" wp14:editId="7565DDD7">
            <wp:extent cx="5731510" cy="3223895"/>
            <wp:effectExtent l="76200" t="76200" r="135890" b="128905"/>
            <wp:docPr id="15612573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257325" name="Picture 156125732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EC5A25" w14:textId="77777777" w:rsidR="001A7A58" w:rsidRPr="000B0084" w:rsidRDefault="001A7A58" w:rsidP="00DF5B2D">
      <w:pPr>
        <w:rPr>
          <w:rFonts w:cs="Arial"/>
          <w:szCs w:val="24"/>
        </w:rPr>
      </w:pPr>
      <w:r w:rsidRPr="000B0084">
        <w:rPr>
          <w:rFonts w:cs="Arial"/>
          <w:noProof/>
          <w:szCs w:val="24"/>
        </w:rPr>
        <w:drawing>
          <wp:inline distT="0" distB="0" distL="0" distR="0" wp14:anchorId="5FFC8221" wp14:editId="75192418">
            <wp:extent cx="5731510" cy="3223895"/>
            <wp:effectExtent l="76200" t="76200" r="135890" b="128905"/>
            <wp:docPr id="8236701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670197" name="Picture 82367019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4AF424" w14:textId="77777777" w:rsidR="001A7A58" w:rsidRPr="000B0084" w:rsidRDefault="001A7A58" w:rsidP="00DF5B2D">
      <w:pPr>
        <w:rPr>
          <w:rFonts w:cs="Arial"/>
          <w:szCs w:val="24"/>
        </w:rPr>
      </w:pPr>
      <w:r w:rsidRPr="000B0084">
        <w:rPr>
          <w:rFonts w:cs="Arial"/>
          <w:noProof/>
          <w:szCs w:val="24"/>
        </w:rPr>
        <w:lastRenderedPageBreak/>
        <w:drawing>
          <wp:inline distT="0" distB="0" distL="0" distR="0" wp14:anchorId="608AB370" wp14:editId="4412C04E">
            <wp:extent cx="5731510" cy="3223895"/>
            <wp:effectExtent l="76200" t="76200" r="135890" b="128905"/>
            <wp:docPr id="12191429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142931" name="Picture 121914293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84D37C" w14:textId="77777777" w:rsidR="001A7A58" w:rsidRPr="000B0084" w:rsidRDefault="001A7A58" w:rsidP="00DF5B2D">
      <w:pPr>
        <w:rPr>
          <w:rFonts w:cs="Arial"/>
          <w:szCs w:val="24"/>
        </w:rPr>
      </w:pPr>
      <w:r w:rsidRPr="000B0084">
        <w:rPr>
          <w:rFonts w:cs="Arial"/>
          <w:noProof/>
          <w:szCs w:val="24"/>
        </w:rPr>
        <w:drawing>
          <wp:inline distT="0" distB="0" distL="0" distR="0" wp14:anchorId="1E684A67" wp14:editId="21FB11A2">
            <wp:extent cx="5731510" cy="3223895"/>
            <wp:effectExtent l="76200" t="76200" r="135890" b="128905"/>
            <wp:docPr id="6185691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69190" name="Picture 61856919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B1FDAF" w14:textId="77777777" w:rsidR="001A7A58" w:rsidRPr="000B0084" w:rsidRDefault="001A7A58" w:rsidP="00DF5B2D">
      <w:pPr>
        <w:rPr>
          <w:rFonts w:cs="Arial"/>
          <w:szCs w:val="24"/>
        </w:rPr>
      </w:pPr>
      <w:r w:rsidRPr="000B0084">
        <w:rPr>
          <w:rFonts w:cs="Arial"/>
          <w:noProof/>
          <w:szCs w:val="24"/>
        </w:rPr>
        <w:lastRenderedPageBreak/>
        <w:drawing>
          <wp:inline distT="0" distB="0" distL="0" distR="0" wp14:anchorId="37E040E1" wp14:editId="3125C717">
            <wp:extent cx="5731510" cy="3223895"/>
            <wp:effectExtent l="76200" t="76200" r="135890" b="128905"/>
            <wp:docPr id="197244847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448476" name="Picture 197244847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B0084">
        <w:rPr>
          <w:rFonts w:cs="Arial"/>
          <w:noProof/>
          <w:szCs w:val="24"/>
        </w:rPr>
        <w:drawing>
          <wp:inline distT="0" distB="0" distL="0" distR="0" wp14:anchorId="11537E8C" wp14:editId="4B2A7562">
            <wp:extent cx="5731510" cy="3223895"/>
            <wp:effectExtent l="76200" t="76200" r="135890" b="128905"/>
            <wp:docPr id="7835936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593614" name="Picture 78359361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End w:id="28"/>
    </w:p>
    <w:sectPr w:rsidR="001A7A58" w:rsidRPr="000B0084" w:rsidSect="006067A9">
      <w:footerReference w:type="defaul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68031" w14:textId="77777777" w:rsidR="004B5DED" w:rsidRDefault="004B5DED" w:rsidP="006067A9">
      <w:pPr>
        <w:spacing w:after="0" w:line="240" w:lineRule="auto"/>
      </w:pPr>
      <w:r>
        <w:separator/>
      </w:r>
    </w:p>
  </w:endnote>
  <w:endnote w:type="continuationSeparator" w:id="0">
    <w:p w14:paraId="6AC92526" w14:textId="77777777" w:rsidR="004B5DED" w:rsidRDefault="004B5DED" w:rsidP="00606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986240"/>
      <w:docPartObj>
        <w:docPartGallery w:val="Page Numbers (Bottom of Page)"/>
        <w:docPartUnique/>
      </w:docPartObj>
    </w:sdtPr>
    <w:sdtEndPr>
      <w:rPr>
        <w:noProof/>
      </w:rPr>
    </w:sdtEndPr>
    <w:sdtContent>
      <w:p w14:paraId="6169CB36" w14:textId="77777777" w:rsidR="006067A9" w:rsidRDefault="00452437">
        <w:pPr>
          <w:pStyle w:val="Footer"/>
          <w:jc w:val="right"/>
        </w:pPr>
        <w:r>
          <w:fldChar w:fldCharType="begin"/>
        </w:r>
        <w:r w:rsidR="006067A9">
          <w:instrText xml:space="preserve"> PAGE   \* MERGEFORMAT </w:instrText>
        </w:r>
        <w:r>
          <w:fldChar w:fldCharType="separate"/>
        </w:r>
        <w:r w:rsidR="000B0084">
          <w:rPr>
            <w:noProof/>
          </w:rPr>
          <w:t>24</w:t>
        </w:r>
        <w:r>
          <w:rPr>
            <w:noProof/>
          </w:rPr>
          <w:fldChar w:fldCharType="end"/>
        </w:r>
      </w:p>
    </w:sdtContent>
  </w:sdt>
  <w:p w14:paraId="32A5D266" w14:textId="77777777" w:rsidR="006067A9" w:rsidRDefault="00606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762CF" w14:textId="77777777" w:rsidR="004B5DED" w:rsidRDefault="004B5DED" w:rsidP="006067A9">
      <w:pPr>
        <w:spacing w:after="0" w:line="240" w:lineRule="auto"/>
      </w:pPr>
      <w:r>
        <w:separator/>
      </w:r>
    </w:p>
  </w:footnote>
  <w:footnote w:type="continuationSeparator" w:id="0">
    <w:p w14:paraId="1BC61ED3" w14:textId="77777777" w:rsidR="004B5DED" w:rsidRDefault="004B5DED" w:rsidP="006067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B086B"/>
    <w:multiLevelType w:val="hybridMultilevel"/>
    <w:tmpl w:val="3DCE7AC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5667967"/>
    <w:multiLevelType w:val="hybridMultilevel"/>
    <w:tmpl w:val="D03ACD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2700B9F"/>
    <w:multiLevelType w:val="hybridMultilevel"/>
    <w:tmpl w:val="F30E29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49015DD"/>
    <w:multiLevelType w:val="hybridMultilevel"/>
    <w:tmpl w:val="923C87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47C7DC6"/>
    <w:multiLevelType w:val="hybridMultilevel"/>
    <w:tmpl w:val="C0D8ADE4"/>
    <w:lvl w:ilvl="0" w:tplc="89646C1A">
      <w:start w:val="1"/>
      <w:numFmt w:val="bullet"/>
      <w:lvlText w:val="•"/>
      <w:lvlJc w:val="left"/>
      <w:pPr>
        <w:tabs>
          <w:tab w:val="num" w:pos="720"/>
        </w:tabs>
        <w:ind w:left="720" w:hanging="360"/>
      </w:pPr>
      <w:rPr>
        <w:rFonts w:ascii="Arial" w:hAnsi="Arial" w:hint="default"/>
      </w:rPr>
    </w:lvl>
    <w:lvl w:ilvl="1" w:tplc="7F0A48C4" w:tentative="1">
      <w:start w:val="1"/>
      <w:numFmt w:val="bullet"/>
      <w:lvlText w:val="•"/>
      <w:lvlJc w:val="left"/>
      <w:pPr>
        <w:tabs>
          <w:tab w:val="num" w:pos="1440"/>
        </w:tabs>
        <w:ind w:left="1440" w:hanging="360"/>
      </w:pPr>
      <w:rPr>
        <w:rFonts w:ascii="Arial" w:hAnsi="Arial" w:hint="default"/>
      </w:rPr>
    </w:lvl>
    <w:lvl w:ilvl="2" w:tplc="E85CB0BA" w:tentative="1">
      <w:start w:val="1"/>
      <w:numFmt w:val="bullet"/>
      <w:lvlText w:val="•"/>
      <w:lvlJc w:val="left"/>
      <w:pPr>
        <w:tabs>
          <w:tab w:val="num" w:pos="2160"/>
        </w:tabs>
        <w:ind w:left="2160" w:hanging="360"/>
      </w:pPr>
      <w:rPr>
        <w:rFonts w:ascii="Arial" w:hAnsi="Arial" w:hint="default"/>
      </w:rPr>
    </w:lvl>
    <w:lvl w:ilvl="3" w:tplc="71EAAE42" w:tentative="1">
      <w:start w:val="1"/>
      <w:numFmt w:val="bullet"/>
      <w:lvlText w:val="•"/>
      <w:lvlJc w:val="left"/>
      <w:pPr>
        <w:tabs>
          <w:tab w:val="num" w:pos="2880"/>
        </w:tabs>
        <w:ind w:left="2880" w:hanging="360"/>
      </w:pPr>
      <w:rPr>
        <w:rFonts w:ascii="Arial" w:hAnsi="Arial" w:hint="default"/>
      </w:rPr>
    </w:lvl>
    <w:lvl w:ilvl="4" w:tplc="D02C9F02" w:tentative="1">
      <w:start w:val="1"/>
      <w:numFmt w:val="bullet"/>
      <w:lvlText w:val="•"/>
      <w:lvlJc w:val="left"/>
      <w:pPr>
        <w:tabs>
          <w:tab w:val="num" w:pos="3600"/>
        </w:tabs>
        <w:ind w:left="3600" w:hanging="360"/>
      </w:pPr>
      <w:rPr>
        <w:rFonts w:ascii="Arial" w:hAnsi="Arial" w:hint="default"/>
      </w:rPr>
    </w:lvl>
    <w:lvl w:ilvl="5" w:tplc="A46C7338" w:tentative="1">
      <w:start w:val="1"/>
      <w:numFmt w:val="bullet"/>
      <w:lvlText w:val="•"/>
      <w:lvlJc w:val="left"/>
      <w:pPr>
        <w:tabs>
          <w:tab w:val="num" w:pos="4320"/>
        </w:tabs>
        <w:ind w:left="4320" w:hanging="360"/>
      </w:pPr>
      <w:rPr>
        <w:rFonts w:ascii="Arial" w:hAnsi="Arial" w:hint="default"/>
      </w:rPr>
    </w:lvl>
    <w:lvl w:ilvl="6" w:tplc="9C7E096C" w:tentative="1">
      <w:start w:val="1"/>
      <w:numFmt w:val="bullet"/>
      <w:lvlText w:val="•"/>
      <w:lvlJc w:val="left"/>
      <w:pPr>
        <w:tabs>
          <w:tab w:val="num" w:pos="5040"/>
        </w:tabs>
        <w:ind w:left="5040" w:hanging="360"/>
      </w:pPr>
      <w:rPr>
        <w:rFonts w:ascii="Arial" w:hAnsi="Arial" w:hint="default"/>
      </w:rPr>
    </w:lvl>
    <w:lvl w:ilvl="7" w:tplc="F52EA196" w:tentative="1">
      <w:start w:val="1"/>
      <w:numFmt w:val="bullet"/>
      <w:lvlText w:val="•"/>
      <w:lvlJc w:val="left"/>
      <w:pPr>
        <w:tabs>
          <w:tab w:val="num" w:pos="5760"/>
        </w:tabs>
        <w:ind w:left="5760" w:hanging="360"/>
      </w:pPr>
      <w:rPr>
        <w:rFonts w:ascii="Arial" w:hAnsi="Arial" w:hint="default"/>
      </w:rPr>
    </w:lvl>
    <w:lvl w:ilvl="8" w:tplc="92BA925A" w:tentative="1">
      <w:start w:val="1"/>
      <w:numFmt w:val="bullet"/>
      <w:lvlText w:val="•"/>
      <w:lvlJc w:val="left"/>
      <w:pPr>
        <w:tabs>
          <w:tab w:val="num" w:pos="6480"/>
        </w:tabs>
        <w:ind w:left="6480" w:hanging="360"/>
      </w:pPr>
      <w:rPr>
        <w:rFonts w:ascii="Arial" w:hAnsi="Arial" w:hint="default"/>
      </w:rPr>
    </w:lvl>
  </w:abstractNum>
  <w:num w:numId="1" w16cid:durableId="1018848424">
    <w:abstractNumId w:val="2"/>
  </w:num>
  <w:num w:numId="2" w16cid:durableId="1343239452">
    <w:abstractNumId w:val="0"/>
  </w:num>
  <w:num w:numId="3" w16cid:durableId="1567450973">
    <w:abstractNumId w:val="1"/>
  </w:num>
  <w:num w:numId="4" w16cid:durableId="1704549569">
    <w:abstractNumId w:val="3"/>
  </w:num>
  <w:num w:numId="5" w16cid:durableId="6706455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90B"/>
    <w:rsid w:val="00030772"/>
    <w:rsid w:val="0008297C"/>
    <w:rsid w:val="000A3EBF"/>
    <w:rsid w:val="000B0084"/>
    <w:rsid w:val="00110624"/>
    <w:rsid w:val="00114E72"/>
    <w:rsid w:val="00154F1F"/>
    <w:rsid w:val="00156F8B"/>
    <w:rsid w:val="001656B3"/>
    <w:rsid w:val="001A7A58"/>
    <w:rsid w:val="001B28E5"/>
    <w:rsid w:val="001E1D59"/>
    <w:rsid w:val="001F7307"/>
    <w:rsid w:val="002505A0"/>
    <w:rsid w:val="00272629"/>
    <w:rsid w:val="00273494"/>
    <w:rsid w:val="002B0950"/>
    <w:rsid w:val="002E074A"/>
    <w:rsid w:val="00300DFC"/>
    <w:rsid w:val="003665A0"/>
    <w:rsid w:val="003E015E"/>
    <w:rsid w:val="00416DC7"/>
    <w:rsid w:val="00422DDF"/>
    <w:rsid w:val="00452437"/>
    <w:rsid w:val="00474500"/>
    <w:rsid w:val="004B5DED"/>
    <w:rsid w:val="004F55E6"/>
    <w:rsid w:val="0051000A"/>
    <w:rsid w:val="00515B86"/>
    <w:rsid w:val="00554A26"/>
    <w:rsid w:val="00561647"/>
    <w:rsid w:val="005A0009"/>
    <w:rsid w:val="005C07C2"/>
    <w:rsid w:val="005F5903"/>
    <w:rsid w:val="006067A9"/>
    <w:rsid w:val="00610AF8"/>
    <w:rsid w:val="00617D6F"/>
    <w:rsid w:val="006A021C"/>
    <w:rsid w:val="006A3564"/>
    <w:rsid w:val="006B45C6"/>
    <w:rsid w:val="007645FD"/>
    <w:rsid w:val="007A3F92"/>
    <w:rsid w:val="007D2D0E"/>
    <w:rsid w:val="007E3BF7"/>
    <w:rsid w:val="007E7E1B"/>
    <w:rsid w:val="008018FB"/>
    <w:rsid w:val="00824DCA"/>
    <w:rsid w:val="00886F94"/>
    <w:rsid w:val="00891443"/>
    <w:rsid w:val="008942D1"/>
    <w:rsid w:val="008B4676"/>
    <w:rsid w:val="008E12DE"/>
    <w:rsid w:val="009009E1"/>
    <w:rsid w:val="00953145"/>
    <w:rsid w:val="009616A0"/>
    <w:rsid w:val="00972487"/>
    <w:rsid w:val="009A1ED1"/>
    <w:rsid w:val="009B5147"/>
    <w:rsid w:val="009C08CB"/>
    <w:rsid w:val="00A24025"/>
    <w:rsid w:val="00A60FA9"/>
    <w:rsid w:val="00A62E13"/>
    <w:rsid w:val="00A87294"/>
    <w:rsid w:val="00A90D16"/>
    <w:rsid w:val="00A97ACD"/>
    <w:rsid w:val="00AA0193"/>
    <w:rsid w:val="00AD19FB"/>
    <w:rsid w:val="00AF6509"/>
    <w:rsid w:val="00B13DB7"/>
    <w:rsid w:val="00B23EA7"/>
    <w:rsid w:val="00B2690B"/>
    <w:rsid w:val="00BD2BA4"/>
    <w:rsid w:val="00C0564B"/>
    <w:rsid w:val="00C30A04"/>
    <w:rsid w:val="00C60B26"/>
    <w:rsid w:val="00C616DB"/>
    <w:rsid w:val="00CF5324"/>
    <w:rsid w:val="00D22CC1"/>
    <w:rsid w:val="00D7517D"/>
    <w:rsid w:val="00D862D9"/>
    <w:rsid w:val="00DF5B2D"/>
    <w:rsid w:val="00E3353A"/>
    <w:rsid w:val="00E41756"/>
    <w:rsid w:val="00E713E7"/>
    <w:rsid w:val="00E80B35"/>
    <w:rsid w:val="00E952B1"/>
    <w:rsid w:val="00EA6CDD"/>
    <w:rsid w:val="00F06730"/>
    <w:rsid w:val="00F431E4"/>
    <w:rsid w:val="00F44FFD"/>
    <w:rsid w:val="00F913BF"/>
    <w:rsid w:val="00F93DAD"/>
    <w:rsid w:val="00FC2955"/>
    <w:rsid w:val="00FD1754"/>
    <w:rsid w:val="00FF3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97AAC"/>
  <w15:docId w15:val="{CEED5EE3-3F13-40AE-A96B-1D93BAEC7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90B"/>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B2690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2690B"/>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90B"/>
    <w:rPr>
      <w:rFonts w:ascii="Arial" w:eastAsiaTheme="majorEastAsia" w:hAnsi="Arial" w:cstheme="majorBidi"/>
      <w:b/>
      <w:color w:val="000000" w:themeColor="text1"/>
      <w:sz w:val="24"/>
      <w:szCs w:val="32"/>
      <w:lang w:val="en-GB"/>
    </w:rPr>
  </w:style>
  <w:style w:type="character" w:customStyle="1" w:styleId="Heading2Char">
    <w:name w:val="Heading 2 Char"/>
    <w:basedOn w:val="DefaultParagraphFont"/>
    <w:link w:val="Heading2"/>
    <w:uiPriority w:val="9"/>
    <w:rsid w:val="00B2690B"/>
    <w:rPr>
      <w:rFonts w:ascii="Arial" w:eastAsiaTheme="majorEastAsia" w:hAnsi="Arial" w:cstheme="majorBidi"/>
      <w:b/>
      <w:color w:val="000000" w:themeColor="text1"/>
      <w:sz w:val="24"/>
      <w:szCs w:val="26"/>
      <w:lang w:val="en-GB"/>
    </w:rPr>
  </w:style>
  <w:style w:type="paragraph" w:styleId="Title">
    <w:name w:val="Title"/>
    <w:basedOn w:val="Normal"/>
    <w:next w:val="Normal"/>
    <w:link w:val="TitleChar"/>
    <w:uiPriority w:val="10"/>
    <w:qFormat/>
    <w:rsid w:val="00B2690B"/>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B2690B"/>
    <w:rPr>
      <w:rFonts w:ascii="Arial" w:eastAsiaTheme="majorEastAsia" w:hAnsi="Arial" w:cstheme="majorBidi"/>
      <w:b/>
      <w:color w:val="000000" w:themeColor="text1"/>
      <w:spacing w:val="-10"/>
      <w:kern w:val="28"/>
      <w:sz w:val="36"/>
      <w:szCs w:val="56"/>
      <w:lang w:val="en-GB"/>
    </w:rPr>
  </w:style>
  <w:style w:type="character" w:styleId="Hyperlink">
    <w:name w:val="Hyperlink"/>
    <w:basedOn w:val="DefaultParagraphFont"/>
    <w:uiPriority w:val="99"/>
    <w:unhideWhenUsed/>
    <w:rsid w:val="00272629"/>
    <w:rPr>
      <w:color w:val="0563C1" w:themeColor="hyperlink"/>
      <w:u w:val="single"/>
    </w:rPr>
  </w:style>
  <w:style w:type="character" w:customStyle="1" w:styleId="UnresolvedMention1">
    <w:name w:val="Unresolved Mention1"/>
    <w:basedOn w:val="DefaultParagraphFont"/>
    <w:uiPriority w:val="99"/>
    <w:semiHidden/>
    <w:unhideWhenUsed/>
    <w:rsid w:val="00272629"/>
    <w:rPr>
      <w:color w:val="605E5C"/>
      <w:shd w:val="clear" w:color="auto" w:fill="E1DFDD"/>
    </w:rPr>
  </w:style>
  <w:style w:type="table" w:styleId="TableGrid">
    <w:name w:val="Table Grid"/>
    <w:basedOn w:val="TableNormal"/>
    <w:uiPriority w:val="39"/>
    <w:rsid w:val="00272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3DAD"/>
    <w:pPr>
      <w:ind w:left="720"/>
      <w:contextualSpacing/>
    </w:pPr>
  </w:style>
  <w:style w:type="paragraph" w:styleId="Header">
    <w:name w:val="header"/>
    <w:basedOn w:val="Normal"/>
    <w:link w:val="HeaderChar"/>
    <w:uiPriority w:val="99"/>
    <w:unhideWhenUsed/>
    <w:rsid w:val="006067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7A9"/>
    <w:rPr>
      <w:rFonts w:ascii="Arial" w:hAnsi="Arial"/>
      <w:color w:val="000000" w:themeColor="text1"/>
      <w:sz w:val="24"/>
      <w:lang w:val="en-GB"/>
    </w:rPr>
  </w:style>
  <w:style w:type="paragraph" w:styleId="Footer">
    <w:name w:val="footer"/>
    <w:basedOn w:val="Normal"/>
    <w:link w:val="FooterChar"/>
    <w:uiPriority w:val="99"/>
    <w:unhideWhenUsed/>
    <w:rsid w:val="006067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7A9"/>
    <w:rPr>
      <w:rFonts w:ascii="Arial" w:hAnsi="Arial"/>
      <w:color w:val="000000" w:themeColor="text1"/>
      <w:sz w:val="24"/>
      <w:lang w:val="en-GB"/>
    </w:rPr>
  </w:style>
  <w:style w:type="paragraph" w:styleId="TOCHeading">
    <w:name w:val="TOC Heading"/>
    <w:basedOn w:val="Heading1"/>
    <w:next w:val="Normal"/>
    <w:uiPriority w:val="39"/>
    <w:unhideWhenUsed/>
    <w:qFormat/>
    <w:rsid w:val="006067A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067A9"/>
    <w:pPr>
      <w:spacing w:after="100"/>
    </w:pPr>
  </w:style>
  <w:style w:type="paragraph" w:styleId="TOC2">
    <w:name w:val="toc 2"/>
    <w:basedOn w:val="Normal"/>
    <w:next w:val="Normal"/>
    <w:autoRedefine/>
    <w:uiPriority w:val="39"/>
    <w:unhideWhenUsed/>
    <w:rsid w:val="006067A9"/>
    <w:pPr>
      <w:spacing w:after="100"/>
      <w:ind w:left="240"/>
    </w:pPr>
  </w:style>
  <w:style w:type="paragraph" w:styleId="BalloonText">
    <w:name w:val="Balloon Text"/>
    <w:basedOn w:val="Normal"/>
    <w:link w:val="BalloonTextChar"/>
    <w:uiPriority w:val="99"/>
    <w:semiHidden/>
    <w:unhideWhenUsed/>
    <w:rsid w:val="00C60B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B26"/>
    <w:rPr>
      <w:rFonts w:ascii="Tahoma" w:hAnsi="Tahoma" w:cs="Tahoma"/>
      <w:color w:val="000000" w:themeColor="text1"/>
      <w:sz w:val="16"/>
      <w:szCs w:val="16"/>
      <w:lang w:val="en-GB"/>
    </w:rPr>
  </w:style>
  <w:style w:type="paragraph" w:styleId="Subtitle">
    <w:name w:val="Subtitle"/>
    <w:basedOn w:val="Normal"/>
    <w:next w:val="Normal"/>
    <w:link w:val="SubtitleChar"/>
    <w:uiPriority w:val="11"/>
    <w:qFormat/>
    <w:rsid w:val="004F55E6"/>
    <w:pPr>
      <w:numPr>
        <w:ilvl w:val="1"/>
      </w:numPr>
      <w:spacing w:line="259" w:lineRule="auto"/>
      <w:jc w:val="left"/>
    </w:pPr>
    <w:rPr>
      <w:rFonts w:asciiTheme="minorHAnsi" w:eastAsiaTheme="minorEastAsia" w:hAnsiTheme="minorHAnsi"/>
      <w:color w:val="5A5A5A" w:themeColor="text1" w:themeTint="A5"/>
      <w:spacing w:val="15"/>
      <w:kern w:val="2"/>
      <w:sz w:val="22"/>
      <w:lang w:val="en-IN"/>
    </w:rPr>
  </w:style>
  <w:style w:type="character" w:customStyle="1" w:styleId="SubtitleChar">
    <w:name w:val="Subtitle Char"/>
    <w:basedOn w:val="DefaultParagraphFont"/>
    <w:link w:val="Subtitle"/>
    <w:uiPriority w:val="11"/>
    <w:rsid w:val="004F55E6"/>
    <w:rPr>
      <w:rFonts w:eastAsiaTheme="minorEastAsia"/>
      <w:color w:val="5A5A5A" w:themeColor="text1" w:themeTint="A5"/>
      <w:spacing w:val="15"/>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823815">
      <w:bodyDiv w:val="1"/>
      <w:marLeft w:val="0"/>
      <w:marRight w:val="0"/>
      <w:marTop w:val="0"/>
      <w:marBottom w:val="0"/>
      <w:divBdr>
        <w:top w:val="none" w:sz="0" w:space="0" w:color="auto"/>
        <w:left w:val="none" w:sz="0" w:space="0" w:color="auto"/>
        <w:bottom w:val="none" w:sz="0" w:space="0" w:color="auto"/>
        <w:right w:val="none" w:sz="0" w:space="0" w:color="auto"/>
      </w:divBdr>
      <w:divsChild>
        <w:div w:id="82038981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7E6DD-C385-4A12-A7A6-B2CBA15D0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21</Pages>
  <Words>2882</Words>
  <Characters>16429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2232074@student.uwtsd.ac.uk</dc:creator>
  <cp:keywords/>
  <dc:description/>
  <cp:lastModifiedBy>Mihaita Ionut Manda (2232074)</cp:lastModifiedBy>
  <cp:revision>7</cp:revision>
  <dcterms:created xsi:type="dcterms:W3CDTF">2023-06-09T14:42:00Z</dcterms:created>
  <dcterms:modified xsi:type="dcterms:W3CDTF">2023-06-14T20:15:00Z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358c03e2-0231-41a0-95db-af8267117eda</vt:lpwstr>
  </property>
</Properties>
</file>