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B5A0E" w:rsidRDefault="006B5A0E" w:rsidP="006B5A0E">
      <w:pPr>
        <w:pStyle w:val="1"/>
      </w:pPr>
      <w:bookmarkStart w:id="0" w:name="_Toc24412995"/>
      <w:r>
        <w:t>References</w:t>
      </w:r>
      <w:bookmarkEnd w:id="0"/>
    </w:p>
    <w:p w:rsidR="006B5A0E" w:rsidRPr="009E69AC" w:rsidRDefault="006B5A0E" w:rsidP="006B5A0E">
      <w:pPr>
        <w:jc w:val="both"/>
        <w:rPr>
          <w:rFonts w:ascii="Times New Roman" w:hAnsi="Times New Roman" w:cs="Times New Roman"/>
          <w:sz w:val="24"/>
          <w:szCs w:val="24"/>
        </w:rPr>
      </w:pPr>
    </w:p>
    <w:p w:rsidR="006B5A0E" w:rsidRPr="009E69AC" w:rsidRDefault="006B5A0E" w:rsidP="006B5A0E">
      <w:pPr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 w:rsidRPr="009E69AC">
        <w:rPr>
          <w:rFonts w:ascii="Times New Roman" w:hAnsi="Times New Roman" w:cs="Times New Roman"/>
          <w:sz w:val="24"/>
          <w:szCs w:val="24"/>
        </w:rPr>
        <w:t xml:space="preserve">Agarwal, R. &amp; </w:t>
      </w:r>
      <w:proofErr w:type="spellStart"/>
      <w:r w:rsidRPr="009E69AC">
        <w:rPr>
          <w:rFonts w:ascii="Times New Roman" w:hAnsi="Times New Roman" w:cs="Times New Roman"/>
          <w:sz w:val="24"/>
          <w:szCs w:val="24"/>
        </w:rPr>
        <w:t>Selen</w:t>
      </w:r>
      <w:proofErr w:type="spellEnd"/>
      <w:r w:rsidRPr="009E69AC">
        <w:rPr>
          <w:rFonts w:ascii="Times New Roman" w:hAnsi="Times New Roman" w:cs="Times New Roman"/>
          <w:sz w:val="24"/>
          <w:szCs w:val="24"/>
        </w:rPr>
        <w:t>, W., 2011.</w:t>
      </w:r>
      <w:proofErr w:type="gramEnd"/>
      <w:r w:rsidRPr="009E69AC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9E69AC">
        <w:rPr>
          <w:rFonts w:ascii="Times New Roman" w:hAnsi="Times New Roman" w:cs="Times New Roman"/>
          <w:sz w:val="24"/>
          <w:szCs w:val="24"/>
        </w:rPr>
        <w:t>Multi-dimensional nature of service innovation.</w:t>
      </w:r>
      <w:proofErr w:type="gramEnd"/>
      <w:r w:rsidRPr="009E69AC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9E69AC">
        <w:rPr>
          <w:rFonts w:ascii="Times New Roman" w:hAnsi="Times New Roman" w:cs="Times New Roman"/>
          <w:sz w:val="24"/>
          <w:szCs w:val="24"/>
        </w:rPr>
        <w:t>International Journal of Operations &amp; Production Management, 31(11), pp.1164–1192.</w:t>
      </w:r>
      <w:proofErr w:type="gramEnd"/>
      <w:r w:rsidRPr="009E69AC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5" w:history="1">
        <w:r w:rsidRPr="009E69AC">
          <w:rPr>
            <w:rStyle w:val="a3"/>
            <w:rFonts w:ascii="Times New Roman" w:hAnsi="Times New Roman" w:cs="Times New Roman"/>
            <w:sz w:val="24"/>
            <w:szCs w:val="24"/>
          </w:rPr>
          <w:t>https://www.emerald.com/insight/content/doi/10.1108/01443571111178484/full/pdf</w:t>
        </w:r>
      </w:hyperlink>
      <w:r w:rsidRPr="009E69AC">
        <w:rPr>
          <w:rFonts w:ascii="Times New Roman" w:hAnsi="Times New Roman" w:cs="Times New Roman"/>
          <w:sz w:val="24"/>
          <w:szCs w:val="24"/>
        </w:rPr>
        <w:t xml:space="preserve"> (Accessed: 19 October 2019).</w:t>
      </w:r>
    </w:p>
    <w:p w:rsidR="006B5A0E" w:rsidRPr="009E69AC" w:rsidRDefault="006B5A0E" w:rsidP="006B5A0E">
      <w:pPr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 w:rsidRPr="009E69AC">
        <w:rPr>
          <w:rFonts w:ascii="Times New Roman" w:hAnsi="Times New Roman" w:cs="Times New Roman"/>
          <w:sz w:val="24"/>
          <w:szCs w:val="24"/>
        </w:rPr>
        <w:t xml:space="preserve">Bettencourt, L., </w:t>
      </w:r>
      <w:proofErr w:type="spellStart"/>
      <w:r w:rsidRPr="009E69AC">
        <w:rPr>
          <w:rFonts w:ascii="Times New Roman" w:hAnsi="Times New Roman" w:cs="Times New Roman"/>
          <w:sz w:val="24"/>
          <w:szCs w:val="24"/>
        </w:rPr>
        <w:t>Ostrom</w:t>
      </w:r>
      <w:proofErr w:type="spellEnd"/>
      <w:r w:rsidRPr="009E69AC">
        <w:rPr>
          <w:rFonts w:ascii="Times New Roman" w:hAnsi="Times New Roman" w:cs="Times New Roman"/>
          <w:sz w:val="24"/>
          <w:szCs w:val="24"/>
        </w:rPr>
        <w:t xml:space="preserve">, A., Brown, S. </w:t>
      </w:r>
      <w:r w:rsidRPr="009E69AC">
        <w:rPr>
          <w:rFonts w:ascii="Times New Roman" w:eastAsia="PMingLiU" w:hAnsi="Times New Roman" w:cs="Times New Roman"/>
          <w:sz w:val="24"/>
          <w:szCs w:val="24"/>
        </w:rPr>
        <w:t>&amp;</w:t>
      </w:r>
      <w:r w:rsidRPr="009E69AC">
        <w:rPr>
          <w:rFonts w:ascii="Times New Roman" w:hAnsi="Times New Roman" w:cs="Times New Roman"/>
          <w:sz w:val="24"/>
          <w:szCs w:val="24"/>
        </w:rPr>
        <w:t xml:space="preserve"> Roundtree, R. (2002), “Client co</w:t>
      </w:r>
      <w:r w:rsidRPr="009E69AC">
        <w:rPr>
          <w:rFonts w:ascii="Cambria Math" w:hAnsi="Cambria Math" w:cs="Cambria Math"/>
          <w:sz w:val="24"/>
          <w:szCs w:val="24"/>
        </w:rPr>
        <w:t>‐</w:t>
      </w:r>
      <w:r w:rsidRPr="009E69AC">
        <w:rPr>
          <w:rFonts w:ascii="Times New Roman" w:hAnsi="Times New Roman" w:cs="Times New Roman"/>
          <w:sz w:val="24"/>
          <w:szCs w:val="24"/>
        </w:rPr>
        <w:t>production in knowledge intensive business services”, California Management Review, Vol. 44 No. 4, pp. 100</w:t>
      </w:r>
      <w:r w:rsidRPr="009E69AC">
        <w:rPr>
          <w:rFonts w:ascii="Cambria Math" w:hAnsi="Cambria Math" w:cs="Cambria Math"/>
          <w:sz w:val="24"/>
          <w:szCs w:val="24"/>
        </w:rPr>
        <w:t>‐</w:t>
      </w:r>
      <w:r w:rsidRPr="009E69AC">
        <w:rPr>
          <w:rFonts w:ascii="Times New Roman" w:hAnsi="Times New Roman" w:cs="Times New Roman"/>
          <w:sz w:val="24"/>
          <w:szCs w:val="24"/>
        </w:rPr>
        <w:t>128.</w:t>
      </w:r>
      <w:proofErr w:type="gramEnd"/>
      <w:r w:rsidRPr="009E69AC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6" w:history="1">
        <w:r w:rsidRPr="009E69AC">
          <w:rPr>
            <w:rStyle w:val="a3"/>
            <w:rFonts w:ascii="Times New Roman" w:hAnsi="Times New Roman" w:cs="Times New Roman"/>
            <w:sz w:val="24"/>
            <w:szCs w:val="24"/>
          </w:rPr>
          <w:t>https://journals.sagepub.com/doi/pdf/10.2307/41166145</w:t>
        </w:r>
      </w:hyperlink>
      <w:r w:rsidRPr="009E69AC">
        <w:rPr>
          <w:rFonts w:ascii="Times New Roman" w:hAnsi="Times New Roman" w:cs="Times New Roman"/>
          <w:sz w:val="24"/>
          <w:szCs w:val="24"/>
        </w:rPr>
        <w:t xml:space="preserve"> (Accessed: 19 October 2019).</w:t>
      </w:r>
    </w:p>
    <w:p w:rsidR="006B5A0E" w:rsidRPr="009E69AC" w:rsidRDefault="006B5A0E" w:rsidP="006B5A0E">
      <w:pPr>
        <w:rPr>
          <w:rFonts w:ascii="Times New Roman" w:hAnsi="Times New Roman" w:cs="Times New Roman"/>
          <w:color w:val="555555"/>
          <w:sz w:val="24"/>
          <w:szCs w:val="24"/>
          <w:shd w:val="clear" w:color="auto" w:fill="FFFFFF"/>
        </w:rPr>
      </w:pPr>
      <w:proofErr w:type="spellStart"/>
      <w:r w:rsidRPr="009E69AC">
        <w:rPr>
          <w:rFonts w:ascii="Times New Roman" w:hAnsi="Times New Roman" w:cs="Times New Roman"/>
          <w:color w:val="555555"/>
          <w:sz w:val="24"/>
          <w:szCs w:val="24"/>
          <w:shd w:val="clear" w:color="auto" w:fill="FFFFFF"/>
        </w:rPr>
        <w:t>Borisas</w:t>
      </w:r>
      <w:proofErr w:type="spellEnd"/>
      <w:r w:rsidRPr="009E69AC">
        <w:rPr>
          <w:rFonts w:ascii="Times New Roman" w:hAnsi="Times New Roman" w:cs="Times New Roman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9E69AC">
        <w:rPr>
          <w:rFonts w:ascii="Times New Roman" w:hAnsi="Times New Roman" w:cs="Times New Roman"/>
          <w:color w:val="555555"/>
          <w:sz w:val="24"/>
          <w:szCs w:val="24"/>
          <w:shd w:val="clear" w:color="auto" w:fill="FFFFFF"/>
        </w:rPr>
        <w:t>Seminogovas</w:t>
      </w:r>
      <w:proofErr w:type="spellEnd"/>
      <w:r w:rsidRPr="009E69AC">
        <w:rPr>
          <w:rFonts w:ascii="Times New Roman" w:hAnsi="Times New Roman" w:cs="Times New Roman"/>
          <w:color w:val="555555"/>
          <w:sz w:val="24"/>
          <w:szCs w:val="24"/>
          <w:shd w:val="clear" w:color="auto" w:fill="FFFFFF"/>
        </w:rPr>
        <w:t xml:space="preserve">, 2006. Creating Strategy maps for Internal audit activity in the context of BSC. </w:t>
      </w:r>
      <w:proofErr w:type="spellStart"/>
      <w:r w:rsidRPr="009E69AC">
        <w:rPr>
          <w:rFonts w:ascii="Times New Roman" w:hAnsi="Times New Roman" w:cs="Times New Roman"/>
          <w:color w:val="555555"/>
          <w:sz w:val="24"/>
          <w:szCs w:val="24"/>
          <w:shd w:val="clear" w:color="auto" w:fill="FFFFFF"/>
        </w:rPr>
        <w:t>Organizacijø</w:t>
      </w:r>
      <w:proofErr w:type="spellEnd"/>
      <w:r w:rsidRPr="009E69AC">
        <w:rPr>
          <w:rFonts w:ascii="Times New Roman" w:hAnsi="Times New Roman" w:cs="Times New Roman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9E69AC">
        <w:rPr>
          <w:rFonts w:ascii="Times New Roman" w:hAnsi="Times New Roman" w:cs="Times New Roman"/>
          <w:color w:val="555555"/>
          <w:sz w:val="24"/>
          <w:szCs w:val="24"/>
          <w:shd w:val="clear" w:color="auto" w:fill="FFFFFF"/>
        </w:rPr>
        <w:t>Vadyba</w:t>
      </w:r>
      <w:proofErr w:type="spellEnd"/>
      <w:r w:rsidRPr="009E69AC">
        <w:rPr>
          <w:rFonts w:ascii="Times New Roman" w:hAnsi="Times New Roman" w:cs="Times New Roman"/>
          <w:color w:val="555555"/>
          <w:sz w:val="24"/>
          <w:szCs w:val="24"/>
          <w:shd w:val="clear" w:color="auto" w:fill="FFFFFF"/>
        </w:rPr>
        <w:t xml:space="preserve">: </w:t>
      </w:r>
      <w:proofErr w:type="spellStart"/>
      <w:r w:rsidRPr="009E69AC">
        <w:rPr>
          <w:rFonts w:ascii="Times New Roman" w:hAnsi="Times New Roman" w:cs="Times New Roman"/>
          <w:color w:val="555555"/>
          <w:sz w:val="24"/>
          <w:szCs w:val="24"/>
          <w:shd w:val="clear" w:color="auto" w:fill="FFFFFF"/>
        </w:rPr>
        <w:t>Sisteminiai</w:t>
      </w:r>
      <w:proofErr w:type="spellEnd"/>
      <w:r w:rsidRPr="009E69AC">
        <w:rPr>
          <w:rFonts w:ascii="Times New Roman" w:hAnsi="Times New Roman" w:cs="Times New Roman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Pr="009E69AC">
        <w:rPr>
          <w:rFonts w:ascii="Times New Roman" w:hAnsi="Times New Roman" w:cs="Times New Roman"/>
          <w:color w:val="555555"/>
          <w:sz w:val="24"/>
          <w:szCs w:val="24"/>
          <w:shd w:val="clear" w:color="auto" w:fill="FFFFFF"/>
        </w:rPr>
        <w:t>Tyrimai</w:t>
      </w:r>
      <w:proofErr w:type="spellEnd"/>
      <w:r w:rsidRPr="009E69AC">
        <w:rPr>
          <w:rFonts w:ascii="Times New Roman" w:hAnsi="Times New Roman" w:cs="Times New Roman"/>
          <w:color w:val="555555"/>
          <w:sz w:val="24"/>
          <w:szCs w:val="24"/>
          <w:shd w:val="clear" w:color="auto" w:fill="FFFFFF"/>
        </w:rPr>
        <w:t xml:space="preserve">, (39), pp.215–227. Available at: </w:t>
      </w:r>
      <w:hyperlink r:id="rId7" w:history="1">
        <w:r w:rsidRPr="009E69AC">
          <w:rPr>
            <w:rStyle w:val="a3"/>
            <w:rFonts w:ascii="Times New Roman" w:hAnsi="Times New Roman" w:cs="Times New Roman"/>
            <w:sz w:val="24"/>
            <w:szCs w:val="24"/>
          </w:rPr>
          <w:t>https:</w:t>
        </w:r>
        <w:r w:rsidRPr="009E69AC">
          <w:rPr>
            <w:rStyle w:val="a3"/>
            <w:rFonts w:ascii="Times New Roman" w:hAnsi="Times New Roman" w:cs="Times New Roman"/>
            <w:sz w:val="24"/>
            <w:szCs w:val="24"/>
          </w:rPr>
          <w:t>/</w:t>
        </w:r>
        <w:r w:rsidRPr="009E69AC">
          <w:rPr>
            <w:rStyle w:val="a3"/>
            <w:rFonts w:ascii="Times New Roman" w:hAnsi="Times New Roman" w:cs="Times New Roman"/>
            <w:sz w:val="24"/>
            <w:szCs w:val="24"/>
          </w:rPr>
          <w:t>/search-proquest-com.ezproxy.lb.polyu.edu.hk/docview/222762050?accountid=16210&amp;rfr_id=info%3Axri%2Fsid%3Aprimo</w:t>
        </w:r>
      </w:hyperlink>
      <w:r w:rsidRPr="009E69AC">
        <w:rPr>
          <w:rFonts w:ascii="Times New Roman" w:hAnsi="Times New Roman" w:cs="Times New Roman"/>
          <w:sz w:val="24"/>
          <w:szCs w:val="24"/>
        </w:rPr>
        <w:t xml:space="preserve"> (Accessed 15 September 2019).</w:t>
      </w:r>
    </w:p>
    <w:p w:rsidR="006B5A0E" w:rsidRPr="009E69AC" w:rsidRDefault="006B5A0E" w:rsidP="006B5A0E">
      <w:pPr>
        <w:jc w:val="both"/>
        <w:rPr>
          <w:rFonts w:ascii="Times New Roman" w:hAnsi="Times New Roman" w:cs="Times New Roman"/>
          <w:sz w:val="24"/>
          <w:szCs w:val="24"/>
        </w:rPr>
      </w:pPr>
      <w:r w:rsidRPr="009E69AC">
        <w:rPr>
          <w:rFonts w:ascii="Times New Roman" w:hAnsi="Times New Roman" w:cs="Times New Roman"/>
          <w:sz w:val="24"/>
          <w:szCs w:val="24"/>
        </w:rPr>
        <w:t xml:space="preserve">Chew, E.K., 2014. </w:t>
      </w:r>
      <w:proofErr w:type="gramStart"/>
      <w:r w:rsidRPr="009E69AC">
        <w:rPr>
          <w:rFonts w:ascii="Times New Roman" w:hAnsi="Times New Roman" w:cs="Times New Roman"/>
          <w:sz w:val="24"/>
          <w:szCs w:val="24"/>
        </w:rPr>
        <w:t>Linking a Service Innovation-Based Framework to Business Model Design.</w:t>
      </w:r>
      <w:proofErr w:type="gramEnd"/>
      <w:r w:rsidRPr="009E69AC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9E69AC">
        <w:rPr>
          <w:rFonts w:ascii="Times New Roman" w:hAnsi="Times New Roman" w:cs="Times New Roman"/>
          <w:sz w:val="24"/>
          <w:szCs w:val="24"/>
        </w:rPr>
        <w:t>2014 IEEE 16th Conference on Business Informatics, 1, pp.191–198.</w:t>
      </w:r>
      <w:proofErr w:type="gramEnd"/>
      <w:r w:rsidRPr="009E69AC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8" w:history="1">
        <w:r w:rsidRPr="009E69AC">
          <w:rPr>
            <w:rStyle w:val="a3"/>
            <w:rFonts w:ascii="Times New Roman" w:hAnsi="Times New Roman" w:cs="Times New Roman"/>
            <w:sz w:val="24"/>
            <w:szCs w:val="24"/>
          </w:rPr>
          <w:t>https://ieeexplore-ieee-org.ezproxy.lb.polyu.edu.hk/stamp/stamp.jsp?tp=&amp;arnumber=6904154</w:t>
        </w:r>
      </w:hyperlink>
      <w:r w:rsidRPr="009E69AC">
        <w:rPr>
          <w:rFonts w:ascii="Times New Roman" w:hAnsi="Times New Roman" w:cs="Times New Roman"/>
          <w:sz w:val="24"/>
          <w:szCs w:val="24"/>
        </w:rPr>
        <w:t xml:space="preserve"> (Accessed: 19 October 2019)</w:t>
      </w:r>
    </w:p>
    <w:p w:rsidR="006B5A0E" w:rsidRDefault="006B5A0E" w:rsidP="006B5A0E">
      <w:pPr>
        <w:rPr>
          <w:rFonts w:ascii="Times New Roman" w:hAnsi="Times New Roman" w:cs="Times New Roman"/>
          <w:sz w:val="24"/>
          <w:szCs w:val="24"/>
        </w:rPr>
      </w:pPr>
      <w:proofErr w:type="gramStart"/>
      <w:r w:rsidRPr="009E69AC">
        <w:rPr>
          <w:rFonts w:ascii="Times New Roman" w:hAnsi="Times New Roman" w:cs="Times New Roman"/>
          <w:sz w:val="24"/>
          <w:szCs w:val="24"/>
        </w:rPr>
        <w:t xml:space="preserve">Christopher, J., </w:t>
      </w:r>
      <w:proofErr w:type="spellStart"/>
      <w:r w:rsidRPr="009E69AC">
        <w:rPr>
          <w:rFonts w:ascii="Times New Roman" w:hAnsi="Times New Roman" w:cs="Times New Roman"/>
          <w:sz w:val="24"/>
          <w:szCs w:val="24"/>
        </w:rPr>
        <w:t>Sarens</w:t>
      </w:r>
      <w:proofErr w:type="spellEnd"/>
      <w:r w:rsidRPr="009E69AC">
        <w:rPr>
          <w:rFonts w:ascii="Times New Roman" w:hAnsi="Times New Roman" w:cs="Times New Roman"/>
          <w:sz w:val="24"/>
          <w:szCs w:val="24"/>
        </w:rPr>
        <w:t>, G. &amp; Leung, P., 2009.</w:t>
      </w:r>
      <w:proofErr w:type="gramEnd"/>
      <w:r w:rsidRPr="009E69AC">
        <w:rPr>
          <w:rFonts w:ascii="Times New Roman" w:hAnsi="Times New Roman" w:cs="Times New Roman"/>
          <w:sz w:val="24"/>
          <w:szCs w:val="24"/>
        </w:rPr>
        <w:t xml:space="preserve"> A critical analysis of the independence of the internal audit function: evidence from Australia. </w:t>
      </w:r>
      <w:proofErr w:type="gramStart"/>
      <w:r w:rsidRPr="009E69AC">
        <w:rPr>
          <w:rFonts w:ascii="Times New Roman" w:hAnsi="Times New Roman" w:cs="Times New Roman"/>
          <w:sz w:val="24"/>
          <w:szCs w:val="24"/>
        </w:rPr>
        <w:t>Accounting, Auditing &amp; Accountability Journal, 22(2), pp.200–220.</w:t>
      </w:r>
      <w:proofErr w:type="gramEnd"/>
      <w:r w:rsidRPr="009E69AC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9" w:history="1">
        <w:r w:rsidRPr="009E69AC">
          <w:rPr>
            <w:rStyle w:val="a3"/>
            <w:rFonts w:ascii="Times New Roman" w:hAnsi="Times New Roman" w:cs="Times New Roman"/>
            <w:sz w:val="24"/>
            <w:szCs w:val="24"/>
          </w:rPr>
          <w:t>https://search-proquest-com.ezproxy.lb.polyu.edu.hk/docview/211249899/fulltextPDF/26ABBC04D07F4B1APQ/1?accountid=16210</w:t>
        </w:r>
      </w:hyperlink>
      <w:r w:rsidRPr="009E69AC">
        <w:rPr>
          <w:rStyle w:val="a3"/>
          <w:rFonts w:ascii="Times New Roman" w:hAnsi="Times New Roman" w:cs="Times New Roman"/>
          <w:sz w:val="24"/>
          <w:szCs w:val="24"/>
        </w:rPr>
        <w:t xml:space="preserve"> </w:t>
      </w:r>
      <w:r w:rsidRPr="009E69AC">
        <w:rPr>
          <w:rFonts w:ascii="Times New Roman" w:hAnsi="Times New Roman" w:cs="Times New Roman"/>
          <w:sz w:val="24"/>
          <w:szCs w:val="24"/>
        </w:rPr>
        <w:t>(Accessed 15 September 2019)</w:t>
      </w:r>
    </w:p>
    <w:p w:rsidR="006B5A0E" w:rsidRPr="009E69AC" w:rsidRDefault="006B5A0E" w:rsidP="006B5A0E">
      <w:pPr>
        <w:rPr>
          <w:rFonts w:ascii="Times New Roman" w:hAnsi="Times New Roman" w:cs="Times New Roman"/>
          <w:sz w:val="24"/>
          <w:szCs w:val="24"/>
        </w:rPr>
      </w:pPr>
      <w:r w:rsidRPr="00C03A04">
        <w:rPr>
          <w:rFonts w:ascii="Times New Roman" w:hAnsi="Times New Roman" w:cs="Times New Roman"/>
          <w:sz w:val="24"/>
          <w:szCs w:val="24"/>
        </w:rPr>
        <w:t>Corbin, Strauss &amp; Strauss, Anselm L., 2015. Basics of qualitative research: techniques and procedures for developing grounded theory Fourth, Thousand Oaks, California: SAGE Publications Inc.</w:t>
      </w:r>
    </w:p>
    <w:p w:rsidR="006B5A0E" w:rsidRPr="009E69AC" w:rsidRDefault="006B5A0E" w:rsidP="006B5A0E">
      <w:pPr>
        <w:jc w:val="both"/>
        <w:rPr>
          <w:rFonts w:ascii="Times New Roman" w:hAnsi="Times New Roman" w:cs="Times New Roman"/>
          <w:sz w:val="24"/>
          <w:szCs w:val="24"/>
        </w:rPr>
      </w:pPr>
      <w:r w:rsidRPr="009E69AC">
        <w:rPr>
          <w:rFonts w:ascii="Times New Roman" w:hAnsi="Times New Roman" w:cs="Times New Roman"/>
          <w:sz w:val="24"/>
          <w:szCs w:val="24"/>
        </w:rPr>
        <w:t>Creswell, J.W., 2007. Qualitative inquiry &amp; research design: choosing among five approaches 2nd ed., Thousand Oaks: Sage Publications.</w:t>
      </w:r>
    </w:p>
    <w:p w:rsidR="006B5A0E" w:rsidRPr="009E69AC" w:rsidRDefault="006B5A0E" w:rsidP="006B5A0E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9E69AC">
        <w:rPr>
          <w:rFonts w:ascii="Times New Roman" w:hAnsi="Times New Roman" w:cs="Times New Roman"/>
          <w:sz w:val="24"/>
          <w:szCs w:val="24"/>
        </w:rPr>
        <w:t>Frigo</w:t>
      </w:r>
      <w:proofErr w:type="spellEnd"/>
      <w:r w:rsidRPr="009E69AC">
        <w:rPr>
          <w:rFonts w:ascii="Times New Roman" w:hAnsi="Times New Roman" w:cs="Times New Roman"/>
          <w:sz w:val="24"/>
          <w:szCs w:val="24"/>
        </w:rPr>
        <w:t xml:space="preserve">, M.L. (2002a) </w:t>
      </w:r>
      <w:r w:rsidRPr="009E69AC">
        <w:rPr>
          <w:rFonts w:ascii="Times New Roman" w:hAnsi="Times New Roman" w:cs="Times New Roman"/>
          <w:i/>
          <w:sz w:val="24"/>
          <w:szCs w:val="24"/>
        </w:rPr>
        <w:t>A Balanced Scorecard Framework for Internal Auditing Departments (Paperback),</w:t>
      </w:r>
      <w:r w:rsidRPr="009E69AC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9E69AC">
        <w:rPr>
          <w:rFonts w:ascii="Times New Roman" w:hAnsi="Times New Roman" w:cs="Times New Roman"/>
          <w:sz w:val="24"/>
          <w:szCs w:val="24"/>
        </w:rPr>
        <w:t>The</w:t>
      </w:r>
      <w:proofErr w:type="gramEnd"/>
      <w:r w:rsidRPr="009E69AC">
        <w:rPr>
          <w:rFonts w:ascii="Times New Roman" w:hAnsi="Times New Roman" w:cs="Times New Roman"/>
          <w:sz w:val="24"/>
          <w:szCs w:val="24"/>
        </w:rPr>
        <w:t xml:space="preserve"> Institute of Internal Auditors Research Foundation, Altamonte Springs, Florida.</w:t>
      </w:r>
    </w:p>
    <w:p w:rsidR="006B5A0E" w:rsidRPr="009E69AC" w:rsidRDefault="006B5A0E" w:rsidP="006B5A0E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9E69AC">
        <w:rPr>
          <w:rFonts w:ascii="Times New Roman" w:hAnsi="Times New Roman" w:cs="Times New Roman"/>
          <w:sz w:val="24"/>
          <w:szCs w:val="24"/>
        </w:rPr>
        <w:t>Frigo</w:t>
      </w:r>
      <w:proofErr w:type="spellEnd"/>
      <w:r w:rsidRPr="009E69AC">
        <w:rPr>
          <w:rFonts w:ascii="Times New Roman" w:hAnsi="Times New Roman" w:cs="Times New Roman"/>
          <w:sz w:val="24"/>
          <w:szCs w:val="24"/>
        </w:rPr>
        <w:t xml:space="preserve">, M.L. (2002b) ‘Strategy and the balanced scorecard’, </w:t>
      </w:r>
      <w:r w:rsidRPr="009E69AC">
        <w:rPr>
          <w:rFonts w:ascii="Times New Roman" w:hAnsi="Times New Roman" w:cs="Times New Roman"/>
          <w:i/>
          <w:sz w:val="24"/>
          <w:szCs w:val="24"/>
        </w:rPr>
        <w:t>Strategic Finance</w:t>
      </w:r>
      <w:r w:rsidRPr="009E69AC">
        <w:rPr>
          <w:rFonts w:ascii="Times New Roman" w:hAnsi="Times New Roman" w:cs="Times New Roman"/>
          <w:sz w:val="24"/>
          <w:szCs w:val="24"/>
        </w:rPr>
        <w:t>, 84(5), pp.6–9. Available at:</w:t>
      </w:r>
      <w:r w:rsidRPr="009E69A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hyperlink r:id="rId10" w:history="1">
        <w:r w:rsidRPr="009E69AC">
          <w:rPr>
            <w:rStyle w:val="a3"/>
            <w:rFonts w:ascii="Times New Roman" w:eastAsia="Times New Roman" w:hAnsi="Times New Roman" w:cs="Times New Roman"/>
            <w:sz w:val="24"/>
            <w:szCs w:val="24"/>
          </w:rPr>
          <w:t>https://faculty.biu.ac.il/~shnaidh/zooloo/nihul/The%20balanced%20scorecard%20frigo.pdf</w:t>
        </w:r>
      </w:hyperlink>
      <w:r w:rsidRPr="009E69AC">
        <w:rPr>
          <w:rStyle w:val="a3"/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9E69AC">
        <w:rPr>
          <w:rFonts w:ascii="Times New Roman" w:eastAsia="Times New Roman" w:hAnsi="Times New Roman" w:cs="Times New Roman"/>
          <w:sz w:val="24"/>
          <w:szCs w:val="24"/>
        </w:rPr>
        <w:t>(Accessed: 12 October</w:t>
      </w:r>
      <w:r w:rsidRPr="009E69A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2019)</w:t>
      </w:r>
    </w:p>
    <w:p w:rsidR="006B5A0E" w:rsidRPr="00FB15ED" w:rsidRDefault="006B5A0E" w:rsidP="006B5A0E">
      <w:pPr>
        <w:jc w:val="both"/>
        <w:rPr>
          <w:rStyle w:val="normaltextrun"/>
          <w:rFonts w:ascii="Times New Roman" w:hAnsi="Times New Roman" w:cs="Times New Roman"/>
          <w:sz w:val="24"/>
          <w:szCs w:val="24"/>
          <w:lang w:val="en-US"/>
        </w:rPr>
      </w:pPr>
      <w:proofErr w:type="spellStart"/>
      <w:proofErr w:type="gramStart"/>
      <w:r w:rsidRPr="00FB15ED">
        <w:rPr>
          <w:rStyle w:val="normaltextrun"/>
          <w:rFonts w:ascii="Times New Roman" w:hAnsi="Times New Roman" w:cs="Times New Roman"/>
          <w:sz w:val="24"/>
          <w:szCs w:val="24"/>
          <w:lang w:val="en-US"/>
        </w:rPr>
        <w:t>Greenhalgh</w:t>
      </w:r>
      <w:proofErr w:type="spellEnd"/>
      <w:r w:rsidRPr="00FB15ED">
        <w:rPr>
          <w:rStyle w:val="normaltextrun"/>
          <w:rFonts w:ascii="Times New Roman" w:hAnsi="Times New Roman" w:cs="Times New Roman"/>
          <w:sz w:val="24"/>
          <w:szCs w:val="24"/>
          <w:lang w:val="en-US"/>
        </w:rPr>
        <w:t>, T., 1997.</w:t>
      </w:r>
      <w:proofErr w:type="gramEnd"/>
      <w:r w:rsidRPr="00FB15ED">
        <w:rPr>
          <w:rStyle w:val="normaltextrun"/>
          <w:rFonts w:ascii="Times New Roman" w:hAnsi="Times New Roman" w:cs="Times New Roman"/>
          <w:sz w:val="24"/>
          <w:szCs w:val="24"/>
          <w:lang w:val="en-US"/>
        </w:rPr>
        <w:t xml:space="preserve"> How to read a paper: Assessing the methodological quality of published papers. </w:t>
      </w:r>
      <w:proofErr w:type="gramStart"/>
      <w:r w:rsidRPr="00FB15ED">
        <w:rPr>
          <w:rStyle w:val="normaltextrun"/>
          <w:rFonts w:ascii="Times New Roman" w:hAnsi="Times New Roman" w:cs="Times New Roman"/>
          <w:sz w:val="24"/>
          <w:szCs w:val="24"/>
          <w:lang w:val="en-US"/>
        </w:rPr>
        <w:t>BMJ, 315(7103), pp.305–308.</w:t>
      </w:r>
      <w:proofErr w:type="gramEnd"/>
      <w:r w:rsidRPr="00FB15ED">
        <w:rPr>
          <w:rStyle w:val="normaltextrun"/>
          <w:rFonts w:ascii="Times New Roman" w:hAnsi="Times New Roman" w:cs="Times New Roman"/>
          <w:sz w:val="24"/>
          <w:szCs w:val="24"/>
          <w:lang w:val="en-US"/>
        </w:rPr>
        <w:t> Available at: </w:t>
      </w:r>
      <w:hyperlink r:id="rId11" w:tgtFrame="_blank" w:history="1">
        <w:r w:rsidRPr="00FB15ED">
          <w:rPr>
            <w:rStyle w:val="normaltextrun"/>
            <w:rFonts w:ascii="Times New Roman" w:hAnsi="Times New Roman" w:cs="Times New Roman"/>
            <w:color w:val="0000FF"/>
            <w:sz w:val="24"/>
            <w:szCs w:val="24"/>
            <w:u w:val="single"/>
            <w:lang w:val="en-US"/>
          </w:rPr>
          <w:t>https://www-jstor-org.ezproxy.lb.polyu.edu.hk/stable/pdf/25175335.pdf?refreqid=excelsior%3A826017cc4f41b632d5a801cacea1afbc</w:t>
        </w:r>
      </w:hyperlink>
      <w:r w:rsidRPr="00FB15ED">
        <w:rPr>
          <w:rStyle w:val="normaltextrun"/>
          <w:rFonts w:ascii="Times New Roman" w:hAnsi="Times New Roman" w:cs="Times New Roman"/>
          <w:sz w:val="24"/>
          <w:szCs w:val="24"/>
          <w:lang w:val="en-US"/>
        </w:rPr>
        <w:t> (Accessed: 1 November 2019)</w:t>
      </w:r>
    </w:p>
    <w:p w:rsidR="006B5A0E" w:rsidRPr="00FB15ED" w:rsidRDefault="006B5A0E" w:rsidP="006B5A0E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 w:rsidRPr="00FB15ED">
        <w:rPr>
          <w:rStyle w:val="normaltextrun"/>
          <w:rFonts w:ascii="Times New Roman" w:hAnsi="Times New Roman" w:cs="Times New Roman"/>
          <w:sz w:val="24"/>
          <w:szCs w:val="24"/>
          <w:lang w:val="en-US"/>
        </w:rPr>
        <w:t>Greenhalgh</w:t>
      </w:r>
      <w:proofErr w:type="spellEnd"/>
      <w:r w:rsidRPr="00FB15ED">
        <w:rPr>
          <w:rStyle w:val="normaltextrun"/>
          <w:rFonts w:ascii="Times New Roman" w:hAnsi="Times New Roman" w:cs="Times New Roman"/>
          <w:sz w:val="24"/>
          <w:szCs w:val="24"/>
          <w:lang w:val="en-US"/>
        </w:rPr>
        <w:t>, T. &amp; Taylor, R., 1997.</w:t>
      </w:r>
      <w:proofErr w:type="gramEnd"/>
      <w:r w:rsidRPr="00FB15ED">
        <w:rPr>
          <w:rStyle w:val="normaltextrun"/>
          <w:rFonts w:ascii="Times New Roman" w:hAnsi="Times New Roman" w:cs="Times New Roman"/>
          <w:sz w:val="24"/>
          <w:szCs w:val="24"/>
          <w:lang w:val="en-US"/>
        </w:rPr>
        <w:t xml:space="preserve"> How to read a paper: Papers that go beyond numbers (qualitative research). </w:t>
      </w:r>
      <w:proofErr w:type="gramStart"/>
      <w:r w:rsidRPr="00FB15ED">
        <w:rPr>
          <w:rStyle w:val="normaltextrun"/>
          <w:rFonts w:ascii="Times New Roman" w:hAnsi="Times New Roman" w:cs="Times New Roman"/>
          <w:sz w:val="24"/>
          <w:szCs w:val="24"/>
          <w:lang w:val="en-US"/>
        </w:rPr>
        <w:t>BMJ, 315(7110), pp.740–743.</w:t>
      </w:r>
      <w:proofErr w:type="gramEnd"/>
      <w:r w:rsidRPr="00FB15ED">
        <w:rPr>
          <w:rStyle w:val="normaltextrun"/>
          <w:rFonts w:ascii="Times New Roman" w:hAnsi="Times New Roman" w:cs="Times New Roman"/>
          <w:sz w:val="24"/>
          <w:szCs w:val="24"/>
          <w:lang w:val="en-US"/>
        </w:rPr>
        <w:t> Available at: </w:t>
      </w:r>
      <w:hyperlink r:id="rId12" w:tgtFrame="_blank" w:history="1">
        <w:r w:rsidRPr="00FB15ED">
          <w:rPr>
            <w:rStyle w:val="normaltextrun"/>
            <w:rFonts w:ascii="Times New Roman" w:hAnsi="Times New Roman" w:cs="Times New Roman"/>
            <w:color w:val="0000FF"/>
            <w:sz w:val="24"/>
            <w:szCs w:val="24"/>
            <w:u w:val="single"/>
            <w:lang w:val="en-US"/>
          </w:rPr>
          <w:t>https://www-jstor-org.ezproxy.lb.polyu.edu.hk/stable/pdf/25175748.pdf?refreqid=excelsior%3A24b9c4cbf24dd028a40911c5c7bd8eda</w:t>
        </w:r>
      </w:hyperlink>
      <w:r w:rsidRPr="00FB15ED">
        <w:rPr>
          <w:rStyle w:val="normaltextrun"/>
          <w:rFonts w:ascii="Times New Roman" w:hAnsi="Times New Roman" w:cs="Times New Roman"/>
          <w:sz w:val="24"/>
          <w:szCs w:val="24"/>
          <w:lang w:val="en-US"/>
        </w:rPr>
        <w:t> (Accessed: 1 November 2019)</w:t>
      </w:r>
    </w:p>
    <w:p w:rsidR="006B5A0E" w:rsidRPr="00FB15ED" w:rsidRDefault="006B5A0E" w:rsidP="006B5A0E">
      <w:pPr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 w:rsidRPr="00FB15ED">
        <w:rPr>
          <w:rFonts w:ascii="Times New Roman" w:hAnsi="Times New Roman" w:cs="Times New Roman"/>
          <w:sz w:val="24"/>
          <w:szCs w:val="24"/>
        </w:rPr>
        <w:t>Gill et al., 2010.</w:t>
      </w:r>
      <w:proofErr w:type="gramEnd"/>
      <w:r w:rsidRPr="00FB15ED">
        <w:rPr>
          <w:rFonts w:ascii="Times New Roman" w:hAnsi="Times New Roman" w:cs="Times New Roman"/>
          <w:sz w:val="24"/>
          <w:szCs w:val="24"/>
        </w:rPr>
        <w:t xml:space="preserve"> Research methods for managers 4th ed., London: SAGE.</w:t>
      </w:r>
    </w:p>
    <w:p w:rsidR="006B5A0E" w:rsidRPr="009E69AC" w:rsidRDefault="006B5A0E" w:rsidP="006B5A0E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9E69AC">
        <w:rPr>
          <w:rFonts w:ascii="Times New Roman" w:hAnsi="Times New Roman" w:cs="Times New Roman"/>
          <w:sz w:val="24"/>
          <w:szCs w:val="24"/>
        </w:rPr>
        <w:t>Grix</w:t>
      </w:r>
      <w:proofErr w:type="spellEnd"/>
      <w:r w:rsidRPr="009E69AC">
        <w:rPr>
          <w:rFonts w:ascii="Times New Roman" w:hAnsi="Times New Roman" w:cs="Times New Roman"/>
          <w:sz w:val="24"/>
          <w:szCs w:val="24"/>
        </w:rPr>
        <w:t xml:space="preserve">, J., 2010. The foundations of research 2nd ed., </w:t>
      </w:r>
      <w:proofErr w:type="gramStart"/>
      <w:r w:rsidRPr="009E69AC">
        <w:rPr>
          <w:rFonts w:ascii="Times New Roman" w:hAnsi="Times New Roman" w:cs="Times New Roman"/>
          <w:sz w:val="24"/>
          <w:szCs w:val="24"/>
        </w:rPr>
        <w:t>Basingstoke ;</w:t>
      </w:r>
      <w:proofErr w:type="gramEnd"/>
      <w:r w:rsidRPr="009E69AC">
        <w:rPr>
          <w:rFonts w:ascii="Times New Roman" w:hAnsi="Times New Roman" w:cs="Times New Roman"/>
          <w:sz w:val="24"/>
          <w:szCs w:val="24"/>
        </w:rPr>
        <w:t xml:space="preserve"> New York: Palgrave Macmillan.</w:t>
      </w:r>
    </w:p>
    <w:p w:rsidR="006B5A0E" w:rsidRPr="009E69AC" w:rsidRDefault="006B5A0E" w:rsidP="006B5A0E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9E69AC">
        <w:rPr>
          <w:rFonts w:ascii="Times New Roman" w:hAnsi="Times New Roman" w:cs="Times New Roman"/>
          <w:sz w:val="24"/>
          <w:szCs w:val="24"/>
        </w:rPr>
        <w:t>Grönroos</w:t>
      </w:r>
      <w:proofErr w:type="spellEnd"/>
      <w:r w:rsidRPr="009E69AC">
        <w:rPr>
          <w:rFonts w:ascii="Times New Roman" w:hAnsi="Times New Roman" w:cs="Times New Roman"/>
          <w:sz w:val="24"/>
          <w:szCs w:val="24"/>
        </w:rPr>
        <w:t xml:space="preserve">, C., 2011. Value co-creation in service logic: A critical analysis. Marketing Theory, 11(3), pp.279–301. Available at: </w:t>
      </w:r>
      <w:hyperlink r:id="rId13" w:history="1">
        <w:r w:rsidRPr="009E69AC">
          <w:rPr>
            <w:rStyle w:val="a3"/>
            <w:rFonts w:ascii="Times New Roman" w:hAnsi="Times New Roman" w:cs="Times New Roman"/>
            <w:sz w:val="24"/>
            <w:szCs w:val="24"/>
          </w:rPr>
          <w:t>https://journals.sagepub.com/doi/pdf/10.1177/1470593111408177</w:t>
        </w:r>
      </w:hyperlink>
      <w:r w:rsidRPr="009E69AC">
        <w:rPr>
          <w:rFonts w:ascii="Times New Roman" w:hAnsi="Times New Roman" w:cs="Times New Roman"/>
          <w:sz w:val="24"/>
          <w:szCs w:val="24"/>
        </w:rPr>
        <w:t xml:space="preserve"> (Accessed: 29 September 2019)</w:t>
      </w:r>
    </w:p>
    <w:p w:rsidR="006B5A0E" w:rsidRPr="009E69AC" w:rsidRDefault="006B5A0E" w:rsidP="006B5A0E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 w:rsidRPr="009E69AC">
        <w:rPr>
          <w:rFonts w:ascii="Times New Roman" w:hAnsi="Times New Roman" w:cs="Times New Roman"/>
          <w:sz w:val="24"/>
          <w:szCs w:val="24"/>
        </w:rPr>
        <w:t>Hautamäki</w:t>
      </w:r>
      <w:proofErr w:type="spellEnd"/>
      <w:r w:rsidRPr="009E69AC">
        <w:rPr>
          <w:rFonts w:ascii="Times New Roman" w:hAnsi="Times New Roman" w:cs="Times New Roman"/>
          <w:sz w:val="24"/>
          <w:szCs w:val="24"/>
        </w:rPr>
        <w:t xml:space="preserve">, A. &amp; </w:t>
      </w:r>
      <w:proofErr w:type="spellStart"/>
      <w:r w:rsidRPr="009E69AC">
        <w:rPr>
          <w:rFonts w:ascii="Times New Roman" w:hAnsi="Times New Roman" w:cs="Times New Roman"/>
          <w:sz w:val="24"/>
          <w:szCs w:val="24"/>
        </w:rPr>
        <w:t>Oksanen</w:t>
      </w:r>
      <w:proofErr w:type="spellEnd"/>
      <w:r w:rsidRPr="009E69AC">
        <w:rPr>
          <w:rFonts w:ascii="Times New Roman" w:hAnsi="Times New Roman" w:cs="Times New Roman"/>
          <w:sz w:val="24"/>
          <w:szCs w:val="24"/>
        </w:rPr>
        <w:t>, K., 2015.</w:t>
      </w:r>
      <w:proofErr w:type="gramEnd"/>
      <w:r w:rsidRPr="009E69AC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9E69AC">
        <w:rPr>
          <w:rFonts w:ascii="Times New Roman" w:hAnsi="Times New Roman" w:cs="Times New Roman"/>
          <w:sz w:val="24"/>
          <w:szCs w:val="24"/>
        </w:rPr>
        <w:t>Systemic development of service innovation.</w:t>
      </w:r>
      <w:proofErr w:type="gramEnd"/>
      <w:r w:rsidRPr="009E69AC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9E69AC">
        <w:rPr>
          <w:rFonts w:ascii="Times New Roman" w:hAnsi="Times New Roman" w:cs="Times New Roman"/>
          <w:sz w:val="24"/>
          <w:szCs w:val="24"/>
        </w:rPr>
        <w:t>In The Handbook of Service Innovation.</w:t>
      </w:r>
      <w:proofErr w:type="gramEnd"/>
      <w:r w:rsidRPr="009E69AC">
        <w:rPr>
          <w:rFonts w:ascii="Times New Roman" w:hAnsi="Times New Roman" w:cs="Times New Roman"/>
          <w:sz w:val="24"/>
          <w:szCs w:val="24"/>
        </w:rPr>
        <w:t xml:space="preserve"> Springer-</w:t>
      </w:r>
      <w:proofErr w:type="spellStart"/>
      <w:r w:rsidRPr="009E69AC">
        <w:rPr>
          <w:rFonts w:ascii="Times New Roman" w:hAnsi="Times New Roman" w:cs="Times New Roman"/>
          <w:sz w:val="24"/>
          <w:szCs w:val="24"/>
        </w:rPr>
        <w:t>Verlag</w:t>
      </w:r>
      <w:proofErr w:type="spellEnd"/>
      <w:r w:rsidRPr="009E69AC">
        <w:rPr>
          <w:rFonts w:ascii="Times New Roman" w:hAnsi="Times New Roman" w:cs="Times New Roman"/>
          <w:sz w:val="24"/>
          <w:szCs w:val="24"/>
        </w:rPr>
        <w:t xml:space="preserve"> London Ltd, pp. 349–372. Available at: </w:t>
      </w:r>
      <w:hyperlink r:id="rId14" w:history="1">
        <w:r w:rsidRPr="009E69AC">
          <w:rPr>
            <w:rStyle w:val="a3"/>
            <w:rFonts w:ascii="Times New Roman" w:hAnsi="Times New Roman" w:cs="Times New Roman"/>
            <w:sz w:val="24"/>
            <w:szCs w:val="24"/>
          </w:rPr>
          <w:t>https://link-springer-com.ezproxy.lb.polyu.edu.hk/book/10.1007%2F978-1-4471-6590-3</w:t>
        </w:r>
      </w:hyperlink>
      <w:r w:rsidRPr="009E69AC">
        <w:rPr>
          <w:rFonts w:ascii="Times New Roman" w:hAnsi="Times New Roman" w:cs="Times New Roman"/>
          <w:sz w:val="24"/>
          <w:szCs w:val="24"/>
        </w:rPr>
        <w:t xml:space="preserve"> (Accessed: 28 September 2019)</w:t>
      </w:r>
    </w:p>
    <w:p w:rsidR="006B5A0E" w:rsidRPr="009E69AC" w:rsidRDefault="006B5A0E" w:rsidP="006B5A0E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9E69AC">
        <w:rPr>
          <w:rFonts w:ascii="Times New Roman" w:hAnsi="Times New Roman" w:cs="Times New Roman"/>
          <w:sz w:val="24"/>
          <w:szCs w:val="24"/>
        </w:rPr>
        <w:t>Hertog</w:t>
      </w:r>
      <w:proofErr w:type="spellEnd"/>
      <w:r w:rsidRPr="009E69AC">
        <w:rPr>
          <w:rFonts w:ascii="Times New Roman" w:hAnsi="Times New Roman" w:cs="Times New Roman"/>
          <w:sz w:val="24"/>
          <w:szCs w:val="24"/>
        </w:rPr>
        <w:t xml:space="preserve">, P.D., 2000. KNOWLEDGE-INTENSIVE BUSINESS SERVICES AS CO-PRODUCERS OF INNOVATION. </w:t>
      </w:r>
      <w:proofErr w:type="gramStart"/>
      <w:r w:rsidRPr="009E69AC">
        <w:rPr>
          <w:rFonts w:ascii="Times New Roman" w:hAnsi="Times New Roman" w:cs="Times New Roman"/>
          <w:sz w:val="24"/>
          <w:szCs w:val="24"/>
        </w:rPr>
        <w:t>International Journal of Innovation Management, 4(4), pp.491–528.</w:t>
      </w:r>
      <w:proofErr w:type="gramEnd"/>
      <w:r w:rsidRPr="009E69AC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5" w:history="1">
        <w:r w:rsidRPr="009E69AC">
          <w:rPr>
            <w:rStyle w:val="a3"/>
            <w:rFonts w:ascii="Times New Roman" w:hAnsi="Times New Roman" w:cs="Times New Roman"/>
            <w:sz w:val="24"/>
            <w:szCs w:val="24"/>
          </w:rPr>
          <w:t>https://www-worldscientific-com.ezproxy.lb.polyu.edu.hk/doi/abs/10.1142/S136391960000024X</w:t>
        </w:r>
      </w:hyperlink>
      <w:r w:rsidRPr="009E69AC">
        <w:rPr>
          <w:rFonts w:ascii="Times New Roman" w:hAnsi="Times New Roman" w:cs="Times New Roman"/>
          <w:sz w:val="24"/>
          <w:szCs w:val="24"/>
        </w:rPr>
        <w:t>, (Accessed: 29 September 2019)</w:t>
      </w:r>
    </w:p>
    <w:p w:rsidR="006B5A0E" w:rsidRPr="009E69AC" w:rsidRDefault="006B5A0E" w:rsidP="006B5A0E">
      <w:pPr>
        <w:jc w:val="both"/>
        <w:rPr>
          <w:rFonts w:ascii="Times New Roman" w:hAnsi="Times New Roman" w:cs="Times New Roman"/>
          <w:sz w:val="24"/>
          <w:szCs w:val="24"/>
        </w:rPr>
      </w:pPr>
      <w:r w:rsidRPr="009E69AC">
        <w:rPr>
          <w:rFonts w:ascii="Times New Roman" w:hAnsi="Times New Roman" w:cs="Times New Roman"/>
          <w:sz w:val="24"/>
          <w:szCs w:val="24"/>
        </w:rPr>
        <w:t xml:space="preserve">Institute of Internal Auditors Research Foundation (1994) </w:t>
      </w:r>
      <w:r w:rsidRPr="009E69AC">
        <w:rPr>
          <w:rFonts w:ascii="Times New Roman" w:hAnsi="Times New Roman" w:cs="Times New Roman"/>
          <w:i/>
          <w:sz w:val="24"/>
          <w:szCs w:val="24"/>
        </w:rPr>
        <w:t>Developing Productivity in Quality Measurement Systems for Internal Auditing Departments</w:t>
      </w:r>
      <w:r w:rsidRPr="009E69AC">
        <w:rPr>
          <w:rFonts w:ascii="Times New Roman" w:hAnsi="Times New Roman" w:cs="Times New Roman"/>
          <w:sz w:val="24"/>
          <w:szCs w:val="24"/>
        </w:rPr>
        <w:t>, The Institute of Internal Auditors Research Foundation, Altamonte Springs, FL.</w:t>
      </w:r>
    </w:p>
    <w:p w:rsidR="006B5A0E" w:rsidRPr="009E69AC" w:rsidRDefault="006B5A0E" w:rsidP="006B5A0E">
      <w:pPr>
        <w:jc w:val="both"/>
        <w:rPr>
          <w:rFonts w:ascii="Times New Roman" w:hAnsi="Times New Roman" w:cs="Times New Roman"/>
          <w:sz w:val="24"/>
          <w:szCs w:val="24"/>
        </w:rPr>
      </w:pPr>
      <w:r w:rsidRPr="009E69AC">
        <w:rPr>
          <w:rFonts w:ascii="Times New Roman" w:hAnsi="Times New Roman" w:cs="Times New Roman"/>
          <w:sz w:val="24"/>
          <w:szCs w:val="24"/>
        </w:rPr>
        <w:t xml:space="preserve">Institute of Internal Auditors (2007) </w:t>
      </w:r>
      <w:r w:rsidRPr="009E69AC">
        <w:rPr>
          <w:rFonts w:ascii="Times New Roman" w:hAnsi="Times New Roman" w:cs="Times New Roman"/>
          <w:i/>
          <w:sz w:val="24"/>
          <w:szCs w:val="24"/>
        </w:rPr>
        <w:t>Professional Internal Auditing Standards: Standards for the Professional Practice of Internal Auditing and Statement of Responsibilities of Internal Auditors</w:t>
      </w:r>
      <w:r w:rsidRPr="009E69AC">
        <w:rPr>
          <w:rFonts w:ascii="Times New Roman" w:hAnsi="Times New Roman" w:cs="Times New Roman"/>
          <w:sz w:val="24"/>
          <w:szCs w:val="24"/>
        </w:rPr>
        <w:t>, Altamonte Springs, FL: Institute of Internal Auditors.</w:t>
      </w:r>
    </w:p>
    <w:p w:rsidR="006B5A0E" w:rsidRPr="009E69AC" w:rsidRDefault="006B5A0E" w:rsidP="006B5A0E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9E69AC">
        <w:rPr>
          <w:rFonts w:ascii="Times New Roman" w:hAnsi="Times New Roman" w:cs="Times New Roman"/>
          <w:sz w:val="24"/>
          <w:szCs w:val="24"/>
        </w:rPr>
        <w:t>Iphofen</w:t>
      </w:r>
      <w:proofErr w:type="spellEnd"/>
      <w:r w:rsidRPr="009E69AC">
        <w:rPr>
          <w:rFonts w:ascii="Times New Roman" w:hAnsi="Times New Roman" w:cs="Times New Roman"/>
          <w:sz w:val="24"/>
          <w:szCs w:val="24"/>
        </w:rPr>
        <w:t xml:space="preserve">, R., 2011. </w:t>
      </w:r>
      <w:proofErr w:type="gramStart"/>
      <w:r w:rsidRPr="009E69AC">
        <w:rPr>
          <w:rFonts w:ascii="Times New Roman" w:hAnsi="Times New Roman" w:cs="Times New Roman"/>
          <w:sz w:val="24"/>
          <w:szCs w:val="24"/>
        </w:rPr>
        <w:t>Ethical decision making in qualitative research.</w:t>
      </w:r>
      <w:proofErr w:type="gramEnd"/>
      <w:r w:rsidRPr="009E69AC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9E69AC">
        <w:rPr>
          <w:rFonts w:ascii="Times New Roman" w:hAnsi="Times New Roman" w:cs="Times New Roman"/>
          <w:sz w:val="24"/>
          <w:szCs w:val="24"/>
        </w:rPr>
        <w:t>Qualitative Research, 11(4), pp.443–446.</w:t>
      </w:r>
      <w:proofErr w:type="gramEnd"/>
      <w:r w:rsidRPr="009E69AC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6" w:history="1">
        <w:r w:rsidRPr="009E69AC">
          <w:rPr>
            <w:rStyle w:val="a3"/>
            <w:rFonts w:ascii="Times New Roman" w:hAnsi="Times New Roman" w:cs="Times New Roman"/>
            <w:sz w:val="24"/>
            <w:szCs w:val="24"/>
          </w:rPr>
          <w:t>https://journals.sagepub.com/doi/pdf/10.1177/1468794111404330</w:t>
        </w:r>
      </w:hyperlink>
      <w:r w:rsidRPr="009E69AC">
        <w:rPr>
          <w:rFonts w:ascii="Times New Roman" w:hAnsi="Times New Roman" w:cs="Times New Roman"/>
          <w:sz w:val="24"/>
          <w:szCs w:val="24"/>
        </w:rPr>
        <w:t xml:space="preserve"> (Accessed: 28 September 2019).</w:t>
      </w:r>
    </w:p>
    <w:p w:rsidR="006B5A0E" w:rsidRPr="009E69AC" w:rsidRDefault="006B5A0E" w:rsidP="006B5A0E">
      <w:pPr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 w:rsidRPr="009E69AC">
        <w:rPr>
          <w:rFonts w:ascii="Times New Roman" w:hAnsi="Times New Roman" w:cs="Times New Roman"/>
          <w:sz w:val="24"/>
          <w:szCs w:val="24"/>
        </w:rPr>
        <w:lastRenderedPageBreak/>
        <w:t>Kaplan, R. &amp; Norton, D., 2004.</w:t>
      </w:r>
      <w:proofErr w:type="gramEnd"/>
      <w:r w:rsidRPr="009E69AC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9E69AC">
        <w:rPr>
          <w:rFonts w:ascii="Times New Roman" w:hAnsi="Times New Roman" w:cs="Times New Roman"/>
          <w:sz w:val="24"/>
          <w:szCs w:val="24"/>
        </w:rPr>
        <w:t>Strategy Maps.</w:t>
      </w:r>
      <w:proofErr w:type="gramEnd"/>
      <w:r w:rsidRPr="009E69AC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9E69AC">
        <w:rPr>
          <w:rFonts w:ascii="Times New Roman" w:hAnsi="Times New Roman" w:cs="Times New Roman"/>
          <w:sz w:val="24"/>
          <w:szCs w:val="24"/>
        </w:rPr>
        <w:t>Strategic Finance, 85(9), pp.26–35.</w:t>
      </w:r>
      <w:proofErr w:type="gramEnd"/>
      <w:r w:rsidRPr="009E69AC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7" w:history="1">
        <w:r w:rsidRPr="009E69AC">
          <w:rPr>
            <w:rStyle w:val="a3"/>
            <w:rFonts w:ascii="Times New Roman" w:hAnsi="Times New Roman" w:cs="Times New Roman"/>
            <w:sz w:val="24"/>
            <w:szCs w:val="24"/>
          </w:rPr>
          <w:t>https://search-proquest-com.ezproxy.lb.polyu.edu.hk/docview/229814841?accountid=16210&amp;rfr_id=info%3Axri%2Fsid%3Aprimo</w:t>
        </w:r>
      </w:hyperlink>
      <w:r w:rsidRPr="009E69AC">
        <w:rPr>
          <w:rFonts w:ascii="Times New Roman" w:hAnsi="Times New Roman" w:cs="Times New Roman"/>
          <w:sz w:val="24"/>
          <w:szCs w:val="24"/>
        </w:rPr>
        <w:t xml:space="preserve"> (Accessed: 13 October 2019)</w:t>
      </w:r>
    </w:p>
    <w:p w:rsidR="006B5A0E" w:rsidRPr="009E69AC" w:rsidRDefault="006B5A0E" w:rsidP="006B5A0E">
      <w:pPr>
        <w:jc w:val="both"/>
        <w:rPr>
          <w:rFonts w:ascii="Times New Roman" w:hAnsi="Times New Roman" w:cs="Times New Roman"/>
          <w:sz w:val="24"/>
          <w:szCs w:val="24"/>
        </w:rPr>
      </w:pPr>
      <w:r w:rsidRPr="009E69AC">
        <w:rPr>
          <w:rFonts w:ascii="Times New Roman" w:hAnsi="Times New Roman" w:cs="Times New Roman"/>
          <w:sz w:val="24"/>
          <w:szCs w:val="24"/>
        </w:rPr>
        <w:t xml:space="preserve">Kaplan, R. and Norton, D. (2007) ‘Using the Balanced Scorecard as a Strategic Management System’, </w:t>
      </w:r>
      <w:r w:rsidRPr="009E69AC">
        <w:rPr>
          <w:rFonts w:ascii="Times New Roman" w:hAnsi="Times New Roman" w:cs="Times New Roman"/>
          <w:i/>
          <w:sz w:val="24"/>
          <w:szCs w:val="24"/>
        </w:rPr>
        <w:t>Harvard Business Review</w:t>
      </w:r>
      <w:r w:rsidRPr="009E69AC">
        <w:rPr>
          <w:rFonts w:ascii="Times New Roman" w:hAnsi="Times New Roman" w:cs="Times New Roman"/>
          <w:sz w:val="24"/>
          <w:szCs w:val="24"/>
        </w:rPr>
        <w:t>, 85(7</w:t>
      </w:r>
      <w:proofErr w:type="gramStart"/>
      <w:r w:rsidRPr="009E69AC">
        <w:rPr>
          <w:rFonts w:ascii="Times New Roman" w:hAnsi="Times New Roman" w:cs="Times New Roman"/>
          <w:sz w:val="24"/>
          <w:szCs w:val="24"/>
        </w:rPr>
        <w:t>,8</w:t>
      </w:r>
      <w:proofErr w:type="gramEnd"/>
      <w:r w:rsidRPr="009E69AC">
        <w:rPr>
          <w:rFonts w:ascii="Times New Roman" w:hAnsi="Times New Roman" w:cs="Times New Roman"/>
          <w:sz w:val="24"/>
          <w:szCs w:val="24"/>
        </w:rPr>
        <w:t xml:space="preserve">), pp.150–161. Available at: </w:t>
      </w:r>
      <w:hyperlink r:id="rId18" w:history="1">
        <w:r w:rsidRPr="009E69AC">
          <w:rPr>
            <w:rStyle w:val="a3"/>
            <w:rFonts w:ascii="Times New Roman" w:hAnsi="Times New Roman" w:cs="Times New Roman"/>
            <w:sz w:val="24"/>
            <w:szCs w:val="24"/>
          </w:rPr>
          <w:t>http://hershbine.net/wp-content/uploads/23-Using-the-Balanced-Scorecard-as-a-Strategic-Management-System-1.pdf</w:t>
        </w:r>
      </w:hyperlink>
      <w:r w:rsidRPr="009E69AC">
        <w:rPr>
          <w:rFonts w:ascii="Times New Roman" w:hAnsi="Times New Roman" w:cs="Times New Roman"/>
          <w:sz w:val="24"/>
          <w:szCs w:val="24"/>
        </w:rPr>
        <w:t xml:space="preserve"> (Accessed: 13 October 2019). </w:t>
      </w:r>
    </w:p>
    <w:p w:rsidR="006B5A0E" w:rsidRPr="009E69AC" w:rsidRDefault="006B5A0E" w:rsidP="006B5A0E">
      <w:pPr>
        <w:rPr>
          <w:rFonts w:ascii="Times New Roman" w:hAnsi="Times New Roman" w:cs="Times New Roman"/>
          <w:sz w:val="24"/>
          <w:szCs w:val="24"/>
        </w:rPr>
      </w:pPr>
      <w:proofErr w:type="gramStart"/>
      <w:r w:rsidRPr="009E69AC">
        <w:rPr>
          <w:rFonts w:ascii="Times New Roman" w:hAnsi="Times New Roman" w:cs="Times New Roman"/>
          <w:sz w:val="24"/>
          <w:szCs w:val="24"/>
        </w:rPr>
        <w:t xml:space="preserve">Lenz, R. &amp; </w:t>
      </w:r>
      <w:proofErr w:type="spellStart"/>
      <w:r w:rsidRPr="009E69AC">
        <w:rPr>
          <w:rFonts w:ascii="Times New Roman" w:hAnsi="Times New Roman" w:cs="Times New Roman"/>
          <w:sz w:val="24"/>
          <w:szCs w:val="24"/>
        </w:rPr>
        <w:t>Sarens</w:t>
      </w:r>
      <w:proofErr w:type="spellEnd"/>
      <w:r w:rsidRPr="009E69AC">
        <w:rPr>
          <w:rFonts w:ascii="Times New Roman" w:hAnsi="Times New Roman" w:cs="Times New Roman"/>
          <w:sz w:val="24"/>
          <w:szCs w:val="24"/>
        </w:rPr>
        <w:t>, G., 2012.</w:t>
      </w:r>
      <w:proofErr w:type="gramEnd"/>
      <w:r w:rsidRPr="009E69AC">
        <w:rPr>
          <w:rFonts w:ascii="Times New Roman" w:hAnsi="Times New Roman" w:cs="Times New Roman"/>
          <w:sz w:val="24"/>
          <w:szCs w:val="24"/>
        </w:rPr>
        <w:t xml:space="preserve"> Reflections on the internal auditing profession: what might have gone wrong? </w:t>
      </w:r>
      <w:proofErr w:type="gramStart"/>
      <w:r w:rsidRPr="009E69AC">
        <w:rPr>
          <w:rFonts w:ascii="Times New Roman" w:hAnsi="Times New Roman" w:cs="Times New Roman"/>
          <w:sz w:val="24"/>
          <w:szCs w:val="24"/>
        </w:rPr>
        <w:t>Managerial Auditing Journal, 27(6), pp.532–549.</w:t>
      </w:r>
      <w:proofErr w:type="gramEnd"/>
      <w:r w:rsidRPr="009E69AC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9" w:history="1">
        <w:r w:rsidRPr="009E69AC">
          <w:rPr>
            <w:rStyle w:val="a3"/>
            <w:rFonts w:ascii="Times New Roman" w:hAnsi="Times New Roman" w:cs="Times New Roman"/>
            <w:sz w:val="24"/>
            <w:szCs w:val="24"/>
          </w:rPr>
          <w:t>https://www.emerald.com/insight/content/doi/10.1108/02686901211236382/full/pdf</w:t>
        </w:r>
      </w:hyperlink>
      <w:r w:rsidRPr="009E69AC">
        <w:rPr>
          <w:rFonts w:ascii="Times New Roman" w:hAnsi="Times New Roman" w:cs="Times New Roman"/>
          <w:sz w:val="24"/>
          <w:szCs w:val="24"/>
        </w:rPr>
        <w:t xml:space="preserve"> (Accessed 15 September 2019)</w:t>
      </w:r>
    </w:p>
    <w:p w:rsidR="006B5A0E" w:rsidRPr="009E69AC" w:rsidRDefault="006B5A0E" w:rsidP="006B5A0E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9E69AC">
        <w:rPr>
          <w:rFonts w:ascii="Times New Roman" w:hAnsi="Times New Roman" w:cs="Times New Roman"/>
          <w:sz w:val="24"/>
          <w:szCs w:val="24"/>
        </w:rPr>
        <w:t>Lueg</w:t>
      </w:r>
      <w:proofErr w:type="spellEnd"/>
      <w:r w:rsidRPr="009E69AC">
        <w:rPr>
          <w:rFonts w:ascii="Times New Roman" w:hAnsi="Times New Roman" w:cs="Times New Roman"/>
          <w:sz w:val="24"/>
          <w:szCs w:val="24"/>
        </w:rPr>
        <w:t xml:space="preserve">, R. (2015) ‘Strategy maps: the essential link between the balanced scorecard and action’ </w:t>
      </w:r>
      <w:r w:rsidRPr="009E69AC">
        <w:rPr>
          <w:rFonts w:ascii="Times New Roman" w:hAnsi="Times New Roman" w:cs="Times New Roman"/>
          <w:i/>
          <w:sz w:val="24"/>
          <w:szCs w:val="24"/>
        </w:rPr>
        <w:t>The Journal of Business Strategy</w:t>
      </w:r>
      <w:r w:rsidRPr="009E69AC">
        <w:rPr>
          <w:rFonts w:ascii="Times New Roman" w:hAnsi="Times New Roman" w:cs="Times New Roman"/>
          <w:sz w:val="24"/>
          <w:szCs w:val="24"/>
        </w:rPr>
        <w:t xml:space="preserve">, 36(2), pp.34–40. Available at: </w:t>
      </w:r>
      <w:hyperlink r:id="rId20" w:history="1">
        <w:r w:rsidRPr="009E69AC">
          <w:rPr>
            <w:rStyle w:val="a3"/>
            <w:rFonts w:ascii="Times New Roman" w:hAnsi="Times New Roman" w:cs="Times New Roman"/>
            <w:sz w:val="24"/>
            <w:szCs w:val="24"/>
          </w:rPr>
          <w:t>https://www.researchgate.net/publication/275219583_Strategy_maps_the_essential_link_between_the_Balanced_Scorecard_and_action</w:t>
        </w:r>
      </w:hyperlink>
      <w:r w:rsidRPr="009E69AC">
        <w:rPr>
          <w:rFonts w:ascii="Times New Roman" w:hAnsi="Times New Roman" w:cs="Times New Roman"/>
          <w:sz w:val="24"/>
          <w:szCs w:val="24"/>
        </w:rPr>
        <w:t xml:space="preserve"> (Accessed: 16 September 2019).</w:t>
      </w:r>
    </w:p>
    <w:p w:rsidR="006B5A0E" w:rsidRPr="009E69AC" w:rsidRDefault="006B5A0E" w:rsidP="006B5A0E">
      <w:pPr>
        <w:jc w:val="both"/>
        <w:rPr>
          <w:rFonts w:ascii="Times New Roman" w:hAnsi="Times New Roman" w:cs="Times New Roman"/>
          <w:sz w:val="24"/>
          <w:szCs w:val="24"/>
        </w:rPr>
      </w:pPr>
      <w:r w:rsidRPr="009E69AC">
        <w:rPr>
          <w:rFonts w:ascii="Times New Roman" w:hAnsi="Times New Roman" w:cs="Times New Roman"/>
          <w:sz w:val="24"/>
          <w:szCs w:val="24"/>
        </w:rPr>
        <w:t xml:space="preserve">Martin, J., 1995. The Style and Structure of Cultures in Organizations: Three Perspectives. </w:t>
      </w:r>
      <w:proofErr w:type="gramStart"/>
      <w:r w:rsidRPr="009E69AC">
        <w:rPr>
          <w:rFonts w:ascii="Times New Roman" w:hAnsi="Times New Roman" w:cs="Times New Roman"/>
          <w:sz w:val="24"/>
          <w:szCs w:val="24"/>
        </w:rPr>
        <w:t>Organization Science, 6(2), pp.230–232.</w:t>
      </w:r>
      <w:proofErr w:type="gramEnd"/>
      <w:r w:rsidRPr="009E69AC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21" w:anchor="metadata_info_tab_contents" w:history="1">
        <w:r w:rsidRPr="009E69AC">
          <w:rPr>
            <w:rStyle w:val="a3"/>
            <w:rFonts w:ascii="Times New Roman" w:hAnsi="Times New Roman" w:cs="Times New Roman"/>
            <w:sz w:val="24"/>
            <w:szCs w:val="24"/>
          </w:rPr>
          <w:t>https://www-jstor-org.ezproxy.lb.polyu.edu.hk/stable/2635127?seq=1#metadata_info_tab_contents</w:t>
        </w:r>
      </w:hyperlink>
      <w:r w:rsidRPr="009E69AC">
        <w:rPr>
          <w:rFonts w:ascii="Times New Roman" w:hAnsi="Times New Roman" w:cs="Times New Roman"/>
          <w:sz w:val="24"/>
          <w:szCs w:val="24"/>
        </w:rPr>
        <w:t xml:space="preserve"> (Accessed: 29 September 2019)</w:t>
      </w:r>
    </w:p>
    <w:p w:rsidR="006B5A0E" w:rsidRDefault="006B5A0E" w:rsidP="006B5A0E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9E69AC">
        <w:rPr>
          <w:rFonts w:ascii="Times New Roman" w:hAnsi="Times New Roman" w:cs="Times New Roman"/>
          <w:sz w:val="24"/>
          <w:szCs w:val="24"/>
        </w:rPr>
        <w:t>Pitelis</w:t>
      </w:r>
      <w:proofErr w:type="spellEnd"/>
      <w:r w:rsidRPr="009E69AC">
        <w:rPr>
          <w:rFonts w:ascii="Times New Roman" w:hAnsi="Times New Roman" w:cs="Times New Roman"/>
          <w:sz w:val="24"/>
          <w:szCs w:val="24"/>
        </w:rPr>
        <w:t xml:space="preserve">, C.N., 2009. </w:t>
      </w:r>
      <w:proofErr w:type="gramStart"/>
      <w:r w:rsidRPr="009E69AC">
        <w:rPr>
          <w:rFonts w:ascii="Times New Roman" w:hAnsi="Times New Roman" w:cs="Times New Roman"/>
          <w:sz w:val="24"/>
          <w:szCs w:val="24"/>
        </w:rPr>
        <w:t>The Co-Evolution of Organizational Value Capture, Value Creation and Sustainable Advantage.</w:t>
      </w:r>
      <w:proofErr w:type="gramEnd"/>
      <w:r w:rsidRPr="009E69AC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9E69AC">
        <w:rPr>
          <w:rFonts w:ascii="Times New Roman" w:hAnsi="Times New Roman" w:cs="Times New Roman"/>
          <w:sz w:val="24"/>
          <w:szCs w:val="24"/>
        </w:rPr>
        <w:t>Organization Studies, 30(10), pp.1115–1139.</w:t>
      </w:r>
      <w:proofErr w:type="gramEnd"/>
      <w:r w:rsidRPr="009E69AC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22" w:history="1">
        <w:r w:rsidRPr="009E69AC">
          <w:rPr>
            <w:rStyle w:val="a3"/>
            <w:rFonts w:ascii="Times New Roman" w:hAnsi="Times New Roman" w:cs="Times New Roman"/>
            <w:sz w:val="24"/>
            <w:szCs w:val="24"/>
          </w:rPr>
          <w:t>https://journals.sagepub.com/doi/pdf/10.1177/0170840609346977</w:t>
        </w:r>
      </w:hyperlink>
      <w:r w:rsidRPr="009E69AC">
        <w:rPr>
          <w:rFonts w:ascii="Times New Roman" w:hAnsi="Times New Roman" w:cs="Times New Roman"/>
          <w:sz w:val="24"/>
          <w:szCs w:val="24"/>
        </w:rPr>
        <w:t xml:space="preserve"> (Accessed: 12 October 2019)</w:t>
      </w:r>
    </w:p>
    <w:p w:rsidR="006B5A0E" w:rsidRPr="00590464" w:rsidRDefault="006B5A0E" w:rsidP="006B5A0E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590464">
        <w:rPr>
          <w:rFonts w:ascii="Times New Roman" w:hAnsi="Times New Roman" w:cs="Times New Roman"/>
          <w:sz w:val="24"/>
          <w:szCs w:val="24"/>
        </w:rPr>
        <w:t>Shahimi</w:t>
      </w:r>
      <w:proofErr w:type="spellEnd"/>
      <w:r w:rsidRPr="00590464">
        <w:rPr>
          <w:rFonts w:ascii="Times New Roman" w:hAnsi="Times New Roman" w:cs="Times New Roman"/>
          <w:sz w:val="24"/>
          <w:szCs w:val="24"/>
        </w:rPr>
        <w:t xml:space="preserve">, S., </w:t>
      </w:r>
      <w:proofErr w:type="spellStart"/>
      <w:r w:rsidRPr="00590464">
        <w:rPr>
          <w:rFonts w:ascii="Times New Roman" w:hAnsi="Times New Roman" w:cs="Times New Roman"/>
          <w:sz w:val="24"/>
          <w:szCs w:val="24"/>
        </w:rPr>
        <w:t>Mahzan</w:t>
      </w:r>
      <w:proofErr w:type="spellEnd"/>
      <w:r w:rsidRPr="00590464">
        <w:rPr>
          <w:rFonts w:ascii="Times New Roman" w:hAnsi="Times New Roman" w:cs="Times New Roman"/>
          <w:sz w:val="24"/>
          <w:szCs w:val="24"/>
        </w:rPr>
        <w:t xml:space="preserve">, N. D., &amp; </w:t>
      </w:r>
      <w:proofErr w:type="spellStart"/>
      <w:r w:rsidRPr="00590464">
        <w:rPr>
          <w:rFonts w:ascii="Times New Roman" w:hAnsi="Times New Roman" w:cs="Times New Roman"/>
          <w:sz w:val="24"/>
          <w:szCs w:val="24"/>
        </w:rPr>
        <w:t>Zulkifli</w:t>
      </w:r>
      <w:proofErr w:type="spellEnd"/>
      <w:r w:rsidRPr="00590464">
        <w:rPr>
          <w:rFonts w:ascii="Times New Roman" w:hAnsi="Times New Roman" w:cs="Times New Roman"/>
          <w:sz w:val="24"/>
          <w:szCs w:val="24"/>
        </w:rPr>
        <w:t xml:space="preserve">, N. (2016) ‘Consulting role of internal auditors: Exploratory evidence from Malaysia’, </w:t>
      </w:r>
      <w:r w:rsidRPr="00590464">
        <w:rPr>
          <w:rFonts w:ascii="Times New Roman" w:hAnsi="Times New Roman" w:cs="Times New Roman"/>
          <w:i/>
          <w:sz w:val="24"/>
          <w:szCs w:val="24"/>
        </w:rPr>
        <w:t>Journal of Business and Management</w:t>
      </w:r>
      <w:r w:rsidRPr="00590464">
        <w:rPr>
          <w:rFonts w:ascii="Times New Roman" w:hAnsi="Times New Roman" w:cs="Times New Roman"/>
          <w:sz w:val="24"/>
          <w:szCs w:val="24"/>
        </w:rPr>
        <w:t xml:space="preserve">, (2), pp.22-40.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3" w:history="1">
        <w:r w:rsidRPr="00573D1F">
          <w:rPr>
            <w:rStyle w:val="a3"/>
            <w:rFonts w:ascii="Times New Roman" w:hAnsi="Times New Roman" w:cs="Times New Roman"/>
            <w:sz w:val="24"/>
            <w:szCs w:val="24"/>
          </w:rPr>
          <w:t>https://doi.org/10.12735/jbm.v5n2p22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16 September 2019)</w:t>
      </w:r>
    </w:p>
    <w:p w:rsidR="006B5A0E" w:rsidRPr="009E69AC" w:rsidRDefault="006B5A0E" w:rsidP="006B5A0E">
      <w:pPr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 w:rsidRPr="00FA52AF">
        <w:rPr>
          <w:rFonts w:ascii="Times New Roman" w:hAnsi="Times New Roman" w:cs="Times New Roman"/>
          <w:sz w:val="24"/>
          <w:szCs w:val="24"/>
        </w:rPr>
        <w:t xml:space="preserve">Silverman, D. &amp; </w:t>
      </w:r>
      <w:proofErr w:type="spellStart"/>
      <w:r w:rsidRPr="00FA52AF">
        <w:rPr>
          <w:rFonts w:ascii="Times New Roman" w:hAnsi="Times New Roman" w:cs="Times New Roman"/>
          <w:sz w:val="24"/>
          <w:szCs w:val="24"/>
        </w:rPr>
        <w:t>Marvasti</w:t>
      </w:r>
      <w:proofErr w:type="spellEnd"/>
      <w:r w:rsidRPr="00FA52AF">
        <w:rPr>
          <w:rFonts w:ascii="Times New Roman" w:hAnsi="Times New Roman" w:cs="Times New Roman"/>
          <w:sz w:val="24"/>
          <w:szCs w:val="24"/>
        </w:rPr>
        <w:t>, A.B., 2008.</w:t>
      </w:r>
      <w:proofErr w:type="gramEnd"/>
      <w:r w:rsidRPr="00FA52AF">
        <w:rPr>
          <w:rFonts w:ascii="Times New Roman" w:hAnsi="Times New Roman" w:cs="Times New Roman"/>
          <w:sz w:val="24"/>
          <w:szCs w:val="24"/>
        </w:rPr>
        <w:t xml:space="preserve"> Doing qualitative </w:t>
      </w:r>
      <w:proofErr w:type="gramStart"/>
      <w:r w:rsidRPr="00FA52AF">
        <w:rPr>
          <w:rFonts w:ascii="Times New Roman" w:hAnsi="Times New Roman" w:cs="Times New Roman"/>
          <w:sz w:val="24"/>
          <w:szCs w:val="24"/>
        </w:rPr>
        <w:t>research :</w:t>
      </w:r>
      <w:proofErr w:type="gramEnd"/>
      <w:r w:rsidRPr="00FA52AF">
        <w:rPr>
          <w:rFonts w:ascii="Times New Roman" w:hAnsi="Times New Roman" w:cs="Times New Roman"/>
          <w:sz w:val="24"/>
          <w:szCs w:val="24"/>
        </w:rPr>
        <w:t xml:space="preserve"> a comprehensive guide Rev. ed.]., Thousand Oaks, Calif.: Sage Publications.</w:t>
      </w:r>
    </w:p>
    <w:p w:rsidR="006B5A0E" w:rsidRPr="009E69AC" w:rsidRDefault="006B5A0E" w:rsidP="006B5A0E">
      <w:pPr>
        <w:jc w:val="both"/>
        <w:rPr>
          <w:rFonts w:ascii="Times New Roman" w:hAnsi="Times New Roman" w:cs="Times New Roman"/>
          <w:sz w:val="24"/>
          <w:szCs w:val="24"/>
        </w:rPr>
      </w:pPr>
      <w:r w:rsidRPr="009E69AC">
        <w:rPr>
          <w:rFonts w:ascii="Times New Roman" w:hAnsi="Times New Roman" w:cs="Times New Roman"/>
          <w:sz w:val="24"/>
          <w:szCs w:val="24"/>
        </w:rPr>
        <w:t>Strauss, Anselm &amp; Corbin, Juliet M., 1998. Basics of qualitative research: techniques and procedures for developing grounded theory 2nd ed., Thousand Oaks: Sage Publications.</w:t>
      </w:r>
    </w:p>
    <w:p w:rsidR="006B5A0E" w:rsidRPr="009E69AC" w:rsidRDefault="006B5A0E" w:rsidP="006B5A0E">
      <w:pPr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 w:rsidRPr="009E69AC">
        <w:rPr>
          <w:rFonts w:ascii="Times New Roman" w:hAnsi="Times New Roman" w:cs="Times New Roman"/>
          <w:color w:val="555555"/>
          <w:sz w:val="24"/>
          <w:szCs w:val="24"/>
          <w:shd w:val="clear" w:color="auto" w:fill="FFFFFF"/>
        </w:rPr>
        <w:t>Sampson, S.E. &amp; Spring, M., 2012.</w:t>
      </w:r>
      <w:proofErr w:type="gramEnd"/>
      <w:r w:rsidRPr="009E69AC">
        <w:rPr>
          <w:rFonts w:ascii="Times New Roman" w:hAnsi="Times New Roman" w:cs="Times New Roman"/>
          <w:color w:val="555555"/>
          <w:sz w:val="24"/>
          <w:szCs w:val="24"/>
          <w:shd w:val="clear" w:color="auto" w:fill="FFFFFF"/>
        </w:rPr>
        <w:t xml:space="preserve"> </w:t>
      </w:r>
      <w:proofErr w:type="gramStart"/>
      <w:r w:rsidRPr="009E69AC">
        <w:rPr>
          <w:rFonts w:ascii="Times New Roman" w:hAnsi="Times New Roman" w:cs="Times New Roman"/>
          <w:color w:val="555555"/>
          <w:sz w:val="24"/>
          <w:szCs w:val="24"/>
          <w:shd w:val="clear" w:color="auto" w:fill="FFFFFF"/>
        </w:rPr>
        <w:t>Customer Roles in Service Supply Chains and Opportunities for Innovation.</w:t>
      </w:r>
      <w:proofErr w:type="gramEnd"/>
      <w:r w:rsidRPr="009E69AC">
        <w:rPr>
          <w:rFonts w:ascii="Times New Roman" w:hAnsi="Times New Roman" w:cs="Times New Roman"/>
          <w:color w:val="555555"/>
          <w:sz w:val="24"/>
          <w:szCs w:val="24"/>
          <w:shd w:val="clear" w:color="auto" w:fill="FFFFFF"/>
        </w:rPr>
        <w:t xml:space="preserve"> </w:t>
      </w:r>
      <w:proofErr w:type="gramStart"/>
      <w:r w:rsidRPr="009E69AC">
        <w:rPr>
          <w:rFonts w:ascii="Times New Roman" w:hAnsi="Times New Roman" w:cs="Times New Roman"/>
          <w:color w:val="555555"/>
          <w:sz w:val="24"/>
          <w:szCs w:val="24"/>
          <w:shd w:val="clear" w:color="auto" w:fill="FFFFFF"/>
        </w:rPr>
        <w:t>Journal of Supply Chain Management, 48(4), pp.30–50.</w:t>
      </w:r>
      <w:proofErr w:type="gramEnd"/>
      <w:r w:rsidRPr="009E69AC">
        <w:rPr>
          <w:rFonts w:ascii="Times New Roman" w:hAnsi="Times New Roman" w:cs="Times New Roman"/>
          <w:color w:val="555555"/>
          <w:sz w:val="24"/>
          <w:szCs w:val="24"/>
          <w:shd w:val="clear" w:color="auto" w:fill="FFFFFF"/>
        </w:rPr>
        <w:t xml:space="preserve"> Available at: </w:t>
      </w:r>
      <w:hyperlink r:id="rId24" w:history="1">
        <w:r w:rsidRPr="009E69AC">
          <w:rPr>
            <w:rStyle w:val="a3"/>
            <w:rFonts w:ascii="Times New Roman" w:hAnsi="Times New Roman" w:cs="Times New Roman"/>
            <w:sz w:val="24"/>
            <w:szCs w:val="24"/>
          </w:rPr>
          <w:t>https://onlinelibrary.wiley.com/doi/pdfdirect/10.1111/j.1745-493X.2012.03282.x</w:t>
        </w:r>
      </w:hyperlink>
      <w:r w:rsidRPr="009E69AC">
        <w:rPr>
          <w:rFonts w:ascii="Times New Roman" w:hAnsi="Times New Roman" w:cs="Times New Roman"/>
          <w:sz w:val="24"/>
          <w:szCs w:val="24"/>
        </w:rPr>
        <w:t xml:space="preserve"> (Accessed: 28 September 2019)</w:t>
      </w:r>
    </w:p>
    <w:p w:rsidR="006B5A0E" w:rsidRPr="009E69AC" w:rsidRDefault="006B5A0E" w:rsidP="006B5A0E">
      <w:pPr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 w:rsidRPr="009E69AC">
        <w:rPr>
          <w:rFonts w:ascii="Times New Roman" w:hAnsi="Times New Roman" w:cs="Times New Roman"/>
          <w:sz w:val="24"/>
          <w:szCs w:val="24"/>
        </w:rPr>
        <w:t xml:space="preserve">Stewart, D.W. &amp; </w:t>
      </w:r>
      <w:proofErr w:type="spellStart"/>
      <w:r w:rsidRPr="009E69AC">
        <w:rPr>
          <w:rFonts w:ascii="Times New Roman" w:hAnsi="Times New Roman" w:cs="Times New Roman"/>
          <w:sz w:val="24"/>
          <w:szCs w:val="24"/>
        </w:rPr>
        <w:t>Shamdasani</w:t>
      </w:r>
      <w:proofErr w:type="spellEnd"/>
      <w:r w:rsidRPr="009E69AC">
        <w:rPr>
          <w:rFonts w:ascii="Times New Roman" w:hAnsi="Times New Roman" w:cs="Times New Roman"/>
          <w:sz w:val="24"/>
          <w:szCs w:val="24"/>
        </w:rPr>
        <w:t>, P.N., 2015.</w:t>
      </w:r>
      <w:proofErr w:type="gramEnd"/>
      <w:r w:rsidRPr="009E69AC">
        <w:rPr>
          <w:rFonts w:ascii="Times New Roman" w:hAnsi="Times New Roman" w:cs="Times New Roman"/>
          <w:sz w:val="24"/>
          <w:szCs w:val="24"/>
        </w:rPr>
        <w:t xml:space="preserve"> Focus groups: theory and practice </w:t>
      </w:r>
      <w:proofErr w:type="gramStart"/>
      <w:r w:rsidRPr="009E69AC">
        <w:rPr>
          <w:rFonts w:ascii="Times New Roman" w:hAnsi="Times New Roman" w:cs="Times New Roman"/>
          <w:sz w:val="24"/>
          <w:szCs w:val="24"/>
        </w:rPr>
        <w:t>Third.,</w:t>
      </w:r>
      <w:proofErr w:type="gramEnd"/>
      <w:r w:rsidRPr="009E69AC">
        <w:rPr>
          <w:rFonts w:ascii="Times New Roman" w:hAnsi="Times New Roman" w:cs="Times New Roman"/>
          <w:sz w:val="24"/>
          <w:szCs w:val="24"/>
        </w:rPr>
        <w:t xml:space="preserve"> Thousand Oaks, California: SAGE.</w:t>
      </w:r>
    </w:p>
    <w:p w:rsidR="006B5A0E" w:rsidRPr="009E69AC" w:rsidRDefault="006B5A0E" w:rsidP="006B5A0E">
      <w:pPr>
        <w:rPr>
          <w:rFonts w:ascii="Times New Roman" w:hAnsi="Times New Roman" w:cs="Times New Roman"/>
          <w:sz w:val="24"/>
          <w:szCs w:val="24"/>
          <w:highlight w:val="yellow"/>
        </w:rPr>
      </w:pPr>
      <w:proofErr w:type="gramStart"/>
      <w:r w:rsidRPr="009E69AC">
        <w:rPr>
          <w:rFonts w:ascii="Times New Roman" w:hAnsi="Times New Roman" w:cs="Times New Roman"/>
          <w:sz w:val="24"/>
          <w:szCs w:val="24"/>
        </w:rPr>
        <w:lastRenderedPageBreak/>
        <w:t xml:space="preserve">Stewart, J. &amp; </w:t>
      </w:r>
      <w:proofErr w:type="spellStart"/>
      <w:r w:rsidRPr="009E69AC">
        <w:rPr>
          <w:rFonts w:ascii="Times New Roman" w:hAnsi="Times New Roman" w:cs="Times New Roman"/>
          <w:sz w:val="24"/>
          <w:szCs w:val="24"/>
        </w:rPr>
        <w:t>Subramaniam</w:t>
      </w:r>
      <w:proofErr w:type="spellEnd"/>
      <w:r w:rsidRPr="009E69AC">
        <w:rPr>
          <w:rFonts w:ascii="Times New Roman" w:hAnsi="Times New Roman" w:cs="Times New Roman"/>
          <w:sz w:val="24"/>
          <w:szCs w:val="24"/>
        </w:rPr>
        <w:t>, N., 2010.</w:t>
      </w:r>
      <w:proofErr w:type="gramEnd"/>
      <w:r w:rsidRPr="009E69AC">
        <w:rPr>
          <w:rFonts w:ascii="Times New Roman" w:hAnsi="Times New Roman" w:cs="Times New Roman"/>
          <w:sz w:val="24"/>
          <w:szCs w:val="24"/>
        </w:rPr>
        <w:t xml:space="preserve"> Internal audit independence and objectivity: emerging research opportunities. </w:t>
      </w:r>
      <w:proofErr w:type="gramStart"/>
      <w:r w:rsidRPr="009E69AC">
        <w:rPr>
          <w:rFonts w:ascii="Times New Roman" w:hAnsi="Times New Roman" w:cs="Times New Roman"/>
          <w:sz w:val="24"/>
          <w:szCs w:val="24"/>
        </w:rPr>
        <w:t>Managerial Auditing Journal, 25(4), pp.328–360.</w:t>
      </w:r>
      <w:proofErr w:type="gramEnd"/>
      <w:r w:rsidRPr="009E69AC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25" w:history="1">
        <w:r w:rsidRPr="009E69AC">
          <w:rPr>
            <w:rStyle w:val="a3"/>
            <w:rFonts w:ascii="Times New Roman" w:hAnsi="Times New Roman" w:cs="Times New Roman"/>
            <w:sz w:val="24"/>
            <w:szCs w:val="24"/>
          </w:rPr>
          <w:t>https://www.emerald.com/insight/content/doi/10.1108/02686901011034162/full/pdf</w:t>
        </w:r>
      </w:hyperlink>
      <w:r w:rsidRPr="009E69AC">
        <w:rPr>
          <w:rFonts w:ascii="Times New Roman" w:hAnsi="Times New Roman" w:cs="Times New Roman"/>
          <w:sz w:val="24"/>
          <w:szCs w:val="24"/>
        </w:rPr>
        <w:t xml:space="preserve"> (Accessed: 29 September 2019)</w:t>
      </w:r>
    </w:p>
    <w:p w:rsidR="006B5A0E" w:rsidRPr="009E69AC" w:rsidRDefault="006B5A0E" w:rsidP="006B5A0E">
      <w:pPr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 w:rsidRPr="009E69AC">
        <w:rPr>
          <w:rFonts w:ascii="Times New Roman" w:hAnsi="Times New Roman" w:cs="Times New Roman"/>
          <w:sz w:val="24"/>
          <w:szCs w:val="24"/>
        </w:rPr>
        <w:t>Vargo</w:t>
      </w:r>
      <w:proofErr w:type="spellEnd"/>
      <w:r w:rsidRPr="009E69AC">
        <w:rPr>
          <w:rFonts w:ascii="Times New Roman" w:hAnsi="Times New Roman" w:cs="Times New Roman"/>
          <w:sz w:val="24"/>
          <w:szCs w:val="24"/>
        </w:rPr>
        <w:t xml:space="preserve">, S. &amp; </w:t>
      </w:r>
      <w:proofErr w:type="spellStart"/>
      <w:r w:rsidRPr="009E69AC">
        <w:rPr>
          <w:rFonts w:ascii="Times New Roman" w:hAnsi="Times New Roman" w:cs="Times New Roman"/>
          <w:sz w:val="24"/>
          <w:szCs w:val="24"/>
        </w:rPr>
        <w:t>Lusch</w:t>
      </w:r>
      <w:proofErr w:type="spellEnd"/>
      <w:r w:rsidRPr="009E69AC">
        <w:rPr>
          <w:rFonts w:ascii="Times New Roman" w:hAnsi="Times New Roman" w:cs="Times New Roman"/>
          <w:sz w:val="24"/>
          <w:szCs w:val="24"/>
        </w:rPr>
        <w:t>, R., 2004.</w:t>
      </w:r>
      <w:proofErr w:type="gramEnd"/>
      <w:r w:rsidRPr="009E69AC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9E69AC">
        <w:rPr>
          <w:rFonts w:ascii="Times New Roman" w:hAnsi="Times New Roman" w:cs="Times New Roman"/>
          <w:sz w:val="24"/>
          <w:szCs w:val="24"/>
        </w:rPr>
        <w:t>Evolving to a new dominant logic for marketing.</w:t>
      </w:r>
      <w:proofErr w:type="gramEnd"/>
      <w:r w:rsidRPr="009E69AC">
        <w:rPr>
          <w:rFonts w:ascii="Times New Roman" w:hAnsi="Times New Roman" w:cs="Times New Roman"/>
          <w:sz w:val="24"/>
          <w:szCs w:val="24"/>
        </w:rPr>
        <w:t xml:space="preserve"> Journal </w:t>
      </w:r>
      <w:proofErr w:type="gramStart"/>
      <w:r w:rsidRPr="009E69AC">
        <w:rPr>
          <w:rFonts w:ascii="Times New Roman" w:hAnsi="Times New Roman" w:cs="Times New Roman"/>
          <w:sz w:val="24"/>
          <w:szCs w:val="24"/>
        </w:rPr>
        <w:t>Of</w:t>
      </w:r>
      <w:proofErr w:type="gramEnd"/>
      <w:r w:rsidRPr="009E69AC">
        <w:rPr>
          <w:rFonts w:ascii="Times New Roman" w:hAnsi="Times New Roman" w:cs="Times New Roman"/>
          <w:sz w:val="24"/>
          <w:szCs w:val="24"/>
        </w:rPr>
        <w:t xml:space="preserve"> Marketing, 68(1), pp.1–17. Available at: </w:t>
      </w:r>
      <w:hyperlink r:id="rId26" w:history="1">
        <w:r w:rsidRPr="009E69AC">
          <w:rPr>
            <w:rStyle w:val="a3"/>
            <w:rFonts w:ascii="Times New Roman" w:hAnsi="Times New Roman" w:cs="Times New Roman"/>
            <w:sz w:val="24"/>
            <w:szCs w:val="24"/>
          </w:rPr>
          <w:t>https://www-jstor-org.ezproxy.lb.polyu.edu.hk/stable/pdf/30161971.pdf?refreqid=excelsior%3Af4651da92bba8dd08b6479d6fb1cff0d</w:t>
        </w:r>
      </w:hyperlink>
      <w:r w:rsidRPr="009E69AC">
        <w:rPr>
          <w:rFonts w:ascii="Times New Roman" w:hAnsi="Times New Roman" w:cs="Times New Roman"/>
          <w:sz w:val="24"/>
          <w:szCs w:val="24"/>
        </w:rPr>
        <w:t xml:space="preserve"> (Accessed: 5 October, 2019)</w:t>
      </w:r>
    </w:p>
    <w:p w:rsidR="006B5A0E" w:rsidRPr="009E69AC" w:rsidRDefault="006B5A0E" w:rsidP="006B5A0E">
      <w:pPr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 w:rsidRPr="009E69AC">
        <w:rPr>
          <w:rFonts w:ascii="Times New Roman" w:hAnsi="Times New Roman" w:cs="Times New Roman"/>
          <w:sz w:val="24"/>
          <w:szCs w:val="24"/>
        </w:rPr>
        <w:t>Vargo</w:t>
      </w:r>
      <w:proofErr w:type="spellEnd"/>
      <w:r w:rsidRPr="009E69AC">
        <w:rPr>
          <w:rFonts w:ascii="Times New Roman" w:hAnsi="Times New Roman" w:cs="Times New Roman"/>
          <w:sz w:val="24"/>
          <w:szCs w:val="24"/>
        </w:rPr>
        <w:t>, S.L., Maglio, P.P. &amp; Akaka, M.A., 2008.</w:t>
      </w:r>
      <w:proofErr w:type="gramEnd"/>
      <w:r w:rsidRPr="009E69AC">
        <w:rPr>
          <w:rFonts w:ascii="Times New Roman" w:hAnsi="Times New Roman" w:cs="Times New Roman"/>
          <w:sz w:val="24"/>
          <w:szCs w:val="24"/>
        </w:rPr>
        <w:t xml:space="preserve"> On value and value co-creation: A service systems and service logic perspective. </w:t>
      </w:r>
      <w:proofErr w:type="gramStart"/>
      <w:r w:rsidRPr="009E69AC">
        <w:rPr>
          <w:rFonts w:ascii="Times New Roman" w:hAnsi="Times New Roman" w:cs="Times New Roman"/>
          <w:sz w:val="24"/>
          <w:szCs w:val="24"/>
        </w:rPr>
        <w:t>European Management Journal, 26(3), pp.145–152.</w:t>
      </w:r>
      <w:proofErr w:type="gramEnd"/>
      <w:r w:rsidRPr="009E69AC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27" w:history="1">
        <w:r w:rsidRPr="009E69AC">
          <w:rPr>
            <w:rStyle w:val="a3"/>
            <w:rFonts w:ascii="Times New Roman" w:hAnsi="Times New Roman" w:cs="Times New Roman"/>
            <w:sz w:val="24"/>
            <w:szCs w:val="24"/>
          </w:rPr>
          <w:t>https://www-sciencedirect-com.ezproxy.lb.polyu.edu.hk/science/article/pii/S026323730800042X</w:t>
        </w:r>
      </w:hyperlink>
      <w:r w:rsidRPr="009E69AC">
        <w:rPr>
          <w:rFonts w:ascii="Times New Roman" w:hAnsi="Times New Roman" w:cs="Times New Roman"/>
          <w:sz w:val="24"/>
          <w:szCs w:val="24"/>
        </w:rPr>
        <w:t xml:space="preserve"> (Accessed: 29 September 2019)</w:t>
      </w:r>
    </w:p>
    <w:p w:rsidR="006B5A0E" w:rsidRPr="009E69AC" w:rsidRDefault="006B5A0E" w:rsidP="006B5A0E">
      <w:pPr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 w:rsidRPr="009E69AC">
        <w:rPr>
          <w:rFonts w:ascii="Times New Roman" w:hAnsi="Times New Roman" w:cs="Times New Roman"/>
          <w:sz w:val="24"/>
          <w:szCs w:val="24"/>
        </w:rPr>
        <w:t xml:space="preserve">Wu, </w:t>
      </w:r>
      <w:proofErr w:type="spellStart"/>
      <w:r w:rsidRPr="009E69AC">
        <w:rPr>
          <w:rFonts w:ascii="Times New Roman" w:hAnsi="Times New Roman" w:cs="Times New Roman"/>
          <w:sz w:val="24"/>
          <w:szCs w:val="24"/>
        </w:rPr>
        <w:t>Kuang</w:t>
      </w:r>
      <w:proofErr w:type="spellEnd"/>
      <w:r w:rsidRPr="009E69AC">
        <w:rPr>
          <w:rFonts w:ascii="Times New Roman" w:hAnsi="Times New Roman" w:cs="Times New Roman"/>
          <w:sz w:val="24"/>
          <w:szCs w:val="24"/>
        </w:rPr>
        <w:t>-Ming, 2014.</w:t>
      </w:r>
      <w:proofErr w:type="gramEnd"/>
      <w:r w:rsidRPr="009E69AC">
        <w:rPr>
          <w:rFonts w:ascii="Times New Roman" w:hAnsi="Times New Roman" w:cs="Times New Roman"/>
          <w:sz w:val="24"/>
          <w:szCs w:val="24"/>
        </w:rPr>
        <w:t xml:space="preserve"> Research: Philosophy Intercultural. Open Journal of Philosophy, 4(3), pp.378–389. Available at: </w:t>
      </w:r>
      <w:hyperlink r:id="rId28" w:history="1">
        <w:r w:rsidRPr="009E69AC">
          <w:rPr>
            <w:rStyle w:val="a3"/>
            <w:rFonts w:ascii="Times New Roman" w:hAnsi="Times New Roman" w:cs="Times New Roman"/>
            <w:sz w:val="24"/>
            <w:szCs w:val="24"/>
          </w:rPr>
          <w:t>https://www.scirp.org/pdf/OJPP_2014081114290333.pdf</w:t>
        </w:r>
      </w:hyperlink>
      <w:r w:rsidRPr="009E69AC">
        <w:rPr>
          <w:rFonts w:ascii="Times New Roman" w:hAnsi="Times New Roman" w:cs="Times New Roman"/>
          <w:sz w:val="24"/>
          <w:szCs w:val="24"/>
        </w:rPr>
        <w:t xml:space="preserve"> (Accessed: 8 October 2019)</w:t>
      </w:r>
    </w:p>
    <w:p w:rsidR="006B5A0E" w:rsidRPr="009E69AC" w:rsidRDefault="006B5A0E" w:rsidP="006B5A0E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9E69AC">
        <w:rPr>
          <w:rFonts w:ascii="Times New Roman" w:hAnsi="Times New Roman" w:cs="Times New Roman"/>
          <w:sz w:val="24"/>
          <w:szCs w:val="24"/>
        </w:rPr>
        <w:t>Ziegenfuss</w:t>
      </w:r>
      <w:proofErr w:type="spellEnd"/>
      <w:r w:rsidRPr="009E69AC">
        <w:rPr>
          <w:rFonts w:ascii="Times New Roman" w:hAnsi="Times New Roman" w:cs="Times New Roman"/>
          <w:sz w:val="24"/>
          <w:szCs w:val="24"/>
        </w:rPr>
        <w:t xml:space="preserve">, D.E., 2000. Developing an internal auditing department balanced scorecard. </w:t>
      </w:r>
      <w:proofErr w:type="gramStart"/>
      <w:r w:rsidRPr="009E69AC">
        <w:rPr>
          <w:rFonts w:ascii="Times New Roman" w:hAnsi="Times New Roman" w:cs="Times New Roman"/>
          <w:sz w:val="24"/>
          <w:szCs w:val="24"/>
        </w:rPr>
        <w:t>Managerial Auditing Journal, 15(1/2), pp.12–19.</w:t>
      </w:r>
      <w:proofErr w:type="gramEnd"/>
      <w:r w:rsidRPr="009E69AC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29" w:history="1">
        <w:r w:rsidRPr="009E69AC">
          <w:rPr>
            <w:rStyle w:val="a3"/>
            <w:rFonts w:ascii="Times New Roman" w:hAnsi="Times New Roman" w:cs="Times New Roman"/>
            <w:sz w:val="24"/>
            <w:szCs w:val="24"/>
          </w:rPr>
          <w:t>https://www.emerald.com/insight/content/doi/10.1108/EUM0000000005305/full/pdf</w:t>
        </w:r>
      </w:hyperlink>
      <w:r w:rsidRPr="009E69AC">
        <w:rPr>
          <w:rFonts w:ascii="Times New Roman" w:hAnsi="Times New Roman" w:cs="Times New Roman"/>
          <w:sz w:val="24"/>
          <w:szCs w:val="24"/>
        </w:rPr>
        <w:t xml:space="preserve"> (Accessed: 6 October 2019)</w:t>
      </w:r>
    </w:p>
    <w:p w:rsidR="006B5A0E" w:rsidRPr="009B6D65" w:rsidRDefault="006B5A0E" w:rsidP="006B5A0E">
      <w:pPr>
        <w:rPr>
          <w:rFonts w:ascii="Times New Roman" w:hAnsi="Times New Roman" w:cs="Times New Roman"/>
          <w:sz w:val="24"/>
          <w:szCs w:val="24"/>
        </w:rPr>
      </w:pPr>
    </w:p>
    <w:p w:rsidR="001C03EA" w:rsidRDefault="006B5A0E">
      <w:bookmarkStart w:id="1" w:name="_GoBack"/>
      <w:bookmarkEnd w:id="1"/>
    </w:p>
    <w:sectPr w:rsidR="001C03EA" w:rsidSect="00171D25">
      <w:pgSz w:w="11906" w:h="16838"/>
      <w:pgMar w:top="1440" w:right="1440" w:bottom="1440" w:left="1440" w:header="708" w:footer="708" w:gutter="0"/>
      <w:pgNumType w:chapStyle="1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6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B5A0E"/>
    <w:rsid w:val="0049673D"/>
    <w:rsid w:val="006B5A0E"/>
    <w:rsid w:val="00F57E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TW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sid w:val="006B5A0E"/>
  </w:style>
  <w:style w:type="paragraph" w:styleId="1">
    <w:name w:val="heading 1"/>
    <w:basedOn w:val="a"/>
    <w:next w:val="a"/>
    <w:link w:val="10"/>
    <w:uiPriority w:val="9"/>
    <w:qFormat/>
    <w:rsid w:val="006B5A0E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標題 1 字元"/>
    <w:basedOn w:val="a0"/>
    <w:link w:val="1"/>
    <w:uiPriority w:val="9"/>
    <w:rsid w:val="006B5A0E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styleId="a3">
    <w:name w:val="Hyperlink"/>
    <w:basedOn w:val="a0"/>
    <w:uiPriority w:val="99"/>
    <w:unhideWhenUsed/>
    <w:rsid w:val="006B5A0E"/>
    <w:rPr>
      <w:color w:val="0000FF" w:themeColor="hyperlink"/>
      <w:u w:val="single"/>
    </w:rPr>
  </w:style>
  <w:style w:type="character" w:customStyle="1" w:styleId="normaltextrun">
    <w:name w:val="normaltextrun"/>
    <w:basedOn w:val="a0"/>
    <w:rsid w:val="006B5A0E"/>
  </w:style>
  <w:style w:type="character" w:styleId="a4">
    <w:name w:val="FollowedHyperlink"/>
    <w:basedOn w:val="a0"/>
    <w:uiPriority w:val="99"/>
    <w:semiHidden/>
    <w:unhideWhenUsed/>
    <w:rsid w:val="006B5A0E"/>
    <w:rPr>
      <w:color w:val="800080" w:themeColor="followed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TW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sid w:val="006B5A0E"/>
  </w:style>
  <w:style w:type="paragraph" w:styleId="1">
    <w:name w:val="heading 1"/>
    <w:basedOn w:val="a"/>
    <w:next w:val="a"/>
    <w:link w:val="10"/>
    <w:uiPriority w:val="9"/>
    <w:qFormat/>
    <w:rsid w:val="006B5A0E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標題 1 字元"/>
    <w:basedOn w:val="a0"/>
    <w:link w:val="1"/>
    <w:uiPriority w:val="9"/>
    <w:rsid w:val="006B5A0E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styleId="a3">
    <w:name w:val="Hyperlink"/>
    <w:basedOn w:val="a0"/>
    <w:uiPriority w:val="99"/>
    <w:unhideWhenUsed/>
    <w:rsid w:val="006B5A0E"/>
    <w:rPr>
      <w:color w:val="0000FF" w:themeColor="hyperlink"/>
      <w:u w:val="single"/>
    </w:rPr>
  </w:style>
  <w:style w:type="character" w:customStyle="1" w:styleId="normaltextrun">
    <w:name w:val="normaltextrun"/>
    <w:basedOn w:val="a0"/>
    <w:rsid w:val="006B5A0E"/>
  </w:style>
  <w:style w:type="character" w:styleId="a4">
    <w:name w:val="FollowedHyperlink"/>
    <w:basedOn w:val="a0"/>
    <w:uiPriority w:val="99"/>
    <w:semiHidden/>
    <w:unhideWhenUsed/>
    <w:rsid w:val="006B5A0E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ieeexplore-ieee-org.ezproxy.lb.polyu.edu.hk/stamp/stamp.jsp?tp=&amp;arnumber=6904154" TargetMode="External"/><Relationship Id="rId13" Type="http://schemas.openxmlformats.org/officeDocument/2006/relationships/hyperlink" Target="https://journals.sagepub.com/doi/pdf/10.1177/1470593111408177" TargetMode="External"/><Relationship Id="rId18" Type="http://schemas.openxmlformats.org/officeDocument/2006/relationships/hyperlink" Target="http://hershbine.net/wp-content/uploads/23-Using-the-Balanced-Scorecard-as-a-Strategic-Management-System-1.pdf" TargetMode="External"/><Relationship Id="rId26" Type="http://schemas.openxmlformats.org/officeDocument/2006/relationships/hyperlink" Target="https://www-jstor-org.ezproxy.lb.polyu.edu.hk/stable/pdf/30161971.pdf?refreqid=excelsior%3Af4651da92bba8dd08b6479d6fb1cff0d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-jstor-org.ezproxy.lb.polyu.edu.hk/stable/2635127?seq=1" TargetMode="External"/><Relationship Id="rId7" Type="http://schemas.openxmlformats.org/officeDocument/2006/relationships/hyperlink" Target="https://search-proquest-com.ezproxy.lb.polyu.edu.hk/docview/222762050?accountid=16210&amp;rfr_id=info%3Axri%2Fsid%3Aprimo" TargetMode="External"/><Relationship Id="rId12" Type="http://schemas.openxmlformats.org/officeDocument/2006/relationships/hyperlink" Target="https://www-jstor-org.ezproxy.lb.polyu.edu.hk/stable/pdf/25175748.pdf?refreqid=excelsior%3A24b9c4cbf24dd028a40911c5c7bd8eda" TargetMode="External"/><Relationship Id="rId17" Type="http://schemas.openxmlformats.org/officeDocument/2006/relationships/hyperlink" Target="https://search-proquest-com.ezproxy.lb.polyu.edu.hk/docview/229814841?accountid=16210&amp;rfr_id=info%3Axri%2Fsid%3Aprimo" TargetMode="External"/><Relationship Id="rId25" Type="http://schemas.openxmlformats.org/officeDocument/2006/relationships/hyperlink" Target="https://www.emerald.com/insight/content/doi/10.1108/02686901011034162/full/pdf" TargetMode="External"/><Relationship Id="rId2" Type="http://schemas.microsoft.com/office/2007/relationships/stylesWithEffects" Target="stylesWithEffects.xml"/><Relationship Id="rId16" Type="http://schemas.openxmlformats.org/officeDocument/2006/relationships/hyperlink" Target="https://journals.sagepub.com/doi/pdf/10.1177/1468794111404330" TargetMode="External"/><Relationship Id="rId20" Type="http://schemas.openxmlformats.org/officeDocument/2006/relationships/hyperlink" Target="https://www.researchgate.net/publication/275219583_Strategy_maps_the_essential_link_between_the_Balanced_Scorecard_and_action" TargetMode="External"/><Relationship Id="rId29" Type="http://schemas.openxmlformats.org/officeDocument/2006/relationships/hyperlink" Target="https://www.emerald.com/insight/content/doi/10.1108/EUM0000000005305/full/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journals.sagepub.com/doi/pdf/10.2307/41166145" TargetMode="External"/><Relationship Id="rId11" Type="http://schemas.openxmlformats.org/officeDocument/2006/relationships/hyperlink" Target="https://www-jstor-org.ezproxy.lb.polyu.edu.hk/stable/pdf/25175335.pdf?refreqid=excelsior%3A826017cc4f41b632d5a801cacea1afbc" TargetMode="External"/><Relationship Id="rId24" Type="http://schemas.openxmlformats.org/officeDocument/2006/relationships/hyperlink" Target="https://onlinelibrary.wiley.com/doi/pdfdirect/10.1111/j.1745-493X.2012.03282.x" TargetMode="External"/><Relationship Id="rId5" Type="http://schemas.openxmlformats.org/officeDocument/2006/relationships/hyperlink" Target="https://www.emerald.com/insight/content/doi/10.1108/01443571111178484/full/pdf" TargetMode="External"/><Relationship Id="rId15" Type="http://schemas.openxmlformats.org/officeDocument/2006/relationships/hyperlink" Target="https://www-worldscientific-com.ezproxy.lb.polyu.edu.hk/doi/abs/10.1142/S136391960000024X" TargetMode="External"/><Relationship Id="rId23" Type="http://schemas.openxmlformats.org/officeDocument/2006/relationships/hyperlink" Target="https://doi.org/10.12735/jbm.v5n2p22" TargetMode="External"/><Relationship Id="rId28" Type="http://schemas.openxmlformats.org/officeDocument/2006/relationships/hyperlink" Target="https://www.scirp.org/pdf/OJPP_2014081114290333.pdf" TargetMode="External"/><Relationship Id="rId10" Type="http://schemas.openxmlformats.org/officeDocument/2006/relationships/hyperlink" Target="https://faculty.biu.ac.il/~shnaidh/zooloo/nihul/The%20balanced%20scorecard%20frigo.pdf" TargetMode="External"/><Relationship Id="rId19" Type="http://schemas.openxmlformats.org/officeDocument/2006/relationships/hyperlink" Target="https://www.emerald.com/insight/content/doi/10.1108/02686901211236382/full/pdf" TargetMode="External"/><Relationship Id="rId31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search-proquest-com.ezproxy.lb.polyu.edu.hk/docview/211249899/fulltextPDF/26ABBC04D07F4B1APQ/1?accountid=16210" TargetMode="External"/><Relationship Id="rId14" Type="http://schemas.openxmlformats.org/officeDocument/2006/relationships/hyperlink" Target="https://link-springer-com.ezproxy.lb.polyu.edu.hk/book/10.1007%2F978-1-4471-6590-3" TargetMode="External"/><Relationship Id="rId22" Type="http://schemas.openxmlformats.org/officeDocument/2006/relationships/hyperlink" Target="https://journals.sagepub.com/doi/pdf/10.1177/0170840609346977" TargetMode="External"/><Relationship Id="rId27" Type="http://schemas.openxmlformats.org/officeDocument/2006/relationships/hyperlink" Target="https://www-sciencedirect-com.ezproxy.lb.polyu.edu.hk/science/article/pii/S026323730800042X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1667</Words>
  <Characters>9504</Characters>
  <Application>Microsoft Office Word</Application>
  <DocSecurity>0</DocSecurity>
  <Lines>79</Lines>
  <Paragraphs>22</Paragraphs>
  <ScaleCrop>false</ScaleCrop>
  <Company/>
  <LinksUpToDate>false</LinksUpToDate>
  <CharactersWithSpaces>11149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MandictSam i5</dc:creator>
  <cp:lastModifiedBy>MandictSam i5</cp:lastModifiedBy>
  <cp:revision>1</cp:revision>
  <dcterms:created xsi:type="dcterms:W3CDTF">2019-11-11T18:45:00Z</dcterms:created>
  <dcterms:modified xsi:type="dcterms:W3CDTF">2019-11-11T18:45:00Z</dcterms:modified>
</cp:coreProperties>
</file>