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987CFD" w14:textId="7F581784" w:rsidR="0047334C" w:rsidRDefault="002136A1" w:rsidP="002136A1">
      <w:pPr>
        <w:pStyle w:val="Heading1"/>
        <w:jc w:val="center"/>
      </w:pPr>
      <w:bookmarkStart w:id="0" w:name="_Toc116495760"/>
      <w:r>
        <w:t>C</w:t>
      </w:r>
      <w:r w:rsidR="44D12CB4">
        <w:t xml:space="preserve">ompare and </w:t>
      </w:r>
      <w:r>
        <w:t>contrast:</w:t>
      </w:r>
      <w:r w:rsidR="00F37EBD">
        <w:t xml:space="preserve"> The Working Memory Model </w:t>
      </w:r>
      <w:r>
        <w:t xml:space="preserve">vs. </w:t>
      </w:r>
      <w:r w:rsidR="002B4C05">
        <w:t>Multi-Store</w:t>
      </w:r>
      <w:r>
        <w:t xml:space="preserve"> Memory Model</w:t>
      </w:r>
      <w:bookmarkEnd w:id="0"/>
      <w:r w:rsidR="007A5295">
        <w:t>.</w:t>
      </w:r>
    </w:p>
    <w:p w14:paraId="036D6DC3" w14:textId="014ED420" w:rsidR="002136A1" w:rsidRPr="002136A1" w:rsidRDefault="002136A1" w:rsidP="002136A1"/>
    <w:p w14:paraId="1D919366" w14:textId="3D244FA1" w:rsidR="00302DA4" w:rsidRPr="00886ECB" w:rsidRDefault="004746BD" w:rsidP="00302DA4">
      <w:pPr>
        <w:spacing w:line="480" w:lineRule="auto"/>
        <w:rPr>
          <w:rFonts w:ascii="Arial" w:hAnsi="Arial" w:cs="Arial"/>
          <w:sz w:val="24"/>
          <w:szCs w:val="24"/>
        </w:rPr>
      </w:pPr>
      <w:r>
        <w:rPr>
          <w:rFonts w:ascii="Arial" w:hAnsi="Arial" w:cs="Arial"/>
          <w:sz w:val="24"/>
          <w:szCs w:val="24"/>
        </w:rPr>
        <w:t xml:space="preserve">What is memory? </w:t>
      </w:r>
      <w:r w:rsidR="004179E7" w:rsidRPr="00886ECB">
        <w:rPr>
          <w:rFonts w:ascii="Arial" w:hAnsi="Arial" w:cs="Arial"/>
          <w:sz w:val="24"/>
          <w:szCs w:val="24"/>
        </w:rPr>
        <w:t xml:space="preserve">Memory is </w:t>
      </w:r>
      <w:r w:rsidR="00624A18" w:rsidRPr="00886ECB">
        <w:rPr>
          <w:rFonts w:ascii="Arial" w:hAnsi="Arial" w:cs="Arial"/>
          <w:sz w:val="24"/>
          <w:szCs w:val="24"/>
        </w:rPr>
        <w:t>acquir</w:t>
      </w:r>
      <w:r w:rsidR="004E45B8" w:rsidRPr="00886ECB">
        <w:rPr>
          <w:rFonts w:ascii="Arial" w:hAnsi="Arial" w:cs="Arial"/>
          <w:sz w:val="24"/>
          <w:szCs w:val="24"/>
        </w:rPr>
        <w:t>ing</w:t>
      </w:r>
      <w:r w:rsidR="00624A18" w:rsidRPr="00886ECB">
        <w:rPr>
          <w:rFonts w:ascii="Arial" w:hAnsi="Arial" w:cs="Arial"/>
          <w:sz w:val="24"/>
          <w:szCs w:val="24"/>
        </w:rPr>
        <w:t xml:space="preserve"> information from our </w:t>
      </w:r>
      <w:r w:rsidR="008212BB" w:rsidRPr="00886ECB">
        <w:rPr>
          <w:rFonts w:ascii="Arial" w:hAnsi="Arial" w:cs="Arial"/>
          <w:sz w:val="24"/>
          <w:szCs w:val="24"/>
        </w:rPr>
        <w:t xml:space="preserve">environment </w:t>
      </w:r>
      <w:r w:rsidR="004E45B8" w:rsidRPr="00886ECB">
        <w:rPr>
          <w:rFonts w:ascii="Arial" w:hAnsi="Arial" w:cs="Arial"/>
          <w:sz w:val="24"/>
          <w:szCs w:val="24"/>
        </w:rPr>
        <w:t>t</w:t>
      </w:r>
      <w:r w:rsidR="008212BB" w:rsidRPr="00886ECB">
        <w:rPr>
          <w:rFonts w:ascii="Arial" w:hAnsi="Arial" w:cs="Arial"/>
          <w:sz w:val="24"/>
          <w:szCs w:val="24"/>
        </w:rPr>
        <w:t>hat our brain will store</w:t>
      </w:r>
      <w:r w:rsidR="004E45B8" w:rsidRPr="00886ECB">
        <w:rPr>
          <w:rFonts w:ascii="Arial" w:hAnsi="Arial" w:cs="Arial"/>
          <w:sz w:val="24"/>
          <w:szCs w:val="24"/>
        </w:rPr>
        <w:t xml:space="preserve">, </w:t>
      </w:r>
      <w:r w:rsidR="00B20586" w:rsidRPr="00886ECB">
        <w:rPr>
          <w:rFonts w:ascii="Arial" w:hAnsi="Arial" w:cs="Arial"/>
          <w:sz w:val="24"/>
          <w:szCs w:val="24"/>
        </w:rPr>
        <w:t xml:space="preserve">and we can recall it </w:t>
      </w:r>
      <w:r w:rsidR="00BC597D" w:rsidRPr="00886ECB">
        <w:rPr>
          <w:rFonts w:ascii="Arial" w:hAnsi="Arial" w:cs="Arial"/>
          <w:sz w:val="24"/>
          <w:szCs w:val="24"/>
        </w:rPr>
        <w:t>when needed.</w:t>
      </w:r>
      <w:r w:rsidR="00AF26C2">
        <w:rPr>
          <w:rFonts w:ascii="Arial" w:hAnsi="Arial" w:cs="Arial"/>
          <w:sz w:val="24"/>
          <w:szCs w:val="24"/>
        </w:rPr>
        <w:t xml:space="preserve"> (Gross, 2020)</w:t>
      </w:r>
      <w:r w:rsidR="00075C40" w:rsidRPr="00886ECB">
        <w:rPr>
          <w:rFonts w:ascii="Arial" w:hAnsi="Arial" w:cs="Arial"/>
          <w:sz w:val="24"/>
          <w:szCs w:val="24"/>
        </w:rPr>
        <w:t xml:space="preserve"> </w:t>
      </w:r>
      <w:r w:rsidR="00302DA4">
        <w:rPr>
          <w:rFonts w:ascii="Arial" w:hAnsi="Arial" w:cs="Arial"/>
          <w:sz w:val="24"/>
          <w:szCs w:val="24"/>
        </w:rPr>
        <w:t>This essay will discuss</w:t>
      </w:r>
      <w:r w:rsidR="00302DA4" w:rsidRPr="00886ECB">
        <w:rPr>
          <w:rFonts w:ascii="Arial" w:hAnsi="Arial" w:cs="Arial"/>
          <w:sz w:val="24"/>
          <w:szCs w:val="24"/>
        </w:rPr>
        <w:t xml:space="preserve"> </w:t>
      </w:r>
      <w:r w:rsidR="00302DA4">
        <w:rPr>
          <w:rFonts w:ascii="Arial" w:hAnsi="Arial" w:cs="Arial"/>
          <w:sz w:val="24"/>
          <w:szCs w:val="24"/>
        </w:rPr>
        <w:t xml:space="preserve">two memory models, </w:t>
      </w:r>
      <w:r w:rsidR="00302DA4" w:rsidRPr="00886ECB">
        <w:rPr>
          <w:rFonts w:ascii="Arial" w:hAnsi="Arial" w:cs="Arial"/>
          <w:sz w:val="24"/>
          <w:szCs w:val="24"/>
        </w:rPr>
        <w:t>the Working Memory Model and the Multi Store Memory model.</w:t>
      </w:r>
    </w:p>
    <w:p w14:paraId="2C3A502A" w14:textId="1C5BA0C3" w:rsidR="00587609" w:rsidRPr="00886ECB" w:rsidRDefault="00302DA4" w:rsidP="00735E21">
      <w:pPr>
        <w:spacing w:line="480" w:lineRule="auto"/>
        <w:rPr>
          <w:rFonts w:ascii="Arial" w:hAnsi="Arial" w:cs="Arial"/>
          <w:sz w:val="24"/>
          <w:szCs w:val="24"/>
        </w:rPr>
      </w:pPr>
      <w:r>
        <w:rPr>
          <w:rFonts w:ascii="Arial" w:hAnsi="Arial" w:cs="Arial"/>
          <w:sz w:val="24"/>
          <w:szCs w:val="24"/>
        </w:rPr>
        <w:t>Memory</w:t>
      </w:r>
      <w:r w:rsidR="00075C40" w:rsidRPr="00886ECB">
        <w:rPr>
          <w:rFonts w:ascii="Arial" w:hAnsi="Arial" w:cs="Arial"/>
          <w:sz w:val="24"/>
          <w:szCs w:val="24"/>
        </w:rPr>
        <w:t xml:space="preserve"> is </w:t>
      </w:r>
      <w:r w:rsidR="00E96C2D" w:rsidRPr="00886ECB">
        <w:rPr>
          <w:rFonts w:ascii="Arial" w:hAnsi="Arial" w:cs="Arial"/>
          <w:sz w:val="24"/>
          <w:szCs w:val="24"/>
        </w:rPr>
        <w:t xml:space="preserve">the process of storing information </w:t>
      </w:r>
      <w:r w:rsidR="00B75599" w:rsidRPr="00886ECB">
        <w:rPr>
          <w:rFonts w:ascii="Arial" w:hAnsi="Arial" w:cs="Arial"/>
          <w:sz w:val="24"/>
          <w:szCs w:val="24"/>
        </w:rPr>
        <w:t xml:space="preserve">in case </w:t>
      </w:r>
      <w:r w:rsidR="00245C9C" w:rsidRPr="00886ECB">
        <w:rPr>
          <w:rFonts w:ascii="Arial" w:hAnsi="Arial" w:cs="Arial"/>
          <w:sz w:val="24"/>
          <w:szCs w:val="24"/>
        </w:rPr>
        <w:t xml:space="preserve">we need it in the </w:t>
      </w:r>
      <w:r w:rsidR="008F4132" w:rsidRPr="00886ECB">
        <w:rPr>
          <w:rFonts w:ascii="Arial" w:hAnsi="Arial" w:cs="Arial"/>
          <w:sz w:val="24"/>
          <w:szCs w:val="24"/>
        </w:rPr>
        <w:t>future</w:t>
      </w:r>
      <w:r w:rsidR="008900F7" w:rsidRPr="00886ECB">
        <w:rPr>
          <w:rFonts w:ascii="Arial" w:hAnsi="Arial" w:cs="Arial"/>
          <w:sz w:val="24"/>
          <w:szCs w:val="24"/>
        </w:rPr>
        <w:t>.</w:t>
      </w:r>
      <w:sdt>
        <w:sdtPr>
          <w:rPr>
            <w:rFonts w:ascii="Arial" w:hAnsi="Arial" w:cs="Arial"/>
            <w:sz w:val="24"/>
            <w:szCs w:val="24"/>
          </w:rPr>
          <w:id w:val="1730038666"/>
          <w:citation/>
        </w:sdtPr>
        <w:sdtContent>
          <w:r w:rsidR="00E062E6" w:rsidRPr="00886ECB">
            <w:rPr>
              <w:rFonts w:ascii="Arial" w:hAnsi="Arial" w:cs="Arial"/>
              <w:sz w:val="24"/>
              <w:szCs w:val="24"/>
            </w:rPr>
            <w:fldChar w:fldCharType="begin"/>
          </w:r>
          <w:r w:rsidR="00E062E6" w:rsidRPr="00886ECB">
            <w:rPr>
              <w:rFonts w:ascii="Arial" w:hAnsi="Arial" w:cs="Arial"/>
              <w:sz w:val="24"/>
              <w:szCs w:val="24"/>
            </w:rPr>
            <w:instrText xml:space="preserve"> CITATION She15 \l 2057 </w:instrText>
          </w:r>
          <w:r w:rsidR="00E062E6" w:rsidRPr="00886ECB">
            <w:rPr>
              <w:rFonts w:ascii="Arial" w:hAnsi="Arial" w:cs="Arial"/>
              <w:sz w:val="24"/>
              <w:szCs w:val="24"/>
            </w:rPr>
            <w:fldChar w:fldCharType="separate"/>
          </w:r>
          <w:r w:rsidR="00BA5532" w:rsidRPr="00886ECB">
            <w:rPr>
              <w:rFonts w:ascii="Arial" w:hAnsi="Arial" w:cs="Arial"/>
              <w:noProof/>
              <w:sz w:val="24"/>
              <w:szCs w:val="24"/>
            </w:rPr>
            <w:t xml:space="preserve"> (Sherwood, 2015)</w:t>
          </w:r>
          <w:r w:rsidR="00E062E6" w:rsidRPr="00886ECB">
            <w:rPr>
              <w:rFonts w:ascii="Arial" w:hAnsi="Arial" w:cs="Arial"/>
              <w:sz w:val="24"/>
              <w:szCs w:val="24"/>
            </w:rPr>
            <w:fldChar w:fldCharType="end"/>
          </w:r>
        </w:sdtContent>
      </w:sdt>
      <w:r w:rsidR="0073000B" w:rsidRPr="00886ECB">
        <w:rPr>
          <w:rFonts w:ascii="Arial" w:hAnsi="Arial" w:cs="Arial"/>
          <w:sz w:val="24"/>
          <w:szCs w:val="24"/>
        </w:rPr>
        <w:t xml:space="preserve"> </w:t>
      </w:r>
      <w:r w:rsidR="00CE4B57" w:rsidRPr="00886ECB">
        <w:rPr>
          <w:rFonts w:ascii="Arial" w:hAnsi="Arial" w:cs="Arial"/>
          <w:sz w:val="24"/>
          <w:szCs w:val="24"/>
        </w:rPr>
        <w:t>.</w:t>
      </w:r>
      <w:r>
        <w:rPr>
          <w:rFonts w:ascii="Arial" w:hAnsi="Arial" w:cs="Arial"/>
          <w:sz w:val="24"/>
          <w:szCs w:val="24"/>
        </w:rPr>
        <w:t xml:space="preserve"> It</w:t>
      </w:r>
      <w:r w:rsidR="00CE4B57" w:rsidRPr="00886ECB">
        <w:rPr>
          <w:rFonts w:ascii="Arial" w:hAnsi="Arial" w:cs="Arial"/>
          <w:sz w:val="24"/>
          <w:szCs w:val="24"/>
        </w:rPr>
        <w:t xml:space="preserve"> refers to three distinct processes. </w:t>
      </w:r>
      <w:r w:rsidR="00F865EE" w:rsidRPr="00886ECB">
        <w:rPr>
          <w:rFonts w:ascii="Arial" w:hAnsi="Arial" w:cs="Arial"/>
          <w:sz w:val="24"/>
          <w:szCs w:val="24"/>
        </w:rPr>
        <w:t>First,</w:t>
      </w:r>
      <w:r w:rsidR="00D800C8" w:rsidRPr="00886ECB">
        <w:rPr>
          <w:rFonts w:ascii="Arial" w:hAnsi="Arial" w:cs="Arial"/>
          <w:sz w:val="24"/>
          <w:szCs w:val="24"/>
        </w:rPr>
        <w:t xml:space="preserve"> we receive a</w:t>
      </w:r>
      <w:r w:rsidR="00A56828" w:rsidRPr="00886ECB">
        <w:rPr>
          <w:rFonts w:ascii="Arial" w:hAnsi="Arial" w:cs="Arial"/>
          <w:sz w:val="24"/>
          <w:szCs w:val="24"/>
        </w:rPr>
        <w:t xml:space="preserve"> sensory input</w:t>
      </w:r>
      <w:r w:rsidR="002A05D6" w:rsidRPr="00886ECB">
        <w:rPr>
          <w:rFonts w:ascii="Arial" w:hAnsi="Arial" w:cs="Arial"/>
          <w:sz w:val="24"/>
          <w:szCs w:val="24"/>
        </w:rPr>
        <w:t xml:space="preserve"> that </w:t>
      </w:r>
      <w:r w:rsidR="00F12D42" w:rsidRPr="00886ECB">
        <w:rPr>
          <w:rFonts w:ascii="Arial" w:hAnsi="Arial" w:cs="Arial"/>
          <w:sz w:val="24"/>
          <w:szCs w:val="24"/>
        </w:rPr>
        <w:t>must</w:t>
      </w:r>
      <w:r w:rsidR="002A05D6" w:rsidRPr="00886ECB">
        <w:rPr>
          <w:rFonts w:ascii="Arial" w:hAnsi="Arial" w:cs="Arial"/>
          <w:sz w:val="24"/>
          <w:szCs w:val="24"/>
        </w:rPr>
        <w:t xml:space="preserve"> be encoded</w:t>
      </w:r>
      <w:r w:rsidR="00BC4B59" w:rsidRPr="00886ECB">
        <w:rPr>
          <w:rFonts w:ascii="Arial" w:hAnsi="Arial" w:cs="Arial"/>
          <w:sz w:val="24"/>
          <w:szCs w:val="24"/>
        </w:rPr>
        <w:t xml:space="preserve"> or transformed to a</w:t>
      </w:r>
      <w:r w:rsidR="00B0395A" w:rsidRPr="00886ECB">
        <w:rPr>
          <w:rFonts w:ascii="Arial" w:hAnsi="Arial" w:cs="Arial"/>
          <w:sz w:val="24"/>
          <w:szCs w:val="24"/>
        </w:rPr>
        <w:t xml:space="preserve"> form </w:t>
      </w:r>
      <w:r w:rsidR="00323802" w:rsidRPr="00886ECB">
        <w:rPr>
          <w:rFonts w:ascii="Arial" w:hAnsi="Arial" w:cs="Arial"/>
          <w:sz w:val="24"/>
          <w:szCs w:val="24"/>
        </w:rPr>
        <w:t>that</w:t>
      </w:r>
      <w:r w:rsidR="00B0395A" w:rsidRPr="00886ECB">
        <w:rPr>
          <w:rFonts w:ascii="Arial" w:hAnsi="Arial" w:cs="Arial"/>
          <w:sz w:val="24"/>
          <w:szCs w:val="24"/>
        </w:rPr>
        <w:t xml:space="preserve"> can be stored and later on </w:t>
      </w:r>
      <w:r w:rsidR="00AC0323" w:rsidRPr="00886ECB">
        <w:rPr>
          <w:rFonts w:ascii="Arial" w:hAnsi="Arial" w:cs="Arial"/>
          <w:sz w:val="24"/>
          <w:szCs w:val="24"/>
        </w:rPr>
        <w:t xml:space="preserve">can be extracted from memory </w:t>
      </w:r>
      <w:sdt>
        <w:sdtPr>
          <w:rPr>
            <w:rFonts w:ascii="Arial" w:hAnsi="Arial" w:cs="Arial"/>
            <w:sz w:val="24"/>
            <w:szCs w:val="24"/>
          </w:rPr>
          <w:id w:val="-344946812"/>
          <w:citation/>
        </w:sdtPr>
        <w:sdtContent>
          <w:r w:rsidR="002C0689" w:rsidRPr="00886ECB">
            <w:rPr>
              <w:rFonts w:ascii="Arial" w:hAnsi="Arial" w:cs="Arial"/>
              <w:sz w:val="24"/>
              <w:szCs w:val="24"/>
            </w:rPr>
            <w:fldChar w:fldCharType="begin"/>
          </w:r>
          <w:r w:rsidR="002C0689" w:rsidRPr="00886ECB">
            <w:rPr>
              <w:rFonts w:ascii="Arial" w:hAnsi="Arial" w:cs="Arial"/>
              <w:sz w:val="24"/>
              <w:szCs w:val="24"/>
            </w:rPr>
            <w:instrText xml:space="preserve"> CITATION Ric20 \l 2057 </w:instrText>
          </w:r>
          <w:r w:rsidR="002C0689" w:rsidRPr="00886ECB">
            <w:rPr>
              <w:rFonts w:ascii="Arial" w:hAnsi="Arial" w:cs="Arial"/>
              <w:sz w:val="24"/>
              <w:szCs w:val="24"/>
            </w:rPr>
            <w:fldChar w:fldCharType="separate"/>
          </w:r>
          <w:r w:rsidR="00BA5532" w:rsidRPr="00886ECB">
            <w:rPr>
              <w:rFonts w:ascii="Arial" w:hAnsi="Arial" w:cs="Arial"/>
              <w:noProof/>
              <w:sz w:val="24"/>
              <w:szCs w:val="24"/>
            </w:rPr>
            <w:t>(Gross, 2020)</w:t>
          </w:r>
          <w:r w:rsidR="002C0689" w:rsidRPr="00886ECB">
            <w:rPr>
              <w:rFonts w:ascii="Arial" w:hAnsi="Arial" w:cs="Arial"/>
              <w:sz w:val="24"/>
              <w:szCs w:val="24"/>
            </w:rPr>
            <w:fldChar w:fldCharType="end"/>
          </w:r>
        </w:sdtContent>
      </w:sdt>
    </w:p>
    <w:p w14:paraId="5DBA50C5" w14:textId="4EDDD352" w:rsidR="00FF04A4" w:rsidRPr="00886ECB" w:rsidRDefault="0081764C" w:rsidP="00735E21">
      <w:pPr>
        <w:spacing w:line="480" w:lineRule="auto"/>
        <w:rPr>
          <w:rFonts w:ascii="Arial" w:hAnsi="Arial" w:cs="Arial"/>
          <w:sz w:val="24"/>
          <w:szCs w:val="24"/>
        </w:rPr>
      </w:pPr>
      <w:r w:rsidRPr="00886ECB">
        <w:rPr>
          <w:rFonts w:ascii="Arial" w:hAnsi="Arial" w:cs="Arial"/>
          <w:sz w:val="24"/>
          <w:szCs w:val="24"/>
        </w:rPr>
        <w:t xml:space="preserve">Atkinson and </w:t>
      </w:r>
      <w:r w:rsidR="00323802" w:rsidRPr="00886ECB">
        <w:rPr>
          <w:rFonts w:ascii="Arial" w:hAnsi="Arial" w:cs="Arial"/>
          <w:sz w:val="24"/>
          <w:szCs w:val="24"/>
        </w:rPr>
        <w:t>Shiffrin’s</w:t>
      </w:r>
      <w:r w:rsidRPr="00886ECB">
        <w:rPr>
          <w:rFonts w:ascii="Arial" w:hAnsi="Arial" w:cs="Arial"/>
          <w:sz w:val="24"/>
          <w:szCs w:val="24"/>
        </w:rPr>
        <w:t xml:space="preserve"> (</w:t>
      </w:r>
      <w:r w:rsidR="00A70CF8">
        <w:rPr>
          <w:rFonts w:ascii="Arial" w:hAnsi="Arial" w:cs="Arial"/>
          <w:sz w:val="24"/>
          <w:szCs w:val="24"/>
        </w:rPr>
        <w:t>as cited in Gross, 2020</w:t>
      </w:r>
      <w:r w:rsidRPr="00886ECB">
        <w:rPr>
          <w:rFonts w:ascii="Arial" w:hAnsi="Arial" w:cs="Arial"/>
          <w:sz w:val="24"/>
          <w:szCs w:val="24"/>
        </w:rPr>
        <w:t>) multi-store model</w:t>
      </w:r>
      <w:r w:rsidR="007D0AF0" w:rsidRPr="00886ECB">
        <w:rPr>
          <w:rFonts w:ascii="Arial" w:hAnsi="Arial" w:cs="Arial"/>
          <w:sz w:val="24"/>
          <w:szCs w:val="24"/>
        </w:rPr>
        <w:t xml:space="preserve"> </w:t>
      </w:r>
      <w:r w:rsidR="00CA6257" w:rsidRPr="00886ECB">
        <w:rPr>
          <w:rFonts w:ascii="Arial" w:hAnsi="Arial" w:cs="Arial"/>
          <w:sz w:val="24"/>
          <w:szCs w:val="24"/>
        </w:rPr>
        <w:t>(</w:t>
      </w:r>
      <w:r w:rsidR="007D0AF0" w:rsidRPr="00886ECB">
        <w:rPr>
          <w:rFonts w:ascii="Arial" w:hAnsi="Arial" w:cs="Arial"/>
          <w:sz w:val="24"/>
          <w:szCs w:val="24"/>
        </w:rPr>
        <w:t>a</w:t>
      </w:r>
      <w:r w:rsidR="00206993" w:rsidRPr="00886ECB">
        <w:rPr>
          <w:rFonts w:ascii="Arial" w:hAnsi="Arial" w:cs="Arial"/>
          <w:sz w:val="24"/>
          <w:szCs w:val="24"/>
        </w:rPr>
        <w:t>lternatively</w:t>
      </w:r>
      <w:r w:rsidR="007D0AF0" w:rsidRPr="00886ECB">
        <w:rPr>
          <w:rFonts w:ascii="Arial" w:hAnsi="Arial" w:cs="Arial"/>
          <w:sz w:val="24"/>
          <w:szCs w:val="24"/>
        </w:rPr>
        <w:t xml:space="preserve"> called the du</w:t>
      </w:r>
      <w:r w:rsidR="00F87579" w:rsidRPr="00886ECB">
        <w:rPr>
          <w:rFonts w:ascii="Arial" w:hAnsi="Arial" w:cs="Arial"/>
          <w:sz w:val="24"/>
          <w:szCs w:val="24"/>
        </w:rPr>
        <w:t>a</w:t>
      </w:r>
      <w:r w:rsidR="007D0AF0" w:rsidRPr="00886ECB">
        <w:rPr>
          <w:rFonts w:ascii="Arial" w:hAnsi="Arial" w:cs="Arial"/>
          <w:sz w:val="24"/>
          <w:szCs w:val="24"/>
        </w:rPr>
        <w:t xml:space="preserve">l memory model because </w:t>
      </w:r>
      <w:r w:rsidR="003213CA" w:rsidRPr="00886ECB">
        <w:rPr>
          <w:rFonts w:ascii="Arial" w:hAnsi="Arial" w:cs="Arial"/>
          <w:sz w:val="24"/>
          <w:szCs w:val="24"/>
        </w:rPr>
        <w:t xml:space="preserve">it focuses on both </w:t>
      </w:r>
      <w:r w:rsidR="00E86152" w:rsidRPr="00886ECB">
        <w:rPr>
          <w:rFonts w:ascii="Arial" w:hAnsi="Arial" w:cs="Arial"/>
          <w:sz w:val="24"/>
          <w:szCs w:val="24"/>
        </w:rPr>
        <w:t>short-term</w:t>
      </w:r>
      <w:r w:rsidR="00CE119B" w:rsidRPr="00886ECB">
        <w:rPr>
          <w:rFonts w:ascii="Arial" w:hAnsi="Arial" w:cs="Arial"/>
          <w:sz w:val="24"/>
          <w:szCs w:val="24"/>
        </w:rPr>
        <w:t xml:space="preserve"> and </w:t>
      </w:r>
      <w:r w:rsidR="00323802" w:rsidRPr="00886ECB">
        <w:rPr>
          <w:rFonts w:ascii="Arial" w:hAnsi="Arial" w:cs="Arial"/>
          <w:sz w:val="24"/>
          <w:szCs w:val="24"/>
        </w:rPr>
        <w:t>long-term</w:t>
      </w:r>
      <w:r w:rsidR="00CE119B" w:rsidRPr="00886ECB">
        <w:rPr>
          <w:rFonts w:ascii="Arial" w:hAnsi="Arial" w:cs="Arial"/>
          <w:sz w:val="24"/>
          <w:szCs w:val="24"/>
        </w:rPr>
        <w:t xml:space="preserve"> memory</w:t>
      </w:r>
      <w:r w:rsidR="00CA6257" w:rsidRPr="00886ECB">
        <w:rPr>
          <w:rFonts w:ascii="Arial" w:hAnsi="Arial" w:cs="Arial"/>
          <w:sz w:val="24"/>
          <w:szCs w:val="24"/>
        </w:rPr>
        <w:t xml:space="preserve">) </w:t>
      </w:r>
      <w:r w:rsidR="00A24BBC" w:rsidRPr="00886ECB">
        <w:rPr>
          <w:rFonts w:ascii="Arial" w:hAnsi="Arial" w:cs="Arial"/>
          <w:sz w:val="24"/>
          <w:szCs w:val="24"/>
        </w:rPr>
        <w:t xml:space="preserve">explains how information is being transferred between different </w:t>
      </w:r>
      <w:r w:rsidR="005A1DC3" w:rsidRPr="00886ECB">
        <w:rPr>
          <w:rFonts w:ascii="Arial" w:hAnsi="Arial" w:cs="Arial"/>
          <w:sz w:val="24"/>
          <w:szCs w:val="24"/>
        </w:rPr>
        <w:t xml:space="preserve">storage systems </w:t>
      </w:r>
      <w:sdt>
        <w:sdtPr>
          <w:rPr>
            <w:rFonts w:ascii="Arial" w:hAnsi="Arial" w:cs="Arial"/>
            <w:sz w:val="24"/>
            <w:szCs w:val="24"/>
          </w:rPr>
          <w:id w:val="1415814362"/>
          <w:citation/>
        </w:sdtPr>
        <w:sdtContent>
          <w:r w:rsidR="0066409D" w:rsidRPr="00886ECB">
            <w:rPr>
              <w:rFonts w:ascii="Arial" w:hAnsi="Arial" w:cs="Arial"/>
              <w:sz w:val="24"/>
              <w:szCs w:val="24"/>
            </w:rPr>
            <w:fldChar w:fldCharType="begin"/>
          </w:r>
          <w:r w:rsidR="0066409D" w:rsidRPr="00886ECB">
            <w:rPr>
              <w:rFonts w:ascii="Arial" w:hAnsi="Arial" w:cs="Arial"/>
              <w:sz w:val="24"/>
              <w:szCs w:val="24"/>
            </w:rPr>
            <w:instrText xml:space="preserve"> CITATION Ric20 \l 2057 </w:instrText>
          </w:r>
          <w:r w:rsidR="0066409D" w:rsidRPr="00886ECB">
            <w:rPr>
              <w:rFonts w:ascii="Arial" w:hAnsi="Arial" w:cs="Arial"/>
              <w:sz w:val="24"/>
              <w:szCs w:val="24"/>
            </w:rPr>
            <w:fldChar w:fldCharType="separate"/>
          </w:r>
          <w:r w:rsidR="00BA5532" w:rsidRPr="00886ECB">
            <w:rPr>
              <w:rFonts w:ascii="Arial" w:hAnsi="Arial" w:cs="Arial"/>
              <w:noProof/>
              <w:sz w:val="24"/>
              <w:szCs w:val="24"/>
            </w:rPr>
            <w:t>(Gross, 2020)</w:t>
          </w:r>
          <w:r w:rsidR="0066409D" w:rsidRPr="00886ECB">
            <w:rPr>
              <w:rFonts w:ascii="Arial" w:hAnsi="Arial" w:cs="Arial"/>
              <w:sz w:val="24"/>
              <w:szCs w:val="24"/>
            </w:rPr>
            <w:fldChar w:fldCharType="end"/>
          </w:r>
        </w:sdtContent>
      </w:sdt>
      <w:r w:rsidR="005A1DC3" w:rsidRPr="00886ECB">
        <w:rPr>
          <w:rFonts w:ascii="Arial" w:hAnsi="Arial" w:cs="Arial"/>
          <w:sz w:val="24"/>
          <w:szCs w:val="24"/>
        </w:rPr>
        <w:t>.</w:t>
      </w:r>
      <w:r w:rsidR="00B149A3" w:rsidRPr="00886ECB">
        <w:rPr>
          <w:rFonts w:ascii="Arial" w:hAnsi="Arial" w:cs="Arial"/>
          <w:sz w:val="24"/>
          <w:szCs w:val="24"/>
        </w:rPr>
        <w:t xml:space="preserve"> </w:t>
      </w:r>
      <w:r w:rsidR="002D2957" w:rsidRPr="002D2957">
        <w:rPr>
          <w:rFonts w:ascii="Arial" w:hAnsi="Arial" w:cs="Arial"/>
          <w:sz w:val="24"/>
          <w:szCs w:val="24"/>
        </w:rPr>
        <w:t>Unlike the working memory model, it is a linear model of sensory memory, short-term memory, and long-term memory without any subsystems</w:t>
      </w:r>
      <w:r w:rsidR="00095451">
        <w:rPr>
          <w:rFonts w:ascii="Arial" w:hAnsi="Arial" w:cs="Arial"/>
          <w:sz w:val="24"/>
          <w:szCs w:val="24"/>
        </w:rPr>
        <w:t xml:space="preserve">. </w:t>
      </w:r>
      <w:r w:rsidR="00325E79" w:rsidRPr="00886ECB">
        <w:rPr>
          <w:rFonts w:ascii="Arial" w:hAnsi="Arial" w:cs="Arial"/>
          <w:sz w:val="24"/>
          <w:szCs w:val="24"/>
        </w:rPr>
        <w:t xml:space="preserve">A stimuli enters the sensory register (or sensory memory) </w:t>
      </w:r>
      <w:r w:rsidR="00B647BB" w:rsidRPr="00886ECB">
        <w:rPr>
          <w:rFonts w:ascii="Arial" w:hAnsi="Arial" w:cs="Arial"/>
          <w:sz w:val="24"/>
          <w:szCs w:val="24"/>
        </w:rPr>
        <w:t xml:space="preserve">that can last about ½ to ¼ second and </w:t>
      </w:r>
      <w:r w:rsidR="00E16857" w:rsidRPr="00886ECB">
        <w:rPr>
          <w:rFonts w:ascii="Arial" w:hAnsi="Arial" w:cs="Arial"/>
          <w:sz w:val="24"/>
          <w:szCs w:val="24"/>
        </w:rPr>
        <w:t xml:space="preserve">accommodate </w:t>
      </w:r>
      <w:r w:rsidR="002A03D4" w:rsidRPr="00886ECB">
        <w:rPr>
          <w:rFonts w:ascii="Arial" w:hAnsi="Arial" w:cs="Arial"/>
          <w:sz w:val="24"/>
          <w:szCs w:val="24"/>
        </w:rPr>
        <w:t>all sensory experiences</w:t>
      </w:r>
      <w:sdt>
        <w:sdtPr>
          <w:rPr>
            <w:rFonts w:ascii="Arial" w:hAnsi="Arial" w:cs="Arial"/>
            <w:sz w:val="24"/>
            <w:szCs w:val="24"/>
          </w:rPr>
          <w:id w:val="115879474"/>
          <w:citation/>
        </w:sdtPr>
        <w:sdtContent>
          <w:r w:rsidR="00A365BD" w:rsidRPr="00886ECB">
            <w:rPr>
              <w:rFonts w:ascii="Arial" w:hAnsi="Arial" w:cs="Arial"/>
              <w:sz w:val="24"/>
              <w:szCs w:val="24"/>
            </w:rPr>
            <w:fldChar w:fldCharType="begin"/>
          </w:r>
          <w:r w:rsidR="00625824" w:rsidRPr="00886ECB">
            <w:rPr>
              <w:rFonts w:ascii="Arial" w:hAnsi="Arial" w:cs="Arial"/>
              <w:sz w:val="24"/>
              <w:szCs w:val="24"/>
            </w:rPr>
            <w:instrText xml:space="preserve">CITATION DrS21 \l 2057 </w:instrText>
          </w:r>
          <w:r w:rsidR="00A365BD" w:rsidRPr="00886ECB">
            <w:rPr>
              <w:rFonts w:ascii="Arial" w:hAnsi="Arial" w:cs="Arial"/>
              <w:sz w:val="24"/>
              <w:szCs w:val="24"/>
            </w:rPr>
            <w:fldChar w:fldCharType="separate"/>
          </w:r>
          <w:r w:rsidR="00BA5532" w:rsidRPr="00886ECB">
            <w:rPr>
              <w:rFonts w:ascii="Arial" w:hAnsi="Arial" w:cs="Arial"/>
              <w:noProof/>
              <w:sz w:val="24"/>
              <w:szCs w:val="24"/>
            </w:rPr>
            <w:t xml:space="preserve"> (McLeod, 2021)</w:t>
          </w:r>
          <w:r w:rsidR="00A365BD" w:rsidRPr="00886ECB">
            <w:rPr>
              <w:rFonts w:ascii="Arial" w:hAnsi="Arial" w:cs="Arial"/>
              <w:sz w:val="24"/>
              <w:szCs w:val="24"/>
            </w:rPr>
            <w:fldChar w:fldCharType="end"/>
          </w:r>
        </w:sdtContent>
      </w:sdt>
      <w:r w:rsidR="00CF2150" w:rsidRPr="00886ECB">
        <w:rPr>
          <w:rFonts w:ascii="Arial" w:hAnsi="Arial" w:cs="Arial"/>
          <w:sz w:val="24"/>
          <w:szCs w:val="24"/>
        </w:rPr>
        <w:t xml:space="preserve">. If it </w:t>
      </w:r>
      <w:r w:rsidR="002736D8">
        <w:rPr>
          <w:rFonts w:ascii="Arial" w:hAnsi="Arial" w:cs="Arial"/>
          <w:sz w:val="24"/>
          <w:szCs w:val="24"/>
        </w:rPr>
        <w:t>catches</w:t>
      </w:r>
      <w:r w:rsidR="00CF2150" w:rsidRPr="00886ECB">
        <w:rPr>
          <w:rFonts w:ascii="Arial" w:hAnsi="Arial" w:cs="Arial"/>
          <w:sz w:val="24"/>
          <w:szCs w:val="24"/>
        </w:rPr>
        <w:t xml:space="preserve"> our attention</w:t>
      </w:r>
      <w:r w:rsidR="00B647BB" w:rsidRPr="00886ECB">
        <w:rPr>
          <w:rFonts w:ascii="Arial" w:hAnsi="Arial" w:cs="Arial"/>
          <w:sz w:val="24"/>
          <w:szCs w:val="24"/>
        </w:rPr>
        <w:t>, it will be stored in short-term memory with</w:t>
      </w:r>
      <w:r w:rsidR="00822B19" w:rsidRPr="00886ECB">
        <w:rPr>
          <w:rFonts w:ascii="Arial" w:hAnsi="Arial" w:cs="Arial"/>
          <w:sz w:val="24"/>
          <w:szCs w:val="24"/>
        </w:rPr>
        <w:t xml:space="preserve"> a </w:t>
      </w:r>
      <w:r w:rsidR="00C51274" w:rsidRPr="00886ECB">
        <w:rPr>
          <w:rFonts w:ascii="Arial" w:hAnsi="Arial" w:cs="Arial"/>
          <w:sz w:val="24"/>
          <w:szCs w:val="24"/>
        </w:rPr>
        <w:t>duration</w:t>
      </w:r>
      <w:r w:rsidR="00822B19" w:rsidRPr="00886ECB">
        <w:rPr>
          <w:rFonts w:ascii="Arial" w:hAnsi="Arial" w:cs="Arial"/>
          <w:sz w:val="24"/>
          <w:szCs w:val="24"/>
        </w:rPr>
        <w:t xml:space="preserve"> of </w:t>
      </w:r>
      <w:r w:rsidR="0010221F" w:rsidRPr="00886ECB">
        <w:rPr>
          <w:rFonts w:ascii="Arial" w:hAnsi="Arial" w:cs="Arial"/>
          <w:sz w:val="24"/>
          <w:szCs w:val="24"/>
        </w:rPr>
        <w:t>0-18 seconds</w:t>
      </w:r>
      <w:r w:rsidR="007F362F" w:rsidRPr="00886ECB">
        <w:rPr>
          <w:rFonts w:ascii="Arial" w:hAnsi="Arial" w:cs="Arial"/>
          <w:sz w:val="24"/>
          <w:szCs w:val="24"/>
        </w:rPr>
        <w:t xml:space="preserve"> and a capacity of 7 +/- 2 items</w:t>
      </w:r>
      <w:r w:rsidR="0010221F" w:rsidRPr="00886ECB">
        <w:rPr>
          <w:rFonts w:ascii="Arial" w:hAnsi="Arial" w:cs="Arial"/>
          <w:sz w:val="24"/>
          <w:szCs w:val="24"/>
        </w:rPr>
        <w:t xml:space="preserve">. In </w:t>
      </w:r>
      <w:r w:rsidR="00E2741A" w:rsidRPr="00886ECB">
        <w:rPr>
          <w:rFonts w:ascii="Arial" w:hAnsi="Arial" w:cs="Arial"/>
          <w:sz w:val="24"/>
          <w:szCs w:val="24"/>
        </w:rPr>
        <w:t>short-term</w:t>
      </w:r>
      <w:r w:rsidR="0010221F" w:rsidRPr="00886ECB">
        <w:rPr>
          <w:rFonts w:ascii="Arial" w:hAnsi="Arial" w:cs="Arial"/>
          <w:sz w:val="24"/>
          <w:szCs w:val="24"/>
        </w:rPr>
        <w:t xml:space="preserve"> memory</w:t>
      </w:r>
      <w:r w:rsidR="00E2741A" w:rsidRPr="00886ECB">
        <w:rPr>
          <w:rFonts w:ascii="Arial" w:hAnsi="Arial" w:cs="Arial"/>
          <w:sz w:val="24"/>
          <w:szCs w:val="24"/>
        </w:rPr>
        <w:t>,</w:t>
      </w:r>
      <w:r w:rsidR="0010221F" w:rsidRPr="00886ECB">
        <w:rPr>
          <w:rFonts w:ascii="Arial" w:hAnsi="Arial" w:cs="Arial"/>
          <w:sz w:val="24"/>
          <w:szCs w:val="24"/>
        </w:rPr>
        <w:t xml:space="preserve"> </w:t>
      </w:r>
      <w:r w:rsidR="00FF6FFD" w:rsidRPr="00886ECB">
        <w:rPr>
          <w:rFonts w:ascii="Arial" w:hAnsi="Arial" w:cs="Arial"/>
          <w:sz w:val="24"/>
          <w:szCs w:val="24"/>
        </w:rPr>
        <w:t xml:space="preserve">the </w:t>
      </w:r>
      <w:r w:rsidR="0010221F" w:rsidRPr="00886ECB">
        <w:rPr>
          <w:rFonts w:ascii="Arial" w:hAnsi="Arial" w:cs="Arial"/>
          <w:sz w:val="24"/>
          <w:szCs w:val="24"/>
        </w:rPr>
        <w:t xml:space="preserve">encoding </w:t>
      </w:r>
      <w:r w:rsidR="004C1771" w:rsidRPr="00886ECB">
        <w:rPr>
          <w:rFonts w:ascii="Arial" w:hAnsi="Arial" w:cs="Arial"/>
          <w:sz w:val="24"/>
          <w:szCs w:val="24"/>
        </w:rPr>
        <w:t xml:space="preserve">happens </w:t>
      </w:r>
      <w:r w:rsidR="00795B74" w:rsidRPr="00886ECB">
        <w:rPr>
          <w:rFonts w:ascii="Arial" w:hAnsi="Arial" w:cs="Arial"/>
          <w:sz w:val="24"/>
          <w:szCs w:val="24"/>
        </w:rPr>
        <w:t>mainly acoustically.</w:t>
      </w:r>
      <w:r w:rsidR="000D690B" w:rsidRPr="00886ECB">
        <w:rPr>
          <w:rFonts w:ascii="Arial" w:hAnsi="Arial" w:cs="Arial"/>
          <w:sz w:val="24"/>
          <w:szCs w:val="24"/>
        </w:rPr>
        <w:t xml:space="preserve"> </w:t>
      </w:r>
      <w:r w:rsidR="007A219D" w:rsidRPr="00886ECB">
        <w:rPr>
          <w:rFonts w:ascii="Arial" w:hAnsi="Arial" w:cs="Arial"/>
          <w:sz w:val="24"/>
          <w:szCs w:val="24"/>
        </w:rPr>
        <w:t>After 18 seconds</w:t>
      </w:r>
      <w:r w:rsidR="00DD5855">
        <w:rPr>
          <w:rFonts w:ascii="Arial" w:hAnsi="Arial" w:cs="Arial"/>
          <w:sz w:val="24"/>
          <w:szCs w:val="24"/>
        </w:rPr>
        <w:t>,</w:t>
      </w:r>
      <w:r w:rsidR="007A219D" w:rsidRPr="00886ECB">
        <w:rPr>
          <w:rFonts w:ascii="Arial" w:hAnsi="Arial" w:cs="Arial"/>
          <w:sz w:val="24"/>
          <w:szCs w:val="24"/>
        </w:rPr>
        <w:t xml:space="preserve"> the information </w:t>
      </w:r>
      <w:r w:rsidR="00751EBC" w:rsidRPr="00886ECB">
        <w:rPr>
          <w:rFonts w:ascii="Arial" w:hAnsi="Arial" w:cs="Arial"/>
          <w:sz w:val="24"/>
          <w:szCs w:val="24"/>
        </w:rPr>
        <w:t xml:space="preserve">either </w:t>
      </w:r>
      <w:r w:rsidR="00E2741A" w:rsidRPr="00886ECB">
        <w:rPr>
          <w:rFonts w:ascii="Arial" w:hAnsi="Arial" w:cs="Arial"/>
          <w:sz w:val="24"/>
          <w:szCs w:val="24"/>
        </w:rPr>
        <w:t>gets</w:t>
      </w:r>
      <w:r w:rsidR="00751EBC" w:rsidRPr="00886ECB">
        <w:rPr>
          <w:rFonts w:ascii="Arial" w:hAnsi="Arial" w:cs="Arial"/>
          <w:sz w:val="24"/>
          <w:szCs w:val="24"/>
        </w:rPr>
        <w:t xml:space="preserve"> forgotten or</w:t>
      </w:r>
      <w:r w:rsidR="00082433">
        <w:rPr>
          <w:rFonts w:ascii="Arial" w:hAnsi="Arial" w:cs="Arial"/>
          <w:sz w:val="24"/>
          <w:szCs w:val="24"/>
        </w:rPr>
        <w:t>,</w:t>
      </w:r>
      <w:r w:rsidR="00751EBC" w:rsidRPr="00886ECB">
        <w:rPr>
          <w:rFonts w:ascii="Arial" w:hAnsi="Arial" w:cs="Arial"/>
          <w:sz w:val="24"/>
          <w:szCs w:val="24"/>
        </w:rPr>
        <w:t xml:space="preserve"> if rehearsal happens long enough</w:t>
      </w:r>
      <w:r w:rsidR="00DD5855">
        <w:rPr>
          <w:rFonts w:ascii="Arial" w:hAnsi="Arial" w:cs="Arial"/>
          <w:sz w:val="24"/>
          <w:szCs w:val="24"/>
        </w:rPr>
        <w:t>,</w:t>
      </w:r>
      <w:r w:rsidR="00751EBC" w:rsidRPr="00886ECB">
        <w:rPr>
          <w:rFonts w:ascii="Arial" w:hAnsi="Arial" w:cs="Arial"/>
          <w:sz w:val="24"/>
          <w:szCs w:val="24"/>
        </w:rPr>
        <w:t xml:space="preserve"> it can enter the </w:t>
      </w:r>
      <w:r w:rsidR="00E2741A" w:rsidRPr="00886ECB">
        <w:rPr>
          <w:rFonts w:ascii="Arial" w:hAnsi="Arial" w:cs="Arial"/>
          <w:sz w:val="24"/>
          <w:szCs w:val="24"/>
        </w:rPr>
        <w:t>long-term</w:t>
      </w:r>
      <w:r w:rsidR="00751EBC" w:rsidRPr="00886ECB">
        <w:rPr>
          <w:rFonts w:ascii="Arial" w:hAnsi="Arial" w:cs="Arial"/>
          <w:sz w:val="24"/>
          <w:szCs w:val="24"/>
        </w:rPr>
        <w:t xml:space="preserve"> memory.</w:t>
      </w:r>
      <w:r w:rsidR="00A10A3C" w:rsidRPr="00886ECB">
        <w:rPr>
          <w:rFonts w:ascii="Arial" w:hAnsi="Arial" w:cs="Arial"/>
          <w:sz w:val="24"/>
          <w:szCs w:val="24"/>
        </w:rPr>
        <w:t xml:space="preserve"> </w:t>
      </w:r>
      <w:r w:rsidR="00E2741A" w:rsidRPr="00886ECB">
        <w:rPr>
          <w:rFonts w:ascii="Arial" w:hAnsi="Arial" w:cs="Arial"/>
          <w:sz w:val="24"/>
          <w:szCs w:val="24"/>
        </w:rPr>
        <w:t>Long-term</w:t>
      </w:r>
      <w:r w:rsidR="00A10A3C" w:rsidRPr="00886ECB">
        <w:rPr>
          <w:rFonts w:ascii="Arial" w:hAnsi="Arial" w:cs="Arial"/>
          <w:sz w:val="24"/>
          <w:szCs w:val="24"/>
        </w:rPr>
        <w:t xml:space="preserve"> memory is potentially permanent </w:t>
      </w:r>
      <w:r w:rsidR="00C51274" w:rsidRPr="00886ECB">
        <w:rPr>
          <w:rFonts w:ascii="Arial" w:hAnsi="Arial" w:cs="Arial"/>
          <w:sz w:val="24"/>
          <w:szCs w:val="24"/>
        </w:rPr>
        <w:t xml:space="preserve">and has </w:t>
      </w:r>
      <w:r w:rsidR="00E2741A" w:rsidRPr="00886ECB">
        <w:rPr>
          <w:rFonts w:ascii="Arial" w:hAnsi="Arial" w:cs="Arial"/>
          <w:sz w:val="24"/>
          <w:szCs w:val="24"/>
        </w:rPr>
        <w:t xml:space="preserve">an </w:t>
      </w:r>
      <w:r w:rsidR="00C51274" w:rsidRPr="00886ECB">
        <w:rPr>
          <w:rFonts w:ascii="Arial" w:hAnsi="Arial" w:cs="Arial"/>
          <w:sz w:val="24"/>
          <w:szCs w:val="24"/>
        </w:rPr>
        <w:t>unlimited capacity</w:t>
      </w:r>
      <w:r w:rsidR="009516F0" w:rsidRPr="00886ECB">
        <w:rPr>
          <w:rFonts w:ascii="Arial" w:hAnsi="Arial" w:cs="Arial"/>
          <w:sz w:val="24"/>
          <w:szCs w:val="24"/>
        </w:rPr>
        <w:t>.</w:t>
      </w:r>
      <w:r w:rsidR="00F52306" w:rsidRPr="00886ECB">
        <w:rPr>
          <w:rFonts w:ascii="Arial" w:hAnsi="Arial" w:cs="Arial"/>
          <w:sz w:val="24"/>
          <w:szCs w:val="24"/>
        </w:rPr>
        <w:t xml:space="preserve"> (Flanagan </w:t>
      </w:r>
      <w:r w:rsidR="00DD5855">
        <w:rPr>
          <w:rFonts w:ascii="Arial" w:hAnsi="Arial" w:cs="Arial"/>
          <w:sz w:val="24"/>
          <w:szCs w:val="24"/>
        </w:rPr>
        <w:t>et al.</w:t>
      </w:r>
      <w:r w:rsidR="00251EFC">
        <w:rPr>
          <w:rFonts w:ascii="Arial" w:hAnsi="Arial" w:cs="Arial"/>
          <w:sz w:val="24"/>
          <w:szCs w:val="24"/>
        </w:rPr>
        <w:t>,</w:t>
      </w:r>
      <w:r w:rsidR="00F52306" w:rsidRPr="00886ECB">
        <w:rPr>
          <w:rFonts w:ascii="Arial" w:hAnsi="Arial" w:cs="Arial"/>
          <w:sz w:val="24"/>
          <w:szCs w:val="24"/>
        </w:rPr>
        <w:t xml:space="preserve"> 2020)</w:t>
      </w:r>
      <w:r w:rsidR="00A169B5" w:rsidRPr="00886ECB">
        <w:rPr>
          <w:rFonts w:ascii="Arial" w:hAnsi="Arial" w:cs="Arial"/>
          <w:sz w:val="24"/>
          <w:szCs w:val="24"/>
        </w:rPr>
        <w:t xml:space="preserve"> Encoding mainly happens semantically</w:t>
      </w:r>
      <w:r w:rsidR="00680AF2">
        <w:rPr>
          <w:rFonts w:ascii="Arial" w:hAnsi="Arial" w:cs="Arial"/>
          <w:sz w:val="24"/>
          <w:szCs w:val="24"/>
        </w:rPr>
        <w:t>.</w:t>
      </w:r>
      <w:r w:rsidR="00A169B5" w:rsidRPr="00886ECB">
        <w:rPr>
          <w:rFonts w:ascii="Arial" w:hAnsi="Arial" w:cs="Arial"/>
          <w:sz w:val="24"/>
          <w:szCs w:val="24"/>
        </w:rPr>
        <w:t xml:space="preserve"> (McLeo</w:t>
      </w:r>
      <w:r w:rsidR="008777D3" w:rsidRPr="00886ECB">
        <w:rPr>
          <w:rFonts w:ascii="Arial" w:hAnsi="Arial" w:cs="Arial"/>
          <w:sz w:val="24"/>
          <w:szCs w:val="24"/>
        </w:rPr>
        <w:t>d, 2021)</w:t>
      </w:r>
      <w:r w:rsidR="00C66CDB" w:rsidRPr="00886ECB">
        <w:rPr>
          <w:rFonts w:ascii="Arial" w:hAnsi="Arial" w:cs="Arial"/>
          <w:sz w:val="24"/>
          <w:szCs w:val="24"/>
        </w:rPr>
        <w:t xml:space="preserve"> Th</w:t>
      </w:r>
      <w:r w:rsidR="00F30B03" w:rsidRPr="00886ECB">
        <w:rPr>
          <w:rFonts w:ascii="Arial" w:hAnsi="Arial" w:cs="Arial"/>
          <w:sz w:val="24"/>
          <w:szCs w:val="24"/>
        </w:rPr>
        <w:t xml:space="preserve">e </w:t>
      </w:r>
      <w:r w:rsidR="00EF240E" w:rsidRPr="00886ECB">
        <w:rPr>
          <w:rFonts w:ascii="Arial" w:hAnsi="Arial" w:cs="Arial"/>
          <w:sz w:val="24"/>
          <w:szCs w:val="24"/>
        </w:rPr>
        <w:t xml:space="preserve">pieces of </w:t>
      </w:r>
      <w:r w:rsidR="00EF240E" w:rsidRPr="00886ECB">
        <w:rPr>
          <w:rFonts w:ascii="Arial" w:hAnsi="Arial" w:cs="Arial"/>
          <w:sz w:val="24"/>
          <w:szCs w:val="24"/>
        </w:rPr>
        <w:lastRenderedPageBreak/>
        <w:t>information</w:t>
      </w:r>
      <w:r w:rsidR="00F30B03" w:rsidRPr="00886ECB">
        <w:rPr>
          <w:rFonts w:ascii="Arial" w:hAnsi="Arial" w:cs="Arial"/>
          <w:sz w:val="24"/>
          <w:szCs w:val="24"/>
        </w:rPr>
        <w:t xml:space="preserve"> stored in the </w:t>
      </w:r>
      <w:r w:rsidR="00EF240E" w:rsidRPr="00886ECB">
        <w:rPr>
          <w:rFonts w:ascii="Arial" w:hAnsi="Arial" w:cs="Arial"/>
          <w:sz w:val="24"/>
          <w:szCs w:val="24"/>
        </w:rPr>
        <w:t>long-term</w:t>
      </w:r>
      <w:r w:rsidR="00F30B03" w:rsidRPr="00886ECB">
        <w:rPr>
          <w:rFonts w:ascii="Arial" w:hAnsi="Arial" w:cs="Arial"/>
          <w:sz w:val="24"/>
          <w:szCs w:val="24"/>
        </w:rPr>
        <w:t xml:space="preserve"> memory can be </w:t>
      </w:r>
      <w:r w:rsidR="00556F85" w:rsidRPr="00886ECB">
        <w:rPr>
          <w:rFonts w:ascii="Arial" w:hAnsi="Arial" w:cs="Arial"/>
          <w:sz w:val="24"/>
          <w:szCs w:val="24"/>
        </w:rPr>
        <w:t>recalled and</w:t>
      </w:r>
      <w:r w:rsidR="00EF240E" w:rsidRPr="00886ECB">
        <w:rPr>
          <w:rFonts w:ascii="Arial" w:hAnsi="Arial" w:cs="Arial"/>
          <w:sz w:val="24"/>
          <w:szCs w:val="24"/>
        </w:rPr>
        <w:t xml:space="preserve"> </w:t>
      </w:r>
      <w:r w:rsidR="00037077" w:rsidRPr="00886ECB">
        <w:rPr>
          <w:rFonts w:ascii="Arial" w:hAnsi="Arial" w:cs="Arial"/>
          <w:sz w:val="24"/>
          <w:szCs w:val="24"/>
        </w:rPr>
        <w:t xml:space="preserve">transferred back to the short-term memory. This process </w:t>
      </w:r>
      <w:r w:rsidR="00EF240E" w:rsidRPr="00886ECB">
        <w:rPr>
          <w:rFonts w:ascii="Arial" w:hAnsi="Arial" w:cs="Arial"/>
          <w:sz w:val="24"/>
          <w:szCs w:val="24"/>
        </w:rPr>
        <w:t xml:space="preserve">is </w:t>
      </w:r>
      <w:r w:rsidR="00037077" w:rsidRPr="00886ECB">
        <w:rPr>
          <w:rFonts w:ascii="Arial" w:hAnsi="Arial" w:cs="Arial"/>
          <w:sz w:val="24"/>
          <w:szCs w:val="24"/>
        </w:rPr>
        <w:t>called retrieval</w:t>
      </w:r>
      <w:r w:rsidR="00BA5079">
        <w:rPr>
          <w:rFonts w:ascii="Arial" w:hAnsi="Arial" w:cs="Arial"/>
          <w:sz w:val="24"/>
          <w:szCs w:val="24"/>
        </w:rPr>
        <w:t>.</w:t>
      </w:r>
      <w:r w:rsidR="00830EB7">
        <w:rPr>
          <w:rFonts w:ascii="Arial" w:hAnsi="Arial" w:cs="Arial"/>
          <w:sz w:val="24"/>
          <w:szCs w:val="24"/>
        </w:rPr>
        <w:t xml:space="preserve"> (Flanagan </w:t>
      </w:r>
      <w:r w:rsidR="00DD5855">
        <w:rPr>
          <w:rFonts w:ascii="Arial" w:hAnsi="Arial" w:cs="Arial"/>
          <w:sz w:val="24"/>
          <w:szCs w:val="24"/>
        </w:rPr>
        <w:t>et al.</w:t>
      </w:r>
      <w:r w:rsidR="00BA5079">
        <w:rPr>
          <w:rFonts w:ascii="Arial" w:hAnsi="Arial" w:cs="Arial"/>
          <w:sz w:val="24"/>
          <w:szCs w:val="24"/>
        </w:rPr>
        <w:t>,</w:t>
      </w:r>
      <w:r w:rsidR="00830EB7">
        <w:rPr>
          <w:rFonts w:ascii="Arial" w:hAnsi="Arial" w:cs="Arial"/>
          <w:sz w:val="24"/>
          <w:szCs w:val="24"/>
        </w:rPr>
        <w:t xml:space="preserve"> 2020</w:t>
      </w:r>
      <w:r w:rsidR="00BA5079">
        <w:rPr>
          <w:rFonts w:ascii="Arial" w:hAnsi="Arial" w:cs="Arial"/>
          <w:sz w:val="24"/>
          <w:szCs w:val="24"/>
        </w:rPr>
        <w:t>)</w:t>
      </w:r>
    </w:p>
    <w:p w14:paraId="22D6C7A1" w14:textId="0E0551EE" w:rsidR="009C3034" w:rsidRDefault="00D124B3" w:rsidP="00735E21">
      <w:pPr>
        <w:spacing w:line="480" w:lineRule="auto"/>
        <w:rPr>
          <w:rFonts w:ascii="Arial" w:hAnsi="Arial" w:cs="Arial"/>
          <w:sz w:val="24"/>
          <w:szCs w:val="24"/>
        </w:rPr>
      </w:pPr>
      <w:r w:rsidRPr="00886ECB">
        <w:rPr>
          <w:rFonts w:ascii="Arial" w:hAnsi="Arial" w:cs="Arial"/>
          <w:sz w:val="24"/>
          <w:szCs w:val="24"/>
        </w:rPr>
        <w:t>Sir Frederic Charles Bartlett</w:t>
      </w:r>
      <w:r w:rsidR="00F752CF" w:rsidRPr="00886ECB">
        <w:rPr>
          <w:rFonts w:ascii="Arial" w:hAnsi="Arial" w:cs="Arial"/>
          <w:sz w:val="24"/>
          <w:szCs w:val="24"/>
        </w:rPr>
        <w:t xml:space="preserve"> argued that memories are more like reconstruction </w:t>
      </w:r>
      <w:r w:rsidR="00EC52AB" w:rsidRPr="00886ECB">
        <w:rPr>
          <w:rFonts w:ascii="Arial" w:hAnsi="Arial" w:cs="Arial"/>
          <w:sz w:val="24"/>
          <w:szCs w:val="24"/>
        </w:rPr>
        <w:t xml:space="preserve">of events than reproductions as we </w:t>
      </w:r>
      <w:r w:rsidR="00DD5855">
        <w:rPr>
          <w:rFonts w:ascii="Arial" w:hAnsi="Arial" w:cs="Arial"/>
          <w:sz w:val="24"/>
          <w:szCs w:val="24"/>
        </w:rPr>
        <w:t>cannot</w:t>
      </w:r>
      <w:r w:rsidR="00EC52AB" w:rsidRPr="00886ECB">
        <w:rPr>
          <w:rFonts w:ascii="Arial" w:hAnsi="Arial" w:cs="Arial"/>
          <w:sz w:val="24"/>
          <w:szCs w:val="24"/>
        </w:rPr>
        <w:t xml:space="preserve"> record </w:t>
      </w:r>
      <w:r w:rsidR="0010195D" w:rsidRPr="00886ECB">
        <w:rPr>
          <w:rFonts w:ascii="Arial" w:hAnsi="Arial" w:cs="Arial"/>
          <w:sz w:val="24"/>
          <w:szCs w:val="24"/>
        </w:rPr>
        <w:t>a memory accurately as a video recorder would</w:t>
      </w:r>
      <w:r w:rsidR="00251EFC">
        <w:rPr>
          <w:rFonts w:ascii="Arial" w:hAnsi="Arial" w:cs="Arial"/>
          <w:sz w:val="24"/>
          <w:szCs w:val="24"/>
        </w:rPr>
        <w:t>. However, we</w:t>
      </w:r>
      <w:r w:rsidR="0010195D" w:rsidRPr="00886ECB">
        <w:rPr>
          <w:rFonts w:ascii="Arial" w:hAnsi="Arial" w:cs="Arial"/>
          <w:sz w:val="24"/>
          <w:szCs w:val="24"/>
        </w:rPr>
        <w:t xml:space="preserve"> store pieces of information</w:t>
      </w:r>
      <w:r w:rsidR="00401B2C" w:rsidRPr="00886ECB">
        <w:rPr>
          <w:rFonts w:ascii="Arial" w:hAnsi="Arial" w:cs="Arial"/>
          <w:sz w:val="24"/>
          <w:szCs w:val="24"/>
        </w:rPr>
        <w:t xml:space="preserve"> that can be reconstructed into a whole.</w:t>
      </w:r>
      <w:sdt>
        <w:sdtPr>
          <w:rPr>
            <w:rFonts w:ascii="Arial" w:hAnsi="Arial" w:cs="Arial"/>
            <w:sz w:val="24"/>
            <w:szCs w:val="24"/>
          </w:rPr>
          <w:id w:val="-2069185694"/>
          <w:citation/>
        </w:sdtPr>
        <w:sdtContent>
          <w:r w:rsidR="00CB17BB" w:rsidRPr="00886ECB">
            <w:rPr>
              <w:rFonts w:ascii="Arial" w:hAnsi="Arial" w:cs="Arial"/>
              <w:sz w:val="24"/>
              <w:szCs w:val="24"/>
            </w:rPr>
            <w:fldChar w:fldCharType="begin"/>
          </w:r>
          <w:r w:rsidR="00CB17BB" w:rsidRPr="00886ECB">
            <w:rPr>
              <w:rFonts w:ascii="Arial" w:hAnsi="Arial" w:cs="Arial"/>
              <w:sz w:val="24"/>
              <w:szCs w:val="24"/>
            </w:rPr>
            <w:instrText xml:space="preserve"> CITATION Sir95 \l 2057 </w:instrText>
          </w:r>
          <w:r w:rsidR="00CB17BB" w:rsidRPr="00886ECB">
            <w:rPr>
              <w:rFonts w:ascii="Arial" w:hAnsi="Arial" w:cs="Arial"/>
              <w:sz w:val="24"/>
              <w:szCs w:val="24"/>
            </w:rPr>
            <w:fldChar w:fldCharType="separate"/>
          </w:r>
          <w:r w:rsidR="00BA5532" w:rsidRPr="00886ECB">
            <w:rPr>
              <w:rFonts w:ascii="Arial" w:hAnsi="Arial" w:cs="Arial"/>
              <w:noProof/>
              <w:sz w:val="24"/>
              <w:szCs w:val="24"/>
            </w:rPr>
            <w:t xml:space="preserve"> (Bartlett, 1995)</w:t>
          </w:r>
          <w:r w:rsidR="00CB17BB" w:rsidRPr="00886ECB">
            <w:rPr>
              <w:rFonts w:ascii="Arial" w:hAnsi="Arial" w:cs="Arial"/>
              <w:sz w:val="24"/>
              <w:szCs w:val="24"/>
            </w:rPr>
            <w:fldChar w:fldCharType="end"/>
          </w:r>
        </w:sdtContent>
      </w:sdt>
    </w:p>
    <w:p w14:paraId="4D014FCB" w14:textId="0BCD7216" w:rsidR="00F35B0A" w:rsidRPr="00886ECB" w:rsidRDefault="00F35B0A" w:rsidP="00735E21">
      <w:pPr>
        <w:spacing w:line="480" w:lineRule="auto"/>
        <w:rPr>
          <w:rFonts w:ascii="Arial" w:hAnsi="Arial" w:cs="Arial"/>
          <w:sz w:val="24"/>
          <w:szCs w:val="24"/>
        </w:rPr>
      </w:pPr>
      <w:r w:rsidRPr="00F35B0A">
        <w:rPr>
          <w:rFonts w:ascii="Arial" w:hAnsi="Arial" w:cs="Arial"/>
          <w:sz w:val="24"/>
          <w:szCs w:val="24"/>
        </w:rPr>
        <w:t xml:space="preserve">Evidence of several </w:t>
      </w:r>
      <w:r w:rsidR="00C97E5F">
        <w:rPr>
          <w:rFonts w:ascii="Arial" w:hAnsi="Arial" w:cs="Arial"/>
          <w:sz w:val="24"/>
          <w:szCs w:val="24"/>
        </w:rPr>
        <w:t>short-term memory</w:t>
      </w:r>
      <w:r w:rsidRPr="00F35B0A">
        <w:rPr>
          <w:rFonts w:ascii="Arial" w:hAnsi="Arial" w:cs="Arial"/>
          <w:sz w:val="24"/>
          <w:szCs w:val="24"/>
        </w:rPr>
        <w:t xml:space="preserve"> stores is one </w:t>
      </w:r>
      <w:r w:rsidR="00C97E5F">
        <w:rPr>
          <w:rFonts w:ascii="Arial" w:hAnsi="Arial" w:cs="Arial"/>
          <w:sz w:val="24"/>
          <w:szCs w:val="24"/>
        </w:rPr>
        <w:t>of the multi-store model</w:t>
      </w:r>
      <w:r w:rsidRPr="00F35B0A">
        <w:rPr>
          <w:rFonts w:ascii="Arial" w:hAnsi="Arial" w:cs="Arial"/>
          <w:sz w:val="24"/>
          <w:szCs w:val="24"/>
        </w:rPr>
        <w:t xml:space="preserve"> </w:t>
      </w:r>
      <w:r w:rsidR="00DF4B6E">
        <w:rPr>
          <w:rFonts w:ascii="Arial" w:hAnsi="Arial" w:cs="Arial"/>
          <w:sz w:val="24"/>
          <w:szCs w:val="24"/>
        </w:rPr>
        <w:t>limitation</w:t>
      </w:r>
      <w:r w:rsidR="00C97E5F">
        <w:rPr>
          <w:rFonts w:ascii="Arial" w:hAnsi="Arial" w:cs="Arial"/>
          <w:sz w:val="24"/>
          <w:szCs w:val="24"/>
        </w:rPr>
        <w:t>s</w:t>
      </w:r>
      <w:r w:rsidRPr="00F35B0A">
        <w:rPr>
          <w:rFonts w:ascii="Arial" w:hAnsi="Arial" w:cs="Arial"/>
          <w:sz w:val="24"/>
          <w:szCs w:val="24"/>
        </w:rPr>
        <w:t xml:space="preserve"> </w:t>
      </w:r>
      <w:r w:rsidR="005B6301">
        <w:rPr>
          <w:rFonts w:ascii="Arial" w:hAnsi="Arial" w:cs="Arial"/>
          <w:sz w:val="24"/>
          <w:szCs w:val="24"/>
        </w:rPr>
        <w:t xml:space="preserve">for example </w:t>
      </w:r>
      <w:r w:rsidRPr="00F35B0A">
        <w:rPr>
          <w:rFonts w:ascii="Arial" w:hAnsi="Arial" w:cs="Arial"/>
          <w:sz w:val="24"/>
          <w:szCs w:val="24"/>
        </w:rPr>
        <w:t>the study of KF</w:t>
      </w:r>
      <w:r w:rsidR="00E77E38">
        <w:rPr>
          <w:rFonts w:ascii="Arial" w:hAnsi="Arial" w:cs="Arial"/>
          <w:sz w:val="24"/>
          <w:szCs w:val="24"/>
        </w:rPr>
        <w:t xml:space="preserve"> who had amnesia and he struggled to recall </w:t>
      </w:r>
      <w:r w:rsidR="001458DC">
        <w:rPr>
          <w:rFonts w:ascii="Arial" w:hAnsi="Arial" w:cs="Arial"/>
          <w:sz w:val="24"/>
          <w:szCs w:val="24"/>
        </w:rPr>
        <w:t>information that was read out loud although he did much better when he read the words himself.</w:t>
      </w:r>
      <w:r w:rsidR="00DF4B6E">
        <w:rPr>
          <w:rFonts w:ascii="Arial" w:hAnsi="Arial" w:cs="Arial"/>
          <w:sz w:val="24"/>
          <w:szCs w:val="24"/>
        </w:rPr>
        <w:t xml:space="preserve"> (Flanagan </w:t>
      </w:r>
      <w:r w:rsidR="00DD5855">
        <w:rPr>
          <w:rFonts w:ascii="Arial" w:hAnsi="Arial" w:cs="Arial"/>
          <w:sz w:val="24"/>
          <w:szCs w:val="24"/>
        </w:rPr>
        <w:t>et al.</w:t>
      </w:r>
      <w:r w:rsidR="00DF4B6E">
        <w:rPr>
          <w:rFonts w:ascii="Arial" w:hAnsi="Arial" w:cs="Arial"/>
          <w:sz w:val="24"/>
          <w:szCs w:val="24"/>
        </w:rPr>
        <w:t>, 2020)</w:t>
      </w:r>
    </w:p>
    <w:p w14:paraId="54AE8B20" w14:textId="7D24E30F" w:rsidR="00E27B08" w:rsidRPr="00886ECB" w:rsidRDefault="00E27B08" w:rsidP="00735E21">
      <w:pPr>
        <w:spacing w:line="480" w:lineRule="auto"/>
        <w:rPr>
          <w:rFonts w:ascii="Arial" w:hAnsi="Arial" w:cs="Arial"/>
          <w:sz w:val="24"/>
          <w:szCs w:val="24"/>
        </w:rPr>
      </w:pPr>
      <w:r w:rsidRPr="00886ECB">
        <w:rPr>
          <w:rFonts w:ascii="Arial" w:hAnsi="Arial" w:cs="Arial"/>
          <w:sz w:val="24"/>
          <w:szCs w:val="24"/>
        </w:rPr>
        <w:t>Despite having a great appeal</w:t>
      </w:r>
      <w:r w:rsidR="00C22064" w:rsidRPr="00886ECB">
        <w:rPr>
          <w:rFonts w:ascii="Arial" w:hAnsi="Arial" w:cs="Arial"/>
          <w:sz w:val="24"/>
          <w:szCs w:val="24"/>
        </w:rPr>
        <w:t xml:space="preserve"> quickly lost its viability</w:t>
      </w:r>
      <w:r w:rsidR="006B08CE" w:rsidRPr="00886ECB">
        <w:rPr>
          <w:rFonts w:ascii="Arial" w:hAnsi="Arial" w:cs="Arial"/>
          <w:sz w:val="24"/>
          <w:szCs w:val="24"/>
        </w:rPr>
        <w:t xml:space="preserve"> in terms of </w:t>
      </w:r>
      <w:r w:rsidR="00270E64" w:rsidRPr="00886ECB">
        <w:rPr>
          <w:rFonts w:ascii="Arial" w:hAnsi="Arial" w:cs="Arial"/>
          <w:sz w:val="24"/>
          <w:szCs w:val="24"/>
        </w:rPr>
        <w:t>the explanation of the information flow between short-term memory and long-term memory</w:t>
      </w:r>
      <w:r w:rsidR="00366A8D" w:rsidRPr="00886ECB">
        <w:rPr>
          <w:rFonts w:ascii="Arial" w:hAnsi="Arial" w:cs="Arial"/>
          <w:sz w:val="24"/>
          <w:szCs w:val="24"/>
        </w:rPr>
        <w:t xml:space="preserve"> by studies of patients with impaired short-term memory</w:t>
      </w:r>
      <w:r w:rsidR="00873FF5" w:rsidRPr="00886ECB">
        <w:rPr>
          <w:rFonts w:ascii="Arial" w:hAnsi="Arial" w:cs="Arial"/>
          <w:sz w:val="24"/>
          <w:szCs w:val="24"/>
        </w:rPr>
        <w:t xml:space="preserve"> (Bagul</w:t>
      </w:r>
      <w:r w:rsidR="00C25921" w:rsidRPr="00886ECB">
        <w:rPr>
          <w:rFonts w:ascii="Arial" w:hAnsi="Arial" w:cs="Arial"/>
          <w:sz w:val="24"/>
          <w:szCs w:val="24"/>
        </w:rPr>
        <w:t xml:space="preserve">ey </w:t>
      </w:r>
      <w:r w:rsidR="00DD5855">
        <w:rPr>
          <w:rFonts w:ascii="Arial" w:hAnsi="Arial" w:cs="Arial"/>
          <w:sz w:val="24"/>
          <w:szCs w:val="24"/>
        </w:rPr>
        <w:t>et al.</w:t>
      </w:r>
      <w:r w:rsidR="00251EFC">
        <w:rPr>
          <w:rFonts w:ascii="Arial" w:hAnsi="Arial" w:cs="Arial"/>
          <w:sz w:val="24"/>
          <w:szCs w:val="24"/>
        </w:rPr>
        <w:t>,</w:t>
      </w:r>
      <w:r w:rsidR="00C25921" w:rsidRPr="00886ECB">
        <w:rPr>
          <w:rFonts w:ascii="Arial" w:hAnsi="Arial" w:cs="Arial"/>
          <w:sz w:val="24"/>
          <w:szCs w:val="24"/>
        </w:rPr>
        <w:t xml:space="preserve"> </w:t>
      </w:r>
      <w:r w:rsidR="002416B2" w:rsidRPr="00886ECB">
        <w:rPr>
          <w:rFonts w:ascii="Arial" w:hAnsi="Arial" w:cs="Arial"/>
          <w:sz w:val="24"/>
          <w:szCs w:val="24"/>
        </w:rPr>
        <w:t>2019)</w:t>
      </w:r>
    </w:p>
    <w:p w14:paraId="270106D9" w14:textId="71A98408" w:rsidR="00A06183" w:rsidRPr="00886ECB" w:rsidRDefault="00DD5855" w:rsidP="00735E21">
      <w:pPr>
        <w:spacing w:line="480" w:lineRule="auto"/>
        <w:rPr>
          <w:rFonts w:ascii="Arial" w:hAnsi="Arial" w:cs="Arial"/>
          <w:sz w:val="24"/>
          <w:szCs w:val="24"/>
        </w:rPr>
      </w:pPr>
      <w:r w:rsidRPr="00DD5855">
        <w:rPr>
          <w:rFonts w:ascii="Arial" w:hAnsi="Arial" w:cs="Arial"/>
          <w:sz w:val="24"/>
          <w:szCs w:val="24"/>
        </w:rPr>
        <w:t>In response to the multi-store memory model flaws, Alan Baddeley and Graham Hitch</w:t>
      </w:r>
      <w:r w:rsidR="00171416">
        <w:rPr>
          <w:rFonts w:ascii="Arial" w:hAnsi="Arial" w:cs="Arial"/>
          <w:sz w:val="24"/>
          <w:szCs w:val="24"/>
        </w:rPr>
        <w:t>,</w:t>
      </w:r>
      <w:r w:rsidRPr="00DD5855">
        <w:rPr>
          <w:rFonts w:ascii="Arial" w:hAnsi="Arial" w:cs="Arial"/>
          <w:sz w:val="24"/>
          <w:szCs w:val="24"/>
        </w:rPr>
        <w:t xml:space="preserve"> </w:t>
      </w:r>
      <w:r w:rsidR="00752446">
        <w:rPr>
          <w:rFonts w:ascii="Arial" w:hAnsi="Arial" w:cs="Arial"/>
          <w:sz w:val="24"/>
          <w:szCs w:val="24"/>
        </w:rPr>
        <w:t xml:space="preserve">in </w:t>
      </w:r>
      <w:r w:rsidRPr="00DD5855">
        <w:rPr>
          <w:rFonts w:ascii="Arial" w:hAnsi="Arial" w:cs="Arial"/>
          <w:sz w:val="24"/>
          <w:szCs w:val="24"/>
        </w:rPr>
        <w:t xml:space="preserve">1974 </w:t>
      </w:r>
      <w:r w:rsidR="006F314F" w:rsidRPr="00886ECB">
        <w:rPr>
          <w:rFonts w:ascii="Arial" w:hAnsi="Arial" w:cs="Arial"/>
          <w:sz w:val="24"/>
          <w:szCs w:val="24"/>
        </w:rPr>
        <w:t xml:space="preserve">proposed a </w:t>
      </w:r>
      <w:r w:rsidR="005E4A19" w:rsidRPr="00886ECB">
        <w:rPr>
          <w:rFonts w:ascii="Arial" w:hAnsi="Arial" w:cs="Arial"/>
          <w:sz w:val="24"/>
          <w:szCs w:val="24"/>
        </w:rPr>
        <w:t>multiple-component</w:t>
      </w:r>
      <w:r w:rsidR="006F314F" w:rsidRPr="00886ECB">
        <w:rPr>
          <w:rFonts w:ascii="Arial" w:hAnsi="Arial" w:cs="Arial"/>
          <w:sz w:val="24"/>
          <w:szCs w:val="24"/>
        </w:rPr>
        <w:t xml:space="preserve"> model, </w:t>
      </w:r>
      <w:r w:rsidR="00D151EA" w:rsidRPr="00886ECB">
        <w:rPr>
          <w:rFonts w:ascii="Arial" w:hAnsi="Arial" w:cs="Arial"/>
          <w:sz w:val="24"/>
          <w:szCs w:val="24"/>
        </w:rPr>
        <w:t xml:space="preserve">the Working </w:t>
      </w:r>
      <w:r w:rsidR="004D42CF" w:rsidRPr="00886ECB">
        <w:rPr>
          <w:rFonts w:ascii="Arial" w:hAnsi="Arial" w:cs="Arial"/>
          <w:sz w:val="24"/>
          <w:szCs w:val="24"/>
        </w:rPr>
        <w:t>M</w:t>
      </w:r>
      <w:r w:rsidR="00D151EA" w:rsidRPr="00886ECB">
        <w:rPr>
          <w:rFonts w:ascii="Arial" w:hAnsi="Arial" w:cs="Arial"/>
          <w:sz w:val="24"/>
          <w:szCs w:val="24"/>
        </w:rPr>
        <w:t>emory Model</w:t>
      </w:r>
      <w:r w:rsidR="006F314F" w:rsidRPr="00886ECB">
        <w:rPr>
          <w:rFonts w:ascii="Arial" w:hAnsi="Arial" w:cs="Arial"/>
          <w:sz w:val="24"/>
          <w:szCs w:val="24"/>
        </w:rPr>
        <w:t>.</w:t>
      </w:r>
      <w:r w:rsidR="0012019F" w:rsidRPr="00886ECB">
        <w:rPr>
          <w:rFonts w:ascii="Arial" w:hAnsi="Arial" w:cs="Arial"/>
          <w:sz w:val="24"/>
          <w:szCs w:val="24"/>
        </w:rPr>
        <w:t xml:space="preserve"> </w:t>
      </w:r>
      <w:r w:rsidR="00251EFC" w:rsidRPr="00251EFC">
        <w:rPr>
          <w:rFonts w:ascii="Arial" w:hAnsi="Arial" w:cs="Arial"/>
          <w:sz w:val="24"/>
          <w:szCs w:val="24"/>
        </w:rPr>
        <w:t xml:space="preserve">In contrast with the multi-store model, the working memory </w:t>
      </w:r>
      <w:r w:rsidR="00DA22A5">
        <w:rPr>
          <w:rFonts w:ascii="Arial" w:hAnsi="Arial" w:cs="Arial"/>
          <w:sz w:val="24"/>
          <w:szCs w:val="24"/>
        </w:rPr>
        <w:t>model</w:t>
      </w:r>
      <w:r w:rsidR="000D374B">
        <w:rPr>
          <w:rFonts w:ascii="Arial" w:hAnsi="Arial" w:cs="Arial"/>
          <w:sz w:val="24"/>
          <w:szCs w:val="24"/>
        </w:rPr>
        <w:t xml:space="preserve"> only includes </w:t>
      </w:r>
      <w:r w:rsidR="00B17B74">
        <w:rPr>
          <w:rFonts w:ascii="Arial" w:hAnsi="Arial" w:cs="Arial"/>
          <w:sz w:val="24"/>
          <w:szCs w:val="24"/>
        </w:rPr>
        <w:t>short-term</w:t>
      </w:r>
      <w:r w:rsidR="00BC77F6">
        <w:rPr>
          <w:rFonts w:ascii="Arial" w:hAnsi="Arial" w:cs="Arial"/>
          <w:sz w:val="24"/>
          <w:szCs w:val="24"/>
        </w:rPr>
        <w:t xml:space="preserve"> memory</w:t>
      </w:r>
      <w:r w:rsidR="00B17B74">
        <w:rPr>
          <w:rFonts w:ascii="Arial" w:hAnsi="Arial" w:cs="Arial"/>
          <w:sz w:val="24"/>
          <w:szCs w:val="24"/>
        </w:rPr>
        <w:t>. Therefore</w:t>
      </w:r>
      <w:r w:rsidR="007A5295">
        <w:rPr>
          <w:rFonts w:ascii="Arial" w:hAnsi="Arial" w:cs="Arial"/>
          <w:sz w:val="24"/>
          <w:szCs w:val="24"/>
        </w:rPr>
        <w:t>,</w:t>
      </w:r>
      <w:r w:rsidR="0070292E">
        <w:rPr>
          <w:rFonts w:ascii="Arial" w:hAnsi="Arial" w:cs="Arial"/>
          <w:sz w:val="24"/>
          <w:szCs w:val="24"/>
        </w:rPr>
        <w:t xml:space="preserve"> it is not a comprehensive model of</w:t>
      </w:r>
      <w:r w:rsidR="002D7E64">
        <w:rPr>
          <w:rFonts w:ascii="Arial" w:hAnsi="Arial" w:cs="Arial"/>
          <w:sz w:val="24"/>
          <w:szCs w:val="24"/>
        </w:rPr>
        <w:t xml:space="preserve"> memory.</w:t>
      </w:r>
      <w:r w:rsidR="00033DF2">
        <w:rPr>
          <w:rFonts w:ascii="Arial" w:hAnsi="Arial" w:cs="Arial"/>
          <w:sz w:val="24"/>
          <w:szCs w:val="24"/>
        </w:rPr>
        <w:t xml:space="preserve"> </w:t>
      </w:r>
      <w:r w:rsidR="0012019F" w:rsidRPr="00886ECB">
        <w:rPr>
          <w:rFonts w:ascii="Arial" w:hAnsi="Arial" w:cs="Arial"/>
          <w:sz w:val="24"/>
          <w:szCs w:val="24"/>
        </w:rPr>
        <w:t xml:space="preserve">It illustrates short-term memory </w:t>
      </w:r>
      <w:r w:rsidR="004057A2" w:rsidRPr="00886ECB">
        <w:rPr>
          <w:rFonts w:ascii="Arial" w:hAnsi="Arial" w:cs="Arial"/>
          <w:sz w:val="24"/>
          <w:szCs w:val="24"/>
        </w:rPr>
        <w:t>functions as a</w:t>
      </w:r>
      <w:r w:rsidR="00EB722D" w:rsidRPr="00886ECB">
        <w:rPr>
          <w:rFonts w:ascii="Arial" w:hAnsi="Arial" w:cs="Arial"/>
          <w:sz w:val="24"/>
          <w:szCs w:val="24"/>
        </w:rPr>
        <w:t>n information process</w:t>
      </w:r>
      <w:r w:rsidR="00D028F2" w:rsidRPr="00886ECB">
        <w:rPr>
          <w:rFonts w:ascii="Arial" w:hAnsi="Arial" w:cs="Arial"/>
          <w:sz w:val="24"/>
          <w:szCs w:val="24"/>
        </w:rPr>
        <w:t>or</w:t>
      </w:r>
      <w:r w:rsidR="00167761" w:rsidRPr="00886ECB">
        <w:rPr>
          <w:rFonts w:ascii="Arial" w:hAnsi="Arial" w:cs="Arial"/>
          <w:sz w:val="24"/>
          <w:szCs w:val="24"/>
        </w:rPr>
        <w:t xml:space="preserve"> using sub-units</w:t>
      </w:r>
      <w:r w:rsidR="00EA2648" w:rsidRPr="00886ECB">
        <w:rPr>
          <w:rFonts w:ascii="Arial" w:hAnsi="Arial" w:cs="Arial"/>
          <w:sz w:val="24"/>
          <w:szCs w:val="24"/>
        </w:rPr>
        <w:t xml:space="preserve"> in a system coordinated by a central or ‘boss’ </w:t>
      </w:r>
      <w:r w:rsidR="00FF6FFD" w:rsidRPr="00886ECB">
        <w:rPr>
          <w:rFonts w:ascii="Arial" w:hAnsi="Arial" w:cs="Arial"/>
          <w:sz w:val="24"/>
          <w:szCs w:val="24"/>
        </w:rPr>
        <w:t>decision-making</w:t>
      </w:r>
      <w:r w:rsidR="000D6E5F" w:rsidRPr="00886ECB">
        <w:rPr>
          <w:rFonts w:ascii="Arial" w:hAnsi="Arial" w:cs="Arial"/>
          <w:sz w:val="24"/>
          <w:szCs w:val="24"/>
        </w:rPr>
        <w:t xml:space="preserve"> unit.</w:t>
      </w:r>
      <w:r w:rsidR="00BF5CA8">
        <w:rPr>
          <w:rFonts w:ascii="Arial" w:hAnsi="Arial" w:cs="Arial"/>
          <w:sz w:val="24"/>
          <w:szCs w:val="24"/>
        </w:rPr>
        <w:t xml:space="preserve"> (Baddeley, 2020)</w:t>
      </w:r>
      <w:r w:rsidR="00A06183" w:rsidRPr="00886ECB">
        <w:rPr>
          <w:rFonts w:ascii="Arial" w:hAnsi="Arial" w:cs="Arial"/>
          <w:sz w:val="24"/>
          <w:szCs w:val="24"/>
        </w:rPr>
        <w:t xml:space="preserve"> The central executive runs the whole system. It decides which information goes to which system. It also deals with cognitive tasks like </w:t>
      </w:r>
      <w:r w:rsidR="00245B4C" w:rsidRPr="00886ECB">
        <w:rPr>
          <w:rFonts w:ascii="Arial" w:hAnsi="Arial" w:cs="Arial"/>
          <w:sz w:val="24"/>
          <w:szCs w:val="24"/>
        </w:rPr>
        <w:t>problem-solving</w:t>
      </w:r>
      <w:r w:rsidR="00A06183" w:rsidRPr="00886ECB">
        <w:rPr>
          <w:rFonts w:ascii="Arial" w:hAnsi="Arial" w:cs="Arial"/>
          <w:sz w:val="24"/>
          <w:szCs w:val="24"/>
        </w:rPr>
        <w:t xml:space="preserve">. </w:t>
      </w:r>
      <w:r w:rsidR="00A06183" w:rsidRPr="00886ECB">
        <w:rPr>
          <w:rFonts w:ascii="Arial" w:hAnsi="Arial" w:cs="Arial"/>
          <w:sz w:val="24"/>
          <w:szCs w:val="24"/>
          <w:lang w:val="en-US"/>
        </w:rPr>
        <w:t>Baddeley</w:t>
      </w:r>
      <w:r w:rsidR="00E374FD">
        <w:rPr>
          <w:rFonts w:ascii="Arial" w:hAnsi="Arial" w:cs="Arial"/>
          <w:sz w:val="24"/>
          <w:szCs w:val="24"/>
          <w:lang w:val="en-US"/>
        </w:rPr>
        <w:t xml:space="preserve"> </w:t>
      </w:r>
      <w:r w:rsidR="00100252" w:rsidRPr="00886ECB">
        <w:rPr>
          <w:rFonts w:ascii="Arial" w:hAnsi="Arial" w:cs="Arial"/>
          <w:sz w:val="24"/>
          <w:szCs w:val="24"/>
          <w:lang w:val="en-US"/>
        </w:rPr>
        <w:t>(20</w:t>
      </w:r>
      <w:r w:rsidR="006825C5" w:rsidRPr="00886ECB">
        <w:rPr>
          <w:rFonts w:ascii="Arial" w:hAnsi="Arial" w:cs="Arial"/>
          <w:sz w:val="24"/>
          <w:szCs w:val="24"/>
          <w:lang w:val="en-US"/>
        </w:rPr>
        <w:t>20)</w:t>
      </w:r>
      <w:r w:rsidR="00E374FD">
        <w:rPr>
          <w:rFonts w:ascii="Arial" w:hAnsi="Arial" w:cs="Arial"/>
          <w:sz w:val="24"/>
          <w:szCs w:val="24"/>
          <w:lang w:val="en-US"/>
        </w:rPr>
        <w:t xml:space="preserve"> also</w:t>
      </w:r>
      <w:r w:rsidR="00A06183" w:rsidRPr="00886ECB">
        <w:rPr>
          <w:rFonts w:ascii="Arial" w:hAnsi="Arial" w:cs="Arial"/>
          <w:sz w:val="24"/>
          <w:szCs w:val="24"/>
          <w:lang w:val="en-US"/>
        </w:rPr>
        <w:t xml:space="preserve"> suggests that</w:t>
      </w:r>
      <w:r w:rsidR="00FE530F" w:rsidRPr="00FE530F">
        <w:t xml:space="preserve"> </w:t>
      </w:r>
      <w:r w:rsidR="00FE530F">
        <w:rPr>
          <w:rFonts w:ascii="Arial" w:hAnsi="Arial" w:cs="Arial"/>
          <w:sz w:val="24"/>
          <w:szCs w:val="24"/>
          <w:lang w:val="en-US"/>
        </w:rPr>
        <w:t>i</w:t>
      </w:r>
      <w:r w:rsidR="00FE530F" w:rsidRPr="00FE530F">
        <w:rPr>
          <w:rFonts w:ascii="Arial" w:hAnsi="Arial" w:cs="Arial"/>
          <w:sz w:val="24"/>
          <w:szCs w:val="24"/>
          <w:lang w:val="en-US"/>
        </w:rPr>
        <w:t>nstead of storing memories, the central executive acts more like a system that controls how we pay attention.</w:t>
      </w:r>
      <w:r w:rsidR="00A06183" w:rsidRPr="00886ECB">
        <w:rPr>
          <w:rFonts w:ascii="Arial" w:hAnsi="Arial" w:cs="Arial"/>
          <w:sz w:val="24"/>
          <w:szCs w:val="24"/>
          <w:lang w:val="en-US"/>
        </w:rPr>
        <w:t xml:space="preserve">  For example</w:t>
      </w:r>
      <w:r w:rsidR="00B17B74">
        <w:rPr>
          <w:rFonts w:ascii="Arial" w:hAnsi="Arial" w:cs="Arial"/>
          <w:sz w:val="24"/>
          <w:szCs w:val="24"/>
          <w:lang w:val="en-US"/>
        </w:rPr>
        <w:t>,</w:t>
      </w:r>
      <w:r w:rsidR="00A06183" w:rsidRPr="00886ECB">
        <w:rPr>
          <w:rFonts w:ascii="Arial" w:hAnsi="Arial" w:cs="Arial"/>
          <w:sz w:val="24"/>
          <w:szCs w:val="24"/>
          <w:lang w:val="en-US"/>
        </w:rPr>
        <w:t xml:space="preserve"> when two </w:t>
      </w:r>
      <w:r w:rsidR="00A06183" w:rsidRPr="00886ECB">
        <w:rPr>
          <w:rFonts w:ascii="Arial" w:hAnsi="Arial" w:cs="Arial"/>
          <w:sz w:val="24"/>
          <w:szCs w:val="24"/>
          <w:lang w:val="en-US"/>
        </w:rPr>
        <w:lastRenderedPageBreak/>
        <w:t xml:space="preserve">actions </w:t>
      </w:r>
      <w:r w:rsidR="00245B4C" w:rsidRPr="00886ECB">
        <w:rPr>
          <w:rFonts w:ascii="Arial" w:hAnsi="Arial" w:cs="Arial"/>
          <w:sz w:val="24"/>
          <w:szCs w:val="24"/>
          <w:lang w:val="en-US"/>
        </w:rPr>
        <w:t>come</w:t>
      </w:r>
      <w:r w:rsidR="00A06183" w:rsidRPr="00886ECB">
        <w:rPr>
          <w:rFonts w:ascii="Arial" w:hAnsi="Arial" w:cs="Arial"/>
          <w:sz w:val="24"/>
          <w:szCs w:val="24"/>
          <w:lang w:val="en-US"/>
        </w:rPr>
        <w:t xml:space="preserve"> in conflict, like driving a car and talking</w:t>
      </w:r>
      <w:r w:rsidR="00B71CC2">
        <w:rPr>
          <w:rFonts w:ascii="Arial" w:hAnsi="Arial" w:cs="Arial"/>
          <w:sz w:val="24"/>
          <w:szCs w:val="24"/>
          <w:lang w:val="en-US"/>
        </w:rPr>
        <w:t>,</w:t>
      </w:r>
      <w:r w:rsidR="00A06183" w:rsidRPr="00886ECB">
        <w:rPr>
          <w:rFonts w:ascii="Arial" w:hAnsi="Arial" w:cs="Arial"/>
          <w:sz w:val="24"/>
          <w:szCs w:val="24"/>
          <w:lang w:val="en-US"/>
        </w:rPr>
        <w:t xml:space="preserve"> we stop talking rather </w:t>
      </w:r>
      <w:r w:rsidR="00245B4C" w:rsidRPr="00886ECB">
        <w:rPr>
          <w:rFonts w:ascii="Arial" w:hAnsi="Arial" w:cs="Arial"/>
          <w:sz w:val="24"/>
          <w:szCs w:val="24"/>
          <w:lang w:val="en-US"/>
        </w:rPr>
        <w:t>than</w:t>
      </w:r>
      <w:r w:rsidR="00A06183" w:rsidRPr="00886ECB">
        <w:rPr>
          <w:rFonts w:ascii="Arial" w:hAnsi="Arial" w:cs="Arial"/>
          <w:sz w:val="24"/>
          <w:szCs w:val="24"/>
          <w:lang w:val="en-US"/>
        </w:rPr>
        <w:t xml:space="preserve"> </w:t>
      </w:r>
      <w:r w:rsidR="00251EFC">
        <w:rPr>
          <w:rFonts w:ascii="Arial" w:hAnsi="Arial" w:cs="Arial"/>
          <w:sz w:val="24"/>
          <w:szCs w:val="24"/>
          <w:lang w:val="en-US"/>
        </w:rPr>
        <w:t>hitting</w:t>
      </w:r>
      <w:r w:rsidR="00A06183" w:rsidRPr="00886ECB">
        <w:rPr>
          <w:rFonts w:ascii="Arial" w:hAnsi="Arial" w:cs="Arial"/>
          <w:sz w:val="24"/>
          <w:szCs w:val="24"/>
          <w:lang w:val="en-US"/>
        </w:rPr>
        <w:t xml:space="preserve"> someone</w:t>
      </w:r>
      <w:r w:rsidR="0068385E">
        <w:rPr>
          <w:rFonts w:ascii="Arial" w:hAnsi="Arial" w:cs="Arial"/>
          <w:sz w:val="24"/>
          <w:szCs w:val="24"/>
          <w:lang w:val="en-US"/>
        </w:rPr>
        <w:t>. (Flanagan et al., 2020)</w:t>
      </w:r>
    </w:p>
    <w:p w14:paraId="22F5FBC6" w14:textId="5B8BF853" w:rsidR="00CC083D" w:rsidRPr="00886ECB" w:rsidRDefault="003A630B" w:rsidP="00735E21">
      <w:pPr>
        <w:spacing w:line="480" w:lineRule="auto"/>
        <w:rPr>
          <w:rFonts w:ascii="Arial" w:hAnsi="Arial" w:cs="Arial"/>
          <w:sz w:val="24"/>
          <w:szCs w:val="24"/>
          <w:lang w:val="en-US"/>
        </w:rPr>
      </w:pPr>
      <w:r>
        <w:rPr>
          <w:rFonts w:ascii="Arial" w:hAnsi="Arial" w:cs="Arial"/>
          <w:sz w:val="24"/>
          <w:szCs w:val="24"/>
          <w:lang w:val="en-US"/>
        </w:rPr>
        <w:t>One of the</w:t>
      </w:r>
      <w:r w:rsidR="00733BCE">
        <w:rPr>
          <w:rFonts w:ascii="Arial" w:hAnsi="Arial" w:cs="Arial"/>
          <w:sz w:val="24"/>
          <w:szCs w:val="24"/>
          <w:lang w:val="en-US"/>
        </w:rPr>
        <w:t xml:space="preserve"> subsystems is t</w:t>
      </w:r>
      <w:r w:rsidR="0084069B" w:rsidRPr="00886ECB">
        <w:rPr>
          <w:rFonts w:ascii="Arial" w:hAnsi="Arial" w:cs="Arial"/>
          <w:sz w:val="24"/>
          <w:szCs w:val="24"/>
          <w:lang w:val="en-US"/>
        </w:rPr>
        <w:t>he phonological</w:t>
      </w:r>
      <w:r w:rsidR="00A06183" w:rsidRPr="00886ECB">
        <w:rPr>
          <w:rFonts w:ascii="Arial" w:hAnsi="Arial" w:cs="Arial"/>
          <w:sz w:val="24"/>
          <w:szCs w:val="24"/>
          <w:lang w:val="en-US"/>
        </w:rPr>
        <w:t xml:space="preserve"> loop</w:t>
      </w:r>
      <w:r w:rsidR="00064BDF">
        <w:rPr>
          <w:rFonts w:ascii="Arial" w:hAnsi="Arial" w:cs="Arial"/>
          <w:sz w:val="24"/>
          <w:szCs w:val="24"/>
          <w:lang w:val="en-US"/>
        </w:rPr>
        <w:t>.</w:t>
      </w:r>
      <w:r w:rsidR="0078436E">
        <w:rPr>
          <w:rFonts w:ascii="Arial" w:hAnsi="Arial" w:cs="Arial"/>
          <w:sz w:val="24"/>
          <w:szCs w:val="24"/>
          <w:lang w:val="en-US"/>
        </w:rPr>
        <w:t xml:space="preserve"> It has two parts:</w:t>
      </w:r>
      <w:r w:rsidR="00A06183" w:rsidRPr="00886ECB">
        <w:rPr>
          <w:rFonts w:ascii="Arial" w:hAnsi="Arial" w:cs="Arial"/>
          <w:sz w:val="24"/>
          <w:szCs w:val="24"/>
          <w:lang w:val="en-US"/>
        </w:rPr>
        <w:t xml:space="preserve"> our inner ear </w:t>
      </w:r>
      <w:r w:rsidR="00DA3744">
        <w:rPr>
          <w:rFonts w:ascii="Arial" w:hAnsi="Arial" w:cs="Arial"/>
          <w:sz w:val="24"/>
          <w:szCs w:val="24"/>
          <w:lang w:val="en-US"/>
        </w:rPr>
        <w:t xml:space="preserve">the </w:t>
      </w:r>
      <w:r w:rsidR="00A06183" w:rsidRPr="00886ECB">
        <w:rPr>
          <w:rFonts w:ascii="Arial" w:hAnsi="Arial" w:cs="Arial"/>
          <w:sz w:val="24"/>
          <w:szCs w:val="24"/>
          <w:lang w:val="en-US"/>
        </w:rPr>
        <w:t xml:space="preserve">phonological store and inner voice </w:t>
      </w:r>
      <w:r w:rsidR="00DA3744">
        <w:rPr>
          <w:rFonts w:ascii="Arial" w:hAnsi="Arial" w:cs="Arial"/>
          <w:sz w:val="24"/>
          <w:szCs w:val="24"/>
          <w:lang w:val="en-US"/>
        </w:rPr>
        <w:t xml:space="preserve">the </w:t>
      </w:r>
      <w:r w:rsidR="00A06183" w:rsidRPr="00886ECB">
        <w:rPr>
          <w:rFonts w:ascii="Arial" w:hAnsi="Arial" w:cs="Arial"/>
          <w:sz w:val="24"/>
          <w:szCs w:val="24"/>
          <w:lang w:val="en-US"/>
        </w:rPr>
        <w:t xml:space="preserve">articulatory control process. </w:t>
      </w:r>
      <w:r w:rsidR="004F337C" w:rsidRPr="00886ECB">
        <w:rPr>
          <w:rFonts w:ascii="Arial" w:hAnsi="Arial" w:cs="Arial"/>
          <w:sz w:val="24"/>
          <w:szCs w:val="24"/>
          <w:lang w:val="en-US"/>
        </w:rPr>
        <w:t>The phonological</w:t>
      </w:r>
      <w:r w:rsidR="00A06183" w:rsidRPr="00886ECB">
        <w:rPr>
          <w:rFonts w:ascii="Arial" w:hAnsi="Arial" w:cs="Arial"/>
          <w:sz w:val="24"/>
          <w:szCs w:val="24"/>
          <w:lang w:val="en-US"/>
        </w:rPr>
        <w:t xml:space="preserve"> loop is a temporary store. It holds information for a couple of seconds about spoken and written material. </w:t>
      </w:r>
      <w:r w:rsidR="0078436E">
        <w:rPr>
          <w:rFonts w:ascii="Arial" w:hAnsi="Arial" w:cs="Arial"/>
          <w:sz w:val="24"/>
          <w:szCs w:val="24"/>
          <w:lang w:val="en-US"/>
        </w:rPr>
        <w:t>(McLeod, 2022)</w:t>
      </w:r>
    </w:p>
    <w:p w14:paraId="3B7D0065" w14:textId="46544800" w:rsidR="005E016A" w:rsidRPr="00886ECB" w:rsidRDefault="00DE03C3" w:rsidP="00735E21">
      <w:pPr>
        <w:spacing w:line="480" w:lineRule="auto"/>
        <w:rPr>
          <w:rFonts w:ascii="Arial" w:hAnsi="Arial" w:cs="Arial"/>
          <w:sz w:val="24"/>
          <w:szCs w:val="24"/>
          <w:lang w:val="en-US"/>
        </w:rPr>
      </w:pPr>
      <w:r>
        <w:rPr>
          <w:rFonts w:ascii="Arial" w:hAnsi="Arial" w:cs="Arial"/>
          <w:sz w:val="24"/>
          <w:szCs w:val="24"/>
          <w:lang w:val="en-US"/>
        </w:rPr>
        <w:t>Another subsystem is the v</w:t>
      </w:r>
      <w:r w:rsidR="0084069B" w:rsidRPr="00886ECB">
        <w:rPr>
          <w:rFonts w:ascii="Arial" w:hAnsi="Arial" w:cs="Arial"/>
          <w:sz w:val="24"/>
          <w:szCs w:val="24"/>
          <w:lang w:val="en-US"/>
        </w:rPr>
        <w:t>isuospatial</w:t>
      </w:r>
      <w:r w:rsidR="00A06183" w:rsidRPr="00886ECB">
        <w:rPr>
          <w:rFonts w:ascii="Arial" w:hAnsi="Arial" w:cs="Arial"/>
          <w:sz w:val="24"/>
          <w:szCs w:val="24"/>
          <w:lang w:val="en-US"/>
        </w:rPr>
        <w:t xml:space="preserve"> sketch pad</w:t>
      </w:r>
      <w:r w:rsidR="00B71CC2">
        <w:rPr>
          <w:rFonts w:ascii="Arial" w:hAnsi="Arial" w:cs="Arial"/>
          <w:sz w:val="24"/>
          <w:szCs w:val="24"/>
          <w:lang w:val="en-US"/>
        </w:rPr>
        <w:t>,</w:t>
      </w:r>
      <w:r w:rsidR="00A06183" w:rsidRPr="00886ECB">
        <w:rPr>
          <w:rFonts w:ascii="Arial" w:hAnsi="Arial" w:cs="Arial"/>
          <w:sz w:val="24"/>
          <w:szCs w:val="24"/>
          <w:lang w:val="en-US"/>
        </w:rPr>
        <w:t xml:space="preserve"> our inner eye</w:t>
      </w:r>
      <w:r w:rsidR="00AB43E8">
        <w:rPr>
          <w:rFonts w:ascii="Arial" w:hAnsi="Arial" w:cs="Arial"/>
          <w:sz w:val="24"/>
          <w:szCs w:val="24"/>
          <w:lang w:val="en-US"/>
        </w:rPr>
        <w:t>. (McLeod, 2022)</w:t>
      </w:r>
      <w:r w:rsidR="00A06183" w:rsidRPr="00886ECB">
        <w:rPr>
          <w:rFonts w:ascii="Arial" w:hAnsi="Arial" w:cs="Arial"/>
          <w:sz w:val="24"/>
          <w:szCs w:val="24"/>
          <w:lang w:val="en-US"/>
        </w:rPr>
        <w:t xml:space="preserve"> It stores information in visual and spatial </w:t>
      </w:r>
      <w:r w:rsidR="00D00509">
        <w:rPr>
          <w:rFonts w:ascii="Arial" w:hAnsi="Arial" w:cs="Arial"/>
          <w:sz w:val="24"/>
          <w:szCs w:val="24"/>
          <w:lang w:val="en-US"/>
        </w:rPr>
        <w:t>forms.</w:t>
      </w:r>
      <w:r w:rsidR="00A06183" w:rsidRPr="00886ECB">
        <w:rPr>
          <w:rFonts w:ascii="Arial" w:hAnsi="Arial" w:cs="Arial"/>
          <w:sz w:val="24"/>
          <w:szCs w:val="24"/>
          <w:lang w:val="en-US"/>
        </w:rPr>
        <w:t xml:space="preserve"> </w:t>
      </w:r>
      <w:r w:rsidR="00251EFC">
        <w:rPr>
          <w:rFonts w:ascii="Arial" w:hAnsi="Arial" w:cs="Arial"/>
          <w:sz w:val="24"/>
          <w:szCs w:val="24"/>
          <w:lang w:val="en-US"/>
        </w:rPr>
        <w:t>Imagine</w:t>
      </w:r>
      <w:r w:rsidR="00A06183" w:rsidRPr="00886ECB">
        <w:rPr>
          <w:rFonts w:ascii="Arial" w:hAnsi="Arial" w:cs="Arial"/>
          <w:sz w:val="24"/>
          <w:szCs w:val="24"/>
          <w:lang w:val="en-US"/>
        </w:rPr>
        <w:t xml:space="preserve"> if someone asks you how many windows </w:t>
      </w:r>
      <w:r w:rsidR="009B0576" w:rsidRPr="00886ECB">
        <w:rPr>
          <w:rFonts w:ascii="Arial" w:hAnsi="Arial" w:cs="Arial"/>
          <w:sz w:val="24"/>
          <w:szCs w:val="24"/>
          <w:lang w:val="en-US"/>
        </w:rPr>
        <w:t>your</w:t>
      </w:r>
      <w:r w:rsidR="00A06183" w:rsidRPr="00886ECB">
        <w:rPr>
          <w:rFonts w:ascii="Arial" w:hAnsi="Arial" w:cs="Arial"/>
          <w:sz w:val="24"/>
          <w:szCs w:val="24"/>
          <w:lang w:val="en-US"/>
        </w:rPr>
        <w:t xml:space="preserve"> house </w:t>
      </w:r>
      <w:r w:rsidR="00205671" w:rsidRPr="00886ECB">
        <w:rPr>
          <w:rFonts w:ascii="Arial" w:hAnsi="Arial" w:cs="Arial"/>
          <w:sz w:val="24"/>
          <w:szCs w:val="24"/>
          <w:lang w:val="en-US"/>
        </w:rPr>
        <w:t>has</w:t>
      </w:r>
      <w:r w:rsidR="00A06183" w:rsidRPr="00886ECB">
        <w:rPr>
          <w:rFonts w:ascii="Arial" w:hAnsi="Arial" w:cs="Arial"/>
          <w:sz w:val="24"/>
          <w:szCs w:val="24"/>
          <w:lang w:val="en-US"/>
        </w:rPr>
        <w:t xml:space="preserve">, </w:t>
      </w:r>
      <w:r w:rsidR="009B0576" w:rsidRPr="00886ECB">
        <w:rPr>
          <w:rFonts w:ascii="Arial" w:hAnsi="Arial" w:cs="Arial"/>
          <w:sz w:val="24"/>
          <w:szCs w:val="24"/>
          <w:lang w:val="en-US"/>
        </w:rPr>
        <w:t xml:space="preserve">and </w:t>
      </w:r>
      <w:r w:rsidR="00A06183" w:rsidRPr="00886ECB">
        <w:rPr>
          <w:rFonts w:ascii="Arial" w:hAnsi="Arial" w:cs="Arial"/>
          <w:sz w:val="24"/>
          <w:szCs w:val="24"/>
          <w:lang w:val="en-US"/>
        </w:rPr>
        <w:t>you will visualize it</w:t>
      </w:r>
      <w:r w:rsidR="00D00509">
        <w:rPr>
          <w:rFonts w:ascii="Arial" w:hAnsi="Arial" w:cs="Arial"/>
          <w:sz w:val="24"/>
          <w:szCs w:val="24"/>
          <w:lang w:val="en-US"/>
        </w:rPr>
        <w:t xml:space="preserve"> (Flanagan </w:t>
      </w:r>
      <w:r w:rsidR="00B71CC2">
        <w:rPr>
          <w:rFonts w:ascii="Arial" w:hAnsi="Arial" w:cs="Arial"/>
          <w:sz w:val="24"/>
          <w:szCs w:val="24"/>
          <w:lang w:val="en-US"/>
        </w:rPr>
        <w:t>et al.</w:t>
      </w:r>
      <w:r w:rsidR="00251EFC">
        <w:rPr>
          <w:rFonts w:ascii="Arial" w:hAnsi="Arial" w:cs="Arial"/>
          <w:sz w:val="24"/>
          <w:szCs w:val="24"/>
          <w:lang w:val="en-US"/>
        </w:rPr>
        <w:t>,</w:t>
      </w:r>
      <w:r w:rsidR="00D00509">
        <w:rPr>
          <w:rFonts w:ascii="Arial" w:hAnsi="Arial" w:cs="Arial"/>
          <w:sz w:val="24"/>
          <w:szCs w:val="24"/>
          <w:lang w:val="en-US"/>
        </w:rPr>
        <w:t xml:space="preserve"> 2020)</w:t>
      </w:r>
      <w:r w:rsidR="00A06183" w:rsidRPr="00886ECB">
        <w:rPr>
          <w:rFonts w:ascii="Arial" w:hAnsi="Arial" w:cs="Arial"/>
          <w:sz w:val="24"/>
          <w:szCs w:val="24"/>
          <w:lang w:val="en-US"/>
        </w:rPr>
        <w:t xml:space="preserve">. It </w:t>
      </w:r>
      <w:r w:rsidR="009B0576" w:rsidRPr="00886ECB">
        <w:rPr>
          <w:rFonts w:ascii="Arial" w:hAnsi="Arial" w:cs="Arial"/>
          <w:sz w:val="24"/>
          <w:szCs w:val="24"/>
          <w:lang w:val="en-US"/>
        </w:rPr>
        <w:t xml:space="preserve">is </w:t>
      </w:r>
      <w:r w:rsidR="00A06183" w:rsidRPr="00886ECB">
        <w:rPr>
          <w:rFonts w:ascii="Arial" w:hAnsi="Arial" w:cs="Arial"/>
          <w:sz w:val="24"/>
          <w:szCs w:val="24"/>
          <w:lang w:val="en-US"/>
        </w:rPr>
        <w:t>used for navigation as well when we move around. According to Baddeley (20</w:t>
      </w:r>
      <w:r w:rsidR="00BC28FC">
        <w:rPr>
          <w:rFonts w:ascii="Arial" w:hAnsi="Arial" w:cs="Arial"/>
          <w:sz w:val="24"/>
          <w:szCs w:val="24"/>
          <w:lang w:val="en-US"/>
        </w:rPr>
        <w:t>20</w:t>
      </w:r>
      <w:r w:rsidR="00A06183" w:rsidRPr="00886ECB">
        <w:rPr>
          <w:rFonts w:ascii="Arial" w:hAnsi="Arial" w:cs="Arial"/>
          <w:sz w:val="24"/>
          <w:szCs w:val="24"/>
          <w:lang w:val="en-US"/>
        </w:rPr>
        <w:t>)</w:t>
      </w:r>
      <w:r w:rsidR="009B0576" w:rsidRPr="00886ECB">
        <w:rPr>
          <w:rFonts w:ascii="Arial" w:hAnsi="Arial" w:cs="Arial"/>
          <w:sz w:val="24"/>
          <w:szCs w:val="24"/>
          <w:lang w:val="en-US"/>
        </w:rPr>
        <w:t>,</w:t>
      </w:r>
      <w:r w:rsidR="00A06183" w:rsidRPr="00886ECB">
        <w:rPr>
          <w:rFonts w:ascii="Arial" w:hAnsi="Arial" w:cs="Arial"/>
          <w:sz w:val="24"/>
          <w:szCs w:val="24"/>
          <w:lang w:val="en-US"/>
        </w:rPr>
        <w:t xml:space="preserve"> its capacity is limited to about 3-4 objects. </w:t>
      </w:r>
    </w:p>
    <w:p w14:paraId="437837A5" w14:textId="20C7A932" w:rsidR="00C141F5" w:rsidRDefault="00E600CA" w:rsidP="00735E21">
      <w:pPr>
        <w:spacing w:line="480" w:lineRule="auto"/>
        <w:rPr>
          <w:rFonts w:ascii="Arial" w:hAnsi="Arial" w:cs="Arial"/>
          <w:sz w:val="24"/>
          <w:szCs w:val="24"/>
          <w:lang w:val="en-US"/>
        </w:rPr>
      </w:pPr>
      <w:r>
        <w:rPr>
          <w:rFonts w:ascii="Arial" w:hAnsi="Arial" w:cs="Arial"/>
          <w:sz w:val="24"/>
          <w:szCs w:val="24"/>
          <w:lang w:val="en-US"/>
        </w:rPr>
        <w:t xml:space="preserve">The </w:t>
      </w:r>
      <w:r w:rsidR="00082433" w:rsidRPr="00082433">
        <w:rPr>
          <w:rFonts w:ascii="Arial" w:hAnsi="Arial" w:cs="Arial"/>
          <w:sz w:val="24"/>
          <w:szCs w:val="24"/>
          <w:lang w:val="en-US"/>
        </w:rPr>
        <w:t>episodic buffer is the third subsystem added to the model later by Baddeley</w:t>
      </w:r>
      <w:r w:rsidR="00FF121F">
        <w:rPr>
          <w:rFonts w:ascii="Arial" w:hAnsi="Arial" w:cs="Arial"/>
          <w:sz w:val="24"/>
          <w:szCs w:val="24"/>
          <w:lang w:val="en-US"/>
        </w:rPr>
        <w:t>. It</w:t>
      </w:r>
      <w:r w:rsidR="00A06183" w:rsidRPr="00886ECB">
        <w:rPr>
          <w:rFonts w:ascii="Arial" w:hAnsi="Arial" w:cs="Arial"/>
          <w:sz w:val="24"/>
          <w:szCs w:val="24"/>
          <w:lang w:val="en-US"/>
        </w:rPr>
        <w:t xml:space="preserve"> has a limited capacity but </w:t>
      </w:r>
      <w:r w:rsidR="00E70256">
        <w:rPr>
          <w:rFonts w:ascii="Arial" w:hAnsi="Arial" w:cs="Arial"/>
          <w:sz w:val="24"/>
          <w:szCs w:val="24"/>
          <w:lang w:val="en-US"/>
        </w:rPr>
        <w:t>can temporarily combine information</w:t>
      </w:r>
      <w:r w:rsidR="00A06183" w:rsidRPr="00886ECB">
        <w:rPr>
          <w:rFonts w:ascii="Arial" w:hAnsi="Arial" w:cs="Arial"/>
          <w:sz w:val="24"/>
          <w:szCs w:val="24"/>
          <w:lang w:val="en-US"/>
        </w:rPr>
        <w:t xml:space="preserve"> from the other two systems </w:t>
      </w:r>
      <w:sdt>
        <w:sdtPr>
          <w:rPr>
            <w:rFonts w:ascii="Arial" w:hAnsi="Arial" w:cs="Arial"/>
            <w:sz w:val="24"/>
            <w:szCs w:val="24"/>
            <w:lang w:val="en-US"/>
          </w:rPr>
          <w:id w:val="1164284543"/>
          <w:citation/>
        </w:sdtPr>
        <w:sdtContent>
          <w:r w:rsidR="00FD6D80" w:rsidRPr="00886ECB">
            <w:rPr>
              <w:rFonts w:ascii="Arial" w:hAnsi="Arial" w:cs="Arial"/>
              <w:sz w:val="24"/>
              <w:szCs w:val="24"/>
              <w:lang w:val="en-US"/>
            </w:rPr>
            <w:fldChar w:fldCharType="begin"/>
          </w:r>
          <w:r w:rsidR="00FD6D80" w:rsidRPr="00886ECB">
            <w:rPr>
              <w:rFonts w:ascii="Arial" w:hAnsi="Arial" w:cs="Arial"/>
              <w:sz w:val="24"/>
              <w:szCs w:val="24"/>
            </w:rPr>
            <w:instrText xml:space="preserve"> CITATION Ric20 \l 2057 </w:instrText>
          </w:r>
          <w:r w:rsidR="00FD6D80" w:rsidRPr="00886ECB">
            <w:rPr>
              <w:rFonts w:ascii="Arial" w:hAnsi="Arial" w:cs="Arial"/>
              <w:sz w:val="24"/>
              <w:szCs w:val="24"/>
              <w:lang w:val="en-US"/>
            </w:rPr>
            <w:fldChar w:fldCharType="separate"/>
          </w:r>
          <w:r w:rsidR="00BA5532" w:rsidRPr="00886ECB">
            <w:rPr>
              <w:rFonts w:ascii="Arial" w:hAnsi="Arial" w:cs="Arial"/>
              <w:noProof/>
              <w:sz w:val="24"/>
              <w:szCs w:val="24"/>
            </w:rPr>
            <w:t>(Gross, 2020)</w:t>
          </w:r>
          <w:r w:rsidR="00FD6D80" w:rsidRPr="00886ECB">
            <w:rPr>
              <w:rFonts w:ascii="Arial" w:hAnsi="Arial" w:cs="Arial"/>
              <w:sz w:val="24"/>
              <w:szCs w:val="24"/>
              <w:lang w:val="en-US"/>
            </w:rPr>
            <w:fldChar w:fldCharType="end"/>
          </w:r>
        </w:sdtContent>
      </w:sdt>
      <w:r w:rsidR="00A06183" w:rsidRPr="00886ECB">
        <w:rPr>
          <w:rFonts w:ascii="Arial" w:hAnsi="Arial" w:cs="Arial"/>
          <w:sz w:val="24"/>
          <w:szCs w:val="24"/>
          <w:lang w:val="en-US"/>
        </w:rPr>
        <w:t xml:space="preserve">. The episodic buffer is the connection between working memory and </w:t>
      </w:r>
      <w:r w:rsidR="00205671" w:rsidRPr="00886ECB">
        <w:rPr>
          <w:rFonts w:ascii="Arial" w:hAnsi="Arial" w:cs="Arial"/>
          <w:sz w:val="24"/>
          <w:szCs w:val="24"/>
          <w:lang w:val="en-US"/>
        </w:rPr>
        <w:t>long-term</w:t>
      </w:r>
      <w:r w:rsidR="00A06183" w:rsidRPr="00886ECB">
        <w:rPr>
          <w:rFonts w:ascii="Arial" w:hAnsi="Arial" w:cs="Arial"/>
          <w:sz w:val="24"/>
          <w:szCs w:val="24"/>
          <w:lang w:val="en-US"/>
        </w:rPr>
        <w:t xml:space="preserve"> memory </w:t>
      </w:r>
      <w:r w:rsidR="005E2403">
        <w:rPr>
          <w:rFonts w:ascii="Arial" w:hAnsi="Arial" w:cs="Arial"/>
          <w:sz w:val="24"/>
          <w:szCs w:val="24"/>
          <w:lang w:val="en-US"/>
        </w:rPr>
        <w:t>(Baddeley, 2020).</w:t>
      </w:r>
      <w:r w:rsidR="00BC01B1">
        <w:rPr>
          <w:rFonts w:ascii="Arial" w:hAnsi="Arial" w:cs="Arial"/>
          <w:sz w:val="24"/>
          <w:szCs w:val="24"/>
          <w:lang w:val="en-US"/>
        </w:rPr>
        <w:t xml:space="preserve"> </w:t>
      </w:r>
    </w:p>
    <w:p w14:paraId="6D70719F" w14:textId="4B1BCE78" w:rsidR="00A06183" w:rsidRDefault="00E70256" w:rsidP="00735E21">
      <w:pPr>
        <w:spacing w:line="480" w:lineRule="auto"/>
        <w:rPr>
          <w:rFonts w:ascii="Arial" w:hAnsi="Arial" w:cs="Arial"/>
          <w:sz w:val="24"/>
          <w:szCs w:val="24"/>
          <w:lang w:val="en-US"/>
        </w:rPr>
      </w:pPr>
      <w:r w:rsidRPr="00E70256">
        <w:rPr>
          <w:rFonts w:ascii="Arial" w:hAnsi="Arial" w:cs="Arial"/>
          <w:sz w:val="24"/>
          <w:szCs w:val="24"/>
          <w:lang w:val="en-US"/>
        </w:rPr>
        <w:t>Lieberman criticized the working memory model</w:t>
      </w:r>
      <w:r w:rsidR="00801FD8">
        <w:rPr>
          <w:rFonts w:ascii="Arial" w:hAnsi="Arial" w:cs="Arial"/>
          <w:sz w:val="24"/>
          <w:szCs w:val="24"/>
          <w:lang w:val="en-US"/>
        </w:rPr>
        <w:t xml:space="preserve"> because of the visou</w:t>
      </w:r>
      <w:r w:rsidR="001453A3">
        <w:rPr>
          <w:rFonts w:ascii="Arial" w:hAnsi="Arial" w:cs="Arial"/>
          <w:sz w:val="24"/>
          <w:szCs w:val="24"/>
          <w:lang w:val="en-US"/>
        </w:rPr>
        <w:t>-</w:t>
      </w:r>
      <w:r w:rsidR="00801FD8">
        <w:rPr>
          <w:rFonts w:ascii="Arial" w:hAnsi="Arial" w:cs="Arial"/>
          <w:sz w:val="24"/>
          <w:szCs w:val="24"/>
          <w:lang w:val="en-US"/>
        </w:rPr>
        <w:t xml:space="preserve">spatial sketchpad as it suggests every information first visual, </w:t>
      </w:r>
      <w:r w:rsidR="006C13F6">
        <w:rPr>
          <w:rFonts w:ascii="Arial" w:hAnsi="Arial" w:cs="Arial"/>
          <w:sz w:val="24"/>
          <w:szCs w:val="24"/>
          <w:lang w:val="en-US"/>
        </w:rPr>
        <w:t>however</w:t>
      </w:r>
      <w:r w:rsidR="00801FD8">
        <w:rPr>
          <w:rFonts w:ascii="Arial" w:hAnsi="Arial" w:cs="Arial"/>
          <w:sz w:val="24"/>
          <w:szCs w:val="24"/>
          <w:lang w:val="en-US"/>
        </w:rPr>
        <w:t xml:space="preserve"> blind </w:t>
      </w:r>
      <w:r w:rsidR="00E36BBC">
        <w:rPr>
          <w:rFonts w:ascii="Arial" w:hAnsi="Arial" w:cs="Arial"/>
          <w:sz w:val="24"/>
          <w:szCs w:val="24"/>
          <w:lang w:val="en-US"/>
        </w:rPr>
        <w:t>people have</w:t>
      </w:r>
      <w:r w:rsidR="00801FD8">
        <w:rPr>
          <w:rFonts w:ascii="Arial" w:hAnsi="Arial" w:cs="Arial"/>
          <w:sz w:val="24"/>
          <w:szCs w:val="24"/>
          <w:lang w:val="en-US"/>
        </w:rPr>
        <w:t xml:space="preserve"> </w:t>
      </w:r>
      <w:r>
        <w:rPr>
          <w:rFonts w:ascii="Arial" w:hAnsi="Arial" w:cs="Arial"/>
          <w:sz w:val="24"/>
          <w:szCs w:val="24"/>
          <w:lang w:val="en-US"/>
        </w:rPr>
        <w:t>excellent</w:t>
      </w:r>
      <w:r w:rsidR="00801FD8">
        <w:rPr>
          <w:rFonts w:ascii="Arial" w:hAnsi="Arial" w:cs="Arial"/>
          <w:sz w:val="24"/>
          <w:szCs w:val="24"/>
          <w:lang w:val="en-US"/>
        </w:rPr>
        <w:t xml:space="preserve"> spatial awareness </w:t>
      </w:r>
      <w:r w:rsidR="006C13F6">
        <w:rPr>
          <w:rFonts w:ascii="Arial" w:hAnsi="Arial" w:cs="Arial"/>
          <w:sz w:val="24"/>
          <w:szCs w:val="24"/>
          <w:lang w:val="en-US"/>
        </w:rPr>
        <w:t>(McLeod, 2022)</w:t>
      </w:r>
    </w:p>
    <w:p w14:paraId="29ACC08A" w14:textId="0377F528" w:rsidR="00EF4140" w:rsidRPr="00886ECB" w:rsidRDefault="00C45178" w:rsidP="00735E21">
      <w:pPr>
        <w:spacing w:line="480" w:lineRule="auto"/>
        <w:rPr>
          <w:rFonts w:ascii="Arial" w:hAnsi="Arial" w:cs="Arial"/>
          <w:sz w:val="24"/>
          <w:szCs w:val="24"/>
          <w:lang w:val="en-US"/>
        </w:rPr>
      </w:pPr>
      <w:r>
        <w:rPr>
          <w:rFonts w:ascii="Arial" w:hAnsi="Arial" w:cs="Arial"/>
          <w:sz w:val="24"/>
          <w:szCs w:val="24"/>
          <w:lang w:val="en-US"/>
        </w:rPr>
        <w:t>In conclusion</w:t>
      </w:r>
      <w:r w:rsidR="000D30B3">
        <w:rPr>
          <w:rFonts w:ascii="Arial" w:hAnsi="Arial" w:cs="Arial"/>
          <w:sz w:val="24"/>
          <w:szCs w:val="24"/>
          <w:lang w:val="en-US"/>
        </w:rPr>
        <w:t xml:space="preserve">, </w:t>
      </w:r>
      <w:r w:rsidR="00764CD0">
        <w:rPr>
          <w:rFonts w:ascii="Arial" w:hAnsi="Arial" w:cs="Arial"/>
          <w:sz w:val="24"/>
          <w:szCs w:val="24"/>
          <w:lang w:val="en-US"/>
        </w:rPr>
        <w:t>t</w:t>
      </w:r>
      <w:r w:rsidR="00764CD0" w:rsidRPr="00764CD0">
        <w:rPr>
          <w:rFonts w:ascii="Arial" w:hAnsi="Arial" w:cs="Arial"/>
          <w:sz w:val="24"/>
          <w:szCs w:val="24"/>
          <w:lang w:val="en-US"/>
        </w:rPr>
        <w:t>he working memory model explains short-term memory in a more detailed way</w:t>
      </w:r>
      <w:r w:rsidR="00082433">
        <w:rPr>
          <w:rFonts w:ascii="Arial" w:hAnsi="Arial" w:cs="Arial"/>
          <w:sz w:val="24"/>
          <w:szCs w:val="24"/>
          <w:lang w:val="en-US"/>
        </w:rPr>
        <w:t>,</w:t>
      </w:r>
      <w:r w:rsidR="0066249B">
        <w:rPr>
          <w:rFonts w:ascii="Arial" w:hAnsi="Arial" w:cs="Arial"/>
          <w:sz w:val="24"/>
          <w:szCs w:val="24"/>
          <w:lang w:val="en-US"/>
        </w:rPr>
        <w:t xml:space="preserve"> while the </w:t>
      </w:r>
      <w:r w:rsidR="000D6E30">
        <w:rPr>
          <w:rFonts w:ascii="Arial" w:hAnsi="Arial" w:cs="Arial"/>
          <w:sz w:val="24"/>
          <w:szCs w:val="24"/>
          <w:lang w:val="en-US"/>
        </w:rPr>
        <w:t>multi-store</w:t>
      </w:r>
      <w:r w:rsidR="0066249B">
        <w:rPr>
          <w:rFonts w:ascii="Arial" w:hAnsi="Arial" w:cs="Arial"/>
          <w:sz w:val="24"/>
          <w:szCs w:val="24"/>
          <w:lang w:val="en-US"/>
        </w:rPr>
        <w:t xml:space="preserve"> model outlines</w:t>
      </w:r>
      <w:r w:rsidR="00E313CA">
        <w:rPr>
          <w:rFonts w:ascii="Arial" w:hAnsi="Arial" w:cs="Arial"/>
          <w:sz w:val="24"/>
          <w:szCs w:val="24"/>
          <w:lang w:val="en-US"/>
        </w:rPr>
        <w:t xml:space="preserve"> the fundamental phases of memory.</w:t>
      </w:r>
      <w:r w:rsidR="004A4B92">
        <w:rPr>
          <w:rFonts w:ascii="Arial" w:hAnsi="Arial" w:cs="Arial"/>
          <w:sz w:val="24"/>
          <w:szCs w:val="24"/>
          <w:lang w:val="en-US"/>
        </w:rPr>
        <w:t xml:space="preserve"> </w:t>
      </w:r>
      <w:r w:rsidR="000D6E30">
        <w:rPr>
          <w:rFonts w:ascii="Arial" w:hAnsi="Arial" w:cs="Arial"/>
          <w:sz w:val="24"/>
          <w:szCs w:val="24"/>
          <w:lang w:val="en-US"/>
        </w:rPr>
        <w:t>(McLeod, 2022)</w:t>
      </w:r>
      <w:r w:rsidR="00EB5D23">
        <w:rPr>
          <w:rFonts w:ascii="Arial" w:hAnsi="Arial" w:cs="Arial"/>
          <w:sz w:val="24"/>
          <w:szCs w:val="24"/>
          <w:lang w:val="en-US"/>
        </w:rPr>
        <w:t>.</w:t>
      </w:r>
      <w:r w:rsidR="000D6F19">
        <w:rPr>
          <w:rFonts w:ascii="Arial" w:hAnsi="Arial" w:cs="Arial"/>
          <w:sz w:val="24"/>
          <w:szCs w:val="24"/>
          <w:lang w:val="en-US"/>
        </w:rPr>
        <w:t xml:space="preserve"> </w:t>
      </w:r>
      <w:r w:rsidR="00EF4140">
        <w:rPr>
          <w:rFonts w:ascii="Arial" w:hAnsi="Arial" w:cs="Arial"/>
          <w:sz w:val="24"/>
          <w:szCs w:val="24"/>
          <w:lang w:val="en-US"/>
        </w:rPr>
        <w:t>While both memory model</w:t>
      </w:r>
      <w:r w:rsidR="008F34C4">
        <w:rPr>
          <w:rFonts w:ascii="Arial" w:hAnsi="Arial" w:cs="Arial"/>
          <w:sz w:val="24"/>
          <w:szCs w:val="24"/>
          <w:lang w:val="en-US"/>
        </w:rPr>
        <w:t xml:space="preserve">s have evidence supporting them, </w:t>
      </w:r>
      <w:r w:rsidR="003C6E97">
        <w:rPr>
          <w:rFonts w:ascii="Arial" w:hAnsi="Arial" w:cs="Arial"/>
          <w:sz w:val="24"/>
          <w:szCs w:val="24"/>
          <w:lang w:val="en-US"/>
        </w:rPr>
        <w:t>they have</w:t>
      </w:r>
      <w:r w:rsidR="008F34C4">
        <w:rPr>
          <w:rFonts w:ascii="Arial" w:hAnsi="Arial" w:cs="Arial"/>
          <w:sz w:val="24"/>
          <w:szCs w:val="24"/>
          <w:lang w:val="en-US"/>
        </w:rPr>
        <w:t xml:space="preserve"> weaknesses. </w:t>
      </w:r>
      <w:r w:rsidR="00603C76" w:rsidRPr="00603C76">
        <w:rPr>
          <w:rFonts w:ascii="Arial" w:hAnsi="Arial" w:cs="Arial"/>
          <w:sz w:val="24"/>
          <w:szCs w:val="24"/>
          <w:lang w:val="en-US"/>
        </w:rPr>
        <w:t>The working memory model is influential, with plenty of room for research and additional exploration, in contrast to the multi-store model, which is a linear single-system model.</w:t>
      </w:r>
    </w:p>
    <w:p w14:paraId="1E1C07A1" w14:textId="30F6A2DB" w:rsidR="00587609" w:rsidRPr="00886ECB" w:rsidRDefault="00587609" w:rsidP="00735E21">
      <w:pPr>
        <w:spacing w:line="480" w:lineRule="auto"/>
        <w:rPr>
          <w:rFonts w:ascii="Arial" w:hAnsi="Arial" w:cs="Arial"/>
          <w:sz w:val="24"/>
          <w:szCs w:val="24"/>
          <w:lang w:val="en-US"/>
        </w:rPr>
      </w:pPr>
    </w:p>
    <w:sdt>
      <w:sdtPr>
        <w:rPr>
          <w:rFonts w:ascii="Arial" w:eastAsiaTheme="minorHAnsi" w:hAnsi="Arial" w:cs="Arial"/>
          <w:color w:val="auto"/>
          <w:sz w:val="24"/>
          <w:szCs w:val="24"/>
        </w:rPr>
        <w:id w:val="1170981878"/>
        <w:docPartObj>
          <w:docPartGallery w:val="Bibliographies"/>
          <w:docPartUnique/>
        </w:docPartObj>
      </w:sdtPr>
      <w:sdtEndPr>
        <w:rPr>
          <w:rFonts w:asciiTheme="minorHAnsi" w:hAnsiTheme="minorHAnsi" w:cstheme="minorBidi"/>
          <w:sz w:val="22"/>
          <w:szCs w:val="22"/>
        </w:rPr>
      </w:sdtEndPr>
      <w:sdtContent>
        <w:p w14:paraId="271AEE51" w14:textId="37A7293C" w:rsidR="00587609" w:rsidRPr="00886ECB" w:rsidRDefault="00587609" w:rsidP="00735E21">
          <w:pPr>
            <w:pStyle w:val="Heading1"/>
            <w:spacing w:line="480" w:lineRule="auto"/>
            <w:rPr>
              <w:rFonts w:ascii="Arial" w:hAnsi="Arial" w:cs="Arial"/>
              <w:sz w:val="24"/>
              <w:szCs w:val="24"/>
            </w:rPr>
          </w:pPr>
          <w:r w:rsidRPr="00886ECB">
            <w:rPr>
              <w:rFonts w:ascii="Arial" w:hAnsi="Arial" w:cs="Arial"/>
              <w:sz w:val="24"/>
              <w:szCs w:val="24"/>
            </w:rPr>
            <w:t>References</w:t>
          </w:r>
        </w:p>
        <w:sdt>
          <w:sdtPr>
            <w:rPr>
              <w:rFonts w:ascii="Arial" w:hAnsi="Arial" w:cs="Arial"/>
              <w:sz w:val="24"/>
              <w:szCs w:val="24"/>
            </w:rPr>
            <w:id w:val="-573587230"/>
            <w:bibliography/>
          </w:sdtPr>
          <w:sdtEndPr>
            <w:rPr>
              <w:rFonts w:asciiTheme="minorHAnsi" w:hAnsiTheme="minorHAnsi" w:cstheme="minorBidi"/>
              <w:sz w:val="22"/>
              <w:szCs w:val="22"/>
            </w:rPr>
          </w:sdtEndPr>
          <w:sdtContent>
            <w:p w14:paraId="5C734CE5" w14:textId="77777777" w:rsidR="00BA5532" w:rsidRPr="00886ECB" w:rsidRDefault="00587609" w:rsidP="00735E21">
              <w:pPr>
                <w:pStyle w:val="Bibliography"/>
                <w:spacing w:line="480" w:lineRule="auto"/>
                <w:ind w:left="720" w:hanging="720"/>
                <w:rPr>
                  <w:rFonts w:ascii="Arial" w:hAnsi="Arial" w:cs="Arial"/>
                  <w:noProof/>
                  <w:sz w:val="24"/>
                  <w:szCs w:val="24"/>
                </w:rPr>
              </w:pPr>
              <w:r w:rsidRPr="00886ECB">
                <w:rPr>
                  <w:rFonts w:ascii="Arial" w:hAnsi="Arial" w:cs="Arial"/>
                  <w:sz w:val="24"/>
                  <w:szCs w:val="24"/>
                </w:rPr>
                <w:fldChar w:fldCharType="begin"/>
              </w:r>
              <w:r w:rsidRPr="00886ECB">
                <w:rPr>
                  <w:rFonts w:ascii="Arial" w:hAnsi="Arial" w:cs="Arial"/>
                  <w:sz w:val="24"/>
                  <w:szCs w:val="24"/>
                </w:rPr>
                <w:instrText xml:space="preserve"> BIBLIOGRAPHY </w:instrText>
              </w:r>
              <w:r w:rsidRPr="00886ECB">
                <w:rPr>
                  <w:rFonts w:ascii="Arial" w:hAnsi="Arial" w:cs="Arial"/>
                  <w:sz w:val="24"/>
                  <w:szCs w:val="24"/>
                </w:rPr>
                <w:fldChar w:fldCharType="separate"/>
              </w:r>
              <w:r w:rsidR="00BA5532" w:rsidRPr="00886ECB">
                <w:rPr>
                  <w:rFonts w:ascii="Arial" w:hAnsi="Arial" w:cs="Arial"/>
                  <w:noProof/>
                  <w:sz w:val="24"/>
                  <w:szCs w:val="24"/>
                </w:rPr>
                <w:t xml:space="preserve">Baddeley, A., Eysenck, M. W., &amp; Anderson, M. C. (2020). </w:t>
              </w:r>
              <w:r w:rsidR="00BA5532" w:rsidRPr="00886ECB">
                <w:rPr>
                  <w:rFonts w:ascii="Arial" w:hAnsi="Arial" w:cs="Arial"/>
                  <w:i/>
                  <w:iCs/>
                  <w:noProof/>
                  <w:sz w:val="24"/>
                  <w:szCs w:val="24"/>
                </w:rPr>
                <w:t>Memory.</w:t>
              </w:r>
              <w:r w:rsidR="00BA5532" w:rsidRPr="00886ECB">
                <w:rPr>
                  <w:rFonts w:ascii="Arial" w:hAnsi="Arial" w:cs="Arial"/>
                  <w:noProof/>
                  <w:sz w:val="24"/>
                  <w:szCs w:val="24"/>
                </w:rPr>
                <w:t xml:space="preserve"> Routledge.</w:t>
              </w:r>
            </w:p>
            <w:p w14:paraId="4E59C3E2" w14:textId="77777777" w:rsidR="00BA5532" w:rsidRPr="00886ECB" w:rsidRDefault="00BA5532" w:rsidP="00735E21">
              <w:pPr>
                <w:pStyle w:val="Bibliography"/>
                <w:spacing w:line="480" w:lineRule="auto"/>
                <w:ind w:left="720" w:hanging="720"/>
                <w:rPr>
                  <w:rFonts w:ascii="Arial" w:hAnsi="Arial" w:cs="Arial"/>
                  <w:noProof/>
                  <w:sz w:val="24"/>
                  <w:szCs w:val="24"/>
                </w:rPr>
              </w:pPr>
              <w:r w:rsidRPr="00886ECB">
                <w:rPr>
                  <w:rFonts w:ascii="Arial" w:hAnsi="Arial" w:cs="Arial"/>
                  <w:noProof/>
                  <w:sz w:val="24"/>
                  <w:szCs w:val="24"/>
                </w:rPr>
                <w:t xml:space="preserve">Bartlett, S. F. (1995). </w:t>
              </w:r>
              <w:r w:rsidRPr="00886ECB">
                <w:rPr>
                  <w:rFonts w:ascii="Arial" w:hAnsi="Arial" w:cs="Arial"/>
                  <w:i/>
                  <w:iCs/>
                  <w:noProof/>
                  <w:sz w:val="24"/>
                  <w:szCs w:val="24"/>
                </w:rPr>
                <w:t>Remembering, A Study in Experimental and Social Psychology.</w:t>
              </w:r>
              <w:r w:rsidRPr="00886ECB">
                <w:rPr>
                  <w:rFonts w:ascii="Arial" w:hAnsi="Arial" w:cs="Arial"/>
                  <w:noProof/>
                  <w:sz w:val="24"/>
                  <w:szCs w:val="24"/>
                </w:rPr>
                <w:t xml:space="preserve"> Cambridge University Press.</w:t>
              </w:r>
            </w:p>
            <w:p w14:paraId="64BC9502" w14:textId="77777777" w:rsidR="00BA5532" w:rsidRPr="00886ECB" w:rsidRDefault="00BA5532" w:rsidP="00735E21">
              <w:pPr>
                <w:pStyle w:val="Bibliography"/>
                <w:spacing w:line="480" w:lineRule="auto"/>
                <w:ind w:left="720" w:hanging="720"/>
                <w:rPr>
                  <w:rFonts w:ascii="Arial" w:hAnsi="Arial" w:cs="Arial"/>
                  <w:noProof/>
                  <w:sz w:val="24"/>
                  <w:szCs w:val="24"/>
                </w:rPr>
              </w:pPr>
              <w:r w:rsidRPr="00886ECB">
                <w:rPr>
                  <w:rFonts w:ascii="Arial" w:hAnsi="Arial" w:cs="Arial"/>
                  <w:noProof/>
                  <w:sz w:val="24"/>
                  <w:szCs w:val="24"/>
                </w:rPr>
                <w:t xml:space="preserve">Flanagan, C., Jarvis, M., &amp; Liddle, R. (2020). </w:t>
              </w:r>
              <w:r w:rsidRPr="00886ECB">
                <w:rPr>
                  <w:rFonts w:ascii="Arial" w:hAnsi="Arial" w:cs="Arial"/>
                  <w:i/>
                  <w:iCs/>
                  <w:noProof/>
                  <w:sz w:val="24"/>
                  <w:szCs w:val="24"/>
                </w:rPr>
                <w:t>Psychology for A-Level.</w:t>
              </w:r>
              <w:r w:rsidRPr="00886ECB">
                <w:rPr>
                  <w:rFonts w:ascii="Arial" w:hAnsi="Arial" w:cs="Arial"/>
                  <w:noProof/>
                  <w:sz w:val="24"/>
                  <w:szCs w:val="24"/>
                </w:rPr>
                <w:t xml:space="preserve"> Illuminate Publishing Ltd.</w:t>
              </w:r>
            </w:p>
            <w:p w14:paraId="31AD5AC0" w14:textId="77777777" w:rsidR="00BA5532" w:rsidRPr="00886ECB" w:rsidRDefault="00BA5532" w:rsidP="00735E21">
              <w:pPr>
                <w:pStyle w:val="Bibliography"/>
                <w:spacing w:line="480" w:lineRule="auto"/>
                <w:ind w:left="720" w:hanging="720"/>
                <w:rPr>
                  <w:rFonts w:ascii="Arial" w:hAnsi="Arial" w:cs="Arial"/>
                  <w:noProof/>
                  <w:sz w:val="24"/>
                  <w:szCs w:val="24"/>
                </w:rPr>
              </w:pPr>
              <w:r w:rsidRPr="00886ECB">
                <w:rPr>
                  <w:rFonts w:ascii="Arial" w:hAnsi="Arial" w:cs="Arial"/>
                  <w:noProof/>
                  <w:sz w:val="24"/>
                  <w:szCs w:val="24"/>
                </w:rPr>
                <w:t xml:space="preserve">Gross, R. (2020). </w:t>
              </w:r>
              <w:r w:rsidRPr="00886ECB">
                <w:rPr>
                  <w:rFonts w:ascii="Arial" w:hAnsi="Arial" w:cs="Arial"/>
                  <w:i/>
                  <w:iCs/>
                  <w:noProof/>
                  <w:sz w:val="24"/>
                  <w:szCs w:val="24"/>
                </w:rPr>
                <w:t>Psychology The Science of Mind and Behavior.</w:t>
              </w:r>
              <w:r w:rsidRPr="00886ECB">
                <w:rPr>
                  <w:rFonts w:ascii="Arial" w:hAnsi="Arial" w:cs="Arial"/>
                  <w:noProof/>
                  <w:sz w:val="24"/>
                  <w:szCs w:val="24"/>
                </w:rPr>
                <w:t xml:space="preserve"> Hodder Education.</w:t>
              </w:r>
            </w:p>
            <w:p w14:paraId="627F363D" w14:textId="2B8A921E" w:rsidR="00BA5532" w:rsidRPr="00886ECB" w:rsidRDefault="00BA5532" w:rsidP="00735E21">
              <w:pPr>
                <w:pStyle w:val="Bibliography"/>
                <w:spacing w:line="480" w:lineRule="auto"/>
                <w:ind w:left="720" w:hanging="720"/>
                <w:rPr>
                  <w:rFonts w:ascii="Arial" w:hAnsi="Arial" w:cs="Arial"/>
                  <w:noProof/>
                  <w:sz w:val="24"/>
                  <w:szCs w:val="24"/>
                </w:rPr>
              </w:pPr>
              <w:r w:rsidRPr="00886ECB">
                <w:rPr>
                  <w:rFonts w:ascii="Arial" w:hAnsi="Arial" w:cs="Arial"/>
                  <w:noProof/>
                  <w:sz w:val="24"/>
                  <w:szCs w:val="24"/>
                </w:rPr>
                <w:t xml:space="preserve">McLeod, D. S. (2021). </w:t>
              </w:r>
              <w:r w:rsidRPr="00886ECB">
                <w:rPr>
                  <w:rFonts w:ascii="Arial" w:hAnsi="Arial" w:cs="Arial"/>
                  <w:i/>
                  <w:iCs/>
                  <w:noProof/>
                  <w:sz w:val="24"/>
                  <w:szCs w:val="24"/>
                </w:rPr>
                <w:t>The multi-store model of memory</w:t>
              </w:r>
              <w:r w:rsidRPr="00886ECB">
                <w:rPr>
                  <w:rFonts w:ascii="Arial" w:hAnsi="Arial" w:cs="Arial"/>
                  <w:noProof/>
                  <w:sz w:val="24"/>
                  <w:szCs w:val="24"/>
                </w:rPr>
                <w:t>. Simply Psychology: https://www.simplypsychology.org/multi-store.html</w:t>
              </w:r>
            </w:p>
            <w:p w14:paraId="4550AEBB" w14:textId="77777777" w:rsidR="00BA5532" w:rsidRPr="00886ECB" w:rsidRDefault="00BA5532" w:rsidP="00735E21">
              <w:pPr>
                <w:pStyle w:val="Bibliography"/>
                <w:spacing w:line="480" w:lineRule="auto"/>
                <w:ind w:left="720" w:hanging="720"/>
                <w:rPr>
                  <w:rFonts w:ascii="Arial" w:hAnsi="Arial" w:cs="Arial"/>
                  <w:noProof/>
                  <w:sz w:val="24"/>
                  <w:szCs w:val="24"/>
                </w:rPr>
              </w:pPr>
              <w:r w:rsidRPr="00886ECB">
                <w:rPr>
                  <w:rFonts w:ascii="Arial" w:hAnsi="Arial" w:cs="Arial"/>
                  <w:noProof/>
                  <w:sz w:val="24"/>
                  <w:szCs w:val="24"/>
                </w:rPr>
                <w:t xml:space="preserve">Sherwood. (2015). </w:t>
              </w:r>
              <w:r w:rsidRPr="00886ECB">
                <w:rPr>
                  <w:rFonts w:ascii="Arial" w:hAnsi="Arial" w:cs="Arial"/>
                  <w:i/>
                  <w:iCs/>
                  <w:noProof/>
                  <w:sz w:val="24"/>
                  <w:szCs w:val="24"/>
                </w:rPr>
                <w:t>Human Physiology: From Cells to Systems.</w:t>
              </w:r>
              <w:r w:rsidRPr="00886ECB">
                <w:rPr>
                  <w:rFonts w:ascii="Arial" w:hAnsi="Arial" w:cs="Arial"/>
                  <w:noProof/>
                  <w:sz w:val="24"/>
                  <w:szCs w:val="24"/>
                </w:rPr>
                <w:t xml:space="preserve"> Cengage Learning.</w:t>
              </w:r>
            </w:p>
            <w:p w14:paraId="4F355226" w14:textId="2125868A" w:rsidR="00587609" w:rsidRDefault="00587609" w:rsidP="00735E21">
              <w:pPr>
                <w:spacing w:line="480" w:lineRule="auto"/>
              </w:pPr>
              <w:r w:rsidRPr="00886ECB">
                <w:rPr>
                  <w:rFonts w:ascii="Arial" w:hAnsi="Arial" w:cs="Arial"/>
                  <w:b/>
                  <w:bCs/>
                  <w:noProof/>
                  <w:sz w:val="24"/>
                  <w:szCs w:val="24"/>
                </w:rPr>
                <w:fldChar w:fldCharType="end"/>
              </w:r>
            </w:p>
          </w:sdtContent>
        </w:sdt>
      </w:sdtContent>
    </w:sdt>
    <w:p w14:paraId="00D283E7" w14:textId="77777777" w:rsidR="00587609" w:rsidRDefault="00587609" w:rsidP="00A06183"/>
    <w:p w14:paraId="612EA91A" w14:textId="77777777" w:rsidR="00BE0A2A" w:rsidRDefault="00BE0A2A" w:rsidP="00A06183"/>
    <w:p w14:paraId="45282818" w14:textId="3966E17E" w:rsidR="00BE0A2A" w:rsidRDefault="00BE0A2A" w:rsidP="00363856">
      <w:pPr>
        <w:pStyle w:val="Heading1"/>
        <w:jc w:val="center"/>
      </w:pPr>
      <w:r>
        <w:t>Attention and Perception</w:t>
      </w:r>
    </w:p>
    <w:p w14:paraId="75872BC6" w14:textId="77777777" w:rsidR="00791EB4" w:rsidRPr="00791EB4" w:rsidRDefault="00791EB4" w:rsidP="00791EB4"/>
    <w:p w14:paraId="2F103DE2" w14:textId="77777777" w:rsidR="0005489C" w:rsidRDefault="00964FE9" w:rsidP="0005489C">
      <w:pPr>
        <w:spacing w:line="480" w:lineRule="auto"/>
        <w:rPr>
          <w:rFonts w:ascii="Arial" w:hAnsi="Arial" w:cs="Arial"/>
          <w:sz w:val="24"/>
          <w:szCs w:val="24"/>
        </w:rPr>
      </w:pPr>
      <w:r>
        <w:rPr>
          <w:rFonts w:ascii="Arial" w:hAnsi="Arial" w:cs="Arial"/>
          <w:sz w:val="24"/>
          <w:szCs w:val="24"/>
        </w:rPr>
        <w:t xml:space="preserve">Attention is </w:t>
      </w:r>
      <w:r w:rsidR="00791EB4">
        <w:rPr>
          <w:rFonts w:ascii="Arial" w:hAnsi="Arial" w:cs="Arial"/>
          <w:sz w:val="24"/>
          <w:szCs w:val="24"/>
        </w:rPr>
        <w:t xml:space="preserve">the process </w:t>
      </w:r>
      <w:r w:rsidR="00FD6EEE">
        <w:rPr>
          <w:rFonts w:ascii="Arial" w:hAnsi="Arial" w:cs="Arial"/>
          <w:sz w:val="24"/>
          <w:szCs w:val="24"/>
        </w:rPr>
        <w:t xml:space="preserve">of </w:t>
      </w:r>
      <w:r w:rsidR="00791EB4">
        <w:rPr>
          <w:rFonts w:ascii="Arial" w:hAnsi="Arial" w:cs="Arial"/>
          <w:sz w:val="24"/>
          <w:szCs w:val="24"/>
        </w:rPr>
        <w:t>how we register</w:t>
      </w:r>
      <w:r w:rsidR="00602493">
        <w:rPr>
          <w:rFonts w:ascii="Arial" w:hAnsi="Arial" w:cs="Arial"/>
          <w:sz w:val="24"/>
          <w:szCs w:val="24"/>
        </w:rPr>
        <w:t xml:space="preserve"> and or reject</w:t>
      </w:r>
      <w:r w:rsidR="00791EB4">
        <w:rPr>
          <w:rFonts w:ascii="Arial" w:hAnsi="Arial" w:cs="Arial"/>
          <w:sz w:val="24"/>
          <w:szCs w:val="24"/>
        </w:rPr>
        <w:t xml:space="preserve"> information</w:t>
      </w:r>
      <w:r w:rsidR="00FD6EEE">
        <w:rPr>
          <w:rFonts w:ascii="Arial" w:hAnsi="Arial" w:cs="Arial"/>
          <w:sz w:val="24"/>
          <w:szCs w:val="24"/>
        </w:rPr>
        <w:t xml:space="preserve"> while perception is </w:t>
      </w:r>
      <w:r w:rsidR="00DA03F2">
        <w:rPr>
          <w:rFonts w:ascii="Arial" w:hAnsi="Arial" w:cs="Arial"/>
          <w:sz w:val="24"/>
          <w:szCs w:val="24"/>
        </w:rPr>
        <w:t xml:space="preserve">the mechanism of organizing and </w:t>
      </w:r>
      <w:r w:rsidR="00D95E67">
        <w:rPr>
          <w:rFonts w:ascii="Arial" w:hAnsi="Arial" w:cs="Arial"/>
          <w:sz w:val="24"/>
          <w:szCs w:val="24"/>
        </w:rPr>
        <w:t>interpreting</w:t>
      </w:r>
      <w:r w:rsidR="00DA03F2">
        <w:rPr>
          <w:rFonts w:ascii="Arial" w:hAnsi="Arial" w:cs="Arial"/>
          <w:sz w:val="24"/>
          <w:szCs w:val="24"/>
        </w:rPr>
        <w:t xml:space="preserve"> sensory</w:t>
      </w:r>
      <w:r w:rsidR="00D95E67">
        <w:rPr>
          <w:rFonts w:ascii="Arial" w:hAnsi="Arial" w:cs="Arial"/>
          <w:sz w:val="24"/>
          <w:szCs w:val="24"/>
        </w:rPr>
        <w:t xml:space="preserve"> information so we can form an interpretation</w:t>
      </w:r>
      <w:r w:rsidR="00DA03F2">
        <w:rPr>
          <w:rFonts w:ascii="Arial" w:hAnsi="Arial" w:cs="Arial"/>
          <w:sz w:val="24"/>
          <w:szCs w:val="24"/>
        </w:rPr>
        <w:t xml:space="preserve"> </w:t>
      </w:r>
      <w:r w:rsidR="0005489C">
        <w:rPr>
          <w:rFonts w:ascii="Arial" w:hAnsi="Arial" w:cs="Arial"/>
          <w:sz w:val="24"/>
          <w:szCs w:val="24"/>
        </w:rPr>
        <w:t>of our environment. (</w:t>
      </w:r>
      <w:r w:rsidR="007E43C8">
        <w:rPr>
          <w:rFonts w:ascii="Arial" w:hAnsi="Arial" w:cs="Arial"/>
          <w:sz w:val="24"/>
          <w:szCs w:val="24"/>
        </w:rPr>
        <w:t>Gross, 2020)</w:t>
      </w:r>
      <w:r w:rsidR="00FD6EEE">
        <w:rPr>
          <w:rFonts w:ascii="Arial" w:hAnsi="Arial" w:cs="Arial"/>
          <w:sz w:val="24"/>
          <w:szCs w:val="24"/>
        </w:rPr>
        <w:t xml:space="preserve"> </w:t>
      </w:r>
      <w:r w:rsidR="0005489C">
        <w:rPr>
          <w:rFonts w:ascii="Arial" w:hAnsi="Arial" w:cs="Arial"/>
          <w:sz w:val="24"/>
          <w:szCs w:val="24"/>
        </w:rPr>
        <w:t xml:space="preserve">This essay will discuss theories of attention namely Broadben’s early filter theory and Treisman’s Attenuator model and perception theories from Gibson and Gregory. </w:t>
      </w:r>
    </w:p>
    <w:p w14:paraId="4C6D06F7" w14:textId="5D6EFDF3" w:rsidR="00363856" w:rsidRDefault="00110652" w:rsidP="00363856">
      <w:pPr>
        <w:spacing w:line="480" w:lineRule="auto"/>
        <w:rPr>
          <w:rFonts w:ascii="Arial" w:hAnsi="Arial" w:cs="Arial"/>
          <w:sz w:val="24"/>
          <w:szCs w:val="24"/>
        </w:rPr>
      </w:pPr>
      <w:r>
        <w:rPr>
          <w:rFonts w:ascii="Arial" w:hAnsi="Arial" w:cs="Arial"/>
          <w:sz w:val="24"/>
          <w:szCs w:val="24"/>
        </w:rPr>
        <w:t xml:space="preserve">Right now, what </w:t>
      </w:r>
      <w:r w:rsidR="00327C07">
        <w:rPr>
          <w:rFonts w:ascii="Arial" w:hAnsi="Arial" w:cs="Arial"/>
          <w:sz w:val="24"/>
          <w:szCs w:val="24"/>
        </w:rPr>
        <w:t>are you paying attention to?</w:t>
      </w:r>
      <w:r w:rsidR="00CB4052">
        <w:rPr>
          <w:rFonts w:ascii="Arial" w:hAnsi="Arial" w:cs="Arial"/>
          <w:sz w:val="24"/>
          <w:szCs w:val="24"/>
        </w:rPr>
        <w:t xml:space="preserve"> Certainly</w:t>
      </w:r>
      <w:r w:rsidR="004E5FB8">
        <w:rPr>
          <w:rFonts w:ascii="Arial" w:hAnsi="Arial" w:cs="Arial"/>
          <w:sz w:val="24"/>
          <w:szCs w:val="24"/>
        </w:rPr>
        <w:t>,</w:t>
      </w:r>
      <w:r w:rsidR="00CB4052">
        <w:rPr>
          <w:rFonts w:ascii="Arial" w:hAnsi="Arial" w:cs="Arial"/>
          <w:sz w:val="24"/>
          <w:szCs w:val="24"/>
        </w:rPr>
        <w:t xml:space="preserve"> my essay that you are reading</w:t>
      </w:r>
      <w:r w:rsidR="00102641">
        <w:rPr>
          <w:rFonts w:ascii="Arial" w:hAnsi="Arial" w:cs="Arial"/>
          <w:sz w:val="24"/>
          <w:szCs w:val="24"/>
        </w:rPr>
        <w:t>,</w:t>
      </w:r>
      <w:r w:rsidR="00831F88">
        <w:rPr>
          <w:rFonts w:ascii="Arial" w:hAnsi="Arial" w:cs="Arial"/>
          <w:sz w:val="24"/>
          <w:szCs w:val="24"/>
        </w:rPr>
        <w:t xml:space="preserve"> but probably there </w:t>
      </w:r>
      <w:r w:rsidR="00FF0AA7">
        <w:rPr>
          <w:rFonts w:ascii="Arial" w:hAnsi="Arial" w:cs="Arial"/>
          <w:sz w:val="24"/>
          <w:szCs w:val="24"/>
        </w:rPr>
        <w:t>is</w:t>
      </w:r>
      <w:r w:rsidR="00831F88">
        <w:rPr>
          <w:rFonts w:ascii="Arial" w:hAnsi="Arial" w:cs="Arial"/>
          <w:sz w:val="24"/>
          <w:szCs w:val="24"/>
        </w:rPr>
        <w:t xml:space="preserve"> some noise from the street</w:t>
      </w:r>
      <w:r w:rsidR="00CC3C49">
        <w:rPr>
          <w:rFonts w:ascii="Arial" w:hAnsi="Arial" w:cs="Arial"/>
          <w:sz w:val="24"/>
          <w:szCs w:val="24"/>
        </w:rPr>
        <w:t xml:space="preserve">, music from </w:t>
      </w:r>
      <w:r w:rsidR="00CB211A">
        <w:rPr>
          <w:rFonts w:ascii="Arial" w:hAnsi="Arial" w:cs="Arial"/>
          <w:sz w:val="24"/>
          <w:szCs w:val="24"/>
        </w:rPr>
        <w:t>the</w:t>
      </w:r>
      <w:r w:rsidR="00CC3C49">
        <w:rPr>
          <w:rFonts w:ascii="Arial" w:hAnsi="Arial" w:cs="Arial"/>
          <w:sz w:val="24"/>
          <w:szCs w:val="24"/>
        </w:rPr>
        <w:t xml:space="preserve"> other room</w:t>
      </w:r>
      <w:r w:rsidR="007F4484">
        <w:rPr>
          <w:rFonts w:ascii="Arial" w:hAnsi="Arial" w:cs="Arial"/>
          <w:sz w:val="24"/>
          <w:szCs w:val="24"/>
        </w:rPr>
        <w:t xml:space="preserve"> </w:t>
      </w:r>
      <w:r w:rsidR="00831F88">
        <w:rPr>
          <w:rFonts w:ascii="Arial" w:hAnsi="Arial" w:cs="Arial"/>
          <w:sz w:val="24"/>
          <w:szCs w:val="24"/>
        </w:rPr>
        <w:lastRenderedPageBreak/>
        <w:t xml:space="preserve">or </w:t>
      </w:r>
      <w:r w:rsidR="00CB211A">
        <w:rPr>
          <w:rFonts w:ascii="Arial" w:hAnsi="Arial" w:cs="Arial"/>
          <w:sz w:val="24"/>
          <w:szCs w:val="24"/>
        </w:rPr>
        <w:t>your</w:t>
      </w:r>
      <w:r w:rsidR="00831F88">
        <w:rPr>
          <w:rFonts w:ascii="Arial" w:hAnsi="Arial" w:cs="Arial"/>
          <w:sz w:val="24"/>
          <w:szCs w:val="24"/>
        </w:rPr>
        <w:t xml:space="preserve"> </w:t>
      </w:r>
      <w:r w:rsidR="004E5FB8">
        <w:rPr>
          <w:rFonts w:ascii="Arial" w:hAnsi="Arial" w:cs="Arial"/>
          <w:sz w:val="24"/>
          <w:szCs w:val="24"/>
        </w:rPr>
        <w:t>neighbour</w:t>
      </w:r>
      <w:r w:rsidR="00831F88">
        <w:rPr>
          <w:rFonts w:ascii="Arial" w:hAnsi="Arial" w:cs="Arial"/>
          <w:sz w:val="24"/>
          <w:szCs w:val="24"/>
        </w:rPr>
        <w:t xml:space="preserve">, maybe some </w:t>
      </w:r>
      <w:r w:rsidR="00CB211A">
        <w:rPr>
          <w:rFonts w:ascii="Arial" w:hAnsi="Arial" w:cs="Arial"/>
          <w:sz w:val="24"/>
          <w:szCs w:val="24"/>
        </w:rPr>
        <w:t>odors</w:t>
      </w:r>
      <w:r w:rsidR="00831F88">
        <w:rPr>
          <w:rFonts w:ascii="Arial" w:hAnsi="Arial" w:cs="Arial"/>
          <w:sz w:val="24"/>
          <w:szCs w:val="24"/>
        </w:rPr>
        <w:t xml:space="preserve"> </w:t>
      </w:r>
      <w:r w:rsidR="007F4484">
        <w:rPr>
          <w:rFonts w:ascii="Arial" w:hAnsi="Arial" w:cs="Arial"/>
          <w:sz w:val="24"/>
          <w:szCs w:val="24"/>
        </w:rPr>
        <w:t>from the kit</w:t>
      </w:r>
      <w:r w:rsidR="00EB2821">
        <w:rPr>
          <w:rFonts w:ascii="Arial" w:hAnsi="Arial" w:cs="Arial"/>
          <w:sz w:val="24"/>
          <w:szCs w:val="24"/>
        </w:rPr>
        <w:t>chen</w:t>
      </w:r>
      <w:r w:rsidR="00CB211A">
        <w:rPr>
          <w:rFonts w:ascii="Arial" w:hAnsi="Arial" w:cs="Arial"/>
          <w:sz w:val="24"/>
          <w:szCs w:val="24"/>
        </w:rPr>
        <w:t>,</w:t>
      </w:r>
      <w:r w:rsidR="00EB2821">
        <w:rPr>
          <w:rFonts w:ascii="Arial" w:hAnsi="Arial" w:cs="Arial"/>
          <w:sz w:val="24"/>
          <w:szCs w:val="24"/>
        </w:rPr>
        <w:t xml:space="preserve"> </w:t>
      </w:r>
      <w:r w:rsidR="00343E62">
        <w:rPr>
          <w:rFonts w:ascii="Arial" w:hAnsi="Arial" w:cs="Arial"/>
          <w:sz w:val="24"/>
          <w:szCs w:val="24"/>
        </w:rPr>
        <w:t>and you can</w:t>
      </w:r>
      <w:r w:rsidR="00EB2821">
        <w:rPr>
          <w:rFonts w:ascii="Arial" w:hAnsi="Arial" w:cs="Arial"/>
          <w:sz w:val="24"/>
          <w:szCs w:val="24"/>
        </w:rPr>
        <w:t xml:space="preserve"> </w:t>
      </w:r>
      <w:r w:rsidR="00343E62">
        <w:rPr>
          <w:rFonts w:ascii="Arial" w:hAnsi="Arial" w:cs="Arial"/>
          <w:sz w:val="24"/>
          <w:szCs w:val="24"/>
        </w:rPr>
        <w:t>feel the chair that you</w:t>
      </w:r>
      <w:r w:rsidR="00FF0AA7">
        <w:rPr>
          <w:rFonts w:ascii="Arial" w:hAnsi="Arial" w:cs="Arial"/>
          <w:sz w:val="24"/>
          <w:szCs w:val="24"/>
        </w:rPr>
        <w:t xml:space="preserve"> are</w:t>
      </w:r>
      <w:r w:rsidR="00343E62">
        <w:rPr>
          <w:rFonts w:ascii="Arial" w:hAnsi="Arial" w:cs="Arial"/>
          <w:sz w:val="24"/>
          <w:szCs w:val="24"/>
        </w:rPr>
        <w:t xml:space="preserve"> sitting on. </w:t>
      </w:r>
      <w:r w:rsidR="00AF42C6" w:rsidRPr="00AF42C6">
        <w:rPr>
          <w:rFonts w:ascii="Arial" w:hAnsi="Arial" w:cs="Arial"/>
          <w:sz w:val="24"/>
          <w:szCs w:val="24"/>
        </w:rPr>
        <w:t xml:space="preserve">None of these caught your </w:t>
      </w:r>
      <w:r w:rsidR="00F76274">
        <w:rPr>
          <w:rFonts w:ascii="Arial" w:hAnsi="Arial" w:cs="Arial"/>
          <w:sz w:val="24"/>
          <w:szCs w:val="24"/>
        </w:rPr>
        <w:t>interest</w:t>
      </w:r>
      <w:r w:rsidR="00AF42C6" w:rsidRPr="00AF42C6">
        <w:rPr>
          <w:rFonts w:ascii="Arial" w:hAnsi="Arial" w:cs="Arial"/>
          <w:sz w:val="24"/>
          <w:szCs w:val="24"/>
        </w:rPr>
        <w:t xml:space="preserve"> prior to asking, but after reading about </w:t>
      </w:r>
      <w:r w:rsidR="009E5EEE">
        <w:rPr>
          <w:rFonts w:ascii="Arial" w:hAnsi="Arial" w:cs="Arial"/>
          <w:sz w:val="24"/>
          <w:szCs w:val="24"/>
        </w:rPr>
        <w:t>them</w:t>
      </w:r>
      <w:r w:rsidR="00AF42C6" w:rsidRPr="00AF42C6">
        <w:rPr>
          <w:rFonts w:ascii="Arial" w:hAnsi="Arial" w:cs="Arial"/>
          <w:sz w:val="24"/>
          <w:szCs w:val="24"/>
        </w:rPr>
        <w:t>, you began to wonder about them.</w:t>
      </w:r>
      <w:r w:rsidR="008866A2">
        <w:rPr>
          <w:rFonts w:ascii="Arial" w:hAnsi="Arial" w:cs="Arial"/>
          <w:sz w:val="24"/>
          <w:szCs w:val="24"/>
        </w:rPr>
        <w:t xml:space="preserve"> </w:t>
      </w:r>
      <w:r w:rsidR="008866A2" w:rsidRPr="008866A2">
        <w:rPr>
          <w:rFonts w:ascii="Arial" w:hAnsi="Arial" w:cs="Arial"/>
          <w:sz w:val="24"/>
          <w:szCs w:val="24"/>
        </w:rPr>
        <w:t xml:space="preserve">Additionally, you </w:t>
      </w:r>
      <w:r w:rsidR="009E5EEE">
        <w:rPr>
          <w:rFonts w:ascii="Arial" w:hAnsi="Arial" w:cs="Arial"/>
          <w:sz w:val="24"/>
          <w:szCs w:val="24"/>
        </w:rPr>
        <w:t>were not</w:t>
      </w:r>
      <w:r w:rsidR="008866A2" w:rsidRPr="008866A2">
        <w:rPr>
          <w:rFonts w:ascii="Arial" w:hAnsi="Arial" w:cs="Arial"/>
          <w:sz w:val="24"/>
          <w:szCs w:val="24"/>
        </w:rPr>
        <w:t xml:space="preserve"> picturing a horse or a measuring tape, but after reading these words, you probably did.</w:t>
      </w:r>
      <w:r w:rsidR="008866A2">
        <w:rPr>
          <w:rFonts w:ascii="Arial" w:hAnsi="Arial" w:cs="Arial"/>
          <w:sz w:val="24"/>
          <w:szCs w:val="24"/>
        </w:rPr>
        <w:t xml:space="preserve"> This is attention. (</w:t>
      </w:r>
      <w:r w:rsidR="004167DB">
        <w:rPr>
          <w:rFonts w:ascii="Arial" w:hAnsi="Arial" w:cs="Arial"/>
          <w:sz w:val="24"/>
          <w:szCs w:val="24"/>
        </w:rPr>
        <w:t>Grondin</w:t>
      </w:r>
      <w:r w:rsidR="000A12EE">
        <w:rPr>
          <w:rFonts w:ascii="Arial" w:hAnsi="Arial" w:cs="Arial"/>
          <w:sz w:val="24"/>
          <w:szCs w:val="24"/>
        </w:rPr>
        <w:t>, 2016)</w:t>
      </w:r>
    </w:p>
    <w:p w14:paraId="3DA11C00" w14:textId="2BF22BDE" w:rsidR="00887020" w:rsidRDefault="00C311B1" w:rsidP="00363856">
      <w:pPr>
        <w:spacing w:line="480" w:lineRule="auto"/>
        <w:rPr>
          <w:rFonts w:ascii="Arial" w:hAnsi="Arial" w:cs="Arial"/>
          <w:sz w:val="24"/>
          <w:szCs w:val="24"/>
        </w:rPr>
      </w:pPr>
      <w:r>
        <w:rPr>
          <w:rFonts w:ascii="Arial" w:hAnsi="Arial" w:cs="Arial"/>
          <w:sz w:val="24"/>
          <w:szCs w:val="24"/>
        </w:rPr>
        <w:t xml:space="preserve">The </w:t>
      </w:r>
      <w:r w:rsidR="00AA63F2">
        <w:rPr>
          <w:rFonts w:ascii="Arial" w:hAnsi="Arial" w:cs="Arial"/>
          <w:sz w:val="24"/>
          <w:szCs w:val="24"/>
        </w:rPr>
        <w:t>interest</w:t>
      </w:r>
      <w:r>
        <w:rPr>
          <w:rFonts w:ascii="Arial" w:hAnsi="Arial" w:cs="Arial"/>
          <w:sz w:val="24"/>
          <w:szCs w:val="24"/>
        </w:rPr>
        <w:t xml:space="preserve"> towards auditory </w:t>
      </w:r>
      <w:r w:rsidR="00AA63F2">
        <w:rPr>
          <w:rFonts w:ascii="Arial" w:hAnsi="Arial" w:cs="Arial"/>
          <w:sz w:val="24"/>
          <w:szCs w:val="24"/>
        </w:rPr>
        <w:t xml:space="preserve">attention </w:t>
      </w:r>
      <w:r w:rsidR="00AA252B">
        <w:rPr>
          <w:rFonts w:ascii="Arial" w:hAnsi="Arial" w:cs="Arial"/>
          <w:sz w:val="24"/>
          <w:szCs w:val="24"/>
        </w:rPr>
        <w:t>rose</w:t>
      </w:r>
      <w:r w:rsidR="004C6AB5">
        <w:rPr>
          <w:rFonts w:ascii="Arial" w:hAnsi="Arial" w:cs="Arial"/>
          <w:sz w:val="24"/>
          <w:szCs w:val="24"/>
        </w:rPr>
        <w:t xml:space="preserve"> following Cherry’s research about the cocktail party effect</w:t>
      </w:r>
      <w:r w:rsidR="00DA0ECA">
        <w:rPr>
          <w:rFonts w:ascii="Arial" w:hAnsi="Arial" w:cs="Arial"/>
          <w:sz w:val="24"/>
          <w:szCs w:val="24"/>
        </w:rPr>
        <w:t xml:space="preserve">, how can we follow one conversation when several other </w:t>
      </w:r>
      <w:r w:rsidR="003C0BCD">
        <w:rPr>
          <w:rFonts w:ascii="Arial" w:hAnsi="Arial" w:cs="Arial"/>
          <w:sz w:val="24"/>
          <w:szCs w:val="24"/>
        </w:rPr>
        <w:t xml:space="preserve">are </w:t>
      </w:r>
      <w:r w:rsidR="00DA0ECA">
        <w:rPr>
          <w:rFonts w:ascii="Arial" w:hAnsi="Arial" w:cs="Arial"/>
          <w:sz w:val="24"/>
          <w:szCs w:val="24"/>
        </w:rPr>
        <w:t>taking place in the same room</w:t>
      </w:r>
      <w:r w:rsidR="00540E5E">
        <w:rPr>
          <w:rFonts w:ascii="Arial" w:hAnsi="Arial" w:cs="Arial"/>
          <w:sz w:val="24"/>
          <w:szCs w:val="24"/>
        </w:rPr>
        <w:t xml:space="preserve"> but when we hear our names easily switch</w:t>
      </w:r>
      <w:r w:rsidR="007771C4">
        <w:rPr>
          <w:rFonts w:ascii="Arial" w:hAnsi="Arial" w:cs="Arial"/>
          <w:sz w:val="24"/>
          <w:szCs w:val="24"/>
        </w:rPr>
        <w:t xml:space="preserve"> over</w:t>
      </w:r>
      <w:r w:rsidR="001B02F3">
        <w:rPr>
          <w:rFonts w:ascii="Arial" w:hAnsi="Arial" w:cs="Arial"/>
          <w:sz w:val="24"/>
          <w:szCs w:val="24"/>
        </w:rPr>
        <w:t>.</w:t>
      </w:r>
      <w:r w:rsidR="007771C4">
        <w:rPr>
          <w:rFonts w:ascii="Arial" w:hAnsi="Arial" w:cs="Arial"/>
          <w:sz w:val="24"/>
          <w:szCs w:val="24"/>
        </w:rPr>
        <w:t xml:space="preserve"> </w:t>
      </w:r>
      <w:r w:rsidR="001B02F3">
        <w:rPr>
          <w:rFonts w:ascii="Arial" w:hAnsi="Arial" w:cs="Arial"/>
          <w:sz w:val="24"/>
          <w:szCs w:val="24"/>
        </w:rPr>
        <w:t xml:space="preserve">Both Broadbent’s and </w:t>
      </w:r>
      <w:r w:rsidR="007771C4">
        <w:rPr>
          <w:rFonts w:ascii="Arial" w:hAnsi="Arial" w:cs="Arial"/>
          <w:sz w:val="24"/>
          <w:szCs w:val="24"/>
        </w:rPr>
        <w:t xml:space="preserve">Treisman’s </w:t>
      </w:r>
      <w:r w:rsidR="0013213A">
        <w:rPr>
          <w:rFonts w:ascii="Arial" w:hAnsi="Arial" w:cs="Arial"/>
          <w:sz w:val="24"/>
          <w:szCs w:val="24"/>
        </w:rPr>
        <w:t xml:space="preserve">theory </w:t>
      </w:r>
      <w:r w:rsidR="00553236">
        <w:rPr>
          <w:rFonts w:ascii="Arial" w:hAnsi="Arial" w:cs="Arial"/>
          <w:sz w:val="24"/>
          <w:szCs w:val="24"/>
        </w:rPr>
        <w:t>includes the</w:t>
      </w:r>
      <w:r w:rsidR="0013213A">
        <w:rPr>
          <w:rFonts w:ascii="Arial" w:hAnsi="Arial" w:cs="Arial"/>
          <w:sz w:val="24"/>
          <w:szCs w:val="24"/>
        </w:rPr>
        <w:t xml:space="preserve"> bottleneck </w:t>
      </w:r>
      <w:r w:rsidR="00553236">
        <w:rPr>
          <w:rFonts w:ascii="Arial" w:hAnsi="Arial" w:cs="Arial"/>
          <w:sz w:val="24"/>
          <w:szCs w:val="24"/>
        </w:rPr>
        <w:t>that acts as a filter</w:t>
      </w:r>
      <w:r w:rsidR="003A17AF">
        <w:rPr>
          <w:rFonts w:ascii="Arial" w:hAnsi="Arial" w:cs="Arial"/>
          <w:sz w:val="24"/>
          <w:szCs w:val="24"/>
        </w:rPr>
        <w:t>.</w:t>
      </w:r>
      <w:r w:rsidR="0013213A">
        <w:rPr>
          <w:rFonts w:ascii="Arial" w:hAnsi="Arial" w:cs="Arial"/>
          <w:sz w:val="24"/>
          <w:szCs w:val="24"/>
        </w:rPr>
        <w:t xml:space="preserve"> </w:t>
      </w:r>
      <w:r w:rsidR="00DA0ECA">
        <w:rPr>
          <w:rFonts w:ascii="Arial" w:hAnsi="Arial" w:cs="Arial"/>
          <w:sz w:val="24"/>
          <w:szCs w:val="24"/>
        </w:rPr>
        <w:t xml:space="preserve"> (Banyard et al. 2019).</w:t>
      </w:r>
      <w:r w:rsidR="003A17AF">
        <w:rPr>
          <w:rFonts w:ascii="Arial" w:hAnsi="Arial" w:cs="Arial"/>
          <w:sz w:val="24"/>
          <w:szCs w:val="24"/>
        </w:rPr>
        <w:t xml:space="preserve"> </w:t>
      </w:r>
      <w:r w:rsidR="00887020">
        <w:rPr>
          <w:rFonts w:ascii="Arial" w:hAnsi="Arial" w:cs="Arial"/>
          <w:sz w:val="24"/>
          <w:szCs w:val="24"/>
        </w:rPr>
        <w:t xml:space="preserve">According to </w:t>
      </w:r>
      <w:r w:rsidR="00214245">
        <w:rPr>
          <w:rFonts w:ascii="Arial" w:hAnsi="Arial" w:cs="Arial"/>
          <w:sz w:val="24"/>
          <w:szCs w:val="24"/>
        </w:rPr>
        <w:t>Broadbent’s</w:t>
      </w:r>
      <w:r w:rsidR="006928BC">
        <w:rPr>
          <w:rFonts w:ascii="Arial" w:hAnsi="Arial" w:cs="Arial"/>
          <w:sz w:val="24"/>
          <w:szCs w:val="24"/>
        </w:rPr>
        <w:t xml:space="preserve"> </w:t>
      </w:r>
      <w:r w:rsidR="0065573F">
        <w:rPr>
          <w:rFonts w:ascii="Arial" w:hAnsi="Arial" w:cs="Arial"/>
          <w:sz w:val="24"/>
          <w:szCs w:val="24"/>
        </w:rPr>
        <w:t>early filter theory</w:t>
      </w:r>
      <w:r w:rsidR="0079145E">
        <w:rPr>
          <w:rFonts w:ascii="Arial" w:hAnsi="Arial" w:cs="Arial"/>
          <w:sz w:val="24"/>
          <w:szCs w:val="24"/>
        </w:rPr>
        <w:t>,</w:t>
      </w:r>
      <w:r w:rsidR="00AE3A87">
        <w:rPr>
          <w:rFonts w:ascii="Arial" w:hAnsi="Arial" w:cs="Arial"/>
          <w:sz w:val="24"/>
          <w:szCs w:val="24"/>
        </w:rPr>
        <w:t xml:space="preserve"> that is a model of selective attention (</w:t>
      </w:r>
      <w:r w:rsidR="00B72F87">
        <w:rPr>
          <w:rFonts w:ascii="Arial" w:hAnsi="Arial" w:cs="Arial"/>
          <w:sz w:val="24"/>
          <w:szCs w:val="24"/>
        </w:rPr>
        <w:t>Sternberg, 2016)</w:t>
      </w:r>
      <w:r w:rsidR="00310A55">
        <w:rPr>
          <w:rFonts w:ascii="Arial" w:hAnsi="Arial" w:cs="Arial"/>
          <w:sz w:val="24"/>
          <w:szCs w:val="24"/>
        </w:rPr>
        <w:t xml:space="preserve">, </w:t>
      </w:r>
      <w:r w:rsidR="00FE2CB3">
        <w:rPr>
          <w:rFonts w:ascii="Arial" w:hAnsi="Arial" w:cs="Arial"/>
          <w:sz w:val="24"/>
          <w:szCs w:val="24"/>
        </w:rPr>
        <w:t>the first step is</w:t>
      </w:r>
      <w:r w:rsidR="00FE2CB3" w:rsidRPr="00FE2CB3">
        <w:rPr>
          <w:rFonts w:ascii="Arial" w:hAnsi="Arial" w:cs="Arial"/>
          <w:sz w:val="24"/>
          <w:szCs w:val="24"/>
        </w:rPr>
        <w:t xml:space="preserve"> </w:t>
      </w:r>
      <w:r w:rsidR="00214245">
        <w:rPr>
          <w:rFonts w:ascii="Arial" w:hAnsi="Arial" w:cs="Arial"/>
          <w:sz w:val="24"/>
          <w:szCs w:val="24"/>
        </w:rPr>
        <w:t xml:space="preserve">that </w:t>
      </w:r>
      <w:r w:rsidR="00FE2CB3" w:rsidRPr="00FE2CB3">
        <w:rPr>
          <w:rFonts w:ascii="Arial" w:hAnsi="Arial" w:cs="Arial"/>
          <w:sz w:val="24"/>
          <w:szCs w:val="24"/>
        </w:rPr>
        <w:t xml:space="preserve">the information enters the sensory buffer, where it is temporarily stored. The selective filter then identifies one of the messages based on their physical </w:t>
      </w:r>
      <w:r w:rsidR="002C6392">
        <w:rPr>
          <w:rFonts w:ascii="Arial" w:hAnsi="Arial" w:cs="Arial"/>
          <w:sz w:val="24"/>
          <w:szCs w:val="24"/>
        </w:rPr>
        <w:t>characteristics</w:t>
      </w:r>
      <w:r w:rsidR="00FE2CB3" w:rsidRPr="00FE2CB3">
        <w:rPr>
          <w:rFonts w:ascii="Arial" w:hAnsi="Arial" w:cs="Arial"/>
          <w:sz w:val="24"/>
          <w:szCs w:val="24"/>
        </w:rPr>
        <w:t>. Only one message can pass through this filter; the rest are discarded without further processing</w:t>
      </w:r>
      <w:r w:rsidR="00214245">
        <w:rPr>
          <w:rFonts w:ascii="Arial" w:hAnsi="Arial" w:cs="Arial"/>
          <w:sz w:val="24"/>
          <w:szCs w:val="24"/>
        </w:rPr>
        <w:t>,</w:t>
      </w:r>
      <w:r w:rsidR="00DF315B">
        <w:rPr>
          <w:rFonts w:ascii="Arial" w:hAnsi="Arial" w:cs="Arial"/>
          <w:sz w:val="24"/>
          <w:szCs w:val="24"/>
        </w:rPr>
        <w:t xml:space="preserve"> while the attended message </w:t>
      </w:r>
      <w:r w:rsidR="00AE474E">
        <w:rPr>
          <w:rFonts w:ascii="Arial" w:hAnsi="Arial" w:cs="Arial"/>
          <w:sz w:val="24"/>
          <w:szCs w:val="24"/>
        </w:rPr>
        <w:t xml:space="preserve">goes through a semantic analysis by a processor </w:t>
      </w:r>
      <w:r w:rsidR="00214245">
        <w:rPr>
          <w:rFonts w:ascii="Arial" w:hAnsi="Arial" w:cs="Arial"/>
          <w:sz w:val="24"/>
          <w:szCs w:val="24"/>
        </w:rPr>
        <w:t>with</w:t>
      </w:r>
      <w:r w:rsidR="00AE474E">
        <w:rPr>
          <w:rFonts w:ascii="Arial" w:hAnsi="Arial" w:cs="Arial"/>
          <w:sz w:val="24"/>
          <w:szCs w:val="24"/>
        </w:rPr>
        <w:t xml:space="preserve"> limited capacity</w:t>
      </w:r>
      <w:r w:rsidR="002C6392">
        <w:rPr>
          <w:rFonts w:ascii="Arial" w:hAnsi="Arial" w:cs="Arial"/>
          <w:sz w:val="24"/>
          <w:szCs w:val="24"/>
        </w:rPr>
        <w:t xml:space="preserve"> </w:t>
      </w:r>
      <w:r w:rsidR="00E97FEA">
        <w:rPr>
          <w:rFonts w:ascii="Arial" w:hAnsi="Arial" w:cs="Arial"/>
          <w:sz w:val="24"/>
          <w:szCs w:val="24"/>
        </w:rPr>
        <w:t>(Banyard</w:t>
      </w:r>
      <w:r w:rsidR="00CA0F7A">
        <w:rPr>
          <w:rFonts w:ascii="Arial" w:hAnsi="Arial" w:cs="Arial"/>
          <w:sz w:val="24"/>
          <w:szCs w:val="24"/>
        </w:rPr>
        <w:t xml:space="preserve"> et al.</w:t>
      </w:r>
      <w:r w:rsidR="00E97FEA">
        <w:rPr>
          <w:rFonts w:ascii="Arial" w:hAnsi="Arial" w:cs="Arial"/>
          <w:sz w:val="24"/>
          <w:szCs w:val="24"/>
        </w:rPr>
        <w:t>, 20</w:t>
      </w:r>
      <w:r w:rsidR="00CA0F7A">
        <w:rPr>
          <w:rFonts w:ascii="Arial" w:hAnsi="Arial" w:cs="Arial"/>
          <w:sz w:val="24"/>
          <w:szCs w:val="24"/>
        </w:rPr>
        <w:t>19</w:t>
      </w:r>
      <w:r w:rsidR="00E97FEA">
        <w:rPr>
          <w:rFonts w:ascii="Arial" w:hAnsi="Arial" w:cs="Arial"/>
          <w:sz w:val="24"/>
          <w:szCs w:val="24"/>
        </w:rPr>
        <w:t>)</w:t>
      </w:r>
      <w:r w:rsidR="00214245">
        <w:rPr>
          <w:rFonts w:ascii="Arial" w:hAnsi="Arial" w:cs="Arial"/>
          <w:sz w:val="24"/>
          <w:szCs w:val="24"/>
        </w:rPr>
        <w:t>.</w:t>
      </w:r>
      <w:r w:rsidR="00457A32">
        <w:rPr>
          <w:rFonts w:ascii="Arial" w:hAnsi="Arial" w:cs="Arial"/>
          <w:sz w:val="24"/>
          <w:szCs w:val="24"/>
        </w:rPr>
        <w:t xml:space="preserve"> Broadbent was able to </w:t>
      </w:r>
      <w:r w:rsidR="00B644BD">
        <w:rPr>
          <w:rFonts w:ascii="Arial" w:hAnsi="Arial" w:cs="Arial"/>
          <w:sz w:val="24"/>
          <w:szCs w:val="24"/>
        </w:rPr>
        <w:t>explain</w:t>
      </w:r>
      <w:r w:rsidR="00457A32">
        <w:rPr>
          <w:rFonts w:ascii="Arial" w:hAnsi="Arial" w:cs="Arial"/>
          <w:sz w:val="24"/>
          <w:szCs w:val="24"/>
        </w:rPr>
        <w:t xml:space="preserve"> most of </w:t>
      </w:r>
      <w:r w:rsidR="00915DD0">
        <w:rPr>
          <w:rFonts w:ascii="Arial" w:hAnsi="Arial" w:cs="Arial"/>
          <w:sz w:val="24"/>
          <w:szCs w:val="24"/>
        </w:rPr>
        <w:t xml:space="preserve">Cherry’s </w:t>
      </w:r>
      <w:r w:rsidR="00C83A5F">
        <w:rPr>
          <w:rFonts w:ascii="Arial" w:hAnsi="Arial" w:cs="Arial"/>
          <w:sz w:val="24"/>
          <w:szCs w:val="24"/>
        </w:rPr>
        <w:t>findings but</w:t>
      </w:r>
      <w:r w:rsidR="00915DD0">
        <w:rPr>
          <w:rFonts w:ascii="Arial" w:hAnsi="Arial" w:cs="Arial"/>
          <w:sz w:val="24"/>
          <w:szCs w:val="24"/>
        </w:rPr>
        <w:t xml:space="preserve"> </w:t>
      </w:r>
      <w:r w:rsidR="009D4A4E">
        <w:rPr>
          <w:rFonts w:ascii="Arial" w:hAnsi="Arial" w:cs="Arial"/>
          <w:sz w:val="24"/>
          <w:szCs w:val="24"/>
        </w:rPr>
        <w:t>could not</w:t>
      </w:r>
      <w:r w:rsidR="00915DD0">
        <w:rPr>
          <w:rFonts w:ascii="Arial" w:hAnsi="Arial" w:cs="Arial"/>
          <w:sz w:val="24"/>
          <w:szCs w:val="24"/>
        </w:rPr>
        <w:t xml:space="preserve"> explain why </w:t>
      </w:r>
      <w:r w:rsidR="00214245">
        <w:rPr>
          <w:rFonts w:ascii="Arial" w:hAnsi="Arial" w:cs="Arial"/>
          <w:sz w:val="24"/>
          <w:szCs w:val="24"/>
        </w:rPr>
        <w:t>a</w:t>
      </w:r>
      <w:r w:rsidR="00915DD0">
        <w:rPr>
          <w:rFonts w:ascii="Arial" w:hAnsi="Arial" w:cs="Arial"/>
          <w:sz w:val="24"/>
          <w:szCs w:val="24"/>
        </w:rPr>
        <w:t xml:space="preserve"> third </w:t>
      </w:r>
      <w:r w:rsidR="00CD1527">
        <w:rPr>
          <w:rFonts w:ascii="Arial" w:hAnsi="Arial" w:cs="Arial"/>
          <w:sz w:val="24"/>
          <w:szCs w:val="24"/>
        </w:rPr>
        <w:t xml:space="preserve">of the participants </w:t>
      </w:r>
      <w:r w:rsidR="00214245">
        <w:rPr>
          <w:rFonts w:ascii="Arial" w:hAnsi="Arial" w:cs="Arial"/>
          <w:sz w:val="24"/>
          <w:szCs w:val="24"/>
        </w:rPr>
        <w:t>were</w:t>
      </w:r>
      <w:r w:rsidR="00CD1527">
        <w:rPr>
          <w:rFonts w:ascii="Arial" w:hAnsi="Arial" w:cs="Arial"/>
          <w:sz w:val="24"/>
          <w:szCs w:val="24"/>
        </w:rPr>
        <w:t xml:space="preserve"> able to hear their name when </w:t>
      </w:r>
      <w:r w:rsidR="00EF191E">
        <w:rPr>
          <w:rFonts w:ascii="Arial" w:hAnsi="Arial" w:cs="Arial"/>
          <w:sz w:val="24"/>
          <w:szCs w:val="24"/>
        </w:rPr>
        <w:t>it was presented as an unattended message</w:t>
      </w:r>
      <w:r w:rsidR="0008703C">
        <w:rPr>
          <w:rFonts w:ascii="Arial" w:hAnsi="Arial" w:cs="Arial"/>
          <w:sz w:val="24"/>
          <w:szCs w:val="24"/>
        </w:rPr>
        <w:t xml:space="preserve"> (</w:t>
      </w:r>
      <w:r w:rsidR="000351CD">
        <w:rPr>
          <w:rFonts w:ascii="Arial" w:hAnsi="Arial" w:cs="Arial"/>
          <w:sz w:val="24"/>
          <w:szCs w:val="24"/>
        </w:rPr>
        <w:t xml:space="preserve">the </w:t>
      </w:r>
      <w:r w:rsidR="0008703C">
        <w:rPr>
          <w:rFonts w:ascii="Arial" w:hAnsi="Arial" w:cs="Arial"/>
          <w:sz w:val="24"/>
          <w:szCs w:val="24"/>
        </w:rPr>
        <w:t>cocktail party effect)</w:t>
      </w:r>
      <w:r w:rsidR="00EF191E">
        <w:rPr>
          <w:rFonts w:ascii="Arial" w:hAnsi="Arial" w:cs="Arial"/>
          <w:sz w:val="24"/>
          <w:szCs w:val="24"/>
        </w:rPr>
        <w:t>.</w:t>
      </w:r>
      <w:r w:rsidR="006727FF">
        <w:rPr>
          <w:rFonts w:ascii="Arial" w:hAnsi="Arial" w:cs="Arial"/>
          <w:sz w:val="24"/>
          <w:szCs w:val="24"/>
        </w:rPr>
        <w:t xml:space="preserve"> (Banyard</w:t>
      </w:r>
      <w:r w:rsidR="00FB1C61">
        <w:rPr>
          <w:rFonts w:ascii="Arial" w:hAnsi="Arial" w:cs="Arial"/>
          <w:sz w:val="24"/>
          <w:szCs w:val="24"/>
        </w:rPr>
        <w:t xml:space="preserve"> et al.</w:t>
      </w:r>
      <w:r w:rsidR="006727FF">
        <w:rPr>
          <w:rFonts w:ascii="Arial" w:hAnsi="Arial" w:cs="Arial"/>
          <w:sz w:val="24"/>
          <w:szCs w:val="24"/>
        </w:rPr>
        <w:t>, 20</w:t>
      </w:r>
      <w:r w:rsidR="00CA0F7A">
        <w:rPr>
          <w:rFonts w:ascii="Arial" w:hAnsi="Arial" w:cs="Arial"/>
          <w:sz w:val="24"/>
          <w:szCs w:val="24"/>
        </w:rPr>
        <w:t>19</w:t>
      </w:r>
      <w:r w:rsidR="006727FF">
        <w:rPr>
          <w:rFonts w:ascii="Arial" w:hAnsi="Arial" w:cs="Arial"/>
          <w:sz w:val="24"/>
          <w:szCs w:val="24"/>
        </w:rPr>
        <w:t>)</w:t>
      </w:r>
    </w:p>
    <w:p w14:paraId="128AC9A2" w14:textId="22CA19C6" w:rsidR="00887020" w:rsidRDefault="000444C7" w:rsidP="00363856">
      <w:pPr>
        <w:spacing w:line="480" w:lineRule="auto"/>
        <w:rPr>
          <w:rFonts w:ascii="Arial" w:hAnsi="Arial" w:cs="Arial"/>
          <w:sz w:val="24"/>
          <w:szCs w:val="24"/>
        </w:rPr>
      </w:pPr>
      <w:r>
        <w:rPr>
          <w:rFonts w:ascii="Arial" w:hAnsi="Arial" w:cs="Arial"/>
          <w:sz w:val="24"/>
          <w:szCs w:val="24"/>
        </w:rPr>
        <w:t xml:space="preserve">Treisman’s selective attention model </w:t>
      </w:r>
      <w:r w:rsidR="0008366A">
        <w:rPr>
          <w:rFonts w:ascii="Arial" w:hAnsi="Arial" w:cs="Arial"/>
          <w:sz w:val="24"/>
          <w:szCs w:val="24"/>
        </w:rPr>
        <w:t xml:space="preserve">is </w:t>
      </w:r>
      <w:r>
        <w:rPr>
          <w:rFonts w:ascii="Arial" w:hAnsi="Arial" w:cs="Arial"/>
          <w:sz w:val="24"/>
          <w:szCs w:val="24"/>
        </w:rPr>
        <w:t>called the</w:t>
      </w:r>
      <w:r w:rsidR="00FC12A3">
        <w:rPr>
          <w:rFonts w:ascii="Arial" w:hAnsi="Arial" w:cs="Arial"/>
          <w:sz w:val="24"/>
          <w:szCs w:val="24"/>
        </w:rPr>
        <w:t xml:space="preserve"> Attenuator model. </w:t>
      </w:r>
      <w:r w:rsidR="00790958" w:rsidRPr="00790958">
        <w:rPr>
          <w:rFonts w:ascii="Arial" w:hAnsi="Arial" w:cs="Arial"/>
          <w:sz w:val="24"/>
          <w:szCs w:val="24"/>
        </w:rPr>
        <w:t xml:space="preserve">Her research has </w:t>
      </w:r>
      <w:r w:rsidR="008B7C63">
        <w:rPr>
          <w:rFonts w:ascii="Arial" w:hAnsi="Arial" w:cs="Arial"/>
          <w:sz w:val="24"/>
          <w:szCs w:val="24"/>
        </w:rPr>
        <w:t>significantly impacted</w:t>
      </w:r>
      <w:r w:rsidR="00790958" w:rsidRPr="00790958">
        <w:rPr>
          <w:rFonts w:ascii="Arial" w:hAnsi="Arial" w:cs="Arial"/>
          <w:sz w:val="24"/>
          <w:szCs w:val="24"/>
        </w:rPr>
        <w:t xml:space="preserve"> the field of attention studies, and her work drew on </w:t>
      </w:r>
      <w:r w:rsidR="008813C8">
        <w:rPr>
          <w:rFonts w:ascii="Arial" w:hAnsi="Arial" w:cs="Arial"/>
          <w:sz w:val="24"/>
          <w:szCs w:val="24"/>
        </w:rPr>
        <w:t>the</w:t>
      </w:r>
      <w:r w:rsidR="00790958" w:rsidRPr="00790958">
        <w:rPr>
          <w:rFonts w:ascii="Arial" w:hAnsi="Arial" w:cs="Arial"/>
          <w:sz w:val="24"/>
          <w:szCs w:val="24"/>
        </w:rPr>
        <w:t xml:space="preserve"> earlier model developed by Broadbent. </w:t>
      </w:r>
      <w:r w:rsidR="008B7C63">
        <w:rPr>
          <w:rFonts w:ascii="Arial" w:hAnsi="Arial" w:cs="Arial"/>
          <w:sz w:val="24"/>
          <w:szCs w:val="24"/>
        </w:rPr>
        <w:t>Several parallels can</w:t>
      </w:r>
      <w:r w:rsidR="00790958" w:rsidRPr="00790958">
        <w:rPr>
          <w:rFonts w:ascii="Arial" w:hAnsi="Arial" w:cs="Arial"/>
          <w:sz w:val="24"/>
          <w:szCs w:val="24"/>
        </w:rPr>
        <w:t xml:space="preserve"> be drawn between the two models.</w:t>
      </w:r>
      <w:r w:rsidR="006B229D">
        <w:rPr>
          <w:rFonts w:ascii="Arial" w:hAnsi="Arial" w:cs="Arial"/>
          <w:sz w:val="24"/>
          <w:szCs w:val="24"/>
        </w:rPr>
        <w:t xml:space="preserve"> </w:t>
      </w:r>
      <w:r w:rsidR="00387DD1">
        <w:rPr>
          <w:rFonts w:ascii="Arial" w:hAnsi="Arial" w:cs="Arial"/>
          <w:sz w:val="24"/>
          <w:szCs w:val="24"/>
        </w:rPr>
        <w:t>(</w:t>
      </w:r>
      <w:r w:rsidR="006B229D">
        <w:rPr>
          <w:rFonts w:ascii="Arial" w:hAnsi="Arial" w:cs="Arial"/>
          <w:sz w:val="24"/>
          <w:szCs w:val="24"/>
        </w:rPr>
        <w:t>Banyard</w:t>
      </w:r>
      <w:r w:rsidR="00FB1C61">
        <w:rPr>
          <w:rFonts w:ascii="Arial" w:hAnsi="Arial" w:cs="Arial"/>
          <w:sz w:val="24"/>
          <w:szCs w:val="24"/>
        </w:rPr>
        <w:t xml:space="preserve"> et al.</w:t>
      </w:r>
      <w:r w:rsidR="006B229D">
        <w:rPr>
          <w:rFonts w:ascii="Arial" w:hAnsi="Arial" w:cs="Arial"/>
          <w:sz w:val="24"/>
          <w:szCs w:val="24"/>
        </w:rPr>
        <w:t>, 20</w:t>
      </w:r>
      <w:r w:rsidR="00CA0F7A">
        <w:rPr>
          <w:rFonts w:ascii="Arial" w:hAnsi="Arial" w:cs="Arial"/>
          <w:sz w:val="24"/>
          <w:szCs w:val="24"/>
        </w:rPr>
        <w:t>19</w:t>
      </w:r>
      <w:r w:rsidR="006B229D">
        <w:rPr>
          <w:rFonts w:ascii="Arial" w:hAnsi="Arial" w:cs="Arial"/>
          <w:sz w:val="24"/>
          <w:szCs w:val="24"/>
        </w:rPr>
        <w:t>)</w:t>
      </w:r>
      <w:r w:rsidR="00790958" w:rsidRPr="00790958">
        <w:rPr>
          <w:rFonts w:ascii="Arial" w:hAnsi="Arial" w:cs="Arial"/>
          <w:sz w:val="24"/>
          <w:szCs w:val="24"/>
        </w:rPr>
        <w:t xml:space="preserve"> However, the </w:t>
      </w:r>
      <w:r w:rsidR="00214245">
        <w:rPr>
          <w:rFonts w:ascii="Arial" w:hAnsi="Arial" w:cs="Arial"/>
          <w:sz w:val="24"/>
          <w:szCs w:val="24"/>
        </w:rPr>
        <w:t>critical</w:t>
      </w:r>
      <w:r w:rsidR="00790958" w:rsidRPr="00790958">
        <w:rPr>
          <w:rFonts w:ascii="Arial" w:hAnsi="Arial" w:cs="Arial"/>
          <w:sz w:val="24"/>
          <w:szCs w:val="24"/>
        </w:rPr>
        <w:t xml:space="preserve"> difference is that Treisman's filter reduces the amount of unattended material rather than removing it entirely.</w:t>
      </w:r>
      <w:r w:rsidR="006B229D">
        <w:rPr>
          <w:rFonts w:ascii="Arial" w:hAnsi="Arial" w:cs="Arial"/>
          <w:sz w:val="24"/>
          <w:szCs w:val="24"/>
        </w:rPr>
        <w:t xml:space="preserve"> (McLeod</w:t>
      </w:r>
      <w:r w:rsidR="00196D5A">
        <w:rPr>
          <w:rFonts w:ascii="Arial" w:hAnsi="Arial" w:cs="Arial"/>
          <w:sz w:val="24"/>
          <w:szCs w:val="24"/>
        </w:rPr>
        <w:t>, 2018)</w:t>
      </w:r>
      <w:r w:rsidR="00887020">
        <w:rPr>
          <w:rFonts w:ascii="Arial" w:hAnsi="Arial" w:cs="Arial"/>
          <w:sz w:val="24"/>
          <w:szCs w:val="24"/>
        </w:rPr>
        <w:t xml:space="preserve"> </w:t>
      </w:r>
      <w:r w:rsidR="00B2194B" w:rsidRPr="00B2194B">
        <w:rPr>
          <w:rFonts w:ascii="Arial" w:hAnsi="Arial" w:cs="Arial"/>
          <w:sz w:val="24"/>
          <w:szCs w:val="24"/>
        </w:rPr>
        <w:t xml:space="preserve">According to Treisman, physiologically relevant and emotionally </w:t>
      </w:r>
      <w:r w:rsidR="00B2194B" w:rsidRPr="00B2194B">
        <w:rPr>
          <w:rFonts w:ascii="Arial" w:hAnsi="Arial" w:cs="Arial"/>
          <w:sz w:val="24"/>
          <w:szCs w:val="24"/>
        </w:rPr>
        <w:lastRenderedPageBreak/>
        <w:t xml:space="preserve">significant stimuli may </w:t>
      </w:r>
      <w:r w:rsidR="00B2194B">
        <w:rPr>
          <w:rFonts w:ascii="Arial" w:hAnsi="Arial" w:cs="Arial"/>
          <w:sz w:val="24"/>
          <w:szCs w:val="24"/>
        </w:rPr>
        <w:t>be pre-set</w:t>
      </w:r>
      <w:r w:rsidR="00B2194B" w:rsidRPr="00B2194B">
        <w:rPr>
          <w:rFonts w:ascii="Arial" w:hAnsi="Arial" w:cs="Arial"/>
          <w:sz w:val="24"/>
          <w:szCs w:val="24"/>
        </w:rPr>
        <w:t xml:space="preserve"> to which attention is redirected regardless of the content of the attenuated message.</w:t>
      </w:r>
      <w:r w:rsidR="00771ABB">
        <w:rPr>
          <w:rFonts w:ascii="Arial" w:hAnsi="Arial" w:cs="Arial"/>
          <w:sz w:val="24"/>
          <w:szCs w:val="24"/>
        </w:rPr>
        <w:t xml:space="preserve"> (Gross, 2020)</w:t>
      </w:r>
    </w:p>
    <w:p w14:paraId="7D927D16" w14:textId="6FF942B7" w:rsidR="002D507D" w:rsidRDefault="00615048" w:rsidP="002D507D">
      <w:pPr>
        <w:spacing w:line="480" w:lineRule="auto"/>
        <w:rPr>
          <w:rFonts w:ascii="Arial" w:hAnsi="Arial" w:cs="Arial"/>
          <w:sz w:val="24"/>
          <w:szCs w:val="24"/>
        </w:rPr>
      </w:pPr>
      <w:r w:rsidRPr="00615048">
        <w:rPr>
          <w:rFonts w:ascii="Arial" w:hAnsi="Arial" w:cs="Arial"/>
          <w:sz w:val="24"/>
          <w:szCs w:val="24"/>
        </w:rPr>
        <w:t xml:space="preserve">The process of </w:t>
      </w:r>
      <w:r w:rsidR="001A36B4">
        <w:rPr>
          <w:rFonts w:ascii="Arial" w:hAnsi="Arial" w:cs="Arial"/>
          <w:sz w:val="24"/>
          <w:szCs w:val="24"/>
        </w:rPr>
        <w:t>organizing</w:t>
      </w:r>
      <w:r w:rsidRPr="00615048">
        <w:rPr>
          <w:rFonts w:ascii="Arial" w:hAnsi="Arial" w:cs="Arial"/>
          <w:sz w:val="24"/>
          <w:szCs w:val="24"/>
        </w:rPr>
        <w:t xml:space="preserve"> and interpreting information received from one's senses in order to build an internal representation of the world outside oneself is known as perception.</w:t>
      </w:r>
      <w:r>
        <w:rPr>
          <w:rFonts w:ascii="Arial" w:hAnsi="Arial" w:cs="Arial"/>
          <w:sz w:val="24"/>
          <w:szCs w:val="24"/>
        </w:rPr>
        <w:t xml:space="preserve"> (Gross, 2020)</w:t>
      </w:r>
      <w:r w:rsidR="002D507D">
        <w:rPr>
          <w:rFonts w:ascii="Arial" w:hAnsi="Arial" w:cs="Arial"/>
          <w:sz w:val="24"/>
          <w:szCs w:val="24"/>
        </w:rPr>
        <w:t xml:space="preserve"> </w:t>
      </w:r>
      <w:r w:rsidR="002D507D" w:rsidRPr="00740C11">
        <w:rPr>
          <w:rFonts w:ascii="Arial" w:hAnsi="Arial" w:cs="Arial"/>
          <w:sz w:val="24"/>
          <w:szCs w:val="24"/>
        </w:rPr>
        <w:t>Registering stimuli alone is not enough to define perception.</w:t>
      </w:r>
      <w:r w:rsidR="002D507D">
        <w:rPr>
          <w:rFonts w:ascii="Arial" w:hAnsi="Arial" w:cs="Arial"/>
          <w:sz w:val="24"/>
          <w:szCs w:val="24"/>
        </w:rPr>
        <w:t xml:space="preserve"> (Grondin, 2016) </w:t>
      </w:r>
      <w:r w:rsidR="002D507D" w:rsidRPr="0046685B">
        <w:rPr>
          <w:rFonts w:ascii="Arial" w:hAnsi="Arial" w:cs="Arial"/>
          <w:sz w:val="24"/>
          <w:szCs w:val="24"/>
        </w:rPr>
        <w:t>Perception is a seemingly all-encompassing experience of the surrounding environment.</w:t>
      </w:r>
      <w:r w:rsidR="002D507D">
        <w:rPr>
          <w:rFonts w:ascii="Arial" w:hAnsi="Arial" w:cs="Arial"/>
          <w:sz w:val="24"/>
          <w:szCs w:val="24"/>
        </w:rPr>
        <w:t xml:space="preserve">  </w:t>
      </w:r>
      <w:r w:rsidR="00684173">
        <w:rPr>
          <w:rFonts w:ascii="Arial" w:hAnsi="Arial" w:cs="Arial"/>
          <w:sz w:val="24"/>
          <w:szCs w:val="24"/>
        </w:rPr>
        <w:t xml:space="preserve">We perceive objects with our senses. </w:t>
      </w:r>
      <w:r w:rsidR="002D507D" w:rsidRPr="00BB14E1">
        <w:rPr>
          <w:rFonts w:ascii="Arial" w:hAnsi="Arial" w:cs="Arial"/>
          <w:sz w:val="24"/>
          <w:szCs w:val="24"/>
        </w:rPr>
        <w:t xml:space="preserve">When we look around us, watch television, talk to others, or eat, it offers us a view of reality that is full and comprehensive. However, it does not provide an exact replica of the physical world; </w:t>
      </w:r>
      <w:r w:rsidR="002D507D">
        <w:rPr>
          <w:rFonts w:ascii="Arial" w:hAnsi="Arial" w:cs="Arial"/>
          <w:sz w:val="24"/>
          <w:szCs w:val="24"/>
        </w:rPr>
        <w:t>instead</w:t>
      </w:r>
      <w:r w:rsidR="002D507D" w:rsidRPr="00BB14E1">
        <w:rPr>
          <w:rFonts w:ascii="Arial" w:hAnsi="Arial" w:cs="Arial"/>
          <w:sz w:val="24"/>
          <w:szCs w:val="24"/>
        </w:rPr>
        <w:t>, it is more like a mental recreation of the world.</w:t>
      </w:r>
      <w:r w:rsidR="002D507D">
        <w:rPr>
          <w:rFonts w:ascii="Arial" w:hAnsi="Arial" w:cs="Arial"/>
          <w:sz w:val="24"/>
          <w:szCs w:val="24"/>
        </w:rPr>
        <w:t xml:space="preserve"> (Banyard et al., 2019)</w:t>
      </w:r>
    </w:p>
    <w:p w14:paraId="4FE8BE5D" w14:textId="27B089A4" w:rsidR="002C1905" w:rsidRDefault="006F0200" w:rsidP="002A5F7F">
      <w:pPr>
        <w:spacing w:line="480" w:lineRule="auto"/>
        <w:rPr>
          <w:rFonts w:ascii="Arial" w:hAnsi="Arial" w:cs="Arial"/>
          <w:sz w:val="24"/>
          <w:szCs w:val="24"/>
        </w:rPr>
      </w:pPr>
      <w:r>
        <w:rPr>
          <w:rFonts w:ascii="Arial" w:hAnsi="Arial" w:cs="Arial"/>
          <w:sz w:val="24"/>
          <w:szCs w:val="24"/>
        </w:rPr>
        <w:t xml:space="preserve">There are different theories of perception. </w:t>
      </w:r>
      <w:r w:rsidR="00996557" w:rsidRPr="00996557">
        <w:rPr>
          <w:rFonts w:ascii="Arial" w:hAnsi="Arial" w:cs="Arial"/>
          <w:sz w:val="24"/>
          <w:szCs w:val="24"/>
        </w:rPr>
        <w:t>Those who place a greater focus on bottom-up processing claim that low-level sensory information is the most essential factor in determining what we process. Top-down theorists, on the other hand, believe that higher-level cognitive processes are the most important factors that determine perception.</w:t>
      </w:r>
      <w:r w:rsidR="00996557">
        <w:rPr>
          <w:rFonts w:ascii="Arial" w:hAnsi="Arial" w:cs="Arial"/>
          <w:sz w:val="24"/>
          <w:szCs w:val="24"/>
        </w:rPr>
        <w:t xml:space="preserve"> </w:t>
      </w:r>
      <w:r w:rsidR="00613646">
        <w:rPr>
          <w:rFonts w:ascii="Arial" w:hAnsi="Arial" w:cs="Arial"/>
          <w:sz w:val="24"/>
          <w:szCs w:val="24"/>
        </w:rPr>
        <w:t>(Banyard</w:t>
      </w:r>
      <w:r w:rsidR="00FB1C61">
        <w:rPr>
          <w:rFonts w:ascii="Arial" w:hAnsi="Arial" w:cs="Arial"/>
          <w:sz w:val="24"/>
          <w:szCs w:val="24"/>
        </w:rPr>
        <w:t xml:space="preserve"> et al.</w:t>
      </w:r>
      <w:r w:rsidR="00613646">
        <w:rPr>
          <w:rFonts w:ascii="Arial" w:hAnsi="Arial" w:cs="Arial"/>
          <w:sz w:val="24"/>
          <w:szCs w:val="24"/>
        </w:rPr>
        <w:t>, 20</w:t>
      </w:r>
      <w:r w:rsidR="00CA0F7A">
        <w:rPr>
          <w:rFonts w:ascii="Arial" w:hAnsi="Arial" w:cs="Arial"/>
          <w:sz w:val="24"/>
          <w:szCs w:val="24"/>
        </w:rPr>
        <w:t>19</w:t>
      </w:r>
      <w:r w:rsidR="00613646">
        <w:rPr>
          <w:rFonts w:ascii="Arial" w:hAnsi="Arial" w:cs="Arial"/>
          <w:sz w:val="24"/>
          <w:szCs w:val="24"/>
        </w:rPr>
        <w:t>)</w:t>
      </w:r>
      <w:r w:rsidR="004459A5">
        <w:rPr>
          <w:rFonts w:ascii="Arial" w:hAnsi="Arial" w:cs="Arial"/>
          <w:sz w:val="24"/>
          <w:szCs w:val="24"/>
        </w:rPr>
        <w:t xml:space="preserve"> </w:t>
      </w:r>
      <w:r w:rsidR="00706362">
        <w:rPr>
          <w:rFonts w:ascii="Arial" w:hAnsi="Arial" w:cs="Arial"/>
          <w:sz w:val="24"/>
          <w:szCs w:val="24"/>
        </w:rPr>
        <w:t>Bottom-up</w:t>
      </w:r>
      <w:r w:rsidR="004459A5">
        <w:rPr>
          <w:rFonts w:ascii="Arial" w:hAnsi="Arial" w:cs="Arial"/>
          <w:sz w:val="24"/>
          <w:szCs w:val="24"/>
        </w:rPr>
        <w:t xml:space="preserve"> </w:t>
      </w:r>
      <w:r w:rsidR="00706362">
        <w:rPr>
          <w:rFonts w:ascii="Arial" w:hAnsi="Arial" w:cs="Arial"/>
          <w:sz w:val="24"/>
          <w:szCs w:val="24"/>
        </w:rPr>
        <w:t>theories</w:t>
      </w:r>
      <w:r w:rsidR="004459A5">
        <w:rPr>
          <w:rFonts w:ascii="Arial" w:hAnsi="Arial" w:cs="Arial"/>
          <w:sz w:val="24"/>
          <w:szCs w:val="24"/>
        </w:rPr>
        <w:t xml:space="preserve"> can be </w:t>
      </w:r>
      <w:r w:rsidR="00D96BD4">
        <w:rPr>
          <w:rFonts w:ascii="Arial" w:hAnsi="Arial" w:cs="Arial"/>
          <w:sz w:val="24"/>
          <w:szCs w:val="24"/>
        </w:rPr>
        <w:t>direct perception, feature theories, template theories and recognition</w:t>
      </w:r>
      <w:r w:rsidR="00706362">
        <w:rPr>
          <w:rFonts w:ascii="Arial" w:hAnsi="Arial" w:cs="Arial"/>
          <w:sz w:val="24"/>
          <w:szCs w:val="24"/>
        </w:rPr>
        <w:t>-by-components theories. (Sternberg, 2016)</w:t>
      </w:r>
      <w:r w:rsidR="000273D4">
        <w:rPr>
          <w:rFonts w:ascii="Arial" w:hAnsi="Arial" w:cs="Arial"/>
          <w:sz w:val="24"/>
          <w:szCs w:val="24"/>
        </w:rPr>
        <w:t xml:space="preserve"> </w:t>
      </w:r>
      <w:r w:rsidR="005D49CC">
        <w:rPr>
          <w:rFonts w:ascii="Arial" w:hAnsi="Arial" w:cs="Arial"/>
          <w:sz w:val="24"/>
          <w:szCs w:val="24"/>
        </w:rPr>
        <w:t xml:space="preserve">One of the </w:t>
      </w:r>
      <w:r w:rsidR="003978E0">
        <w:rPr>
          <w:rFonts w:ascii="Arial" w:hAnsi="Arial" w:cs="Arial"/>
          <w:sz w:val="24"/>
          <w:szCs w:val="24"/>
        </w:rPr>
        <w:t>best-known</w:t>
      </w:r>
      <w:r w:rsidR="005D49CC">
        <w:rPr>
          <w:rFonts w:ascii="Arial" w:hAnsi="Arial" w:cs="Arial"/>
          <w:sz w:val="24"/>
          <w:szCs w:val="24"/>
        </w:rPr>
        <w:t xml:space="preserve"> </w:t>
      </w:r>
      <w:r w:rsidR="00E46A91">
        <w:rPr>
          <w:rFonts w:ascii="Arial" w:hAnsi="Arial" w:cs="Arial"/>
          <w:sz w:val="24"/>
          <w:szCs w:val="24"/>
        </w:rPr>
        <w:t>bottom-up</w:t>
      </w:r>
      <w:r w:rsidR="005D49CC">
        <w:rPr>
          <w:rFonts w:ascii="Arial" w:hAnsi="Arial" w:cs="Arial"/>
          <w:sz w:val="24"/>
          <w:szCs w:val="24"/>
        </w:rPr>
        <w:t xml:space="preserve"> </w:t>
      </w:r>
      <w:r w:rsidR="00E46A91">
        <w:rPr>
          <w:rFonts w:ascii="Arial" w:hAnsi="Arial" w:cs="Arial"/>
          <w:sz w:val="24"/>
          <w:szCs w:val="24"/>
        </w:rPr>
        <w:t>theories</w:t>
      </w:r>
      <w:r w:rsidR="005D49CC">
        <w:rPr>
          <w:rFonts w:ascii="Arial" w:hAnsi="Arial" w:cs="Arial"/>
          <w:sz w:val="24"/>
          <w:szCs w:val="24"/>
        </w:rPr>
        <w:t xml:space="preserve"> was proposed by Gibson</w:t>
      </w:r>
      <w:r w:rsidR="00F256FB">
        <w:rPr>
          <w:rFonts w:ascii="Arial" w:hAnsi="Arial" w:cs="Arial"/>
          <w:sz w:val="24"/>
          <w:szCs w:val="24"/>
        </w:rPr>
        <w:t xml:space="preserve"> </w:t>
      </w:r>
      <w:r w:rsidR="00E46A91">
        <w:rPr>
          <w:rFonts w:ascii="Arial" w:hAnsi="Arial" w:cs="Arial"/>
          <w:sz w:val="24"/>
          <w:szCs w:val="24"/>
        </w:rPr>
        <w:t xml:space="preserve">in 1966. </w:t>
      </w:r>
      <w:r w:rsidR="00F256FB">
        <w:rPr>
          <w:rFonts w:ascii="Arial" w:hAnsi="Arial" w:cs="Arial"/>
          <w:sz w:val="24"/>
          <w:szCs w:val="24"/>
        </w:rPr>
        <w:t>(Banyard et al., 2019)</w:t>
      </w:r>
      <w:r w:rsidR="00495F98">
        <w:rPr>
          <w:rFonts w:ascii="Arial" w:hAnsi="Arial" w:cs="Arial"/>
          <w:sz w:val="24"/>
          <w:szCs w:val="24"/>
        </w:rPr>
        <w:t xml:space="preserve"> He argues in his direct perception theory that </w:t>
      </w:r>
      <w:r w:rsidR="00287119">
        <w:rPr>
          <w:rFonts w:ascii="Arial" w:hAnsi="Arial" w:cs="Arial"/>
          <w:sz w:val="24"/>
          <w:szCs w:val="24"/>
        </w:rPr>
        <w:t xml:space="preserve">all that we need to perceive anything </w:t>
      </w:r>
      <w:r w:rsidR="00E71DFB">
        <w:rPr>
          <w:rFonts w:ascii="Arial" w:hAnsi="Arial" w:cs="Arial"/>
          <w:sz w:val="24"/>
          <w:szCs w:val="24"/>
        </w:rPr>
        <w:t>are our sensory receptors</w:t>
      </w:r>
      <w:r w:rsidR="00C96CF2">
        <w:rPr>
          <w:rFonts w:ascii="Arial" w:hAnsi="Arial" w:cs="Arial"/>
          <w:sz w:val="24"/>
          <w:szCs w:val="24"/>
        </w:rPr>
        <w:t>,</w:t>
      </w:r>
      <w:r w:rsidR="00D93444">
        <w:rPr>
          <w:rFonts w:ascii="Arial" w:hAnsi="Arial" w:cs="Arial"/>
          <w:sz w:val="24"/>
          <w:szCs w:val="24"/>
        </w:rPr>
        <w:t xml:space="preserve"> and </w:t>
      </w:r>
      <w:r w:rsidR="00E71DFB">
        <w:rPr>
          <w:rFonts w:ascii="Arial" w:hAnsi="Arial" w:cs="Arial"/>
          <w:sz w:val="24"/>
          <w:szCs w:val="24"/>
        </w:rPr>
        <w:t xml:space="preserve">no higher cognitive </w:t>
      </w:r>
      <w:r w:rsidR="00D93444">
        <w:rPr>
          <w:rFonts w:ascii="Arial" w:hAnsi="Arial" w:cs="Arial"/>
          <w:sz w:val="24"/>
          <w:szCs w:val="24"/>
        </w:rPr>
        <w:t>processing is necessary.</w:t>
      </w:r>
      <w:r w:rsidR="00FA4020">
        <w:rPr>
          <w:rFonts w:ascii="Arial" w:hAnsi="Arial" w:cs="Arial"/>
          <w:sz w:val="24"/>
          <w:szCs w:val="24"/>
        </w:rPr>
        <w:t xml:space="preserve"> He also claimed that our knowledge or beliefs </w:t>
      </w:r>
      <w:r w:rsidR="003978E0">
        <w:rPr>
          <w:rFonts w:ascii="Arial" w:hAnsi="Arial" w:cs="Arial"/>
          <w:sz w:val="24"/>
          <w:szCs w:val="24"/>
        </w:rPr>
        <w:t>do</w:t>
      </w:r>
      <w:r w:rsidR="00F94D68">
        <w:rPr>
          <w:rFonts w:ascii="Arial" w:hAnsi="Arial" w:cs="Arial"/>
          <w:sz w:val="24"/>
          <w:szCs w:val="24"/>
        </w:rPr>
        <w:t xml:space="preserve"> not </w:t>
      </w:r>
      <w:r w:rsidR="009C32A3">
        <w:rPr>
          <w:rFonts w:ascii="Arial" w:hAnsi="Arial" w:cs="Arial"/>
          <w:sz w:val="24"/>
          <w:szCs w:val="24"/>
        </w:rPr>
        <w:t>influence</w:t>
      </w:r>
      <w:r w:rsidR="00F94D68">
        <w:rPr>
          <w:rFonts w:ascii="Arial" w:hAnsi="Arial" w:cs="Arial"/>
          <w:sz w:val="24"/>
          <w:szCs w:val="24"/>
        </w:rPr>
        <w:t xml:space="preserve"> perception.</w:t>
      </w:r>
      <w:r w:rsidR="003978E0">
        <w:rPr>
          <w:rFonts w:ascii="Arial" w:hAnsi="Arial" w:cs="Arial"/>
          <w:sz w:val="24"/>
          <w:szCs w:val="24"/>
        </w:rPr>
        <w:t xml:space="preserve"> (Sternberg, 2016)</w:t>
      </w:r>
      <w:r w:rsidR="0011747F">
        <w:rPr>
          <w:rFonts w:ascii="Arial" w:hAnsi="Arial" w:cs="Arial"/>
          <w:sz w:val="24"/>
          <w:szCs w:val="24"/>
        </w:rPr>
        <w:t xml:space="preserve"> </w:t>
      </w:r>
      <w:r w:rsidR="002F7C5F" w:rsidRPr="002F7C5F">
        <w:rPr>
          <w:rFonts w:ascii="Arial" w:hAnsi="Arial" w:cs="Arial"/>
          <w:sz w:val="24"/>
          <w:szCs w:val="24"/>
        </w:rPr>
        <w:t xml:space="preserve">He argued that moving through the environment is essential for creating information and that action is the key by which we can see the reality that is all around us. As a result, the so-called optic array serves as a </w:t>
      </w:r>
      <w:r w:rsidR="009C32A3">
        <w:rPr>
          <w:rFonts w:ascii="Arial" w:hAnsi="Arial" w:cs="Arial"/>
          <w:sz w:val="24"/>
          <w:szCs w:val="24"/>
        </w:rPr>
        <w:t>significant</w:t>
      </w:r>
      <w:r w:rsidR="002F7C5F" w:rsidRPr="002F7C5F">
        <w:rPr>
          <w:rFonts w:ascii="Arial" w:hAnsi="Arial" w:cs="Arial"/>
          <w:sz w:val="24"/>
          <w:szCs w:val="24"/>
        </w:rPr>
        <w:t xml:space="preserve"> and </w:t>
      </w:r>
      <w:r w:rsidR="009C32A3">
        <w:rPr>
          <w:rFonts w:ascii="Arial" w:hAnsi="Arial" w:cs="Arial"/>
          <w:sz w:val="24"/>
          <w:szCs w:val="24"/>
        </w:rPr>
        <w:t>high-speed</w:t>
      </w:r>
      <w:r w:rsidR="002F7C5F" w:rsidRPr="002F7C5F">
        <w:rPr>
          <w:rFonts w:ascii="Arial" w:hAnsi="Arial" w:cs="Arial"/>
          <w:sz w:val="24"/>
          <w:szCs w:val="24"/>
        </w:rPr>
        <w:t xml:space="preserve"> source of information. The information in the </w:t>
      </w:r>
      <w:r w:rsidR="002F7C5F" w:rsidRPr="002F7C5F">
        <w:rPr>
          <w:rFonts w:ascii="Arial" w:hAnsi="Arial" w:cs="Arial"/>
          <w:sz w:val="24"/>
          <w:szCs w:val="24"/>
        </w:rPr>
        <w:lastRenderedPageBreak/>
        <w:t xml:space="preserve">optic array is altered whenever there is motion in the surrounding environment, and our eyes allow us </w:t>
      </w:r>
      <w:r w:rsidR="008B46DE">
        <w:rPr>
          <w:rFonts w:ascii="Arial" w:hAnsi="Arial" w:cs="Arial"/>
          <w:sz w:val="24"/>
          <w:szCs w:val="24"/>
        </w:rPr>
        <w:t>to perceive this change immediately</w:t>
      </w:r>
      <w:r w:rsidR="002F7C5F" w:rsidRPr="002F7C5F">
        <w:rPr>
          <w:rFonts w:ascii="Arial" w:hAnsi="Arial" w:cs="Arial"/>
          <w:sz w:val="24"/>
          <w:szCs w:val="24"/>
        </w:rPr>
        <w:t>.</w:t>
      </w:r>
      <w:r w:rsidR="002F7C5F">
        <w:rPr>
          <w:rFonts w:ascii="Arial" w:hAnsi="Arial" w:cs="Arial"/>
          <w:sz w:val="24"/>
          <w:szCs w:val="24"/>
        </w:rPr>
        <w:t xml:space="preserve"> (Ba</w:t>
      </w:r>
      <w:r w:rsidR="00B42DB2">
        <w:rPr>
          <w:rFonts w:ascii="Arial" w:hAnsi="Arial" w:cs="Arial"/>
          <w:sz w:val="24"/>
          <w:szCs w:val="24"/>
        </w:rPr>
        <w:t>ny</w:t>
      </w:r>
      <w:r w:rsidR="002F7C5F">
        <w:rPr>
          <w:rFonts w:ascii="Arial" w:hAnsi="Arial" w:cs="Arial"/>
          <w:sz w:val="24"/>
          <w:szCs w:val="24"/>
        </w:rPr>
        <w:t>ard et al., 2019)</w:t>
      </w:r>
      <w:r w:rsidR="00FA11B8">
        <w:rPr>
          <w:rFonts w:ascii="Arial" w:hAnsi="Arial" w:cs="Arial"/>
          <w:sz w:val="24"/>
          <w:szCs w:val="24"/>
        </w:rPr>
        <w:t xml:space="preserve"> </w:t>
      </w:r>
      <w:r w:rsidR="002A5F7F" w:rsidRPr="002A5F7F">
        <w:rPr>
          <w:rFonts w:ascii="Arial" w:hAnsi="Arial" w:cs="Arial"/>
          <w:sz w:val="24"/>
          <w:szCs w:val="24"/>
        </w:rPr>
        <w:t xml:space="preserve">Changes in the flow of the optical array reveal crucial information about the type of motion occurring. The optic array will either flow away from or toward a specific spot.If the flow looks to be coming from the point, it indicates that you are approaching it. If the optical array </w:t>
      </w:r>
      <w:r w:rsidR="008B46DE">
        <w:rPr>
          <w:rFonts w:ascii="Arial" w:hAnsi="Arial" w:cs="Arial"/>
          <w:sz w:val="24"/>
          <w:szCs w:val="24"/>
        </w:rPr>
        <w:t>approaches</w:t>
      </w:r>
      <w:r w:rsidR="002A5F7F" w:rsidRPr="002A5F7F">
        <w:rPr>
          <w:rFonts w:ascii="Arial" w:hAnsi="Arial" w:cs="Arial"/>
          <w:sz w:val="24"/>
          <w:szCs w:val="24"/>
        </w:rPr>
        <w:t xml:space="preserve"> you, you should be moving away from it.</w:t>
      </w:r>
      <w:r w:rsidR="002A5F7F">
        <w:rPr>
          <w:rFonts w:ascii="Arial" w:hAnsi="Arial" w:cs="Arial"/>
          <w:sz w:val="24"/>
          <w:szCs w:val="24"/>
        </w:rPr>
        <w:t xml:space="preserve"> (McLeod, 2018)</w:t>
      </w:r>
    </w:p>
    <w:p w14:paraId="7AC00E86" w14:textId="4EA65ED3" w:rsidR="0006557E" w:rsidRDefault="002F318C" w:rsidP="00363856">
      <w:pPr>
        <w:spacing w:line="480" w:lineRule="auto"/>
        <w:rPr>
          <w:rFonts w:ascii="Arial" w:hAnsi="Arial" w:cs="Arial"/>
          <w:sz w:val="24"/>
          <w:szCs w:val="24"/>
        </w:rPr>
      </w:pPr>
      <w:r>
        <w:rPr>
          <w:rFonts w:ascii="Arial" w:hAnsi="Arial" w:cs="Arial"/>
          <w:sz w:val="24"/>
          <w:szCs w:val="24"/>
        </w:rPr>
        <w:t>Another</w:t>
      </w:r>
      <w:r w:rsidR="000235F8">
        <w:rPr>
          <w:rFonts w:ascii="Arial" w:hAnsi="Arial" w:cs="Arial"/>
          <w:sz w:val="24"/>
          <w:szCs w:val="24"/>
        </w:rPr>
        <w:t xml:space="preserve"> essential </w:t>
      </w:r>
      <w:r>
        <w:rPr>
          <w:rFonts w:ascii="Arial" w:hAnsi="Arial" w:cs="Arial"/>
          <w:sz w:val="24"/>
          <w:szCs w:val="24"/>
        </w:rPr>
        <w:t>aspect of Gibson’s theory is affordance</w:t>
      </w:r>
      <w:r w:rsidR="00ED5022">
        <w:rPr>
          <w:rFonts w:ascii="Arial" w:hAnsi="Arial" w:cs="Arial"/>
          <w:sz w:val="24"/>
          <w:szCs w:val="24"/>
        </w:rPr>
        <w:t>s</w:t>
      </w:r>
      <w:r>
        <w:rPr>
          <w:rFonts w:ascii="Arial" w:hAnsi="Arial" w:cs="Arial"/>
          <w:sz w:val="24"/>
          <w:szCs w:val="24"/>
        </w:rPr>
        <w:t>.</w:t>
      </w:r>
      <w:r w:rsidR="00ED5022">
        <w:rPr>
          <w:rFonts w:ascii="Arial" w:hAnsi="Arial" w:cs="Arial"/>
          <w:sz w:val="24"/>
          <w:szCs w:val="24"/>
        </w:rPr>
        <w:t xml:space="preserve"> He claims that without any </w:t>
      </w:r>
      <w:r w:rsidR="00451119">
        <w:rPr>
          <w:rFonts w:ascii="Arial" w:hAnsi="Arial" w:cs="Arial"/>
          <w:sz w:val="24"/>
          <w:szCs w:val="24"/>
        </w:rPr>
        <w:t>past</w:t>
      </w:r>
      <w:r w:rsidR="00ED5022">
        <w:rPr>
          <w:rFonts w:ascii="Arial" w:hAnsi="Arial" w:cs="Arial"/>
          <w:sz w:val="24"/>
          <w:szCs w:val="24"/>
        </w:rPr>
        <w:t xml:space="preserve"> </w:t>
      </w:r>
      <w:r w:rsidR="00451119">
        <w:rPr>
          <w:rFonts w:ascii="Arial" w:hAnsi="Arial" w:cs="Arial"/>
          <w:sz w:val="24"/>
          <w:szCs w:val="24"/>
        </w:rPr>
        <w:t>experience or knowledge</w:t>
      </w:r>
      <w:r w:rsidR="005D7D5A">
        <w:rPr>
          <w:rFonts w:ascii="Arial" w:hAnsi="Arial" w:cs="Arial"/>
          <w:sz w:val="24"/>
          <w:szCs w:val="24"/>
        </w:rPr>
        <w:t>,</w:t>
      </w:r>
      <w:r w:rsidR="00ED5022">
        <w:rPr>
          <w:rFonts w:ascii="Arial" w:hAnsi="Arial" w:cs="Arial"/>
          <w:sz w:val="24"/>
          <w:szCs w:val="24"/>
        </w:rPr>
        <w:t xml:space="preserve"> the </w:t>
      </w:r>
      <w:r w:rsidR="00340D87">
        <w:rPr>
          <w:rFonts w:ascii="Arial" w:hAnsi="Arial" w:cs="Arial"/>
          <w:sz w:val="24"/>
          <w:szCs w:val="24"/>
        </w:rPr>
        <w:t>intent</w:t>
      </w:r>
      <w:r w:rsidR="00ED5022">
        <w:rPr>
          <w:rFonts w:ascii="Arial" w:hAnsi="Arial" w:cs="Arial"/>
          <w:sz w:val="24"/>
          <w:szCs w:val="24"/>
        </w:rPr>
        <w:t xml:space="preserve"> of an object </w:t>
      </w:r>
      <w:r w:rsidR="00340D87">
        <w:rPr>
          <w:rFonts w:ascii="Arial" w:hAnsi="Arial" w:cs="Arial"/>
          <w:sz w:val="24"/>
          <w:szCs w:val="24"/>
        </w:rPr>
        <w:t>can be instantly perceived.</w:t>
      </w:r>
      <w:r w:rsidR="00451119">
        <w:rPr>
          <w:rFonts w:ascii="Arial" w:hAnsi="Arial" w:cs="Arial"/>
          <w:sz w:val="24"/>
          <w:szCs w:val="24"/>
        </w:rPr>
        <w:t xml:space="preserve"> </w:t>
      </w:r>
      <w:r w:rsidR="00FB738F">
        <w:rPr>
          <w:rFonts w:ascii="Arial" w:hAnsi="Arial" w:cs="Arial"/>
          <w:sz w:val="24"/>
          <w:szCs w:val="24"/>
        </w:rPr>
        <w:t>Critics raised concerns regarding affordances</w:t>
      </w:r>
      <w:r w:rsidR="006E4B08">
        <w:rPr>
          <w:rFonts w:ascii="Arial" w:hAnsi="Arial" w:cs="Arial"/>
          <w:sz w:val="24"/>
          <w:szCs w:val="24"/>
        </w:rPr>
        <w:t>.</w:t>
      </w:r>
      <w:r w:rsidR="00E86C1D">
        <w:rPr>
          <w:rFonts w:ascii="Arial" w:hAnsi="Arial" w:cs="Arial"/>
          <w:sz w:val="24"/>
          <w:szCs w:val="24"/>
        </w:rPr>
        <w:t xml:space="preserve"> It is </w:t>
      </w:r>
      <w:r w:rsidR="0090781B">
        <w:rPr>
          <w:rFonts w:ascii="Arial" w:hAnsi="Arial" w:cs="Arial"/>
          <w:sz w:val="24"/>
          <w:szCs w:val="24"/>
        </w:rPr>
        <w:t xml:space="preserve">unlikely </w:t>
      </w:r>
      <w:r w:rsidR="00E86C1D">
        <w:rPr>
          <w:rFonts w:ascii="Arial" w:hAnsi="Arial" w:cs="Arial"/>
          <w:sz w:val="24"/>
          <w:szCs w:val="24"/>
        </w:rPr>
        <w:t xml:space="preserve">that we can always directly </w:t>
      </w:r>
      <w:r w:rsidR="0090781B">
        <w:rPr>
          <w:rFonts w:ascii="Arial" w:hAnsi="Arial" w:cs="Arial"/>
          <w:sz w:val="24"/>
          <w:szCs w:val="24"/>
        </w:rPr>
        <w:t>perceive the use of an object.</w:t>
      </w:r>
      <w:r w:rsidR="009264C8" w:rsidRPr="009264C8">
        <w:rPr>
          <w:rFonts w:ascii="Arial" w:hAnsi="Arial" w:cs="Arial"/>
          <w:sz w:val="24"/>
          <w:szCs w:val="24"/>
        </w:rPr>
        <w:t xml:space="preserve"> </w:t>
      </w:r>
      <w:r w:rsidR="009264C8">
        <w:rPr>
          <w:rFonts w:ascii="Arial" w:hAnsi="Arial" w:cs="Arial"/>
          <w:sz w:val="24"/>
          <w:szCs w:val="24"/>
        </w:rPr>
        <w:t>(Banyard et al. 2018) For</w:t>
      </w:r>
      <w:r w:rsidR="00401E55">
        <w:rPr>
          <w:rFonts w:ascii="Arial" w:hAnsi="Arial" w:cs="Arial"/>
          <w:sz w:val="24"/>
          <w:szCs w:val="24"/>
        </w:rPr>
        <w:t xml:space="preserve"> example</w:t>
      </w:r>
      <w:r w:rsidR="00C70794">
        <w:rPr>
          <w:rFonts w:ascii="Arial" w:hAnsi="Arial" w:cs="Arial"/>
          <w:sz w:val="24"/>
          <w:szCs w:val="24"/>
        </w:rPr>
        <w:t>,</w:t>
      </w:r>
      <w:r w:rsidR="00401E55">
        <w:rPr>
          <w:rFonts w:ascii="Arial" w:hAnsi="Arial" w:cs="Arial"/>
          <w:sz w:val="24"/>
          <w:szCs w:val="24"/>
        </w:rPr>
        <w:t xml:space="preserve"> how would we know </w:t>
      </w:r>
      <w:r w:rsidR="005430B9">
        <w:rPr>
          <w:rFonts w:ascii="Arial" w:hAnsi="Arial" w:cs="Arial"/>
          <w:sz w:val="24"/>
          <w:szCs w:val="24"/>
        </w:rPr>
        <w:t xml:space="preserve">that a </w:t>
      </w:r>
      <w:r w:rsidR="00DF23FE">
        <w:rPr>
          <w:rFonts w:ascii="Arial" w:hAnsi="Arial" w:cs="Arial"/>
          <w:sz w:val="24"/>
          <w:szCs w:val="24"/>
        </w:rPr>
        <w:t xml:space="preserve">Himalayan calendar is to </w:t>
      </w:r>
      <w:r w:rsidR="00C70794">
        <w:rPr>
          <w:rFonts w:ascii="Arial" w:hAnsi="Arial" w:cs="Arial"/>
          <w:sz w:val="24"/>
          <w:szCs w:val="24"/>
        </w:rPr>
        <w:t xml:space="preserve">keep track of the date if we </w:t>
      </w:r>
      <w:r w:rsidR="008B46DE">
        <w:rPr>
          <w:rFonts w:ascii="Arial" w:hAnsi="Arial" w:cs="Arial"/>
          <w:sz w:val="24"/>
          <w:szCs w:val="24"/>
        </w:rPr>
        <w:t>have not</w:t>
      </w:r>
      <w:r w:rsidR="00C70794">
        <w:rPr>
          <w:rFonts w:ascii="Arial" w:hAnsi="Arial" w:cs="Arial"/>
          <w:sz w:val="24"/>
          <w:szCs w:val="24"/>
        </w:rPr>
        <w:t xml:space="preserve"> had prior knowledge about that item?</w:t>
      </w:r>
      <w:r w:rsidR="00E40BFA">
        <w:rPr>
          <w:rFonts w:ascii="Arial" w:hAnsi="Arial" w:cs="Arial"/>
          <w:sz w:val="24"/>
          <w:szCs w:val="24"/>
        </w:rPr>
        <w:t xml:space="preserve"> An other weakness of </w:t>
      </w:r>
      <w:r w:rsidR="00D42560">
        <w:rPr>
          <w:rFonts w:ascii="Arial" w:hAnsi="Arial" w:cs="Arial"/>
          <w:sz w:val="24"/>
          <w:szCs w:val="24"/>
        </w:rPr>
        <w:t>Gibson’s bottom-up theory that it does</w:t>
      </w:r>
      <w:r w:rsidR="007C69A3">
        <w:rPr>
          <w:rFonts w:ascii="Arial" w:hAnsi="Arial" w:cs="Arial"/>
          <w:sz w:val="24"/>
          <w:szCs w:val="24"/>
        </w:rPr>
        <w:t xml:space="preserve"> not</w:t>
      </w:r>
      <w:r w:rsidR="00D42560">
        <w:rPr>
          <w:rFonts w:ascii="Arial" w:hAnsi="Arial" w:cs="Arial"/>
          <w:sz w:val="24"/>
          <w:szCs w:val="24"/>
        </w:rPr>
        <w:t xml:space="preserve"> explain illusions at all. (Banyard et al., 2019)</w:t>
      </w:r>
    </w:p>
    <w:p w14:paraId="49AE19A4" w14:textId="3133C2D3" w:rsidR="005A6AD5" w:rsidRDefault="00586FE4" w:rsidP="00363856">
      <w:pPr>
        <w:spacing w:line="480" w:lineRule="auto"/>
        <w:rPr>
          <w:rFonts w:ascii="Arial" w:hAnsi="Arial" w:cs="Arial"/>
          <w:sz w:val="24"/>
          <w:szCs w:val="24"/>
        </w:rPr>
      </w:pPr>
      <w:r>
        <w:rPr>
          <w:rFonts w:ascii="Arial" w:hAnsi="Arial" w:cs="Arial"/>
          <w:sz w:val="24"/>
          <w:szCs w:val="24"/>
        </w:rPr>
        <w:t xml:space="preserve">On the other hand, top-down processing </w:t>
      </w:r>
      <w:r w:rsidR="00E16AFF">
        <w:rPr>
          <w:rFonts w:ascii="Arial" w:hAnsi="Arial" w:cs="Arial"/>
          <w:sz w:val="24"/>
          <w:szCs w:val="24"/>
        </w:rPr>
        <w:t>claims</w:t>
      </w:r>
      <w:r w:rsidR="00242000">
        <w:rPr>
          <w:rFonts w:ascii="Arial" w:hAnsi="Arial" w:cs="Arial"/>
          <w:sz w:val="24"/>
          <w:szCs w:val="24"/>
        </w:rPr>
        <w:t xml:space="preserve"> perception </w:t>
      </w:r>
      <w:r w:rsidR="00E16AFF">
        <w:rPr>
          <w:rFonts w:ascii="Arial" w:hAnsi="Arial" w:cs="Arial"/>
          <w:sz w:val="24"/>
          <w:szCs w:val="24"/>
        </w:rPr>
        <w:t xml:space="preserve">is influenced by higher level processes just as memory, prior knowledge </w:t>
      </w:r>
      <w:r w:rsidR="001725A4">
        <w:rPr>
          <w:rFonts w:ascii="Arial" w:hAnsi="Arial" w:cs="Arial"/>
          <w:sz w:val="24"/>
          <w:szCs w:val="24"/>
        </w:rPr>
        <w:t xml:space="preserve">and experiences. </w:t>
      </w:r>
      <w:r w:rsidR="00DC0C88">
        <w:rPr>
          <w:rFonts w:ascii="Arial" w:hAnsi="Arial" w:cs="Arial"/>
          <w:sz w:val="24"/>
          <w:szCs w:val="24"/>
        </w:rPr>
        <w:t xml:space="preserve">(Banyard et al., 2019) </w:t>
      </w:r>
      <w:r w:rsidR="00DC0C88" w:rsidRPr="00DC0C88">
        <w:rPr>
          <w:rFonts w:ascii="Arial" w:hAnsi="Arial" w:cs="Arial"/>
          <w:sz w:val="24"/>
          <w:szCs w:val="24"/>
        </w:rPr>
        <w:t xml:space="preserve">The perceiver </w:t>
      </w:r>
      <w:r w:rsidR="004C1831" w:rsidRPr="00DC0C88">
        <w:rPr>
          <w:rFonts w:ascii="Arial" w:hAnsi="Arial" w:cs="Arial"/>
          <w:sz w:val="24"/>
          <w:szCs w:val="24"/>
        </w:rPr>
        <w:t>uses</w:t>
      </w:r>
      <w:r w:rsidR="00DC0C88" w:rsidRPr="00DC0C88">
        <w:rPr>
          <w:rFonts w:ascii="Arial" w:hAnsi="Arial" w:cs="Arial"/>
          <w:sz w:val="24"/>
          <w:szCs w:val="24"/>
        </w:rPr>
        <w:t xml:space="preserve"> sensory information as the basis for perception, but also pulls from other sources. </w:t>
      </w:r>
      <w:r w:rsidR="00DC0C88">
        <w:rPr>
          <w:rFonts w:ascii="Arial" w:hAnsi="Arial" w:cs="Arial"/>
          <w:sz w:val="24"/>
          <w:szCs w:val="24"/>
        </w:rPr>
        <w:t>(Sternberg, 2016)</w:t>
      </w:r>
    </w:p>
    <w:p w14:paraId="50D1C0FF" w14:textId="0D584D79" w:rsidR="005062DE" w:rsidRDefault="00671C3F" w:rsidP="00363856">
      <w:pPr>
        <w:spacing w:line="480" w:lineRule="auto"/>
        <w:rPr>
          <w:rFonts w:ascii="Arial" w:hAnsi="Arial" w:cs="Arial"/>
          <w:sz w:val="24"/>
          <w:szCs w:val="24"/>
        </w:rPr>
      </w:pPr>
      <w:r>
        <w:rPr>
          <w:rFonts w:ascii="Arial" w:hAnsi="Arial" w:cs="Arial"/>
          <w:sz w:val="24"/>
          <w:szCs w:val="24"/>
        </w:rPr>
        <w:t>Gregory</w:t>
      </w:r>
      <w:r w:rsidR="007D40E0">
        <w:rPr>
          <w:rFonts w:ascii="Arial" w:hAnsi="Arial" w:cs="Arial"/>
          <w:sz w:val="24"/>
          <w:szCs w:val="24"/>
        </w:rPr>
        <w:t xml:space="preserve"> (1966)</w:t>
      </w:r>
      <w:r>
        <w:rPr>
          <w:rFonts w:ascii="Arial" w:hAnsi="Arial" w:cs="Arial"/>
          <w:sz w:val="24"/>
          <w:szCs w:val="24"/>
        </w:rPr>
        <w:t xml:space="preserve"> argues in his </w:t>
      </w:r>
      <w:r w:rsidR="007D40E0">
        <w:rPr>
          <w:rFonts w:ascii="Arial" w:hAnsi="Arial" w:cs="Arial"/>
          <w:sz w:val="24"/>
          <w:szCs w:val="24"/>
        </w:rPr>
        <w:t>constructivist</w:t>
      </w:r>
      <w:r>
        <w:rPr>
          <w:rFonts w:ascii="Arial" w:hAnsi="Arial" w:cs="Arial"/>
          <w:sz w:val="24"/>
          <w:szCs w:val="24"/>
        </w:rPr>
        <w:t xml:space="preserve"> top-bottom theory, that </w:t>
      </w:r>
      <w:r w:rsidR="00D24B25">
        <w:rPr>
          <w:rFonts w:ascii="Arial" w:hAnsi="Arial" w:cs="Arial"/>
          <w:sz w:val="24"/>
          <w:szCs w:val="24"/>
        </w:rPr>
        <w:t>the sensory input is poor</w:t>
      </w:r>
      <w:r w:rsidR="008A00F5">
        <w:rPr>
          <w:rFonts w:ascii="Arial" w:hAnsi="Arial" w:cs="Arial"/>
          <w:sz w:val="24"/>
          <w:szCs w:val="24"/>
        </w:rPr>
        <w:t xml:space="preserve"> and we have to </w:t>
      </w:r>
      <w:r w:rsidR="007D40E0">
        <w:rPr>
          <w:rFonts w:ascii="Arial" w:hAnsi="Arial" w:cs="Arial"/>
          <w:sz w:val="24"/>
          <w:szCs w:val="24"/>
        </w:rPr>
        <w:t>clarify the</w:t>
      </w:r>
      <w:r w:rsidR="003F6691">
        <w:rPr>
          <w:rFonts w:ascii="Arial" w:hAnsi="Arial" w:cs="Arial"/>
          <w:sz w:val="24"/>
          <w:szCs w:val="24"/>
        </w:rPr>
        <w:t xml:space="preserve"> information came from our senses, to </w:t>
      </w:r>
      <w:r w:rsidR="007D40E0">
        <w:rPr>
          <w:rFonts w:ascii="Arial" w:hAnsi="Arial" w:cs="Arial"/>
          <w:sz w:val="24"/>
          <w:szCs w:val="24"/>
        </w:rPr>
        <w:t>be able to make sense what is going on.</w:t>
      </w:r>
      <w:r w:rsidR="00A46790">
        <w:rPr>
          <w:rFonts w:ascii="Arial" w:hAnsi="Arial" w:cs="Arial"/>
          <w:sz w:val="24"/>
          <w:szCs w:val="24"/>
        </w:rPr>
        <w:t xml:space="preserve"> </w:t>
      </w:r>
      <w:r w:rsidR="00A45ED1">
        <w:rPr>
          <w:rFonts w:ascii="Arial" w:hAnsi="Arial" w:cs="Arial"/>
          <w:sz w:val="24"/>
          <w:szCs w:val="24"/>
        </w:rPr>
        <w:t xml:space="preserve">When an object’s size on the retina changes as we move nearer or far away from it </w:t>
      </w:r>
      <w:r w:rsidR="00635279">
        <w:rPr>
          <w:rFonts w:ascii="Arial" w:hAnsi="Arial" w:cs="Arial"/>
          <w:sz w:val="24"/>
          <w:szCs w:val="24"/>
        </w:rPr>
        <w:t xml:space="preserve">rather than perceiving it as change in the actual size of the object we interpret as a change </w:t>
      </w:r>
      <w:r w:rsidR="00FC391A">
        <w:rPr>
          <w:rFonts w:ascii="Arial" w:hAnsi="Arial" w:cs="Arial"/>
          <w:sz w:val="24"/>
          <w:szCs w:val="24"/>
        </w:rPr>
        <w:t>in distance from us. (Banyard et al., 2019).</w:t>
      </w:r>
      <w:r w:rsidR="005062DE">
        <w:rPr>
          <w:rFonts w:ascii="Arial" w:hAnsi="Arial" w:cs="Arial"/>
          <w:sz w:val="24"/>
          <w:szCs w:val="24"/>
        </w:rPr>
        <w:t xml:space="preserve"> Or think about </w:t>
      </w:r>
      <w:r w:rsidR="00F136E2">
        <w:rPr>
          <w:rFonts w:ascii="Arial" w:hAnsi="Arial" w:cs="Arial"/>
          <w:sz w:val="24"/>
          <w:szCs w:val="24"/>
        </w:rPr>
        <w:t xml:space="preserve">driving towards a junction, when </w:t>
      </w:r>
      <w:r w:rsidR="00DE681D">
        <w:rPr>
          <w:rFonts w:ascii="Arial" w:hAnsi="Arial" w:cs="Arial"/>
          <w:sz w:val="24"/>
          <w:szCs w:val="24"/>
        </w:rPr>
        <w:t xml:space="preserve">see a Red sign wit the letter ST but a </w:t>
      </w:r>
      <w:r w:rsidR="00DE681D">
        <w:rPr>
          <w:rFonts w:ascii="Arial" w:hAnsi="Arial" w:cs="Arial"/>
          <w:sz w:val="24"/>
          <w:szCs w:val="24"/>
        </w:rPr>
        <w:lastRenderedPageBreak/>
        <w:t>tree branch covers the rest of it. Because of prior knowledge about a STOP sign</w:t>
      </w:r>
      <w:r w:rsidR="007318DE">
        <w:rPr>
          <w:rFonts w:ascii="Arial" w:hAnsi="Arial" w:cs="Arial"/>
          <w:sz w:val="24"/>
          <w:szCs w:val="24"/>
        </w:rPr>
        <w:t xml:space="preserve">s </w:t>
      </w:r>
      <w:r w:rsidR="008043D6">
        <w:rPr>
          <w:rFonts w:ascii="Arial" w:hAnsi="Arial" w:cs="Arial"/>
          <w:sz w:val="24"/>
          <w:szCs w:val="24"/>
        </w:rPr>
        <w:t xml:space="preserve">as we </w:t>
      </w:r>
      <w:r w:rsidR="00DE681D">
        <w:rPr>
          <w:rFonts w:ascii="Arial" w:hAnsi="Arial" w:cs="Arial"/>
          <w:sz w:val="24"/>
          <w:szCs w:val="24"/>
        </w:rPr>
        <w:t>learned about it</w:t>
      </w:r>
      <w:r w:rsidR="008043D6">
        <w:rPr>
          <w:rFonts w:ascii="Arial" w:hAnsi="Arial" w:cs="Arial"/>
          <w:sz w:val="24"/>
          <w:szCs w:val="24"/>
        </w:rPr>
        <w:t xml:space="preserve"> </w:t>
      </w:r>
      <w:r w:rsidR="00DE681D">
        <w:rPr>
          <w:rFonts w:ascii="Arial" w:hAnsi="Arial" w:cs="Arial"/>
          <w:sz w:val="24"/>
          <w:szCs w:val="24"/>
        </w:rPr>
        <w:t xml:space="preserve">and </w:t>
      </w:r>
      <w:r w:rsidR="00B6606C">
        <w:rPr>
          <w:rFonts w:ascii="Arial" w:hAnsi="Arial" w:cs="Arial"/>
          <w:sz w:val="24"/>
          <w:szCs w:val="24"/>
        </w:rPr>
        <w:t>experience from before</w:t>
      </w:r>
      <w:r w:rsidR="008043D6">
        <w:rPr>
          <w:rFonts w:ascii="Arial" w:hAnsi="Arial" w:cs="Arial"/>
          <w:sz w:val="24"/>
          <w:szCs w:val="24"/>
        </w:rPr>
        <w:t xml:space="preserve">, </w:t>
      </w:r>
      <w:r w:rsidR="007318DE">
        <w:rPr>
          <w:rFonts w:ascii="Arial" w:hAnsi="Arial" w:cs="Arial"/>
          <w:sz w:val="24"/>
          <w:szCs w:val="24"/>
        </w:rPr>
        <w:t>we</w:t>
      </w:r>
      <w:r w:rsidR="00B6606C">
        <w:rPr>
          <w:rFonts w:ascii="Arial" w:hAnsi="Arial" w:cs="Arial"/>
          <w:sz w:val="24"/>
          <w:szCs w:val="24"/>
        </w:rPr>
        <w:t xml:space="preserve"> can see stop signs almost every time when driving</w:t>
      </w:r>
      <w:r w:rsidR="008043D6">
        <w:rPr>
          <w:rFonts w:ascii="Arial" w:hAnsi="Arial" w:cs="Arial"/>
          <w:sz w:val="24"/>
          <w:szCs w:val="24"/>
        </w:rPr>
        <w:t>,</w:t>
      </w:r>
      <w:r w:rsidR="00821DD9">
        <w:rPr>
          <w:rFonts w:ascii="Arial" w:hAnsi="Arial" w:cs="Arial"/>
          <w:sz w:val="24"/>
          <w:szCs w:val="24"/>
        </w:rPr>
        <w:t xml:space="preserve"> </w:t>
      </w:r>
      <w:r w:rsidR="00B974FE">
        <w:rPr>
          <w:rFonts w:ascii="Arial" w:hAnsi="Arial" w:cs="Arial"/>
          <w:sz w:val="24"/>
          <w:szCs w:val="24"/>
        </w:rPr>
        <w:t>we know that this sign is important</w:t>
      </w:r>
      <w:r w:rsidR="00CF4D29">
        <w:rPr>
          <w:rFonts w:ascii="Arial" w:hAnsi="Arial" w:cs="Arial"/>
          <w:sz w:val="24"/>
          <w:szCs w:val="24"/>
        </w:rPr>
        <w:t>, we do not have to see the whole thing to know we have to stop.</w:t>
      </w:r>
      <w:r w:rsidR="007318DE">
        <w:rPr>
          <w:rFonts w:ascii="Arial" w:hAnsi="Arial" w:cs="Arial"/>
          <w:sz w:val="24"/>
          <w:szCs w:val="24"/>
        </w:rPr>
        <w:t xml:space="preserve"> (Sternberg, 2016)</w:t>
      </w:r>
      <w:r w:rsidR="0034438B">
        <w:rPr>
          <w:rFonts w:ascii="Arial" w:hAnsi="Arial" w:cs="Arial"/>
          <w:sz w:val="24"/>
          <w:szCs w:val="24"/>
        </w:rPr>
        <w:t xml:space="preserve"> </w:t>
      </w:r>
      <w:r w:rsidR="0034438B" w:rsidRPr="0034438B">
        <w:rPr>
          <w:rFonts w:ascii="Arial" w:hAnsi="Arial" w:cs="Arial"/>
          <w:sz w:val="24"/>
          <w:szCs w:val="24"/>
        </w:rPr>
        <w:t>Consistencies in perception reveal what parts of the retinal image are lacking in detail and need the visual system to "reach beyond" the retinal image in order to test theories that fill in the blanks.</w:t>
      </w:r>
      <w:r w:rsidR="0034438B">
        <w:rPr>
          <w:rFonts w:ascii="Arial" w:hAnsi="Arial" w:cs="Arial"/>
          <w:sz w:val="24"/>
          <w:szCs w:val="24"/>
        </w:rPr>
        <w:t xml:space="preserve"> </w:t>
      </w:r>
      <w:r w:rsidR="0023321E">
        <w:rPr>
          <w:rFonts w:ascii="Arial" w:hAnsi="Arial" w:cs="Arial"/>
          <w:sz w:val="24"/>
          <w:szCs w:val="24"/>
        </w:rPr>
        <w:t>(Greene</w:t>
      </w:r>
      <w:r w:rsidR="00446196">
        <w:rPr>
          <w:rFonts w:ascii="Arial" w:hAnsi="Arial" w:cs="Arial"/>
          <w:sz w:val="24"/>
          <w:szCs w:val="24"/>
        </w:rPr>
        <w:t>, 1990)</w:t>
      </w:r>
    </w:p>
    <w:p w14:paraId="22D54245" w14:textId="71B2FCF1" w:rsidR="008B73ED" w:rsidRDefault="008B73ED" w:rsidP="00363856">
      <w:pPr>
        <w:spacing w:line="480" w:lineRule="auto"/>
        <w:rPr>
          <w:rFonts w:ascii="Arial" w:hAnsi="Arial" w:cs="Arial"/>
          <w:sz w:val="24"/>
          <w:szCs w:val="24"/>
        </w:rPr>
      </w:pPr>
      <w:r>
        <w:rPr>
          <w:rFonts w:ascii="Arial" w:hAnsi="Arial" w:cs="Arial"/>
          <w:sz w:val="24"/>
          <w:szCs w:val="24"/>
        </w:rPr>
        <w:t xml:space="preserve">Gregory was able to explain illusions </w:t>
      </w:r>
      <w:r w:rsidR="00F15A9A">
        <w:rPr>
          <w:rFonts w:ascii="Arial" w:hAnsi="Arial" w:cs="Arial"/>
          <w:sz w:val="24"/>
          <w:szCs w:val="24"/>
        </w:rPr>
        <w:t>in terms of perceptual hypothesis</w:t>
      </w:r>
      <w:r w:rsidR="002303B8">
        <w:rPr>
          <w:rFonts w:ascii="Arial" w:hAnsi="Arial" w:cs="Arial"/>
          <w:sz w:val="24"/>
          <w:szCs w:val="24"/>
        </w:rPr>
        <w:t xml:space="preserve">. </w:t>
      </w:r>
      <w:r w:rsidR="007A586C" w:rsidRPr="007A586C">
        <w:rPr>
          <w:rFonts w:ascii="Arial" w:hAnsi="Arial" w:cs="Arial"/>
          <w:sz w:val="24"/>
          <w:szCs w:val="24"/>
        </w:rPr>
        <w:t>The creation of inaccurate hypotheses will inevitably result in mistakes in perception</w:t>
      </w:r>
      <w:r w:rsidR="00B53340">
        <w:rPr>
          <w:rFonts w:ascii="Arial" w:hAnsi="Arial" w:cs="Arial"/>
          <w:sz w:val="24"/>
          <w:szCs w:val="24"/>
        </w:rPr>
        <w:t>, illusions</w:t>
      </w:r>
      <w:r w:rsidR="00E65BF3">
        <w:rPr>
          <w:rFonts w:ascii="Arial" w:hAnsi="Arial" w:cs="Arial"/>
          <w:sz w:val="24"/>
          <w:szCs w:val="24"/>
        </w:rPr>
        <w:t xml:space="preserve"> like the Necker cube.</w:t>
      </w:r>
      <w:r w:rsidR="00B53340">
        <w:rPr>
          <w:rFonts w:ascii="Arial" w:hAnsi="Arial" w:cs="Arial"/>
          <w:sz w:val="24"/>
          <w:szCs w:val="24"/>
        </w:rPr>
        <w:t xml:space="preserve"> (McLeod, 2018)</w:t>
      </w:r>
      <w:r w:rsidR="0000322E">
        <w:rPr>
          <w:rFonts w:ascii="Arial" w:hAnsi="Arial" w:cs="Arial"/>
          <w:sz w:val="24"/>
          <w:szCs w:val="24"/>
        </w:rPr>
        <w:t xml:space="preserve"> </w:t>
      </w:r>
      <w:r w:rsidR="007C0207">
        <w:rPr>
          <w:rFonts w:ascii="Arial" w:hAnsi="Arial" w:cs="Arial"/>
          <w:sz w:val="24"/>
          <w:szCs w:val="24"/>
        </w:rPr>
        <w:t xml:space="preserve">The perceptual system forms </w:t>
      </w:r>
      <w:r w:rsidR="009E5DAF">
        <w:rPr>
          <w:rFonts w:ascii="Arial" w:hAnsi="Arial" w:cs="Arial"/>
          <w:sz w:val="24"/>
          <w:szCs w:val="24"/>
        </w:rPr>
        <w:t>the</w:t>
      </w:r>
      <w:r w:rsidR="007C0207">
        <w:rPr>
          <w:rFonts w:ascii="Arial" w:hAnsi="Arial" w:cs="Arial"/>
          <w:sz w:val="24"/>
          <w:szCs w:val="24"/>
        </w:rPr>
        <w:t xml:space="preserve"> best guess </w:t>
      </w:r>
      <w:r w:rsidR="00526955">
        <w:rPr>
          <w:rFonts w:ascii="Arial" w:hAnsi="Arial" w:cs="Arial"/>
          <w:sz w:val="24"/>
          <w:szCs w:val="24"/>
        </w:rPr>
        <w:t xml:space="preserve">that </w:t>
      </w:r>
      <w:r w:rsidR="009E5DAF">
        <w:rPr>
          <w:rFonts w:ascii="Arial" w:hAnsi="Arial" w:cs="Arial"/>
          <w:sz w:val="24"/>
          <w:szCs w:val="24"/>
        </w:rPr>
        <w:t>gets</w:t>
      </w:r>
      <w:r w:rsidR="00526955">
        <w:rPr>
          <w:rFonts w:ascii="Arial" w:hAnsi="Arial" w:cs="Arial"/>
          <w:sz w:val="24"/>
          <w:szCs w:val="24"/>
        </w:rPr>
        <w:t xml:space="preserve"> tested against sensory inputs. </w:t>
      </w:r>
      <w:r w:rsidR="009E5DAF">
        <w:rPr>
          <w:rFonts w:ascii="Arial" w:hAnsi="Arial" w:cs="Arial"/>
          <w:sz w:val="24"/>
          <w:szCs w:val="24"/>
        </w:rPr>
        <w:t>(Gross</w:t>
      </w:r>
      <w:r w:rsidR="00526955">
        <w:rPr>
          <w:rFonts w:ascii="Arial" w:hAnsi="Arial" w:cs="Arial"/>
          <w:sz w:val="24"/>
          <w:szCs w:val="24"/>
        </w:rPr>
        <w:t>, 2020)</w:t>
      </w:r>
      <w:r w:rsidR="00A5105B">
        <w:rPr>
          <w:rFonts w:ascii="Arial" w:hAnsi="Arial" w:cs="Arial"/>
          <w:sz w:val="24"/>
          <w:szCs w:val="24"/>
        </w:rPr>
        <w:t xml:space="preserve"> </w:t>
      </w:r>
      <w:r w:rsidR="00A5105B" w:rsidRPr="00A5105B">
        <w:rPr>
          <w:rFonts w:ascii="Arial" w:hAnsi="Arial" w:cs="Arial"/>
          <w:sz w:val="24"/>
          <w:szCs w:val="24"/>
        </w:rPr>
        <w:t>Visual illusions demonstrate that perception is a process of active interpretation.</w:t>
      </w:r>
      <w:r w:rsidR="001105F7">
        <w:rPr>
          <w:rFonts w:ascii="Arial" w:hAnsi="Arial" w:cs="Arial"/>
          <w:sz w:val="24"/>
          <w:szCs w:val="24"/>
        </w:rPr>
        <w:t xml:space="preserve"> (Banyard et al., 2019)</w:t>
      </w:r>
    </w:p>
    <w:p w14:paraId="1C0EA552" w14:textId="71392C02" w:rsidR="00FD264C" w:rsidRDefault="00DF3338" w:rsidP="00363856">
      <w:pPr>
        <w:spacing w:line="480" w:lineRule="auto"/>
        <w:rPr>
          <w:rFonts w:ascii="Arial" w:hAnsi="Arial" w:cs="Arial"/>
          <w:sz w:val="24"/>
          <w:szCs w:val="24"/>
        </w:rPr>
      </w:pPr>
      <w:r>
        <w:rPr>
          <w:rFonts w:ascii="Arial" w:hAnsi="Arial" w:cs="Arial"/>
          <w:sz w:val="24"/>
          <w:szCs w:val="24"/>
        </w:rPr>
        <w:t>In conclusion, g</w:t>
      </w:r>
      <w:r w:rsidR="008206F8" w:rsidRPr="008206F8">
        <w:rPr>
          <w:rFonts w:ascii="Arial" w:hAnsi="Arial" w:cs="Arial"/>
          <w:sz w:val="24"/>
          <w:szCs w:val="24"/>
        </w:rPr>
        <w:t>iven the complex nature of the process, it is remarkable how much we comprehend.</w:t>
      </w:r>
      <w:r w:rsidR="00DD01E2">
        <w:rPr>
          <w:rFonts w:ascii="Arial" w:hAnsi="Arial" w:cs="Arial"/>
          <w:sz w:val="24"/>
          <w:szCs w:val="24"/>
        </w:rPr>
        <w:t xml:space="preserve"> (Sternberg, 2016)</w:t>
      </w:r>
      <w:r w:rsidR="00BF3BC0" w:rsidRPr="00BF3BC0">
        <w:t xml:space="preserve"> </w:t>
      </w:r>
      <w:r w:rsidR="00BF3BC0" w:rsidRPr="00BF3BC0">
        <w:rPr>
          <w:rFonts w:ascii="Arial" w:hAnsi="Arial" w:cs="Arial"/>
          <w:sz w:val="24"/>
          <w:szCs w:val="24"/>
        </w:rPr>
        <w:t>We do more than simply capture the surrounding visual environment; we are not cameras. In both the constructivist and direct-perception theories to perception, it is argued that perception is the consequence of mental or physical activity.</w:t>
      </w:r>
      <w:r w:rsidR="003A7E74">
        <w:rPr>
          <w:rFonts w:ascii="Arial" w:hAnsi="Arial" w:cs="Arial"/>
          <w:sz w:val="24"/>
          <w:szCs w:val="24"/>
        </w:rPr>
        <w:t xml:space="preserve"> (Galotti, 2017)</w:t>
      </w:r>
      <w:r w:rsidR="0091308B">
        <w:rPr>
          <w:rFonts w:ascii="Arial" w:hAnsi="Arial" w:cs="Arial"/>
          <w:sz w:val="24"/>
          <w:szCs w:val="24"/>
        </w:rPr>
        <w:t xml:space="preserve"> Bottom-up theorists argue that </w:t>
      </w:r>
      <w:r w:rsidR="005C6451">
        <w:rPr>
          <w:rFonts w:ascii="Arial" w:hAnsi="Arial" w:cs="Arial"/>
          <w:sz w:val="24"/>
          <w:szCs w:val="24"/>
        </w:rPr>
        <w:t xml:space="preserve">the low-level </w:t>
      </w:r>
      <w:r w:rsidR="00873F16">
        <w:rPr>
          <w:rFonts w:ascii="Arial" w:hAnsi="Arial" w:cs="Arial"/>
          <w:sz w:val="24"/>
          <w:szCs w:val="24"/>
        </w:rPr>
        <w:t>sensory</w:t>
      </w:r>
      <w:r w:rsidR="005C6451">
        <w:rPr>
          <w:rFonts w:ascii="Arial" w:hAnsi="Arial" w:cs="Arial"/>
          <w:sz w:val="24"/>
          <w:szCs w:val="24"/>
        </w:rPr>
        <w:t xml:space="preserve"> information is the most important while </w:t>
      </w:r>
      <w:r w:rsidR="00887CD6">
        <w:rPr>
          <w:rFonts w:ascii="Arial" w:hAnsi="Arial" w:cs="Arial"/>
          <w:sz w:val="24"/>
          <w:szCs w:val="24"/>
        </w:rPr>
        <w:t xml:space="preserve">top-down theorists in contrast, suggest </w:t>
      </w:r>
      <w:r w:rsidR="002B1C90">
        <w:rPr>
          <w:rFonts w:ascii="Arial" w:hAnsi="Arial" w:cs="Arial"/>
          <w:sz w:val="24"/>
          <w:szCs w:val="24"/>
        </w:rPr>
        <w:t xml:space="preserve">that higher-lever cognitive processes are the more important part of perception. </w:t>
      </w:r>
      <w:r w:rsidR="00873F16">
        <w:rPr>
          <w:rFonts w:ascii="Arial" w:hAnsi="Arial" w:cs="Arial"/>
          <w:sz w:val="24"/>
          <w:szCs w:val="24"/>
        </w:rPr>
        <w:t>As usual the truth is probably somewhere between the two. (Banyard</w:t>
      </w:r>
      <w:r w:rsidR="00676EC0">
        <w:rPr>
          <w:rFonts w:ascii="Arial" w:hAnsi="Arial" w:cs="Arial"/>
          <w:sz w:val="24"/>
          <w:szCs w:val="24"/>
        </w:rPr>
        <w:t xml:space="preserve"> et al. 2019)</w:t>
      </w:r>
    </w:p>
    <w:p w14:paraId="61E8BE02" w14:textId="77777777" w:rsidR="000A12EE" w:rsidRDefault="000A12EE" w:rsidP="00363856">
      <w:pPr>
        <w:spacing w:line="480" w:lineRule="auto"/>
        <w:rPr>
          <w:rFonts w:ascii="Arial" w:hAnsi="Arial" w:cs="Arial"/>
          <w:sz w:val="24"/>
          <w:szCs w:val="24"/>
        </w:rPr>
      </w:pPr>
    </w:p>
    <w:p w14:paraId="58514B31" w14:textId="5643B620" w:rsidR="000A12EE" w:rsidRDefault="002C41CC" w:rsidP="00363856">
      <w:pPr>
        <w:spacing w:line="480" w:lineRule="auto"/>
        <w:rPr>
          <w:rFonts w:ascii="Arial" w:hAnsi="Arial" w:cs="Arial"/>
          <w:sz w:val="24"/>
          <w:szCs w:val="24"/>
        </w:rPr>
      </w:pPr>
      <w:r>
        <w:rPr>
          <w:rFonts w:ascii="Arial" w:hAnsi="Arial" w:cs="Arial"/>
          <w:sz w:val="24"/>
          <w:szCs w:val="24"/>
        </w:rPr>
        <w:t xml:space="preserve">Banyard, </w:t>
      </w:r>
      <w:r w:rsidR="00544C27">
        <w:rPr>
          <w:rFonts w:ascii="Arial" w:hAnsi="Arial" w:cs="Arial"/>
          <w:sz w:val="24"/>
          <w:szCs w:val="24"/>
        </w:rPr>
        <w:t>P., Norman, C., Dillon, G. &amp; Winder, B. (20</w:t>
      </w:r>
      <w:r w:rsidR="00400249">
        <w:rPr>
          <w:rFonts w:ascii="Arial" w:hAnsi="Arial" w:cs="Arial"/>
          <w:sz w:val="24"/>
          <w:szCs w:val="24"/>
        </w:rPr>
        <w:t>19</w:t>
      </w:r>
      <w:r w:rsidR="00544C27">
        <w:rPr>
          <w:rFonts w:ascii="Arial" w:hAnsi="Arial" w:cs="Arial"/>
          <w:sz w:val="24"/>
          <w:szCs w:val="24"/>
        </w:rPr>
        <w:t>)</w:t>
      </w:r>
      <w:r w:rsidR="008B46DE">
        <w:rPr>
          <w:rFonts w:ascii="Arial" w:hAnsi="Arial" w:cs="Arial"/>
          <w:sz w:val="24"/>
          <w:szCs w:val="24"/>
        </w:rPr>
        <w:t>.</w:t>
      </w:r>
      <w:r w:rsidR="00544C27">
        <w:rPr>
          <w:rFonts w:ascii="Arial" w:hAnsi="Arial" w:cs="Arial"/>
          <w:sz w:val="24"/>
          <w:szCs w:val="24"/>
        </w:rPr>
        <w:t xml:space="preserve"> </w:t>
      </w:r>
      <w:r w:rsidR="005078A8">
        <w:rPr>
          <w:rFonts w:ascii="Arial" w:hAnsi="Arial" w:cs="Arial"/>
          <w:i/>
          <w:iCs/>
          <w:sz w:val="24"/>
          <w:szCs w:val="24"/>
        </w:rPr>
        <w:t>Essential Psychology</w:t>
      </w:r>
      <w:r w:rsidR="008E0C7E">
        <w:rPr>
          <w:rFonts w:ascii="Arial" w:hAnsi="Arial" w:cs="Arial"/>
          <w:i/>
          <w:iCs/>
          <w:sz w:val="24"/>
          <w:szCs w:val="24"/>
        </w:rPr>
        <w:t xml:space="preserve">. </w:t>
      </w:r>
      <w:r w:rsidR="008E0C7E">
        <w:rPr>
          <w:rFonts w:ascii="Arial" w:hAnsi="Arial" w:cs="Arial"/>
          <w:sz w:val="24"/>
          <w:szCs w:val="24"/>
        </w:rPr>
        <w:t>(3</w:t>
      </w:r>
      <w:r w:rsidR="008E0C7E" w:rsidRPr="008E0C7E">
        <w:rPr>
          <w:rFonts w:ascii="Arial" w:hAnsi="Arial" w:cs="Arial"/>
          <w:sz w:val="24"/>
          <w:szCs w:val="24"/>
          <w:vertAlign w:val="superscript"/>
        </w:rPr>
        <w:t>rd</w:t>
      </w:r>
      <w:r w:rsidR="008E0C7E">
        <w:rPr>
          <w:rFonts w:ascii="Arial" w:hAnsi="Arial" w:cs="Arial"/>
          <w:sz w:val="24"/>
          <w:szCs w:val="24"/>
        </w:rPr>
        <w:t xml:space="preserve"> ed.).</w:t>
      </w:r>
      <w:r w:rsidR="005078A8">
        <w:rPr>
          <w:rFonts w:ascii="Arial" w:hAnsi="Arial" w:cs="Arial"/>
          <w:i/>
          <w:iCs/>
          <w:sz w:val="24"/>
          <w:szCs w:val="24"/>
        </w:rPr>
        <w:t xml:space="preserve"> </w:t>
      </w:r>
      <w:r w:rsidR="009B6DA0">
        <w:rPr>
          <w:rFonts w:ascii="Arial" w:hAnsi="Arial" w:cs="Arial"/>
          <w:sz w:val="24"/>
          <w:szCs w:val="24"/>
        </w:rPr>
        <w:t>Sage</w:t>
      </w:r>
      <w:r w:rsidR="00400249">
        <w:rPr>
          <w:rFonts w:ascii="Arial" w:hAnsi="Arial" w:cs="Arial"/>
          <w:sz w:val="24"/>
          <w:szCs w:val="24"/>
        </w:rPr>
        <w:t xml:space="preserve"> Publications Ltd.</w:t>
      </w:r>
    </w:p>
    <w:p w14:paraId="56D12D80" w14:textId="6E89E4F2" w:rsidR="00E450AB" w:rsidRPr="00CC1DF1" w:rsidRDefault="00E450AB" w:rsidP="00363856">
      <w:pPr>
        <w:spacing w:line="480" w:lineRule="auto"/>
        <w:rPr>
          <w:rFonts w:ascii="Arial" w:hAnsi="Arial" w:cs="Arial"/>
          <w:sz w:val="24"/>
          <w:szCs w:val="24"/>
        </w:rPr>
      </w:pPr>
      <w:r>
        <w:rPr>
          <w:rFonts w:ascii="Arial" w:hAnsi="Arial" w:cs="Arial"/>
          <w:sz w:val="24"/>
          <w:szCs w:val="24"/>
        </w:rPr>
        <w:lastRenderedPageBreak/>
        <w:t>Galotti, K. M. (2017)</w:t>
      </w:r>
      <w:r w:rsidR="001C692F">
        <w:rPr>
          <w:rFonts w:ascii="Arial" w:hAnsi="Arial" w:cs="Arial"/>
          <w:sz w:val="24"/>
          <w:szCs w:val="24"/>
        </w:rPr>
        <w:t>.</w:t>
      </w:r>
      <w:r>
        <w:rPr>
          <w:rFonts w:ascii="Arial" w:hAnsi="Arial" w:cs="Arial"/>
          <w:sz w:val="24"/>
          <w:szCs w:val="24"/>
        </w:rPr>
        <w:t xml:space="preserve"> </w:t>
      </w:r>
      <w:r w:rsidR="00A6761F">
        <w:rPr>
          <w:rFonts w:ascii="Arial" w:hAnsi="Arial" w:cs="Arial"/>
          <w:i/>
          <w:iCs/>
          <w:sz w:val="24"/>
          <w:szCs w:val="24"/>
        </w:rPr>
        <w:t>Cognitive Psychology In and Out of</w:t>
      </w:r>
      <w:r w:rsidR="00CC1DF1">
        <w:rPr>
          <w:rFonts w:ascii="Arial" w:hAnsi="Arial" w:cs="Arial"/>
          <w:i/>
          <w:iCs/>
          <w:sz w:val="24"/>
          <w:szCs w:val="24"/>
        </w:rPr>
        <w:t xml:space="preserve"> the</w:t>
      </w:r>
      <w:r w:rsidR="00A6761F">
        <w:rPr>
          <w:rFonts w:ascii="Arial" w:hAnsi="Arial" w:cs="Arial"/>
          <w:i/>
          <w:iCs/>
          <w:sz w:val="24"/>
          <w:szCs w:val="24"/>
        </w:rPr>
        <w:t xml:space="preserve"> Laboratory</w:t>
      </w:r>
      <w:r w:rsidR="00CC1DF1">
        <w:rPr>
          <w:rFonts w:ascii="Arial" w:hAnsi="Arial" w:cs="Arial"/>
          <w:i/>
          <w:iCs/>
          <w:sz w:val="24"/>
          <w:szCs w:val="24"/>
        </w:rPr>
        <w:t xml:space="preserve">. </w:t>
      </w:r>
      <w:r w:rsidR="00CC1DF1">
        <w:rPr>
          <w:rFonts w:ascii="Arial" w:hAnsi="Arial" w:cs="Arial"/>
          <w:sz w:val="24"/>
          <w:szCs w:val="24"/>
        </w:rPr>
        <w:t>Sage</w:t>
      </w:r>
      <w:r w:rsidR="008E0AA8">
        <w:rPr>
          <w:rFonts w:ascii="Arial" w:hAnsi="Arial" w:cs="Arial"/>
          <w:sz w:val="24"/>
          <w:szCs w:val="24"/>
        </w:rPr>
        <w:t xml:space="preserve"> Publishing</w:t>
      </w:r>
    </w:p>
    <w:p w14:paraId="05AB33BF" w14:textId="7DD55D98" w:rsidR="0090361B" w:rsidRPr="009E246E" w:rsidRDefault="0090361B" w:rsidP="00363856">
      <w:pPr>
        <w:spacing w:line="480" w:lineRule="auto"/>
        <w:rPr>
          <w:rFonts w:ascii="Arial" w:hAnsi="Arial" w:cs="Arial"/>
          <w:sz w:val="24"/>
          <w:szCs w:val="24"/>
        </w:rPr>
      </w:pPr>
      <w:r>
        <w:rPr>
          <w:rFonts w:ascii="Arial" w:hAnsi="Arial" w:cs="Arial"/>
          <w:sz w:val="24"/>
          <w:szCs w:val="24"/>
        </w:rPr>
        <w:t>Greene</w:t>
      </w:r>
      <w:r w:rsidR="004243FF">
        <w:rPr>
          <w:rFonts w:ascii="Arial" w:hAnsi="Arial" w:cs="Arial"/>
          <w:sz w:val="24"/>
          <w:szCs w:val="24"/>
        </w:rPr>
        <w:t>, J. (1990)</w:t>
      </w:r>
      <w:r w:rsidR="001C692F">
        <w:rPr>
          <w:rFonts w:ascii="Arial" w:hAnsi="Arial" w:cs="Arial"/>
          <w:sz w:val="24"/>
          <w:szCs w:val="24"/>
        </w:rPr>
        <w:t>.</w:t>
      </w:r>
      <w:r w:rsidR="004243FF">
        <w:rPr>
          <w:rFonts w:ascii="Arial" w:hAnsi="Arial" w:cs="Arial"/>
          <w:sz w:val="24"/>
          <w:szCs w:val="24"/>
        </w:rPr>
        <w:t xml:space="preserve"> Perception</w:t>
      </w:r>
      <w:r w:rsidR="00775899">
        <w:rPr>
          <w:rFonts w:ascii="Arial" w:hAnsi="Arial" w:cs="Arial"/>
          <w:sz w:val="24"/>
          <w:szCs w:val="24"/>
        </w:rPr>
        <w:t xml:space="preserve"> </w:t>
      </w:r>
      <w:r w:rsidR="007D2DD6">
        <w:rPr>
          <w:rFonts w:ascii="Arial" w:hAnsi="Arial" w:cs="Arial"/>
          <w:sz w:val="24"/>
          <w:szCs w:val="24"/>
        </w:rPr>
        <w:t>I</w:t>
      </w:r>
      <w:r w:rsidR="00775899">
        <w:rPr>
          <w:rFonts w:ascii="Arial" w:hAnsi="Arial" w:cs="Arial"/>
          <w:sz w:val="24"/>
          <w:szCs w:val="24"/>
        </w:rPr>
        <w:t xml:space="preserve">n </w:t>
      </w:r>
      <w:r w:rsidR="007D2DD6">
        <w:rPr>
          <w:rFonts w:ascii="Arial" w:hAnsi="Arial" w:cs="Arial"/>
          <w:sz w:val="24"/>
          <w:szCs w:val="24"/>
        </w:rPr>
        <w:t xml:space="preserve">Ilona </w:t>
      </w:r>
      <w:r w:rsidR="00775899">
        <w:rPr>
          <w:rFonts w:ascii="Arial" w:hAnsi="Arial" w:cs="Arial"/>
          <w:sz w:val="24"/>
          <w:szCs w:val="24"/>
        </w:rPr>
        <w:t>Roth</w:t>
      </w:r>
      <w:r w:rsidR="007D2DD6">
        <w:rPr>
          <w:rFonts w:ascii="Arial" w:hAnsi="Arial" w:cs="Arial"/>
          <w:sz w:val="24"/>
          <w:szCs w:val="24"/>
        </w:rPr>
        <w:t xml:space="preserve"> </w:t>
      </w:r>
      <w:r w:rsidR="00503831">
        <w:rPr>
          <w:rFonts w:ascii="Arial" w:hAnsi="Arial" w:cs="Arial"/>
          <w:sz w:val="24"/>
          <w:szCs w:val="24"/>
        </w:rPr>
        <w:t xml:space="preserve">(Ed.) </w:t>
      </w:r>
      <w:r w:rsidR="00503831">
        <w:rPr>
          <w:rFonts w:ascii="Arial" w:hAnsi="Arial" w:cs="Arial"/>
          <w:i/>
          <w:iCs/>
          <w:sz w:val="24"/>
          <w:szCs w:val="24"/>
        </w:rPr>
        <w:t>Introduc</w:t>
      </w:r>
      <w:r w:rsidR="009E246E">
        <w:rPr>
          <w:rFonts w:ascii="Arial" w:hAnsi="Arial" w:cs="Arial"/>
          <w:i/>
          <w:iCs/>
          <w:sz w:val="24"/>
          <w:szCs w:val="24"/>
        </w:rPr>
        <w:t xml:space="preserve">tion to psychology </w:t>
      </w:r>
      <w:r w:rsidR="009E246E">
        <w:rPr>
          <w:rFonts w:ascii="Arial" w:hAnsi="Arial" w:cs="Arial"/>
          <w:sz w:val="24"/>
          <w:szCs w:val="24"/>
        </w:rPr>
        <w:t>Volume 2</w:t>
      </w:r>
      <w:r w:rsidR="0059183A">
        <w:rPr>
          <w:rFonts w:ascii="Arial" w:hAnsi="Arial" w:cs="Arial"/>
          <w:sz w:val="24"/>
          <w:szCs w:val="24"/>
        </w:rPr>
        <w:t>.</w:t>
      </w:r>
      <w:r w:rsidR="00B577EE">
        <w:rPr>
          <w:rFonts w:ascii="Arial" w:hAnsi="Arial" w:cs="Arial"/>
          <w:sz w:val="24"/>
          <w:szCs w:val="24"/>
        </w:rPr>
        <w:t xml:space="preserve"> (</w:t>
      </w:r>
      <w:r w:rsidR="00F11974">
        <w:rPr>
          <w:rFonts w:ascii="Arial" w:hAnsi="Arial" w:cs="Arial"/>
          <w:sz w:val="24"/>
          <w:szCs w:val="24"/>
        </w:rPr>
        <w:t>475-527)</w:t>
      </w:r>
      <w:r w:rsidR="001C692F">
        <w:rPr>
          <w:rFonts w:ascii="Arial" w:hAnsi="Arial" w:cs="Arial"/>
          <w:sz w:val="24"/>
          <w:szCs w:val="24"/>
        </w:rPr>
        <w:t>.</w:t>
      </w:r>
      <w:r w:rsidR="0059183A">
        <w:rPr>
          <w:rFonts w:ascii="Arial" w:hAnsi="Arial" w:cs="Arial"/>
          <w:sz w:val="24"/>
          <w:szCs w:val="24"/>
        </w:rPr>
        <w:t xml:space="preserve"> Routledge</w:t>
      </w:r>
    </w:p>
    <w:p w14:paraId="43F97DF9" w14:textId="09823088" w:rsidR="000A12EE" w:rsidRDefault="000A12EE" w:rsidP="00363856">
      <w:pPr>
        <w:spacing w:line="480" w:lineRule="auto"/>
        <w:rPr>
          <w:rFonts w:ascii="Arial" w:hAnsi="Arial" w:cs="Arial"/>
          <w:sz w:val="24"/>
          <w:szCs w:val="24"/>
        </w:rPr>
      </w:pPr>
      <w:r>
        <w:rPr>
          <w:rFonts w:ascii="Arial" w:hAnsi="Arial" w:cs="Arial"/>
          <w:sz w:val="24"/>
          <w:szCs w:val="24"/>
        </w:rPr>
        <w:t xml:space="preserve">Grondin, S. </w:t>
      </w:r>
      <w:r w:rsidR="00D83889">
        <w:rPr>
          <w:rFonts w:ascii="Arial" w:hAnsi="Arial" w:cs="Arial"/>
          <w:sz w:val="24"/>
          <w:szCs w:val="24"/>
        </w:rPr>
        <w:t>(2016)</w:t>
      </w:r>
      <w:r w:rsidR="00F373E6">
        <w:rPr>
          <w:rFonts w:ascii="Arial" w:hAnsi="Arial" w:cs="Arial"/>
          <w:sz w:val="24"/>
          <w:szCs w:val="24"/>
        </w:rPr>
        <w:t>.</w:t>
      </w:r>
      <w:r w:rsidR="00D83889">
        <w:rPr>
          <w:rFonts w:ascii="Arial" w:hAnsi="Arial" w:cs="Arial"/>
          <w:sz w:val="24"/>
          <w:szCs w:val="24"/>
        </w:rPr>
        <w:t xml:space="preserve"> </w:t>
      </w:r>
      <w:r w:rsidR="00D83889">
        <w:rPr>
          <w:rFonts w:ascii="Arial" w:hAnsi="Arial" w:cs="Arial"/>
          <w:i/>
          <w:iCs/>
          <w:sz w:val="24"/>
          <w:szCs w:val="24"/>
        </w:rPr>
        <w:t>Psychology of Perception</w:t>
      </w:r>
      <w:r w:rsidR="00D83889">
        <w:rPr>
          <w:rFonts w:ascii="Arial" w:hAnsi="Arial" w:cs="Arial"/>
          <w:sz w:val="24"/>
          <w:szCs w:val="24"/>
        </w:rPr>
        <w:t xml:space="preserve">. </w:t>
      </w:r>
      <w:r w:rsidR="0006557E">
        <w:rPr>
          <w:rFonts w:ascii="Arial" w:hAnsi="Arial" w:cs="Arial"/>
          <w:sz w:val="24"/>
          <w:szCs w:val="24"/>
        </w:rPr>
        <w:t>Springer</w:t>
      </w:r>
    </w:p>
    <w:p w14:paraId="42898925" w14:textId="16B647B8" w:rsidR="001849CC" w:rsidRPr="00F0309A" w:rsidRDefault="001849CC" w:rsidP="00363856">
      <w:pPr>
        <w:spacing w:line="480" w:lineRule="auto"/>
        <w:rPr>
          <w:rFonts w:ascii="Arial" w:hAnsi="Arial" w:cs="Arial"/>
          <w:sz w:val="24"/>
          <w:szCs w:val="24"/>
        </w:rPr>
      </w:pPr>
      <w:r>
        <w:rPr>
          <w:rFonts w:ascii="Arial" w:hAnsi="Arial" w:cs="Arial"/>
          <w:sz w:val="24"/>
          <w:szCs w:val="24"/>
        </w:rPr>
        <w:t xml:space="preserve">Gross, </w:t>
      </w:r>
      <w:r w:rsidR="00BB5163">
        <w:rPr>
          <w:rFonts w:ascii="Arial" w:hAnsi="Arial" w:cs="Arial"/>
          <w:sz w:val="24"/>
          <w:szCs w:val="24"/>
        </w:rPr>
        <w:t>R. (2020)</w:t>
      </w:r>
      <w:r w:rsidR="00F373E6">
        <w:rPr>
          <w:rFonts w:ascii="Arial" w:hAnsi="Arial" w:cs="Arial"/>
          <w:sz w:val="24"/>
          <w:szCs w:val="24"/>
        </w:rPr>
        <w:t>.</w:t>
      </w:r>
      <w:r w:rsidR="00BB5163">
        <w:rPr>
          <w:rFonts w:ascii="Arial" w:hAnsi="Arial" w:cs="Arial"/>
          <w:sz w:val="24"/>
          <w:szCs w:val="24"/>
        </w:rPr>
        <w:t xml:space="preserve"> </w:t>
      </w:r>
      <w:r w:rsidR="00BB5163">
        <w:rPr>
          <w:rFonts w:ascii="Arial" w:hAnsi="Arial" w:cs="Arial"/>
          <w:i/>
          <w:iCs/>
          <w:sz w:val="24"/>
          <w:szCs w:val="24"/>
        </w:rPr>
        <w:t>Psychology</w:t>
      </w:r>
      <w:r w:rsidR="008B46DE">
        <w:rPr>
          <w:rFonts w:ascii="Arial" w:hAnsi="Arial" w:cs="Arial"/>
          <w:i/>
          <w:iCs/>
          <w:sz w:val="24"/>
          <w:szCs w:val="24"/>
        </w:rPr>
        <w:t>,</w:t>
      </w:r>
      <w:r w:rsidR="00BB5163">
        <w:rPr>
          <w:rFonts w:ascii="Arial" w:hAnsi="Arial" w:cs="Arial"/>
          <w:i/>
          <w:iCs/>
          <w:sz w:val="24"/>
          <w:szCs w:val="24"/>
        </w:rPr>
        <w:t xml:space="preserve"> </w:t>
      </w:r>
      <w:r w:rsidR="00D84458">
        <w:rPr>
          <w:rFonts w:ascii="Arial" w:hAnsi="Arial" w:cs="Arial"/>
          <w:i/>
          <w:iCs/>
          <w:sz w:val="24"/>
          <w:szCs w:val="24"/>
        </w:rPr>
        <w:t xml:space="preserve">the Science </w:t>
      </w:r>
      <w:r w:rsidR="00F0309A">
        <w:rPr>
          <w:rFonts w:ascii="Arial" w:hAnsi="Arial" w:cs="Arial"/>
          <w:i/>
          <w:iCs/>
          <w:sz w:val="24"/>
          <w:szCs w:val="24"/>
        </w:rPr>
        <w:t>of Mind and Beh</w:t>
      </w:r>
      <w:r w:rsidR="002E79C2">
        <w:rPr>
          <w:rFonts w:ascii="Arial" w:hAnsi="Arial" w:cs="Arial"/>
          <w:i/>
          <w:iCs/>
          <w:sz w:val="24"/>
          <w:szCs w:val="24"/>
        </w:rPr>
        <w:t>a</w:t>
      </w:r>
      <w:r w:rsidR="00F0309A">
        <w:rPr>
          <w:rFonts w:ascii="Arial" w:hAnsi="Arial" w:cs="Arial"/>
          <w:i/>
          <w:iCs/>
          <w:sz w:val="24"/>
          <w:szCs w:val="24"/>
        </w:rPr>
        <w:t>viour.</w:t>
      </w:r>
      <w:r w:rsidR="00A177E9">
        <w:rPr>
          <w:rFonts w:ascii="Arial" w:hAnsi="Arial" w:cs="Arial"/>
          <w:i/>
          <w:iCs/>
          <w:sz w:val="24"/>
          <w:szCs w:val="24"/>
        </w:rPr>
        <w:t xml:space="preserve"> </w:t>
      </w:r>
      <w:r w:rsidR="00CA33D6">
        <w:rPr>
          <w:rFonts w:ascii="Arial" w:hAnsi="Arial" w:cs="Arial"/>
          <w:sz w:val="24"/>
          <w:szCs w:val="24"/>
        </w:rPr>
        <w:t>(8</w:t>
      </w:r>
      <w:r w:rsidR="00CA33D6" w:rsidRPr="00A177E9">
        <w:rPr>
          <w:rFonts w:ascii="Arial" w:hAnsi="Arial" w:cs="Arial"/>
          <w:sz w:val="24"/>
          <w:szCs w:val="24"/>
          <w:vertAlign w:val="superscript"/>
        </w:rPr>
        <w:t>th</w:t>
      </w:r>
      <w:r w:rsidR="00A177E9">
        <w:rPr>
          <w:rFonts w:ascii="Arial" w:hAnsi="Arial" w:cs="Arial"/>
          <w:sz w:val="24"/>
          <w:szCs w:val="24"/>
        </w:rPr>
        <w:t xml:space="preserve"> ed.)</w:t>
      </w:r>
      <w:r w:rsidR="00F0309A">
        <w:rPr>
          <w:rFonts w:ascii="Arial" w:hAnsi="Arial" w:cs="Arial"/>
          <w:i/>
          <w:iCs/>
          <w:sz w:val="24"/>
          <w:szCs w:val="24"/>
        </w:rPr>
        <w:t xml:space="preserve"> </w:t>
      </w:r>
      <w:r w:rsidR="00F0309A">
        <w:rPr>
          <w:rFonts w:ascii="Arial" w:hAnsi="Arial" w:cs="Arial"/>
          <w:sz w:val="24"/>
          <w:szCs w:val="24"/>
        </w:rPr>
        <w:t>Hodder Education</w:t>
      </w:r>
    </w:p>
    <w:p w14:paraId="25CF9855" w14:textId="08533B05" w:rsidR="009F19B7" w:rsidRDefault="0063036E" w:rsidP="00363856">
      <w:pPr>
        <w:spacing w:line="480" w:lineRule="auto"/>
        <w:rPr>
          <w:rFonts w:ascii="Arial" w:hAnsi="Arial" w:cs="Arial"/>
          <w:sz w:val="24"/>
          <w:szCs w:val="24"/>
        </w:rPr>
      </w:pPr>
      <w:r>
        <w:rPr>
          <w:rFonts w:ascii="Arial" w:hAnsi="Arial" w:cs="Arial"/>
          <w:sz w:val="24"/>
          <w:szCs w:val="24"/>
        </w:rPr>
        <w:t>McLeod, D. S. (2018)</w:t>
      </w:r>
      <w:r w:rsidR="00F373E6">
        <w:rPr>
          <w:rFonts w:ascii="Arial" w:hAnsi="Arial" w:cs="Arial"/>
          <w:sz w:val="24"/>
          <w:szCs w:val="24"/>
        </w:rPr>
        <w:t>.</w:t>
      </w:r>
      <w:r>
        <w:rPr>
          <w:rFonts w:ascii="Arial" w:hAnsi="Arial" w:cs="Arial"/>
          <w:sz w:val="24"/>
          <w:szCs w:val="24"/>
        </w:rPr>
        <w:t xml:space="preserve"> </w:t>
      </w:r>
      <w:r w:rsidR="001774DE">
        <w:rPr>
          <w:rFonts w:ascii="Arial" w:hAnsi="Arial" w:cs="Arial"/>
          <w:i/>
          <w:iCs/>
          <w:sz w:val="24"/>
          <w:szCs w:val="24"/>
        </w:rPr>
        <w:t xml:space="preserve">Theories of </w:t>
      </w:r>
      <w:r w:rsidR="0021781C">
        <w:rPr>
          <w:rFonts w:ascii="Arial" w:hAnsi="Arial" w:cs="Arial"/>
          <w:i/>
          <w:iCs/>
          <w:sz w:val="24"/>
          <w:szCs w:val="24"/>
        </w:rPr>
        <w:t>Selective</w:t>
      </w:r>
      <w:r w:rsidR="001774DE">
        <w:rPr>
          <w:rFonts w:ascii="Arial" w:hAnsi="Arial" w:cs="Arial"/>
          <w:i/>
          <w:iCs/>
          <w:sz w:val="24"/>
          <w:szCs w:val="24"/>
        </w:rPr>
        <w:t xml:space="preserve"> Attention</w:t>
      </w:r>
      <w:r w:rsidR="00F0309A">
        <w:rPr>
          <w:rFonts w:ascii="Arial" w:hAnsi="Arial" w:cs="Arial"/>
          <w:i/>
          <w:iCs/>
          <w:sz w:val="24"/>
          <w:szCs w:val="24"/>
        </w:rPr>
        <w:t>.</w:t>
      </w:r>
      <w:r w:rsidR="0021781C">
        <w:rPr>
          <w:rFonts w:ascii="Arial" w:hAnsi="Arial" w:cs="Arial"/>
          <w:i/>
          <w:iCs/>
          <w:sz w:val="24"/>
          <w:szCs w:val="24"/>
        </w:rPr>
        <w:t xml:space="preserve"> </w:t>
      </w:r>
      <w:r w:rsidR="0021781C">
        <w:rPr>
          <w:rFonts w:ascii="Arial" w:hAnsi="Arial" w:cs="Arial"/>
          <w:sz w:val="24"/>
          <w:szCs w:val="24"/>
        </w:rPr>
        <w:t xml:space="preserve">Simply </w:t>
      </w:r>
      <w:r w:rsidR="00CE241E">
        <w:rPr>
          <w:rFonts w:ascii="Arial" w:hAnsi="Arial" w:cs="Arial"/>
          <w:sz w:val="24"/>
          <w:szCs w:val="24"/>
        </w:rPr>
        <w:t>P</w:t>
      </w:r>
      <w:r w:rsidR="0021781C">
        <w:rPr>
          <w:rFonts w:ascii="Arial" w:hAnsi="Arial" w:cs="Arial"/>
          <w:sz w:val="24"/>
          <w:szCs w:val="24"/>
        </w:rPr>
        <w:t xml:space="preserve">sychology </w:t>
      </w:r>
    </w:p>
    <w:p w14:paraId="28EB3CCB" w14:textId="4440CB15" w:rsidR="0063036E" w:rsidRDefault="00000000" w:rsidP="00363856">
      <w:pPr>
        <w:spacing w:line="480" w:lineRule="auto"/>
        <w:rPr>
          <w:rStyle w:val="Hyperlink"/>
          <w:rFonts w:ascii="Arial" w:hAnsi="Arial" w:cs="Arial"/>
          <w:sz w:val="24"/>
          <w:szCs w:val="24"/>
        </w:rPr>
      </w:pPr>
      <w:hyperlink r:id="rId6" w:history="1">
        <w:r w:rsidR="00661404" w:rsidRPr="009079D6">
          <w:rPr>
            <w:rStyle w:val="Hyperlink"/>
            <w:rFonts w:ascii="Arial" w:hAnsi="Arial" w:cs="Arial"/>
            <w:sz w:val="24"/>
            <w:szCs w:val="24"/>
          </w:rPr>
          <w:t>https://www.simplypsychology.org/attention-models.html</w:t>
        </w:r>
      </w:hyperlink>
    </w:p>
    <w:p w14:paraId="3D319733" w14:textId="26A8A770" w:rsidR="00661404" w:rsidRPr="00A1294B" w:rsidRDefault="00661404" w:rsidP="00363856">
      <w:pPr>
        <w:spacing w:line="480" w:lineRule="auto"/>
        <w:rPr>
          <w:rFonts w:ascii="Arial" w:hAnsi="Arial" w:cs="Arial"/>
          <w:sz w:val="24"/>
          <w:szCs w:val="24"/>
        </w:rPr>
      </w:pPr>
      <w:r w:rsidRPr="00661404">
        <w:rPr>
          <w:rStyle w:val="Hyperlink"/>
          <w:rFonts w:ascii="Arial" w:hAnsi="Arial" w:cs="Arial"/>
          <w:color w:val="auto"/>
          <w:sz w:val="24"/>
          <w:szCs w:val="24"/>
          <w:u w:val="none"/>
        </w:rPr>
        <w:t>McLeod, D. S. (2018)</w:t>
      </w:r>
      <w:r w:rsidR="00A1294B">
        <w:rPr>
          <w:rStyle w:val="Hyperlink"/>
          <w:rFonts w:ascii="Arial" w:hAnsi="Arial" w:cs="Arial"/>
          <w:color w:val="auto"/>
          <w:sz w:val="24"/>
          <w:szCs w:val="24"/>
          <w:u w:val="none"/>
        </w:rPr>
        <w:t xml:space="preserve">. </w:t>
      </w:r>
      <w:r w:rsidR="00A1294B">
        <w:rPr>
          <w:rStyle w:val="Hyperlink"/>
          <w:rFonts w:ascii="Arial" w:hAnsi="Arial" w:cs="Arial"/>
          <w:i/>
          <w:iCs/>
          <w:color w:val="auto"/>
          <w:sz w:val="24"/>
          <w:szCs w:val="24"/>
          <w:u w:val="none"/>
        </w:rPr>
        <w:t xml:space="preserve">Visual Perception Theory. </w:t>
      </w:r>
      <w:r w:rsidR="00A1294B">
        <w:rPr>
          <w:rStyle w:val="Hyperlink"/>
          <w:rFonts w:ascii="Arial" w:hAnsi="Arial" w:cs="Arial"/>
          <w:color w:val="auto"/>
          <w:sz w:val="24"/>
          <w:szCs w:val="24"/>
          <w:u w:val="none"/>
        </w:rPr>
        <w:t>Simply Psychology</w:t>
      </w:r>
      <w:r w:rsidR="00CE241E">
        <w:rPr>
          <w:rStyle w:val="Hyperlink"/>
          <w:rFonts w:ascii="Arial" w:hAnsi="Arial" w:cs="Arial"/>
          <w:color w:val="auto"/>
          <w:sz w:val="24"/>
          <w:szCs w:val="24"/>
          <w:u w:val="none"/>
        </w:rPr>
        <w:t xml:space="preserve"> </w:t>
      </w:r>
      <w:r w:rsidR="00CE241E" w:rsidRPr="00CE241E">
        <w:rPr>
          <w:rStyle w:val="Hyperlink"/>
          <w:rFonts w:ascii="Arial" w:hAnsi="Arial" w:cs="Arial"/>
          <w:color w:val="auto"/>
          <w:sz w:val="24"/>
          <w:szCs w:val="24"/>
          <w:u w:val="none"/>
        </w:rPr>
        <w:t>https://www.simplypsychology.org/perception-theories.html</w:t>
      </w:r>
    </w:p>
    <w:p w14:paraId="327F1950" w14:textId="7096AFD5" w:rsidR="00BF2E28" w:rsidRPr="00BF2E28" w:rsidRDefault="00BF2E28" w:rsidP="00BF2E28">
      <w:pPr>
        <w:rPr>
          <w:rFonts w:ascii="Arial" w:hAnsi="Arial" w:cs="Arial"/>
          <w:sz w:val="24"/>
          <w:szCs w:val="24"/>
        </w:rPr>
      </w:pPr>
      <w:r w:rsidRPr="00BF2E28">
        <w:rPr>
          <w:rFonts w:ascii="Arial" w:hAnsi="Arial" w:cs="Arial"/>
          <w:sz w:val="24"/>
          <w:szCs w:val="24"/>
        </w:rPr>
        <w:t xml:space="preserve">Sternberg R. J. &amp; Sternberg K. (2016). </w:t>
      </w:r>
      <w:r w:rsidRPr="00BF2E28">
        <w:rPr>
          <w:rFonts w:ascii="Arial" w:hAnsi="Arial" w:cs="Arial"/>
          <w:i/>
          <w:iCs/>
          <w:sz w:val="24"/>
          <w:szCs w:val="24"/>
        </w:rPr>
        <w:t>Cognitive Psychology</w:t>
      </w:r>
      <w:r w:rsidR="00531388">
        <w:rPr>
          <w:rFonts w:ascii="Arial" w:hAnsi="Arial" w:cs="Arial"/>
          <w:i/>
          <w:iCs/>
          <w:sz w:val="24"/>
          <w:szCs w:val="24"/>
        </w:rPr>
        <w:t xml:space="preserve">. </w:t>
      </w:r>
      <w:r w:rsidR="00531388">
        <w:rPr>
          <w:rFonts w:ascii="Arial" w:hAnsi="Arial" w:cs="Arial"/>
          <w:sz w:val="24"/>
          <w:szCs w:val="24"/>
        </w:rPr>
        <w:t>(6</w:t>
      </w:r>
      <w:r w:rsidR="00531388" w:rsidRPr="00531388">
        <w:rPr>
          <w:rFonts w:ascii="Arial" w:hAnsi="Arial" w:cs="Arial"/>
          <w:sz w:val="24"/>
          <w:szCs w:val="24"/>
          <w:vertAlign w:val="superscript"/>
        </w:rPr>
        <w:t>th</w:t>
      </w:r>
      <w:r w:rsidR="00531388">
        <w:rPr>
          <w:rFonts w:ascii="Arial" w:hAnsi="Arial" w:cs="Arial"/>
          <w:sz w:val="24"/>
          <w:szCs w:val="24"/>
        </w:rPr>
        <w:t xml:space="preserve"> ed.).</w:t>
      </w:r>
      <w:r w:rsidRPr="00BF2E28">
        <w:rPr>
          <w:rFonts w:ascii="Arial" w:hAnsi="Arial" w:cs="Arial"/>
          <w:i/>
          <w:iCs/>
          <w:sz w:val="24"/>
          <w:szCs w:val="24"/>
        </w:rPr>
        <w:t xml:space="preserve"> </w:t>
      </w:r>
      <w:r w:rsidRPr="00BF2E28">
        <w:rPr>
          <w:rFonts w:ascii="Arial" w:hAnsi="Arial" w:cs="Arial"/>
          <w:sz w:val="24"/>
          <w:szCs w:val="24"/>
        </w:rPr>
        <w:t>Wadsworth Publishing</w:t>
      </w:r>
    </w:p>
    <w:p w14:paraId="6149C963" w14:textId="0DC3C2D9" w:rsidR="007067FE" w:rsidRDefault="007067FE"/>
    <w:p w14:paraId="5DF56297" w14:textId="77777777" w:rsidR="00E97DBA" w:rsidRDefault="00E97DBA"/>
    <w:p w14:paraId="4A164C39" w14:textId="77777777" w:rsidR="00E97DBA" w:rsidRDefault="00E97DBA"/>
    <w:p w14:paraId="722C45BF" w14:textId="77777777" w:rsidR="00E97DBA" w:rsidRDefault="00E97DBA"/>
    <w:p w14:paraId="753086F1" w14:textId="77777777" w:rsidR="00E97DBA" w:rsidRDefault="00E97DBA"/>
    <w:p w14:paraId="15BE23CB" w14:textId="77777777" w:rsidR="00E97DBA" w:rsidRDefault="00E97DBA"/>
    <w:p w14:paraId="6FBC3767" w14:textId="77777777" w:rsidR="00E97DBA" w:rsidRDefault="00E97DBA"/>
    <w:p w14:paraId="628F2760" w14:textId="77777777" w:rsidR="00E97DBA" w:rsidRDefault="00E97DBA"/>
    <w:p w14:paraId="2D2526A0" w14:textId="77777777" w:rsidR="00E97DBA" w:rsidRDefault="00E97DBA"/>
    <w:p w14:paraId="2420E051" w14:textId="77777777" w:rsidR="00E97DBA" w:rsidRDefault="00E97DBA"/>
    <w:p w14:paraId="66DE2571" w14:textId="77777777" w:rsidR="00E97DBA" w:rsidRDefault="00E97DBA"/>
    <w:p w14:paraId="42B182E3" w14:textId="77777777" w:rsidR="00E97DBA" w:rsidRDefault="00E97DBA"/>
    <w:p w14:paraId="63048D59" w14:textId="42FB6BAE" w:rsidR="4C05CCC0" w:rsidRDefault="4C05CCC0" w:rsidP="34CCA868"/>
    <w:p w14:paraId="1A1EC9A0" w14:textId="08DBB1FF" w:rsidR="34CCA868" w:rsidRDefault="34CCA868" w:rsidP="34CCA868"/>
    <w:sectPr w:rsidR="34CCA86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A96956"/>
    <w:multiLevelType w:val="hybridMultilevel"/>
    <w:tmpl w:val="CB88DBD0"/>
    <w:lvl w:ilvl="0" w:tplc="6B8A14FC">
      <w:start w:val="1"/>
      <w:numFmt w:val="bullet"/>
      <w:lvlText w:val="•"/>
      <w:lvlJc w:val="left"/>
      <w:pPr>
        <w:tabs>
          <w:tab w:val="num" w:pos="720"/>
        </w:tabs>
        <w:ind w:left="720" w:hanging="360"/>
      </w:pPr>
      <w:rPr>
        <w:rFonts w:ascii="Arial" w:hAnsi="Arial" w:hint="default"/>
      </w:rPr>
    </w:lvl>
    <w:lvl w:ilvl="1" w:tplc="562E920A" w:tentative="1">
      <w:start w:val="1"/>
      <w:numFmt w:val="bullet"/>
      <w:lvlText w:val="•"/>
      <w:lvlJc w:val="left"/>
      <w:pPr>
        <w:tabs>
          <w:tab w:val="num" w:pos="1440"/>
        </w:tabs>
        <w:ind w:left="1440" w:hanging="360"/>
      </w:pPr>
      <w:rPr>
        <w:rFonts w:ascii="Arial" w:hAnsi="Arial" w:hint="default"/>
      </w:rPr>
    </w:lvl>
    <w:lvl w:ilvl="2" w:tplc="FF0880DC" w:tentative="1">
      <w:start w:val="1"/>
      <w:numFmt w:val="bullet"/>
      <w:lvlText w:val="•"/>
      <w:lvlJc w:val="left"/>
      <w:pPr>
        <w:tabs>
          <w:tab w:val="num" w:pos="2160"/>
        </w:tabs>
        <w:ind w:left="2160" w:hanging="360"/>
      </w:pPr>
      <w:rPr>
        <w:rFonts w:ascii="Arial" w:hAnsi="Arial" w:hint="default"/>
      </w:rPr>
    </w:lvl>
    <w:lvl w:ilvl="3" w:tplc="EEDAC5FA" w:tentative="1">
      <w:start w:val="1"/>
      <w:numFmt w:val="bullet"/>
      <w:lvlText w:val="•"/>
      <w:lvlJc w:val="left"/>
      <w:pPr>
        <w:tabs>
          <w:tab w:val="num" w:pos="2880"/>
        </w:tabs>
        <w:ind w:left="2880" w:hanging="360"/>
      </w:pPr>
      <w:rPr>
        <w:rFonts w:ascii="Arial" w:hAnsi="Arial" w:hint="default"/>
      </w:rPr>
    </w:lvl>
    <w:lvl w:ilvl="4" w:tplc="A2B6B998" w:tentative="1">
      <w:start w:val="1"/>
      <w:numFmt w:val="bullet"/>
      <w:lvlText w:val="•"/>
      <w:lvlJc w:val="left"/>
      <w:pPr>
        <w:tabs>
          <w:tab w:val="num" w:pos="3600"/>
        </w:tabs>
        <w:ind w:left="3600" w:hanging="360"/>
      </w:pPr>
      <w:rPr>
        <w:rFonts w:ascii="Arial" w:hAnsi="Arial" w:hint="default"/>
      </w:rPr>
    </w:lvl>
    <w:lvl w:ilvl="5" w:tplc="96F25CCC" w:tentative="1">
      <w:start w:val="1"/>
      <w:numFmt w:val="bullet"/>
      <w:lvlText w:val="•"/>
      <w:lvlJc w:val="left"/>
      <w:pPr>
        <w:tabs>
          <w:tab w:val="num" w:pos="4320"/>
        </w:tabs>
        <w:ind w:left="4320" w:hanging="360"/>
      </w:pPr>
      <w:rPr>
        <w:rFonts w:ascii="Arial" w:hAnsi="Arial" w:hint="default"/>
      </w:rPr>
    </w:lvl>
    <w:lvl w:ilvl="6" w:tplc="9618BBC4" w:tentative="1">
      <w:start w:val="1"/>
      <w:numFmt w:val="bullet"/>
      <w:lvlText w:val="•"/>
      <w:lvlJc w:val="left"/>
      <w:pPr>
        <w:tabs>
          <w:tab w:val="num" w:pos="5040"/>
        </w:tabs>
        <w:ind w:left="5040" w:hanging="360"/>
      </w:pPr>
      <w:rPr>
        <w:rFonts w:ascii="Arial" w:hAnsi="Arial" w:hint="default"/>
      </w:rPr>
    </w:lvl>
    <w:lvl w:ilvl="7" w:tplc="00B8CF0C" w:tentative="1">
      <w:start w:val="1"/>
      <w:numFmt w:val="bullet"/>
      <w:lvlText w:val="•"/>
      <w:lvlJc w:val="left"/>
      <w:pPr>
        <w:tabs>
          <w:tab w:val="num" w:pos="5760"/>
        </w:tabs>
        <w:ind w:left="5760" w:hanging="360"/>
      </w:pPr>
      <w:rPr>
        <w:rFonts w:ascii="Arial" w:hAnsi="Arial" w:hint="default"/>
      </w:rPr>
    </w:lvl>
    <w:lvl w:ilvl="8" w:tplc="955C866A" w:tentative="1">
      <w:start w:val="1"/>
      <w:numFmt w:val="bullet"/>
      <w:lvlText w:val="•"/>
      <w:lvlJc w:val="left"/>
      <w:pPr>
        <w:tabs>
          <w:tab w:val="num" w:pos="6480"/>
        </w:tabs>
        <w:ind w:left="6480" w:hanging="360"/>
      </w:pPr>
      <w:rPr>
        <w:rFonts w:ascii="Arial" w:hAnsi="Arial" w:hint="default"/>
      </w:rPr>
    </w:lvl>
  </w:abstractNum>
  <w:num w:numId="1" w16cid:durableId="1358578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3506E3"/>
    <w:rsid w:val="00001E4B"/>
    <w:rsid w:val="0000322E"/>
    <w:rsid w:val="00004B32"/>
    <w:rsid w:val="00015B3B"/>
    <w:rsid w:val="000235F8"/>
    <w:rsid w:val="000273D4"/>
    <w:rsid w:val="00033DF2"/>
    <w:rsid w:val="000351CD"/>
    <w:rsid w:val="00037077"/>
    <w:rsid w:val="000444C7"/>
    <w:rsid w:val="000477D1"/>
    <w:rsid w:val="0005489C"/>
    <w:rsid w:val="00064BDF"/>
    <w:rsid w:val="0006557E"/>
    <w:rsid w:val="00075C40"/>
    <w:rsid w:val="00081D37"/>
    <w:rsid w:val="00082433"/>
    <w:rsid w:val="000824CC"/>
    <w:rsid w:val="0008366A"/>
    <w:rsid w:val="00084D67"/>
    <w:rsid w:val="0008703C"/>
    <w:rsid w:val="00091D99"/>
    <w:rsid w:val="00095451"/>
    <w:rsid w:val="000A12EE"/>
    <w:rsid w:val="000B292D"/>
    <w:rsid w:val="000B58CC"/>
    <w:rsid w:val="000C0539"/>
    <w:rsid w:val="000D17BF"/>
    <w:rsid w:val="000D30B3"/>
    <w:rsid w:val="000D374B"/>
    <w:rsid w:val="000D3EE9"/>
    <w:rsid w:val="000D690B"/>
    <w:rsid w:val="000D6E30"/>
    <w:rsid w:val="000D6E5F"/>
    <w:rsid w:val="000D6F19"/>
    <w:rsid w:val="00100252"/>
    <w:rsid w:val="0010195D"/>
    <w:rsid w:val="0010221F"/>
    <w:rsid w:val="00102641"/>
    <w:rsid w:val="001105F7"/>
    <w:rsid w:val="00110652"/>
    <w:rsid w:val="00116667"/>
    <w:rsid w:val="0011747F"/>
    <w:rsid w:val="0012019F"/>
    <w:rsid w:val="00126CF2"/>
    <w:rsid w:val="0013213A"/>
    <w:rsid w:val="001453A3"/>
    <w:rsid w:val="001458DC"/>
    <w:rsid w:val="00167761"/>
    <w:rsid w:val="00171416"/>
    <w:rsid w:val="001725A4"/>
    <w:rsid w:val="001774DE"/>
    <w:rsid w:val="001810DC"/>
    <w:rsid w:val="001849CC"/>
    <w:rsid w:val="00196D5A"/>
    <w:rsid w:val="001A36B4"/>
    <w:rsid w:val="001B02F3"/>
    <w:rsid w:val="001B2001"/>
    <w:rsid w:val="001C692F"/>
    <w:rsid w:val="001F3BB9"/>
    <w:rsid w:val="001F5808"/>
    <w:rsid w:val="00205671"/>
    <w:rsid w:val="00206993"/>
    <w:rsid w:val="002136A1"/>
    <w:rsid w:val="00214245"/>
    <w:rsid w:val="0021781C"/>
    <w:rsid w:val="002303B8"/>
    <w:rsid w:val="0023316B"/>
    <w:rsid w:val="0023321E"/>
    <w:rsid w:val="0024093A"/>
    <w:rsid w:val="002416B2"/>
    <w:rsid w:val="00242000"/>
    <w:rsid w:val="00245B4C"/>
    <w:rsid w:val="00245C9C"/>
    <w:rsid w:val="00246A4D"/>
    <w:rsid w:val="00251EFC"/>
    <w:rsid w:val="00270E64"/>
    <w:rsid w:val="002736D8"/>
    <w:rsid w:val="002835C3"/>
    <w:rsid w:val="00287119"/>
    <w:rsid w:val="002A03D4"/>
    <w:rsid w:val="002A05D6"/>
    <w:rsid w:val="002A0A63"/>
    <w:rsid w:val="002A1999"/>
    <w:rsid w:val="002A5F7F"/>
    <w:rsid w:val="002A62D7"/>
    <w:rsid w:val="002B1C90"/>
    <w:rsid w:val="002B4C05"/>
    <w:rsid w:val="002C0689"/>
    <w:rsid w:val="002C1905"/>
    <w:rsid w:val="002C41CC"/>
    <w:rsid w:val="002C6392"/>
    <w:rsid w:val="002D2957"/>
    <w:rsid w:val="002D507D"/>
    <w:rsid w:val="002D7E64"/>
    <w:rsid w:val="002E79C2"/>
    <w:rsid w:val="002F264F"/>
    <w:rsid w:val="002F318C"/>
    <w:rsid w:val="002F7C5F"/>
    <w:rsid w:val="003012E3"/>
    <w:rsid w:val="00302DA4"/>
    <w:rsid w:val="00303E04"/>
    <w:rsid w:val="003101F2"/>
    <w:rsid w:val="00310A55"/>
    <w:rsid w:val="00317808"/>
    <w:rsid w:val="003213CA"/>
    <w:rsid w:val="00323802"/>
    <w:rsid w:val="00325E79"/>
    <w:rsid w:val="00327C07"/>
    <w:rsid w:val="00337203"/>
    <w:rsid w:val="00340D87"/>
    <w:rsid w:val="00343E62"/>
    <w:rsid w:val="0034438B"/>
    <w:rsid w:val="003444AC"/>
    <w:rsid w:val="0036016B"/>
    <w:rsid w:val="00362FAB"/>
    <w:rsid w:val="00363856"/>
    <w:rsid w:val="00365A99"/>
    <w:rsid w:val="00366A8D"/>
    <w:rsid w:val="00383E14"/>
    <w:rsid w:val="00387DD1"/>
    <w:rsid w:val="003978E0"/>
    <w:rsid w:val="003A17AF"/>
    <w:rsid w:val="003A630B"/>
    <w:rsid w:val="003A7E74"/>
    <w:rsid w:val="003C0BCD"/>
    <w:rsid w:val="003C6E97"/>
    <w:rsid w:val="003C6EBC"/>
    <w:rsid w:val="003D751C"/>
    <w:rsid w:val="003E353B"/>
    <w:rsid w:val="003E7C37"/>
    <w:rsid w:val="003F6691"/>
    <w:rsid w:val="00400249"/>
    <w:rsid w:val="00401B2C"/>
    <w:rsid w:val="00401E55"/>
    <w:rsid w:val="004057A2"/>
    <w:rsid w:val="004156B6"/>
    <w:rsid w:val="004167DB"/>
    <w:rsid w:val="004179E7"/>
    <w:rsid w:val="00423702"/>
    <w:rsid w:val="004243FF"/>
    <w:rsid w:val="004459A5"/>
    <w:rsid w:val="004459BF"/>
    <w:rsid w:val="00446196"/>
    <w:rsid w:val="00451119"/>
    <w:rsid w:val="004517E0"/>
    <w:rsid w:val="00457A32"/>
    <w:rsid w:val="0046685B"/>
    <w:rsid w:val="004729D2"/>
    <w:rsid w:val="0047334C"/>
    <w:rsid w:val="00473554"/>
    <w:rsid w:val="004746BD"/>
    <w:rsid w:val="00495F98"/>
    <w:rsid w:val="004A03F5"/>
    <w:rsid w:val="004A4B92"/>
    <w:rsid w:val="004A5012"/>
    <w:rsid w:val="004C1771"/>
    <w:rsid w:val="004C1831"/>
    <w:rsid w:val="004C6AB5"/>
    <w:rsid w:val="004C7085"/>
    <w:rsid w:val="004D42CF"/>
    <w:rsid w:val="004D43A1"/>
    <w:rsid w:val="004E45B8"/>
    <w:rsid w:val="004E5FB8"/>
    <w:rsid w:val="004F337C"/>
    <w:rsid w:val="00503831"/>
    <w:rsid w:val="005062DE"/>
    <w:rsid w:val="005078A8"/>
    <w:rsid w:val="00525F1C"/>
    <w:rsid w:val="00526955"/>
    <w:rsid w:val="00531388"/>
    <w:rsid w:val="00540E5E"/>
    <w:rsid w:val="005430B9"/>
    <w:rsid w:val="00544885"/>
    <w:rsid w:val="00544C27"/>
    <w:rsid w:val="00553236"/>
    <w:rsid w:val="00556F85"/>
    <w:rsid w:val="00572A72"/>
    <w:rsid w:val="00573DE1"/>
    <w:rsid w:val="005819D9"/>
    <w:rsid w:val="00585F1C"/>
    <w:rsid w:val="00586FE4"/>
    <w:rsid w:val="00587609"/>
    <w:rsid w:val="0059183A"/>
    <w:rsid w:val="00591D2A"/>
    <w:rsid w:val="00592D42"/>
    <w:rsid w:val="005A1DC3"/>
    <w:rsid w:val="005A6AD5"/>
    <w:rsid w:val="005B6301"/>
    <w:rsid w:val="005C6451"/>
    <w:rsid w:val="005D49CC"/>
    <w:rsid w:val="005D7D5A"/>
    <w:rsid w:val="005E016A"/>
    <w:rsid w:val="005E2403"/>
    <w:rsid w:val="005E4A19"/>
    <w:rsid w:val="005E600A"/>
    <w:rsid w:val="005F1891"/>
    <w:rsid w:val="005F3DB7"/>
    <w:rsid w:val="005F4E7C"/>
    <w:rsid w:val="00602347"/>
    <w:rsid w:val="00602493"/>
    <w:rsid w:val="00603C76"/>
    <w:rsid w:val="00611FDB"/>
    <w:rsid w:val="00613646"/>
    <w:rsid w:val="00613D04"/>
    <w:rsid w:val="00615048"/>
    <w:rsid w:val="00624A18"/>
    <w:rsid w:val="00625824"/>
    <w:rsid w:val="0063036E"/>
    <w:rsid w:val="0063148E"/>
    <w:rsid w:val="00635279"/>
    <w:rsid w:val="00640D42"/>
    <w:rsid w:val="0065573F"/>
    <w:rsid w:val="00656BCC"/>
    <w:rsid w:val="00661404"/>
    <w:rsid w:val="0066249B"/>
    <w:rsid w:val="00662A29"/>
    <w:rsid w:val="0066409D"/>
    <w:rsid w:val="006650AD"/>
    <w:rsid w:val="00671C3F"/>
    <w:rsid w:val="006727FF"/>
    <w:rsid w:val="006744D9"/>
    <w:rsid w:val="00676EC0"/>
    <w:rsid w:val="006807E5"/>
    <w:rsid w:val="00680AF2"/>
    <w:rsid w:val="00681A0B"/>
    <w:rsid w:val="006825C5"/>
    <w:rsid w:val="0068385E"/>
    <w:rsid w:val="0068411F"/>
    <w:rsid w:val="00684173"/>
    <w:rsid w:val="006928BC"/>
    <w:rsid w:val="006B08CE"/>
    <w:rsid w:val="006B229D"/>
    <w:rsid w:val="006B4554"/>
    <w:rsid w:val="006B541B"/>
    <w:rsid w:val="006C13F6"/>
    <w:rsid w:val="006D2F6C"/>
    <w:rsid w:val="006E4B08"/>
    <w:rsid w:val="006E56C3"/>
    <w:rsid w:val="006F0200"/>
    <w:rsid w:val="006F314F"/>
    <w:rsid w:val="00702663"/>
    <w:rsid w:val="0070292E"/>
    <w:rsid w:val="00706362"/>
    <w:rsid w:val="007067FE"/>
    <w:rsid w:val="00724BDA"/>
    <w:rsid w:val="00724DF4"/>
    <w:rsid w:val="0073000B"/>
    <w:rsid w:val="007318DE"/>
    <w:rsid w:val="00733BCE"/>
    <w:rsid w:val="00735E21"/>
    <w:rsid w:val="00740C11"/>
    <w:rsid w:val="0074438E"/>
    <w:rsid w:val="00746CB0"/>
    <w:rsid w:val="00751E29"/>
    <w:rsid w:val="00751EBC"/>
    <w:rsid w:val="00752446"/>
    <w:rsid w:val="007609D1"/>
    <w:rsid w:val="00764CD0"/>
    <w:rsid w:val="00771ABB"/>
    <w:rsid w:val="00775899"/>
    <w:rsid w:val="007771C4"/>
    <w:rsid w:val="0078436E"/>
    <w:rsid w:val="00790958"/>
    <w:rsid w:val="0079145E"/>
    <w:rsid w:val="00791EB4"/>
    <w:rsid w:val="00795B74"/>
    <w:rsid w:val="007A0DB6"/>
    <w:rsid w:val="007A219D"/>
    <w:rsid w:val="007A4545"/>
    <w:rsid w:val="007A5295"/>
    <w:rsid w:val="007A586C"/>
    <w:rsid w:val="007C0207"/>
    <w:rsid w:val="007C0D02"/>
    <w:rsid w:val="007C69A3"/>
    <w:rsid w:val="007D0AF0"/>
    <w:rsid w:val="007D2DD6"/>
    <w:rsid w:val="007D40E0"/>
    <w:rsid w:val="007E43C8"/>
    <w:rsid w:val="007F362F"/>
    <w:rsid w:val="007F4484"/>
    <w:rsid w:val="00801444"/>
    <w:rsid w:val="00801FD8"/>
    <w:rsid w:val="008043D6"/>
    <w:rsid w:val="0081764C"/>
    <w:rsid w:val="008206F8"/>
    <w:rsid w:val="008212BB"/>
    <w:rsid w:val="00821DD9"/>
    <w:rsid w:val="00822B19"/>
    <w:rsid w:val="00830EB7"/>
    <w:rsid w:val="00831F88"/>
    <w:rsid w:val="00836767"/>
    <w:rsid w:val="0084069B"/>
    <w:rsid w:val="00840E6C"/>
    <w:rsid w:val="00845315"/>
    <w:rsid w:val="00873F16"/>
    <w:rsid w:val="00873FF5"/>
    <w:rsid w:val="008777D3"/>
    <w:rsid w:val="008813C8"/>
    <w:rsid w:val="00884BA5"/>
    <w:rsid w:val="008866A2"/>
    <w:rsid w:val="00886ECB"/>
    <w:rsid w:val="00887020"/>
    <w:rsid w:val="008876C3"/>
    <w:rsid w:val="00887CD6"/>
    <w:rsid w:val="008900F7"/>
    <w:rsid w:val="008A00F5"/>
    <w:rsid w:val="008B46DE"/>
    <w:rsid w:val="008B53BD"/>
    <w:rsid w:val="008B73ED"/>
    <w:rsid w:val="008B7C63"/>
    <w:rsid w:val="008C77DA"/>
    <w:rsid w:val="008E0AA8"/>
    <w:rsid w:val="008E0C7E"/>
    <w:rsid w:val="008E23E1"/>
    <w:rsid w:val="008F34C4"/>
    <w:rsid w:val="008F4132"/>
    <w:rsid w:val="0090361B"/>
    <w:rsid w:val="0090781B"/>
    <w:rsid w:val="0091308B"/>
    <w:rsid w:val="00915DD0"/>
    <w:rsid w:val="0092008F"/>
    <w:rsid w:val="009262AD"/>
    <w:rsid w:val="009264C8"/>
    <w:rsid w:val="00930F35"/>
    <w:rsid w:val="00942EFE"/>
    <w:rsid w:val="009516F0"/>
    <w:rsid w:val="00964FE9"/>
    <w:rsid w:val="00975CCE"/>
    <w:rsid w:val="00985763"/>
    <w:rsid w:val="00996557"/>
    <w:rsid w:val="009A1C3D"/>
    <w:rsid w:val="009B0576"/>
    <w:rsid w:val="009B6DA0"/>
    <w:rsid w:val="009C3034"/>
    <w:rsid w:val="009C32A3"/>
    <w:rsid w:val="009D3128"/>
    <w:rsid w:val="009D4A4E"/>
    <w:rsid w:val="009D68A4"/>
    <w:rsid w:val="009E246E"/>
    <w:rsid w:val="009E3852"/>
    <w:rsid w:val="009E5DAF"/>
    <w:rsid w:val="009E5EEE"/>
    <w:rsid w:val="009F19B7"/>
    <w:rsid w:val="00A0353F"/>
    <w:rsid w:val="00A06183"/>
    <w:rsid w:val="00A10A3C"/>
    <w:rsid w:val="00A1294B"/>
    <w:rsid w:val="00A169B5"/>
    <w:rsid w:val="00A177E9"/>
    <w:rsid w:val="00A24BBC"/>
    <w:rsid w:val="00A365BD"/>
    <w:rsid w:val="00A40B30"/>
    <w:rsid w:val="00A45ED1"/>
    <w:rsid w:val="00A46790"/>
    <w:rsid w:val="00A5105B"/>
    <w:rsid w:val="00A56828"/>
    <w:rsid w:val="00A6761F"/>
    <w:rsid w:val="00A70CF8"/>
    <w:rsid w:val="00A72489"/>
    <w:rsid w:val="00A87CCA"/>
    <w:rsid w:val="00AA238B"/>
    <w:rsid w:val="00AA252B"/>
    <w:rsid w:val="00AA63F2"/>
    <w:rsid w:val="00AB43E8"/>
    <w:rsid w:val="00AB509C"/>
    <w:rsid w:val="00AC0323"/>
    <w:rsid w:val="00AD2BC6"/>
    <w:rsid w:val="00AE3A87"/>
    <w:rsid w:val="00AE474E"/>
    <w:rsid w:val="00AF26C2"/>
    <w:rsid w:val="00AF42C6"/>
    <w:rsid w:val="00B0395A"/>
    <w:rsid w:val="00B149A3"/>
    <w:rsid w:val="00B17B74"/>
    <w:rsid w:val="00B20586"/>
    <w:rsid w:val="00B2194B"/>
    <w:rsid w:val="00B35C40"/>
    <w:rsid w:val="00B42DB2"/>
    <w:rsid w:val="00B53340"/>
    <w:rsid w:val="00B577EE"/>
    <w:rsid w:val="00B644BD"/>
    <w:rsid w:val="00B647BB"/>
    <w:rsid w:val="00B6606C"/>
    <w:rsid w:val="00B71CC2"/>
    <w:rsid w:val="00B72F87"/>
    <w:rsid w:val="00B75599"/>
    <w:rsid w:val="00B8428B"/>
    <w:rsid w:val="00B96038"/>
    <w:rsid w:val="00B967FE"/>
    <w:rsid w:val="00B974FE"/>
    <w:rsid w:val="00BA2EB7"/>
    <w:rsid w:val="00BA5079"/>
    <w:rsid w:val="00BA5532"/>
    <w:rsid w:val="00BA601E"/>
    <w:rsid w:val="00BB14E1"/>
    <w:rsid w:val="00BB5163"/>
    <w:rsid w:val="00BC01B1"/>
    <w:rsid w:val="00BC28FC"/>
    <w:rsid w:val="00BC4B59"/>
    <w:rsid w:val="00BC597D"/>
    <w:rsid w:val="00BC77F6"/>
    <w:rsid w:val="00BD5B6B"/>
    <w:rsid w:val="00BE0A2A"/>
    <w:rsid w:val="00BF2120"/>
    <w:rsid w:val="00BF2E28"/>
    <w:rsid w:val="00BF3BC0"/>
    <w:rsid w:val="00BF5CA8"/>
    <w:rsid w:val="00C0670F"/>
    <w:rsid w:val="00C141F5"/>
    <w:rsid w:val="00C22064"/>
    <w:rsid w:val="00C25921"/>
    <w:rsid w:val="00C311B1"/>
    <w:rsid w:val="00C315DB"/>
    <w:rsid w:val="00C41B9B"/>
    <w:rsid w:val="00C45178"/>
    <w:rsid w:val="00C51274"/>
    <w:rsid w:val="00C5655C"/>
    <w:rsid w:val="00C66CDB"/>
    <w:rsid w:val="00C70794"/>
    <w:rsid w:val="00C83A5F"/>
    <w:rsid w:val="00C96CF2"/>
    <w:rsid w:val="00C97E5F"/>
    <w:rsid w:val="00CA0F7A"/>
    <w:rsid w:val="00CA33D6"/>
    <w:rsid w:val="00CA6257"/>
    <w:rsid w:val="00CB17BB"/>
    <w:rsid w:val="00CB211A"/>
    <w:rsid w:val="00CB2AF1"/>
    <w:rsid w:val="00CB4052"/>
    <w:rsid w:val="00CC083D"/>
    <w:rsid w:val="00CC1DF1"/>
    <w:rsid w:val="00CC3C49"/>
    <w:rsid w:val="00CD03D5"/>
    <w:rsid w:val="00CD1527"/>
    <w:rsid w:val="00CE03DF"/>
    <w:rsid w:val="00CE119B"/>
    <w:rsid w:val="00CE241E"/>
    <w:rsid w:val="00CE4B57"/>
    <w:rsid w:val="00CE50BE"/>
    <w:rsid w:val="00CF2150"/>
    <w:rsid w:val="00CF4D29"/>
    <w:rsid w:val="00D00509"/>
    <w:rsid w:val="00D028F2"/>
    <w:rsid w:val="00D124B3"/>
    <w:rsid w:val="00D151EA"/>
    <w:rsid w:val="00D15A6C"/>
    <w:rsid w:val="00D2031D"/>
    <w:rsid w:val="00D24B25"/>
    <w:rsid w:val="00D32DAC"/>
    <w:rsid w:val="00D40BC9"/>
    <w:rsid w:val="00D42560"/>
    <w:rsid w:val="00D61E4E"/>
    <w:rsid w:val="00D65EE3"/>
    <w:rsid w:val="00D800C8"/>
    <w:rsid w:val="00D83889"/>
    <w:rsid w:val="00D83E88"/>
    <w:rsid w:val="00D84458"/>
    <w:rsid w:val="00D93444"/>
    <w:rsid w:val="00D93AEF"/>
    <w:rsid w:val="00D95E67"/>
    <w:rsid w:val="00D96BD4"/>
    <w:rsid w:val="00DA03F2"/>
    <w:rsid w:val="00DA0ECA"/>
    <w:rsid w:val="00DA22A5"/>
    <w:rsid w:val="00DA3744"/>
    <w:rsid w:val="00DC0C88"/>
    <w:rsid w:val="00DD01E2"/>
    <w:rsid w:val="00DD4836"/>
    <w:rsid w:val="00DD5855"/>
    <w:rsid w:val="00DE03C3"/>
    <w:rsid w:val="00DE2962"/>
    <w:rsid w:val="00DE681D"/>
    <w:rsid w:val="00DF23FE"/>
    <w:rsid w:val="00DF315B"/>
    <w:rsid w:val="00DF3338"/>
    <w:rsid w:val="00DF4B6E"/>
    <w:rsid w:val="00E017BE"/>
    <w:rsid w:val="00E062E6"/>
    <w:rsid w:val="00E16857"/>
    <w:rsid w:val="00E16AFF"/>
    <w:rsid w:val="00E17912"/>
    <w:rsid w:val="00E2741A"/>
    <w:rsid w:val="00E27B08"/>
    <w:rsid w:val="00E3071A"/>
    <w:rsid w:val="00E313CA"/>
    <w:rsid w:val="00E36BBC"/>
    <w:rsid w:val="00E374FD"/>
    <w:rsid w:val="00E40BFA"/>
    <w:rsid w:val="00E44E9E"/>
    <w:rsid w:val="00E450AB"/>
    <w:rsid w:val="00E46A91"/>
    <w:rsid w:val="00E50FF2"/>
    <w:rsid w:val="00E600CA"/>
    <w:rsid w:val="00E65BF3"/>
    <w:rsid w:val="00E70256"/>
    <w:rsid w:val="00E71DFB"/>
    <w:rsid w:val="00E749E7"/>
    <w:rsid w:val="00E77E38"/>
    <w:rsid w:val="00E86152"/>
    <w:rsid w:val="00E86C1D"/>
    <w:rsid w:val="00E96C2D"/>
    <w:rsid w:val="00E97DBA"/>
    <w:rsid w:val="00E97FEA"/>
    <w:rsid w:val="00EA2648"/>
    <w:rsid w:val="00EB2821"/>
    <w:rsid w:val="00EB5D23"/>
    <w:rsid w:val="00EB722D"/>
    <w:rsid w:val="00EC52AB"/>
    <w:rsid w:val="00ED5022"/>
    <w:rsid w:val="00EF191E"/>
    <w:rsid w:val="00EF240E"/>
    <w:rsid w:val="00EF4140"/>
    <w:rsid w:val="00EF792D"/>
    <w:rsid w:val="00EF7F48"/>
    <w:rsid w:val="00F0309A"/>
    <w:rsid w:val="00F030B1"/>
    <w:rsid w:val="00F11974"/>
    <w:rsid w:val="00F12D42"/>
    <w:rsid w:val="00F136E2"/>
    <w:rsid w:val="00F15A9A"/>
    <w:rsid w:val="00F22065"/>
    <w:rsid w:val="00F256FB"/>
    <w:rsid w:val="00F30B03"/>
    <w:rsid w:val="00F35B0A"/>
    <w:rsid w:val="00F365DB"/>
    <w:rsid w:val="00F373E6"/>
    <w:rsid w:val="00F37EBD"/>
    <w:rsid w:val="00F52306"/>
    <w:rsid w:val="00F56F30"/>
    <w:rsid w:val="00F72D0F"/>
    <w:rsid w:val="00F752CF"/>
    <w:rsid w:val="00F76274"/>
    <w:rsid w:val="00F865EE"/>
    <w:rsid w:val="00F87579"/>
    <w:rsid w:val="00F94D68"/>
    <w:rsid w:val="00F97532"/>
    <w:rsid w:val="00FA0BD6"/>
    <w:rsid w:val="00FA11B8"/>
    <w:rsid w:val="00FA4020"/>
    <w:rsid w:val="00FA6444"/>
    <w:rsid w:val="00FB0C41"/>
    <w:rsid w:val="00FB1C61"/>
    <w:rsid w:val="00FB68F1"/>
    <w:rsid w:val="00FB738F"/>
    <w:rsid w:val="00FC12A3"/>
    <w:rsid w:val="00FC3673"/>
    <w:rsid w:val="00FC391A"/>
    <w:rsid w:val="00FD264C"/>
    <w:rsid w:val="00FD6D80"/>
    <w:rsid w:val="00FD6EEE"/>
    <w:rsid w:val="00FE2CB3"/>
    <w:rsid w:val="00FE3BF9"/>
    <w:rsid w:val="00FE530F"/>
    <w:rsid w:val="00FF04A4"/>
    <w:rsid w:val="00FF0AA7"/>
    <w:rsid w:val="00FF121F"/>
    <w:rsid w:val="00FF6FFD"/>
    <w:rsid w:val="011FAA79"/>
    <w:rsid w:val="022E2708"/>
    <w:rsid w:val="09F27DEE"/>
    <w:rsid w:val="1B3506E3"/>
    <w:rsid w:val="1BB74B1F"/>
    <w:rsid w:val="34CCA868"/>
    <w:rsid w:val="44D12CB4"/>
    <w:rsid w:val="4C05CCC0"/>
    <w:rsid w:val="5196875F"/>
    <w:rsid w:val="67946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506E3"/>
  <w15:chartTrackingRefBased/>
  <w15:docId w15:val="{83ADB125-3335-466F-AC78-C02F0F3B1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19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77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19D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477D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807E5"/>
    <w:pPr>
      <w:outlineLvl w:val="9"/>
    </w:pPr>
    <w:rPr>
      <w:lang w:val="en-US"/>
    </w:rPr>
  </w:style>
  <w:style w:type="paragraph" w:styleId="TOC1">
    <w:name w:val="toc 1"/>
    <w:basedOn w:val="Normal"/>
    <w:next w:val="Normal"/>
    <w:autoRedefine/>
    <w:uiPriority w:val="39"/>
    <w:unhideWhenUsed/>
    <w:rsid w:val="006807E5"/>
    <w:pPr>
      <w:spacing w:after="100"/>
    </w:pPr>
  </w:style>
  <w:style w:type="paragraph" w:styleId="TOC2">
    <w:name w:val="toc 2"/>
    <w:basedOn w:val="Normal"/>
    <w:next w:val="Normal"/>
    <w:autoRedefine/>
    <w:uiPriority w:val="39"/>
    <w:unhideWhenUsed/>
    <w:rsid w:val="006807E5"/>
    <w:pPr>
      <w:spacing w:after="100"/>
      <w:ind w:left="220"/>
    </w:pPr>
  </w:style>
  <w:style w:type="character" w:styleId="Hyperlink">
    <w:name w:val="Hyperlink"/>
    <w:basedOn w:val="DefaultParagraphFont"/>
    <w:uiPriority w:val="99"/>
    <w:unhideWhenUsed/>
    <w:rsid w:val="006807E5"/>
    <w:rPr>
      <w:color w:val="0563C1" w:themeColor="hyperlink"/>
      <w:u w:val="single"/>
    </w:rPr>
  </w:style>
  <w:style w:type="paragraph" w:styleId="NormalWeb">
    <w:name w:val="Normal (Web)"/>
    <w:basedOn w:val="Normal"/>
    <w:uiPriority w:val="99"/>
    <w:semiHidden/>
    <w:unhideWhenUsed/>
    <w:rsid w:val="00A061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587609"/>
  </w:style>
  <w:style w:type="character" w:styleId="UnresolvedMention">
    <w:name w:val="Unresolved Mention"/>
    <w:basedOn w:val="DefaultParagraphFont"/>
    <w:uiPriority w:val="99"/>
    <w:semiHidden/>
    <w:unhideWhenUsed/>
    <w:rsid w:val="00FA64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337763">
      <w:bodyDiv w:val="1"/>
      <w:marLeft w:val="0"/>
      <w:marRight w:val="0"/>
      <w:marTop w:val="0"/>
      <w:marBottom w:val="0"/>
      <w:divBdr>
        <w:top w:val="none" w:sz="0" w:space="0" w:color="auto"/>
        <w:left w:val="none" w:sz="0" w:space="0" w:color="auto"/>
        <w:bottom w:val="none" w:sz="0" w:space="0" w:color="auto"/>
        <w:right w:val="none" w:sz="0" w:space="0" w:color="auto"/>
      </w:divBdr>
    </w:div>
    <w:div w:id="270935417">
      <w:bodyDiv w:val="1"/>
      <w:marLeft w:val="0"/>
      <w:marRight w:val="0"/>
      <w:marTop w:val="0"/>
      <w:marBottom w:val="0"/>
      <w:divBdr>
        <w:top w:val="none" w:sz="0" w:space="0" w:color="auto"/>
        <w:left w:val="none" w:sz="0" w:space="0" w:color="auto"/>
        <w:bottom w:val="none" w:sz="0" w:space="0" w:color="auto"/>
        <w:right w:val="none" w:sz="0" w:space="0" w:color="auto"/>
      </w:divBdr>
    </w:div>
    <w:div w:id="325132897">
      <w:bodyDiv w:val="1"/>
      <w:marLeft w:val="0"/>
      <w:marRight w:val="0"/>
      <w:marTop w:val="0"/>
      <w:marBottom w:val="0"/>
      <w:divBdr>
        <w:top w:val="none" w:sz="0" w:space="0" w:color="auto"/>
        <w:left w:val="none" w:sz="0" w:space="0" w:color="auto"/>
        <w:bottom w:val="none" w:sz="0" w:space="0" w:color="auto"/>
        <w:right w:val="none" w:sz="0" w:space="0" w:color="auto"/>
      </w:divBdr>
    </w:div>
    <w:div w:id="341858708">
      <w:bodyDiv w:val="1"/>
      <w:marLeft w:val="0"/>
      <w:marRight w:val="0"/>
      <w:marTop w:val="0"/>
      <w:marBottom w:val="0"/>
      <w:divBdr>
        <w:top w:val="none" w:sz="0" w:space="0" w:color="auto"/>
        <w:left w:val="none" w:sz="0" w:space="0" w:color="auto"/>
        <w:bottom w:val="none" w:sz="0" w:space="0" w:color="auto"/>
        <w:right w:val="none" w:sz="0" w:space="0" w:color="auto"/>
      </w:divBdr>
    </w:div>
    <w:div w:id="374547373">
      <w:bodyDiv w:val="1"/>
      <w:marLeft w:val="0"/>
      <w:marRight w:val="0"/>
      <w:marTop w:val="0"/>
      <w:marBottom w:val="0"/>
      <w:divBdr>
        <w:top w:val="none" w:sz="0" w:space="0" w:color="auto"/>
        <w:left w:val="none" w:sz="0" w:space="0" w:color="auto"/>
        <w:bottom w:val="none" w:sz="0" w:space="0" w:color="auto"/>
        <w:right w:val="none" w:sz="0" w:space="0" w:color="auto"/>
      </w:divBdr>
    </w:div>
    <w:div w:id="496193798">
      <w:bodyDiv w:val="1"/>
      <w:marLeft w:val="0"/>
      <w:marRight w:val="0"/>
      <w:marTop w:val="0"/>
      <w:marBottom w:val="0"/>
      <w:divBdr>
        <w:top w:val="none" w:sz="0" w:space="0" w:color="auto"/>
        <w:left w:val="none" w:sz="0" w:space="0" w:color="auto"/>
        <w:bottom w:val="none" w:sz="0" w:space="0" w:color="auto"/>
        <w:right w:val="none" w:sz="0" w:space="0" w:color="auto"/>
      </w:divBdr>
    </w:div>
    <w:div w:id="562062759">
      <w:bodyDiv w:val="1"/>
      <w:marLeft w:val="0"/>
      <w:marRight w:val="0"/>
      <w:marTop w:val="0"/>
      <w:marBottom w:val="0"/>
      <w:divBdr>
        <w:top w:val="none" w:sz="0" w:space="0" w:color="auto"/>
        <w:left w:val="none" w:sz="0" w:space="0" w:color="auto"/>
        <w:bottom w:val="none" w:sz="0" w:space="0" w:color="auto"/>
        <w:right w:val="none" w:sz="0" w:space="0" w:color="auto"/>
      </w:divBdr>
    </w:div>
    <w:div w:id="594216521">
      <w:bodyDiv w:val="1"/>
      <w:marLeft w:val="0"/>
      <w:marRight w:val="0"/>
      <w:marTop w:val="0"/>
      <w:marBottom w:val="0"/>
      <w:divBdr>
        <w:top w:val="none" w:sz="0" w:space="0" w:color="auto"/>
        <w:left w:val="none" w:sz="0" w:space="0" w:color="auto"/>
        <w:bottom w:val="none" w:sz="0" w:space="0" w:color="auto"/>
        <w:right w:val="none" w:sz="0" w:space="0" w:color="auto"/>
      </w:divBdr>
    </w:div>
    <w:div w:id="599218494">
      <w:bodyDiv w:val="1"/>
      <w:marLeft w:val="0"/>
      <w:marRight w:val="0"/>
      <w:marTop w:val="0"/>
      <w:marBottom w:val="0"/>
      <w:divBdr>
        <w:top w:val="none" w:sz="0" w:space="0" w:color="auto"/>
        <w:left w:val="none" w:sz="0" w:space="0" w:color="auto"/>
        <w:bottom w:val="none" w:sz="0" w:space="0" w:color="auto"/>
        <w:right w:val="none" w:sz="0" w:space="0" w:color="auto"/>
      </w:divBdr>
    </w:div>
    <w:div w:id="643848233">
      <w:bodyDiv w:val="1"/>
      <w:marLeft w:val="0"/>
      <w:marRight w:val="0"/>
      <w:marTop w:val="0"/>
      <w:marBottom w:val="0"/>
      <w:divBdr>
        <w:top w:val="none" w:sz="0" w:space="0" w:color="auto"/>
        <w:left w:val="none" w:sz="0" w:space="0" w:color="auto"/>
        <w:bottom w:val="none" w:sz="0" w:space="0" w:color="auto"/>
        <w:right w:val="none" w:sz="0" w:space="0" w:color="auto"/>
      </w:divBdr>
    </w:div>
    <w:div w:id="715668113">
      <w:bodyDiv w:val="1"/>
      <w:marLeft w:val="0"/>
      <w:marRight w:val="0"/>
      <w:marTop w:val="0"/>
      <w:marBottom w:val="0"/>
      <w:divBdr>
        <w:top w:val="none" w:sz="0" w:space="0" w:color="auto"/>
        <w:left w:val="none" w:sz="0" w:space="0" w:color="auto"/>
        <w:bottom w:val="none" w:sz="0" w:space="0" w:color="auto"/>
        <w:right w:val="none" w:sz="0" w:space="0" w:color="auto"/>
      </w:divBdr>
    </w:div>
    <w:div w:id="743532006">
      <w:bodyDiv w:val="1"/>
      <w:marLeft w:val="0"/>
      <w:marRight w:val="0"/>
      <w:marTop w:val="0"/>
      <w:marBottom w:val="0"/>
      <w:divBdr>
        <w:top w:val="none" w:sz="0" w:space="0" w:color="auto"/>
        <w:left w:val="none" w:sz="0" w:space="0" w:color="auto"/>
        <w:bottom w:val="none" w:sz="0" w:space="0" w:color="auto"/>
        <w:right w:val="none" w:sz="0" w:space="0" w:color="auto"/>
      </w:divBdr>
    </w:div>
    <w:div w:id="746152388">
      <w:bodyDiv w:val="1"/>
      <w:marLeft w:val="0"/>
      <w:marRight w:val="0"/>
      <w:marTop w:val="0"/>
      <w:marBottom w:val="0"/>
      <w:divBdr>
        <w:top w:val="none" w:sz="0" w:space="0" w:color="auto"/>
        <w:left w:val="none" w:sz="0" w:space="0" w:color="auto"/>
        <w:bottom w:val="none" w:sz="0" w:space="0" w:color="auto"/>
        <w:right w:val="none" w:sz="0" w:space="0" w:color="auto"/>
      </w:divBdr>
      <w:divsChild>
        <w:div w:id="1410613110">
          <w:marLeft w:val="360"/>
          <w:marRight w:val="0"/>
          <w:marTop w:val="200"/>
          <w:marBottom w:val="0"/>
          <w:divBdr>
            <w:top w:val="none" w:sz="0" w:space="0" w:color="auto"/>
            <w:left w:val="none" w:sz="0" w:space="0" w:color="auto"/>
            <w:bottom w:val="none" w:sz="0" w:space="0" w:color="auto"/>
            <w:right w:val="none" w:sz="0" w:space="0" w:color="auto"/>
          </w:divBdr>
        </w:div>
      </w:divsChild>
    </w:div>
    <w:div w:id="963384508">
      <w:bodyDiv w:val="1"/>
      <w:marLeft w:val="0"/>
      <w:marRight w:val="0"/>
      <w:marTop w:val="0"/>
      <w:marBottom w:val="0"/>
      <w:divBdr>
        <w:top w:val="none" w:sz="0" w:space="0" w:color="auto"/>
        <w:left w:val="none" w:sz="0" w:space="0" w:color="auto"/>
        <w:bottom w:val="none" w:sz="0" w:space="0" w:color="auto"/>
        <w:right w:val="none" w:sz="0" w:space="0" w:color="auto"/>
      </w:divBdr>
    </w:div>
    <w:div w:id="972097001">
      <w:bodyDiv w:val="1"/>
      <w:marLeft w:val="0"/>
      <w:marRight w:val="0"/>
      <w:marTop w:val="0"/>
      <w:marBottom w:val="0"/>
      <w:divBdr>
        <w:top w:val="none" w:sz="0" w:space="0" w:color="auto"/>
        <w:left w:val="none" w:sz="0" w:space="0" w:color="auto"/>
        <w:bottom w:val="none" w:sz="0" w:space="0" w:color="auto"/>
        <w:right w:val="none" w:sz="0" w:space="0" w:color="auto"/>
      </w:divBdr>
    </w:div>
    <w:div w:id="1041587059">
      <w:bodyDiv w:val="1"/>
      <w:marLeft w:val="0"/>
      <w:marRight w:val="0"/>
      <w:marTop w:val="0"/>
      <w:marBottom w:val="0"/>
      <w:divBdr>
        <w:top w:val="none" w:sz="0" w:space="0" w:color="auto"/>
        <w:left w:val="none" w:sz="0" w:space="0" w:color="auto"/>
        <w:bottom w:val="none" w:sz="0" w:space="0" w:color="auto"/>
        <w:right w:val="none" w:sz="0" w:space="0" w:color="auto"/>
      </w:divBdr>
    </w:div>
    <w:div w:id="1131511564">
      <w:bodyDiv w:val="1"/>
      <w:marLeft w:val="0"/>
      <w:marRight w:val="0"/>
      <w:marTop w:val="0"/>
      <w:marBottom w:val="0"/>
      <w:divBdr>
        <w:top w:val="none" w:sz="0" w:space="0" w:color="auto"/>
        <w:left w:val="none" w:sz="0" w:space="0" w:color="auto"/>
        <w:bottom w:val="none" w:sz="0" w:space="0" w:color="auto"/>
        <w:right w:val="none" w:sz="0" w:space="0" w:color="auto"/>
      </w:divBdr>
    </w:div>
    <w:div w:id="1237671494">
      <w:bodyDiv w:val="1"/>
      <w:marLeft w:val="0"/>
      <w:marRight w:val="0"/>
      <w:marTop w:val="0"/>
      <w:marBottom w:val="0"/>
      <w:divBdr>
        <w:top w:val="none" w:sz="0" w:space="0" w:color="auto"/>
        <w:left w:val="none" w:sz="0" w:space="0" w:color="auto"/>
        <w:bottom w:val="none" w:sz="0" w:space="0" w:color="auto"/>
        <w:right w:val="none" w:sz="0" w:space="0" w:color="auto"/>
      </w:divBdr>
    </w:div>
    <w:div w:id="1250852653">
      <w:bodyDiv w:val="1"/>
      <w:marLeft w:val="0"/>
      <w:marRight w:val="0"/>
      <w:marTop w:val="0"/>
      <w:marBottom w:val="0"/>
      <w:divBdr>
        <w:top w:val="none" w:sz="0" w:space="0" w:color="auto"/>
        <w:left w:val="none" w:sz="0" w:space="0" w:color="auto"/>
        <w:bottom w:val="none" w:sz="0" w:space="0" w:color="auto"/>
        <w:right w:val="none" w:sz="0" w:space="0" w:color="auto"/>
      </w:divBdr>
    </w:div>
    <w:div w:id="1268542663">
      <w:bodyDiv w:val="1"/>
      <w:marLeft w:val="0"/>
      <w:marRight w:val="0"/>
      <w:marTop w:val="0"/>
      <w:marBottom w:val="0"/>
      <w:divBdr>
        <w:top w:val="none" w:sz="0" w:space="0" w:color="auto"/>
        <w:left w:val="none" w:sz="0" w:space="0" w:color="auto"/>
        <w:bottom w:val="none" w:sz="0" w:space="0" w:color="auto"/>
        <w:right w:val="none" w:sz="0" w:space="0" w:color="auto"/>
      </w:divBdr>
    </w:div>
    <w:div w:id="1461610685">
      <w:bodyDiv w:val="1"/>
      <w:marLeft w:val="0"/>
      <w:marRight w:val="0"/>
      <w:marTop w:val="0"/>
      <w:marBottom w:val="0"/>
      <w:divBdr>
        <w:top w:val="none" w:sz="0" w:space="0" w:color="auto"/>
        <w:left w:val="none" w:sz="0" w:space="0" w:color="auto"/>
        <w:bottom w:val="none" w:sz="0" w:space="0" w:color="auto"/>
        <w:right w:val="none" w:sz="0" w:space="0" w:color="auto"/>
      </w:divBdr>
    </w:div>
    <w:div w:id="1568416411">
      <w:bodyDiv w:val="1"/>
      <w:marLeft w:val="0"/>
      <w:marRight w:val="0"/>
      <w:marTop w:val="0"/>
      <w:marBottom w:val="0"/>
      <w:divBdr>
        <w:top w:val="none" w:sz="0" w:space="0" w:color="auto"/>
        <w:left w:val="none" w:sz="0" w:space="0" w:color="auto"/>
        <w:bottom w:val="none" w:sz="0" w:space="0" w:color="auto"/>
        <w:right w:val="none" w:sz="0" w:space="0" w:color="auto"/>
      </w:divBdr>
    </w:div>
    <w:div w:id="1606646436">
      <w:bodyDiv w:val="1"/>
      <w:marLeft w:val="0"/>
      <w:marRight w:val="0"/>
      <w:marTop w:val="0"/>
      <w:marBottom w:val="0"/>
      <w:divBdr>
        <w:top w:val="none" w:sz="0" w:space="0" w:color="auto"/>
        <w:left w:val="none" w:sz="0" w:space="0" w:color="auto"/>
        <w:bottom w:val="none" w:sz="0" w:space="0" w:color="auto"/>
        <w:right w:val="none" w:sz="0" w:space="0" w:color="auto"/>
      </w:divBdr>
    </w:div>
    <w:div w:id="1637026509">
      <w:bodyDiv w:val="1"/>
      <w:marLeft w:val="0"/>
      <w:marRight w:val="0"/>
      <w:marTop w:val="0"/>
      <w:marBottom w:val="0"/>
      <w:divBdr>
        <w:top w:val="none" w:sz="0" w:space="0" w:color="auto"/>
        <w:left w:val="none" w:sz="0" w:space="0" w:color="auto"/>
        <w:bottom w:val="none" w:sz="0" w:space="0" w:color="auto"/>
        <w:right w:val="none" w:sz="0" w:space="0" w:color="auto"/>
      </w:divBdr>
    </w:div>
    <w:div w:id="1689719770">
      <w:bodyDiv w:val="1"/>
      <w:marLeft w:val="0"/>
      <w:marRight w:val="0"/>
      <w:marTop w:val="0"/>
      <w:marBottom w:val="0"/>
      <w:divBdr>
        <w:top w:val="none" w:sz="0" w:space="0" w:color="auto"/>
        <w:left w:val="none" w:sz="0" w:space="0" w:color="auto"/>
        <w:bottom w:val="none" w:sz="0" w:space="0" w:color="auto"/>
        <w:right w:val="none" w:sz="0" w:space="0" w:color="auto"/>
      </w:divBdr>
    </w:div>
    <w:div w:id="1732190892">
      <w:bodyDiv w:val="1"/>
      <w:marLeft w:val="0"/>
      <w:marRight w:val="0"/>
      <w:marTop w:val="0"/>
      <w:marBottom w:val="0"/>
      <w:divBdr>
        <w:top w:val="none" w:sz="0" w:space="0" w:color="auto"/>
        <w:left w:val="none" w:sz="0" w:space="0" w:color="auto"/>
        <w:bottom w:val="none" w:sz="0" w:space="0" w:color="auto"/>
        <w:right w:val="none" w:sz="0" w:space="0" w:color="auto"/>
      </w:divBdr>
    </w:div>
    <w:div w:id="1915626068">
      <w:bodyDiv w:val="1"/>
      <w:marLeft w:val="0"/>
      <w:marRight w:val="0"/>
      <w:marTop w:val="0"/>
      <w:marBottom w:val="0"/>
      <w:divBdr>
        <w:top w:val="none" w:sz="0" w:space="0" w:color="auto"/>
        <w:left w:val="none" w:sz="0" w:space="0" w:color="auto"/>
        <w:bottom w:val="none" w:sz="0" w:space="0" w:color="auto"/>
        <w:right w:val="none" w:sz="0" w:space="0" w:color="auto"/>
      </w:divBdr>
    </w:div>
    <w:div w:id="1924560827">
      <w:bodyDiv w:val="1"/>
      <w:marLeft w:val="0"/>
      <w:marRight w:val="0"/>
      <w:marTop w:val="0"/>
      <w:marBottom w:val="0"/>
      <w:divBdr>
        <w:top w:val="none" w:sz="0" w:space="0" w:color="auto"/>
        <w:left w:val="none" w:sz="0" w:space="0" w:color="auto"/>
        <w:bottom w:val="none" w:sz="0" w:space="0" w:color="auto"/>
        <w:right w:val="none" w:sz="0" w:space="0" w:color="auto"/>
      </w:divBdr>
    </w:div>
    <w:div w:id="2091611825">
      <w:bodyDiv w:val="1"/>
      <w:marLeft w:val="0"/>
      <w:marRight w:val="0"/>
      <w:marTop w:val="0"/>
      <w:marBottom w:val="0"/>
      <w:divBdr>
        <w:top w:val="none" w:sz="0" w:space="0" w:color="auto"/>
        <w:left w:val="none" w:sz="0" w:space="0" w:color="auto"/>
        <w:bottom w:val="none" w:sz="0" w:space="0" w:color="auto"/>
        <w:right w:val="none" w:sz="0" w:space="0" w:color="auto"/>
      </w:divBdr>
    </w:div>
    <w:div w:id="2133866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implypsychology.org/attention-models.html"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She15</b:Tag>
    <b:SourceType>Book</b:SourceType>
    <b:Guid>{11056CB7-69C2-4DEA-9738-865C40754EBC}</b:Guid>
    <b:Author>
      <b:Author>
        <b:NameList>
          <b:Person>
            <b:Last>Sherwood</b:Last>
          </b:Person>
        </b:NameList>
      </b:Author>
    </b:Author>
    <b:Title>Human Physiology: From Cells to Systems</b:Title>
    <b:Year>2015</b:Year>
    <b:Publisher>Cengage Learning</b:Publisher>
    <b:RefOrder>1</b:RefOrder>
  </b:Source>
  <b:Source>
    <b:Tag>Ric20</b:Tag>
    <b:SourceType>Book</b:SourceType>
    <b:Guid>{8C56D0F4-2BCA-4D6A-86B8-A96AB88B9ACE}</b:Guid>
    <b:Author>
      <b:Author>
        <b:NameList>
          <b:Person>
            <b:Last>Gross</b:Last>
            <b:First>Richard</b:First>
          </b:Person>
        </b:NameList>
      </b:Author>
    </b:Author>
    <b:Title>Psychology The Science of Mind and Behavior</b:Title>
    <b:Year>2020</b:Year>
    <b:Publisher>Hodder Education</b:Publisher>
    <b:RefOrder>2</b:RefOrder>
  </b:Source>
  <b:Source>
    <b:Tag>Fla20</b:Tag>
    <b:SourceType>Book</b:SourceType>
    <b:Guid>{4263FF4F-749A-4912-8807-708D651DCE45}</b:Guid>
    <b:Author>
      <b:Author>
        <b:NameList>
          <b:Person>
            <b:Last>Flanagan</b:Last>
            <b:First>Cara</b:First>
          </b:Person>
          <b:Person>
            <b:Last>Jarvis</b:Last>
            <b:First>Matt</b:First>
          </b:Person>
          <b:Person>
            <b:Last>Liddle</b:Last>
            <b:First>Rob</b:First>
          </b:Person>
        </b:NameList>
      </b:Author>
    </b:Author>
    <b:Title>Psychology for A-Level</b:Title>
    <b:Year>2020</b:Year>
    <b:Publisher>Illuminate Publishing Ltd.</b:Publisher>
    <b:RefOrder>5</b:RefOrder>
  </b:Source>
  <b:Source>
    <b:Tag>Ala20</b:Tag>
    <b:SourceType>Book</b:SourceType>
    <b:Guid>{48A21E88-6E22-42D7-9A36-9D3E454E678D}</b:Guid>
    <b:Author>
      <b:Author>
        <b:NameList>
          <b:Person>
            <b:Last>Baddeley</b:Last>
            <b:First>Alan</b:First>
          </b:Person>
          <b:Person>
            <b:Last>Eysenck</b:Last>
            <b:Middle>W</b:Middle>
            <b:First>Michael</b:First>
          </b:Person>
          <b:Person>
            <b:Last>Anderson</b:Last>
            <b:Middle>C</b:Middle>
            <b:First>Michael</b:First>
          </b:Person>
        </b:NameList>
      </b:Author>
    </b:Author>
    <b:Title>Memory</b:Title>
    <b:Year>2020</b:Year>
    <b:Publisher>Routledge</b:Publisher>
    <b:RefOrder>3</b:RefOrder>
  </b:Source>
  <b:Source>
    <b:Tag>DrS21</b:Tag>
    <b:SourceType>InternetSite</b:SourceType>
    <b:Guid>{B68FC0B3-CB71-47A6-8C34-B353E1EC21FB}</b:Guid>
    <b:Title>The multi-store model of memory</b:Title>
    <b:Year>2021</b:Year>
    <b:Author>
      <b:Author>
        <b:NameList>
          <b:Person>
            <b:Last>McLeod</b:Last>
            <b:First>Dr.</b:First>
            <b:Middle>Saul</b:Middle>
          </b:Person>
        </b:NameList>
      </b:Author>
    </b:Author>
    <b:URL>https://www.simplypsychology.org/multi-store.html</b:URL>
    <b:InternetSiteTitle>Simply Psychology</b:InternetSiteTitle>
    <b:RefOrder>4</b:RefOrder>
  </b:Source>
  <b:Source>
    <b:Tag>Sir95</b:Tag>
    <b:SourceType>Book</b:SourceType>
    <b:Guid>{D44AC5B9-D607-42BE-9697-B4BD6F58FE9A}</b:Guid>
    <b:Title>Remembering, A Study in Experimental and Social Psychology</b:Title>
    <b:Year>1995</b:Year>
    <b:Author>
      <b:Author>
        <b:NameList>
          <b:Person>
            <b:Last>Bartlett</b:Last>
            <b:First>Sir</b:First>
            <b:Middle>Frederic Charles</b:Middle>
          </b:Person>
        </b:NameList>
      </b:Author>
    </b:Author>
    <b:Publisher>Cambridge University Press</b:Publisher>
    <b:RefOrder>6</b:RefOrder>
  </b:Source>
  <b:Source>
    <b:Tag>DrS22</b:Tag>
    <b:SourceType>InternetSite</b:SourceType>
    <b:Guid>{E423824A-808C-49AF-9F3B-E75AB815C483}</b:Guid>
    <b:Title>Working Memory Model</b:Title>
    <b:Year>2022</b:Year>
    <b:Author>
      <b:Author>
        <b:NameList>
          <b:Person>
            <b:Last>McLeod</b:Last>
            <b:First>Dr.</b:First>
            <b:Middle>Saul</b:Middle>
          </b:Person>
        </b:NameList>
      </b:Author>
    </b:Author>
    <b:InternetSiteTitle>Simply Psychology</b:InternetSiteTitle>
    <b:URL>https://www.simplypsychology.org/working%20memory.html</b:URL>
    <b:RefOrder>7</b:RefOrder>
  </b:Source>
</b:Sources>
</file>

<file path=customXml/itemProps1.xml><?xml version="1.0" encoding="utf-8"?>
<ds:datastoreItem xmlns:ds="http://schemas.openxmlformats.org/officeDocument/2006/customXml" ds:itemID="{EB048D46-B009-4B04-B34F-DDC2DCB34D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10</Pages>
  <Words>2204</Words>
  <Characters>12569</Characters>
  <Application>Microsoft Office Word</Application>
  <DocSecurity>0</DocSecurity>
  <Lines>104</Lines>
  <Paragraphs>29</Paragraphs>
  <ScaleCrop>false</ScaleCrop>
  <Company/>
  <LinksUpToDate>false</LinksUpToDate>
  <CharactersWithSpaces>14744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Zsuzsanna Telekesi (2203653)</dc:creator>
  <cp:keywords/>
  <dc:description/>
  <cp:lastModifiedBy>Zsuzsanna Telekesi (2203653)</cp:lastModifiedBy>
  <cp:revision>37</cp:revision>
  <dcterms:created xsi:type="dcterms:W3CDTF">2022-11-02T23:21:00Z</dcterms:created>
  <dcterms:modified xsi:type="dcterms:W3CDTF">2022-11-17T16:46:00Z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a43f5907c68bab8a3db52714bb157027b76e042e4dad2abcdc7ffbd7dfc32963</vt:lpwstr>
  </property>
</Properties>
</file>