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08886" w14:textId="63174098" w:rsidR="00786AB2" w:rsidRDefault="001108F3">
      <w:pPr>
        <w:rPr>
          <w:b/>
          <w:sz w:val="32"/>
          <w:szCs w:val="32"/>
        </w:rPr>
      </w:pPr>
      <w:proofErr w:type="spellStart"/>
      <w:r>
        <w:rPr>
          <w:b/>
          <w:sz w:val="32"/>
          <w:szCs w:val="32"/>
        </w:rPr>
        <w:t>Mens</w:t>
      </w:r>
      <w:proofErr w:type="spellEnd"/>
      <w:r>
        <w:rPr>
          <w:b/>
          <w:sz w:val="32"/>
          <w:szCs w:val="32"/>
        </w:rPr>
        <w:t xml:space="preserve"> Sana in Corpore Sano?</w:t>
      </w:r>
    </w:p>
    <w:p w14:paraId="33D24343" w14:textId="77777777" w:rsidR="00D91246" w:rsidRPr="00B87551" w:rsidRDefault="00D91246">
      <w:pPr>
        <w:rPr>
          <w:b/>
          <w:sz w:val="32"/>
          <w:szCs w:val="32"/>
        </w:rPr>
      </w:pPr>
      <w:r>
        <w:rPr>
          <w:b/>
          <w:sz w:val="32"/>
          <w:szCs w:val="32"/>
        </w:rPr>
        <w:t>Michaela Schriek – WIP January  2021</w:t>
      </w:r>
    </w:p>
    <w:p w14:paraId="246B3F3A" w14:textId="77777777" w:rsidR="00033C6C" w:rsidRDefault="00033C6C"/>
    <w:p w14:paraId="41655E66" w14:textId="77777777" w:rsidR="00033C6C" w:rsidRPr="00517BA8" w:rsidRDefault="00033C6C">
      <w:pPr>
        <w:rPr>
          <w:rFonts w:ascii="Arial" w:hAnsi="Arial" w:cs="Arial"/>
        </w:rPr>
      </w:pPr>
      <w:r w:rsidRPr="00517BA8">
        <w:rPr>
          <w:rFonts w:ascii="Arial" w:hAnsi="Arial" w:cs="Arial"/>
        </w:rPr>
        <w:t xml:space="preserve">Long time ago, I studied Latin for 2 years. Don’t ask, it’s not relevant and you wouldn’t believe me anyway. </w:t>
      </w:r>
    </w:p>
    <w:p w14:paraId="68E35016" w14:textId="77777777" w:rsidR="00033C6C" w:rsidRPr="00517BA8" w:rsidRDefault="00033C6C">
      <w:pPr>
        <w:rPr>
          <w:rFonts w:ascii="Arial" w:hAnsi="Arial" w:cs="Arial"/>
        </w:rPr>
      </w:pPr>
      <w:r w:rsidRPr="00517BA8">
        <w:rPr>
          <w:rFonts w:ascii="Arial" w:hAnsi="Arial" w:cs="Arial"/>
        </w:rPr>
        <w:t xml:space="preserve">One of the first phrases we were taught was; “ </w:t>
      </w:r>
      <w:r w:rsidRPr="00517BA8">
        <w:rPr>
          <w:rFonts w:ascii="Arial" w:hAnsi="Arial" w:cs="Arial"/>
          <w:i/>
        </w:rPr>
        <w:t>Mens Sana in Corpore Sano</w:t>
      </w:r>
      <w:r w:rsidRPr="00517BA8">
        <w:rPr>
          <w:rFonts w:ascii="Arial" w:hAnsi="Arial" w:cs="Arial"/>
        </w:rPr>
        <w:t>” meaning that healthy mind resides in a he</w:t>
      </w:r>
      <w:r w:rsidR="00330AD0">
        <w:rPr>
          <w:rFonts w:ascii="Arial" w:hAnsi="Arial" w:cs="Arial"/>
        </w:rPr>
        <w:t>althy body. It is widely used in</w:t>
      </w:r>
      <w:r w:rsidRPr="00517BA8">
        <w:rPr>
          <w:rFonts w:ascii="Arial" w:hAnsi="Arial" w:cs="Arial"/>
        </w:rPr>
        <w:t xml:space="preserve"> sport education to support the theory that physical exercise is important for mental</w:t>
      </w:r>
      <w:r w:rsidR="00330AD0">
        <w:rPr>
          <w:rFonts w:ascii="Arial" w:hAnsi="Arial" w:cs="Arial"/>
        </w:rPr>
        <w:t>,</w:t>
      </w:r>
      <w:r w:rsidRPr="00517BA8">
        <w:rPr>
          <w:rFonts w:ascii="Arial" w:hAnsi="Arial" w:cs="Arial"/>
        </w:rPr>
        <w:t xml:space="preserve"> as well as</w:t>
      </w:r>
      <w:r w:rsidR="00330AD0">
        <w:rPr>
          <w:rFonts w:ascii="Arial" w:hAnsi="Arial" w:cs="Arial"/>
        </w:rPr>
        <w:t>,</w:t>
      </w:r>
      <w:r w:rsidRPr="00517BA8">
        <w:rPr>
          <w:rFonts w:ascii="Arial" w:hAnsi="Arial" w:cs="Arial"/>
        </w:rPr>
        <w:t xml:space="preserve"> physical wellbeing. </w:t>
      </w:r>
      <w:r w:rsidR="00665C14" w:rsidRPr="00517BA8">
        <w:rPr>
          <w:rFonts w:ascii="Arial" w:hAnsi="Arial" w:cs="Arial"/>
        </w:rPr>
        <w:t>It assumes that if you keep your body healthy that your mind will follow the trend and stay healthy as well.</w:t>
      </w:r>
    </w:p>
    <w:p w14:paraId="73843E72" w14:textId="77777777" w:rsidR="00033C6C" w:rsidRPr="00517BA8" w:rsidRDefault="00033C6C">
      <w:pPr>
        <w:rPr>
          <w:rFonts w:ascii="Arial" w:hAnsi="Arial" w:cs="Arial"/>
        </w:rPr>
      </w:pPr>
      <w:r w:rsidRPr="00517BA8">
        <w:rPr>
          <w:rFonts w:ascii="Arial" w:hAnsi="Arial" w:cs="Arial"/>
        </w:rPr>
        <w:t xml:space="preserve">However, </w:t>
      </w:r>
      <w:r w:rsidR="00517BA8">
        <w:rPr>
          <w:rFonts w:ascii="Arial" w:hAnsi="Arial" w:cs="Arial"/>
        </w:rPr>
        <w:t xml:space="preserve">modern day living would support the </w:t>
      </w:r>
      <w:r w:rsidRPr="00517BA8">
        <w:rPr>
          <w:rFonts w:ascii="Arial" w:hAnsi="Arial" w:cs="Arial"/>
        </w:rPr>
        <w:t>opposite theory that it is the healthy mind that can contribute to a healthy body. Not taking away from physical exercise at all. The benefits of being and staying physically active have been proven by science. However, a healthy, physically fit</w:t>
      </w:r>
      <w:r w:rsidR="00517BA8">
        <w:rPr>
          <w:rFonts w:ascii="Arial" w:hAnsi="Arial" w:cs="Arial"/>
        </w:rPr>
        <w:t>,</w:t>
      </w:r>
      <w:r w:rsidRPr="00517BA8">
        <w:rPr>
          <w:rFonts w:ascii="Arial" w:hAnsi="Arial" w:cs="Arial"/>
        </w:rPr>
        <w:t xml:space="preserve"> body doesn’t guarantee a healthy mind, whereas evidence of a healthy active mind keeping the body healthy is fast emerging. </w:t>
      </w:r>
    </w:p>
    <w:p w14:paraId="335C8F2E" w14:textId="77777777" w:rsidR="00665C14" w:rsidRDefault="00665C14">
      <w:pPr>
        <w:rPr>
          <w:rFonts w:ascii="Arial" w:hAnsi="Arial" w:cs="Arial"/>
        </w:rPr>
      </w:pPr>
      <w:r w:rsidRPr="00517BA8">
        <w:rPr>
          <w:rFonts w:ascii="Arial" w:hAnsi="Arial" w:cs="Arial"/>
        </w:rPr>
        <w:t>If we look at the challenges of staying</w:t>
      </w:r>
      <w:r w:rsidR="00517BA8">
        <w:rPr>
          <w:rFonts w:ascii="Arial" w:hAnsi="Arial" w:cs="Arial"/>
        </w:rPr>
        <w:t xml:space="preserve"> alive and </w:t>
      </w:r>
      <w:r w:rsidRPr="00517BA8">
        <w:rPr>
          <w:rFonts w:ascii="Arial" w:hAnsi="Arial" w:cs="Arial"/>
        </w:rPr>
        <w:t xml:space="preserve">healthy in </w:t>
      </w:r>
      <w:r w:rsidR="00517BA8">
        <w:rPr>
          <w:rFonts w:ascii="Arial" w:hAnsi="Arial" w:cs="Arial"/>
        </w:rPr>
        <w:t xml:space="preserve">Britain in </w:t>
      </w:r>
      <w:r w:rsidRPr="00517BA8">
        <w:rPr>
          <w:rFonts w:ascii="Arial" w:hAnsi="Arial" w:cs="Arial"/>
        </w:rPr>
        <w:t xml:space="preserve">the last 100 years as </w:t>
      </w:r>
      <w:r w:rsidR="00330AD0">
        <w:rPr>
          <w:rFonts w:ascii="Arial" w:hAnsi="Arial" w:cs="Arial"/>
        </w:rPr>
        <w:t>published by the</w:t>
      </w:r>
      <w:r w:rsidRPr="00517BA8">
        <w:rPr>
          <w:rFonts w:ascii="Arial" w:hAnsi="Arial" w:cs="Arial"/>
        </w:rPr>
        <w:t xml:space="preserve"> Office for National Statistics</w:t>
      </w:r>
      <w:r w:rsidR="00DB71D9">
        <w:rPr>
          <w:rFonts w:ascii="Arial" w:hAnsi="Arial" w:cs="Arial"/>
        </w:rPr>
        <w:t xml:space="preserve"> (2017)</w:t>
      </w:r>
      <w:r w:rsidRPr="00517BA8">
        <w:rPr>
          <w:rFonts w:ascii="Arial" w:hAnsi="Arial" w:cs="Arial"/>
        </w:rPr>
        <w:t>, the four major causes of death in Britain are ranked as Infections, Cancer, Heart conditions and External.</w:t>
      </w:r>
      <w:r w:rsidR="00517BA8" w:rsidRPr="00517BA8">
        <w:rPr>
          <w:rFonts w:ascii="Arial" w:hAnsi="Arial" w:cs="Arial"/>
        </w:rPr>
        <w:t xml:space="preserve"> In 1915, the infections were the major cause of death but by 2015 that cause was almost eradicated due to advances in medical science, better hygiene living conditions</w:t>
      </w:r>
      <w:r w:rsidR="00517BA8">
        <w:rPr>
          <w:rFonts w:ascii="Arial" w:hAnsi="Arial" w:cs="Arial"/>
        </w:rPr>
        <w:t xml:space="preserve"> and a better classification system of causes of death due to a better understanding of medical conditions.</w:t>
      </w:r>
    </w:p>
    <w:p w14:paraId="00EDA39E" w14:textId="77777777" w:rsidR="00517BA8" w:rsidRDefault="00517BA8">
      <w:pPr>
        <w:rPr>
          <w:rFonts w:ascii="Arial" w:hAnsi="Arial" w:cs="Arial"/>
        </w:rPr>
      </w:pPr>
      <w:r>
        <w:rPr>
          <w:rFonts w:ascii="Arial" w:hAnsi="Arial" w:cs="Arial"/>
        </w:rPr>
        <w:t xml:space="preserve">By 2015, the major causes of death were cancer, heart conditions and external. External causes of death were classified as drug misuse, suicide and self-harm. </w:t>
      </w:r>
      <w:r w:rsidR="00AA581A">
        <w:rPr>
          <w:rFonts w:ascii="Arial" w:hAnsi="Arial" w:cs="Arial"/>
        </w:rPr>
        <w:t xml:space="preserve">So the third biggest cause of death in Britain is currently down to self-harm in one shape or </w:t>
      </w:r>
      <w:r w:rsidR="00DC7ED1">
        <w:rPr>
          <w:rFonts w:ascii="Arial" w:hAnsi="Arial" w:cs="Arial"/>
        </w:rPr>
        <w:t>another</w:t>
      </w:r>
      <w:r w:rsidR="00AA581A">
        <w:rPr>
          <w:rFonts w:ascii="Arial" w:hAnsi="Arial" w:cs="Arial"/>
        </w:rPr>
        <w:t>.</w:t>
      </w:r>
    </w:p>
    <w:p w14:paraId="37AA97F3" w14:textId="77777777" w:rsidR="00CE0770" w:rsidRDefault="00DB71D9">
      <w:pPr>
        <w:rPr>
          <w:rFonts w:ascii="Arial" w:hAnsi="Arial" w:cs="Arial"/>
        </w:rPr>
      </w:pPr>
      <w:r>
        <w:rPr>
          <w:rFonts w:ascii="Arial" w:hAnsi="Arial" w:cs="Arial"/>
        </w:rPr>
        <w:t>According to the Mental Health Foundation (2018), self-harm can be seen as any behaviour that causes harm or injury to oneself as a way to deal with difficult emotions.</w:t>
      </w:r>
    </w:p>
    <w:p w14:paraId="26941DEC" w14:textId="64400952" w:rsidR="00DB71D9" w:rsidRDefault="00A409C3">
      <w:pPr>
        <w:rPr>
          <w:rFonts w:ascii="Arial" w:hAnsi="Arial" w:cs="Arial"/>
        </w:rPr>
      </w:pPr>
      <w:r>
        <w:rPr>
          <w:rFonts w:ascii="Arial" w:hAnsi="Arial" w:cs="Arial"/>
        </w:rPr>
        <w:t>ONS reports that fro</w:t>
      </w:r>
      <w:r w:rsidR="00DB71D9">
        <w:rPr>
          <w:rFonts w:ascii="Arial" w:hAnsi="Arial" w:cs="Arial"/>
        </w:rPr>
        <w:t xml:space="preserve">m 1985 onwards, </w:t>
      </w:r>
      <w:r w:rsidRPr="00A409C3">
        <w:rPr>
          <w:rFonts w:ascii="Arial" w:hAnsi="Arial" w:cs="Arial"/>
        </w:rPr>
        <w:t>external causes such as drug misuse, suicide and self-harm were the leading cause of death for young people</w:t>
      </w:r>
      <w:r>
        <w:rPr>
          <w:rFonts w:ascii="Arial" w:hAnsi="Arial" w:cs="Arial"/>
        </w:rPr>
        <w:t xml:space="preserve">, affecting more men than women. In 2015 alone, there were around 1100 deaths recorded due to self-harm in men aged between 15 and 45, and around 75 in women the same age. That same year cancer claimed around 500 lives of </w:t>
      </w:r>
      <w:r w:rsidR="001427C0">
        <w:rPr>
          <w:rFonts w:ascii="Arial" w:hAnsi="Arial" w:cs="Arial"/>
        </w:rPr>
        <w:t>people</w:t>
      </w:r>
      <w:r>
        <w:rPr>
          <w:rFonts w:ascii="Arial" w:hAnsi="Arial" w:cs="Arial"/>
        </w:rPr>
        <w:t xml:space="preserve"> in the same age range.</w:t>
      </w:r>
    </w:p>
    <w:p w14:paraId="1B4CA11B" w14:textId="77777777" w:rsidR="00A409C3" w:rsidRDefault="00A409C3">
      <w:pPr>
        <w:rPr>
          <w:rFonts w:ascii="Arial" w:hAnsi="Arial" w:cs="Arial"/>
        </w:rPr>
      </w:pPr>
      <w:r>
        <w:rPr>
          <w:rFonts w:ascii="Arial" w:hAnsi="Arial" w:cs="Arial"/>
        </w:rPr>
        <w:t xml:space="preserve">So in one year alone, twice as many lives were lost due to people not being able to mentally cope with life </w:t>
      </w:r>
      <w:r w:rsidR="000C1C51">
        <w:rPr>
          <w:rFonts w:ascii="Arial" w:hAnsi="Arial" w:cs="Arial"/>
        </w:rPr>
        <w:t xml:space="preserve">than </w:t>
      </w:r>
      <w:r>
        <w:rPr>
          <w:rFonts w:ascii="Arial" w:hAnsi="Arial" w:cs="Arial"/>
        </w:rPr>
        <w:t xml:space="preserve">that due to cancer. </w:t>
      </w:r>
    </w:p>
    <w:p w14:paraId="65CD4F64" w14:textId="77777777" w:rsidR="000C1C51" w:rsidRDefault="000C1C51">
      <w:pPr>
        <w:rPr>
          <w:rFonts w:ascii="Arial" w:hAnsi="Arial" w:cs="Arial"/>
        </w:rPr>
      </w:pPr>
      <w:r>
        <w:rPr>
          <w:rFonts w:ascii="Arial" w:hAnsi="Arial" w:cs="Arial"/>
        </w:rPr>
        <w:t>Often when something is not understood properly, myths start to develop around the topic to provide a reason, an explanation that we can grasp and understand. Some such myths with intentional self-harming is that people who self-harm are seeking attention, or that it’s a “goth” thing and therefor part of a subculture in some way, that people who self-harm must enjoy it or that it is a first sign of someone being suicidal.  Of course, none of these are true. People who self-harm often don’t talk about it and go to great lengths to hide their scars. Although, some “goths” or “</w:t>
      </w:r>
      <w:proofErr w:type="spellStart"/>
      <w:r>
        <w:rPr>
          <w:rFonts w:ascii="Arial" w:hAnsi="Arial" w:cs="Arial"/>
        </w:rPr>
        <w:t>emos</w:t>
      </w:r>
      <w:proofErr w:type="spellEnd"/>
      <w:r>
        <w:rPr>
          <w:rFonts w:ascii="Arial" w:hAnsi="Arial" w:cs="Arial"/>
        </w:rPr>
        <w:t xml:space="preserve">” do self-harm, not everyone who self-harms is a goth. </w:t>
      </w:r>
      <w:r w:rsidR="007115E7">
        <w:rPr>
          <w:rFonts w:ascii="Arial" w:hAnsi="Arial" w:cs="Arial"/>
        </w:rPr>
        <w:t xml:space="preserve">There is a research link between goths and self-harming pointing to the fact that the numbers are increased in this subculture. </w:t>
      </w:r>
      <w:r>
        <w:rPr>
          <w:rFonts w:ascii="Arial" w:hAnsi="Arial" w:cs="Arial"/>
        </w:rPr>
        <w:t>Th</w:t>
      </w:r>
      <w:r w:rsidR="007115E7">
        <w:rPr>
          <w:rFonts w:ascii="Arial" w:hAnsi="Arial" w:cs="Arial"/>
        </w:rPr>
        <w:t>e</w:t>
      </w:r>
      <w:r>
        <w:rPr>
          <w:rFonts w:ascii="Arial" w:hAnsi="Arial" w:cs="Arial"/>
        </w:rPr>
        <w:t xml:space="preserve"> </w:t>
      </w:r>
      <w:r w:rsidR="007115E7">
        <w:rPr>
          <w:rFonts w:ascii="Arial" w:hAnsi="Arial" w:cs="Arial"/>
        </w:rPr>
        <w:t xml:space="preserve">goth </w:t>
      </w:r>
      <w:r>
        <w:rPr>
          <w:rFonts w:ascii="Arial" w:hAnsi="Arial" w:cs="Arial"/>
        </w:rPr>
        <w:t xml:space="preserve">subculture </w:t>
      </w:r>
      <w:r w:rsidR="007115E7">
        <w:rPr>
          <w:rFonts w:ascii="Arial" w:hAnsi="Arial" w:cs="Arial"/>
        </w:rPr>
        <w:t xml:space="preserve">provides a place for like-minded individuals to congregate and find common fashion and music interests so it stands </w:t>
      </w:r>
      <w:r w:rsidR="007115E7">
        <w:rPr>
          <w:rFonts w:ascii="Arial" w:hAnsi="Arial" w:cs="Arial"/>
        </w:rPr>
        <w:lastRenderedPageBreak/>
        <w:t xml:space="preserve">to reason that if they are like-minded – more than one will be dealing with the same issues, hence increased numbers. People who self-harm do not do it for enjoyment, if anything, it makes them feel pain and therefor stops the numbness they are trying to deal with. And a number of people who engage in self-harming actually report that it is an alternative to suicide. Some people have described it as a way to cope with difficulties and trying to stay alive, rather than giving in to the feeling of hopelessness. </w:t>
      </w:r>
    </w:p>
    <w:p w14:paraId="106B8D37" w14:textId="77777777" w:rsidR="007115E7" w:rsidRDefault="007115E7">
      <w:pPr>
        <w:rPr>
          <w:rFonts w:ascii="Arial" w:hAnsi="Arial" w:cs="Arial"/>
        </w:rPr>
      </w:pPr>
      <w:r>
        <w:rPr>
          <w:rFonts w:ascii="Arial" w:hAnsi="Arial" w:cs="Arial"/>
        </w:rPr>
        <w:t>So these myths are just that, myths.</w:t>
      </w:r>
    </w:p>
    <w:p w14:paraId="09154150" w14:textId="252A478C" w:rsidR="00CE0770" w:rsidRDefault="007115E7">
      <w:pPr>
        <w:rPr>
          <w:rFonts w:ascii="Arial" w:hAnsi="Arial" w:cs="Arial"/>
        </w:rPr>
      </w:pPr>
      <w:r>
        <w:rPr>
          <w:rFonts w:ascii="Arial" w:hAnsi="Arial" w:cs="Arial"/>
        </w:rPr>
        <w:t xml:space="preserve">The main thread </w:t>
      </w:r>
      <w:r w:rsidR="001108F3">
        <w:rPr>
          <w:rFonts w:ascii="Arial" w:hAnsi="Arial" w:cs="Arial"/>
        </w:rPr>
        <w:t>remains;</w:t>
      </w:r>
      <w:r>
        <w:rPr>
          <w:rFonts w:ascii="Arial" w:hAnsi="Arial" w:cs="Arial"/>
        </w:rPr>
        <w:t xml:space="preserve"> however, self-harming is a way of coping with difficult mental states.</w:t>
      </w:r>
      <w:r w:rsidR="001108F3">
        <w:rPr>
          <w:rFonts w:ascii="Arial" w:hAnsi="Arial" w:cs="Arial"/>
        </w:rPr>
        <w:t xml:space="preserve"> So, if the mind is not healthy, neither is the body.</w:t>
      </w:r>
    </w:p>
    <w:p w14:paraId="0F7754BC" w14:textId="77777777" w:rsidR="007115E7" w:rsidRDefault="000C4304">
      <w:pPr>
        <w:rPr>
          <w:rFonts w:ascii="Arial" w:hAnsi="Arial" w:cs="Arial"/>
        </w:rPr>
      </w:pPr>
      <w:r>
        <w:rPr>
          <w:rFonts w:ascii="Arial" w:hAnsi="Arial" w:cs="Arial"/>
        </w:rPr>
        <w:t xml:space="preserve">Between the ages of 20 and 65, most adults enter the world of employment. The workplace stress is an additional strain on mental wellbeing. </w:t>
      </w:r>
    </w:p>
    <w:p w14:paraId="6FFA6C63" w14:textId="77777777" w:rsidR="00CA70F8" w:rsidRDefault="00CA70F8">
      <w:pPr>
        <w:rPr>
          <w:rFonts w:ascii="Arial" w:hAnsi="Arial" w:cs="Arial"/>
        </w:rPr>
      </w:pPr>
      <w:r>
        <w:rPr>
          <w:rFonts w:ascii="Arial" w:hAnsi="Arial" w:cs="Arial"/>
        </w:rPr>
        <w:t xml:space="preserve">Although stress itself doesn’t kill, it causes damage that over time, can cause death. This damage can range from heart issues to encouraging unhealthy habits (self-harming) like alcohol misuse or smoking. </w:t>
      </w:r>
    </w:p>
    <w:p w14:paraId="751D05BA" w14:textId="77777777" w:rsidR="00F176BD" w:rsidRDefault="00F176BD">
      <w:pPr>
        <w:rPr>
          <w:rFonts w:ascii="Arial" w:hAnsi="Arial" w:cs="Arial"/>
        </w:rPr>
      </w:pPr>
      <w:r>
        <w:rPr>
          <w:rFonts w:ascii="Arial" w:hAnsi="Arial" w:cs="Arial"/>
        </w:rPr>
        <w:t xml:space="preserve">Dr Patricia </w:t>
      </w:r>
      <w:proofErr w:type="spellStart"/>
      <w:r>
        <w:rPr>
          <w:rFonts w:ascii="Arial" w:hAnsi="Arial" w:cs="Arial"/>
        </w:rPr>
        <w:t>Celan</w:t>
      </w:r>
      <w:proofErr w:type="spellEnd"/>
      <w:r>
        <w:rPr>
          <w:rFonts w:ascii="Arial" w:hAnsi="Arial" w:cs="Arial"/>
        </w:rPr>
        <w:t>, a psychiatry resident points to the fact that stress invokes a fight or flight response which makes the body produce an increased level of cortisol and adrenaline, which in turn leads to increased heart rate and blood pressure and causes changes to almost every bodily system; immune, digestive</w:t>
      </w:r>
      <w:r w:rsidR="00D208B8">
        <w:rPr>
          <w:rFonts w:ascii="Arial" w:hAnsi="Arial" w:cs="Arial"/>
        </w:rPr>
        <w:t>, cardiovascular</w:t>
      </w:r>
      <w:r>
        <w:rPr>
          <w:rFonts w:ascii="Arial" w:hAnsi="Arial" w:cs="Arial"/>
        </w:rPr>
        <w:t xml:space="preserve"> and the brain. </w:t>
      </w:r>
    </w:p>
    <w:p w14:paraId="7571A2D5" w14:textId="77777777" w:rsidR="00F176BD" w:rsidRDefault="00F176BD">
      <w:pPr>
        <w:rPr>
          <w:rFonts w:ascii="Arial" w:hAnsi="Arial" w:cs="Arial"/>
        </w:rPr>
      </w:pPr>
      <w:proofErr w:type="spellStart"/>
      <w:r>
        <w:rPr>
          <w:rFonts w:ascii="Arial" w:hAnsi="Arial" w:cs="Arial"/>
        </w:rPr>
        <w:t>Celan</w:t>
      </w:r>
      <w:proofErr w:type="spellEnd"/>
      <w:r>
        <w:rPr>
          <w:rFonts w:ascii="Arial" w:hAnsi="Arial" w:cs="Arial"/>
        </w:rPr>
        <w:t xml:space="preserve"> (</w:t>
      </w:r>
      <w:r w:rsidR="00E501C2">
        <w:rPr>
          <w:rFonts w:ascii="Arial" w:hAnsi="Arial" w:cs="Arial"/>
        </w:rPr>
        <w:t xml:space="preserve">as quoted in Sharkey, </w:t>
      </w:r>
      <w:r>
        <w:rPr>
          <w:rFonts w:ascii="Arial" w:hAnsi="Arial" w:cs="Arial"/>
        </w:rPr>
        <w:t>2020</w:t>
      </w:r>
      <w:r w:rsidR="00E501C2">
        <w:rPr>
          <w:rFonts w:ascii="Arial" w:hAnsi="Arial" w:cs="Arial"/>
        </w:rPr>
        <w:t>) points</w:t>
      </w:r>
      <w:r>
        <w:rPr>
          <w:rFonts w:ascii="Arial" w:hAnsi="Arial" w:cs="Arial"/>
        </w:rPr>
        <w:t xml:space="preserve"> out that; “Cortisol gets toxic in high doses over a chronic period of </w:t>
      </w:r>
      <w:r w:rsidR="00E501C2">
        <w:rPr>
          <w:rFonts w:ascii="Arial" w:hAnsi="Arial" w:cs="Arial"/>
        </w:rPr>
        <w:t>time “and</w:t>
      </w:r>
      <w:r>
        <w:rPr>
          <w:rFonts w:ascii="Arial" w:hAnsi="Arial" w:cs="Arial"/>
        </w:rPr>
        <w:t xml:space="preserve"> this leads to serious health issue. </w:t>
      </w:r>
    </w:p>
    <w:p w14:paraId="2380C5BC" w14:textId="77777777" w:rsidR="00E501C2" w:rsidRDefault="00CF072B">
      <w:pPr>
        <w:rPr>
          <w:rFonts w:ascii="Arial" w:hAnsi="Arial" w:cs="Arial"/>
        </w:rPr>
      </w:pPr>
      <w:r>
        <w:rPr>
          <w:rFonts w:ascii="Arial" w:hAnsi="Arial" w:cs="Arial"/>
        </w:rPr>
        <w:t xml:space="preserve">According to the National Institute for Occupational Safety and Health, “workplace stress” is a harmful physical and emotional response that occurs when the requirements of the job do not match the capabilities and resources available. Job stress leads to poor health and even injury. </w:t>
      </w:r>
    </w:p>
    <w:p w14:paraId="1E2E769F" w14:textId="77777777" w:rsidR="005401F3" w:rsidRDefault="005401F3" w:rsidP="005401F3">
      <w:pPr>
        <w:rPr>
          <w:rFonts w:ascii="Arial" w:hAnsi="Arial" w:cs="Arial"/>
        </w:rPr>
      </w:pPr>
      <w:proofErr w:type="spellStart"/>
      <w:r>
        <w:rPr>
          <w:rFonts w:ascii="Arial" w:hAnsi="Arial" w:cs="Arial"/>
        </w:rPr>
        <w:t>Karasek</w:t>
      </w:r>
      <w:proofErr w:type="spellEnd"/>
      <w:r>
        <w:rPr>
          <w:rFonts w:ascii="Arial" w:hAnsi="Arial" w:cs="Arial"/>
        </w:rPr>
        <w:t xml:space="preserve"> and Theorell (1990</w:t>
      </w:r>
      <w:r w:rsidR="00C75684">
        <w:rPr>
          <w:rFonts w:ascii="Arial" w:hAnsi="Arial" w:cs="Arial"/>
        </w:rPr>
        <w:t xml:space="preserve">) </w:t>
      </w:r>
      <w:r w:rsidR="00C75684" w:rsidRPr="005401F3">
        <w:rPr>
          <w:rFonts w:ascii="Arial" w:hAnsi="Arial" w:cs="Arial"/>
        </w:rPr>
        <w:t>calculate</w:t>
      </w:r>
      <w:r w:rsidRPr="005401F3">
        <w:rPr>
          <w:rFonts w:ascii="Arial" w:hAnsi="Arial" w:cs="Arial"/>
        </w:rPr>
        <w:t xml:space="preserve"> that up to 23% percent of heart disease could potentially be prevented if</w:t>
      </w:r>
      <w:r>
        <w:rPr>
          <w:rFonts w:ascii="Arial" w:hAnsi="Arial" w:cs="Arial"/>
        </w:rPr>
        <w:t xml:space="preserve"> </w:t>
      </w:r>
      <w:r w:rsidRPr="005401F3">
        <w:rPr>
          <w:rFonts w:ascii="Arial" w:hAnsi="Arial" w:cs="Arial"/>
        </w:rPr>
        <w:t>we reduced the level of ‘job strain’.</w:t>
      </w:r>
    </w:p>
    <w:p w14:paraId="77896383" w14:textId="77777777" w:rsidR="00C75684" w:rsidRDefault="005275CE" w:rsidP="005401F3">
      <w:pPr>
        <w:rPr>
          <w:rFonts w:ascii="Arial" w:hAnsi="Arial" w:cs="Arial"/>
        </w:rPr>
      </w:pPr>
      <w:proofErr w:type="spellStart"/>
      <w:r>
        <w:rPr>
          <w:rFonts w:ascii="Arial" w:hAnsi="Arial" w:cs="Arial"/>
        </w:rPr>
        <w:t>Schnall</w:t>
      </w:r>
      <w:proofErr w:type="spellEnd"/>
      <w:r>
        <w:rPr>
          <w:rFonts w:ascii="Arial" w:hAnsi="Arial" w:cs="Arial"/>
        </w:rPr>
        <w:t xml:space="preserve"> (1994</w:t>
      </w:r>
      <w:r w:rsidR="00C75684">
        <w:rPr>
          <w:rFonts w:ascii="Arial" w:hAnsi="Arial" w:cs="Arial"/>
        </w:rPr>
        <w:t>) categorises job strain as: “</w:t>
      </w:r>
      <w:r w:rsidR="00C75684" w:rsidRPr="00C75684">
        <w:rPr>
          <w:rFonts w:ascii="Arial" w:hAnsi="Arial" w:cs="Arial"/>
        </w:rPr>
        <w:t>A number of specific stressful working conditions, such as repetitive work, assembly-line work, electronic monitoring or surveillance, involuntary overtime, piece-rate work, inflexible hours, arbitrary supervision, and deskilled work</w:t>
      </w:r>
      <w:r w:rsidR="00C75684">
        <w:rPr>
          <w:rFonts w:ascii="Arial" w:hAnsi="Arial" w:cs="Arial"/>
        </w:rPr>
        <w:t>”</w:t>
      </w:r>
    </w:p>
    <w:p w14:paraId="6CBB89CE" w14:textId="77777777" w:rsidR="00983C40" w:rsidRDefault="009D0AA1" w:rsidP="005401F3">
      <w:pPr>
        <w:rPr>
          <w:rFonts w:ascii="Arial" w:hAnsi="Arial" w:cs="Arial"/>
        </w:rPr>
      </w:pPr>
      <w:proofErr w:type="spellStart"/>
      <w:r>
        <w:rPr>
          <w:rFonts w:ascii="Arial" w:hAnsi="Arial" w:cs="Arial"/>
        </w:rPr>
        <w:t>Rubenzer</w:t>
      </w:r>
      <w:proofErr w:type="spellEnd"/>
      <w:r>
        <w:rPr>
          <w:rFonts w:ascii="Arial" w:hAnsi="Arial" w:cs="Arial"/>
        </w:rPr>
        <w:t xml:space="preserve"> (2020) </w:t>
      </w:r>
      <w:r w:rsidR="00830595">
        <w:rPr>
          <w:rFonts w:ascii="Arial" w:hAnsi="Arial" w:cs="Arial"/>
        </w:rPr>
        <w:t>refers</w:t>
      </w:r>
      <w:r>
        <w:rPr>
          <w:rFonts w:ascii="Arial" w:hAnsi="Arial" w:cs="Arial"/>
        </w:rPr>
        <w:t xml:space="preserve"> to this syndrome as “Work Martyr”. Japanese term “</w:t>
      </w:r>
      <w:r w:rsidR="00983C40">
        <w:rPr>
          <w:rFonts w:ascii="Arial" w:hAnsi="Arial" w:cs="Arial"/>
        </w:rPr>
        <w:t>Karoshi</w:t>
      </w:r>
      <w:r>
        <w:rPr>
          <w:rFonts w:ascii="Arial" w:hAnsi="Arial" w:cs="Arial"/>
        </w:rPr>
        <w:t>” meaning “overwork-death”</w:t>
      </w:r>
      <w:r w:rsidR="00983C40">
        <w:rPr>
          <w:rFonts w:ascii="Arial" w:hAnsi="Arial" w:cs="Arial"/>
        </w:rPr>
        <w:t xml:space="preserve"> </w:t>
      </w:r>
      <w:r>
        <w:rPr>
          <w:rFonts w:ascii="Arial" w:hAnsi="Arial" w:cs="Arial"/>
        </w:rPr>
        <w:t xml:space="preserve">has been around since 1970. </w:t>
      </w:r>
      <w:r w:rsidRPr="009D0AA1">
        <w:rPr>
          <w:rFonts w:ascii="Arial" w:hAnsi="Arial" w:cs="Arial"/>
        </w:rPr>
        <w:t>Karoshi deaths usually result from</w:t>
      </w:r>
      <w:r>
        <w:rPr>
          <w:rFonts w:ascii="Arial" w:hAnsi="Arial" w:cs="Arial"/>
        </w:rPr>
        <w:t xml:space="preserve"> </w:t>
      </w:r>
      <w:r w:rsidRPr="009D0AA1">
        <w:rPr>
          <w:rFonts w:ascii="Arial" w:hAnsi="Arial" w:cs="Arial"/>
        </w:rPr>
        <w:t>stress-triggered heart attacks or stroke</w:t>
      </w:r>
      <w:r>
        <w:rPr>
          <w:rFonts w:ascii="Arial" w:hAnsi="Arial" w:cs="Arial"/>
        </w:rPr>
        <w:t xml:space="preserve">. </w:t>
      </w:r>
      <w:r w:rsidRPr="009D0AA1">
        <w:rPr>
          <w:rFonts w:ascii="Arial" w:hAnsi="Arial" w:cs="Arial"/>
        </w:rPr>
        <w:t xml:space="preserve">In fact, </w:t>
      </w:r>
      <w:r w:rsidR="00A82BF2">
        <w:rPr>
          <w:rFonts w:ascii="Arial" w:hAnsi="Arial" w:cs="Arial"/>
        </w:rPr>
        <w:t>Harvard Health Journal</w:t>
      </w:r>
      <w:r w:rsidR="00A82BF2" w:rsidRPr="009D0AA1">
        <w:rPr>
          <w:rFonts w:ascii="Arial" w:hAnsi="Arial" w:cs="Arial"/>
        </w:rPr>
        <w:t xml:space="preserve"> </w:t>
      </w:r>
      <w:r w:rsidR="00A82BF2">
        <w:rPr>
          <w:rFonts w:ascii="Arial" w:hAnsi="Arial" w:cs="Arial"/>
        </w:rPr>
        <w:t xml:space="preserve">advises that, </w:t>
      </w:r>
      <w:r w:rsidRPr="009D0AA1">
        <w:rPr>
          <w:rFonts w:ascii="Arial" w:hAnsi="Arial" w:cs="Arial"/>
        </w:rPr>
        <w:t>karoshi, "death from overwork," is a recognized diagnosis in Japan, and it triggers compensatory payments to survivors</w:t>
      </w:r>
      <w:r w:rsidR="00A82BF2">
        <w:rPr>
          <w:rFonts w:ascii="Arial" w:hAnsi="Arial" w:cs="Arial"/>
        </w:rPr>
        <w:t xml:space="preserve">. </w:t>
      </w:r>
    </w:p>
    <w:p w14:paraId="71A28F5B" w14:textId="77777777" w:rsidR="00E501C2" w:rsidRDefault="00E501C2" w:rsidP="00E501C2">
      <w:pPr>
        <w:rPr>
          <w:rFonts w:ascii="Arial" w:hAnsi="Arial" w:cs="Arial"/>
        </w:rPr>
      </w:pPr>
      <w:r>
        <w:rPr>
          <w:rFonts w:ascii="Arial" w:hAnsi="Arial" w:cs="Arial"/>
        </w:rPr>
        <w:t>Dr Carla Marie Manly, a clinical psychologist, advises that focusing on something creative or funny produces feel-good neurochemicals, such as serotonin and dopamine which activate a positive feeling of wellness and serenity. (</w:t>
      </w:r>
      <w:r w:rsidR="00830595">
        <w:rPr>
          <w:rFonts w:ascii="Arial" w:hAnsi="Arial" w:cs="Arial"/>
        </w:rPr>
        <w:t xml:space="preserve">as quoted in </w:t>
      </w:r>
      <w:r>
        <w:rPr>
          <w:rFonts w:ascii="Arial" w:hAnsi="Arial" w:cs="Arial"/>
        </w:rPr>
        <w:t xml:space="preserve">Sharkey, 2020) </w:t>
      </w:r>
    </w:p>
    <w:p w14:paraId="04628914" w14:textId="77777777" w:rsidR="00E501C2" w:rsidRDefault="0073379F">
      <w:pPr>
        <w:rPr>
          <w:rFonts w:ascii="Arial" w:hAnsi="Arial" w:cs="Arial"/>
        </w:rPr>
      </w:pPr>
      <w:r>
        <w:rPr>
          <w:rFonts w:ascii="Arial" w:hAnsi="Arial" w:cs="Arial"/>
        </w:rPr>
        <w:t>Cortisol and adrenalin</w:t>
      </w:r>
      <w:r w:rsidR="00C801CD">
        <w:rPr>
          <w:rFonts w:ascii="Arial" w:hAnsi="Arial" w:cs="Arial"/>
        </w:rPr>
        <w:t>, when increased, seem</w:t>
      </w:r>
      <w:r>
        <w:rPr>
          <w:rFonts w:ascii="Arial" w:hAnsi="Arial" w:cs="Arial"/>
        </w:rPr>
        <w:t xml:space="preserve"> to be bad chemicals and serotonin and dopamine seem to be good chemicals. </w:t>
      </w:r>
    </w:p>
    <w:p w14:paraId="533170D9" w14:textId="77777777" w:rsidR="00520909" w:rsidRDefault="0073379F">
      <w:pPr>
        <w:rPr>
          <w:rFonts w:ascii="Arial" w:hAnsi="Arial" w:cs="Arial"/>
        </w:rPr>
      </w:pPr>
      <w:r>
        <w:rPr>
          <w:rFonts w:ascii="Arial" w:hAnsi="Arial" w:cs="Arial"/>
        </w:rPr>
        <w:t xml:space="preserve">Greeks called these fluids </w:t>
      </w:r>
      <w:r w:rsidR="00C801CD">
        <w:rPr>
          <w:rFonts w:ascii="Arial" w:hAnsi="Arial" w:cs="Arial"/>
        </w:rPr>
        <w:t xml:space="preserve">in the body </w:t>
      </w:r>
      <w:r>
        <w:rPr>
          <w:rFonts w:ascii="Arial" w:hAnsi="Arial" w:cs="Arial"/>
        </w:rPr>
        <w:t>“</w:t>
      </w:r>
      <w:proofErr w:type="spellStart"/>
      <w:r>
        <w:rPr>
          <w:rFonts w:ascii="Arial" w:hAnsi="Arial" w:cs="Arial"/>
        </w:rPr>
        <w:t>humors</w:t>
      </w:r>
      <w:proofErr w:type="spellEnd"/>
      <w:r>
        <w:rPr>
          <w:rFonts w:ascii="Arial" w:hAnsi="Arial" w:cs="Arial"/>
        </w:rPr>
        <w:t>” and taught that these “</w:t>
      </w:r>
      <w:proofErr w:type="spellStart"/>
      <w:r>
        <w:rPr>
          <w:rFonts w:ascii="Arial" w:hAnsi="Arial" w:cs="Arial"/>
        </w:rPr>
        <w:t>humors</w:t>
      </w:r>
      <w:proofErr w:type="spellEnd"/>
      <w:r>
        <w:rPr>
          <w:rFonts w:ascii="Arial" w:hAnsi="Arial" w:cs="Arial"/>
        </w:rPr>
        <w:t xml:space="preserve">” need to be kept in balance </w:t>
      </w:r>
      <w:r w:rsidR="00D82925">
        <w:rPr>
          <w:rFonts w:ascii="Arial" w:hAnsi="Arial" w:cs="Arial"/>
        </w:rPr>
        <w:t xml:space="preserve">by using humoral medicine </w:t>
      </w:r>
      <w:r>
        <w:rPr>
          <w:rFonts w:ascii="Arial" w:hAnsi="Arial" w:cs="Arial"/>
        </w:rPr>
        <w:t xml:space="preserve">in order to keep the body heathy. </w:t>
      </w:r>
      <w:r w:rsidR="00520909">
        <w:rPr>
          <w:rFonts w:ascii="Arial" w:hAnsi="Arial" w:cs="Arial"/>
        </w:rPr>
        <w:t xml:space="preserve">This then became a term we recognise today; humour. According to the Harvard Medical School </w:t>
      </w:r>
      <w:r w:rsidR="00520909">
        <w:rPr>
          <w:rFonts w:ascii="Arial" w:hAnsi="Arial" w:cs="Arial"/>
        </w:rPr>
        <w:lastRenderedPageBreak/>
        <w:t>Journal (2019), we can reduce stress by making sure we get enough sleep, stay lean, building social ties and community support. Easier said than done during the pandemic when all we do is eat and sit around. Those who were lucky enough to stay employed, sit around in front of their computers all day only to take a break in the evening and watch a TV screen while eating their dinner.</w:t>
      </w:r>
    </w:p>
    <w:p w14:paraId="2AC31198" w14:textId="77777777" w:rsidR="00520909" w:rsidRDefault="00520909">
      <w:pPr>
        <w:rPr>
          <w:rFonts w:ascii="Arial" w:hAnsi="Arial" w:cs="Arial"/>
        </w:rPr>
      </w:pPr>
      <w:r>
        <w:rPr>
          <w:rFonts w:ascii="Arial" w:hAnsi="Arial" w:cs="Arial"/>
        </w:rPr>
        <w:t xml:space="preserve">Another advice they give us to reduce stress is to seek joy and share it with others. Laughter is a great medicine. Humour can keep us positive and when we share it with others, it can help us feel connected, thus building this community support that we so desperately need. </w:t>
      </w:r>
    </w:p>
    <w:p w14:paraId="1886C91E" w14:textId="2E031CCC" w:rsidR="00520909" w:rsidRDefault="00D42877">
      <w:pPr>
        <w:rPr>
          <w:rFonts w:ascii="Arial" w:hAnsi="Arial" w:cs="Arial"/>
        </w:rPr>
      </w:pPr>
      <w:r>
        <w:rPr>
          <w:rFonts w:ascii="Arial" w:hAnsi="Arial" w:cs="Arial"/>
        </w:rPr>
        <w:t xml:space="preserve">Even people who live alone, </w:t>
      </w:r>
      <w:r w:rsidR="00520909">
        <w:rPr>
          <w:rFonts w:ascii="Arial" w:hAnsi="Arial" w:cs="Arial"/>
        </w:rPr>
        <w:t xml:space="preserve">can join an online community for an interest or hobby </w:t>
      </w:r>
      <w:r>
        <w:rPr>
          <w:rFonts w:ascii="Arial" w:hAnsi="Arial" w:cs="Arial"/>
        </w:rPr>
        <w:t>they</w:t>
      </w:r>
      <w:r w:rsidR="00520909">
        <w:rPr>
          <w:rFonts w:ascii="Arial" w:hAnsi="Arial" w:cs="Arial"/>
        </w:rPr>
        <w:t xml:space="preserve"> might enjoy. Fun and staying positive can improve health and happiness. </w:t>
      </w:r>
      <w:r w:rsidR="001108F3">
        <w:rPr>
          <w:rFonts w:ascii="Arial" w:hAnsi="Arial" w:cs="Arial"/>
        </w:rPr>
        <w:t>Healthy mind contributes to a healthy body.</w:t>
      </w:r>
    </w:p>
    <w:p w14:paraId="05DE2FA9" w14:textId="48748238" w:rsidR="00E501C2" w:rsidRDefault="00B85481">
      <w:pPr>
        <w:rPr>
          <w:rFonts w:ascii="Arial" w:hAnsi="Arial" w:cs="Arial"/>
        </w:rPr>
      </w:pPr>
      <w:r>
        <w:rPr>
          <w:rFonts w:ascii="Arial" w:hAnsi="Arial" w:cs="Arial"/>
        </w:rPr>
        <w:t>Positive psychology</w:t>
      </w:r>
      <w:r w:rsidR="00D82925" w:rsidRPr="00D82925">
        <w:t xml:space="preserve"> </w:t>
      </w:r>
      <w:r>
        <w:rPr>
          <w:rFonts w:ascii="Arial" w:hAnsi="Arial" w:cs="Arial"/>
        </w:rPr>
        <w:t>support</w:t>
      </w:r>
      <w:r w:rsidR="00A70E9B">
        <w:rPr>
          <w:rFonts w:ascii="Arial" w:hAnsi="Arial" w:cs="Arial"/>
        </w:rPr>
        <w:t>s</w:t>
      </w:r>
      <w:r>
        <w:rPr>
          <w:rFonts w:ascii="Arial" w:hAnsi="Arial" w:cs="Arial"/>
        </w:rPr>
        <w:t xml:space="preserve"> the notion</w:t>
      </w:r>
      <w:r w:rsidR="00D82925" w:rsidRPr="00D82925">
        <w:rPr>
          <w:rFonts w:ascii="Arial" w:hAnsi="Arial" w:cs="Arial"/>
        </w:rPr>
        <w:t xml:space="preserve"> that humour can help us preserve our mental health, and more, by using the humour to build mental resilience which makes us better balanced individuals and therefore easier to work with, socialise and interact with and work for. Laughter can then, not only keep us emotionally stable, but it can help us grow stronger and more resilient.</w:t>
      </w:r>
    </w:p>
    <w:p w14:paraId="37D71CDE" w14:textId="31E8FCB9" w:rsidR="00E501C2" w:rsidRDefault="00D82925">
      <w:pPr>
        <w:rPr>
          <w:rFonts w:ascii="Arial" w:hAnsi="Arial" w:cs="Arial"/>
        </w:rPr>
      </w:pPr>
      <w:proofErr w:type="spellStart"/>
      <w:r w:rsidRPr="00D82925">
        <w:rPr>
          <w:rFonts w:ascii="Arial" w:hAnsi="Arial" w:cs="Arial"/>
        </w:rPr>
        <w:t>Provine</w:t>
      </w:r>
      <w:proofErr w:type="spellEnd"/>
      <w:r w:rsidRPr="00D82925">
        <w:rPr>
          <w:rFonts w:ascii="Arial" w:hAnsi="Arial" w:cs="Arial"/>
        </w:rPr>
        <w:t xml:space="preserve"> (2001) suggests that laughter is a “most direct communication between people”, a “brain-to-brain” in something he calls a “limbic lock”. This involuntary reaction to an external stimulus that involves highly complex neural systems and produces laughter is what brings people closer.</w:t>
      </w:r>
      <w:r w:rsidR="00A5211E" w:rsidRPr="00A5211E">
        <w:t xml:space="preserve"> </w:t>
      </w:r>
      <w:r w:rsidR="00A5211E" w:rsidRPr="00A5211E">
        <w:rPr>
          <w:rFonts w:ascii="Arial" w:hAnsi="Arial" w:cs="Arial"/>
        </w:rPr>
        <w:t xml:space="preserve">This explains why laughter comes to us easier if we are in the company of people we </w:t>
      </w:r>
      <w:r w:rsidR="00146BCA">
        <w:rPr>
          <w:rFonts w:ascii="Arial" w:hAnsi="Arial" w:cs="Arial"/>
        </w:rPr>
        <w:t>feel comfortable with; family,</w:t>
      </w:r>
      <w:r w:rsidR="00A5211E" w:rsidRPr="00A5211E">
        <w:rPr>
          <w:rFonts w:ascii="Arial" w:hAnsi="Arial" w:cs="Arial"/>
        </w:rPr>
        <w:t xml:space="preserve"> friends</w:t>
      </w:r>
      <w:r w:rsidR="00146BCA">
        <w:rPr>
          <w:rFonts w:ascii="Arial" w:hAnsi="Arial" w:cs="Arial"/>
        </w:rPr>
        <w:t>, close colleagues.</w:t>
      </w:r>
    </w:p>
    <w:p w14:paraId="527B4C82" w14:textId="77777777" w:rsidR="00152BFF" w:rsidRDefault="007A316D" w:rsidP="00152BFF">
      <w:pPr>
        <w:rPr>
          <w:rFonts w:ascii="Arial" w:hAnsi="Arial" w:cs="Arial"/>
        </w:rPr>
      </w:pPr>
      <w:r w:rsidRPr="007A316D">
        <w:rPr>
          <w:rFonts w:ascii="Arial" w:hAnsi="Arial" w:cs="Arial"/>
        </w:rPr>
        <w:t xml:space="preserve">At a core of it, humour (or </w:t>
      </w:r>
      <w:proofErr w:type="spellStart"/>
      <w:r w:rsidRPr="007A316D">
        <w:rPr>
          <w:rFonts w:ascii="Arial" w:hAnsi="Arial" w:cs="Arial"/>
        </w:rPr>
        <w:t>humor</w:t>
      </w:r>
      <w:proofErr w:type="spellEnd"/>
      <w:r w:rsidRPr="007A316D">
        <w:rPr>
          <w:rFonts w:ascii="Arial" w:hAnsi="Arial" w:cs="Arial"/>
        </w:rPr>
        <w:t>) is a cognitive experience that provides amusement and provokes laughter while in turn keeping us ‘healthily balanced’.</w:t>
      </w:r>
      <w:r w:rsidR="00C35506">
        <w:rPr>
          <w:rFonts w:ascii="Arial" w:hAnsi="Arial" w:cs="Arial"/>
        </w:rPr>
        <w:t xml:space="preserve"> Being</w:t>
      </w:r>
      <w:r>
        <w:rPr>
          <w:rFonts w:ascii="Arial" w:hAnsi="Arial" w:cs="Arial"/>
        </w:rPr>
        <w:t xml:space="preserve"> a cognitive experience, it happens in the mind. So by keeping our mind full of positive thoughts and laughter, it really is possible to beat the stres</w:t>
      </w:r>
      <w:r w:rsidR="00C801CD">
        <w:rPr>
          <w:rFonts w:ascii="Arial" w:hAnsi="Arial" w:cs="Arial"/>
        </w:rPr>
        <w:t>s that is harming us physically, and so keep our bodies healthier.</w:t>
      </w:r>
      <w:r w:rsidR="00152BFF" w:rsidRPr="00152BFF">
        <w:rPr>
          <w:rFonts w:ascii="Arial" w:hAnsi="Arial" w:cs="Arial"/>
        </w:rPr>
        <w:t xml:space="preserve"> </w:t>
      </w:r>
    </w:p>
    <w:p w14:paraId="5F330B97" w14:textId="77777777" w:rsidR="0010079D" w:rsidRDefault="0010079D">
      <w:pPr>
        <w:rPr>
          <w:rFonts w:ascii="Arial" w:hAnsi="Arial" w:cs="Arial"/>
        </w:rPr>
      </w:pPr>
      <w:r>
        <w:rPr>
          <w:rFonts w:ascii="Arial" w:hAnsi="Arial" w:cs="Arial"/>
        </w:rPr>
        <w:t xml:space="preserve">However, we shouldn’t just wait for it to happen to us, it needs to be an active choice we make. If you have decided to grow a sunny disposition, then </w:t>
      </w:r>
      <w:r w:rsidR="000C238B">
        <w:rPr>
          <w:rFonts w:ascii="Arial" w:hAnsi="Arial" w:cs="Arial"/>
        </w:rPr>
        <w:t xml:space="preserve">things (and </w:t>
      </w:r>
      <w:r>
        <w:rPr>
          <w:rFonts w:ascii="Arial" w:hAnsi="Arial" w:cs="Arial"/>
        </w:rPr>
        <w:t>people</w:t>
      </w:r>
      <w:r w:rsidR="000C238B">
        <w:rPr>
          <w:rFonts w:ascii="Arial" w:hAnsi="Arial" w:cs="Arial"/>
        </w:rPr>
        <w:t xml:space="preserve">) </w:t>
      </w:r>
      <w:r>
        <w:rPr>
          <w:rFonts w:ascii="Arial" w:hAnsi="Arial" w:cs="Arial"/>
        </w:rPr>
        <w:t xml:space="preserve">who block your light should be moved aside. </w:t>
      </w:r>
    </w:p>
    <w:p w14:paraId="44507D11" w14:textId="77777777" w:rsidR="00DE67D8" w:rsidRDefault="00DE67D8">
      <w:pPr>
        <w:rPr>
          <w:rFonts w:ascii="Arial" w:hAnsi="Arial" w:cs="Arial"/>
        </w:rPr>
      </w:pPr>
      <w:r>
        <w:rPr>
          <w:rFonts w:ascii="Arial" w:hAnsi="Arial" w:cs="Arial"/>
        </w:rPr>
        <w:t>Was it Wadsworth who said: “Your mind is a garden, your thoughts are the seeds</w:t>
      </w:r>
      <w:r w:rsidR="00F23153">
        <w:rPr>
          <w:rFonts w:ascii="Arial" w:hAnsi="Arial" w:cs="Arial"/>
        </w:rPr>
        <w:t>,</w:t>
      </w:r>
      <w:r>
        <w:rPr>
          <w:rFonts w:ascii="Arial" w:hAnsi="Arial" w:cs="Arial"/>
        </w:rPr>
        <w:t xml:space="preserve"> You can grow flowers, or you can grow weeds”</w:t>
      </w:r>
      <w:r w:rsidR="00F23153">
        <w:rPr>
          <w:rFonts w:ascii="Arial" w:hAnsi="Arial" w:cs="Arial"/>
        </w:rPr>
        <w:t xml:space="preserve">? </w:t>
      </w:r>
    </w:p>
    <w:p w14:paraId="5EDACD84" w14:textId="77777777" w:rsidR="00A64275" w:rsidRDefault="007A316D">
      <w:pPr>
        <w:rPr>
          <w:rFonts w:ascii="Arial" w:hAnsi="Arial" w:cs="Arial"/>
        </w:rPr>
      </w:pPr>
      <w:r>
        <w:rPr>
          <w:rFonts w:ascii="Arial" w:hAnsi="Arial" w:cs="Arial"/>
        </w:rPr>
        <w:t xml:space="preserve">What if you don’t </w:t>
      </w:r>
      <w:r w:rsidR="00CF1D11">
        <w:rPr>
          <w:rFonts w:ascii="Arial" w:hAnsi="Arial" w:cs="Arial"/>
        </w:rPr>
        <w:t>feel like smiling?</w:t>
      </w:r>
      <w:r>
        <w:rPr>
          <w:rFonts w:ascii="Arial" w:hAnsi="Arial" w:cs="Arial"/>
        </w:rPr>
        <w:t xml:space="preserve"> </w:t>
      </w:r>
    </w:p>
    <w:p w14:paraId="0B0B20B7" w14:textId="77777777" w:rsidR="007A316D" w:rsidRDefault="007A316D">
      <w:pPr>
        <w:rPr>
          <w:rFonts w:ascii="Arial" w:hAnsi="Arial" w:cs="Arial"/>
        </w:rPr>
      </w:pPr>
      <w:r>
        <w:rPr>
          <w:rFonts w:ascii="Arial" w:hAnsi="Arial" w:cs="Arial"/>
        </w:rPr>
        <w:t>A recent study published</w:t>
      </w:r>
      <w:r w:rsidR="00CF1D11">
        <w:rPr>
          <w:rFonts w:ascii="Arial" w:hAnsi="Arial" w:cs="Arial"/>
        </w:rPr>
        <w:t xml:space="preserve"> by </w:t>
      </w:r>
      <w:proofErr w:type="spellStart"/>
      <w:r w:rsidR="00CF1D11">
        <w:rPr>
          <w:rFonts w:ascii="Arial" w:hAnsi="Arial" w:cs="Arial"/>
        </w:rPr>
        <w:t>Marmolejo</w:t>
      </w:r>
      <w:proofErr w:type="spellEnd"/>
      <w:r w:rsidR="00CF1D11">
        <w:rPr>
          <w:rFonts w:ascii="Arial" w:hAnsi="Arial" w:cs="Arial"/>
        </w:rPr>
        <w:t>-Ramos (2020) in</w:t>
      </w:r>
      <w:r>
        <w:rPr>
          <w:rFonts w:ascii="Arial" w:hAnsi="Arial" w:cs="Arial"/>
        </w:rPr>
        <w:t xml:space="preserve"> the Journal of Experimental Psychology found that smiling, even fake smiling, can have a positive impact the mood. It is possible to engage “smiling” muscles in the face and fool the brain into thinking that you are happy. Once the brain think</w:t>
      </w:r>
      <w:r w:rsidR="00F277DA">
        <w:rPr>
          <w:rFonts w:ascii="Arial" w:hAnsi="Arial" w:cs="Arial"/>
        </w:rPr>
        <w:t>s</w:t>
      </w:r>
      <w:r>
        <w:rPr>
          <w:rFonts w:ascii="Arial" w:hAnsi="Arial" w:cs="Arial"/>
        </w:rPr>
        <w:t xml:space="preserve"> that a person is happy, it will release the </w:t>
      </w:r>
      <w:r w:rsidR="00CF1D11">
        <w:rPr>
          <w:rFonts w:ascii="Arial" w:hAnsi="Arial" w:cs="Arial"/>
        </w:rPr>
        <w:t>d</w:t>
      </w:r>
      <w:r w:rsidR="00CF1D11" w:rsidRPr="00CF1D11">
        <w:rPr>
          <w:rFonts w:ascii="Arial" w:hAnsi="Arial" w:cs="Arial"/>
        </w:rPr>
        <w:t xml:space="preserve">opamine </w:t>
      </w:r>
      <w:r w:rsidR="00CF1D11">
        <w:rPr>
          <w:rFonts w:ascii="Arial" w:hAnsi="Arial" w:cs="Arial"/>
        </w:rPr>
        <w:t xml:space="preserve">which </w:t>
      </w:r>
      <w:r w:rsidR="00CF1D11" w:rsidRPr="00CF1D11">
        <w:rPr>
          <w:rFonts w:ascii="Arial" w:hAnsi="Arial" w:cs="Arial"/>
        </w:rPr>
        <w:t>incr</w:t>
      </w:r>
      <w:r w:rsidR="00CF1D11">
        <w:rPr>
          <w:rFonts w:ascii="Arial" w:hAnsi="Arial" w:cs="Arial"/>
        </w:rPr>
        <w:t xml:space="preserve">eases our feelings of happiness and serotonin which is associated with reduced stress, and these </w:t>
      </w:r>
      <w:r>
        <w:rPr>
          <w:rFonts w:ascii="Arial" w:hAnsi="Arial" w:cs="Arial"/>
        </w:rPr>
        <w:t>good “</w:t>
      </w:r>
      <w:proofErr w:type="spellStart"/>
      <w:r>
        <w:rPr>
          <w:rFonts w:ascii="Arial" w:hAnsi="Arial" w:cs="Arial"/>
        </w:rPr>
        <w:t>humors</w:t>
      </w:r>
      <w:proofErr w:type="spellEnd"/>
      <w:r>
        <w:rPr>
          <w:rFonts w:ascii="Arial" w:hAnsi="Arial" w:cs="Arial"/>
        </w:rPr>
        <w:t xml:space="preserve">” </w:t>
      </w:r>
      <w:r w:rsidR="00CF1D11">
        <w:rPr>
          <w:rFonts w:ascii="Arial" w:hAnsi="Arial" w:cs="Arial"/>
        </w:rPr>
        <w:t>will</w:t>
      </w:r>
      <w:r w:rsidR="00F277DA">
        <w:rPr>
          <w:rFonts w:ascii="Arial" w:hAnsi="Arial" w:cs="Arial"/>
        </w:rPr>
        <w:t xml:space="preserve"> make you feel happy for real. </w:t>
      </w:r>
    </w:p>
    <w:p w14:paraId="44F2C534" w14:textId="77777777" w:rsidR="00F277DA" w:rsidRDefault="00152BFF">
      <w:pPr>
        <w:rPr>
          <w:rFonts w:ascii="Arial" w:hAnsi="Arial" w:cs="Arial"/>
        </w:rPr>
      </w:pPr>
      <w:r>
        <w:rPr>
          <w:rFonts w:ascii="Arial" w:hAnsi="Arial" w:cs="Arial"/>
        </w:rPr>
        <w:t>Physical i</w:t>
      </w:r>
      <w:r w:rsidR="00CF1D11">
        <w:rPr>
          <w:rFonts w:ascii="Arial" w:hAnsi="Arial" w:cs="Arial"/>
        </w:rPr>
        <w:t xml:space="preserve">nability to frown, it would seem, also increases the feeling of happiness, reports a group of </w:t>
      </w:r>
      <w:proofErr w:type="spellStart"/>
      <w:r w:rsidR="00CF1D11">
        <w:rPr>
          <w:rFonts w:ascii="Arial" w:hAnsi="Arial" w:cs="Arial"/>
        </w:rPr>
        <w:t>botox</w:t>
      </w:r>
      <w:proofErr w:type="spellEnd"/>
      <w:r w:rsidR="00CF1D11">
        <w:rPr>
          <w:rFonts w:ascii="Arial" w:hAnsi="Arial" w:cs="Arial"/>
        </w:rPr>
        <w:t xml:space="preserve"> users in </w:t>
      </w:r>
      <w:r w:rsidR="00CF02BA">
        <w:rPr>
          <w:rFonts w:ascii="Arial" w:hAnsi="Arial" w:cs="Arial"/>
        </w:rPr>
        <w:t>the study led by Dr Lewis of</w:t>
      </w:r>
      <w:r w:rsidR="00CF1D11">
        <w:rPr>
          <w:rFonts w:ascii="Arial" w:hAnsi="Arial" w:cs="Arial"/>
        </w:rPr>
        <w:t xml:space="preserve"> Cardiff University</w:t>
      </w:r>
      <w:r w:rsidR="00CF02BA">
        <w:rPr>
          <w:rFonts w:ascii="Arial" w:hAnsi="Arial" w:cs="Arial"/>
        </w:rPr>
        <w:t>.</w:t>
      </w:r>
      <w:r w:rsidR="002E6C17">
        <w:rPr>
          <w:rFonts w:ascii="Arial" w:hAnsi="Arial" w:cs="Arial"/>
        </w:rPr>
        <w:t xml:space="preserve"> By sheer inability to move the frown muscles, the brain is fooled into feeling happier.</w:t>
      </w:r>
    </w:p>
    <w:p w14:paraId="7EF5761C" w14:textId="77777777" w:rsidR="001108F3" w:rsidRDefault="00CF1D11">
      <w:pPr>
        <w:rPr>
          <w:rFonts w:ascii="Arial" w:hAnsi="Arial" w:cs="Arial"/>
        </w:rPr>
      </w:pPr>
      <w:r w:rsidRPr="001108F3">
        <w:rPr>
          <w:rFonts w:ascii="Arial" w:hAnsi="Arial" w:cs="Arial"/>
          <w:bCs/>
          <w:iCs/>
        </w:rPr>
        <w:t>Fake it till you feel it,</w:t>
      </w:r>
      <w:r>
        <w:rPr>
          <w:rFonts w:ascii="Arial" w:hAnsi="Arial" w:cs="Arial"/>
        </w:rPr>
        <w:t xml:space="preserve"> seems to </w:t>
      </w:r>
      <w:r w:rsidR="00A64275">
        <w:rPr>
          <w:rFonts w:ascii="Arial" w:hAnsi="Arial" w:cs="Arial"/>
        </w:rPr>
        <w:t xml:space="preserve">work on several levels. </w:t>
      </w:r>
    </w:p>
    <w:p w14:paraId="308422A0" w14:textId="0E15F19F" w:rsidR="00F277DA" w:rsidRDefault="001108F3">
      <w:pPr>
        <w:rPr>
          <w:rFonts w:ascii="Arial" w:hAnsi="Arial" w:cs="Arial"/>
        </w:rPr>
      </w:pPr>
      <w:r>
        <w:rPr>
          <w:rFonts w:ascii="Arial" w:hAnsi="Arial" w:cs="Arial"/>
        </w:rPr>
        <w:t xml:space="preserve">The consistent theme seems to be that a healthy and happy mind will reduce the stress by releasing the serotonin and this keep us physically healthier for longer. </w:t>
      </w:r>
    </w:p>
    <w:p w14:paraId="65B2F575" w14:textId="57EA60E6" w:rsidR="003327E2" w:rsidRDefault="003327E2">
      <w:pPr>
        <w:rPr>
          <w:rFonts w:ascii="Arial" w:hAnsi="Arial" w:cs="Arial"/>
        </w:rPr>
      </w:pPr>
      <w:r>
        <w:rPr>
          <w:rFonts w:ascii="Arial" w:hAnsi="Arial" w:cs="Arial"/>
        </w:rPr>
        <w:lastRenderedPageBreak/>
        <w:t>So, is it a healthy mind that resides in a healthy body or is it a healthy mind that maintains a health body?</w:t>
      </w:r>
    </w:p>
    <w:p w14:paraId="58311995" w14:textId="77777777" w:rsidR="00F277DA" w:rsidRDefault="00F277DA">
      <w:pPr>
        <w:rPr>
          <w:rFonts w:ascii="Arial" w:hAnsi="Arial" w:cs="Arial"/>
        </w:rPr>
      </w:pPr>
    </w:p>
    <w:p w14:paraId="6EAF5194" w14:textId="77777777" w:rsidR="00F277DA" w:rsidRDefault="00F277DA">
      <w:pPr>
        <w:rPr>
          <w:rFonts w:ascii="Arial" w:hAnsi="Arial" w:cs="Arial"/>
        </w:rPr>
      </w:pPr>
    </w:p>
    <w:p w14:paraId="56D97C8C" w14:textId="77777777" w:rsidR="00F277DA" w:rsidRDefault="00F277DA">
      <w:pPr>
        <w:rPr>
          <w:rFonts w:ascii="Arial" w:hAnsi="Arial" w:cs="Arial"/>
        </w:rPr>
      </w:pPr>
    </w:p>
    <w:p w14:paraId="708BE258" w14:textId="77777777" w:rsidR="00F277DA" w:rsidRDefault="00F277DA">
      <w:pPr>
        <w:rPr>
          <w:rFonts w:ascii="Arial" w:hAnsi="Arial" w:cs="Arial"/>
        </w:rPr>
      </w:pPr>
    </w:p>
    <w:p w14:paraId="417741DB" w14:textId="77777777" w:rsidR="00CE0770" w:rsidRDefault="00CE0770">
      <w:pPr>
        <w:rPr>
          <w:rFonts w:ascii="Arial" w:hAnsi="Arial" w:cs="Arial"/>
        </w:rPr>
      </w:pPr>
      <w:r>
        <w:rPr>
          <w:rFonts w:ascii="Arial" w:hAnsi="Arial" w:cs="Arial"/>
        </w:rPr>
        <w:t>References</w:t>
      </w:r>
    </w:p>
    <w:p w14:paraId="17263A04" w14:textId="77777777" w:rsidR="00E501C2" w:rsidRDefault="00E501C2" w:rsidP="00DB71D9">
      <w:pPr>
        <w:pStyle w:val="NormalWeb"/>
        <w:spacing w:before="0" w:beforeAutospacing="0" w:after="240" w:afterAutospacing="0"/>
        <w:rPr>
          <w:rFonts w:ascii="Arial" w:hAnsi="Arial" w:cs="Arial"/>
          <w:sz w:val="20"/>
          <w:szCs w:val="20"/>
        </w:rPr>
      </w:pPr>
      <w:r w:rsidRPr="00E501C2">
        <w:rPr>
          <w:rFonts w:ascii="Arial" w:hAnsi="Arial" w:cs="Arial"/>
          <w:sz w:val="20"/>
          <w:szCs w:val="20"/>
        </w:rPr>
        <w:t xml:space="preserve">CDC Centre for Disease Control and Prevention (1999). Stress at work. The National Institute for Occupational Safety and Health (NIOSH), [online] 99-101. Available at: </w:t>
      </w:r>
      <w:hyperlink r:id="rId6" w:history="1">
        <w:r w:rsidR="005401F3" w:rsidRPr="00964D16">
          <w:rPr>
            <w:rStyle w:val="Hyperlink"/>
            <w:rFonts w:ascii="Arial" w:hAnsi="Arial" w:cs="Arial"/>
            <w:sz w:val="20"/>
            <w:szCs w:val="20"/>
          </w:rPr>
          <w:t>https://www.cdc.gov/niosh/docs/99-101/</w:t>
        </w:r>
      </w:hyperlink>
    </w:p>
    <w:p w14:paraId="308C5B8F" w14:textId="77777777" w:rsidR="009D0AA1" w:rsidRDefault="009D0AA1" w:rsidP="00DB71D9">
      <w:pPr>
        <w:pStyle w:val="NormalWeb"/>
        <w:spacing w:before="0" w:beforeAutospacing="0" w:after="240" w:afterAutospacing="0"/>
        <w:rPr>
          <w:rFonts w:ascii="Arial" w:hAnsi="Arial" w:cs="Arial"/>
          <w:sz w:val="20"/>
          <w:szCs w:val="20"/>
        </w:rPr>
      </w:pPr>
      <w:r w:rsidRPr="009D0AA1">
        <w:rPr>
          <w:rFonts w:ascii="Arial" w:hAnsi="Arial" w:cs="Arial"/>
          <w:sz w:val="20"/>
          <w:szCs w:val="20"/>
        </w:rPr>
        <w:t xml:space="preserve">Harvard Health Publishing (2019). Mars vs. Venus: The gender gap in health - Harvard Health. [online] Harvard Health. Available at: </w:t>
      </w:r>
      <w:hyperlink r:id="rId7" w:history="1">
        <w:r w:rsidR="00CF02BA" w:rsidRPr="00964D16">
          <w:rPr>
            <w:rStyle w:val="Hyperlink"/>
            <w:rFonts w:ascii="Arial" w:hAnsi="Arial" w:cs="Arial"/>
            <w:sz w:val="20"/>
            <w:szCs w:val="20"/>
          </w:rPr>
          <w:t>https://www.health.harvard.edu/newsletter_article/mars-vs-venus-the-gender-gap-in-health</w:t>
        </w:r>
      </w:hyperlink>
      <w:r w:rsidRPr="009D0AA1">
        <w:rPr>
          <w:rFonts w:ascii="Arial" w:hAnsi="Arial" w:cs="Arial"/>
          <w:sz w:val="20"/>
          <w:szCs w:val="20"/>
        </w:rPr>
        <w:t>.</w:t>
      </w:r>
    </w:p>
    <w:p w14:paraId="13A147F5" w14:textId="77777777" w:rsidR="005401F3" w:rsidRDefault="005401F3" w:rsidP="00DB71D9">
      <w:pPr>
        <w:pStyle w:val="NormalWeb"/>
        <w:spacing w:before="0" w:beforeAutospacing="0" w:after="240" w:afterAutospacing="0"/>
        <w:rPr>
          <w:rFonts w:ascii="Arial" w:hAnsi="Arial" w:cs="Arial"/>
          <w:sz w:val="20"/>
          <w:szCs w:val="20"/>
        </w:rPr>
      </w:pPr>
      <w:proofErr w:type="spellStart"/>
      <w:r w:rsidRPr="005401F3">
        <w:rPr>
          <w:rFonts w:ascii="Arial" w:hAnsi="Arial" w:cs="Arial"/>
          <w:sz w:val="20"/>
          <w:szCs w:val="20"/>
        </w:rPr>
        <w:t>Karasek</w:t>
      </w:r>
      <w:proofErr w:type="spellEnd"/>
      <w:r w:rsidRPr="005401F3">
        <w:rPr>
          <w:rFonts w:ascii="Arial" w:hAnsi="Arial" w:cs="Arial"/>
          <w:sz w:val="20"/>
          <w:szCs w:val="20"/>
        </w:rPr>
        <w:t xml:space="preserve"> R</w:t>
      </w:r>
      <w:r>
        <w:rPr>
          <w:rFonts w:ascii="Arial" w:hAnsi="Arial" w:cs="Arial"/>
          <w:sz w:val="20"/>
          <w:szCs w:val="20"/>
        </w:rPr>
        <w:t>.</w:t>
      </w:r>
      <w:r w:rsidRPr="005401F3">
        <w:rPr>
          <w:rFonts w:ascii="Arial" w:hAnsi="Arial" w:cs="Arial"/>
          <w:sz w:val="20"/>
          <w:szCs w:val="20"/>
        </w:rPr>
        <w:t xml:space="preserve">A, Theorell T. </w:t>
      </w:r>
      <w:r>
        <w:rPr>
          <w:rFonts w:ascii="Arial" w:hAnsi="Arial" w:cs="Arial"/>
          <w:sz w:val="20"/>
          <w:szCs w:val="20"/>
        </w:rPr>
        <w:t>(</w:t>
      </w:r>
      <w:r w:rsidRPr="005401F3">
        <w:rPr>
          <w:rFonts w:ascii="Arial" w:hAnsi="Arial" w:cs="Arial"/>
          <w:sz w:val="20"/>
          <w:szCs w:val="20"/>
        </w:rPr>
        <w:t>1990</w:t>
      </w:r>
      <w:r>
        <w:rPr>
          <w:rFonts w:ascii="Arial" w:hAnsi="Arial" w:cs="Arial"/>
          <w:sz w:val="20"/>
          <w:szCs w:val="20"/>
        </w:rPr>
        <w:t>)</w:t>
      </w:r>
      <w:r w:rsidRPr="005401F3">
        <w:rPr>
          <w:rFonts w:ascii="Arial" w:hAnsi="Arial" w:cs="Arial"/>
          <w:sz w:val="20"/>
          <w:szCs w:val="20"/>
        </w:rPr>
        <w:t>. Healthy Work. New York: Basic Books</w:t>
      </w:r>
    </w:p>
    <w:p w14:paraId="2D522EAA" w14:textId="77777777" w:rsidR="00DC5793" w:rsidRDefault="00DC5793" w:rsidP="00DB71D9">
      <w:pPr>
        <w:pStyle w:val="NormalWeb"/>
        <w:spacing w:before="0" w:beforeAutospacing="0" w:after="240" w:afterAutospacing="0"/>
        <w:rPr>
          <w:rFonts w:ascii="Arial" w:hAnsi="Arial" w:cs="Arial"/>
          <w:sz w:val="20"/>
          <w:szCs w:val="20"/>
        </w:rPr>
      </w:pPr>
      <w:r w:rsidRPr="00DC5793">
        <w:rPr>
          <w:rFonts w:ascii="Arial" w:hAnsi="Arial" w:cs="Arial"/>
          <w:sz w:val="20"/>
          <w:szCs w:val="20"/>
        </w:rPr>
        <w:t xml:space="preserve">Lewis, M. (2009). Botox makes people happier. [online] </w:t>
      </w:r>
      <w:proofErr w:type="spellStart"/>
      <w:r w:rsidRPr="00DC5793">
        <w:rPr>
          <w:rFonts w:ascii="Arial" w:hAnsi="Arial" w:cs="Arial"/>
          <w:sz w:val="20"/>
          <w:szCs w:val="20"/>
        </w:rPr>
        <w:t>WalesOnline</w:t>
      </w:r>
      <w:proofErr w:type="spellEnd"/>
      <w:r w:rsidRPr="00DC5793">
        <w:rPr>
          <w:rFonts w:ascii="Arial" w:hAnsi="Arial" w:cs="Arial"/>
          <w:sz w:val="20"/>
          <w:szCs w:val="20"/>
        </w:rPr>
        <w:t>. Available at: https://www.walesonline.co.uk/news/wales-news/research-claims-botox-makes-people-2109187.</w:t>
      </w:r>
    </w:p>
    <w:p w14:paraId="44D4ED20" w14:textId="77777777" w:rsidR="00F277DA" w:rsidRDefault="00F277DA" w:rsidP="00DB71D9">
      <w:pPr>
        <w:pStyle w:val="NormalWeb"/>
        <w:spacing w:before="0" w:beforeAutospacing="0" w:after="240" w:afterAutospacing="0"/>
        <w:rPr>
          <w:rFonts w:ascii="Arial" w:hAnsi="Arial" w:cs="Arial"/>
          <w:sz w:val="20"/>
          <w:szCs w:val="20"/>
        </w:rPr>
      </w:pPr>
      <w:proofErr w:type="spellStart"/>
      <w:r w:rsidRPr="00F277DA">
        <w:rPr>
          <w:rFonts w:ascii="Arial" w:hAnsi="Arial" w:cs="Arial"/>
          <w:sz w:val="20"/>
          <w:szCs w:val="20"/>
        </w:rPr>
        <w:t>Marmolejo</w:t>
      </w:r>
      <w:proofErr w:type="spellEnd"/>
      <w:r w:rsidRPr="00F277DA">
        <w:rPr>
          <w:rFonts w:ascii="Arial" w:hAnsi="Arial" w:cs="Arial"/>
          <w:sz w:val="20"/>
          <w:szCs w:val="20"/>
        </w:rPr>
        <w:t xml:space="preserve">-Ramos, F., Murata, A., Sasaki, K., Yamada, Y., Ikeda, A., Hinojosa, J. A., Watanabe, K., </w:t>
      </w:r>
      <w:proofErr w:type="spellStart"/>
      <w:r w:rsidRPr="00F277DA">
        <w:rPr>
          <w:rFonts w:ascii="Arial" w:hAnsi="Arial" w:cs="Arial"/>
          <w:sz w:val="20"/>
          <w:szCs w:val="20"/>
        </w:rPr>
        <w:t>Parzuchowski</w:t>
      </w:r>
      <w:proofErr w:type="spellEnd"/>
      <w:r w:rsidRPr="00F277DA">
        <w:rPr>
          <w:rFonts w:ascii="Arial" w:hAnsi="Arial" w:cs="Arial"/>
          <w:sz w:val="20"/>
          <w:szCs w:val="20"/>
        </w:rPr>
        <w:t>, M., Tirado, C., &amp; Ospina, R. (2020). Your face and moves seem happier when I smile: Facial action influences the perception of emotional faces and biological motion stimuli. Experimental Psychology, 67(1), 14–22. https://doi.org/10.1027/1618-3169/a000470</w:t>
      </w:r>
    </w:p>
    <w:p w14:paraId="3799B566" w14:textId="77777777" w:rsidR="00DB71D9" w:rsidRPr="00DB71D9" w:rsidRDefault="00DB71D9" w:rsidP="00DB71D9">
      <w:pPr>
        <w:pStyle w:val="NormalWeb"/>
        <w:spacing w:before="0" w:beforeAutospacing="0" w:after="240" w:afterAutospacing="0"/>
        <w:rPr>
          <w:rFonts w:ascii="Arial" w:hAnsi="Arial" w:cs="Arial"/>
          <w:sz w:val="20"/>
          <w:szCs w:val="20"/>
        </w:rPr>
      </w:pPr>
      <w:r w:rsidRPr="00DB71D9">
        <w:rPr>
          <w:rFonts w:ascii="Arial" w:hAnsi="Arial" w:cs="Arial"/>
          <w:sz w:val="20"/>
          <w:szCs w:val="20"/>
        </w:rPr>
        <w:t xml:space="preserve">Mental Health Foundation. (2018). </w:t>
      </w:r>
      <w:r w:rsidRPr="00DB71D9">
        <w:rPr>
          <w:rFonts w:ascii="Arial" w:hAnsi="Arial" w:cs="Arial"/>
          <w:i/>
          <w:iCs/>
          <w:sz w:val="20"/>
          <w:szCs w:val="20"/>
        </w:rPr>
        <w:t>The truth about self-harm</w:t>
      </w:r>
      <w:r w:rsidRPr="00DB71D9">
        <w:rPr>
          <w:rFonts w:ascii="Arial" w:hAnsi="Arial" w:cs="Arial"/>
          <w:sz w:val="20"/>
          <w:szCs w:val="20"/>
        </w:rPr>
        <w:t>. [online] Available at: https://www.mentalhealth.org.uk/publications/truth-about-self-harm.</w:t>
      </w:r>
    </w:p>
    <w:p w14:paraId="1ED0DC8E" w14:textId="77777777" w:rsidR="00CE0770" w:rsidRDefault="00CE0770" w:rsidP="00CE0770">
      <w:pPr>
        <w:pStyle w:val="NormalWeb"/>
        <w:spacing w:before="0" w:beforeAutospacing="0" w:after="240" w:afterAutospacing="0"/>
        <w:rPr>
          <w:rFonts w:ascii="Arial" w:hAnsi="Arial" w:cs="Arial"/>
          <w:sz w:val="20"/>
          <w:szCs w:val="20"/>
        </w:rPr>
      </w:pPr>
      <w:r w:rsidRPr="00CE0770">
        <w:rPr>
          <w:rFonts w:ascii="Arial" w:hAnsi="Arial" w:cs="Arial"/>
          <w:sz w:val="20"/>
          <w:szCs w:val="20"/>
        </w:rPr>
        <w:t xml:space="preserve">Ons.gov.uk. (2017). </w:t>
      </w:r>
      <w:r w:rsidRPr="00CE0770">
        <w:rPr>
          <w:rFonts w:ascii="Arial" w:hAnsi="Arial" w:cs="Arial"/>
          <w:i/>
          <w:iCs/>
          <w:sz w:val="20"/>
          <w:szCs w:val="20"/>
        </w:rPr>
        <w:t>Causes of death over 100 years - Office for National Statistics</w:t>
      </w:r>
      <w:r w:rsidRPr="00CE0770">
        <w:rPr>
          <w:rFonts w:ascii="Arial" w:hAnsi="Arial" w:cs="Arial"/>
          <w:sz w:val="20"/>
          <w:szCs w:val="20"/>
        </w:rPr>
        <w:t xml:space="preserve">. [online] Available at: </w:t>
      </w:r>
      <w:hyperlink r:id="rId8" w:history="1">
        <w:r w:rsidR="00DB71D9" w:rsidRPr="00964D16">
          <w:rPr>
            <w:rStyle w:val="Hyperlink"/>
            <w:rFonts w:ascii="Arial" w:hAnsi="Arial" w:cs="Arial"/>
            <w:sz w:val="20"/>
            <w:szCs w:val="20"/>
          </w:rPr>
          <w:t>https://www.ons.gov.uk/peoplepopulationandcommunity/birthsdeathsandmarriages/deaths/articles/causesofdeathover100years/2017-09-18</w:t>
        </w:r>
      </w:hyperlink>
      <w:r w:rsidRPr="00CE0770">
        <w:rPr>
          <w:rFonts w:ascii="Arial" w:hAnsi="Arial" w:cs="Arial"/>
          <w:sz w:val="20"/>
          <w:szCs w:val="20"/>
        </w:rPr>
        <w:t>.</w:t>
      </w:r>
    </w:p>
    <w:p w14:paraId="4DA9E689" w14:textId="77777777" w:rsidR="00B85481" w:rsidRDefault="00B85481" w:rsidP="00CE0770">
      <w:pPr>
        <w:pStyle w:val="NormalWeb"/>
        <w:spacing w:before="0" w:beforeAutospacing="0" w:after="240" w:afterAutospacing="0"/>
        <w:rPr>
          <w:rFonts w:ascii="Arial" w:hAnsi="Arial" w:cs="Arial"/>
          <w:sz w:val="20"/>
          <w:szCs w:val="20"/>
        </w:rPr>
      </w:pPr>
      <w:proofErr w:type="spellStart"/>
      <w:r w:rsidRPr="00B85481">
        <w:rPr>
          <w:rFonts w:ascii="Arial" w:hAnsi="Arial" w:cs="Arial"/>
          <w:sz w:val="20"/>
          <w:szCs w:val="20"/>
        </w:rPr>
        <w:t>Provine</w:t>
      </w:r>
      <w:proofErr w:type="spellEnd"/>
      <w:r w:rsidRPr="00B85481">
        <w:rPr>
          <w:rFonts w:ascii="Arial" w:hAnsi="Arial" w:cs="Arial"/>
          <w:sz w:val="20"/>
          <w:szCs w:val="20"/>
        </w:rPr>
        <w:t>, R.R. (2001). Laughter: a scientific investigation. New York: Penguin Books.</w:t>
      </w:r>
    </w:p>
    <w:p w14:paraId="09FE0365" w14:textId="77777777" w:rsidR="005401F3" w:rsidRDefault="005401F3" w:rsidP="00CE0770">
      <w:pPr>
        <w:pStyle w:val="NormalWeb"/>
        <w:spacing w:before="0" w:beforeAutospacing="0" w:after="240" w:afterAutospacing="0"/>
        <w:rPr>
          <w:rFonts w:ascii="Arial" w:hAnsi="Arial" w:cs="Arial"/>
          <w:sz w:val="20"/>
          <w:szCs w:val="20"/>
        </w:rPr>
      </w:pPr>
      <w:proofErr w:type="spellStart"/>
      <w:r>
        <w:rPr>
          <w:rFonts w:ascii="Arial" w:hAnsi="Arial" w:cs="Arial"/>
          <w:sz w:val="20"/>
          <w:szCs w:val="20"/>
        </w:rPr>
        <w:t>Rubenzer</w:t>
      </w:r>
      <w:proofErr w:type="spellEnd"/>
      <w:r>
        <w:rPr>
          <w:rFonts w:ascii="Arial" w:hAnsi="Arial" w:cs="Arial"/>
          <w:sz w:val="20"/>
          <w:szCs w:val="20"/>
        </w:rPr>
        <w:t xml:space="preserve">. R, (2020). </w:t>
      </w:r>
      <w:r w:rsidRPr="005401F3">
        <w:rPr>
          <w:rFonts w:ascii="Arial" w:hAnsi="Arial" w:cs="Arial"/>
          <w:i/>
          <w:sz w:val="20"/>
          <w:szCs w:val="20"/>
        </w:rPr>
        <w:t>How to Recognise and Manage Job Stress</w:t>
      </w:r>
      <w:r>
        <w:rPr>
          <w:rFonts w:ascii="Arial" w:hAnsi="Arial" w:cs="Arial"/>
          <w:sz w:val="20"/>
          <w:szCs w:val="20"/>
        </w:rPr>
        <w:t>, Contentment The American Institute of Stress, issue Winter 2019/2020.</w:t>
      </w:r>
    </w:p>
    <w:p w14:paraId="70D4E333" w14:textId="77777777" w:rsidR="007A316D" w:rsidRDefault="007A316D" w:rsidP="00CE0770">
      <w:pPr>
        <w:pStyle w:val="NormalWeb"/>
        <w:spacing w:before="0" w:beforeAutospacing="0" w:after="240" w:afterAutospacing="0"/>
        <w:rPr>
          <w:rFonts w:ascii="Arial" w:hAnsi="Arial" w:cs="Arial"/>
          <w:sz w:val="20"/>
          <w:szCs w:val="20"/>
        </w:rPr>
      </w:pPr>
      <w:r w:rsidRPr="007A316D">
        <w:rPr>
          <w:rFonts w:ascii="Arial" w:hAnsi="Arial" w:cs="Arial"/>
          <w:sz w:val="20"/>
          <w:szCs w:val="20"/>
        </w:rPr>
        <w:t>Ruch W., Hofmann J. (2017) Fostering Humour. In: Proctor C. (eds) Positive Psychology Interventions in Practice. Springer, Cham</w:t>
      </w:r>
    </w:p>
    <w:p w14:paraId="321D0D7F" w14:textId="77777777" w:rsidR="00C75684" w:rsidRDefault="00C75684" w:rsidP="00CE0770">
      <w:pPr>
        <w:pStyle w:val="NormalWeb"/>
        <w:spacing w:before="0" w:beforeAutospacing="0" w:after="240" w:afterAutospacing="0"/>
        <w:rPr>
          <w:rFonts w:ascii="Arial" w:hAnsi="Arial" w:cs="Arial"/>
          <w:sz w:val="20"/>
          <w:szCs w:val="20"/>
        </w:rPr>
      </w:pPr>
      <w:proofErr w:type="spellStart"/>
      <w:r w:rsidRPr="00C75684">
        <w:rPr>
          <w:rFonts w:ascii="Arial" w:hAnsi="Arial" w:cs="Arial"/>
          <w:sz w:val="20"/>
          <w:szCs w:val="20"/>
        </w:rPr>
        <w:t>Schnall</w:t>
      </w:r>
      <w:proofErr w:type="spellEnd"/>
      <w:r w:rsidRPr="00C75684">
        <w:rPr>
          <w:rFonts w:ascii="Arial" w:hAnsi="Arial" w:cs="Arial"/>
          <w:sz w:val="20"/>
          <w:szCs w:val="20"/>
        </w:rPr>
        <w:t xml:space="preserve"> PL, Landsbergis PA, Baker D. </w:t>
      </w:r>
      <w:r>
        <w:rPr>
          <w:rFonts w:ascii="Arial" w:hAnsi="Arial" w:cs="Arial"/>
          <w:sz w:val="20"/>
          <w:szCs w:val="20"/>
        </w:rPr>
        <w:t xml:space="preserve">(1994) </w:t>
      </w:r>
      <w:r w:rsidRPr="00C75684">
        <w:rPr>
          <w:rFonts w:ascii="Arial" w:hAnsi="Arial" w:cs="Arial"/>
          <w:sz w:val="20"/>
          <w:szCs w:val="20"/>
        </w:rPr>
        <w:t xml:space="preserve">Job Strain and Cardiovascular Disease. Annual Review of Public </w:t>
      </w:r>
      <w:r>
        <w:rPr>
          <w:rFonts w:ascii="Arial" w:hAnsi="Arial" w:cs="Arial"/>
          <w:sz w:val="20"/>
          <w:szCs w:val="20"/>
        </w:rPr>
        <w:t>Health; 15:381-411</w:t>
      </w:r>
      <w:r w:rsidRPr="00C75684">
        <w:rPr>
          <w:rFonts w:ascii="Arial" w:hAnsi="Arial" w:cs="Arial"/>
          <w:sz w:val="20"/>
          <w:szCs w:val="20"/>
        </w:rPr>
        <w:t>.Schnall PL, Landsbergis PA, Schwartz JE, Pickering TG. Job Strain and Hypertension.</w:t>
      </w:r>
    </w:p>
    <w:p w14:paraId="1F9B7F41" w14:textId="77777777" w:rsidR="00DB71D9" w:rsidRPr="00CE0770" w:rsidRDefault="00E501C2" w:rsidP="00CE0770">
      <w:pPr>
        <w:pStyle w:val="NormalWeb"/>
        <w:spacing w:before="0" w:beforeAutospacing="0" w:after="240" w:afterAutospacing="0"/>
        <w:rPr>
          <w:rFonts w:ascii="Arial" w:hAnsi="Arial" w:cs="Arial"/>
          <w:sz w:val="20"/>
          <w:szCs w:val="20"/>
        </w:rPr>
      </w:pPr>
      <w:r w:rsidRPr="00E501C2">
        <w:rPr>
          <w:rFonts w:ascii="Arial" w:hAnsi="Arial" w:cs="Arial"/>
          <w:sz w:val="20"/>
          <w:szCs w:val="20"/>
        </w:rPr>
        <w:t>Sharkey, L. (2020). Stress Can’t Actually Kill You — But How You Deal (or Don’t) Matters. [online] Healthline. Available at: https://www.healthline.com/health/mental-health/can-stress-kill-you [Accessed 1 Mar. 2021]. Medically reviewed by Janet Brito, Ph.D., LCSW, CST.</w:t>
      </w:r>
    </w:p>
    <w:sectPr w:rsidR="00DB71D9" w:rsidRPr="00CE07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95312" w14:textId="77777777" w:rsidR="001427C0" w:rsidRDefault="001427C0" w:rsidP="001427C0">
      <w:pPr>
        <w:spacing w:after="0" w:line="240" w:lineRule="auto"/>
      </w:pPr>
      <w:r>
        <w:separator/>
      </w:r>
    </w:p>
  </w:endnote>
  <w:endnote w:type="continuationSeparator" w:id="0">
    <w:p w14:paraId="00DF1C5F" w14:textId="77777777" w:rsidR="001427C0" w:rsidRDefault="001427C0" w:rsidP="00142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DAA58" w14:textId="77777777" w:rsidR="001427C0" w:rsidRDefault="001427C0" w:rsidP="001427C0">
      <w:pPr>
        <w:spacing w:after="0" w:line="240" w:lineRule="auto"/>
      </w:pPr>
      <w:r>
        <w:separator/>
      </w:r>
    </w:p>
  </w:footnote>
  <w:footnote w:type="continuationSeparator" w:id="0">
    <w:p w14:paraId="350CA776" w14:textId="77777777" w:rsidR="001427C0" w:rsidRDefault="001427C0" w:rsidP="001427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3C6C"/>
    <w:rsid w:val="00033C6C"/>
    <w:rsid w:val="00052E6A"/>
    <w:rsid w:val="00096774"/>
    <w:rsid w:val="000A671F"/>
    <w:rsid w:val="000B7371"/>
    <w:rsid w:val="000C1C51"/>
    <w:rsid w:val="000C238B"/>
    <w:rsid w:val="000C4304"/>
    <w:rsid w:val="000C520E"/>
    <w:rsid w:val="0010079D"/>
    <w:rsid w:val="001014E6"/>
    <w:rsid w:val="001108F3"/>
    <w:rsid w:val="001421AC"/>
    <w:rsid w:val="001427C0"/>
    <w:rsid w:val="00146BCA"/>
    <w:rsid w:val="001516CE"/>
    <w:rsid w:val="00152BFF"/>
    <w:rsid w:val="001D6F19"/>
    <w:rsid w:val="00294852"/>
    <w:rsid w:val="002C60B9"/>
    <w:rsid w:val="002E6C17"/>
    <w:rsid w:val="00322B0C"/>
    <w:rsid w:val="00330AD0"/>
    <w:rsid w:val="003327E2"/>
    <w:rsid w:val="0035462C"/>
    <w:rsid w:val="00396249"/>
    <w:rsid w:val="003B0A68"/>
    <w:rsid w:val="003B6AAB"/>
    <w:rsid w:val="003B6B75"/>
    <w:rsid w:val="003E4B0F"/>
    <w:rsid w:val="00406817"/>
    <w:rsid w:val="00445A97"/>
    <w:rsid w:val="00471F28"/>
    <w:rsid w:val="004D51DB"/>
    <w:rsid w:val="004F1C38"/>
    <w:rsid w:val="00505BB4"/>
    <w:rsid w:val="00517BA8"/>
    <w:rsid w:val="00520909"/>
    <w:rsid w:val="00525B99"/>
    <w:rsid w:val="005275CE"/>
    <w:rsid w:val="005401F3"/>
    <w:rsid w:val="005B7D86"/>
    <w:rsid w:val="005D79E9"/>
    <w:rsid w:val="005E5A47"/>
    <w:rsid w:val="006040C4"/>
    <w:rsid w:val="00665C14"/>
    <w:rsid w:val="006D7C96"/>
    <w:rsid w:val="007115E7"/>
    <w:rsid w:val="0071422D"/>
    <w:rsid w:val="0071740C"/>
    <w:rsid w:val="007268F6"/>
    <w:rsid w:val="0073379F"/>
    <w:rsid w:val="00786AB2"/>
    <w:rsid w:val="0079312B"/>
    <w:rsid w:val="007A316D"/>
    <w:rsid w:val="007E6FA6"/>
    <w:rsid w:val="00802751"/>
    <w:rsid w:val="00830595"/>
    <w:rsid w:val="008D3632"/>
    <w:rsid w:val="00983C40"/>
    <w:rsid w:val="009A7519"/>
    <w:rsid w:val="009D0AA1"/>
    <w:rsid w:val="00A409C3"/>
    <w:rsid w:val="00A45801"/>
    <w:rsid w:val="00A5211E"/>
    <w:rsid w:val="00A628E6"/>
    <w:rsid w:val="00A64275"/>
    <w:rsid w:val="00A70E9B"/>
    <w:rsid w:val="00A82BF2"/>
    <w:rsid w:val="00AA581A"/>
    <w:rsid w:val="00B06F58"/>
    <w:rsid w:val="00B85481"/>
    <w:rsid w:val="00B87551"/>
    <w:rsid w:val="00BB1090"/>
    <w:rsid w:val="00BB1C97"/>
    <w:rsid w:val="00BC36FA"/>
    <w:rsid w:val="00BC767D"/>
    <w:rsid w:val="00C2700C"/>
    <w:rsid w:val="00C3384C"/>
    <w:rsid w:val="00C35506"/>
    <w:rsid w:val="00C75684"/>
    <w:rsid w:val="00C801CD"/>
    <w:rsid w:val="00CA70F8"/>
    <w:rsid w:val="00CC7D63"/>
    <w:rsid w:val="00CE0770"/>
    <w:rsid w:val="00CF02BA"/>
    <w:rsid w:val="00CF072B"/>
    <w:rsid w:val="00CF1D11"/>
    <w:rsid w:val="00CF771C"/>
    <w:rsid w:val="00D208B8"/>
    <w:rsid w:val="00D42877"/>
    <w:rsid w:val="00D82925"/>
    <w:rsid w:val="00D91246"/>
    <w:rsid w:val="00DB71D9"/>
    <w:rsid w:val="00DC5793"/>
    <w:rsid w:val="00DC7ED1"/>
    <w:rsid w:val="00DE67D8"/>
    <w:rsid w:val="00E14DDC"/>
    <w:rsid w:val="00E501C2"/>
    <w:rsid w:val="00E64B19"/>
    <w:rsid w:val="00EA5C1A"/>
    <w:rsid w:val="00EC5CF3"/>
    <w:rsid w:val="00ED691B"/>
    <w:rsid w:val="00F176BD"/>
    <w:rsid w:val="00F23153"/>
    <w:rsid w:val="00F277DA"/>
    <w:rsid w:val="00F316C0"/>
    <w:rsid w:val="00F5267B"/>
    <w:rsid w:val="00F75546"/>
    <w:rsid w:val="00FC2CD2"/>
    <w:rsid w:val="00FD6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A5C49"/>
  <w15:chartTrackingRefBased/>
  <w15:docId w15:val="{28197091-98EC-448B-A459-AC6524FF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07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B71D9"/>
    <w:rPr>
      <w:color w:val="0563C1" w:themeColor="hyperlink"/>
      <w:u w:val="single"/>
    </w:rPr>
  </w:style>
  <w:style w:type="paragraph" w:styleId="Header">
    <w:name w:val="header"/>
    <w:basedOn w:val="Normal"/>
    <w:link w:val="HeaderChar"/>
    <w:uiPriority w:val="99"/>
    <w:unhideWhenUsed/>
    <w:rsid w:val="00142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7C0"/>
  </w:style>
  <w:style w:type="paragraph" w:styleId="Footer">
    <w:name w:val="footer"/>
    <w:basedOn w:val="Normal"/>
    <w:link w:val="FooterChar"/>
    <w:uiPriority w:val="99"/>
    <w:unhideWhenUsed/>
    <w:rsid w:val="00142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7C0"/>
  </w:style>
  <w:style w:type="character" w:styleId="CommentReference">
    <w:name w:val="annotation reference"/>
    <w:basedOn w:val="DefaultParagraphFont"/>
    <w:uiPriority w:val="99"/>
    <w:semiHidden/>
    <w:unhideWhenUsed/>
    <w:rsid w:val="001108F3"/>
    <w:rPr>
      <w:sz w:val="16"/>
      <w:szCs w:val="16"/>
    </w:rPr>
  </w:style>
  <w:style w:type="paragraph" w:styleId="CommentText">
    <w:name w:val="annotation text"/>
    <w:basedOn w:val="Normal"/>
    <w:link w:val="CommentTextChar"/>
    <w:uiPriority w:val="99"/>
    <w:semiHidden/>
    <w:unhideWhenUsed/>
    <w:rsid w:val="001108F3"/>
    <w:pPr>
      <w:spacing w:line="240" w:lineRule="auto"/>
    </w:pPr>
    <w:rPr>
      <w:sz w:val="20"/>
      <w:szCs w:val="20"/>
    </w:rPr>
  </w:style>
  <w:style w:type="character" w:customStyle="1" w:styleId="CommentTextChar">
    <w:name w:val="Comment Text Char"/>
    <w:basedOn w:val="DefaultParagraphFont"/>
    <w:link w:val="CommentText"/>
    <w:uiPriority w:val="99"/>
    <w:semiHidden/>
    <w:rsid w:val="001108F3"/>
    <w:rPr>
      <w:sz w:val="20"/>
      <w:szCs w:val="20"/>
    </w:rPr>
  </w:style>
  <w:style w:type="paragraph" w:styleId="CommentSubject">
    <w:name w:val="annotation subject"/>
    <w:basedOn w:val="CommentText"/>
    <w:next w:val="CommentText"/>
    <w:link w:val="CommentSubjectChar"/>
    <w:uiPriority w:val="99"/>
    <w:semiHidden/>
    <w:unhideWhenUsed/>
    <w:rsid w:val="001108F3"/>
    <w:rPr>
      <w:b/>
      <w:bCs/>
    </w:rPr>
  </w:style>
  <w:style w:type="character" w:customStyle="1" w:styleId="CommentSubjectChar">
    <w:name w:val="Comment Subject Char"/>
    <w:basedOn w:val="CommentTextChar"/>
    <w:link w:val="CommentSubject"/>
    <w:uiPriority w:val="99"/>
    <w:semiHidden/>
    <w:rsid w:val="001108F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119069">
      <w:bodyDiv w:val="1"/>
      <w:marLeft w:val="0"/>
      <w:marRight w:val="0"/>
      <w:marTop w:val="0"/>
      <w:marBottom w:val="0"/>
      <w:divBdr>
        <w:top w:val="none" w:sz="0" w:space="0" w:color="auto"/>
        <w:left w:val="none" w:sz="0" w:space="0" w:color="auto"/>
        <w:bottom w:val="none" w:sz="0" w:space="0" w:color="auto"/>
        <w:right w:val="none" w:sz="0" w:space="0" w:color="auto"/>
      </w:divBdr>
      <w:divsChild>
        <w:div w:id="2070879793">
          <w:marLeft w:val="0"/>
          <w:marRight w:val="0"/>
          <w:marTop w:val="0"/>
          <w:marBottom w:val="0"/>
          <w:divBdr>
            <w:top w:val="none" w:sz="0" w:space="0" w:color="auto"/>
            <w:left w:val="none" w:sz="0" w:space="0" w:color="auto"/>
            <w:bottom w:val="none" w:sz="0" w:space="0" w:color="auto"/>
            <w:right w:val="none" w:sz="0" w:space="0" w:color="auto"/>
          </w:divBdr>
        </w:div>
      </w:divsChild>
    </w:div>
    <w:div w:id="1717852308">
      <w:bodyDiv w:val="1"/>
      <w:marLeft w:val="0"/>
      <w:marRight w:val="0"/>
      <w:marTop w:val="0"/>
      <w:marBottom w:val="0"/>
      <w:divBdr>
        <w:top w:val="none" w:sz="0" w:space="0" w:color="auto"/>
        <w:left w:val="none" w:sz="0" w:space="0" w:color="auto"/>
        <w:bottom w:val="none" w:sz="0" w:space="0" w:color="auto"/>
        <w:right w:val="none" w:sz="0" w:space="0" w:color="auto"/>
      </w:divBdr>
      <w:divsChild>
        <w:div w:id="1438866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deaths/articles/causesofdeathover100years/2017-09-18" TargetMode="External"/><Relationship Id="rId3" Type="http://schemas.openxmlformats.org/officeDocument/2006/relationships/webSettings" Target="webSettings.xml"/><Relationship Id="rId7" Type="http://schemas.openxmlformats.org/officeDocument/2006/relationships/hyperlink" Target="https://www.health.harvard.edu/newsletter_article/mars-vs-venus-the-gender-gap-in-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dc.gov/niosh/docs/99-10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TotalTime>
  <Pages>4</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44</cp:revision>
  <dcterms:created xsi:type="dcterms:W3CDTF">2021-03-01T11:41:00Z</dcterms:created>
  <dcterms:modified xsi:type="dcterms:W3CDTF">2021-12-22T13:51:00Z</dcterms:modified>
</cp:coreProperties>
</file>