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EA50B" w14:textId="77777777" w:rsidR="00AF156E" w:rsidRPr="000E4688" w:rsidRDefault="00AF156E" w:rsidP="00AF156E">
      <w:pPr>
        <w:jc w:val="center"/>
        <w:rPr>
          <w:rFonts w:cs="Times New Roman"/>
          <w:bCs/>
          <w:color w:val="000000" w:themeColor="text1"/>
          <w:sz w:val="44"/>
          <w:szCs w:val="44"/>
        </w:rPr>
      </w:pPr>
      <w:r w:rsidRPr="000E4688">
        <w:rPr>
          <w:rFonts w:cs="Times New Roman"/>
          <w:bCs/>
          <w:color w:val="000000" w:themeColor="text1"/>
          <w:sz w:val="44"/>
          <w:szCs w:val="44"/>
        </w:rPr>
        <w:t>Business Report</w:t>
      </w:r>
    </w:p>
    <w:p w14:paraId="023E7FAD" w14:textId="77777777" w:rsidR="00AF156E" w:rsidRDefault="00AF156E" w:rsidP="00AF156E">
      <w:pPr>
        <w:jc w:val="center"/>
        <w:rPr>
          <w:rFonts w:cs="Times New Roman"/>
          <w:bCs/>
          <w:color w:val="000000" w:themeColor="text1"/>
          <w:sz w:val="44"/>
          <w:szCs w:val="44"/>
        </w:rPr>
      </w:pPr>
      <w:r w:rsidRPr="000E4688">
        <w:rPr>
          <w:rFonts w:cs="Times New Roman"/>
          <w:bCs/>
          <w:color w:val="000000" w:themeColor="text1"/>
          <w:sz w:val="44"/>
          <w:szCs w:val="44"/>
        </w:rPr>
        <w:t>Comparison of Two Hospitality Organisations</w:t>
      </w:r>
    </w:p>
    <w:p w14:paraId="32B4B9E2" w14:textId="77777777" w:rsidR="00AF156E" w:rsidRDefault="00AF156E" w:rsidP="00AF156E">
      <w:pPr>
        <w:jc w:val="center"/>
        <w:rPr>
          <w:rFonts w:cs="Times New Roman"/>
          <w:bCs/>
          <w:color w:val="000000" w:themeColor="text1"/>
          <w:sz w:val="44"/>
          <w:szCs w:val="44"/>
        </w:rPr>
      </w:pPr>
    </w:p>
    <w:p w14:paraId="5A4BE91F" w14:textId="77777777" w:rsidR="00AF156E" w:rsidRDefault="00AF156E" w:rsidP="00AF156E">
      <w:pPr>
        <w:jc w:val="center"/>
        <w:rPr>
          <w:rFonts w:cs="Times New Roman"/>
          <w:bCs/>
          <w:color w:val="000000" w:themeColor="text1"/>
          <w:sz w:val="44"/>
          <w:szCs w:val="44"/>
        </w:rPr>
      </w:pPr>
    </w:p>
    <w:p w14:paraId="2D3B28D3" w14:textId="77777777" w:rsidR="00AF156E" w:rsidRPr="000E4688" w:rsidRDefault="00AF156E" w:rsidP="00AF156E">
      <w:pPr>
        <w:jc w:val="center"/>
        <w:rPr>
          <w:rFonts w:cs="Times New Roman"/>
          <w:bCs/>
          <w:color w:val="000000" w:themeColor="text1"/>
          <w:sz w:val="44"/>
          <w:szCs w:val="44"/>
        </w:rPr>
      </w:pPr>
    </w:p>
    <w:p w14:paraId="5199E2F8" w14:textId="77777777" w:rsidR="00AF156E" w:rsidRDefault="00AF156E" w:rsidP="00AF156E">
      <w:pPr>
        <w:rPr>
          <w:rFonts w:cs="Times New Roman"/>
          <w:b/>
          <w:color w:val="000000" w:themeColor="text1"/>
          <w:szCs w:val="24"/>
        </w:rPr>
      </w:pPr>
    </w:p>
    <w:p w14:paraId="17A52667" w14:textId="77777777" w:rsidR="00AF156E" w:rsidRDefault="00AF156E" w:rsidP="00AF156E">
      <w:pPr>
        <w:rPr>
          <w:rFonts w:cs="Times New Roman"/>
          <w:b/>
          <w:color w:val="000000" w:themeColor="text1"/>
          <w:szCs w:val="24"/>
        </w:rPr>
      </w:pPr>
    </w:p>
    <w:p w14:paraId="35BEFCE2" w14:textId="77777777" w:rsidR="00AF156E" w:rsidRDefault="00AF156E" w:rsidP="00AF156E">
      <w:pPr>
        <w:rPr>
          <w:rFonts w:cs="Times New Roman"/>
          <w:b/>
          <w:color w:val="000000" w:themeColor="text1"/>
          <w:szCs w:val="24"/>
        </w:rPr>
      </w:pPr>
    </w:p>
    <w:p w14:paraId="7AF83E2B" w14:textId="77777777" w:rsidR="00AF156E" w:rsidRDefault="00AF156E" w:rsidP="00AF156E">
      <w:pPr>
        <w:rPr>
          <w:rFonts w:cs="Times New Roman"/>
          <w:b/>
          <w:color w:val="000000" w:themeColor="text1"/>
          <w:szCs w:val="24"/>
        </w:rPr>
      </w:pPr>
    </w:p>
    <w:p w14:paraId="2075F02F" w14:textId="77777777" w:rsidR="00AF156E" w:rsidRDefault="00AF156E" w:rsidP="00AF156E">
      <w:pPr>
        <w:rPr>
          <w:rFonts w:cs="Times New Roman"/>
          <w:b/>
          <w:color w:val="000000" w:themeColor="text1"/>
          <w:szCs w:val="24"/>
        </w:rPr>
      </w:pPr>
    </w:p>
    <w:p w14:paraId="678BF897" w14:textId="77777777" w:rsidR="00AF156E" w:rsidRDefault="00AF156E" w:rsidP="00AF156E">
      <w:pPr>
        <w:rPr>
          <w:rFonts w:cs="Times New Roman"/>
          <w:b/>
          <w:color w:val="000000" w:themeColor="text1"/>
          <w:szCs w:val="24"/>
        </w:rPr>
      </w:pPr>
    </w:p>
    <w:p w14:paraId="7FCC9790" w14:textId="77777777" w:rsidR="00AF156E" w:rsidRDefault="00AF156E" w:rsidP="00AF156E">
      <w:pPr>
        <w:rPr>
          <w:rFonts w:cs="Times New Roman"/>
          <w:b/>
          <w:color w:val="000000" w:themeColor="text1"/>
          <w:szCs w:val="24"/>
        </w:rPr>
      </w:pPr>
    </w:p>
    <w:p w14:paraId="66DF5FED" w14:textId="77777777" w:rsidR="00AF156E" w:rsidRPr="00E8102D" w:rsidRDefault="00AF156E" w:rsidP="00AF156E">
      <w:pPr>
        <w:tabs>
          <w:tab w:val="left" w:pos="1515"/>
        </w:tabs>
        <w:rPr>
          <w:rFonts w:ascii="Arial" w:hAnsi="Arial" w:cs="Arial"/>
          <w:color w:val="000000" w:themeColor="text1"/>
          <w:szCs w:val="24"/>
        </w:rPr>
      </w:pPr>
      <w:r w:rsidRPr="00E8102D">
        <w:rPr>
          <w:rFonts w:ascii="Arial" w:hAnsi="Arial" w:cs="Arial"/>
          <w:color w:val="000000" w:themeColor="text1"/>
          <w:szCs w:val="24"/>
        </w:rPr>
        <w:t>Student Name: Andreea Violeta Panciu</w:t>
      </w:r>
    </w:p>
    <w:p w14:paraId="2270079A" w14:textId="77777777" w:rsidR="00AF156E" w:rsidRPr="00E8102D" w:rsidRDefault="00AF156E" w:rsidP="00AF156E">
      <w:pPr>
        <w:tabs>
          <w:tab w:val="left" w:pos="1515"/>
        </w:tabs>
        <w:rPr>
          <w:rFonts w:ascii="Arial" w:hAnsi="Arial" w:cs="Arial"/>
          <w:color w:val="000000" w:themeColor="text1"/>
          <w:szCs w:val="24"/>
        </w:rPr>
      </w:pPr>
      <w:r w:rsidRPr="00E8102D">
        <w:rPr>
          <w:rFonts w:ascii="Arial" w:hAnsi="Arial" w:cs="Arial"/>
          <w:color w:val="000000" w:themeColor="text1"/>
          <w:szCs w:val="24"/>
        </w:rPr>
        <w:t>Student ID Number: 2214991</w:t>
      </w:r>
    </w:p>
    <w:p w14:paraId="3EE06621" w14:textId="77777777" w:rsidR="00AF156E" w:rsidRPr="00E8102D" w:rsidRDefault="00AF156E" w:rsidP="00AF156E">
      <w:pPr>
        <w:rPr>
          <w:rFonts w:ascii="Arial" w:hAnsi="Arial" w:cs="Arial"/>
          <w:color w:val="000000" w:themeColor="text1"/>
          <w:szCs w:val="24"/>
          <w:lang w:val="en-US"/>
        </w:rPr>
      </w:pPr>
      <w:r w:rsidRPr="00E8102D">
        <w:rPr>
          <w:rFonts w:ascii="Arial" w:hAnsi="Arial" w:cs="Arial"/>
          <w:color w:val="000000" w:themeColor="text1"/>
          <w:szCs w:val="24"/>
        </w:rPr>
        <w:t xml:space="preserve">Module Title: </w:t>
      </w:r>
      <w:r>
        <w:rPr>
          <w:rFonts w:ascii="Arial" w:hAnsi="Arial" w:cs="Arial"/>
          <w:color w:val="000000" w:themeColor="text1"/>
          <w:szCs w:val="24"/>
          <w:lang w:val="en-US"/>
        </w:rPr>
        <w:t>Financial Management for the Hotel Industry</w:t>
      </w:r>
    </w:p>
    <w:p w14:paraId="41BAC8E5" w14:textId="77777777" w:rsidR="00AF156E" w:rsidRPr="00E8102D" w:rsidRDefault="00AF156E" w:rsidP="00AF156E">
      <w:pPr>
        <w:rPr>
          <w:rFonts w:ascii="Arial" w:hAnsi="Arial" w:cs="Arial"/>
          <w:color w:val="000000" w:themeColor="text1"/>
          <w:szCs w:val="24"/>
          <w:lang w:val="en-US"/>
        </w:rPr>
      </w:pPr>
      <w:r w:rsidRPr="00E8102D">
        <w:rPr>
          <w:rFonts w:ascii="Arial" w:hAnsi="Arial" w:cs="Arial"/>
          <w:color w:val="000000" w:themeColor="text1"/>
          <w:szCs w:val="24"/>
          <w:lang w:val="en-US"/>
        </w:rPr>
        <w:t>Module code: BMIH500</w:t>
      </w:r>
      <w:r>
        <w:rPr>
          <w:rFonts w:ascii="Arial" w:hAnsi="Arial" w:cs="Arial"/>
          <w:color w:val="000000" w:themeColor="text1"/>
          <w:szCs w:val="24"/>
          <w:lang w:val="en-US"/>
        </w:rPr>
        <w:t>7</w:t>
      </w:r>
    </w:p>
    <w:p w14:paraId="35B9C8EB" w14:textId="77777777" w:rsidR="00AF156E" w:rsidRPr="00E8102D" w:rsidRDefault="00AF156E" w:rsidP="00AF156E">
      <w:pPr>
        <w:tabs>
          <w:tab w:val="left" w:pos="3045"/>
        </w:tabs>
        <w:rPr>
          <w:rFonts w:ascii="Arial" w:hAnsi="Arial" w:cs="Arial"/>
          <w:color w:val="000000" w:themeColor="text1"/>
          <w:szCs w:val="24"/>
        </w:rPr>
      </w:pPr>
      <w:r w:rsidRPr="00E8102D">
        <w:rPr>
          <w:rFonts w:ascii="Arial" w:hAnsi="Arial" w:cs="Arial"/>
          <w:color w:val="000000" w:themeColor="text1"/>
          <w:szCs w:val="24"/>
        </w:rPr>
        <w:t xml:space="preserve">Lecturer’s Name: </w:t>
      </w:r>
      <w:r>
        <w:rPr>
          <w:rFonts w:ascii="Arial" w:hAnsi="Arial" w:cs="Arial"/>
          <w:color w:val="000000" w:themeColor="text1"/>
          <w:szCs w:val="24"/>
        </w:rPr>
        <w:t>Tristan Hawkins</w:t>
      </w:r>
    </w:p>
    <w:p w14:paraId="335D9D0A" w14:textId="77777777" w:rsidR="00AF156E" w:rsidRPr="00E8102D" w:rsidRDefault="00AF156E" w:rsidP="00AF156E">
      <w:pPr>
        <w:tabs>
          <w:tab w:val="left" w:pos="1515"/>
        </w:tabs>
        <w:rPr>
          <w:rFonts w:ascii="Arial" w:hAnsi="Arial" w:cs="Arial"/>
          <w:color w:val="000000" w:themeColor="text1"/>
          <w:szCs w:val="24"/>
        </w:rPr>
      </w:pPr>
      <w:r w:rsidRPr="00E8102D">
        <w:rPr>
          <w:rFonts w:ascii="Arial" w:hAnsi="Arial" w:cs="Arial"/>
          <w:color w:val="000000" w:themeColor="text1"/>
          <w:szCs w:val="24"/>
        </w:rPr>
        <w:t xml:space="preserve">Date: </w:t>
      </w:r>
      <w:r>
        <w:rPr>
          <w:rFonts w:ascii="Arial" w:hAnsi="Arial" w:cs="Arial"/>
          <w:color w:val="000000" w:themeColor="text1"/>
          <w:szCs w:val="24"/>
        </w:rPr>
        <w:t>01 February</w:t>
      </w:r>
      <w:r w:rsidRPr="00E8102D">
        <w:rPr>
          <w:rFonts w:ascii="Arial" w:hAnsi="Arial" w:cs="Arial"/>
          <w:color w:val="000000" w:themeColor="text1"/>
          <w:szCs w:val="24"/>
        </w:rPr>
        <w:t xml:space="preserve"> 202</w:t>
      </w:r>
      <w:r>
        <w:rPr>
          <w:rFonts w:ascii="Arial" w:hAnsi="Arial" w:cs="Arial"/>
          <w:color w:val="000000" w:themeColor="text1"/>
          <w:szCs w:val="24"/>
        </w:rPr>
        <w:t>4</w:t>
      </w:r>
    </w:p>
    <w:p w14:paraId="295E4EEB" w14:textId="77777777" w:rsidR="00AF156E" w:rsidRPr="008E4433" w:rsidRDefault="00AF156E" w:rsidP="00AF156E">
      <w:pPr>
        <w:rPr>
          <w:rFonts w:cs="Times New Roman"/>
          <w:b/>
          <w:color w:val="000000" w:themeColor="text1"/>
          <w:szCs w:val="24"/>
        </w:rPr>
      </w:pPr>
      <w:r w:rsidRPr="008E4433">
        <w:rPr>
          <w:rFonts w:cs="Times New Roman"/>
          <w:b/>
          <w:color w:val="000000" w:themeColor="text1"/>
          <w:szCs w:val="24"/>
        </w:rPr>
        <w:br w:type="page"/>
      </w:r>
    </w:p>
    <w:sdt>
      <w:sdtPr>
        <w:rPr>
          <w:rFonts w:ascii="Times New Roman" w:eastAsiaTheme="minorHAnsi" w:hAnsi="Times New Roman" w:cs="Times New Roman"/>
          <w:color w:val="000000" w:themeColor="text1"/>
          <w:sz w:val="24"/>
          <w:szCs w:val="24"/>
          <w:lang w:val="en-GB"/>
        </w:rPr>
        <w:id w:val="1504397924"/>
        <w:docPartObj>
          <w:docPartGallery w:val="Table of Contents"/>
          <w:docPartUnique/>
        </w:docPartObj>
      </w:sdtPr>
      <w:sdtEndPr>
        <w:rPr>
          <w:b/>
          <w:bCs/>
          <w:noProof/>
        </w:rPr>
      </w:sdtEndPr>
      <w:sdtContent>
        <w:p w14:paraId="22064F63" w14:textId="77777777" w:rsidR="00AF156E" w:rsidRPr="008E4433" w:rsidRDefault="00AF156E" w:rsidP="00AF156E">
          <w:pPr>
            <w:pStyle w:val="TOCHeading"/>
            <w:spacing w:before="0" w:line="360" w:lineRule="auto"/>
            <w:jc w:val="center"/>
            <w:rPr>
              <w:rFonts w:ascii="Times New Roman" w:hAnsi="Times New Roman" w:cs="Times New Roman"/>
              <w:b/>
              <w:color w:val="000000" w:themeColor="text1"/>
              <w:sz w:val="24"/>
              <w:szCs w:val="24"/>
            </w:rPr>
          </w:pPr>
          <w:r w:rsidRPr="008E4433">
            <w:rPr>
              <w:rFonts w:ascii="Times New Roman" w:hAnsi="Times New Roman" w:cs="Times New Roman"/>
              <w:b/>
              <w:color w:val="000000" w:themeColor="text1"/>
              <w:sz w:val="24"/>
              <w:szCs w:val="24"/>
            </w:rPr>
            <w:t>Table of Contents</w:t>
          </w:r>
        </w:p>
        <w:p w14:paraId="67203D6A" w14:textId="77777777" w:rsidR="00AF156E" w:rsidRPr="008E4433" w:rsidRDefault="00AF156E" w:rsidP="00AF156E">
          <w:pPr>
            <w:pStyle w:val="TOC1"/>
            <w:tabs>
              <w:tab w:val="left" w:pos="480"/>
              <w:tab w:val="right" w:leader="dot" w:pos="9350"/>
            </w:tabs>
            <w:rPr>
              <w:rFonts w:eastAsiaTheme="minorEastAsia" w:cs="Times New Roman"/>
              <w:noProof/>
              <w:color w:val="000000" w:themeColor="text1"/>
              <w:sz w:val="22"/>
              <w:lang w:val="en-US"/>
            </w:rPr>
          </w:pPr>
          <w:r w:rsidRPr="008E4433">
            <w:rPr>
              <w:rFonts w:cs="Times New Roman"/>
              <w:color w:val="000000" w:themeColor="text1"/>
              <w:szCs w:val="24"/>
            </w:rPr>
            <w:fldChar w:fldCharType="begin"/>
          </w:r>
          <w:r w:rsidRPr="008E4433">
            <w:rPr>
              <w:rFonts w:cs="Times New Roman"/>
              <w:color w:val="000000" w:themeColor="text1"/>
              <w:szCs w:val="24"/>
            </w:rPr>
            <w:instrText xml:space="preserve"> TOC \o "1-3" \h \z \u </w:instrText>
          </w:r>
          <w:r w:rsidRPr="008E4433">
            <w:rPr>
              <w:rFonts w:cs="Times New Roman"/>
              <w:color w:val="000000" w:themeColor="text1"/>
              <w:szCs w:val="24"/>
            </w:rPr>
            <w:fldChar w:fldCharType="separate"/>
          </w:r>
          <w:hyperlink w:anchor="_Toc157268742" w:history="1">
            <w:r w:rsidRPr="008E4433">
              <w:rPr>
                <w:rStyle w:val="Hyperlink"/>
                <w:rFonts w:cs="Times New Roman"/>
                <w:noProof/>
                <w:color w:val="000000" w:themeColor="text1"/>
              </w:rPr>
              <w:t>1</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Introduction</w:t>
            </w:r>
            <w:r w:rsidRPr="008E4433">
              <w:rPr>
                <w:rFonts w:cs="Times New Roman"/>
                <w:noProof/>
                <w:webHidden/>
                <w:color w:val="000000" w:themeColor="text1"/>
              </w:rPr>
              <w:tab/>
            </w:r>
            <w:r w:rsidRPr="008E4433">
              <w:rPr>
                <w:rFonts w:cs="Times New Roman"/>
                <w:noProof/>
                <w:webHidden/>
                <w:color w:val="000000" w:themeColor="text1"/>
              </w:rPr>
              <w:fldChar w:fldCharType="begin"/>
            </w:r>
            <w:r w:rsidRPr="008E4433">
              <w:rPr>
                <w:rFonts w:cs="Times New Roman"/>
                <w:noProof/>
                <w:webHidden/>
                <w:color w:val="000000" w:themeColor="text1"/>
              </w:rPr>
              <w:instrText xml:space="preserve"> PAGEREF _Toc157268742 \h </w:instrText>
            </w:r>
            <w:r w:rsidRPr="008E4433">
              <w:rPr>
                <w:rFonts w:cs="Times New Roman"/>
                <w:noProof/>
                <w:webHidden/>
                <w:color w:val="000000" w:themeColor="text1"/>
              </w:rPr>
            </w:r>
            <w:r w:rsidRPr="008E4433">
              <w:rPr>
                <w:rFonts w:cs="Times New Roman"/>
                <w:noProof/>
                <w:webHidden/>
                <w:color w:val="000000" w:themeColor="text1"/>
              </w:rPr>
              <w:fldChar w:fldCharType="separate"/>
            </w:r>
            <w:r w:rsidRPr="008E4433">
              <w:rPr>
                <w:rFonts w:cs="Times New Roman"/>
                <w:noProof/>
                <w:webHidden/>
                <w:color w:val="000000" w:themeColor="text1"/>
              </w:rPr>
              <w:t>3</w:t>
            </w:r>
            <w:r w:rsidRPr="008E4433">
              <w:rPr>
                <w:rFonts w:cs="Times New Roman"/>
                <w:noProof/>
                <w:webHidden/>
                <w:color w:val="000000" w:themeColor="text1"/>
              </w:rPr>
              <w:fldChar w:fldCharType="end"/>
            </w:r>
          </w:hyperlink>
        </w:p>
        <w:p w14:paraId="5AE0EB0A" w14:textId="77777777" w:rsidR="00AF156E" w:rsidRPr="008E4433" w:rsidRDefault="00AF156E" w:rsidP="00AF156E">
          <w:pPr>
            <w:pStyle w:val="TOC1"/>
            <w:tabs>
              <w:tab w:val="left" w:pos="480"/>
              <w:tab w:val="right" w:leader="dot" w:pos="9350"/>
            </w:tabs>
            <w:rPr>
              <w:rFonts w:eastAsiaTheme="minorEastAsia" w:cs="Times New Roman"/>
              <w:noProof/>
              <w:color w:val="000000" w:themeColor="text1"/>
              <w:sz w:val="22"/>
              <w:lang w:val="en-US"/>
            </w:rPr>
          </w:pPr>
          <w:hyperlink w:anchor="_Toc157268743" w:history="1">
            <w:r w:rsidRPr="008E4433">
              <w:rPr>
                <w:rStyle w:val="Hyperlink"/>
                <w:rFonts w:cs="Times New Roman"/>
                <w:noProof/>
                <w:color w:val="000000" w:themeColor="text1"/>
              </w:rPr>
              <w:t>2</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Comparison of Corinthia Hotels and Ibis Hotels</w:t>
            </w:r>
            <w:r w:rsidRPr="008E4433">
              <w:rPr>
                <w:rFonts w:cs="Times New Roman"/>
                <w:noProof/>
                <w:webHidden/>
                <w:color w:val="000000" w:themeColor="text1"/>
              </w:rPr>
              <w:tab/>
            </w:r>
            <w:r>
              <w:rPr>
                <w:rFonts w:cs="Times New Roman"/>
                <w:noProof/>
                <w:webHidden/>
                <w:color w:val="000000" w:themeColor="text1"/>
              </w:rPr>
              <w:t>5</w:t>
            </w:r>
          </w:hyperlink>
        </w:p>
        <w:p w14:paraId="01A5CF2E" w14:textId="77777777" w:rsidR="00AF156E" w:rsidRPr="008E4433" w:rsidRDefault="00AF156E" w:rsidP="00AF156E">
          <w:pPr>
            <w:pStyle w:val="TOC2"/>
            <w:tabs>
              <w:tab w:val="left" w:pos="880"/>
              <w:tab w:val="right" w:leader="dot" w:pos="9350"/>
            </w:tabs>
            <w:rPr>
              <w:rFonts w:eastAsiaTheme="minorEastAsia" w:cs="Times New Roman"/>
              <w:noProof/>
              <w:color w:val="000000" w:themeColor="text1"/>
              <w:sz w:val="22"/>
              <w:lang w:val="en-US"/>
            </w:rPr>
          </w:pPr>
          <w:hyperlink w:anchor="_Toc157268744" w:history="1">
            <w:r w:rsidRPr="008E4433">
              <w:rPr>
                <w:rStyle w:val="Hyperlink"/>
                <w:rFonts w:cs="Times New Roman"/>
                <w:noProof/>
                <w:color w:val="000000" w:themeColor="text1"/>
              </w:rPr>
              <w:t>2.1</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Total Revenue</w:t>
            </w:r>
            <w:r w:rsidRPr="008E4433">
              <w:rPr>
                <w:rFonts w:cs="Times New Roman"/>
                <w:noProof/>
                <w:webHidden/>
                <w:color w:val="000000" w:themeColor="text1"/>
              </w:rPr>
              <w:tab/>
            </w:r>
            <w:r>
              <w:rPr>
                <w:rFonts w:cs="Times New Roman"/>
                <w:noProof/>
                <w:webHidden/>
                <w:color w:val="000000" w:themeColor="text1"/>
              </w:rPr>
              <w:t>5</w:t>
            </w:r>
          </w:hyperlink>
        </w:p>
        <w:p w14:paraId="5109C471" w14:textId="77777777" w:rsidR="00AF156E" w:rsidRPr="008E4433" w:rsidRDefault="00AF156E" w:rsidP="00AF156E">
          <w:pPr>
            <w:pStyle w:val="TOC2"/>
            <w:tabs>
              <w:tab w:val="left" w:pos="880"/>
              <w:tab w:val="right" w:leader="dot" w:pos="9350"/>
            </w:tabs>
            <w:rPr>
              <w:rFonts w:eastAsiaTheme="minorEastAsia" w:cs="Times New Roman"/>
              <w:noProof/>
              <w:color w:val="000000" w:themeColor="text1"/>
              <w:sz w:val="22"/>
              <w:lang w:val="en-US"/>
            </w:rPr>
          </w:pPr>
          <w:hyperlink w:anchor="_Toc157268745" w:history="1">
            <w:r w:rsidRPr="008E4433">
              <w:rPr>
                <w:rStyle w:val="Hyperlink"/>
                <w:rFonts w:cs="Times New Roman"/>
                <w:noProof/>
                <w:color w:val="000000" w:themeColor="text1"/>
              </w:rPr>
              <w:t>2.2</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Market Position</w:t>
            </w:r>
            <w:r w:rsidRPr="008E4433">
              <w:rPr>
                <w:rFonts w:cs="Times New Roman"/>
                <w:noProof/>
                <w:webHidden/>
                <w:color w:val="000000" w:themeColor="text1"/>
              </w:rPr>
              <w:tab/>
            </w:r>
            <w:r>
              <w:rPr>
                <w:rFonts w:cs="Times New Roman"/>
                <w:noProof/>
                <w:webHidden/>
                <w:color w:val="000000" w:themeColor="text1"/>
              </w:rPr>
              <w:t>7</w:t>
            </w:r>
          </w:hyperlink>
        </w:p>
        <w:p w14:paraId="7EC20DBF" w14:textId="77777777" w:rsidR="00AF156E" w:rsidRPr="008E4433" w:rsidRDefault="00AF156E" w:rsidP="00AF156E">
          <w:pPr>
            <w:pStyle w:val="TOC2"/>
            <w:tabs>
              <w:tab w:val="left" w:pos="880"/>
              <w:tab w:val="right" w:leader="dot" w:pos="9350"/>
            </w:tabs>
            <w:rPr>
              <w:rFonts w:eastAsiaTheme="minorEastAsia" w:cs="Times New Roman"/>
              <w:noProof/>
              <w:color w:val="000000" w:themeColor="text1"/>
              <w:sz w:val="22"/>
              <w:lang w:val="en-US"/>
            </w:rPr>
          </w:pPr>
          <w:hyperlink w:anchor="_Toc157268746" w:history="1">
            <w:r w:rsidRPr="008E4433">
              <w:rPr>
                <w:rStyle w:val="Hyperlink"/>
                <w:rFonts w:cs="Times New Roman"/>
                <w:noProof/>
                <w:color w:val="000000" w:themeColor="text1"/>
              </w:rPr>
              <w:t>2.3</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Growth Potential</w:t>
            </w:r>
            <w:r w:rsidRPr="008E4433">
              <w:rPr>
                <w:rFonts w:cs="Times New Roman"/>
                <w:noProof/>
                <w:webHidden/>
                <w:color w:val="000000" w:themeColor="text1"/>
              </w:rPr>
              <w:tab/>
            </w:r>
            <w:r>
              <w:rPr>
                <w:rFonts w:cs="Times New Roman"/>
                <w:noProof/>
                <w:webHidden/>
                <w:color w:val="000000" w:themeColor="text1"/>
              </w:rPr>
              <w:t>8</w:t>
            </w:r>
          </w:hyperlink>
        </w:p>
        <w:p w14:paraId="759656DD" w14:textId="77777777" w:rsidR="00AF156E" w:rsidRPr="008E4433" w:rsidRDefault="00AF156E" w:rsidP="00AF156E">
          <w:pPr>
            <w:pStyle w:val="TOC2"/>
            <w:tabs>
              <w:tab w:val="left" w:pos="880"/>
              <w:tab w:val="right" w:leader="dot" w:pos="9350"/>
            </w:tabs>
            <w:rPr>
              <w:rFonts w:eastAsiaTheme="minorEastAsia" w:cs="Times New Roman"/>
              <w:noProof/>
              <w:color w:val="000000" w:themeColor="text1"/>
              <w:sz w:val="22"/>
              <w:lang w:val="en-US"/>
            </w:rPr>
          </w:pPr>
          <w:hyperlink w:anchor="_Toc157268747" w:history="1">
            <w:r w:rsidRPr="008E4433">
              <w:rPr>
                <w:rStyle w:val="Hyperlink"/>
                <w:rFonts w:cs="Times New Roman"/>
                <w:noProof/>
                <w:color w:val="000000" w:themeColor="text1"/>
              </w:rPr>
              <w:t>2.4</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Financial Commitment to CSR</w:t>
            </w:r>
            <w:r w:rsidRPr="008E4433">
              <w:rPr>
                <w:rFonts w:cs="Times New Roman"/>
                <w:noProof/>
                <w:webHidden/>
                <w:color w:val="000000" w:themeColor="text1"/>
              </w:rPr>
              <w:tab/>
            </w:r>
            <w:r>
              <w:rPr>
                <w:rFonts w:cs="Times New Roman"/>
                <w:noProof/>
                <w:webHidden/>
                <w:color w:val="000000" w:themeColor="text1"/>
              </w:rPr>
              <w:t>9</w:t>
            </w:r>
          </w:hyperlink>
        </w:p>
        <w:p w14:paraId="238F4D81" w14:textId="77777777" w:rsidR="00AF156E" w:rsidRPr="008E4433" w:rsidRDefault="00AF156E" w:rsidP="00AF156E">
          <w:pPr>
            <w:pStyle w:val="TOC1"/>
            <w:tabs>
              <w:tab w:val="left" w:pos="480"/>
              <w:tab w:val="right" w:leader="dot" w:pos="9350"/>
            </w:tabs>
            <w:rPr>
              <w:rFonts w:eastAsiaTheme="minorEastAsia" w:cs="Times New Roman"/>
              <w:noProof/>
              <w:color w:val="000000" w:themeColor="text1"/>
              <w:sz w:val="22"/>
              <w:lang w:val="en-US"/>
            </w:rPr>
          </w:pPr>
          <w:hyperlink w:anchor="_Toc157268748" w:history="1">
            <w:r w:rsidRPr="008E4433">
              <w:rPr>
                <w:rStyle w:val="Hyperlink"/>
                <w:rFonts w:cs="Times New Roman"/>
                <w:noProof/>
                <w:color w:val="000000" w:themeColor="text1"/>
              </w:rPr>
              <w:t>3</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Conclusion</w:t>
            </w:r>
            <w:r w:rsidRPr="008E4433">
              <w:rPr>
                <w:rFonts w:cs="Times New Roman"/>
                <w:noProof/>
                <w:webHidden/>
                <w:color w:val="000000" w:themeColor="text1"/>
              </w:rPr>
              <w:tab/>
            </w:r>
            <w:r>
              <w:rPr>
                <w:rFonts w:cs="Times New Roman"/>
                <w:noProof/>
                <w:webHidden/>
                <w:color w:val="000000" w:themeColor="text1"/>
              </w:rPr>
              <w:t>10</w:t>
            </w:r>
          </w:hyperlink>
        </w:p>
        <w:p w14:paraId="4B9D1306" w14:textId="77777777" w:rsidR="00AF156E" w:rsidRPr="008E4433" w:rsidRDefault="00AF156E" w:rsidP="00AF156E">
          <w:pPr>
            <w:pStyle w:val="TOC1"/>
            <w:tabs>
              <w:tab w:val="left" w:pos="480"/>
              <w:tab w:val="right" w:leader="dot" w:pos="9350"/>
            </w:tabs>
            <w:rPr>
              <w:rFonts w:eastAsiaTheme="minorEastAsia" w:cs="Times New Roman"/>
              <w:noProof/>
              <w:color w:val="000000" w:themeColor="text1"/>
              <w:sz w:val="22"/>
              <w:lang w:val="en-US"/>
            </w:rPr>
          </w:pPr>
          <w:hyperlink w:anchor="_Toc157268749" w:history="1">
            <w:r w:rsidRPr="008E4433">
              <w:rPr>
                <w:rStyle w:val="Hyperlink"/>
                <w:rFonts w:cs="Times New Roman"/>
                <w:noProof/>
                <w:color w:val="000000" w:themeColor="text1"/>
              </w:rPr>
              <w:t>4</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Recommendations</w:t>
            </w:r>
            <w:r w:rsidRPr="008E4433">
              <w:rPr>
                <w:rFonts w:cs="Times New Roman"/>
                <w:noProof/>
                <w:webHidden/>
                <w:color w:val="000000" w:themeColor="text1"/>
              </w:rPr>
              <w:tab/>
            </w:r>
            <w:r>
              <w:rPr>
                <w:rFonts w:cs="Times New Roman"/>
                <w:noProof/>
                <w:webHidden/>
                <w:color w:val="000000" w:themeColor="text1"/>
              </w:rPr>
              <w:t>10</w:t>
            </w:r>
          </w:hyperlink>
        </w:p>
        <w:p w14:paraId="63EF99C1" w14:textId="77777777" w:rsidR="00AF156E" w:rsidRPr="008E4433" w:rsidRDefault="00AF156E" w:rsidP="00AF156E">
          <w:pPr>
            <w:pStyle w:val="TOC1"/>
            <w:tabs>
              <w:tab w:val="left" w:pos="480"/>
              <w:tab w:val="right" w:leader="dot" w:pos="9350"/>
            </w:tabs>
            <w:rPr>
              <w:rFonts w:eastAsiaTheme="minorEastAsia" w:cs="Times New Roman"/>
              <w:noProof/>
              <w:color w:val="000000" w:themeColor="text1"/>
              <w:sz w:val="22"/>
              <w:lang w:val="en-US"/>
            </w:rPr>
          </w:pPr>
          <w:hyperlink w:anchor="_Toc157268750" w:history="1">
            <w:r w:rsidRPr="008E4433">
              <w:rPr>
                <w:rStyle w:val="Hyperlink"/>
                <w:rFonts w:cs="Times New Roman"/>
                <w:noProof/>
                <w:color w:val="000000" w:themeColor="text1"/>
              </w:rPr>
              <w:t>5</w:t>
            </w:r>
            <w:r w:rsidRPr="008E4433">
              <w:rPr>
                <w:rFonts w:eastAsiaTheme="minorEastAsia" w:cs="Times New Roman"/>
                <w:noProof/>
                <w:color w:val="000000" w:themeColor="text1"/>
                <w:sz w:val="22"/>
                <w:lang w:val="en-US"/>
              </w:rPr>
              <w:tab/>
            </w:r>
            <w:r w:rsidRPr="008E4433">
              <w:rPr>
                <w:rStyle w:val="Hyperlink"/>
                <w:rFonts w:cs="Times New Roman"/>
                <w:noProof/>
                <w:color w:val="000000" w:themeColor="text1"/>
              </w:rPr>
              <w:t>References</w:t>
            </w:r>
            <w:r w:rsidRPr="008E4433">
              <w:rPr>
                <w:rFonts w:cs="Times New Roman"/>
                <w:noProof/>
                <w:webHidden/>
                <w:color w:val="000000" w:themeColor="text1"/>
              </w:rPr>
              <w:tab/>
            </w:r>
            <w:r>
              <w:rPr>
                <w:rFonts w:cs="Times New Roman"/>
                <w:noProof/>
                <w:webHidden/>
                <w:color w:val="000000" w:themeColor="text1"/>
              </w:rPr>
              <w:t>12</w:t>
            </w:r>
          </w:hyperlink>
        </w:p>
        <w:p w14:paraId="79EA7360" w14:textId="77777777" w:rsidR="00AF156E" w:rsidRPr="008E4433" w:rsidRDefault="00AF156E" w:rsidP="00AF156E">
          <w:pPr>
            <w:rPr>
              <w:rFonts w:cs="Times New Roman"/>
              <w:color w:val="000000" w:themeColor="text1"/>
              <w:szCs w:val="24"/>
            </w:rPr>
          </w:pPr>
          <w:r w:rsidRPr="008E4433">
            <w:rPr>
              <w:rFonts w:cs="Times New Roman"/>
              <w:b/>
              <w:bCs/>
              <w:noProof/>
              <w:color w:val="000000" w:themeColor="text1"/>
              <w:szCs w:val="24"/>
            </w:rPr>
            <w:fldChar w:fldCharType="end"/>
          </w:r>
        </w:p>
      </w:sdtContent>
    </w:sdt>
    <w:p w14:paraId="32592A27" w14:textId="77777777" w:rsidR="00AF156E" w:rsidRPr="008E4433" w:rsidRDefault="00AF156E" w:rsidP="00AF156E">
      <w:pPr>
        <w:rPr>
          <w:rFonts w:cs="Times New Roman"/>
          <w:b/>
          <w:color w:val="000000" w:themeColor="text1"/>
          <w:szCs w:val="24"/>
        </w:rPr>
      </w:pPr>
      <w:r w:rsidRPr="008E4433">
        <w:rPr>
          <w:rFonts w:cs="Times New Roman"/>
          <w:color w:val="000000" w:themeColor="text1"/>
          <w:szCs w:val="24"/>
        </w:rPr>
        <w:br w:type="page"/>
      </w:r>
    </w:p>
    <w:p w14:paraId="21B2F2CF" w14:textId="77777777" w:rsidR="00AF156E" w:rsidRPr="008E4433" w:rsidRDefault="00AF156E" w:rsidP="00AF156E">
      <w:pPr>
        <w:pStyle w:val="Heading1"/>
        <w:spacing w:line="360" w:lineRule="auto"/>
        <w:rPr>
          <w:rFonts w:cs="Times New Roman"/>
          <w:color w:val="000000" w:themeColor="text1"/>
          <w:szCs w:val="24"/>
        </w:rPr>
      </w:pPr>
      <w:bookmarkStart w:id="0" w:name="_Toc157268742"/>
      <w:r w:rsidRPr="008E4433">
        <w:rPr>
          <w:rFonts w:cs="Times New Roman"/>
          <w:color w:val="000000" w:themeColor="text1"/>
          <w:szCs w:val="24"/>
        </w:rPr>
        <w:lastRenderedPageBreak/>
        <w:t>Introduction</w:t>
      </w:r>
      <w:bookmarkEnd w:id="0"/>
    </w:p>
    <w:p w14:paraId="6919C477" w14:textId="77777777" w:rsidR="00AF156E" w:rsidRPr="008E4433" w:rsidRDefault="00AF156E" w:rsidP="00AF156E">
      <w:pPr>
        <w:rPr>
          <w:rFonts w:cs="Times New Roman"/>
          <w:color w:val="000000" w:themeColor="text1"/>
        </w:rPr>
      </w:pPr>
      <w:r w:rsidRPr="008E4433">
        <w:rPr>
          <w:rFonts w:cs="Times New Roman"/>
          <w:color w:val="000000" w:themeColor="text1"/>
        </w:rPr>
        <w:t xml:space="preserve">The Corinthia London is considered as the 5-star hotel situated at the Whitehall Place in London. The hotel is closed to different well-known places of London, like, Buckingham Palace, River Thames, and Trafalgar </w:t>
      </w:r>
      <w:proofErr w:type="spellStart"/>
      <w:r w:rsidRPr="008E4433">
        <w:rPr>
          <w:rFonts w:cs="Times New Roman"/>
          <w:color w:val="000000" w:themeColor="text1"/>
        </w:rPr>
        <w:t>Sqaure</w:t>
      </w:r>
      <w:proofErr w:type="spellEnd"/>
      <w:r w:rsidRPr="008E4433">
        <w:rPr>
          <w:rFonts w:cs="Times New Roman"/>
          <w:color w:val="000000" w:themeColor="text1"/>
        </w:rPr>
        <w:t xml:space="preserve">. The hotel established in the year 1962 (The Corinthia London, 2024). In particular, Corinthia Hotels Limited (CHL) is called as developer and operator of Corinthia hotels situated in Europe, Africa, and the Middle East. </w:t>
      </w:r>
    </w:p>
    <w:p w14:paraId="1C92FE32" w14:textId="77777777" w:rsidR="00AF156E" w:rsidRPr="008E4433" w:rsidRDefault="00AF156E" w:rsidP="00AF156E">
      <w:pPr>
        <w:keepNext/>
        <w:jc w:val="center"/>
        <w:rPr>
          <w:rFonts w:cs="Times New Roman"/>
          <w:color w:val="000000" w:themeColor="text1"/>
        </w:rPr>
      </w:pPr>
      <w:r w:rsidRPr="008E4433">
        <w:rPr>
          <w:rFonts w:cs="Times New Roman"/>
          <w:noProof/>
          <w:color w:val="000000" w:themeColor="text1"/>
          <w:lang w:val="en-US"/>
        </w:rPr>
        <w:drawing>
          <wp:inline distT="0" distB="0" distL="0" distR="0" wp14:anchorId="3D40C264" wp14:editId="786E3F15">
            <wp:extent cx="4488180" cy="4626166"/>
            <wp:effectExtent l="0" t="0" r="762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90273" cy="4628324"/>
                    </a:xfrm>
                    <a:prstGeom prst="rect">
                      <a:avLst/>
                    </a:prstGeom>
                  </pic:spPr>
                </pic:pic>
              </a:graphicData>
            </a:graphic>
          </wp:inline>
        </w:drawing>
      </w:r>
    </w:p>
    <w:p w14:paraId="4E2E8C65" w14:textId="77777777" w:rsidR="00AF156E" w:rsidRPr="008E4433" w:rsidRDefault="00AF156E" w:rsidP="00AF156E">
      <w:pPr>
        <w:pStyle w:val="Caption"/>
        <w:spacing w:after="0" w:line="360" w:lineRule="auto"/>
        <w:jc w:val="center"/>
        <w:rPr>
          <w:rFonts w:cs="Times New Roman"/>
          <w:color w:val="000000" w:themeColor="text1"/>
        </w:rPr>
      </w:pPr>
      <w:r w:rsidRPr="008E4433">
        <w:rPr>
          <w:rFonts w:cs="Times New Roman"/>
          <w:color w:val="000000" w:themeColor="text1"/>
        </w:rPr>
        <w:t xml:space="preserve">Figure </w:t>
      </w:r>
      <w:r w:rsidRPr="008E4433">
        <w:rPr>
          <w:rFonts w:cs="Times New Roman"/>
          <w:color w:val="000000" w:themeColor="text1"/>
        </w:rPr>
        <w:fldChar w:fldCharType="begin"/>
      </w:r>
      <w:r w:rsidRPr="008E4433">
        <w:rPr>
          <w:rFonts w:cs="Times New Roman"/>
          <w:color w:val="000000" w:themeColor="text1"/>
        </w:rPr>
        <w:instrText xml:space="preserve"> SEQ Figure \* ARABIC </w:instrText>
      </w:r>
      <w:r w:rsidRPr="008E4433">
        <w:rPr>
          <w:rFonts w:cs="Times New Roman"/>
          <w:color w:val="000000" w:themeColor="text1"/>
        </w:rPr>
        <w:fldChar w:fldCharType="separate"/>
      </w:r>
      <w:r w:rsidRPr="008E4433">
        <w:rPr>
          <w:rFonts w:cs="Times New Roman"/>
          <w:noProof/>
          <w:color w:val="000000" w:themeColor="text1"/>
        </w:rPr>
        <w:t>1</w:t>
      </w:r>
      <w:r w:rsidRPr="008E4433">
        <w:rPr>
          <w:rFonts w:cs="Times New Roman"/>
          <w:color w:val="000000" w:themeColor="text1"/>
        </w:rPr>
        <w:fldChar w:fldCharType="end"/>
      </w:r>
      <w:r w:rsidRPr="008E4433">
        <w:rPr>
          <w:rFonts w:cs="Times New Roman"/>
          <w:color w:val="000000" w:themeColor="text1"/>
        </w:rPr>
        <w:t xml:space="preserve">: The Corinthia London </w:t>
      </w:r>
      <w:r w:rsidRPr="008E4433">
        <w:rPr>
          <w:rFonts w:cs="Times New Roman"/>
          <w:color w:val="000000" w:themeColor="text1"/>
        </w:rPr>
        <w:br/>
        <w:t>(Source: The Corinthia London, 2024)</w:t>
      </w:r>
    </w:p>
    <w:p w14:paraId="6ACCDC6D" w14:textId="77777777" w:rsidR="00AF156E" w:rsidRPr="008E4433" w:rsidRDefault="00AF156E" w:rsidP="00AF156E">
      <w:pPr>
        <w:rPr>
          <w:rFonts w:cs="Times New Roman"/>
          <w:color w:val="000000" w:themeColor="text1"/>
        </w:rPr>
      </w:pPr>
      <w:r w:rsidRPr="008E4433">
        <w:rPr>
          <w:rFonts w:cs="Times New Roman"/>
          <w:color w:val="000000" w:themeColor="text1"/>
        </w:rPr>
        <w:t>The Corinthia London comprises with restaurants, indoor swimming pool, spa, and florists. The hotel is popular as a luxury destination that give elegant atmosphere and grand view to the guests. The luxury and spacious rooms and beautiful amenities attract guests who want luxury vacations. In the year 2021, the hotel signed an agreement along with Reuben Brothers in order to open up hotel in the Upper East Side which is supposed to schedule in the end of the year 2024 (Crowe, 2023).</w:t>
      </w:r>
    </w:p>
    <w:p w14:paraId="5031245A" w14:textId="77777777" w:rsidR="00AF156E" w:rsidRPr="008E4433" w:rsidRDefault="00AF156E" w:rsidP="00AF156E">
      <w:pPr>
        <w:rPr>
          <w:rFonts w:eastAsia="Times New Roman" w:cs="Times New Roman"/>
          <w:color w:val="000000" w:themeColor="text1"/>
          <w:szCs w:val="24"/>
          <w:shd w:val="clear" w:color="auto" w:fill="FFFFFF"/>
        </w:rPr>
      </w:pPr>
      <w:r w:rsidRPr="008E4433">
        <w:rPr>
          <w:rFonts w:cs="Times New Roman"/>
          <w:color w:val="000000" w:themeColor="text1"/>
        </w:rPr>
        <w:lastRenderedPageBreak/>
        <w:t xml:space="preserve">In comparison, Ibis Hotel </w:t>
      </w:r>
      <w:r w:rsidRPr="008E4433">
        <w:rPr>
          <w:rFonts w:eastAsia="Times New Roman" w:cs="Times New Roman"/>
          <w:color w:val="000000" w:themeColor="text1"/>
          <w:szCs w:val="24"/>
          <w:shd w:val="clear" w:color="auto" w:fill="FFFFFF"/>
        </w:rPr>
        <w:t xml:space="preserve">is a modern hotel company that is known for having private rooms with flat-screen TVs, internet access, and big bathrooms. </w:t>
      </w:r>
      <w:r w:rsidRPr="008E4433">
        <w:rPr>
          <w:rFonts w:cs="Times New Roman"/>
          <w:color w:val="000000" w:themeColor="text1"/>
        </w:rPr>
        <w:t xml:space="preserve">Ibis Hotel </w:t>
      </w:r>
      <w:r w:rsidRPr="008E4433">
        <w:rPr>
          <w:rFonts w:eastAsia="Times New Roman" w:cs="Times New Roman"/>
          <w:color w:val="000000" w:themeColor="text1"/>
          <w:szCs w:val="24"/>
          <w:shd w:val="clear" w:color="auto" w:fill="FFFFFF"/>
        </w:rPr>
        <w:t xml:space="preserve">it situated in the right in the middle of London, ten minutes on foot from Tate Modern and five minutes on foot from Waterloo Station. The Ibis Styles hotel company in France, which is owned by Accor, is known for having stylish rooms at low prices. </w:t>
      </w:r>
    </w:p>
    <w:p w14:paraId="084C7A20" w14:textId="77777777" w:rsidR="00AF156E" w:rsidRPr="008E4433" w:rsidRDefault="00AF156E" w:rsidP="00AF156E">
      <w:pPr>
        <w:keepNext/>
        <w:jc w:val="center"/>
        <w:rPr>
          <w:rFonts w:cs="Times New Roman"/>
          <w:color w:val="000000" w:themeColor="text1"/>
        </w:rPr>
      </w:pPr>
      <w:r w:rsidRPr="008E4433">
        <w:rPr>
          <w:rFonts w:cs="Times New Roman"/>
          <w:noProof/>
          <w:color w:val="000000" w:themeColor="text1"/>
          <w:lang w:val="en-US"/>
        </w:rPr>
        <w:drawing>
          <wp:inline distT="0" distB="0" distL="0" distR="0" wp14:anchorId="3876F0C8" wp14:editId="45FFEEB7">
            <wp:extent cx="5943600" cy="42094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209415"/>
                    </a:xfrm>
                    <a:prstGeom prst="rect">
                      <a:avLst/>
                    </a:prstGeom>
                  </pic:spPr>
                </pic:pic>
              </a:graphicData>
            </a:graphic>
          </wp:inline>
        </w:drawing>
      </w:r>
    </w:p>
    <w:p w14:paraId="78F5C08A" w14:textId="77777777" w:rsidR="00AF156E" w:rsidRPr="008E4433" w:rsidRDefault="00AF156E" w:rsidP="00AF156E">
      <w:pPr>
        <w:pStyle w:val="Caption"/>
        <w:spacing w:after="0" w:line="360" w:lineRule="auto"/>
        <w:jc w:val="center"/>
        <w:rPr>
          <w:rFonts w:cs="Times New Roman"/>
          <w:color w:val="000000" w:themeColor="text1"/>
        </w:rPr>
      </w:pPr>
      <w:r w:rsidRPr="008E4433">
        <w:rPr>
          <w:rFonts w:cs="Times New Roman"/>
          <w:color w:val="000000" w:themeColor="text1"/>
        </w:rPr>
        <w:t xml:space="preserve">Figure </w:t>
      </w:r>
      <w:r w:rsidRPr="008E4433">
        <w:rPr>
          <w:rFonts w:cs="Times New Roman"/>
          <w:color w:val="000000" w:themeColor="text1"/>
        </w:rPr>
        <w:fldChar w:fldCharType="begin"/>
      </w:r>
      <w:r w:rsidRPr="008E4433">
        <w:rPr>
          <w:rFonts w:cs="Times New Roman"/>
          <w:color w:val="000000" w:themeColor="text1"/>
        </w:rPr>
        <w:instrText xml:space="preserve"> SEQ Figure \* ARABIC </w:instrText>
      </w:r>
      <w:r w:rsidRPr="008E4433">
        <w:rPr>
          <w:rFonts w:cs="Times New Roman"/>
          <w:color w:val="000000" w:themeColor="text1"/>
        </w:rPr>
        <w:fldChar w:fldCharType="separate"/>
      </w:r>
      <w:r w:rsidRPr="008E4433">
        <w:rPr>
          <w:rFonts w:cs="Times New Roman"/>
          <w:noProof/>
          <w:color w:val="000000" w:themeColor="text1"/>
        </w:rPr>
        <w:t>2</w:t>
      </w:r>
      <w:r w:rsidRPr="008E4433">
        <w:rPr>
          <w:rFonts w:cs="Times New Roman"/>
          <w:color w:val="000000" w:themeColor="text1"/>
        </w:rPr>
        <w:fldChar w:fldCharType="end"/>
      </w:r>
      <w:r w:rsidRPr="008E4433">
        <w:rPr>
          <w:rFonts w:cs="Times New Roman"/>
          <w:color w:val="000000" w:themeColor="text1"/>
        </w:rPr>
        <w:t xml:space="preserve">: Ibis Hotel </w:t>
      </w:r>
      <w:r w:rsidRPr="008E4433">
        <w:rPr>
          <w:rFonts w:cs="Times New Roman"/>
          <w:color w:val="000000" w:themeColor="text1"/>
        </w:rPr>
        <w:br/>
        <w:t>(Source: Ibis Hotel, 2024)</w:t>
      </w:r>
    </w:p>
    <w:p w14:paraId="06E860B4" w14:textId="77777777" w:rsidR="00AF156E" w:rsidRDefault="00AF156E" w:rsidP="00AF156E">
      <w:pPr>
        <w:rPr>
          <w:rFonts w:eastAsia="Times New Roman" w:cs="Times New Roman"/>
          <w:color w:val="000000" w:themeColor="text1"/>
          <w:szCs w:val="24"/>
          <w:shd w:val="clear" w:color="auto" w:fill="FFFFFF"/>
        </w:rPr>
      </w:pPr>
      <w:r w:rsidRPr="008E4433">
        <w:rPr>
          <w:rFonts w:eastAsia="Times New Roman" w:cs="Times New Roman"/>
          <w:color w:val="000000" w:themeColor="text1"/>
          <w:szCs w:val="24"/>
          <w:shd w:val="clear" w:color="auto" w:fill="FFFFFF"/>
        </w:rPr>
        <w:t>The company started out in Australia in 1980 as All Seasons. After being bought by Accor in 1999, it changed its name to Ibis Styles in 2011 (</w:t>
      </w:r>
      <w:r w:rsidRPr="008E4433">
        <w:rPr>
          <w:rFonts w:cs="Times New Roman"/>
          <w:color w:val="000000" w:themeColor="text1"/>
        </w:rPr>
        <w:t>Ibis Hotel, 2024)</w:t>
      </w:r>
      <w:r w:rsidRPr="008E4433">
        <w:rPr>
          <w:rFonts w:eastAsia="Times New Roman" w:cs="Times New Roman"/>
          <w:color w:val="000000" w:themeColor="text1"/>
          <w:szCs w:val="24"/>
          <w:shd w:val="clear" w:color="auto" w:fill="FFFFFF"/>
        </w:rPr>
        <w:t>. Ibis Styles was in charge of 642 buildings in 51 different countries. The goal of Ibis Hotels is to improve the experience for both guests and workers so that everyone is happier and stays with the company longer. The most important thing to them is giving gusts the best deal in terms of modern comforts and services.</w:t>
      </w:r>
    </w:p>
    <w:p w14:paraId="1BD28287" w14:textId="77777777" w:rsidR="00AF156E" w:rsidRDefault="00AF156E" w:rsidP="00AF156E">
      <w:pPr>
        <w:rPr>
          <w:rFonts w:eastAsia="Times New Roman" w:cs="Times New Roman"/>
          <w:color w:val="000000" w:themeColor="text1"/>
          <w:szCs w:val="24"/>
          <w:shd w:val="clear" w:color="auto" w:fill="FFFFFF"/>
        </w:rPr>
      </w:pPr>
    </w:p>
    <w:p w14:paraId="75E6442A" w14:textId="77777777" w:rsidR="00AF156E" w:rsidRDefault="00AF156E" w:rsidP="00AF156E">
      <w:pPr>
        <w:rPr>
          <w:rFonts w:eastAsia="Times New Roman" w:cs="Times New Roman"/>
          <w:color w:val="000000" w:themeColor="text1"/>
          <w:szCs w:val="24"/>
          <w:shd w:val="clear" w:color="auto" w:fill="FFFFFF"/>
        </w:rPr>
      </w:pPr>
    </w:p>
    <w:p w14:paraId="1DD1F845" w14:textId="77777777" w:rsidR="00AF156E" w:rsidRPr="008E4433" w:rsidRDefault="00AF156E" w:rsidP="00AF156E">
      <w:pPr>
        <w:rPr>
          <w:rFonts w:eastAsia="Times New Roman" w:cs="Times New Roman"/>
          <w:color w:val="000000" w:themeColor="text1"/>
          <w:szCs w:val="24"/>
          <w:shd w:val="clear" w:color="auto" w:fill="FFFFFF"/>
        </w:rPr>
      </w:pPr>
    </w:p>
    <w:p w14:paraId="1B2E3008" w14:textId="77777777" w:rsidR="00AF156E" w:rsidRPr="008E4433" w:rsidRDefault="00AF156E" w:rsidP="00AF156E">
      <w:pPr>
        <w:pStyle w:val="Heading1"/>
        <w:spacing w:line="360" w:lineRule="auto"/>
        <w:rPr>
          <w:rFonts w:cs="Times New Roman"/>
          <w:color w:val="000000" w:themeColor="text1"/>
          <w:szCs w:val="24"/>
        </w:rPr>
      </w:pPr>
      <w:bookmarkStart w:id="1" w:name="_Toc157268743"/>
      <w:r w:rsidRPr="008E4433">
        <w:rPr>
          <w:rFonts w:cs="Times New Roman"/>
          <w:color w:val="000000" w:themeColor="text1"/>
          <w:szCs w:val="24"/>
        </w:rPr>
        <w:lastRenderedPageBreak/>
        <w:t>Comparison of Corinthia Hotels and Ibis Hotels</w:t>
      </w:r>
      <w:bookmarkEnd w:id="1"/>
    </w:p>
    <w:p w14:paraId="55F568E3" w14:textId="77777777" w:rsidR="00AF156E" w:rsidRPr="008E4433" w:rsidRDefault="00AF156E" w:rsidP="00AF156E">
      <w:pPr>
        <w:pStyle w:val="Heading2"/>
        <w:rPr>
          <w:rFonts w:cs="Times New Roman"/>
          <w:color w:val="000000" w:themeColor="text1"/>
          <w:szCs w:val="24"/>
        </w:rPr>
      </w:pPr>
      <w:bookmarkStart w:id="2" w:name="_Toc157268744"/>
      <w:r w:rsidRPr="008E4433">
        <w:rPr>
          <w:rFonts w:cs="Times New Roman"/>
          <w:color w:val="000000" w:themeColor="text1"/>
          <w:szCs w:val="24"/>
        </w:rPr>
        <w:t>Total Revenue</w:t>
      </w:r>
      <w:bookmarkEnd w:id="2"/>
    </w:p>
    <w:p w14:paraId="42C5BF54" w14:textId="77777777" w:rsidR="00AF156E" w:rsidRPr="008E4433" w:rsidRDefault="00AF156E" w:rsidP="00AF156E">
      <w:pPr>
        <w:keepNext/>
        <w:rPr>
          <w:rFonts w:cs="Times New Roman"/>
          <w:color w:val="000000" w:themeColor="text1"/>
        </w:rPr>
      </w:pPr>
      <w:r w:rsidRPr="008E4433">
        <w:rPr>
          <w:rFonts w:cs="Times New Roman"/>
          <w:noProof/>
          <w:color w:val="000000" w:themeColor="text1"/>
          <w:lang w:val="en-US"/>
        </w:rPr>
        <w:drawing>
          <wp:inline distT="0" distB="0" distL="0" distR="0" wp14:anchorId="0675B5F4" wp14:editId="6CD21274">
            <wp:extent cx="5943600" cy="3648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648075"/>
                    </a:xfrm>
                    <a:prstGeom prst="rect">
                      <a:avLst/>
                    </a:prstGeom>
                  </pic:spPr>
                </pic:pic>
              </a:graphicData>
            </a:graphic>
          </wp:inline>
        </w:drawing>
      </w:r>
    </w:p>
    <w:p w14:paraId="3749E4D0" w14:textId="77777777" w:rsidR="00AF156E" w:rsidRPr="008E4433" w:rsidRDefault="00AF156E" w:rsidP="00AF156E">
      <w:pPr>
        <w:pStyle w:val="Caption"/>
        <w:spacing w:after="0" w:line="360" w:lineRule="auto"/>
        <w:jc w:val="center"/>
        <w:rPr>
          <w:rFonts w:cs="Times New Roman"/>
          <w:color w:val="000000" w:themeColor="text1"/>
        </w:rPr>
      </w:pPr>
      <w:r w:rsidRPr="008E4433">
        <w:rPr>
          <w:rFonts w:cs="Times New Roman"/>
          <w:b/>
          <w:color w:val="000000" w:themeColor="text1"/>
        </w:rPr>
        <w:t xml:space="preserve">Figure </w:t>
      </w:r>
      <w:r w:rsidRPr="008E4433">
        <w:rPr>
          <w:rFonts w:cs="Times New Roman"/>
          <w:b/>
          <w:color w:val="000000" w:themeColor="text1"/>
        </w:rPr>
        <w:fldChar w:fldCharType="begin"/>
      </w:r>
      <w:r w:rsidRPr="008E4433">
        <w:rPr>
          <w:rFonts w:cs="Times New Roman"/>
          <w:b/>
          <w:color w:val="000000" w:themeColor="text1"/>
        </w:rPr>
        <w:instrText xml:space="preserve"> SEQ Figure \* ARABIC </w:instrText>
      </w:r>
      <w:r w:rsidRPr="008E4433">
        <w:rPr>
          <w:rFonts w:cs="Times New Roman"/>
          <w:b/>
          <w:color w:val="000000" w:themeColor="text1"/>
        </w:rPr>
        <w:fldChar w:fldCharType="separate"/>
      </w:r>
      <w:r w:rsidRPr="008E4433">
        <w:rPr>
          <w:rFonts w:cs="Times New Roman"/>
          <w:b/>
          <w:noProof/>
          <w:color w:val="000000" w:themeColor="text1"/>
        </w:rPr>
        <w:t>1</w:t>
      </w:r>
      <w:r w:rsidRPr="008E4433">
        <w:rPr>
          <w:rFonts w:cs="Times New Roman"/>
          <w:b/>
          <w:color w:val="000000" w:themeColor="text1"/>
        </w:rPr>
        <w:fldChar w:fldCharType="end"/>
      </w:r>
      <w:r w:rsidRPr="008E4433">
        <w:rPr>
          <w:rFonts w:cs="Times New Roman"/>
          <w:b/>
          <w:color w:val="000000" w:themeColor="text1"/>
        </w:rPr>
        <w:t>The Total revenue of Corinthia Hotels</w:t>
      </w:r>
      <w:r w:rsidRPr="008E4433">
        <w:rPr>
          <w:rFonts w:cs="Times New Roman"/>
          <w:b/>
          <w:color w:val="000000" w:themeColor="text1"/>
        </w:rPr>
        <w:br/>
      </w:r>
      <w:r w:rsidRPr="008E4433">
        <w:rPr>
          <w:rFonts w:cs="Times New Roman"/>
          <w:color w:val="000000" w:themeColor="text1"/>
        </w:rPr>
        <w:t xml:space="preserve">Source: </w:t>
      </w:r>
      <w:sdt>
        <w:sdtPr>
          <w:rPr>
            <w:rFonts w:cs="Times New Roman"/>
            <w:color w:val="000000" w:themeColor="text1"/>
          </w:rPr>
          <w:id w:val="865255692"/>
          <w:citation/>
        </w:sdtPr>
        <w:sdtContent>
          <w:r w:rsidRPr="008E4433">
            <w:rPr>
              <w:rFonts w:cs="Times New Roman"/>
              <w:color w:val="000000" w:themeColor="text1"/>
            </w:rPr>
            <w:fldChar w:fldCharType="begin"/>
          </w:r>
          <w:r w:rsidRPr="008E4433">
            <w:rPr>
              <w:rFonts w:cs="Times New Roman"/>
              <w:color w:val="000000" w:themeColor="text1"/>
            </w:rPr>
            <w:instrText xml:space="preserve"> CITATION Flo20 \l 1033 </w:instrText>
          </w:r>
          <w:r w:rsidRPr="008E4433">
            <w:rPr>
              <w:rFonts w:cs="Times New Roman"/>
              <w:color w:val="000000" w:themeColor="text1"/>
            </w:rPr>
            <w:fldChar w:fldCharType="separate"/>
          </w:r>
          <w:r w:rsidRPr="008E4433">
            <w:rPr>
              <w:rFonts w:cs="Times New Roman"/>
              <w:noProof/>
              <w:color w:val="000000" w:themeColor="text1"/>
            </w:rPr>
            <w:t>(FRN, 2020)</w:t>
          </w:r>
          <w:r w:rsidRPr="008E4433">
            <w:rPr>
              <w:rFonts w:cs="Times New Roman"/>
              <w:color w:val="000000" w:themeColor="text1"/>
            </w:rPr>
            <w:fldChar w:fldCharType="end"/>
          </w:r>
        </w:sdtContent>
      </w:sdt>
    </w:p>
    <w:p w14:paraId="28DBDD99" w14:textId="77777777" w:rsidR="00AF156E" w:rsidRPr="008E4433" w:rsidRDefault="00AF156E" w:rsidP="00AF156E">
      <w:pPr>
        <w:rPr>
          <w:rFonts w:cs="Times New Roman"/>
          <w:color w:val="000000" w:themeColor="text1"/>
        </w:rPr>
      </w:pPr>
    </w:p>
    <w:p w14:paraId="15D10EDA" w14:textId="77777777" w:rsidR="00AF156E" w:rsidRPr="008E4433" w:rsidRDefault="00AF156E" w:rsidP="00AF156E">
      <w:pPr>
        <w:keepNext/>
        <w:rPr>
          <w:rFonts w:cs="Times New Roman"/>
          <w:color w:val="000000" w:themeColor="text1"/>
        </w:rPr>
      </w:pPr>
      <w:r w:rsidRPr="008E4433">
        <w:rPr>
          <w:rFonts w:cs="Times New Roman"/>
          <w:noProof/>
          <w:color w:val="000000" w:themeColor="text1"/>
          <w:lang w:val="en-US"/>
        </w:rPr>
        <w:drawing>
          <wp:inline distT="0" distB="0" distL="0" distR="0" wp14:anchorId="521ACA8D" wp14:editId="68D957F7">
            <wp:extent cx="5943600" cy="2451883"/>
            <wp:effectExtent l="0" t="0" r="0" b="5715"/>
            <wp:docPr id="4" name="Picture 4" descr="Third-quarter 2022 revenue of €1,149 million up 83% like-for-like | Accor –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rd-quarter 2022 revenue of €1,149 million up 83% like-for-like | Accor –  Newsro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451883"/>
                    </a:xfrm>
                    <a:prstGeom prst="rect">
                      <a:avLst/>
                    </a:prstGeom>
                    <a:noFill/>
                    <a:ln>
                      <a:noFill/>
                    </a:ln>
                  </pic:spPr>
                </pic:pic>
              </a:graphicData>
            </a:graphic>
          </wp:inline>
        </w:drawing>
      </w:r>
    </w:p>
    <w:p w14:paraId="103373A0" w14:textId="77777777" w:rsidR="00AF156E" w:rsidRPr="008E4433" w:rsidRDefault="00AF156E" w:rsidP="00AF156E">
      <w:pPr>
        <w:pStyle w:val="Caption"/>
        <w:spacing w:after="0" w:line="360" w:lineRule="auto"/>
        <w:jc w:val="center"/>
        <w:rPr>
          <w:rFonts w:cs="Times New Roman"/>
          <w:color w:val="000000" w:themeColor="text1"/>
        </w:rPr>
      </w:pPr>
      <w:r w:rsidRPr="008E4433">
        <w:rPr>
          <w:rFonts w:cs="Times New Roman"/>
          <w:b/>
          <w:color w:val="000000" w:themeColor="text1"/>
        </w:rPr>
        <w:t xml:space="preserve">Figure </w:t>
      </w:r>
      <w:r w:rsidRPr="008E4433">
        <w:rPr>
          <w:rFonts w:cs="Times New Roman"/>
          <w:b/>
          <w:color w:val="000000" w:themeColor="text1"/>
        </w:rPr>
        <w:fldChar w:fldCharType="begin"/>
      </w:r>
      <w:r w:rsidRPr="008E4433">
        <w:rPr>
          <w:rFonts w:cs="Times New Roman"/>
          <w:b/>
          <w:color w:val="000000" w:themeColor="text1"/>
        </w:rPr>
        <w:instrText xml:space="preserve"> SEQ Figure \* ARABIC </w:instrText>
      </w:r>
      <w:r w:rsidRPr="008E4433">
        <w:rPr>
          <w:rFonts w:cs="Times New Roman"/>
          <w:b/>
          <w:color w:val="000000" w:themeColor="text1"/>
        </w:rPr>
        <w:fldChar w:fldCharType="separate"/>
      </w:r>
      <w:r w:rsidRPr="008E4433">
        <w:rPr>
          <w:rFonts w:cs="Times New Roman"/>
          <w:b/>
          <w:noProof/>
          <w:color w:val="000000" w:themeColor="text1"/>
        </w:rPr>
        <w:t>2</w:t>
      </w:r>
      <w:r w:rsidRPr="008E4433">
        <w:rPr>
          <w:rFonts w:cs="Times New Roman"/>
          <w:b/>
          <w:color w:val="000000" w:themeColor="text1"/>
        </w:rPr>
        <w:fldChar w:fldCharType="end"/>
      </w:r>
      <w:r w:rsidRPr="008E4433">
        <w:rPr>
          <w:rFonts w:cs="Times New Roman"/>
          <w:b/>
          <w:color w:val="000000" w:themeColor="text1"/>
        </w:rPr>
        <w:t>: Total revenue of ibis hotel</w:t>
      </w:r>
      <w:r w:rsidRPr="008E4433">
        <w:rPr>
          <w:rFonts w:cs="Times New Roman"/>
          <w:b/>
          <w:color w:val="000000" w:themeColor="text1"/>
        </w:rPr>
        <w:br/>
      </w:r>
      <w:r w:rsidRPr="008E4433">
        <w:rPr>
          <w:rFonts w:cs="Times New Roman"/>
          <w:color w:val="000000" w:themeColor="text1"/>
        </w:rPr>
        <w:t>Source (ACCOR, 2014).</w:t>
      </w:r>
    </w:p>
    <w:p w14:paraId="20E77DF8" w14:textId="77777777" w:rsidR="00AF156E" w:rsidRDefault="00AF156E" w:rsidP="00AF156E">
      <w:pPr>
        <w:rPr>
          <w:rFonts w:cs="Times New Roman"/>
          <w:color w:val="000000" w:themeColor="text1"/>
        </w:rPr>
      </w:pPr>
    </w:p>
    <w:p w14:paraId="6BD85973" w14:textId="77777777" w:rsidR="00AF156E" w:rsidRDefault="00AF156E" w:rsidP="00AF156E">
      <w:pPr>
        <w:rPr>
          <w:rFonts w:cs="Times New Roman"/>
          <w:color w:val="000000" w:themeColor="text1"/>
        </w:rPr>
      </w:pPr>
    </w:p>
    <w:p w14:paraId="65EC801E" w14:textId="77777777" w:rsidR="00AF156E" w:rsidRPr="008E4433" w:rsidRDefault="00AF156E" w:rsidP="00AF156E">
      <w:pPr>
        <w:rPr>
          <w:rFonts w:cs="Times New Roman"/>
          <w:color w:val="000000" w:themeColor="text1"/>
        </w:rPr>
      </w:pPr>
      <w:r w:rsidRPr="008E4433">
        <w:rPr>
          <w:rFonts w:cs="Times New Roman"/>
          <w:color w:val="000000" w:themeColor="text1"/>
        </w:rPr>
        <w:t>There are two revenues on is Corinthia Hotels and the other is Ibis hotels. Corinthia Hotels has maximum revenue generated as compared to ibis hotels. Corinthia and Ibis are the two distinct</w:t>
      </w:r>
      <w:r w:rsidRPr="008E4433">
        <w:rPr>
          <w:rStyle w:val="text-with-replacments"/>
          <w:rFonts w:cs="Times New Roman"/>
          <w:color w:val="000000" w:themeColor="text1"/>
          <w:bdr w:val="single" w:sz="2" w:space="0" w:color="E5E7EB" w:frame="1"/>
        </w:rPr>
        <w:t xml:space="preserve"> </w:t>
      </w:r>
      <w:r w:rsidRPr="008E4433">
        <w:rPr>
          <w:rFonts w:cs="Times New Roman"/>
          <w:color w:val="000000" w:themeColor="text1"/>
        </w:rPr>
        <w:t>segments of hospitality industry; each experiencing different revenue trend due to diverse external factors. The luxury hotel industry represented by Corinthia Hotels has been growing its revenues due to various success factors (Karina, 2018</w:t>
      </w:r>
      <w:proofErr w:type="gramStart"/>
      <w:r w:rsidRPr="008E4433">
        <w:rPr>
          <w:rFonts w:cs="Times New Roman"/>
          <w:color w:val="000000" w:themeColor="text1"/>
        </w:rPr>
        <w:t>).The</w:t>
      </w:r>
      <w:proofErr w:type="gramEnd"/>
      <w:r w:rsidRPr="008E4433">
        <w:rPr>
          <w:rFonts w:cs="Times New Roman"/>
          <w:color w:val="000000" w:themeColor="text1"/>
        </w:rPr>
        <w:t xml:space="preserve"> premium service that the brand offers attracts high-end </w:t>
      </w:r>
      <w:proofErr w:type="spellStart"/>
      <w:r w:rsidRPr="008E4433">
        <w:rPr>
          <w:rFonts w:cs="Times New Roman"/>
          <w:color w:val="000000" w:themeColor="text1"/>
        </w:rPr>
        <w:t>travelers</w:t>
      </w:r>
      <w:proofErr w:type="spellEnd"/>
      <w:r w:rsidRPr="008E4433">
        <w:rPr>
          <w:rFonts w:cs="Times New Roman"/>
          <w:color w:val="000000" w:themeColor="text1"/>
        </w:rPr>
        <w:t xml:space="preserve"> who seek nothing less than an ideal and luxurious vacation. The growth into prime places such as large metropolis and popular vacation spots has widened the market base. The collaboration with world-famous chef, spa facilities and other specialties make it attractive for elite customers. </w:t>
      </w:r>
    </w:p>
    <w:p w14:paraId="3CFBFC1B" w14:textId="77777777" w:rsidR="00AF156E" w:rsidRDefault="00AF156E" w:rsidP="00AF156E">
      <w:pPr>
        <w:rPr>
          <w:rFonts w:cs="Times New Roman"/>
          <w:color w:val="000000" w:themeColor="text1"/>
        </w:rPr>
      </w:pPr>
      <w:r w:rsidRPr="008E4433">
        <w:rPr>
          <w:rFonts w:cs="Times New Roman"/>
          <w:color w:val="000000" w:themeColor="text1"/>
        </w:rPr>
        <w:t xml:space="preserve"> Contrastingly, Ibis Hotels located in the budget and mid-scale market pursue a different strategy. In many cases, revenue growth for Ibis Hotels comes from affordable accommodation that appeals to cost-conscious </w:t>
      </w:r>
      <w:proofErr w:type="spellStart"/>
      <w:r w:rsidRPr="008E4433">
        <w:rPr>
          <w:rFonts w:cs="Times New Roman"/>
          <w:color w:val="000000" w:themeColor="text1"/>
        </w:rPr>
        <w:t>travelers</w:t>
      </w:r>
      <w:proofErr w:type="spellEnd"/>
      <w:r w:rsidRPr="008E4433">
        <w:rPr>
          <w:rFonts w:cs="Times New Roman"/>
          <w:color w:val="000000" w:themeColor="text1"/>
        </w:rPr>
        <w:t>. The brand concentrates on high occupancy rates and operational efficiency to optimize revenue within their market niche. The close distance to business districts, airports and popular attractions only makes the place more attractive for diverse group of tourists. Furthermore, Ibis Hotels may face difficulties in revenue growth during recessions that is when customers prefer cheaper alternatives or decrease travel expenditures.</w:t>
      </w:r>
      <w:r w:rsidRPr="008E4433">
        <w:rPr>
          <w:rFonts w:cs="Times New Roman"/>
          <w:color w:val="000000" w:themeColor="text1"/>
        </w:rPr>
        <w:br/>
        <w:t xml:space="preserve">Economic uncertainties, shifts in consumer </w:t>
      </w:r>
      <w:proofErr w:type="spellStart"/>
      <w:r w:rsidRPr="008E4433">
        <w:rPr>
          <w:rFonts w:cs="Times New Roman"/>
          <w:color w:val="000000" w:themeColor="text1"/>
        </w:rPr>
        <w:t>behavior</w:t>
      </w:r>
      <w:proofErr w:type="spellEnd"/>
      <w:r w:rsidRPr="008E4433">
        <w:rPr>
          <w:rFonts w:cs="Times New Roman"/>
          <w:color w:val="000000" w:themeColor="text1"/>
        </w:rPr>
        <w:t xml:space="preserve"> and global crises or pandemics comprise forces leading to the decline of revenue for both hotel chains (ACCOR, 2014). Extreme instability in tourism demand, competition that exists within the hospitality sector, as well as altered travel preferences also influences revenue trends.</w:t>
      </w:r>
    </w:p>
    <w:p w14:paraId="2A035F4B" w14:textId="77777777" w:rsidR="00AF156E" w:rsidRDefault="00AF156E" w:rsidP="00AF156E">
      <w:pPr>
        <w:rPr>
          <w:rFonts w:cs="Times New Roman"/>
          <w:color w:val="000000" w:themeColor="text1"/>
        </w:rPr>
      </w:pPr>
    </w:p>
    <w:p w14:paraId="5E6B7EA9" w14:textId="77777777" w:rsidR="00AF156E" w:rsidRDefault="00AF156E" w:rsidP="00AF156E">
      <w:pPr>
        <w:rPr>
          <w:rFonts w:cs="Times New Roman"/>
          <w:color w:val="000000" w:themeColor="text1"/>
        </w:rPr>
      </w:pPr>
    </w:p>
    <w:p w14:paraId="5CE6FEFF" w14:textId="77777777" w:rsidR="00AF156E" w:rsidRDefault="00AF156E" w:rsidP="00AF156E">
      <w:pPr>
        <w:rPr>
          <w:rFonts w:cs="Times New Roman"/>
          <w:color w:val="000000" w:themeColor="text1"/>
        </w:rPr>
      </w:pPr>
    </w:p>
    <w:p w14:paraId="24D1622B" w14:textId="77777777" w:rsidR="00AF156E" w:rsidRDefault="00AF156E" w:rsidP="00AF156E">
      <w:pPr>
        <w:rPr>
          <w:rFonts w:cs="Times New Roman"/>
          <w:color w:val="000000" w:themeColor="text1"/>
        </w:rPr>
      </w:pPr>
    </w:p>
    <w:p w14:paraId="0FAFC3D2" w14:textId="77777777" w:rsidR="00AF156E" w:rsidRDefault="00AF156E" w:rsidP="00AF156E">
      <w:pPr>
        <w:rPr>
          <w:rFonts w:cs="Times New Roman"/>
          <w:color w:val="000000" w:themeColor="text1"/>
        </w:rPr>
      </w:pPr>
    </w:p>
    <w:p w14:paraId="64F80B9B" w14:textId="77777777" w:rsidR="00AF156E" w:rsidRDefault="00AF156E" w:rsidP="00AF156E">
      <w:pPr>
        <w:rPr>
          <w:rFonts w:cs="Times New Roman"/>
          <w:color w:val="000000" w:themeColor="text1"/>
        </w:rPr>
      </w:pPr>
    </w:p>
    <w:p w14:paraId="1AE21B9E" w14:textId="77777777" w:rsidR="00AF156E" w:rsidRDefault="00AF156E" w:rsidP="00AF156E">
      <w:pPr>
        <w:rPr>
          <w:rFonts w:cs="Times New Roman"/>
          <w:color w:val="000000" w:themeColor="text1"/>
        </w:rPr>
      </w:pPr>
    </w:p>
    <w:p w14:paraId="6F4A3BDC" w14:textId="77777777" w:rsidR="00AF156E" w:rsidRDefault="00AF156E" w:rsidP="00AF156E">
      <w:pPr>
        <w:rPr>
          <w:rFonts w:cs="Times New Roman"/>
          <w:color w:val="000000" w:themeColor="text1"/>
        </w:rPr>
      </w:pPr>
    </w:p>
    <w:p w14:paraId="0DE7615C" w14:textId="77777777" w:rsidR="00AF156E" w:rsidRDefault="00AF156E" w:rsidP="00AF156E">
      <w:pPr>
        <w:rPr>
          <w:rFonts w:cs="Times New Roman"/>
          <w:color w:val="000000" w:themeColor="text1"/>
        </w:rPr>
      </w:pPr>
    </w:p>
    <w:p w14:paraId="008EB269" w14:textId="77777777" w:rsidR="00AF156E" w:rsidRPr="008E4433" w:rsidRDefault="00AF156E" w:rsidP="00AF156E">
      <w:pPr>
        <w:rPr>
          <w:rFonts w:cs="Times New Roman"/>
          <w:color w:val="000000" w:themeColor="text1"/>
        </w:rPr>
      </w:pPr>
    </w:p>
    <w:p w14:paraId="7D5F0B28" w14:textId="77777777" w:rsidR="00AF156E" w:rsidRPr="000E4688" w:rsidRDefault="00AF156E" w:rsidP="00AF156E">
      <w:pPr>
        <w:pStyle w:val="Heading2"/>
        <w:rPr>
          <w:rFonts w:cs="Times New Roman"/>
          <w:color w:val="000000" w:themeColor="text1"/>
          <w:szCs w:val="24"/>
        </w:rPr>
      </w:pPr>
      <w:bookmarkStart w:id="3" w:name="_Toc157268745"/>
      <w:r w:rsidRPr="008E4433">
        <w:rPr>
          <w:rFonts w:cs="Times New Roman"/>
          <w:color w:val="000000" w:themeColor="text1"/>
          <w:szCs w:val="24"/>
        </w:rPr>
        <w:lastRenderedPageBreak/>
        <w:t>Market Position</w:t>
      </w:r>
      <w:bookmarkEnd w:id="3"/>
    </w:p>
    <w:p w14:paraId="423BF365" w14:textId="77777777" w:rsidR="00AF156E" w:rsidRPr="008E4433" w:rsidRDefault="00AF156E" w:rsidP="00AF156E">
      <w:pPr>
        <w:keepNext/>
        <w:rPr>
          <w:rFonts w:cs="Times New Roman"/>
          <w:color w:val="000000" w:themeColor="text1"/>
        </w:rPr>
      </w:pPr>
      <w:r w:rsidRPr="008E4433">
        <w:rPr>
          <w:rFonts w:cs="Times New Roman"/>
          <w:noProof/>
          <w:color w:val="000000" w:themeColor="text1"/>
          <w:lang w:val="en-US"/>
        </w:rPr>
        <w:drawing>
          <wp:inline distT="0" distB="0" distL="0" distR="0" wp14:anchorId="75108947" wp14:editId="166F4DE0">
            <wp:extent cx="5943600" cy="3449328"/>
            <wp:effectExtent l="0" t="0" r="0" b="0"/>
            <wp:docPr id="5" name="Picture 5" descr="10 graphs that anyone in the Hospitality business MUST s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 graphs that anyone in the Hospitality business MUST se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49328"/>
                    </a:xfrm>
                    <a:prstGeom prst="rect">
                      <a:avLst/>
                    </a:prstGeom>
                    <a:noFill/>
                    <a:ln>
                      <a:noFill/>
                    </a:ln>
                  </pic:spPr>
                </pic:pic>
              </a:graphicData>
            </a:graphic>
          </wp:inline>
        </w:drawing>
      </w:r>
    </w:p>
    <w:p w14:paraId="10F5446F" w14:textId="77777777" w:rsidR="00AF156E" w:rsidRPr="008E4433" w:rsidRDefault="00AF156E" w:rsidP="00AF156E">
      <w:pPr>
        <w:pStyle w:val="Caption"/>
        <w:spacing w:after="0" w:line="360" w:lineRule="auto"/>
        <w:jc w:val="center"/>
        <w:rPr>
          <w:rFonts w:cs="Times New Roman"/>
          <w:color w:val="000000" w:themeColor="text1"/>
        </w:rPr>
      </w:pPr>
      <w:r w:rsidRPr="008E4433">
        <w:rPr>
          <w:rFonts w:cs="Times New Roman"/>
          <w:b/>
          <w:color w:val="000000" w:themeColor="text1"/>
        </w:rPr>
        <w:t xml:space="preserve">Figure </w:t>
      </w:r>
      <w:r w:rsidRPr="008E4433">
        <w:rPr>
          <w:rFonts w:cs="Times New Roman"/>
          <w:b/>
          <w:color w:val="000000" w:themeColor="text1"/>
        </w:rPr>
        <w:fldChar w:fldCharType="begin"/>
      </w:r>
      <w:r w:rsidRPr="008E4433">
        <w:rPr>
          <w:rFonts w:cs="Times New Roman"/>
          <w:b/>
          <w:color w:val="000000" w:themeColor="text1"/>
        </w:rPr>
        <w:instrText xml:space="preserve"> SEQ Figure \* ARABIC </w:instrText>
      </w:r>
      <w:r w:rsidRPr="008E4433">
        <w:rPr>
          <w:rFonts w:cs="Times New Roman"/>
          <w:b/>
          <w:color w:val="000000" w:themeColor="text1"/>
        </w:rPr>
        <w:fldChar w:fldCharType="separate"/>
      </w:r>
      <w:r w:rsidRPr="008E4433">
        <w:rPr>
          <w:rFonts w:cs="Times New Roman"/>
          <w:b/>
          <w:noProof/>
          <w:color w:val="000000" w:themeColor="text1"/>
        </w:rPr>
        <w:t>4</w:t>
      </w:r>
      <w:r w:rsidRPr="008E4433">
        <w:rPr>
          <w:rFonts w:cs="Times New Roman"/>
          <w:b/>
          <w:color w:val="000000" w:themeColor="text1"/>
        </w:rPr>
        <w:fldChar w:fldCharType="end"/>
      </w:r>
      <w:r w:rsidRPr="008E4433">
        <w:rPr>
          <w:rFonts w:cs="Times New Roman"/>
          <w:b/>
          <w:color w:val="000000" w:themeColor="text1"/>
        </w:rPr>
        <w:t xml:space="preserve">: Market position of </w:t>
      </w:r>
      <w:proofErr w:type="spellStart"/>
      <w:r w:rsidRPr="008E4433">
        <w:rPr>
          <w:rFonts w:cs="Times New Roman"/>
          <w:b/>
          <w:color w:val="000000" w:themeColor="text1"/>
        </w:rPr>
        <w:t>Corithia</w:t>
      </w:r>
      <w:proofErr w:type="spellEnd"/>
      <w:r w:rsidRPr="008E4433">
        <w:rPr>
          <w:rFonts w:cs="Times New Roman"/>
          <w:b/>
          <w:color w:val="000000" w:themeColor="text1"/>
        </w:rPr>
        <w:br/>
      </w:r>
      <w:r w:rsidRPr="008E4433">
        <w:rPr>
          <w:rFonts w:cs="Times New Roman"/>
          <w:color w:val="000000" w:themeColor="text1"/>
        </w:rPr>
        <w:t>Source: (</w:t>
      </w:r>
      <w:proofErr w:type="spellStart"/>
      <w:r w:rsidRPr="008E4433">
        <w:rPr>
          <w:rFonts w:cs="Times New Roman"/>
          <w:color w:val="000000" w:themeColor="text1"/>
        </w:rPr>
        <w:t>Zámborský</w:t>
      </w:r>
      <w:proofErr w:type="spellEnd"/>
      <w:r w:rsidRPr="008E4433">
        <w:rPr>
          <w:rFonts w:cs="Times New Roman"/>
          <w:color w:val="000000" w:themeColor="text1"/>
        </w:rPr>
        <w:t xml:space="preserve">, and </w:t>
      </w:r>
      <w:proofErr w:type="spellStart"/>
      <w:r w:rsidRPr="008E4433">
        <w:rPr>
          <w:rFonts w:cs="Times New Roman"/>
          <w:color w:val="000000" w:themeColor="text1"/>
        </w:rPr>
        <w:t>Kruesi</w:t>
      </w:r>
      <w:proofErr w:type="spellEnd"/>
      <w:r w:rsidRPr="008E4433">
        <w:rPr>
          <w:rFonts w:cs="Times New Roman"/>
          <w:color w:val="000000" w:themeColor="text1"/>
        </w:rPr>
        <w:t>, 2018)</w:t>
      </w:r>
    </w:p>
    <w:p w14:paraId="2C4F0887" w14:textId="77777777" w:rsidR="00AF156E" w:rsidRDefault="00AF156E" w:rsidP="00AF156E">
      <w:pPr>
        <w:rPr>
          <w:rFonts w:cs="Times New Roman"/>
          <w:color w:val="000000" w:themeColor="text1"/>
        </w:rPr>
      </w:pPr>
    </w:p>
    <w:p w14:paraId="6F06F157" w14:textId="77777777" w:rsidR="00AF156E" w:rsidRPr="008E4433" w:rsidRDefault="00AF156E" w:rsidP="00AF156E">
      <w:pPr>
        <w:rPr>
          <w:rFonts w:cs="Times New Roman"/>
          <w:color w:val="000000" w:themeColor="text1"/>
        </w:rPr>
      </w:pPr>
      <w:r w:rsidRPr="008E4433">
        <w:rPr>
          <w:rFonts w:cs="Times New Roman"/>
          <w:color w:val="000000" w:themeColor="text1"/>
        </w:rPr>
        <w:t xml:space="preserve">Corinthia Hotels and Ibis are two brands operating in the hospitality business, each with a distinctive market positioning strategy. The former belongs to luxury segment whereas it caters for customers who require high-end lodging facilities and services while on vacation or when travelling overseas whether residentially or transiently. This is compounded by the fact that luxury segment market share held by the brand, which in turn creates high-end </w:t>
      </w:r>
      <w:proofErr w:type="spellStart"/>
      <w:r w:rsidRPr="008E4433">
        <w:rPr>
          <w:rFonts w:cs="Times New Roman"/>
          <w:color w:val="000000" w:themeColor="text1"/>
        </w:rPr>
        <w:t>travelers</w:t>
      </w:r>
      <w:proofErr w:type="spellEnd"/>
      <w:r w:rsidRPr="008E4433">
        <w:rPr>
          <w:rFonts w:cs="Times New Roman"/>
          <w:color w:val="000000" w:themeColor="text1"/>
        </w:rPr>
        <w:t xml:space="preserve"> looking for meticulous and refined experiences. Owing to facilities in premium locations across the world, Corinthia Hotels have been able to capture a significant share of the luxury travel market. The main groups of Corinthia Hotels clientele are rich individuals, business executives, and thrill seekers. The positive associations linked to this brand are associated with luxury fine dining and top-quality amenities, which makes it appealing to those who only pay attention to personalized service standards (</w:t>
      </w:r>
      <w:proofErr w:type="spellStart"/>
      <w:r w:rsidRPr="008E4433">
        <w:rPr>
          <w:rFonts w:cs="Times New Roman"/>
          <w:color w:val="000000" w:themeColor="text1"/>
        </w:rPr>
        <w:t>Zámborský</w:t>
      </w:r>
      <w:proofErr w:type="spellEnd"/>
      <w:r w:rsidRPr="008E4433">
        <w:rPr>
          <w:rFonts w:cs="Times New Roman"/>
          <w:color w:val="000000" w:themeColor="text1"/>
        </w:rPr>
        <w:t xml:space="preserve">, and </w:t>
      </w:r>
      <w:proofErr w:type="spellStart"/>
      <w:r w:rsidRPr="008E4433">
        <w:rPr>
          <w:rFonts w:cs="Times New Roman"/>
          <w:color w:val="000000" w:themeColor="text1"/>
        </w:rPr>
        <w:t>Kruesi</w:t>
      </w:r>
      <w:proofErr w:type="spellEnd"/>
      <w:r w:rsidRPr="008E4433">
        <w:rPr>
          <w:rFonts w:cs="Times New Roman"/>
          <w:color w:val="000000" w:themeColor="text1"/>
        </w:rPr>
        <w:t>, 2018).</w:t>
      </w:r>
    </w:p>
    <w:p w14:paraId="78658FB0" w14:textId="77777777" w:rsidR="00AF156E" w:rsidRPr="008E4433" w:rsidRDefault="00AF156E" w:rsidP="00AF156E">
      <w:pPr>
        <w:rPr>
          <w:rFonts w:cs="Times New Roman"/>
          <w:color w:val="000000" w:themeColor="text1"/>
        </w:rPr>
      </w:pPr>
      <w:r w:rsidRPr="008E4433">
        <w:rPr>
          <w:rFonts w:cs="Times New Roman"/>
          <w:color w:val="000000" w:themeColor="text1"/>
        </w:rPr>
        <w:t xml:space="preserve">On the other hand, Ibis Hotels operates on budget and mid-scale segment concentrating cost saving with efficient surroundings. Ibis dominates the discount hotel market with a high penetration rate by providing both thrifty tourists and cost-conscious business </w:t>
      </w:r>
      <w:proofErr w:type="spellStart"/>
      <w:r w:rsidRPr="008E4433">
        <w:rPr>
          <w:rFonts w:cs="Times New Roman"/>
          <w:color w:val="000000" w:themeColor="text1"/>
        </w:rPr>
        <w:t>travelers</w:t>
      </w:r>
      <w:proofErr w:type="spellEnd"/>
      <w:r w:rsidRPr="008E4433">
        <w:rPr>
          <w:rFonts w:cs="Times New Roman"/>
          <w:color w:val="000000" w:themeColor="text1"/>
        </w:rPr>
        <w:t xml:space="preserve"> as well families. The </w:t>
      </w:r>
      <w:r w:rsidRPr="008E4433">
        <w:rPr>
          <w:rFonts w:cs="Times New Roman"/>
          <w:color w:val="000000" w:themeColor="text1"/>
        </w:rPr>
        <w:lastRenderedPageBreak/>
        <w:t>convenience of the brand is evident from its diverse customer target demographics. Ibis Hotels sits in cities, where it is strategically situated within business districts and popular tourist sites (</w:t>
      </w:r>
      <w:proofErr w:type="gramStart"/>
      <w:r w:rsidRPr="008E4433">
        <w:rPr>
          <w:rFonts w:cs="Times New Roman"/>
          <w:color w:val="000000" w:themeColor="text1"/>
        </w:rPr>
        <w:t>Ishraq,  and</w:t>
      </w:r>
      <w:proofErr w:type="gramEnd"/>
      <w:r w:rsidRPr="008E4433">
        <w:rPr>
          <w:rFonts w:cs="Times New Roman"/>
          <w:color w:val="000000" w:themeColor="text1"/>
        </w:rPr>
        <w:t xml:space="preserve"> Zakaria, 2023). The brand is described as reliable which means constant quality and its worth for money. Employing such a simplistic approach, contemporary conveniences and uniform services are all bundled to promote positive </w:t>
      </w:r>
      <w:proofErr w:type="spellStart"/>
      <w:r w:rsidRPr="008E4433">
        <w:rPr>
          <w:rFonts w:cs="Times New Roman"/>
          <w:color w:val="000000" w:themeColor="text1"/>
        </w:rPr>
        <w:t>behavior</w:t>
      </w:r>
      <w:proofErr w:type="spellEnd"/>
      <w:r w:rsidRPr="008E4433">
        <w:rPr>
          <w:rFonts w:cs="Times New Roman"/>
          <w:color w:val="000000" w:themeColor="text1"/>
        </w:rPr>
        <w:t xml:space="preserve"> for budget-oriented tourists.</w:t>
      </w:r>
    </w:p>
    <w:p w14:paraId="6B464128" w14:textId="77777777" w:rsidR="00AF156E" w:rsidRDefault="00AF156E" w:rsidP="00AF156E">
      <w:pPr>
        <w:rPr>
          <w:rFonts w:cs="Times New Roman"/>
          <w:color w:val="000000" w:themeColor="text1"/>
        </w:rPr>
      </w:pPr>
      <w:r w:rsidRPr="008E4433">
        <w:rPr>
          <w:rFonts w:cs="Times New Roman"/>
          <w:color w:val="000000" w:themeColor="text1"/>
        </w:rPr>
        <w:t>Despite the fact that Corinthia Hotels and Ibis operate in different market segments, both groups have become leaders of their niches. Corinthia is exceptional in providing high-end experiences, identifying a premium image and focusing on an upmarket customer. On the other hand, Ibis targets pragmatism, affordability and accessibility as it reaches a wider market with an outlying social-demographic. The two brands also effectively position themselves to cater for the specific needs and preferences of their target markets, a factor that has contributed significantly towards each brand’s success in this competitive hospitality market.</w:t>
      </w:r>
    </w:p>
    <w:p w14:paraId="013E7CDE" w14:textId="77777777" w:rsidR="00AF156E" w:rsidRPr="008E4433" w:rsidRDefault="00AF156E" w:rsidP="00AF156E">
      <w:pPr>
        <w:rPr>
          <w:rFonts w:cs="Times New Roman"/>
          <w:color w:val="000000" w:themeColor="text1"/>
        </w:rPr>
      </w:pPr>
    </w:p>
    <w:p w14:paraId="55490253" w14:textId="77777777" w:rsidR="00AF156E" w:rsidRPr="008E4433" w:rsidRDefault="00AF156E" w:rsidP="00AF156E">
      <w:pPr>
        <w:pStyle w:val="Heading2"/>
        <w:rPr>
          <w:rFonts w:cs="Times New Roman"/>
          <w:color w:val="000000" w:themeColor="text1"/>
          <w:szCs w:val="24"/>
        </w:rPr>
      </w:pPr>
      <w:bookmarkStart w:id="4" w:name="_Toc157268746"/>
      <w:r w:rsidRPr="008E4433">
        <w:rPr>
          <w:rFonts w:cs="Times New Roman"/>
          <w:color w:val="000000" w:themeColor="text1"/>
          <w:szCs w:val="24"/>
        </w:rPr>
        <w:t>Growth Potential</w:t>
      </w:r>
      <w:bookmarkEnd w:id="4"/>
    </w:p>
    <w:p w14:paraId="6CEB1466" w14:textId="77777777" w:rsidR="00AF156E" w:rsidRPr="008E4433" w:rsidRDefault="00AF156E" w:rsidP="00AF156E">
      <w:pPr>
        <w:rPr>
          <w:rFonts w:eastAsia="Times New Roman" w:cs="Times New Roman"/>
          <w:color w:val="000000" w:themeColor="text1"/>
          <w:szCs w:val="24"/>
          <w:shd w:val="clear" w:color="auto" w:fill="FFFFFF"/>
        </w:rPr>
      </w:pPr>
      <w:r w:rsidRPr="008E4433">
        <w:rPr>
          <w:rFonts w:eastAsia="Times New Roman" w:cs="Times New Roman"/>
          <w:color w:val="000000" w:themeColor="text1"/>
          <w:szCs w:val="24"/>
          <w:shd w:val="clear" w:color="auto" w:fill="FFFFFF"/>
        </w:rPr>
        <w:t>Corinthia and Ibis are two different but similar hotel companies. Ibis Hotels is known for its simple but nice rooms, which it uses to try to get a bigger part of the market and more power. Because Ibis is committed to meeting its guests' needs through well-thought-out rooms and services, the brand has become a word for quality and cost. One of its growth strategies is to strongly push direct bookings so that it does not have to rely on third-party booking systems as much and to get a bigger share of the market (</w:t>
      </w:r>
      <w:proofErr w:type="spellStart"/>
      <w:r w:rsidRPr="008E4433">
        <w:rPr>
          <w:rFonts w:cs="Times New Roman"/>
          <w:color w:val="000000" w:themeColor="text1"/>
        </w:rPr>
        <w:t>Goffi</w:t>
      </w:r>
      <w:proofErr w:type="spellEnd"/>
      <w:r w:rsidRPr="008E4433">
        <w:rPr>
          <w:rFonts w:cs="Times New Roman"/>
          <w:color w:val="000000" w:themeColor="text1"/>
        </w:rPr>
        <w:t xml:space="preserve"> </w:t>
      </w:r>
      <w:r w:rsidRPr="008E4433">
        <w:rPr>
          <w:rFonts w:cs="Times New Roman"/>
          <w:i/>
          <w:color w:val="000000" w:themeColor="text1"/>
        </w:rPr>
        <w:t>et al.,</w:t>
      </w:r>
      <w:r w:rsidRPr="008E4433">
        <w:rPr>
          <w:rFonts w:cs="Times New Roman"/>
          <w:color w:val="000000" w:themeColor="text1"/>
        </w:rPr>
        <w:t xml:space="preserve"> 2022)</w:t>
      </w:r>
      <w:r w:rsidRPr="008E4433">
        <w:rPr>
          <w:rFonts w:eastAsia="Times New Roman" w:cs="Times New Roman"/>
          <w:color w:val="000000" w:themeColor="text1"/>
          <w:szCs w:val="24"/>
          <w:shd w:val="clear" w:color="auto" w:fill="FFFFFF"/>
        </w:rPr>
        <w:t>. By encouraging direct bookings, Ibis can get more customers and save money. As another part of its plan to grow, Ibis makes management deals. This gives the business an opportunity to enter new markets, capitalize on what people in those market segments know and maintain its brand standards (</w:t>
      </w:r>
      <w:r w:rsidRPr="008E4433">
        <w:rPr>
          <w:rFonts w:cs="Times New Roman"/>
          <w:color w:val="000000" w:themeColor="text1"/>
        </w:rPr>
        <w:t xml:space="preserve">Guzzo </w:t>
      </w:r>
      <w:r w:rsidRPr="008E4433">
        <w:rPr>
          <w:rFonts w:cs="Times New Roman"/>
          <w:i/>
          <w:color w:val="000000" w:themeColor="text1"/>
        </w:rPr>
        <w:t>et al.,</w:t>
      </w:r>
      <w:r w:rsidRPr="008E4433">
        <w:rPr>
          <w:rFonts w:cs="Times New Roman"/>
          <w:color w:val="000000" w:themeColor="text1"/>
        </w:rPr>
        <w:t xml:space="preserve"> 2020)</w:t>
      </w:r>
      <w:r w:rsidRPr="008E4433">
        <w:rPr>
          <w:rFonts w:eastAsia="Times New Roman" w:cs="Times New Roman"/>
          <w:color w:val="000000" w:themeColor="text1"/>
          <w:szCs w:val="24"/>
          <w:shd w:val="clear" w:color="auto" w:fill="FFFFFF"/>
        </w:rPr>
        <w:t xml:space="preserve">. The relationships provide an opportunity for Ibis hotels to open rapidly in other countries so that they can capitalize on new travel trends and changes in demand. It helps local business owners and investors to go around legal obstacles, cultural differences thus it is easier for the expansion of Ibis into new areas. </w:t>
      </w:r>
    </w:p>
    <w:p w14:paraId="117A8817" w14:textId="77777777" w:rsidR="00AF156E" w:rsidRDefault="00AF156E" w:rsidP="00AF156E">
      <w:pPr>
        <w:rPr>
          <w:rFonts w:eastAsia="Times New Roman" w:cs="Times New Roman"/>
          <w:color w:val="000000" w:themeColor="text1"/>
          <w:szCs w:val="24"/>
          <w:shd w:val="clear" w:color="auto" w:fill="FFFFFF"/>
        </w:rPr>
      </w:pPr>
      <w:r w:rsidRPr="008E4433">
        <w:rPr>
          <w:rFonts w:eastAsia="Times New Roman" w:cs="Times New Roman"/>
          <w:color w:val="000000" w:themeColor="text1"/>
          <w:szCs w:val="24"/>
          <w:shd w:val="clear" w:color="auto" w:fill="FFFFFF"/>
        </w:rPr>
        <w:t>As opposed to Corinthia Hotels, growth is more personalised with emphasis on premium quality products and intelligent relationships (</w:t>
      </w:r>
      <w:r w:rsidRPr="008E4433">
        <w:rPr>
          <w:rFonts w:cs="Times New Roman"/>
          <w:color w:val="000000" w:themeColor="text1"/>
        </w:rPr>
        <w:t xml:space="preserve">Wong </w:t>
      </w:r>
      <w:r w:rsidRPr="008E4433">
        <w:rPr>
          <w:rFonts w:cs="Times New Roman"/>
          <w:i/>
          <w:color w:val="000000" w:themeColor="text1"/>
        </w:rPr>
        <w:t>et al.,</w:t>
      </w:r>
      <w:r w:rsidRPr="008E4433">
        <w:rPr>
          <w:rFonts w:cs="Times New Roman"/>
          <w:color w:val="000000" w:themeColor="text1"/>
        </w:rPr>
        <w:t xml:space="preserve"> 2022)</w:t>
      </w:r>
      <w:r w:rsidRPr="008E4433">
        <w:rPr>
          <w:rFonts w:eastAsia="Times New Roman" w:cs="Times New Roman"/>
          <w:color w:val="000000" w:themeColor="text1"/>
          <w:szCs w:val="24"/>
          <w:shd w:val="clear" w:color="auto" w:fill="FFFFFF"/>
        </w:rPr>
        <w:t xml:space="preserve">. An agreement of Corinthia with the Reuben Brothers to manage their property in New York City, housed previously as The Surrey Hotel illustrates how much this group earlobes hospitality aimed at superior rooms and precisely selected experiences. Corinthia wants to enter elite markets and attract choosy tourists by linking </w:t>
      </w:r>
      <w:r w:rsidRPr="008E4433">
        <w:rPr>
          <w:rFonts w:eastAsia="Times New Roman" w:cs="Times New Roman"/>
          <w:color w:val="000000" w:themeColor="text1"/>
          <w:szCs w:val="24"/>
          <w:shd w:val="clear" w:color="auto" w:fill="FFFFFF"/>
        </w:rPr>
        <w:lastRenderedPageBreak/>
        <w:t>its brand with famous hotels, sites (</w:t>
      </w:r>
      <w:proofErr w:type="spellStart"/>
      <w:r w:rsidRPr="008E4433">
        <w:rPr>
          <w:rFonts w:cs="Times New Roman"/>
          <w:color w:val="000000" w:themeColor="text1"/>
        </w:rPr>
        <w:t>Koseoglu</w:t>
      </w:r>
      <w:proofErr w:type="spellEnd"/>
      <w:r w:rsidRPr="008E4433">
        <w:rPr>
          <w:rFonts w:cs="Times New Roman"/>
          <w:color w:val="000000" w:themeColor="text1"/>
        </w:rPr>
        <w:t xml:space="preserve"> </w:t>
      </w:r>
      <w:r w:rsidRPr="008E4433">
        <w:rPr>
          <w:rFonts w:cs="Times New Roman"/>
          <w:i/>
          <w:color w:val="000000" w:themeColor="text1"/>
        </w:rPr>
        <w:t xml:space="preserve">et al., </w:t>
      </w:r>
      <w:r w:rsidRPr="008E4433">
        <w:rPr>
          <w:rFonts w:cs="Times New Roman"/>
          <w:color w:val="000000" w:themeColor="text1"/>
        </w:rPr>
        <w:t>2021)</w:t>
      </w:r>
      <w:r w:rsidRPr="008E4433">
        <w:rPr>
          <w:rFonts w:eastAsia="Times New Roman" w:cs="Times New Roman"/>
          <w:color w:val="000000" w:themeColor="text1"/>
          <w:szCs w:val="24"/>
          <w:shd w:val="clear" w:color="auto" w:fill="FFFFFF"/>
        </w:rPr>
        <w:t>. Based on the growth plan of Corinthia, it is more than just hotel management but a strong PR strategy for the word to get out regarding key new developments and brand recognition. Feeling special and excited, the customers of Corinthia are attracted by smart partnerships concluding interesting stories about products.</w:t>
      </w:r>
    </w:p>
    <w:p w14:paraId="24C397B9" w14:textId="77777777" w:rsidR="00AF156E" w:rsidRPr="008E4433" w:rsidRDefault="00AF156E" w:rsidP="00AF156E">
      <w:pPr>
        <w:rPr>
          <w:rFonts w:eastAsia="Times New Roman" w:cs="Times New Roman"/>
          <w:color w:val="000000" w:themeColor="text1"/>
          <w:szCs w:val="24"/>
          <w:shd w:val="clear" w:color="auto" w:fill="FFFFFF"/>
        </w:rPr>
      </w:pPr>
    </w:p>
    <w:p w14:paraId="7EA064FA" w14:textId="77777777" w:rsidR="00AF156E" w:rsidRPr="008E4433" w:rsidRDefault="00AF156E" w:rsidP="00AF156E">
      <w:pPr>
        <w:pStyle w:val="Heading2"/>
        <w:rPr>
          <w:rFonts w:cs="Times New Roman"/>
          <w:color w:val="000000" w:themeColor="text1"/>
          <w:szCs w:val="24"/>
        </w:rPr>
      </w:pPr>
      <w:bookmarkStart w:id="5" w:name="_Toc157268747"/>
      <w:r w:rsidRPr="008E4433">
        <w:rPr>
          <w:rFonts w:cs="Times New Roman"/>
          <w:color w:val="000000" w:themeColor="text1"/>
          <w:szCs w:val="24"/>
        </w:rPr>
        <w:t>Financial Commitment to CSR</w:t>
      </w:r>
      <w:bookmarkEnd w:id="5"/>
    </w:p>
    <w:p w14:paraId="6A4EC3AD" w14:textId="77777777" w:rsidR="00AF156E" w:rsidRPr="008E4433" w:rsidRDefault="00AF156E" w:rsidP="00AF156E">
      <w:pPr>
        <w:rPr>
          <w:rFonts w:eastAsia="Times New Roman" w:cs="Times New Roman"/>
          <w:color w:val="000000" w:themeColor="text1"/>
          <w:szCs w:val="24"/>
          <w:shd w:val="clear" w:color="auto" w:fill="FFFFFF"/>
        </w:rPr>
      </w:pPr>
      <w:r w:rsidRPr="008E4433">
        <w:rPr>
          <w:rFonts w:eastAsia="Times New Roman" w:cs="Times New Roman"/>
          <w:color w:val="000000" w:themeColor="text1"/>
          <w:szCs w:val="24"/>
          <w:shd w:val="clear" w:color="auto" w:fill="FFFFFF"/>
        </w:rPr>
        <w:t>When it comes to CSR projects Ibis Hotels and Corinthia Hotels do things differently in the UK particularly. The fact that they have responsibilities for their financial aspects, which are not only limited to generating profits indicates the concerns of these giants in terms of environmental practices, community interests and proper business conduct. Corinthia Hotels excel in their holistic view on CSR, which entails safe practices as well as active involvement of the community and responsible management (</w:t>
      </w:r>
      <w:r w:rsidRPr="008E4433">
        <w:rPr>
          <w:rFonts w:cs="Times New Roman"/>
          <w:color w:val="000000" w:themeColor="text1"/>
        </w:rPr>
        <w:t xml:space="preserve">Franzoni </w:t>
      </w:r>
      <w:r w:rsidRPr="008E4433">
        <w:rPr>
          <w:rFonts w:cs="Times New Roman"/>
          <w:i/>
          <w:color w:val="000000" w:themeColor="text1"/>
        </w:rPr>
        <w:t>et al.,</w:t>
      </w:r>
      <w:r w:rsidRPr="008E4433">
        <w:rPr>
          <w:rFonts w:cs="Times New Roman"/>
          <w:color w:val="000000" w:themeColor="text1"/>
        </w:rPr>
        <w:t xml:space="preserve"> 2021)</w:t>
      </w:r>
      <w:r w:rsidRPr="008E4433">
        <w:rPr>
          <w:rFonts w:eastAsia="Times New Roman" w:cs="Times New Roman"/>
          <w:color w:val="000000" w:themeColor="text1"/>
          <w:szCs w:val="24"/>
          <w:shd w:val="clear" w:color="auto" w:fill="FFFFFF"/>
        </w:rPr>
        <w:t xml:space="preserve">. Hotels like Corinthia give their employees the tools they need to make a difference in the communities where they do business. This makes the communities where they do business better. They put environment and community involvement first. Not only do Eco-Pens give 25 moms in the area a way to make extra money, they also raise the standard of living for their families. </w:t>
      </w:r>
    </w:p>
    <w:p w14:paraId="6AB5C399" w14:textId="77777777" w:rsidR="00AF156E" w:rsidRPr="008E4433" w:rsidRDefault="00AF156E" w:rsidP="00AF156E">
      <w:pPr>
        <w:rPr>
          <w:rFonts w:eastAsia="Times New Roman" w:cs="Times New Roman"/>
          <w:color w:val="000000" w:themeColor="text1"/>
          <w:szCs w:val="24"/>
          <w:shd w:val="clear" w:color="auto" w:fill="FFFFFF"/>
        </w:rPr>
      </w:pPr>
      <w:r w:rsidRPr="008E4433">
        <w:rPr>
          <w:rFonts w:eastAsia="Times New Roman" w:cs="Times New Roman"/>
          <w:color w:val="000000" w:themeColor="text1"/>
          <w:szCs w:val="24"/>
          <w:shd w:val="clear" w:color="auto" w:fill="FFFFFF"/>
        </w:rPr>
        <w:t>On the other hand, Ibis Bencoolen cares about the areas it serves by hiring people from those towns and supporting economic growth. A brand called Ibis Styles, which is part of the Ibis group, also values innovation and getting involved in the community (</w:t>
      </w:r>
      <w:r w:rsidRPr="008E4433">
        <w:rPr>
          <w:rFonts w:cs="Times New Roman"/>
          <w:color w:val="000000" w:themeColor="text1"/>
        </w:rPr>
        <w:t>Fonseca and Carnicelli, 2021)</w:t>
      </w:r>
      <w:r w:rsidRPr="008E4433">
        <w:rPr>
          <w:rFonts w:eastAsia="Times New Roman" w:cs="Times New Roman"/>
          <w:color w:val="000000" w:themeColor="text1"/>
          <w:szCs w:val="24"/>
          <w:shd w:val="clear" w:color="auto" w:fill="FFFFFF"/>
        </w:rPr>
        <w:t>. Ibis Styles gives local artists a place to show off their work and connect with guests through in-hotel events, digital activations, and partnerships. They do this while supporting makers and pushing people to get creative. The corporate social responsibility (CSR) work of both Corinthia Hotels and Ibis Hotels shows their support for issues that are important to them. Corinthia Hotels puts a lot of stress on being environmentally friendly and getting involved in the community through programmes like the Corinthia Colleague Experience (</w:t>
      </w:r>
      <w:r w:rsidRPr="008E4433">
        <w:rPr>
          <w:rFonts w:cs="Times New Roman"/>
          <w:color w:val="000000" w:themeColor="text1"/>
        </w:rPr>
        <w:t xml:space="preserve">Peña‐Miranda </w:t>
      </w:r>
      <w:r w:rsidRPr="008E4433">
        <w:rPr>
          <w:rFonts w:cs="Times New Roman"/>
          <w:i/>
          <w:color w:val="000000" w:themeColor="text1"/>
        </w:rPr>
        <w:t>et al.,</w:t>
      </w:r>
      <w:r w:rsidRPr="008E4433">
        <w:rPr>
          <w:rFonts w:cs="Times New Roman"/>
          <w:color w:val="000000" w:themeColor="text1"/>
        </w:rPr>
        <w:t xml:space="preserve"> 2022)</w:t>
      </w:r>
      <w:r w:rsidRPr="008E4433">
        <w:rPr>
          <w:rFonts w:eastAsia="Times New Roman" w:cs="Times New Roman"/>
          <w:color w:val="000000" w:themeColor="text1"/>
          <w:szCs w:val="24"/>
          <w:shd w:val="clear" w:color="auto" w:fill="FFFFFF"/>
        </w:rPr>
        <w:t>. Ibis Hotels wants to make a direct effect in local communities while also praising creativity through Ibis Bencoolen and Ibis Styles. By putting money into these projects, both groups are helping the communities in the UK that they work with. This will also help them in the long run and meet their moral and social responsibilities. By giving money to CSR, Corinthia Hotels and Ibis Hotels are setting the standard for good business methods in the hotel industry (</w:t>
      </w:r>
      <w:r w:rsidRPr="008E4433">
        <w:rPr>
          <w:rFonts w:cs="Times New Roman"/>
          <w:color w:val="000000" w:themeColor="text1"/>
        </w:rPr>
        <w:t xml:space="preserve">Kaur </w:t>
      </w:r>
      <w:r w:rsidRPr="008E4433">
        <w:rPr>
          <w:rFonts w:cs="Times New Roman"/>
          <w:i/>
          <w:color w:val="000000" w:themeColor="text1"/>
        </w:rPr>
        <w:t>et al.,</w:t>
      </w:r>
      <w:r w:rsidRPr="008E4433">
        <w:rPr>
          <w:rFonts w:cs="Times New Roman"/>
          <w:color w:val="000000" w:themeColor="text1"/>
        </w:rPr>
        <w:t xml:space="preserve"> 2022)</w:t>
      </w:r>
      <w:r w:rsidRPr="008E4433">
        <w:rPr>
          <w:rFonts w:eastAsia="Times New Roman" w:cs="Times New Roman"/>
          <w:color w:val="000000" w:themeColor="text1"/>
          <w:szCs w:val="24"/>
          <w:shd w:val="clear" w:color="auto" w:fill="FFFFFF"/>
        </w:rPr>
        <w:t>. In their case, they show that making money and helping people are not mutually exclusive.</w:t>
      </w:r>
    </w:p>
    <w:p w14:paraId="5A1DB92B" w14:textId="77777777" w:rsidR="00AF156E" w:rsidRPr="008E4433" w:rsidRDefault="00AF156E" w:rsidP="00AF156E">
      <w:pPr>
        <w:pStyle w:val="Heading1"/>
        <w:spacing w:line="360" w:lineRule="auto"/>
        <w:rPr>
          <w:rFonts w:cs="Times New Roman"/>
          <w:color w:val="000000" w:themeColor="text1"/>
          <w:szCs w:val="24"/>
        </w:rPr>
      </w:pPr>
      <w:bookmarkStart w:id="6" w:name="_Toc157268748"/>
      <w:r w:rsidRPr="008E4433">
        <w:rPr>
          <w:rFonts w:cs="Times New Roman"/>
          <w:color w:val="000000" w:themeColor="text1"/>
          <w:szCs w:val="24"/>
        </w:rPr>
        <w:lastRenderedPageBreak/>
        <w:t>Conclusion</w:t>
      </w:r>
      <w:bookmarkEnd w:id="6"/>
    </w:p>
    <w:p w14:paraId="415598BD" w14:textId="77777777" w:rsidR="00AF156E" w:rsidRDefault="00AF156E" w:rsidP="00AF156E">
      <w:pPr>
        <w:rPr>
          <w:rFonts w:cs="Times New Roman"/>
          <w:color w:val="000000" w:themeColor="text1"/>
        </w:rPr>
      </w:pPr>
      <w:r w:rsidRPr="008E4433">
        <w:rPr>
          <w:rFonts w:cs="Times New Roman"/>
          <w:color w:val="000000" w:themeColor="text1"/>
        </w:rPr>
        <w:t xml:space="preserve">This business report discusses the total revenue of Corinthia Hotels and Ibis Hotel and compares both annual revenues. The market position of both hotels is also discussed which discusses the factors that affect both hotel’s market positions like demographic factors, brand perception, and market share. Moreover, the growth potential is also discussed of both hotels and also </w:t>
      </w:r>
      <w:proofErr w:type="spellStart"/>
      <w:r w:rsidRPr="008E4433">
        <w:rPr>
          <w:rFonts w:cs="Times New Roman"/>
          <w:color w:val="000000" w:themeColor="text1"/>
        </w:rPr>
        <w:t>analyzed</w:t>
      </w:r>
      <w:proofErr w:type="spellEnd"/>
      <w:r w:rsidRPr="008E4433">
        <w:rPr>
          <w:rFonts w:cs="Times New Roman"/>
          <w:color w:val="000000" w:themeColor="text1"/>
        </w:rPr>
        <w:t xml:space="preserve"> the financial commitment to CSR.</w:t>
      </w:r>
    </w:p>
    <w:p w14:paraId="0BD156A4" w14:textId="77777777" w:rsidR="00AF156E" w:rsidRPr="008E4433" w:rsidRDefault="00AF156E" w:rsidP="00AF156E">
      <w:pPr>
        <w:rPr>
          <w:rFonts w:cs="Times New Roman"/>
          <w:color w:val="000000" w:themeColor="text1"/>
        </w:rPr>
      </w:pPr>
    </w:p>
    <w:p w14:paraId="78F58C18" w14:textId="77777777" w:rsidR="00AF156E" w:rsidRPr="008E4433" w:rsidRDefault="00AF156E" w:rsidP="00AF156E">
      <w:pPr>
        <w:pStyle w:val="Heading1"/>
        <w:spacing w:line="360" w:lineRule="auto"/>
        <w:rPr>
          <w:rFonts w:cs="Times New Roman"/>
          <w:color w:val="000000" w:themeColor="text1"/>
          <w:szCs w:val="24"/>
        </w:rPr>
      </w:pPr>
      <w:bookmarkStart w:id="7" w:name="_Toc157268749"/>
      <w:r w:rsidRPr="008E4433">
        <w:rPr>
          <w:rFonts w:cs="Times New Roman"/>
          <w:color w:val="000000" w:themeColor="text1"/>
          <w:szCs w:val="24"/>
        </w:rPr>
        <w:t>Recommendations</w:t>
      </w:r>
      <w:bookmarkEnd w:id="7"/>
    </w:p>
    <w:p w14:paraId="7F0C6F99" w14:textId="77777777" w:rsidR="00AF156E" w:rsidRPr="008E4433" w:rsidRDefault="00AF156E" w:rsidP="00AF156E">
      <w:pPr>
        <w:rPr>
          <w:rFonts w:cs="Times New Roman"/>
          <w:color w:val="000000" w:themeColor="text1"/>
        </w:rPr>
      </w:pPr>
      <w:r w:rsidRPr="008E4433">
        <w:rPr>
          <w:rFonts w:cs="Times New Roman"/>
          <w:color w:val="000000" w:themeColor="text1"/>
        </w:rPr>
        <w:t>Corinthia Hotels needs to maintain and improve its position in the upscale market segment. The brand should maintain a premium image by providing superior personalized experiences. Strategic collaborations with celebrity chefs, designers, or private brands can add more depth to its ranks of opulence. Continued investment in customer service training and technology to offer robust experiences will increase client satisfaction. The growing brand can enter new emerging markets and destinations to travel for luxuries (</w:t>
      </w:r>
      <w:proofErr w:type="spellStart"/>
      <w:r w:rsidRPr="008E4433">
        <w:rPr>
          <w:rFonts w:cs="Times New Roman"/>
          <w:color w:val="000000" w:themeColor="text1"/>
        </w:rPr>
        <w:t>Hajibaba</w:t>
      </w:r>
      <w:proofErr w:type="spellEnd"/>
      <w:r w:rsidRPr="008E4433">
        <w:rPr>
          <w:rFonts w:cs="Times New Roman"/>
          <w:color w:val="000000" w:themeColor="text1"/>
        </w:rPr>
        <w:t xml:space="preserve">, Grün, and </w:t>
      </w:r>
      <w:proofErr w:type="spellStart"/>
      <w:r w:rsidRPr="008E4433">
        <w:rPr>
          <w:rFonts w:cs="Times New Roman"/>
          <w:color w:val="000000" w:themeColor="text1"/>
        </w:rPr>
        <w:t>Dolnicar</w:t>
      </w:r>
      <w:proofErr w:type="spellEnd"/>
      <w:r w:rsidRPr="008E4433">
        <w:rPr>
          <w:rFonts w:cs="Times New Roman"/>
          <w:color w:val="000000" w:themeColor="text1"/>
        </w:rPr>
        <w:t>, 2020). Marketing strategies should be focused on the rareness of Corinthia hotels that could attract potential guests through digital platforms and luxury lifestyle magazines.</w:t>
      </w:r>
    </w:p>
    <w:p w14:paraId="1B223C97" w14:textId="77777777" w:rsidR="00AF156E" w:rsidRPr="008E4433" w:rsidRDefault="00AF156E" w:rsidP="00AF156E">
      <w:pPr>
        <w:pStyle w:val="NoSpacing"/>
        <w:spacing w:line="360" w:lineRule="auto"/>
        <w:rPr>
          <w:rFonts w:cs="Times New Roman"/>
          <w:color w:val="000000" w:themeColor="text1"/>
        </w:rPr>
      </w:pPr>
      <w:r w:rsidRPr="008E4433">
        <w:rPr>
          <w:rFonts w:cs="Times New Roman"/>
          <w:color w:val="000000" w:themeColor="text1"/>
        </w:rPr>
        <w:t xml:space="preserve">For Ibis Hotels, the brand should focus on sustaining its position in the budget and midscale market while adjusting to changes in travel preferences. Ibis should focus on technological innovations to improve guest experiences, reduce booking complications, and implement contactless services (Choi, and Won, 2023). Customized promotional efforts may point out Ibis’s trust, price advantage as well as eco-friendliness features appealing to Earth-concerned customers. Since experiential travel is becoming more popular (Olsen, and </w:t>
      </w:r>
      <w:proofErr w:type="spellStart"/>
      <w:r w:rsidRPr="008E4433">
        <w:rPr>
          <w:rFonts w:cs="Times New Roman"/>
          <w:color w:val="000000" w:themeColor="text1"/>
        </w:rPr>
        <w:t>Pracejus</w:t>
      </w:r>
      <w:proofErr w:type="spellEnd"/>
      <w:r w:rsidRPr="008E4433">
        <w:rPr>
          <w:rFonts w:cs="Times New Roman"/>
          <w:color w:val="000000" w:themeColor="text1"/>
        </w:rPr>
        <w:t xml:space="preserve">, 2020), Ibis may seek collaborations with local enterprises or attractions to offer exclusive experiences for the guests. The process of constant penetration into the markets offering new growth opportunities and also some variability in setting prices can be used by Ibis to compete in the segment focused on budget hotels. Both brands should regularly watch customer comments and market tendencies to be sensitive towards changes (Mehta, Chaudhary, and Kumar, 2020). The adoption of sustainable practices and social responsibility initiatives can also elevate the image level. Collaboration with travel influencers and using social networks for brand promotion can be useful not only to Corinthia Hotels but also to Ibis (Lee, Kim, and Kim, 2018). In the end, a mix of intelligent marketing strategies, innovation </w:t>
      </w:r>
      <w:r w:rsidRPr="008E4433">
        <w:rPr>
          <w:rFonts w:cs="Times New Roman"/>
          <w:color w:val="000000" w:themeColor="text1"/>
        </w:rPr>
        <w:lastRenderedPageBreak/>
        <w:t>and focus on customer satisfaction will be integral to the long-term prosperity of both Corinthia Hotels and Ibis.</w:t>
      </w:r>
    </w:p>
    <w:p w14:paraId="0B7B3803" w14:textId="77777777" w:rsidR="00AF156E" w:rsidRPr="008E4433" w:rsidRDefault="00AF156E" w:rsidP="00AF156E">
      <w:pPr>
        <w:rPr>
          <w:rFonts w:cs="Times New Roman"/>
          <w:color w:val="000000" w:themeColor="text1"/>
        </w:rPr>
      </w:pPr>
      <w:r w:rsidRPr="008E4433">
        <w:rPr>
          <w:rFonts w:cs="Times New Roman"/>
          <w:color w:val="000000" w:themeColor="text1"/>
        </w:rPr>
        <w:br w:type="page"/>
      </w:r>
    </w:p>
    <w:p w14:paraId="112085B0" w14:textId="77777777" w:rsidR="00AF156E" w:rsidRPr="008E4433" w:rsidRDefault="00AF156E" w:rsidP="00AF156E">
      <w:pPr>
        <w:pStyle w:val="Heading1"/>
        <w:spacing w:line="360" w:lineRule="auto"/>
        <w:rPr>
          <w:rFonts w:cs="Times New Roman"/>
          <w:color w:val="000000" w:themeColor="text1"/>
          <w:szCs w:val="24"/>
        </w:rPr>
      </w:pPr>
      <w:bookmarkStart w:id="8" w:name="_Toc157268750"/>
      <w:r w:rsidRPr="008E4433">
        <w:rPr>
          <w:rFonts w:cs="Times New Roman"/>
          <w:color w:val="000000" w:themeColor="text1"/>
          <w:szCs w:val="24"/>
        </w:rPr>
        <w:lastRenderedPageBreak/>
        <w:t>References</w:t>
      </w:r>
      <w:bookmarkEnd w:id="8"/>
      <w:r w:rsidRPr="008E4433">
        <w:rPr>
          <w:rFonts w:cs="Times New Roman"/>
          <w:color w:val="000000" w:themeColor="text1"/>
          <w:szCs w:val="24"/>
        </w:rPr>
        <w:t xml:space="preserve"> </w:t>
      </w:r>
    </w:p>
    <w:p w14:paraId="27B56610" w14:textId="77777777" w:rsidR="00AF156E" w:rsidRPr="008E4433" w:rsidRDefault="00AF156E" w:rsidP="00AF156E">
      <w:pPr>
        <w:ind w:left="720" w:hanging="720"/>
        <w:rPr>
          <w:rFonts w:cs="Times New Roman"/>
          <w:b/>
          <w:color w:val="000000" w:themeColor="text1"/>
          <w:shd w:val="clear" w:color="auto" w:fill="FFFFFF"/>
        </w:rPr>
      </w:pPr>
      <w:r w:rsidRPr="008E4433">
        <w:rPr>
          <w:rFonts w:cs="Times New Roman"/>
          <w:color w:val="000000" w:themeColor="text1"/>
          <w:shd w:val="clear" w:color="auto" w:fill="FFFFFF"/>
        </w:rPr>
        <w:t>Ben Issa, F.R., 2011. Obstacles to Foreign Direct Investment in the Libyan Hotel Sector: A Case Study of the Corinthia Company (Doctoral dissertation, University of Gloucestershire).</w:t>
      </w:r>
    </w:p>
    <w:p w14:paraId="75194555" w14:textId="77777777" w:rsidR="00AF156E" w:rsidRPr="008E4433" w:rsidRDefault="00AF156E" w:rsidP="00AF156E">
      <w:pPr>
        <w:ind w:left="720" w:hanging="720"/>
        <w:rPr>
          <w:rFonts w:cs="Times New Roman"/>
          <w:b/>
          <w:color w:val="000000" w:themeColor="text1"/>
          <w:shd w:val="clear" w:color="auto" w:fill="FFFFFF"/>
        </w:rPr>
      </w:pPr>
      <w:r w:rsidRPr="008E4433">
        <w:rPr>
          <w:rFonts w:cs="Times New Roman"/>
          <w:color w:val="000000" w:themeColor="text1"/>
          <w:shd w:val="clear" w:color="auto" w:fill="FFFFFF"/>
        </w:rPr>
        <w:t>Choi, S. and Won, J., 2023. Exploring the Survival Mechanisms of Short-Term Rentals in Virginia: A Comparative Analysis of Rural versus Non-Rural Markets. </w:t>
      </w:r>
      <w:r w:rsidRPr="008E4433">
        <w:rPr>
          <w:rFonts w:cs="Times New Roman"/>
          <w:i/>
          <w:iCs/>
          <w:color w:val="000000" w:themeColor="text1"/>
          <w:shd w:val="clear" w:color="auto" w:fill="FFFFFF"/>
        </w:rPr>
        <w:t>Sustainability</w:t>
      </w:r>
      <w:r w:rsidRPr="008E4433">
        <w:rPr>
          <w:rFonts w:cs="Times New Roman"/>
          <w:color w:val="000000" w:themeColor="text1"/>
          <w:shd w:val="clear" w:color="auto" w:fill="FFFFFF"/>
        </w:rPr>
        <w:t>, </w:t>
      </w:r>
      <w:r w:rsidRPr="008E4433">
        <w:rPr>
          <w:rFonts w:cs="Times New Roman"/>
          <w:i/>
          <w:iCs/>
          <w:color w:val="000000" w:themeColor="text1"/>
          <w:shd w:val="clear" w:color="auto" w:fill="FFFFFF"/>
        </w:rPr>
        <w:t>15</w:t>
      </w:r>
      <w:r w:rsidRPr="008E4433">
        <w:rPr>
          <w:rFonts w:cs="Times New Roman"/>
          <w:color w:val="000000" w:themeColor="text1"/>
          <w:shd w:val="clear" w:color="auto" w:fill="FFFFFF"/>
        </w:rPr>
        <w:t>(16), p.12651.</w:t>
      </w:r>
    </w:p>
    <w:p w14:paraId="6585BFB1"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t xml:space="preserve">Crowe, E. 2023. New US hotels 2024: The openings set to shake up the market. [Online] Available at &lt; </w:t>
      </w:r>
      <w:hyperlink r:id="rId11" w:history="1">
        <w:r w:rsidRPr="008E4433">
          <w:rPr>
            <w:rStyle w:val="Hyperlink"/>
            <w:rFonts w:cs="Times New Roman"/>
            <w:color w:val="000000" w:themeColor="text1"/>
          </w:rPr>
          <w:t>https://usa.boutiquehotelier.com/new-us-hotel-openings-to-know-about/</w:t>
        </w:r>
      </w:hyperlink>
      <w:r w:rsidRPr="008E4433">
        <w:rPr>
          <w:rFonts w:cs="Times New Roman"/>
          <w:color w:val="000000" w:themeColor="text1"/>
        </w:rPr>
        <w:t>&gt; [Accessed on 27</w:t>
      </w:r>
      <w:r w:rsidRPr="008E4433">
        <w:rPr>
          <w:rFonts w:cs="Times New Roman"/>
          <w:color w:val="000000" w:themeColor="text1"/>
          <w:vertAlign w:val="superscript"/>
        </w:rPr>
        <w:t>th</w:t>
      </w:r>
      <w:r w:rsidRPr="008E4433">
        <w:rPr>
          <w:rFonts w:cs="Times New Roman"/>
          <w:color w:val="000000" w:themeColor="text1"/>
        </w:rPr>
        <w:t xml:space="preserve"> January 2024].</w:t>
      </w:r>
    </w:p>
    <w:p w14:paraId="5717E635"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t>Fonseca, A.P. and Carnicelli, S., 2021. Corporate social responsibility and sustainability in a hospitality family business. </w:t>
      </w:r>
      <w:r w:rsidRPr="008E4433">
        <w:rPr>
          <w:rFonts w:cs="Times New Roman"/>
          <w:i/>
          <w:iCs/>
          <w:color w:val="000000" w:themeColor="text1"/>
        </w:rPr>
        <w:t>Sustainability</w:t>
      </w:r>
      <w:r w:rsidRPr="008E4433">
        <w:rPr>
          <w:rFonts w:cs="Times New Roman"/>
          <w:color w:val="000000" w:themeColor="text1"/>
        </w:rPr>
        <w:t>, </w:t>
      </w:r>
      <w:r w:rsidRPr="008E4433">
        <w:rPr>
          <w:rFonts w:cs="Times New Roman"/>
          <w:i/>
          <w:iCs/>
          <w:color w:val="000000" w:themeColor="text1"/>
        </w:rPr>
        <w:t>13</w:t>
      </w:r>
      <w:r w:rsidRPr="008E4433">
        <w:rPr>
          <w:rFonts w:cs="Times New Roman"/>
          <w:color w:val="000000" w:themeColor="text1"/>
        </w:rPr>
        <w:t>(13), p.7091.</w:t>
      </w:r>
    </w:p>
    <w:p w14:paraId="4AE7513A"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t>Franzoni, S., Sarwar, H. and Ishaq, M.I., 2021. The Mediating Role of HRM in the Relationship between CSR and Performance in the Hospitality Industry. </w:t>
      </w:r>
      <w:r w:rsidRPr="008E4433">
        <w:rPr>
          <w:rFonts w:cs="Times New Roman"/>
          <w:i/>
          <w:iCs/>
          <w:color w:val="000000" w:themeColor="text1"/>
        </w:rPr>
        <w:t>Sustainability</w:t>
      </w:r>
      <w:r w:rsidRPr="008E4433">
        <w:rPr>
          <w:rFonts w:cs="Times New Roman"/>
          <w:color w:val="000000" w:themeColor="text1"/>
        </w:rPr>
        <w:t>, </w:t>
      </w:r>
      <w:r w:rsidRPr="008E4433">
        <w:rPr>
          <w:rFonts w:cs="Times New Roman"/>
          <w:i/>
          <w:iCs/>
          <w:color w:val="000000" w:themeColor="text1"/>
        </w:rPr>
        <w:t>13</w:t>
      </w:r>
      <w:r w:rsidRPr="008E4433">
        <w:rPr>
          <w:rFonts w:cs="Times New Roman"/>
          <w:color w:val="000000" w:themeColor="text1"/>
        </w:rPr>
        <w:t>(24), p.13699.</w:t>
      </w:r>
    </w:p>
    <w:sdt>
      <w:sdtPr>
        <w:rPr>
          <w:rFonts w:cs="Times New Roman"/>
          <w:color w:val="000000" w:themeColor="text1"/>
        </w:rPr>
        <w:id w:val="111145805"/>
        <w:bibliography/>
      </w:sdtPr>
      <w:sdtContent>
        <w:p w14:paraId="2723ECF9" w14:textId="77777777" w:rsidR="00AF156E" w:rsidRPr="008E4433" w:rsidRDefault="00AF156E" w:rsidP="00AF156E">
          <w:pPr>
            <w:ind w:left="720" w:hanging="720"/>
            <w:rPr>
              <w:rFonts w:cs="Times New Roman"/>
              <w:noProof/>
              <w:color w:val="000000" w:themeColor="text1"/>
              <w:szCs w:val="24"/>
            </w:rPr>
          </w:pPr>
          <w:r w:rsidRPr="008E4433">
            <w:rPr>
              <w:rFonts w:cs="Times New Roman"/>
              <w:color w:val="000000" w:themeColor="text1"/>
              <w:lang w:val="en-US"/>
            </w:rPr>
            <w:fldChar w:fldCharType="begin"/>
          </w:r>
          <w:r w:rsidRPr="008E4433">
            <w:rPr>
              <w:rFonts w:cs="Times New Roman"/>
              <w:color w:val="000000" w:themeColor="text1"/>
            </w:rPr>
            <w:instrText xml:space="preserve"> BIBLIOGRAPHY </w:instrText>
          </w:r>
          <w:r w:rsidRPr="008E4433">
            <w:rPr>
              <w:rFonts w:cs="Times New Roman"/>
              <w:color w:val="000000" w:themeColor="text1"/>
              <w:lang w:val="en-US"/>
            </w:rPr>
            <w:fldChar w:fldCharType="separate"/>
          </w:r>
          <w:r w:rsidRPr="008E4433">
            <w:rPr>
              <w:rFonts w:cs="Times New Roman"/>
              <w:noProof/>
              <w:color w:val="000000" w:themeColor="text1"/>
            </w:rPr>
            <w:t xml:space="preserve">FRN, F., 2020. </w:t>
          </w:r>
          <w:r w:rsidRPr="008E4433">
            <w:rPr>
              <w:rFonts w:cs="Times New Roman"/>
              <w:i/>
              <w:iCs/>
              <w:noProof/>
              <w:color w:val="000000" w:themeColor="text1"/>
            </w:rPr>
            <w:t xml:space="preserve">International Hotel Investments p.l.c.. </w:t>
          </w:r>
          <w:r w:rsidRPr="008E4433">
            <w:rPr>
              <w:rFonts w:cs="Times New Roman"/>
              <w:noProof/>
              <w:color w:val="000000" w:themeColor="text1"/>
            </w:rPr>
            <w:t>https://www.corinthiagroup.com/wp-content/uploads/2020/08/IHI-Financial-Analysis-Summary-2020.pdf ed. s.l.:s.n.</w:t>
          </w:r>
        </w:p>
        <w:p w14:paraId="2846CA33" w14:textId="77777777" w:rsidR="00AF156E" w:rsidRPr="008E4433" w:rsidRDefault="00AF156E" w:rsidP="00AF156E">
          <w:pPr>
            <w:ind w:left="720" w:hanging="720"/>
            <w:rPr>
              <w:rFonts w:cs="Times New Roman"/>
              <w:color w:val="000000" w:themeColor="text1"/>
            </w:rPr>
          </w:pPr>
          <w:r w:rsidRPr="008E4433">
            <w:rPr>
              <w:rFonts w:cs="Times New Roman"/>
              <w:b/>
              <w:bCs/>
              <w:noProof/>
              <w:color w:val="000000" w:themeColor="text1"/>
            </w:rPr>
            <w:fldChar w:fldCharType="end"/>
          </w:r>
          <w:proofErr w:type="spellStart"/>
          <w:r w:rsidRPr="008E4433">
            <w:rPr>
              <w:rFonts w:cs="Times New Roman"/>
              <w:color w:val="000000" w:themeColor="text1"/>
            </w:rPr>
            <w:t>Goffi</w:t>
          </w:r>
          <w:proofErr w:type="spellEnd"/>
          <w:r w:rsidRPr="008E4433">
            <w:rPr>
              <w:rFonts w:cs="Times New Roman"/>
              <w:color w:val="000000" w:themeColor="text1"/>
            </w:rPr>
            <w:t xml:space="preserve">, G., Masiero, L. and </w:t>
          </w:r>
          <w:proofErr w:type="spellStart"/>
          <w:r w:rsidRPr="008E4433">
            <w:rPr>
              <w:rFonts w:cs="Times New Roman"/>
              <w:color w:val="000000" w:themeColor="text1"/>
            </w:rPr>
            <w:t>Pencarelli</w:t>
          </w:r>
          <w:proofErr w:type="spellEnd"/>
          <w:r w:rsidRPr="008E4433">
            <w:rPr>
              <w:rFonts w:cs="Times New Roman"/>
              <w:color w:val="000000" w:themeColor="text1"/>
            </w:rPr>
            <w:t>, T., 2022. Corporate social responsibility and performances of firms operating in the tourism and hospitality industry. </w:t>
          </w:r>
          <w:r w:rsidRPr="008E4433">
            <w:rPr>
              <w:rFonts w:cs="Times New Roman"/>
              <w:i/>
              <w:iCs/>
              <w:color w:val="000000" w:themeColor="text1"/>
            </w:rPr>
            <w:t>The TQM Journal</w:t>
          </w:r>
          <w:r w:rsidRPr="008E4433">
            <w:rPr>
              <w:rFonts w:cs="Times New Roman"/>
              <w:color w:val="000000" w:themeColor="text1"/>
            </w:rPr>
            <w:t>, </w:t>
          </w:r>
          <w:r w:rsidRPr="008E4433">
            <w:rPr>
              <w:rFonts w:cs="Times New Roman"/>
              <w:i/>
              <w:iCs/>
              <w:color w:val="000000" w:themeColor="text1"/>
            </w:rPr>
            <w:t>34</w:t>
          </w:r>
          <w:r w:rsidRPr="008E4433">
            <w:rPr>
              <w:rFonts w:cs="Times New Roman"/>
              <w:color w:val="000000" w:themeColor="text1"/>
            </w:rPr>
            <w:t>(6), pp.1626-1647.</w:t>
          </w:r>
        </w:p>
      </w:sdtContent>
    </w:sdt>
    <w:p w14:paraId="3EC7D3C7"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t>Guzzo, R.F., Abbott, J. and Madera, J.M., 2020. A micro-level view of CSR: A hospitality management systematic literature review. </w:t>
      </w:r>
      <w:r w:rsidRPr="008E4433">
        <w:rPr>
          <w:rFonts w:cs="Times New Roman"/>
          <w:i/>
          <w:iCs/>
          <w:color w:val="000000" w:themeColor="text1"/>
        </w:rPr>
        <w:t>Cornell Hospitality Quarterly</w:t>
      </w:r>
      <w:r w:rsidRPr="008E4433">
        <w:rPr>
          <w:rFonts w:cs="Times New Roman"/>
          <w:color w:val="000000" w:themeColor="text1"/>
        </w:rPr>
        <w:t>, </w:t>
      </w:r>
      <w:r w:rsidRPr="008E4433">
        <w:rPr>
          <w:rFonts w:cs="Times New Roman"/>
          <w:i/>
          <w:iCs/>
          <w:color w:val="000000" w:themeColor="text1"/>
        </w:rPr>
        <w:t>61</w:t>
      </w:r>
      <w:r w:rsidRPr="008E4433">
        <w:rPr>
          <w:rFonts w:cs="Times New Roman"/>
          <w:color w:val="000000" w:themeColor="text1"/>
        </w:rPr>
        <w:t>(3), pp.332-352.</w:t>
      </w:r>
    </w:p>
    <w:p w14:paraId="13145D8D" w14:textId="77777777" w:rsidR="00AF156E" w:rsidRPr="008E4433" w:rsidRDefault="00AF156E" w:rsidP="00AF156E">
      <w:pPr>
        <w:ind w:left="720" w:hanging="720"/>
        <w:rPr>
          <w:rFonts w:cs="Times New Roman"/>
          <w:b/>
          <w:color w:val="000000" w:themeColor="text1"/>
          <w:shd w:val="clear" w:color="auto" w:fill="FFFFFF"/>
        </w:rPr>
      </w:pPr>
      <w:proofErr w:type="spellStart"/>
      <w:r w:rsidRPr="008E4433">
        <w:rPr>
          <w:rFonts w:cs="Times New Roman"/>
          <w:color w:val="000000" w:themeColor="text1"/>
          <w:shd w:val="clear" w:color="auto" w:fill="FFFFFF"/>
        </w:rPr>
        <w:t>Hajibaba</w:t>
      </w:r>
      <w:proofErr w:type="spellEnd"/>
      <w:r w:rsidRPr="008E4433">
        <w:rPr>
          <w:rFonts w:cs="Times New Roman"/>
          <w:color w:val="000000" w:themeColor="text1"/>
          <w:shd w:val="clear" w:color="auto" w:fill="FFFFFF"/>
        </w:rPr>
        <w:t xml:space="preserve">, H., Grün, B. and </w:t>
      </w:r>
      <w:proofErr w:type="spellStart"/>
      <w:r w:rsidRPr="008E4433">
        <w:rPr>
          <w:rFonts w:cs="Times New Roman"/>
          <w:color w:val="000000" w:themeColor="text1"/>
          <w:shd w:val="clear" w:color="auto" w:fill="FFFFFF"/>
        </w:rPr>
        <w:t>Dolnicar</w:t>
      </w:r>
      <w:proofErr w:type="spellEnd"/>
      <w:r w:rsidRPr="008E4433">
        <w:rPr>
          <w:rFonts w:cs="Times New Roman"/>
          <w:color w:val="000000" w:themeColor="text1"/>
          <w:shd w:val="clear" w:color="auto" w:fill="FFFFFF"/>
        </w:rPr>
        <w:t>, S., 2020. Improving the stability of market segmentation analysis. </w:t>
      </w:r>
      <w:r w:rsidRPr="008E4433">
        <w:rPr>
          <w:rFonts w:cs="Times New Roman"/>
          <w:i/>
          <w:iCs/>
          <w:color w:val="000000" w:themeColor="text1"/>
          <w:shd w:val="clear" w:color="auto" w:fill="FFFFFF"/>
        </w:rPr>
        <w:t>International Journal of Contemporary Hospitality Management</w:t>
      </w:r>
      <w:r w:rsidRPr="008E4433">
        <w:rPr>
          <w:rFonts w:cs="Times New Roman"/>
          <w:color w:val="000000" w:themeColor="text1"/>
          <w:shd w:val="clear" w:color="auto" w:fill="FFFFFF"/>
        </w:rPr>
        <w:t>, </w:t>
      </w:r>
      <w:r w:rsidRPr="008E4433">
        <w:rPr>
          <w:rFonts w:cs="Times New Roman"/>
          <w:i/>
          <w:iCs/>
          <w:color w:val="000000" w:themeColor="text1"/>
          <w:shd w:val="clear" w:color="auto" w:fill="FFFFFF"/>
        </w:rPr>
        <w:t>32</w:t>
      </w:r>
      <w:r w:rsidRPr="008E4433">
        <w:rPr>
          <w:rFonts w:cs="Times New Roman"/>
          <w:color w:val="000000" w:themeColor="text1"/>
          <w:shd w:val="clear" w:color="auto" w:fill="FFFFFF"/>
        </w:rPr>
        <w:t>(4), pp.1393-1411.</w:t>
      </w:r>
    </w:p>
    <w:p w14:paraId="0F559F0D"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t xml:space="preserve">Ibis Hotel, 2024. United Kingdom: all Ibis hotels. [Online] Available at &lt; </w:t>
      </w:r>
      <w:hyperlink r:id="rId12" w:history="1">
        <w:r w:rsidRPr="008E4433">
          <w:rPr>
            <w:rStyle w:val="Hyperlink"/>
            <w:rFonts w:cs="Times New Roman"/>
            <w:color w:val="000000" w:themeColor="text1"/>
          </w:rPr>
          <w:t>https://ibis.accor.com/gb/country/hotels-united-kingdom-pgb.shtml</w:t>
        </w:r>
      </w:hyperlink>
      <w:r w:rsidRPr="008E4433">
        <w:rPr>
          <w:rFonts w:cs="Times New Roman"/>
          <w:color w:val="000000" w:themeColor="text1"/>
        </w:rPr>
        <w:t xml:space="preserve"> [Accessed on 27</w:t>
      </w:r>
      <w:r w:rsidRPr="008E4433">
        <w:rPr>
          <w:rFonts w:cs="Times New Roman"/>
          <w:color w:val="000000" w:themeColor="text1"/>
          <w:vertAlign w:val="superscript"/>
        </w:rPr>
        <w:t>th</w:t>
      </w:r>
      <w:r w:rsidRPr="008E4433">
        <w:rPr>
          <w:rFonts w:cs="Times New Roman"/>
          <w:color w:val="000000" w:themeColor="text1"/>
        </w:rPr>
        <w:t xml:space="preserve"> January 2024].</w:t>
      </w:r>
    </w:p>
    <w:p w14:paraId="62C36B5F"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shd w:val="clear" w:color="auto" w:fill="FFFFFF"/>
        </w:rPr>
        <w:t>Ishraq, S. and Zakaria, A.K.M., 2023. IBIS Hotel's Cultural Pragmatics, Marketing Strategies and Critical Discourse Analysis.</w:t>
      </w:r>
    </w:p>
    <w:p w14:paraId="7DFAF772" w14:textId="77777777" w:rsidR="00AF156E" w:rsidRPr="008E4433" w:rsidRDefault="00AF156E" w:rsidP="00AF156E">
      <w:pPr>
        <w:ind w:left="720" w:hanging="720"/>
        <w:rPr>
          <w:rFonts w:cs="Times New Roman"/>
          <w:b/>
          <w:color w:val="000000" w:themeColor="text1"/>
          <w:shd w:val="clear" w:color="auto" w:fill="FFFFFF"/>
        </w:rPr>
      </w:pPr>
      <w:r w:rsidRPr="008E4433">
        <w:rPr>
          <w:rFonts w:cs="Times New Roman"/>
          <w:color w:val="000000" w:themeColor="text1"/>
          <w:shd w:val="clear" w:color="auto" w:fill="FFFFFF"/>
        </w:rPr>
        <w:t>Karina, L., 2018. Communication promotion of Corinthia Hotel St. Petersburg in an increasingly competitive environment.</w:t>
      </w:r>
    </w:p>
    <w:p w14:paraId="1FF3CBC0"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lastRenderedPageBreak/>
        <w:t xml:space="preserve">Kaur, P., Talwar, S., </w:t>
      </w:r>
      <w:proofErr w:type="spellStart"/>
      <w:r w:rsidRPr="008E4433">
        <w:rPr>
          <w:rFonts w:cs="Times New Roman"/>
          <w:color w:val="000000" w:themeColor="text1"/>
        </w:rPr>
        <w:t>Madanaguli</w:t>
      </w:r>
      <w:proofErr w:type="spellEnd"/>
      <w:r w:rsidRPr="008E4433">
        <w:rPr>
          <w:rFonts w:cs="Times New Roman"/>
          <w:color w:val="000000" w:themeColor="text1"/>
        </w:rPr>
        <w:t>, A., Srivastava, S. and Dhir, A., 2022. Corporate social responsibility (CSR) and hospitality sector: Charting new frontiers for restaurant businesses. </w:t>
      </w:r>
      <w:r w:rsidRPr="008E4433">
        <w:rPr>
          <w:rFonts w:cs="Times New Roman"/>
          <w:i/>
          <w:iCs/>
          <w:color w:val="000000" w:themeColor="text1"/>
        </w:rPr>
        <w:t>Journal of Business Research</w:t>
      </w:r>
      <w:r w:rsidRPr="008E4433">
        <w:rPr>
          <w:rFonts w:cs="Times New Roman"/>
          <w:color w:val="000000" w:themeColor="text1"/>
        </w:rPr>
        <w:t>, </w:t>
      </w:r>
      <w:r w:rsidRPr="008E4433">
        <w:rPr>
          <w:rFonts w:cs="Times New Roman"/>
          <w:i/>
          <w:iCs/>
          <w:color w:val="000000" w:themeColor="text1"/>
        </w:rPr>
        <w:t>144</w:t>
      </w:r>
      <w:r w:rsidRPr="008E4433">
        <w:rPr>
          <w:rFonts w:cs="Times New Roman"/>
          <w:color w:val="000000" w:themeColor="text1"/>
        </w:rPr>
        <w:t>, pp.1234-1248.</w:t>
      </w:r>
    </w:p>
    <w:p w14:paraId="66DC37A0" w14:textId="77777777" w:rsidR="00AF156E" w:rsidRPr="008E4433" w:rsidRDefault="00AF156E" w:rsidP="00AF156E">
      <w:pPr>
        <w:ind w:left="720" w:hanging="720"/>
        <w:rPr>
          <w:rFonts w:cs="Times New Roman"/>
          <w:b/>
          <w:color w:val="000000" w:themeColor="text1"/>
        </w:rPr>
      </w:pPr>
      <w:proofErr w:type="spellStart"/>
      <w:r w:rsidRPr="008E4433">
        <w:rPr>
          <w:rFonts w:cs="Times New Roman"/>
          <w:color w:val="000000" w:themeColor="text1"/>
        </w:rPr>
        <w:t>Koseoglu</w:t>
      </w:r>
      <w:proofErr w:type="spellEnd"/>
      <w:r w:rsidRPr="008E4433">
        <w:rPr>
          <w:rFonts w:cs="Times New Roman"/>
          <w:color w:val="000000" w:themeColor="text1"/>
        </w:rPr>
        <w:t>, M.A., Uyar, A., Kilic, M., Kuzey, C. and Karaman, A.S., 2021. Exploring the connections among CSR performance, reporting, and external assurance: Evidence from the hospitality and tourism industry. </w:t>
      </w:r>
      <w:r w:rsidRPr="008E4433">
        <w:rPr>
          <w:rFonts w:cs="Times New Roman"/>
          <w:i/>
          <w:iCs/>
          <w:color w:val="000000" w:themeColor="text1"/>
        </w:rPr>
        <w:t>International Journal of Hospitality Management</w:t>
      </w:r>
      <w:r w:rsidRPr="008E4433">
        <w:rPr>
          <w:rFonts w:cs="Times New Roman"/>
          <w:color w:val="000000" w:themeColor="text1"/>
        </w:rPr>
        <w:t>, </w:t>
      </w:r>
      <w:r w:rsidRPr="008E4433">
        <w:rPr>
          <w:rFonts w:cs="Times New Roman"/>
          <w:i/>
          <w:iCs/>
          <w:color w:val="000000" w:themeColor="text1"/>
        </w:rPr>
        <w:t>94</w:t>
      </w:r>
      <w:r w:rsidRPr="008E4433">
        <w:rPr>
          <w:rFonts w:cs="Times New Roman"/>
          <w:color w:val="000000" w:themeColor="text1"/>
        </w:rPr>
        <w:t>, p.102819.</w:t>
      </w:r>
    </w:p>
    <w:p w14:paraId="294EDBC7"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shd w:val="clear" w:color="auto" w:fill="FFFFFF"/>
        </w:rPr>
        <w:t>Lee, J.W., Kim, Y.M. and Kim, Y.E., 2018. Antecedents of adopting corporate environmental responsibility and green practices. </w:t>
      </w:r>
      <w:r w:rsidRPr="008E4433">
        <w:rPr>
          <w:rFonts w:cs="Times New Roman"/>
          <w:i/>
          <w:iCs/>
          <w:color w:val="000000" w:themeColor="text1"/>
          <w:shd w:val="clear" w:color="auto" w:fill="FFFFFF"/>
        </w:rPr>
        <w:t>Journal of Business Ethics</w:t>
      </w:r>
      <w:r w:rsidRPr="008E4433">
        <w:rPr>
          <w:rFonts w:cs="Times New Roman"/>
          <w:color w:val="000000" w:themeColor="text1"/>
          <w:shd w:val="clear" w:color="auto" w:fill="FFFFFF"/>
        </w:rPr>
        <w:t>, </w:t>
      </w:r>
      <w:r w:rsidRPr="008E4433">
        <w:rPr>
          <w:rFonts w:cs="Times New Roman"/>
          <w:i/>
          <w:iCs/>
          <w:color w:val="000000" w:themeColor="text1"/>
          <w:shd w:val="clear" w:color="auto" w:fill="FFFFFF"/>
        </w:rPr>
        <w:t>148</w:t>
      </w:r>
      <w:r w:rsidRPr="008E4433">
        <w:rPr>
          <w:rFonts w:cs="Times New Roman"/>
          <w:color w:val="000000" w:themeColor="text1"/>
          <w:shd w:val="clear" w:color="auto" w:fill="FFFFFF"/>
        </w:rPr>
        <w:t>, pp.397-409.</w:t>
      </w:r>
    </w:p>
    <w:p w14:paraId="51523549" w14:textId="77777777" w:rsidR="00AF156E" w:rsidRPr="008E4433" w:rsidRDefault="00AF156E" w:rsidP="00AF156E">
      <w:pPr>
        <w:ind w:left="720" w:hanging="720"/>
        <w:rPr>
          <w:rFonts w:cs="Times New Roman"/>
          <w:b/>
          <w:color w:val="000000" w:themeColor="text1"/>
          <w:shd w:val="clear" w:color="auto" w:fill="FFFFFF"/>
        </w:rPr>
      </w:pPr>
      <w:r w:rsidRPr="008E4433">
        <w:rPr>
          <w:rFonts w:cs="Times New Roman"/>
          <w:color w:val="000000" w:themeColor="text1"/>
          <w:shd w:val="clear" w:color="auto" w:fill="FFFFFF"/>
        </w:rPr>
        <w:t>Mehta, S., Chaudhary, K. and Kumar, V., 2020. Optimal promotional effort policy in innovation diffusion model incorporating dynamic market size in segment specific market. </w:t>
      </w:r>
      <w:r w:rsidRPr="008E4433">
        <w:rPr>
          <w:rFonts w:cs="Times New Roman"/>
          <w:i/>
          <w:iCs/>
          <w:color w:val="000000" w:themeColor="text1"/>
          <w:shd w:val="clear" w:color="auto" w:fill="FFFFFF"/>
        </w:rPr>
        <w:t>International journal of mathematical, engineering and management sciences</w:t>
      </w:r>
      <w:r w:rsidRPr="008E4433">
        <w:rPr>
          <w:rFonts w:cs="Times New Roman"/>
          <w:color w:val="000000" w:themeColor="text1"/>
          <w:shd w:val="clear" w:color="auto" w:fill="FFFFFF"/>
        </w:rPr>
        <w:t>, </w:t>
      </w:r>
      <w:r w:rsidRPr="008E4433">
        <w:rPr>
          <w:rFonts w:cs="Times New Roman"/>
          <w:i/>
          <w:iCs/>
          <w:color w:val="000000" w:themeColor="text1"/>
          <w:shd w:val="clear" w:color="auto" w:fill="FFFFFF"/>
        </w:rPr>
        <w:t>5</w:t>
      </w:r>
      <w:r w:rsidRPr="008E4433">
        <w:rPr>
          <w:rFonts w:cs="Times New Roman"/>
          <w:color w:val="000000" w:themeColor="text1"/>
          <w:shd w:val="clear" w:color="auto" w:fill="FFFFFF"/>
        </w:rPr>
        <w:t>(4), p.682.</w:t>
      </w:r>
    </w:p>
    <w:p w14:paraId="59D3231C" w14:textId="77777777" w:rsidR="00AF156E" w:rsidRPr="008E4433" w:rsidRDefault="00AF156E" w:rsidP="00AF156E">
      <w:pPr>
        <w:ind w:left="720" w:hanging="720"/>
        <w:rPr>
          <w:rFonts w:cs="Times New Roman"/>
          <w:b/>
          <w:color w:val="000000" w:themeColor="text1"/>
          <w:shd w:val="clear" w:color="auto" w:fill="FFFFFF"/>
        </w:rPr>
      </w:pPr>
      <w:r w:rsidRPr="008E4433">
        <w:rPr>
          <w:rFonts w:cs="Times New Roman"/>
          <w:color w:val="000000" w:themeColor="text1"/>
          <w:shd w:val="clear" w:color="auto" w:fill="FFFFFF"/>
        </w:rPr>
        <w:t xml:space="preserve">Olsen, G.D. and </w:t>
      </w:r>
      <w:proofErr w:type="spellStart"/>
      <w:r w:rsidRPr="008E4433">
        <w:rPr>
          <w:rFonts w:cs="Times New Roman"/>
          <w:color w:val="000000" w:themeColor="text1"/>
          <w:shd w:val="clear" w:color="auto" w:fill="FFFFFF"/>
        </w:rPr>
        <w:t>Pracejus</w:t>
      </w:r>
      <w:proofErr w:type="spellEnd"/>
      <w:r w:rsidRPr="008E4433">
        <w:rPr>
          <w:rFonts w:cs="Times New Roman"/>
          <w:color w:val="000000" w:themeColor="text1"/>
          <w:shd w:val="clear" w:color="auto" w:fill="FFFFFF"/>
        </w:rPr>
        <w:t xml:space="preserve">, J.W., 2020. Customized advertising: Allowing consumers to directly tailor messages </w:t>
      </w:r>
      <w:proofErr w:type="gramStart"/>
      <w:r w:rsidRPr="008E4433">
        <w:rPr>
          <w:rFonts w:cs="Times New Roman"/>
          <w:color w:val="000000" w:themeColor="text1"/>
          <w:shd w:val="clear" w:color="auto" w:fill="FFFFFF"/>
        </w:rPr>
        <w:t>leads</w:t>
      </w:r>
      <w:proofErr w:type="gramEnd"/>
      <w:r w:rsidRPr="008E4433">
        <w:rPr>
          <w:rFonts w:cs="Times New Roman"/>
          <w:color w:val="000000" w:themeColor="text1"/>
          <w:shd w:val="clear" w:color="auto" w:fill="FFFFFF"/>
        </w:rPr>
        <w:t xml:space="preserve"> to better outcomes for the brand. </w:t>
      </w:r>
      <w:r w:rsidRPr="008E4433">
        <w:rPr>
          <w:rFonts w:cs="Times New Roman"/>
          <w:i/>
          <w:iCs/>
          <w:color w:val="000000" w:themeColor="text1"/>
          <w:shd w:val="clear" w:color="auto" w:fill="FFFFFF"/>
        </w:rPr>
        <w:t>Journal of Business Research</w:t>
      </w:r>
      <w:r w:rsidRPr="008E4433">
        <w:rPr>
          <w:rFonts w:cs="Times New Roman"/>
          <w:color w:val="000000" w:themeColor="text1"/>
          <w:shd w:val="clear" w:color="auto" w:fill="FFFFFF"/>
        </w:rPr>
        <w:t>, </w:t>
      </w:r>
      <w:r w:rsidRPr="008E4433">
        <w:rPr>
          <w:rFonts w:cs="Times New Roman"/>
          <w:i/>
          <w:iCs/>
          <w:color w:val="000000" w:themeColor="text1"/>
          <w:shd w:val="clear" w:color="auto" w:fill="FFFFFF"/>
        </w:rPr>
        <w:t>116</w:t>
      </w:r>
      <w:r w:rsidRPr="008E4433">
        <w:rPr>
          <w:rFonts w:cs="Times New Roman"/>
          <w:color w:val="000000" w:themeColor="text1"/>
          <w:shd w:val="clear" w:color="auto" w:fill="FFFFFF"/>
        </w:rPr>
        <w:t>, pp.245-257.</w:t>
      </w:r>
    </w:p>
    <w:p w14:paraId="13F6D11A"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t xml:space="preserve">Peña‐Miranda, D.D., Guevara‐Plaza, A., </w:t>
      </w:r>
      <w:proofErr w:type="spellStart"/>
      <w:r w:rsidRPr="008E4433">
        <w:rPr>
          <w:rFonts w:cs="Times New Roman"/>
          <w:color w:val="000000" w:themeColor="text1"/>
        </w:rPr>
        <w:t>Fraiz</w:t>
      </w:r>
      <w:proofErr w:type="spellEnd"/>
      <w:r w:rsidRPr="008E4433">
        <w:rPr>
          <w:rFonts w:cs="Times New Roman"/>
          <w:color w:val="000000" w:themeColor="text1"/>
        </w:rPr>
        <w:t>‐Brea, J.A. and Camilleri, M.A., 2022. Corporate social responsibility model for a competitive and resilient hospitality industry. </w:t>
      </w:r>
      <w:r w:rsidRPr="008E4433">
        <w:rPr>
          <w:rFonts w:cs="Times New Roman"/>
          <w:i/>
          <w:iCs/>
          <w:color w:val="000000" w:themeColor="text1"/>
        </w:rPr>
        <w:t>Sustainable Development</w:t>
      </w:r>
      <w:r w:rsidRPr="008E4433">
        <w:rPr>
          <w:rFonts w:cs="Times New Roman"/>
          <w:color w:val="000000" w:themeColor="text1"/>
        </w:rPr>
        <w:t>, </w:t>
      </w:r>
      <w:r w:rsidRPr="008E4433">
        <w:rPr>
          <w:rFonts w:cs="Times New Roman"/>
          <w:i/>
          <w:iCs/>
          <w:color w:val="000000" w:themeColor="text1"/>
        </w:rPr>
        <w:t>30</w:t>
      </w:r>
      <w:r w:rsidRPr="008E4433">
        <w:rPr>
          <w:rFonts w:cs="Times New Roman"/>
          <w:color w:val="000000" w:themeColor="text1"/>
        </w:rPr>
        <w:t>(3), pp.433-446.</w:t>
      </w:r>
    </w:p>
    <w:p w14:paraId="7EC08372"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t xml:space="preserve">The Corinthia London, 2024. About us. [Online] Available at &lt; </w:t>
      </w:r>
      <w:hyperlink r:id="rId13" w:history="1">
        <w:r w:rsidRPr="008E4433">
          <w:rPr>
            <w:rStyle w:val="Hyperlink"/>
            <w:rFonts w:cs="Times New Roman"/>
            <w:color w:val="000000" w:themeColor="text1"/>
          </w:rPr>
          <w:t>https://www.corinthia.com/en-gb/london/</w:t>
        </w:r>
      </w:hyperlink>
      <w:r w:rsidRPr="008E4433">
        <w:rPr>
          <w:rFonts w:cs="Times New Roman"/>
          <w:color w:val="000000" w:themeColor="text1"/>
        </w:rPr>
        <w:t>&gt; [Accessed on 27</w:t>
      </w:r>
      <w:r w:rsidRPr="008E4433">
        <w:rPr>
          <w:rFonts w:cs="Times New Roman"/>
          <w:color w:val="000000" w:themeColor="text1"/>
          <w:vertAlign w:val="superscript"/>
        </w:rPr>
        <w:t>th</w:t>
      </w:r>
      <w:r w:rsidRPr="008E4433">
        <w:rPr>
          <w:rFonts w:cs="Times New Roman"/>
          <w:color w:val="000000" w:themeColor="text1"/>
        </w:rPr>
        <w:t xml:space="preserve"> January 2024].</w:t>
      </w:r>
    </w:p>
    <w:p w14:paraId="3A7FA4AD" w14:textId="77777777" w:rsidR="00AF156E" w:rsidRPr="008E4433" w:rsidRDefault="00AF156E" w:rsidP="00AF156E">
      <w:pPr>
        <w:ind w:left="720" w:hanging="720"/>
        <w:rPr>
          <w:rFonts w:cs="Times New Roman"/>
          <w:b/>
          <w:color w:val="000000" w:themeColor="text1"/>
        </w:rPr>
      </w:pPr>
      <w:r w:rsidRPr="008E4433">
        <w:rPr>
          <w:rFonts w:cs="Times New Roman"/>
          <w:color w:val="000000" w:themeColor="text1"/>
        </w:rPr>
        <w:t>Wong, A.K.F., Kim, S. and Lee, S., 2022. The evolution, progress, and the future of corporate social responsibility: Comprehensive review of hospitality and tourism articles. </w:t>
      </w:r>
      <w:r w:rsidRPr="008E4433">
        <w:rPr>
          <w:rFonts w:cs="Times New Roman"/>
          <w:i/>
          <w:iCs/>
          <w:color w:val="000000" w:themeColor="text1"/>
        </w:rPr>
        <w:t>International Journal of Hospitality &amp; Tourism Administration</w:t>
      </w:r>
      <w:r w:rsidRPr="008E4433">
        <w:rPr>
          <w:rFonts w:cs="Times New Roman"/>
          <w:color w:val="000000" w:themeColor="text1"/>
        </w:rPr>
        <w:t>, </w:t>
      </w:r>
      <w:r w:rsidRPr="008E4433">
        <w:rPr>
          <w:rFonts w:cs="Times New Roman"/>
          <w:i/>
          <w:iCs/>
          <w:color w:val="000000" w:themeColor="text1"/>
        </w:rPr>
        <w:t>23</w:t>
      </w:r>
      <w:r w:rsidRPr="008E4433">
        <w:rPr>
          <w:rFonts w:cs="Times New Roman"/>
          <w:color w:val="000000" w:themeColor="text1"/>
        </w:rPr>
        <w:t>(1), pp.1-33.</w:t>
      </w:r>
    </w:p>
    <w:p w14:paraId="4DDD48DA" w14:textId="77777777" w:rsidR="00AF156E" w:rsidRPr="008E4433" w:rsidRDefault="00AF156E" w:rsidP="00AF156E">
      <w:pPr>
        <w:ind w:left="720" w:hanging="720"/>
        <w:rPr>
          <w:rFonts w:cs="Times New Roman"/>
          <w:b/>
          <w:color w:val="000000" w:themeColor="text1"/>
          <w:shd w:val="clear" w:color="auto" w:fill="FFFFFF"/>
        </w:rPr>
      </w:pPr>
      <w:proofErr w:type="spellStart"/>
      <w:r w:rsidRPr="008E4433">
        <w:rPr>
          <w:rFonts w:cs="Times New Roman"/>
          <w:color w:val="000000" w:themeColor="text1"/>
          <w:shd w:val="clear" w:color="auto" w:fill="FFFFFF"/>
        </w:rPr>
        <w:t>Zámborský</w:t>
      </w:r>
      <w:proofErr w:type="spellEnd"/>
      <w:r w:rsidRPr="008E4433">
        <w:rPr>
          <w:rFonts w:cs="Times New Roman"/>
          <w:color w:val="000000" w:themeColor="text1"/>
          <w:shd w:val="clear" w:color="auto" w:fill="FFFFFF"/>
        </w:rPr>
        <w:t xml:space="preserve">, P. and </w:t>
      </w:r>
      <w:proofErr w:type="spellStart"/>
      <w:r w:rsidRPr="008E4433">
        <w:rPr>
          <w:rFonts w:cs="Times New Roman"/>
          <w:color w:val="000000" w:themeColor="text1"/>
          <w:shd w:val="clear" w:color="auto" w:fill="FFFFFF"/>
        </w:rPr>
        <w:t>Kruesi</w:t>
      </w:r>
      <w:proofErr w:type="spellEnd"/>
      <w:r w:rsidRPr="008E4433">
        <w:rPr>
          <w:rFonts w:cs="Times New Roman"/>
          <w:color w:val="000000" w:themeColor="text1"/>
          <w:shd w:val="clear" w:color="auto" w:fill="FFFFFF"/>
        </w:rPr>
        <w:t>, M.A., 2018. </w:t>
      </w:r>
      <w:r w:rsidRPr="008E4433">
        <w:rPr>
          <w:rFonts w:cs="Times New Roman"/>
          <w:i/>
          <w:iCs/>
          <w:color w:val="000000" w:themeColor="text1"/>
          <w:shd w:val="clear" w:color="auto" w:fill="FFFFFF"/>
        </w:rPr>
        <w:t>Global Hotel Alliance: Strategy Discovery Moving East</w:t>
      </w:r>
      <w:r w:rsidRPr="008E4433">
        <w:rPr>
          <w:rFonts w:cs="Times New Roman"/>
          <w:color w:val="000000" w:themeColor="text1"/>
          <w:shd w:val="clear" w:color="auto" w:fill="FFFFFF"/>
        </w:rPr>
        <w:t>. SAGE Publications: SAGE Business Cases Originals.</w:t>
      </w:r>
    </w:p>
    <w:p w14:paraId="57BF5FA5" w14:textId="77777777" w:rsidR="00452CC3" w:rsidRDefault="00452CC3"/>
    <w:sectPr w:rsidR="00452CC3" w:rsidSect="002151C6">
      <w:footerReference w:type="default" r:id="rId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447836"/>
      <w:docPartObj>
        <w:docPartGallery w:val="Page Numbers (Bottom of Page)"/>
        <w:docPartUnique/>
      </w:docPartObj>
    </w:sdtPr>
    <w:sdtEndPr>
      <w:rPr>
        <w:noProof/>
      </w:rPr>
    </w:sdtEndPr>
    <w:sdtContent>
      <w:p w14:paraId="470B3F33"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84638B"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ED7300"/>
    <w:multiLevelType w:val="multilevel"/>
    <w:tmpl w:val="87CADB9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39801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56E"/>
    <w:rsid w:val="002151C6"/>
    <w:rsid w:val="00452CC3"/>
    <w:rsid w:val="00AF1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ABD20"/>
  <w15:chartTrackingRefBased/>
  <w15:docId w15:val="{337EC3F7-5945-4A49-979F-767793A79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56E"/>
    <w:pPr>
      <w:spacing w:after="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AF156E"/>
    <w:pPr>
      <w:numPr>
        <w:numId w:val="1"/>
      </w:numPr>
      <w:spacing w:line="480" w:lineRule="auto"/>
      <w:outlineLvl w:val="0"/>
    </w:pPr>
    <w:rPr>
      <w:b/>
    </w:rPr>
  </w:style>
  <w:style w:type="paragraph" w:styleId="Heading2">
    <w:name w:val="heading 2"/>
    <w:basedOn w:val="Normal"/>
    <w:next w:val="Normal"/>
    <w:link w:val="Heading2Char"/>
    <w:uiPriority w:val="9"/>
    <w:unhideWhenUsed/>
    <w:qFormat/>
    <w:rsid w:val="00AF156E"/>
    <w:pPr>
      <w:numPr>
        <w:ilvl w:val="1"/>
        <w:numId w:val="1"/>
      </w:numPr>
      <w:outlineLvl w:val="1"/>
    </w:pPr>
    <w:rPr>
      <w:b/>
    </w:rPr>
  </w:style>
  <w:style w:type="paragraph" w:styleId="Heading3">
    <w:name w:val="heading 3"/>
    <w:basedOn w:val="Normal"/>
    <w:next w:val="Normal"/>
    <w:link w:val="Heading3Char"/>
    <w:uiPriority w:val="9"/>
    <w:unhideWhenUsed/>
    <w:qFormat/>
    <w:rsid w:val="00AF156E"/>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56E"/>
    <w:rPr>
      <w:rFonts w:ascii="Times New Roman" w:hAnsi="Times New Roman"/>
      <w:b/>
      <w:kern w:val="0"/>
      <w:sz w:val="24"/>
      <w14:ligatures w14:val="none"/>
    </w:rPr>
  </w:style>
  <w:style w:type="character" w:customStyle="1" w:styleId="Heading2Char">
    <w:name w:val="Heading 2 Char"/>
    <w:basedOn w:val="DefaultParagraphFont"/>
    <w:link w:val="Heading2"/>
    <w:uiPriority w:val="9"/>
    <w:rsid w:val="00AF156E"/>
    <w:rPr>
      <w:rFonts w:ascii="Times New Roman" w:hAnsi="Times New Roman"/>
      <w:b/>
      <w:kern w:val="0"/>
      <w:sz w:val="24"/>
      <w14:ligatures w14:val="none"/>
    </w:rPr>
  </w:style>
  <w:style w:type="character" w:customStyle="1" w:styleId="Heading3Char">
    <w:name w:val="Heading 3 Char"/>
    <w:basedOn w:val="DefaultParagraphFont"/>
    <w:link w:val="Heading3"/>
    <w:uiPriority w:val="9"/>
    <w:rsid w:val="00AF156E"/>
    <w:rPr>
      <w:rFonts w:ascii="Times New Roman" w:hAnsi="Times New Roman"/>
      <w:b/>
      <w:kern w:val="0"/>
      <w:sz w:val="24"/>
      <w14:ligatures w14:val="none"/>
    </w:rPr>
  </w:style>
  <w:style w:type="paragraph" w:styleId="TOCHeading">
    <w:name w:val="TOC Heading"/>
    <w:basedOn w:val="Heading1"/>
    <w:next w:val="Normal"/>
    <w:uiPriority w:val="39"/>
    <w:unhideWhenUsed/>
    <w:qFormat/>
    <w:rsid w:val="00AF156E"/>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F156E"/>
    <w:pPr>
      <w:spacing w:after="100"/>
    </w:pPr>
  </w:style>
  <w:style w:type="paragraph" w:styleId="TOC2">
    <w:name w:val="toc 2"/>
    <w:basedOn w:val="Normal"/>
    <w:next w:val="Normal"/>
    <w:autoRedefine/>
    <w:uiPriority w:val="39"/>
    <w:unhideWhenUsed/>
    <w:rsid w:val="00AF156E"/>
    <w:pPr>
      <w:spacing w:after="100"/>
      <w:ind w:left="240"/>
    </w:pPr>
  </w:style>
  <w:style w:type="character" w:styleId="Hyperlink">
    <w:name w:val="Hyperlink"/>
    <w:basedOn w:val="DefaultParagraphFont"/>
    <w:uiPriority w:val="99"/>
    <w:unhideWhenUsed/>
    <w:rsid w:val="00AF156E"/>
    <w:rPr>
      <w:color w:val="0563C1" w:themeColor="hyperlink"/>
      <w:u w:val="single"/>
    </w:rPr>
  </w:style>
  <w:style w:type="paragraph" w:styleId="Footer">
    <w:name w:val="footer"/>
    <w:basedOn w:val="Normal"/>
    <w:link w:val="FooterChar"/>
    <w:uiPriority w:val="99"/>
    <w:unhideWhenUsed/>
    <w:rsid w:val="00AF156E"/>
    <w:pPr>
      <w:tabs>
        <w:tab w:val="center" w:pos="4680"/>
        <w:tab w:val="right" w:pos="9360"/>
      </w:tabs>
      <w:spacing w:line="240" w:lineRule="auto"/>
    </w:pPr>
  </w:style>
  <w:style w:type="character" w:customStyle="1" w:styleId="FooterChar">
    <w:name w:val="Footer Char"/>
    <w:basedOn w:val="DefaultParagraphFont"/>
    <w:link w:val="Footer"/>
    <w:uiPriority w:val="99"/>
    <w:rsid w:val="00AF156E"/>
    <w:rPr>
      <w:rFonts w:ascii="Times New Roman" w:hAnsi="Times New Roman"/>
      <w:kern w:val="0"/>
      <w:sz w:val="24"/>
      <w14:ligatures w14:val="none"/>
    </w:rPr>
  </w:style>
  <w:style w:type="paragraph" w:styleId="Caption">
    <w:name w:val="caption"/>
    <w:basedOn w:val="Normal"/>
    <w:next w:val="Normal"/>
    <w:uiPriority w:val="35"/>
    <w:unhideWhenUsed/>
    <w:qFormat/>
    <w:rsid w:val="00AF156E"/>
    <w:pPr>
      <w:spacing w:after="200" w:line="240" w:lineRule="auto"/>
    </w:pPr>
    <w:rPr>
      <w:i/>
      <w:iCs/>
      <w:color w:val="44546A" w:themeColor="text2"/>
      <w:sz w:val="18"/>
      <w:szCs w:val="18"/>
    </w:rPr>
  </w:style>
  <w:style w:type="character" w:customStyle="1" w:styleId="text-with-replacments">
    <w:name w:val="text-with-replacments"/>
    <w:basedOn w:val="DefaultParagraphFont"/>
    <w:rsid w:val="00AF156E"/>
  </w:style>
  <w:style w:type="paragraph" w:styleId="NoSpacing">
    <w:name w:val="No Spacing"/>
    <w:uiPriority w:val="1"/>
    <w:qFormat/>
    <w:rsid w:val="00AF156E"/>
    <w:pPr>
      <w:spacing w:after="0" w:line="240" w:lineRule="auto"/>
      <w:jc w:val="both"/>
    </w:pPr>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orinthia.com/en-gb/londo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ibis.accor.com/gb/country/hotels-united-kingdom-pgb.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usa.boutiquehotelier.com/new-us-hotel-openings-to-know-abou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Flo20</b:Tag>
    <b:SourceType>Book</b:SourceType>
    <b:Guid>{C77767F6-4A52-4A85-9B2D-A64F845EE8CB}</b:Guid>
    <b:Author>
      <b:Author>
        <b:NameList>
          <b:Person>
            <b:Last>FRN</b:Last>
            <b:First>Floriana</b:First>
          </b:Person>
        </b:NameList>
      </b:Author>
    </b:Author>
    <b:Title>International Hotel Investments p.l.c. </b:Title>
    <b:Year>2020</b:Year>
    <b:Edition>https://www.corinthiagroup.com/wp-content/uploads/2020/08/IHI-Financial-Analysis-Summary-2020.pdf</b:Edition>
    <b:RefOrder>1</b:RefOrder>
  </b:Source>
</b:Sources>
</file>

<file path=customXml/itemProps1.xml><?xml version="1.0" encoding="utf-8"?>
<ds:datastoreItem xmlns:ds="http://schemas.openxmlformats.org/officeDocument/2006/customXml" ds:itemID="{EE0CFF95-A353-4FE6-97C3-2C77F74AF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2796</Words>
  <Characters>15938</Characters>
  <Application>Microsoft Office Word</Application>
  <DocSecurity>0</DocSecurity>
  <Lines>132</Lines>
  <Paragraphs>37</Paragraphs>
  <ScaleCrop>false</ScaleCrop>
  <Company/>
  <LinksUpToDate>false</LinksUpToDate>
  <CharactersWithSpaces>18697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Panciu</dc:creator>
  <cp:keywords/>
  <dc:description/>
  <cp:lastModifiedBy>Andreea Panciu</cp:lastModifiedBy>
  <cp:revision>1</cp:revision>
  <dcterms:created xsi:type="dcterms:W3CDTF">2024-02-01T20:40:00Z</dcterms:created>
  <dcterms:modified xsi:type="dcterms:W3CDTF">2024-02-01T20:41:00Z</dcterms:modified>
</cp:coreProperties>
</file>