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F7FC8" w:rsidP="00E51AAC">
            <w:pPr>
              <w:spacing w:before="120" w:after="120"/>
              <w:jc w:val="both"/>
              <w:rPr>
                <w:rFonts w:ascii="Arial" w:hAnsi="Arial" w:cs="Arial"/>
                <w:b/>
                <w:sz w:val="22"/>
                <w:szCs w:val="22"/>
              </w:rPr>
            </w:pPr>
            <w:r>
              <w:rPr>
                <w:rFonts w:ascii="Arial" w:hAnsi="Arial" w:cs="Arial"/>
                <w:b/>
                <w:sz w:val="22"/>
                <w:szCs w:val="22"/>
              </w:rPr>
              <w:t>Academic and Employability Skills (Computational Thinking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059B8" w:rsidP="00152E9D">
            <w:pPr>
              <w:spacing w:before="120" w:after="120"/>
              <w:jc w:val="both"/>
              <w:rPr>
                <w:rFonts w:ascii="Arial" w:hAnsi="Arial" w:cs="Arial"/>
                <w:b/>
                <w:sz w:val="22"/>
                <w:szCs w:val="22"/>
              </w:rPr>
            </w:pPr>
            <w:r>
              <w:rPr>
                <w:rFonts w:ascii="Arial" w:hAnsi="Arial" w:cs="Arial"/>
                <w:b/>
                <w:sz w:val="22"/>
                <w:szCs w:val="22"/>
              </w:rPr>
              <w:t>AC</w:t>
            </w:r>
            <w:r w:rsidR="000F7FC8">
              <w:rPr>
                <w:rFonts w:ascii="Arial" w:hAnsi="Arial" w:cs="Arial"/>
                <w:b/>
                <w:sz w:val="22"/>
                <w:szCs w:val="22"/>
              </w:rPr>
              <w:t>C</w:t>
            </w:r>
            <w:r>
              <w:rPr>
                <w:rFonts w:ascii="Arial" w:hAnsi="Arial" w:cs="Arial"/>
                <w:b/>
                <w:sz w:val="22"/>
                <w:szCs w:val="22"/>
              </w:rPr>
              <w:t>A40</w:t>
            </w:r>
            <w:r w:rsidR="000F7FC8">
              <w:rPr>
                <w:rFonts w:ascii="Arial" w:hAnsi="Arial" w:cs="Arial"/>
                <w:b/>
                <w:sz w:val="22"/>
                <w:szCs w:val="22"/>
              </w:rPr>
              <w:t>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59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F7FC8" w:rsidP="00E51AAC">
            <w:pPr>
              <w:spacing w:before="120" w:after="120"/>
              <w:jc w:val="both"/>
              <w:rPr>
                <w:rFonts w:ascii="Arial" w:hAnsi="Arial" w:cs="Arial"/>
                <w:b/>
                <w:sz w:val="22"/>
                <w:szCs w:val="22"/>
              </w:rPr>
            </w:pPr>
            <w:r>
              <w:rPr>
                <w:rFonts w:ascii="Arial" w:hAnsi="Arial" w:cs="Arial"/>
                <w:b/>
                <w:sz w:val="22"/>
                <w:szCs w:val="22"/>
              </w:rPr>
              <w:t>David A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F7FC8"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F7FC8" w:rsidP="005F0579">
            <w:pPr>
              <w:spacing w:before="120" w:after="120"/>
              <w:jc w:val="both"/>
              <w:rPr>
                <w:rFonts w:ascii="Arial" w:hAnsi="Arial" w:cs="Arial"/>
                <w:b/>
                <w:sz w:val="22"/>
                <w:szCs w:val="22"/>
              </w:rPr>
            </w:pPr>
            <w:r>
              <w:rPr>
                <w:rFonts w:ascii="Arial" w:hAnsi="Arial" w:cs="Arial"/>
                <w:b/>
                <w:sz w:val="22"/>
                <w:szCs w:val="22"/>
              </w:rPr>
              <w:t>Computational Thinking – Design and implementation of a Lego Mindstorms Solution to a series of problems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F7FC8" w:rsidRDefault="000F7FC8" w:rsidP="005F0579">
            <w:pPr>
              <w:spacing w:before="120" w:after="120"/>
              <w:jc w:val="both"/>
              <w:rPr>
                <w:rFonts w:ascii="Arial" w:hAnsi="Arial" w:cs="Arial"/>
                <w:b/>
                <w:sz w:val="22"/>
                <w:szCs w:val="22"/>
              </w:rPr>
            </w:pPr>
            <w:r>
              <w:rPr>
                <w:rFonts w:ascii="Arial" w:hAnsi="Arial" w:cs="Arial"/>
                <w:b/>
                <w:sz w:val="22"/>
                <w:szCs w:val="22"/>
              </w:rPr>
              <w:t xml:space="preserve">End of in class test - </w:t>
            </w:r>
          </w:p>
          <w:p w:rsidR="00B84B5B" w:rsidRDefault="000F7FC8" w:rsidP="005F0579">
            <w:pPr>
              <w:spacing w:before="120" w:after="120"/>
              <w:jc w:val="both"/>
              <w:rPr>
                <w:rFonts w:ascii="Arial" w:hAnsi="Arial" w:cs="Arial"/>
                <w:b/>
                <w:sz w:val="22"/>
                <w:szCs w:val="22"/>
              </w:rPr>
            </w:pPr>
            <w:r>
              <w:rPr>
                <w:rFonts w:ascii="Arial" w:hAnsi="Arial" w:cs="Arial"/>
                <w:b/>
                <w:sz w:val="22"/>
                <w:szCs w:val="22"/>
              </w:rPr>
              <w:t>20/01/2020</w:t>
            </w:r>
          </w:p>
          <w:p w:rsidR="000F7FC8" w:rsidRPr="00A406E5" w:rsidRDefault="000F7FC8" w:rsidP="005F0579">
            <w:pPr>
              <w:spacing w:before="120" w:after="120"/>
              <w:jc w:val="both"/>
              <w:rPr>
                <w:rFonts w:ascii="Arial" w:hAnsi="Arial" w:cs="Arial"/>
                <w:b/>
                <w:sz w:val="22"/>
                <w:szCs w:val="22"/>
              </w:rPr>
            </w:pPr>
            <w:r>
              <w:rPr>
                <w:rFonts w:ascii="Arial" w:hAnsi="Arial" w:cs="Arial"/>
                <w:b/>
                <w:sz w:val="22"/>
                <w:szCs w:val="22"/>
              </w:rPr>
              <w:t>21/01/2020 TBC</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F7FC8" w:rsidP="00FF475F">
            <w:pPr>
              <w:spacing w:before="120" w:after="120"/>
              <w:jc w:val="both"/>
              <w:rPr>
                <w:rFonts w:ascii="Arial" w:hAnsi="Arial" w:cs="Arial"/>
                <w:b/>
                <w:sz w:val="22"/>
                <w:szCs w:val="22"/>
              </w:rPr>
            </w:pPr>
            <w:r>
              <w:rPr>
                <w:rFonts w:ascii="Arial" w:hAnsi="Arial" w:cs="Arial"/>
                <w:b/>
                <w:sz w:val="22"/>
                <w:szCs w:val="22"/>
              </w:rPr>
              <w:t>20</w:t>
            </w:r>
            <w:r w:rsidRPr="000F7FC8">
              <w:rPr>
                <w:rFonts w:ascii="Arial" w:hAnsi="Arial" w:cs="Arial"/>
                <w:b/>
                <w:sz w:val="22"/>
                <w:szCs w:val="22"/>
                <w:vertAlign w:val="superscript"/>
              </w:rPr>
              <w:t>th</w:t>
            </w:r>
            <w:r>
              <w:rPr>
                <w:rFonts w:ascii="Arial" w:hAnsi="Arial" w:cs="Arial"/>
                <w:b/>
                <w:sz w:val="22"/>
                <w:szCs w:val="22"/>
              </w:rPr>
              <w:t xml:space="preserve"> February</w:t>
            </w:r>
            <w:r w:rsidR="00FF475F">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F7FC8" w:rsidRPr="000F7FC8" w:rsidRDefault="000F7FC8" w:rsidP="000F7FC8">
            <w:pPr>
              <w:pStyle w:val="ListParagraph"/>
              <w:numPr>
                <w:ilvl w:val="0"/>
                <w:numId w:val="24"/>
              </w:numPr>
              <w:shd w:val="clear" w:color="auto" w:fill="FBF7F5"/>
              <w:spacing w:before="100" w:beforeAutospacing="1" w:after="100" w:afterAutospacing="1"/>
              <w:rPr>
                <w:rFonts w:ascii="Segoe UI" w:hAnsi="Segoe UI" w:cs="Segoe UI"/>
                <w:color w:val="373A3C"/>
                <w:sz w:val="24"/>
                <w:szCs w:val="24"/>
              </w:rPr>
            </w:pPr>
            <w:r w:rsidRPr="000F7FC8">
              <w:rPr>
                <w:rFonts w:ascii="Segoe UI" w:hAnsi="Segoe UI" w:cs="Segoe UI"/>
                <w:color w:val="373A3C"/>
                <w:sz w:val="24"/>
                <w:szCs w:val="24"/>
              </w:rPr>
              <w:t>demonstrate an understanding and application of transferable skills in a learning environment;</w:t>
            </w:r>
          </w:p>
          <w:p w:rsidR="000F7FC8" w:rsidRPr="000F7FC8" w:rsidRDefault="000F7FC8" w:rsidP="000F7FC8">
            <w:pPr>
              <w:pStyle w:val="ListParagraph"/>
              <w:numPr>
                <w:ilvl w:val="0"/>
                <w:numId w:val="24"/>
              </w:numPr>
              <w:shd w:val="clear" w:color="auto" w:fill="FBF7F5"/>
              <w:spacing w:before="100" w:beforeAutospacing="1" w:after="100" w:afterAutospacing="1"/>
              <w:rPr>
                <w:rFonts w:ascii="Segoe UI" w:hAnsi="Segoe UI" w:cs="Segoe UI"/>
                <w:color w:val="373A3C"/>
                <w:sz w:val="24"/>
                <w:szCs w:val="24"/>
              </w:rPr>
            </w:pPr>
            <w:r w:rsidRPr="000F7FC8">
              <w:rPr>
                <w:rFonts w:ascii="Segoe UI" w:hAnsi="Segoe UI" w:cs="Segoe UI"/>
                <w:color w:val="373A3C"/>
                <w:sz w:val="24"/>
                <w:szCs w:val="24"/>
              </w:rPr>
              <w:t>demonstrate an understanding of logical thinking and problem solving in a contextualised environment.</w:t>
            </w:r>
          </w:p>
          <w:p w:rsidR="00C01A3F" w:rsidRPr="00A406E5" w:rsidRDefault="00C01A3F" w:rsidP="000F7FC8">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173B5" w:rsidRDefault="00A173B5" w:rsidP="00A173B5">
      <w:pPr>
        <w:jc w:val="both"/>
      </w:pPr>
      <w:r>
        <w:t>Design, build and program a robot using the Lego Mind-Storms EV3 kit which will be able to complete the following activities; your robot should be capable of carrying a marker pen in such a way as to carry a marker pen to draw its path on a paper surface.</w:t>
      </w:r>
    </w:p>
    <w:p w:rsidR="00A173B5" w:rsidRDefault="00A173B5" w:rsidP="00A173B5">
      <w:pPr>
        <w:pStyle w:val="ListParagraph"/>
        <w:numPr>
          <w:ilvl w:val="0"/>
          <w:numId w:val="25"/>
        </w:numPr>
        <w:spacing w:after="160" w:line="259" w:lineRule="auto"/>
        <w:jc w:val="both"/>
      </w:pPr>
      <w:r>
        <w:t>A.  Make the following geometric shapes there will be a 20% allowance for accuracy-</w:t>
      </w:r>
    </w:p>
    <w:p w:rsidR="00A173B5" w:rsidRDefault="00A173B5" w:rsidP="00A173B5">
      <w:pPr>
        <w:pStyle w:val="ListParagraph"/>
        <w:numPr>
          <w:ilvl w:val="1"/>
          <w:numId w:val="25"/>
        </w:numPr>
        <w:spacing w:after="160" w:line="259" w:lineRule="auto"/>
        <w:jc w:val="both"/>
      </w:pPr>
      <w:r>
        <w:t>Rectangle – initial size = 10cmx20cm</w:t>
      </w:r>
    </w:p>
    <w:p w:rsidR="00A173B5" w:rsidRDefault="00A173B5" w:rsidP="00A173B5">
      <w:pPr>
        <w:pStyle w:val="ListParagraph"/>
        <w:ind w:left="0"/>
        <w:jc w:val="center"/>
      </w:pPr>
      <w:r w:rsidRPr="00584700">
        <w:rPr>
          <w:noProof/>
        </w:rPr>
        <w:drawing>
          <wp:inline distT="0" distB="0" distL="0" distR="0" wp14:anchorId="0F420F71" wp14:editId="745716CC">
            <wp:extent cx="1689735" cy="7620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50146" cy="789243"/>
                    </a:xfrm>
                    <a:prstGeom prst="rect">
                      <a:avLst/>
                    </a:prstGeom>
                  </pic:spPr>
                </pic:pic>
              </a:graphicData>
            </a:graphic>
          </wp:inline>
        </w:drawing>
      </w:r>
    </w:p>
    <w:p w:rsidR="00A173B5" w:rsidRDefault="00A173B5" w:rsidP="00A173B5">
      <w:pPr>
        <w:pStyle w:val="ListParagraph"/>
        <w:numPr>
          <w:ilvl w:val="1"/>
          <w:numId w:val="25"/>
        </w:numPr>
        <w:spacing w:after="160" w:line="259" w:lineRule="auto"/>
        <w:jc w:val="both"/>
      </w:pPr>
      <w:r>
        <w:t>Right-Angle triangle – initial size = 10cm x 15cm (use Pythagoras’ theorem to calculate hypotenuse)</w:t>
      </w:r>
    </w:p>
    <w:p w:rsidR="00A173B5" w:rsidRDefault="00A173B5" w:rsidP="00A173B5">
      <w:pPr>
        <w:pStyle w:val="ListParagraph"/>
        <w:ind w:left="0"/>
        <w:jc w:val="center"/>
      </w:pPr>
      <w:r>
        <w:rPr>
          <w:noProof/>
        </w:rPr>
        <w:drawing>
          <wp:inline distT="0" distB="0" distL="0" distR="0" wp14:anchorId="4C128B84" wp14:editId="7E7F2715">
            <wp:extent cx="1623060" cy="1143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76507" cy="1180639"/>
                    </a:xfrm>
                    <a:prstGeom prst="rect">
                      <a:avLst/>
                    </a:prstGeom>
                  </pic:spPr>
                </pic:pic>
              </a:graphicData>
            </a:graphic>
          </wp:inline>
        </w:drawing>
      </w:r>
    </w:p>
    <w:p w:rsidR="00A173B5" w:rsidRDefault="00A173B5" w:rsidP="00A173B5">
      <w:pPr>
        <w:pStyle w:val="ListParagraph"/>
        <w:numPr>
          <w:ilvl w:val="1"/>
          <w:numId w:val="25"/>
        </w:numPr>
        <w:spacing w:after="160" w:line="259" w:lineRule="auto"/>
        <w:jc w:val="both"/>
      </w:pPr>
      <w:r>
        <w:t>Circle within a square – initial size = 5cm Radius on circle, enclosed in a 10cm square</w:t>
      </w:r>
    </w:p>
    <w:p w:rsidR="00A173B5" w:rsidRDefault="00A173B5" w:rsidP="00A173B5">
      <w:pPr>
        <w:pStyle w:val="ListParagraph"/>
        <w:numPr>
          <w:ilvl w:val="2"/>
          <w:numId w:val="25"/>
        </w:numPr>
        <w:spacing w:after="160" w:line="259" w:lineRule="auto"/>
        <w:jc w:val="both"/>
      </w:pPr>
      <w:r>
        <w:t>It is required that the circle be drawn in the opposite direction to the square</w:t>
      </w:r>
    </w:p>
    <w:p w:rsidR="00A173B5" w:rsidRDefault="00A173B5" w:rsidP="00A173B5">
      <w:pPr>
        <w:pStyle w:val="ListParagraph"/>
        <w:ind w:left="0"/>
        <w:jc w:val="center"/>
      </w:pPr>
      <w:r>
        <w:rPr>
          <w:noProof/>
        </w:rPr>
        <w:drawing>
          <wp:inline distT="0" distB="0" distL="0" distR="0" wp14:anchorId="6F0B528D" wp14:editId="206AEA3A">
            <wp:extent cx="1156438" cy="116205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89181" cy="1194952"/>
                    </a:xfrm>
                    <a:prstGeom prst="rect">
                      <a:avLst/>
                    </a:prstGeom>
                  </pic:spPr>
                </pic:pic>
              </a:graphicData>
            </a:graphic>
          </wp:inline>
        </w:drawing>
      </w:r>
    </w:p>
    <w:p w:rsidR="00A173B5" w:rsidRDefault="00A173B5" w:rsidP="00A173B5">
      <w:pPr>
        <w:pStyle w:val="ListParagraph"/>
        <w:numPr>
          <w:ilvl w:val="1"/>
          <w:numId w:val="25"/>
        </w:numPr>
        <w:spacing w:after="160" w:line="259" w:lineRule="auto"/>
        <w:jc w:val="both"/>
      </w:pPr>
      <w:r>
        <w:t xml:space="preserve">Join symbol – Initial size- each equilateral triangle should have a side length of 10cm </w:t>
      </w:r>
    </w:p>
    <w:p w:rsidR="00A173B5" w:rsidRDefault="00A173B5" w:rsidP="00A173B5">
      <w:pPr>
        <w:jc w:val="center"/>
      </w:pPr>
      <w:r w:rsidRPr="00584700">
        <w:rPr>
          <w:noProof/>
        </w:rPr>
        <w:drawing>
          <wp:inline distT="0" distB="0" distL="0" distR="0" wp14:anchorId="40A8886A" wp14:editId="1C862014">
            <wp:extent cx="1330591" cy="8953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aturation sat="0"/>
                              </a14:imgEffect>
                            </a14:imgLayer>
                          </a14:imgProps>
                        </a:ext>
                      </a:extLst>
                    </a:blip>
                    <a:stretch>
                      <a:fillRect/>
                    </a:stretch>
                  </pic:blipFill>
                  <pic:spPr>
                    <a:xfrm>
                      <a:off x="0" y="0"/>
                      <a:ext cx="1364578" cy="918220"/>
                    </a:xfrm>
                    <a:prstGeom prst="rect">
                      <a:avLst/>
                    </a:prstGeom>
                  </pic:spPr>
                </pic:pic>
              </a:graphicData>
            </a:graphic>
          </wp:inline>
        </w:drawing>
      </w:r>
    </w:p>
    <w:p w:rsidR="00A173B5" w:rsidRDefault="00A173B5" w:rsidP="00A173B5">
      <w:pPr>
        <w:ind w:left="720"/>
        <w:jc w:val="both"/>
      </w:pPr>
      <w:r>
        <w:t>B. For each shape your robot should repeat the shape three times</w:t>
      </w:r>
      <w:r w:rsidRPr="00617BCE">
        <w:t>, increase size by 10cm for each provided value for each pass (in the case of iii, increase the size of the square by 10cm and calculate the circle accordingly).</w:t>
      </w:r>
      <w:r>
        <w:t xml:space="preserve">  Each pass should end at the start-point where upon the robot should pause and calculate the area of the shapes it has drawn and print this to the display (in the case of iii and iv, you should display a read out for area both of the shapes involved and the total area).</w:t>
      </w:r>
    </w:p>
    <w:p w:rsidR="00A173B5" w:rsidRDefault="00A173B5" w:rsidP="00A173B5">
      <w:r>
        <w:br w:type="page"/>
      </w:r>
    </w:p>
    <w:p w:rsidR="00A173B5" w:rsidRDefault="00A173B5" w:rsidP="00A173B5">
      <w:pPr>
        <w:pStyle w:val="ListParagraph"/>
        <w:numPr>
          <w:ilvl w:val="0"/>
          <w:numId w:val="25"/>
        </w:numPr>
        <w:spacing w:after="160" w:line="259" w:lineRule="auto"/>
        <w:jc w:val="both"/>
      </w:pPr>
      <w:r>
        <w:lastRenderedPageBreak/>
        <w:t>Your robot should be capable of detecting obstructions and have a procedure for dealing with this (the obstacles will take the form of coloured electrical tape set along the robot’s predicted path but should be viewed as a physical obstruction).  When an obstacle is encountered the robot should raise an alarm, this can be done with sound, display lights or gestures from the robot (or any combination of these).  Your alarms should be different based on the type of obstacle.</w:t>
      </w:r>
    </w:p>
    <w:p w:rsidR="00A173B5" w:rsidRDefault="00A173B5" w:rsidP="00A173B5">
      <w:pPr>
        <w:pStyle w:val="ListParagraph"/>
        <w:numPr>
          <w:ilvl w:val="0"/>
          <w:numId w:val="27"/>
        </w:numPr>
        <w:spacing w:after="160" w:line="259" w:lineRule="auto"/>
        <w:jc w:val="both"/>
      </w:pPr>
      <w:r>
        <w:t>In the event that the obstruction is red then the obstacle should be removed by the robot.  Red lines will simulate a moveable object for example a small box or crate, procedure for this is</w:t>
      </w:r>
    </w:p>
    <w:p w:rsidR="00A173B5" w:rsidRDefault="00A173B5" w:rsidP="00A173B5">
      <w:pPr>
        <w:pStyle w:val="ListParagraph"/>
        <w:numPr>
          <w:ilvl w:val="1"/>
          <w:numId w:val="25"/>
        </w:numPr>
        <w:spacing w:after="160" w:line="259" w:lineRule="auto"/>
        <w:jc w:val="both"/>
      </w:pPr>
      <w:bookmarkStart w:id="0" w:name="_Hlk26967915"/>
      <w:r>
        <w:t>Robot halt</w:t>
      </w:r>
    </w:p>
    <w:p w:rsidR="00A173B5" w:rsidRDefault="00A173B5" w:rsidP="00A173B5">
      <w:pPr>
        <w:pStyle w:val="ListParagraph"/>
        <w:numPr>
          <w:ilvl w:val="1"/>
          <w:numId w:val="25"/>
        </w:numPr>
        <w:spacing w:after="160" w:line="259" w:lineRule="auto"/>
        <w:jc w:val="both"/>
      </w:pPr>
      <w:r>
        <w:t>Raise alarm</w:t>
      </w:r>
    </w:p>
    <w:p w:rsidR="00A173B5" w:rsidRDefault="00A173B5" w:rsidP="00A173B5">
      <w:pPr>
        <w:pStyle w:val="ListParagraph"/>
        <w:numPr>
          <w:ilvl w:val="1"/>
          <w:numId w:val="25"/>
        </w:numPr>
        <w:spacing w:after="160" w:line="259" w:lineRule="auto"/>
        <w:jc w:val="both"/>
      </w:pPr>
      <w:r>
        <w:t>Remove object (</w:t>
      </w:r>
      <w:r w:rsidRPr="00617BCE">
        <w:t>you do not need to remove the tape, rather perform an action of your choice which would remove the simulated obstruction)</w:t>
      </w:r>
    </w:p>
    <w:p w:rsidR="00A173B5" w:rsidRDefault="00A173B5" w:rsidP="00A173B5">
      <w:pPr>
        <w:pStyle w:val="ListParagraph"/>
        <w:numPr>
          <w:ilvl w:val="1"/>
          <w:numId w:val="25"/>
        </w:numPr>
        <w:spacing w:after="160" w:line="259" w:lineRule="auto"/>
        <w:jc w:val="both"/>
      </w:pPr>
      <w:r>
        <w:t>Continue on course</w:t>
      </w:r>
    </w:p>
    <w:bookmarkEnd w:id="0"/>
    <w:p w:rsidR="00617BCE" w:rsidRDefault="00617BCE" w:rsidP="00617BCE">
      <w:pPr>
        <w:pStyle w:val="ListParagraph"/>
        <w:numPr>
          <w:ilvl w:val="0"/>
          <w:numId w:val="27"/>
        </w:numPr>
        <w:spacing w:after="160" w:line="259" w:lineRule="auto"/>
        <w:jc w:val="both"/>
      </w:pPr>
      <w:r>
        <w:t>Any other obstruction (blue tape) should be treated as an irremovable object such as a wall you should halt drawing of your shape with the following procedure</w:t>
      </w:r>
    </w:p>
    <w:p w:rsidR="00617BCE" w:rsidRDefault="00617BCE" w:rsidP="00617BCE">
      <w:pPr>
        <w:pStyle w:val="ListParagraph"/>
        <w:numPr>
          <w:ilvl w:val="0"/>
          <w:numId w:val="28"/>
        </w:numPr>
        <w:spacing w:after="160" w:line="259" w:lineRule="auto"/>
        <w:ind w:left="1418" w:hanging="284"/>
        <w:jc w:val="both"/>
      </w:pPr>
      <w:r>
        <w:t>Robot halt</w:t>
      </w:r>
    </w:p>
    <w:p w:rsidR="00617BCE" w:rsidRDefault="00617BCE" w:rsidP="00617BCE">
      <w:pPr>
        <w:pStyle w:val="ListParagraph"/>
        <w:numPr>
          <w:ilvl w:val="0"/>
          <w:numId w:val="28"/>
        </w:numPr>
        <w:spacing w:after="160" w:line="259" w:lineRule="auto"/>
        <w:ind w:left="1418" w:hanging="284"/>
        <w:jc w:val="both"/>
      </w:pPr>
      <w:r>
        <w:t>Raise alarm</w:t>
      </w:r>
    </w:p>
    <w:p w:rsidR="00617BCE" w:rsidRPr="00617BCE" w:rsidRDefault="00617BCE" w:rsidP="00617BCE">
      <w:pPr>
        <w:pStyle w:val="ListParagraph"/>
        <w:numPr>
          <w:ilvl w:val="0"/>
          <w:numId w:val="28"/>
        </w:numPr>
        <w:spacing w:after="160" w:line="259" w:lineRule="auto"/>
        <w:ind w:left="1418" w:hanging="284"/>
        <w:jc w:val="both"/>
      </w:pPr>
      <w:r w:rsidRPr="00617BCE">
        <w:t>Stop drawing shape and break program</w:t>
      </w:r>
    </w:p>
    <w:p w:rsidR="00617BCE" w:rsidRDefault="00617BCE" w:rsidP="00A173B5">
      <w:pPr>
        <w:pStyle w:val="ListParagraph"/>
        <w:numPr>
          <w:ilvl w:val="0"/>
          <w:numId w:val="27"/>
        </w:numPr>
        <w:spacing w:after="160" w:line="259" w:lineRule="auto"/>
        <w:jc w:val="both"/>
      </w:pPr>
      <w:r>
        <w:t>Your robot should ignore the colour black as this will be the colour of the pen it is carrying</w:t>
      </w:r>
    </w:p>
    <w:p w:rsidR="00A173B5" w:rsidRDefault="00A173B5" w:rsidP="00A173B5">
      <w:pPr>
        <w:pStyle w:val="ListParagraph"/>
        <w:ind w:left="1440"/>
        <w:jc w:val="both"/>
      </w:pPr>
    </w:p>
    <w:p w:rsidR="00A173B5" w:rsidRDefault="00A173B5" w:rsidP="00A173B5">
      <w:pPr>
        <w:ind w:left="360"/>
        <w:jc w:val="both"/>
      </w:pPr>
      <w:r>
        <w:t>You must complete your design diagrams for your robot prior to the test on an individual basis</w:t>
      </w:r>
      <w:r w:rsidR="009B4820">
        <w:t xml:space="preserve">, </w:t>
      </w:r>
      <w:r>
        <w:t>these should be submitted in a word document via turn-it-</w:t>
      </w:r>
      <w:r w:rsidRPr="00617BCE">
        <w:t>in at the end of the practical section</w:t>
      </w:r>
      <w:r w:rsidR="009B4820" w:rsidRPr="00617BCE">
        <w:t xml:space="preserve"> and should include commented screenshots of the finally implemented code form the group-work element</w:t>
      </w:r>
      <w:r w:rsidRPr="00617BCE">
        <w:t>.</w:t>
      </w:r>
      <w:r>
        <w:t xml:space="preserve">  </w:t>
      </w:r>
    </w:p>
    <w:p w:rsidR="009B4820" w:rsidRDefault="009B4820" w:rsidP="00A173B5">
      <w:pPr>
        <w:ind w:left="360"/>
        <w:jc w:val="both"/>
      </w:pPr>
    </w:p>
    <w:p w:rsidR="00A173B5" w:rsidRDefault="00A173B5" w:rsidP="00A173B5">
      <w:pPr>
        <w:ind w:left="360"/>
        <w:jc w:val="both"/>
      </w:pPr>
      <w:r w:rsidRPr="00617BCE">
        <w:t xml:space="preserve">The open-book test element will be performed in groups and will include build and programming of the robot; this section will be conducted within a four-hour time-frame, each group should be made up of </w:t>
      </w:r>
      <w:r w:rsidR="00617BCE">
        <w:t xml:space="preserve">no more than six </w:t>
      </w:r>
      <w:bookmarkStart w:id="1" w:name="_GoBack"/>
      <w:bookmarkEnd w:id="1"/>
      <w:r w:rsidRPr="00617BCE">
        <w:t>individuals</w:t>
      </w:r>
      <w:r w:rsidR="009B4820" w:rsidRPr="00617BCE">
        <w:t xml:space="preserve"> which will be randomly chosen in class</w:t>
      </w:r>
      <w:r w:rsidRPr="00617BCE">
        <w:t>.</w:t>
      </w:r>
    </w:p>
    <w:p w:rsidR="00A173B5" w:rsidRDefault="00A173B5" w:rsidP="00A173B5">
      <w:pPr>
        <w:ind w:left="360"/>
      </w:pPr>
    </w:p>
    <w:p w:rsidR="00A173B5" w:rsidRDefault="00A173B5" w:rsidP="00A173B5">
      <w:pPr>
        <w:ind w:left="360"/>
      </w:pPr>
      <w:r>
        <w:t>The marks for the assessment will be divided as follows-</w:t>
      </w:r>
    </w:p>
    <w:p w:rsidR="00A173B5" w:rsidRDefault="00A173B5" w:rsidP="00A173B5">
      <w:pPr>
        <w:pStyle w:val="ListParagraph"/>
        <w:numPr>
          <w:ilvl w:val="0"/>
          <w:numId w:val="26"/>
        </w:numPr>
        <w:spacing w:after="160" w:line="259" w:lineRule="auto"/>
      </w:pPr>
      <w:r>
        <w:t xml:space="preserve">20% - Use case diagram </w:t>
      </w:r>
      <w:r w:rsidRPr="000C181B">
        <w:rPr>
          <w:b/>
        </w:rPr>
        <w:t>and</w:t>
      </w:r>
      <w:r>
        <w:t xml:space="preserve"> use case documentation (INDIVIDUAL)</w:t>
      </w:r>
    </w:p>
    <w:p w:rsidR="00A173B5" w:rsidRDefault="00A173B5" w:rsidP="00A173B5">
      <w:pPr>
        <w:pStyle w:val="ListParagraph"/>
        <w:numPr>
          <w:ilvl w:val="0"/>
          <w:numId w:val="26"/>
        </w:numPr>
        <w:spacing w:after="160" w:line="259" w:lineRule="auto"/>
      </w:pPr>
      <w:r>
        <w:t>40% - Business Process Modelling diagrams (INDIVIDUAL)</w:t>
      </w:r>
    </w:p>
    <w:p w:rsidR="00A173B5" w:rsidRDefault="00A173B5" w:rsidP="00A173B5">
      <w:pPr>
        <w:pStyle w:val="ListParagraph"/>
        <w:numPr>
          <w:ilvl w:val="0"/>
          <w:numId w:val="26"/>
        </w:numPr>
        <w:spacing w:after="160" w:line="259" w:lineRule="auto"/>
      </w:pPr>
      <w:r>
        <w:t xml:space="preserve">40% - Build, programming and Demonstration of the robot (GROUP) </w:t>
      </w: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9DE">
        <w:rPr>
          <w:rFonts w:ascii="Arial" w:hAnsi="Arial" w:cs="Arial"/>
          <w:i/>
          <w:sz w:val="22"/>
          <w:szCs w:val="22"/>
        </w:rPr>
        <w:t xml:space="preserve">Look for </w:t>
      </w:r>
      <w:r w:rsidR="008B6015">
        <w:rPr>
          <w:rFonts w:ascii="Arial" w:hAnsi="Arial" w:cs="Arial"/>
          <w:i/>
          <w:sz w:val="22"/>
          <w:szCs w:val="22"/>
        </w:rPr>
        <w:t>sources in the literature that justify your decisions on why something does or does not work well.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Show that you understand good visualisation practice by identifying in the infographic, and by pointing out situations where good practice is not being followed.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You need to choose which are the most appropriate methods for displaying data, both within the infographic provided and within the poster you create. Justify these choices with links to the literature.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Think about the people who are going to view your poster and design the data visualisation to make it easy for them to understand it. Remember that you not only need the data graphics but also supporting graphics to provide context for the data.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This is a short report so it does not need an abstract. Remember to include captions on any illustrations you use in your report. All references should follow the IEEE format not the Harvard format.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173B5" w:rsidRDefault="00A173B5" w:rsidP="00152E9D">
            <w:pPr>
              <w:spacing w:after="120"/>
              <w:rPr>
                <w:rFonts w:ascii="Arial" w:hAnsi="Arial" w:cs="Arial"/>
                <w:sz w:val="14"/>
                <w:szCs w:val="14"/>
              </w:rPr>
            </w:pPr>
            <w:r>
              <w:rPr>
                <w:rFonts w:ascii="Arial" w:hAnsi="Arial" w:cs="Arial"/>
                <w:sz w:val="14"/>
                <w:szCs w:val="14"/>
              </w:rPr>
              <w:t>Demonstration of knowledge relating to conventions of various design diagrams</w:t>
            </w:r>
          </w:p>
          <w:p w:rsidR="00A173B5" w:rsidRPr="00A406E5" w:rsidRDefault="00A173B5" w:rsidP="00152E9D">
            <w:pPr>
              <w:spacing w:after="120"/>
              <w:rPr>
                <w:rFonts w:ascii="Arial" w:hAnsi="Arial" w:cs="Arial"/>
                <w:sz w:val="14"/>
                <w:szCs w:val="14"/>
              </w:rPr>
            </w:pPr>
            <w:r>
              <w:rPr>
                <w:rFonts w:ascii="Arial" w:hAnsi="Arial" w:cs="Arial"/>
                <w:sz w:val="14"/>
                <w:szCs w:val="14"/>
              </w:rPr>
              <w:t xml:space="preserve">Application of appropriate choices in production of the robot’s </w:t>
            </w:r>
            <w:r w:rsidR="002D789C">
              <w:rPr>
                <w:rFonts w:ascii="Arial" w:hAnsi="Arial" w:cs="Arial"/>
                <w:sz w:val="14"/>
                <w:szCs w:val="14"/>
              </w:rPr>
              <w:t>design</w:t>
            </w:r>
          </w:p>
        </w:tc>
        <w:tc>
          <w:tcPr>
            <w:tcW w:w="416" w:type="pct"/>
            <w:tcBorders>
              <w:top w:val="single" w:sz="4" w:space="0" w:color="auto"/>
              <w:left w:val="single" w:sz="4" w:space="0" w:color="auto"/>
              <w:right w:val="single" w:sz="4" w:space="0" w:color="auto"/>
            </w:tcBorders>
          </w:tcPr>
          <w:p w:rsidR="00152E9D" w:rsidRPr="00A406E5" w:rsidRDefault="002D789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173B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2D789C" w:rsidRPr="002D789C" w:rsidRDefault="002D789C" w:rsidP="002D789C">
            <w:pPr>
              <w:spacing w:after="120"/>
              <w:rPr>
                <w:rFonts w:ascii="Arial" w:hAnsi="Arial" w:cs="Arial"/>
                <w:sz w:val="14"/>
                <w:szCs w:val="14"/>
              </w:rPr>
            </w:pPr>
            <w:r>
              <w:rPr>
                <w:rFonts w:ascii="Arial" w:hAnsi="Arial" w:cs="Arial"/>
                <w:sz w:val="14"/>
                <w:szCs w:val="14"/>
              </w:rPr>
              <w:t>Diagrams show an efficient and logical flows of actions and data flows</w:t>
            </w:r>
          </w:p>
          <w:p w:rsidR="00152E9D" w:rsidRPr="00A406E5" w:rsidRDefault="002D789C" w:rsidP="00152E9D">
            <w:pPr>
              <w:spacing w:after="120"/>
              <w:rPr>
                <w:rFonts w:ascii="Arial" w:hAnsi="Arial" w:cs="Arial"/>
                <w:sz w:val="14"/>
                <w:szCs w:val="14"/>
              </w:rPr>
            </w:pPr>
            <w:r>
              <w:rPr>
                <w:rFonts w:ascii="Arial" w:hAnsi="Arial" w:cs="Arial"/>
                <w:sz w:val="14"/>
                <w:szCs w:val="14"/>
              </w:rPr>
              <w:t>Appropriate logic used in both the calculations and code choices for the implementation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789C" w:rsidP="002D789C">
            <w:pP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D789C" w:rsidRPr="00A406E5" w:rsidRDefault="009929DE" w:rsidP="002D789C">
            <w:pPr>
              <w:rPr>
                <w:rFonts w:ascii="Arial" w:hAnsi="Arial" w:cs="Arial"/>
                <w:sz w:val="32"/>
              </w:rPr>
            </w:pPr>
            <w:r>
              <w:rPr>
                <w:rFonts w:ascii="Arial" w:hAnsi="Arial" w:cs="Arial"/>
                <w:sz w:val="32"/>
              </w:rPr>
              <w:t>1</w:t>
            </w:r>
            <w:r w:rsidR="002D789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2D789C" w:rsidP="00152E9D">
            <w:pPr>
              <w:spacing w:after="120"/>
              <w:rPr>
                <w:rFonts w:ascii="Arial" w:hAnsi="Arial" w:cs="Arial"/>
                <w:sz w:val="14"/>
                <w:szCs w:val="14"/>
              </w:rPr>
            </w:pPr>
            <w:r>
              <w:rPr>
                <w:rFonts w:ascii="Arial" w:hAnsi="Arial" w:cs="Arial"/>
                <w:sz w:val="14"/>
                <w:szCs w:val="14"/>
              </w:rPr>
              <w:t>Both the designed and implemented solutions should address the problems and created code should closely resemble the chosen design</w:t>
            </w:r>
          </w:p>
        </w:tc>
        <w:tc>
          <w:tcPr>
            <w:tcW w:w="416" w:type="pct"/>
            <w:tcBorders>
              <w:top w:val="single" w:sz="4" w:space="0" w:color="auto"/>
              <w:left w:val="single" w:sz="4" w:space="0" w:color="auto"/>
              <w:right w:val="single" w:sz="4" w:space="0" w:color="auto"/>
            </w:tcBorders>
          </w:tcPr>
          <w:p w:rsidR="00152E9D" w:rsidRDefault="00A52340" w:rsidP="00152E9D">
            <w:pPr>
              <w:jc w:val="center"/>
              <w:rPr>
                <w:rFonts w:ascii="Arial" w:hAnsi="Arial" w:cs="Arial"/>
                <w:sz w:val="32"/>
              </w:rPr>
            </w:pPr>
            <w:r>
              <w:rPr>
                <w:rFonts w:ascii="Arial" w:hAnsi="Arial" w:cs="Arial"/>
                <w:sz w:val="32"/>
              </w:rPr>
              <w:t>20</w:t>
            </w:r>
          </w:p>
          <w:p w:rsidR="009B4820" w:rsidRPr="00A406E5" w:rsidRDefault="009B482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9929DE" w:rsidRPr="00A406E5" w:rsidRDefault="009929DE"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9929DE" w:rsidP="00152E9D">
            <w:pPr>
              <w:spacing w:after="120"/>
              <w:rPr>
                <w:rFonts w:ascii="Arial" w:hAnsi="Arial" w:cs="Arial"/>
                <w:sz w:val="14"/>
                <w:szCs w:val="14"/>
              </w:rPr>
            </w:pPr>
            <w:r>
              <w:rPr>
                <w:rFonts w:ascii="Arial" w:hAnsi="Arial" w:cs="Arial"/>
                <w:sz w:val="14"/>
                <w:szCs w:val="14"/>
              </w:rPr>
              <w:t>Document presentation, referencing</w:t>
            </w:r>
            <w:r w:rsidR="002D789C">
              <w:rPr>
                <w:rFonts w:ascii="Arial" w:hAnsi="Arial" w:cs="Arial"/>
                <w:sz w:val="14"/>
                <w:szCs w:val="14"/>
              </w:rPr>
              <w:t>, team-</w:t>
            </w:r>
            <w:proofErr w:type="gramStart"/>
            <w:r w:rsidR="002D789C">
              <w:rPr>
                <w:rFonts w:ascii="Arial" w:hAnsi="Arial" w:cs="Arial"/>
                <w:sz w:val="14"/>
                <w:szCs w:val="14"/>
              </w:rPr>
              <w:t xml:space="preserve">working </w:t>
            </w:r>
            <w:r w:rsidR="000F7FC8">
              <w:rPr>
                <w:rFonts w:ascii="Arial" w:hAnsi="Arial" w:cs="Arial"/>
                <w:sz w:val="14"/>
                <w:szCs w:val="14"/>
              </w:rPr>
              <w:t xml:space="preserve"> and</w:t>
            </w:r>
            <w:proofErr w:type="gramEnd"/>
            <w:r w:rsidR="000F7FC8">
              <w:rPr>
                <w:rFonts w:ascii="Arial" w:hAnsi="Arial" w:cs="Arial"/>
                <w:sz w:val="14"/>
                <w:szCs w:val="14"/>
              </w:rPr>
              <w:t xml:space="preserve"> commenting of code</w:t>
            </w:r>
            <w:r>
              <w:rPr>
                <w:rFonts w:ascii="Arial" w:hAnsi="Arial" w:cs="Arial"/>
                <w:sz w:val="14"/>
                <w:szCs w:val="14"/>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9929DE" w:rsidRPr="00A406E5" w:rsidRDefault="009929D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9929DE">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1240" w:rsidRDefault="002E1240">
      <w:r>
        <w:separator/>
      </w:r>
    </w:p>
  </w:endnote>
  <w:endnote w:type="continuationSeparator" w:id="0">
    <w:p w:rsidR="002E1240" w:rsidRDefault="002E1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75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75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1240" w:rsidRDefault="002E1240">
      <w:r>
        <w:separator/>
      </w:r>
    </w:p>
  </w:footnote>
  <w:footnote w:type="continuationSeparator" w:id="0">
    <w:p w:rsidR="002E1240" w:rsidRDefault="002E12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22671"/>
    <w:multiLevelType w:val="hybridMultilevel"/>
    <w:tmpl w:val="5BC27758"/>
    <w:lvl w:ilvl="0" w:tplc="0809000F">
      <w:start w:val="1"/>
      <w:numFmt w:val="decimal"/>
      <w:lvlText w:val="%1."/>
      <w:lvlJc w:val="left"/>
      <w:pPr>
        <w:ind w:left="720" w:hanging="360"/>
      </w:pPr>
      <w:rPr>
        <w:rFonts w:hint="default"/>
      </w:rPr>
    </w:lvl>
    <w:lvl w:ilvl="1" w:tplc="577EE8FC">
      <w:start w:val="1"/>
      <w:numFmt w:val="lowerRoman"/>
      <w:lvlText w:val="%2."/>
      <w:lvlJc w:val="left"/>
      <w:pPr>
        <w:ind w:left="1440" w:hanging="360"/>
      </w:pPr>
      <w:rPr>
        <w:rFonts w:asciiTheme="minorHAnsi" w:eastAsiaTheme="minorHAnsi" w:hAnsiTheme="minorHAnsi" w:cstheme="minorBidi"/>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0E356E"/>
    <w:multiLevelType w:val="hybridMultilevel"/>
    <w:tmpl w:val="E20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0A0A26"/>
    <w:multiLevelType w:val="hybridMultilevel"/>
    <w:tmpl w:val="B4C8126E"/>
    <w:lvl w:ilvl="0" w:tplc="DF6604D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3013AC"/>
    <w:multiLevelType w:val="multilevel"/>
    <w:tmpl w:val="DB7A8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BF62C0"/>
    <w:multiLevelType w:val="hybridMultilevel"/>
    <w:tmpl w:val="C8A29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701E2C"/>
    <w:multiLevelType w:val="multilevel"/>
    <w:tmpl w:val="6ABC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3B613F"/>
    <w:multiLevelType w:val="hybridMultilevel"/>
    <w:tmpl w:val="7E922C84"/>
    <w:lvl w:ilvl="0" w:tplc="1DC210A8">
      <w:start w:val="1"/>
      <w:numFmt w:val="lowerRoman"/>
      <w:lvlText w:val="%1."/>
      <w:lvlJc w:val="left"/>
      <w:pPr>
        <w:ind w:left="1800" w:hanging="720"/>
      </w:pPr>
      <w:rPr>
        <w:rFonts w:asciiTheme="minorHAnsi" w:eastAsiaTheme="minorHAnsi" w:hAnsiTheme="minorHAnsi" w:cstheme="minorBidi"/>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17345B"/>
    <w:multiLevelType w:val="hybridMultilevel"/>
    <w:tmpl w:val="AF0E32DE"/>
    <w:lvl w:ilvl="0" w:tplc="08090015">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0082553"/>
    <w:multiLevelType w:val="hybridMultilevel"/>
    <w:tmpl w:val="33ACC2D4"/>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7"/>
  </w:num>
  <w:num w:numId="4">
    <w:abstractNumId w:val="17"/>
  </w:num>
  <w:num w:numId="5">
    <w:abstractNumId w:val="11"/>
  </w:num>
  <w:num w:numId="6">
    <w:abstractNumId w:val="26"/>
  </w:num>
  <w:num w:numId="7">
    <w:abstractNumId w:val="5"/>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6"/>
  </w:num>
  <w:num w:numId="15">
    <w:abstractNumId w:val="0"/>
  </w:num>
  <w:num w:numId="16">
    <w:abstractNumId w:val="10"/>
  </w:num>
  <w:num w:numId="17">
    <w:abstractNumId w:val="2"/>
  </w:num>
  <w:num w:numId="18">
    <w:abstractNumId w:val="12"/>
  </w:num>
  <w:num w:numId="19">
    <w:abstractNumId w:val="16"/>
  </w:num>
  <w:num w:numId="20">
    <w:abstractNumId w:val="24"/>
  </w:num>
  <w:num w:numId="21">
    <w:abstractNumId w:val="20"/>
  </w:num>
  <w:num w:numId="22">
    <w:abstractNumId w:val="18"/>
  </w:num>
  <w:num w:numId="23">
    <w:abstractNumId w:val="7"/>
  </w:num>
  <w:num w:numId="24">
    <w:abstractNumId w:val="25"/>
  </w:num>
  <w:num w:numId="25">
    <w:abstractNumId w:val="1"/>
  </w:num>
  <w:num w:numId="26">
    <w:abstractNumId w:val="4"/>
  </w:num>
  <w:num w:numId="27">
    <w:abstractNumId w:val="23"/>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76C"/>
    <w:rsid w:val="000822E5"/>
    <w:rsid w:val="000971FC"/>
    <w:rsid w:val="000A2A3A"/>
    <w:rsid w:val="000A492A"/>
    <w:rsid w:val="000D2F80"/>
    <w:rsid w:val="000E413A"/>
    <w:rsid w:val="000F5AA3"/>
    <w:rsid w:val="000F7FC8"/>
    <w:rsid w:val="00100396"/>
    <w:rsid w:val="00100B5C"/>
    <w:rsid w:val="001106E9"/>
    <w:rsid w:val="00124CA5"/>
    <w:rsid w:val="00134F77"/>
    <w:rsid w:val="001363A5"/>
    <w:rsid w:val="00136DF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12E"/>
    <w:rsid w:val="0022746E"/>
    <w:rsid w:val="00235F71"/>
    <w:rsid w:val="002444CA"/>
    <w:rsid w:val="00260DE6"/>
    <w:rsid w:val="00273FEE"/>
    <w:rsid w:val="0028204E"/>
    <w:rsid w:val="0028591B"/>
    <w:rsid w:val="002878BF"/>
    <w:rsid w:val="00291841"/>
    <w:rsid w:val="002C449B"/>
    <w:rsid w:val="002C6040"/>
    <w:rsid w:val="002D5B3F"/>
    <w:rsid w:val="002D789C"/>
    <w:rsid w:val="002E1240"/>
    <w:rsid w:val="002E272E"/>
    <w:rsid w:val="002F5778"/>
    <w:rsid w:val="003059B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641"/>
    <w:rsid w:val="00524566"/>
    <w:rsid w:val="00527E60"/>
    <w:rsid w:val="00530BEF"/>
    <w:rsid w:val="00552351"/>
    <w:rsid w:val="00557000"/>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BC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01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DE"/>
    <w:rsid w:val="00995D51"/>
    <w:rsid w:val="009A0631"/>
    <w:rsid w:val="009B10ED"/>
    <w:rsid w:val="009B4820"/>
    <w:rsid w:val="009D2B4B"/>
    <w:rsid w:val="009D3EA4"/>
    <w:rsid w:val="009D649C"/>
    <w:rsid w:val="009E4BC1"/>
    <w:rsid w:val="009F5CB2"/>
    <w:rsid w:val="00A03BB8"/>
    <w:rsid w:val="00A16E98"/>
    <w:rsid w:val="00A173B5"/>
    <w:rsid w:val="00A3505D"/>
    <w:rsid w:val="00A4036F"/>
    <w:rsid w:val="00A406E5"/>
    <w:rsid w:val="00A423D0"/>
    <w:rsid w:val="00A4641C"/>
    <w:rsid w:val="00A52340"/>
    <w:rsid w:val="00A55876"/>
    <w:rsid w:val="00A67FB1"/>
    <w:rsid w:val="00A85BFE"/>
    <w:rsid w:val="00AB2631"/>
    <w:rsid w:val="00AB6FE7"/>
    <w:rsid w:val="00AB7AD7"/>
    <w:rsid w:val="00AD2430"/>
    <w:rsid w:val="00AE41A6"/>
    <w:rsid w:val="00AF0E34"/>
    <w:rsid w:val="00AF271D"/>
    <w:rsid w:val="00AF56C2"/>
    <w:rsid w:val="00B004E6"/>
    <w:rsid w:val="00B0744D"/>
    <w:rsid w:val="00B10006"/>
    <w:rsid w:val="00B50EA8"/>
    <w:rsid w:val="00B64082"/>
    <w:rsid w:val="00B72325"/>
    <w:rsid w:val="00B81AD3"/>
    <w:rsid w:val="00B829D8"/>
    <w:rsid w:val="00B84B5B"/>
    <w:rsid w:val="00B86446"/>
    <w:rsid w:val="00BA1176"/>
    <w:rsid w:val="00BB0E01"/>
    <w:rsid w:val="00BE0B01"/>
    <w:rsid w:val="00BE716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09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475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0E9EC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3059B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059B8"/>
    <w:rPr>
      <w:b/>
      <w:sz w:val="24"/>
      <w:lang w:eastAsia="en-GB"/>
    </w:rPr>
  </w:style>
  <w:style w:type="character" w:styleId="Strong">
    <w:name w:val="Strong"/>
    <w:basedOn w:val="DefaultParagraphFont"/>
    <w:uiPriority w:val="22"/>
    <w:qFormat/>
    <w:rsid w:val="000F7F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603677">
      <w:bodyDiv w:val="1"/>
      <w:marLeft w:val="0"/>
      <w:marRight w:val="0"/>
      <w:marTop w:val="0"/>
      <w:marBottom w:val="0"/>
      <w:divBdr>
        <w:top w:val="none" w:sz="0" w:space="0" w:color="auto"/>
        <w:left w:val="none" w:sz="0" w:space="0" w:color="auto"/>
        <w:bottom w:val="none" w:sz="0" w:space="0" w:color="auto"/>
        <w:right w:val="none" w:sz="0" w:space="0" w:color="auto"/>
      </w:divBdr>
      <w:divsChild>
        <w:div w:id="45313312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3374</Words>
  <Characters>19232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Williams (SOAC)</cp:lastModifiedBy>
  <cp:revision>2</cp:revision>
  <cp:lastPrinted>2014-10-10T07:42:00Z</cp:lastPrinted>
  <dcterms:created xsi:type="dcterms:W3CDTF">2020-01-14T14:35:00Z</dcterms:created>
  <dcterms:modified xsi:type="dcterms:W3CDTF">2020-01-14T14:35:00Z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