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25107492" w:displacedByCustomXml="next"/>
    <w:bookmarkStart w:id="1" w:name="_Toc225106908" w:displacedByCustomXml="next"/>
    <w:sdt>
      <w:sdtPr>
        <w:rPr>
          <w:color w:val="000000" w:themeColor="text1"/>
          <w14:textOutline w14:w="0" w14:cap="flat" w14:cmpd="sng" w14:algn="ctr">
            <w14:noFill/>
            <w14:prstDash w14:val="solid"/>
            <w14:round/>
          </w14:textOutline>
        </w:rPr>
        <w:id w:val="1598214374"/>
        <w:docPartObj>
          <w:docPartGallery w:val="Cover Pages"/>
          <w:docPartUnique/>
        </w:docPartObj>
      </w:sdtPr>
      <w:sdtEndPr/>
      <w:sdtContent>
        <w:p w14:paraId="2A04B63E" w14:textId="71BA1923" w:rsidR="00E52038" w:rsidRPr="003B611C" w:rsidRDefault="00E52038" w:rsidP="003B611C">
          <w:pPr>
            <w:pStyle w:val="Heading2"/>
            <w:rPr>
              <w:color w:val="000000" w:themeColor="text1"/>
              <w14:textOutline w14:w="0" w14:cap="flat" w14:cmpd="sng" w14:algn="ctr">
                <w14:noFill/>
                <w14:prstDash w14:val="solid"/>
                <w14:round/>
              </w14:textOutline>
            </w:rPr>
          </w:pPr>
          <w:r w:rsidRPr="003B611C">
            <w:rPr>
              <w:noProof/>
              <w:color w:val="000000" w:themeColor="text1"/>
              <w14:textOutline w14:w="0" w14:cap="flat" w14:cmpd="sng" w14:algn="ctr">
                <w14:noFill/>
                <w14:prstDash w14:val="solid"/>
                <w14:round/>
              </w14:textOutline>
            </w:rPr>
            <mc:AlternateContent>
              <mc:Choice Requires="wpg">
                <w:drawing>
                  <wp:anchor distT="0" distB="0" distL="114300" distR="114300" simplePos="0" relativeHeight="251692544" behindDoc="0" locked="0" layoutInCell="1" allowOverlap="1" wp14:anchorId="094F6ACD" wp14:editId="7D60671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0DC307" id="Group 157" o:spid="_x0000_s1026" style="position:absolute;margin-left:0;margin-top:0;width:8in;height:95.7pt;z-index:2516925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sidRPr="003B611C">
            <w:rPr>
              <w:noProof/>
              <w:color w:val="000000" w:themeColor="text1"/>
              <w14:textOutline w14:w="0" w14:cap="flat" w14:cmpd="sng" w14:algn="ctr">
                <w14:noFill/>
                <w14:prstDash w14:val="solid"/>
                <w14:round/>
              </w14:textOutline>
            </w:rPr>
            <mc:AlternateContent>
              <mc:Choice Requires="wps">
                <w:drawing>
                  <wp:anchor distT="0" distB="0" distL="114300" distR="114300" simplePos="0" relativeHeight="251678208" behindDoc="0" locked="0" layoutInCell="1" allowOverlap="1" wp14:anchorId="1647141D" wp14:editId="26CE94C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7FDE2" w14:textId="2A9AC302" w:rsidR="00E52038" w:rsidRDefault="00E52038" w:rsidP="006559EA">
                                <w:pPr>
                                  <w:pStyle w:val="NoSpacing"/>
                                  <w:rPr>
                                    <w:color w:val="156082" w:themeColor="accent1"/>
                                    <w:sz w:val="28"/>
                                    <w:szCs w:val="28"/>
                                  </w:rPr>
                                </w:pPr>
                              </w:p>
                              <w:p w14:paraId="4DB3A62F" w14:textId="4C85450A" w:rsidR="00E52038" w:rsidRDefault="00E52038" w:rsidP="006559EA">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647141D" id="_x0000_t202" coordsize="21600,21600" o:spt="202" path="m,l,21600r21600,l21600,xe">
                    <v:stroke joinstyle="miter"/>
                    <v:path gradientshapeok="t" o:connecttype="rect"/>
                  </v:shapetype>
                  <v:shape id="Text Box 161" o:spid="_x0000_s1026" type="#_x0000_t202" style="position:absolute;margin-left:0;margin-top:0;width:8in;height:79.5pt;z-index:2516782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F57FDE2" w14:textId="2A9AC302" w:rsidR="00E52038" w:rsidRDefault="00E52038" w:rsidP="006559EA">
                          <w:pPr>
                            <w:pStyle w:val="NoSpacing"/>
                            <w:rPr>
                              <w:color w:val="156082" w:themeColor="accent1"/>
                              <w:sz w:val="28"/>
                              <w:szCs w:val="28"/>
                            </w:rPr>
                          </w:pPr>
                        </w:p>
                        <w:p w14:paraId="4DB3A62F" w14:textId="4C85450A" w:rsidR="00E52038" w:rsidRDefault="00E52038" w:rsidP="006559EA">
                          <w:pPr>
                            <w:pStyle w:val="NoSpacing"/>
                            <w:rPr>
                              <w:color w:val="595959" w:themeColor="text1" w:themeTint="A6"/>
                              <w:sz w:val="20"/>
                              <w:szCs w:val="20"/>
                            </w:rPr>
                          </w:pPr>
                        </w:p>
                      </w:txbxContent>
                    </v:textbox>
                    <w10:wrap type="square" anchorx="page" anchory="page"/>
                  </v:shape>
                </w:pict>
              </mc:Fallback>
            </mc:AlternateContent>
          </w:r>
        </w:p>
      </w:sdtContent>
    </w:sdt>
    <w:bookmarkEnd w:id="0" w:displacedByCustomXml="prev"/>
    <w:bookmarkEnd w:id="1" w:displacedByCustomXml="prev"/>
    <w:p w14:paraId="4B5E30B2" w14:textId="44C1C487" w:rsidR="006559EA" w:rsidRPr="003B611C" w:rsidRDefault="006559EA" w:rsidP="003B611C">
      <w:pPr>
        <w:pStyle w:val="Heading2"/>
        <w:rPr>
          <w:rFonts w:ascii="Arial" w:hAnsi="Arial" w:cs="Arial"/>
          <w:color w:val="000000" w:themeColor="text1"/>
          <w14:textOutline w14:w="0" w14:cap="flat" w14:cmpd="sng" w14:algn="ctr">
            <w14:noFill/>
            <w14:prstDash w14:val="solid"/>
            <w14:round/>
          </w14:textOutline>
        </w:rPr>
      </w:pPr>
    </w:p>
    <w:p w14:paraId="5E53128F" w14:textId="589D3A58" w:rsidR="006559EA" w:rsidRPr="003B611C" w:rsidRDefault="00A33470" w:rsidP="003B611C">
      <w:pPr>
        <w:pStyle w:val="Heading2"/>
        <w:rPr>
          <w:rFonts w:ascii="Arial" w:hAnsi="Arial" w:cs="Arial"/>
          <w:color w:val="000000" w:themeColor="text1"/>
          <w14:textOutline w14:w="0" w14:cap="flat" w14:cmpd="sng" w14:algn="ctr">
            <w14:noFill/>
            <w14:prstDash w14:val="solid"/>
            <w14:round/>
          </w14:textOutline>
        </w:rPr>
      </w:pPr>
      <w:bookmarkStart w:id="2" w:name="_Toc225106909"/>
      <w:bookmarkStart w:id="3" w:name="_Toc225107493"/>
      <w:bookmarkStart w:id="4" w:name="_Toc225106910"/>
      <w:bookmarkStart w:id="5" w:name="_Toc225107494"/>
      <w:r w:rsidRPr="003B611C">
        <w:rPr>
          <w:noProof/>
          <w:color w:val="000000" w:themeColor="text1"/>
          <w14:textOutline w14:w="0" w14:cap="flat" w14:cmpd="sng" w14:algn="ctr">
            <w14:noFill/>
            <w14:prstDash w14:val="solid"/>
            <w14:round/>
          </w14:textOutline>
        </w:rPr>
        <mc:AlternateContent>
          <mc:Choice Requires="wps">
            <w:drawing>
              <wp:anchor distT="0" distB="0" distL="114300" distR="114300" simplePos="0" relativeHeight="251642368" behindDoc="0" locked="0" layoutInCell="1" allowOverlap="1" wp14:anchorId="5FA70613" wp14:editId="73D910D6">
                <wp:simplePos x="0" y="0"/>
                <wp:positionH relativeFrom="margin">
                  <wp:posOffset>-2247900</wp:posOffset>
                </wp:positionH>
                <wp:positionV relativeFrom="page">
                  <wp:posOffset>2651760</wp:posOffset>
                </wp:positionV>
                <wp:extent cx="8610600" cy="29108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8610600" cy="291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FCB71" w14:textId="22D430DD" w:rsidR="00E52038" w:rsidRPr="006559EA" w:rsidRDefault="00FF1EE7" w:rsidP="006559EA">
                            <w:pPr>
                              <w:rPr>
                                <w:rFonts w:ascii="Arial" w:hAnsi="Arial" w:cs="Arial"/>
                                <w:b/>
                                <w:bCs/>
                                <w:color w:val="156082" w:themeColor="accent1"/>
                                <w:sz w:val="52"/>
                                <w:szCs w:val="52"/>
                              </w:rPr>
                            </w:pPr>
                            <w:sdt>
                              <w:sdtPr>
                                <w:rPr>
                                  <w:rFonts w:ascii="Arial" w:hAnsi="Arial" w:cs="Arial"/>
                                  <w:b/>
                                  <w:bC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33470">
                                  <w:rPr>
                                    <w:rFonts w:ascii="Arial" w:hAnsi="Arial" w:cs="Arial"/>
                                    <w:b/>
                                    <w:bCs/>
                                    <w:sz w:val="52"/>
                                    <w:szCs w:val="52"/>
                                  </w:rPr>
                                  <w:t>BMSK5011</w:t>
                                </w:r>
                                <w:r w:rsidR="00A33470">
                                  <w:rPr>
                                    <w:rFonts w:ascii="Arial" w:hAnsi="Arial" w:cs="Arial"/>
                                    <w:b/>
                                    <w:bCs/>
                                    <w:sz w:val="52"/>
                                    <w:szCs w:val="52"/>
                                  </w:rPr>
                                  <w:br/>
                                </w:r>
                                <w:r w:rsidR="00A33470">
                                  <w:rPr>
                                    <w:rFonts w:ascii="Arial" w:hAnsi="Arial" w:cs="Arial"/>
                                    <w:b/>
                                    <w:bCs/>
                                    <w:sz w:val="52"/>
                                    <w:szCs w:val="52"/>
                                  </w:rPr>
                                  <w:br/>
                                </w:r>
                                <w:r w:rsidR="006559EA" w:rsidRPr="006559EA">
                                  <w:rPr>
                                    <w:rFonts w:ascii="Arial" w:hAnsi="Arial" w:cs="Arial"/>
                                    <w:b/>
                                    <w:bCs/>
                                    <w:sz w:val="52"/>
                                    <w:szCs w:val="52"/>
                                  </w:rPr>
                                  <w:t>Attitudes and Values in Workplace Behaviour: The Case of an Amazon Delivery Driver</w:t>
                                </w:r>
                              </w:sdtContent>
                            </w:sdt>
                          </w:p>
                          <w:sdt>
                            <w:sdtPr>
                              <w:rPr>
                                <w:b/>
                                <w:bCs/>
                                <w:color w:val="404040" w:themeColor="text1" w:themeTint="BF"/>
                                <w:sz w:val="52"/>
                                <w:szCs w:val="5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9EC9694" w14:textId="498A301B" w:rsidR="00E52038" w:rsidRPr="006559EA" w:rsidRDefault="006559EA" w:rsidP="006559EA">
                                <w:pPr>
                                  <w:rPr>
                                    <w:b/>
                                    <w:bCs/>
                                    <w:smallCaps/>
                                    <w:color w:val="404040" w:themeColor="text1" w:themeTint="BF"/>
                                    <w:sz w:val="52"/>
                                    <w:szCs w:val="52"/>
                                  </w:rPr>
                                </w:pPr>
                                <w:r w:rsidRPr="006559EA">
                                  <w:rPr>
                                    <w:b/>
                                    <w:bCs/>
                                    <w:color w:val="404040" w:themeColor="text1" w:themeTint="BF"/>
                                    <w:sz w:val="52"/>
                                    <w:szCs w:val="52"/>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A70613" id="Text Box 163" o:spid="_x0000_s1027" type="#_x0000_t202" style="position:absolute;margin-left:-177pt;margin-top:208.8pt;width:678pt;height:229.2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" filled="f" stroked="f" strokeweight=".5pt">
                <v:textbox inset="126pt,0,54pt,0">
                  <w:txbxContent>
                    <w:p w14:paraId="65BFCB71" w14:textId="22D430DD" w:rsidR="00E52038" w:rsidRPr="006559EA" w:rsidRDefault="00FF1EE7" w:rsidP="006559EA">
                      <w:pPr>
                        <w:rPr>
                          <w:rFonts w:ascii="Arial" w:hAnsi="Arial" w:cs="Arial"/>
                          <w:b/>
                          <w:bCs/>
                          <w:color w:val="156082" w:themeColor="accent1"/>
                          <w:sz w:val="52"/>
                          <w:szCs w:val="52"/>
                        </w:rPr>
                      </w:pPr>
                      <w:sdt>
                        <w:sdtPr>
                          <w:rPr>
                            <w:rFonts w:ascii="Arial" w:hAnsi="Arial" w:cs="Arial"/>
                            <w:b/>
                            <w:bC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33470">
                            <w:rPr>
                              <w:rFonts w:ascii="Arial" w:hAnsi="Arial" w:cs="Arial"/>
                              <w:b/>
                              <w:bCs/>
                              <w:sz w:val="52"/>
                              <w:szCs w:val="52"/>
                            </w:rPr>
                            <w:t>BMSK5011</w:t>
                          </w:r>
                          <w:r w:rsidR="00A33470">
                            <w:rPr>
                              <w:rFonts w:ascii="Arial" w:hAnsi="Arial" w:cs="Arial"/>
                              <w:b/>
                              <w:bCs/>
                              <w:sz w:val="52"/>
                              <w:szCs w:val="52"/>
                            </w:rPr>
                            <w:br/>
                          </w:r>
                          <w:r w:rsidR="00A33470">
                            <w:rPr>
                              <w:rFonts w:ascii="Arial" w:hAnsi="Arial" w:cs="Arial"/>
                              <w:b/>
                              <w:bCs/>
                              <w:sz w:val="52"/>
                              <w:szCs w:val="52"/>
                            </w:rPr>
                            <w:br/>
                          </w:r>
                          <w:r w:rsidR="006559EA" w:rsidRPr="006559EA">
                            <w:rPr>
                              <w:rFonts w:ascii="Arial" w:hAnsi="Arial" w:cs="Arial"/>
                              <w:b/>
                              <w:bCs/>
                              <w:sz w:val="52"/>
                              <w:szCs w:val="52"/>
                            </w:rPr>
                            <w:t>Attitudes and Values in Workplace Behaviour: The Case of an Amazon Delivery Driver</w:t>
                          </w:r>
                        </w:sdtContent>
                      </w:sdt>
                    </w:p>
                    <w:sdt>
                      <w:sdtPr>
                        <w:rPr>
                          <w:b/>
                          <w:bCs/>
                          <w:color w:val="404040" w:themeColor="text1" w:themeTint="BF"/>
                          <w:sz w:val="52"/>
                          <w:szCs w:val="5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9EC9694" w14:textId="498A301B" w:rsidR="00E52038" w:rsidRPr="006559EA" w:rsidRDefault="006559EA" w:rsidP="006559EA">
                          <w:pPr>
                            <w:rPr>
                              <w:b/>
                              <w:bCs/>
                              <w:smallCaps/>
                              <w:color w:val="404040" w:themeColor="text1" w:themeTint="BF"/>
                              <w:sz w:val="52"/>
                              <w:szCs w:val="52"/>
                            </w:rPr>
                          </w:pPr>
                          <w:r w:rsidRPr="006559EA">
                            <w:rPr>
                              <w:b/>
                              <w:bCs/>
                              <w:color w:val="404040" w:themeColor="text1" w:themeTint="BF"/>
                              <w:sz w:val="52"/>
                              <w:szCs w:val="52"/>
                            </w:rPr>
                            <w:t xml:space="preserve">     </w:t>
                          </w:r>
                        </w:p>
                      </w:sdtContent>
                    </w:sdt>
                  </w:txbxContent>
                </v:textbox>
                <w10:wrap type="square" anchorx="margin" anchory="page"/>
              </v:shape>
            </w:pict>
          </mc:Fallback>
        </mc:AlternateContent>
      </w:r>
      <w:bookmarkEnd w:id="2"/>
      <w:bookmarkEnd w:id="3"/>
      <w:r w:rsidR="003250BC" w:rsidRPr="003B611C">
        <w:rPr>
          <w:noProof/>
          <w:color w:val="000000" w:themeColor="text1"/>
          <w14:textOutline w14:w="0" w14:cap="flat" w14:cmpd="sng" w14:algn="ctr">
            <w14:noFill/>
            <w14:prstDash w14:val="solid"/>
            <w14:round/>
          </w14:textOutline>
        </w:rPr>
        <mc:AlternateContent>
          <mc:Choice Requires="wps">
            <w:drawing>
              <wp:anchor distT="0" distB="0" distL="114300" distR="114300" simplePos="0" relativeHeight="251663872" behindDoc="0" locked="0" layoutInCell="1" allowOverlap="1" wp14:anchorId="70646CBE" wp14:editId="0B55A22B">
                <wp:simplePos x="0" y="0"/>
                <wp:positionH relativeFrom="margin">
                  <wp:posOffset>-211455</wp:posOffset>
                </wp:positionH>
                <wp:positionV relativeFrom="page">
                  <wp:posOffset>9279255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53B6F1" w14:textId="4D12BEC1" w:rsidR="00E52038" w:rsidRPr="006559EA" w:rsidRDefault="00E52038">
                                <w:pPr>
                                  <w:pStyle w:val="NoSpacing"/>
                                  <w:jc w:val="right"/>
                                  <w:rPr>
                                    <w:rFonts w:ascii="Arial" w:hAnsi="Arial" w:cs="Arial"/>
                                    <w:b/>
                                    <w:bCs/>
                                    <w:color w:val="595959" w:themeColor="text1" w:themeTint="A6"/>
                                    <w:sz w:val="28"/>
                                    <w:szCs w:val="28"/>
                                  </w:rPr>
                                </w:pPr>
                                <w:r w:rsidRPr="006559EA">
                                  <w:rPr>
                                    <w:rFonts w:ascii="Arial" w:hAnsi="Arial" w:cs="Arial"/>
                                    <w:b/>
                                    <w:bCs/>
                                    <w:color w:val="595959" w:themeColor="text1" w:themeTint="A6"/>
                                    <w:sz w:val="28"/>
                                    <w:szCs w:val="28"/>
                                  </w:rPr>
                                  <w:t>Tomasz Paczkowski (2018054)</w:t>
                                </w:r>
                              </w:p>
                            </w:sdtContent>
                          </w:sdt>
                          <w:p w14:paraId="0A9E0968" w14:textId="75B66BA1" w:rsidR="00E52038" w:rsidRPr="006559EA" w:rsidRDefault="006559EA">
                            <w:pPr>
                              <w:pStyle w:val="NoSpacing"/>
                              <w:jc w:val="right"/>
                              <w:rPr>
                                <w:rFonts w:ascii="Arial" w:hAnsi="Arial" w:cs="Arial"/>
                                <w:color w:val="595959" w:themeColor="text1" w:themeTint="A6"/>
                                <w:sz w:val="18"/>
                                <w:szCs w:val="18"/>
                              </w:rPr>
                            </w:pPr>
                            <w:r w:rsidRPr="006559EA">
                              <w:rPr>
                                <w:rFonts w:ascii="Arial" w:hAnsi="Arial" w:cs="Arial"/>
                                <w:color w:val="595959" w:themeColor="text1" w:themeTint="A6"/>
                                <w:sz w:val="18"/>
                                <w:szCs w:val="18"/>
                                <w:lang w:val="en-GB"/>
                              </w:rPr>
                              <w:t>22 March 2026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0646CBE" id="Text Box 159" o:spid="_x0000_s1028" type="#_x0000_t202" style="position:absolute;margin-left:-16.65pt;margin-top:730.65pt;width:8in;height:1in;z-index:251663872;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53B6F1" w14:textId="4D12BEC1" w:rsidR="00E52038" w:rsidRPr="006559EA" w:rsidRDefault="00E52038">
                          <w:pPr>
                            <w:pStyle w:val="NoSpacing"/>
                            <w:jc w:val="right"/>
                            <w:rPr>
                              <w:rFonts w:ascii="Arial" w:hAnsi="Arial" w:cs="Arial"/>
                              <w:b/>
                              <w:bCs/>
                              <w:color w:val="595959" w:themeColor="text1" w:themeTint="A6"/>
                              <w:sz w:val="28"/>
                              <w:szCs w:val="28"/>
                            </w:rPr>
                          </w:pPr>
                          <w:r w:rsidRPr="006559EA">
                            <w:rPr>
                              <w:rFonts w:ascii="Arial" w:hAnsi="Arial" w:cs="Arial"/>
                              <w:b/>
                              <w:bCs/>
                              <w:color w:val="595959" w:themeColor="text1" w:themeTint="A6"/>
                              <w:sz w:val="28"/>
                              <w:szCs w:val="28"/>
                            </w:rPr>
                            <w:t>Tomasz Paczkowski (2018054)</w:t>
                          </w:r>
                        </w:p>
                      </w:sdtContent>
                    </w:sdt>
                    <w:p w14:paraId="0A9E0968" w14:textId="75B66BA1" w:rsidR="00E52038" w:rsidRPr="006559EA" w:rsidRDefault="006559EA">
                      <w:pPr>
                        <w:pStyle w:val="NoSpacing"/>
                        <w:jc w:val="right"/>
                        <w:rPr>
                          <w:rFonts w:ascii="Arial" w:hAnsi="Arial" w:cs="Arial"/>
                          <w:color w:val="595959" w:themeColor="text1" w:themeTint="A6"/>
                          <w:sz w:val="18"/>
                          <w:szCs w:val="18"/>
                        </w:rPr>
                      </w:pPr>
                      <w:r w:rsidRPr="006559EA">
                        <w:rPr>
                          <w:rFonts w:ascii="Arial" w:hAnsi="Arial" w:cs="Arial"/>
                          <w:color w:val="595959" w:themeColor="text1" w:themeTint="A6"/>
                          <w:sz w:val="18"/>
                          <w:szCs w:val="18"/>
                          <w:lang w:val="en-GB"/>
                        </w:rPr>
                        <w:t>22 March 2026</w:t>
                      </w:r>
                    </w:p>
                  </w:txbxContent>
                </v:textbox>
                <w10:wrap type="square" anchorx="margin" anchory="page"/>
              </v:shape>
            </w:pict>
          </mc:Fallback>
        </mc:AlternateContent>
      </w:r>
      <w:bookmarkEnd w:id="4"/>
      <w:bookmarkEnd w:id="5"/>
      <w:r w:rsidR="006559EA" w:rsidRPr="003B611C">
        <w:rPr>
          <w:rFonts w:ascii="Arial" w:hAnsi="Arial" w:cs="Arial"/>
          <w:color w:val="000000" w:themeColor="text1"/>
          <w14:textOutline w14:w="0" w14:cap="flat" w14:cmpd="sng" w14:algn="ctr">
            <w14:noFill/>
            <w14:prstDash w14:val="solid"/>
            <w14:round/>
          </w14:textOutline>
        </w:rPr>
        <w:br w:type="page"/>
      </w:r>
    </w:p>
    <w:p w14:paraId="67AACAB9" w14:textId="4E4986E3" w:rsidR="00DA05FE" w:rsidRPr="003B611C" w:rsidRDefault="00DA05FE" w:rsidP="003B611C">
      <w:pPr>
        <w:pStyle w:val="Heading2"/>
        <w:rPr>
          <w:rFonts w:ascii="Arial" w:hAnsi="Arial" w:cs="Arial"/>
          <w:color w:val="000000" w:themeColor="text1"/>
          <w:sz w:val="20"/>
          <w:szCs w:val="20"/>
          <w14:textOutline w14:w="0" w14:cap="flat" w14:cmpd="sng" w14:algn="ctr">
            <w14:noFill/>
            <w14:prstDash w14:val="solid"/>
            <w14:round/>
          </w14:textOutline>
        </w:rPr>
      </w:pPr>
    </w:p>
    <w:sdt>
      <w:sdtPr>
        <w:rPr>
          <w:rFonts w:asciiTheme="minorHAnsi" w:eastAsiaTheme="minorHAnsi" w:hAnsiTheme="minorHAnsi" w:cstheme="minorBidi"/>
          <w:color w:val="auto"/>
          <w:kern w:val="2"/>
          <w:sz w:val="24"/>
          <w:szCs w:val="24"/>
          <w:lang w:val="en-GB"/>
          <w14:ligatures w14:val="standardContextual"/>
        </w:rPr>
        <w:id w:val="-1997332764"/>
        <w:docPartObj>
          <w:docPartGallery w:val="Table of Contents"/>
          <w:docPartUnique/>
        </w:docPartObj>
      </w:sdtPr>
      <w:sdtEndPr>
        <w:rPr>
          <w:b/>
          <w:bCs/>
          <w:noProof/>
        </w:rPr>
      </w:sdtEndPr>
      <w:sdtContent>
        <w:p w14:paraId="31E1A623" w14:textId="6D43642E" w:rsidR="00A33470" w:rsidRPr="00A33470" w:rsidRDefault="00A33470" w:rsidP="00A33470">
          <w:pPr>
            <w:pStyle w:val="TOCHeading"/>
            <w:rPr>
              <w:b/>
              <w:bCs/>
              <w:noProof/>
              <w:color w:val="000000" w:themeColor="text1"/>
              <w14:textOutline w14:w="0" w14:cap="flat" w14:cmpd="sng" w14:algn="ctr">
                <w14:noFill/>
                <w14:prstDash w14:val="solid"/>
                <w14:round/>
              </w14:textOutline>
            </w:rPr>
          </w:pPr>
          <w:r w:rsidRPr="00A33470">
            <w:rPr>
              <w:b/>
              <w:bCs/>
              <w:color w:val="000000" w:themeColor="text1"/>
              <w14:textOutline w14:w="0" w14:cap="flat" w14:cmpd="sng" w14:algn="ctr">
                <w14:noFill/>
                <w14:prstDash w14:val="solid"/>
                <w14:round/>
              </w14:textOutline>
            </w:rPr>
            <w:t>Contents</w:t>
          </w:r>
          <w:r w:rsidRPr="00A33470">
            <w:rPr>
              <w:b/>
              <w:bCs/>
              <w:color w:val="000000" w:themeColor="text1"/>
              <w14:textOutline w14:w="0" w14:cap="flat" w14:cmpd="sng" w14:algn="ctr">
                <w14:noFill/>
                <w14:prstDash w14:val="solid"/>
                <w14:round/>
              </w14:textOutline>
            </w:rPr>
            <w:fldChar w:fldCharType="begin"/>
          </w:r>
          <w:r w:rsidRPr="00A33470">
            <w:rPr>
              <w:b/>
              <w:bCs/>
              <w:color w:val="000000" w:themeColor="text1"/>
              <w14:textOutline w14:w="0" w14:cap="flat" w14:cmpd="sng" w14:algn="ctr">
                <w14:noFill/>
                <w14:prstDash w14:val="solid"/>
                <w14:round/>
              </w14:textOutline>
            </w:rPr>
            <w:instrText xml:space="preserve"> TOC \o "1-3" \h \z \u </w:instrText>
          </w:r>
          <w:r w:rsidRPr="00A33470">
            <w:rPr>
              <w:b/>
              <w:bCs/>
              <w:color w:val="000000" w:themeColor="text1"/>
              <w14:textOutline w14:w="0" w14:cap="flat" w14:cmpd="sng" w14:algn="ctr">
                <w14:noFill/>
                <w14:prstDash w14:val="solid"/>
                <w14:round/>
              </w14:textOutline>
            </w:rPr>
            <w:fldChar w:fldCharType="separate"/>
          </w:r>
        </w:p>
        <w:p w14:paraId="38AF5818" w14:textId="604AAC1B"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495" w:history="1">
            <w:r w:rsidRPr="00A33470">
              <w:rPr>
                <w:rStyle w:val="Hyperlink"/>
                <w:rFonts w:ascii="Arial" w:hAnsi="Arial" w:cs="Arial"/>
                <w:noProof/>
                <w:color w:val="000000" w:themeColor="text1"/>
                <w14:textOutline w14:w="0" w14:cap="flat" w14:cmpd="sng" w14:algn="ctr">
                  <w14:noFill/>
                  <w14:prstDash w14:val="solid"/>
                  <w14:round/>
                </w14:textOutline>
              </w:rPr>
              <w:t>1.0 Introduction</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_Toc225107495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2</w:t>
            </w:r>
            <w:r w:rsidRPr="00A33470">
              <w:rPr>
                <w:noProof/>
                <w:webHidden/>
                <w:color w:val="000000" w:themeColor="text1"/>
                <w14:textOutline w14:w="0" w14:cap="flat" w14:cmpd="sng" w14:algn="ctr">
                  <w14:noFill/>
                  <w14:prstDash w14:val="solid"/>
                  <w14:round/>
                </w14:textOutline>
              </w:rPr>
              <w:fldChar w:fldCharType="end"/>
            </w:r>
          </w:hyperlink>
        </w:p>
        <w:p w14:paraId="4BAEF831" w14:textId="5FA793EF"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01" w:history="1">
            <w:r w:rsidRPr="00A33470">
              <w:rPr>
                <w:rStyle w:val="Hyperlink"/>
                <w:rFonts w:ascii="Arial" w:hAnsi="Arial" w:cs="Arial"/>
                <w:noProof/>
                <w:color w:val="000000" w:themeColor="text1"/>
                <w14:textOutline w14:w="0" w14:cap="flat" w14:cmpd="sng" w14:algn="ctr">
                  <w14:noFill/>
                  <w14:prstDash w14:val="solid"/>
                  <w14:round/>
                </w14:textOutline>
              </w:rPr>
              <w:t>2 Definitions of Beliefs, Attitudes and Values</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_Toc225107501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3</w:t>
            </w:r>
            <w:r w:rsidRPr="00A33470">
              <w:rPr>
                <w:noProof/>
                <w:webHidden/>
                <w:color w:val="000000" w:themeColor="text1"/>
                <w14:textOutline w14:w="0" w14:cap="flat" w14:cmpd="sng" w14:algn="ctr">
                  <w14:noFill/>
                  <w14:prstDash w14:val="solid"/>
                  <w14:round/>
                </w14:textOutline>
              </w:rPr>
              <w:fldChar w:fldCharType="end"/>
            </w:r>
          </w:hyperlink>
        </w:p>
        <w:p w14:paraId="14D7AC1F" w14:textId="5F773AA6"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03" w:history="1">
            <w:r w:rsidRPr="00A33470">
              <w:rPr>
                <w:rStyle w:val="Hyperlink"/>
                <w:rFonts w:ascii="Arial" w:hAnsi="Arial" w:cs="Arial"/>
                <w:noProof/>
                <w:color w:val="000000" w:themeColor="text1"/>
                <w14:textOutline w14:w="0" w14:cap="flat" w14:cmpd="sng" w14:algn="ctr">
                  <w14:noFill/>
                  <w14:prstDash w14:val="solid"/>
                  <w14:round/>
                </w14:textOutline>
              </w:rPr>
              <w:t>2.1 Beliefs</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_Toc225107503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3</w:t>
            </w:r>
            <w:r w:rsidRPr="00A33470">
              <w:rPr>
                <w:noProof/>
                <w:webHidden/>
                <w:color w:val="000000" w:themeColor="text1"/>
                <w14:textOutline w14:w="0" w14:cap="flat" w14:cmpd="sng" w14:algn="ctr">
                  <w14:noFill/>
                  <w14:prstDash w14:val="solid"/>
                  <w14:round/>
                </w14:textOutline>
              </w:rPr>
              <w:fldChar w:fldCharType="end"/>
            </w:r>
          </w:hyperlink>
        </w:p>
        <w:p w14:paraId="6FA37708" w14:textId="54082A9B"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07" w:history="1">
            <w:r w:rsidRPr="00A33470">
              <w:rPr>
                <w:rStyle w:val="Hyperlink"/>
                <w:rFonts w:ascii="Arial" w:hAnsi="Arial" w:cs="Arial"/>
                <w:noProof/>
                <w:color w:val="000000" w:themeColor="text1"/>
                <w14:textOutline w14:w="0" w14:cap="flat" w14:cmpd="sng" w14:algn="ctr">
                  <w14:noFill/>
                  <w14:prstDash w14:val="solid"/>
                  <w14:round/>
                </w14:textOutline>
              </w:rPr>
              <w:t>2.2 Attitudes</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_Toc225107507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4</w:t>
            </w:r>
            <w:r w:rsidRPr="00A33470">
              <w:rPr>
                <w:noProof/>
                <w:webHidden/>
                <w:color w:val="000000" w:themeColor="text1"/>
                <w14:textOutline w14:w="0" w14:cap="flat" w14:cmpd="sng" w14:algn="ctr">
                  <w14:noFill/>
                  <w14:prstDash w14:val="solid"/>
                  <w14:round/>
                </w14:textOutline>
              </w:rPr>
              <w:fldChar w:fldCharType="end"/>
            </w:r>
          </w:hyperlink>
        </w:p>
        <w:p w14:paraId="683737D4" w14:textId="54E0FD41"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12" w:history="1">
            <w:r w:rsidRPr="00A33470">
              <w:rPr>
                <w:rStyle w:val="Hyperlink"/>
                <w:rFonts w:ascii="Arial" w:hAnsi="Arial" w:cs="Arial"/>
                <w:noProof/>
                <w:color w:val="000000" w:themeColor="text1"/>
                <w14:textOutline w14:w="0" w14:cap="flat" w14:cmpd="sng" w14:algn="ctr">
                  <w14:noFill/>
                  <w14:prstDash w14:val="solid"/>
                  <w14:round/>
                </w14:textOutline>
              </w:rPr>
              <w:t>2.3 Values</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_Toc225107512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4</w:t>
            </w:r>
            <w:r w:rsidRPr="00A33470">
              <w:rPr>
                <w:noProof/>
                <w:webHidden/>
                <w:color w:val="000000" w:themeColor="text1"/>
                <w14:textOutline w14:w="0" w14:cap="flat" w14:cmpd="sng" w14:algn="ctr">
                  <w14:noFill/>
                  <w14:prstDash w14:val="solid"/>
                  <w14:round/>
                </w14:textOutline>
              </w:rPr>
              <w:fldChar w:fldCharType="end"/>
            </w:r>
          </w:hyperlink>
        </w:p>
        <w:p w14:paraId="2BDBC586" w14:textId="77E4E125"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16" w:history="1">
            <w:r w:rsidRPr="00A33470">
              <w:rPr>
                <w:rStyle w:val="Hyperlink"/>
                <w:rFonts w:ascii="Arial" w:hAnsi="Arial" w:cs="Arial"/>
                <w:noProof/>
                <w:color w:val="000000" w:themeColor="text1"/>
                <w14:textOutline w14:w="0" w14:cap="flat" w14:cmpd="sng" w14:algn="ctr">
                  <w14:noFill/>
                  <w14:prstDash w14:val="solid"/>
                  <w14:round/>
                </w14:textOutline>
              </w:rPr>
              <w:t>2.4 Interrelationship Between Beliefs, Attitudes and Values</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_Toc225107516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5</w:t>
            </w:r>
            <w:r w:rsidRPr="00A33470">
              <w:rPr>
                <w:noProof/>
                <w:webHidden/>
                <w:color w:val="000000" w:themeColor="text1"/>
                <w14:textOutline w14:w="0" w14:cap="flat" w14:cmpd="sng" w14:algn="ctr">
                  <w14:noFill/>
                  <w14:prstDash w14:val="solid"/>
                  <w14:round/>
                </w14:textOutline>
              </w:rPr>
              <w:fldChar w:fldCharType="end"/>
            </w:r>
          </w:hyperlink>
        </w:p>
        <w:p w14:paraId="4F1C21FD" w14:textId="7F0515D6"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20" w:history="1">
            <w:r w:rsidRPr="00A33470">
              <w:rPr>
                <w:rStyle w:val="Hyperlink"/>
                <w:rFonts w:ascii="Arial" w:hAnsi="Arial" w:cs="Arial"/>
                <w:noProof/>
                <w:color w:val="000000" w:themeColor="text1"/>
                <w14:textOutline w14:w="0" w14:cap="flat" w14:cmpd="sng" w14:algn="ctr">
                  <w14:noFill/>
                  <w14:prstDash w14:val="solid"/>
                  <w14:round/>
                </w14:textOutline>
              </w:rPr>
              <w:t>3.0 Critical Analysis of Workplace Behaviour</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_Toc225107520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6</w:t>
            </w:r>
            <w:r w:rsidRPr="00A33470">
              <w:rPr>
                <w:noProof/>
                <w:webHidden/>
                <w:color w:val="000000" w:themeColor="text1"/>
                <w14:textOutline w14:w="0" w14:cap="flat" w14:cmpd="sng" w14:algn="ctr">
                  <w14:noFill/>
                  <w14:prstDash w14:val="solid"/>
                  <w14:round/>
                </w14:textOutline>
              </w:rPr>
              <w:fldChar w:fldCharType="end"/>
            </w:r>
          </w:hyperlink>
        </w:p>
        <w:p w14:paraId="0550D49C" w14:textId="5563AAC9"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21" w:history="1">
            <w:r w:rsidRPr="00A33470">
              <w:rPr>
                <w:rStyle w:val="Hyperlink"/>
                <w:rFonts w:ascii="Arial" w:hAnsi="Arial" w:cs="Arial"/>
                <w:noProof/>
                <w:color w:val="000000" w:themeColor="text1"/>
                <w14:textOutline w14:w="0" w14:cap="flat" w14:cmpd="sng" w14:algn="ctr">
                  <w14:noFill/>
                  <w14:prstDash w14:val="solid"/>
                  <w14:round/>
                </w14:textOutline>
              </w:rPr>
              <w:t>3.1 Time Pressure and Workload</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_Toc225107521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6</w:t>
            </w:r>
            <w:r w:rsidRPr="00A33470">
              <w:rPr>
                <w:noProof/>
                <w:webHidden/>
                <w:color w:val="000000" w:themeColor="text1"/>
                <w14:textOutline w14:w="0" w14:cap="flat" w14:cmpd="sng" w14:algn="ctr">
                  <w14:noFill/>
                  <w14:prstDash w14:val="solid"/>
                  <w14:round/>
                </w14:textOutline>
              </w:rPr>
              <w:fldChar w:fldCharType="end"/>
            </w:r>
          </w:hyperlink>
        </w:p>
        <w:p w14:paraId="4F960515" w14:textId="5B04103C"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24" w:history="1">
            <w:r w:rsidRPr="00A33470">
              <w:rPr>
                <w:rStyle w:val="Hyperlink"/>
                <w:rFonts w:ascii="Arial" w:hAnsi="Arial" w:cs="Arial"/>
                <w:noProof/>
                <w:color w:val="000000" w:themeColor="text1"/>
                <w14:textOutline w14:w="0" w14:cap="flat" w14:cmpd="sng" w14:algn="ctr">
                  <w14:noFill/>
                  <w14:prstDash w14:val="solid"/>
                  <w14:round/>
                </w14:textOutline>
              </w:rPr>
              <w:t>3.2 Influence of Beliefs on Behaviour</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_Toc225107524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6</w:t>
            </w:r>
            <w:r w:rsidRPr="00A33470">
              <w:rPr>
                <w:noProof/>
                <w:webHidden/>
                <w:color w:val="000000" w:themeColor="text1"/>
                <w14:textOutline w14:w="0" w14:cap="flat" w14:cmpd="sng" w14:algn="ctr">
                  <w14:noFill/>
                  <w14:prstDash w14:val="solid"/>
                  <w14:round/>
                </w14:textOutline>
              </w:rPr>
              <w:fldChar w:fldCharType="end"/>
            </w:r>
          </w:hyperlink>
        </w:p>
        <w:p w14:paraId="08453DC8" w14:textId="13958DBB"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28" w:history="1">
            <w:r w:rsidRPr="00A33470">
              <w:rPr>
                <w:rStyle w:val="Hyperlink"/>
                <w:rFonts w:ascii="Arial" w:hAnsi="Arial" w:cs="Arial"/>
                <w:noProof/>
                <w:color w:val="000000" w:themeColor="text1"/>
                <w14:textOutline w14:w="0" w14:cap="flat" w14:cmpd="sng" w14:algn="ctr">
                  <w14:noFill/>
                  <w14:prstDash w14:val="solid"/>
                  <w14:round/>
                </w14:textOutline>
              </w:rPr>
              <w:t>3.3 Attitudes Towards Work and Stress</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_Toc225107528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6</w:t>
            </w:r>
            <w:r w:rsidRPr="00A33470">
              <w:rPr>
                <w:noProof/>
                <w:webHidden/>
                <w:color w:val="000000" w:themeColor="text1"/>
                <w14:textOutline w14:w="0" w14:cap="flat" w14:cmpd="sng" w14:algn="ctr">
                  <w14:noFill/>
                  <w14:prstDash w14:val="solid"/>
                  <w14:round/>
                </w14:textOutline>
              </w:rPr>
              <w:fldChar w:fldCharType="end"/>
            </w:r>
          </w:hyperlink>
        </w:p>
        <w:p w14:paraId="77DFBC36" w14:textId="5B2DE0F1"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31" w:history="1">
            <w:r w:rsidRPr="00A33470">
              <w:rPr>
                <w:rStyle w:val="Hyperlink"/>
                <w:rFonts w:ascii="Arial" w:hAnsi="Arial" w:cs="Arial"/>
                <w:noProof/>
                <w:color w:val="000000" w:themeColor="text1"/>
                <w14:textOutline w14:w="0" w14:cap="flat" w14:cmpd="sng" w14:algn="ctr">
                  <w14:noFill/>
                  <w14:prstDash w14:val="solid"/>
                  <w14:round/>
                </w14:textOutline>
              </w:rPr>
              <w:t>3.4 Values and Decision-Making</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_Toc225107531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7</w:t>
            </w:r>
            <w:r w:rsidRPr="00A33470">
              <w:rPr>
                <w:noProof/>
                <w:webHidden/>
                <w:color w:val="000000" w:themeColor="text1"/>
                <w14:textOutline w14:w="0" w14:cap="flat" w14:cmpd="sng" w14:algn="ctr">
                  <w14:noFill/>
                  <w14:prstDash w14:val="solid"/>
                  <w14:round/>
                </w14:textOutline>
              </w:rPr>
              <w:fldChar w:fldCharType="end"/>
            </w:r>
          </w:hyperlink>
        </w:p>
        <w:p w14:paraId="0E687990" w14:textId="19BBF843"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34" w:history="1">
            <w:r w:rsidRPr="00A33470">
              <w:rPr>
                <w:rStyle w:val="Hyperlink"/>
                <w:rFonts w:ascii="Arial" w:hAnsi="Arial" w:cs="Arial"/>
                <w:noProof/>
                <w:color w:val="000000" w:themeColor="text1"/>
                <w14:textOutline w14:w="0" w14:cap="flat" w14:cmpd="sng" w14:algn="ctr">
                  <w14:noFill/>
                  <w14:prstDash w14:val="solid"/>
                  <w14:round/>
                </w14:textOutline>
              </w:rPr>
              <w:t>3.5 Role of Team and Management in Motivation</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_Toc225107534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7</w:t>
            </w:r>
            <w:r w:rsidRPr="00A33470">
              <w:rPr>
                <w:noProof/>
                <w:webHidden/>
                <w:color w:val="000000" w:themeColor="text1"/>
                <w14:textOutline w14:w="0" w14:cap="flat" w14:cmpd="sng" w14:algn="ctr">
                  <w14:noFill/>
                  <w14:prstDash w14:val="solid"/>
                  <w14:round/>
                </w14:textOutline>
              </w:rPr>
              <w:fldChar w:fldCharType="end"/>
            </w:r>
          </w:hyperlink>
        </w:p>
        <w:p w14:paraId="58654B24" w14:textId="3C22648C"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37" w:history="1">
            <w:r w:rsidRPr="00A33470">
              <w:rPr>
                <w:rStyle w:val="Hyperlink"/>
                <w:rFonts w:ascii="Arial" w:hAnsi="Arial" w:cs="Arial"/>
                <w:noProof/>
                <w:color w:val="000000" w:themeColor="text1"/>
                <w14:textOutline w14:w="0" w14:cap="flat" w14:cmpd="sng" w14:algn="ctr">
                  <w14:noFill/>
                  <w14:prstDash w14:val="solid"/>
                  <w14:round/>
                </w14:textOutline>
              </w:rPr>
              <w:t>4.0 Application and Critical Evaluation of Scientific Management</w:t>
            </w:r>
            <w:r w:rsidRPr="00A33470">
              <w:rPr>
                <w:noProof/>
                <w:webHidden/>
                <w:color w:val="000000" w:themeColor="text1"/>
                <w14:textOutline w14:w="0" w14:cap="flat" w14:cmpd="sng" w14:algn="ctr">
                  <w14:noFill/>
                  <w14:prstDash w14:val="solid"/>
                  <w14:round/>
                </w14:textOutline>
              </w:rPr>
              <w:tab/>
            </w:r>
            <w:r w:rsidR="00CC1A52">
              <w:rPr>
                <w:noProof/>
                <w:webHidden/>
                <w:color w:val="000000" w:themeColor="text1"/>
                <w14:textOutline w14:w="0" w14:cap="flat" w14:cmpd="sng" w14:algn="ctr">
                  <w14:noFill/>
                  <w14:prstDash w14:val="solid"/>
                  <w14:round/>
                </w14:textOutline>
              </w:rPr>
              <w:t>8</w:t>
            </w:r>
          </w:hyperlink>
        </w:p>
        <w:p w14:paraId="41009B37" w14:textId="3045F699"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38" w:history="1">
            <w:r w:rsidRPr="00A33470">
              <w:rPr>
                <w:rStyle w:val="Hyperlink"/>
                <w:rFonts w:ascii="Arial" w:hAnsi="Arial" w:cs="Arial"/>
                <w:noProof/>
                <w:color w:val="000000" w:themeColor="text1"/>
                <w14:textOutline w14:w="0" w14:cap="flat" w14:cmpd="sng" w14:algn="ctr">
                  <w14:noFill/>
                  <w14:prstDash w14:val="solid"/>
                  <w14:round/>
                </w14:textOutline>
              </w:rPr>
              <w:t>4.1 Principles of the Theory</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_Toc225107538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8</w:t>
            </w:r>
            <w:r w:rsidRPr="00A33470">
              <w:rPr>
                <w:noProof/>
                <w:webHidden/>
                <w:color w:val="000000" w:themeColor="text1"/>
                <w14:textOutline w14:w="0" w14:cap="flat" w14:cmpd="sng" w14:algn="ctr">
                  <w14:noFill/>
                  <w14:prstDash w14:val="solid"/>
                  <w14:round/>
                </w14:textOutline>
              </w:rPr>
              <w:fldChar w:fldCharType="end"/>
            </w:r>
          </w:hyperlink>
        </w:p>
        <w:p w14:paraId="3EED99D5" w14:textId="3B1411D3"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42" w:history="1">
            <w:r w:rsidRPr="00A33470">
              <w:rPr>
                <w:rStyle w:val="Hyperlink"/>
                <w:rFonts w:ascii="Arial" w:hAnsi="Arial" w:cs="Arial"/>
                <w:noProof/>
                <w:color w:val="000000" w:themeColor="text1"/>
                <w14:textOutline w14:w="0" w14:cap="flat" w14:cmpd="sng" w14:algn="ctr">
                  <w14:noFill/>
                  <w14:prstDash w14:val="solid"/>
                  <w14:round/>
                </w14:textOutline>
              </w:rPr>
              <w:t>4.2 Application in the Amazon Work Environment</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_Toc225107542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9</w:t>
            </w:r>
            <w:r w:rsidRPr="00A33470">
              <w:rPr>
                <w:noProof/>
                <w:webHidden/>
                <w:color w:val="000000" w:themeColor="text1"/>
                <w14:textOutline w14:w="0" w14:cap="flat" w14:cmpd="sng" w14:algn="ctr">
                  <w14:noFill/>
                  <w14:prstDash w14:val="solid"/>
                  <w14:round/>
                </w14:textOutline>
              </w:rPr>
              <w:fldChar w:fldCharType="end"/>
            </w:r>
          </w:hyperlink>
        </w:p>
        <w:p w14:paraId="2B2E382B" w14:textId="59F75076"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46" w:history="1">
            <w:r w:rsidRPr="00A33470">
              <w:rPr>
                <w:rStyle w:val="Hyperlink"/>
                <w:rFonts w:ascii="Arial" w:hAnsi="Arial" w:cs="Arial"/>
                <w:noProof/>
                <w:color w:val="000000" w:themeColor="text1"/>
                <w14:textOutline w14:w="0" w14:cap="flat" w14:cmpd="sng" w14:algn="ctr">
                  <w14:noFill/>
                  <w14:prstDash w14:val="solid"/>
                  <w14:round/>
                </w14:textOutline>
              </w:rPr>
              <w:t>4.3 Impact on Employee Behaviour</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_Toc225107546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9</w:t>
            </w:r>
            <w:r w:rsidRPr="00A33470">
              <w:rPr>
                <w:noProof/>
                <w:webHidden/>
                <w:color w:val="000000" w:themeColor="text1"/>
                <w14:textOutline w14:w="0" w14:cap="flat" w14:cmpd="sng" w14:algn="ctr">
                  <w14:noFill/>
                  <w14:prstDash w14:val="solid"/>
                  <w14:round/>
                </w14:textOutline>
              </w:rPr>
              <w:fldChar w:fldCharType="end"/>
            </w:r>
          </w:hyperlink>
        </w:p>
        <w:p w14:paraId="015B849D" w14:textId="3D306C72"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50" w:history="1">
            <w:r w:rsidRPr="00A33470">
              <w:rPr>
                <w:rStyle w:val="Hyperlink"/>
                <w:rFonts w:ascii="Arial" w:hAnsi="Arial" w:cs="Arial"/>
                <w:noProof/>
                <w:color w:val="000000" w:themeColor="text1"/>
                <w14:textOutline w14:w="0" w14:cap="flat" w14:cmpd="sng" w14:algn="ctr">
                  <w14:noFill/>
                  <w14:prstDash w14:val="solid"/>
                  <w14:round/>
                </w14:textOutline>
              </w:rPr>
              <w:t>4.4 Limitations of the Theory</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_Toc225107550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10</w:t>
            </w:r>
            <w:r w:rsidRPr="00A33470">
              <w:rPr>
                <w:noProof/>
                <w:webHidden/>
                <w:color w:val="000000" w:themeColor="text1"/>
                <w14:textOutline w14:w="0" w14:cap="flat" w14:cmpd="sng" w14:algn="ctr">
                  <w14:noFill/>
                  <w14:prstDash w14:val="solid"/>
                  <w14:round/>
                </w14:textOutline>
              </w:rPr>
              <w:fldChar w:fldCharType="end"/>
            </w:r>
          </w:hyperlink>
        </w:p>
        <w:p w14:paraId="73C587D4" w14:textId="071E7DDD"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54" w:history="1">
            <w:r w:rsidRPr="00A33470">
              <w:rPr>
                <w:rStyle w:val="Hyperlink"/>
                <w:rFonts w:ascii="Arial" w:hAnsi="Arial" w:cs="Arial"/>
                <w:noProof/>
                <w:color w:val="000000" w:themeColor="text1"/>
                <w14:textOutline w14:w="0" w14:cap="flat" w14:cmpd="sng" w14:algn="ctr">
                  <w14:noFill/>
                  <w14:prstDash w14:val="solid"/>
                  <w14:round/>
                </w14:textOutline>
              </w:rPr>
              <w:t>4.5 Alternative Perspectives (Theory X and Theory Y)</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_Toc225107554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10</w:t>
            </w:r>
            <w:r w:rsidRPr="00A33470">
              <w:rPr>
                <w:noProof/>
                <w:webHidden/>
                <w:color w:val="000000" w:themeColor="text1"/>
                <w14:textOutline w14:w="0" w14:cap="flat" w14:cmpd="sng" w14:algn="ctr">
                  <w14:noFill/>
                  <w14:prstDash w14:val="solid"/>
                  <w14:round/>
                </w14:textOutline>
              </w:rPr>
              <w:fldChar w:fldCharType="end"/>
            </w:r>
          </w:hyperlink>
        </w:p>
        <w:p w14:paraId="3052025F" w14:textId="573DD01E"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58" w:history="1">
            <w:r w:rsidRPr="00A33470">
              <w:rPr>
                <w:rStyle w:val="Hyperlink"/>
                <w:rFonts w:ascii="Arial" w:hAnsi="Arial" w:cs="Arial"/>
                <w:noProof/>
                <w:color w:val="000000" w:themeColor="text1"/>
                <w14:textOutline w14:w="0" w14:cap="flat" w14:cmpd="sng" w14:algn="ctr">
                  <w14:noFill/>
                  <w14:prstDash w14:val="solid"/>
                  <w14:round/>
                </w14:textOutline>
              </w:rPr>
              <w:t>5.0 Reflection and Development of Critical Thinking</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_Toc225107558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11</w:t>
            </w:r>
            <w:r w:rsidRPr="00A33470">
              <w:rPr>
                <w:noProof/>
                <w:webHidden/>
                <w:color w:val="000000" w:themeColor="text1"/>
                <w14:textOutline w14:w="0" w14:cap="flat" w14:cmpd="sng" w14:algn="ctr">
                  <w14:noFill/>
                  <w14:prstDash w14:val="solid"/>
                  <w14:round/>
                </w14:textOutline>
              </w:rPr>
              <w:fldChar w:fldCharType="end"/>
            </w:r>
          </w:hyperlink>
        </w:p>
        <w:p w14:paraId="35AE470B" w14:textId="54739388" w:rsidR="00A33470" w:rsidRPr="00A33470" w:rsidRDefault="00A33470">
          <w:pPr>
            <w:pStyle w:val="TOC2"/>
            <w:tabs>
              <w:tab w:val="right" w:leader="dot" w:pos="9016"/>
            </w:tabs>
            <w:rPr>
              <w:rFonts w:eastAsiaTheme="minorEastAsia"/>
              <w:noProof/>
              <w:color w:val="000000" w:themeColor="text1"/>
              <w:sz w:val="24"/>
              <w:szCs w:val="24"/>
              <w:lang w:eastAsia="en-GB"/>
              <w14:textOutline w14:w="0" w14:cap="flat" w14:cmpd="sng" w14:algn="ctr">
                <w14:noFill/>
                <w14:prstDash w14:val="solid"/>
                <w14:round/>
              </w14:textOutline>
            </w:rPr>
          </w:pPr>
          <w:hyperlink w:anchor="_Toc225107565" w:history="1">
            <w:r w:rsidRPr="00A33470">
              <w:rPr>
                <w:rStyle w:val="Hyperlink"/>
                <w:rFonts w:ascii="Arial" w:hAnsi="Arial" w:cs="Arial"/>
                <w:noProof/>
                <w:color w:val="000000" w:themeColor="text1"/>
                <w14:textOutline w14:w="0" w14:cap="flat" w14:cmpd="sng" w14:algn="ctr">
                  <w14:noFill/>
                  <w14:prstDash w14:val="solid"/>
                  <w14:round/>
                </w14:textOutline>
              </w:rPr>
              <w:t>6.0 Conclusion</w:t>
            </w:r>
            <w:r w:rsidRPr="00A33470">
              <w:rPr>
                <w:noProof/>
                <w:webHidden/>
                <w:color w:val="000000" w:themeColor="text1"/>
                <w14:textOutline w14:w="0" w14:cap="flat" w14:cmpd="sng" w14:algn="ctr">
                  <w14:noFill/>
                  <w14:prstDash w14:val="solid"/>
                  <w14:round/>
                </w14:textOutline>
              </w:rPr>
              <w:tab/>
            </w:r>
            <w:r w:rsidRPr="00A33470">
              <w:rPr>
                <w:noProof/>
                <w:webHidden/>
                <w:color w:val="000000" w:themeColor="text1"/>
                <w14:textOutline w14:w="0" w14:cap="flat" w14:cmpd="sng" w14:algn="ctr">
                  <w14:noFill/>
                  <w14:prstDash w14:val="solid"/>
                  <w14:round/>
                </w14:textOutline>
              </w:rPr>
              <w:fldChar w:fldCharType="begin"/>
            </w:r>
            <w:r w:rsidRPr="00A33470">
              <w:rPr>
                <w:noProof/>
                <w:webHidden/>
                <w:color w:val="000000" w:themeColor="text1"/>
                <w14:textOutline w14:w="0" w14:cap="flat" w14:cmpd="sng" w14:algn="ctr">
                  <w14:noFill/>
                  <w14:prstDash w14:val="solid"/>
                  <w14:round/>
                </w14:textOutline>
              </w:rPr>
              <w:instrText xml:space="preserve"> PAGEREF _Toc225107565 \h </w:instrText>
            </w:r>
            <w:r w:rsidRPr="00A33470">
              <w:rPr>
                <w:noProof/>
                <w:webHidden/>
                <w:color w:val="000000" w:themeColor="text1"/>
                <w14:textOutline w14:w="0" w14:cap="flat" w14:cmpd="sng" w14:algn="ctr">
                  <w14:noFill/>
                  <w14:prstDash w14:val="solid"/>
                  <w14:round/>
                </w14:textOutline>
              </w:rPr>
            </w:r>
            <w:r w:rsidRPr="00A33470">
              <w:rPr>
                <w:noProof/>
                <w:webHidden/>
                <w:color w:val="000000" w:themeColor="text1"/>
                <w14:textOutline w14:w="0" w14:cap="flat" w14:cmpd="sng" w14:algn="ctr">
                  <w14:noFill/>
                  <w14:prstDash w14:val="solid"/>
                  <w14:round/>
                </w14:textOutline>
              </w:rPr>
              <w:fldChar w:fldCharType="separate"/>
            </w:r>
            <w:r w:rsidR="009F0513">
              <w:rPr>
                <w:noProof/>
                <w:webHidden/>
                <w:color w:val="000000" w:themeColor="text1"/>
                <w14:textOutline w14:w="0" w14:cap="flat" w14:cmpd="sng" w14:algn="ctr">
                  <w14:noFill/>
                  <w14:prstDash w14:val="solid"/>
                  <w14:round/>
                </w14:textOutline>
              </w:rPr>
              <w:t>12</w:t>
            </w:r>
            <w:r w:rsidRPr="00A33470">
              <w:rPr>
                <w:noProof/>
                <w:webHidden/>
                <w:color w:val="000000" w:themeColor="text1"/>
                <w14:textOutline w14:w="0" w14:cap="flat" w14:cmpd="sng" w14:algn="ctr">
                  <w14:noFill/>
                  <w14:prstDash w14:val="solid"/>
                  <w14:round/>
                </w14:textOutline>
              </w:rPr>
              <w:fldChar w:fldCharType="end"/>
            </w:r>
          </w:hyperlink>
        </w:p>
        <w:p w14:paraId="2CDA94A1" w14:textId="6990005E" w:rsidR="00A33470" w:rsidRDefault="00A33470" w:rsidP="00A33470">
          <w:pPr>
            <w:pStyle w:val="TOC2"/>
            <w:tabs>
              <w:tab w:val="right" w:leader="dot" w:pos="9016"/>
            </w:tabs>
            <w:rPr>
              <w:rFonts w:eastAsiaTheme="minorEastAsia"/>
              <w:b w:val="0"/>
              <w:bCs w:val="0"/>
              <w:noProof/>
              <w:sz w:val="24"/>
              <w:szCs w:val="24"/>
              <w:lang w:eastAsia="en-GB"/>
            </w:rPr>
          </w:pPr>
          <w:r w:rsidRPr="00A33470">
            <w:rPr>
              <w:noProof/>
              <w:color w:val="000000" w:themeColor="text1"/>
              <w14:textOutline w14:w="0" w14:cap="flat" w14:cmpd="sng" w14:algn="ctr">
                <w14:noFill/>
                <w14:prstDash w14:val="solid"/>
                <w14:round/>
              </w14:textOutline>
            </w:rPr>
            <w:fldChar w:fldCharType="end"/>
          </w:r>
          <w:hyperlink w:anchor="_Toc225107565" w:history="1">
            <w:r>
              <w:rPr>
                <w:rStyle w:val="Hyperlink"/>
                <w:rFonts w:ascii="Arial" w:hAnsi="Arial" w:cs="Arial"/>
                <w:bCs w:val="0"/>
                <w:noProof/>
                <w:color w:val="000000" w:themeColor="text1"/>
                <w:u w:val="none"/>
                <w14:textOutline w14:w="0" w14:cap="flat" w14:cmpd="sng" w14:algn="ctr">
                  <w14:noFill/>
                  <w14:prstDash w14:val="solid"/>
                  <w14:round/>
                </w14:textOutline>
              </w:rPr>
              <w:t>7</w:t>
            </w:r>
            <w:r w:rsidRPr="00A33470">
              <w:rPr>
                <w:rStyle w:val="Hyperlink"/>
                <w:rFonts w:ascii="Arial" w:hAnsi="Arial" w:cs="Arial"/>
                <w:bCs w:val="0"/>
                <w:noProof/>
                <w:color w:val="000000" w:themeColor="text1"/>
                <w:u w:val="none"/>
                <w14:textOutline w14:w="0" w14:cap="flat" w14:cmpd="sng" w14:algn="ctr">
                  <w14:noFill/>
                  <w14:prstDash w14:val="solid"/>
                  <w14:round/>
                </w14:textOutline>
              </w:rPr>
              <w:t xml:space="preserve">.0 </w:t>
            </w:r>
            <w:r>
              <w:rPr>
                <w:rStyle w:val="Hyperlink"/>
                <w:rFonts w:ascii="Arial" w:hAnsi="Arial" w:cs="Arial"/>
                <w:bCs w:val="0"/>
                <w:noProof/>
                <w:color w:val="000000" w:themeColor="text1"/>
                <w:u w:val="none"/>
                <w14:textOutline w14:w="0" w14:cap="flat" w14:cmpd="sng" w14:algn="ctr">
                  <w14:noFill/>
                  <w14:prstDash w14:val="solid"/>
                  <w14:round/>
                </w14:textOutline>
              </w:rPr>
              <w:t>References</w:t>
            </w:r>
            <w:r>
              <w:rPr>
                <w:noProof/>
                <w:webHidden/>
              </w:rPr>
              <w:tab/>
              <w:t>13</w:t>
            </w:r>
          </w:hyperlink>
        </w:p>
        <w:p w14:paraId="2A73B4A2" w14:textId="5884B137" w:rsidR="00A33470" w:rsidRPr="00A33470" w:rsidRDefault="00FF1EE7">
          <w:pPr>
            <w:rPr>
              <w:b/>
              <w:bCs/>
              <w:noProof/>
            </w:rPr>
          </w:pPr>
        </w:p>
      </w:sdtContent>
    </w:sdt>
    <w:p w14:paraId="228F8488" w14:textId="0AA7FB2D" w:rsidR="005737D4" w:rsidRPr="00A33470" w:rsidRDefault="00DA05FE" w:rsidP="003B611C">
      <w:pPr>
        <w:pStyle w:val="Heading2"/>
        <w:rPr>
          <w:b/>
          <w:color w:val="000000" w:themeColor="text1"/>
          <w14:textOutline w14:w="0" w14:cap="flat" w14:cmpd="sng" w14:algn="ctr">
            <w14:noFill/>
            <w14:prstDash w14:val="solid"/>
            <w14:round/>
          </w14:textOutline>
        </w:rPr>
      </w:pPr>
      <w:r w:rsidRPr="003B611C">
        <w:rPr>
          <w:color w:val="000000" w:themeColor="text1"/>
          <w14:textOutline w14:w="0" w14:cap="flat" w14:cmpd="sng" w14:algn="ctr">
            <w14:noFill/>
            <w14:prstDash w14:val="solid"/>
            <w14:round/>
          </w14:textOutline>
        </w:rPr>
        <w:br w:type="page"/>
      </w:r>
      <w:bookmarkStart w:id="6" w:name="_Toc225107495"/>
      <w:r w:rsidR="00A33470" w:rsidRPr="00A33470">
        <w:rPr>
          <w:rFonts w:ascii="Arial" w:hAnsi="Arial" w:cs="Arial"/>
          <w:b/>
          <w:color w:val="000000" w:themeColor="text1"/>
          <w14:textOutline w14:w="0" w14:cap="flat" w14:cmpd="sng" w14:algn="ctr">
            <w14:noFill/>
            <w14:prstDash w14:val="solid"/>
            <w14:round/>
          </w14:textOutline>
        </w:rPr>
        <w:lastRenderedPageBreak/>
        <w:t>1.0</w:t>
      </w:r>
      <w:r w:rsidR="005737D4" w:rsidRPr="00A33470">
        <w:rPr>
          <w:rFonts w:ascii="Arial" w:hAnsi="Arial" w:cs="Arial"/>
          <w:b/>
          <w:color w:val="000000" w:themeColor="text1"/>
          <w14:textOutline w14:w="0" w14:cap="flat" w14:cmpd="sng" w14:algn="ctr">
            <w14:noFill/>
            <w14:prstDash w14:val="solid"/>
            <w14:round/>
          </w14:textOutline>
        </w:rPr>
        <w:t xml:space="preserve"> Introduction</w:t>
      </w:r>
      <w:bookmarkEnd w:id="6"/>
    </w:p>
    <w:p w14:paraId="76DC2640"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489D9CF" w14:textId="7744F04D"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7" w:name="_Toc225106912"/>
      <w:bookmarkStart w:id="8" w:name="_Toc225107496"/>
      <w:r w:rsidRPr="003B611C">
        <w:rPr>
          <w:rFonts w:ascii="Arial" w:hAnsi="Arial" w:cs="Arial"/>
          <w:color w:val="000000" w:themeColor="text1"/>
          <w:sz w:val="20"/>
          <w:szCs w:val="20"/>
          <w14:textOutline w14:w="0" w14:cap="flat" w14:cmpd="sng" w14:algn="ctr">
            <w14:noFill/>
            <w14:prstDash w14:val="solid"/>
            <w14:round/>
          </w14:textOutline>
        </w:rPr>
        <w:t xml:space="preserve">Workplace behaviour is shaped by a complex interaction between individual psychological factors and organisational structures. In </w:t>
      </w:r>
      <w:r w:rsidR="00B35ADF" w:rsidRPr="003B611C">
        <w:rPr>
          <w:rFonts w:ascii="Arial" w:hAnsi="Arial" w:cs="Arial"/>
          <w:color w:val="000000" w:themeColor="text1"/>
          <w:sz w:val="20"/>
          <w:szCs w:val="20"/>
          <w14:textOutline w14:w="0" w14:cap="flat" w14:cmpd="sng" w14:algn="ctr">
            <w14:noFill/>
            <w14:prstDash w14:val="solid"/>
            <w14:round/>
          </w14:textOutline>
        </w:rPr>
        <w:t>present</w:t>
      </w:r>
      <w:r w:rsidRPr="003B611C">
        <w:rPr>
          <w:rFonts w:ascii="Arial" w:hAnsi="Arial" w:cs="Arial"/>
          <w:color w:val="000000" w:themeColor="text1"/>
          <w:sz w:val="20"/>
          <w:szCs w:val="20"/>
          <w14:textOutline w14:w="0" w14:cap="flat" w14:cmpd="sng" w14:algn="ctr">
            <w14:noFill/>
            <w14:prstDash w14:val="solid"/>
            <w14:round/>
          </w14:textOutline>
        </w:rPr>
        <w:t xml:space="preserve"> organisations, particularly within fast-paced industries such as logistics and delivery services, employees are expected to operate efficiently under strict performance targets and time </w:t>
      </w:r>
      <w:r w:rsidR="00BD6D3B" w:rsidRPr="003B611C">
        <w:rPr>
          <w:rFonts w:ascii="Arial" w:hAnsi="Arial" w:cs="Arial"/>
          <w:color w:val="000000" w:themeColor="text1"/>
          <w:sz w:val="20"/>
          <w:szCs w:val="20"/>
          <w14:textOutline w14:w="0" w14:cap="flat" w14:cmpd="sng" w14:algn="ctr">
            <w14:noFill/>
            <w14:prstDash w14:val="solid"/>
            <w14:round/>
          </w14:textOutline>
        </w:rPr>
        <w:t>limits</w:t>
      </w:r>
      <w:r w:rsidRPr="003B611C">
        <w:rPr>
          <w:rFonts w:ascii="Arial" w:hAnsi="Arial" w:cs="Arial"/>
          <w:color w:val="000000" w:themeColor="text1"/>
          <w:sz w:val="20"/>
          <w:szCs w:val="20"/>
          <w14:textOutline w14:w="0" w14:cap="flat" w14:cmpd="sng" w14:algn="ctr">
            <w14:noFill/>
            <w14:prstDash w14:val="solid"/>
            <w14:round/>
          </w14:textOutline>
        </w:rPr>
        <w:t>. These conditions create a working environment where behaviour is not only influenced by individual decision-making but also by organisational systems and expectations. As a result, understanding how beliefs, attitudes and values shape behaviour is essential for developing effective critical thinking and self-awareness in the workplace.</w:t>
      </w:r>
      <w:bookmarkEnd w:id="7"/>
      <w:bookmarkEnd w:id="8"/>
    </w:p>
    <w:p w14:paraId="06908752" w14:textId="5AE73B09"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9" w:name="_Toc225106913"/>
      <w:bookmarkStart w:id="10" w:name="_Toc225107497"/>
      <w:r w:rsidRPr="003B611C">
        <w:rPr>
          <w:rFonts w:ascii="Arial" w:hAnsi="Arial" w:cs="Arial"/>
          <w:color w:val="000000" w:themeColor="text1"/>
          <w:sz w:val="20"/>
          <w:szCs w:val="20"/>
          <w14:textOutline w14:w="0" w14:cap="flat" w14:cmpd="sng" w14:algn="ctr">
            <w14:noFill/>
            <w14:prstDash w14:val="solid"/>
            <w14:round/>
          </w14:textOutline>
        </w:rPr>
        <w:t xml:space="preserve">This report critically examines the role of beliefs, </w:t>
      </w:r>
      <w:r w:rsidR="004905D6" w:rsidRPr="003B611C">
        <w:rPr>
          <w:rFonts w:ascii="Arial" w:hAnsi="Arial" w:cs="Arial"/>
          <w:color w:val="000000" w:themeColor="text1"/>
          <w:sz w:val="20"/>
          <w:szCs w:val="20"/>
          <w14:textOutline w14:w="0" w14:cap="flat" w14:cmpd="sng" w14:algn="ctr">
            <w14:noFill/>
            <w14:prstDash w14:val="solid"/>
            <w14:round/>
          </w14:textOutline>
        </w:rPr>
        <w:t>attitudes,</w:t>
      </w:r>
      <w:r w:rsidRPr="003B611C">
        <w:rPr>
          <w:rFonts w:ascii="Arial" w:hAnsi="Arial" w:cs="Arial"/>
          <w:color w:val="000000" w:themeColor="text1"/>
          <w:sz w:val="20"/>
          <w:szCs w:val="20"/>
          <w14:textOutline w14:w="0" w14:cap="flat" w14:cmpd="sng" w14:algn="ctr">
            <w14:noFill/>
            <w14:prstDash w14:val="solid"/>
            <w14:round/>
          </w14:textOutline>
        </w:rPr>
        <w:t xml:space="preserve"> and values in shaping workplace behaviour within the context of an Amazon delivery driver. The role involves completing a high volume of deliveries within fixed </w:t>
      </w:r>
      <w:r w:rsidR="004905D6" w:rsidRPr="003B611C">
        <w:rPr>
          <w:rFonts w:ascii="Arial" w:hAnsi="Arial" w:cs="Arial"/>
          <w:color w:val="000000" w:themeColor="text1"/>
          <w:sz w:val="20"/>
          <w:szCs w:val="20"/>
          <w14:textOutline w14:w="0" w14:cap="flat" w14:cmpd="sng" w14:algn="ctr">
            <w14:noFill/>
            <w14:prstDash w14:val="solid"/>
            <w14:round/>
          </w14:textOutline>
        </w:rPr>
        <w:t>time limits</w:t>
      </w:r>
      <w:r w:rsidRPr="003B611C">
        <w:rPr>
          <w:rFonts w:ascii="Arial" w:hAnsi="Arial" w:cs="Arial"/>
          <w:color w:val="000000" w:themeColor="text1"/>
          <w:sz w:val="20"/>
          <w:szCs w:val="20"/>
          <w14:textOutline w14:w="0" w14:cap="flat" w14:cmpd="sng" w14:algn="ctr">
            <w14:noFill/>
            <w14:prstDash w14:val="solid"/>
            <w14:round/>
          </w14:textOutline>
        </w:rPr>
        <w:t xml:space="preserve">, often while </w:t>
      </w:r>
      <w:r w:rsidR="003F5E89" w:rsidRPr="003B611C">
        <w:rPr>
          <w:rFonts w:ascii="Arial" w:hAnsi="Arial" w:cs="Arial"/>
          <w:color w:val="000000" w:themeColor="text1"/>
          <w:sz w:val="20"/>
          <w:szCs w:val="20"/>
          <w14:textOutline w14:w="0" w14:cap="flat" w14:cmpd="sng" w14:algn="ctr">
            <w14:noFill/>
            <w14:prstDash w14:val="solid"/>
            <w14:round/>
          </w14:textOutline>
        </w:rPr>
        <w:t>crossing</w:t>
      </w:r>
      <w:r w:rsidRPr="003B611C">
        <w:rPr>
          <w:rFonts w:ascii="Arial" w:hAnsi="Arial" w:cs="Arial"/>
          <w:color w:val="000000" w:themeColor="text1"/>
          <w:sz w:val="20"/>
          <w:szCs w:val="20"/>
          <w14:textOutline w14:w="0" w14:cap="flat" w14:cmpd="sng" w14:algn="ctr">
            <w14:noFill/>
            <w14:prstDash w14:val="solid"/>
            <w14:round/>
          </w14:textOutline>
        </w:rPr>
        <w:t xml:space="preserve"> unpredictable external factors such as traffic conditions, weather and customer availability. In addition, drivers operate within a system that uses </w:t>
      </w:r>
      <w:r w:rsidR="001E4CC6" w:rsidRPr="003B611C">
        <w:rPr>
          <w:rFonts w:ascii="Arial" w:hAnsi="Arial" w:cs="Arial"/>
          <w:color w:val="000000" w:themeColor="text1"/>
          <w:sz w:val="20"/>
          <w:szCs w:val="20"/>
          <w14:textOutline w14:w="0" w14:cap="flat" w14:cmpd="sng" w14:algn="ctr">
            <w14:noFill/>
            <w14:prstDash w14:val="solid"/>
            <w14:round/>
          </w14:textOutline>
        </w:rPr>
        <w:t>process</w:t>
      </w:r>
      <w:r w:rsidRPr="003B611C">
        <w:rPr>
          <w:rFonts w:ascii="Arial" w:hAnsi="Arial" w:cs="Arial"/>
          <w:color w:val="000000" w:themeColor="text1"/>
          <w:sz w:val="20"/>
          <w:szCs w:val="20"/>
          <w14:textOutline w14:w="0" w14:cap="flat" w14:cmpd="sng" w14:algn="ctr">
            <w14:noFill/>
            <w14:prstDash w14:val="solid"/>
            <w14:round/>
          </w14:textOutline>
        </w:rPr>
        <w:t>-driven route planning and continuous performance monitoring. These elements create a structured and performance-focused environment, making it particularly relevant for analysing how organisational systems influence behaviour.</w:t>
      </w:r>
      <w:bookmarkEnd w:id="9"/>
      <w:bookmarkEnd w:id="10"/>
    </w:p>
    <w:p w14:paraId="3AA7AF5A" w14:textId="5982F563"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1" w:name="_Toc225106914"/>
      <w:bookmarkStart w:id="12" w:name="_Toc225107498"/>
      <w:r w:rsidRPr="003B611C">
        <w:rPr>
          <w:rFonts w:ascii="Arial" w:hAnsi="Arial" w:cs="Arial"/>
          <w:color w:val="000000" w:themeColor="text1"/>
          <w:sz w:val="20"/>
          <w:szCs w:val="20"/>
          <w14:textOutline w14:w="0" w14:cap="flat" w14:cmpd="sng" w14:algn="ctr">
            <w14:noFill/>
            <w14:prstDash w14:val="solid"/>
            <w14:round/>
          </w14:textOutline>
        </w:rPr>
        <w:t xml:space="preserve">The report begins by defining the concepts of beliefs, attitudes and values, </w:t>
      </w:r>
      <w:r w:rsidR="00317BEF" w:rsidRPr="003B611C">
        <w:rPr>
          <w:rFonts w:ascii="Arial" w:hAnsi="Arial" w:cs="Arial"/>
          <w:color w:val="000000" w:themeColor="text1"/>
          <w:sz w:val="20"/>
          <w:szCs w:val="20"/>
          <w14:textOutline w14:w="0" w14:cap="flat" w14:cmpd="sng" w14:algn="ctr">
            <w14:noFill/>
            <w14:prstDash w14:val="solid"/>
            <w14:round/>
          </w14:textOutline>
        </w:rPr>
        <w:t>sketch</w:t>
      </w:r>
      <w:r w:rsidRPr="003B611C">
        <w:rPr>
          <w:rFonts w:ascii="Arial" w:hAnsi="Arial" w:cs="Arial"/>
          <w:color w:val="000000" w:themeColor="text1"/>
          <w:sz w:val="20"/>
          <w:szCs w:val="20"/>
          <w14:textOutline w14:w="0" w14:cap="flat" w14:cmpd="sng" w14:algn="ctr">
            <w14:noFill/>
            <w14:prstDash w14:val="solid"/>
            <w14:round/>
          </w14:textOutline>
        </w:rPr>
        <w:t xml:space="preserve"> on </w:t>
      </w:r>
      <w:r w:rsidR="00317BEF" w:rsidRPr="003B611C">
        <w:rPr>
          <w:rFonts w:ascii="Arial" w:hAnsi="Arial" w:cs="Arial"/>
          <w:color w:val="000000" w:themeColor="text1"/>
          <w:sz w:val="20"/>
          <w:szCs w:val="20"/>
          <w14:textOutline w14:w="0" w14:cap="flat" w14:cmpd="sng" w14:algn="ctr">
            <w14:noFill/>
            <w14:prstDash w14:val="solid"/>
            <w14:round/>
          </w14:textOutline>
        </w:rPr>
        <w:t>well-known</w:t>
      </w:r>
      <w:r w:rsidRPr="003B611C">
        <w:rPr>
          <w:rFonts w:ascii="Arial" w:hAnsi="Arial" w:cs="Arial"/>
          <w:color w:val="000000" w:themeColor="text1"/>
          <w:sz w:val="20"/>
          <w:szCs w:val="20"/>
          <w14:textOutline w14:w="0" w14:cap="flat" w14:cmpd="sng" w14:algn="ctr">
            <w14:noFill/>
            <w14:prstDash w14:val="solid"/>
            <w14:round/>
          </w14:textOutline>
        </w:rPr>
        <w:t xml:space="preserve"> academic literature. This provides a theoretical foundation for understanding how these </w:t>
      </w:r>
      <w:r w:rsidR="00317BEF" w:rsidRPr="003B611C">
        <w:rPr>
          <w:rFonts w:ascii="Arial" w:hAnsi="Arial" w:cs="Arial"/>
          <w:color w:val="000000" w:themeColor="text1"/>
          <w:sz w:val="20"/>
          <w:szCs w:val="20"/>
          <w14:textOutline w14:w="0" w14:cap="flat" w14:cmpd="sng" w14:algn="ctr">
            <w14:noFill/>
            <w14:prstDash w14:val="solid"/>
            <w14:round/>
          </w14:textOutline>
        </w:rPr>
        <w:t>forms</w:t>
      </w:r>
      <w:r w:rsidRPr="003B611C">
        <w:rPr>
          <w:rFonts w:ascii="Arial" w:hAnsi="Arial" w:cs="Arial"/>
          <w:color w:val="000000" w:themeColor="text1"/>
          <w:sz w:val="20"/>
          <w:szCs w:val="20"/>
          <w14:textOutline w14:w="0" w14:cap="flat" w14:cmpd="sng" w14:algn="ctr">
            <w14:noFill/>
            <w14:prstDash w14:val="solid"/>
            <w14:round/>
          </w14:textOutline>
        </w:rPr>
        <w:t xml:space="preserve"> influence behaviour. The report then moves on to a critical analysis of workplace behaviour, focusing on how time pressure, workload demands and team dynamics shape actions and decision-making. This section incorporates real-world examples to demonstrate how organisational expectations influence behaviour in practice.</w:t>
      </w:r>
      <w:bookmarkEnd w:id="11"/>
      <w:bookmarkEnd w:id="12"/>
    </w:p>
    <w:p w14:paraId="4380AA6A" w14:textId="096B8D98"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3" w:name="_Toc225106915"/>
      <w:bookmarkStart w:id="14" w:name="_Toc225107499"/>
      <w:r w:rsidRPr="003B611C">
        <w:rPr>
          <w:rFonts w:ascii="Arial" w:hAnsi="Arial" w:cs="Arial"/>
          <w:color w:val="000000" w:themeColor="text1"/>
          <w:sz w:val="20"/>
          <w:szCs w:val="20"/>
          <w14:textOutline w14:w="0" w14:cap="flat" w14:cmpd="sng" w14:algn="ctr">
            <w14:noFill/>
            <w14:prstDash w14:val="solid"/>
            <w14:round/>
          </w14:textOutline>
        </w:rPr>
        <w:t xml:space="preserve">Following this, the report applies Scientific Management theory, developed by Taylor (1911), to the Amazon delivery environment. This theory is critically </w:t>
      </w:r>
      <w:r w:rsidR="00E56B5E" w:rsidRPr="003B611C">
        <w:rPr>
          <w:rFonts w:ascii="Arial" w:hAnsi="Arial" w:cs="Arial"/>
          <w:color w:val="000000" w:themeColor="text1"/>
          <w:sz w:val="20"/>
          <w:szCs w:val="20"/>
          <w14:textOutline w14:w="0" w14:cap="flat" w14:cmpd="sng" w14:algn="ctr">
            <w14:noFill/>
            <w14:prstDash w14:val="solid"/>
            <w14:round/>
          </w14:textOutline>
        </w:rPr>
        <w:t>calculated</w:t>
      </w:r>
      <w:r w:rsidRPr="003B611C">
        <w:rPr>
          <w:rFonts w:ascii="Arial" w:hAnsi="Arial" w:cs="Arial"/>
          <w:color w:val="000000" w:themeColor="text1"/>
          <w:sz w:val="20"/>
          <w:szCs w:val="20"/>
          <w14:textOutline w14:w="0" w14:cap="flat" w14:cmpd="sng" w14:algn="ctr">
            <w14:noFill/>
            <w14:prstDash w14:val="solid"/>
            <w14:round/>
          </w14:textOutline>
        </w:rPr>
        <w:t xml:space="preserve"> in terms of its effectiveness in improving efficiency, as well as its limitations in addressing employee wellbeing and motivation. The report also considers alternative perspectives, including McGregor’s Theory X and Theory Y, to provide a more balanced understanding of management approaches.</w:t>
      </w:r>
      <w:bookmarkEnd w:id="13"/>
      <w:bookmarkEnd w:id="14"/>
    </w:p>
    <w:p w14:paraId="092B4E57"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5" w:name="_Toc225106916"/>
      <w:bookmarkStart w:id="16" w:name="_Toc225107500"/>
      <w:r w:rsidRPr="003B611C">
        <w:rPr>
          <w:rFonts w:ascii="Arial" w:hAnsi="Arial" w:cs="Arial"/>
          <w:color w:val="000000" w:themeColor="text1"/>
          <w:sz w:val="20"/>
          <w:szCs w:val="20"/>
          <w14:textOutline w14:w="0" w14:cap="flat" w14:cmpd="sng" w14:algn="ctr">
            <w14:noFill/>
            <w14:prstDash w14:val="solid"/>
            <w14:round/>
          </w14:textOutline>
        </w:rPr>
        <w:t>Finally, the report reflects on the development of critical thinking and self-awareness. This reflection highlights how a deeper understanding of beliefs, attitudes and values can support more effective decision-making and improve workplace behaviour. Overall, the report aims to demonstrate that workplace behaviour is influenced by a combination of individual and organisational factors, and that achieving a balance between efficiency and wellbeing is essential for sustainable performance.</w:t>
      </w:r>
      <w:bookmarkEnd w:id="15"/>
      <w:bookmarkEnd w:id="16"/>
    </w:p>
    <w:p w14:paraId="5D690D16"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75125C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2F447034"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33F3CC8C"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3CBA2006"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70B9F836"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66E8B93A"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4C2E5864"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2227E8A6" w14:textId="0916D6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17" w:name="_Toc225107501"/>
      <w:r w:rsidRPr="00A33470">
        <w:rPr>
          <w:rFonts w:ascii="Arial" w:hAnsi="Arial" w:cs="Arial"/>
          <w:b/>
          <w:color w:val="000000" w:themeColor="text1"/>
          <w14:textOutline w14:w="0" w14:cap="flat" w14:cmpd="sng" w14:algn="ctr">
            <w14:noFill/>
            <w14:prstDash w14:val="solid"/>
            <w14:round/>
          </w14:textOutline>
        </w:rPr>
        <w:lastRenderedPageBreak/>
        <w:t>2 Definitions of Beliefs, Attitudes and Values</w:t>
      </w:r>
      <w:bookmarkEnd w:id="17"/>
    </w:p>
    <w:p w14:paraId="7014F21B"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E98F2C9" w14:textId="0F810265"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8" w:name="_Toc225106918"/>
      <w:bookmarkStart w:id="19" w:name="_Toc225107502"/>
      <w:r w:rsidRPr="003B611C">
        <w:rPr>
          <w:rFonts w:ascii="Arial" w:hAnsi="Arial" w:cs="Arial"/>
          <w:color w:val="000000" w:themeColor="text1"/>
          <w:sz w:val="20"/>
          <w:szCs w:val="20"/>
          <w14:textOutline w14:w="0" w14:cap="flat" w14:cmpd="sng" w14:algn="ctr">
            <w14:noFill/>
            <w14:prstDash w14:val="solid"/>
            <w14:round/>
          </w14:textOutline>
        </w:rPr>
        <w:t xml:space="preserve">Beliefs, </w:t>
      </w:r>
      <w:r w:rsidR="004905D6" w:rsidRPr="003B611C">
        <w:rPr>
          <w:rFonts w:ascii="Arial" w:hAnsi="Arial" w:cs="Arial"/>
          <w:color w:val="000000" w:themeColor="text1"/>
          <w:sz w:val="20"/>
          <w:szCs w:val="20"/>
          <w14:textOutline w14:w="0" w14:cap="flat" w14:cmpd="sng" w14:algn="ctr">
            <w14:noFill/>
            <w14:prstDash w14:val="solid"/>
            <w14:round/>
          </w14:textOutline>
        </w:rPr>
        <w:t>attitudes,</w:t>
      </w:r>
      <w:r w:rsidRPr="003B611C">
        <w:rPr>
          <w:rFonts w:ascii="Arial" w:hAnsi="Arial" w:cs="Arial"/>
          <w:color w:val="000000" w:themeColor="text1"/>
          <w:sz w:val="20"/>
          <w:szCs w:val="20"/>
          <w14:textOutline w14:w="0" w14:cap="flat" w14:cmpd="sng" w14:algn="ctr">
            <w14:noFill/>
            <w14:prstDash w14:val="solid"/>
            <w14:round/>
          </w14:textOutline>
        </w:rPr>
        <w:t xml:space="preserve"> and values are central concepts in organisational behaviour and play a significant role in shaping how individuals </w:t>
      </w:r>
      <w:r w:rsidR="00A33470" w:rsidRPr="003B611C">
        <w:rPr>
          <w:rFonts w:ascii="Arial" w:hAnsi="Arial" w:cs="Arial"/>
          <w:color w:val="000000" w:themeColor="text1"/>
          <w:sz w:val="20"/>
          <w:szCs w:val="20"/>
          <w14:textOutline w14:w="0" w14:cap="flat" w14:cmpd="sng" w14:algn="ctr">
            <w14:noFill/>
            <w14:prstDash w14:val="solid"/>
            <w14:round/>
          </w14:textOutline>
        </w:rPr>
        <w:t>notice</w:t>
      </w:r>
      <w:r w:rsidRPr="003B611C">
        <w:rPr>
          <w:rFonts w:ascii="Arial" w:hAnsi="Arial" w:cs="Arial"/>
          <w:color w:val="000000" w:themeColor="text1"/>
          <w:sz w:val="20"/>
          <w:szCs w:val="20"/>
          <w14:textOutline w14:w="0" w14:cap="flat" w14:cmpd="sng" w14:algn="ctr">
            <w14:noFill/>
            <w14:prstDash w14:val="solid"/>
            <w14:round/>
          </w14:textOutline>
        </w:rPr>
        <w:t xml:space="preserve"> and respond to workplace situations. </w:t>
      </w:r>
      <w:r w:rsidR="00A33470" w:rsidRPr="003B611C">
        <w:rPr>
          <w:rFonts w:ascii="Arial" w:hAnsi="Arial" w:cs="Arial"/>
          <w:color w:val="000000" w:themeColor="text1"/>
          <w:sz w:val="20"/>
          <w:szCs w:val="20"/>
          <w14:textOutline w14:w="0" w14:cap="flat" w14:cmpd="sng" w14:algn="ctr">
            <w14:noFill/>
            <w14:prstDash w14:val="solid"/>
            <w14:round/>
          </w14:textOutline>
        </w:rPr>
        <w:t>Even if</w:t>
      </w:r>
      <w:r w:rsidRPr="003B611C">
        <w:rPr>
          <w:rFonts w:ascii="Arial" w:hAnsi="Arial" w:cs="Arial"/>
          <w:color w:val="000000" w:themeColor="text1"/>
          <w:sz w:val="20"/>
          <w:szCs w:val="20"/>
          <w14:textOutline w14:w="0" w14:cap="flat" w14:cmpd="sng" w14:algn="ctr">
            <w14:noFill/>
            <w14:prstDash w14:val="solid"/>
            <w14:round/>
          </w14:textOutline>
        </w:rPr>
        <w:t xml:space="preserve"> these </w:t>
      </w:r>
      <w:r w:rsidR="00A33470" w:rsidRPr="003B611C">
        <w:rPr>
          <w:rFonts w:ascii="Arial" w:hAnsi="Arial" w:cs="Arial"/>
          <w:color w:val="000000" w:themeColor="text1"/>
          <w:sz w:val="20"/>
          <w:szCs w:val="20"/>
          <w14:textOutline w14:w="0" w14:cap="flat" w14:cmpd="sng" w14:algn="ctr">
            <w14:noFill/>
            <w14:prstDash w14:val="solid"/>
            <w14:round/>
          </w14:textOutline>
        </w:rPr>
        <w:t>concepts</w:t>
      </w:r>
      <w:r w:rsidRPr="003B611C">
        <w:rPr>
          <w:rFonts w:ascii="Arial" w:hAnsi="Arial" w:cs="Arial"/>
          <w:color w:val="000000" w:themeColor="text1"/>
          <w:sz w:val="20"/>
          <w:szCs w:val="20"/>
          <w14:textOutline w14:w="0" w14:cap="flat" w14:cmpd="sng" w14:algn="ctr">
            <w14:noFill/>
            <w14:prstDash w14:val="solid"/>
            <w14:round/>
          </w14:textOutline>
        </w:rPr>
        <w:t xml:space="preserve"> are closely related, they represent distinct aspects of </w:t>
      </w:r>
      <w:r w:rsidR="00A33470" w:rsidRPr="003B611C">
        <w:rPr>
          <w:rFonts w:ascii="Arial" w:hAnsi="Arial" w:cs="Arial"/>
          <w:color w:val="000000" w:themeColor="text1"/>
          <w:sz w:val="20"/>
          <w:szCs w:val="20"/>
          <w14:textOutline w14:w="0" w14:cap="flat" w14:cmpd="sng" w14:algn="ctr">
            <w14:noFill/>
            <w14:prstDash w14:val="solid"/>
            <w14:round/>
          </w14:textOutline>
        </w:rPr>
        <w:t>perception</w:t>
      </w:r>
      <w:r w:rsidRPr="003B611C">
        <w:rPr>
          <w:rFonts w:ascii="Arial" w:hAnsi="Arial" w:cs="Arial"/>
          <w:color w:val="000000" w:themeColor="text1"/>
          <w:sz w:val="20"/>
          <w:szCs w:val="20"/>
          <w14:textOutline w14:w="0" w14:cap="flat" w14:cmpd="sng" w14:algn="ctr">
            <w14:noFill/>
            <w14:prstDash w14:val="solid"/>
            <w14:round/>
          </w14:textOutline>
        </w:rPr>
        <w:t xml:space="preserve"> and behaviour, each contributing in </w:t>
      </w:r>
      <w:r w:rsidR="004C2231" w:rsidRPr="003B611C">
        <w:rPr>
          <w:rFonts w:ascii="Arial" w:hAnsi="Arial" w:cs="Arial"/>
          <w:color w:val="000000" w:themeColor="text1"/>
          <w:sz w:val="20"/>
          <w:szCs w:val="20"/>
          <w14:textOutline w14:w="0" w14:cap="flat" w14:cmpd="sng" w14:algn="ctr">
            <w14:noFill/>
            <w14:prstDash w14:val="solid"/>
            <w14:round/>
          </w14:textOutline>
        </w:rPr>
        <w:t>separate ways</w:t>
      </w:r>
      <w:r w:rsidRPr="003B611C">
        <w:rPr>
          <w:rFonts w:ascii="Arial" w:hAnsi="Arial" w:cs="Arial"/>
          <w:color w:val="000000" w:themeColor="text1"/>
          <w:sz w:val="20"/>
          <w:szCs w:val="20"/>
          <w14:textOutline w14:w="0" w14:cap="flat" w14:cmpd="sng" w14:algn="ctr">
            <w14:noFill/>
            <w14:prstDash w14:val="solid"/>
            <w14:round/>
          </w14:textOutline>
        </w:rPr>
        <w:t xml:space="preserve"> to decision-making and actions.</w:t>
      </w:r>
      <w:bookmarkEnd w:id="18"/>
      <w:bookmarkEnd w:id="19"/>
    </w:p>
    <w:p w14:paraId="7CA70852"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2EF72302" w14:textId="777777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20" w:name="_Toc225107503"/>
      <w:r w:rsidRPr="00A33470">
        <w:rPr>
          <w:rFonts w:ascii="Arial" w:hAnsi="Arial" w:cs="Arial"/>
          <w:b/>
          <w:color w:val="000000" w:themeColor="text1"/>
          <w14:textOutline w14:w="0" w14:cap="flat" w14:cmpd="sng" w14:algn="ctr">
            <w14:noFill/>
            <w14:prstDash w14:val="solid"/>
            <w14:round/>
          </w14:textOutline>
        </w:rPr>
        <w:t>2.1 Beliefs</w:t>
      </w:r>
      <w:bookmarkEnd w:id="20"/>
    </w:p>
    <w:p w14:paraId="5A06C8E2"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506A953" w14:textId="18606B58"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 xml:space="preserve">Beliefs can be defined as perceptions or assumptions that individuals hold to be true about the world (Rokeach, 1972). These beliefs are shaped through a combination of </w:t>
      </w:r>
      <w:r w:rsidR="004C2231" w:rsidRPr="00A33470">
        <w:rPr>
          <w:rFonts w:ascii="Arial" w:hAnsi="Arial" w:cs="Arial"/>
          <w:color w:val="000000" w:themeColor="text1"/>
          <w:sz w:val="20"/>
          <w:szCs w:val="20"/>
          <w14:textOutline w14:w="0" w14:cap="flat" w14:cmpd="sng" w14:algn="ctr">
            <w14:noFill/>
            <w14:prstDash w14:val="solid"/>
            <w14:round/>
          </w14:textOutline>
        </w:rPr>
        <w:t>individual experiences</w:t>
      </w:r>
      <w:r w:rsidRPr="00A33470">
        <w:rPr>
          <w:rFonts w:ascii="Arial" w:hAnsi="Arial" w:cs="Arial"/>
          <w:color w:val="000000" w:themeColor="text1"/>
          <w:sz w:val="20"/>
          <w:szCs w:val="20"/>
          <w14:textOutline w14:w="0" w14:cap="flat" w14:cmpd="sng" w14:algn="ctr">
            <w14:noFill/>
            <w14:prstDash w14:val="solid"/>
            <w14:round/>
          </w14:textOutline>
        </w:rPr>
        <w:t xml:space="preserve">, social </w:t>
      </w:r>
      <w:r w:rsidR="004C2231" w:rsidRPr="00A33470">
        <w:rPr>
          <w:rFonts w:ascii="Arial" w:hAnsi="Arial" w:cs="Arial"/>
          <w:color w:val="000000" w:themeColor="text1"/>
          <w:sz w:val="20"/>
          <w:szCs w:val="20"/>
          <w14:textOutline w14:w="0" w14:cap="flat" w14:cmpd="sng" w14:algn="ctr">
            <w14:noFill/>
            <w14:prstDash w14:val="solid"/>
            <w14:round/>
          </w14:textOutline>
        </w:rPr>
        <w:t>influences,</w:t>
      </w:r>
      <w:r w:rsidRPr="00A33470">
        <w:rPr>
          <w:rFonts w:ascii="Arial" w:hAnsi="Arial" w:cs="Arial"/>
          <w:color w:val="000000" w:themeColor="text1"/>
          <w:sz w:val="20"/>
          <w:szCs w:val="20"/>
          <w14:textOutline w14:w="0" w14:cap="flat" w14:cmpd="sng" w14:algn="ctr">
            <w14:noFill/>
            <w14:prstDash w14:val="solid"/>
            <w14:round/>
          </w14:textOutline>
        </w:rPr>
        <w:t xml:space="preserve"> and organisational culture. In a workplace context, beliefs influence how employees interpret expectations, evaluate </w:t>
      </w:r>
      <w:r w:rsidR="004C2231" w:rsidRPr="00A33470">
        <w:rPr>
          <w:rFonts w:ascii="Arial" w:hAnsi="Arial" w:cs="Arial"/>
          <w:color w:val="000000" w:themeColor="text1"/>
          <w:sz w:val="20"/>
          <w:szCs w:val="20"/>
          <w14:textOutline w14:w="0" w14:cap="flat" w14:cmpd="sng" w14:algn="ctr">
            <w14:noFill/>
            <w14:prstDash w14:val="solid"/>
            <w14:round/>
          </w14:textOutline>
        </w:rPr>
        <w:t>situations,</w:t>
      </w:r>
      <w:r w:rsidRPr="00A33470">
        <w:rPr>
          <w:rFonts w:ascii="Arial" w:hAnsi="Arial" w:cs="Arial"/>
          <w:color w:val="000000" w:themeColor="text1"/>
          <w:sz w:val="20"/>
          <w:szCs w:val="20"/>
          <w14:textOutline w14:w="0" w14:cap="flat" w14:cmpd="sng" w14:algn="ctr">
            <w14:noFill/>
            <w14:prstDash w14:val="solid"/>
            <w14:round/>
          </w14:textOutline>
        </w:rPr>
        <w:t xml:space="preserve"> and justify their behaviour. As such, they play a fundamental role in shaping workplace decision-making.</w:t>
      </w:r>
    </w:p>
    <w:p w14:paraId="3B9A9D16"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Within the role of an Amazon delivery driver, beliefs are strongly influenced by the organisational emphasis on efficiency and performance. For example, drivers may develop the belief that meeting delivery targets is the most important indicator of success. This belief is reinforced through performance monitoring systems, feedback from management and the overall structure of the work environment. Over time, such beliefs can become internalised, meaning that employees begin to accept them as natural or unquestioned aspects of their role.</w:t>
      </w:r>
    </w:p>
    <w:p w14:paraId="358916DB"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Importantly, beliefs do not simply reflect reality; they shape how individuals perceive it. For instance, if a driver believes that taking breaks will negatively affect their performance evaluation, they may choose to skip breaks, even if this is not explicitly required by the organisation. This demonstrates how beliefs can influence behaviour in ways that go beyond formal job expectations.</w:t>
      </w:r>
    </w:p>
    <w:p w14:paraId="673E9C6F" w14:textId="20E68DDE"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Beliefs can also be influenced by past experiences. If a driver has previously been rewarded or recognised for completing deliveries quickly, they may strengthen the belief that speed is more important than other aspects of the job, such as customer interaction or safety. Conversely, negative experiences, such as falling behind schedule, may reinforce beliefs about the importance of always maintaining a fast pace.</w:t>
      </w:r>
    </w:p>
    <w:p w14:paraId="68043619" w14:textId="4143E3F0"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 xml:space="preserve">From a critical perspective, it is important to recognise that beliefs are not always accurate or beneficial. In some cases, they may lead to behaviours that are unsustainable or potentially harmful. For example, the belief that productivity should always be prioritised may result in increased stress, </w:t>
      </w:r>
      <w:r w:rsidR="004C2231" w:rsidRPr="00A33470">
        <w:rPr>
          <w:rFonts w:ascii="Arial" w:hAnsi="Arial" w:cs="Arial"/>
          <w:color w:val="000000" w:themeColor="text1"/>
          <w:sz w:val="20"/>
          <w:szCs w:val="20"/>
          <w14:textOutline w14:w="0" w14:cap="flat" w14:cmpd="sng" w14:algn="ctr">
            <w14:noFill/>
            <w14:prstDash w14:val="solid"/>
            <w14:round/>
          </w14:textOutline>
        </w:rPr>
        <w:t>fatigue,</w:t>
      </w:r>
      <w:r w:rsidRPr="00A33470">
        <w:rPr>
          <w:rFonts w:ascii="Arial" w:hAnsi="Arial" w:cs="Arial"/>
          <w:color w:val="000000" w:themeColor="text1"/>
          <w:sz w:val="20"/>
          <w:szCs w:val="20"/>
          <w14:textOutline w14:w="0" w14:cap="flat" w14:cmpd="sng" w14:algn="ctr">
            <w14:noFill/>
            <w14:prstDash w14:val="solid"/>
            <w14:round/>
          </w14:textOutline>
        </w:rPr>
        <w:t xml:space="preserve"> and a reduced focus on safety. This highlights the importance of critically examining underlying beliefs rather than accepting them without question.</w:t>
      </w:r>
    </w:p>
    <w:p w14:paraId="049C4CE1"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Furthermore, organisational systems can play a significant role in shaping and reinforcing beliefs. In environments characterised by performance monitoring and strict targets, certain beliefs may be encouraged more strongly than others. This suggests that beliefs are not purely individual constructs but are influenced by the wider organisational context.</w:t>
      </w:r>
    </w:p>
    <w:p w14:paraId="7B3E0783" w14:textId="734416C4"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 xml:space="preserve">Overall, beliefs are a key factor in shaping workplace behaviour, as they influence how individuals interpret their role and respond to organisational demands. Developing an awareness of these beliefs is </w:t>
      </w:r>
      <w:r w:rsidR="004C2231" w:rsidRPr="00A33470">
        <w:rPr>
          <w:rFonts w:ascii="Arial" w:hAnsi="Arial" w:cs="Arial"/>
          <w:color w:val="000000" w:themeColor="text1"/>
          <w:sz w:val="20"/>
          <w:szCs w:val="20"/>
          <w14:textOutline w14:w="0" w14:cap="flat" w14:cmpd="sng" w14:algn="ctr">
            <w14:noFill/>
            <w14:prstDash w14:val="solid"/>
            <w14:round/>
          </w14:textOutline>
        </w:rPr>
        <w:t>a key step</w:t>
      </w:r>
      <w:r w:rsidRPr="00A33470">
        <w:rPr>
          <w:rFonts w:ascii="Arial" w:hAnsi="Arial" w:cs="Arial"/>
          <w:color w:val="000000" w:themeColor="text1"/>
          <w:sz w:val="20"/>
          <w:szCs w:val="20"/>
          <w14:textOutline w14:w="0" w14:cap="flat" w14:cmpd="sng" w14:algn="ctr">
            <w14:noFill/>
            <w14:prstDash w14:val="solid"/>
            <w14:round/>
          </w14:textOutline>
        </w:rPr>
        <w:t xml:space="preserve"> in improving critical thinking and making more balanced decisions in the workplace.</w:t>
      </w:r>
    </w:p>
    <w:p w14:paraId="007A50C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F79AA85" w14:textId="3DF107B4" w:rsidR="005737D4" w:rsidRPr="00A33470" w:rsidRDefault="003B611C" w:rsidP="003B611C">
      <w:pPr>
        <w:pStyle w:val="Heading2"/>
        <w:rPr>
          <w:rFonts w:ascii="Arial" w:hAnsi="Arial" w:cs="Arial"/>
          <w:bCs/>
          <w:color w:val="000000" w:themeColor="text1"/>
          <w:kern w:val="28"/>
          <w14:textOutline w14:w="0" w14:cap="flat" w14:cmpd="sng" w14:algn="ctr">
            <w14:noFill/>
            <w14:prstDash w14:val="solid"/>
            <w14:round/>
          </w14:textOutline>
        </w:rPr>
      </w:pPr>
      <w:r w:rsidRPr="003B611C">
        <w:rPr>
          <w:rFonts w:ascii="Arial" w:hAnsi="Arial" w:cs="Arial"/>
          <w:bCs/>
          <w:color w:val="000000" w:themeColor="text1"/>
          <w14:textOutline w14:w="0" w14:cap="flat" w14:cmpd="sng" w14:algn="ctr">
            <w14:noFill/>
            <w14:prstDash w14:val="solid"/>
            <w14:round/>
          </w14:textOutline>
        </w:rPr>
        <w:br w:type="page"/>
      </w:r>
      <w:bookmarkStart w:id="21" w:name="_Toc225107507"/>
      <w:r w:rsidR="005737D4" w:rsidRPr="00A33470">
        <w:rPr>
          <w:rFonts w:ascii="Arial" w:hAnsi="Arial" w:cs="Arial"/>
          <w:b/>
          <w:color w:val="000000" w:themeColor="text1"/>
          <w14:textOutline w14:w="0" w14:cap="flat" w14:cmpd="sng" w14:algn="ctr">
            <w14:noFill/>
            <w14:prstDash w14:val="solid"/>
            <w14:round/>
          </w14:textOutline>
        </w:rPr>
        <w:lastRenderedPageBreak/>
        <w:t>2.2 Attitudes</w:t>
      </w:r>
      <w:bookmarkEnd w:id="21"/>
    </w:p>
    <w:p w14:paraId="298FB46B"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090934E2" w14:textId="6F06BD59"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22" w:name="_Toc225106924"/>
      <w:bookmarkStart w:id="23" w:name="_Toc225107508"/>
      <w:r w:rsidRPr="003B611C">
        <w:rPr>
          <w:rFonts w:ascii="Arial" w:hAnsi="Arial" w:cs="Arial"/>
          <w:color w:val="000000" w:themeColor="text1"/>
          <w:sz w:val="20"/>
          <w:szCs w:val="20"/>
          <w14:textOutline w14:w="0" w14:cap="flat" w14:cmpd="sng" w14:algn="ctr">
            <w14:noFill/>
            <w14:prstDash w14:val="solid"/>
            <w14:round/>
          </w14:textOutline>
        </w:rPr>
        <w:t xml:space="preserve">Attitudes refer to an individual’s evaluative feelings or predispositions towards </w:t>
      </w:r>
      <w:r w:rsidR="004C2231" w:rsidRPr="003B611C">
        <w:rPr>
          <w:rFonts w:ascii="Arial" w:hAnsi="Arial" w:cs="Arial"/>
          <w:color w:val="000000" w:themeColor="text1"/>
          <w:sz w:val="20"/>
          <w:szCs w:val="20"/>
          <w14:textOutline w14:w="0" w14:cap="flat" w14:cmpd="sng" w14:algn="ctr">
            <w14:noFill/>
            <w14:prstDash w14:val="solid"/>
            <w14:round/>
          </w14:textOutline>
        </w:rPr>
        <w:t>tasks</w:t>
      </w:r>
      <w:r w:rsidRPr="003B611C">
        <w:rPr>
          <w:rFonts w:ascii="Arial" w:hAnsi="Arial" w:cs="Arial"/>
          <w:color w:val="000000" w:themeColor="text1"/>
          <w:sz w:val="20"/>
          <w:szCs w:val="20"/>
          <w14:textOutline w14:w="0" w14:cap="flat" w14:cmpd="sng" w14:algn="ctr">
            <w14:noFill/>
            <w14:prstDash w14:val="solid"/>
            <w14:round/>
          </w14:textOutline>
        </w:rPr>
        <w:t xml:space="preserve">, situations or people (Ajzen, 1991). They are typically expressed as positive or negative responses and are </w:t>
      </w:r>
      <w:r w:rsidR="004C2231" w:rsidRPr="003B611C">
        <w:rPr>
          <w:rFonts w:ascii="Arial" w:hAnsi="Arial" w:cs="Arial"/>
          <w:color w:val="000000" w:themeColor="text1"/>
          <w:sz w:val="20"/>
          <w:szCs w:val="20"/>
          <w14:textOutline w14:w="0" w14:cap="flat" w14:cmpd="sng" w14:algn="ctr">
            <w14:noFill/>
            <w14:prstDash w14:val="solid"/>
            <w14:round/>
          </w14:textOutline>
        </w:rPr>
        <w:t>affected</w:t>
      </w:r>
      <w:r w:rsidRPr="003B611C">
        <w:rPr>
          <w:rFonts w:ascii="Arial" w:hAnsi="Arial" w:cs="Arial"/>
          <w:color w:val="000000" w:themeColor="text1"/>
          <w:sz w:val="20"/>
          <w:szCs w:val="20"/>
          <w14:textOutline w14:w="0" w14:cap="flat" w14:cmpd="sng" w14:algn="ctr">
            <w14:noFill/>
            <w14:prstDash w14:val="solid"/>
            <w14:round/>
          </w14:textOutline>
        </w:rPr>
        <w:t xml:space="preserve"> by both beliefs and experiences.</w:t>
      </w:r>
      <w:bookmarkEnd w:id="22"/>
      <w:bookmarkEnd w:id="23"/>
    </w:p>
    <w:p w14:paraId="67A32C3E" w14:textId="4A26841F" w:rsidR="003B611C"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24" w:name="_Toc225106925"/>
      <w:bookmarkStart w:id="25" w:name="_Toc225107509"/>
      <w:r w:rsidRPr="003B611C">
        <w:rPr>
          <w:rFonts w:ascii="Arial" w:hAnsi="Arial" w:cs="Arial"/>
          <w:color w:val="000000" w:themeColor="text1"/>
          <w:sz w:val="20"/>
          <w:szCs w:val="20"/>
          <w14:textOutline w14:w="0" w14:cap="flat" w14:cmpd="sng" w14:algn="ctr">
            <w14:noFill/>
            <w14:prstDash w14:val="solid"/>
            <w14:round/>
          </w14:textOutline>
        </w:rPr>
        <w:t xml:space="preserve">In the workplace, attitudes play a crucial role in determining levels of engagement, </w:t>
      </w:r>
      <w:r w:rsidR="004C2231" w:rsidRPr="003B611C">
        <w:rPr>
          <w:rFonts w:ascii="Arial" w:hAnsi="Arial" w:cs="Arial"/>
          <w:color w:val="000000" w:themeColor="text1"/>
          <w:sz w:val="20"/>
          <w:szCs w:val="20"/>
          <w14:textOutline w14:w="0" w14:cap="flat" w14:cmpd="sng" w14:algn="ctr">
            <w14:noFill/>
            <w14:prstDash w14:val="solid"/>
            <w14:round/>
          </w14:textOutline>
        </w:rPr>
        <w:t>motivation</w:t>
      </w:r>
      <w:r w:rsidR="00313970">
        <w:rPr>
          <w:rFonts w:ascii="Arial" w:hAnsi="Arial" w:cs="Arial"/>
          <w:color w:val="000000" w:themeColor="text1"/>
          <w:sz w:val="20"/>
          <w:szCs w:val="20"/>
          <w14:textOutline w14:w="0" w14:cap="flat" w14:cmpd="sng" w14:algn="ctr">
            <w14:noFill/>
            <w14:prstDash w14:val="solid"/>
            <w14:round/>
          </w14:textOutline>
        </w:rPr>
        <w:t xml:space="preserve"> </w:t>
      </w:r>
      <w:r w:rsidRPr="003B611C">
        <w:rPr>
          <w:rFonts w:ascii="Arial" w:hAnsi="Arial" w:cs="Arial"/>
          <w:color w:val="000000" w:themeColor="text1"/>
          <w:sz w:val="20"/>
          <w:szCs w:val="20"/>
          <w14:textOutline w14:w="0" w14:cap="flat" w14:cmpd="sng" w14:algn="ctr">
            <w14:noFill/>
            <w14:prstDash w14:val="solid"/>
            <w14:round/>
          </w14:textOutline>
        </w:rPr>
        <w:t>and job satisfaction. For instance, an employee who experiences constant pressure and unrealistic expectations may develop a negative attitude towards their work. This may lead to reduced motivation, lower performance and increased stress.</w:t>
      </w:r>
      <w:bookmarkEnd w:id="24"/>
      <w:bookmarkEnd w:id="25"/>
    </w:p>
    <w:p w14:paraId="54920976" w14:textId="553B867C"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26" w:name="_Toc225106926"/>
      <w:bookmarkStart w:id="27" w:name="_Toc225107510"/>
      <w:r w:rsidRPr="003B611C">
        <w:rPr>
          <w:rFonts w:ascii="Arial" w:hAnsi="Arial" w:cs="Arial"/>
          <w:color w:val="000000" w:themeColor="text1"/>
          <w:sz w:val="20"/>
          <w:szCs w:val="20"/>
          <w14:textOutline w14:w="0" w14:cap="flat" w14:cmpd="sng" w14:algn="ctr">
            <w14:noFill/>
            <w14:prstDash w14:val="solid"/>
            <w14:round/>
          </w14:textOutline>
        </w:rPr>
        <w:t>Conversely, positive experiences, such as supportive management and teamwork, can foster positive attitudes. In the context of delivery work, encouragement from colleagues and recognition from supervisors can increase motivation and improve overall performance.</w:t>
      </w:r>
      <w:bookmarkEnd w:id="26"/>
      <w:bookmarkEnd w:id="27"/>
    </w:p>
    <w:p w14:paraId="6E7236B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28" w:name="_Toc225106927"/>
      <w:bookmarkStart w:id="29" w:name="_Toc225107511"/>
      <w:r w:rsidRPr="003B611C">
        <w:rPr>
          <w:rFonts w:ascii="Arial" w:hAnsi="Arial" w:cs="Arial"/>
          <w:color w:val="000000" w:themeColor="text1"/>
          <w:sz w:val="20"/>
          <w:szCs w:val="20"/>
          <w14:textOutline w14:w="0" w14:cap="flat" w14:cmpd="sng" w14:algn="ctr">
            <w14:noFill/>
            <w14:prstDash w14:val="solid"/>
            <w14:round/>
          </w14:textOutline>
        </w:rPr>
        <w:t>Attitudes are dynamic and can change over time depending on experiences and environmental factors. This highlights the importance of understanding how organisational systems influence attitudes and, consequently, behaviour.</w:t>
      </w:r>
      <w:bookmarkEnd w:id="28"/>
      <w:bookmarkEnd w:id="29"/>
    </w:p>
    <w:p w14:paraId="2EAA2CD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51877DE3" w14:textId="777777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30" w:name="_Toc225107512"/>
      <w:r w:rsidRPr="00A33470">
        <w:rPr>
          <w:rFonts w:ascii="Arial" w:hAnsi="Arial" w:cs="Arial"/>
          <w:b/>
          <w:color w:val="000000" w:themeColor="text1"/>
          <w14:textOutline w14:w="0" w14:cap="flat" w14:cmpd="sng" w14:algn="ctr">
            <w14:noFill/>
            <w14:prstDash w14:val="solid"/>
            <w14:round/>
          </w14:textOutline>
        </w:rPr>
        <w:t>2.3 Values</w:t>
      </w:r>
      <w:bookmarkEnd w:id="30"/>
    </w:p>
    <w:p w14:paraId="55F54D5F"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3EA6228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31" w:name="_Toc225106929"/>
      <w:bookmarkStart w:id="32" w:name="_Toc225107513"/>
      <w:r w:rsidRPr="003B611C">
        <w:rPr>
          <w:rFonts w:ascii="Arial" w:hAnsi="Arial" w:cs="Arial"/>
          <w:color w:val="000000" w:themeColor="text1"/>
          <w:sz w:val="20"/>
          <w:szCs w:val="20"/>
          <w14:textOutline w14:w="0" w14:cap="flat" w14:cmpd="sng" w14:algn="ctr">
            <w14:noFill/>
            <w14:prstDash w14:val="solid"/>
            <w14:round/>
          </w14:textOutline>
        </w:rPr>
        <w:t>Values are deeply held principles or standards that guide behaviour and decision-making (Schwartz, 1992). Unlike beliefs and attitudes, values tend to be more stable over time and reflect what individuals consider important in life and work.</w:t>
      </w:r>
      <w:bookmarkEnd w:id="31"/>
      <w:bookmarkEnd w:id="32"/>
    </w:p>
    <w:p w14:paraId="1C1BF08D"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33" w:name="_Toc225106930"/>
      <w:bookmarkStart w:id="34" w:name="_Toc225107514"/>
      <w:r w:rsidRPr="003B611C">
        <w:rPr>
          <w:rFonts w:ascii="Arial" w:hAnsi="Arial" w:cs="Arial"/>
          <w:color w:val="000000" w:themeColor="text1"/>
          <w:sz w:val="20"/>
          <w:szCs w:val="20"/>
          <w14:textOutline w14:w="0" w14:cap="flat" w14:cmpd="sng" w14:algn="ctr">
            <w14:noFill/>
            <w14:prstDash w14:val="solid"/>
            <w14:round/>
          </w14:textOutline>
        </w:rPr>
        <w:t>Common workplace values include efficiency, safety, fairness and teamwork. These values influence how individuals prioritise competing demands and make decisions in complex situations. For example, a delivery driver who values safety may choose to drive more cautiously, even if this results in slower delivery times.</w:t>
      </w:r>
      <w:bookmarkEnd w:id="33"/>
      <w:bookmarkEnd w:id="34"/>
    </w:p>
    <w:p w14:paraId="3F2B6BA3"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35" w:name="_Toc225106931"/>
      <w:bookmarkStart w:id="36" w:name="_Toc225107515"/>
      <w:r w:rsidRPr="003B611C">
        <w:rPr>
          <w:rFonts w:ascii="Arial" w:hAnsi="Arial" w:cs="Arial"/>
          <w:color w:val="000000" w:themeColor="text1"/>
          <w:sz w:val="20"/>
          <w:szCs w:val="20"/>
          <w14:textOutline w14:w="0" w14:cap="flat" w14:cmpd="sng" w14:algn="ctr">
            <w14:noFill/>
            <w14:prstDash w14:val="solid"/>
            <w14:round/>
          </w14:textOutline>
        </w:rPr>
        <w:t>However, conflicts can arise when organisational expectations do not align with personal values. In high-pressure environments, employees may feel compelled to prioritise productivity over wellbeing, which can create tension and dissatisfaction. This highlights the importance of aligning organisational practices with employee values to support sustainable behaviour.</w:t>
      </w:r>
      <w:bookmarkEnd w:id="35"/>
      <w:bookmarkEnd w:id="36"/>
    </w:p>
    <w:p w14:paraId="7FCD2B72"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4352502F"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35F5668D"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24F52460"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585ECC8B"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0CCEFD7F" w14:textId="77777777" w:rsidR="00A33470" w:rsidRDefault="00A33470" w:rsidP="003B611C">
      <w:pPr>
        <w:pStyle w:val="Heading2"/>
        <w:rPr>
          <w:rFonts w:ascii="Arial" w:hAnsi="Arial" w:cs="Arial"/>
          <w:b/>
          <w:color w:val="000000" w:themeColor="text1"/>
          <w14:textOutline w14:w="0" w14:cap="flat" w14:cmpd="sng" w14:algn="ctr">
            <w14:noFill/>
            <w14:prstDash w14:val="solid"/>
            <w14:round/>
          </w14:textOutline>
        </w:rPr>
      </w:pPr>
      <w:bookmarkStart w:id="37" w:name="_Toc225107516"/>
    </w:p>
    <w:p w14:paraId="4FC3354C" w14:textId="77777777" w:rsidR="00A33470" w:rsidRDefault="00A33470" w:rsidP="003B611C">
      <w:pPr>
        <w:pStyle w:val="Heading2"/>
        <w:rPr>
          <w:rFonts w:ascii="Arial" w:hAnsi="Arial" w:cs="Arial"/>
          <w:b/>
          <w:color w:val="000000" w:themeColor="text1"/>
          <w14:textOutline w14:w="0" w14:cap="flat" w14:cmpd="sng" w14:algn="ctr">
            <w14:noFill/>
            <w14:prstDash w14:val="solid"/>
            <w14:round/>
          </w14:textOutline>
        </w:rPr>
      </w:pPr>
    </w:p>
    <w:p w14:paraId="7D08AF71" w14:textId="7BDFB22C"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lastRenderedPageBreak/>
        <w:t>2.4 Interrelationship Between Beliefs, Attitudes and Values</w:t>
      </w:r>
      <w:bookmarkEnd w:id="37"/>
    </w:p>
    <w:p w14:paraId="513F8C2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5D62A74B"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Beliefs, attitudes and values are closely interconnected and collectively influence how individuals think, feel and behave in the workplace. While each construct has a distinct definition, they do not operate independently. Instead, they form a dynamic system in which each element influences and reinforces the others, ultimately shaping behaviour and decision-making.</w:t>
      </w:r>
    </w:p>
    <w:p w14:paraId="2CB8D259"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Beliefs often serve as the foundation for attitudes. For example, if an individual believes that productivity is the most important measure of success, this belief is likely to influence their attitude towards work, leading to a focus on efficiency and performance. In the context of an Amazon delivery driver, such beliefs may result in an attitude characterised by urgency and a strong emphasis on completing tasks quickly. This demonstrates how beliefs can shape emotional responses to workplace demands.</w:t>
      </w:r>
    </w:p>
    <w:p w14:paraId="496A5B9A" w14:textId="7D75B54A"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 xml:space="preserve">Values, on the other hand, provide a broader framework that guides how individuals evaluate situations and make decisions. While beliefs and attitudes may change over time, values tend to remain </w:t>
      </w:r>
      <w:r w:rsidR="00D94A21" w:rsidRPr="00A33470">
        <w:rPr>
          <w:rFonts w:ascii="Arial" w:hAnsi="Arial" w:cs="Arial"/>
          <w:color w:val="000000" w:themeColor="text1"/>
          <w:sz w:val="20"/>
          <w:szCs w:val="20"/>
          <w14:textOutline w14:w="0" w14:cap="flat" w14:cmpd="sng" w14:algn="ctr">
            <w14:noFill/>
            <w14:prstDash w14:val="solid"/>
            <w14:round/>
          </w14:textOutline>
        </w:rPr>
        <w:t>stable</w:t>
      </w:r>
      <w:r w:rsidRPr="00A33470">
        <w:rPr>
          <w:rFonts w:ascii="Arial" w:hAnsi="Arial" w:cs="Arial"/>
          <w:color w:val="000000" w:themeColor="text1"/>
          <w:sz w:val="20"/>
          <w:szCs w:val="20"/>
          <w14:textOutline w14:w="0" w14:cap="flat" w14:cmpd="sng" w14:algn="ctr">
            <w14:noFill/>
            <w14:prstDash w14:val="solid"/>
            <w14:round/>
          </w14:textOutline>
        </w:rPr>
        <w:t>. For instance, a driver who values safety may experience a conflict when organisational demands encourage faster delivery speeds. In such situations, the individual must balance competing priorities, highlighting the role of values in guiding behaviour.</w:t>
      </w:r>
    </w:p>
    <w:p w14:paraId="1048F06D"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The interaction between these constructs becomes particularly significant in high-pressure environments. In the Amazon delivery context, organisational systems that emphasise efficiency can reinforce beliefs about productivity, which in turn shape attitudes of urgency and stress. At the same time, these pressures may challenge personal values related to wellbeing, safety or work-life balance. This creates a situation in which individuals must continuously navigate tensions between organisational expectations and personal principles.</w:t>
      </w:r>
    </w:p>
    <w:p w14:paraId="593C3207" w14:textId="18AAAC19"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Critically, this interrelationship highlights that workplace behaviour cannot be fully understood by examining beliefs, attitudes or values in isolation. Instead, it is necessary to consider how these constructs interact within a specific organisational context. For example, a driver may believe that efficiency is important, feel stressed about meeting targets and value teamwork, all at the same time. These factors may combine to influence behaviour in complex ways, such as working harder to meet targets to support colleagues.</w:t>
      </w:r>
    </w:p>
    <w:p w14:paraId="75582BBA"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Furthermore, organisational culture and management practices play a key role in shaping this interaction. Systems that prioritise performance and monitoring can reinforce certain beliefs and attitudes, while potentially undermining personal values. This suggests that organisations have a significant influence on how employees think and behave, beyond individual preferences.</w:t>
      </w:r>
    </w:p>
    <w:p w14:paraId="52928212" w14:textId="5755E398"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Overall, the relationship between beliefs, attitudes and values is dynamic and circumstances dependent. Understanding this relationship is essential for developing critical awareness of workplace behaviour. By recognising how these constructs interact, individuals can reflect more effectively on their actions and make more informed decisions in response to organisational demands.</w:t>
      </w:r>
    </w:p>
    <w:p w14:paraId="6BB9E7F6"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01D06F7D" w14:textId="77777777" w:rsidR="003B611C" w:rsidRPr="003B611C" w:rsidRDefault="003B611C" w:rsidP="003B611C">
      <w:pPr>
        <w:pStyle w:val="Heading2"/>
        <w:rPr>
          <w:rFonts w:ascii="Arial" w:hAnsi="Arial" w:cs="Arial"/>
          <w:bCs/>
          <w:color w:val="000000" w:themeColor="text1"/>
          <w:kern w:val="28"/>
          <w14:textOutline w14:w="0" w14:cap="flat" w14:cmpd="sng" w14:algn="ctr">
            <w14:noFill/>
            <w14:prstDash w14:val="solid"/>
            <w14:round/>
          </w14:textOutline>
        </w:rPr>
      </w:pPr>
      <w:r w:rsidRPr="003B611C">
        <w:rPr>
          <w:rFonts w:ascii="Arial" w:hAnsi="Arial" w:cs="Arial"/>
          <w:bCs/>
          <w:color w:val="000000" w:themeColor="text1"/>
          <w14:textOutline w14:w="0" w14:cap="flat" w14:cmpd="sng" w14:algn="ctr">
            <w14:noFill/>
            <w14:prstDash w14:val="solid"/>
            <w14:round/>
          </w14:textOutline>
        </w:rPr>
        <w:br w:type="page"/>
      </w:r>
    </w:p>
    <w:p w14:paraId="5604B59D" w14:textId="62235DC0"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38" w:name="_Toc225107520"/>
      <w:r w:rsidRPr="00A33470">
        <w:rPr>
          <w:rFonts w:ascii="Arial" w:hAnsi="Arial" w:cs="Arial"/>
          <w:b/>
          <w:color w:val="000000" w:themeColor="text1"/>
          <w14:textOutline w14:w="0" w14:cap="flat" w14:cmpd="sng" w14:algn="ctr">
            <w14:noFill/>
            <w14:prstDash w14:val="solid"/>
            <w14:round/>
          </w14:textOutline>
        </w:rPr>
        <w:lastRenderedPageBreak/>
        <w:t>3.0 Critical Analysis of Workplace Behaviour</w:t>
      </w:r>
      <w:bookmarkEnd w:id="38"/>
    </w:p>
    <w:p w14:paraId="52282031" w14:textId="77777777" w:rsidR="003B611C" w:rsidRPr="003B611C" w:rsidRDefault="003B611C" w:rsidP="003B611C">
      <w:pPr>
        <w:pStyle w:val="Heading2"/>
        <w:rPr>
          <w:color w:val="000000" w:themeColor="text1"/>
          <w14:textOutline w14:w="0" w14:cap="flat" w14:cmpd="sng" w14:algn="ctr">
            <w14:noFill/>
            <w14:prstDash w14:val="solid"/>
            <w14:round/>
          </w14:textOutline>
        </w:rPr>
      </w:pPr>
    </w:p>
    <w:p w14:paraId="0DB81B95" w14:textId="777777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39" w:name="_Toc225107521"/>
      <w:r w:rsidRPr="00A33470">
        <w:rPr>
          <w:rFonts w:ascii="Arial" w:hAnsi="Arial" w:cs="Arial"/>
          <w:b/>
          <w:color w:val="000000" w:themeColor="text1"/>
          <w14:textOutline w14:w="0" w14:cap="flat" w14:cmpd="sng" w14:algn="ctr">
            <w14:noFill/>
            <w14:prstDash w14:val="solid"/>
            <w14:round/>
          </w14:textOutline>
        </w:rPr>
        <w:t>3.1 Time Pressure and Workload</w:t>
      </w:r>
      <w:bookmarkEnd w:id="39"/>
    </w:p>
    <w:p w14:paraId="6B06EAE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036EC6F0" w14:textId="4DCDDB12"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40" w:name="_Toc225106938"/>
      <w:bookmarkStart w:id="41" w:name="_Toc225107522"/>
      <w:r w:rsidRPr="003B611C">
        <w:rPr>
          <w:rFonts w:ascii="Arial" w:hAnsi="Arial" w:cs="Arial"/>
          <w:color w:val="000000" w:themeColor="text1"/>
          <w:sz w:val="20"/>
          <w:szCs w:val="20"/>
          <w14:textOutline w14:w="0" w14:cap="flat" w14:cmpd="sng" w14:algn="ctr">
            <w14:noFill/>
            <w14:prstDash w14:val="solid"/>
            <w14:round/>
          </w14:textOutline>
        </w:rPr>
        <w:t xml:space="preserve">One of the most significant factors influencing workplace behaviour in the role of an Amazon delivery driver is the pressure associated with completing a high volume of deliveries within strict </w:t>
      </w:r>
      <w:r w:rsidR="00D94A21" w:rsidRPr="003B611C">
        <w:rPr>
          <w:rFonts w:ascii="Arial" w:hAnsi="Arial" w:cs="Arial"/>
          <w:color w:val="000000" w:themeColor="text1"/>
          <w:sz w:val="20"/>
          <w:szCs w:val="20"/>
          <w14:textOutline w14:w="0" w14:cap="flat" w14:cmpd="sng" w14:algn="ctr">
            <w14:noFill/>
            <w14:prstDash w14:val="solid"/>
            <w14:round/>
          </w14:textOutline>
        </w:rPr>
        <w:t>time limits</w:t>
      </w:r>
      <w:r w:rsidRPr="003B611C">
        <w:rPr>
          <w:rFonts w:ascii="Arial" w:hAnsi="Arial" w:cs="Arial"/>
          <w:color w:val="000000" w:themeColor="text1"/>
          <w:sz w:val="20"/>
          <w:szCs w:val="20"/>
          <w14:textOutline w14:w="0" w14:cap="flat" w14:cmpd="sng" w14:algn="ctr">
            <w14:noFill/>
            <w14:prstDash w14:val="solid"/>
            <w14:round/>
          </w14:textOutline>
        </w:rPr>
        <w:t>. Drivers are expected to complete numerous deliveries within a single shift, often under conditions where delays are unavoidable due to external factors such as traffic congestion, adverse weather conditions or difficulties locating addresses.</w:t>
      </w:r>
      <w:bookmarkEnd w:id="40"/>
      <w:bookmarkEnd w:id="41"/>
    </w:p>
    <w:p w14:paraId="68854B72" w14:textId="6309DBE3"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42" w:name="_Toc225106939"/>
      <w:bookmarkStart w:id="43" w:name="_Toc225107523"/>
      <w:r w:rsidRPr="003B611C">
        <w:rPr>
          <w:rFonts w:ascii="Arial" w:hAnsi="Arial" w:cs="Arial"/>
          <w:color w:val="000000" w:themeColor="text1"/>
          <w:sz w:val="20"/>
          <w:szCs w:val="20"/>
          <w14:textOutline w14:w="0" w14:cap="flat" w14:cmpd="sng" w14:algn="ctr">
            <w14:noFill/>
            <w14:prstDash w14:val="solid"/>
            <w14:round/>
          </w14:textOutline>
        </w:rPr>
        <w:t xml:space="preserve">This constant time pressure creates a working environment characterised by urgency and high expectations. Drivers may feel compelled to maintain a fast pace throughout the day </w:t>
      </w:r>
      <w:r w:rsidR="00140671" w:rsidRPr="003B611C">
        <w:rPr>
          <w:rFonts w:ascii="Arial" w:hAnsi="Arial" w:cs="Arial"/>
          <w:color w:val="000000" w:themeColor="text1"/>
          <w:sz w:val="20"/>
          <w:szCs w:val="20"/>
          <w14:textOutline w14:w="0" w14:cap="flat" w14:cmpd="sng" w14:algn="ctr">
            <w14:noFill/>
            <w14:prstDash w14:val="solid"/>
            <w14:round/>
          </w14:textOutline>
        </w:rPr>
        <w:t>to</w:t>
      </w:r>
      <w:r w:rsidRPr="003B611C">
        <w:rPr>
          <w:rFonts w:ascii="Arial" w:hAnsi="Arial" w:cs="Arial"/>
          <w:color w:val="000000" w:themeColor="text1"/>
          <w:sz w:val="20"/>
          <w:szCs w:val="20"/>
          <w14:textOutline w14:w="0" w14:cap="flat" w14:cmpd="sng" w14:algn="ctr">
            <w14:noFill/>
            <w14:prstDash w14:val="solid"/>
            <w14:round/>
          </w14:textOutline>
        </w:rPr>
        <w:t xml:space="preserve"> meet performance targets. As a result, behaviour becomes focused on efficiency and productivity, sometimes at the expense of other considerations.</w:t>
      </w:r>
      <w:bookmarkEnd w:id="42"/>
      <w:bookmarkEnd w:id="43"/>
    </w:p>
    <w:p w14:paraId="5884AF3D" w14:textId="77777777" w:rsidR="00A33470" w:rsidRDefault="00A33470"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44" w:name="_Toc225107524"/>
    </w:p>
    <w:p w14:paraId="3B9A449F" w14:textId="77777777" w:rsidR="00A33470" w:rsidRDefault="00A33470"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58319A59" w14:textId="75438D8D"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t>3.2 Influence of Beliefs on Behaviour</w:t>
      </w:r>
      <w:bookmarkEnd w:id="44"/>
    </w:p>
    <w:p w14:paraId="01FB2E9D"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C37EE3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45" w:name="_Toc225106941"/>
      <w:bookmarkStart w:id="46" w:name="_Toc225107525"/>
      <w:r w:rsidRPr="003B611C">
        <w:rPr>
          <w:rFonts w:ascii="Arial" w:hAnsi="Arial" w:cs="Arial"/>
          <w:color w:val="000000" w:themeColor="text1"/>
          <w:sz w:val="20"/>
          <w:szCs w:val="20"/>
          <w14:textOutline w14:w="0" w14:cap="flat" w14:cmpd="sng" w14:algn="ctr">
            <w14:noFill/>
            <w14:prstDash w14:val="solid"/>
            <w14:round/>
          </w14:textOutline>
        </w:rPr>
        <w:t>The belief that productivity is the primary measure of success strongly influences behaviour in this role. This belief is reinforced by organisational systems that emphasise performance metrics, such as delivery completion rates and time efficiency.</w:t>
      </w:r>
      <w:bookmarkEnd w:id="45"/>
      <w:bookmarkEnd w:id="46"/>
    </w:p>
    <w:p w14:paraId="70875F1E"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47" w:name="_Toc225106942"/>
      <w:bookmarkStart w:id="48" w:name="_Toc225107526"/>
      <w:r w:rsidRPr="003B611C">
        <w:rPr>
          <w:rFonts w:ascii="Arial" w:hAnsi="Arial" w:cs="Arial"/>
          <w:color w:val="000000" w:themeColor="text1"/>
          <w:sz w:val="20"/>
          <w:szCs w:val="20"/>
          <w14:textOutline w14:w="0" w14:cap="flat" w14:cmpd="sng" w14:algn="ctr">
            <w14:noFill/>
            <w14:prstDash w14:val="solid"/>
            <w14:round/>
          </w14:textOutline>
        </w:rPr>
        <w:t>As a result, drivers may adopt behaviours that prioritise speed, including rushing between delivery points, reducing time spent interacting with customers and limiting breaks. While these behaviours may improve short-term performance outcomes, they may also increase the risk of fatigue and errors.</w:t>
      </w:r>
      <w:bookmarkEnd w:id="47"/>
      <w:bookmarkEnd w:id="48"/>
    </w:p>
    <w:p w14:paraId="369B46A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49" w:name="_Toc225106943"/>
      <w:bookmarkStart w:id="50" w:name="_Toc225107527"/>
      <w:r w:rsidRPr="003B611C">
        <w:rPr>
          <w:rFonts w:ascii="Arial" w:hAnsi="Arial" w:cs="Arial"/>
          <w:color w:val="000000" w:themeColor="text1"/>
          <w:sz w:val="20"/>
          <w:szCs w:val="20"/>
          <w14:textOutline w14:w="0" w14:cap="flat" w14:cmpd="sng" w14:algn="ctr">
            <w14:noFill/>
            <w14:prstDash w14:val="solid"/>
            <w14:round/>
          </w14:textOutline>
        </w:rPr>
        <w:t>Critically, this demonstrates that behaviour is shaped not only by individual choice but also by organisational expectations. The reinforcement of specific beliefs influences how employees behave in practice, highlighting the importance of examining the broader organisational context.</w:t>
      </w:r>
      <w:bookmarkEnd w:id="49"/>
      <w:bookmarkEnd w:id="50"/>
    </w:p>
    <w:p w14:paraId="7DF1E66E"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3CA53460" w14:textId="77777777" w:rsidR="003B611C" w:rsidRPr="003B611C" w:rsidRDefault="003B611C" w:rsidP="003B611C">
      <w:pPr>
        <w:pStyle w:val="Heading2"/>
        <w:rPr>
          <w:rFonts w:ascii="Arial" w:hAnsi="Arial" w:cs="Arial"/>
          <w:bCs/>
          <w:color w:val="000000" w:themeColor="text1"/>
          <w14:textOutline w14:w="0" w14:cap="flat" w14:cmpd="sng" w14:algn="ctr">
            <w14:noFill/>
            <w14:prstDash w14:val="solid"/>
            <w14:round/>
          </w14:textOutline>
        </w:rPr>
      </w:pPr>
    </w:p>
    <w:p w14:paraId="4421F688" w14:textId="0AB00D31"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51" w:name="_Toc225107528"/>
      <w:r w:rsidRPr="00A33470">
        <w:rPr>
          <w:rFonts w:ascii="Arial" w:hAnsi="Arial" w:cs="Arial"/>
          <w:b/>
          <w:color w:val="000000" w:themeColor="text1"/>
          <w14:textOutline w14:w="0" w14:cap="flat" w14:cmpd="sng" w14:algn="ctr">
            <w14:noFill/>
            <w14:prstDash w14:val="solid"/>
            <w14:round/>
          </w14:textOutline>
        </w:rPr>
        <w:t>3.3 Attitudes Towards Work and Stress</w:t>
      </w:r>
      <w:bookmarkEnd w:id="51"/>
    </w:p>
    <w:p w14:paraId="65FBA0E3"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01580A5F" w14:textId="5C15BE4E"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52" w:name="_Toc225106945"/>
      <w:bookmarkStart w:id="53" w:name="_Toc225107529"/>
      <w:r w:rsidRPr="003B611C">
        <w:rPr>
          <w:rFonts w:ascii="Arial" w:hAnsi="Arial" w:cs="Arial"/>
          <w:color w:val="000000" w:themeColor="text1"/>
          <w:sz w:val="20"/>
          <w:szCs w:val="20"/>
          <w14:textOutline w14:w="0" w14:cap="flat" w14:cmpd="sng" w14:algn="ctr">
            <w14:noFill/>
            <w14:prstDash w14:val="solid"/>
            <w14:round/>
          </w14:textOutline>
        </w:rPr>
        <w:t xml:space="preserve">The pressure to meet delivery targets contributes to attitudes characterised by stress and urgency. These attitudes are </w:t>
      </w:r>
      <w:r w:rsidR="00140671" w:rsidRPr="003B611C">
        <w:rPr>
          <w:rFonts w:ascii="Arial" w:hAnsi="Arial" w:cs="Arial"/>
          <w:color w:val="000000" w:themeColor="text1"/>
          <w:sz w:val="20"/>
          <w:szCs w:val="20"/>
          <w14:textOutline w14:w="0" w14:cap="flat" w14:cmpd="sng" w14:algn="ctr">
            <w14:noFill/>
            <w14:prstDash w14:val="solid"/>
            <w14:round/>
          </w14:textOutline>
        </w:rPr>
        <w:t>strengthened</w:t>
      </w:r>
      <w:r w:rsidRPr="003B611C">
        <w:rPr>
          <w:rFonts w:ascii="Arial" w:hAnsi="Arial" w:cs="Arial"/>
          <w:color w:val="000000" w:themeColor="text1"/>
          <w:sz w:val="20"/>
          <w:szCs w:val="20"/>
          <w14:textOutline w14:w="0" w14:cap="flat" w14:cmpd="sng" w14:algn="ctr">
            <w14:noFill/>
            <w14:prstDash w14:val="solid"/>
            <w14:round/>
          </w14:textOutline>
        </w:rPr>
        <w:t xml:space="preserve"> by continuous performance monitoring and the expectation to maintain a consistent pace throughout the working day.</w:t>
      </w:r>
      <w:bookmarkEnd w:id="52"/>
      <w:bookmarkEnd w:id="53"/>
    </w:p>
    <w:p w14:paraId="77256683"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54" w:name="_Toc225106946"/>
      <w:bookmarkStart w:id="55" w:name="_Toc225107530"/>
      <w:r w:rsidRPr="003B611C">
        <w:rPr>
          <w:rFonts w:ascii="Arial" w:hAnsi="Arial" w:cs="Arial"/>
          <w:color w:val="000000" w:themeColor="text1"/>
          <w:sz w:val="20"/>
          <w:szCs w:val="20"/>
          <w14:textOutline w14:w="0" w14:cap="flat" w14:cmpd="sng" w14:algn="ctr">
            <w14:noFill/>
            <w14:prstDash w14:val="solid"/>
            <w14:round/>
          </w14:textOutline>
        </w:rPr>
        <w:t xml:space="preserve">Over time, prolonged exposure to stress may lead to fatigue, reduced job </w:t>
      </w:r>
      <w:proofErr w:type="gramStart"/>
      <w:r w:rsidRPr="003B611C">
        <w:rPr>
          <w:rFonts w:ascii="Arial" w:hAnsi="Arial" w:cs="Arial"/>
          <w:color w:val="000000" w:themeColor="text1"/>
          <w:sz w:val="20"/>
          <w:szCs w:val="20"/>
          <w14:textOutline w14:w="0" w14:cap="flat" w14:cmpd="sng" w14:algn="ctr">
            <w14:noFill/>
            <w14:prstDash w14:val="solid"/>
            <w14:round/>
          </w14:textOutline>
        </w:rPr>
        <w:t>satisfaction</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and decreased motivation. While some level of pressure can enhance performance, excessive stress may have negative consequences for both employees and organisations.</w:t>
      </w:r>
      <w:bookmarkEnd w:id="54"/>
      <w:bookmarkEnd w:id="55"/>
    </w:p>
    <w:p w14:paraId="70DA9F4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0E1CFD0D" w14:textId="777777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56" w:name="_Toc225107531"/>
      <w:r w:rsidRPr="00A33470">
        <w:rPr>
          <w:rFonts w:ascii="Arial" w:hAnsi="Arial" w:cs="Arial"/>
          <w:b/>
          <w:color w:val="000000" w:themeColor="text1"/>
          <w14:textOutline w14:w="0" w14:cap="flat" w14:cmpd="sng" w14:algn="ctr">
            <w14:noFill/>
            <w14:prstDash w14:val="solid"/>
            <w14:round/>
          </w14:textOutline>
        </w:rPr>
        <w:lastRenderedPageBreak/>
        <w:t>3.4 Values and Decision-Making</w:t>
      </w:r>
      <w:bookmarkEnd w:id="56"/>
    </w:p>
    <w:p w14:paraId="09248D4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5A4BAC8F"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57" w:name="_Toc225106948"/>
      <w:bookmarkStart w:id="58" w:name="_Toc225107532"/>
      <w:r w:rsidRPr="003B611C">
        <w:rPr>
          <w:rFonts w:ascii="Arial" w:hAnsi="Arial" w:cs="Arial"/>
          <w:color w:val="000000" w:themeColor="text1"/>
          <w:sz w:val="20"/>
          <w:szCs w:val="20"/>
          <w14:textOutline w14:w="0" w14:cap="flat" w14:cmpd="sng" w14:algn="ctr">
            <w14:noFill/>
            <w14:prstDash w14:val="solid"/>
            <w14:round/>
          </w14:textOutline>
        </w:rPr>
        <w:t>Values play a crucial role in shaping behaviour, particularly when individuals are required to make decisions under pressure. In the context of delivery work, values such as efficiency, safety and customer service may influence how tasks are prioritised.</w:t>
      </w:r>
      <w:bookmarkEnd w:id="57"/>
      <w:bookmarkEnd w:id="58"/>
    </w:p>
    <w:p w14:paraId="290CBA53"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59" w:name="_Toc225106949"/>
      <w:bookmarkStart w:id="60" w:name="_Toc225107533"/>
      <w:r w:rsidRPr="003B611C">
        <w:rPr>
          <w:rFonts w:ascii="Arial" w:hAnsi="Arial" w:cs="Arial"/>
          <w:color w:val="000000" w:themeColor="text1"/>
          <w:sz w:val="20"/>
          <w:szCs w:val="20"/>
          <w14:textOutline w14:w="0" w14:cap="flat" w14:cmpd="sng" w14:algn="ctr">
            <w14:noFill/>
            <w14:prstDash w14:val="solid"/>
            <w14:round/>
          </w14:textOutline>
        </w:rPr>
        <w:t>Conflicts may arise when organisational demands do not align with personal values. For example, the pressure to complete deliveries quickly may conflict with values related to safety or wellbeing. This highlights the importance of understanding how values influence behaviour and decision-making.</w:t>
      </w:r>
      <w:bookmarkEnd w:id="59"/>
      <w:bookmarkEnd w:id="60"/>
    </w:p>
    <w:p w14:paraId="6854DCBD"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375A0F2"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bookmarkStart w:id="61" w:name="_Toc225107534"/>
    </w:p>
    <w:p w14:paraId="1919B520"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1AA52FA8" w14:textId="32AC5A8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t>3.5 Role of Team and Management in Motivation</w:t>
      </w:r>
      <w:bookmarkEnd w:id="61"/>
    </w:p>
    <w:p w14:paraId="4E21F036"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07091998" w14:textId="705262B1"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62" w:name="_Toc225106951"/>
      <w:bookmarkStart w:id="63" w:name="_Toc225107535"/>
      <w:r w:rsidRPr="003B611C">
        <w:rPr>
          <w:rFonts w:ascii="Arial" w:hAnsi="Arial" w:cs="Arial"/>
          <w:color w:val="000000" w:themeColor="text1"/>
          <w:sz w:val="20"/>
          <w:szCs w:val="20"/>
          <w14:textOutline w14:w="0" w14:cap="flat" w14:cmpd="sng" w14:algn="ctr">
            <w14:noFill/>
            <w14:prstDash w14:val="solid"/>
            <w14:round/>
          </w14:textOutline>
        </w:rPr>
        <w:t xml:space="preserve">Despite the challenges associated with the role, motivation is influenced by the team and management structure. A supportive work environment can </w:t>
      </w:r>
      <w:r w:rsidR="00F40C11" w:rsidRPr="003B611C">
        <w:rPr>
          <w:rFonts w:ascii="Arial" w:hAnsi="Arial" w:cs="Arial"/>
          <w:color w:val="000000" w:themeColor="text1"/>
          <w:sz w:val="20"/>
          <w:szCs w:val="20"/>
          <w14:textOutline w14:w="0" w14:cap="flat" w14:cmpd="sng" w14:algn="ctr">
            <w14:noFill/>
            <w14:prstDash w14:val="solid"/>
            <w14:round/>
          </w14:textOutline>
        </w:rPr>
        <w:t>raise</w:t>
      </w:r>
      <w:r w:rsidRPr="003B611C">
        <w:rPr>
          <w:rFonts w:ascii="Arial" w:hAnsi="Arial" w:cs="Arial"/>
          <w:color w:val="000000" w:themeColor="text1"/>
          <w:sz w:val="20"/>
          <w:szCs w:val="20"/>
          <w14:textOutline w14:w="0" w14:cap="flat" w14:cmpd="sng" w14:algn="ctr">
            <w14:noFill/>
            <w14:prstDash w14:val="solid"/>
            <w14:round/>
          </w14:textOutline>
        </w:rPr>
        <w:t xml:space="preserve"> positive attitudes and increase </w:t>
      </w:r>
      <w:r w:rsidR="00F40C11" w:rsidRPr="003B611C">
        <w:rPr>
          <w:rFonts w:ascii="Arial" w:hAnsi="Arial" w:cs="Arial"/>
          <w:color w:val="000000" w:themeColor="text1"/>
          <w:sz w:val="20"/>
          <w:szCs w:val="20"/>
          <w14:textOutline w14:w="0" w14:cap="flat" w14:cmpd="sng" w14:algn="ctr">
            <w14:noFill/>
            <w14:prstDash w14:val="solid"/>
            <w14:round/>
          </w14:textOutline>
        </w:rPr>
        <w:t>flexibility</w:t>
      </w:r>
      <w:r w:rsidRPr="003B611C">
        <w:rPr>
          <w:rFonts w:ascii="Arial" w:hAnsi="Arial" w:cs="Arial"/>
          <w:color w:val="000000" w:themeColor="text1"/>
          <w:sz w:val="20"/>
          <w:szCs w:val="20"/>
          <w14:textOutline w14:w="0" w14:cap="flat" w14:cmpd="sng" w14:algn="ctr">
            <w14:noFill/>
            <w14:prstDash w14:val="solid"/>
            <w14:round/>
          </w14:textOutline>
        </w:rPr>
        <w:t>.</w:t>
      </w:r>
      <w:bookmarkEnd w:id="62"/>
      <w:bookmarkEnd w:id="63"/>
    </w:p>
    <w:p w14:paraId="19B4F5E1" w14:textId="1BF88BBD" w:rsidR="00E52038"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64" w:name="_Toc225106952"/>
      <w:bookmarkStart w:id="65" w:name="_Toc225107536"/>
      <w:r w:rsidRPr="003B611C">
        <w:rPr>
          <w:rFonts w:ascii="Arial" w:hAnsi="Arial" w:cs="Arial"/>
          <w:color w:val="000000" w:themeColor="text1"/>
          <w:sz w:val="20"/>
          <w:szCs w:val="20"/>
          <w14:textOutline w14:w="0" w14:cap="flat" w14:cmpd="sng" w14:algn="ctr">
            <w14:noFill/>
            <w14:prstDash w14:val="solid"/>
            <w14:round/>
          </w14:textOutline>
        </w:rPr>
        <w:t xml:space="preserve">However, this also creates a tension between external pressure and internal motivation. While team support can enhance morale, it may also reinforce </w:t>
      </w:r>
      <w:proofErr w:type="spellStart"/>
      <w:r w:rsidR="00CC1A52" w:rsidRPr="003B611C">
        <w:rPr>
          <w:rFonts w:ascii="Arial" w:hAnsi="Arial" w:cs="Arial"/>
          <w:color w:val="000000" w:themeColor="text1"/>
          <w:sz w:val="20"/>
          <w:szCs w:val="20"/>
          <w14:textOutline w14:w="0" w14:cap="flat" w14:cmpd="sng" w14:algn="ctr">
            <w14:noFill/>
            <w14:prstDash w14:val="solid"/>
            <w14:round/>
          </w14:textOutline>
        </w:rPr>
        <w:t>fulfillment</w:t>
      </w:r>
      <w:proofErr w:type="spellEnd"/>
      <w:r w:rsidRPr="003B611C">
        <w:rPr>
          <w:rFonts w:ascii="Arial" w:hAnsi="Arial" w:cs="Arial"/>
          <w:color w:val="000000" w:themeColor="text1"/>
          <w:sz w:val="20"/>
          <w:szCs w:val="20"/>
          <w14:textOutline w14:w="0" w14:cap="flat" w14:cmpd="sng" w14:algn="ctr">
            <w14:noFill/>
            <w14:prstDash w14:val="solid"/>
            <w14:round/>
          </w14:textOutline>
        </w:rPr>
        <w:t xml:space="preserve"> with demanding workloads. This highlights the complex nature of motivation in the workplace.</w:t>
      </w:r>
      <w:bookmarkEnd w:id="64"/>
      <w:bookmarkEnd w:id="65"/>
    </w:p>
    <w:p w14:paraId="3466737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34DE1BB" w14:textId="77777777" w:rsidR="003B611C" w:rsidRPr="003B611C" w:rsidRDefault="003B611C" w:rsidP="003B611C">
      <w:pPr>
        <w:pStyle w:val="Heading2"/>
        <w:rPr>
          <w:rFonts w:ascii="Arial" w:hAnsi="Arial" w:cs="Arial"/>
          <w:bCs/>
          <w:color w:val="000000" w:themeColor="text1"/>
          <w14:textOutline w14:w="0" w14:cap="flat" w14:cmpd="sng" w14:algn="ctr">
            <w14:noFill/>
            <w14:prstDash w14:val="solid"/>
            <w14:round/>
          </w14:textOutline>
        </w:rPr>
      </w:pPr>
    </w:p>
    <w:p w14:paraId="14975F3C"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7AD309B7"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3571DD5C"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bookmarkStart w:id="66" w:name="_Toc225107537"/>
      <w:r>
        <w:rPr>
          <w:rFonts w:ascii="Arial" w:hAnsi="Arial" w:cs="Arial"/>
          <w:bCs/>
          <w:color w:val="000000" w:themeColor="text1"/>
          <w14:textOutline w14:w="0" w14:cap="flat" w14:cmpd="sng" w14:algn="ctr">
            <w14:noFill/>
            <w14:prstDash w14:val="solid"/>
            <w14:round/>
          </w14:textOutline>
        </w:rPr>
        <w:t xml:space="preserve"> </w:t>
      </w:r>
    </w:p>
    <w:p w14:paraId="228ADEA4"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480EF860"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2AE15EB8"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25A7BE3C"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592DE101"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204AD187" w14:textId="77777777" w:rsidR="00140671" w:rsidRDefault="00140671" w:rsidP="003B611C">
      <w:pPr>
        <w:pStyle w:val="Heading2"/>
        <w:rPr>
          <w:rFonts w:ascii="Arial" w:hAnsi="Arial" w:cs="Arial"/>
          <w:b/>
          <w:color w:val="000000" w:themeColor="text1"/>
          <w14:textOutline w14:w="0" w14:cap="flat" w14:cmpd="sng" w14:algn="ctr">
            <w14:noFill/>
            <w14:prstDash w14:val="solid"/>
            <w14:round/>
          </w14:textOutline>
        </w:rPr>
      </w:pPr>
    </w:p>
    <w:p w14:paraId="1BCFA9D6" w14:textId="501DBF90"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lastRenderedPageBreak/>
        <w:t>4.0 Application and Critical Evaluation of Scientific</w:t>
      </w:r>
      <w:r w:rsidR="003B611C" w:rsidRPr="00A33470">
        <w:rPr>
          <w:rFonts w:ascii="Arial" w:hAnsi="Arial" w:cs="Arial"/>
          <w:b/>
          <w:color w:val="000000" w:themeColor="text1"/>
          <w14:textOutline w14:w="0" w14:cap="flat" w14:cmpd="sng" w14:algn="ctr">
            <w14:noFill/>
            <w14:prstDash w14:val="solid"/>
            <w14:round/>
          </w14:textOutline>
        </w:rPr>
        <w:t xml:space="preserve"> </w:t>
      </w:r>
      <w:r w:rsidRPr="00A33470">
        <w:rPr>
          <w:rFonts w:ascii="Arial" w:hAnsi="Arial" w:cs="Arial"/>
          <w:b/>
          <w:color w:val="000000" w:themeColor="text1"/>
          <w14:textOutline w14:w="0" w14:cap="flat" w14:cmpd="sng" w14:algn="ctr">
            <w14:noFill/>
            <w14:prstDash w14:val="solid"/>
            <w14:round/>
          </w14:textOutline>
        </w:rPr>
        <w:t>Management</w:t>
      </w:r>
      <w:bookmarkEnd w:id="66"/>
    </w:p>
    <w:p w14:paraId="714CD8F9" w14:textId="77777777" w:rsidR="003B611C" w:rsidRPr="003B611C" w:rsidRDefault="003B611C" w:rsidP="003B611C">
      <w:pPr>
        <w:pStyle w:val="Heading2"/>
        <w:rPr>
          <w:color w:val="000000" w:themeColor="text1"/>
          <w14:textOutline w14:w="0" w14:cap="flat" w14:cmpd="sng" w14:algn="ctr">
            <w14:noFill/>
            <w14:prstDash w14:val="solid"/>
            <w14:round/>
          </w14:textOutline>
        </w:rPr>
      </w:pPr>
    </w:p>
    <w:p w14:paraId="08B346FE" w14:textId="777777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67" w:name="_Toc225107538"/>
      <w:r w:rsidRPr="00A33470">
        <w:rPr>
          <w:rFonts w:ascii="Arial" w:hAnsi="Arial" w:cs="Arial"/>
          <w:b/>
          <w:color w:val="000000" w:themeColor="text1"/>
          <w14:textOutline w14:w="0" w14:cap="flat" w14:cmpd="sng" w14:algn="ctr">
            <w14:noFill/>
            <w14:prstDash w14:val="solid"/>
            <w14:round/>
          </w14:textOutline>
        </w:rPr>
        <w:t>4.1 Principles of the Theory</w:t>
      </w:r>
      <w:bookmarkEnd w:id="67"/>
    </w:p>
    <w:p w14:paraId="60B7465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2821FA7"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Scientific Management, developed by Frederick Taylor (1911), is a classical management theory that focuses on improving organisational efficiency through the systematic analysis and optimisation of work processes. The theory emerged during the early 20th century in response to increasing industrialisation, where organisations sought to maximise productivity and standardise operations. Taylor argued that traditional methods of working were often inefficient and that a more scientific approach could significantly improve performance.</w:t>
      </w:r>
    </w:p>
    <w:p w14:paraId="350528D4"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A central principle of Scientific Management is the idea that there is one “best way” to perform any given task. This approach involves analysing tasks in detail, breaking them down into smaller components and identifying the most efficient method of completing them. By standardising these methods, organisations can ensure consistency and reduce variability in performance. In practice, this means that workers are expected to follow clearly defined procedures rather than relying on personal judgement.</w:t>
      </w:r>
    </w:p>
    <w:p w14:paraId="21FC1AB8"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Another key principle is the division of labour, which involves assigning specific tasks to individuals based on their skills and capabilities. This allows workers to specialise in particular activities, increasing efficiency and reducing the time required to complete tasks. In the context of delivery work, this can be seen in the clear allocation of responsibilities, where drivers focus solely on completing deliveries according to predefined routes.</w:t>
      </w:r>
    </w:p>
    <w:p w14:paraId="5F99C62E"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Performance measurement is also a fundamental aspect of Scientific Management. Taylor emphasised the importance of monitoring and evaluating worker output to ensure that efficiency targets are met. This often involves the use of quantitative metrics, such as time taken to complete tasks or the number of tasks completed within a given period. Such measurement systems allow management to identify inefficiencies and implement improvements.</w:t>
      </w:r>
    </w:p>
    <w:p w14:paraId="2954BB8A"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In addition, Scientific Management places a strong emphasis on managerial control. Under this approach, management is responsible for planning and organising work, while employees are expected to execute tasks according to instructions. This creates a clear separation between thinking and doing, where decision-making is centralised within management. While this can improve consistency, it may also limit employee autonomy and reduce opportunities for independent problem-solving.</w:t>
      </w:r>
    </w:p>
    <w:p w14:paraId="32AB5508"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Critically, while these principles have contributed to significant improvements in productivity, they have also been subject to criticism. One major concern is that the theory adopts a mechanistic view of workers, treating them as components within a system rather than individuals with complex needs and motivations. This focus on efficiency may overlook important human factors such as job satisfaction, wellbeing and intrinsic motivation.</w:t>
      </w:r>
    </w:p>
    <w:p w14:paraId="33786AE9" w14:textId="77777777" w:rsidR="00A33470" w:rsidRPr="00A33470" w:rsidRDefault="00A33470" w:rsidP="00A33470">
      <w:pPr>
        <w:pStyle w:val="Heading2"/>
        <w:rPr>
          <w:rFonts w:ascii="Arial" w:hAnsi="Arial" w:cs="Arial"/>
          <w:color w:val="000000" w:themeColor="text1"/>
          <w:sz w:val="20"/>
          <w:szCs w:val="20"/>
          <w14:textOutline w14:w="0" w14:cap="flat" w14:cmpd="sng" w14:algn="ctr">
            <w14:noFill/>
            <w14:prstDash w14:val="solid"/>
            <w14:round/>
          </w14:textOutline>
        </w:rPr>
      </w:pPr>
      <w:r w:rsidRPr="00A33470">
        <w:rPr>
          <w:rFonts w:ascii="Arial" w:hAnsi="Arial" w:cs="Arial"/>
          <w:color w:val="000000" w:themeColor="text1"/>
          <w:sz w:val="20"/>
          <w:szCs w:val="20"/>
          <w14:textOutline w14:w="0" w14:cap="flat" w14:cmpd="sng" w14:algn="ctr">
            <w14:noFill/>
            <w14:prstDash w14:val="solid"/>
            <w14:round/>
          </w14:textOutline>
        </w:rPr>
        <w:t>Overall, Scientific Management provides a useful framework for understanding how organisations can improve efficiency through structure, control and measurement. However, its limitations highlight the need to consider human and contextual factors when applying the theory in modern workplaces.</w:t>
      </w:r>
    </w:p>
    <w:p w14:paraId="062D4E7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3285B04" w14:textId="0A465C6D" w:rsidR="005737D4" w:rsidRPr="00A33470" w:rsidRDefault="005737D4" w:rsidP="003B611C">
      <w:pPr>
        <w:pStyle w:val="Heading2"/>
        <w:rPr>
          <w:rFonts w:ascii="Arial" w:hAnsi="Arial" w:cs="Arial"/>
          <w:bCs/>
          <w:color w:val="000000" w:themeColor="text1"/>
          <w:kern w:val="28"/>
          <w14:textOutline w14:w="0" w14:cap="flat" w14:cmpd="sng" w14:algn="ctr">
            <w14:noFill/>
            <w14:prstDash w14:val="solid"/>
            <w14:round/>
          </w14:textOutline>
        </w:rPr>
      </w:pPr>
      <w:bookmarkStart w:id="68" w:name="_Toc225107542"/>
      <w:r w:rsidRPr="00A33470">
        <w:rPr>
          <w:rFonts w:ascii="Arial" w:hAnsi="Arial" w:cs="Arial"/>
          <w:b/>
          <w:color w:val="000000" w:themeColor="text1"/>
          <w14:textOutline w14:w="0" w14:cap="flat" w14:cmpd="sng" w14:algn="ctr">
            <w14:noFill/>
            <w14:prstDash w14:val="solid"/>
            <w14:round/>
          </w14:textOutline>
        </w:rPr>
        <w:lastRenderedPageBreak/>
        <w:t>4.2 Application in the Amazon Work Environment</w:t>
      </w:r>
      <w:bookmarkEnd w:id="68"/>
    </w:p>
    <w:p w14:paraId="0E3860E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23E94299" w14:textId="57BD38C1"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69" w:name="_Toc225106959"/>
      <w:bookmarkStart w:id="70" w:name="_Toc225107543"/>
      <w:r w:rsidRPr="003B611C">
        <w:rPr>
          <w:rFonts w:ascii="Arial" w:hAnsi="Arial" w:cs="Arial"/>
          <w:color w:val="000000" w:themeColor="text1"/>
          <w:sz w:val="20"/>
          <w:szCs w:val="20"/>
          <w14:textOutline w14:w="0" w14:cap="flat" w14:cmpd="sng" w14:algn="ctr">
            <w14:noFill/>
            <w14:prstDash w14:val="solid"/>
            <w14:round/>
          </w14:textOutline>
        </w:rPr>
        <w:t xml:space="preserve">The principles of Scientific Management are clearly </w:t>
      </w:r>
      <w:r w:rsidR="00140671" w:rsidRPr="003B611C">
        <w:rPr>
          <w:rFonts w:ascii="Arial" w:hAnsi="Arial" w:cs="Arial"/>
          <w:color w:val="000000" w:themeColor="text1"/>
          <w:sz w:val="20"/>
          <w:szCs w:val="20"/>
          <w14:textOutline w14:w="0" w14:cap="flat" w14:cmpd="sng" w14:algn="ctr">
            <w14:noFill/>
            <w14:prstDash w14:val="solid"/>
            <w14:round/>
          </w14:textOutline>
        </w:rPr>
        <w:t>reproduced</w:t>
      </w:r>
      <w:r w:rsidRPr="003B611C">
        <w:rPr>
          <w:rFonts w:ascii="Arial" w:hAnsi="Arial" w:cs="Arial"/>
          <w:color w:val="000000" w:themeColor="text1"/>
          <w:sz w:val="20"/>
          <w:szCs w:val="20"/>
          <w14:textOutline w14:w="0" w14:cap="flat" w14:cmpd="sng" w14:algn="ctr">
            <w14:noFill/>
            <w14:prstDash w14:val="solid"/>
            <w14:round/>
          </w14:textOutline>
        </w:rPr>
        <w:t xml:space="preserve"> in the Amazon delivery environment. The role of a delivery driver is highly structured, with tasks organised around efficiency and performance optimisation. Routes are generated using advanced algorithms designed to minimise travel time and maximise the number of deliveries completed within a given period.</w:t>
      </w:r>
      <w:bookmarkEnd w:id="69"/>
      <w:bookmarkEnd w:id="70"/>
    </w:p>
    <w:p w14:paraId="46ACBD86"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BEFA4A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71" w:name="_Toc225106960"/>
      <w:bookmarkStart w:id="72" w:name="_Toc225107544"/>
      <w:r w:rsidRPr="003B611C">
        <w:rPr>
          <w:rFonts w:ascii="Arial" w:hAnsi="Arial" w:cs="Arial"/>
          <w:color w:val="000000" w:themeColor="text1"/>
          <w:sz w:val="20"/>
          <w:szCs w:val="20"/>
          <w14:textOutline w14:w="0" w14:cap="flat" w14:cmpd="sng" w14:algn="ctr">
            <w14:noFill/>
            <w14:prstDash w14:val="solid"/>
            <w14:round/>
          </w14:textOutline>
        </w:rPr>
        <w:t>In addition, performance is closely monitored through digital systems that track delivery rates, time taken per stop and overall productivity. This reflects the principle of performance measurement, where employee output is continuously evaluated against predefined targets. Drivers are expected to follow specific procedures and adhere to strict schedules, which limits flexibility and autonomy.</w:t>
      </w:r>
      <w:bookmarkEnd w:id="71"/>
      <w:bookmarkEnd w:id="72"/>
    </w:p>
    <w:p w14:paraId="638BA45B"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7F2D183D"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73" w:name="_Toc225106961"/>
      <w:bookmarkStart w:id="74" w:name="_Toc225107545"/>
      <w:r w:rsidRPr="003B611C">
        <w:rPr>
          <w:rFonts w:ascii="Arial" w:hAnsi="Arial" w:cs="Arial"/>
          <w:color w:val="000000" w:themeColor="text1"/>
          <w:sz w:val="20"/>
          <w:szCs w:val="20"/>
          <w14:textOutline w14:w="0" w14:cap="flat" w14:cmpd="sng" w14:algn="ctr">
            <w14:noFill/>
            <w14:prstDash w14:val="solid"/>
            <w14:round/>
          </w14:textOutline>
        </w:rPr>
        <w:t>The use of technology in this context represents a modern adaptation of Scientific Management. While Taylor’s original theory relied on manual observation and measurement, contemporary systems use data and algorithms to achieve similar objectives. This demonstrates the continued relevance of the theory in modern organisational settings.</w:t>
      </w:r>
      <w:bookmarkEnd w:id="73"/>
      <w:bookmarkEnd w:id="74"/>
    </w:p>
    <w:p w14:paraId="0007CC8F"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4DBCD220" w14:textId="77777777" w:rsidR="00A33470" w:rsidRDefault="00A33470" w:rsidP="003B611C">
      <w:pPr>
        <w:pStyle w:val="Heading2"/>
        <w:rPr>
          <w:rFonts w:ascii="Arial" w:hAnsi="Arial" w:cs="Arial"/>
          <w:b/>
          <w:color w:val="000000" w:themeColor="text1"/>
          <w14:textOutline w14:w="0" w14:cap="flat" w14:cmpd="sng" w14:algn="ctr">
            <w14:noFill/>
            <w14:prstDash w14:val="solid"/>
            <w14:round/>
          </w14:textOutline>
        </w:rPr>
      </w:pPr>
      <w:bookmarkStart w:id="75" w:name="_Toc225107546"/>
    </w:p>
    <w:p w14:paraId="463F28BF" w14:textId="139B73F9"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t>4.3 Impact on Employee Behaviour</w:t>
      </w:r>
      <w:bookmarkEnd w:id="75"/>
    </w:p>
    <w:p w14:paraId="000AF3F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3F3E2445" w14:textId="1FC60318"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76" w:name="_Toc225106963"/>
      <w:bookmarkStart w:id="77" w:name="_Toc225107547"/>
      <w:r w:rsidRPr="003B611C">
        <w:rPr>
          <w:rFonts w:ascii="Arial" w:hAnsi="Arial" w:cs="Arial"/>
          <w:color w:val="000000" w:themeColor="text1"/>
          <w:sz w:val="20"/>
          <w:szCs w:val="20"/>
          <w14:textOutline w14:w="0" w14:cap="flat" w14:cmpd="sng" w14:algn="ctr">
            <w14:noFill/>
            <w14:prstDash w14:val="solid"/>
            <w14:round/>
          </w14:textOutline>
        </w:rPr>
        <w:t xml:space="preserve">The application of Scientific Management in the Amazon delivery environment has a significant impact on employee behaviour. The </w:t>
      </w:r>
      <w:r w:rsidR="00140671" w:rsidRPr="003B611C">
        <w:rPr>
          <w:rFonts w:ascii="Arial" w:hAnsi="Arial" w:cs="Arial"/>
          <w:color w:val="000000" w:themeColor="text1"/>
          <w:sz w:val="20"/>
          <w:szCs w:val="20"/>
          <w14:textOutline w14:w="0" w14:cap="flat" w14:cmpd="sng" w14:algn="ctr">
            <w14:noFill/>
            <w14:prstDash w14:val="solid"/>
            <w14:round/>
          </w14:textOutline>
        </w:rPr>
        <w:t>importance</w:t>
      </w:r>
      <w:r w:rsidRPr="003B611C">
        <w:rPr>
          <w:rFonts w:ascii="Arial" w:hAnsi="Arial" w:cs="Arial"/>
          <w:color w:val="000000" w:themeColor="text1"/>
          <w:sz w:val="20"/>
          <w:szCs w:val="20"/>
          <w14:textOutline w14:w="0" w14:cap="flat" w14:cmpd="sng" w14:algn="ctr">
            <w14:noFill/>
            <w14:prstDash w14:val="solid"/>
            <w14:round/>
          </w14:textOutline>
        </w:rPr>
        <w:t xml:space="preserve"> on efficiency and productivity reinforces beliefs that performance is primarily measured through output. This </w:t>
      </w:r>
      <w:r w:rsidR="00140671" w:rsidRPr="003B611C">
        <w:rPr>
          <w:rFonts w:ascii="Arial" w:hAnsi="Arial" w:cs="Arial"/>
          <w:color w:val="000000" w:themeColor="text1"/>
          <w:sz w:val="20"/>
          <w:szCs w:val="20"/>
          <w14:textOutline w14:w="0" w14:cap="flat" w14:cmpd="sng" w14:algn="ctr">
            <w14:noFill/>
            <w14:prstDash w14:val="solid"/>
            <w14:round/>
          </w14:textOutline>
        </w:rPr>
        <w:t>effects</w:t>
      </w:r>
      <w:r w:rsidRPr="003B611C">
        <w:rPr>
          <w:rFonts w:ascii="Arial" w:hAnsi="Arial" w:cs="Arial"/>
          <w:color w:val="000000" w:themeColor="text1"/>
          <w:sz w:val="20"/>
          <w:szCs w:val="20"/>
          <w14:textOutline w14:w="0" w14:cap="flat" w14:cmpd="sng" w14:algn="ctr">
            <w14:noFill/>
            <w14:prstDash w14:val="solid"/>
            <w14:round/>
          </w14:textOutline>
        </w:rPr>
        <w:t xml:space="preserve"> attitudes towards work, encouraging a focus on speed and task completion.</w:t>
      </w:r>
      <w:bookmarkEnd w:id="76"/>
      <w:bookmarkEnd w:id="77"/>
    </w:p>
    <w:p w14:paraId="4873739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78" w:name="_Toc225106964"/>
      <w:bookmarkStart w:id="79" w:name="_Toc225107548"/>
      <w:r w:rsidRPr="003B611C">
        <w:rPr>
          <w:rFonts w:ascii="Arial" w:hAnsi="Arial" w:cs="Arial"/>
          <w:color w:val="000000" w:themeColor="text1"/>
          <w:sz w:val="20"/>
          <w:szCs w:val="20"/>
          <w14:textOutline w14:w="0" w14:cap="flat" w14:cmpd="sng" w14:algn="ctr">
            <w14:noFill/>
            <w14:prstDash w14:val="solid"/>
            <w14:round/>
          </w14:textOutline>
        </w:rPr>
        <w:t>As a result, drivers may adopt behaviours such as rushing between deliveries, minimising rest breaks and prioritising efficiency over other considerations. While these behaviours may improve short-term performance, they may also increase stress and reduce overall wellbeing.</w:t>
      </w:r>
      <w:bookmarkEnd w:id="78"/>
      <w:bookmarkEnd w:id="79"/>
    </w:p>
    <w:p w14:paraId="1992D28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80" w:name="_Toc225106965"/>
      <w:bookmarkStart w:id="81" w:name="_Toc225107549"/>
      <w:r w:rsidRPr="003B611C">
        <w:rPr>
          <w:rFonts w:ascii="Arial" w:hAnsi="Arial" w:cs="Arial"/>
          <w:color w:val="000000" w:themeColor="text1"/>
          <w:sz w:val="20"/>
          <w:szCs w:val="20"/>
          <w14:textOutline w14:w="0" w14:cap="flat" w14:cmpd="sng" w14:algn="ctr">
            <w14:noFill/>
            <w14:prstDash w14:val="solid"/>
            <w14:round/>
          </w14:textOutline>
        </w:rPr>
        <w:t>Furthermore, the structured nature of the role limits opportunities for independent decision-making. Employees are required to follow predefined routes and schedules, which reduces autonomy and may affect motivation. This suggests that while Scientific Management can enhance efficiency, it may also have negative implications for employee experience.</w:t>
      </w:r>
      <w:bookmarkEnd w:id="80"/>
      <w:bookmarkEnd w:id="81"/>
    </w:p>
    <w:p w14:paraId="30A30173"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6B46CDC2"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2A001010"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251D96ED"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0AE06D88"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p>
    <w:p w14:paraId="4E1EEDF3" w14:textId="77777777" w:rsidR="00A33470" w:rsidRDefault="00A33470" w:rsidP="003B611C">
      <w:pPr>
        <w:pStyle w:val="Heading2"/>
        <w:rPr>
          <w:rFonts w:ascii="Arial" w:hAnsi="Arial" w:cs="Arial"/>
          <w:b/>
          <w:color w:val="000000" w:themeColor="text1"/>
          <w14:textOutline w14:w="0" w14:cap="flat" w14:cmpd="sng" w14:algn="ctr">
            <w14:noFill/>
            <w14:prstDash w14:val="solid"/>
            <w14:round/>
          </w14:textOutline>
        </w:rPr>
      </w:pPr>
      <w:bookmarkStart w:id="82" w:name="_Toc225107550"/>
    </w:p>
    <w:p w14:paraId="787B570A" w14:textId="1A190D46"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t>4.4 Limitations of the Theory</w:t>
      </w:r>
      <w:bookmarkEnd w:id="82"/>
    </w:p>
    <w:p w14:paraId="2EC718A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2709F95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83" w:name="_Toc225106967"/>
      <w:bookmarkStart w:id="84" w:name="_Toc225107551"/>
      <w:r w:rsidRPr="003B611C">
        <w:rPr>
          <w:rFonts w:ascii="Arial" w:hAnsi="Arial" w:cs="Arial"/>
          <w:color w:val="000000" w:themeColor="text1"/>
          <w:sz w:val="20"/>
          <w:szCs w:val="20"/>
          <w14:textOutline w14:w="0" w14:cap="flat" w14:cmpd="sng" w14:algn="ctr">
            <w14:noFill/>
            <w14:prstDash w14:val="solid"/>
            <w14:round/>
          </w14:textOutline>
        </w:rPr>
        <w:t>Despite its effectiveness in improving productivity, Scientific Management has several limitations. One of the main criticisms is that it treats workers as components within a system rather than as individuals with complex needs and motivations. By focusing on efficiency, the theory may neglect important factors such as job satisfaction, wellbeing and personal development.</w:t>
      </w:r>
      <w:bookmarkEnd w:id="83"/>
      <w:bookmarkEnd w:id="84"/>
    </w:p>
    <w:p w14:paraId="7051AFAE"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85" w:name="_Toc225106968"/>
      <w:bookmarkStart w:id="86" w:name="_Toc225107552"/>
      <w:r w:rsidRPr="003B611C">
        <w:rPr>
          <w:rFonts w:ascii="Arial" w:hAnsi="Arial" w:cs="Arial"/>
          <w:color w:val="000000" w:themeColor="text1"/>
          <w:sz w:val="20"/>
          <w:szCs w:val="20"/>
          <w14:textOutline w14:w="0" w14:cap="flat" w14:cmpd="sng" w14:algn="ctr">
            <w14:noFill/>
            <w14:prstDash w14:val="solid"/>
            <w14:round/>
          </w14:textOutline>
        </w:rPr>
        <w:t>In the context of Amazon delivery driving, this can result in a working environment that prioritises output over employee needs. The pressure to meet targets may lead to stress, fatigue and reduced job satisfaction. Additionally, the lack of autonomy may limit opportunities for employees to exercise judgement and develop skills.</w:t>
      </w:r>
      <w:bookmarkEnd w:id="85"/>
      <w:bookmarkEnd w:id="86"/>
    </w:p>
    <w:p w14:paraId="50850F93"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87" w:name="_Toc225106969"/>
      <w:bookmarkStart w:id="88" w:name="_Toc225107553"/>
      <w:r w:rsidRPr="003B611C">
        <w:rPr>
          <w:rFonts w:ascii="Arial" w:hAnsi="Arial" w:cs="Arial"/>
          <w:color w:val="000000" w:themeColor="text1"/>
          <w:sz w:val="20"/>
          <w:szCs w:val="20"/>
          <w14:textOutline w14:w="0" w14:cap="flat" w14:cmpd="sng" w14:algn="ctr">
            <w14:noFill/>
            <w14:prstDash w14:val="solid"/>
            <w14:round/>
          </w14:textOutline>
        </w:rPr>
        <w:t>Another limitation is that the theory does not fully account for the social aspects of work. As demonstrated in the earlier analysis, team support and management relationships play a significant role in influencing motivation. Scientific Management does not address these factors, suggesting that a more comprehensive approach is needed to understand workplace behaviour.</w:t>
      </w:r>
      <w:bookmarkEnd w:id="87"/>
      <w:bookmarkEnd w:id="88"/>
    </w:p>
    <w:p w14:paraId="1BB3487B"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1025366" w14:textId="77777777" w:rsidR="00A33470" w:rsidRDefault="00A33470" w:rsidP="003B611C">
      <w:pPr>
        <w:pStyle w:val="Heading2"/>
        <w:rPr>
          <w:rFonts w:ascii="Arial" w:hAnsi="Arial" w:cs="Arial"/>
          <w:bCs/>
          <w:color w:val="000000" w:themeColor="text1"/>
          <w14:textOutline w14:w="0" w14:cap="flat" w14:cmpd="sng" w14:algn="ctr">
            <w14:noFill/>
            <w14:prstDash w14:val="solid"/>
            <w14:round/>
          </w14:textOutline>
        </w:rPr>
      </w:pPr>
      <w:bookmarkStart w:id="89" w:name="_Toc225107554"/>
    </w:p>
    <w:p w14:paraId="47F05480" w14:textId="780FCB97" w:rsidR="005737D4" w:rsidRPr="00A33470" w:rsidRDefault="005737D4" w:rsidP="003B611C">
      <w:pPr>
        <w:pStyle w:val="Heading2"/>
        <w:rPr>
          <w:rFonts w:ascii="Arial" w:hAnsi="Arial" w:cs="Arial"/>
          <w:bCs/>
          <w:color w:val="000000" w:themeColor="text1"/>
          <w:kern w:val="28"/>
          <w14:textOutline w14:w="0" w14:cap="flat" w14:cmpd="sng" w14:algn="ctr">
            <w14:noFill/>
            <w14:prstDash w14:val="solid"/>
            <w14:round/>
          </w14:textOutline>
        </w:rPr>
      </w:pPr>
      <w:r w:rsidRPr="00A33470">
        <w:rPr>
          <w:rFonts w:ascii="Arial" w:hAnsi="Arial" w:cs="Arial"/>
          <w:b/>
          <w:color w:val="000000" w:themeColor="text1"/>
          <w14:textOutline w14:w="0" w14:cap="flat" w14:cmpd="sng" w14:algn="ctr">
            <w14:noFill/>
            <w14:prstDash w14:val="solid"/>
            <w14:round/>
          </w14:textOutline>
        </w:rPr>
        <w:t>4.5 Alternative Perspectives (Theory X and Theory Y)</w:t>
      </w:r>
      <w:bookmarkEnd w:id="89"/>
    </w:p>
    <w:p w14:paraId="69E686B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4BCB20FA"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90" w:name="_Toc225106971"/>
      <w:bookmarkStart w:id="91" w:name="_Toc225107555"/>
      <w:r w:rsidRPr="003B611C">
        <w:rPr>
          <w:rFonts w:ascii="Arial" w:hAnsi="Arial" w:cs="Arial"/>
          <w:color w:val="000000" w:themeColor="text1"/>
          <w:sz w:val="20"/>
          <w:szCs w:val="20"/>
          <w14:textOutline w14:w="0" w14:cap="flat" w14:cmpd="sng" w14:algn="ctr">
            <w14:noFill/>
            <w14:prstDash w14:val="solid"/>
            <w14:round/>
          </w14:textOutline>
        </w:rPr>
        <w:t>To provide a more balanced perspective, it is useful to consider McGregor’s Theory X and Theory Y (McGregor, 1960). Theory X assumes that employees require strict control and supervision, while Theory Y suggests that employees are self-motivated and capable of taking responsibility.</w:t>
      </w:r>
      <w:bookmarkEnd w:id="90"/>
      <w:bookmarkEnd w:id="91"/>
    </w:p>
    <w:p w14:paraId="4DAB7217" w14:textId="3DED3953" w:rsidR="005737D4" w:rsidRPr="003B611C" w:rsidRDefault="005737D4" w:rsidP="00717095">
      <w:pPr>
        <w:pStyle w:val="Heading2"/>
        <w:rPr>
          <w:rFonts w:ascii="Arial" w:hAnsi="Arial" w:cs="Arial"/>
          <w:color w:val="000000" w:themeColor="text1"/>
          <w:sz w:val="20"/>
          <w:szCs w:val="20"/>
          <w14:textOutline w14:w="0" w14:cap="flat" w14:cmpd="sng" w14:algn="ctr">
            <w14:noFill/>
            <w14:prstDash w14:val="solid"/>
            <w14:round/>
          </w14:textOutline>
        </w:rPr>
      </w:pPr>
      <w:bookmarkStart w:id="92" w:name="_Toc225106972"/>
      <w:bookmarkStart w:id="93" w:name="_Toc225107556"/>
      <w:r w:rsidRPr="003B611C">
        <w:rPr>
          <w:rFonts w:ascii="Arial" w:hAnsi="Arial" w:cs="Arial"/>
          <w:color w:val="000000" w:themeColor="text1"/>
          <w:sz w:val="20"/>
          <w:szCs w:val="20"/>
          <w14:textOutline w14:w="0" w14:cap="flat" w14:cmpd="sng" w14:algn="ctr">
            <w14:noFill/>
            <w14:prstDash w14:val="solid"/>
            <w14:round/>
          </w14:textOutline>
        </w:rPr>
        <w:t xml:space="preserve">The Amazon delivery environment appears to align more closely with Theory X, given its </w:t>
      </w:r>
      <w:r w:rsidR="00A33470" w:rsidRPr="003B611C">
        <w:rPr>
          <w:rFonts w:ascii="Arial" w:hAnsi="Arial" w:cs="Arial"/>
          <w:color w:val="000000" w:themeColor="text1"/>
          <w:sz w:val="20"/>
          <w:szCs w:val="20"/>
          <w14:textOutline w14:w="0" w14:cap="flat" w14:cmpd="sng" w14:algn="ctr">
            <w14:noFill/>
            <w14:prstDash w14:val="solid"/>
            <w14:round/>
          </w14:textOutline>
        </w:rPr>
        <w:t>importance</w:t>
      </w:r>
      <w:r w:rsidRPr="003B611C">
        <w:rPr>
          <w:rFonts w:ascii="Arial" w:hAnsi="Arial" w:cs="Arial"/>
          <w:color w:val="000000" w:themeColor="text1"/>
          <w:sz w:val="20"/>
          <w:szCs w:val="20"/>
          <w14:textOutline w14:w="0" w14:cap="flat" w14:cmpd="sng" w14:algn="ctr">
            <w14:noFill/>
            <w14:prstDash w14:val="solid"/>
            <w14:round/>
          </w14:textOutline>
        </w:rPr>
        <w:t xml:space="preserve"> on monitoring and control. However, the </w:t>
      </w:r>
      <w:r w:rsidR="00A33470" w:rsidRPr="003B611C">
        <w:rPr>
          <w:rFonts w:ascii="Arial" w:hAnsi="Arial" w:cs="Arial"/>
          <w:color w:val="000000" w:themeColor="text1"/>
          <w:sz w:val="20"/>
          <w:szCs w:val="20"/>
          <w14:textOutline w14:w="0" w14:cap="flat" w14:cmpd="sng" w14:algn="ctr">
            <w14:noFill/>
            <w14:prstDash w14:val="solid"/>
            <w14:round/>
          </w14:textOutline>
        </w:rPr>
        <w:t>significance</w:t>
      </w:r>
      <w:r w:rsidRPr="003B611C">
        <w:rPr>
          <w:rFonts w:ascii="Arial" w:hAnsi="Arial" w:cs="Arial"/>
          <w:color w:val="000000" w:themeColor="text1"/>
          <w:sz w:val="20"/>
          <w:szCs w:val="20"/>
          <w14:textOutline w14:w="0" w14:cap="flat" w14:cmpd="sng" w14:algn="ctr">
            <w14:noFill/>
            <w14:prstDash w14:val="solid"/>
            <w14:round/>
          </w14:textOutline>
        </w:rPr>
        <w:t xml:space="preserve"> of team support and motivation indicates that elements of Theory Y are also relevant. This suggests that a combination of management </w:t>
      </w:r>
      <w:r w:rsidR="00A33470" w:rsidRPr="003B611C">
        <w:rPr>
          <w:rFonts w:ascii="Arial" w:hAnsi="Arial" w:cs="Arial"/>
          <w:color w:val="000000" w:themeColor="text1"/>
          <w:sz w:val="20"/>
          <w:szCs w:val="20"/>
          <w14:textOutline w14:w="0" w14:cap="flat" w14:cmpd="sng" w14:algn="ctr">
            <w14:noFill/>
            <w14:prstDash w14:val="solid"/>
            <w14:round/>
          </w14:textOutline>
        </w:rPr>
        <w:t>methods</w:t>
      </w:r>
      <w:r w:rsidRPr="003B611C">
        <w:rPr>
          <w:rFonts w:ascii="Arial" w:hAnsi="Arial" w:cs="Arial"/>
          <w:color w:val="000000" w:themeColor="text1"/>
          <w:sz w:val="20"/>
          <w:szCs w:val="20"/>
          <w14:textOutline w14:w="0" w14:cap="flat" w14:cmpd="sng" w14:algn="ctr">
            <w14:noFill/>
            <w14:prstDash w14:val="solid"/>
            <w14:round/>
          </w14:textOutline>
        </w:rPr>
        <w:t xml:space="preserve"> may be more effective in supporting both performance and employee wellbeing.</w:t>
      </w:r>
      <w:bookmarkEnd w:id="92"/>
      <w:bookmarkEnd w:id="93"/>
    </w:p>
    <w:p w14:paraId="7B082B90"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94" w:name="_Toc225106973"/>
      <w:bookmarkStart w:id="95" w:name="_Toc225107557"/>
      <w:r w:rsidRPr="003B611C">
        <w:rPr>
          <w:rFonts w:ascii="Arial" w:hAnsi="Arial" w:cs="Arial"/>
          <w:color w:val="000000" w:themeColor="text1"/>
          <w:sz w:val="20"/>
          <w:szCs w:val="20"/>
          <w14:textOutline w14:w="0" w14:cap="flat" w14:cmpd="sng" w14:algn="ctr">
            <w14:noFill/>
            <w14:prstDash w14:val="solid"/>
            <w14:round/>
          </w14:textOutline>
        </w:rPr>
        <w:t>Overall, while Scientific Management provides a useful framework for understanding the structure of the role, its limitations highlight the need for a more human-centred approach.</w:t>
      </w:r>
      <w:bookmarkEnd w:id="94"/>
      <w:bookmarkEnd w:id="95"/>
    </w:p>
    <w:p w14:paraId="037C2129"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578B4A09" w14:textId="77777777" w:rsidR="003B611C" w:rsidRPr="003B611C" w:rsidRDefault="003B611C" w:rsidP="003B611C">
      <w:pPr>
        <w:pStyle w:val="Heading2"/>
        <w:rPr>
          <w:rFonts w:ascii="Arial" w:hAnsi="Arial" w:cs="Arial"/>
          <w:bCs/>
          <w:color w:val="000000" w:themeColor="text1"/>
          <w:kern w:val="28"/>
          <w14:textOutline w14:w="0" w14:cap="flat" w14:cmpd="sng" w14:algn="ctr">
            <w14:noFill/>
            <w14:prstDash w14:val="solid"/>
            <w14:round/>
          </w14:textOutline>
        </w:rPr>
      </w:pPr>
      <w:r w:rsidRPr="003B611C">
        <w:rPr>
          <w:rFonts w:ascii="Arial" w:hAnsi="Arial" w:cs="Arial"/>
          <w:bCs/>
          <w:color w:val="000000" w:themeColor="text1"/>
          <w14:textOutline w14:w="0" w14:cap="flat" w14:cmpd="sng" w14:algn="ctr">
            <w14:noFill/>
            <w14:prstDash w14:val="solid"/>
            <w14:round/>
          </w14:textOutline>
        </w:rPr>
        <w:br w:type="page"/>
      </w:r>
    </w:p>
    <w:p w14:paraId="4C10E076" w14:textId="61F6E3BA"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96" w:name="_Toc225107558"/>
      <w:r w:rsidRPr="00A33470">
        <w:rPr>
          <w:rFonts w:ascii="Arial" w:hAnsi="Arial" w:cs="Arial"/>
          <w:b/>
          <w:color w:val="000000" w:themeColor="text1"/>
          <w14:textOutline w14:w="0" w14:cap="flat" w14:cmpd="sng" w14:algn="ctr">
            <w14:noFill/>
            <w14:prstDash w14:val="solid"/>
            <w14:round/>
          </w14:textOutline>
        </w:rPr>
        <w:lastRenderedPageBreak/>
        <w:t>5.0 Reflection and Development of Critical Thinking</w:t>
      </w:r>
      <w:bookmarkEnd w:id="96"/>
    </w:p>
    <w:p w14:paraId="3E7FDC0B"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4A296F4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97" w:name="_Toc225106975"/>
      <w:bookmarkStart w:id="98" w:name="_Toc225107559"/>
      <w:r w:rsidRPr="003B611C">
        <w:rPr>
          <w:rFonts w:ascii="Arial" w:hAnsi="Arial" w:cs="Arial"/>
          <w:color w:val="000000" w:themeColor="text1"/>
          <w:sz w:val="20"/>
          <w:szCs w:val="20"/>
          <w14:textOutline w14:w="0" w14:cap="flat" w14:cmpd="sng" w14:algn="ctr">
            <w14:noFill/>
            <w14:prstDash w14:val="solid"/>
            <w14:round/>
          </w14:textOutline>
        </w:rPr>
        <w:t xml:space="preserve">The process of completing this report has significantly contributed to the development of critical thinking and self-awareness. Initially, workplace behaviour within the role of a delivery driver may have been perceived as a straightforward response to job requirements. However, through critical analysis, it has become clear that behaviour is influenced by a combination of beliefs, attitudes, </w:t>
      </w:r>
      <w:proofErr w:type="gramStart"/>
      <w:r w:rsidRPr="003B611C">
        <w:rPr>
          <w:rFonts w:ascii="Arial" w:hAnsi="Arial" w:cs="Arial"/>
          <w:color w:val="000000" w:themeColor="text1"/>
          <w:sz w:val="20"/>
          <w:szCs w:val="20"/>
          <w14:textOutline w14:w="0" w14:cap="flat" w14:cmpd="sng" w14:algn="ctr">
            <w14:noFill/>
            <w14:prstDash w14:val="solid"/>
            <w14:round/>
          </w14:textOutline>
        </w:rPr>
        <w:t>values</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and organisational systems.</w:t>
      </w:r>
      <w:bookmarkEnd w:id="97"/>
      <w:bookmarkEnd w:id="98"/>
    </w:p>
    <w:p w14:paraId="18483CDF"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99" w:name="_Toc225106976"/>
      <w:bookmarkStart w:id="100" w:name="_Toc225107560"/>
      <w:r w:rsidRPr="003B611C">
        <w:rPr>
          <w:rFonts w:ascii="Arial" w:hAnsi="Arial" w:cs="Arial"/>
          <w:color w:val="000000" w:themeColor="text1"/>
          <w:sz w:val="20"/>
          <w:szCs w:val="20"/>
          <w14:textOutline w14:w="0" w14:cap="flat" w14:cmpd="sng" w14:algn="ctr">
            <w14:noFill/>
            <w14:prstDash w14:val="solid"/>
            <w14:round/>
          </w14:textOutline>
        </w:rPr>
        <w:t>One key insight gained from this analysis is the importance of recognising underlying beliefs. For example, the belief that efficiency is the most important aspect of performance can lead to behaviours that prioritise speed over wellbeing. By critically examining this belief, it becomes possible to question whether it is always valid and to consider alternative approaches that balance performance with sustainability.</w:t>
      </w:r>
      <w:bookmarkEnd w:id="99"/>
      <w:bookmarkEnd w:id="100"/>
    </w:p>
    <w:p w14:paraId="7D2F256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01" w:name="_Toc225106977"/>
      <w:bookmarkStart w:id="102" w:name="_Toc225107561"/>
      <w:r w:rsidRPr="003B611C">
        <w:rPr>
          <w:rFonts w:ascii="Arial" w:hAnsi="Arial" w:cs="Arial"/>
          <w:color w:val="000000" w:themeColor="text1"/>
          <w:sz w:val="20"/>
          <w:szCs w:val="20"/>
          <w14:textOutline w14:w="0" w14:cap="flat" w14:cmpd="sng" w14:algn="ctr">
            <w14:noFill/>
            <w14:prstDash w14:val="solid"/>
            <w14:round/>
          </w14:textOutline>
        </w:rPr>
        <w:t>Another important area of reflection relates to attitudes towards work and stress. Understanding how workload pressure influences attitudes has highlighted the need to manage stress more effectively. This may involve developing strategies to maintain focus and wellbeing, even in high-pressure situations.</w:t>
      </w:r>
      <w:bookmarkEnd w:id="101"/>
      <w:bookmarkEnd w:id="102"/>
    </w:p>
    <w:p w14:paraId="3D64F740"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03" w:name="_Toc225106978"/>
      <w:bookmarkStart w:id="104" w:name="_Toc225107562"/>
      <w:r w:rsidRPr="003B611C">
        <w:rPr>
          <w:rFonts w:ascii="Arial" w:hAnsi="Arial" w:cs="Arial"/>
          <w:color w:val="000000" w:themeColor="text1"/>
          <w:sz w:val="20"/>
          <w:szCs w:val="20"/>
          <w14:textOutline w14:w="0" w14:cap="flat" w14:cmpd="sng" w14:algn="ctr">
            <w14:noFill/>
            <w14:prstDash w14:val="solid"/>
            <w14:round/>
          </w14:textOutline>
        </w:rPr>
        <w:t>The report has also emphasised the role of values in guiding behaviour. Reflecting on personal values, such as safety and teamwork, has highlighted the importance of aligning behaviour with these principles. This may involve making more conscious decisions in situations where there is a conflict between productivity and wellbeing.</w:t>
      </w:r>
      <w:bookmarkEnd w:id="103"/>
      <w:bookmarkEnd w:id="104"/>
    </w:p>
    <w:p w14:paraId="4D2B70B6"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05" w:name="_Toc225106979"/>
      <w:bookmarkStart w:id="106" w:name="_Toc225107563"/>
      <w:r w:rsidRPr="003B611C">
        <w:rPr>
          <w:rFonts w:ascii="Arial" w:hAnsi="Arial" w:cs="Arial"/>
          <w:color w:val="000000" w:themeColor="text1"/>
          <w:sz w:val="20"/>
          <w:szCs w:val="20"/>
          <w14:textOutline w14:w="0" w14:cap="flat" w14:cmpd="sng" w14:algn="ctr">
            <w14:noFill/>
            <w14:prstDash w14:val="solid"/>
            <w14:round/>
          </w14:textOutline>
        </w:rPr>
        <w:t>Furthermore, the application of management theory has provided a broader perspective on workplace behaviour. Understanding how organisational systems influence behaviour has made it possible to recognise that certain actions are not solely the result of individual choice but are shaped by the working environment.</w:t>
      </w:r>
      <w:bookmarkEnd w:id="105"/>
      <w:bookmarkEnd w:id="106"/>
    </w:p>
    <w:p w14:paraId="2546A5E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07" w:name="_Toc225106980"/>
      <w:bookmarkStart w:id="108" w:name="_Toc225107564"/>
      <w:r w:rsidRPr="003B611C">
        <w:rPr>
          <w:rFonts w:ascii="Arial" w:hAnsi="Arial" w:cs="Arial"/>
          <w:color w:val="000000" w:themeColor="text1"/>
          <w:sz w:val="20"/>
          <w:szCs w:val="20"/>
          <w14:textOutline w14:w="0" w14:cap="flat" w14:cmpd="sng" w14:algn="ctr">
            <w14:noFill/>
            <w14:prstDash w14:val="solid"/>
            <w14:round/>
          </w14:textOutline>
        </w:rPr>
        <w:t>Overall, this process has demonstrated the value of critical thinking in understanding and improving workplace behaviour. By analysing the interaction between individual and organisational factors, it is possible to develop a more reflective and informed approach to work.</w:t>
      </w:r>
      <w:bookmarkEnd w:id="107"/>
      <w:bookmarkEnd w:id="108"/>
    </w:p>
    <w:p w14:paraId="05B5A796" w14:textId="24EAE243" w:rsidR="005737D4" w:rsidRPr="003B611C" w:rsidRDefault="003B611C" w:rsidP="003B611C">
      <w:pPr>
        <w:pStyle w:val="Heading2"/>
        <w:rPr>
          <w:rFonts w:ascii="Arial" w:hAnsi="Arial" w:cs="Arial"/>
          <w:color w:val="000000" w:themeColor="text1"/>
          <w:sz w:val="20"/>
          <w:szCs w:val="20"/>
          <w14:textOutline w14:w="0" w14:cap="flat" w14:cmpd="sng" w14:algn="ctr">
            <w14:noFill/>
            <w14:prstDash w14:val="solid"/>
            <w14:round/>
          </w14:textOutline>
        </w:rPr>
      </w:pPr>
      <w:r w:rsidRPr="003B611C">
        <w:rPr>
          <w:rFonts w:ascii="Arial" w:hAnsi="Arial" w:cs="Arial"/>
          <w:color w:val="000000" w:themeColor="text1"/>
          <w:sz w:val="20"/>
          <w:szCs w:val="20"/>
          <w14:textOutline w14:w="0" w14:cap="flat" w14:cmpd="sng" w14:algn="ctr">
            <w14:noFill/>
            <w14:prstDash w14:val="solid"/>
            <w14:round/>
          </w14:textOutline>
        </w:rPr>
        <w:br w:type="page"/>
      </w:r>
    </w:p>
    <w:p w14:paraId="7FD5F35D" w14:textId="77777777" w:rsidR="005737D4" w:rsidRPr="00A33470" w:rsidRDefault="005737D4" w:rsidP="003B611C">
      <w:pPr>
        <w:pStyle w:val="Heading2"/>
        <w:rPr>
          <w:rFonts w:ascii="Arial" w:hAnsi="Arial" w:cs="Arial"/>
          <w:b/>
          <w:color w:val="000000" w:themeColor="text1"/>
          <w14:textOutline w14:w="0" w14:cap="flat" w14:cmpd="sng" w14:algn="ctr">
            <w14:noFill/>
            <w14:prstDash w14:val="solid"/>
            <w14:round/>
          </w14:textOutline>
        </w:rPr>
      </w:pPr>
      <w:bookmarkStart w:id="109" w:name="_Toc225107565"/>
      <w:r w:rsidRPr="00A33470">
        <w:rPr>
          <w:rFonts w:ascii="Arial" w:hAnsi="Arial" w:cs="Arial"/>
          <w:b/>
          <w:color w:val="000000" w:themeColor="text1"/>
          <w14:textOutline w14:w="0" w14:cap="flat" w14:cmpd="sng" w14:algn="ctr">
            <w14:noFill/>
            <w14:prstDash w14:val="solid"/>
            <w14:round/>
          </w14:textOutline>
        </w:rPr>
        <w:lastRenderedPageBreak/>
        <w:t>6.0 Conclusion</w:t>
      </w:r>
      <w:bookmarkEnd w:id="109"/>
    </w:p>
    <w:p w14:paraId="4DE63291"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p>
    <w:p w14:paraId="132EC137"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10" w:name="_Toc225106982"/>
      <w:bookmarkStart w:id="111" w:name="_Toc225107566"/>
      <w:r w:rsidRPr="003B611C">
        <w:rPr>
          <w:rFonts w:ascii="Arial" w:hAnsi="Arial" w:cs="Arial"/>
          <w:color w:val="000000" w:themeColor="text1"/>
          <w:sz w:val="20"/>
          <w:szCs w:val="20"/>
          <w14:textOutline w14:w="0" w14:cap="flat" w14:cmpd="sng" w14:algn="ctr">
            <w14:noFill/>
            <w14:prstDash w14:val="solid"/>
            <w14:round/>
          </w14:textOutline>
        </w:rPr>
        <w:t xml:space="preserve">This report has critically examined the influence of beliefs, </w:t>
      </w:r>
      <w:proofErr w:type="gramStart"/>
      <w:r w:rsidRPr="003B611C">
        <w:rPr>
          <w:rFonts w:ascii="Arial" w:hAnsi="Arial" w:cs="Arial"/>
          <w:color w:val="000000" w:themeColor="text1"/>
          <w:sz w:val="20"/>
          <w:szCs w:val="20"/>
          <w14:textOutline w14:w="0" w14:cap="flat" w14:cmpd="sng" w14:algn="ctr">
            <w14:noFill/>
            <w14:prstDash w14:val="solid"/>
            <w14:round/>
          </w14:textOutline>
        </w:rPr>
        <w:t>attitudes</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and values on workplace behaviour within the context of an Amazon delivery driver. It has demonstrated that workplace behaviour </w:t>
      </w:r>
      <w:proofErr w:type="gramStart"/>
      <w:r w:rsidRPr="003B611C">
        <w:rPr>
          <w:rFonts w:ascii="Arial" w:hAnsi="Arial" w:cs="Arial"/>
          <w:color w:val="000000" w:themeColor="text1"/>
          <w:sz w:val="20"/>
          <w:szCs w:val="20"/>
          <w14:textOutline w14:w="0" w14:cap="flat" w14:cmpd="sng" w14:algn="ctr">
            <w14:noFill/>
            <w14:prstDash w14:val="solid"/>
            <w14:round/>
          </w14:textOutline>
        </w:rPr>
        <w:t>is shaped</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by a complex interaction between individual psychological factors and organisational systems.</w:t>
      </w:r>
      <w:bookmarkEnd w:id="110"/>
      <w:bookmarkEnd w:id="111"/>
    </w:p>
    <w:p w14:paraId="22927A95"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12" w:name="_Toc225106983"/>
      <w:bookmarkStart w:id="113" w:name="_Toc225107567"/>
      <w:r w:rsidRPr="003B611C">
        <w:rPr>
          <w:rFonts w:ascii="Arial" w:hAnsi="Arial" w:cs="Arial"/>
          <w:color w:val="000000" w:themeColor="text1"/>
          <w:sz w:val="20"/>
          <w:szCs w:val="20"/>
          <w14:textOutline w14:w="0" w14:cap="flat" w14:cmpd="sng" w14:algn="ctr">
            <w14:noFill/>
            <w14:prstDash w14:val="solid"/>
            <w14:round/>
          </w14:textOutline>
        </w:rPr>
        <w:t xml:space="preserve">The analysis highlighted that beliefs about efficiency and productivity play </w:t>
      </w:r>
      <w:proofErr w:type="gramStart"/>
      <w:r w:rsidRPr="003B611C">
        <w:rPr>
          <w:rFonts w:ascii="Arial" w:hAnsi="Arial" w:cs="Arial"/>
          <w:color w:val="000000" w:themeColor="text1"/>
          <w:sz w:val="20"/>
          <w:szCs w:val="20"/>
          <w14:textOutline w14:w="0" w14:cap="flat" w14:cmpd="sng" w14:algn="ctr">
            <w14:noFill/>
            <w14:prstDash w14:val="solid"/>
            <w14:round/>
          </w14:textOutline>
        </w:rPr>
        <w:t>a central role</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in shaping behaviour, often leading to a focus on speed and task completion. These beliefs influence attitudes characterised by urgency and stress, which </w:t>
      </w:r>
      <w:proofErr w:type="gramStart"/>
      <w:r w:rsidRPr="003B611C">
        <w:rPr>
          <w:rFonts w:ascii="Arial" w:hAnsi="Arial" w:cs="Arial"/>
          <w:color w:val="000000" w:themeColor="text1"/>
          <w:sz w:val="20"/>
          <w:szCs w:val="20"/>
          <w14:textOutline w14:w="0" w14:cap="flat" w14:cmpd="sng" w14:algn="ctr">
            <w14:noFill/>
            <w14:prstDash w14:val="solid"/>
            <w14:round/>
          </w14:textOutline>
        </w:rPr>
        <w:t>are reinforced</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by performance demands and workload pressures. At the same time, values such as teamwork and recognition contribute to motivation through supportive relationships with colleagues and management.</w:t>
      </w:r>
      <w:bookmarkEnd w:id="112"/>
      <w:bookmarkEnd w:id="113"/>
    </w:p>
    <w:p w14:paraId="79433DBE"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14" w:name="_Toc225106984"/>
      <w:bookmarkStart w:id="115" w:name="_Toc225107568"/>
      <w:r w:rsidRPr="003B611C">
        <w:rPr>
          <w:rFonts w:ascii="Arial" w:hAnsi="Arial" w:cs="Arial"/>
          <w:color w:val="000000" w:themeColor="text1"/>
          <w:sz w:val="20"/>
          <w:szCs w:val="20"/>
          <w14:textOutline w14:w="0" w14:cap="flat" w14:cmpd="sng" w14:algn="ctr">
            <w14:noFill/>
            <w14:prstDash w14:val="solid"/>
            <w14:round/>
          </w14:textOutline>
        </w:rPr>
        <w:t xml:space="preserve">The application of Scientific Management provided insight into how organisational structures influence behaviour. While the theory is effective in promoting efficiency and productivity, it has limitations in addressing employee wellbeing and motivation. The emphasis on standardisation and control may lead to reduced autonomy, increased </w:t>
      </w:r>
      <w:proofErr w:type="gramStart"/>
      <w:r w:rsidRPr="003B611C">
        <w:rPr>
          <w:rFonts w:ascii="Arial" w:hAnsi="Arial" w:cs="Arial"/>
          <w:color w:val="000000" w:themeColor="text1"/>
          <w:sz w:val="20"/>
          <w:szCs w:val="20"/>
          <w14:textOutline w14:w="0" w14:cap="flat" w14:cmpd="sng" w14:algn="ctr">
            <w14:noFill/>
            <w14:prstDash w14:val="solid"/>
            <w14:round/>
          </w14:textOutline>
        </w:rPr>
        <w:t>stress</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and potential conflicts with personal values.</w:t>
      </w:r>
      <w:bookmarkEnd w:id="114"/>
      <w:bookmarkEnd w:id="115"/>
    </w:p>
    <w:p w14:paraId="7FADE8D8" w14:textId="77777777" w:rsidR="005737D4" w:rsidRPr="003B611C"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16" w:name="_Toc225106985"/>
      <w:bookmarkStart w:id="117" w:name="_Toc225107569"/>
      <w:r w:rsidRPr="003B611C">
        <w:rPr>
          <w:rFonts w:ascii="Arial" w:hAnsi="Arial" w:cs="Arial"/>
          <w:color w:val="000000" w:themeColor="text1"/>
          <w:sz w:val="20"/>
          <w:szCs w:val="20"/>
          <w14:textOutline w14:w="0" w14:cap="flat" w14:cmpd="sng" w14:algn="ctr">
            <w14:noFill/>
            <w14:prstDash w14:val="solid"/>
            <w14:round/>
          </w14:textOutline>
        </w:rPr>
        <w:t xml:space="preserve">The report also demonstrated that workplace behaviour </w:t>
      </w:r>
      <w:proofErr w:type="gramStart"/>
      <w:r w:rsidRPr="003B611C">
        <w:rPr>
          <w:rFonts w:ascii="Arial" w:hAnsi="Arial" w:cs="Arial"/>
          <w:color w:val="000000" w:themeColor="text1"/>
          <w:sz w:val="20"/>
          <w:szCs w:val="20"/>
          <w14:textOutline w14:w="0" w14:cap="flat" w14:cmpd="sng" w14:algn="ctr">
            <w14:noFill/>
            <w14:prstDash w14:val="solid"/>
            <w14:round/>
          </w14:textOutline>
        </w:rPr>
        <w:t>is influenced</w:t>
      </w:r>
      <w:proofErr w:type="gramEnd"/>
      <w:r w:rsidRPr="003B611C">
        <w:rPr>
          <w:rFonts w:ascii="Arial" w:hAnsi="Arial" w:cs="Arial"/>
          <w:color w:val="000000" w:themeColor="text1"/>
          <w:sz w:val="20"/>
          <w:szCs w:val="20"/>
          <w14:textOutline w14:w="0" w14:cap="flat" w14:cmpd="sng" w14:algn="ctr">
            <w14:noFill/>
            <w14:prstDash w14:val="solid"/>
            <w14:round/>
          </w14:textOutline>
        </w:rPr>
        <w:t xml:space="preserve"> by multiple perspectives. Managers may view efficiency-focused systems as necessary for organisational success, while employees may experience them as demanding or restrictive. This highlights the importance of considering different viewpoints when evaluating management practices.</w:t>
      </w:r>
      <w:bookmarkEnd w:id="116"/>
      <w:bookmarkEnd w:id="117"/>
    </w:p>
    <w:p w14:paraId="279D88E4" w14:textId="70B11A17" w:rsidR="005737D4" w:rsidRDefault="005737D4" w:rsidP="003B611C">
      <w:pPr>
        <w:pStyle w:val="Heading2"/>
        <w:rPr>
          <w:rFonts w:ascii="Arial" w:hAnsi="Arial" w:cs="Arial"/>
          <w:color w:val="000000" w:themeColor="text1"/>
          <w:sz w:val="20"/>
          <w:szCs w:val="20"/>
          <w14:textOutline w14:w="0" w14:cap="flat" w14:cmpd="sng" w14:algn="ctr">
            <w14:noFill/>
            <w14:prstDash w14:val="solid"/>
            <w14:round/>
          </w14:textOutline>
        </w:rPr>
      </w:pPr>
      <w:bookmarkStart w:id="118" w:name="_Toc225106986"/>
      <w:bookmarkStart w:id="119" w:name="_Toc225107570"/>
      <w:r w:rsidRPr="003B611C">
        <w:rPr>
          <w:rFonts w:ascii="Arial" w:hAnsi="Arial" w:cs="Arial"/>
          <w:color w:val="000000" w:themeColor="text1"/>
          <w:sz w:val="20"/>
          <w:szCs w:val="20"/>
          <w14:textOutline w14:w="0" w14:cap="flat" w14:cmpd="sng" w14:algn="ctr">
            <w14:noFill/>
            <w14:prstDash w14:val="solid"/>
            <w14:round/>
          </w14:textOutline>
        </w:rPr>
        <w:t>In conclusion, achieving a balance between organisational efficiency and employee wellbeing is essential for sustainable performance. A critical understanding of beliefs, attitudes and values enables individuals to reflect on their behaviour and make more informed decisions. At the same time, organisations should consider adopting more human-centred approaches to support both productivity and employee satisfaction.</w:t>
      </w:r>
      <w:bookmarkEnd w:id="118"/>
      <w:bookmarkEnd w:id="119"/>
    </w:p>
    <w:p w14:paraId="64F87505" w14:textId="77777777" w:rsidR="00A33470" w:rsidRPr="00A33470" w:rsidRDefault="00A33470" w:rsidP="00A33470"/>
    <w:p w14:paraId="79E18FE8" w14:textId="77777777" w:rsidR="00A33470" w:rsidRPr="00A33470" w:rsidRDefault="00A33470" w:rsidP="00A33470"/>
    <w:p w14:paraId="7D37F69D" w14:textId="77777777" w:rsidR="00A33470" w:rsidRDefault="00A33470" w:rsidP="00A33470">
      <w:pPr>
        <w:rPr>
          <w:rFonts w:ascii="Arial" w:eastAsiaTheme="majorEastAsia" w:hAnsi="Arial" w:cs="Arial"/>
          <w:color w:val="000000" w:themeColor="text1"/>
          <w:sz w:val="20"/>
          <w:szCs w:val="20"/>
          <w14:textOutline w14:w="0" w14:cap="flat" w14:cmpd="sng" w14:algn="ctr">
            <w14:noFill/>
            <w14:prstDash w14:val="solid"/>
            <w14:round/>
          </w14:textOutline>
        </w:rPr>
      </w:pPr>
    </w:p>
    <w:p w14:paraId="68035771" w14:textId="77777777" w:rsidR="00A33470" w:rsidRDefault="00A33470" w:rsidP="00A33470"/>
    <w:p w14:paraId="70D1F6B7" w14:textId="77777777" w:rsidR="00A33470" w:rsidRDefault="00A33470" w:rsidP="00A33470"/>
    <w:p w14:paraId="17768E6E" w14:textId="77777777" w:rsidR="00A33470" w:rsidRDefault="00A33470" w:rsidP="00A33470"/>
    <w:p w14:paraId="32771F00" w14:textId="77777777" w:rsidR="00A33470" w:rsidRDefault="00A33470" w:rsidP="00A33470"/>
    <w:p w14:paraId="0A4A0C57" w14:textId="77777777" w:rsidR="00A33470" w:rsidRDefault="00A33470" w:rsidP="00A33470"/>
    <w:p w14:paraId="794EA299" w14:textId="77777777" w:rsidR="00A33470" w:rsidRDefault="00A33470" w:rsidP="00A33470"/>
    <w:p w14:paraId="276122FE" w14:textId="77777777" w:rsidR="00A33470" w:rsidRDefault="00A33470" w:rsidP="00A33470">
      <w:pPr>
        <w:rPr>
          <w:rFonts w:ascii="Arial" w:hAnsi="Arial" w:cs="Arial"/>
          <w:b/>
          <w:bCs/>
          <w:sz w:val="32"/>
          <w:szCs w:val="32"/>
        </w:rPr>
      </w:pPr>
    </w:p>
    <w:p w14:paraId="0967ECB2" w14:textId="77777777" w:rsidR="00A33470" w:rsidRDefault="00A33470" w:rsidP="00A33470">
      <w:pPr>
        <w:rPr>
          <w:rFonts w:ascii="Arial" w:hAnsi="Arial" w:cs="Arial"/>
          <w:b/>
          <w:bCs/>
          <w:sz w:val="32"/>
          <w:szCs w:val="32"/>
        </w:rPr>
      </w:pPr>
    </w:p>
    <w:p w14:paraId="00912176" w14:textId="77777777" w:rsidR="00A33470" w:rsidRDefault="00A33470" w:rsidP="00A33470">
      <w:pPr>
        <w:rPr>
          <w:rFonts w:ascii="Arial" w:hAnsi="Arial" w:cs="Arial"/>
          <w:b/>
          <w:bCs/>
          <w:sz w:val="32"/>
          <w:szCs w:val="32"/>
        </w:rPr>
      </w:pPr>
    </w:p>
    <w:p w14:paraId="113058A2" w14:textId="72F01CE3" w:rsidR="00A33470" w:rsidRPr="00A33470" w:rsidRDefault="00A33470" w:rsidP="00A33470">
      <w:pPr>
        <w:rPr>
          <w:rFonts w:ascii="Arial" w:hAnsi="Arial" w:cs="Arial"/>
          <w:b/>
          <w:bCs/>
          <w:sz w:val="32"/>
          <w:szCs w:val="32"/>
        </w:rPr>
      </w:pPr>
      <w:r w:rsidRPr="00A33470">
        <w:rPr>
          <w:rFonts w:ascii="Arial" w:hAnsi="Arial" w:cs="Arial"/>
          <w:b/>
          <w:bCs/>
          <w:sz w:val="32"/>
          <w:szCs w:val="32"/>
        </w:rPr>
        <w:lastRenderedPageBreak/>
        <w:t xml:space="preserve">7.0 </w:t>
      </w:r>
      <w:r>
        <w:rPr>
          <w:rFonts w:ascii="Arial" w:hAnsi="Arial" w:cs="Arial"/>
          <w:b/>
          <w:bCs/>
          <w:sz w:val="32"/>
          <w:szCs w:val="32"/>
        </w:rPr>
        <w:t>References</w:t>
      </w:r>
    </w:p>
    <w:p w14:paraId="4DA545C6" w14:textId="77777777" w:rsidR="00A33470" w:rsidRDefault="00A33470" w:rsidP="00A33470"/>
    <w:p w14:paraId="5E836DCF" w14:textId="06C4F986" w:rsidR="00A33470" w:rsidRPr="00A33470" w:rsidRDefault="00A33470" w:rsidP="00A33470">
      <w:pPr>
        <w:rPr>
          <w:rFonts w:ascii="Arial" w:hAnsi="Arial" w:cs="Arial"/>
          <w:sz w:val="20"/>
          <w:szCs w:val="20"/>
        </w:rPr>
      </w:pPr>
      <w:r w:rsidRPr="00A33470">
        <w:rPr>
          <w:rFonts w:ascii="Arial" w:hAnsi="Arial" w:cs="Arial"/>
          <w:sz w:val="20"/>
          <w:szCs w:val="20"/>
        </w:rPr>
        <w:t>Ajzen, I. (1991). The theory of planned behaviour. Organisational Behaviour and Human Decision Processes, 50(2), 179–211.</w:t>
      </w:r>
    </w:p>
    <w:p w14:paraId="0B847CE4" w14:textId="05FD3914" w:rsidR="00A33470" w:rsidRPr="00A33470" w:rsidRDefault="00A33470" w:rsidP="00A33470">
      <w:pPr>
        <w:rPr>
          <w:rFonts w:ascii="Arial" w:hAnsi="Arial" w:cs="Arial"/>
          <w:sz w:val="20"/>
          <w:szCs w:val="20"/>
        </w:rPr>
      </w:pPr>
      <w:r w:rsidRPr="00A33470">
        <w:rPr>
          <w:rFonts w:ascii="Arial" w:hAnsi="Arial" w:cs="Arial"/>
          <w:sz w:val="20"/>
          <w:szCs w:val="20"/>
        </w:rPr>
        <w:t>Arnold, J., Randall, R., Patterson, F., Silvester, J., Robertson, I., Cooper, C., &amp; Burnes, B. (2020). Work psychology: Understanding human behaviour in the workplace (7th ed.). Pearson.</w:t>
      </w:r>
    </w:p>
    <w:p w14:paraId="4FACF81C" w14:textId="77777777" w:rsidR="00A33470" w:rsidRPr="00A33470" w:rsidRDefault="00A33470" w:rsidP="00A33470">
      <w:pPr>
        <w:rPr>
          <w:rFonts w:ascii="Arial" w:hAnsi="Arial" w:cs="Arial"/>
          <w:sz w:val="20"/>
          <w:szCs w:val="20"/>
        </w:rPr>
      </w:pPr>
      <w:r w:rsidRPr="00A33470">
        <w:rPr>
          <w:rFonts w:ascii="Arial" w:hAnsi="Arial" w:cs="Arial"/>
          <w:sz w:val="20"/>
          <w:szCs w:val="20"/>
        </w:rPr>
        <w:t>Buchanan, D., &amp; Huczynski, A. (2019). Organisational behaviour (10th ed.). Pearson.</w:t>
      </w:r>
    </w:p>
    <w:p w14:paraId="160DD304" w14:textId="0FA1C833" w:rsidR="00A33470" w:rsidRPr="00A33470" w:rsidRDefault="00A33470" w:rsidP="00A33470">
      <w:pPr>
        <w:rPr>
          <w:rFonts w:ascii="Arial" w:hAnsi="Arial" w:cs="Arial"/>
          <w:sz w:val="20"/>
          <w:szCs w:val="20"/>
        </w:rPr>
      </w:pPr>
      <w:r w:rsidRPr="00A33470">
        <w:rPr>
          <w:rFonts w:ascii="Arial" w:hAnsi="Arial" w:cs="Arial"/>
          <w:sz w:val="20"/>
          <w:szCs w:val="20"/>
        </w:rPr>
        <w:t>Deci, E. L., &amp; Ryan, R. M. (</w:t>
      </w:r>
      <w:proofErr w:type="gramStart"/>
      <w:r w:rsidRPr="00A33470">
        <w:rPr>
          <w:rFonts w:ascii="Arial" w:hAnsi="Arial" w:cs="Arial"/>
          <w:sz w:val="20"/>
          <w:szCs w:val="20"/>
        </w:rPr>
        <w:t>2000</w:t>
      </w:r>
      <w:proofErr w:type="gramEnd"/>
      <w:r w:rsidRPr="00A33470">
        <w:rPr>
          <w:rFonts w:ascii="Arial" w:hAnsi="Arial" w:cs="Arial"/>
          <w:sz w:val="20"/>
          <w:szCs w:val="20"/>
        </w:rPr>
        <w:t>). The “what” and “why” of goal pursuits: Human needs and the self-determination of behaviour. Psychological Inquiry, 11(4), 227–268. Drucker, P. F. (2007). Management challenges for the 21st century. Routledge.</w:t>
      </w:r>
    </w:p>
    <w:p w14:paraId="5DC3228B" w14:textId="77777777" w:rsidR="00A33470" w:rsidRPr="00A33470" w:rsidRDefault="00A33470" w:rsidP="00A33470">
      <w:pPr>
        <w:rPr>
          <w:rFonts w:ascii="Arial" w:hAnsi="Arial" w:cs="Arial"/>
          <w:sz w:val="20"/>
          <w:szCs w:val="20"/>
        </w:rPr>
      </w:pPr>
      <w:r w:rsidRPr="00A33470">
        <w:rPr>
          <w:rFonts w:ascii="Arial" w:hAnsi="Arial" w:cs="Arial"/>
          <w:sz w:val="20"/>
          <w:szCs w:val="20"/>
        </w:rPr>
        <w:t>Herzberg, F. (1968). One more time: How do you motivate employees? Harvard Business Review, 46(1), 53–62.</w:t>
      </w:r>
    </w:p>
    <w:p w14:paraId="0200E25A" w14:textId="77777777" w:rsidR="00A33470" w:rsidRPr="00A33470" w:rsidRDefault="00A33470" w:rsidP="00A33470">
      <w:pPr>
        <w:rPr>
          <w:rFonts w:ascii="Arial" w:hAnsi="Arial" w:cs="Arial"/>
          <w:sz w:val="20"/>
          <w:szCs w:val="20"/>
        </w:rPr>
      </w:pPr>
      <w:r w:rsidRPr="00A33470">
        <w:rPr>
          <w:rFonts w:ascii="Arial" w:hAnsi="Arial" w:cs="Arial"/>
          <w:sz w:val="20"/>
          <w:szCs w:val="20"/>
        </w:rPr>
        <w:t xml:space="preserve">Locke, E. A., &amp; Latham, G. P. (2002). Building a </w:t>
      </w:r>
      <w:proofErr w:type="gramStart"/>
      <w:r w:rsidRPr="00A33470">
        <w:rPr>
          <w:rFonts w:ascii="Arial" w:hAnsi="Arial" w:cs="Arial"/>
          <w:sz w:val="20"/>
          <w:szCs w:val="20"/>
        </w:rPr>
        <w:t>practically useful</w:t>
      </w:r>
      <w:proofErr w:type="gramEnd"/>
      <w:r w:rsidRPr="00A33470">
        <w:rPr>
          <w:rFonts w:ascii="Arial" w:hAnsi="Arial" w:cs="Arial"/>
          <w:sz w:val="20"/>
          <w:szCs w:val="20"/>
        </w:rPr>
        <w:t xml:space="preserve"> theory of goal setting and task motivation. American Psychologist, 57(9), 705–717.</w:t>
      </w:r>
    </w:p>
    <w:p w14:paraId="2B626CC4" w14:textId="77777777" w:rsidR="00A33470" w:rsidRPr="00A33470" w:rsidRDefault="00A33470" w:rsidP="00A33470">
      <w:pPr>
        <w:rPr>
          <w:rFonts w:ascii="Arial" w:hAnsi="Arial" w:cs="Arial"/>
          <w:sz w:val="20"/>
          <w:szCs w:val="20"/>
        </w:rPr>
      </w:pPr>
      <w:r w:rsidRPr="00A33470">
        <w:rPr>
          <w:rFonts w:ascii="Arial" w:hAnsi="Arial" w:cs="Arial"/>
          <w:sz w:val="20"/>
          <w:szCs w:val="20"/>
        </w:rPr>
        <w:t>Maslow, A. H. (1943). A theory of human motivation. Psychological Review, 50(4), 370–396.</w:t>
      </w:r>
    </w:p>
    <w:p w14:paraId="0C6232B9" w14:textId="77777777" w:rsidR="00A33470" w:rsidRPr="00A33470" w:rsidRDefault="00A33470" w:rsidP="00A33470">
      <w:pPr>
        <w:rPr>
          <w:rFonts w:ascii="Arial" w:hAnsi="Arial" w:cs="Arial"/>
          <w:sz w:val="20"/>
          <w:szCs w:val="20"/>
        </w:rPr>
      </w:pPr>
      <w:r w:rsidRPr="00A33470">
        <w:rPr>
          <w:rFonts w:ascii="Arial" w:hAnsi="Arial" w:cs="Arial"/>
          <w:sz w:val="20"/>
          <w:szCs w:val="20"/>
        </w:rPr>
        <w:t>McGregor, D. (1960). The human side of enterprise. McGraw-Hill.</w:t>
      </w:r>
    </w:p>
    <w:p w14:paraId="7F268624" w14:textId="77777777" w:rsidR="00A33470" w:rsidRPr="00A33470" w:rsidRDefault="00A33470" w:rsidP="00A33470">
      <w:pPr>
        <w:rPr>
          <w:rFonts w:ascii="Arial" w:hAnsi="Arial" w:cs="Arial"/>
          <w:sz w:val="20"/>
          <w:szCs w:val="20"/>
        </w:rPr>
      </w:pPr>
      <w:r w:rsidRPr="00A33470">
        <w:rPr>
          <w:rFonts w:ascii="Arial" w:hAnsi="Arial" w:cs="Arial"/>
          <w:sz w:val="20"/>
          <w:szCs w:val="20"/>
        </w:rPr>
        <w:t>Mintzberg, H. (2009). Managing. Berrett-Koehler.</w:t>
      </w:r>
    </w:p>
    <w:p w14:paraId="688D69F5" w14:textId="77777777" w:rsidR="00A33470" w:rsidRPr="00A33470" w:rsidRDefault="00A33470" w:rsidP="00A33470">
      <w:pPr>
        <w:rPr>
          <w:rFonts w:ascii="Arial" w:hAnsi="Arial" w:cs="Arial"/>
          <w:sz w:val="20"/>
          <w:szCs w:val="20"/>
        </w:rPr>
      </w:pPr>
      <w:r w:rsidRPr="00A33470">
        <w:rPr>
          <w:rFonts w:ascii="Arial" w:hAnsi="Arial" w:cs="Arial"/>
          <w:sz w:val="20"/>
          <w:szCs w:val="20"/>
        </w:rPr>
        <w:t>Rokeach, M. (1972). Beliefs, attitudes, and values: A theory of organisation and change. Jossey-Bass.</w:t>
      </w:r>
    </w:p>
    <w:p w14:paraId="2F9EA8AA" w14:textId="77777777" w:rsidR="00A33470" w:rsidRPr="00A33470" w:rsidRDefault="00A33470" w:rsidP="00A33470">
      <w:pPr>
        <w:rPr>
          <w:rFonts w:ascii="Arial" w:hAnsi="Arial" w:cs="Arial"/>
          <w:sz w:val="20"/>
          <w:szCs w:val="20"/>
        </w:rPr>
      </w:pPr>
      <w:r w:rsidRPr="00A33470">
        <w:rPr>
          <w:rFonts w:ascii="Arial" w:hAnsi="Arial" w:cs="Arial"/>
          <w:sz w:val="20"/>
          <w:szCs w:val="20"/>
        </w:rPr>
        <w:t>Schwartz, S. H. (1992). Universals in the content and structure of values. Advances in Experimental Social Psychology, 25, 1–65.</w:t>
      </w:r>
    </w:p>
    <w:p w14:paraId="0255984A" w14:textId="77777777" w:rsidR="00A33470" w:rsidRPr="00A33470" w:rsidRDefault="00A33470" w:rsidP="00A33470">
      <w:pPr>
        <w:rPr>
          <w:rFonts w:ascii="Arial" w:hAnsi="Arial" w:cs="Arial"/>
          <w:sz w:val="20"/>
          <w:szCs w:val="20"/>
        </w:rPr>
      </w:pPr>
      <w:r w:rsidRPr="00A33470">
        <w:rPr>
          <w:rFonts w:ascii="Arial" w:hAnsi="Arial" w:cs="Arial"/>
          <w:sz w:val="20"/>
          <w:szCs w:val="20"/>
        </w:rPr>
        <w:t>Spector, P. E. (2022). Industrial and organisational psychology: Research and practice (8th ed.). Wiley.</w:t>
      </w:r>
    </w:p>
    <w:p w14:paraId="68979B8F" w14:textId="77777777" w:rsidR="00A33470" w:rsidRPr="00A33470" w:rsidRDefault="00A33470" w:rsidP="00A33470">
      <w:pPr>
        <w:rPr>
          <w:rFonts w:ascii="Arial" w:hAnsi="Arial" w:cs="Arial"/>
          <w:sz w:val="20"/>
          <w:szCs w:val="20"/>
        </w:rPr>
      </w:pPr>
      <w:r w:rsidRPr="00A33470">
        <w:rPr>
          <w:rFonts w:ascii="Arial" w:hAnsi="Arial" w:cs="Arial"/>
          <w:sz w:val="20"/>
          <w:szCs w:val="20"/>
        </w:rPr>
        <w:t>Taylor, F. W. (1911). The principles of scientific management. Harper &amp; Brothers.</w:t>
      </w:r>
    </w:p>
    <w:p w14:paraId="4423F58E" w14:textId="77777777" w:rsidR="00A33470" w:rsidRPr="00A33470" w:rsidRDefault="00A33470" w:rsidP="00A33470">
      <w:pPr>
        <w:rPr>
          <w:rFonts w:ascii="Arial" w:hAnsi="Arial" w:cs="Arial"/>
          <w:sz w:val="20"/>
          <w:szCs w:val="20"/>
        </w:rPr>
      </w:pPr>
      <w:r w:rsidRPr="00A33470">
        <w:rPr>
          <w:rFonts w:ascii="Arial" w:hAnsi="Arial" w:cs="Arial"/>
          <w:sz w:val="20"/>
          <w:szCs w:val="20"/>
        </w:rPr>
        <w:t>Vroom, V. H. (1964). Work and motivation. Wiley.</w:t>
      </w:r>
    </w:p>
    <w:p w14:paraId="0EFBC699" w14:textId="5FECD11A" w:rsidR="00A33470" w:rsidRPr="00A33470" w:rsidRDefault="00A33470" w:rsidP="00A33470">
      <w:pPr>
        <w:rPr>
          <w:rFonts w:ascii="Arial" w:hAnsi="Arial" w:cs="Arial"/>
          <w:sz w:val="20"/>
          <w:szCs w:val="20"/>
        </w:rPr>
      </w:pPr>
      <w:r w:rsidRPr="00A33470">
        <w:rPr>
          <w:rFonts w:ascii="Arial" w:hAnsi="Arial" w:cs="Arial"/>
          <w:sz w:val="20"/>
          <w:szCs w:val="20"/>
        </w:rPr>
        <w:t>Warr, P. (2007). Work, happiness, and unhappiness. Lawrence Erlbaum Associates.</w:t>
      </w:r>
    </w:p>
    <w:sectPr w:rsidR="00A33470" w:rsidRPr="00A33470" w:rsidSect="00E5203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49C18" w14:textId="77777777" w:rsidR="00FF1EE7" w:rsidRDefault="00FF1EE7" w:rsidP="003250BC">
      <w:pPr>
        <w:spacing w:after="0" w:line="240" w:lineRule="auto"/>
      </w:pPr>
      <w:r>
        <w:separator/>
      </w:r>
    </w:p>
  </w:endnote>
  <w:endnote w:type="continuationSeparator" w:id="0">
    <w:p w14:paraId="04911810" w14:textId="77777777" w:rsidR="00FF1EE7" w:rsidRDefault="00FF1EE7" w:rsidP="0032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790327"/>
      <w:docPartObj>
        <w:docPartGallery w:val="Page Numbers (Bottom of Page)"/>
        <w:docPartUnique/>
      </w:docPartObj>
    </w:sdtPr>
    <w:sdtEndPr>
      <w:rPr>
        <w:noProof/>
      </w:rPr>
    </w:sdtEndPr>
    <w:sdtContent>
      <w:p w14:paraId="26386AAD" w14:textId="7368B092" w:rsidR="003250BC" w:rsidRDefault="003250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341523" w14:textId="77777777" w:rsidR="003250BC" w:rsidRDefault="00325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2F153" w14:textId="77777777" w:rsidR="00FF1EE7" w:rsidRDefault="00FF1EE7" w:rsidP="003250BC">
      <w:pPr>
        <w:spacing w:after="0" w:line="240" w:lineRule="auto"/>
      </w:pPr>
      <w:r>
        <w:separator/>
      </w:r>
    </w:p>
  </w:footnote>
  <w:footnote w:type="continuationSeparator" w:id="0">
    <w:p w14:paraId="1E2BF5EF" w14:textId="77777777" w:rsidR="00FF1EE7" w:rsidRDefault="00FF1EE7" w:rsidP="003250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38"/>
    <w:rsid w:val="00140671"/>
    <w:rsid w:val="0016400A"/>
    <w:rsid w:val="001A7A4E"/>
    <w:rsid w:val="001E4CC6"/>
    <w:rsid w:val="002C31A3"/>
    <w:rsid w:val="00313970"/>
    <w:rsid w:val="00317BEF"/>
    <w:rsid w:val="003250BC"/>
    <w:rsid w:val="003B611C"/>
    <w:rsid w:val="003F5E89"/>
    <w:rsid w:val="004905D6"/>
    <w:rsid w:val="004C2231"/>
    <w:rsid w:val="005737D4"/>
    <w:rsid w:val="006559EA"/>
    <w:rsid w:val="006A58A2"/>
    <w:rsid w:val="00717095"/>
    <w:rsid w:val="007A6EEF"/>
    <w:rsid w:val="008B1E57"/>
    <w:rsid w:val="009F0513"/>
    <w:rsid w:val="00A33470"/>
    <w:rsid w:val="00AA3F8D"/>
    <w:rsid w:val="00B35ADF"/>
    <w:rsid w:val="00BD6D3B"/>
    <w:rsid w:val="00CC1A52"/>
    <w:rsid w:val="00D94A21"/>
    <w:rsid w:val="00DA05FE"/>
    <w:rsid w:val="00E52038"/>
    <w:rsid w:val="00E56B5E"/>
    <w:rsid w:val="00F40C11"/>
    <w:rsid w:val="00FF1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3F743A"/>
  <w15:chartTrackingRefBased/>
  <w15:docId w15:val="{B70D2271-D14A-4779-AFF6-EEB7B421B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2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2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2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2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2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2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038"/>
    <w:rPr>
      <w:rFonts w:eastAsiaTheme="majorEastAsia" w:cstheme="majorBidi"/>
      <w:color w:val="272727" w:themeColor="text1" w:themeTint="D8"/>
    </w:rPr>
  </w:style>
  <w:style w:type="paragraph" w:styleId="Title">
    <w:name w:val="Title"/>
    <w:basedOn w:val="Normal"/>
    <w:next w:val="Normal"/>
    <w:link w:val="TitleChar"/>
    <w:uiPriority w:val="10"/>
    <w:qFormat/>
    <w:rsid w:val="00E52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038"/>
    <w:pPr>
      <w:spacing w:before="160"/>
      <w:jc w:val="center"/>
    </w:pPr>
    <w:rPr>
      <w:i/>
      <w:iCs/>
      <w:color w:val="404040" w:themeColor="text1" w:themeTint="BF"/>
    </w:rPr>
  </w:style>
  <w:style w:type="character" w:customStyle="1" w:styleId="QuoteChar">
    <w:name w:val="Quote Char"/>
    <w:basedOn w:val="DefaultParagraphFont"/>
    <w:link w:val="Quote"/>
    <w:uiPriority w:val="29"/>
    <w:rsid w:val="00E52038"/>
    <w:rPr>
      <w:i/>
      <w:iCs/>
      <w:color w:val="404040" w:themeColor="text1" w:themeTint="BF"/>
    </w:rPr>
  </w:style>
  <w:style w:type="paragraph" w:styleId="ListParagraph">
    <w:name w:val="List Paragraph"/>
    <w:basedOn w:val="Normal"/>
    <w:uiPriority w:val="34"/>
    <w:qFormat/>
    <w:rsid w:val="00E52038"/>
    <w:pPr>
      <w:ind w:left="720"/>
      <w:contextualSpacing/>
    </w:pPr>
  </w:style>
  <w:style w:type="character" w:styleId="IntenseEmphasis">
    <w:name w:val="Intense Emphasis"/>
    <w:basedOn w:val="DefaultParagraphFont"/>
    <w:uiPriority w:val="21"/>
    <w:qFormat/>
    <w:rsid w:val="00E52038"/>
    <w:rPr>
      <w:i/>
      <w:iCs/>
      <w:color w:val="0F4761" w:themeColor="accent1" w:themeShade="BF"/>
    </w:rPr>
  </w:style>
  <w:style w:type="paragraph" w:styleId="IntenseQuote">
    <w:name w:val="Intense Quote"/>
    <w:basedOn w:val="Normal"/>
    <w:next w:val="Normal"/>
    <w:link w:val="IntenseQuoteChar"/>
    <w:uiPriority w:val="30"/>
    <w:qFormat/>
    <w:rsid w:val="00E52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2038"/>
    <w:rPr>
      <w:i/>
      <w:iCs/>
      <w:color w:val="0F4761" w:themeColor="accent1" w:themeShade="BF"/>
    </w:rPr>
  </w:style>
  <w:style w:type="character" w:styleId="IntenseReference">
    <w:name w:val="Intense Reference"/>
    <w:basedOn w:val="DefaultParagraphFont"/>
    <w:uiPriority w:val="32"/>
    <w:qFormat/>
    <w:rsid w:val="00E52038"/>
    <w:rPr>
      <w:b/>
      <w:bCs/>
      <w:smallCaps/>
      <w:color w:val="0F4761" w:themeColor="accent1" w:themeShade="BF"/>
      <w:spacing w:val="5"/>
    </w:rPr>
  </w:style>
  <w:style w:type="paragraph" w:styleId="NoSpacing">
    <w:name w:val="No Spacing"/>
    <w:link w:val="NoSpacingChar"/>
    <w:uiPriority w:val="1"/>
    <w:qFormat/>
    <w:rsid w:val="00E5203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52038"/>
    <w:rPr>
      <w:rFonts w:eastAsiaTheme="minorEastAsia"/>
      <w:kern w:val="0"/>
      <w:sz w:val="22"/>
      <w:szCs w:val="22"/>
      <w:lang w:val="en-US"/>
      <w14:ligatures w14:val="none"/>
    </w:rPr>
  </w:style>
  <w:style w:type="paragraph" w:styleId="Header">
    <w:name w:val="header"/>
    <w:basedOn w:val="Normal"/>
    <w:link w:val="HeaderChar"/>
    <w:uiPriority w:val="99"/>
    <w:unhideWhenUsed/>
    <w:rsid w:val="0032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0BC"/>
  </w:style>
  <w:style w:type="paragraph" w:styleId="Footer">
    <w:name w:val="footer"/>
    <w:basedOn w:val="Normal"/>
    <w:link w:val="FooterChar"/>
    <w:uiPriority w:val="99"/>
    <w:unhideWhenUsed/>
    <w:rsid w:val="0032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0BC"/>
  </w:style>
  <w:style w:type="paragraph" w:styleId="TOCHeading">
    <w:name w:val="TOC Heading"/>
    <w:basedOn w:val="Heading1"/>
    <w:next w:val="Normal"/>
    <w:uiPriority w:val="39"/>
    <w:unhideWhenUsed/>
    <w:qFormat/>
    <w:rsid w:val="003B611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B611C"/>
    <w:pPr>
      <w:spacing w:before="240" w:after="0"/>
    </w:pPr>
    <w:rPr>
      <w:b/>
      <w:bCs/>
      <w:sz w:val="20"/>
      <w:szCs w:val="20"/>
    </w:rPr>
  </w:style>
  <w:style w:type="character" w:styleId="Hyperlink">
    <w:name w:val="Hyperlink"/>
    <w:basedOn w:val="DefaultParagraphFont"/>
    <w:uiPriority w:val="99"/>
    <w:unhideWhenUsed/>
    <w:rsid w:val="003B611C"/>
    <w:rPr>
      <w:color w:val="467886" w:themeColor="hyperlink"/>
      <w:u w:val="single"/>
    </w:rPr>
  </w:style>
  <w:style w:type="paragraph" w:styleId="TOC6">
    <w:name w:val="toc 6"/>
    <w:basedOn w:val="Normal"/>
    <w:next w:val="Normal"/>
    <w:autoRedefine/>
    <w:uiPriority w:val="39"/>
    <w:unhideWhenUsed/>
    <w:rsid w:val="00A33470"/>
    <w:pPr>
      <w:spacing w:after="0"/>
      <w:ind w:left="960"/>
    </w:pPr>
    <w:rPr>
      <w:sz w:val="20"/>
      <w:szCs w:val="20"/>
    </w:rPr>
  </w:style>
  <w:style w:type="paragraph" w:styleId="TOC1">
    <w:name w:val="toc 1"/>
    <w:basedOn w:val="Normal"/>
    <w:next w:val="Normal"/>
    <w:autoRedefine/>
    <w:uiPriority w:val="39"/>
    <w:unhideWhenUsed/>
    <w:rsid w:val="00A33470"/>
    <w:pPr>
      <w:spacing w:before="360" w:after="0"/>
    </w:pPr>
    <w:rPr>
      <w:rFonts w:asciiTheme="majorHAnsi" w:hAnsiTheme="majorHAnsi"/>
      <w:b/>
      <w:bCs/>
      <w:caps/>
    </w:rPr>
  </w:style>
  <w:style w:type="paragraph" w:styleId="TOC3">
    <w:name w:val="toc 3"/>
    <w:basedOn w:val="Normal"/>
    <w:next w:val="Normal"/>
    <w:autoRedefine/>
    <w:uiPriority w:val="39"/>
    <w:unhideWhenUsed/>
    <w:rsid w:val="00A33470"/>
    <w:pPr>
      <w:spacing w:after="0"/>
      <w:ind w:left="240"/>
    </w:pPr>
    <w:rPr>
      <w:sz w:val="20"/>
      <w:szCs w:val="20"/>
    </w:rPr>
  </w:style>
  <w:style w:type="paragraph" w:styleId="TOC4">
    <w:name w:val="toc 4"/>
    <w:basedOn w:val="Normal"/>
    <w:next w:val="Normal"/>
    <w:autoRedefine/>
    <w:uiPriority w:val="39"/>
    <w:unhideWhenUsed/>
    <w:rsid w:val="00A33470"/>
    <w:pPr>
      <w:spacing w:after="0"/>
      <w:ind w:left="480"/>
    </w:pPr>
    <w:rPr>
      <w:sz w:val="20"/>
      <w:szCs w:val="20"/>
    </w:rPr>
  </w:style>
  <w:style w:type="paragraph" w:styleId="TOC5">
    <w:name w:val="toc 5"/>
    <w:basedOn w:val="Normal"/>
    <w:next w:val="Normal"/>
    <w:autoRedefine/>
    <w:uiPriority w:val="39"/>
    <w:unhideWhenUsed/>
    <w:rsid w:val="00A33470"/>
    <w:pPr>
      <w:spacing w:after="0"/>
      <w:ind w:left="720"/>
    </w:pPr>
    <w:rPr>
      <w:sz w:val="20"/>
      <w:szCs w:val="20"/>
    </w:rPr>
  </w:style>
  <w:style w:type="paragraph" w:styleId="TOC7">
    <w:name w:val="toc 7"/>
    <w:basedOn w:val="Normal"/>
    <w:next w:val="Normal"/>
    <w:autoRedefine/>
    <w:uiPriority w:val="39"/>
    <w:unhideWhenUsed/>
    <w:rsid w:val="00A33470"/>
    <w:pPr>
      <w:spacing w:after="0"/>
      <w:ind w:left="1200"/>
    </w:pPr>
    <w:rPr>
      <w:sz w:val="20"/>
      <w:szCs w:val="20"/>
    </w:rPr>
  </w:style>
  <w:style w:type="paragraph" w:styleId="TOC8">
    <w:name w:val="toc 8"/>
    <w:basedOn w:val="Normal"/>
    <w:next w:val="Normal"/>
    <w:autoRedefine/>
    <w:uiPriority w:val="39"/>
    <w:unhideWhenUsed/>
    <w:rsid w:val="00A33470"/>
    <w:pPr>
      <w:spacing w:after="0"/>
      <w:ind w:left="1440"/>
    </w:pPr>
    <w:rPr>
      <w:sz w:val="20"/>
      <w:szCs w:val="20"/>
    </w:rPr>
  </w:style>
  <w:style w:type="paragraph" w:styleId="TOC9">
    <w:name w:val="toc 9"/>
    <w:basedOn w:val="Normal"/>
    <w:next w:val="Normal"/>
    <w:autoRedefine/>
    <w:uiPriority w:val="39"/>
    <w:unhideWhenUsed/>
    <w:rsid w:val="00A33470"/>
    <w:pPr>
      <w:spacing w:after="0"/>
      <w:ind w:left="16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D42A3-8E9A-44EA-BCEC-181BA14E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4475</Words>
  <Characters>25512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BMSK5011
Attitudes and Values in Workplace Behaviour: The Case of an Amazon Delivery Driver</dc:title>
  <dc:subject/>
  <dc:creator>Tomasz Paczkowski (2018054)</dc:creator>
  <cp:keywords/>
  <dc:description/>
  <cp:lastModifiedBy>Tomasz Paczkowski</cp:lastModifiedBy>
  <cp:revision>19</cp:revision>
  <dcterms:created xsi:type="dcterms:W3CDTF">2026-03-22T22:50:00Z</dcterms:created>
  <dcterms:modified xsi:type="dcterms:W3CDTF">2026-03-22T23:14:00Z</dcterms:modified>
</cp:coreProperties>
</file>