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9C615"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0831142" wp14:editId="5A9192EB">
            <wp:extent cx="5292612" cy="3552825"/>
            <wp:effectExtent l="0" t="0" r="381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310873" cy="3565083"/>
                    </a:xfrm>
                    <a:prstGeom prst="rect">
                      <a:avLst/>
                    </a:prstGeom>
                    <a:noFill/>
                    <a:ln w="254000" cap="rnd">
                      <a:noFill/>
                    </a:ln>
                    <a:effectLst/>
                  </pic:spPr>
                </pic:pic>
              </a:graphicData>
            </a:graphic>
          </wp:inline>
        </w:drawing>
      </w:r>
    </w:p>
    <w:bookmarkEnd w:id="0"/>
    <w:bookmarkEnd w:id="1"/>
    <w:bookmarkEnd w:id="2"/>
    <w:bookmarkEnd w:id="3"/>
    <w:bookmarkEnd w:id="4"/>
    <w:p w14:paraId="45E0C562" w14:textId="1287D80C" w:rsidR="00C6554A" w:rsidRDefault="00F265F3" w:rsidP="00C6554A">
      <w:pPr>
        <w:pStyle w:val="Title"/>
      </w:pPr>
      <w:r>
        <w:t>Distribution and the Environment</w:t>
      </w:r>
    </w:p>
    <w:p w14:paraId="5B010B74" w14:textId="4D272378" w:rsidR="00C6554A" w:rsidRPr="00D5413C" w:rsidRDefault="00F265F3" w:rsidP="00C6554A">
      <w:pPr>
        <w:pStyle w:val="Subtitle"/>
      </w:pPr>
      <w:r>
        <w:t>what impacts does distribution have on the envronment and what can be done</w:t>
      </w:r>
      <w:r w:rsidR="005A465B">
        <w:t>?</w:t>
      </w:r>
    </w:p>
    <w:p w14:paraId="52214C96" w14:textId="4236755E" w:rsidR="00C6554A" w:rsidRDefault="00F265F3" w:rsidP="00C6554A">
      <w:pPr>
        <w:pStyle w:val="ContactInfo"/>
      </w:pPr>
      <w:r>
        <w:t>Daniel Stokes</w:t>
      </w:r>
      <w:r w:rsidR="00C6554A">
        <w:t xml:space="preserve"> | </w:t>
      </w:r>
      <w:r>
        <w:t>Logistics and Supply Chain Management</w:t>
      </w:r>
      <w:r w:rsidR="00C6554A">
        <w:t xml:space="preserve"> |</w:t>
      </w:r>
      <w:r w:rsidR="00C6554A" w:rsidRPr="00D5413C">
        <w:t xml:space="preserve"> </w:t>
      </w:r>
      <w:r w:rsidR="005A465B">
        <w:t>02/06/2018</w:t>
      </w:r>
      <w:r w:rsidR="00C6554A">
        <w:br w:type="page"/>
      </w:r>
    </w:p>
    <w:p w14:paraId="06114928" w14:textId="2D475E27" w:rsidR="00024CD7" w:rsidRPr="00024CD7" w:rsidRDefault="00024CD7" w:rsidP="00024CD7">
      <w:pPr>
        <w:spacing w:line="360" w:lineRule="auto"/>
        <w:rPr>
          <w:rFonts w:ascii="Calibri" w:hAnsi="Calibri" w:cs="Calibri"/>
          <w:b/>
          <w:color w:val="auto"/>
          <w:sz w:val="32"/>
          <w:szCs w:val="32"/>
          <w:u w:val="single"/>
        </w:rPr>
      </w:pPr>
      <w:r w:rsidRPr="00024CD7">
        <w:rPr>
          <w:rFonts w:ascii="Calibri" w:hAnsi="Calibri" w:cs="Calibri"/>
          <w:b/>
          <w:color w:val="auto"/>
          <w:sz w:val="32"/>
          <w:szCs w:val="32"/>
          <w:u w:val="single"/>
        </w:rPr>
        <w:lastRenderedPageBreak/>
        <w:t>1.</w:t>
      </w:r>
      <w:r>
        <w:rPr>
          <w:rFonts w:ascii="Calibri" w:hAnsi="Calibri" w:cs="Calibri"/>
          <w:b/>
          <w:color w:val="auto"/>
          <w:sz w:val="32"/>
          <w:szCs w:val="32"/>
          <w:u w:val="single"/>
        </w:rPr>
        <w:t xml:space="preserve"> </w:t>
      </w:r>
      <w:r w:rsidRPr="00024CD7">
        <w:rPr>
          <w:rFonts w:ascii="Calibri" w:hAnsi="Calibri" w:cs="Calibri"/>
          <w:b/>
          <w:color w:val="auto"/>
          <w:sz w:val="32"/>
          <w:szCs w:val="32"/>
          <w:u w:val="single"/>
        </w:rPr>
        <w:t>Introduction</w:t>
      </w:r>
    </w:p>
    <w:p w14:paraId="284DF675" w14:textId="69149FB5" w:rsidR="00024CD7" w:rsidRDefault="00024CD7" w:rsidP="00024CD7">
      <w:pPr>
        <w:rPr>
          <w:rFonts w:ascii="Calibri" w:hAnsi="Calibri" w:cs="Calibri"/>
          <w:b/>
          <w:color w:val="auto"/>
          <w:sz w:val="32"/>
          <w:szCs w:val="32"/>
          <w:u w:val="single"/>
        </w:rPr>
      </w:pPr>
      <w:r>
        <w:rPr>
          <w:rFonts w:ascii="Calibri" w:hAnsi="Calibri" w:cs="Calibri"/>
          <w:b/>
          <w:color w:val="auto"/>
          <w:sz w:val="32"/>
          <w:szCs w:val="32"/>
          <w:u w:val="single"/>
        </w:rPr>
        <w:t>2. Pollution</w:t>
      </w:r>
    </w:p>
    <w:p w14:paraId="573FC369" w14:textId="700C6DA8" w:rsidR="00024CD7" w:rsidRDefault="00024CD7" w:rsidP="00024CD7">
      <w:pPr>
        <w:rPr>
          <w:rFonts w:ascii="Calibri" w:hAnsi="Calibri" w:cs="Calibri"/>
          <w:b/>
          <w:color w:val="auto"/>
          <w:sz w:val="32"/>
          <w:szCs w:val="32"/>
          <w:u w:val="single"/>
        </w:rPr>
      </w:pPr>
      <w:r>
        <w:rPr>
          <w:rFonts w:ascii="Calibri" w:hAnsi="Calibri" w:cs="Calibri"/>
          <w:b/>
          <w:color w:val="auto"/>
          <w:sz w:val="32"/>
          <w:szCs w:val="32"/>
          <w:u w:val="single"/>
        </w:rPr>
        <w:t>3. New Air Quality Legislations</w:t>
      </w:r>
    </w:p>
    <w:p w14:paraId="27D7B800" w14:textId="79B6E198" w:rsidR="00024CD7" w:rsidRDefault="00024CD7" w:rsidP="00024CD7">
      <w:pPr>
        <w:rPr>
          <w:rFonts w:ascii="Calibri" w:hAnsi="Calibri" w:cs="Calibri"/>
          <w:b/>
          <w:color w:val="auto"/>
          <w:sz w:val="28"/>
          <w:szCs w:val="32"/>
          <w:u w:val="single"/>
        </w:rPr>
      </w:pPr>
      <w:r w:rsidRPr="00024CD7">
        <w:rPr>
          <w:rFonts w:ascii="Calibri" w:hAnsi="Calibri" w:cs="Calibri"/>
          <w:b/>
          <w:color w:val="auto"/>
          <w:sz w:val="28"/>
          <w:szCs w:val="32"/>
        </w:rPr>
        <w:tab/>
      </w:r>
      <w:r>
        <w:rPr>
          <w:rFonts w:ascii="Calibri" w:hAnsi="Calibri" w:cs="Calibri"/>
          <w:b/>
          <w:color w:val="auto"/>
          <w:sz w:val="28"/>
          <w:szCs w:val="32"/>
          <w:u w:val="single"/>
        </w:rPr>
        <w:t>3.1. Road Use</w:t>
      </w:r>
    </w:p>
    <w:p w14:paraId="64DDD4CD" w14:textId="77777777" w:rsidR="00A8112B" w:rsidRPr="00A8112B" w:rsidRDefault="00024CD7" w:rsidP="00024CD7">
      <w:pPr>
        <w:rPr>
          <w:rFonts w:ascii="Calibri" w:hAnsi="Calibri" w:cs="Calibri"/>
          <w:b/>
          <w:color w:val="auto"/>
          <w:sz w:val="28"/>
          <w:szCs w:val="32"/>
          <w:u w:val="single"/>
        </w:rPr>
      </w:pPr>
      <w:r w:rsidRPr="00A8112B">
        <w:rPr>
          <w:rFonts w:ascii="Calibri" w:hAnsi="Calibri" w:cs="Calibri"/>
          <w:b/>
          <w:color w:val="auto"/>
          <w:sz w:val="28"/>
          <w:szCs w:val="32"/>
        </w:rPr>
        <w:tab/>
      </w:r>
      <w:r w:rsidRPr="00A8112B">
        <w:rPr>
          <w:rFonts w:ascii="Calibri" w:hAnsi="Calibri" w:cs="Calibri"/>
          <w:b/>
          <w:color w:val="auto"/>
          <w:sz w:val="28"/>
          <w:szCs w:val="32"/>
          <w:u w:val="single"/>
        </w:rPr>
        <w:t>3.1.1</w:t>
      </w:r>
      <w:r w:rsidR="00A8112B" w:rsidRPr="00A8112B">
        <w:rPr>
          <w:rFonts w:ascii="Calibri" w:hAnsi="Calibri" w:cs="Calibri"/>
          <w:b/>
          <w:color w:val="auto"/>
          <w:sz w:val="28"/>
          <w:szCs w:val="32"/>
          <w:u w:val="single"/>
        </w:rPr>
        <w:t>. Transport Charges</w:t>
      </w:r>
    </w:p>
    <w:p w14:paraId="10E67B95" w14:textId="77777777" w:rsidR="00A8112B" w:rsidRPr="00A8112B" w:rsidRDefault="00A8112B" w:rsidP="00024CD7">
      <w:pPr>
        <w:rPr>
          <w:rFonts w:ascii="Calibri" w:hAnsi="Calibri" w:cs="Calibri"/>
          <w:b/>
          <w:color w:val="auto"/>
          <w:sz w:val="28"/>
          <w:szCs w:val="32"/>
          <w:u w:val="single"/>
        </w:rPr>
      </w:pPr>
      <w:r>
        <w:rPr>
          <w:rFonts w:ascii="Calibri" w:hAnsi="Calibri" w:cs="Calibri"/>
          <w:b/>
          <w:color w:val="auto"/>
          <w:sz w:val="28"/>
          <w:szCs w:val="32"/>
        </w:rPr>
        <w:tab/>
      </w:r>
      <w:r w:rsidRPr="00A8112B">
        <w:rPr>
          <w:rFonts w:ascii="Calibri" w:hAnsi="Calibri" w:cs="Calibri"/>
          <w:b/>
          <w:color w:val="auto"/>
          <w:sz w:val="28"/>
          <w:szCs w:val="32"/>
          <w:u w:val="single"/>
        </w:rPr>
        <w:t>3.2. Interventions</w:t>
      </w:r>
    </w:p>
    <w:p w14:paraId="68AC03BA" w14:textId="77777777" w:rsidR="00A8112B" w:rsidRPr="00A8112B" w:rsidRDefault="00A8112B" w:rsidP="00024CD7">
      <w:pPr>
        <w:rPr>
          <w:rFonts w:ascii="Calibri" w:hAnsi="Calibri" w:cs="Calibri"/>
          <w:b/>
          <w:color w:val="auto"/>
          <w:sz w:val="28"/>
          <w:szCs w:val="32"/>
          <w:u w:val="single"/>
        </w:rPr>
      </w:pPr>
      <w:r>
        <w:rPr>
          <w:rFonts w:ascii="Calibri" w:hAnsi="Calibri" w:cs="Calibri"/>
          <w:b/>
          <w:color w:val="auto"/>
          <w:sz w:val="28"/>
          <w:szCs w:val="32"/>
        </w:rPr>
        <w:tab/>
      </w:r>
      <w:r w:rsidRPr="00A8112B">
        <w:rPr>
          <w:rFonts w:ascii="Calibri" w:hAnsi="Calibri" w:cs="Calibri"/>
          <w:b/>
          <w:color w:val="auto"/>
          <w:sz w:val="28"/>
          <w:szCs w:val="32"/>
          <w:u w:val="single"/>
        </w:rPr>
        <w:t>3.3. Used Car and Clean Air Zones</w:t>
      </w:r>
    </w:p>
    <w:p w14:paraId="4523D73C" w14:textId="77777777" w:rsidR="00A8112B" w:rsidRPr="00A8112B" w:rsidRDefault="00A8112B" w:rsidP="00024CD7">
      <w:pPr>
        <w:rPr>
          <w:rFonts w:ascii="Calibri" w:hAnsi="Calibri" w:cs="Calibri"/>
          <w:b/>
          <w:color w:val="auto"/>
          <w:sz w:val="28"/>
          <w:szCs w:val="32"/>
          <w:u w:val="single"/>
        </w:rPr>
      </w:pPr>
      <w:r>
        <w:rPr>
          <w:rFonts w:ascii="Calibri" w:hAnsi="Calibri" w:cs="Calibri"/>
          <w:b/>
          <w:color w:val="auto"/>
          <w:sz w:val="28"/>
          <w:szCs w:val="32"/>
        </w:rPr>
        <w:tab/>
      </w:r>
      <w:r w:rsidRPr="00A8112B">
        <w:rPr>
          <w:rFonts w:ascii="Calibri" w:hAnsi="Calibri" w:cs="Calibri"/>
          <w:b/>
          <w:color w:val="auto"/>
          <w:sz w:val="28"/>
          <w:szCs w:val="32"/>
          <w:u w:val="single"/>
        </w:rPr>
        <w:t>3.4. Road Use Changes</w:t>
      </w:r>
    </w:p>
    <w:p w14:paraId="77F97176" w14:textId="0D241346" w:rsidR="00024CD7" w:rsidRDefault="00A8112B" w:rsidP="00024CD7">
      <w:pPr>
        <w:rPr>
          <w:rFonts w:ascii="Calibri" w:hAnsi="Calibri" w:cs="Calibri"/>
          <w:b/>
          <w:color w:val="auto"/>
          <w:sz w:val="28"/>
          <w:szCs w:val="32"/>
          <w:u w:val="single"/>
        </w:rPr>
      </w:pPr>
      <w:r>
        <w:rPr>
          <w:rFonts w:ascii="Calibri" w:hAnsi="Calibri" w:cs="Calibri"/>
          <w:b/>
          <w:color w:val="auto"/>
          <w:sz w:val="28"/>
          <w:szCs w:val="32"/>
        </w:rPr>
        <w:tab/>
      </w:r>
      <w:r w:rsidRPr="00A8112B">
        <w:rPr>
          <w:rFonts w:ascii="Calibri" w:hAnsi="Calibri" w:cs="Calibri"/>
          <w:b/>
          <w:color w:val="auto"/>
          <w:sz w:val="28"/>
          <w:szCs w:val="32"/>
          <w:u w:val="single"/>
        </w:rPr>
        <w:t>3.5. Biogases</w:t>
      </w:r>
      <w:r w:rsidR="00024CD7" w:rsidRPr="00A8112B">
        <w:rPr>
          <w:rFonts w:ascii="Calibri" w:hAnsi="Calibri" w:cs="Calibri"/>
          <w:b/>
          <w:color w:val="auto"/>
          <w:sz w:val="28"/>
          <w:szCs w:val="32"/>
          <w:u w:val="single"/>
        </w:rPr>
        <w:t xml:space="preserve"> </w:t>
      </w:r>
    </w:p>
    <w:p w14:paraId="3C041369" w14:textId="58B3610C" w:rsidR="00A8112B" w:rsidRDefault="00A8112B" w:rsidP="00024CD7">
      <w:pPr>
        <w:rPr>
          <w:rFonts w:ascii="Calibri" w:hAnsi="Calibri" w:cs="Calibri"/>
          <w:b/>
          <w:color w:val="auto"/>
          <w:sz w:val="32"/>
          <w:szCs w:val="32"/>
          <w:u w:val="single"/>
        </w:rPr>
      </w:pPr>
      <w:r>
        <w:rPr>
          <w:rFonts w:ascii="Calibri" w:hAnsi="Calibri" w:cs="Calibri"/>
          <w:b/>
          <w:color w:val="auto"/>
          <w:sz w:val="32"/>
          <w:szCs w:val="32"/>
          <w:u w:val="single"/>
        </w:rPr>
        <w:t>4. Conclusion</w:t>
      </w:r>
    </w:p>
    <w:p w14:paraId="749EF614" w14:textId="7918C7B6" w:rsidR="00A8112B" w:rsidRDefault="00A8112B" w:rsidP="00024CD7">
      <w:pPr>
        <w:rPr>
          <w:rFonts w:ascii="Calibri" w:hAnsi="Calibri" w:cs="Calibri"/>
          <w:b/>
          <w:color w:val="auto"/>
          <w:sz w:val="32"/>
          <w:szCs w:val="32"/>
          <w:u w:val="single"/>
        </w:rPr>
      </w:pPr>
      <w:r>
        <w:rPr>
          <w:rFonts w:ascii="Calibri" w:hAnsi="Calibri" w:cs="Calibri"/>
          <w:b/>
          <w:color w:val="auto"/>
          <w:sz w:val="32"/>
          <w:szCs w:val="32"/>
          <w:u w:val="single"/>
        </w:rPr>
        <w:t>5. References</w:t>
      </w:r>
    </w:p>
    <w:p w14:paraId="46B27B4A" w14:textId="4830AE8F" w:rsidR="00A8112B" w:rsidRDefault="00A8112B" w:rsidP="00024CD7">
      <w:pPr>
        <w:rPr>
          <w:rFonts w:ascii="Calibri" w:hAnsi="Calibri" w:cs="Calibri"/>
          <w:b/>
          <w:color w:val="auto"/>
          <w:sz w:val="32"/>
          <w:szCs w:val="32"/>
          <w:u w:val="single"/>
        </w:rPr>
      </w:pPr>
    </w:p>
    <w:p w14:paraId="0EA57447" w14:textId="7C6A707A" w:rsidR="00A8112B" w:rsidRDefault="00A8112B" w:rsidP="00024CD7">
      <w:pPr>
        <w:rPr>
          <w:rFonts w:ascii="Calibri" w:hAnsi="Calibri" w:cs="Calibri"/>
          <w:b/>
          <w:color w:val="auto"/>
          <w:sz w:val="32"/>
          <w:szCs w:val="32"/>
          <w:u w:val="single"/>
        </w:rPr>
      </w:pPr>
    </w:p>
    <w:p w14:paraId="1A69EA5D" w14:textId="6C50B6F1" w:rsidR="00A8112B" w:rsidRDefault="00A8112B" w:rsidP="00024CD7">
      <w:pPr>
        <w:rPr>
          <w:rFonts w:ascii="Calibri" w:hAnsi="Calibri" w:cs="Calibri"/>
          <w:b/>
          <w:color w:val="auto"/>
          <w:sz w:val="32"/>
          <w:szCs w:val="32"/>
          <w:u w:val="single"/>
        </w:rPr>
      </w:pPr>
    </w:p>
    <w:p w14:paraId="6F872E7D" w14:textId="300F63D4" w:rsidR="00A8112B" w:rsidRDefault="00A8112B" w:rsidP="00024CD7">
      <w:pPr>
        <w:rPr>
          <w:rFonts w:ascii="Calibri" w:hAnsi="Calibri" w:cs="Calibri"/>
          <w:b/>
          <w:color w:val="auto"/>
          <w:sz w:val="32"/>
          <w:szCs w:val="32"/>
          <w:u w:val="single"/>
        </w:rPr>
      </w:pPr>
    </w:p>
    <w:p w14:paraId="59757D94" w14:textId="0B5F6E23" w:rsidR="00A8112B" w:rsidRDefault="00A8112B" w:rsidP="00024CD7">
      <w:pPr>
        <w:rPr>
          <w:rFonts w:ascii="Calibri" w:hAnsi="Calibri" w:cs="Calibri"/>
          <w:b/>
          <w:color w:val="auto"/>
          <w:sz w:val="32"/>
          <w:szCs w:val="32"/>
          <w:u w:val="single"/>
        </w:rPr>
      </w:pPr>
    </w:p>
    <w:p w14:paraId="6710E03F" w14:textId="0D77BF2F" w:rsidR="00A8112B" w:rsidRDefault="00A8112B" w:rsidP="00024CD7">
      <w:pPr>
        <w:rPr>
          <w:rFonts w:ascii="Calibri" w:hAnsi="Calibri" w:cs="Calibri"/>
          <w:b/>
          <w:color w:val="auto"/>
          <w:sz w:val="32"/>
          <w:szCs w:val="32"/>
          <w:u w:val="single"/>
        </w:rPr>
      </w:pPr>
    </w:p>
    <w:p w14:paraId="45EE2FF0" w14:textId="5DB1D710" w:rsidR="00A8112B" w:rsidRDefault="00A8112B" w:rsidP="00024CD7">
      <w:pPr>
        <w:rPr>
          <w:rFonts w:ascii="Calibri" w:hAnsi="Calibri" w:cs="Calibri"/>
          <w:b/>
          <w:color w:val="auto"/>
          <w:sz w:val="32"/>
          <w:szCs w:val="32"/>
          <w:u w:val="single"/>
        </w:rPr>
      </w:pPr>
    </w:p>
    <w:p w14:paraId="0A946897" w14:textId="7A7D3248" w:rsidR="00A8112B" w:rsidRDefault="00A8112B" w:rsidP="00024CD7">
      <w:pPr>
        <w:rPr>
          <w:rFonts w:ascii="Calibri" w:hAnsi="Calibri" w:cs="Calibri"/>
          <w:b/>
          <w:color w:val="auto"/>
          <w:sz w:val="32"/>
          <w:szCs w:val="32"/>
          <w:u w:val="single"/>
        </w:rPr>
      </w:pPr>
    </w:p>
    <w:p w14:paraId="2FFEF4A9" w14:textId="77777777" w:rsidR="00A8112B" w:rsidRPr="00A8112B" w:rsidRDefault="00A8112B" w:rsidP="00024CD7">
      <w:pPr>
        <w:rPr>
          <w:rFonts w:ascii="Calibri" w:hAnsi="Calibri" w:cs="Calibri"/>
          <w:b/>
          <w:color w:val="auto"/>
          <w:sz w:val="32"/>
          <w:szCs w:val="32"/>
          <w:u w:val="single"/>
        </w:rPr>
      </w:pPr>
    </w:p>
    <w:p w14:paraId="5C4E1F4D" w14:textId="2A9DE2C4" w:rsidR="00DE628F" w:rsidRDefault="00DE628F" w:rsidP="00DE628F">
      <w:pPr>
        <w:spacing w:line="360" w:lineRule="auto"/>
        <w:rPr>
          <w:rFonts w:ascii="Calibri" w:hAnsi="Calibri" w:cs="Calibri"/>
          <w:b/>
          <w:color w:val="auto"/>
          <w:sz w:val="32"/>
          <w:szCs w:val="32"/>
          <w:u w:val="single"/>
        </w:rPr>
      </w:pPr>
      <w:r>
        <w:rPr>
          <w:rFonts w:ascii="Calibri" w:hAnsi="Calibri" w:cs="Calibri"/>
          <w:b/>
          <w:color w:val="auto"/>
          <w:sz w:val="32"/>
          <w:szCs w:val="32"/>
          <w:u w:val="single"/>
        </w:rPr>
        <w:lastRenderedPageBreak/>
        <w:t>1.</w:t>
      </w:r>
      <w:r w:rsidR="0000534A" w:rsidRPr="00DE628F">
        <w:rPr>
          <w:rFonts w:ascii="Calibri" w:hAnsi="Calibri" w:cs="Calibri"/>
          <w:b/>
          <w:color w:val="auto"/>
          <w:sz w:val="32"/>
          <w:szCs w:val="32"/>
          <w:u w:val="single"/>
        </w:rPr>
        <w:t>Introduction</w:t>
      </w:r>
    </w:p>
    <w:p w14:paraId="3A7FB73E" w14:textId="77777777" w:rsidR="00A8112B" w:rsidRDefault="0000534A" w:rsidP="00DE628F">
      <w:pPr>
        <w:spacing w:line="360" w:lineRule="auto"/>
        <w:rPr>
          <w:rFonts w:ascii="Calibri" w:hAnsi="Calibri" w:cs="Calibri"/>
          <w:color w:val="auto"/>
          <w:sz w:val="24"/>
          <w:szCs w:val="24"/>
        </w:rPr>
      </w:pPr>
      <w:r>
        <w:rPr>
          <w:rFonts w:ascii="Calibri" w:hAnsi="Calibri" w:cs="Calibri"/>
          <w:color w:val="auto"/>
          <w:sz w:val="24"/>
          <w:szCs w:val="24"/>
        </w:rPr>
        <w:t>Th</w:t>
      </w:r>
      <w:r w:rsidR="00DE628F">
        <w:rPr>
          <w:rFonts w:ascii="Calibri" w:hAnsi="Calibri" w:cs="Calibri"/>
          <w:color w:val="auto"/>
          <w:sz w:val="24"/>
          <w:szCs w:val="24"/>
        </w:rPr>
        <w:t>e</w:t>
      </w:r>
      <w:r>
        <w:rPr>
          <w:rFonts w:ascii="Calibri" w:hAnsi="Calibri" w:cs="Calibri"/>
          <w:color w:val="auto"/>
          <w:sz w:val="24"/>
          <w:szCs w:val="24"/>
        </w:rPr>
        <w:t xml:space="preserve"> object of this report is to evaluate </w:t>
      </w:r>
      <w:r w:rsidR="005A465B">
        <w:rPr>
          <w:rFonts w:ascii="Calibri" w:hAnsi="Calibri" w:cs="Calibri"/>
          <w:color w:val="auto"/>
          <w:sz w:val="24"/>
          <w:szCs w:val="24"/>
        </w:rPr>
        <w:t>what impacts on the environment does distribution have on the environment, and what companies and local authorities can do to help. The report will evaluate the amount of pollution that is caused within the UK and not only what damage it is doing to the environment, but also to the people of the country. It will then go on to show what companies and local authorities can do to reduce the amount of pollution caused by vehicles in and around urban areas</w:t>
      </w:r>
      <w:r w:rsidR="00024CD7">
        <w:rPr>
          <w:rFonts w:ascii="Calibri" w:hAnsi="Calibri" w:cs="Calibri"/>
          <w:color w:val="auto"/>
          <w:sz w:val="24"/>
          <w:szCs w:val="24"/>
        </w:rPr>
        <w:t>, such as retrofitting vehicles with biogases, disallowing second hand vehicles, and banning the production of all diesel only vehicles</w:t>
      </w:r>
      <w:r w:rsidR="00A8112B">
        <w:rPr>
          <w:rFonts w:ascii="Calibri" w:hAnsi="Calibri" w:cs="Calibri"/>
          <w:color w:val="auto"/>
          <w:sz w:val="24"/>
          <w:szCs w:val="24"/>
        </w:rPr>
        <w:t xml:space="preserve"> by 2040.</w:t>
      </w:r>
    </w:p>
    <w:p w14:paraId="77354323" w14:textId="23EFF0C8" w:rsidR="0000534A" w:rsidRPr="005A465B" w:rsidRDefault="00A8112B" w:rsidP="00DE628F">
      <w:pPr>
        <w:spacing w:line="360" w:lineRule="auto"/>
        <w:rPr>
          <w:rFonts w:ascii="Calibri" w:hAnsi="Calibri" w:cs="Calibri"/>
          <w:color w:val="auto"/>
          <w:sz w:val="24"/>
          <w:szCs w:val="24"/>
        </w:rPr>
      </w:pPr>
      <w:r>
        <w:rPr>
          <w:rFonts w:ascii="Calibri" w:hAnsi="Calibri" w:cs="Calibri"/>
          <w:color w:val="auto"/>
          <w:sz w:val="24"/>
          <w:szCs w:val="24"/>
        </w:rPr>
        <w:t xml:space="preserve">The report will show how companies </w:t>
      </w:r>
      <w:proofErr w:type="gramStart"/>
      <w:r>
        <w:rPr>
          <w:rFonts w:ascii="Calibri" w:hAnsi="Calibri" w:cs="Calibri"/>
          <w:color w:val="auto"/>
          <w:sz w:val="24"/>
          <w:szCs w:val="24"/>
        </w:rPr>
        <w:t>an</w:t>
      </w:r>
      <w:proofErr w:type="gramEnd"/>
      <w:r>
        <w:rPr>
          <w:rFonts w:ascii="Calibri" w:hAnsi="Calibri" w:cs="Calibri"/>
          <w:color w:val="auto"/>
          <w:sz w:val="24"/>
          <w:szCs w:val="24"/>
        </w:rPr>
        <w:t xml:space="preserve"> d local authorities can work together in order to reduce vehicle caused emissions (see table.1) and hopefully hit WHO recommended guidelines by 2050, which the UK is currently in breach of (see table.2).</w:t>
      </w:r>
      <w:r w:rsidR="00024CD7">
        <w:rPr>
          <w:rFonts w:ascii="Calibri" w:hAnsi="Calibri" w:cs="Calibri"/>
          <w:color w:val="auto"/>
          <w:sz w:val="24"/>
          <w:szCs w:val="24"/>
        </w:rPr>
        <w:t xml:space="preserve"> </w:t>
      </w:r>
      <w:r w:rsidR="005A465B">
        <w:rPr>
          <w:rFonts w:ascii="Calibri" w:hAnsi="Calibri" w:cs="Calibri"/>
          <w:color w:val="auto"/>
          <w:sz w:val="24"/>
          <w:szCs w:val="24"/>
        </w:rPr>
        <w:t xml:space="preserve"> </w:t>
      </w:r>
    </w:p>
    <w:p w14:paraId="141A9A76" w14:textId="2AE91B8F" w:rsidR="00DE628F" w:rsidRPr="00DE628F" w:rsidRDefault="00DE628F" w:rsidP="00DE628F">
      <w:pPr>
        <w:spacing w:line="360" w:lineRule="auto"/>
        <w:jc w:val="both"/>
        <w:rPr>
          <w:rFonts w:ascii="Calibri" w:hAnsi="Calibri" w:cs="Calibri"/>
          <w:b/>
          <w:color w:val="auto"/>
          <w:sz w:val="32"/>
          <w:szCs w:val="32"/>
          <w:u w:val="single"/>
        </w:rPr>
      </w:pPr>
      <w:r>
        <w:rPr>
          <w:rFonts w:ascii="Calibri" w:hAnsi="Calibri" w:cs="Calibri"/>
          <w:b/>
          <w:color w:val="auto"/>
          <w:sz w:val="32"/>
          <w:szCs w:val="32"/>
          <w:u w:val="single"/>
        </w:rPr>
        <w:t>2.</w:t>
      </w:r>
      <w:r w:rsidRPr="00DE628F">
        <w:rPr>
          <w:rFonts w:ascii="Calibri" w:hAnsi="Calibri" w:cs="Calibri"/>
          <w:b/>
          <w:color w:val="auto"/>
          <w:sz w:val="32"/>
          <w:szCs w:val="32"/>
          <w:u w:val="single"/>
        </w:rPr>
        <w:t>Pollution</w:t>
      </w:r>
    </w:p>
    <w:p w14:paraId="790C8299" w14:textId="5133C0D9" w:rsidR="009C1D7A" w:rsidRDefault="00DE628F" w:rsidP="00DE628F">
      <w:pPr>
        <w:spacing w:line="360" w:lineRule="auto"/>
        <w:jc w:val="both"/>
        <w:rPr>
          <w:rFonts w:ascii="Calibri" w:hAnsi="Calibri" w:cs="Calibri"/>
          <w:color w:val="auto"/>
          <w:sz w:val="24"/>
          <w:szCs w:val="32"/>
        </w:rPr>
      </w:pPr>
      <w:r>
        <w:rPr>
          <w:rFonts w:ascii="Calibri" w:hAnsi="Calibri" w:cs="Calibri"/>
          <w:color w:val="auto"/>
          <w:sz w:val="24"/>
          <w:szCs w:val="32"/>
        </w:rPr>
        <w:t>Pollution is one of the many factors that influence changes in logistics, especially when it comes to distribution</w:t>
      </w:r>
      <w:r w:rsidR="00A824FF">
        <w:rPr>
          <w:rFonts w:ascii="Calibri" w:hAnsi="Calibri" w:cs="Calibri"/>
          <w:color w:val="auto"/>
          <w:sz w:val="24"/>
          <w:szCs w:val="32"/>
        </w:rPr>
        <w:t>. But why is pollution classed as one of the main factors influencing environmental impacts?</w:t>
      </w:r>
      <w:r>
        <w:rPr>
          <w:rFonts w:ascii="Calibri" w:hAnsi="Calibri" w:cs="Calibri"/>
          <w:color w:val="auto"/>
          <w:sz w:val="24"/>
          <w:szCs w:val="32"/>
        </w:rPr>
        <w:t xml:space="preserve"> </w:t>
      </w:r>
      <w:r w:rsidR="00A824FF">
        <w:rPr>
          <w:rFonts w:ascii="Calibri" w:hAnsi="Calibri" w:cs="Calibri"/>
          <w:color w:val="auto"/>
          <w:sz w:val="24"/>
          <w:szCs w:val="32"/>
        </w:rPr>
        <w:t>The definition of air pollution is “</w:t>
      </w:r>
      <w:r w:rsidR="00A824FF" w:rsidRPr="00A824FF">
        <w:rPr>
          <w:rFonts w:ascii="Calibri" w:hAnsi="Calibri" w:cs="Calibri"/>
          <w:color w:val="auto"/>
          <w:sz w:val="24"/>
          <w:szCs w:val="32"/>
        </w:rPr>
        <w:t>the presence in or introduction into the air of a substance which has harmful or poisonous effects</w:t>
      </w:r>
      <w:r w:rsidR="00A824FF">
        <w:rPr>
          <w:rFonts w:ascii="Calibri" w:hAnsi="Calibri" w:cs="Calibri"/>
          <w:color w:val="auto"/>
          <w:sz w:val="24"/>
          <w:szCs w:val="32"/>
        </w:rPr>
        <w:t xml:space="preserve">” </w:t>
      </w:r>
      <w:r w:rsidR="00A824FF" w:rsidRPr="00A824FF">
        <w:rPr>
          <w:rFonts w:ascii="Calibri" w:hAnsi="Calibri" w:cs="Calibri"/>
          <w:color w:val="auto"/>
          <w:sz w:val="24"/>
          <w:szCs w:val="32"/>
        </w:rPr>
        <w:t>(Quilter-Pinner and Laybourn-Langton, 2016)</w:t>
      </w:r>
      <w:r w:rsidR="00A824FF">
        <w:rPr>
          <w:rFonts w:ascii="Calibri" w:hAnsi="Calibri" w:cs="Calibri"/>
          <w:color w:val="auto"/>
          <w:sz w:val="24"/>
          <w:szCs w:val="32"/>
        </w:rPr>
        <w:t xml:space="preserve">. </w:t>
      </w:r>
      <w:r w:rsidR="009C1D7A">
        <w:rPr>
          <w:rFonts w:ascii="Calibri" w:hAnsi="Calibri" w:cs="Calibri"/>
          <w:color w:val="auto"/>
          <w:sz w:val="24"/>
          <w:szCs w:val="32"/>
        </w:rPr>
        <w:t>There are four different pollutants that are caused by transport emissions (health impacts in Table.1)</w:t>
      </w:r>
    </w:p>
    <w:p w14:paraId="136F7024" w14:textId="1E323130" w:rsidR="009C1D7A" w:rsidRDefault="009C1D7A" w:rsidP="009C1D7A">
      <w:pPr>
        <w:pStyle w:val="ListParagraph"/>
        <w:numPr>
          <w:ilvl w:val="0"/>
          <w:numId w:val="17"/>
        </w:numPr>
        <w:spacing w:line="360" w:lineRule="auto"/>
        <w:jc w:val="both"/>
        <w:rPr>
          <w:rFonts w:ascii="Calibri" w:hAnsi="Calibri" w:cs="Calibri"/>
          <w:color w:val="auto"/>
          <w:sz w:val="24"/>
          <w:szCs w:val="32"/>
        </w:rPr>
      </w:pPr>
      <w:r>
        <w:rPr>
          <w:rFonts w:ascii="Calibri" w:hAnsi="Calibri" w:cs="Calibri"/>
          <w:color w:val="auto"/>
          <w:sz w:val="24"/>
          <w:szCs w:val="32"/>
        </w:rPr>
        <w:t>Carbon Monoxide (CO)</w:t>
      </w:r>
    </w:p>
    <w:p w14:paraId="0695D00A" w14:textId="12D821A7" w:rsidR="009C1D7A" w:rsidRDefault="009C1D7A" w:rsidP="009C1D7A">
      <w:pPr>
        <w:pStyle w:val="ListParagraph"/>
        <w:numPr>
          <w:ilvl w:val="0"/>
          <w:numId w:val="17"/>
        </w:numPr>
        <w:spacing w:line="360" w:lineRule="auto"/>
        <w:jc w:val="both"/>
        <w:rPr>
          <w:rFonts w:ascii="Calibri" w:hAnsi="Calibri" w:cs="Calibri"/>
          <w:color w:val="auto"/>
          <w:sz w:val="24"/>
          <w:szCs w:val="32"/>
        </w:rPr>
      </w:pPr>
      <w:r>
        <w:rPr>
          <w:rFonts w:ascii="Calibri" w:hAnsi="Calibri" w:cs="Calibri"/>
          <w:color w:val="auto"/>
          <w:sz w:val="24"/>
          <w:szCs w:val="32"/>
        </w:rPr>
        <w:t>Nitrogen Dioxide (NO</w:t>
      </w:r>
      <w:r>
        <w:rPr>
          <w:rFonts w:ascii="Calibri" w:hAnsi="Calibri" w:cs="Calibri"/>
          <w:color w:val="auto"/>
          <w:sz w:val="24"/>
          <w:szCs w:val="32"/>
          <w:vertAlign w:val="subscript"/>
        </w:rPr>
        <w:t>2</w:t>
      </w:r>
      <w:r>
        <w:rPr>
          <w:rFonts w:ascii="Calibri" w:hAnsi="Calibri" w:cs="Calibri"/>
          <w:color w:val="auto"/>
          <w:sz w:val="24"/>
          <w:szCs w:val="32"/>
        </w:rPr>
        <w:t>)</w:t>
      </w:r>
    </w:p>
    <w:p w14:paraId="088FB101" w14:textId="047D0478" w:rsidR="009C1D7A" w:rsidRDefault="009C1D7A" w:rsidP="009C1D7A">
      <w:pPr>
        <w:pStyle w:val="ListParagraph"/>
        <w:numPr>
          <w:ilvl w:val="0"/>
          <w:numId w:val="17"/>
        </w:numPr>
        <w:spacing w:line="360" w:lineRule="auto"/>
        <w:jc w:val="both"/>
        <w:rPr>
          <w:rFonts w:ascii="Calibri" w:hAnsi="Calibri" w:cs="Calibri"/>
          <w:color w:val="auto"/>
          <w:sz w:val="24"/>
          <w:szCs w:val="32"/>
        </w:rPr>
      </w:pPr>
      <w:r>
        <w:rPr>
          <w:rFonts w:ascii="Calibri" w:hAnsi="Calibri" w:cs="Calibri"/>
          <w:color w:val="auto"/>
          <w:sz w:val="24"/>
          <w:szCs w:val="32"/>
        </w:rPr>
        <w:t>Particulate Manner (PM10 and PM2.5)</w:t>
      </w:r>
    </w:p>
    <w:p w14:paraId="4B212FE2" w14:textId="2FE0904E" w:rsidR="009C1D7A" w:rsidRDefault="009C1D7A" w:rsidP="009C1D7A">
      <w:pPr>
        <w:pStyle w:val="ListParagraph"/>
        <w:numPr>
          <w:ilvl w:val="0"/>
          <w:numId w:val="17"/>
        </w:numPr>
        <w:spacing w:line="360" w:lineRule="auto"/>
        <w:jc w:val="both"/>
        <w:rPr>
          <w:rFonts w:ascii="Calibri" w:hAnsi="Calibri" w:cs="Calibri"/>
          <w:color w:val="auto"/>
          <w:sz w:val="24"/>
          <w:szCs w:val="32"/>
        </w:rPr>
      </w:pPr>
      <w:r>
        <w:rPr>
          <w:rFonts w:ascii="Calibri" w:hAnsi="Calibri" w:cs="Calibri"/>
          <w:color w:val="auto"/>
          <w:sz w:val="24"/>
          <w:szCs w:val="32"/>
        </w:rPr>
        <w:t>Sulphur Dioxide (SO</w:t>
      </w:r>
      <w:r>
        <w:rPr>
          <w:rFonts w:ascii="Calibri" w:hAnsi="Calibri" w:cs="Calibri"/>
          <w:color w:val="auto"/>
          <w:sz w:val="24"/>
          <w:szCs w:val="32"/>
          <w:vertAlign w:val="subscript"/>
        </w:rPr>
        <w:t>2</w:t>
      </w:r>
      <w:r>
        <w:rPr>
          <w:rFonts w:ascii="Calibri" w:hAnsi="Calibri" w:cs="Calibri"/>
          <w:color w:val="auto"/>
          <w:sz w:val="24"/>
          <w:szCs w:val="32"/>
        </w:rPr>
        <w:t>)</w:t>
      </w:r>
      <w:r w:rsidR="00E633E9">
        <w:rPr>
          <w:rFonts w:ascii="Calibri" w:hAnsi="Calibri" w:cs="Calibri"/>
          <w:color w:val="auto"/>
          <w:sz w:val="24"/>
          <w:szCs w:val="32"/>
        </w:rPr>
        <w:tab/>
      </w:r>
      <w:r w:rsidR="00E633E9">
        <w:rPr>
          <w:rFonts w:ascii="Calibri" w:hAnsi="Calibri" w:cs="Calibri"/>
          <w:color w:val="auto"/>
          <w:sz w:val="24"/>
          <w:szCs w:val="32"/>
        </w:rPr>
        <w:tab/>
        <w:t>(Quilter-Pinner and Laybourn-Langton, 2016)</w:t>
      </w:r>
    </w:p>
    <w:p w14:paraId="550CDC6C" w14:textId="77777777" w:rsidR="00E633E9" w:rsidRPr="00E633E9" w:rsidRDefault="00E633E9" w:rsidP="00E633E9">
      <w:pPr>
        <w:spacing w:line="360" w:lineRule="auto"/>
        <w:jc w:val="both"/>
        <w:rPr>
          <w:rFonts w:ascii="Calibri" w:hAnsi="Calibri" w:cs="Calibri"/>
          <w:color w:val="auto"/>
          <w:sz w:val="24"/>
          <w:szCs w:val="32"/>
        </w:rPr>
      </w:pPr>
    </w:p>
    <w:p w14:paraId="15819B0E" w14:textId="70890BAA" w:rsidR="00E633E9" w:rsidRDefault="00E633E9" w:rsidP="00E633E9">
      <w:pPr>
        <w:spacing w:line="360" w:lineRule="auto"/>
        <w:jc w:val="both"/>
        <w:rPr>
          <w:rFonts w:ascii="Calibri" w:hAnsi="Calibri" w:cs="Calibri"/>
          <w:color w:val="auto"/>
          <w:sz w:val="24"/>
          <w:szCs w:val="32"/>
        </w:rPr>
      </w:pPr>
    </w:p>
    <w:p w14:paraId="54915F1C" w14:textId="67FA93CE" w:rsidR="00E633E9" w:rsidRDefault="00E633E9" w:rsidP="00E633E9">
      <w:pPr>
        <w:spacing w:line="360" w:lineRule="auto"/>
        <w:jc w:val="both"/>
        <w:rPr>
          <w:rFonts w:ascii="Calibri" w:hAnsi="Calibri" w:cs="Calibri"/>
          <w:color w:val="auto"/>
          <w:sz w:val="24"/>
          <w:szCs w:val="32"/>
        </w:rPr>
      </w:pPr>
    </w:p>
    <w:p w14:paraId="13052F7D" w14:textId="48FB863B" w:rsidR="00E633E9" w:rsidRDefault="00E633E9" w:rsidP="00E633E9">
      <w:pPr>
        <w:spacing w:line="360" w:lineRule="auto"/>
        <w:jc w:val="both"/>
        <w:rPr>
          <w:rFonts w:ascii="Calibri" w:hAnsi="Calibri" w:cs="Calibri"/>
          <w:color w:val="auto"/>
          <w:sz w:val="24"/>
          <w:szCs w:val="32"/>
        </w:rPr>
      </w:pPr>
    </w:p>
    <w:p w14:paraId="74596BA2" w14:textId="25831CC4" w:rsidR="00E633E9" w:rsidRDefault="00E633E9" w:rsidP="00E633E9">
      <w:pPr>
        <w:spacing w:line="360" w:lineRule="auto"/>
        <w:jc w:val="both"/>
        <w:rPr>
          <w:rFonts w:ascii="Calibri" w:hAnsi="Calibri" w:cs="Calibri"/>
          <w:color w:val="auto"/>
          <w:sz w:val="24"/>
          <w:szCs w:val="32"/>
        </w:rPr>
      </w:pPr>
    </w:p>
    <w:p w14:paraId="31F348DF" w14:textId="5D3F594B" w:rsidR="00E633E9" w:rsidRDefault="00E633E9" w:rsidP="00E633E9">
      <w:pPr>
        <w:spacing w:line="360" w:lineRule="auto"/>
        <w:jc w:val="both"/>
        <w:rPr>
          <w:rFonts w:ascii="Calibri" w:hAnsi="Calibri" w:cs="Calibri"/>
          <w:color w:val="auto"/>
          <w:sz w:val="24"/>
          <w:szCs w:val="32"/>
        </w:rPr>
      </w:pPr>
    </w:p>
    <w:p w14:paraId="62517A9F" w14:textId="6ADA0093" w:rsidR="00E633E9" w:rsidRDefault="00E633E9" w:rsidP="00E633E9">
      <w:pPr>
        <w:spacing w:line="360" w:lineRule="auto"/>
        <w:jc w:val="both"/>
        <w:rPr>
          <w:rFonts w:ascii="Calibri" w:hAnsi="Calibri" w:cs="Calibri"/>
          <w:color w:val="auto"/>
          <w:sz w:val="24"/>
          <w:szCs w:val="32"/>
        </w:rPr>
      </w:pPr>
    </w:p>
    <w:p w14:paraId="4854E6F0" w14:textId="7C2C4F70" w:rsidR="00E633E9" w:rsidRDefault="00E633E9" w:rsidP="00E633E9">
      <w:pPr>
        <w:spacing w:line="360" w:lineRule="auto"/>
        <w:jc w:val="both"/>
        <w:rPr>
          <w:rFonts w:ascii="Calibri" w:hAnsi="Calibri" w:cs="Calibri"/>
          <w:color w:val="auto"/>
          <w:sz w:val="24"/>
          <w:szCs w:val="32"/>
        </w:rPr>
      </w:pPr>
    </w:p>
    <w:p w14:paraId="4AF07C1D" w14:textId="77777777" w:rsidR="00E633E9" w:rsidRPr="00E633E9" w:rsidRDefault="00E633E9" w:rsidP="00E633E9">
      <w:pPr>
        <w:spacing w:line="360" w:lineRule="auto"/>
        <w:jc w:val="both"/>
        <w:rPr>
          <w:rFonts w:ascii="Calibri" w:hAnsi="Calibri" w:cs="Calibri"/>
          <w:color w:val="auto"/>
          <w:sz w:val="24"/>
          <w:szCs w:val="32"/>
        </w:rPr>
      </w:pPr>
    </w:p>
    <w:tbl>
      <w:tblPr>
        <w:tblStyle w:val="TableGrid"/>
        <w:tblW w:w="0" w:type="auto"/>
        <w:tblLook w:val="0600" w:firstRow="0" w:lastRow="0" w:firstColumn="0" w:lastColumn="0" w:noHBand="1" w:noVBand="1"/>
      </w:tblPr>
      <w:tblGrid>
        <w:gridCol w:w="2876"/>
        <w:gridCol w:w="2877"/>
        <w:gridCol w:w="2877"/>
      </w:tblGrid>
      <w:tr w:rsidR="00E633E9" w14:paraId="40AB07E0" w14:textId="77777777" w:rsidTr="00E633E9">
        <w:tc>
          <w:tcPr>
            <w:tcW w:w="2876" w:type="dxa"/>
            <w:shd w:val="clear" w:color="auto" w:fill="FEB80A" w:themeFill="accent3"/>
          </w:tcPr>
          <w:p w14:paraId="3B17020A" w14:textId="2BB27529" w:rsidR="00E633E9" w:rsidRPr="00E633E9" w:rsidRDefault="00E633E9" w:rsidP="00E633E9">
            <w:pPr>
              <w:spacing w:line="360" w:lineRule="auto"/>
              <w:jc w:val="center"/>
              <w:rPr>
                <w:rFonts w:ascii="Calibri" w:hAnsi="Calibri" w:cs="Calibri"/>
                <w:b/>
                <w:color w:val="auto"/>
                <w:sz w:val="24"/>
                <w:szCs w:val="32"/>
              </w:rPr>
            </w:pPr>
            <w:r w:rsidRPr="00E633E9">
              <w:rPr>
                <w:rFonts w:ascii="Calibri" w:hAnsi="Calibri" w:cs="Calibri"/>
                <w:b/>
                <w:color w:val="auto"/>
                <w:sz w:val="24"/>
                <w:szCs w:val="32"/>
              </w:rPr>
              <w:t>Pollutant</w:t>
            </w:r>
          </w:p>
        </w:tc>
        <w:tc>
          <w:tcPr>
            <w:tcW w:w="2877" w:type="dxa"/>
            <w:shd w:val="clear" w:color="auto" w:fill="FEB80A" w:themeFill="accent3"/>
          </w:tcPr>
          <w:p w14:paraId="7CB614E4" w14:textId="4986D0D0" w:rsidR="00E633E9" w:rsidRPr="00E633E9" w:rsidRDefault="00E633E9" w:rsidP="00E633E9">
            <w:pPr>
              <w:spacing w:line="360" w:lineRule="auto"/>
              <w:jc w:val="center"/>
              <w:rPr>
                <w:rFonts w:ascii="Calibri" w:hAnsi="Calibri" w:cs="Calibri"/>
                <w:b/>
                <w:color w:val="auto"/>
                <w:sz w:val="24"/>
                <w:szCs w:val="32"/>
              </w:rPr>
            </w:pPr>
            <w:r>
              <w:rPr>
                <w:rFonts w:ascii="Calibri" w:hAnsi="Calibri" w:cs="Calibri"/>
                <w:b/>
                <w:color w:val="auto"/>
                <w:sz w:val="24"/>
                <w:szCs w:val="32"/>
              </w:rPr>
              <w:t>Main Sources</w:t>
            </w:r>
          </w:p>
        </w:tc>
        <w:tc>
          <w:tcPr>
            <w:tcW w:w="2877" w:type="dxa"/>
            <w:shd w:val="clear" w:color="auto" w:fill="FEB80A" w:themeFill="accent3"/>
          </w:tcPr>
          <w:p w14:paraId="704C782B" w14:textId="7B533F7E" w:rsidR="00E633E9" w:rsidRPr="00E633E9" w:rsidRDefault="00E633E9" w:rsidP="00E633E9">
            <w:pPr>
              <w:spacing w:line="360" w:lineRule="auto"/>
              <w:jc w:val="center"/>
              <w:rPr>
                <w:rFonts w:ascii="Calibri" w:hAnsi="Calibri" w:cs="Calibri"/>
                <w:b/>
                <w:color w:val="auto"/>
                <w:sz w:val="24"/>
                <w:szCs w:val="32"/>
              </w:rPr>
            </w:pPr>
            <w:r>
              <w:rPr>
                <w:rFonts w:ascii="Calibri" w:hAnsi="Calibri" w:cs="Calibri"/>
                <w:b/>
                <w:color w:val="auto"/>
                <w:sz w:val="24"/>
                <w:szCs w:val="32"/>
              </w:rPr>
              <w:t>Health Impacts</w:t>
            </w:r>
          </w:p>
        </w:tc>
      </w:tr>
      <w:tr w:rsidR="00E633E9" w14:paraId="61607131" w14:textId="77777777" w:rsidTr="00E633E9">
        <w:tc>
          <w:tcPr>
            <w:tcW w:w="2876" w:type="dxa"/>
            <w:shd w:val="clear" w:color="auto" w:fill="00ADDC" w:themeFill="accent4"/>
          </w:tcPr>
          <w:p w14:paraId="424AD707" w14:textId="22DEEB53" w:rsidR="00E633E9" w:rsidRDefault="00E633E9" w:rsidP="009C1D7A">
            <w:pPr>
              <w:spacing w:line="360" w:lineRule="auto"/>
              <w:jc w:val="both"/>
              <w:rPr>
                <w:rFonts w:ascii="Calibri" w:hAnsi="Calibri" w:cs="Calibri"/>
                <w:color w:val="auto"/>
                <w:sz w:val="24"/>
                <w:szCs w:val="32"/>
              </w:rPr>
            </w:pPr>
            <w:r>
              <w:rPr>
                <w:rFonts w:ascii="Calibri" w:hAnsi="Calibri" w:cs="Calibri"/>
                <w:color w:val="auto"/>
                <w:sz w:val="24"/>
                <w:szCs w:val="32"/>
              </w:rPr>
              <w:t>Carbon Dioxide</w:t>
            </w:r>
          </w:p>
        </w:tc>
        <w:tc>
          <w:tcPr>
            <w:tcW w:w="2877" w:type="dxa"/>
            <w:shd w:val="clear" w:color="auto" w:fill="00ADDC" w:themeFill="accent4"/>
          </w:tcPr>
          <w:p w14:paraId="4C27FE62" w14:textId="5B725D97" w:rsidR="00E633E9" w:rsidRDefault="00E633E9" w:rsidP="00E633E9">
            <w:pPr>
              <w:spacing w:line="360" w:lineRule="auto"/>
              <w:rPr>
                <w:rFonts w:ascii="Calibri" w:hAnsi="Calibri" w:cs="Calibri"/>
                <w:color w:val="auto"/>
                <w:sz w:val="24"/>
                <w:szCs w:val="32"/>
              </w:rPr>
            </w:pPr>
            <w:r w:rsidRPr="00E633E9">
              <w:rPr>
                <w:rFonts w:ascii="Calibri" w:hAnsi="Calibri" w:cs="Calibri"/>
                <w:color w:val="auto"/>
                <w:sz w:val="24"/>
                <w:szCs w:val="32"/>
              </w:rPr>
              <w:t>Road transport (particularly petrol), combustion, industry – CO arises from incomplete combustion</w:t>
            </w:r>
          </w:p>
        </w:tc>
        <w:tc>
          <w:tcPr>
            <w:tcW w:w="2877" w:type="dxa"/>
            <w:shd w:val="clear" w:color="auto" w:fill="00ADDC" w:themeFill="accent4"/>
          </w:tcPr>
          <w:p w14:paraId="3556E373" w14:textId="6899D264" w:rsidR="00E633E9" w:rsidRDefault="00E633E9" w:rsidP="00E633E9">
            <w:pPr>
              <w:spacing w:line="360" w:lineRule="auto"/>
              <w:rPr>
                <w:rFonts w:ascii="Calibri" w:hAnsi="Calibri" w:cs="Calibri"/>
                <w:color w:val="auto"/>
                <w:sz w:val="24"/>
                <w:szCs w:val="32"/>
              </w:rPr>
            </w:pPr>
            <w:r w:rsidRPr="00E633E9">
              <w:rPr>
                <w:rFonts w:ascii="Calibri" w:hAnsi="Calibri" w:cs="Calibri"/>
                <w:color w:val="auto"/>
                <w:sz w:val="24"/>
                <w:szCs w:val="32"/>
              </w:rPr>
              <w:t>Headaches, nausea, dizziness, affects lung performance</w:t>
            </w:r>
          </w:p>
        </w:tc>
      </w:tr>
      <w:tr w:rsidR="00E633E9" w14:paraId="3186C4A4" w14:textId="77777777" w:rsidTr="00E633E9">
        <w:tc>
          <w:tcPr>
            <w:tcW w:w="2876" w:type="dxa"/>
            <w:shd w:val="clear" w:color="auto" w:fill="00ADDC" w:themeFill="accent4"/>
          </w:tcPr>
          <w:p w14:paraId="4BE34A67" w14:textId="4C05E2E8" w:rsidR="00E633E9" w:rsidRDefault="00E633E9" w:rsidP="009C1D7A">
            <w:pPr>
              <w:spacing w:line="360" w:lineRule="auto"/>
              <w:jc w:val="both"/>
              <w:rPr>
                <w:rFonts w:ascii="Calibri" w:hAnsi="Calibri" w:cs="Calibri"/>
                <w:color w:val="auto"/>
                <w:sz w:val="24"/>
                <w:szCs w:val="32"/>
              </w:rPr>
            </w:pPr>
            <w:r>
              <w:rPr>
                <w:rFonts w:ascii="Calibri" w:hAnsi="Calibri" w:cs="Calibri"/>
                <w:color w:val="auto"/>
                <w:sz w:val="24"/>
                <w:szCs w:val="32"/>
              </w:rPr>
              <w:t>Nitrogen Dioxide</w:t>
            </w:r>
          </w:p>
        </w:tc>
        <w:tc>
          <w:tcPr>
            <w:tcW w:w="2877" w:type="dxa"/>
            <w:shd w:val="clear" w:color="auto" w:fill="00ADDC" w:themeFill="accent4"/>
          </w:tcPr>
          <w:p w14:paraId="69AA36F2" w14:textId="24DCF597" w:rsidR="00E633E9" w:rsidRDefault="00E633E9" w:rsidP="009C1D7A">
            <w:pPr>
              <w:spacing w:line="360" w:lineRule="auto"/>
              <w:jc w:val="both"/>
              <w:rPr>
                <w:rFonts w:ascii="Calibri" w:hAnsi="Calibri" w:cs="Calibri"/>
                <w:color w:val="auto"/>
                <w:sz w:val="24"/>
                <w:szCs w:val="32"/>
              </w:rPr>
            </w:pPr>
            <w:r w:rsidRPr="00E633E9">
              <w:rPr>
                <w:rFonts w:ascii="Calibri" w:hAnsi="Calibri" w:cs="Calibri"/>
                <w:color w:val="auto"/>
                <w:sz w:val="24"/>
                <w:szCs w:val="32"/>
              </w:rPr>
              <w:t>Transport, combustion</w:t>
            </w:r>
          </w:p>
        </w:tc>
        <w:tc>
          <w:tcPr>
            <w:tcW w:w="2877" w:type="dxa"/>
            <w:shd w:val="clear" w:color="auto" w:fill="00ADDC" w:themeFill="accent4"/>
          </w:tcPr>
          <w:p w14:paraId="420AC079" w14:textId="5100A67C" w:rsidR="00E633E9" w:rsidRDefault="00E633E9" w:rsidP="00E633E9">
            <w:pPr>
              <w:spacing w:line="360" w:lineRule="auto"/>
              <w:rPr>
                <w:rFonts w:ascii="Calibri" w:hAnsi="Calibri" w:cs="Calibri"/>
                <w:color w:val="auto"/>
                <w:sz w:val="24"/>
                <w:szCs w:val="32"/>
              </w:rPr>
            </w:pPr>
            <w:r w:rsidRPr="00E633E9">
              <w:rPr>
                <w:rFonts w:ascii="Calibri" w:hAnsi="Calibri" w:cs="Calibri"/>
                <w:color w:val="auto"/>
                <w:sz w:val="24"/>
                <w:szCs w:val="32"/>
              </w:rPr>
              <w:t>Lung irritation, decrease lung function, and increase chance of respiratory infections – long-term exposure is associated with low birth weight babies and excess deaths</w:t>
            </w:r>
          </w:p>
        </w:tc>
      </w:tr>
      <w:tr w:rsidR="00E633E9" w14:paraId="5285F9C9" w14:textId="77777777" w:rsidTr="00E633E9">
        <w:tc>
          <w:tcPr>
            <w:tcW w:w="2876" w:type="dxa"/>
            <w:shd w:val="clear" w:color="auto" w:fill="00ADDC" w:themeFill="accent4"/>
          </w:tcPr>
          <w:p w14:paraId="06E09B6A" w14:textId="77777777" w:rsidR="00E633E9" w:rsidRDefault="00E633E9" w:rsidP="009C1D7A">
            <w:pPr>
              <w:spacing w:line="360" w:lineRule="auto"/>
              <w:jc w:val="both"/>
              <w:rPr>
                <w:rFonts w:ascii="Calibri" w:hAnsi="Calibri" w:cs="Calibri"/>
                <w:color w:val="auto"/>
                <w:sz w:val="24"/>
                <w:szCs w:val="32"/>
              </w:rPr>
            </w:pPr>
            <w:r>
              <w:rPr>
                <w:rFonts w:ascii="Calibri" w:hAnsi="Calibri" w:cs="Calibri"/>
                <w:color w:val="auto"/>
                <w:sz w:val="24"/>
                <w:szCs w:val="32"/>
              </w:rPr>
              <w:t>Particle Matters</w:t>
            </w:r>
          </w:p>
          <w:p w14:paraId="1A328386" w14:textId="4743960F" w:rsidR="00E633E9" w:rsidRDefault="00E633E9" w:rsidP="009C1D7A">
            <w:pPr>
              <w:spacing w:line="360" w:lineRule="auto"/>
              <w:jc w:val="both"/>
              <w:rPr>
                <w:rFonts w:ascii="Calibri" w:hAnsi="Calibri" w:cs="Calibri"/>
                <w:color w:val="auto"/>
                <w:sz w:val="24"/>
                <w:szCs w:val="32"/>
              </w:rPr>
            </w:pPr>
          </w:p>
        </w:tc>
        <w:tc>
          <w:tcPr>
            <w:tcW w:w="2877" w:type="dxa"/>
            <w:shd w:val="clear" w:color="auto" w:fill="00ADDC" w:themeFill="accent4"/>
          </w:tcPr>
          <w:p w14:paraId="1EEC6B25" w14:textId="58A60709" w:rsidR="00E633E9" w:rsidRDefault="00E633E9" w:rsidP="00E633E9">
            <w:pPr>
              <w:spacing w:line="360" w:lineRule="auto"/>
              <w:rPr>
                <w:rFonts w:ascii="Calibri" w:hAnsi="Calibri" w:cs="Calibri"/>
                <w:color w:val="auto"/>
                <w:sz w:val="24"/>
                <w:szCs w:val="32"/>
              </w:rPr>
            </w:pPr>
            <w:r w:rsidRPr="00E633E9">
              <w:rPr>
                <w:rFonts w:ascii="Calibri" w:hAnsi="Calibri" w:cs="Calibri"/>
                <w:color w:val="auto"/>
                <w:sz w:val="24"/>
                <w:szCs w:val="32"/>
              </w:rPr>
              <w:t>Transport (exhaust, tyre and brake wear), combustion, industrial processes and construction</w:t>
            </w:r>
          </w:p>
        </w:tc>
        <w:tc>
          <w:tcPr>
            <w:tcW w:w="2877" w:type="dxa"/>
            <w:shd w:val="clear" w:color="auto" w:fill="00ADDC" w:themeFill="accent4"/>
          </w:tcPr>
          <w:p w14:paraId="6ED73E82" w14:textId="049170D3" w:rsidR="00E633E9" w:rsidRDefault="00E633E9" w:rsidP="00E633E9">
            <w:pPr>
              <w:spacing w:line="360" w:lineRule="auto"/>
              <w:rPr>
                <w:rFonts w:ascii="Calibri" w:hAnsi="Calibri" w:cs="Calibri"/>
                <w:color w:val="auto"/>
                <w:sz w:val="24"/>
                <w:szCs w:val="32"/>
              </w:rPr>
            </w:pPr>
            <w:r w:rsidRPr="00E633E9">
              <w:rPr>
                <w:rFonts w:ascii="Calibri" w:hAnsi="Calibri" w:cs="Calibri"/>
                <w:color w:val="auto"/>
                <w:sz w:val="24"/>
                <w:szCs w:val="32"/>
              </w:rPr>
              <w:t>Linked to asthma, lung cancer, respiratory and cardiovascular diseases, infant mortality and low birth weight</w:t>
            </w:r>
          </w:p>
        </w:tc>
      </w:tr>
      <w:tr w:rsidR="00E633E9" w14:paraId="7E453C10" w14:textId="77777777" w:rsidTr="00E633E9">
        <w:tc>
          <w:tcPr>
            <w:tcW w:w="2876" w:type="dxa"/>
            <w:shd w:val="clear" w:color="auto" w:fill="00ADDC" w:themeFill="accent4"/>
          </w:tcPr>
          <w:p w14:paraId="78CC77E5" w14:textId="17B3535C" w:rsidR="00E633E9" w:rsidRDefault="00E633E9" w:rsidP="009C1D7A">
            <w:pPr>
              <w:spacing w:line="360" w:lineRule="auto"/>
              <w:jc w:val="both"/>
              <w:rPr>
                <w:rFonts w:ascii="Calibri" w:hAnsi="Calibri" w:cs="Calibri"/>
                <w:color w:val="auto"/>
                <w:sz w:val="24"/>
                <w:szCs w:val="32"/>
              </w:rPr>
            </w:pPr>
            <w:r>
              <w:rPr>
                <w:rFonts w:ascii="Calibri" w:hAnsi="Calibri" w:cs="Calibri"/>
                <w:color w:val="auto"/>
                <w:sz w:val="24"/>
                <w:szCs w:val="32"/>
              </w:rPr>
              <w:lastRenderedPageBreak/>
              <w:t>Sulphur Dioxide</w:t>
            </w:r>
          </w:p>
        </w:tc>
        <w:tc>
          <w:tcPr>
            <w:tcW w:w="2877" w:type="dxa"/>
            <w:shd w:val="clear" w:color="auto" w:fill="00ADDC" w:themeFill="accent4"/>
          </w:tcPr>
          <w:p w14:paraId="57209143" w14:textId="11BEC6C0" w:rsidR="00E633E9" w:rsidRDefault="00E633E9" w:rsidP="009C1D7A">
            <w:pPr>
              <w:spacing w:line="360" w:lineRule="auto"/>
              <w:jc w:val="both"/>
              <w:rPr>
                <w:rFonts w:ascii="Calibri" w:hAnsi="Calibri" w:cs="Calibri"/>
                <w:color w:val="auto"/>
                <w:sz w:val="24"/>
                <w:szCs w:val="32"/>
              </w:rPr>
            </w:pPr>
            <w:r w:rsidRPr="00E633E9">
              <w:rPr>
                <w:rFonts w:ascii="Calibri" w:hAnsi="Calibri" w:cs="Calibri"/>
                <w:color w:val="auto"/>
                <w:sz w:val="24"/>
                <w:szCs w:val="32"/>
              </w:rPr>
              <w:t>Combustion (coal) and road transport</w:t>
            </w:r>
          </w:p>
        </w:tc>
        <w:tc>
          <w:tcPr>
            <w:tcW w:w="2877" w:type="dxa"/>
            <w:shd w:val="clear" w:color="auto" w:fill="00ADDC" w:themeFill="accent4"/>
          </w:tcPr>
          <w:p w14:paraId="1771A7F6" w14:textId="2DC00D0F" w:rsidR="00E633E9" w:rsidRDefault="00E633E9" w:rsidP="00E633E9">
            <w:pPr>
              <w:spacing w:line="360" w:lineRule="auto"/>
              <w:rPr>
                <w:rFonts w:ascii="Calibri" w:hAnsi="Calibri" w:cs="Calibri"/>
                <w:color w:val="auto"/>
                <w:sz w:val="24"/>
                <w:szCs w:val="32"/>
              </w:rPr>
            </w:pPr>
            <w:r w:rsidRPr="00E633E9">
              <w:rPr>
                <w:rFonts w:ascii="Calibri" w:hAnsi="Calibri" w:cs="Calibri"/>
                <w:color w:val="auto"/>
                <w:sz w:val="24"/>
                <w:szCs w:val="32"/>
              </w:rPr>
              <w:t>Causes irritation of lungs, nose and throat, and exacerbates asthma</w:t>
            </w:r>
          </w:p>
        </w:tc>
      </w:tr>
    </w:tbl>
    <w:p w14:paraId="6CC98039" w14:textId="0F2B6F96" w:rsidR="009C1D7A" w:rsidRDefault="00E633E9" w:rsidP="00E633E9">
      <w:pPr>
        <w:spacing w:line="360" w:lineRule="auto"/>
        <w:jc w:val="center"/>
        <w:rPr>
          <w:rFonts w:ascii="Calibri" w:hAnsi="Calibri" w:cs="Calibri"/>
          <w:b/>
          <w:i/>
          <w:color w:val="auto"/>
          <w:sz w:val="24"/>
          <w:szCs w:val="32"/>
          <w:u w:val="single"/>
        </w:rPr>
      </w:pPr>
      <w:r>
        <w:rPr>
          <w:rFonts w:ascii="Calibri" w:hAnsi="Calibri" w:cs="Calibri"/>
          <w:b/>
          <w:i/>
          <w:color w:val="auto"/>
          <w:sz w:val="24"/>
          <w:szCs w:val="32"/>
          <w:u w:val="single"/>
        </w:rPr>
        <w:t>Table.1 Air Pollution and its Health Impacts</w:t>
      </w:r>
    </w:p>
    <w:p w14:paraId="10647834" w14:textId="06563F73" w:rsidR="00E633E9" w:rsidRDefault="00E633E9" w:rsidP="00E633E9">
      <w:pPr>
        <w:spacing w:line="360" w:lineRule="auto"/>
        <w:jc w:val="center"/>
        <w:rPr>
          <w:rFonts w:ascii="Calibri" w:hAnsi="Calibri" w:cs="Calibri"/>
          <w:b/>
          <w:i/>
          <w:color w:val="auto"/>
          <w:sz w:val="24"/>
          <w:szCs w:val="32"/>
          <w:u w:val="single"/>
        </w:rPr>
      </w:pPr>
      <w:r>
        <w:rPr>
          <w:rFonts w:ascii="Calibri" w:hAnsi="Calibri" w:cs="Calibri"/>
          <w:b/>
          <w:i/>
          <w:color w:val="auto"/>
          <w:sz w:val="24"/>
          <w:szCs w:val="32"/>
          <w:u w:val="single"/>
        </w:rPr>
        <w:t xml:space="preserve">Information gathered from </w:t>
      </w:r>
      <w:r w:rsidRPr="00E633E9">
        <w:rPr>
          <w:rFonts w:ascii="Calibri" w:hAnsi="Calibri" w:cs="Calibri"/>
          <w:b/>
          <w:i/>
          <w:color w:val="auto"/>
          <w:sz w:val="24"/>
          <w:szCs w:val="32"/>
          <w:u w:val="single"/>
        </w:rPr>
        <w:t xml:space="preserve">Quilter-Pinner, H. and Laybourn-Langton, L. (2016). </w:t>
      </w:r>
      <w:r w:rsidRPr="00E633E9">
        <w:rPr>
          <w:rFonts w:ascii="Calibri" w:hAnsi="Calibri" w:cs="Calibri"/>
          <w:b/>
          <w:i/>
          <w:iCs/>
          <w:color w:val="auto"/>
          <w:sz w:val="24"/>
          <w:szCs w:val="32"/>
          <w:u w:val="single"/>
        </w:rPr>
        <w:t>LETHAL &amp; ILLEGAL LONDON’S AIR POLLUTION CRISIS</w:t>
      </w:r>
      <w:r w:rsidRPr="00E633E9">
        <w:rPr>
          <w:rFonts w:ascii="Calibri" w:hAnsi="Calibri" w:cs="Calibri"/>
          <w:b/>
          <w:i/>
          <w:color w:val="auto"/>
          <w:sz w:val="24"/>
          <w:szCs w:val="32"/>
          <w:u w:val="single"/>
        </w:rPr>
        <w:t>. [</w:t>
      </w:r>
      <w:r w:rsidR="00B24952" w:rsidRPr="00E633E9">
        <w:rPr>
          <w:rFonts w:ascii="Calibri" w:hAnsi="Calibri" w:cs="Calibri"/>
          <w:b/>
          <w:i/>
          <w:color w:val="auto"/>
          <w:sz w:val="24"/>
          <w:szCs w:val="32"/>
          <w:u w:val="single"/>
        </w:rPr>
        <w:t>eBook</w:t>
      </w:r>
      <w:r w:rsidRPr="00E633E9">
        <w:rPr>
          <w:rFonts w:ascii="Calibri" w:hAnsi="Calibri" w:cs="Calibri"/>
          <w:b/>
          <w:i/>
          <w:color w:val="auto"/>
          <w:sz w:val="24"/>
          <w:szCs w:val="32"/>
          <w:u w:val="single"/>
        </w:rPr>
        <w:t xml:space="preserve">] London: Institute for Public Policy Research, p.3. Available at: </w:t>
      </w:r>
      <w:hyperlink r:id="rId8" w:history="1">
        <w:r w:rsidRPr="000A6B0A">
          <w:rPr>
            <w:rStyle w:val="Hyperlink"/>
            <w:rFonts w:ascii="Calibri" w:hAnsi="Calibri" w:cs="Calibri"/>
            <w:b/>
            <w:i/>
            <w:sz w:val="24"/>
            <w:szCs w:val="32"/>
          </w:rPr>
          <w:t>https://www.ippr.org/files/publications/pdf/lethal-and-illegal-jul2016.pdf</w:t>
        </w:r>
      </w:hyperlink>
    </w:p>
    <w:p w14:paraId="6ABDE0A8" w14:textId="79C44F14" w:rsidR="00E633E9" w:rsidRPr="00041E0B" w:rsidRDefault="00245F94" w:rsidP="00041E0B">
      <w:pPr>
        <w:spacing w:before="240" w:line="360" w:lineRule="auto"/>
        <w:jc w:val="both"/>
        <w:rPr>
          <w:rFonts w:ascii="Calibri" w:hAnsi="Calibri" w:cs="Calibri"/>
          <w:bCs/>
          <w:color w:val="auto"/>
          <w:sz w:val="24"/>
          <w:szCs w:val="32"/>
        </w:rPr>
      </w:pPr>
      <w:r>
        <w:rPr>
          <w:rFonts w:ascii="Calibri" w:hAnsi="Calibri" w:cs="Calibri"/>
          <w:color w:val="auto"/>
          <w:sz w:val="24"/>
          <w:szCs w:val="32"/>
        </w:rPr>
        <w:t>But how bad is pollution in the UK? According to an article written by Roger Harrabin, BBC Environment Analyst, in 2016, air pollution in the UK contributes to “</w:t>
      </w:r>
      <w:r w:rsidRPr="00245F94">
        <w:rPr>
          <w:rFonts w:ascii="Calibri" w:hAnsi="Calibri" w:cs="Calibri"/>
          <w:color w:val="auto"/>
          <w:sz w:val="24"/>
          <w:szCs w:val="32"/>
        </w:rPr>
        <w:t xml:space="preserve">the </w:t>
      </w:r>
      <w:r w:rsidRPr="00245F94">
        <w:rPr>
          <w:rFonts w:ascii="Calibri" w:hAnsi="Calibri" w:cs="Calibri"/>
          <w:bCs/>
          <w:color w:val="auto"/>
          <w:sz w:val="24"/>
          <w:szCs w:val="32"/>
        </w:rPr>
        <w:t>shortening of the lives of around 40,000 people a year</w:t>
      </w:r>
      <w:r>
        <w:rPr>
          <w:rFonts w:ascii="Calibri" w:hAnsi="Calibri" w:cs="Calibri"/>
          <w:bCs/>
          <w:color w:val="auto"/>
          <w:sz w:val="24"/>
          <w:szCs w:val="32"/>
        </w:rPr>
        <w:t>”. Harrabin also backs the information given by Quilter-Pinner and Laybourn-Langton, by stating “</w:t>
      </w:r>
      <w:r w:rsidRPr="00245F94">
        <w:rPr>
          <w:rFonts w:ascii="Calibri" w:hAnsi="Calibri" w:cs="Calibri"/>
          <w:bCs/>
          <w:color w:val="auto"/>
          <w:sz w:val="24"/>
          <w:szCs w:val="32"/>
        </w:rPr>
        <w:t>it doesn't just contribute to early deaths, it also compromises the health of people suffering from ailments like asthma and hay fever</w:t>
      </w:r>
      <w:r>
        <w:rPr>
          <w:rFonts w:ascii="Calibri" w:hAnsi="Calibri" w:cs="Calibri"/>
          <w:bCs/>
          <w:color w:val="auto"/>
          <w:sz w:val="24"/>
          <w:szCs w:val="32"/>
        </w:rPr>
        <w:t>” (Harrabin, 2016).</w:t>
      </w:r>
      <w:r w:rsidR="00041E0B">
        <w:rPr>
          <w:rFonts w:ascii="Calibri" w:hAnsi="Calibri" w:cs="Calibri"/>
          <w:bCs/>
          <w:color w:val="auto"/>
          <w:sz w:val="24"/>
          <w:szCs w:val="32"/>
        </w:rPr>
        <w:t xml:space="preserve"> The “concentration limit” or “legal limit” set by the EU (</w:t>
      </w:r>
      <w:r w:rsidR="00041E0B" w:rsidRPr="00041E0B">
        <w:rPr>
          <w:rFonts w:ascii="Calibri" w:hAnsi="Calibri" w:cs="Calibri"/>
          <w:bCs/>
          <w:color w:val="auto"/>
          <w:sz w:val="24"/>
          <w:szCs w:val="32"/>
        </w:rPr>
        <w:t>European Union’s Ambient Air Quality Directive 2010</w:t>
      </w:r>
      <w:r w:rsidR="00041E0B">
        <w:rPr>
          <w:rFonts w:ascii="Calibri" w:hAnsi="Calibri" w:cs="Calibri"/>
          <w:bCs/>
          <w:color w:val="auto"/>
          <w:sz w:val="24"/>
          <w:szCs w:val="32"/>
        </w:rPr>
        <w:t>), and later made into a separate UK Law (</w:t>
      </w:r>
      <w:r w:rsidR="00041E0B" w:rsidRPr="00041E0B">
        <w:rPr>
          <w:rFonts w:ascii="Calibri" w:hAnsi="Calibri" w:cs="Calibri"/>
          <w:bCs/>
          <w:color w:val="auto"/>
          <w:sz w:val="24"/>
          <w:szCs w:val="32"/>
        </w:rPr>
        <w:t>Air Quality (Standards) Regulations 2010</w:t>
      </w:r>
      <w:r w:rsidR="00041E0B">
        <w:rPr>
          <w:rFonts w:ascii="Calibri" w:hAnsi="Calibri" w:cs="Calibri"/>
          <w:bCs/>
          <w:color w:val="auto"/>
          <w:sz w:val="24"/>
          <w:szCs w:val="32"/>
        </w:rPr>
        <w:t>), is 40µg/m</w:t>
      </w:r>
      <w:r w:rsidR="00041E0B">
        <w:rPr>
          <w:rFonts w:ascii="Calibri" w:hAnsi="Calibri" w:cs="Calibri"/>
          <w:bCs/>
          <w:color w:val="auto"/>
          <w:sz w:val="24"/>
          <w:szCs w:val="32"/>
          <w:vertAlign w:val="superscript"/>
        </w:rPr>
        <w:t>3</w:t>
      </w:r>
      <w:r w:rsidR="00041E0B">
        <w:rPr>
          <w:rFonts w:ascii="Calibri" w:hAnsi="Calibri" w:cs="Calibri"/>
          <w:bCs/>
          <w:color w:val="auto"/>
          <w:sz w:val="24"/>
          <w:szCs w:val="32"/>
        </w:rPr>
        <w:t>, for NO</w:t>
      </w:r>
      <w:r w:rsidR="00041E0B">
        <w:rPr>
          <w:rFonts w:ascii="Calibri" w:hAnsi="Calibri" w:cs="Calibri"/>
          <w:bCs/>
          <w:color w:val="auto"/>
          <w:sz w:val="24"/>
          <w:szCs w:val="32"/>
          <w:vertAlign w:val="subscript"/>
        </w:rPr>
        <w:t xml:space="preserve">2 </w:t>
      </w:r>
      <w:r w:rsidR="00041E0B">
        <w:rPr>
          <w:rFonts w:ascii="Calibri" w:hAnsi="Calibri" w:cs="Calibri"/>
          <w:bCs/>
          <w:color w:val="auto"/>
          <w:sz w:val="24"/>
          <w:szCs w:val="32"/>
        </w:rPr>
        <w:t>and PM10 (20µg/m</w:t>
      </w:r>
      <w:r w:rsidR="00041E0B">
        <w:rPr>
          <w:rFonts w:ascii="Calibri" w:hAnsi="Calibri" w:cs="Calibri"/>
          <w:bCs/>
          <w:color w:val="auto"/>
          <w:sz w:val="24"/>
          <w:szCs w:val="32"/>
          <w:vertAlign w:val="superscript"/>
        </w:rPr>
        <w:t>3</w:t>
      </w:r>
      <w:r w:rsidR="00041E0B">
        <w:rPr>
          <w:rFonts w:ascii="Calibri" w:hAnsi="Calibri" w:cs="Calibri"/>
          <w:bCs/>
          <w:color w:val="auto"/>
          <w:sz w:val="24"/>
          <w:szCs w:val="32"/>
        </w:rPr>
        <w:t xml:space="preserve"> for PM2.5)</w:t>
      </w:r>
      <w:r w:rsidR="000467AE">
        <w:rPr>
          <w:rFonts w:ascii="Calibri" w:hAnsi="Calibri" w:cs="Calibri"/>
          <w:bCs/>
          <w:color w:val="auto"/>
          <w:sz w:val="24"/>
          <w:szCs w:val="32"/>
        </w:rPr>
        <w:t xml:space="preserve"> (as shown in Table.2</w:t>
      </w:r>
      <w:r w:rsidR="00BC61DF">
        <w:rPr>
          <w:rFonts w:ascii="Calibri" w:hAnsi="Calibri" w:cs="Calibri"/>
          <w:bCs/>
          <w:color w:val="auto"/>
          <w:sz w:val="24"/>
          <w:szCs w:val="32"/>
        </w:rPr>
        <w:t>)</w:t>
      </w:r>
      <w:r w:rsidR="00041E0B">
        <w:rPr>
          <w:rFonts w:ascii="Calibri" w:hAnsi="Calibri" w:cs="Calibri"/>
          <w:bCs/>
          <w:color w:val="auto"/>
          <w:sz w:val="24"/>
          <w:szCs w:val="32"/>
        </w:rPr>
        <w:t>.</w:t>
      </w:r>
      <w:r w:rsidR="00FE0235">
        <w:rPr>
          <w:rFonts w:ascii="Calibri" w:hAnsi="Calibri" w:cs="Calibri"/>
          <w:bCs/>
          <w:color w:val="auto"/>
          <w:sz w:val="24"/>
          <w:szCs w:val="32"/>
        </w:rPr>
        <w:t xml:space="preserve"> </w:t>
      </w:r>
      <w:r w:rsidR="00FE0235" w:rsidRPr="00FE0235">
        <w:rPr>
          <w:rFonts w:ascii="Calibri" w:hAnsi="Calibri" w:cs="Calibri"/>
          <w:bCs/>
          <w:color w:val="auto"/>
          <w:sz w:val="24"/>
          <w:szCs w:val="32"/>
        </w:rPr>
        <w:t>Quilter-Pinner and Laybourn-Langton</w:t>
      </w:r>
      <w:r w:rsidR="00FE0235">
        <w:rPr>
          <w:rFonts w:ascii="Calibri" w:hAnsi="Calibri" w:cs="Calibri"/>
          <w:bCs/>
          <w:color w:val="auto"/>
          <w:sz w:val="24"/>
          <w:szCs w:val="32"/>
        </w:rPr>
        <w:t>, 2016, report that</w:t>
      </w:r>
      <w:r w:rsidR="00041E0B">
        <w:rPr>
          <w:rFonts w:ascii="Calibri" w:hAnsi="Calibri" w:cs="Calibri"/>
          <w:bCs/>
          <w:color w:val="auto"/>
          <w:sz w:val="24"/>
          <w:szCs w:val="32"/>
        </w:rPr>
        <w:t xml:space="preserve"> </w:t>
      </w:r>
      <w:r w:rsidR="00FE0235">
        <w:rPr>
          <w:rFonts w:ascii="Calibri" w:hAnsi="Calibri" w:cs="Calibri"/>
          <w:bCs/>
          <w:color w:val="auto"/>
          <w:sz w:val="24"/>
          <w:szCs w:val="32"/>
        </w:rPr>
        <w:t>p</w:t>
      </w:r>
      <w:r w:rsidR="00041E0B">
        <w:rPr>
          <w:rFonts w:ascii="Calibri" w:hAnsi="Calibri" w:cs="Calibri"/>
          <w:bCs/>
          <w:color w:val="auto"/>
          <w:sz w:val="24"/>
          <w:szCs w:val="32"/>
        </w:rPr>
        <w:t>ollution in the UK</w:t>
      </w:r>
      <w:r w:rsidR="00FE0235">
        <w:rPr>
          <w:rFonts w:ascii="Calibri" w:hAnsi="Calibri" w:cs="Calibri"/>
          <w:bCs/>
          <w:color w:val="auto"/>
          <w:sz w:val="24"/>
          <w:szCs w:val="32"/>
        </w:rPr>
        <w:t xml:space="preserve"> is that bad, that across the majority of the country, the levels of recorded NO</w:t>
      </w:r>
      <w:r w:rsidR="00FE0235">
        <w:rPr>
          <w:rFonts w:ascii="Calibri" w:hAnsi="Calibri" w:cs="Calibri"/>
          <w:bCs/>
          <w:color w:val="auto"/>
          <w:sz w:val="24"/>
          <w:szCs w:val="32"/>
          <w:vertAlign w:val="subscript"/>
        </w:rPr>
        <w:t>2</w:t>
      </w:r>
      <w:r w:rsidR="00FE0235">
        <w:rPr>
          <w:rFonts w:ascii="Calibri" w:hAnsi="Calibri" w:cs="Calibri"/>
          <w:bCs/>
          <w:color w:val="auto"/>
          <w:sz w:val="24"/>
          <w:szCs w:val="32"/>
        </w:rPr>
        <w:t xml:space="preserve"> exceeds the legal limits set by the government. They also go on to say, that although the levels of PM10 and PM2.5 meet regulation limits they do exceed the guidelines set by WHO (20µg/m</w:t>
      </w:r>
      <w:r w:rsidR="00FE0235">
        <w:rPr>
          <w:rFonts w:ascii="Calibri" w:hAnsi="Calibri" w:cs="Calibri"/>
          <w:bCs/>
          <w:color w:val="auto"/>
          <w:sz w:val="24"/>
          <w:szCs w:val="32"/>
          <w:vertAlign w:val="superscript"/>
        </w:rPr>
        <w:t>3</w:t>
      </w:r>
      <w:r w:rsidR="00FE0235">
        <w:rPr>
          <w:rFonts w:ascii="Calibri" w:hAnsi="Calibri" w:cs="Calibri"/>
          <w:bCs/>
          <w:color w:val="auto"/>
          <w:sz w:val="24"/>
          <w:szCs w:val="32"/>
        </w:rPr>
        <w:t xml:space="preserve"> for PM10 and 10µg/m</w:t>
      </w:r>
      <w:r w:rsidR="00FE0235">
        <w:rPr>
          <w:rFonts w:ascii="Calibri" w:hAnsi="Calibri" w:cs="Calibri"/>
          <w:bCs/>
          <w:color w:val="auto"/>
          <w:sz w:val="24"/>
          <w:szCs w:val="32"/>
          <w:vertAlign w:val="superscript"/>
        </w:rPr>
        <w:t>3</w:t>
      </w:r>
      <w:r w:rsidR="00FE0235">
        <w:rPr>
          <w:rFonts w:ascii="Calibri" w:hAnsi="Calibri" w:cs="Calibri"/>
          <w:bCs/>
          <w:color w:val="auto"/>
          <w:sz w:val="24"/>
          <w:szCs w:val="32"/>
        </w:rPr>
        <w:t xml:space="preserve"> for PM2.5).   </w:t>
      </w:r>
      <w:r w:rsidR="00041E0B">
        <w:rPr>
          <w:rFonts w:ascii="Calibri" w:hAnsi="Calibri" w:cs="Calibri"/>
          <w:bCs/>
          <w:color w:val="auto"/>
          <w:sz w:val="24"/>
          <w:szCs w:val="32"/>
          <w:vertAlign w:val="superscript"/>
        </w:rPr>
        <w:t xml:space="preserve"> </w:t>
      </w:r>
    </w:p>
    <w:p w14:paraId="1CDAF17D" w14:textId="77777777" w:rsidR="00BC61DF" w:rsidRPr="00E633E9" w:rsidRDefault="007A592D" w:rsidP="00E633E9">
      <w:pPr>
        <w:spacing w:line="360" w:lineRule="auto"/>
        <w:jc w:val="both"/>
        <w:rPr>
          <w:rFonts w:ascii="Calibri" w:hAnsi="Calibri" w:cs="Calibri"/>
          <w:color w:val="auto"/>
          <w:sz w:val="24"/>
          <w:szCs w:val="32"/>
        </w:rPr>
      </w:pPr>
      <w:r>
        <w:rPr>
          <w:rFonts w:ascii="Calibri" w:hAnsi="Calibri" w:cs="Calibri"/>
          <w:color w:val="auto"/>
          <w:sz w:val="24"/>
          <w:szCs w:val="32"/>
        </w:rPr>
        <w:t xml:space="preserve"> </w:t>
      </w:r>
    </w:p>
    <w:tbl>
      <w:tblPr>
        <w:tblStyle w:val="TableGrid"/>
        <w:tblW w:w="8926" w:type="dxa"/>
        <w:tblLook w:val="04A0" w:firstRow="1" w:lastRow="0" w:firstColumn="1" w:lastColumn="0" w:noHBand="0" w:noVBand="1"/>
      </w:tblPr>
      <w:tblGrid>
        <w:gridCol w:w="1438"/>
        <w:gridCol w:w="1438"/>
        <w:gridCol w:w="1438"/>
        <w:gridCol w:w="2627"/>
        <w:gridCol w:w="1985"/>
      </w:tblGrid>
      <w:tr w:rsidR="00BC61DF" w14:paraId="1C72003C" w14:textId="77777777" w:rsidTr="00BC61DF">
        <w:tc>
          <w:tcPr>
            <w:tcW w:w="1438" w:type="dxa"/>
          </w:tcPr>
          <w:p w14:paraId="2DB5367C" w14:textId="39D9A686" w:rsidR="00BC61DF" w:rsidRPr="00BC61DF" w:rsidRDefault="00BC61DF" w:rsidP="00BC61DF">
            <w:pPr>
              <w:spacing w:line="360" w:lineRule="auto"/>
              <w:jc w:val="center"/>
              <w:rPr>
                <w:rFonts w:ascii="Calibri" w:hAnsi="Calibri" w:cs="Calibri"/>
                <w:b/>
                <w:color w:val="auto"/>
                <w:sz w:val="24"/>
                <w:szCs w:val="32"/>
              </w:rPr>
            </w:pPr>
            <w:r>
              <w:rPr>
                <w:rFonts w:ascii="Calibri" w:hAnsi="Calibri" w:cs="Calibri"/>
                <w:b/>
                <w:color w:val="auto"/>
                <w:sz w:val="24"/>
                <w:szCs w:val="32"/>
              </w:rPr>
              <w:t>Pollutant</w:t>
            </w:r>
          </w:p>
        </w:tc>
        <w:tc>
          <w:tcPr>
            <w:tcW w:w="1438" w:type="dxa"/>
          </w:tcPr>
          <w:p w14:paraId="1BF80193" w14:textId="6966D13F" w:rsidR="00BC61DF" w:rsidRPr="00BC61DF" w:rsidRDefault="00BC61DF" w:rsidP="00BC61DF">
            <w:pPr>
              <w:spacing w:line="360" w:lineRule="auto"/>
              <w:jc w:val="center"/>
              <w:rPr>
                <w:rFonts w:ascii="Calibri" w:hAnsi="Calibri" w:cs="Calibri"/>
                <w:b/>
                <w:color w:val="auto"/>
                <w:sz w:val="24"/>
                <w:szCs w:val="32"/>
              </w:rPr>
            </w:pPr>
            <w:r>
              <w:rPr>
                <w:rFonts w:ascii="Calibri" w:hAnsi="Calibri" w:cs="Calibri"/>
                <w:b/>
                <w:color w:val="auto"/>
                <w:sz w:val="24"/>
                <w:szCs w:val="32"/>
              </w:rPr>
              <w:t>Period</w:t>
            </w:r>
          </w:p>
        </w:tc>
        <w:tc>
          <w:tcPr>
            <w:tcW w:w="1438" w:type="dxa"/>
          </w:tcPr>
          <w:p w14:paraId="146125AB" w14:textId="582EB9F5" w:rsidR="00BC61DF" w:rsidRPr="00BC61DF" w:rsidRDefault="00BC61DF" w:rsidP="00BC61DF">
            <w:pPr>
              <w:spacing w:line="360" w:lineRule="auto"/>
              <w:jc w:val="center"/>
              <w:rPr>
                <w:rFonts w:ascii="Calibri" w:hAnsi="Calibri" w:cs="Calibri"/>
                <w:b/>
                <w:color w:val="auto"/>
                <w:sz w:val="24"/>
                <w:szCs w:val="32"/>
                <w:vertAlign w:val="superscript"/>
              </w:rPr>
            </w:pPr>
            <w:r>
              <w:rPr>
                <w:rFonts w:ascii="Calibri" w:hAnsi="Calibri" w:cs="Calibri"/>
                <w:b/>
                <w:color w:val="auto"/>
                <w:sz w:val="24"/>
                <w:szCs w:val="32"/>
              </w:rPr>
              <w:t>Limit, µg/m</w:t>
            </w:r>
            <w:r>
              <w:rPr>
                <w:rFonts w:ascii="Calibri" w:hAnsi="Calibri" w:cs="Calibri"/>
                <w:b/>
                <w:color w:val="auto"/>
                <w:sz w:val="24"/>
                <w:szCs w:val="32"/>
                <w:vertAlign w:val="superscript"/>
              </w:rPr>
              <w:t>3</w:t>
            </w:r>
          </w:p>
        </w:tc>
        <w:tc>
          <w:tcPr>
            <w:tcW w:w="2627" w:type="dxa"/>
          </w:tcPr>
          <w:p w14:paraId="6DEECC9D" w14:textId="5ED9CAF0" w:rsidR="00BC61DF" w:rsidRPr="00BC61DF" w:rsidRDefault="00BC61DF" w:rsidP="00BC61DF">
            <w:pPr>
              <w:spacing w:line="360" w:lineRule="auto"/>
              <w:jc w:val="center"/>
              <w:rPr>
                <w:rFonts w:ascii="Calibri" w:hAnsi="Calibri" w:cs="Calibri"/>
                <w:b/>
                <w:color w:val="auto"/>
                <w:sz w:val="24"/>
                <w:szCs w:val="32"/>
              </w:rPr>
            </w:pPr>
            <w:r>
              <w:rPr>
                <w:rFonts w:ascii="Calibri" w:hAnsi="Calibri" w:cs="Calibri"/>
                <w:b/>
                <w:color w:val="auto"/>
                <w:sz w:val="24"/>
                <w:szCs w:val="32"/>
              </w:rPr>
              <w:t>Deadline</w:t>
            </w:r>
          </w:p>
        </w:tc>
        <w:tc>
          <w:tcPr>
            <w:tcW w:w="1985" w:type="dxa"/>
          </w:tcPr>
          <w:p w14:paraId="7D2C856A" w14:textId="246FCE3C" w:rsidR="00BC61DF" w:rsidRPr="00BC61DF" w:rsidRDefault="00BC61DF" w:rsidP="00BC61DF">
            <w:pPr>
              <w:spacing w:line="360" w:lineRule="auto"/>
              <w:jc w:val="center"/>
              <w:rPr>
                <w:rFonts w:ascii="Calibri" w:hAnsi="Calibri" w:cs="Calibri"/>
                <w:b/>
                <w:color w:val="auto"/>
                <w:sz w:val="24"/>
                <w:szCs w:val="32"/>
              </w:rPr>
            </w:pPr>
            <w:r>
              <w:rPr>
                <w:rFonts w:ascii="Calibri" w:hAnsi="Calibri" w:cs="Calibri"/>
                <w:b/>
                <w:color w:val="auto"/>
                <w:sz w:val="24"/>
                <w:szCs w:val="32"/>
              </w:rPr>
              <w:t>WHO guideline levels µg/m</w:t>
            </w:r>
            <w:r>
              <w:rPr>
                <w:rFonts w:ascii="Calibri" w:hAnsi="Calibri" w:cs="Calibri"/>
                <w:b/>
                <w:color w:val="auto"/>
                <w:sz w:val="24"/>
                <w:szCs w:val="32"/>
                <w:vertAlign w:val="superscript"/>
              </w:rPr>
              <w:t>3</w:t>
            </w:r>
          </w:p>
        </w:tc>
      </w:tr>
      <w:tr w:rsidR="00BC61DF" w14:paraId="663058DB" w14:textId="77777777" w:rsidTr="00BC61DF">
        <w:tc>
          <w:tcPr>
            <w:tcW w:w="1438" w:type="dxa"/>
          </w:tcPr>
          <w:p w14:paraId="5C7FACDA" w14:textId="6E7375E6" w:rsidR="00BC61DF" w:rsidRPr="00BC61DF" w:rsidRDefault="00BC61DF" w:rsidP="00BC61DF">
            <w:pPr>
              <w:spacing w:line="360" w:lineRule="auto"/>
              <w:jc w:val="center"/>
              <w:rPr>
                <w:rFonts w:ascii="Calibri" w:hAnsi="Calibri" w:cs="Calibri"/>
                <w:color w:val="auto"/>
                <w:sz w:val="24"/>
                <w:szCs w:val="32"/>
                <w:vertAlign w:val="subscript"/>
              </w:rPr>
            </w:pPr>
            <w:r>
              <w:rPr>
                <w:rFonts w:ascii="Calibri" w:hAnsi="Calibri" w:cs="Calibri"/>
                <w:color w:val="auto"/>
                <w:sz w:val="24"/>
                <w:szCs w:val="32"/>
              </w:rPr>
              <w:t>NO</w:t>
            </w:r>
            <w:r>
              <w:rPr>
                <w:rFonts w:ascii="Calibri" w:hAnsi="Calibri" w:cs="Calibri"/>
                <w:color w:val="auto"/>
                <w:sz w:val="24"/>
                <w:szCs w:val="32"/>
                <w:vertAlign w:val="subscript"/>
              </w:rPr>
              <w:t>2</w:t>
            </w:r>
          </w:p>
        </w:tc>
        <w:tc>
          <w:tcPr>
            <w:tcW w:w="1438" w:type="dxa"/>
          </w:tcPr>
          <w:p w14:paraId="291703BC" w14:textId="23B94516"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1 Year</w:t>
            </w:r>
          </w:p>
        </w:tc>
        <w:tc>
          <w:tcPr>
            <w:tcW w:w="1438" w:type="dxa"/>
          </w:tcPr>
          <w:p w14:paraId="72F70348" w14:textId="22979615"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40</w:t>
            </w:r>
          </w:p>
        </w:tc>
        <w:tc>
          <w:tcPr>
            <w:tcW w:w="2627" w:type="dxa"/>
          </w:tcPr>
          <w:p w14:paraId="0945E602" w14:textId="66315D28"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January 2010 (extended January 2015)</w:t>
            </w:r>
          </w:p>
        </w:tc>
        <w:tc>
          <w:tcPr>
            <w:tcW w:w="1985" w:type="dxa"/>
          </w:tcPr>
          <w:p w14:paraId="59959026" w14:textId="508C7932"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20</w:t>
            </w:r>
          </w:p>
        </w:tc>
      </w:tr>
      <w:tr w:rsidR="00BC61DF" w14:paraId="3422686E" w14:textId="77777777" w:rsidTr="00BC61DF">
        <w:tc>
          <w:tcPr>
            <w:tcW w:w="1438" w:type="dxa"/>
          </w:tcPr>
          <w:p w14:paraId="67CDC7E3" w14:textId="53B8C33A"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lastRenderedPageBreak/>
              <w:t>PM10</w:t>
            </w:r>
          </w:p>
        </w:tc>
        <w:tc>
          <w:tcPr>
            <w:tcW w:w="1438" w:type="dxa"/>
          </w:tcPr>
          <w:p w14:paraId="5C7A32BE" w14:textId="51FAA1E2"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1 Year</w:t>
            </w:r>
          </w:p>
        </w:tc>
        <w:tc>
          <w:tcPr>
            <w:tcW w:w="1438" w:type="dxa"/>
          </w:tcPr>
          <w:p w14:paraId="56F996B6" w14:textId="49523B62"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40</w:t>
            </w:r>
          </w:p>
        </w:tc>
        <w:tc>
          <w:tcPr>
            <w:tcW w:w="2627" w:type="dxa"/>
          </w:tcPr>
          <w:p w14:paraId="4017AF57" w14:textId="6C397030"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January 2005</w:t>
            </w:r>
          </w:p>
        </w:tc>
        <w:tc>
          <w:tcPr>
            <w:tcW w:w="1985" w:type="dxa"/>
          </w:tcPr>
          <w:p w14:paraId="67AE73AC" w14:textId="306BD92F"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20</w:t>
            </w:r>
          </w:p>
        </w:tc>
      </w:tr>
      <w:tr w:rsidR="00BC61DF" w14:paraId="04434CC1" w14:textId="77777777" w:rsidTr="00BC61DF">
        <w:tc>
          <w:tcPr>
            <w:tcW w:w="1438" w:type="dxa"/>
          </w:tcPr>
          <w:p w14:paraId="270D0454" w14:textId="3C23D3FF"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PM2.5</w:t>
            </w:r>
          </w:p>
        </w:tc>
        <w:tc>
          <w:tcPr>
            <w:tcW w:w="1438" w:type="dxa"/>
          </w:tcPr>
          <w:p w14:paraId="396BBF1E" w14:textId="035E9706"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1 Year</w:t>
            </w:r>
          </w:p>
        </w:tc>
        <w:tc>
          <w:tcPr>
            <w:tcW w:w="1438" w:type="dxa"/>
          </w:tcPr>
          <w:p w14:paraId="758FA901" w14:textId="558884C0"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20</w:t>
            </w:r>
          </w:p>
        </w:tc>
        <w:tc>
          <w:tcPr>
            <w:tcW w:w="2627" w:type="dxa"/>
          </w:tcPr>
          <w:p w14:paraId="235373AA" w14:textId="6DBB3050"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January 2020</w:t>
            </w:r>
          </w:p>
        </w:tc>
        <w:tc>
          <w:tcPr>
            <w:tcW w:w="1985" w:type="dxa"/>
          </w:tcPr>
          <w:p w14:paraId="5389149A" w14:textId="6EBCC7D8" w:rsidR="00BC61DF" w:rsidRDefault="00BC61DF" w:rsidP="00BC61DF">
            <w:pPr>
              <w:spacing w:line="360" w:lineRule="auto"/>
              <w:jc w:val="center"/>
              <w:rPr>
                <w:rFonts w:ascii="Calibri" w:hAnsi="Calibri" w:cs="Calibri"/>
                <w:color w:val="auto"/>
                <w:sz w:val="24"/>
                <w:szCs w:val="32"/>
              </w:rPr>
            </w:pPr>
            <w:r>
              <w:rPr>
                <w:rFonts w:ascii="Calibri" w:hAnsi="Calibri" w:cs="Calibri"/>
                <w:color w:val="auto"/>
                <w:sz w:val="24"/>
                <w:szCs w:val="32"/>
              </w:rPr>
              <w:t>10</w:t>
            </w:r>
          </w:p>
        </w:tc>
      </w:tr>
    </w:tbl>
    <w:p w14:paraId="6A5CB372" w14:textId="2DF50256" w:rsidR="00245F94" w:rsidRDefault="00BC61DF" w:rsidP="00BC61DF">
      <w:pPr>
        <w:spacing w:line="360" w:lineRule="auto"/>
        <w:jc w:val="center"/>
        <w:rPr>
          <w:rFonts w:ascii="Calibri" w:hAnsi="Calibri" w:cs="Calibri"/>
          <w:b/>
          <w:i/>
          <w:color w:val="auto"/>
          <w:sz w:val="24"/>
          <w:szCs w:val="32"/>
          <w:u w:val="single"/>
        </w:rPr>
      </w:pPr>
      <w:r>
        <w:rPr>
          <w:rFonts w:ascii="Calibri" w:hAnsi="Calibri" w:cs="Calibri"/>
          <w:b/>
          <w:i/>
          <w:color w:val="auto"/>
          <w:sz w:val="24"/>
          <w:szCs w:val="32"/>
          <w:u w:val="single"/>
        </w:rPr>
        <w:t>Table.2 European Pollution Concentration Limits</w:t>
      </w:r>
    </w:p>
    <w:p w14:paraId="5BAC1CAC" w14:textId="6B63BD61" w:rsidR="00BC61DF" w:rsidRDefault="00BC61DF" w:rsidP="00BC61DF">
      <w:pPr>
        <w:spacing w:line="360" w:lineRule="auto"/>
        <w:jc w:val="center"/>
        <w:rPr>
          <w:rFonts w:ascii="Calibri" w:hAnsi="Calibri" w:cs="Calibri"/>
          <w:b/>
          <w:i/>
          <w:color w:val="auto"/>
          <w:sz w:val="24"/>
          <w:szCs w:val="32"/>
          <w:u w:val="single"/>
        </w:rPr>
      </w:pPr>
      <w:r>
        <w:rPr>
          <w:rFonts w:ascii="Calibri" w:hAnsi="Calibri" w:cs="Calibri"/>
          <w:b/>
          <w:i/>
          <w:color w:val="auto"/>
          <w:sz w:val="24"/>
          <w:szCs w:val="32"/>
          <w:u w:val="single"/>
        </w:rPr>
        <w:t>Information gathered from</w:t>
      </w:r>
      <w:r w:rsidRPr="00BC61DF">
        <w:rPr>
          <w:rFonts w:ascii="Calibri" w:hAnsi="Calibri" w:cs="Calibri"/>
          <w:b/>
          <w:i/>
          <w:color w:val="auto"/>
          <w:sz w:val="24"/>
          <w:szCs w:val="32"/>
          <w:u w:val="single"/>
        </w:rPr>
        <w:t xml:space="preserve"> Quilter-Pinner, H. and Laybourn-Langton, L. (2016). </w:t>
      </w:r>
      <w:r w:rsidRPr="00BC61DF">
        <w:rPr>
          <w:rFonts w:ascii="Calibri" w:hAnsi="Calibri" w:cs="Calibri"/>
          <w:b/>
          <w:i/>
          <w:iCs/>
          <w:color w:val="auto"/>
          <w:sz w:val="24"/>
          <w:szCs w:val="32"/>
          <w:u w:val="single"/>
        </w:rPr>
        <w:t>LETHAL &amp; ILLEGAL LONDON’S AIR POLLUTION CRISIS</w:t>
      </w:r>
      <w:r w:rsidRPr="00BC61DF">
        <w:rPr>
          <w:rFonts w:ascii="Calibri" w:hAnsi="Calibri" w:cs="Calibri"/>
          <w:b/>
          <w:i/>
          <w:color w:val="auto"/>
          <w:sz w:val="24"/>
          <w:szCs w:val="32"/>
          <w:u w:val="single"/>
        </w:rPr>
        <w:t>. [</w:t>
      </w:r>
      <w:r w:rsidR="0091708B" w:rsidRPr="00BC61DF">
        <w:rPr>
          <w:rFonts w:ascii="Calibri" w:hAnsi="Calibri" w:cs="Calibri"/>
          <w:b/>
          <w:i/>
          <w:color w:val="auto"/>
          <w:sz w:val="24"/>
          <w:szCs w:val="32"/>
          <w:u w:val="single"/>
        </w:rPr>
        <w:t>eBook</w:t>
      </w:r>
      <w:r w:rsidRPr="00BC61DF">
        <w:rPr>
          <w:rFonts w:ascii="Calibri" w:hAnsi="Calibri" w:cs="Calibri"/>
          <w:b/>
          <w:i/>
          <w:color w:val="auto"/>
          <w:sz w:val="24"/>
          <w:szCs w:val="32"/>
          <w:u w:val="single"/>
        </w:rPr>
        <w:t>] London: Institute for Public Policy Research, p.</w:t>
      </w:r>
      <w:r>
        <w:rPr>
          <w:rFonts w:ascii="Calibri" w:hAnsi="Calibri" w:cs="Calibri"/>
          <w:b/>
          <w:i/>
          <w:color w:val="auto"/>
          <w:sz w:val="24"/>
          <w:szCs w:val="32"/>
          <w:u w:val="single"/>
        </w:rPr>
        <w:t>6</w:t>
      </w:r>
      <w:r w:rsidRPr="00BC61DF">
        <w:rPr>
          <w:rFonts w:ascii="Calibri" w:hAnsi="Calibri" w:cs="Calibri"/>
          <w:b/>
          <w:i/>
          <w:color w:val="auto"/>
          <w:sz w:val="24"/>
          <w:szCs w:val="32"/>
          <w:u w:val="single"/>
        </w:rPr>
        <w:t xml:space="preserve">. Available at: </w:t>
      </w:r>
      <w:hyperlink r:id="rId9" w:history="1">
        <w:r w:rsidRPr="00BC61DF">
          <w:rPr>
            <w:rStyle w:val="Hyperlink"/>
            <w:rFonts w:ascii="Calibri" w:hAnsi="Calibri" w:cs="Calibri"/>
            <w:b/>
            <w:i/>
            <w:sz w:val="24"/>
            <w:szCs w:val="32"/>
          </w:rPr>
          <w:t>https://www.ippr.org/files/publications/pdf/lethal-and-illegal-jul2016.pdf</w:t>
        </w:r>
      </w:hyperlink>
    </w:p>
    <w:p w14:paraId="49280F7C" w14:textId="20E6E3B9" w:rsidR="00BC61DF" w:rsidRDefault="00BC61DF" w:rsidP="00BC61DF">
      <w:pPr>
        <w:spacing w:line="360" w:lineRule="auto"/>
        <w:jc w:val="center"/>
        <w:rPr>
          <w:rFonts w:ascii="Calibri" w:hAnsi="Calibri" w:cs="Calibri"/>
          <w:b/>
          <w:i/>
          <w:color w:val="auto"/>
          <w:sz w:val="24"/>
          <w:szCs w:val="32"/>
          <w:u w:val="single"/>
        </w:rPr>
      </w:pPr>
    </w:p>
    <w:p w14:paraId="4709F048" w14:textId="5271A440" w:rsidR="009D3647" w:rsidRDefault="009D3647" w:rsidP="00BC61DF">
      <w:pPr>
        <w:spacing w:line="360" w:lineRule="auto"/>
        <w:jc w:val="both"/>
        <w:rPr>
          <w:rFonts w:ascii="Calibri" w:hAnsi="Calibri" w:cs="Calibri"/>
          <w:color w:val="auto"/>
          <w:sz w:val="24"/>
          <w:szCs w:val="32"/>
        </w:rPr>
      </w:pPr>
      <w:r>
        <w:rPr>
          <w:rFonts w:ascii="Calibri" w:hAnsi="Calibri" w:cs="Calibri"/>
          <w:color w:val="auto"/>
          <w:sz w:val="24"/>
          <w:szCs w:val="32"/>
        </w:rPr>
        <w:t>One is the level of NO</w:t>
      </w:r>
      <w:r>
        <w:rPr>
          <w:rFonts w:ascii="Calibri" w:hAnsi="Calibri" w:cs="Calibri"/>
          <w:color w:val="auto"/>
          <w:sz w:val="24"/>
          <w:szCs w:val="32"/>
          <w:vertAlign w:val="subscript"/>
        </w:rPr>
        <w:t xml:space="preserve">2 </w:t>
      </w:r>
      <w:r>
        <w:rPr>
          <w:rFonts w:ascii="Calibri" w:hAnsi="Calibri" w:cs="Calibri"/>
          <w:color w:val="auto"/>
          <w:sz w:val="24"/>
          <w:szCs w:val="32"/>
        </w:rPr>
        <w:t>in Oxford Street, London “</w:t>
      </w:r>
      <w:r w:rsidRPr="009D3647">
        <w:rPr>
          <w:rFonts w:ascii="Calibri" w:hAnsi="Calibri" w:cs="Calibri"/>
          <w:color w:val="auto"/>
          <w:sz w:val="24"/>
          <w:szCs w:val="32"/>
        </w:rPr>
        <w:t>the average NO2 concentration</w:t>
      </w:r>
      <w:r>
        <w:rPr>
          <w:rFonts w:ascii="Calibri" w:hAnsi="Calibri" w:cs="Calibri"/>
          <w:color w:val="auto"/>
          <w:sz w:val="24"/>
          <w:szCs w:val="32"/>
        </w:rPr>
        <w:t xml:space="preserve"> </w:t>
      </w:r>
      <w:r w:rsidRPr="009D3647">
        <w:rPr>
          <w:rFonts w:ascii="Calibri" w:hAnsi="Calibri" w:cs="Calibri"/>
          <w:color w:val="auto"/>
          <w:sz w:val="24"/>
          <w:szCs w:val="32"/>
        </w:rPr>
        <w:t>in the 12 months to August 2015 was more than 150 µg/m</w:t>
      </w:r>
      <w:r>
        <w:rPr>
          <w:rFonts w:ascii="Calibri" w:hAnsi="Calibri" w:cs="Calibri"/>
          <w:color w:val="auto"/>
          <w:sz w:val="24"/>
          <w:szCs w:val="32"/>
          <w:vertAlign w:val="superscript"/>
        </w:rPr>
        <w:t>3</w:t>
      </w:r>
      <w:r w:rsidRPr="009D3647">
        <w:rPr>
          <w:rFonts w:ascii="Calibri" w:hAnsi="Calibri" w:cs="Calibri"/>
          <w:color w:val="auto"/>
          <w:sz w:val="24"/>
          <w:szCs w:val="32"/>
        </w:rPr>
        <w:t>, almost four times the legal limit</w:t>
      </w:r>
      <w:r>
        <w:rPr>
          <w:rFonts w:ascii="Calibri" w:hAnsi="Calibri" w:cs="Calibri"/>
          <w:color w:val="auto"/>
          <w:sz w:val="24"/>
          <w:szCs w:val="32"/>
        </w:rPr>
        <w:t>” (Howard, 2015; Quilter-Pinner and Laybourn-Langton, 2016).</w:t>
      </w:r>
    </w:p>
    <w:p w14:paraId="6CB70D7B" w14:textId="7F8B40AB" w:rsidR="0009448F" w:rsidRDefault="0009448F" w:rsidP="00BC61DF">
      <w:pPr>
        <w:spacing w:line="360" w:lineRule="auto"/>
        <w:jc w:val="both"/>
        <w:rPr>
          <w:rFonts w:ascii="Calibri" w:hAnsi="Calibri" w:cs="Calibri"/>
          <w:color w:val="auto"/>
          <w:sz w:val="24"/>
          <w:szCs w:val="32"/>
        </w:rPr>
      </w:pPr>
      <w:r>
        <w:rPr>
          <w:rFonts w:ascii="Calibri" w:hAnsi="Calibri" w:cs="Calibri"/>
          <w:color w:val="auto"/>
          <w:sz w:val="24"/>
          <w:szCs w:val="32"/>
        </w:rPr>
        <w:t>Environmental Protection UK state that “</w:t>
      </w:r>
      <w:proofErr w:type="spellStart"/>
      <w:r w:rsidRPr="0009448F">
        <w:rPr>
          <w:rFonts w:ascii="Calibri" w:hAnsi="Calibri" w:cs="Calibri"/>
          <w:color w:val="auto"/>
          <w:sz w:val="24"/>
          <w:szCs w:val="32"/>
        </w:rPr>
        <w:t>Colour</w:t>
      </w:r>
      <w:proofErr w:type="spellEnd"/>
      <w:r w:rsidRPr="0009448F">
        <w:rPr>
          <w:rFonts w:ascii="Calibri" w:hAnsi="Calibri" w:cs="Calibri"/>
          <w:color w:val="auto"/>
          <w:sz w:val="24"/>
          <w:szCs w:val="32"/>
        </w:rPr>
        <w:t xml:space="preserve">-coded labels, similar to those used on washing machines and fridges, are now displayed in car showrooms showing how much CO2 new models emit per </w:t>
      </w:r>
      <w:proofErr w:type="spellStart"/>
      <w:r w:rsidRPr="0009448F">
        <w:rPr>
          <w:rFonts w:ascii="Calibri" w:hAnsi="Calibri" w:cs="Calibri"/>
          <w:color w:val="auto"/>
          <w:sz w:val="24"/>
          <w:szCs w:val="32"/>
        </w:rPr>
        <w:t>kilometre</w:t>
      </w:r>
      <w:proofErr w:type="spellEnd"/>
      <w:r w:rsidRPr="0009448F">
        <w:rPr>
          <w:rFonts w:ascii="Calibri" w:hAnsi="Calibri" w:cs="Calibri"/>
          <w:color w:val="auto"/>
          <w:sz w:val="24"/>
          <w:szCs w:val="32"/>
        </w:rPr>
        <w:t>. However, as traffic levels are predicted to increase, road transport will continue to be a significant contributor to greenhouse gas emissions</w:t>
      </w:r>
      <w:r>
        <w:rPr>
          <w:rFonts w:ascii="Calibri" w:hAnsi="Calibri" w:cs="Calibri"/>
          <w:color w:val="auto"/>
          <w:sz w:val="24"/>
          <w:szCs w:val="32"/>
        </w:rPr>
        <w:t>”.</w:t>
      </w:r>
    </w:p>
    <w:p w14:paraId="4AFEE41F" w14:textId="77777777" w:rsidR="000B24EF" w:rsidRDefault="009D3647" w:rsidP="00BC61DF">
      <w:pPr>
        <w:spacing w:line="360" w:lineRule="auto"/>
        <w:jc w:val="both"/>
        <w:rPr>
          <w:rFonts w:ascii="Calibri" w:hAnsi="Calibri" w:cs="Calibri"/>
          <w:color w:val="auto"/>
          <w:sz w:val="24"/>
          <w:szCs w:val="32"/>
        </w:rPr>
      </w:pPr>
      <w:r>
        <w:rPr>
          <w:rFonts w:ascii="Calibri" w:hAnsi="Calibri" w:cs="Calibri"/>
          <w:color w:val="auto"/>
          <w:sz w:val="24"/>
          <w:szCs w:val="32"/>
        </w:rPr>
        <w:t xml:space="preserve">But how does this impact </w:t>
      </w:r>
      <w:r w:rsidR="00A43334">
        <w:rPr>
          <w:rFonts w:ascii="Calibri" w:hAnsi="Calibri" w:cs="Calibri"/>
          <w:color w:val="auto"/>
          <w:sz w:val="24"/>
          <w:szCs w:val="32"/>
        </w:rPr>
        <w:t>distribution? In July 2017, the UK government enforced that “s</w:t>
      </w:r>
      <w:r w:rsidR="00A43334" w:rsidRPr="00A43334">
        <w:rPr>
          <w:rFonts w:ascii="Calibri" w:hAnsi="Calibri" w:cs="Calibri"/>
          <w:color w:val="auto"/>
          <w:sz w:val="24"/>
          <w:szCs w:val="32"/>
        </w:rPr>
        <w:t>ales of new cars and lorries that rely on fossil fuels will be outlawed in a bid to reduce pollution</w:t>
      </w:r>
      <w:r w:rsidR="00A43334">
        <w:rPr>
          <w:rFonts w:ascii="Calibri" w:hAnsi="Calibri" w:cs="Calibri"/>
          <w:color w:val="auto"/>
          <w:sz w:val="24"/>
          <w:szCs w:val="32"/>
        </w:rPr>
        <w:t xml:space="preserve">” by 2040 </w:t>
      </w:r>
      <w:r w:rsidR="00A43334" w:rsidRPr="00A43334">
        <w:rPr>
          <w:rFonts w:ascii="Calibri" w:hAnsi="Calibri" w:cs="Calibri"/>
          <w:color w:val="auto"/>
          <w:sz w:val="24"/>
          <w:szCs w:val="32"/>
        </w:rPr>
        <w:t>(Agerholm and Beament, 2017)</w:t>
      </w:r>
      <w:r w:rsidR="00A43334">
        <w:rPr>
          <w:rFonts w:ascii="Calibri" w:hAnsi="Calibri" w:cs="Calibri"/>
          <w:color w:val="auto"/>
          <w:sz w:val="24"/>
          <w:szCs w:val="32"/>
        </w:rPr>
        <w:t>, and then in February 2018, Jo Johnson, Transport Minister, stated that all diesel-only trains will need to be “phased out” by 2040 also. What does this mean for distribution companies? Companie</w:t>
      </w:r>
      <w:r w:rsidR="00934199">
        <w:rPr>
          <w:rFonts w:ascii="Calibri" w:hAnsi="Calibri" w:cs="Calibri"/>
          <w:color w:val="auto"/>
          <w:sz w:val="24"/>
          <w:szCs w:val="32"/>
        </w:rPr>
        <w:t>s</w:t>
      </w:r>
      <w:r w:rsidR="00A43334">
        <w:rPr>
          <w:rFonts w:ascii="Calibri" w:hAnsi="Calibri" w:cs="Calibri"/>
          <w:color w:val="auto"/>
          <w:sz w:val="24"/>
          <w:szCs w:val="32"/>
        </w:rPr>
        <w:t xml:space="preserve"> like Great Western Rail have already changed the majority of their diesel-only Intercity 125’s with the new Hitachi Intercity Express Trains, a bi-modal train which runs off electric and diesel (First Group plc, 2017)</w:t>
      </w:r>
      <w:r w:rsidR="000B3D81">
        <w:rPr>
          <w:rFonts w:ascii="Calibri" w:hAnsi="Calibri" w:cs="Calibri"/>
          <w:color w:val="auto"/>
          <w:sz w:val="24"/>
          <w:szCs w:val="32"/>
        </w:rPr>
        <w:t>.</w:t>
      </w:r>
    </w:p>
    <w:p w14:paraId="5DCB22C9" w14:textId="77777777" w:rsidR="00A03650" w:rsidRDefault="000B24EF" w:rsidP="00BC61DF">
      <w:pPr>
        <w:spacing w:line="360" w:lineRule="auto"/>
        <w:jc w:val="both"/>
        <w:rPr>
          <w:rFonts w:ascii="Calibri" w:hAnsi="Calibri" w:cs="Calibri"/>
          <w:b/>
          <w:color w:val="auto"/>
          <w:sz w:val="32"/>
          <w:szCs w:val="32"/>
          <w:u w:val="single"/>
        </w:rPr>
      </w:pPr>
      <w:r>
        <w:rPr>
          <w:rFonts w:ascii="Calibri" w:hAnsi="Calibri" w:cs="Calibri"/>
          <w:b/>
          <w:color w:val="auto"/>
          <w:sz w:val="32"/>
          <w:szCs w:val="32"/>
          <w:u w:val="single"/>
        </w:rPr>
        <w:t>3. New Air Quality</w:t>
      </w:r>
      <w:r w:rsidR="00A03650">
        <w:rPr>
          <w:rFonts w:ascii="Calibri" w:hAnsi="Calibri" w:cs="Calibri"/>
          <w:b/>
          <w:color w:val="auto"/>
          <w:sz w:val="32"/>
          <w:szCs w:val="32"/>
          <w:u w:val="single"/>
        </w:rPr>
        <w:t xml:space="preserve"> Legislations</w:t>
      </w:r>
    </w:p>
    <w:p w14:paraId="2F6CB56C" w14:textId="77777777" w:rsidR="00BC5036" w:rsidRDefault="00A03650" w:rsidP="00BC5036">
      <w:pPr>
        <w:spacing w:line="360" w:lineRule="auto"/>
        <w:rPr>
          <w:rFonts w:ascii="Calibri" w:hAnsi="Calibri" w:cs="Calibri"/>
          <w:color w:val="auto"/>
          <w:sz w:val="24"/>
          <w:szCs w:val="32"/>
        </w:rPr>
      </w:pPr>
      <w:r>
        <w:rPr>
          <w:rFonts w:ascii="Calibri" w:hAnsi="Calibri" w:cs="Calibri"/>
          <w:color w:val="auto"/>
          <w:sz w:val="24"/>
          <w:szCs w:val="32"/>
        </w:rPr>
        <w:lastRenderedPageBreak/>
        <w:t>There have recently been a number of new legislations</w:t>
      </w:r>
      <w:r w:rsidR="00BC5036">
        <w:rPr>
          <w:rFonts w:ascii="Calibri" w:hAnsi="Calibri" w:cs="Calibri"/>
          <w:color w:val="auto"/>
          <w:sz w:val="24"/>
          <w:szCs w:val="32"/>
        </w:rPr>
        <w:t xml:space="preserve"> for vehicles</w:t>
      </w:r>
      <w:r>
        <w:rPr>
          <w:rFonts w:ascii="Calibri" w:hAnsi="Calibri" w:cs="Calibri"/>
          <w:color w:val="auto"/>
          <w:sz w:val="24"/>
          <w:szCs w:val="32"/>
        </w:rPr>
        <w:t xml:space="preserve"> put into place to improve </w:t>
      </w:r>
      <w:r w:rsidR="00BC5036">
        <w:rPr>
          <w:rFonts w:ascii="Calibri" w:hAnsi="Calibri" w:cs="Calibri"/>
          <w:color w:val="auto"/>
          <w:sz w:val="24"/>
          <w:szCs w:val="32"/>
        </w:rPr>
        <w:t>air quality. These are:</w:t>
      </w:r>
    </w:p>
    <w:p w14:paraId="0502E146" w14:textId="77777777" w:rsidR="00BC5036" w:rsidRDefault="00BC5036" w:rsidP="00BC5036">
      <w:pPr>
        <w:pStyle w:val="ListParagraph"/>
        <w:numPr>
          <w:ilvl w:val="0"/>
          <w:numId w:val="18"/>
        </w:numPr>
        <w:spacing w:line="360" w:lineRule="auto"/>
        <w:rPr>
          <w:rFonts w:ascii="Calibri" w:hAnsi="Calibri" w:cs="Calibri"/>
          <w:color w:val="auto"/>
          <w:sz w:val="24"/>
          <w:szCs w:val="32"/>
        </w:rPr>
      </w:pPr>
      <w:r>
        <w:rPr>
          <w:rFonts w:ascii="Calibri" w:hAnsi="Calibri" w:cs="Calibri"/>
          <w:color w:val="auto"/>
          <w:sz w:val="24"/>
          <w:szCs w:val="32"/>
        </w:rPr>
        <w:t>Road Use</w:t>
      </w:r>
    </w:p>
    <w:p w14:paraId="0956AC76" w14:textId="77777777" w:rsidR="00BC5036" w:rsidRDefault="00BC5036" w:rsidP="00BC5036">
      <w:pPr>
        <w:pStyle w:val="ListParagraph"/>
        <w:numPr>
          <w:ilvl w:val="0"/>
          <w:numId w:val="18"/>
        </w:numPr>
        <w:spacing w:line="360" w:lineRule="auto"/>
        <w:rPr>
          <w:rFonts w:ascii="Calibri" w:hAnsi="Calibri" w:cs="Calibri"/>
          <w:color w:val="auto"/>
          <w:sz w:val="24"/>
          <w:szCs w:val="32"/>
        </w:rPr>
      </w:pPr>
      <w:r>
        <w:rPr>
          <w:rFonts w:ascii="Calibri" w:hAnsi="Calibri" w:cs="Calibri"/>
          <w:color w:val="auto"/>
          <w:sz w:val="24"/>
          <w:szCs w:val="32"/>
        </w:rPr>
        <w:t>Transport Charges</w:t>
      </w:r>
    </w:p>
    <w:p w14:paraId="54321C10" w14:textId="77777777" w:rsidR="00BC5036" w:rsidRDefault="00BC5036" w:rsidP="00BC5036">
      <w:pPr>
        <w:pStyle w:val="ListParagraph"/>
        <w:numPr>
          <w:ilvl w:val="0"/>
          <w:numId w:val="18"/>
        </w:numPr>
        <w:spacing w:line="360" w:lineRule="auto"/>
        <w:rPr>
          <w:rFonts w:ascii="Calibri" w:hAnsi="Calibri" w:cs="Calibri"/>
          <w:color w:val="auto"/>
          <w:sz w:val="24"/>
          <w:szCs w:val="32"/>
        </w:rPr>
      </w:pPr>
      <w:r>
        <w:rPr>
          <w:rFonts w:ascii="Calibri" w:hAnsi="Calibri" w:cs="Calibri"/>
          <w:color w:val="auto"/>
          <w:sz w:val="24"/>
          <w:szCs w:val="32"/>
        </w:rPr>
        <w:t>Surgical Interventions</w:t>
      </w:r>
    </w:p>
    <w:p w14:paraId="32EE288C" w14:textId="77777777" w:rsidR="00BC5036" w:rsidRDefault="00BC5036" w:rsidP="00BC5036">
      <w:pPr>
        <w:pStyle w:val="ListParagraph"/>
        <w:numPr>
          <w:ilvl w:val="0"/>
          <w:numId w:val="18"/>
        </w:numPr>
        <w:spacing w:line="360" w:lineRule="auto"/>
        <w:rPr>
          <w:rFonts w:ascii="Calibri" w:hAnsi="Calibri" w:cs="Calibri"/>
          <w:color w:val="auto"/>
          <w:sz w:val="24"/>
          <w:szCs w:val="32"/>
        </w:rPr>
      </w:pPr>
      <w:r>
        <w:rPr>
          <w:rFonts w:ascii="Calibri" w:hAnsi="Calibri" w:cs="Calibri"/>
          <w:color w:val="auto"/>
          <w:sz w:val="24"/>
          <w:szCs w:val="32"/>
        </w:rPr>
        <w:t>Scrapping Scrappage Schemes</w:t>
      </w:r>
    </w:p>
    <w:p w14:paraId="7B5D8FBA" w14:textId="77777777" w:rsidR="00BC5036" w:rsidRDefault="00BC5036" w:rsidP="00BC5036">
      <w:pPr>
        <w:pStyle w:val="ListParagraph"/>
        <w:numPr>
          <w:ilvl w:val="0"/>
          <w:numId w:val="18"/>
        </w:numPr>
        <w:spacing w:line="360" w:lineRule="auto"/>
        <w:rPr>
          <w:rFonts w:ascii="Calibri" w:hAnsi="Calibri" w:cs="Calibri"/>
          <w:color w:val="auto"/>
          <w:sz w:val="24"/>
          <w:szCs w:val="32"/>
        </w:rPr>
      </w:pPr>
      <w:r>
        <w:rPr>
          <w:rFonts w:ascii="Calibri" w:hAnsi="Calibri" w:cs="Calibri"/>
          <w:color w:val="auto"/>
          <w:sz w:val="24"/>
          <w:szCs w:val="32"/>
        </w:rPr>
        <w:t>Used Cars and Clean Air Zones</w:t>
      </w:r>
    </w:p>
    <w:p w14:paraId="2E02717B" w14:textId="77777777" w:rsidR="00BC5036" w:rsidRDefault="00BC5036" w:rsidP="00BC5036">
      <w:pPr>
        <w:pStyle w:val="ListParagraph"/>
        <w:numPr>
          <w:ilvl w:val="0"/>
          <w:numId w:val="18"/>
        </w:numPr>
        <w:spacing w:line="360" w:lineRule="auto"/>
        <w:rPr>
          <w:rFonts w:ascii="Calibri" w:hAnsi="Calibri" w:cs="Calibri"/>
          <w:color w:val="auto"/>
          <w:sz w:val="24"/>
          <w:szCs w:val="32"/>
        </w:rPr>
      </w:pPr>
      <w:r>
        <w:rPr>
          <w:rFonts w:ascii="Calibri" w:hAnsi="Calibri" w:cs="Calibri"/>
          <w:color w:val="auto"/>
          <w:sz w:val="24"/>
          <w:szCs w:val="32"/>
        </w:rPr>
        <w:t>Road Use Changes</w:t>
      </w:r>
    </w:p>
    <w:p w14:paraId="0179AB65" w14:textId="77777777" w:rsidR="00BC5036" w:rsidRDefault="00BC5036" w:rsidP="00BC5036">
      <w:pPr>
        <w:pStyle w:val="ListParagraph"/>
        <w:numPr>
          <w:ilvl w:val="0"/>
          <w:numId w:val="18"/>
        </w:numPr>
        <w:spacing w:line="360" w:lineRule="auto"/>
        <w:rPr>
          <w:rFonts w:ascii="Calibri" w:hAnsi="Calibri" w:cs="Calibri"/>
          <w:color w:val="auto"/>
          <w:sz w:val="24"/>
          <w:szCs w:val="32"/>
        </w:rPr>
      </w:pPr>
      <w:r>
        <w:rPr>
          <w:rFonts w:ascii="Calibri" w:hAnsi="Calibri" w:cs="Calibri"/>
          <w:color w:val="auto"/>
          <w:sz w:val="24"/>
          <w:szCs w:val="32"/>
        </w:rPr>
        <w:t>Biogas</w:t>
      </w:r>
    </w:p>
    <w:p w14:paraId="357DB0B7" w14:textId="277937CC" w:rsidR="00BC5036" w:rsidRDefault="00BC5036" w:rsidP="00BC5036">
      <w:pPr>
        <w:spacing w:line="360" w:lineRule="auto"/>
        <w:rPr>
          <w:rFonts w:ascii="Calibri" w:hAnsi="Calibri" w:cs="Calibri"/>
          <w:b/>
          <w:color w:val="auto"/>
          <w:sz w:val="28"/>
          <w:szCs w:val="32"/>
          <w:u w:val="single"/>
        </w:rPr>
      </w:pPr>
      <w:r>
        <w:rPr>
          <w:rFonts w:ascii="Calibri" w:hAnsi="Calibri" w:cs="Calibri"/>
          <w:b/>
          <w:color w:val="auto"/>
          <w:sz w:val="28"/>
          <w:szCs w:val="32"/>
          <w:u w:val="single"/>
        </w:rPr>
        <w:t>3.1. Road Use</w:t>
      </w:r>
    </w:p>
    <w:p w14:paraId="0805C8C3" w14:textId="25D5CA85" w:rsidR="00BC5036" w:rsidRDefault="00BC5036" w:rsidP="00BC5036">
      <w:pPr>
        <w:spacing w:line="276" w:lineRule="auto"/>
        <w:rPr>
          <w:rFonts w:ascii="Calibri" w:hAnsi="Calibri" w:cs="Calibri"/>
          <w:color w:val="auto"/>
          <w:sz w:val="24"/>
          <w:szCs w:val="32"/>
          <w:u w:val="single"/>
        </w:rPr>
      </w:pPr>
      <w:r>
        <w:rPr>
          <w:rFonts w:ascii="Calibri" w:hAnsi="Calibri" w:cs="Calibri"/>
          <w:color w:val="auto"/>
          <w:sz w:val="24"/>
          <w:szCs w:val="32"/>
        </w:rPr>
        <w:t>This new legislation is aimed at the 80 most polluted Motorways and A Roads in the UK. The new legislation could see these roads becoming charging zones in a</w:t>
      </w:r>
      <w:r w:rsidR="001B06D2">
        <w:rPr>
          <w:rFonts w:ascii="Calibri" w:hAnsi="Calibri" w:cs="Calibri"/>
          <w:color w:val="auto"/>
          <w:sz w:val="24"/>
          <w:szCs w:val="32"/>
        </w:rPr>
        <w:t>n</w:t>
      </w:r>
      <w:r>
        <w:rPr>
          <w:rFonts w:ascii="Calibri" w:hAnsi="Calibri" w:cs="Calibri"/>
          <w:color w:val="auto"/>
          <w:sz w:val="24"/>
          <w:szCs w:val="32"/>
        </w:rPr>
        <w:t xml:space="preserve"> effort to reduce the amount of pollution </w:t>
      </w:r>
      <w:r w:rsidR="001B06D2">
        <w:rPr>
          <w:rFonts w:ascii="Calibri" w:hAnsi="Calibri" w:cs="Calibri"/>
          <w:color w:val="auto"/>
          <w:sz w:val="24"/>
          <w:szCs w:val="32"/>
        </w:rPr>
        <w:t xml:space="preserve">as quickly and cheaply as possible. Stated in an article posted on </w:t>
      </w:r>
      <w:r w:rsidR="001B06D2" w:rsidRPr="001B06D2">
        <w:rPr>
          <w:rFonts w:ascii="Calibri" w:hAnsi="Calibri" w:cs="Calibri"/>
          <w:color w:val="auto"/>
          <w:sz w:val="24"/>
          <w:szCs w:val="32"/>
          <w:u w:val="single"/>
        </w:rPr>
        <w:t>whichwarehouse.com</w:t>
      </w:r>
      <w:r w:rsidR="001B06D2">
        <w:rPr>
          <w:rFonts w:ascii="Calibri" w:hAnsi="Calibri" w:cs="Calibri"/>
          <w:color w:val="auto"/>
          <w:sz w:val="24"/>
          <w:szCs w:val="32"/>
        </w:rPr>
        <w:t>, the UK government has said “</w:t>
      </w:r>
      <w:r w:rsidR="001B06D2" w:rsidRPr="001B06D2">
        <w:rPr>
          <w:rFonts w:ascii="Calibri" w:hAnsi="Calibri" w:cs="Calibri"/>
          <w:color w:val="auto"/>
          <w:sz w:val="24"/>
          <w:szCs w:val="32"/>
        </w:rPr>
        <w:t>these charging zones should only be seen as ‘a last resort’, many people are already saying that this approach will simply transfer the problem to local authorities who may view it as a money-raising opportunity</w:t>
      </w:r>
      <w:r w:rsidR="001B06D2">
        <w:rPr>
          <w:rFonts w:ascii="Calibri" w:hAnsi="Calibri" w:cs="Calibri"/>
          <w:color w:val="auto"/>
          <w:sz w:val="24"/>
          <w:szCs w:val="32"/>
        </w:rPr>
        <w:t>”. It is estimated that 17% of all traffic emissions in the UK is caused by the UK Logistics and HGV industries, making this a high target for new environmental legislations (</w:t>
      </w:r>
      <w:proofErr w:type="spellStart"/>
      <w:r w:rsidR="007022C9">
        <w:rPr>
          <w:rFonts w:ascii="Calibri" w:hAnsi="Calibri" w:cs="Calibri"/>
          <w:color w:val="auto"/>
          <w:sz w:val="24"/>
          <w:szCs w:val="32"/>
        </w:rPr>
        <w:t>Samarasinghe</w:t>
      </w:r>
      <w:proofErr w:type="spellEnd"/>
      <w:r w:rsidR="001B06D2">
        <w:rPr>
          <w:rFonts w:ascii="Calibri" w:hAnsi="Calibri" w:cs="Calibri"/>
          <w:color w:val="auto"/>
          <w:sz w:val="24"/>
          <w:szCs w:val="32"/>
        </w:rPr>
        <w:t>, n.d.).</w:t>
      </w:r>
      <w:r w:rsidR="001B06D2">
        <w:rPr>
          <w:rFonts w:ascii="Calibri" w:hAnsi="Calibri" w:cs="Calibri"/>
          <w:color w:val="auto"/>
          <w:sz w:val="24"/>
          <w:szCs w:val="32"/>
          <w:u w:val="single"/>
        </w:rPr>
        <w:t xml:space="preserve"> </w:t>
      </w:r>
    </w:p>
    <w:p w14:paraId="15C72896" w14:textId="52B059CB" w:rsidR="0009448F" w:rsidRPr="0009448F" w:rsidRDefault="0009448F" w:rsidP="00BC5036">
      <w:pPr>
        <w:spacing w:line="276" w:lineRule="auto"/>
        <w:rPr>
          <w:rFonts w:ascii="Calibri" w:hAnsi="Calibri" w:cs="Calibri"/>
          <w:color w:val="auto"/>
          <w:sz w:val="24"/>
          <w:szCs w:val="32"/>
        </w:rPr>
      </w:pPr>
      <w:r>
        <w:rPr>
          <w:rFonts w:ascii="Calibri" w:hAnsi="Calibri" w:cs="Calibri"/>
          <w:color w:val="auto"/>
          <w:sz w:val="24"/>
          <w:szCs w:val="32"/>
        </w:rPr>
        <w:t>According to Environmental Protection UK “</w:t>
      </w:r>
      <w:r w:rsidRPr="0009448F">
        <w:rPr>
          <w:rFonts w:ascii="Calibri" w:hAnsi="Calibri" w:cs="Calibri"/>
          <w:color w:val="auto"/>
          <w:sz w:val="24"/>
          <w:szCs w:val="32"/>
        </w:rPr>
        <w:t>Road transport is one of the biggest sources of pollution in the UK, contributing to poor air quality, noise disturbance, congestion and climate change. Of the 34 million vehicles on our roads, 28 million are cars. Whilst travel by car is often the only practicable option, there are simple steps we can all take to reduce the number of journeys we take and their impact on the environment</w:t>
      </w:r>
      <w:r>
        <w:rPr>
          <w:rFonts w:ascii="Calibri" w:hAnsi="Calibri" w:cs="Calibri"/>
          <w:color w:val="auto"/>
          <w:sz w:val="24"/>
          <w:szCs w:val="32"/>
        </w:rPr>
        <w:t>”.</w:t>
      </w:r>
    </w:p>
    <w:p w14:paraId="43B8CC51" w14:textId="7AE38BB7" w:rsidR="00BC5036" w:rsidRDefault="00BC5036" w:rsidP="00BC5036">
      <w:pPr>
        <w:spacing w:line="360" w:lineRule="auto"/>
        <w:rPr>
          <w:rFonts w:ascii="Calibri" w:hAnsi="Calibri" w:cs="Calibri"/>
          <w:b/>
          <w:color w:val="auto"/>
          <w:sz w:val="28"/>
          <w:szCs w:val="32"/>
          <w:u w:val="single"/>
        </w:rPr>
      </w:pPr>
      <w:r>
        <w:rPr>
          <w:rFonts w:ascii="Calibri" w:hAnsi="Calibri" w:cs="Calibri"/>
          <w:b/>
          <w:color w:val="auto"/>
          <w:sz w:val="28"/>
          <w:szCs w:val="32"/>
          <w:u w:val="single"/>
        </w:rPr>
        <w:t>3.</w:t>
      </w:r>
      <w:r w:rsidR="00146D5D">
        <w:rPr>
          <w:rFonts w:ascii="Calibri" w:hAnsi="Calibri" w:cs="Calibri"/>
          <w:b/>
          <w:color w:val="auto"/>
          <w:sz w:val="28"/>
          <w:szCs w:val="32"/>
          <w:u w:val="single"/>
        </w:rPr>
        <w:t>1</w:t>
      </w:r>
      <w:r>
        <w:rPr>
          <w:rFonts w:ascii="Calibri" w:hAnsi="Calibri" w:cs="Calibri"/>
          <w:b/>
          <w:color w:val="auto"/>
          <w:sz w:val="28"/>
          <w:szCs w:val="32"/>
          <w:u w:val="single"/>
        </w:rPr>
        <w:t>.</w:t>
      </w:r>
      <w:r w:rsidR="00146D5D">
        <w:rPr>
          <w:rFonts w:ascii="Calibri" w:hAnsi="Calibri" w:cs="Calibri"/>
          <w:b/>
          <w:color w:val="auto"/>
          <w:sz w:val="28"/>
          <w:szCs w:val="32"/>
          <w:u w:val="single"/>
        </w:rPr>
        <w:t>1.</w:t>
      </w:r>
      <w:r>
        <w:rPr>
          <w:rFonts w:ascii="Calibri" w:hAnsi="Calibri" w:cs="Calibri"/>
          <w:b/>
          <w:color w:val="auto"/>
          <w:sz w:val="28"/>
          <w:szCs w:val="32"/>
          <w:u w:val="single"/>
        </w:rPr>
        <w:t xml:space="preserve"> Transport Charges</w:t>
      </w:r>
    </w:p>
    <w:p w14:paraId="7637205B" w14:textId="169FDDB6" w:rsidR="00146D5D" w:rsidRDefault="00146D5D" w:rsidP="00146D5D">
      <w:pPr>
        <w:spacing w:line="360" w:lineRule="auto"/>
        <w:rPr>
          <w:rFonts w:ascii="Calibri" w:hAnsi="Calibri" w:cs="Calibri"/>
          <w:color w:val="auto"/>
          <w:sz w:val="24"/>
          <w:szCs w:val="32"/>
        </w:rPr>
      </w:pPr>
      <w:r w:rsidRPr="00146D5D">
        <w:rPr>
          <w:rFonts w:ascii="Calibri" w:hAnsi="Calibri" w:cs="Calibri"/>
          <w:color w:val="auto"/>
          <w:sz w:val="24"/>
          <w:szCs w:val="32"/>
        </w:rPr>
        <w:t>There have been guidelines put into place as how, when and where the government/local councils can apply Road Charges. According to whichwarehouse.com these are:</w:t>
      </w:r>
    </w:p>
    <w:p w14:paraId="1BACCFF8" w14:textId="5A55DC17" w:rsidR="00146D5D" w:rsidRPr="00146D5D" w:rsidRDefault="00146D5D" w:rsidP="00146D5D">
      <w:pPr>
        <w:pStyle w:val="ListParagraph"/>
        <w:numPr>
          <w:ilvl w:val="0"/>
          <w:numId w:val="24"/>
        </w:numPr>
        <w:spacing w:line="360" w:lineRule="auto"/>
        <w:rPr>
          <w:rFonts w:ascii="Calibri" w:hAnsi="Calibri" w:cs="Calibri"/>
          <w:color w:val="auto"/>
          <w:sz w:val="24"/>
          <w:szCs w:val="32"/>
        </w:rPr>
      </w:pPr>
      <w:r>
        <w:rPr>
          <w:rFonts w:ascii="Calibri" w:hAnsi="Calibri" w:cs="Calibri"/>
          <w:color w:val="auto"/>
          <w:sz w:val="24"/>
          <w:szCs w:val="32"/>
        </w:rPr>
        <w:lastRenderedPageBreak/>
        <w:t>“</w:t>
      </w:r>
      <w:r w:rsidRPr="00146D5D">
        <w:rPr>
          <w:rFonts w:ascii="Calibri" w:hAnsi="Calibri" w:cs="Calibri"/>
          <w:color w:val="auto"/>
          <w:sz w:val="24"/>
          <w:szCs w:val="32"/>
        </w:rPr>
        <w:t>other options must be exhausted before charges are applied</w:t>
      </w:r>
    </w:p>
    <w:p w14:paraId="4FB32A0B" w14:textId="77777777" w:rsidR="00146D5D" w:rsidRPr="00146D5D" w:rsidRDefault="00146D5D" w:rsidP="00146D5D">
      <w:pPr>
        <w:pStyle w:val="ListParagraph"/>
        <w:numPr>
          <w:ilvl w:val="0"/>
          <w:numId w:val="24"/>
        </w:numPr>
        <w:spacing w:line="360" w:lineRule="auto"/>
        <w:rPr>
          <w:rFonts w:ascii="Calibri" w:hAnsi="Calibri" w:cs="Calibri"/>
          <w:color w:val="auto"/>
          <w:sz w:val="24"/>
          <w:szCs w:val="32"/>
        </w:rPr>
      </w:pPr>
      <w:r w:rsidRPr="00146D5D">
        <w:rPr>
          <w:rFonts w:ascii="Calibri" w:hAnsi="Calibri" w:cs="Calibri"/>
          <w:color w:val="auto"/>
          <w:sz w:val="24"/>
          <w:szCs w:val="32"/>
        </w:rPr>
        <w:t>restrictions must be time limited</w:t>
      </w:r>
    </w:p>
    <w:p w14:paraId="1BAA24D0" w14:textId="640AA45A" w:rsidR="001B06D2" w:rsidRDefault="00146D5D" w:rsidP="00146D5D">
      <w:pPr>
        <w:pStyle w:val="ListParagraph"/>
        <w:numPr>
          <w:ilvl w:val="0"/>
          <w:numId w:val="24"/>
        </w:numPr>
        <w:spacing w:line="360" w:lineRule="auto"/>
        <w:rPr>
          <w:rFonts w:ascii="Calibri" w:hAnsi="Calibri" w:cs="Calibri"/>
          <w:color w:val="auto"/>
          <w:sz w:val="24"/>
          <w:szCs w:val="32"/>
        </w:rPr>
      </w:pPr>
      <w:r w:rsidRPr="00146D5D">
        <w:rPr>
          <w:rFonts w:ascii="Calibri" w:hAnsi="Calibri" w:cs="Calibri"/>
          <w:color w:val="auto"/>
          <w:sz w:val="24"/>
          <w:szCs w:val="32"/>
        </w:rPr>
        <w:t>restrictions must be lifted as soon as pollution is within legal limits</w:t>
      </w:r>
      <w:r>
        <w:rPr>
          <w:rFonts w:ascii="Calibri" w:hAnsi="Calibri" w:cs="Calibri"/>
          <w:color w:val="auto"/>
          <w:sz w:val="24"/>
          <w:szCs w:val="32"/>
        </w:rPr>
        <w:t>”</w:t>
      </w:r>
      <w:r w:rsidRPr="00146D5D">
        <w:rPr>
          <w:rFonts w:ascii="Calibri" w:hAnsi="Calibri" w:cs="Calibri"/>
          <w:color w:val="auto"/>
          <w:sz w:val="24"/>
          <w:szCs w:val="32"/>
        </w:rPr>
        <w:t>.</w:t>
      </w:r>
    </w:p>
    <w:p w14:paraId="000DF5D9" w14:textId="0A46A4CB" w:rsidR="00146D5D" w:rsidRPr="00146D5D" w:rsidRDefault="00146D5D" w:rsidP="00146D5D">
      <w:pPr>
        <w:spacing w:line="360" w:lineRule="auto"/>
        <w:rPr>
          <w:rFonts w:ascii="Calibri" w:hAnsi="Calibri" w:cs="Calibri"/>
          <w:color w:val="auto"/>
          <w:sz w:val="24"/>
          <w:szCs w:val="32"/>
        </w:rPr>
      </w:pPr>
      <w:r>
        <w:rPr>
          <w:rFonts w:ascii="Calibri" w:hAnsi="Calibri" w:cs="Calibri"/>
          <w:color w:val="auto"/>
          <w:sz w:val="24"/>
          <w:szCs w:val="32"/>
        </w:rPr>
        <w:t>There are a few Logistics companies however, that have shown some concern with this possible legislation, in which they believe that this will “</w:t>
      </w:r>
      <w:r w:rsidRPr="00146D5D">
        <w:rPr>
          <w:rFonts w:ascii="Calibri" w:hAnsi="Calibri" w:cs="Calibri"/>
          <w:color w:val="auto"/>
          <w:sz w:val="24"/>
          <w:szCs w:val="32"/>
        </w:rPr>
        <w:t>make areas of the UK, particularly around the Midlands, into no-go areas</w:t>
      </w:r>
      <w:r>
        <w:rPr>
          <w:rFonts w:ascii="Calibri" w:hAnsi="Calibri" w:cs="Calibri"/>
          <w:color w:val="auto"/>
          <w:sz w:val="24"/>
          <w:szCs w:val="32"/>
        </w:rPr>
        <w:t>” pushing a lot of traffic onto the more rural parts of the country, causing an increase of congestion in other areas</w:t>
      </w:r>
      <w:r w:rsidR="007022C9">
        <w:rPr>
          <w:rFonts w:ascii="Calibri" w:hAnsi="Calibri" w:cs="Calibri"/>
          <w:color w:val="auto"/>
          <w:sz w:val="24"/>
          <w:szCs w:val="32"/>
        </w:rPr>
        <w:t xml:space="preserve"> (</w:t>
      </w:r>
      <w:proofErr w:type="spellStart"/>
      <w:r w:rsidR="007022C9">
        <w:rPr>
          <w:rFonts w:ascii="Calibri" w:hAnsi="Calibri" w:cs="Calibri"/>
          <w:color w:val="auto"/>
          <w:sz w:val="24"/>
          <w:szCs w:val="32"/>
        </w:rPr>
        <w:t>Samarasinghe</w:t>
      </w:r>
      <w:proofErr w:type="spellEnd"/>
      <w:r w:rsidR="007022C9">
        <w:rPr>
          <w:rFonts w:ascii="Calibri" w:hAnsi="Calibri" w:cs="Calibri"/>
          <w:color w:val="auto"/>
          <w:sz w:val="24"/>
          <w:szCs w:val="32"/>
        </w:rPr>
        <w:t>, n.d.)</w:t>
      </w:r>
    </w:p>
    <w:p w14:paraId="63FE7265" w14:textId="40B26B72" w:rsidR="00BC5036" w:rsidRDefault="00BC5036" w:rsidP="00BC5036">
      <w:pPr>
        <w:spacing w:line="360" w:lineRule="auto"/>
        <w:rPr>
          <w:rFonts w:ascii="Calibri" w:hAnsi="Calibri" w:cs="Calibri"/>
          <w:b/>
          <w:color w:val="auto"/>
          <w:sz w:val="28"/>
          <w:szCs w:val="32"/>
          <w:u w:val="single"/>
        </w:rPr>
      </w:pPr>
      <w:r>
        <w:rPr>
          <w:rFonts w:ascii="Calibri" w:hAnsi="Calibri" w:cs="Calibri"/>
          <w:b/>
          <w:color w:val="auto"/>
          <w:sz w:val="28"/>
          <w:szCs w:val="32"/>
          <w:u w:val="single"/>
        </w:rPr>
        <w:t>3.</w:t>
      </w:r>
      <w:r w:rsidR="00146D5D">
        <w:rPr>
          <w:rFonts w:ascii="Calibri" w:hAnsi="Calibri" w:cs="Calibri"/>
          <w:b/>
          <w:color w:val="auto"/>
          <w:sz w:val="28"/>
          <w:szCs w:val="32"/>
          <w:u w:val="single"/>
        </w:rPr>
        <w:t>2</w:t>
      </w:r>
      <w:r w:rsidR="007022C9">
        <w:rPr>
          <w:rFonts w:ascii="Calibri" w:hAnsi="Calibri" w:cs="Calibri"/>
          <w:b/>
          <w:color w:val="auto"/>
          <w:sz w:val="28"/>
          <w:szCs w:val="32"/>
          <w:u w:val="single"/>
        </w:rPr>
        <w:t>.</w:t>
      </w:r>
      <w:r>
        <w:rPr>
          <w:rFonts w:ascii="Calibri" w:hAnsi="Calibri" w:cs="Calibri"/>
          <w:b/>
          <w:color w:val="auto"/>
          <w:sz w:val="28"/>
          <w:szCs w:val="32"/>
          <w:u w:val="single"/>
        </w:rPr>
        <w:t xml:space="preserve"> Interventions</w:t>
      </w:r>
    </w:p>
    <w:p w14:paraId="65BB6E49" w14:textId="4B3FE5FE" w:rsidR="007022C9" w:rsidRDefault="007022C9" w:rsidP="00BC5036">
      <w:pPr>
        <w:spacing w:line="360" w:lineRule="auto"/>
        <w:rPr>
          <w:rFonts w:ascii="Calibri" w:hAnsi="Calibri" w:cs="Calibri"/>
          <w:color w:val="auto"/>
          <w:sz w:val="24"/>
          <w:szCs w:val="32"/>
        </w:rPr>
      </w:pPr>
      <w:r>
        <w:rPr>
          <w:rFonts w:ascii="Calibri" w:hAnsi="Calibri" w:cs="Calibri"/>
          <w:color w:val="auto"/>
          <w:sz w:val="24"/>
          <w:szCs w:val="32"/>
        </w:rPr>
        <w:t>In July 2017, local councils were given 18 months to come up with interventions in order to improve their areas air quality. In Cambridge, one idea was to “rationalize delivery and distribution”. The idea of this is to use “consolidation and redistributions depots” and using as few vehicles as possible for the ‘last mile’. This is known as the “General Post Office model pre-deregulation”</w:t>
      </w:r>
      <w:r w:rsidR="00F14F8C">
        <w:rPr>
          <w:rFonts w:ascii="Calibri" w:hAnsi="Calibri" w:cs="Calibri"/>
          <w:color w:val="auto"/>
          <w:sz w:val="24"/>
          <w:szCs w:val="32"/>
        </w:rPr>
        <w:t xml:space="preserve"> </w:t>
      </w:r>
      <w:r>
        <w:rPr>
          <w:rFonts w:ascii="Calibri" w:hAnsi="Calibri" w:cs="Calibri"/>
          <w:color w:val="auto"/>
          <w:sz w:val="24"/>
          <w:szCs w:val="32"/>
        </w:rPr>
        <w:t>(Smarter Cambridge Transport, 2017).</w:t>
      </w:r>
    </w:p>
    <w:p w14:paraId="1CA26F0E" w14:textId="337C9AF3" w:rsidR="00F14F8C" w:rsidRDefault="00F14F8C" w:rsidP="00BC5036">
      <w:pPr>
        <w:spacing w:line="360" w:lineRule="auto"/>
        <w:rPr>
          <w:rFonts w:ascii="Calibri" w:hAnsi="Calibri" w:cs="Calibri"/>
          <w:color w:val="auto"/>
          <w:sz w:val="24"/>
          <w:szCs w:val="32"/>
        </w:rPr>
      </w:pPr>
      <w:r>
        <w:rPr>
          <w:rFonts w:ascii="Calibri" w:hAnsi="Calibri" w:cs="Calibri"/>
          <w:color w:val="auto"/>
          <w:sz w:val="24"/>
          <w:szCs w:val="32"/>
        </w:rPr>
        <w:t>Cambridge Transport state “</w:t>
      </w:r>
      <w:r w:rsidRPr="00F14F8C">
        <w:rPr>
          <w:rFonts w:ascii="Calibri" w:hAnsi="Calibri" w:cs="Calibri"/>
          <w:color w:val="auto"/>
          <w:sz w:val="24"/>
          <w:szCs w:val="32"/>
        </w:rPr>
        <w:t xml:space="preserve">City authorities should look to encourage companies wishing to set up and run the </w:t>
      </w:r>
      <w:proofErr w:type="gramStart"/>
      <w:r w:rsidRPr="00F14F8C">
        <w:rPr>
          <w:rFonts w:ascii="Calibri" w:hAnsi="Calibri" w:cs="Calibri"/>
          <w:color w:val="auto"/>
          <w:sz w:val="24"/>
          <w:szCs w:val="32"/>
        </w:rPr>
        <w:t>depots, and</w:t>
      </w:r>
      <w:proofErr w:type="gramEnd"/>
      <w:r w:rsidRPr="00F14F8C">
        <w:rPr>
          <w:rFonts w:ascii="Calibri" w:hAnsi="Calibri" w:cs="Calibri"/>
          <w:color w:val="auto"/>
          <w:sz w:val="24"/>
          <w:szCs w:val="32"/>
        </w:rPr>
        <w:t xml:space="preserve"> find ways to </w:t>
      </w:r>
      <w:proofErr w:type="spellStart"/>
      <w:r w:rsidRPr="00F14F8C">
        <w:rPr>
          <w:rFonts w:ascii="Calibri" w:hAnsi="Calibri" w:cs="Calibri"/>
          <w:color w:val="auto"/>
          <w:sz w:val="24"/>
          <w:szCs w:val="32"/>
        </w:rPr>
        <w:t>incentivise</w:t>
      </w:r>
      <w:proofErr w:type="spellEnd"/>
      <w:r w:rsidRPr="00F14F8C">
        <w:rPr>
          <w:rFonts w:ascii="Calibri" w:hAnsi="Calibri" w:cs="Calibri"/>
          <w:color w:val="auto"/>
          <w:sz w:val="24"/>
          <w:szCs w:val="32"/>
        </w:rPr>
        <w:t xml:space="preserve"> logistics companies to start using them. They should also explore ways to restrict the number of delivery companies operating in the city, perhaps by creating access restrictions for “</w:t>
      </w:r>
      <w:proofErr w:type="spellStart"/>
      <w:r w:rsidRPr="00F14F8C">
        <w:rPr>
          <w:rFonts w:ascii="Calibri" w:hAnsi="Calibri" w:cs="Calibri"/>
          <w:color w:val="auto"/>
          <w:sz w:val="24"/>
          <w:szCs w:val="32"/>
        </w:rPr>
        <w:t>authorised</w:t>
      </w:r>
      <w:proofErr w:type="spellEnd"/>
      <w:r w:rsidRPr="00F14F8C">
        <w:rPr>
          <w:rFonts w:ascii="Calibri" w:hAnsi="Calibri" w:cs="Calibri"/>
          <w:color w:val="auto"/>
          <w:sz w:val="24"/>
          <w:szCs w:val="32"/>
        </w:rPr>
        <w:t xml:space="preserve"> vehicles only” and setting fees and conditions for gaining access licence. In this way, authorities can also </w:t>
      </w:r>
      <w:proofErr w:type="spellStart"/>
      <w:r w:rsidRPr="00F14F8C">
        <w:rPr>
          <w:rFonts w:ascii="Calibri" w:hAnsi="Calibri" w:cs="Calibri"/>
          <w:color w:val="auto"/>
          <w:sz w:val="24"/>
          <w:szCs w:val="32"/>
        </w:rPr>
        <w:t>incentivise</w:t>
      </w:r>
      <w:proofErr w:type="spellEnd"/>
      <w:r w:rsidRPr="00F14F8C">
        <w:rPr>
          <w:rFonts w:ascii="Calibri" w:hAnsi="Calibri" w:cs="Calibri"/>
          <w:color w:val="auto"/>
          <w:sz w:val="24"/>
          <w:szCs w:val="32"/>
        </w:rPr>
        <w:t xml:space="preserve"> use of low-emission vehicles</w:t>
      </w:r>
      <w:r>
        <w:rPr>
          <w:rFonts w:ascii="Calibri" w:hAnsi="Calibri" w:cs="Calibri"/>
          <w:color w:val="auto"/>
          <w:sz w:val="24"/>
          <w:szCs w:val="32"/>
        </w:rPr>
        <w:t>”.</w:t>
      </w:r>
    </w:p>
    <w:p w14:paraId="4F04CD3F" w14:textId="77777777" w:rsidR="00F14F8C" w:rsidRDefault="00F14F8C" w:rsidP="00BC5036">
      <w:pPr>
        <w:spacing w:line="360" w:lineRule="auto"/>
        <w:rPr>
          <w:rFonts w:ascii="Calibri" w:hAnsi="Calibri" w:cs="Calibri"/>
          <w:color w:val="auto"/>
          <w:sz w:val="24"/>
          <w:szCs w:val="32"/>
        </w:rPr>
      </w:pPr>
      <w:r>
        <w:rPr>
          <w:rFonts w:ascii="Calibri" w:hAnsi="Calibri" w:cs="Calibri"/>
          <w:color w:val="auto"/>
          <w:sz w:val="24"/>
          <w:szCs w:val="32"/>
        </w:rPr>
        <w:t>It is believed that as soon as ‘last mile’ companies have been put into place, the amount of money saved, the incentive will be strong enough that local councils will be able to “take a step back” (Smarter Cambridge Transport, 2017).</w:t>
      </w:r>
    </w:p>
    <w:p w14:paraId="470E9BB8" w14:textId="77777777" w:rsidR="00F14F8C" w:rsidRDefault="00F14F8C" w:rsidP="00BC5036">
      <w:pPr>
        <w:spacing w:line="360" w:lineRule="auto"/>
        <w:rPr>
          <w:rFonts w:ascii="Calibri" w:hAnsi="Calibri" w:cs="Calibri"/>
          <w:color w:val="auto"/>
          <w:sz w:val="24"/>
          <w:szCs w:val="32"/>
        </w:rPr>
      </w:pPr>
      <w:r>
        <w:rPr>
          <w:rFonts w:ascii="Calibri" w:hAnsi="Calibri" w:cs="Calibri"/>
          <w:color w:val="auto"/>
          <w:sz w:val="24"/>
          <w:szCs w:val="32"/>
        </w:rPr>
        <w:t>At the moment, Cambridge is only a handful of areas that have successful cycle logistics firms, which are able to deliver the ‘last mile’ for smaller packages, reducing the amount of distance needed by LGV’s.</w:t>
      </w:r>
    </w:p>
    <w:p w14:paraId="02FC4744" w14:textId="76A3BB7F" w:rsidR="00146D5D" w:rsidRPr="00146D5D" w:rsidRDefault="007022C9" w:rsidP="00BC5036">
      <w:pPr>
        <w:spacing w:line="360" w:lineRule="auto"/>
        <w:rPr>
          <w:rFonts w:ascii="Calibri" w:hAnsi="Calibri" w:cs="Calibri"/>
          <w:color w:val="auto"/>
          <w:sz w:val="24"/>
          <w:szCs w:val="32"/>
        </w:rPr>
      </w:pPr>
      <w:r>
        <w:rPr>
          <w:rFonts w:ascii="Calibri" w:hAnsi="Calibri" w:cs="Calibri"/>
          <w:color w:val="auto"/>
          <w:sz w:val="24"/>
          <w:szCs w:val="32"/>
        </w:rPr>
        <w:lastRenderedPageBreak/>
        <w:t xml:space="preserve">  </w:t>
      </w:r>
      <w:r w:rsidR="00F14F8C">
        <w:rPr>
          <w:rFonts w:ascii="Calibri" w:hAnsi="Calibri" w:cs="Calibri"/>
          <w:color w:val="auto"/>
          <w:sz w:val="24"/>
          <w:szCs w:val="32"/>
        </w:rPr>
        <w:t>Smarter Transport Cambridge also state, quickly, another legislation idea in that the government “</w:t>
      </w:r>
      <w:r w:rsidR="00F14F8C" w:rsidRPr="00F14F8C">
        <w:rPr>
          <w:rFonts w:ascii="Calibri" w:hAnsi="Calibri" w:cs="Calibri"/>
          <w:color w:val="auto"/>
          <w:sz w:val="24"/>
          <w:szCs w:val="32"/>
        </w:rPr>
        <w:t>permit the use of larger electric-assist cargo bikes have helped. Local authorities can also help by ensuring that cycle routes are sufficiently wide to accommodate cargo bikes, starting with a review of gates, pinch points and other paraphernalia that does less for safety than was once believed</w:t>
      </w:r>
      <w:r w:rsidR="00F14F8C">
        <w:rPr>
          <w:rFonts w:ascii="Calibri" w:hAnsi="Calibri" w:cs="Calibri"/>
          <w:color w:val="auto"/>
          <w:sz w:val="24"/>
          <w:szCs w:val="32"/>
        </w:rPr>
        <w:t>”.</w:t>
      </w:r>
    </w:p>
    <w:p w14:paraId="4794B77D" w14:textId="5997138F" w:rsidR="00BC5036" w:rsidRDefault="00BC5036" w:rsidP="00BC5036">
      <w:pPr>
        <w:spacing w:line="360" w:lineRule="auto"/>
        <w:rPr>
          <w:rFonts w:ascii="Calibri" w:hAnsi="Calibri" w:cs="Calibri"/>
          <w:b/>
          <w:color w:val="auto"/>
          <w:sz w:val="28"/>
          <w:szCs w:val="32"/>
          <w:u w:val="single"/>
        </w:rPr>
      </w:pPr>
      <w:r w:rsidRPr="00BC5036">
        <w:rPr>
          <w:rFonts w:ascii="Calibri" w:hAnsi="Calibri" w:cs="Calibri"/>
          <w:b/>
          <w:color w:val="auto"/>
          <w:sz w:val="28"/>
          <w:szCs w:val="32"/>
          <w:u w:val="single"/>
        </w:rPr>
        <w:t>3.5. Used Cars and Clean Air Zones</w:t>
      </w:r>
    </w:p>
    <w:p w14:paraId="13D63D2D" w14:textId="1CC4208D" w:rsidR="00D06924" w:rsidRPr="00D06924" w:rsidRDefault="00D06924" w:rsidP="00BC5036">
      <w:pPr>
        <w:spacing w:line="360" w:lineRule="auto"/>
        <w:rPr>
          <w:rFonts w:ascii="Calibri" w:hAnsi="Calibri" w:cs="Calibri"/>
          <w:color w:val="auto"/>
          <w:sz w:val="24"/>
          <w:szCs w:val="32"/>
        </w:rPr>
      </w:pPr>
      <w:r>
        <w:rPr>
          <w:rFonts w:ascii="Calibri" w:hAnsi="Calibri" w:cs="Calibri"/>
          <w:color w:val="auto"/>
          <w:sz w:val="24"/>
          <w:szCs w:val="32"/>
        </w:rPr>
        <w:t>According to environmental charities, out of the 43 UK regions, it is believed that 27 of them are in breach of the international clean air regulations, and it is believed that the quickest route to decreasing air pollution is what is known as Clean Air Zones (CAZ) (</w:t>
      </w:r>
      <w:proofErr w:type="spellStart"/>
      <w:r>
        <w:rPr>
          <w:rFonts w:ascii="Calibri" w:hAnsi="Calibri" w:cs="Calibri"/>
          <w:color w:val="auto"/>
          <w:sz w:val="24"/>
          <w:szCs w:val="32"/>
        </w:rPr>
        <w:t>Samarasinghe</w:t>
      </w:r>
      <w:proofErr w:type="spellEnd"/>
      <w:r>
        <w:rPr>
          <w:rFonts w:ascii="Calibri" w:hAnsi="Calibri" w:cs="Calibri"/>
          <w:color w:val="auto"/>
          <w:sz w:val="24"/>
          <w:szCs w:val="32"/>
        </w:rPr>
        <w:t>, 2017), “</w:t>
      </w:r>
      <w:r w:rsidRPr="00D06924">
        <w:rPr>
          <w:rFonts w:ascii="Calibri" w:hAnsi="Calibri" w:cs="Calibri"/>
          <w:color w:val="auto"/>
          <w:sz w:val="24"/>
          <w:szCs w:val="32"/>
        </w:rPr>
        <w:t>an area in which a local authority has brought measures into place to improve the air quality</w:t>
      </w:r>
      <w:r>
        <w:rPr>
          <w:rFonts w:ascii="Calibri" w:hAnsi="Calibri" w:cs="Calibri"/>
          <w:color w:val="auto"/>
          <w:sz w:val="24"/>
          <w:szCs w:val="32"/>
        </w:rPr>
        <w:t xml:space="preserve">” (RAC, n.d.). it is believed that there are only 5 years’ worth of HGV’s in the UK that comply with CAZ regulations, which means that smaller haulage firms, will see in increase in cost when it comes to upgrading vehicles, due to the fact that </w:t>
      </w:r>
      <w:r w:rsidR="005C54C0">
        <w:rPr>
          <w:rFonts w:ascii="Calibri" w:hAnsi="Calibri" w:cs="Calibri"/>
          <w:color w:val="auto"/>
          <w:sz w:val="24"/>
          <w:szCs w:val="32"/>
        </w:rPr>
        <w:t>second hand CAZ compliant vehicles market is becoming smaller every year (</w:t>
      </w:r>
      <w:proofErr w:type="spellStart"/>
      <w:r w:rsidR="005C54C0">
        <w:rPr>
          <w:rFonts w:ascii="Calibri" w:hAnsi="Calibri" w:cs="Calibri"/>
          <w:color w:val="auto"/>
          <w:sz w:val="24"/>
          <w:szCs w:val="32"/>
        </w:rPr>
        <w:t>Samarasinghe</w:t>
      </w:r>
      <w:proofErr w:type="spellEnd"/>
      <w:r w:rsidR="005C54C0">
        <w:rPr>
          <w:rFonts w:ascii="Calibri" w:hAnsi="Calibri" w:cs="Calibri"/>
          <w:color w:val="auto"/>
          <w:sz w:val="24"/>
          <w:szCs w:val="32"/>
        </w:rPr>
        <w:t>, 2017).</w:t>
      </w:r>
    </w:p>
    <w:p w14:paraId="28F6FAA9" w14:textId="77777777" w:rsidR="005C54C0" w:rsidRDefault="005C54C0" w:rsidP="00BC5036">
      <w:pPr>
        <w:spacing w:line="360" w:lineRule="auto"/>
        <w:rPr>
          <w:rFonts w:ascii="Calibri" w:hAnsi="Calibri" w:cs="Calibri"/>
          <w:b/>
          <w:color w:val="auto"/>
          <w:sz w:val="28"/>
          <w:szCs w:val="32"/>
          <w:u w:val="single"/>
        </w:rPr>
      </w:pPr>
    </w:p>
    <w:p w14:paraId="2164FE7F" w14:textId="588CB48A" w:rsidR="00BC5036" w:rsidRDefault="00BC5036" w:rsidP="00BC5036">
      <w:pPr>
        <w:spacing w:line="360" w:lineRule="auto"/>
        <w:rPr>
          <w:rFonts w:ascii="Calibri" w:hAnsi="Calibri" w:cs="Calibri"/>
          <w:b/>
          <w:color w:val="auto"/>
          <w:sz w:val="28"/>
          <w:szCs w:val="32"/>
          <w:u w:val="single"/>
        </w:rPr>
      </w:pPr>
      <w:r w:rsidRPr="00BC5036">
        <w:rPr>
          <w:rFonts w:ascii="Calibri" w:hAnsi="Calibri" w:cs="Calibri"/>
          <w:b/>
          <w:color w:val="auto"/>
          <w:sz w:val="28"/>
          <w:szCs w:val="32"/>
          <w:u w:val="single"/>
        </w:rPr>
        <w:t>3.6. Road Use Changes</w:t>
      </w:r>
    </w:p>
    <w:p w14:paraId="5A42C9A8" w14:textId="4F3F262B" w:rsidR="005C54C0" w:rsidRPr="005C54C0" w:rsidRDefault="005C54C0" w:rsidP="00BC5036">
      <w:pPr>
        <w:spacing w:line="360" w:lineRule="auto"/>
        <w:rPr>
          <w:rFonts w:ascii="Calibri" w:hAnsi="Calibri" w:cs="Calibri"/>
          <w:color w:val="auto"/>
          <w:sz w:val="24"/>
          <w:szCs w:val="32"/>
        </w:rPr>
      </w:pPr>
      <w:r>
        <w:rPr>
          <w:rFonts w:ascii="Calibri" w:hAnsi="Calibri" w:cs="Calibri"/>
          <w:color w:val="auto"/>
          <w:sz w:val="24"/>
          <w:szCs w:val="32"/>
        </w:rPr>
        <w:t>Although it is believed that charging for vehicles that do not comply with CAZ regulations is imminent, due to the fact that the newest diesel cars still cause nitrogen levels that are above regulation requirements, there are a couple of things local authorities are required to try all other options first. Local authorities are required to retrofit their buses with a pollution capture, and they must either reduce or remove speed bumps. However, as already stated, these changes may not be enough to remove CAZ charges (</w:t>
      </w:r>
      <w:proofErr w:type="spellStart"/>
      <w:r>
        <w:rPr>
          <w:rFonts w:ascii="Calibri" w:hAnsi="Calibri" w:cs="Calibri"/>
          <w:color w:val="auto"/>
          <w:sz w:val="24"/>
          <w:szCs w:val="32"/>
        </w:rPr>
        <w:t>Samarasinghe</w:t>
      </w:r>
      <w:proofErr w:type="spellEnd"/>
      <w:r>
        <w:rPr>
          <w:rFonts w:ascii="Calibri" w:hAnsi="Calibri" w:cs="Calibri"/>
          <w:color w:val="auto"/>
          <w:sz w:val="24"/>
          <w:szCs w:val="32"/>
        </w:rPr>
        <w:t>, 2017).</w:t>
      </w:r>
    </w:p>
    <w:p w14:paraId="64F119DB" w14:textId="77777777" w:rsidR="00F265F3" w:rsidRDefault="00BC5036" w:rsidP="00BC5036">
      <w:pPr>
        <w:spacing w:line="360" w:lineRule="auto"/>
        <w:rPr>
          <w:rFonts w:ascii="Calibri" w:hAnsi="Calibri" w:cs="Calibri"/>
          <w:color w:val="auto"/>
          <w:sz w:val="24"/>
          <w:szCs w:val="32"/>
        </w:rPr>
      </w:pPr>
      <w:r w:rsidRPr="00BC5036">
        <w:rPr>
          <w:rFonts w:ascii="Calibri" w:hAnsi="Calibri" w:cs="Calibri"/>
          <w:b/>
          <w:color w:val="auto"/>
          <w:sz w:val="28"/>
          <w:szCs w:val="32"/>
          <w:u w:val="single"/>
        </w:rPr>
        <w:lastRenderedPageBreak/>
        <w:t>3.7. Biogas</w:t>
      </w:r>
      <w:r w:rsidRPr="00BC5036">
        <w:rPr>
          <w:rFonts w:ascii="Calibri" w:hAnsi="Calibri" w:cs="Calibri"/>
          <w:color w:val="auto"/>
          <w:sz w:val="24"/>
          <w:szCs w:val="32"/>
        </w:rPr>
        <w:br/>
      </w:r>
      <w:r w:rsidR="00934199" w:rsidRPr="00BC5036">
        <w:rPr>
          <w:rFonts w:ascii="Calibri" w:hAnsi="Calibri" w:cs="Calibri"/>
          <w:color w:val="auto"/>
          <w:sz w:val="24"/>
          <w:szCs w:val="32"/>
        </w:rPr>
        <w:t xml:space="preserve"> </w:t>
      </w:r>
      <w:r w:rsidR="00FB4975">
        <w:rPr>
          <w:rFonts w:ascii="Calibri" w:hAnsi="Calibri" w:cs="Calibri"/>
          <w:color w:val="auto"/>
          <w:sz w:val="24"/>
          <w:szCs w:val="32"/>
        </w:rPr>
        <w:t xml:space="preserve">it has been reported by The Engineer, that a trial of </w:t>
      </w:r>
      <w:r w:rsidR="00F265F3">
        <w:rPr>
          <w:rFonts w:ascii="Calibri" w:hAnsi="Calibri" w:cs="Calibri"/>
          <w:color w:val="auto"/>
          <w:sz w:val="24"/>
          <w:szCs w:val="32"/>
        </w:rPr>
        <w:t>three biogases in five HGV classes, 22-44 tons, is being undertaken by the Office for Low Emission Vehicles, a subsection of The Department of Transport. While partnering with Innovate UK, these trials will be examining fuel efficiency, reliability and cost. The three fuels currently being tested are, CNG (compressed natural gas), LNG (liquified natural gas), and bio-methane. While the two versions of natural gases are expected to reduce CO2 emissions by 8%, they are only a small improvement in comparison to bio-methane, which is expected to reduce emissions by up to 70%. However, for a company to retrofit all their vehicles to be able to use biogases does not come without its expenses, so companies will have to wait for the results of the trials, in order to see if it is worth modifying their fleet or purchasing newly released electric lorries (</w:t>
      </w:r>
      <w:proofErr w:type="spellStart"/>
      <w:r w:rsidR="00F265F3">
        <w:rPr>
          <w:rFonts w:ascii="Calibri" w:hAnsi="Calibri" w:cs="Calibri"/>
          <w:color w:val="auto"/>
          <w:sz w:val="24"/>
          <w:szCs w:val="32"/>
        </w:rPr>
        <w:t>Samarasinghe</w:t>
      </w:r>
      <w:proofErr w:type="spellEnd"/>
      <w:r w:rsidR="00F265F3">
        <w:rPr>
          <w:rFonts w:ascii="Calibri" w:hAnsi="Calibri" w:cs="Calibri"/>
          <w:color w:val="auto"/>
          <w:sz w:val="24"/>
          <w:szCs w:val="32"/>
        </w:rPr>
        <w:t>, 2017).</w:t>
      </w:r>
    </w:p>
    <w:p w14:paraId="285B8C1A" w14:textId="77777777" w:rsidR="00A8112B" w:rsidRDefault="00A8112B" w:rsidP="00BC5036">
      <w:pPr>
        <w:spacing w:line="360" w:lineRule="auto"/>
        <w:rPr>
          <w:rFonts w:ascii="Calibri" w:hAnsi="Calibri" w:cs="Calibri"/>
          <w:color w:val="auto"/>
          <w:sz w:val="24"/>
          <w:szCs w:val="32"/>
        </w:rPr>
      </w:pPr>
    </w:p>
    <w:p w14:paraId="54BAE900" w14:textId="5B1A7F7C" w:rsidR="00BC61DF" w:rsidRDefault="00F265F3" w:rsidP="00BC5036">
      <w:pPr>
        <w:spacing w:line="360" w:lineRule="auto"/>
        <w:rPr>
          <w:rFonts w:ascii="Calibri" w:hAnsi="Calibri" w:cs="Calibri"/>
          <w:b/>
          <w:color w:val="auto"/>
          <w:sz w:val="32"/>
          <w:szCs w:val="32"/>
          <w:u w:val="single"/>
        </w:rPr>
      </w:pPr>
      <w:r>
        <w:rPr>
          <w:rFonts w:ascii="Calibri" w:hAnsi="Calibri" w:cs="Calibri"/>
          <w:b/>
          <w:color w:val="auto"/>
          <w:sz w:val="32"/>
          <w:szCs w:val="32"/>
          <w:u w:val="single"/>
        </w:rPr>
        <w:t>4. Conclusion</w:t>
      </w:r>
    </w:p>
    <w:p w14:paraId="0A399073" w14:textId="536D5EAC" w:rsidR="00F265F3" w:rsidRDefault="005A465B" w:rsidP="00BC5036">
      <w:pPr>
        <w:spacing w:line="360" w:lineRule="auto"/>
        <w:rPr>
          <w:rFonts w:ascii="Calibri" w:hAnsi="Calibri" w:cs="Calibri"/>
          <w:color w:val="auto"/>
          <w:sz w:val="24"/>
          <w:szCs w:val="32"/>
        </w:rPr>
      </w:pPr>
      <w:r>
        <w:rPr>
          <w:rFonts w:ascii="Calibri" w:hAnsi="Calibri" w:cs="Calibri"/>
          <w:color w:val="auto"/>
          <w:sz w:val="24"/>
          <w:szCs w:val="32"/>
        </w:rPr>
        <w:t>As mentioned earlier in the report, pollution within the UK is at quite a high rate. So high in fact that some pollutants are in excess of 100% above WHO guidelines</w:t>
      </w:r>
      <w:r w:rsidR="000B4EB0">
        <w:rPr>
          <w:rFonts w:ascii="Calibri" w:hAnsi="Calibri" w:cs="Calibri"/>
          <w:color w:val="auto"/>
          <w:sz w:val="24"/>
          <w:szCs w:val="32"/>
        </w:rPr>
        <w:t xml:space="preserve"> (see table.2)</w:t>
      </w:r>
      <w:r>
        <w:rPr>
          <w:rFonts w:ascii="Calibri" w:hAnsi="Calibri" w:cs="Calibri"/>
          <w:color w:val="auto"/>
          <w:sz w:val="24"/>
          <w:szCs w:val="32"/>
        </w:rPr>
        <w:t xml:space="preserve">. With an apparent 40,000 lives a year being shortened a year in the UK, due to pollution, </w:t>
      </w:r>
      <w:r w:rsidR="00024CD7">
        <w:rPr>
          <w:rFonts w:ascii="Calibri" w:hAnsi="Calibri" w:cs="Calibri"/>
          <w:color w:val="auto"/>
          <w:sz w:val="24"/>
          <w:szCs w:val="32"/>
        </w:rPr>
        <w:t>environmental charities such as Greenpeace, have urged the government to react and try to do something to reduce the amount of pollution caused each year. One of the many topics was of course logistics and transport, due it being responsible for 17% of all road traffic pollution</w:t>
      </w:r>
      <w:r w:rsidR="0009448F">
        <w:rPr>
          <w:rFonts w:ascii="Calibri" w:hAnsi="Calibri" w:cs="Calibri"/>
          <w:color w:val="auto"/>
          <w:sz w:val="24"/>
          <w:szCs w:val="32"/>
        </w:rPr>
        <w:t>, with road traffic pollution being responsible for an estimated 22% of all UK air pollution (Environmental Protection UK, n.d.)</w:t>
      </w:r>
      <w:r w:rsidR="00024CD7">
        <w:rPr>
          <w:rFonts w:ascii="Calibri" w:hAnsi="Calibri" w:cs="Calibri"/>
          <w:color w:val="auto"/>
          <w:sz w:val="24"/>
          <w:szCs w:val="32"/>
        </w:rPr>
        <w:t>.</w:t>
      </w:r>
    </w:p>
    <w:p w14:paraId="14A6546E" w14:textId="77777777" w:rsidR="002A39DF" w:rsidRDefault="00024CD7" w:rsidP="00BC5036">
      <w:pPr>
        <w:spacing w:line="360" w:lineRule="auto"/>
        <w:rPr>
          <w:rFonts w:ascii="Calibri" w:hAnsi="Calibri" w:cs="Calibri"/>
          <w:color w:val="auto"/>
          <w:sz w:val="24"/>
          <w:szCs w:val="32"/>
        </w:rPr>
      </w:pPr>
      <w:r>
        <w:rPr>
          <w:rFonts w:ascii="Calibri" w:hAnsi="Calibri" w:cs="Calibri"/>
          <w:color w:val="auto"/>
          <w:sz w:val="24"/>
          <w:szCs w:val="32"/>
        </w:rPr>
        <w:t>There are a number of legislations reported to be put into place in aid of this, such as replacing diesel lorries, with biogas lorries, which as mentioned could reduce emissions by up to 70%, reducing speed humps, especially on rural roads, among other ideas.</w:t>
      </w:r>
      <w:r w:rsidR="00A8112B">
        <w:rPr>
          <w:rFonts w:ascii="Calibri" w:hAnsi="Calibri" w:cs="Calibri"/>
          <w:color w:val="auto"/>
          <w:sz w:val="24"/>
          <w:szCs w:val="32"/>
        </w:rPr>
        <w:t xml:space="preserve"> </w:t>
      </w:r>
      <w:r w:rsidR="00A8112B">
        <w:rPr>
          <w:rFonts w:ascii="Calibri" w:hAnsi="Calibri" w:cs="Calibri"/>
          <w:color w:val="auto"/>
          <w:sz w:val="24"/>
          <w:szCs w:val="32"/>
        </w:rPr>
        <w:lastRenderedPageBreak/>
        <w:t>Hopefully by putting all these new regulations and legislations into place amongst other things, the government will be able hit its target of WHO guidelines by 2050.</w:t>
      </w:r>
    </w:p>
    <w:p w14:paraId="79F42E58" w14:textId="77777777" w:rsidR="002A39DF" w:rsidRDefault="002A39DF" w:rsidP="00BC5036">
      <w:pPr>
        <w:spacing w:line="360" w:lineRule="auto"/>
        <w:rPr>
          <w:rFonts w:ascii="Calibri" w:hAnsi="Calibri" w:cs="Calibri"/>
          <w:color w:val="auto"/>
          <w:sz w:val="24"/>
          <w:szCs w:val="32"/>
        </w:rPr>
      </w:pPr>
    </w:p>
    <w:p w14:paraId="30874A98" w14:textId="77777777" w:rsidR="002A39DF" w:rsidRDefault="002A39DF" w:rsidP="00BC5036">
      <w:pPr>
        <w:spacing w:line="360" w:lineRule="auto"/>
        <w:rPr>
          <w:rFonts w:ascii="Calibri" w:hAnsi="Calibri" w:cs="Calibri"/>
          <w:color w:val="auto"/>
          <w:sz w:val="24"/>
          <w:szCs w:val="32"/>
        </w:rPr>
      </w:pPr>
    </w:p>
    <w:p w14:paraId="738DBEF0" w14:textId="77777777" w:rsidR="002A39DF" w:rsidRDefault="002A39DF" w:rsidP="00BC5036">
      <w:pPr>
        <w:spacing w:line="360" w:lineRule="auto"/>
        <w:rPr>
          <w:rFonts w:ascii="Calibri" w:hAnsi="Calibri" w:cs="Calibri"/>
          <w:color w:val="auto"/>
          <w:sz w:val="24"/>
          <w:szCs w:val="32"/>
        </w:rPr>
      </w:pPr>
    </w:p>
    <w:p w14:paraId="5E73C14A" w14:textId="77777777" w:rsidR="002A39DF" w:rsidRDefault="002A39DF" w:rsidP="00BC5036">
      <w:pPr>
        <w:spacing w:line="360" w:lineRule="auto"/>
        <w:rPr>
          <w:rFonts w:ascii="Calibri" w:hAnsi="Calibri" w:cs="Calibri"/>
          <w:color w:val="auto"/>
          <w:sz w:val="24"/>
          <w:szCs w:val="32"/>
        </w:rPr>
      </w:pPr>
    </w:p>
    <w:p w14:paraId="1E83DC40" w14:textId="77777777" w:rsidR="002A39DF" w:rsidRDefault="002A39DF" w:rsidP="00BC5036">
      <w:pPr>
        <w:spacing w:line="360" w:lineRule="auto"/>
        <w:rPr>
          <w:rFonts w:ascii="Calibri" w:hAnsi="Calibri" w:cs="Calibri"/>
          <w:color w:val="auto"/>
          <w:sz w:val="24"/>
          <w:szCs w:val="32"/>
        </w:rPr>
      </w:pPr>
    </w:p>
    <w:p w14:paraId="37EE842D" w14:textId="77777777" w:rsidR="002A39DF" w:rsidRDefault="002A39DF" w:rsidP="00BC5036">
      <w:pPr>
        <w:spacing w:line="360" w:lineRule="auto"/>
        <w:rPr>
          <w:rFonts w:ascii="Calibri" w:hAnsi="Calibri" w:cs="Calibri"/>
          <w:color w:val="auto"/>
          <w:sz w:val="24"/>
          <w:szCs w:val="32"/>
        </w:rPr>
      </w:pPr>
    </w:p>
    <w:p w14:paraId="58BAF0C1" w14:textId="77777777" w:rsidR="002A39DF" w:rsidRDefault="002A39DF" w:rsidP="00BC5036">
      <w:pPr>
        <w:spacing w:line="360" w:lineRule="auto"/>
        <w:rPr>
          <w:rFonts w:ascii="Calibri" w:hAnsi="Calibri" w:cs="Calibri"/>
          <w:color w:val="auto"/>
          <w:sz w:val="24"/>
          <w:szCs w:val="32"/>
        </w:rPr>
      </w:pPr>
    </w:p>
    <w:p w14:paraId="6AF13F0B" w14:textId="77777777" w:rsidR="002A39DF" w:rsidRDefault="002A39DF" w:rsidP="00BC5036">
      <w:pPr>
        <w:spacing w:line="360" w:lineRule="auto"/>
        <w:rPr>
          <w:rFonts w:ascii="Calibri" w:hAnsi="Calibri" w:cs="Calibri"/>
          <w:color w:val="auto"/>
          <w:sz w:val="24"/>
          <w:szCs w:val="32"/>
        </w:rPr>
      </w:pPr>
    </w:p>
    <w:p w14:paraId="2CC50035" w14:textId="77777777" w:rsidR="002A39DF" w:rsidRDefault="002A39DF" w:rsidP="00BC5036">
      <w:pPr>
        <w:spacing w:line="360" w:lineRule="auto"/>
        <w:rPr>
          <w:rFonts w:ascii="Calibri" w:hAnsi="Calibri" w:cs="Calibri"/>
          <w:color w:val="auto"/>
          <w:sz w:val="24"/>
          <w:szCs w:val="32"/>
        </w:rPr>
      </w:pPr>
    </w:p>
    <w:p w14:paraId="1F3C4B97" w14:textId="77777777" w:rsidR="002A39DF" w:rsidRDefault="002A39DF" w:rsidP="00BC5036">
      <w:pPr>
        <w:spacing w:line="360" w:lineRule="auto"/>
        <w:rPr>
          <w:rFonts w:ascii="Calibri" w:hAnsi="Calibri" w:cs="Calibri"/>
          <w:color w:val="auto"/>
          <w:sz w:val="24"/>
          <w:szCs w:val="32"/>
        </w:rPr>
      </w:pPr>
    </w:p>
    <w:p w14:paraId="38CB9F9F" w14:textId="77777777" w:rsidR="002A39DF" w:rsidRDefault="002A39DF" w:rsidP="00BC5036">
      <w:pPr>
        <w:spacing w:line="360" w:lineRule="auto"/>
        <w:rPr>
          <w:rFonts w:ascii="Calibri" w:hAnsi="Calibri" w:cs="Calibri"/>
          <w:color w:val="auto"/>
          <w:sz w:val="24"/>
          <w:szCs w:val="32"/>
        </w:rPr>
      </w:pPr>
    </w:p>
    <w:p w14:paraId="778428D0" w14:textId="77777777" w:rsidR="002A39DF" w:rsidRDefault="002A39DF" w:rsidP="00BC5036">
      <w:pPr>
        <w:spacing w:line="360" w:lineRule="auto"/>
        <w:rPr>
          <w:rFonts w:ascii="Calibri" w:hAnsi="Calibri" w:cs="Calibri"/>
          <w:color w:val="auto"/>
          <w:sz w:val="24"/>
          <w:szCs w:val="32"/>
        </w:rPr>
      </w:pPr>
    </w:p>
    <w:p w14:paraId="452EA2A1" w14:textId="77777777" w:rsidR="002A39DF" w:rsidRDefault="002A39DF" w:rsidP="00BC5036">
      <w:pPr>
        <w:spacing w:line="360" w:lineRule="auto"/>
        <w:rPr>
          <w:rFonts w:ascii="Calibri" w:hAnsi="Calibri" w:cs="Calibri"/>
          <w:color w:val="auto"/>
          <w:sz w:val="24"/>
          <w:szCs w:val="32"/>
        </w:rPr>
      </w:pPr>
    </w:p>
    <w:p w14:paraId="0FAAE569" w14:textId="77777777" w:rsidR="002A39DF" w:rsidRDefault="002A39DF" w:rsidP="00BC5036">
      <w:pPr>
        <w:spacing w:line="360" w:lineRule="auto"/>
        <w:rPr>
          <w:rFonts w:ascii="Calibri" w:hAnsi="Calibri" w:cs="Calibri"/>
          <w:color w:val="auto"/>
          <w:sz w:val="24"/>
          <w:szCs w:val="32"/>
        </w:rPr>
      </w:pPr>
    </w:p>
    <w:p w14:paraId="7FD2E9B3" w14:textId="77777777" w:rsidR="002A39DF" w:rsidRDefault="002A39DF" w:rsidP="00BC5036">
      <w:pPr>
        <w:spacing w:line="360" w:lineRule="auto"/>
        <w:rPr>
          <w:rFonts w:ascii="Calibri" w:hAnsi="Calibri" w:cs="Calibri"/>
          <w:color w:val="auto"/>
          <w:sz w:val="24"/>
          <w:szCs w:val="32"/>
        </w:rPr>
      </w:pPr>
    </w:p>
    <w:p w14:paraId="48CE4004" w14:textId="77777777" w:rsidR="002A39DF" w:rsidRDefault="002A39DF" w:rsidP="00BC5036">
      <w:pPr>
        <w:spacing w:line="360" w:lineRule="auto"/>
        <w:rPr>
          <w:rFonts w:ascii="Calibri" w:hAnsi="Calibri" w:cs="Calibri"/>
          <w:color w:val="auto"/>
          <w:sz w:val="24"/>
          <w:szCs w:val="32"/>
        </w:rPr>
      </w:pPr>
    </w:p>
    <w:p w14:paraId="1B4BCC4B" w14:textId="77777777" w:rsidR="002A39DF" w:rsidRDefault="002A39DF" w:rsidP="00BC5036">
      <w:pPr>
        <w:spacing w:line="360" w:lineRule="auto"/>
        <w:rPr>
          <w:rFonts w:ascii="Calibri" w:hAnsi="Calibri" w:cs="Calibri"/>
          <w:color w:val="auto"/>
          <w:sz w:val="24"/>
          <w:szCs w:val="32"/>
        </w:rPr>
      </w:pPr>
    </w:p>
    <w:p w14:paraId="1BE420FD" w14:textId="77777777" w:rsidR="002A39DF" w:rsidRDefault="002A39DF" w:rsidP="00BC5036">
      <w:pPr>
        <w:spacing w:line="360" w:lineRule="auto"/>
        <w:rPr>
          <w:rFonts w:ascii="Calibri" w:hAnsi="Calibri" w:cs="Calibri"/>
          <w:color w:val="auto"/>
          <w:sz w:val="24"/>
          <w:szCs w:val="32"/>
        </w:rPr>
      </w:pPr>
    </w:p>
    <w:p w14:paraId="41AC69E1" w14:textId="2D293DE5" w:rsidR="002A39DF" w:rsidRPr="002A39DF" w:rsidRDefault="002A39DF" w:rsidP="002A39DF">
      <w:pPr>
        <w:spacing w:line="360" w:lineRule="auto"/>
        <w:rPr>
          <w:rFonts w:ascii="Calibri" w:hAnsi="Calibri" w:cs="Calibri"/>
          <w:b/>
          <w:color w:val="auto"/>
          <w:sz w:val="32"/>
          <w:szCs w:val="32"/>
          <w:u w:val="single"/>
        </w:rPr>
      </w:pPr>
      <w:r>
        <w:rPr>
          <w:rFonts w:ascii="Calibri" w:hAnsi="Calibri" w:cs="Calibri"/>
          <w:b/>
          <w:color w:val="auto"/>
          <w:sz w:val="32"/>
          <w:szCs w:val="32"/>
          <w:u w:val="single"/>
        </w:rPr>
        <w:lastRenderedPageBreak/>
        <w:t xml:space="preserve">5. </w:t>
      </w:r>
      <w:bookmarkStart w:id="5" w:name="_GoBack"/>
      <w:bookmarkEnd w:id="5"/>
      <w:r w:rsidRPr="002A39DF">
        <w:rPr>
          <w:rFonts w:ascii="Calibri" w:hAnsi="Calibri" w:cs="Calibri"/>
          <w:b/>
          <w:color w:val="auto"/>
          <w:sz w:val="32"/>
          <w:szCs w:val="32"/>
          <w:u w:val="single"/>
        </w:rPr>
        <w:t>References</w:t>
      </w:r>
    </w:p>
    <w:p w14:paraId="0E66A3EC" w14:textId="77777777" w:rsidR="002A39DF" w:rsidRPr="002A39DF"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t>Agerholm, H. and Beament, E. (2017). Britain is banning all petrol and diesel vehicles. [online] The Independent. Available at: https://www.independent.co.uk/news/uk/home-news/uk-petrol-diesel-ban-cars-vehicles-britain-sales-fuels-fossil-government-a7860181.html [Accessed 20 Mar. 2018].</w:t>
      </w:r>
    </w:p>
    <w:p w14:paraId="12AB5DA5" w14:textId="77777777" w:rsidR="002A39DF" w:rsidRPr="002A39DF"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t>Environmental Protection UK. (n.d.). Car Pollution - Environmental Protection UK. [online] Available at: http://www.environmental-protection.org.uk/policy-areas/air-quality/air-pollution-and-transport/car-pollution/ [Accessed 2 Jun. 2018].</w:t>
      </w:r>
    </w:p>
    <w:p w14:paraId="53342C4D" w14:textId="77777777" w:rsidR="002A39DF" w:rsidRPr="002A39DF"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t>Firstgroupplc.com. (2017). First new trains in a generation launched by GWR. [online] Available at: http://www.firstgroupplc.com/news-and-media/latest-news/2017/16-10-17.aspx [Accessed 20 Mar. 2018].</w:t>
      </w:r>
    </w:p>
    <w:p w14:paraId="13946A01" w14:textId="77777777" w:rsidR="002A39DF" w:rsidRPr="002A39DF"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t>GOV.UK. (n.d.). EU referendum. [online] Available at: https://www.gov.uk/government/topical-events/eu-referendum/about [Accessed 31 May 2018].</w:t>
      </w:r>
    </w:p>
    <w:p w14:paraId="3FB36EA5" w14:textId="77777777" w:rsidR="002A39DF" w:rsidRPr="002A39DF"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t xml:space="preserve">Harrabin, R. (2017). How bad is air pollution in the </w:t>
      </w:r>
      <w:proofErr w:type="gramStart"/>
      <w:r w:rsidRPr="002A39DF">
        <w:rPr>
          <w:rFonts w:ascii="Calibri" w:hAnsi="Calibri" w:cs="Calibri"/>
          <w:color w:val="auto"/>
          <w:sz w:val="24"/>
          <w:szCs w:val="32"/>
        </w:rPr>
        <w:t>UK?.</w:t>
      </w:r>
      <w:proofErr w:type="gramEnd"/>
      <w:r w:rsidRPr="002A39DF">
        <w:rPr>
          <w:rFonts w:ascii="Calibri" w:hAnsi="Calibri" w:cs="Calibri"/>
          <w:color w:val="auto"/>
          <w:sz w:val="24"/>
          <w:szCs w:val="32"/>
        </w:rPr>
        <w:t xml:space="preserve"> [online] BBC News. Available at: http://www.bbc.co.uk/news/science-environment-38979754 [Accessed 19 Mar. 2018].</w:t>
      </w:r>
    </w:p>
    <w:p w14:paraId="61A89851" w14:textId="77777777" w:rsidR="002A39DF" w:rsidRPr="002A39DF"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t xml:space="preserve">Howard, R. (2015). UP IN THE AIR How to Solve </w:t>
      </w:r>
      <w:proofErr w:type="spellStart"/>
      <w:r w:rsidRPr="002A39DF">
        <w:rPr>
          <w:rFonts w:ascii="Calibri" w:hAnsi="Calibri" w:cs="Calibri"/>
          <w:color w:val="auto"/>
          <w:sz w:val="24"/>
          <w:szCs w:val="32"/>
        </w:rPr>
        <w:t>Londonâ</w:t>
      </w:r>
      <w:proofErr w:type="spellEnd"/>
      <w:r w:rsidRPr="002A39DF">
        <w:rPr>
          <w:rFonts w:ascii="Calibri" w:hAnsi="Calibri" w:cs="Calibri"/>
          <w:color w:val="auto"/>
          <w:sz w:val="24"/>
          <w:szCs w:val="32"/>
        </w:rPr>
        <w:t>€™s Air Quality Crisis: Part 1. [</w:t>
      </w:r>
      <w:proofErr w:type="spellStart"/>
      <w:r w:rsidRPr="002A39DF">
        <w:rPr>
          <w:rFonts w:ascii="Calibri" w:hAnsi="Calibri" w:cs="Calibri"/>
          <w:color w:val="auto"/>
          <w:sz w:val="24"/>
          <w:szCs w:val="32"/>
        </w:rPr>
        <w:t>ebook</w:t>
      </w:r>
      <w:proofErr w:type="spellEnd"/>
      <w:r w:rsidRPr="002A39DF">
        <w:rPr>
          <w:rFonts w:ascii="Calibri" w:hAnsi="Calibri" w:cs="Calibri"/>
          <w:color w:val="auto"/>
          <w:sz w:val="24"/>
          <w:szCs w:val="32"/>
        </w:rPr>
        <w:t>] London: Capital City Foundation, pp.10,11. Available at: https://policyexchange.org.uk/wp-content/uploads/2016/09/up-in-the-air.pdf [Accessed 20 Mar. 2018].</w:t>
      </w:r>
    </w:p>
    <w:p w14:paraId="1BE8363E" w14:textId="77777777" w:rsidR="002A39DF" w:rsidRPr="002A39DF"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t xml:space="preserve">Quilter-Pinner, H. and Laybourn-Langton, L. (2016). LETHAL &amp; ILLEGAL </w:t>
      </w:r>
      <w:proofErr w:type="spellStart"/>
      <w:r w:rsidRPr="002A39DF">
        <w:rPr>
          <w:rFonts w:ascii="Calibri" w:hAnsi="Calibri" w:cs="Calibri"/>
          <w:color w:val="auto"/>
          <w:sz w:val="24"/>
          <w:szCs w:val="32"/>
        </w:rPr>
        <w:t>LONDONâ</w:t>
      </w:r>
      <w:proofErr w:type="spellEnd"/>
      <w:r w:rsidRPr="002A39DF">
        <w:rPr>
          <w:rFonts w:ascii="Calibri" w:hAnsi="Calibri" w:cs="Calibri"/>
          <w:color w:val="auto"/>
          <w:sz w:val="24"/>
          <w:szCs w:val="32"/>
        </w:rPr>
        <w:t>€™S AIR POLLUTION CRISIS. [</w:t>
      </w:r>
      <w:proofErr w:type="spellStart"/>
      <w:r w:rsidRPr="002A39DF">
        <w:rPr>
          <w:rFonts w:ascii="Calibri" w:hAnsi="Calibri" w:cs="Calibri"/>
          <w:color w:val="auto"/>
          <w:sz w:val="24"/>
          <w:szCs w:val="32"/>
        </w:rPr>
        <w:t>ebook</w:t>
      </w:r>
      <w:proofErr w:type="spellEnd"/>
      <w:r w:rsidRPr="002A39DF">
        <w:rPr>
          <w:rFonts w:ascii="Calibri" w:hAnsi="Calibri" w:cs="Calibri"/>
          <w:color w:val="auto"/>
          <w:sz w:val="24"/>
          <w:szCs w:val="32"/>
        </w:rPr>
        <w:t>] London: Institute for Public Policy Research, pp.3,6. Available at: https://www.ippr.org/files/publications/pdf/lethal-and-illegal-jul2016.pdf [Accessed 20 Mar. 2018].</w:t>
      </w:r>
    </w:p>
    <w:p w14:paraId="3675A1B2" w14:textId="77777777" w:rsidR="002A39DF" w:rsidRPr="002A39DF"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lastRenderedPageBreak/>
        <w:t>Rac.co.uk. (n.d.). Clean Air Zones â</w:t>
      </w:r>
      <w:proofErr w:type="gramStart"/>
      <w:r w:rsidRPr="002A39DF">
        <w:rPr>
          <w:rFonts w:ascii="Calibri" w:hAnsi="Calibri" w:cs="Calibri"/>
          <w:color w:val="auto"/>
          <w:sz w:val="24"/>
          <w:szCs w:val="32"/>
        </w:rPr>
        <w:t>€“ what</w:t>
      </w:r>
      <w:proofErr w:type="gramEnd"/>
      <w:r w:rsidRPr="002A39DF">
        <w:rPr>
          <w:rFonts w:ascii="Calibri" w:hAnsi="Calibri" w:cs="Calibri"/>
          <w:color w:val="auto"/>
          <w:sz w:val="24"/>
          <w:szCs w:val="32"/>
        </w:rPr>
        <w:t xml:space="preserve"> are they and where are they? | RAC Drive. [online] Available at: https://www.rac.co.uk/drive/advice/emissions/clean-air-zones/ [Accessed 2 Jun. 2018].</w:t>
      </w:r>
    </w:p>
    <w:p w14:paraId="59C8F3D8" w14:textId="77777777" w:rsidR="002A39DF" w:rsidRPr="002A39DF" w:rsidRDefault="002A39DF" w:rsidP="002A39DF">
      <w:pPr>
        <w:spacing w:line="360" w:lineRule="auto"/>
        <w:rPr>
          <w:rFonts w:ascii="Calibri" w:hAnsi="Calibri" w:cs="Calibri"/>
          <w:color w:val="auto"/>
          <w:sz w:val="24"/>
          <w:szCs w:val="32"/>
        </w:rPr>
      </w:pPr>
      <w:proofErr w:type="spellStart"/>
      <w:r w:rsidRPr="002A39DF">
        <w:rPr>
          <w:rFonts w:ascii="Calibri" w:hAnsi="Calibri" w:cs="Calibri"/>
          <w:color w:val="auto"/>
          <w:sz w:val="24"/>
          <w:szCs w:val="32"/>
        </w:rPr>
        <w:t>Samarasinghe</w:t>
      </w:r>
      <w:proofErr w:type="spellEnd"/>
      <w:r w:rsidRPr="002A39DF">
        <w:rPr>
          <w:rFonts w:ascii="Calibri" w:hAnsi="Calibri" w:cs="Calibri"/>
          <w:color w:val="auto"/>
          <w:sz w:val="24"/>
          <w:szCs w:val="32"/>
        </w:rPr>
        <w:t xml:space="preserve">, S. (n.d.). What does new air quality legislation mean for UK </w:t>
      </w:r>
      <w:proofErr w:type="gramStart"/>
      <w:r w:rsidRPr="002A39DF">
        <w:rPr>
          <w:rFonts w:ascii="Calibri" w:hAnsi="Calibri" w:cs="Calibri"/>
          <w:color w:val="auto"/>
          <w:sz w:val="24"/>
          <w:szCs w:val="32"/>
        </w:rPr>
        <w:t>logistics?.</w:t>
      </w:r>
      <w:proofErr w:type="gramEnd"/>
      <w:r w:rsidRPr="002A39DF">
        <w:rPr>
          <w:rFonts w:ascii="Calibri" w:hAnsi="Calibri" w:cs="Calibri"/>
          <w:color w:val="auto"/>
          <w:sz w:val="24"/>
          <w:szCs w:val="32"/>
        </w:rPr>
        <w:t xml:space="preserve"> [online] Which Warehouse Blog. Available at: http://www.whichwarehouse.com/blog/news/air-quality-legislation-uk-logistics/ [Accessed 2 Jun. 2018].</w:t>
      </w:r>
    </w:p>
    <w:p w14:paraId="5CE3624E" w14:textId="0D3F7891" w:rsidR="00024CD7" w:rsidRPr="005A465B" w:rsidRDefault="002A39DF" w:rsidP="002A39DF">
      <w:pPr>
        <w:spacing w:line="360" w:lineRule="auto"/>
        <w:rPr>
          <w:rFonts w:ascii="Calibri" w:hAnsi="Calibri" w:cs="Calibri"/>
          <w:color w:val="auto"/>
          <w:sz w:val="24"/>
          <w:szCs w:val="32"/>
        </w:rPr>
      </w:pPr>
      <w:r w:rsidRPr="002A39DF">
        <w:rPr>
          <w:rFonts w:ascii="Calibri" w:hAnsi="Calibri" w:cs="Calibri"/>
          <w:color w:val="auto"/>
          <w:sz w:val="24"/>
          <w:szCs w:val="32"/>
        </w:rPr>
        <w:t>Smarter Cambridge Transport. (2018). Reducing Traffic Congestion and Pollution in Urban Areas. [online] Available at: https://www.smartertransport.uk/smarter-cambridge-transport-urban-congestion-enquiry/ [Accessed 2 Jun. 2018].</w:t>
      </w:r>
      <w:r w:rsidR="00024CD7">
        <w:rPr>
          <w:rFonts w:ascii="Calibri" w:hAnsi="Calibri" w:cs="Calibri"/>
          <w:color w:val="auto"/>
          <w:sz w:val="24"/>
          <w:szCs w:val="32"/>
        </w:rPr>
        <w:t xml:space="preserve"> </w:t>
      </w:r>
    </w:p>
    <w:sectPr w:rsidR="00024CD7" w:rsidRPr="005A465B">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8966E" w14:textId="77777777" w:rsidR="00324914" w:rsidRDefault="00324914" w:rsidP="00C6554A">
      <w:pPr>
        <w:spacing w:before="0" w:after="0" w:line="240" w:lineRule="auto"/>
      </w:pPr>
      <w:r>
        <w:separator/>
      </w:r>
    </w:p>
  </w:endnote>
  <w:endnote w:type="continuationSeparator" w:id="0">
    <w:p w14:paraId="7575A992" w14:textId="77777777" w:rsidR="00324914" w:rsidRDefault="0032491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83226" w14:textId="77777777" w:rsidR="00E61382"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4148E" w14:textId="77777777" w:rsidR="00324914" w:rsidRDefault="00324914" w:rsidP="00C6554A">
      <w:pPr>
        <w:spacing w:before="0" w:after="0" w:line="240" w:lineRule="auto"/>
      </w:pPr>
      <w:r>
        <w:separator/>
      </w:r>
    </w:p>
  </w:footnote>
  <w:footnote w:type="continuationSeparator" w:id="0">
    <w:p w14:paraId="08DA3494" w14:textId="77777777" w:rsidR="00324914" w:rsidRDefault="00324914"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E09186E"/>
    <w:multiLevelType w:val="hybridMultilevel"/>
    <w:tmpl w:val="BBC6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D3B44"/>
    <w:multiLevelType w:val="hybridMultilevel"/>
    <w:tmpl w:val="DC8A2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606F5A"/>
    <w:multiLevelType w:val="hybridMultilevel"/>
    <w:tmpl w:val="526EA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E04A17"/>
    <w:multiLevelType w:val="hybridMultilevel"/>
    <w:tmpl w:val="2DCAEF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E74205F"/>
    <w:multiLevelType w:val="hybridMultilevel"/>
    <w:tmpl w:val="31FA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394ABC"/>
    <w:multiLevelType w:val="hybridMultilevel"/>
    <w:tmpl w:val="93A48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1A2B4E"/>
    <w:multiLevelType w:val="hybridMultilevel"/>
    <w:tmpl w:val="2C1A4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550D16"/>
    <w:multiLevelType w:val="hybridMultilevel"/>
    <w:tmpl w:val="815E7A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8774891"/>
    <w:multiLevelType w:val="hybridMultilevel"/>
    <w:tmpl w:val="349E0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B611FC"/>
    <w:multiLevelType w:val="hybridMultilevel"/>
    <w:tmpl w:val="C2003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2"/>
  </w:num>
  <w:num w:numId="17">
    <w:abstractNumId w:val="13"/>
  </w:num>
  <w:num w:numId="18">
    <w:abstractNumId w:val="21"/>
  </w:num>
  <w:num w:numId="19">
    <w:abstractNumId w:val="16"/>
  </w:num>
  <w:num w:numId="20">
    <w:abstractNumId w:val="17"/>
  </w:num>
  <w:num w:numId="21">
    <w:abstractNumId w:val="19"/>
  </w:num>
  <w:num w:numId="22">
    <w:abstractNumId w:val="15"/>
  </w:num>
  <w:num w:numId="23">
    <w:abstractNumId w:val="12"/>
  </w:num>
  <w:num w:numId="24">
    <w:abstractNumId w:val="20"/>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34A"/>
    <w:rsid w:val="0000534A"/>
    <w:rsid w:val="00024CD7"/>
    <w:rsid w:val="00041E0B"/>
    <w:rsid w:val="000467AE"/>
    <w:rsid w:val="0009448F"/>
    <w:rsid w:val="000B24EF"/>
    <w:rsid w:val="000B3D81"/>
    <w:rsid w:val="000B4EB0"/>
    <w:rsid w:val="000D4121"/>
    <w:rsid w:val="00146D5D"/>
    <w:rsid w:val="001B06D2"/>
    <w:rsid w:val="001C4BA7"/>
    <w:rsid w:val="00245F94"/>
    <w:rsid w:val="002554CD"/>
    <w:rsid w:val="00263288"/>
    <w:rsid w:val="00293B83"/>
    <w:rsid w:val="002A39DF"/>
    <w:rsid w:val="002B4294"/>
    <w:rsid w:val="002D1725"/>
    <w:rsid w:val="002E6857"/>
    <w:rsid w:val="00324914"/>
    <w:rsid w:val="00333D0D"/>
    <w:rsid w:val="003722CC"/>
    <w:rsid w:val="003B19ED"/>
    <w:rsid w:val="003D0D7D"/>
    <w:rsid w:val="00491A33"/>
    <w:rsid w:val="004C049F"/>
    <w:rsid w:val="004D73E6"/>
    <w:rsid w:val="005000E2"/>
    <w:rsid w:val="00597884"/>
    <w:rsid w:val="005A465B"/>
    <w:rsid w:val="005C54C0"/>
    <w:rsid w:val="006A3CE7"/>
    <w:rsid w:val="007022C9"/>
    <w:rsid w:val="00774013"/>
    <w:rsid w:val="007864A8"/>
    <w:rsid w:val="007A592D"/>
    <w:rsid w:val="00855849"/>
    <w:rsid w:val="0091708B"/>
    <w:rsid w:val="00934199"/>
    <w:rsid w:val="009806CF"/>
    <w:rsid w:val="009A2A12"/>
    <w:rsid w:val="009C1D7A"/>
    <w:rsid w:val="009D3647"/>
    <w:rsid w:val="00A03650"/>
    <w:rsid w:val="00A43334"/>
    <w:rsid w:val="00A8112B"/>
    <w:rsid w:val="00A824FF"/>
    <w:rsid w:val="00A84FDC"/>
    <w:rsid w:val="00AD5C3B"/>
    <w:rsid w:val="00B24952"/>
    <w:rsid w:val="00B2678A"/>
    <w:rsid w:val="00B661B6"/>
    <w:rsid w:val="00BC5036"/>
    <w:rsid w:val="00BC61DF"/>
    <w:rsid w:val="00C6554A"/>
    <w:rsid w:val="00C808B1"/>
    <w:rsid w:val="00CA709E"/>
    <w:rsid w:val="00D06924"/>
    <w:rsid w:val="00DA440C"/>
    <w:rsid w:val="00DE628F"/>
    <w:rsid w:val="00E53A49"/>
    <w:rsid w:val="00E61382"/>
    <w:rsid w:val="00E61CEA"/>
    <w:rsid w:val="00E633E9"/>
    <w:rsid w:val="00ED7C44"/>
    <w:rsid w:val="00F14F8C"/>
    <w:rsid w:val="00F265F3"/>
    <w:rsid w:val="00F875DD"/>
    <w:rsid w:val="00F91F9F"/>
    <w:rsid w:val="00F93A2E"/>
    <w:rsid w:val="00FB4975"/>
    <w:rsid w:val="00FE0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F7925"/>
  <w15:chartTrackingRefBased/>
  <w15:docId w15:val="{24428899-7300-441F-B14F-237D340A3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00534A"/>
    <w:pPr>
      <w:ind w:left="720"/>
      <w:contextualSpacing/>
    </w:pPr>
  </w:style>
  <w:style w:type="table" w:styleId="TableGrid">
    <w:name w:val="Table Grid"/>
    <w:basedOn w:val="TableNormal"/>
    <w:uiPriority w:val="39"/>
    <w:rsid w:val="00E633E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33E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pr.org/files/publications/pdf/lethal-and-illegal-jul2016.pdf"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ippr.org/files/publications/pdf/lethal-and-illegal-jul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st\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62</TotalTime>
  <Pages>13</Pages>
  <Words>2339</Words>
  <Characters>13336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Stokes</dc:creator>
  <cp:keywords/>
  <dc:description/>
  <cp:lastModifiedBy>Dan Stokes</cp:lastModifiedBy>
  <cp:revision>5</cp:revision>
  <dcterms:created xsi:type="dcterms:W3CDTF">2018-06-02T19:04:00Z</dcterms:created>
  <dcterms:modified xsi:type="dcterms:W3CDTF">2018-06-02T19:56:00Z</dcterms:modified>
</cp:coreProperties>
</file>