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E0A523" w14:textId="6AD78813" w:rsidR="002B4675" w:rsidRDefault="002B4675" w:rsidP="003D4A07">
      <w:pPr>
        <w:pBdr>
          <w:top w:val="single" w:sz="36" w:space="1" w:color="auto"/>
          <w:left w:val="single" w:sz="36" w:space="0" w:color="auto"/>
          <w:bottom w:val="single" w:sz="36" w:space="1" w:color="auto"/>
          <w:right w:val="single" w:sz="36" w:space="4" w:color="auto"/>
        </w:pBdr>
        <w:spacing w:line="480" w:lineRule="auto"/>
        <w:jc w:val="center"/>
        <w:rPr>
          <w:rFonts w:ascii="Arial" w:hAnsi="Arial" w:cs="Arial"/>
          <w:sz w:val="32"/>
          <w:szCs w:val="32"/>
          <w:u w:val="single"/>
        </w:rPr>
      </w:pPr>
      <w:bookmarkStart w:id="0" w:name="_Hlk7186555"/>
      <w:r w:rsidRPr="00A93FF1">
        <w:rPr>
          <w:rFonts w:ascii="Arial" w:hAnsi="Arial" w:cs="Arial"/>
          <w:sz w:val="32"/>
          <w:szCs w:val="32"/>
          <w:u w:val="single"/>
        </w:rPr>
        <w:t>SJIE600</w:t>
      </w:r>
      <w:r w:rsidR="00EB10F0">
        <w:rPr>
          <w:rFonts w:ascii="Arial" w:hAnsi="Arial" w:cs="Arial"/>
          <w:sz w:val="32"/>
          <w:szCs w:val="32"/>
          <w:u w:val="single"/>
        </w:rPr>
        <w:t>6</w:t>
      </w:r>
    </w:p>
    <w:p w14:paraId="454CBA2C" w14:textId="02826384" w:rsidR="002B6088" w:rsidRPr="00A93FF1" w:rsidRDefault="00EB10F0" w:rsidP="003D4A07">
      <w:pPr>
        <w:pBdr>
          <w:top w:val="single" w:sz="36" w:space="1" w:color="auto"/>
          <w:left w:val="single" w:sz="36" w:space="0" w:color="auto"/>
          <w:bottom w:val="single" w:sz="36" w:space="1" w:color="auto"/>
          <w:right w:val="single" w:sz="36" w:space="4" w:color="auto"/>
        </w:pBdr>
        <w:spacing w:line="480" w:lineRule="auto"/>
        <w:jc w:val="center"/>
        <w:rPr>
          <w:rFonts w:ascii="Arial" w:hAnsi="Arial" w:cs="Arial"/>
          <w:sz w:val="32"/>
          <w:szCs w:val="32"/>
        </w:rPr>
      </w:pPr>
      <w:r w:rsidRPr="00EB10F0">
        <w:rPr>
          <w:rFonts w:ascii="Arial" w:hAnsi="Arial" w:cs="Arial"/>
          <w:bCs/>
          <w:sz w:val="32"/>
          <w:szCs w:val="32"/>
          <w:u w:val="single"/>
        </w:rPr>
        <w:t>Global Perspectives in Education</w:t>
      </w:r>
    </w:p>
    <w:p w14:paraId="19020618" w14:textId="77777777" w:rsidR="002B4675" w:rsidRPr="00A93FF1" w:rsidRDefault="002B4675" w:rsidP="003D4A07">
      <w:pPr>
        <w:pBdr>
          <w:top w:val="single" w:sz="36" w:space="1" w:color="auto"/>
          <w:left w:val="single" w:sz="36" w:space="0" w:color="auto"/>
          <w:bottom w:val="single" w:sz="36" w:space="1" w:color="auto"/>
          <w:right w:val="single" w:sz="36" w:space="4" w:color="auto"/>
        </w:pBdr>
        <w:spacing w:line="480" w:lineRule="auto"/>
        <w:jc w:val="center"/>
        <w:rPr>
          <w:rFonts w:ascii="Arial" w:hAnsi="Arial" w:cs="Arial"/>
          <w:sz w:val="32"/>
          <w:szCs w:val="32"/>
          <w:u w:val="single"/>
        </w:rPr>
      </w:pPr>
      <w:r w:rsidRPr="00A93FF1">
        <w:rPr>
          <w:rFonts w:ascii="Arial" w:hAnsi="Arial" w:cs="Arial"/>
          <w:sz w:val="32"/>
          <w:szCs w:val="32"/>
          <w:u w:val="single"/>
        </w:rPr>
        <w:t>Lisa Wilkinson – 1602217</w:t>
      </w:r>
    </w:p>
    <w:p w14:paraId="21DE9BEE" w14:textId="5CBEAEC3" w:rsidR="00E73A3C" w:rsidRDefault="00E73A3C" w:rsidP="00FD076A">
      <w:pPr>
        <w:spacing w:line="480" w:lineRule="auto"/>
        <w:jc w:val="both"/>
        <w:rPr>
          <w:rFonts w:ascii="Arial" w:hAnsi="Arial" w:cs="Arial"/>
          <w:sz w:val="24"/>
          <w:szCs w:val="24"/>
        </w:rPr>
      </w:pPr>
    </w:p>
    <w:p w14:paraId="1928AD4B" w14:textId="07F7A192" w:rsidR="007B3B14" w:rsidRDefault="00A1563C" w:rsidP="00FD076A">
      <w:pPr>
        <w:spacing w:line="480" w:lineRule="auto"/>
        <w:jc w:val="both"/>
        <w:rPr>
          <w:rFonts w:ascii="Arial" w:hAnsi="Arial" w:cs="Arial"/>
          <w:sz w:val="24"/>
          <w:szCs w:val="24"/>
        </w:rPr>
      </w:pPr>
      <w:r>
        <w:rPr>
          <w:rFonts w:ascii="Arial" w:hAnsi="Arial" w:cs="Arial"/>
          <w:sz w:val="24"/>
          <w:szCs w:val="24"/>
        </w:rPr>
        <w:t xml:space="preserve">The idea that ‘we’ as a nation, as a global existence are somehow awakening to </w:t>
      </w:r>
      <w:r w:rsidR="00654DB1">
        <w:rPr>
          <w:rFonts w:ascii="Arial" w:hAnsi="Arial" w:cs="Arial"/>
          <w:sz w:val="24"/>
          <w:szCs w:val="24"/>
        </w:rPr>
        <w:t>the realisation</w:t>
      </w:r>
      <w:r>
        <w:rPr>
          <w:rFonts w:ascii="Arial" w:hAnsi="Arial" w:cs="Arial"/>
          <w:sz w:val="24"/>
          <w:szCs w:val="24"/>
        </w:rPr>
        <w:t xml:space="preserve"> that ‘we’ are one world, one small world, that distorts and contorts beyond recognitions, beliefs and understandings.  A rich and vibrant world that </w:t>
      </w:r>
      <w:r w:rsidR="007B3B14">
        <w:rPr>
          <w:rFonts w:ascii="Arial" w:hAnsi="Arial" w:cs="Arial"/>
          <w:sz w:val="24"/>
          <w:szCs w:val="24"/>
        </w:rPr>
        <w:t xml:space="preserve">abstractly </w:t>
      </w:r>
      <w:r>
        <w:rPr>
          <w:rFonts w:ascii="Arial" w:hAnsi="Arial" w:cs="Arial"/>
          <w:sz w:val="24"/>
          <w:szCs w:val="24"/>
        </w:rPr>
        <w:t xml:space="preserve">encompasses </w:t>
      </w:r>
      <w:r w:rsidR="00367D18">
        <w:rPr>
          <w:rFonts w:ascii="Arial" w:hAnsi="Arial" w:cs="Arial"/>
          <w:sz w:val="24"/>
          <w:szCs w:val="24"/>
        </w:rPr>
        <w:t xml:space="preserve">geographical beauty with </w:t>
      </w:r>
      <w:r>
        <w:rPr>
          <w:rFonts w:ascii="Arial" w:hAnsi="Arial" w:cs="Arial"/>
          <w:sz w:val="24"/>
          <w:szCs w:val="24"/>
        </w:rPr>
        <w:t xml:space="preserve">tragic </w:t>
      </w:r>
      <w:r w:rsidR="00D43082">
        <w:rPr>
          <w:rFonts w:ascii="Arial" w:hAnsi="Arial" w:cs="Arial"/>
          <w:sz w:val="24"/>
          <w:szCs w:val="24"/>
        </w:rPr>
        <w:t>suffering</w:t>
      </w:r>
      <w:r w:rsidR="00367D18">
        <w:rPr>
          <w:rFonts w:ascii="Arial" w:hAnsi="Arial" w:cs="Arial"/>
          <w:sz w:val="24"/>
          <w:szCs w:val="24"/>
        </w:rPr>
        <w:t>,</w:t>
      </w:r>
      <w:r w:rsidR="00D43082">
        <w:rPr>
          <w:rFonts w:ascii="Arial" w:hAnsi="Arial" w:cs="Arial"/>
          <w:sz w:val="24"/>
          <w:szCs w:val="24"/>
        </w:rPr>
        <w:t xml:space="preserve"> inconceivable poverty</w:t>
      </w:r>
      <w:r w:rsidR="00367D18">
        <w:rPr>
          <w:rFonts w:ascii="Arial" w:hAnsi="Arial" w:cs="Arial"/>
          <w:sz w:val="24"/>
          <w:szCs w:val="24"/>
        </w:rPr>
        <w:t xml:space="preserve"> and </w:t>
      </w:r>
      <w:r w:rsidR="007B3B14">
        <w:rPr>
          <w:rFonts w:ascii="Arial" w:hAnsi="Arial" w:cs="Arial"/>
          <w:sz w:val="24"/>
          <w:szCs w:val="24"/>
        </w:rPr>
        <w:t xml:space="preserve">conflict.  </w:t>
      </w:r>
      <w:r w:rsidR="00554518">
        <w:rPr>
          <w:rFonts w:ascii="Arial" w:hAnsi="Arial" w:cs="Arial"/>
          <w:sz w:val="24"/>
          <w:szCs w:val="24"/>
        </w:rPr>
        <w:t>With a focus on the</w:t>
      </w:r>
      <w:r w:rsidR="007B3B14">
        <w:rPr>
          <w:rFonts w:ascii="Arial" w:hAnsi="Arial" w:cs="Arial"/>
          <w:sz w:val="24"/>
          <w:szCs w:val="24"/>
        </w:rPr>
        <w:t xml:space="preserve"> </w:t>
      </w:r>
      <w:r w:rsidR="008D03DF">
        <w:rPr>
          <w:rFonts w:ascii="Arial" w:hAnsi="Arial" w:cs="Arial"/>
          <w:sz w:val="24"/>
          <w:szCs w:val="24"/>
        </w:rPr>
        <w:t>Middle Eastern</w:t>
      </w:r>
      <w:r w:rsidR="007B3B14">
        <w:rPr>
          <w:rFonts w:ascii="Arial" w:hAnsi="Arial" w:cs="Arial"/>
          <w:sz w:val="24"/>
          <w:szCs w:val="24"/>
        </w:rPr>
        <w:t xml:space="preserve"> </w:t>
      </w:r>
      <w:r w:rsidR="00554518">
        <w:rPr>
          <w:rFonts w:ascii="Arial" w:hAnsi="Arial" w:cs="Arial"/>
          <w:sz w:val="24"/>
          <w:szCs w:val="24"/>
        </w:rPr>
        <w:t xml:space="preserve">territory, the author will explore </w:t>
      </w:r>
      <w:r w:rsidR="008D03DF">
        <w:rPr>
          <w:rFonts w:ascii="Arial" w:hAnsi="Arial" w:cs="Arial"/>
          <w:sz w:val="24"/>
          <w:szCs w:val="24"/>
        </w:rPr>
        <w:t xml:space="preserve">the global perspectives in education </w:t>
      </w:r>
      <w:r w:rsidR="00554518">
        <w:rPr>
          <w:rFonts w:ascii="Arial" w:hAnsi="Arial" w:cs="Arial"/>
          <w:sz w:val="24"/>
          <w:szCs w:val="24"/>
        </w:rPr>
        <w:t xml:space="preserve">and </w:t>
      </w:r>
      <w:r w:rsidR="008D03DF">
        <w:rPr>
          <w:rFonts w:ascii="Arial" w:hAnsi="Arial" w:cs="Arial"/>
          <w:sz w:val="24"/>
          <w:szCs w:val="24"/>
        </w:rPr>
        <w:t>the</w:t>
      </w:r>
      <w:r w:rsidR="00554518">
        <w:rPr>
          <w:rFonts w:ascii="Arial" w:hAnsi="Arial" w:cs="Arial"/>
          <w:sz w:val="24"/>
          <w:szCs w:val="24"/>
        </w:rPr>
        <w:t xml:space="preserve"> barriers</w:t>
      </w:r>
      <w:r w:rsidR="008D03DF">
        <w:rPr>
          <w:rFonts w:ascii="Arial" w:hAnsi="Arial" w:cs="Arial"/>
          <w:sz w:val="24"/>
          <w:szCs w:val="24"/>
        </w:rPr>
        <w:t xml:space="preserve"> to learning,</w:t>
      </w:r>
      <w:r w:rsidR="00554518">
        <w:rPr>
          <w:rFonts w:ascii="Arial" w:hAnsi="Arial" w:cs="Arial"/>
          <w:sz w:val="24"/>
          <w:szCs w:val="24"/>
        </w:rPr>
        <w:t xml:space="preserve"> </w:t>
      </w:r>
      <w:r w:rsidR="008D03DF">
        <w:rPr>
          <w:rFonts w:ascii="Arial" w:hAnsi="Arial" w:cs="Arial"/>
          <w:sz w:val="24"/>
          <w:szCs w:val="24"/>
        </w:rPr>
        <w:t xml:space="preserve">experienced by the natives in the chosen country of Somalia.  </w:t>
      </w:r>
    </w:p>
    <w:p w14:paraId="06F97528" w14:textId="38D408DF" w:rsidR="00A67A72" w:rsidRDefault="008D03DF" w:rsidP="00FD076A">
      <w:pPr>
        <w:spacing w:line="480" w:lineRule="auto"/>
        <w:jc w:val="both"/>
        <w:rPr>
          <w:rFonts w:ascii="Arial" w:hAnsi="Arial" w:cs="Arial"/>
          <w:sz w:val="24"/>
          <w:szCs w:val="24"/>
        </w:rPr>
      </w:pPr>
      <w:r>
        <w:rPr>
          <w:rFonts w:ascii="Arial" w:hAnsi="Arial" w:cs="Arial"/>
          <w:sz w:val="24"/>
          <w:szCs w:val="24"/>
        </w:rPr>
        <w:t>Somalia is a country th</w:t>
      </w:r>
      <w:r w:rsidR="00A67A72">
        <w:rPr>
          <w:rFonts w:ascii="Arial" w:hAnsi="Arial" w:cs="Arial"/>
          <w:sz w:val="24"/>
          <w:szCs w:val="24"/>
        </w:rPr>
        <w:t>at</w:t>
      </w:r>
      <w:r>
        <w:rPr>
          <w:rFonts w:ascii="Arial" w:hAnsi="Arial" w:cs="Arial"/>
          <w:sz w:val="24"/>
          <w:szCs w:val="24"/>
        </w:rPr>
        <w:t xml:space="preserve"> exists on the ‘horn’ of Africa, bordering Ethiopia, it extends from just south of the Equator, northward to the Gulf of Aden.  </w:t>
      </w:r>
      <w:r w:rsidR="00216A77">
        <w:rPr>
          <w:rFonts w:ascii="Arial" w:hAnsi="Arial" w:cs="Arial"/>
          <w:sz w:val="24"/>
          <w:szCs w:val="24"/>
        </w:rPr>
        <w:t xml:space="preserve">Although often thought of as a country of </w:t>
      </w:r>
      <w:r w:rsidR="0043793D">
        <w:rPr>
          <w:rFonts w:ascii="Arial" w:hAnsi="Arial" w:cs="Arial"/>
          <w:sz w:val="24"/>
          <w:szCs w:val="24"/>
        </w:rPr>
        <w:t xml:space="preserve">flat, </w:t>
      </w:r>
      <w:r w:rsidR="00216A77">
        <w:rPr>
          <w:rFonts w:ascii="Arial" w:hAnsi="Arial" w:cs="Arial"/>
          <w:sz w:val="24"/>
          <w:szCs w:val="24"/>
        </w:rPr>
        <w:t xml:space="preserve">barren landscapes and desert, </w:t>
      </w:r>
      <w:r w:rsidR="0043793D">
        <w:rPr>
          <w:rFonts w:ascii="Arial" w:hAnsi="Arial" w:cs="Arial"/>
          <w:sz w:val="24"/>
          <w:szCs w:val="24"/>
        </w:rPr>
        <w:t xml:space="preserve">there is a mountainous coastal zone to the north </w:t>
      </w:r>
      <w:r w:rsidR="009C391C">
        <w:rPr>
          <w:rFonts w:ascii="Arial" w:hAnsi="Arial" w:cs="Arial"/>
          <w:sz w:val="24"/>
          <w:szCs w:val="24"/>
        </w:rPr>
        <w:t xml:space="preserve">and </w:t>
      </w:r>
      <w:r w:rsidR="00216A77">
        <w:rPr>
          <w:rFonts w:ascii="Arial" w:hAnsi="Arial" w:cs="Arial"/>
          <w:sz w:val="24"/>
          <w:szCs w:val="24"/>
        </w:rPr>
        <w:t>Somalia is home to some beautiful, natural forests</w:t>
      </w:r>
      <w:r w:rsidR="009C391C">
        <w:rPr>
          <w:rFonts w:ascii="Arial" w:hAnsi="Arial" w:cs="Arial"/>
          <w:sz w:val="24"/>
          <w:szCs w:val="24"/>
        </w:rPr>
        <w:t>, pronounced river valleys</w:t>
      </w:r>
      <w:r w:rsidR="00216A77">
        <w:rPr>
          <w:rFonts w:ascii="Arial" w:hAnsi="Arial" w:cs="Arial"/>
          <w:sz w:val="24"/>
          <w:szCs w:val="24"/>
        </w:rPr>
        <w:t xml:space="preserve"> and waterfalls.</w:t>
      </w:r>
      <w:r w:rsidR="001363DA">
        <w:rPr>
          <w:rFonts w:ascii="Arial" w:hAnsi="Arial" w:cs="Arial"/>
          <w:sz w:val="24"/>
          <w:szCs w:val="24"/>
        </w:rPr>
        <w:t xml:space="preserve">  With a tropical climate which is hot all year round and generally dry</w:t>
      </w:r>
      <w:r w:rsidR="00A67A72">
        <w:rPr>
          <w:rFonts w:ascii="Arial" w:hAnsi="Arial" w:cs="Arial"/>
          <w:sz w:val="24"/>
          <w:szCs w:val="24"/>
        </w:rPr>
        <w:t>.  W</w:t>
      </w:r>
      <w:r w:rsidR="001363DA">
        <w:rPr>
          <w:rFonts w:ascii="Arial" w:hAnsi="Arial" w:cs="Arial"/>
          <w:sz w:val="24"/>
          <w:szCs w:val="24"/>
        </w:rPr>
        <w:t xml:space="preserve">hilst the country occupies much of desert or semi-desert land with the driest areas experiencing only 2 inches of rainfall per year, </w:t>
      </w:r>
      <w:r w:rsidR="00E54E8C">
        <w:rPr>
          <w:rFonts w:ascii="Arial" w:hAnsi="Arial" w:cs="Arial"/>
          <w:sz w:val="24"/>
          <w:szCs w:val="24"/>
        </w:rPr>
        <w:t xml:space="preserve">this is </w:t>
      </w:r>
      <w:r w:rsidR="001363DA">
        <w:rPr>
          <w:rFonts w:ascii="Arial" w:hAnsi="Arial" w:cs="Arial"/>
          <w:sz w:val="24"/>
          <w:szCs w:val="24"/>
        </w:rPr>
        <w:t>a stark comparison to the UK climate</w:t>
      </w:r>
      <w:r w:rsidR="00AA7BB0">
        <w:rPr>
          <w:rFonts w:ascii="Arial" w:hAnsi="Arial" w:cs="Arial"/>
          <w:sz w:val="24"/>
          <w:szCs w:val="24"/>
        </w:rPr>
        <w:t xml:space="preserve"> of brief if almost non-existent summer sunshine</w:t>
      </w:r>
      <w:r w:rsidR="001363DA">
        <w:rPr>
          <w:rFonts w:ascii="Arial" w:hAnsi="Arial" w:cs="Arial"/>
          <w:sz w:val="24"/>
          <w:szCs w:val="24"/>
        </w:rPr>
        <w:t xml:space="preserve"> and seemingly relentless annual rainfall</w:t>
      </w:r>
      <w:r w:rsidR="00AA7BB0">
        <w:rPr>
          <w:rFonts w:ascii="Arial" w:hAnsi="Arial" w:cs="Arial"/>
          <w:sz w:val="24"/>
          <w:szCs w:val="24"/>
        </w:rPr>
        <w:t>, the two climates could not be more different.</w:t>
      </w:r>
      <w:r w:rsidR="0002371F">
        <w:rPr>
          <w:rFonts w:ascii="Arial" w:hAnsi="Arial" w:cs="Arial"/>
          <w:sz w:val="24"/>
          <w:szCs w:val="24"/>
        </w:rPr>
        <w:t xml:space="preserve"> </w:t>
      </w:r>
      <w:r w:rsidR="00A67A72">
        <w:rPr>
          <w:rFonts w:ascii="Arial" w:hAnsi="Arial" w:cs="Arial"/>
          <w:sz w:val="24"/>
          <w:szCs w:val="24"/>
        </w:rPr>
        <w:t xml:space="preserve"> </w:t>
      </w:r>
    </w:p>
    <w:p w14:paraId="104155FA" w14:textId="7B83092C" w:rsidR="0043793D" w:rsidRDefault="009E0C39" w:rsidP="00FD076A">
      <w:pPr>
        <w:spacing w:line="480" w:lineRule="auto"/>
        <w:jc w:val="both"/>
        <w:rPr>
          <w:rFonts w:ascii="Arial" w:hAnsi="Arial" w:cs="Arial"/>
          <w:sz w:val="24"/>
          <w:szCs w:val="24"/>
        </w:rPr>
      </w:pPr>
      <w:r>
        <w:rPr>
          <w:rFonts w:ascii="Arial" w:hAnsi="Arial" w:cs="Arial"/>
          <w:sz w:val="24"/>
          <w:szCs w:val="24"/>
        </w:rPr>
        <w:t>Somalia</w:t>
      </w:r>
      <w:r w:rsidR="0002371F">
        <w:rPr>
          <w:rFonts w:ascii="Arial" w:hAnsi="Arial" w:cs="Arial"/>
          <w:sz w:val="24"/>
          <w:szCs w:val="24"/>
        </w:rPr>
        <w:t xml:space="preserve"> experienced its worst drought of the century in 1992, along with the devastation of civil war, which resulted in severe famine and claimed the lives of some </w:t>
      </w:r>
      <w:r w:rsidR="0002371F">
        <w:rPr>
          <w:rFonts w:ascii="Arial" w:hAnsi="Arial" w:cs="Arial"/>
          <w:sz w:val="24"/>
          <w:szCs w:val="24"/>
        </w:rPr>
        <w:lastRenderedPageBreak/>
        <w:t>300,000 victims.  Surviving natives were reliant on U.S. troops to defend and protect the delivery of supplies and food</w:t>
      </w:r>
      <w:r w:rsidR="0043793D">
        <w:rPr>
          <w:rFonts w:ascii="Arial" w:hAnsi="Arial" w:cs="Arial"/>
          <w:sz w:val="24"/>
          <w:szCs w:val="24"/>
        </w:rPr>
        <w:t>, (Infoplease.com (n.d.)).</w:t>
      </w:r>
    </w:p>
    <w:p w14:paraId="0E3AF7E6" w14:textId="31FEBE2C" w:rsidR="0043793D" w:rsidRDefault="0043793D" w:rsidP="00FD076A">
      <w:pPr>
        <w:spacing w:line="480" w:lineRule="auto"/>
        <w:jc w:val="both"/>
        <w:rPr>
          <w:rFonts w:ascii="Arial" w:hAnsi="Arial" w:cs="Arial"/>
          <w:sz w:val="24"/>
          <w:szCs w:val="24"/>
        </w:rPr>
      </w:pPr>
      <w:r>
        <w:rPr>
          <w:rFonts w:ascii="Arial" w:hAnsi="Arial" w:cs="Arial"/>
          <w:sz w:val="24"/>
          <w:szCs w:val="24"/>
        </w:rPr>
        <w:t>Countless efforts for peace negotiations have proven unsuccessful over decades, until a new federal government was formed in 2012, bringing hopes that the government would usher in a new era, achieve peace and re-build their communities.</w:t>
      </w:r>
    </w:p>
    <w:p w14:paraId="7728AA5F" w14:textId="77777777" w:rsidR="0043793D" w:rsidRDefault="0043793D" w:rsidP="00FD076A">
      <w:pPr>
        <w:spacing w:line="480" w:lineRule="auto"/>
        <w:jc w:val="both"/>
        <w:rPr>
          <w:rFonts w:ascii="Arial" w:hAnsi="Arial" w:cs="Arial"/>
          <w:sz w:val="24"/>
          <w:szCs w:val="24"/>
        </w:rPr>
      </w:pPr>
    </w:p>
    <w:p w14:paraId="4E7CC31B" w14:textId="0744D83F" w:rsidR="00902AB2" w:rsidRDefault="00902AB2" w:rsidP="00FD076A">
      <w:pPr>
        <w:spacing w:line="480" w:lineRule="auto"/>
        <w:jc w:val="both"/>
        <w:rPr>
          <w:rFonts w:ascii="Arial" w:hAnsi="Arial" w:cs="Arial"/>
          <w:sz w:val="24"/>
          <w:szCs w:val="24"/>
        </w:rPr>
      </w:pPr>
      <w:r>
        <w:rPr>
          <w:rFonts w:ascii="Arial" w:hAnsi="Arial" w:cs="Arial"/>
          <w:sz w:val="24"/>
          <w:szCs w:val="24"/>
        </w:rPr>
        <w:t xml:space="preserve">The population of Somalia, at the present time, is 15.89 million which has sharply risen since the 10 million estimation in 2013.  </w:t>
      </w:r>
    </w:p>
    <w:p w14:paraId="2BB73807" w14:textId="4FAB4C08" w:rsidR="00902AB2" w:rsidRPr="00F379E4" w:rsidRDefault="00902AB2" w:rsidP="00FD076A">
      <w:pPr>
        <w:spacing w:line="480" w:lineRule="auto"/>
        <w:ind w:left="720"/>
        <w:jc w:val="both"/>
        <w:rPr>
          <w:rFonts w:ascii="Arial" w:hAnsi="Arial" w:cs="Arial"/>
          <w:i/>
          <w:iCs/>
          <w:color w:val="000000" w:themeColor="text1"/>
          <w:sz w:val="24"/>
          <w:szCs w:val="24"/>
        </w:rPr>
      </w:pPr>
      <w:r w:rsidRPr="00F379E4">
        <w:rPr>
          <w:rFonts w:ascii="Arial" w:hAnsi="Arial" w:cs="Arial"/>
          <w:i/>
          <w:iCs/>
          <w:color w:val="000000" w:themeColor="text1"/>
          <w:sz w:val="24"/>
          <w:szCs w:val="24"/>
          <w:shd w:val="clear" w:color="auto" w:fill="FFFFFF"/>
        </w:rPr>
        <w:t>The country is rapidly expanding with almost 3% annual population growth and a high fertility rate of 6.26 children per woman, which is the 4th highest in the world. Somalia's population ranks 73rd in the world.</w:t>
      </w:r>
    </w:p>
    <w:p w14:paraId="647BF487" w14:textId="23210C3D" w:rsidR="00F379E4" w:rsidRDefault="00F379E4" w:rsidP="00FD076A">
      <w:pPr>
        <w:spacing w:line="480" w:lineRule="auto"/>
        <w:jc w:val="both"/>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 xml:space="preserve">                                   </w:t>
      </w:r>
      <w:bookmarkStart w:id="1" w:name="_Hlk35196105"/>
      <w:r>
        <w:rPr>
          <w:rFonts w:ascii="Arial" w:hAnsi="Arial" w:cs="Arial"/>
          <w:sz w:val="24"/>
          <w:szCs w:val="24"/>
        </w:rPr>
        <w:t>Worldpopulationreview.com (2020).</w:t>
      </w:r>
      <w:bookmarkEnd w:id="1"/>
    </w:p>
    <w:p w14:paraId="2D7984A1" w14:textId="77777777" w:rsidR="0093324D" w:rsidRDefault="00F379E4" w:rsidP="0093324D">
      <w:pPr>
        <w:spacing w:line="480" w:lineRule="auto"/>
        <w:jc w:val="both"/>
        <w:rPr>
          <w:rFonts w:ascii="Arial" w:hAnsi="Arial" w:cs="Arial"/>
          <w:sz w:val="24"/>
          <w:szCs w:val="24"/>
        </w:rPr>
      </w:pPr>
      <w:r>
        <w:rPr>
          <w:rFonts w:ascii="Arial" w:hAnsi="Arial" w:cs="Arial"/>
          <w:sz w:val="24"/>
          <w:szCs w:val="24"/>
        </w:rPr>
        <w:t>Somalia has a relatively young population, with the life expectancy of men to be around the age of 50 and 54 for women</w:t>
      </w:r>
      <w:r w:rsidR="00D9221B">
        <w:rPr>
          <w:rFonts w:ascii="Arial" w:hAnsi="Arial" w:cs="Arial"/>
          <w:sz w:val="24"/>
          <w:szCs w:val="24"/>
        </w:rPr>
        <w:t xml:space="preserve"> </w:t>
      </w:r>
      <w:r w:rsidR="007F7F9E">
        <w:rPr>
          <w:rFonts w:ascii="Arial" w:hAnsi="Arial" w:cs="Arial"/>
          <w:sz w:val="24"/>
          <w:szCs w:val="24"/>
        </w:rPr>
        <w:t>(</w:t>
      </w:r>
      <w:r w:rsidR="007F7F9E">
        <w:rPr>
          <w:rFonts w:ascii="Arial" w:hAnsi="Arial" w:cs="Arial"/>
          <w:sz w:val="24"/>
          <w:szCs w:val="24"/>
        </w:rPr>
        <w:t>Worldpopulationreview.com (2020)</w:t>
      </w:r>
      <w:r w:rsidR="007F7F9E">
        <w:rPr>
          <w:rFonts w:ascii="Arial" w:hAnsi="Arial" w:cs="Arial"/>
          <w:sz w:val="24"/>
          <w:szCs w:val="24"/>
        </w:rPr>
        <w:t>)</w:t>
      </w:r>
      <w:r w:rsidR="00D9221B">
        <w:rPr>
          <w:rFonts w:ascii="Arial" w:hAnsi="Arial" w:cs="Arial"/>
          <w:sz w:val="24"/>
          <w:szCs w:val="24"/>
        </w:rPr>
        <w:t>,</w:t>
      </w:r>
      <w:r>
        <w:rPr>
          <w:rFonts w:ascii="Arial" w:hAnsi="Arial" w:cs="Arial"/>
          <w:sz w:val="24"/>
          <w:szCs w:val="24"/>
        </w:rPr>
        <w:t xml:space="preserve"> </w:t>
      </w:r>
      <w:proofErr w:type="gramStart"/>
      <w:r>
        <w:rPr>
          <w:rFonts w:ascii="Arial" w:hAnsi="Arial" w:cs="Arial"/>
          <w:sz w:val="24"/>
          <w:szCs w:val="24"/>
        </w:rPr>
        <w:t>the majority of</w:t>
      </w:r>
      <w:proofErr w:type="gramEnd"/>
      <w:r>
        <w:rPr>
          <w:rFonts w:ascii="Arial" w:hAnsi="Arial" w:cs="Arial"/>
          <w:sz w:val="24"/>
          <w:szCs w:val="24"/>
        </w:rPr>
        <w:t xml:space="preserve"> </w:t>
      </w:r>
      <w:r w:rsidR="001363DA">
        <w:rPr>
          <w:rFonts w:ascii="Arial" w:hAnsi="Arial" w:cs="Arial"/>
          <w:sz w:val="24"/>
          <w:szCs w:val="24"/>
        </w:rPr>
        <w:t>its</w:t>
      </w:r>
      <w:r>
        <w:rPr>
          <w:rFonts w:ascii="Arial" w:hAnsi="Arial" w:cs="Arial"/>
          <w:sz w:val="24"/>
          <w:szCs w:val="24"/>
        </w:rPr>
        <w:t xml:space="preserve"> population are in their late teens and twenties.  </w:t>
      </w:r>
      <w:r w:rsidR="00E80AB9">
        <w:rPr>
          <w:rFonts w:ascii="Arial" w:hAnsi="Arial" w:cs="Arial"/>
          <w:sz w:val="24"/>
          <w:szCs w:val="24"/>
        </w:rPr>
        <w:t>Female members of the household are expected to remain at the family home to look after elderly relatives, disabled family members or younger siblings, or all of these.  The pressures are immense, however the unbreakable bonds that exist within family networks, creates a culture of children whose priority it is to care for their families at whatever the cost to their own lives and potential academic development.</w:t>
      </w:r>
      <w:r w:rsidR="007514C4">
        <w:rPr>
          <w:rFonts w:ascii="Arial" w:hAnsi="Arial" w:cs="Arial"/>
          <w:sz w:val="24"/>
          <w:szCs w:val="24"/>
        </w:rPr>
        <w:t xml:space="preserve">  </w:t>
      </w:r>
    </w:p>
    <w:p w14:paraId="0D10A095" w14:textId="288C6A29" w:rsidR="000F26BA" w:rsidRDefault="0093324D" w:rsidP="00FD076A">
      <w:pPr>
        <w:spacing w:line="480" w:lineRule="auto"/>
        <w:jc w:val="both"/>
        <w:rPr>
          <w:rFonts w:ascii="Arial" w:hAnsi="Arial" w:cs="Arial"/>
          <w:color w:val="000000" w:themeColor="text1"/>
          <w:sz w:val="24"/>
          <w:szCs w:val="24"/>
          <w:shd w:val="clear" w:color="auto" w:fill="FFFFFF"/>
        </w:rPr>
      </w:pPr>
      <w:r>
        <w:rPr>
          <w:rFonts w:ascii="Arial" w:hAnsi="Arial" w:cs="Arial"/>
          <w:sz w:val="24"/>
          <w:szCs w:val="24"/>
        </w:rPr>
        <w:t xml:space="preserve">By direct contrast, parents in the western world appear to harness a very different set of priorities, enrolment figures show that in 2016, 95% of children aged between 4 and school starting age, were enrolled and attending an education establishment </w:t>
      </w:r>
      <w:r w:rsidRPr="004B5457">
        <w:rPr>
          <w:rFonts w:ascii="Arial" w:hAnsi="Arial" w:cs="Arial"/>
          <w:color w:val="000000" w:themeColor="text1"/>
          <w:sz w:val="24"/>
          <w:szCs w:val="24"/>
          <w:shd w:val="clear" w:color="auto" w:fill="FFFFFF"/>
        </w:rPr>
        <w:lastRenderedPageBreak/>
        <w:t xml:space="preserve">(ec.europa.eu, </w:t>
      </w:r>
      <w:r>
        <w:rPr>
          <w:rFonts w:ascii="Arial" w:hAnsi="Arial" w:cs="Arial"/>
          <w:color w:val="000000" w:themeColor="text1"/>
          <w:sz w:val="24"/>
          <w:szCs w:val="24"/>
          <w:shd w:val="clear" w:color="auto" w:fill="FFFFFF"/>
        </w:rPr>
        <w:t>(</w:t>
      </w:r>
      <w:r w:rsidRPr="004B5457">
        <w:rPr>
          <w:rFonts w:ascii="Arial" w:hAnsi="Arial" w:cs="Arial"/>
          <w:color w:val="000000" w:themeColor="text1"/>
          <w:sz w:val="24"/>
          <w:szCs w:val="24"/>
          <w:shd w:val="clear" w:color="auto" w:fill="FFFFFF"/>
        </w:rPr>
        <w:t>n.d.)</w:t>
      </w:r>
      <w:r>
        <w:rPr>
          <w:rFonts w:ascii="Arial" w:hAnsi="Arial" w:cs="Arial"/>
          <w:color w:val="000000" w:themeColor="text1"/>
          <w:sz w:val="24"/>
          <w:szCs w:val="24"/>
          <w:shd w:val="clear" w:color="auto" w:fill="FFFFFF"/>
        </w:rPr>
        <w:t>).</w:t>
      </w:r>
      <w:r>
        <w:rPr>
          <w:rFonts w:ascii="Arial" w:hAnsi="Arial" w:cs="Arial"/>
          <w:color w:val="000000" w:themeColor="text1"/>
          <w:sz w:val="24"/>
          <w:szCs w:val="24"/>
          <w:shd w:val="clear" w:color="auto" w:fill="FFFFFF"/>
        </w:rPr>
        <w:t xml:space="preserve">  </w:t>
      </w:r>
      <w:r w:rsidR="007514C4">
        <w:rPr>
          <w:rFonts w:ascii="Arial" w:hAnsi="Arial" w:cs="Arial"/>
          <w:sz w:val="24"/>
          <w:szCs w:val="24"/>
        </w:rPr>
        <w:t>Sadly, it is the belief of the author that in the UK, by comparison, children and young people do not possess the same protective, selfless motivation to provide and contribute to the family household.  Whilst not an all</w:t>
      </w:r>
      <w:r w:rsidR="001469EB">
        <w:rPr>
          <w:rFonts w:ascii="Arial" w:hAnsi="Arial" w:cs="Arial"/>
          <w:sz w:val="24"/>
          <w:szCs w:val="24"/>
        </w:rPr>
        <w:t>-</w:t>
      </w:r>
      <w:r w:rsidR="007514C4">
        <w:rPr>
          <w:rFonts w:ascii="Arial" w:hAnsi="Arial" w:cs="Arial"/>
          <w:sz w:val="24"/>
          <w:szCs w:val="24"/>
        </w:rPr>
        <w:t xml:space="preserve">inclusive view, in general, the majority of UK children and young people are unlikely to face the severity of challenge and danger in their lives as the Somali children do, nor mirror the commitment and compassion of the Somali children towards their family and community.  </w:t>
      </w:r>
      <w:r w:rsidR="00C54A1E">
        <w:rPr>
          <w:rFonts w:ascii="Arial" w:hAnsi="Arial" w:cs="Arial"/>
          <w:sz w:val="24"/>
          <w:szCs w:val="24"/>
        </w:rPr>
        <w:t>Similarly</w:t>
      </w:r>
      <w:r w:rsidR="00E84489">
        <w:rPr>
          <w:rFonts w:ascii="Arial" w:hAnsi="Arial" w:cs="Arial"/>
          <w:sz w:val="24"/>
          <w:szCs w:val="24"/>
        </w:rPr>
        <w:t>,</w:t>
      </w:r>
      <w:r w:rsidR="00C54A1E">
        <w:rPr>
          <w:rFonts w:ascii="Arial" w:hAnsi="Arial" w:cs="Arial"/>
          <w:sz w:val="24"/>
          <w:szCs w:val="24"/>
        </w:rPr>
        <w:t xml:space="preserve"> in the respect of education, Somali children are desperate to achieve a fulfilling education and attend school every day, </w:t>
      </w:r>
      <w:r w:rsidR="00250A03">
        <w:rPr>
          <w:rFonts w:ascii="Arial" w:hAnsi="Arial" w:cs="Arial"/>
          <w:sz w:val="24"/>
          <w:szCs w:val="24"/>
        </w:rPr>
        <w:t>with committed and motivated attitudes towards their learning.  In comparison to UK children who every much take their absolute right to a quality education for granted, displaying a lack lustre attitude towards their learning and missing opportunities to develop to their full potential and avoiding taking full advantage of an education system that they do not have to fight for to achieve.</w:t>
      </w:r>
    </w:p>
    <w:p w14:paraId="3CE70ED2" w14:textId="77777777" w:rsidR="00250A03" w:rsidRPr="00250A03" w:rsidRDefault="00250A03" w:rsidP="00FD076A">
      <w:pPr>
        <w:spacing w:line="480" w:lineRule="auto"/>
        <w:jc w:val="both"/>
        <w:rPr>
          <w:rFonts w:ascii="Arial" w:hAnsi="Arial" w:cs="Arial"/>
          <w:color w:val="000000" w:themeColor="text1"/>
          <w:sz w:val="24"/>
          <w:szCs w:val="24"/>
          <w:shd w:val="clear" w:color="auto" w:fill="FFFFFF"/>
        </w:rPr>
      </w:pPr>
    </w:p>
    <w:p w14:paraId="2A3058D2" w14:textId="77777777" w:rsidR="00E84489" w:rsidRDefault="000F26BA" w:rsidP="00E84489">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When we look at the education system in Somalia, sadly evidence shows that as a country they have some of the lowest enrolment figures globally</w:t>
      </w:r>
      <w:r w:rsidR="00482911">
        <w:rPr>
          <w:rFonts w:ascii="Arial" w:hAnsi="Arial" w:cs="Arial"/>
          <w:color w:val="000000" w:themeColor="text1"/>
          <w:sz w:val="24"/>
          <w:szCs w:val="24"/>
        </w:rPr>
        <w:t xml:space="preserve">, only 30% of Somali children are </w:t>
      </w:r>
      <w:proofErr w:type="gramStart"/>
      <w:r w:rsidR="00482911">
        <w:rPr>
          <w:rFonts w:ascii="Arial" w:hAnsi="Arial" w:cs="Arial"/>
          <w:color w:val="000000" w:themeColor="text1"/>
          <w:sz w:val="24"/>
          <w:szCs w:val="24"/>
        </w:rPr>
        <w:t>actually in</w:t>
      </w:r>
      <w:proofErr w:type="gramEnd"/>
      <w:r w:rsidR="00482911">
        <w:rPr>
          <w:rFonts w:ascii="Arial" w:hAnsi="Arial" w:cs="Arial"/>
          <w:color w:val="000000" w:themeColor="text1"/>
          <w:sz w:val="24"/>
          <w:szCs w:val="24"/>
        </w:rPr>
        <w:t xml:space="preserve"> attendance at school, just 40% of these are girls.</w:t>
      </w:r>
      <w:r>
        <w:rPr>
          <w:rFonts w:ascii="Arial" w:hAnsi="Arial" w:cs="Arial"/>
          <w:color w:val="000000" w:themeColor="text1"/>
          <w:sz w:val="24"/>
          <w:szCs w:val="24"/>
        </w:rPr>
        <w:t xml:space="preserve"> The predominant features that conjure this picture are poverty and gender inequality.</w:t>
      </w:r>
      <w:r w:rsidR="00171062">
        <w:rPr>
          <w:rFonts w:ascii="Arial" w:hAnsi="Arial" w:cs="Arial"/>
          <w:color w:val="000000" w:themeColor="text1"/>
          <w:sz w:val="24"/>
          <w:szCs w:val="24"/>
        </w:rPr>
        <w:t xml:space="preserve">  More than 3 million children are out of education as a direct result of poverty, parents are unable to fund the education of their children</w:t>
      </w:r>
      <w:r w:rsidR="00002BCB">
        <w:rPr>
          <w:rFonts w:ascii="Arial" w:hAnsi="Arial" w:cs="Arial"/>
          <w:color w:val="000000" w:themeColor="text1"/>
          <w:sz w:val="24"/>
          <w:szCs w:val="24"/>
        </w:rPr>
        <w:t xml:space="preserve"> </w:t>
      </w:r>
      <w:r w:rsidR="00002BCB" w:rsidRPr="00107422">
        <w:rPr>
          <w:rFonts w:ascii="Arial" w:hAnsi="Arial" w:cs="Arial"/>
          <w:color w:val="000000" w:themeColor="text1"/>
          <w:sz w:val="24"/>
          <w:szCs w:val="24"/>
          <w:shd w:val="clear" w:color="auto" w:fill="FFFFFF"/>
        </w:rPr>
        <w:t>(Al-Fanar Media, 2018)</w:t>
      </w:r>
      <w:r w:rsidR="00171062">
        <w:rPr>
          <w:rFonts w:ascii="Arial" w:hAnsi="Arial" w:cs="Arial"/>
          <w:color w:val="000000" w:themeColor="text1"/>
          <w:sz w:val="24"/>
          <w:szCs w:val="24"/>
        </w:rPr>
        <w:t xml:space="preserve">.  </w:t>
      </w:r>
      <w:r w:rsidR="001469EB">
        <w:rPr>
          <w:rFonts w:ascii="Arial" w:hAnsi="Arial" w:cs="Arial"/>
          <w:color w:val="000000" w:themeColor="text1"/>
          <w:sz w:val="24"/>
          <w:szCs w:val="24"/>
        </w:rPr>
        <w:t>3/5 of Somali people follow a mobile way of life, pursuing a Nomadic or Pastoralist way of living</w:t>
      </w:r>
      <w:r w:rsidR="00162C44">
        <w:rPr>
          <w:rFonts w:ascii="Arial" w:hAnsi="Arial" w:cs="Arial"/>
          <w:color w:val="000000" w:themeColor="text1"/>
          <w:sz w:val="24"/>
          <w:szCs w:val="24"/>
        </w:rPr>
        <w:t xml:space="preserve">. </w:t>
      </w:r>
      <w:r w:rsidR="001469EB">
        <w:rPr>
          <w:rFonts w:ascii="Arial" w:hAnsi="Arial" w:cs="Arial"/>
          <w:color w:val="000000" w:themeColor="text1"/>
          <w:sz w:val="24"/>
          <w:szCs w:val="24"/>
        </w:rPr>
        <w:t xml:space="preserve"> </w:t>
      </w:r>
      <w:r w:rsidR="00FD076A">
        <w:rPr>
          <w:rFonts w:ascii="Arial" w:hAnsi="Arial" w:cs="Arial"/>
          <w:color w:val="000000" w:themeColor="text1"/>
          <w:sz w:val="24"/>
          <w:szCs w:val="24"/>
        </w:rPr>
        <w:t xml:space="preserve">Existing within one of numerous ‘clans’ as a tightly connected unit, where the people can trace their ancestral beginnings back to one father.  </w:t>
      </w:r>
      <w:r w:rsidR="00162C44">
        <w:rPr>
          <w:rFonts w:ascii="Arial" w:hAnsi="Arial" w:cs="Arial"/>
          <w:color w:val="000000" w:themeColor="text1"/>
          <w:sz w:val="24"/>
          <w:szCs w:val="24"/>
        </w:rPr>
        <w:t>O</w:t>
      </w:r>
      <w:r w:rsidR="001469EB">
        <w:rPr>
          <w:rFonts w:ascii="Arial" w:hAnsi="Arial" w:cs="Arial"/>
          <w:color w:val="000000" w:themeColor="text1"/>
          <w:sz w:val="24"/>
          <w:szCs w:val="24"/>
        </w:rPr>
        <w:t>f course</w:t>
      </w:r>
      <w:r w:rsidR="00B429C0">
        <w:rPr>
          <w:rFonts w:ascii="Arial" w:hAnsi="Arial" w:cs="Arial"/>
          <w:color w:val="000000" w:themeColor="text1"/>
          <w:sz w:val="24"/>
          <w:szCs w:val="24"/>
        </w:rPr>
        <w:t>,</w:t>
      </w:r>
      <w:r w:rsidR="001469EB">
        <w:rPr>
          <w:rFonts w:ascii="Arial" w:hAnsi="Arial" w:cs="Arial"/>
          <w:color w:val="000000" w:themeColor="text1"/>
          <w:sz w:val="24"/>
          <w:szCs w:val="24"/>
        </w:rPr>
        <w:t xml:space="preserve"> living under these </w:t>
      </w:r>
      <w:r w:rsidR="00162C44">
        <w:rPr>
          <w:rFonts w:ascii="Arial" w:hAnsi="Arial" w:cs="Arial"/>
          <w:color w:val="000000" w:themeColor="text1"/>
          <w:sz w:val="24"/>
          <w:szCs w:val="24"/>
        </w:rPr>
        <w:t>terms</w:t>
      </w:r>
      <w:r w:rsidR="00FD076A">
        <w:rPr>
          <w:rFonts w:ascii="Arial" w:hAnsi="Arial" w:cs="Arial"/>
          <w:color w:val="000000" w:themeColor="text1"/>
          <w:sz w:val="24"/>
          <w:szCs w:val="24"/>
        </w:rPr>
        <w:t xml:space="preserve">, although </w:t>
      </w:r>
      <w:r w:rsidR="00B429C0">
        <w:rPr>
          <w:rFonts w:ascii="Arial" w:hAnsi="Arial" w:cs="Arial"/>
          <w:color w:val="000000" w:themeColor="text1"/>
          <w:sz w:val="24"/>
          <w:szCs w:val="24"/>
        </w:rPr>
        <w:t>full of family values and community support, it</w:t>
      </w:r>
      <w:r w:rsidR="00162C44">
        <w:rPr>
          <w:rFonts w:ascii="Arial" w:hAnsi="Arial" w:cs="Arial"/>
          <w:color w:val="000000" w:themeColor="text1"/>
          <w:sz w:val="24"/>
          <w:szCs w:val="24"/>
        </w:rPr>
        <w:t xml:space="preserve"> can majorly inhibit children’s ability to attend school</w:t>
      </w:r>
      <w:r w:rsidR="00B429C0">
        <w:rPr>
          <w:rFonts w:ascii="Arial" w:hAnsi="Arial" w:cs="Arial"/>
          <w:color w:val="000000" w:themeColor="text1"/>
          <w:sz w:val="24"/>
          <w:szCs w:val="24"/>
        </w:rPr>
        <w:t>.  W</w:t>
      </w:r>
      <w:r w:rsidR="00162C44">
        <w:rPr>
          <w:rFonts w:ascii="Arial" w:hAnsi="Arial" w:cs="Arial"/>
          <w:color w:val="000000" w:themeColor="text1"/>
          <w:sz w:val="24"/>
          <w:szCs w:val="24"/>
        </w:rPr>
        <w:t xml:space="preserve">hen families and whole communities are </w:t>
      </w:r>
      <w:r w:rsidR="00162C44">
        <w:rPr>
          <w:rFonts w:ascii="Arial" w:hAnsi="Arial" w:cs="Arial"/>
          <w:color w:val="000000" w:themeColor="text1"/>
          <w:sz w:val="24"/>
          <w:szCs w:val="24"/>
        </w:rPr>
        <w:lastRenderedPageBreak/>
        <w:t>constantly on the move and are not anchored to any</w:t>
      </w:r>
      <w:r w:rsidR="00B429C0">
        <w:rPr>
          <w:rFonts w:ascii="Arial" w:hAnsi="Arial" w:cs="Arial"/>
          <w:color w:val="000000" w:themeColor="text1"/>
          <w:sz w:val="24"/>
          <w:szCs w:val="24"/>
        </w:rPr>
        <w:t xml:space="preserve"> </w:t>
      </w:r>
      <w:r w:rsidR="00162C44">
        <w:rPr>
          <w:rFonts w:ascii="Arial" w:hAnsi="Arial" w:cs="Arial"/>
          <w:color w:val="000000" w:themeColor="text1"/>
          <w:sz w:val="24"/>
          <w:szCs w:val="24"/>
        </w:rPr>
        <w:t xml:space="preserve">geographical location, belonging to a learning environment becomes near impossible and massively hinders the children and their education. </w:t>
      </w:r>
      <w:r w:rsidR="002F1397">
        <w:rPr>
          <w:rFonts w:ascii="Arial" w:hAnsi="Arial" w:cs="Arial"/>
          <w:color w:val="000000" w:themeColor="text1"/>
          <w:sz w:val="24"/>
          <w:szCs w:val="24"/>
        </w:rPr>
        <w:t>Uri Bronfenbrenner</w:t>
      </w:r>
      <w:r w:rsidR="00E84489">
        <w:rPr>
          <w:rFonts w:ascii="Arial" w:hAnsi="Arial" w:cs="Arial"/>
          <w:color w:val="000000" w:themeColor="text1"/>
          <w:sz w:val="24"/>
          <w:szCs w:val="24"/>
        </w:rPr>
        <w:t xml:space="preserve">, </w:t>
      </w:r>
    </w:p>
    <w:p w14:paraId="2C725F6B" w14:textId="1BCC28DD" w:rsidR="00162C44" w:rsidRDefault="00E84489" w:rsidP="00E84489">
      <w:pPr>
        <w:spacing w:line="480" w:lineRule="auto"/>
        <w:ind w:left="720"/>
        <w:jc w:val="both"/>
        <w:rPr>
          <w:rFonts w:ascii="Arial" w:hAnsi="Arial" w:cs="Arial"/>
          <w:i/>
          <w:iCs/>
          <w:color w:val="000000" w:themeColor="text1"/>
          <w:sz w:val="24"/>
          <w:szCs w:val="24"/>
        </w:rPr>
      </w:pPr>
      <w:r w:rsidRPr="00E84489">
        <w:rPr>
          <w:rFonts w:ascii="Arial" w:hAnsi="Arial" w:cs="Arial"/>
          <w:i/>
          <w:iCs/>
          <w:color w:val="000000" w:themeColor="text1"/>
          <w:sz w:val="24"/>
          <w:szCs w:val="24"/>
        </w:rPr>
        <w:t>saw</w:t>
      </w:r>
      <w:r w:rsidR="002F1397" w:rsidRPr="00E84489">
        <w:rPr>
          <w:rFonts w:ascii="Arial" w:hAnsi="Arial" w:cs="Arial"/>
          <w:i/>
          <w:iCs/>
          <w:color w:val="000000" w:themeColor="text1"/>
          <w:sz w:val="24"/>
          <w:szCs w:val="24"/>
        </w:rPr>
        <w:t xml:space="preserve"> of the process of human development as being shaped by the interaction between an individual and their environment.  The specific path of development was a result of the influences of a person’s surroundings, such as their parents, friends, school, work, culture and so on.</w:t>
      </w:r>
    </w:p>
    <w:p w14:paraId="02485F16" w14:textId="77777777" w:rsidR="00E84489" w:rsidRPr="00E84489" w:rsidRDefault="00E84489" w:rsidP="00E84489">
      <w:pPr>
        <w:spacing w:line="480" w:lineRule="auto"/>
        <w:ind w:left="720"/>
        <w:jc w:val="both"/>
        <w:rPr>
          <w:rFonts w:ascii="Arial" w:hAnsi="Arial" w:cs="Arial"/>
          <w:i/>
          <w:iCs/>
          <w:color w:val="000000" w:themeColor="text1"/>
          <w:sz w:val="24"/>
          <w:szCs w:val="24"/>
        </w:rPr>
      </w:pPr>
    </w:p>
    <w:p w14:paraId="11AF6B1F" w14:textId="72C37502" w:rsidR="000F26BA" w:rsidRDefault="00162C44" w:rsidP="00FD076A">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Ordinarily, d</w:t>
      </w:r>
      <w:r w:rsidR="00171062">
        <w:rPr>
          <w:rFonts w:ascii="Arial" w:hAnsi="Arial" w:cs="Arial"/>
          <w:color w:val="000000" w:themeColor="text1"/>
          <w:sz w:val="24"/>
          <w:szCs w:val="24"/>
        </w:rPr>
        <w:t>istances travelled</w:t>
      </w:r>
      <w:r w:rsidR="00243EFA">
        <w:rPr>
          <w:rFonts w:ascii="Arial" w:hAnsi="Arial" w:cs="Arial"/>
          <w:color w:val="000000" w:themeColor="text1"/>
          <w:sz w:val="24"/>
          <w:szCs w:val="24"/>
        </w:rPr>
        <w:t xml:space="preserve"> to and from school can be stretched over several miles, </w:t>
      </w:r>
      <w:proofErr w:type="gramStart"/>
      <w:r>
        <w:rPr>
          <w:rFonts w:ascii="Arial" w:hAnsi="Arial" w:cs="Arial"/>
          <w:color w:val="000000" w:themeColor="text1"/>
          <w:sz w:val="24"/>
          <w:szCs w:val="24"/>
        </w:rPr>
        <w:t>in particular marginalised</w:t>
      </w:r>
      <w:proofErr w:type="gramEnd"/>
      <w:r>
        <w:rPr>
          <w:rFonts w:ascii="Arial" w:hAnsi="Arial" w:cs="Arial"/>
          <w:color w:val="000000" w:themeColor="text1"/>
          <w:sz w:val="24"/>
          <w:szCs w:val="24"/>
        </w:rPr>
        <w:t xml:space="preserve"> children who are native to the much more rural areas of the territory,</w:t>
      </w:r>
      <w:r w:rsidR="00243EFA">
        <w:rPr>
          <w:rFonts w:ascii="Arial" w:hAnsi="Arial" w:cs="Arial"/>
          <w:color w:val="000000" w:themeColor="text1"/>
          <w:sz w:val="24"/>
          <w:szCs w:val="24"/>
        </w:rPr>
        <w:t xml:space="preserve"> Somali</w:t>
      </w:r>
      <w:r w:rsidR="00E54E8C">
        <w:rPr>
          <w:rFonts w:ascii="Arial" w:hAnsi="Arial" w:cs="Arial"/>
          <w:color w:val="000000" w:themeColor="text1"/>
          <w:sz w:val="24"/>
          <w:szCs w:val="24"/>
        </w:rPr>
        <w:t xml:space="preserve">an </w:t>
      </w:r>
      <w:r w:rsidR="00243EFA">
        <w:rPr>
          <w:rFonts w:ascii="Arial" w:hAnsi="Arial" w:cs="Arial"/>
          <w:color w:val="000000" w:themeColor="text1"/>
          <w:sz w:val="24"/>
          <w:szCs w:val="24"/>
        </w:rPr>
        <w:t>children must walk</w:t>
      </w:r>
      <w:r w:rsidR="00482911">
        <w:rPr>
          <w:rFonts w:ascii="Arial" w:hAnsi="Arial" w:cs="Arial"/>
          <w:color w:val="000000" w:themeColor="text1"/>
          <w:sz w:val="24"/>
          <w:szCs w:val="24"/>
        </w:rPr>
        <w:t>, just 18% of these children actually make it into the classroom</w:t>
      </w:r>
      <w:r w:rsidR="00243EFA">
        <w:rPr>
          <w:rFonts w:ascii="Arial" w:hAnsi="Arial" w:cs="Arial"/>
          <w:color w:val="000000" w:themeColor="text1"/>
          <w:sz w:val="24"/>
          <w:szCs w:val="24"/>
        </w:rPr>
        <w:t>.  Only 1,800 miles of paved roads are passable all year round, rainy seasons, although rare, can leave rural settings inaccessible by any motor vehicles, therefore the journey to school is without doubt made on foot.  This i</w:t>
      </w:r>
      <w:r w:rsidR="003D4A07">
        <w:rPr>
          <w:rFonts w:ascii="Arial" w:hAnsi="Arial" w:cs="Arial"/>
          <w:color w:val="000000" w:themeColor="text1"/>
          <w:sz w:val="24"/>
          <w:szCs w:val="24"/>
        </w:rPr>
        <w:t>n</w:t>
      </w:r>
      <w:r w:rsidR="00243EFA">
        <w:rPr>
          <w:rFonts w:ascii="Arial" w:hAnsi="Arial" w:cs="Arial"/>
          <w:color w:val="000000" w:themeColor="text1"/>
          <w:sz w:val="24"/>
          <w:szCs w:val="24"/>
        </w:rPr>
        <w:t xml:space="preserve"> turn, brings </w:t>
      </w:r>
      <w:proofErr w:type="spellStart"/>
      <w:r w:rsidR="00243EFA">
        <w:rPr>
          <w:rFonts w:ascii="Arial" w:hAnsi="Arial" w:cs="Arial"/>
          <w:color w:val="000000" w:themeColor="text1"/>
          <w:sz w:val="24"/>
          <w:szCs w:val="24"/>
        </w:rPr>
        <w:t>it’s</w:t>
      </w:r>
      <w:proofErr w:type="spellEnd"/>
      <w:r w:rsidR="00243EFA">
        <w:rPr>
          <w:rFonts w:ascii="Arial" w:hAnsi="Arial" w:cs="Arial"/>
          <w:color w:val="000000" w:themeColor="text1"/>
          <w:sz w:val="24"/>
          <w:szCs w:val="24"/>
        </w:rPr>
        <w:t xml:space="preserve"> own version of concerns and fears, for the safety of the children, in particular girls, worryingly at risk of attack and worse still at risk of sexual assault, </w:t>
      </w:r>
      <w:r w:rsidR="00566BA8">
        <w:rPr>
          <w:rFonts w:ascii="Arial" w:hAnsi="Arial" w:cs="Arial"/>
          <w:color w:val="000000" w:themeColor="text1"/>
          <w:sz w:val="24"/>
          <w:szCs w:val="24"/>
        </w:rPr>
        <w:t xml:space="preserve">‘running the gauntlet’ </w:t>
      </w:r>
      <w:r w:rsidR="00243EFA">
        <w:rPr>
          <w:rFonts w:ascii="Arial" w:hAnsi="Arial" w:cs="Arial"/>
          <w:color w:val="000000" w:themeColor="text1"/>
          <w:sz w:val="24"/>
          <w:szCs w:val="24"/>
        </w:rPr>
        <w:t xml:space="preserve">in the child’s pursuit of </w:t>
      </w:r>
      <w:r w:rsidR="00566BA8">
        <w:rPr>
          <w:rFonts w:ascii="Arial" w:hAnsi="Arial" w:cs="Arial"/>
          <w:color w:val="000000" w:themeColor="text1"/>
          <w:sz w:val="24"/>
          <w:szCs w:val="24"/>
        </w:rPr>
        <w:t>bettering themselves and embracing possibilities of future development and life changing opportunities.</w:t>
      </w:r>
    </w:p>
    <w:p w14:paraId="63042CB9" w14:textId="4AEFABD8" w:rsidR="0011177B" w:rsidRDefault="00566BA8" w:rsidP="00E53076">
      <w:pPr>
        <w:spacing w:line="480" w:lineRule="auto"/>
        <w:jc w:val="both"/>
        <w:rPr>
          <w:rFonts w:ascii="Arial" w:hAnsi="Arial" w:cs="Arial"/>
          <w:color w:val="1C1B1C"/>
          <w:sz w:val="24"/>
          <w:szCs w:val="24"/>
          <w:shd w:val="clear" w:color="auto" w:fill="FFFFFF"/>
        </w:rPr>
      </w:pPr>
      <w:r>
        <w:rPr>
          <w:rFonts w:ascii="Arial" w:hAnsi="Arial" w:cs="Arial"/>
          <w:color w:val="000000" w:themeColor="text1"/>
          <w:sz w:val="24"/>
          <w:szCs w:val="24"/>
        </w:rPr>
        <w:t xml:space="preserve">In </w:t>
      </w:r>
      <w:r w:rsidR="002E394E">
        <w:rPr>
          <w:rFonts w:ascii="Arial" w:hAnsi="Arial" w:cs="Arial"/>
          <w:color w:val="000000" w:themeColor="text1"/>
          <w:sz w:val="24"/>
          <w:szCs w:val="24"/>
        </w:rPr>
        <w:t xml:space="preserve">the </w:t>
      </w:r>
      <w:r>
        <w:rPr>
          <w:rFonts w:ascii="Arial" w:hAnsi="Arial" w:cs="Arial"/>
          <w:color w:val="000000" w:themeColor="text1"/>
          <w:sz w:val="24"/>
          <w:szCs w:val="24"/>
        </w:rPr>
        <w:t>21</w:t>
      </w:r>
      <w:r w:rsidRPr="00566BA8">
        <w:rPr>
          <w:rFonts w:ascii="Arial" w:hAnsi="Arial" w:cs="Arial"/>
          <w:color w:val="000000" w:themeColor="text1"/>
          <w:sz w:val="24"/>
          <w:szCs w:val="24"/>
          <w:vertAlign w:val="superscript"/>
        </w:rPr>
        <w:t>st</w:t>
      </w:r>
      <w:r>
        <w:rPr>
          <w:rFonts w:ascii="Arial" w:hAnsi="Arial" w:cs="Arial"/>
          <w:color w:val="000000" w:themeColor="text1"/>
          <w:sz w:val="24"/>
          <w:szCs w:val="24"/>
        </w:rPr>
        <w:t xml:space="preserve"> century</w:t>
      </w:r>
      <w:r w:rsidR="002E394E">
        <w:rPr>
          <w:rFonts w:ascii="Arial" w:hAnsi="Arial" w:cs="Arial"/>
          <w:color w:val="000000" w:themeColor="text1"/>
          <w:sz w:val="24"/>
          <w:szCs w:val="24"/>
        </w:rPr>
        <w:t xml:space="preserve">, we still live within the realms of a male dominated world, </w:t>
      </w:r>
      <w:r w:rsidR="00775907">
        <w:rPr>
          <w:rFonts w:ascii="Arial" w:hAnsi="Arial" w:cs="Arial"/>
          <w:color w:val="000000" w:themeColor="text1"/>
          <w:sz w:val="24"/>
          <w:szCs w:val="24"/>
        </w:rPr>
        <w:t>girl’s</w:t>
      </w:r>
      <w:r w:rsidR="002E394E">
        <w:rPr>
          <w:rFonts w:ascii="Arial" w:hAnsi="Arial" w:cs="Arial"/>
          <w:color w:val="000000" w:themeColor="text1"/>
          <w:sz w:val="24"/>
          <w:szCs w:val="24"/>
        </w:rPr>
        <w:t xml:space="preserve"> education being overlooked and trivialised in the main in developing countries, sadly, Somalia remains a country operating within this out-dated mindset</w:t>
      </w:r>
      <w:r w:rsidR="00775907">
        <w:rPr>
          <w:rFonts w:ascii="Arial" w:hAnsi="Arial" w:cs="Arial"/>
          <w:color w:val="000000" w:themeColor="text1"/>
          <w:sz w:val="24"/>
          <w:szCs w:val="24"/>
        </w:rPr>
        <w:t xml:space="preserve">. </w:t>
      </w:r>
      <w:r w:rsidR="0079037B">
        <w:rPr>
          <w:rFonts w:ascii="Helvetica" w:hAnsi="Helvetica"/>
          <w:color w:val="1C1B1C"/>
          <w:sz w:val="20"/>
          <w:szCs w:val="20"/>
          <w:shd w:val="clear" w:color="auto" w:fill="FFFFFF"/>
        </w:rPr>
        <w:t xml:space="preserve"> </w:t>
      </w:r>
      <w:r w:rsidR="0079037B" w:rsidRPr="00482911">
        <w:rPr>
          <w:rFonts w:ascii="Arial" w:hAnsi="Arial" w:cs="Arial"/>
          <w:color w:val="1C1B1C"/>
          <w:sz w:val="24"/>
          <w:szCs w:val="24"/>
          <w:shd w:val="clear" w:color="auto" w:fill="FFFFFF"/>
        </w:rPr>
        <w:t>Vast</w:t>
      </w:r>
      <w:r w:rsidR="0079037B" w:rsidRPr="00482911">
        <w:rPr>
          <w:rFonts w:ascii="Arial" w:hAnsi="Arial" w:cs="Arial"/>
          <w:color w:val="1C1B1C"/>
          <w:sz w:val="24"/>
          <w:szCs w:val="24"/>
          <w:shd w:val="clear" w:color="auto" w:fill="FFFFFF"/>
        </w:rPr>
        <w:t xml:space="preserve"> gender di</w:t>
      </w:r>
      <w:r w:rsidR="0079037B" w:rsidRPr="00482911">
        <w:rPr>
          <w:rFonts w:ascii="Arial" w:hAnsi="Arial" w:cs="Arial"/>
          <w:color w:val="1C1B1C"/>
          <w:sz w:val="24"/>
          <w:szCs w:val="24"/>
          <w:shd w:val="clear" w:color="auto" w:fill="FFFFFF"/>
        </w:rPr>
        <w:t>fferences</w:t>
      </w:r>
      <w:r w:rsidR="0079037B" w:rsidRPr="00482911">
        <w:rPr>
          <w:rFonts w:ascii="Arial" w:hAnsi="Arial" w:cs="Arial"/>
          <w:color w:val="1C1B1C"/>
          <w:sz w:val="24"/>
          <w:szCs w:val="24"/>
          <w:shd w:val="clear" w:color="auto" w:fill="FFFFFF"/>
        </w:rPr>
        <w:t xml:space="preserve"> plague the education system</w:t>
      </w:r>
      <w:r w:rsidR="0079037B" w:rsidRPr="00482911">
        <w:rPr>
          <w:rFonts w:ascii="Arial" w:hAnsi="Arial" w:cs="Arial"/>
          <w:color w:val="1C1B1C"/>
          <w:sz w:val="24"/>
          <w:szCs w:val="24"/>
          <w:shd w:val="clear" w:color="auto" w:fill="FFFFFF"/>
        </w:rPr>
        <w:t xml:space="preserve"> with l</w:t>
      </w:r>
      <w:r w:rsidR="0079037B" w:rsidRPr="00482911">
        <w:rPr>
          <w:rFonts w:ascii="Arial" w:hAnsi="Arial" w:cs="Arial"/>
          <w:color w:val="1C1B1C"/>
          <w:sz w:val="24"/>
          <w:szCs w:val="24"/>
          <w:shd w:val="clear" w:color="auto" w:fill="FFFFFF"/>
        </w:rPr>
        <w:t xml:space="preserve">ess than half of all Somali students </w:t>
      </w:r>
      <w:r w:rsidR="0079037B" w:rsidRPr="00482911">
        <w:rPr>
          <w:rFonts w:ascii="Arial" w:hAnsi="Arial" w:cs="Arial"/>
          <w:color w:val="1C1B1C"/>
          <w:sz w:val="24"/>
          <w:szCs w:val="24"/>
          <w:shd w:val="clear" w:color="auto" w:fill="FFFFFF"/>
        </w:rPr>
        <w:t xml:space="preserve">being </w:t>
      </w:r>
      <w:r w:rsidR="0079037B" w:rsidRPr="00482911">
        <w:rPr>
          <w:rFonts w:ascii="Arial" w:hAnsi="Arial" w:cs="Arial"/>
          <w:color w:val="1C1B1C"/>
          <w:sz w:val="24"/>
          <w:szCs w:val="24"/>
          <w:shd w:val="clear" w:color="auto" w:fill="FFFFFF"/>
        </w:rPr>
        <w:t>girls</w:t>
      </w:r>
      <w:r w:rsidR="00482911">
        <w:rPr>
          <w:rFonts w:ascii="Arial" w:hAnsi="Arial" w:cs="Arial"/>
          <w:color w:val="1C1B1C"/>
          <w:sz w:val="24"/>
          <w:szCs w:val="24"/>
          <w:shd w:val="clear" w:color="auto" w:fill="FFFFFF"/>
        </w:rPr>
        <w:t>.  Outside of school,</w:t>
      </w:r>
      <w:r w:rsidR="00482911" w:rsidRPr="00482911">
        <w:rPr>
          <w:rFonts w:ascii="Arial" w:hAnsi="Arial" w:cs="Arial"/>
          <w:color w:val="1C1B1C"/>
          <w:sz w:val="24"/>
          <w:szCs w:val="24"/>
          <w:shd w:val="clear" w:color="auto" w:fill="FFFFFF"/>
        </w:rPr>
        <w:t xml:space="preserve"> just 25% of women</w:t>
      </w:r>
      <w:r w:rsidR="0079037B" w:rsidRPr="00482911">
        <w:rPr>
          <w:rFonts w:ascii="Arial" w:hAnsi="Arial" w:cs="Arial"/>
          <w:color w:val="1C1B1C"/>
          <w:sz w:val="24"/>
          <w:szCs w:val="24"/>
          <w:shd w:val="clear" w:color="auto" w:fill="FFFFFF"/>
        </w:rPr>
        <w:t xml:space="preserve"> between 15 and 24 are literate, </w:t>
      </w:r>
      <w:r w:rsidR="00482911" w:rsidRPr="00482911">
        <w:rPr>
          <w:rFonts w:ascii="Arial" w:hAnsi="Arial" w:cs="Arial"/>
          <w:color w:val="1C1B1C"/>
          <w:sz w:val="24"/>
          <w:szCs w:val="24"/>
          <w:shd w:val="clear" w:color="auto" w:fill="FFFFFF"/>
        </w:rPr>
        <w:t xml:space="preserve">as opposed to </w:t>
      </w:r>
      <w:r w:rsidR="0079037B" w:rsidRPr="00482911">
        <w:rPr>
          <w:rFonts w:ascii="Arial" w:hAnsi="Arial" w:cs="Arial"/>
          <w:color w:val="1C1B1C"/>
          <w:sz w:val="24"/>
          <w:szCs w:val="24"/>
          <w:shd w:val="clear" w:color="auto" w:fill="FFFFFF"/>
        </w:rPr>
        <w:t>3</w:t>
      </w:r>
      <w:r w:rsidR="00482911" w:rsidRPr="00482911">
        <w:rPr>
          <w:rFonts w:ascii="Arial" w:hAnsi="Arial" w:cs="Arial"/>
          <w:color w:val="1C1B1C"/>
          <w:sz w:val="24"/>
          <w:szCs w:val="24"/>
          <w:shd w:val="clear" w:color="auto" w:fill="FFFFFF"/>
        </w:rPr>
        <w:t>8%</w:t>
      </w:r>
      <w:r w:rsidR="0079037B" w:rsidRPr="00482911">
        <w:rPr>
          <w:rFonts w:ascii="Arial" w:hAnsi="Arial" w:cs="Arial"/>
          <w:color w:val="1C1B1C"/>
          <w:sz w:val="24"/>
          <w:szCs w:val="24"/>
          <w:shd w:val="clear" w:color="auto" w:fill="FFFFFF"/>
        </w:rPr>
        <w:t xml:space="preserve"> of men</w:t>
      </w:r>
      <w:r w:rsidR="0011177B">
        <w:rPr>
          <w:rFonts w:ascii="Arial" w:hAnsi="Arial" w:cs="Arial"/>
          <w:color w:val="1C1B1C"/>
          <w:sz w:val="24"/>
          <w:szCs w:val="24"/>
          <w:shd w:val="clear" w:color="auto" w:fill="FFFFFF"/>
        </w:rPr>
        <w:t xml:space="preserve"> and in school, girls results are consistently lower than boys, </w:t>
      </w:r>
      <w:r w:rsidR="0011177B">
        <w:rPr>
          <w:rFonts w:ascii="Arial" w:hAnsi="Arial" w:cs="Arial"/>
          <w:color w:val="1C1B1C"/>
          <w:sz w:val="24"/>
          <w:szCs w:val="24"/>
          <w:shd w:val="clear" w:color="auto" w:fill="FFFFFF"/>
        </w:rPr>
        <w:lastRenderedPageBreak/>
        <w:t>the reason for this is suggested that girls have an expectation upon them to fulfil culturally defined roles such as the basic household chores, cooking, sanitation</w:t>
      </w:r>
      <w:r w:rsidR="0093324D">
        <w:rPr>
          <w:rFonts w:ascii="Arial" w:hAnsi="Arial" w:cs="Arial"/>
          <w:color w:val="1C1B1C"/>
          <w:sz w:val="24"/>
          <w:szCs w:val="24"/>
          <w:shd w:val="clear" w:color="auto" w:fill="FFFFFF"/>
        </w:rPr>
        <w:t xml:space="preserve"> and </w:t>
      </w:r>
      <w:r w:rsidR="0011177B">
        <w:rPr>
          <w:rFonts w:ascii="Arial" w:hAnsi="Arial" w:cs="Arial"/>
          <w:color w:val="1C1B1C"/>
          <w:sz w:val="24"/>
          <w:szCs w:val="24"/>
          <w:shd w:val="clear" w:color="auto" w:fill="FFFFFF"/>
        </w:rPr>
        <w:t>caring for family members, the pressures of which disable them from effectively accessing a fulfilling education.</w:t>
      </w:r>
      <w:r w:rsidR="00250A03">
        <w:rPr>
          <w:rFonts w:ascii="Arial" w:hAnsi="Arial" w:cs="Arial"/>
          <w:color w:val="1C1B1C"/>
          <w:sz w:val="24"/>
          <w:szCs w:val="24"/>
          <w:shd w:val="clear" w:color="auto" w:fill="FFFFFF"/>
        </w:rPr>
        <w:t xml:space="preserve"> </w:t>
      </w:r>
    </w:p>
    <w:p w14:paraId="389A2948" w14:textId="7975B027" w:rsidR="0011177B" w:rsidRPr="0011177B" w:rsidRDefault="0011177B" w:rsidP="0011177B">
      <w:pPr>
        <w:spacing w:line="480" w:lineRule="auto"/>
        <w:ind w:left="720"/>
        <w:jc w:val="both"/>
        <w:rPr>
          <w:rFonts w:ascii="Arial" w:hAnsi="Arial" w:cs="Arial"/>
          <w:i/>
          <w:iCs/>
          <w:color w:val="1C1B1C"/>
          <w:sz w:val="24"/>
          <w:szCs w:val="24"/>
          <w:shd w:val="clear" w:color="auto" w:fill="FFFFFF"/>
        </w:rPr>
      </w:pPr>
      <w:r w:rsidRPr="0011177B">
        <w:rPr>
          <w:rFonts w:ascii="Arial" w:hAnsi="Arial" w:cs="Arial"/>
          <w:i/>
          <w:iCs/>
          <w:sz w:val="24"/>
          <w:szCs w:val="24"/>
        </w:rPr>
        <w:t>In response to the survey question whether gender roles within your community are a hindrance to girl child education, 49.4% of the survey respondents said domestic or household chores are a massive burden that keeps girls out of school since nearly all girls are expected to undertake domestic work in most homes, which takes time for homework and revision. Therefore, girls have little or no time to revise and fail to contribute in classes consequently becoming demoralized from schooling.</w:t>
      </w:r>
    </w:p>
    <w:p w14:paraId="627C96E6" w14:textId="64744527" w:rsidR="00F4402C" w:rsidRPr="00AB3C57" w:rsidRDefault="00AB3C57" w:rsidP="00FD076A">
      <w:pPr>
        <w:spacing w:line="480" w:lineRule="auto"/>
        <w:jc w:val="both"/>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Dr Abraham </w:t>
      </w:r>
      <w:r w:rsidRPr="00AB3C57">
        <w:rPr>
          <w:rFonts w:ascii="Arial" w:hAnsi="Arial" w:cs="Arial"/>
          <w:color w:val="000000" w:themeColor="text1"/>
          <w:sz w:val="24"/>
          <w:szCs w:val="24"/>
          <w:shd w:val="clear" w:color="auto" w:fill="FFFFFF"/>
        </w:rPr>
        <w:t>Maslow tells us of the Hierarchy of Needs</w:t>
      </w:r>
      <w:r w:rsidR="002F1397">
        <w:rPr>
          <w:rFonts w:ascii="Arial" w:hAnsi="Arial" w:cs="Arial"/>
          <w:color w:val="000000" w:themeColor="text1"/>
          <w:sz w:val="24"/>
          <w:szCs w:val="24"/>
          <w:shd w:val="clear" w:color="auto" w:fill="FFFFFF"/>
        </w:rPr>
        <w:t xml:space="preserve"> (1943) McLeod, Simply Psychology (2007), </w:t>
      </w:r>
      <w:r w:rsidRPr="00AB3C57">
        <w:rPr>
          <w:rFonts w:ascii="Arial" w:hAnsi="Arial" w:cs="Arial"/>
          <w:color w:val="000000" w:themeColor="text1"/>
          <w:sz w:val="24"/>
          <w:szCs w:val="24"/>
          <w:shd w:val="clear" w:color="auto" w:fill="FFFFFF"/>
        </w:rPr>
        <w:t xml:space="preserve"> where some people are minimally capable of satisfying their basic needs of food, shelter and clothing and others are critically incapable of satisfying these basic needs, these fall into the categories of relative poverty and absolute poverty.  Somali people fall largely within the bracket of absolute poverty, in comparison to the relative poverty we experience in the UK.  </w:t>
      </w:r>
    </w:p>
    <w:p w14:paraId="2A8BA807" w14:textId="3D37E0F4" w:rsidR="00032EFF" w:rsidRPr="00AB3C57" w:rsidRDefault="00775907" w:rsidP="00FD076A">
      <w:pPr>
        <w:spacing w:line="480" w:lineRule="auto"/>
        <w:jc w:val="both"/>
        <w:rPr>
          <w:rFonts w:ascii="Arial" w:hAnsi="Arial" w:cs="Arial"/>
          <w:color w:val="000000" w:themeColor="text1"/>
          <w:sz w:val="24"/>
          <w:szCs w:val="24"/>
        </w:rPr>
      </w:pPr>
      <w:r w:rsidRPr="00AB3C57">
        <w:rPr>
          <w:rFonts w:ascii="Arial" w:hAnsi="Arial" w:cs="Arial"/>
          <w:color w:val="000000" w:themeColor="text1"/>
          <w:sz w:val="24"/>
          <w:szCs w:val="24"/>
        </w:rPr>
        <w:t xml:space="preserve">Poverty plays a large part in </w:t>
      </w:r>
      <w:r w:rsidR="00482911" w:rsidRPr="00AB3C57">
        <w:rPr>
          <w:rFonts w:ascii="Arial" w:hAnsi="Arial" w:cs="Arial"/>
          <w:color w:val="000000" w:themeColor="text1"/>
          <w:sz w:val="24"/>
          <w:szCs w:val="24"/>
        </w:rPr>
        <w:t xml:space="preserve">gender </w:t>
      </w:r>
      <w:r w:rsidR="00F4402C" w:rsidRPr="00AB3C57">
        <w:rPr>
          <w:rFonts w:ascii="Arial" w:hAnsi="Arial" w:cs="Arial"/>
          <w:color w:val="000000" w:themeColor="text1"/>
          <w:sz w:val="24"/>
          <w:szCs w:val="24"/>
        </w:rPr>
        <w:t>in</w:t>
      </w:r>
      <w:r w:rsidR="00482911" w:rsidRPr="00AB3C57">
        <w:rPr>
          <w:rFonts w:ascii="Arial" w:hAnsi="Arial" w:cs="Arial"/>
          <w:color w:val="000000" w:themeColor="text1"/>
          <w:sz w:val="24"/>
          <w:szCs w:val="24"/>
        </w:rPr>
        <w:t xml:space="preserve">equality with </w:t>
      </w:r>
      <w:r w:rsidRPr="00AB3C57">
        <w:rPr>
          <w:rFonts w:ascii="Arial" w:hAnsi="Arial" w:cs="Arial"/>
          <w:color w:val="000000" w:themeColor="text1"/>
          <w:sz w:val="24"/>
          <w:szCs w:val="24"/>
        </w:rPr>
        <w:t xml:space="preserve">the allocation of teachers, in particular female teaching staff, extending a similar fear to that of being under attack whilst travelling to and from school, parents fear sending their daughters to school into the predatory arms of an authority figure able to inflict abuse upon them within their learning environment.  </w:t>
      </w:r>
      <w:r w:rsidR="00032EFF" w:rsidRPr="00AB3C57">
        <w:rPr>
          <w:rFonts w:ascii="Arial" w:hAnsi="Arial" w:cs="Arial"/>
          <w:color w:val="000000" w:themeColor="text1"/>
          <w:sz w:val="24"/>
          <w:szCs w:val="24"/>
        </w:rPr>
        <w:t xml:space="preserve">A devastatingly difficult decision to make in order to send a child to school.  </w:t>
      </w:r>
    </w:p>
    <w:p w14:paraId="564843DE" w14:textId="77777777" w:rsidR="0079037B" w:rsidRDefault="0079037B" w:rsidP="0079037B">
      <w:pPr>
        <w:spacing w:line="480" w:lineRule="auto"/>
        <w:ind w:left="720"/>
        <w:jc w:val="both"/>
        <w:rPr>
          <w:rFonts w:ascii="Arial" w:hAnsi="Arial" w:cs="Arial"/>
          <w:i/>
          <w:iCs/>
          <w:sz w:val="24"/>
          <w:szCs w:val="24"/>
        </w:rPr>
      </w:pPr>
      <w:r w:rsidRPr="0079037B">
        <w:rPr>
          <w:rFonts w:ascii="Arial" w:hAnsi="Arial" w:cs="Arial"/>
          <w:i/>
          <w:iCs/>
          <w:sz w:val="24"/>
          <w:szCs w:val="24"/>
        </w:rPr>
        <w:lastRenderedPageBreak/>
        <w:t>A 2004 UNICEF report identified several factors influencing low enrolment of girls in Somalia, including social factors such as the traditionally early marriage of Somali girls during their school-going age. Other more general limitations to education in Somalia included a lack of upper-level classes and school facilities in rural areas, lack of teachers and teacher training, lack of recognized certificates, and the insufficient recognised tertiary institutions.</w:t>
      </w:r>
    </w:p>
    <w:p w14:paraId="43F0005B" w14:textId="6CC0DD74" w:rsidR="0079037B" w:rsidRDefault="0079037B" w:rsidP="0079037B">
      <w:pPr>
        <w:spacing w:line="480" w:lineRule="auto"/>
        <w:ind w:left="720"/>
        <w:jc w:val="both"/>
        <w:rPr>
          <w:rFonts w:ascii="Arial" w:hAnsi="Arial" w:cs="Arial"/>
          <w:color w:val="000000" w:themeColor="text1"/>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 xml:space="preserve">         </w:t>
      </w:r>
      <w:r w:rsidRPr="0079037B">
        <w:rPr>
          <w:rFonts w:ascii="Arial" w:hAnsi="Arial" w:cs="Arial"/>
          <w:color w:val="000000" w:themeColor="text1"/>
          <w:sz w:val="24"/>
          <w:szCs w:val="24"/>
          <w:shd w:val="clear" w:color="auto" w:fill="FFFFFF"/>
        </w:rPr>
        <w:t>(Abdi et al., 2009)</w:t>
      </w:r>
      <w:r>
        <w:rPr>
          <w:rFonts w:ascii="Arial" w:hAnsi="Arial" w:cs="Arial"/>
          <w:color w:val="000000" w:themeColor="text1"/>
          <w:sz w:val="24"/>
          <w:szCs w:val="24"/>
          <w:shd w:val="clear" w:color="auto" w:fill="FFFFFF"/>
        </w:rPr>
        <w:t>.</w:t>
      </w:r>
    </w:p>
    <w:p w14:paraId="124CF14D" w14:textId="35CA2587" w:rsidR="0079037B" w:rsidRPr="0079037B" w:rsidRDefault="0033505B" w:rsidP="0079037B">
      <w:pPr>
        <w:spacing w:line="480" w:lineRule="auto"/>
        <w:jc w:val="both"/>
        <w:rPr>
          <w:rFonts w:ascii="Arial" w:hAnsi="Arial" w:cs="Arial"/>
          <w:color w:val="000000" w:themeColor="text1"/>
          <w:sz w:val="24"/>
          <w:szCs w:val="24"/>
          <w:shd w:val="clear" w:color="auto" w:fill="FFFFFF"/>
        </w:rPr>
      </w:pPr>
      <w:r>
        <w:rPr>
          <w:rFonts w:ascii="Arial" w:hAnsi="Arial" w:cs="Arial"/>
          <w:color w:val="000000" w:themeColor="text1"/>
          <w:sz w:val="24"/>
          <w:szCs w:val="24"/>
        </w:rPr>
        <w:t>The pressures exerted onto the girls in these Eastern areas are beyond what we would conceive as reasonable and rational</w:t>
      </w:r>
      <w:r w:rsidR="00C36799">
        <w:rPr>
          <w:rFonts w:ascii="Arial" w:hAnsi="Arial" w:cs="Arial"/>
          <w:color w:val="000000" w:themeColor="text1"/>
          <w:sz w:val="24"/>
          <w:szCs w:val="24"/>
        </w:rPr>
        <w:t>, moreover cruel and barbaric.</w:t>
      </w:r>
      <w:r>
        <w:rPr>
          <w:rFonts w:ascii="Arial" w:hAnsi="Arial" w:cs="Arial"/>
          <w:color w:val="000000" w:themeColor="text1"/>
          <w:sz w:val="24"/>
          <w:szCs w:val="24"/>
        </w:rPr>
        <w:t xml:space="preserve">  </w:t>
      </w:r>
      <w:r w:rsidR="00C36799">
        <w:rPr>
          <w:rFonts w:ascii="Arial" w:hAnsi="Arial" w:cs="Arial"/>
          <w:color w:val="000000" w:themeColor="text1"/>
          <w:sz w:val="24"/>
          <w:szCs w:val="24"/>
        </w:rPr>
        <w:t>Across the world, more so in countries like</w:t>
      </w:r>
      <w:r>
        <w:rPr>
          <w:rFonts w:ascii="Arial" w:hAnsi="Arial" w:cs="Arial"/>
          <w:color w:val="000000" w:themeColor="text1"/>
          <w:sz w:val="24"/>
          <w:szCs w:val="24"/>
        </w:rPr>
        <w:t xml:space="preserve"> Somalia</w:t>
      </w:r>
      <w:r w:rsidR="00C36799">
        <w:rPr>
          <w:rFonts w:ascii="Arial" w:hAnsi="Arial" w:cs="Arial"/>
          <w:color w:val="000000" w:themeColor="text1"/>
          <w:sz w:val="24"/>
          <w:szCs w:val="24"/>
        </w:rPr>
        <w:t xml:space="preserve">, </w:t>
      </w:r>
      <w:r>
        <w:rPr>
          <w:rFonts w:ascii="Arial" w:hAnsi="Arial" w:cs="Arial"/>
          <w:color w:val="000000" w:themeColor="text1"/>
          <w:sz w:val="24"/>
          <w:szCs w:val="24"/>
        </w:rPr>
        <w:t xml:space="preserve">girls are the victims of Female Genital Mutilation (FGM), a practice that is internationally recognised as a </w:t>
      </w:r>
      <w:r w:rsidR="00C36799">
        <w:rPr>
          <w:rFonts w:ascii="Arial" w:hAnsi="Arial" w:cs="Arial"/>
          <w:color w:val="000000" w:themeColor="text1"/>
          <w:sz w:val="24"/>
          <w:szCs w:val="24"/>
        </w:rPr>
        <w:t xml:space="preserve">violation of the human rights of the females in question, however continues to be carried out in accordance with so called social acceptance and religious beliefs.  Misguided ideas are told about the procedure ensures better hygiene, preserves the female’s virginity in order that she is more ‘marriageable’ and morbidly presented as able to further enhance male sexual pleasure. </w:t>
      </w:r>
      <w:r w:rsidR="00EF4E1B">
        <w:rPr>
          <w:rFonts w:ascii="Arial" w:hAnsi="Arial" w:cs="Arial"/>
          <w:color w:val="000000" w:themeColor="text1"/>
          <w:sz w:val="24"/>
          <w:szCs w:val="24"/>
        </w:rPr>
        <w:t>The same, dirty cutting tool is used to perform the procedure on each female, without anaesthetic or pain relief</w:t>
      </w:r>
      <w:r w:rsidR="00E54E8C">
        <w:rPr>
          <w:rFonts w:ascii="Arial" w:hAnsi="Arial" w:cs="Arial"/>
          <w:color w:val="000000" w:themeColor="text1"/>
          <w:sz w:val="24"/>
          <w:szCs w:val="24"/>
        </w:rPr>
        <w:t xml:space="preserve">.  </w:t>
      </w:r>
      <w:r w:rsidR="00C36799">
        <w:rPr>
          <w:rFonts w:ascii="Arial" w:hAnsi="Arial" w:cs="Arial"/>
          <w:color w:val="000000" w:themeColor="text1"/>
          <w:sz w:val="24"/>
          <w:szCs w:val="24"/>
        </w:rPr>
        <w:t xml:space="preserve"> As a result of FGM, most females suffer intense and extremely painful infections and health issues, which prevent them from travelling distances due to pain and discomfort, </w:t>
      </w:r>
      <w:r w:rsidR="00EF4E1B">
        <w:rPr>
          <w:rFonts w:ascii="Arial" w:hAnsi="Arial" w:cs="Arial"/>
          <w:color w:val="000000" w:themeColor="text1"/>
          <w:sz w:val="24"/>
          <w:szCs w:val="24"/>
        </w:rPr>
        <w:t>inevitably, many females drop out of school and are forced into marriage and childbearing.  Tragically, the females fortunate in not being victim of FGM are considered as unhealthy, unclean and not worthy of marriage or love</w:t>
      </w:r>
      <w:r w:rsidR="007204AD">
        <w:rPr>
          <w:rFonts w:ascii="Arial" w:hAnsi="Arial" w:cs="Arial"/>
          <w:color w:val="000000" w:themeColor="text1"/>
          <w:sz w:val="24"/>
          <w:szCs w:val="24"/>
        </w:rPr>
        <w:t xml:space="preserve">, </w:t>
      </w:r>
      <w:r w:rsidR="00032EFF" w:rsidRPr="00EF4E1B">
        <w:rPr>
          <w:rFonts w:ascii="Arial" w:hAnsi="Arial" w:cs="Arial"/>
          <w:color w:val="000000" w:themeColor="text1"/>
          <w:sz w:val="24"/>
          <w:szCs w:val="24"/>
          <w:shd w:val="clear" w:color="auto" w:fill="FFFFFF"/>
        </w:rPr>
        <w:t xml:space="preserve">(www.unicef.org, </w:t>
      </w:r>
      <w:r w:rsidR="007204AD">
        <w:rPr>
          <w:rFonts w:ascii="Arial" w:hAnsi="Arial" w:cs="Arial"/>
          <w:color w:val="000000" w:themeColor="text1"/>
          <w:sz w:val="24"/>
          <w:szCs w:val="24"/>
          <w:shd w:val="clear" w:color="auto" w:fill="FFFFFF"/>
        </w:rPr>
        <w:t>(2019)</w:t>
      </w:r>
      <w:r w:rsidR="00032EFF" w:rsidRPr="00EF4E1B">
        <w:rPr>
          <w:rFonts w:ascii="Arial" w:hAnsi="Arial" w:cs="Arial"/>
          <w:color w:val="000000" w:themeColor="text1"/>
          <w:sz w:val="24"/>
          <w:szCs w:val="24"/>
          <w:shd w:val="clear" w:color="auto" w:fill="FFFFFF"/>
        </w:rPr>
        <w:t>)</w:t>
      </w:r>
    </w:p>
    <w:p w14:paraId="013CC787" w14:textId="77777777" w:rsidR="004B5457" w:rsidRDefault="004B5457" w:rsidP="00FD076A">
      <w:pPr>
        <w:spacing w:line="480" w:lineRule="auto"/>
        <w:jc w:val="both"/>
        <w:rPr>
          <w:rFonts w:ascii="Arial" w:hAnsi="Arial" w:cs="Arial"/>
          <w:sz w:val="24"/>
          <w:szCs w:val="24"/>
        </w:rPr>
      </w:pPr>
    </w:p>
    <w:p w14:paraId="1E221A26" w14:textId="35599E98" w:rsidR="00F32ABA" w:rsidRDefault="00F32ABA" w:rsidP="00FD076A">
      <w:pPr>
        <w:spacing w:line="480" w:lineRule="auto"/>
        <w:jc w:val="both"/>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lastRenderedPageBreak/>
        <w:t>With the constant threat of attack</w:t>
      </w:r>
      <w:r w:rsidR="00754762">
        <w:rPr>
          <w:rFonts w:ascii="Arial" w:hAnsi="Arial" w:cs="Arial"/>
          <w:color w:val="000000" w:themeColor="text1"/>
          <w:sz w:val="24"/>
          <w:szCs w:val="24"/>
          <w:shd w:val="clear" w:color="auto" w:fill="FFFFFF"/>
        </w:rPr>
        <w:t xml:space="preserve"> or conflict in Somalia</w:t>
      </w:r>
      <w:r>
        <w:rPr>
          <w:rFonts w:ascii="Arial" w:hAnsi="Arial" w:cs="Arial"/>
          <w:color w:val="000000" w:themeColor="text1"/>
          <w:sz w:val="24"/>
          <w:szCs w:val="24"/>
          <w:shd w:val="clear" w:color="auto" w:fill="FFFFFF"/>
        </w:rPr>
        <w:t xml:space="preserve"> the Federal Government are somewhat feeble in their ‘attempt’ to protect children,</w:t>
      </w:r>
      <w:r w:rsidR="00754762">
        <w:rPr>
          <w:rFonts w:ascii="Arial" w:hAnsi="Arial" w:cs="Arial"/>
          <w:color w:val="000000" w:themeColor="text1"/>
          <w:sz w:val="24"/>
          <w:szCs w:val="24"/>
          <w:shd w:val="clear" w:color="auto" w:fill="FFFFFF"/>
        </w:rPr>
        <w:t xml:space="preserve"> appearing to fear the rogue organisations that continue to threaten lives, abuse and segregate children from their families in order to directly recruit children to fight amongst the conflict</w:t>
      </w:r>
      <w:r w:rsidR="005F6CDB">
        <w:rPr>
          <w:rFonts w:ascii="Arial" w:hAnsi="Arial" w:cs="Arial"/>
          <w:color w:val="000000" w:themeColor="text1"/>
          <w:sz w:val="24"/>
          <w:szCs w:val="24"/>
          <w:shd w:val="clear" w:color="auto" w:fill="FFFFFF"/>
        </w:rPr>
        <w:t xml:space="preserve">. </w:t>
      </w:r>
      <w:r w:rsidR="00754762">
        <w:rPr>
          <w:rFonts w:ascii="Arial" w:hAnsi="Arial" w:cs="Arial"/>
          <w:color w:val="000000" w:themeColor="text1"/>
          <w:sz w:val="24"/>
          <w:szCs w:val="24"/>
          <w:shd w:val="clear" w:color="auto" w:fill="FFFFFF"/>
        </w:rPr>
        <w:t xml:space="preserve"> </w:t>
      </w:r>
      <w:r w:rsidR="005F6CDB">
        <w:rPr>
          <w:rFonts w:ascii="Arial" w:hAnsi="Arial" w:cs="Arial"/>
          <w:color w:val="000000" w:themeColor="text1"/>
          <w:sz w:val="24"/>
          <w:szCs w:val="24"/>
          <w:shd w:val="clear" w:color="auto" w:fill="FFFFFF"/>
        </w:rPr>
        <w:t>C</w:t>
      </w:r>
      <w:r w:rsidR="00754762">
        <w:rPr>
          <w:rFonts w:ascii="Arial" w:hAnsi="Arial" w:cs="Arial"/>
          <w:color w:val="000000" w:themeColor="text1"/>
          <w:sz w:val="24"/>
          <w:szCs w:val="24"/>
          <w:shd w:val="clear" w:color="auto" w:fill="FFFFFF"/>
        </w:rPr>
        <w:t>hildren as young as 8 years old are forced into armed combat.  On the journey to and from school, childr</w:t>
      </w:r>
      <w:r w:rsidR="005F6CDB">
        <w:rPr>
          <w:rFonts w:ascii="Arial" w:hAnsi="Arial" w:cs="Arial"/>
          <w:color w:val="000000" w:themeColor="text1"/>
          <w:sz w:val="24"/>
          <w:szCs w:val="24"/>
          <w:shd w:val="clear" w:color="auto" w:fill="FFFFFF"/>
        </w:rPr>
        <w:t xml:space="preserve">en are under constant threat of </w:t>
      </w:r>
      <w:r w:rsidR="00754762">
        <w:rPr>
          <w:rFonts w:ascii="Arial" w:hAnsi="Arial" w:cs="Arial"/>
          <w:color w:val="000000" w:themeColor="text1"/>
          <w:sz w:val="24"/>
          <w:szCs w:val="24"/>
          <w:shd w:val="clear" w:color="auto" w:fill="FFFFFF"/>
        </w:rPr>
        <w:t xml:space="preserve">gender attacks, physical and sexual. </w:t>
      </w:r>
      <w:r w:rsidR="005F6CDB">
        <w:rPr>
          <w:rFonts w:ascii="Arial" w:hAnsi="Arial" w:cs="Arial"/>
          <w:color w:val="000000" w:themeColor="text1"/>
          <w:sz w:val="24"/>
          <w:szCs w:val="24"/>
          <w:shd w:val="clear" w:color="auto" w:fill="FFFFFF"/>
        </w:rPr>
        <w:t>Once inside the</w:t>
      </w:r>
      <w:r>
        <w:rPr>
          <w:rFonts w:ascii="Arial" w:hAnsi="Arial" w:cs="Arial"/>
          <w:color w:val="000000" w:themeColor="text1"/>
          <w:sz w:val="24"/>
          <w:szCs w:val="24"/>
          <w:shd w:val="clear" w:color="auto" w:fill="FFFFFF"/>
        </w:rPr>
        <w:t xml:space="preserve"> </w:t>
      </w:r>
      <w:r w:rsidR="00754762">
        <w:rPr>
          <w:rFonts w:ascii="Arial" w:hAnsi="Arial" w:cs="Arial"/>
          <w:color w:val="000000" w:themeColor="text1"/>
          <w:sz w:val="24"/>
          <w:szCs w:val="24"/>
          <w:shd w:val="clear" w:color="auto" w:fill="FFFFFF"/>
        </w:rPr>
        <w:t xml:space="preserve">school children are faced with the </w:t>
      </w:r>
      <w:r w:rsidR="005F6CDB">
        <w:rPr>
          <w:rFonts w:ascii="Arial" w:hAnsi="Arial" w:cs="Arial"/>
          <w:color w:val="000000" w:themeColor="text1"/>
          <w:sz w:val="24"/>
          <w:szCs w:val="24"/>
          <w:shd w:val="clear" w:color="auto" w:fill="FFFFFF"/>
        </w:rPr>
        <w:t>relentless</w:t>
      </w:r>
      <w:r w:rsidR="00754762">
        <w:rPr>
          <w:rFonts w:ascii="Arial" w:hAnsi="Arial" w:cs="Arial"/>
          <w:color w:val="000000" w:themeColor="text1"/>
          <w:sz w:val="24"/>
          <w:szCs w:val="24"/>
          <w:shd w:val="clear" w:color="auto" w:fill="FFFFFF"/>
        </w:rPr>
        <w:t xml:space="preserve"> fear </w:t>
      </w:r>
      <w:r w:rsidR="005F6CDB">
        <w:rPr>
          <w:rFonts w:ascii="Arial" w:hAnsi="Arial" w:cs="Arial"/>
          <w:color w:val="000000" w:themeColor="text1"/>
          <w:sz w:val="24"/>
          <w:szCs w:val="24"/>
          <w:shd w:val="clear" w:color="auto" w:fill="FFFFFF"/>
        </w:rPr>
        <w:t>that even if not directly targeted, where there is combat, there is always collateral damage, the children live with the emotional and physical scars inflicted by their fractious surroundings</w:t>
      </w:r>
      <w:r w:rsidR="00591C91">
        <w:rPr>
          <w:rFonts w:ascii="Arial" w:hAnsi="Arial" w:cs="Arial"/>
          <w:color w:val="000000" w:themeColor="text1"/>
          <w:sz w:val="24"/>
          <w:szCs w:val="24"/>
          <w:shd w:val="clear" w:color="auto" w:fill="FFFFFF"/>
        </w:rPr>
        <w:t xml:space="preserve"> (</w:t>
      </w:r>
      <w:r w:rsidR="00754762">
        <w:rPr>
          <w:rFonts w:ascii="Arial" w:hAnsi="Arial" w:cs="Arial"/>
          <w:color w:val="000000" w:themeColor="text1"/>
          <w:sz w:val="24"/>
          <w:szCs w:val="24"/>
          <w:shd w:val="clear" w:color="auto" w:fill="FFFFFF"/>
        </w:rPr>
        <w:t>The Child Protection Response Framework (2019)</w:t>
      </w:r>
      <w:r w:rsidR="00591C91">
        <w:rPr>
          <w:rFonts w:ascii="Arial" w:hAnsi="Arial" w:cs="Arial"/>
          <w:color w:val="000000" w:themeColor="text1"/>
          <w:sz w:val="24"/>
          <w:szCs w:val="24"/>
          <w:shd w:val="clear" w:color="auto" w:fill="FFFFFF"/>
        </w:rPr>
        <w:t>).</w:t>
      </w:r>
      <w:r w:rsidR="00754762">
        <w:rPr>
          <w:rFonts w:ascii="Arial" w:hAnsi="Arial" w:cs="Arial"/>
          <w:color w:val="000000" w:themeColor="text1"/>
          <w:sz w:val="24"/>
          <w:szCs w:val="24"/>
          <w:shd w:val="clear" w:color="auto" w:fill="FFFFFF"/>
        </w:rPr>
        <w:t xml:space="preserve"> </w:t>
      </w:r>
    </w:p>
    <w:p w14:paraId="6BABEFE8" w14:textId="77777777" w:rsidR="00591C91" w:rsidRPr="006515AC" w:rsidRDefault="00591C91" w:rsidP="00591C91">
      <w:pPr>
        <w:spacing w:line="480" w:lineRule="auto"/>
        <w:ind w:left="720"/>
        <w:jc w:val="both"/>
        <w:rPr>
          <w:rFonts w:ascii="Arial" w:hAnsi="Arial" w:cs="Arial"/>
          <w:i/>
          <w:iCs/>
          <w:sz w:val="24"/>
          <w:szCs w:val="24"/>
        </w:rPr>
      </w:pPr>
      <w:r w:rsidRPr="006515AC">
        <w:rPr>
          <w:rFonts w:ascii="Arial" w:hAnsi="Arial" w:cs="Arial"/>
          <w:i/>
          <w:iCs/>
          <w:color w:val="000000" w:themeColor="text1"/>
          <w:sz w:val="24"/>
          <w:szCs w:val="24"/>
          <w:shd w:val="clear" w:color="auto" w:fill="FFFFFF"/>
        </w:rPr>
        <w:t xml:space="preserve">When children make it to school, they are rarely able to benefit from it fully. Classrooms are often overcrowded, water and sanitation facilities are inadequate, and trained teachers and </w:t>
      </w:r>
      <w:proofErr w:type="gramStart"/>
      <w:r w:rsidRPr="006515AC">
        <w:rPr>
          <w:rFonts w:ascii="Arial" w:hAnsi="Arial" w:cs="Arial"/>
          <w:i/>
          <w:iCs/>
          <w:color w:val="000000" w:themeColor="text1"/>
          <w:sz w:val="24"/>
          <w:szCs w:val="24"/>
          <w:shd w:val="clear" w:color="auto" w:fill="FFFFFF"/>
        </w:rPr>
        <w:t>school books</w:t>
      </w:r>
      <w:proofErr w:type="gramEnd"/>
      <w:r w:rsidRPr="006515AC">
        <w:rPr>
          <w:rFonts w:ascii="Arial" w:hAnsi="Arial" w:cs="Arial"/>
          <w:i/>
          <w:iCs/>
          <w:color w:val="000000" w:themeColor="text1"/>
          <w:sz w:val="24"/>
          <w:szCs w:val="24"/>
          <w:shd w:val="clear" w:color="auto" w:fill="FFFFFF"/>
        </w:rPr>
        <w:t xml:space="preserve"> are hard to come by. The poor quality of education is reflected in students’ results. Children living with disabilities face even more challenges and adolescent girls are seldom able to complete secondary education. </w:t>
      </w:r>
      <w:r w:rsidRPr="006515AC">
        <w:rPr>
          <w:rFonts w:ascii="Arial" w:hAnsi="Arial" w:cs="Arial"/>
          <w:i/>
          <w:iCs/>
          <w:color w:val="000000" w:themeColor="text1"/>
          <w:sz w:val="24"/>
          <w:szCs w:val="24"/>
        </w:rPr>
        <w:tab/>
      </w:r>
      <w:r w:rsidRPr="006515AC">
        <w:rPr>
          <w:rFonts w:ascii="Arial" w:hAnsi="Arial" w:cs="Arial"/>
          <w:i/>
          <w:iCs/>
          <w:sz w:val="24"/>
          <w:szCs w:val="24"/>
        </w:rPr>
        <w:tab/>
      </w:r>
      <w:r w:rsidRPr="006515AC">
        <w:rPr>
          <w:rFonts w:ascii="Arial" w:hAnsi="Arial" w:cs="Arial"/>
          <w:i/>
          <w:iCs/>
          <w:sz w:val="24"/>
          <w:szCs w:val="24"/>
        </w:rPr>
        <w:tab/>
      </w:r>
      <w:r w:rsidRPr="006515AC">
        <w:rPr>
          <w:rFonts w:ascii="Arial" w:hAnsi="Arial" w:cs="Arial"/>
          <w:i/>
          <w:iCs/>
          <w:sz w:val="24"/>
          <w:szCs w:val="24"/>
        </w:rPr>
        <w:tab/>
      </w:r>
      <w:r w:rsidRPr="006515AC">
        <w:rPr>
          <w:rFonts w:ascii="Arial" w:hAnsi="Arial" w:cs="Arial"/>
          <w:i/>
          <w:iCs/>
          <w:sz w:val="24"/>
          <w:szCs w:val="24"/>
        </w:rPr>
        <w:tab/>
      </w:r>
      <w:r w:rsidRPr="006515AC">
        <w:rPr>
          <w:rFonts w:ascii="Arial" w:hAnsi="Arial" w:cs="Arial"/>
          <w:i/>
          <w:iCs/>
          <w:sz w:val="24"/>
          <w:szCs w:val="24"/>
        </w:rPr>
        <w:tab/>
      </w:r>
      <w:r w:rsidRPr="006515AC">
        <w:rPr>
          <w:rFonts w:ascii="Arial" w:hAnsi="Arial" w:cs="Arial"/>
          <w:i/>
          <w:iCs/>
          <w:sz w:val="24"/>
          <w:szCs w:val="24"/>
        </w:rPr>
        <w:tab/>
      </w:r>
    </w:p>
    <w:p w14:paraId="3E1F8E7E" w14:textId="77777777" w:rsidR="00591C91" w:rsidRDefault="00591C91" w:rsidP="00591C91">
      <w:pPr>
        <w:spacing w:line="480" w:lineRule="auto"/>
        <w:jc w:val="both"/>
        <w:rPr>
          <w:rFonts w:ascii="Arial" w:hAnsi="Arial" w:cs="Arial"/>
          <w:sz w:val="24"/>
          <w:szCs w:val="24"/>
        </w:rPr>
      </w:pPr>
      <w:r w:rsidRPr="001363DA">
        <w:rPr>
          <w:rFonts w:ascii="Arial" w:hAnsi="Arial" w:cs="Arial"/>
          <w:color w:val="000000" w:themeColor="text1"/>
          <w:sz w:val="23"/>
          <w:szCs w:val="23"/>
          <w:shd w:val="clear" w:color="auto" w:fill="FFFFFF"/>
        </w:rPr>
        <w:t xml:space="preserve">                                                                                                     </w:t>
      </w:r>
      <w:r w:rsidRPr="0002371F">
        <w:rPr>
          <w:rFonts w:ascii="Arial" w:hAnsi="Arial" w:cs="Arial"/>
          <w:color w:val="000000" w:themeColor="text1"/>
          <w:sz w:val="23"/>
          <w:szCs w:val="23"/>
          <w:shd w:val="clear" w:color="auto" w:fill="FFFFFF"/>
        </w:rPr>
        <w:t xml:space="preserve">     </w:t>
      </w:r>
      <w:hyperlink r:id="rId8" w:history="1">
        <w:r w:rsidRPr="0002371F">
          <w:rPr>
            <w:rStyle w:val="Hyperlink"/>
            <w:rFonts w:ascii="Arial" w:hAnsi="Arial" w:cs="Arial"/>
            <w:color w:val="000000" w:themeColor="text1"/>
            <w:sz w:val="24"/>
            <w:szCs w:val="24"/>
            <w:u w:val="none"/>
            <w:shd w:val="clear" w:color="auto" w:fill="FFFFFF"/>
          </w:rPr>
          <w:t>www.unicef.org</w:t>
        </w:r>
      </w:hyperlink>
      <w:r>
        <w:rPr>
          <w:rFonts w:ascii="Arial" w:hAnsi="Arial" w:cs="Arial"/>
          <w:color w:val="000000" w:themeColor="text1"/>
          <w:sz w:val="24"/>
          <w:szCs w:val="24"/>
          <w:shd w:val="clear" w:color="auto" w:fill="FFFFFF"/>
        </w:rPr>
        <w:t xml:space="preserve"> (n.d.) </w:t>
      </w:r>
    </w:p>
    <w:p w14:paraId="4508A0ED" w14:textId="77126B20" w:rsidR="00591C91" w:rsidRDefault="00591C91" w:rsidP="00FD076A">
      <w:pPr>
        <w:spacing w:line="480" w:lineRule="auto"/>
        <w:jc w:val="both"/>
        <w:rPr>
          <w:rFonts w:ascii="Arial" w:hAnsi="Arial" w:cs="Arial"/>
          <w:color w:val="000000" w:themeColor="text1"/>
          <w:sz w:val="24"/>
          <w:szCs w:val="24"/>
          <w:shd w:val="clear" w:color="auto" w:fill="FFFFFF"/>
        </w:rPr>
      </w:pPr>
    </w:p>
    <w:p w14:paraId="20E515B5" w14:textId="4BD5C00C" w:rsidR="00547D1D" w:rsidRDefault="00547D1D" w:rsidP="00FD076A">
      <w:pPr>
        <w:shd w:val="clear" w:color="auto" w:fill="FFFFFF"/>
        <w:spacing w:line="480" w:lineRule="auto"/>
        <w:jc w:val="both"/>
        <w:rPr>
          <w:rFonts w:ascii="Arial" w:hAnsi="Arial" w:cs="Arial"/>
          <w:color w:val="000000" w:themeColor="text1"/>
          <w:sz w:val="24"/>
          <w:szCs w:val="24"/>
          <w:shd w:val="clear" w:color="auto" w:fill="FFFFFF"/>
        </w:rPr>
      </w:pPr>
      <w:r w:rsidRPr="00547D1D">
        <w:rPr>
          <w:rFonts w:ascii="Arial" w:eastAsia="Times New Roman" w:hAnsi="Arial" w:cs="Arial"/>
          <w:color w:val="000000" w:themeColor="text1"/>
          <w:sz w:val="24"/>
          <w:szCs w:val="24"/>
          <w:lang w:eastAsia="en-GB"/>
        </w:rPr>
        <w:t xml:space="preserve">From an economic perspective, </w:t>
      </w:r>
      <w:r w:rsidR="00BF117D">
        <w:rPr>
          <w:rFonts w:ascii="Arial" w:eastAsia="Times New Roman" w:hAnsi="Arial" w:cs="Arial"/>
          <w:color w:val="000000" w:themeColor="text1"/>
          <w:sz w:val="24"/>
          <w:szCs w:val="24"/>
          <w:lang w:eastAsia="en-GB"/>
        </w:rPr>
        <w:t xml:space="preserve">even though in 2011 primary education was deemed free for all children, the country failed to sustain this and could not afford the continue paying teaching salaries and the costs of much needed resources.  It is a fact that </w:t>
      </w:r>
      <w:r w:rsidRPr="00547D1D">
        <w:rPr>
          <w:rFonts w:ascii="Arial" w:eastAsia="Times New Roman" w:hAnsi="Arial" w:cs="Arial"/>
          <w:color w:val="000000" w:themeColor="text1"/>
          <w:sz w:val="24"/>
          <w:szCs w:val="24"/>
          <w:lang w:eastAsia="en-GB"/>
        </w:rPr>
        <w:t>education is essential in</w:t>
      </w:r>
      <w:r>
        <w:rPr>
          <w:rFonts w:ascii="Arial" w:eastAsia="Times New Roman" w:hAnsi="Arial" w:cs="Arial"/>
          <w:color w:val="000000" w:themeColor="text1"/>
          <w:sz w:val="24"/>
          <w:szCs w:val="24"/>
          <w:lang w:eastAsia="en-GB"/>
        </w:rPr>
        <w:t xml:space="preserve"> removing the shackles and help form firm foundations to build on and improve opportunities to further develop and achieve qualifications towards future employment.  However, for Developing Countries there is a significant amount </w:t>
      </w:r>
      <w:r>
        <w:rPr>
          <w:rFonts w:ascii="Arial" w:eastAsia="Times New Roman" w:hAnsi="Arial" w:cs="Arial"/>
          <w:color w:val="000000" w:themeColor="text1"/>
          <w:sz w:val="24"/>
          <w:szCs w:val="24"/>
          <w:lang w:eastAsia="en-GB"/>
        </w:rPr>
        <w:lastRenderedPageBreak/>
        <w:t xml:space="preserve">of catch up, </w:t>
      </w:r>
      <w:proofErr w:type="gramStart"/>
      <w:r>
        <w:rPr>
          <w:rFonts w:ascii="Arial" w:eastAsia="Times New Roman" w:hAnsi="Arial" w:cs="Arial"/>
          <w:color w:val="000000" w:themeColor="text1"/>
          <w:sz w:val="24"/>
          <w:szCs w:val="24"/>
          <w:lang w:eastAsia="en-GB"/>
        </w:rPr>
        <w:t>with regard to</w:t>
      </w:r>
      <w:proofErr w:type="gramEnd"/>
      <w:r>
        <w:rPr>
          <w:rFonts w:ascii="Arial" w:eastAsia="Times New Roman" w:hAnsi="Arial" w:cs="Arial"/>
          <w:color w:val="000000" w:themeColor="text1"/>
          <w:sz w:val="24"/>
          <w:szCs w:val="24"/>
          <w:lang w:eastAsia="en-GB"/>
        </w:rPr>
        <w:t xml:space="preserve"> </w:t>
      </w:r>
      <w:r w:rsidR="00B00D8C">
        <w:rPr>
          <w:rFonts w:ascii="Arial" w:eastAsia="Times New Roman" w:hAnsi="Arial" w:cs="Arial"/>
          <w:color w:val="000000" w:themeColor="text1"/>
          <w:sz w:val="24"/>
          <w:szCs w:val="24"/>
          <w:lang w:eastAsia="en-GB"/>
        </w:rPr>
        <w:t xml:space="preserve">accessing education, in particular with the use of technology, or rather the lack of.  In a globalised society that is changing rapidly by the second, technology enables access to a multitude of opportunities quality and quantity of education.  Inevitably, some children and indeed the wider circle of the schooling community will and do find themselves greatly disadvantaged, even in the event that they are able to </w:t>
      </w:r>
      <w:r w:rsidR="00B00D8C" w:rsidRPr="00B00D8C">
        <w:rPr>
          <w:rFonts w:ascii="Arial" w:eastAsia="Times New Roman" w:hAnsi="Arial" w:cs="Arial"/>
          <w:i/>
          <w:iCs/>
          <w:color w:val="000000" w:themeColor="text1"/>
          <w:sz w:val="24"/>
          <w:szCs w:val="24"/>
          <w:lang w:eastAsia="en-GB"/>
        </w:rPr>
        <w:t>attend</w:t>
      </w:r>
      <w:r w:rsidR="00B00D8C">
        <w:rPr>
          <w:rFonts w:ascii="Arial" w:eastAsia="Times New Roman" w:hAnsi="Arial" w:cs="Arial"/>
          <w:color w:val="000000" w:themeColor="text1"/>
          <w:sz w:val="24"/>
          <w:szCs w:val="24"/>
          <w:lang w:eastAsia="en-GB"/>
        </w:rPr>
        <w:t xml:space="preserve"> a teaching and learning environment (</w:t>
      </w:r>
      <w:proofErr w:type="spellStart"/>
      <w:r w:rsidR="00B00D8C" w:rsidRPr="00B00D8C">
        <w:rPr>
          <w:rFonts w:ascii="Arial" w:hAnsi="Arial" w:cs="Arial"/>
          <w:color w:val="000000" w:themeColor="text1"/>
          <w:sz w:val="24"/>
          <w:szCs w:val="24"/>
          <w:shd w:val="clear" w:color="auto" w:fill="FFFFFF"/>
        </w:rPr>
        <w:t>Suárez-Orozco</w:t>
      </w:r>
      <w:proofErr w:type="spellEnd"/>
      <w:r w:rsidR="00B00D8C">
        <w:rPr>
          <w:rFonts w:ascii="Arial" w:hAnsi="Arial" w:cs="Arial"/>
          <w:color w:val="000000" w:themeColor="text1"/>
          <w:sz w:val="24"/>
          <w:szCs w:val="24"/>
          <w:shd w:val="clear" w:color="auto" w:fill="FFFFFF"/>
        </w:rPr>
        <w:t xml:space="preserve"> &amp; Qin-Hilliard (</w:t>
      </w:r>
      <w:r w:rsidR="00B00D8C" w:rsidRPr="00B00D8C">
        <w:rPr>
          <w:rFonts w:ascii="Arial" w:hAnsi="Arial" w:cs="Arial"/>
          <w:color w:val="000000" w:themeColor="text1"/>
          <w:sz w:val="24"/>
          <w:szCs w:val="24"/>
          <w:shd w:val="clear" w:color="auto" w:fill="FFFFFF"/>
        </w:rPr>
        <w:t>2004</w:t>
      </w:r>
      <w:r w:rsidR="00B00D8C">
        <w:rPr>
          <w:rFonts w:ascii="Arial" w:hAnsi="Arial" w:cs="Arial"/>
          <w:color w:val="000000" w:themeColor="text1"/>
          <w:sz w:val="24"/>
          <w:szCs w:val="24"/>
          <w:shd w:val="clear" w:color="auto" w:fill="FFFFFF"/>
        </w:rPr>
        <w:t>) p.1977).</w:t>
      </w:r>
    </w:p>
    <w:p w14:paraId="417258EB" w14:textId="77777777" w:rsidR="00225CC9" w:rsidRPr="00B00D8C" w:rsidRDefault="00225CC9" w:rsidP="00FD076A">
      <w:pPr>
        <w:shd w:val="clear" w:color="auto" w:fill="FFFFFF"/>
        <w:spacing w:line="480" w:lineRule="auto"/>
        <w:jc w:val="both"/>
        <w:rPr>
          <w:rFonts w:ascii="Arial" w:eastAsia="Times New Roman" w:hAnsi="Arial" w:cs="Arial"/>
          <w:color w:val="000000" w:themeColor="text1"/>
          <w:sz w:val="24"/>
          <w:szCs w:val="24"/>
          <w:lang w:eastAsia="en-GB"/>
        </w:rPr>
      </w:pPr>
    </w:p>
    <w:p w14:paraId="3C9626FF" w14:textId="6762DB07" w:rsidR="0077406A" w:rsidRDefault="00002BCB" w:rsidP="00FD076A">
      <w:pPr>
        <w:shd w:val="clear" w:color="auto" w:fill="FFFFFF"/>
        <w:spacing w:after="0" w:line="480" w:lineRule="auto"/>
        <w:jc w:val="both"/>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Solutions to the problems may appear to be obvious to us with our Western outlook and influences, however there is much work to continue in providing the kind of all inclusive, gender equal, poverty supporting education system that the children of Somalia deserve, indeed, children from all corners of this global society deserve.</w:t>
      </w:r>
      <w:r w:rsidR="0077406A">
        <w:rPr>
          <w:rFonts w:ascii="Arial" w:eastAsia="Times New Roman" w:hAnsi="Arial" w:cs="Arial"/>
          <w:color w:val="000000" w:themeColor="text1"/>
          <w:sz w:val="24"/>
          <w:szCs w:val="24"/>
          <w:lang w:eastAsia="en-GB"/>
        </w:rPr>
        <w:t xml:space="preserve"> In line with </w:t>
      </w:r>
      <w:r w:rsidR="0077406A" w:rsidRPr="0077406A">
        <w:rPr>
          <w:rFonts w:ascii="Arial" w:hAnsi="Arial" w:cs="Arial"/>
          <w:sz w:val="24"/>
          <w:szCs w:val="24"/>
        </w:rPr>
        <w:t>The African Charter on the Rights and Welfare of the Child</w:t>
      </w:r>
      <w:r w:rsidR="0077406A">
        <w:rPr>
          <w:rFonts w:ascii="Arial" w:eastAsia="Times New Roman" w:hAnsi="Arial" w:cs="Arial"/>
          <w:color w:val="000000" w:themeColor="text1"/>
          <w:sz w:val="24"/>
          <w:szCs w:val="24"/>
          <w:lang w:eastAsia="en-GB"/>
        </w:rPr>
        <w:t>, (Article 11)</w:t>
      </w:r>
    </w:p>
    <w:p w14:paraId="567985F1" w14:textId="4A67F8ED" w:rsidR="0077406A" w:rsidRDefault="0077406A" w:rsidP="0077406A">
      <w:pPr>
        <w:shd w:val="clear" w:color="auto" w:fill="FFFFFF"/>
        <w:spacing w:after="0" w:line="480" w:lineRule="auto"/>
        <w:ind w:left="720"/>
        <w:jc w:val="both"/>
        <w:rPr>
          <w:rFonts w:ascii="Arial" w:hAnsi="Arial" w:cs="Arial"/>
          <w:i/>
          <w:iCs/>
          <w:sz w:val="24"/>
          <w:szCs w:val="24"/>
        </w:rPr>
      </w:pPr>
      <w:r w:rsidRPr="0077406A">
        <w:rPr>
          <w:rFonts w:ascii="Arial" w:hAnsi="Arial" w:cs="Arial"/>
          <w:i/>
          <w:iCs/>
          <w:sz w:val="24"/>
          <w:szCs w:val="24"/>
        </w:rPr>
        <w:t>Every child has the right to an education, to develop his or her personality, talents and mental and physical abilities to their fullest potential. This education also includes the preservation and strengthening of positive African morals, traditional values and cultures. Governments should also take special measures in respect of female, gifted and disadvantaged children, to ensure equal access to education for all sections of the community.</w:t>
      </w:r>
    </w:p>
    <w:p w14:paraId="11C582D4" w14:textId="77777777" w:rsidR="0077406A" w:rsidRPr="0077406A" w:rsidRDefault="0077406A" w:rsidP="0077406A">
      <w:pPr>
        <w:shd w:val="clear" w:color="auto" w:fill="FFFFFF"/>
        <w:spacing w:after="0" w:line="480" w:lineRule="auto"/>
        <w:ind w:left="720"/>
        <w:jc w:val="both"/>
        <w:rPr>
          <w:rFonts w:ascii="Arial" w:eastAsia="Times New Roman" w:hAnsi="Arial" w:cs="Arial"/>
          <w:i/>
          <w:iCs/>
          <w:color w:val="000000" w:themeColor="text1"/>
          <w:sz w:val="24"/>
          <w:szCs w:val="24"/>
          <w:lang w:eastAsia="en-GB"/>
        </w:rPr>
      </w:pPr>
    </w:p>
    <w:p w14:paraId="05864C50" w14:textId="574F7B81" w:rsidR="003A4327" w:rsidRPr="00225CC9" w:rsidRDefault="00002BCB" w:rsidP="00FD076A">
      <w:pPr>
        <w:shd w:val="clear" w:color="auto" w:fill="FFFFFF"/>
        <w:spacing w:after="0" w:line="480" w:lineRule="auto"/>
        <w:jc w:val="both"/>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 xml:space="preserve">Organisations like </w:t>
      </w:r>
      <w:proofErr w:type="spellStart"/>
      <w:r>
        <w:rPr>
          <w:rFonts w:ascii="Arial" w:eastAsia="Times New Roman" w:hAnsi="Arial" w:cs="Arial"/>
          <w:color w:val="000000" w:themeColor="text1"/>
          <w:sz w:val="24"/>
          <w:szCs w:val="24"/>
          <w:lang w:eastAsia="en-GB"/>
        </w:rPr>
        <w:t>Unicef</w:t>
      </w:r>
      <w:proofErr w:type="spellEnd"/>
      <w:r>
        <w:rPr>
          <w:rFonts w:ascii="Arial" w:eastAsia="Times New Roman" w:hAnsi="Arial" w:cs="Arial"/>
          <w:color w:val="000000" w:themeColor="text1"/>
          <w:sz w:val="24"/>
          <w:szCs w:val="24"/>
          <w:lang w:eastAsia="en-GB"/>
        </w:rPr>
        <w:t xml:space="preserve"> are hugely important in reaching the goals, and ensuring</w:t>
      </w:r>
      <w:r w:rsidR="00225CC9">
        <w:rPr>
          <w:rFonts w:ascii="Arial" w:eastAsia="Times New Roman" w:hAnsi="Arial" w:cs="Arial"/>
          <w:color w:val="000000" w:themeColor="text1"/>
          <w:sz w:val="24"/>
          <w:szCs w:val="24"/>
          <w:lang w:eastAsia="en-GB"/>
        </w:rPr>
        <w:t xml:space="preserve"> that </w:t>
      </w:r>
      <w:r w:rsidR="00225CC9" w:rsidRPr="00225CC9">
        <w:rPr>
          <w:rFonts w:ascii="Arial" w:eastAsia="Times New Roman" w:hAnsi="Arial" w:cs="Arial"/>
          <w:color w:val="000000" w:themeColor="text1"/>
          <w:sz w:val="24"/>
          <w:szCs w:val="24"/>
          <w:lang w:eastAsia="en-GB"/>
        </w:rPr>
        <w:t>once</w:t>
      </w:r>
      <w:r w:rsidRPr="00225CC9">
        <w:rPr>
          <w:rFonts w:ascii="Arial" w:eastAsia="Times New Roman" w:hAnsi="Arial" w:cs="Arial"/>
          <w:color w:val="000000" w:themeColor="text1"/>
          <w:sz w:val="24"/>
          <w:szCs w:val="24"/>
          <w:lang w:eastAsia="en-GB"/>
        </w:rPr>
        <w:t xml:space="preserve"> met, they remain and do not just slip back into old </w:t>
      </w:r>
      <w:r w:rsidR="00225CC9" w:rsidRPr="00225CC9">
        <w:rPr>
          <w:rFonts w:ascii="Arial" w:eastAsia="Times New Roman" w:hAnsi="Arial" w:cs="Arial"/>
          <w:color w:val="000000" w:themeColor="text1"/>
          <w:sz w:val="24"/>
          <w:szCs w:val="24"/>
          <w:lang w:eastAsia="en-GB"/>
        </w:rPr>
        <w:t>familiar bad habits with negative effects.</w:t>
      </w:r>
    </w:p>
    <w:p w14:paraId="53438179" w14:textId="07234630" w:rsidR="00225CC9" w:rsidRPr="00AB4827" w:rsidRDefault="00225CC9" w:rsidP="00AB4827">
      <w:pPr>
        <w:spacing w:line="480" w:lineRule="auto"/>
        <w:ind w:left="720"/>
        <w:jc w:val="both"/>
        <w:rPr>
          <w:rFonts w:ascii="Arial" w:hAnsi="Arial" w:cs="Arial"/>
          <w:i/>
          <w:iCs/>
          <w:color w:val="000000" w:themeColor="text1"/>
          <w:sz w:val="24"/>
          <w:szCs w:val="24"/>
          <w:shd w:val="clear" w:color="auto" w:fill="FFFFFF"/>
        </w:rPr>
      </w:pPr>
      <w:r w:rsidRPr="00AB4827">
        <w:rPr>
          <w:rFonts w:ascii="Arial" w:hAnsi="Arial" w:cs="Arial"/>
          <w:i/>
          <w:iCs/>
          <w:sz w:val="24"/>
          <w:szCs w:val="24"/>
        </w:rPr>
        <w:t xml:space="preserve">We support the Government to put in place laws, policies, systems and public services that are inclusive of all children and help them thrive. We have invested </w:t>
      </w:r>
      <w:r w:rsidRPr="00AB4827">
        <w:rPr>
          <w:rFonts w:ascii="Arial" w:hAnsi="Arial" w:cs="Arial"/>
          <w:i/>
          <w:iCs/>
          <w:sz w:val="24"/>
          <w:szCs w:val="24"/>
        </w:rPr>
        <w:lastRenderedPageBreak/>
        <w:t>in training professional social workers to ensure Somalia has a cadre of trained social workers to prevent and respond to sexual violence and other forms of abuse against children.</w:t>
      </w:r>
      <w:r w:rsidR="00AB4827" w:rsidRPr="00AB4827">
        <w:rPr>
          <w:rFonts w:ascii="Arial" w:hAnsi="Arial" w:cs="Arial"/>
          <w:i/>
          <w:iCs/>
          <w:sz w:val="24"/>
          <w:szCs w:val="24"/>
        </w:rPr>
        <w:t xml:space="preserve"> </w:t>
      </w:r>
      <w:r w:rsidRPr="00AB4827">
        <w:rPr>
          <w:rFonts w:ascii="Arial" w:hAnsi="Arial" w:cs="Arial"/>
          <w:i/>
          <w:iCs/>
          <w:color w:val="000000" w:themeColor="text1"/>
          <w:sz w:val="24"/>
          <w:szCs w:val="24"/>
          <w:shd w:val="clear" w:color="auto" w:fill="FFFFFF"/>
        </w:rPr>
        <w:t>(Education-Child Protection Response Framework (2019))</w:t>
      </w:r>
      <w:r w:rsidRPr="00AB4827">
        <w:rPr>
          <w:rFonts w:ascii="Arial" w:hAnsi="Arial" w:cs="Arial"/>
          <w:i/>
          <w:iCs/>
          <w:color w:val="000000" w:themeColor="text1"/>
          <w:sz w:val="24"/>
          <w:szCs w:val="24"/>
          <w:shd w:val="clear" w:color="auto" w:fill="FFFFFF"/>
        </w:rPr>
        <w:t>.</w:t>
      </w:r>
    </w:p>
    <w:p w14:paraId="05FF03E9" w14:textId="6D9BA559" w:rsidR="00AB4827" w:rsidRPr="00AB4827" w:rsidRDefault="00AB4827" w:rsidP="00AB4827">
      <w:pPr>
        <w:spacing w:line="480" w:lineRule="auto"/>
        <w:ind w:left="720"/>
        <w:jc w:val="both"/>
        <w:rPr>
          <w:rFonts w:ascii="Arial" w:hAnsi="Arial" w:cs="Arial"/>
          <w:color w:val="000000" w:themeColor="text1"/>
          <w:sz w:val="23"/>
          <w:szCs w:val="23"/>
          <w:shd w:val="clear" w:color="auto" w:fill="FFFFFF"/>
        </w:rPr>
      </w:pPr>
      <w:r>
        <w:rPr>
          <w:rFonts w:ascii="Arial" w:hAnsi="Arial" w:cs="Arial"/>
          <w:i/>
          <w:iCs/>
          <w:sz w:val="24"/>
          <w:szCs w:val="24"/>
        </w:rPr>
        <w:tab/>
      </w:r>
      <w:r>
        <w:rPr>
          <w:rFonts w:ascii="Arial" w:hAnsi="Arial" w:cs="Arial"/>
          <w:i/>
          <w:iCs/>
          <w:sz w:val="24"/>
          <w:szCs w:val="24"/>
        </w:rPr>
        <w:tab/>
      </w:r>
      <w:r>
        <w:rPr>
          <w:rFonts w:ascii="Arial" w:hAnsi="Arial" w:cs="Arial"/>
          <w:i/>
          <w:iCs/>
          <w:sz w:val="24"/>
          <w:szCs w:val="24"/>
        </w:rPr>
        <w:tab/>
      </w:r>
      <w:r>
        <w:rPr>
          <w:rFonts w:ascii="Arial" w:hAnsi="Arial" w:cs="Arial"/>
          <w:i/>
          <w:iCs/>
          <w:sz w:val="24"/>
          <w:szCs w:val="24"/>
        </w:rPr>
        <w:tab/>
      </w:r>
      <w:r>
        <w:rPr>
          <w:rFonts w:ascii="Arial" w:hAnsi="Arial" w:cs="Arial"/>
          <w:i/>
          <w:iCs/>
          <w:sz w:val="24"/>
          <w:szCs w:val="24"/>
        </w:rPr>
        <w:tab/>
      </w:r>
      <w:r>
        <w:rPr>
          <w:rFonts w:ascii="Arial" w:hAnsi="Arial" w:cs="Arial"/>
          <w:i/>
          <w:iCs/>
          <w:sz w:val="24"/>
          <w:szCs w:val="24"/>
        </w:rPr>
        <w:tab/>
      </w:r>
      <w:r>
        <w:rPr>
          <w:rFonts w:ascii="Arial" w:hAnsi="Arial" w:cs="Arial"/>
          <w:i/>
          <w:iCs/>
          <w:sz w:val="24"/>
          <w:szCs w:val="24"/>
        </w:rPr>
        <w:tab/>
        <w:t xml:space="preserve">                    </w:t>
      </w:r>
      <w:r>
        <w:rPr>
          <w:rFonts w:ascii="Arial" w:hAnsi="Arial" w:cs="Arial"/>
          <w:sz w:val="24"/>
          <w:szCs w:val="24"/>
        </w:rPr>
        <w:t>Unicef.org (2020).</w:t>
      </w:r>
    </w:p>
    <w:p w14:paraId="78B12A39" w14:textId="7E4C75F9" w:rsidR="00591C91" w:rsidRDefault="00591C91" w:rsidP="00591C91">
      <w:pPr>
        <w:shd w:val="clear" w:color="auto" w:fill="FFFFFF"/>
        <w:spacing w:before="240" w:after="240" w:line="48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In an effort to improve enrolment figures for girls, t</w:t>
      </w:r>
      <w:r>
        <w:rPr>
          <w:rFonts w:ascii="Arial" w:hAnsi="Arial" w:cs="Arial"/>
          <w:color w:val="000000"/>
          <w:sz w:val="24"/>
          <w:szCs w:val="24"/>
          <w:shd w:val="clear" w:color="auto" w:fill="FFFFFF"/>
        </w:rPr>
        <w:t>he Somali Federal Government are working hard to stop FGM, showing zero tolerance for the practice, they have taken on the help and support of local and international organisations, to generate financial assistance in creating spaces for girls to study in after school clubs, to help narrow the gap between girls and boys academic achievements and development</w:t>
      </w:r>
      <w:r w:rsidR="00C54A1E">
        <w:rPr>
          <w:rFonts w:ascii="Arial" w:hAnsi="Arial" w:cs="Arial"/>
          <w:color w:val="000000"/>
          <w:sz w:val="24"/>
          <w:szCs w:val="24"/>
          <w:shd w:val="clear" w:color="auto" w:fill="FFFFFF"/>
        </w:rPr>
        <w:t>, a hundred of these Child to Child (CTC) clubs have been established in schools enabling children to engage with their peers and support each other throughout their learning, encouraging each other in their daily learning experiences.</w:t>
      </w:r>
      <w:r>
        <w:rPr>
          <w:rFonts w:ascii="Arial" w:hAnsi="Arial" w:cs="Arial"/>
          <w:color w:val="000000"/>
          <w:sz w:val="24"/>
          <w:szCs w:val="24"/>
          <w:shd w:val="clear" w:color="auto" w:fill="FFFFFF"/>
        </w:rPr>
        <w:t xml:space="preserve"> The Federal Government have also made a priority to provide separate sanitation/toilet facilities, a ‘luxury’ never before considered to be of any importance, sanitary units that can also ensure girls have the sanitary items that are necessary for adolescent girls to function in today’s world </w:t>
      </w:r>
    </w:p>
    <w:p w14:paraId="35C3E285" w14:textId="0FC477C9" w:rsidR="00BF117D" w:rsidRDefault="00C95D5A" w:rsidP="00591C91">
      <w:pPr>
        <w:shd w:val="clear" w:color="auto" w:fill="FFFFFF"/>
        <w:spacing w:before="240" w:after="240" w:line="48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2015 sees the introduction of the Sustainable Development Agenda, which are 17 goals that are adopted by all UN member states, as part of a 2030 agenda for Sustainable Development, allowing a realistic 15-year plan to achieve these goals.  Included in this plan are goals for eradicating poverty and hunger, </w:t>
      </w:r>
      <w:r w:rsidR="00E53076">
        <w:rPr>
          <w:rFonts w:ascii="Arial" w:hAnsi="Arial" w:cs="Arial"/>
          <w:color w:val="000000"/>
          <w:sz w:val="24"/>
          <w:szCs w:val="24"/>
          <w:shd w:val="clear" w:color="auto" w:fill="FFFFFF"/>
        </w:rPr>
        <w:t>promoting gender equality and provide a quality education to all children.</w:t>
      </w:r>
    </w:p>
    <w:p w14:paraId="4A57BA4D" w14:textId="3CFD61C3" w:rsidR="00C95D5A" w:rsidRDefault="00C95D5A" w:rsidP="00C95D5A">
      <w:pPr>
        <w:shd w:val="clear" w:color="auto" w:fill="FFFFFF"/>
        <w:spacing w:before="240" w:after="240" w:line="480" w:lineRule="auto"/>
        <w:ind w:left="720"/>
        <w:jc w:val="both"/>
        <w:rPr>
          <w:rFonts w:ascii="Arial" w:hAnsi="Arial" w:cs="Arial"/>
          <w:i/>
          <w:iCs/>
          <w:color w:val="222222"/>
          <w:sz w:val="24"/>
          <w:szCs w:val="24"/>
          <w:shd w:val="clear" w:color="auto" w:fill="FFFFFF"/>
        </w:rPr>
      </w:pPr>
      <w:r w:rsidRPr="00C95D5A">
        <w:rPr>
          <w:rFonts w:ascii="Arial" w:hAnsi="Arial" w:cs="Arial"/>
          <w:i/>
          <w:iCs/>
          <w:color w:val="222222"/>
          <w:sz w:val="24"/>
          <w:szCs w:val="24"/>
          <w:shd w:val="clear" w:color="auto" w:fill="FFFFFF"/>
        </w:rPr>
        <w:t xml:space="preserve">The Agenda is a commitment to eradicate poverty and achieve sustainable development by 2030 world-wide, ensuring that no one is left behind. The </w:t>
      </w:r>
      <w:r w:rsidRPr="00C95D5A">
        <w:rPr>
          <w:rFonts w:ascii="Arial" w:hAnsi="Arial" w:cs="Arial"/>
          <w:i/>
          <w:iCs/>
          <w:color w:val="222222"/>
          <w:sz w:val="24"/>
          <w:szCs w:val="24"/>
          <w:shd w:val="clear" w:color="auto" w:fill="FFFFFF"/>
        </w:rPr>
        <w:lastRenderedPageBreak/>
        <w:t>adoption of the 2030 Agenda was a landmark achievement, providing for a shared global vision towards sustainable development for all.</w:t>
      </w:r>
    </w:p>
    <w:p w14:paraId="578C5D60" w14:textId="20BDE621" w:rsidR="003D4A07" w:rsidRDefault="00C95D5A" w:rsidP="0077406A">
      <w:pPr>
        <w:shd w:val="clear" w:color="auto" w:fill="FFFFFF"/>
        <w:spacing w:before="240" w:after="240" w:line="480" w:lineRule="auto"/>
        <w:ind w:left="720"/>
        <w:jc w:val="both"/>
        <w:rPr>
          <w:rFonts w:ascii="Arial" w:hAnsi="Arial" w:cs="Arial"/>
          <w:color w:val="000000" w:themeColor="text1"/>
          <w:sz w:val="24"/>
          <w:szCs w:val="24"/>
          <w:shd w:val="clear" w:color="auto" w:fill="FFFFFF"/>
        </w:rPr>
      </w:pPr>
      <w:r>
        <w:rPr>
          <w:rFonts w:ascii="Arial" w:hAnsi="Arial" w:cs="Arial"/>
          <w:i/>
          <w:iCs/>
          <w:color w:val="222222"/>
          <w:sz w:val="24"/>
          <w:szCs w:val="24"/>
          <w:shd w:val="clear" w:color="auto" w:fill="FFFFFF"/>
        </w:rPr>
        <w:tab/>
      </w:r>
      <w:r>
        <w:rPr>
          <w:rFonts w:ascii="Arial" w:hAnsi="Arial" w:cs="Arial"/>
          <w:i/>
          <w:iCs/>
          <w:color w:val="222222"/>
          <w:sz w:val="24"/>
          <w:szCs w:val="24"/>
          <w:shd w:val="clear" w:color="auto" w:fill="FFFFFF"/>
        </w:rPr>
        <w:tab/>
      </w:r>
      <w:r>
        <w:rPr>
          <w:rFonts w:ascii="Arial" w:hAnsi="Arial" w:cs="Arial"/>
          <w:i/>
          <w:iCs/>
          <w:color w:val="222222"/>
          <w:sz w:val="24"/>
          <w:szCs w:val="24"/>
          <w:shd w:val="clear" w:color="auto" w:fill="FFFFFF"/>
        </w:rPr>
        <w:tab/>
      </w:r>
      <w:r>
        <w:rPr>
          <w:rFonts w:ascii="Arial" w:hAnsi="Arial" w:cs="Arial"/>
          <w:i/>
          <w:iCs/>
          <w:color w:val="222222"/>
          <w:sz w:val="24"/>
          <w:szCs w:val="24"/>
          <w:shd w:val="clear" w:color="auto" w:fill="FFFFFF"/>
        </w:rPr>
        <w:tab/>
      </w:r>
      <w:r>
        <w:rPr>
          <w:rFonts w:ascii="Arial" w:hAnsi="Arial" w:cs="Arial"/>
          <w:i/>
          <w:iCs/>
          <w:color w:val="222222"/>
          <w:sz w:val="24"/>
          <w:szCs w:val="24"/>
          <w:shd w:val="clear" w:color="auto" w:fill="FFFFFF"/>
        </w:rPr>
        <w:tab/>
      </w:r>
      <w:r>
        <w:rPr>
          <w:rFonts w:ascii="Arial" w:hAnsi="Arial" w:cs="Arial"/>
          <w:i/>
          <w:iCs/>
          <w:color w:val="222222"/>
          <w:sz w:val="24"/>
          <w:szCs w:val="24"/>
          <w:shd w:val="clear" w:color="auto" w:fill="FFFFFF"/>
        </w:rPr>
        <w:tab/>
      </w:r>
      <w:r>
        <w:rPr>
          <w:rFonts w:ascii="Arial" w:hAnsi="Arial" w:cs="Arial"/>
          <w:i/>
          <w:iCs/>
          <w:color w:val="222222"/>
          <w:sz w:val="24"/>
          <w:szCs w:val="24"/>
          <w:shd w:val="clear" w:color="auto" w:fill="FFFFFF"/>
        </w:rPr>
        <w:tab/>
      </w:r>
      <w:r>
        <w:rPr>
          <w:rFonts w:ascii="Arial" w:hAnsi="Arial" w:cs="Arial"/>
          <w:i/>
          <w:iCs/>
          <w:color w:val="222222"/>
          <w:sz w:val="24"/>
          <w:szCs w:val="24"/>
          <w:shd w:val="clear" w:color="auto" w:fill="FFFFFF"/>
        </w:rPr>
        <w:tab/>
      </w:r>
      <w:r w:rsidRPr="00C95D5A">
        <w:rPr>
          <w:rFonts w:ascii="Arial" w:hAnsi="Arial" w:cs="Arial"/>
          <w:i/>
          <w:iCs/>
          <w:color w:val="000000" w:themeColor="text1"/>
          <w:sz w:val="24"/>
          <w:szCs w:val="24"/>
          <w:shd w:val="clear" w:color="auto" w:fill="FFFFFF"/>
        </w:rPr>
        <w:t xml:space="preserve">        </w:t>
      </w:r>
      <w:r w:rsidRPr="00C95D5A">
        <w:rPr>
          <w:rFonts w:ascii="Arial" w:hAnsi="Arial" w:cs="Arial"/>
          <w:color w:val="000000" w:themeColor="text1"/>
          <w:sz w:val="24"/>
          <w:szCs w:val="24"/>
          <w:shd w:val="clear" w:color="auto" w:fill="FFFFFF"/>
        </w:rPr>
        <w:t>(Europa.eu, 2015)</w:t>
      </w:r>
      <w:r w:rsidRPr="00C95D5A">
        <w:rPr>
          <w:rFonts w:ascii="Arial" w:hAnsi="Arial" w:cs="Arial"/>
          <w:color w:val="000000" w:themeColor="text1"/>
          <w:sz w:val="24"/>
          <w:szCs w:val="24"/>
          <w:shd w:val="clear" w:color="auto" w:fill="FFFFFF"/>
        </w:rPr>
        <w:t>.</w:t>
      </w:r>
    </w:p>
    <w:p w14:paraId="7D7ADD27" w14:textId="5F041EA0" w:rsidR="00D43082" w:rsidRDefault="00E84489" w:rsidP="00665BB2">
      <w:pPr>
        <w:shd w:val="clear" w:color="auto" w:fill="FFFFFF"/>
        <w:spacing w:before="240" w:after="240" w:line="480" w:lineRule="auto"/>
        <w:jc w:val="both"/>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All children no matter what colour, race, background should be and are entitled to a quality education and we are one world that should be doing our absolute to ensure that this is the case.</w:t>
      </w:r>
    </w:p>
    <w:p w14:paraId="3C17D217" w14:textId="78E3A0C2" w:rsidR="00665BB2" w:rsidRDefault="00665BB2" w:rsidP="00665BB2">
      <w:pPr>
        <w:shd w:val="clear" w:color="auto" w:fill="FFFFFF"/>
        <w:spacing w:before="240" w:after="240" w:line="480" w:lineRule="auto"/>
        <w:jc w:val="both"/>
        <w:rPr>
          <w:rFonts w:ascii="Arial" w:hAnsi="Arial" w:cs="Arial"/>
          <w:color w:val="000000" w:themeColor="text1"/>
          <w:sz w:val="24"/>
          <w:szCs w:val="24"/>
          <w:shd w:val="clear" w:color="auto" w:fill="FFFFFF"/>
        </w:rPr>
      </w:pPr>
    </w:p>
    <w:p w14:paraId="4F9B1B9A" w14:textId="77777777" w:rsidR="00665BB2" w:rsidRPr="00665BB2" w:rsidRDefault="00665BB2" w:rsidP="00665BB2">
      <w:pPr>
        <w:shd w:val="clear" w:color="auto" w:fill="FFFFFF"/>
        <w:spacing w:before="240" w:after="240" w:line="480" w:lineRule="auto"/>
        <w:jc w:val="both"/>
        <w:rPr>
          <w:rFonts w:ascii="Arial" w:hAnsi="Arial" w:cs="Arial"/>
          <w:color w:val="000000" w:themeColor="text1"/>
          <w:sz w:val="24"/>
          <w:szCs w:val="24"/>
          <w:shd w:val="clear" w:color="auto" w:fill="FFFFFF"/>
        </w:rPr>
      </w:pPr>
    </w:p>
    <w:p w14:paraId="50B42D2B" w14:textId="30D7790F" w:rsidR="002B4675" w:rsidRPr="00A9304D" w:rsidRDefault="002B4675" w:rsidP="00FD076A">
      <w:pPr>
        <w:spacing w:line="480" w:lineRule="auto"/>
        <w:jc w:val="both"/>
        <w:rPr>
          <w:rFonts w:ascii="Arial" w:hAnsi="Arial" w:cs="Arial"/>
          <w:color w:val="000000" w:themeColor="text1"/>
          <w:sz w:val="24"/>
          <w:szCs w:val="24"/>
        </w:rPr>
      </w:pPr>
      <w:r w:rsidRPr="00A9304D">
        <w:rPr>
          <w:rFonts w:ascii="Arial" w:hAnsi="Arial" w:cs="Arial"/>
          <w:color w:val="000000" w:themeColor="text1"/>
          <w:sz w:val="24"/>
          <w:szCs w:val="24"/>
        </w:rPr>
        <w:t xml:space="preserve">Word count: </w:t>
      </w:r>
      <w:r w:rsidR="00665BB2">
        <w:rPr>
          <w:rFonts w:ascii="Arial" w:hAnsi="Arial" w:cs="Arial"/>
          <w:color w:val="000000" w:themeColor="text1"/>
          <w:sz w:val="24"/>
          <w:szCs w:val="24"/>
        </w:rPr>
        <w:t>2831.</w:t>
      </w:r>
    </w:p>
    <w:p w14:paraId="648101CC" w14:textId="537431C4" w:rsidR="001550AB" w:rsidRPr="00A9304D" w:rsidRDefault="001550AB" w:rsidP="00FD076A">
      <w:pPr>
        <w:spacing w:line="480" w:lineRule="auto"/>
        <w:jc w:val="both"/>
        <w:rPr>
          <w:rFonts w:ascii="Arial" w:hAnsi="Arial" w:cs="Arial"/>
          <w:color w:val="000000" w:themeColor="text1"/>
          <w:sz w:val="24"/>
          <w:szCs w:val="24"/>
        </w:rPr>
      </w:pPr>
    </w:p>
    <w:p w14:paraId="2BA605AB" w14:textId="53B760CD" w:rsidR="001550AB" w:rsidRPr="00A9304D" w:rsidRDefault="001550AB" w:rsidP="00FD076A">
      <w:pPr>
        <w:spacing w:line="480" w:lineRule="auto"/>
        <w:jc w:val="both"/>
        <w:rPr>
          <w:rFonts w:ascii="Arial" w:hAnsi="Arial" w:cs="Arial"/>
          <w:color w:val="000000" w:themeColor="text1"/>
          <w:sz w:val="24"/>
          <w:szCs w:val="24"/>
        </w:rPr>
      </w:pPr>
    </w:p>
    <w:p w14:paraId="70092450" w14:textId="77777777" w:rsidR="00D9221B" w:rsidRDefault="00D9221B" w:rsidP="00FD076A">
      <w:pPr>
        <w:spacing w:after="0" w:line="480" w:lineRule="auto"/>
        <w:jc w:val="both"/>
        <w:rPr>
          <w:rFonts w:ascii="Arial" w:hAnsi="Arial" w:cs="Arial"/>
          <w:b/>
          <w:bCs/>
          <w:color w:val="000000" w:themeColor="text1"/>
          <w:sz w:val="24"/>
          <w:szCs w:val="24"/>
          <w:u w:val="single"/>
        </w:rPr>
      </w:pPr>
      <w:bookmarkStart w:id="2" w:name="_Hlk17376336"/>
    </w:p>
    <w:p w14:paraId="3A9FB948" w14:textId="77777777" w:rsidR="00D9221B" w:rsidRDefault="00D9221B" w:rsidP="00FD076A">
      <w:pPr>
        <w:spacing w:after="0" w:line="480" w:lineRule="auto"/>
        <w:jc w:val="both"/>
        <w:rPr>
          <w:rFonts w:ascii="Arial" w:hAnsi="Arial" w:cs="Arial"/>
          <w:b/>
          <w:bCs/>
          <w:color w:val="000000" w:themeColor="text1"/>
          <w:sz w:val="24"/>
          <w:szCs w:val="24"/>
          <w:u w:val="single"/>
        </w:rPr>
      </w:pPr>
    </w:p>
    <w:p w14:paraId="6B244C68" w14:textId="77777777" w:rsidR="00D9221B" w:rsidRDefault="00D9221B" w:rsidP="00FD076A">
      <w:pPr>
        <w:spacing w:after="0" w:line="480" w:lineRule="auto"/>
        <w:jc w:val="both"/>
        <w:rPr>
          <w:rFonts w:ascii="Arial" w:hAnsi="Arial" w:cs="Arial"/>
          <w:b/>
          <w:bCs/>
          <w:color w:val="000000" w:themeColor="text1"/>
          <w:sz w:val="24"/>
          <w:szCs w:val="24"/>
          <w:u w:val="single"/>
        </w:rPr>
      </w:pPr>
    </w:p>
    <w:p w14:paraId="501DDB70" w14:textId="77777777" w:rsidR="00D9221B" w:rsidRDefault="00D9221B" w:rsidP="00FD076A">
      <w:pPr>
        <w:spacing w:after="0" w:line="480" w:lineRule="auto"/>
        <w:jc w:val="both"/>
        <w:rPr>
          <w:rFonts w:ascii="Arial" w:hAnsi="Arial" w:cs="Arial"/>
          <w:b/>
          <w:bCs/>
          <w:color w:val="000000" w:themeColor="text1"/>
          <w:sz w:val="24"/>
          <w:szCs w:val="24"/>
          <w:u w:val="single"/>
        </w:rPr>
      </w:pPr>
    </w:p>
    <w:p w14:paraId="31B1FDFC" w14:textId="0C7EB6CB" w:rsidR="00D9221B" w:rsidRDefault="00D9221B" w:rsidP="00FD076A">
      <w:pPr>
        <w:spacing w:after="0" w:line="480" w:lineRule="auto"/>
        <w:jc w:val="both"/>
        <w:rPr>
          <w:rFonts w:ascii="Arial" w:hAnsi="Arial" w:cs="Arial"/>
          <w:b/>
          <w:bCs/>
          <w:color w:val="000000" w:themeColor="text1"/>
          <w:sz w:val="24"/>
          <w:szCs w:val="24"/>
          <w:u w:val="single"/>
        </w:rPr>
      </w:pPr>
    </w:p>
    <w:p w14:paraId="74374709" w14:textId="07AD1471" w:rsidR="00665BB2" w:rsidRDefault="00665BB2" w:rsidP="00FD076A">
      <w:pPr>
        <w:spacing w:after="0" w:line="480" w:lineRule="auto"/>
        <w:jc w:val="both"/>
        <w:rPr>
          <w:rFonts w:ascii="Arial" w:hAnsi="Arial" w:cs="Arial"/>
          <w:b/>
          <w:bCs/>
          <w:color w:val="000000" w:themeColor="text1"/>
          <w:sz w:val="24"/>
          <w:szCs w:val="24"/>
          <w:u w:val="single"/>
        </w:rPr>
      </w:pPr>
    </w:p>
    <w:p w14:paraId="15F5E362" w14:textId="1520E026" w:rsidR="00665BB2" w:rsidRDefault="00665BB2" w:rsidP="00FD076A">
      <w:pPr>
        <w:spacing w:after="0" w:line="480" w:lineRule="auto"/>
        <w:jc w:val="both"/>
        <w:rPr>
          <w:rFonts w:ascii="Arial" w:hAnsi="Arial" w:cs="Arial"/>
          <w:b/>
          <w:bCs/>
          <w:color w:val="000000" w:themeColor="text1"/>
          <w:sz w:val="24"/>
          <w:szCs w:val="24"/>
          <w:u w:val="single"/>
        </w:rPr>
      </w:pPr>
    </w:p>
    <w:p w14:paraId="2943D877" w14:textId="2AD40BB9" w:rsidR="00665BB2" w:rsidRDefault="00665BB2" w:rsidP="00FD076A">
      <w:pPr>
        <w:spacing w:after="0" w:line="480" w:lineRule="auto"/>
        <w:jc w:val="both"/>
        <w:rPr>
          <w:rFonts w:ascii="Arial" w:hAnsi="Arial" w:cs="Arial"/>
          <w:b/>
          <w:bCs/>
          <w:color w:val="000000" w:themeColor="text1"/>
          <w:sz w:val="24"/>
          <w:szCs w:val="24"/>
          <w:u w:val="single"/>
        </w:rPr>
      </w:pPr>
    </w:p>
    <w:p w14:paraId="23D27E6B" w14:textId="5D4889EA" w:rsidR="00665BB2" w:rsidRDefault="00665BB2" w:rsidP="00FD076A">
      <w:pPr>
        <w:spacing w:after="0" w:line="480" w:lineRule="auto"/>
        <w:jc w:val="both"/>
        <w:rPr>
          <w:rFonts w:ascii="Arial" w:hAnsi="Arial" w:cs="Arial"/>
          <w:b/>
          <w:bCs/>
          <w:color w:val="000000" w:themeColor="text1"/>
          <w:sz w:val="24"/>
          <w:szCs w:val="24"/>
          <w:u w:val="single"/>
        </w:rPr>
      </w:pPr>
    </w:p>
    <w:p w14:paraId="3B0C62F3" w14:textId="77777777" w:rsidR="00665BB2" w:rsidRDefault="00665BB2" w:rsidP="00FD076A">
      <w:pPr>
        <w:spacing w:after="0" w:line="480" w:lineRule="auto"/>
        <w:jc w:val="both"/>
        <w:rPr>
          <w:rFonts w:ascii="Arial" w:hAnsi="Arial" w:cs="Arial"/>
          <w:b/>
          <w:bCs/>
          <w:color w:val="000000" w:themeColor="text1"/>
          <w:sz w:val="24"/>
          <w:szCs w:val="24"/>
          <w:u w:val="single"/>
        </w:rPr>
      </w:pPr>
      <w:bookmarkStart w:id="3" w:name="_GoBack"/>
      <w:bookmarkEnd w:id="3"/>
    </w:p>
    <w:p w14:paraId="2467BA85" w14:textId="77777777" w:rsidR="00D9221B" w:rsidRDefault="00D9221B" w:rsidP="00FD076A">
      <w:pPr>
        <w:spacing w:after="0" w:line="480" w:lineRule="auto"/>
        <w:jc w:val="both"/>
        <w:rPr>
          <w:rFonts w:ascii="Arial" w:hAnsi="Arial" w:cs="Arial"/>
          <w:b/>
          <w:bCs/>
          <w:color w:val="000000" w:themeColor="text1"/>
          <w:sz w:val="24"/>
          <w:szCs w:val="24"/>
          <w:u w:val="single"/>
        </w:rPr>
      </w:pPr>
    </w:p>
    <w:p w14:paraId="516AA508" w14:textId="5374016E" w:rsidR="009A1FE6" w:rsidRPr="00D9221B" w:rsidRDefault="002B4675" w:rsidP="00FD076A">
      <w:pPr>
        <w:spacing w:after="0" w:line="480" w:lineRule="auto"/>
        <w:jc w:val="both"/>
        <w:rPr>
          <w:rFonts w:ascii="Arial" w:hAnsi="Arial" w:cs="Arial"/>
          <w:b/>
          <w:bCs/>
          <w:color w:val="000000" w:themeColor="text1"/>
          <w:sz w:val="24"/>
          <w:szCs w:val="24"/>
          <w:u w:val="single"/>
        </w:rPr>
      </w:pPr>
      <w:r w:rsidRPr="00A9304D">
        <w:rPr>
          <w:rFonts w:ascii="Arial" w:hAnsi="Arial" w:cs="Arial"/>
          <w:b/>
          <w:bCs/>
          <w:color w:val="000000" w:themeColor="text1"/>
          <w:sz w:val="24"/>
          <w:szCs w:val="24"/>
          <w:u w:val="single"/>
        </w:rPr>
        <w:lastRenderedPageBreak/>
        <w:t>References:</w:t>
      </w:r>
      <w:bookmarkEnd w:id="0"/>
      <w:bookmarkEnd w:id="2"/>
    </w:p>
    <w:p w14:paraId="40B08EC5" w14:textId="77777777" w:rsidR="009A1FE6" w:rsidRPr="00A9304D" w:rsidRDefault="009A1FE6" w:rsidP="00D9221B">
      <w:pPr>
        <w:spacing w:after="0" w:line="240" w:lineRule="auto"/>
        <w:jc w:val="both"/>
        <w:rPr>
          <w:rFonts w:ascii="Arial" w:hAnsi="Arial" w:cs="Arial"/>
          <w:color w:val="000000" w:themeColor="text1"/>
          <w:sz w:val="24"/>
          <w:szCs w:val="24"/>
        </w:rPr>
      </w:pPr>
      <w:r w:rsidRPr="00A9304D">
        <w:rPr>
          <w:rFonts w:ascii="Arial" w:hAnsi="Arial" w:cs="Arial"/>
          <w:color w:val="000000" w:themeColor="text1"/>
          <w:sz w:val="24"/>
          <w:szCs w:val="24"/>
        </w:rPr>
        <w:t xml:space="preserve">Future Trans. (2018). </w:t>
      </w:r>
      <w:r w:rsidRPr="00A9304D">
        <w:rPr>
          <w:rFonts w:ascii="Arial" w:hAnsi="Arial" w:cs="Arial"/>
          <w:i/>
          <w:iCs/>
          <w:color w:val="000000" w:themeColor="text1"/>
          <w:sz w:val="24"/>
          <w:szCs w:val="24"/>
        </w:rPr>
        <w:t xml:space="preserve">10 Facts about Somali and Somali People. </w:t>
      </w:r>
      <w:r w:rsidRPr="00A9304D">
        <w:rPr>
          <w:rFonts w:ascii="Arial" w:hAnsi="Arial" w:cs="Arial"/>
          <w:color w:val="000000" w:themeColor="text1"/>
          <w:sz w:val="24"/>
          <w:szCs w:val="24"/>
        </w:rPr>
        <w:t>[online] Available at:</w:t>
      </w:r>
    </w:p>
    <w:p w14:paraId="6F185591" w14:textId="35F40A26" w:rsidR="003A4327" w:rsidRDefault="00665BB2" w:rsidP="00D9221B">
      <w:pPr>
        <w:spacing w:after="0" w:line="240" w:lineRule="auto"/>
        <w:jc w:val="both"/>
        <w:rPr>
          <w:rStyle w:val="Hyperlink"/>
          <w:rFonts w:ascii="Arial" w:hAnsi="Arial" w:cs="Arial"/>
          <w:color w:val="000000" w:themeColor="text1"/>
          <w:sz w:val="24"/>
          <w:szCs w:val="24"/>
        </w:rPr>
      </w:pPr>
      <w:hyperlink r:id="rId9" w:history="1">
        <w:r w:rsidR="009A1FE6" w:rsidRPr="00A9304D">
          <w:rPr>
            <w:rStyle w:val="Hyperlink"/>
            <w:rFonts w:ascii="Arial" w:hAnsi="Arial" w:cs="Arial"/>
            <w:color w:val="000000" w:themeColor="text1"/>
            <w:sz w:val="24"/>
            <w:szCs w:val="24"/>
          </w:rPr>
          <w:t>https://www.future-trans.com/africa-news/10-facts-about-somali-and-somali-people/</w:t>
        </w:r>
      </w:hyperlink>
    </w:p>
    <w:p w14:paraId="50620118" w14:textId="0269D978" w:rsidR="009A1FE6" w:rsidRPr="00A9304D" w:rsidRDefault="009A1FE6" w:rsidP="00D9221B">
      <w:pPr>
        <w:spacing w:after="0" w:line="240" w:lineRule="auto"/>
        <w:jc w:val="both"/>
        <w:rPr>
          <w:rFonts w:ascii="Arial" w:hAnsi="Arial" w:cs="Arial"/>
          <w:color w:val="000000" w:themeColor="text1"/>
          <w:sz w:val="24"/>
          <w:szCs w:val="24"/>
        </w:rPr>
      </w:pPr>
      <w:r w:rsidRPr="00A9304D">
        <w:rPr>
          <w:rFonts w:ascii="Arial" w:hAnsi="Arial" w:cs="Arial"/>
          <w:color w:val="000000" w:themeColor="text1"/>
          <w:sz w:val="24"/>
          <w:szCs w:val="24"/>
        </w:rPr>
        <w:t>[Accessed 8</w:t>
      </w:r>
      <w:r w:rsidRPr="00A9304D">
        <w:rPr>
          <w:rFonts w:ascii="Arial" w:hAnsi="Arial" w:cs="Arial"/>
          <w:color w:val="000000" w:themeColor="text1"/>
          <w:sz w:val="24"/>
          <w:szCs w:val="24"/>
          <w:vertAlign w:val="superscript"/>
        </w:rPr>
        <w:t>th</w:t>
      </w:r>
      <w:r w:rsidRPr="00A9304D">
        <w:rPr>
          <w:rFonts w:ascii="Arial" w:hAnsi="Arial" w:cs="Arial"/>
          <w:color w:val="000000" w:themeColor="text1"/>
          <w:sz w:val="24"/>
          <w:szCs w:val="24"/>
        </w:rPr>
        <w:t xml:space="preserve"> March 2020].</w:t>
      </w:r>
    </w:p>
    <w:p w14:paraId="47B54446" w14:textId="754EC1F4" w:rsidR="009A1FE6" w:rsidRPr="00D9221B" w:rsidRDefault="009A1FE6" w:rsidP="00D9221B">
      <w:pPr>
        <w:spacing w:line="240" w:lineRule="auto"/>
        <w:jc w:val="both"/>
        <w:rPr>
          <w:rFonts w:ascii="Arial" w:hAnsi="Arial" w:cs="Arial"/>
          <w:sz w:val="24"/>
          <w:szCs w:val="24"/>
        </w:rPr>
      </w:pPr>
    </w:p>
    <w:p w14:paraId="4EA5CE9F" w14:textId="77777777" w:rsidR="00F379E4" w:rsidRPr="00D9221B" w:rsidRDefault="00AA4521" w:rsidP="00D9221B">
      <w:pPr>
        <w:spacing w:after="0" w:line="240" w:lineRule="auto"/>
        <w:jc w:val="both"/>
        <w:rPr>
          <w:rFonts w:ascii="Arial" w:hAnsi="Arial" w:cs="Arial"/>
          <w:sz w:val="24"/>
          <w:szCs w:val="24"/>
        </w:rPr>
      </w:pPr>
      <w:bookmarkStart w:id="4" w:name="_Hlk34943858"/>
      <w:r w:rsidRPr="00D9221B">
        <w:rPr>
          <w:rFonts w:ascii="Arial" w:hAnsi="Arial" w:cs="Arial"/>
          <w:sz w:val="24"/>
          <w:szCs w:val="24"/>
        </w:rPr>
        <w:t>Worldpopulationreview.com</w:t>
      </w:r>
      <w:bookmarkEnd w:id="4"/>
      <w:r w:rsidRPr="00D9221B">
        <w:rPr>
          <w:rFonts w:ascii="Arial" w:hAnsi="Arial" w:cs="Arial"/>
          <w:sz w:val="24"/>
          <w:szCs w:val="24"/>
        </w:rPr>
        <w:t xml:space="preserve">. (2020). Somalia Population 2020 (Demographics, Maps, Graphs). [online] Available at: </w:t>
      </w:r>
    </w:p>
    <w:p w14:paraId="6852D218" w14:textId="4C52E0D3" w:rsidR="006515AC" w:rsidRPr="00D9221B" w:rsidRDefault="00665BB2" w:rsidP="00D9221B">
      <w:pPr>
        <w:spacing w:after="0" w:line="240" w:lineRule="auto"/>
        <w:jc w:val="both"/>
        <w:rPr>
          <w:rFonts w:ascii="Arial" w:hAnsi="Arial" w:cs="Arial"/>
          <w:sz w:val="24"/>
          <w:szCs w:val="24"/>
        </w:rPr>
      </w:pPr>
      <w:hyperlink r:id="rId10" w:history="1">
        <w:r w:rsidR="00F379E4" w:rsidRPr="00D9221B">
          <w:rPr>
            <w:rStyle w:val="Hyperlink"/>
            <w:rFonts w:ascii="Arial" w:hAnsi="Arial" w:cs="Arial"/>
            <w:sz w:val="24"/>
            <w:szCs w:val="24"/>
          </w:rPr>
          <w:t>https://worldpopulationreview.com/countries/somalia-population/</w:t>
        </w:r>
      </w:hyperlink>
      <w:r w:rsidR="00AA4521" w:rsidRPr="00D9221B">
        <w:rPr>
          <w:rFonts w:ascii="Arial" w:hAnsi="Arial" w:cs="Arial"/>
          <w:sz w:val="24"/>
          <w:szCs w:val="24"/>
        </w:rPr>
        <w:t xml:space="preserve"> </w:t>
      </w:r>
    </w:p>
    <w:p w14:paraId="6973A47A" w14:textId="2287CD08" w:rsidR="00AA4521" w:rsidRPr="00D9221B" w:rsidRDefault="00AA4521" w:rsidP="00D9221B">
      <w:pPr>
        <w:spacing w:line="240" w:lineRule="auto"/>
        <w:jc w:val="both"/>
        <w:rPr>
          <w:rFonts w:ascii="Arial" w:hAnsi="Arial" w:cs="Arial"/>
          <w:sz w:val="24"/>
          <w:szCs w:val="24"/>
        </w:rPr>
      </w:pPr>
      <w:r w:rsidRPr="00D9221B">
        <w:rPr>
          <w:rFonts w:ascii="Arial" w:hAnsi="Arial" w:cs="Arial"/>
          <w:sz w:val="24"/>
          <w:szCs w:val="24"/>
        </w:rPr>
        <w:t xml:space="preserve">[Accessed </w:t>
      </w:r>
      <w:r w:rsidR="00F379E4" w:rsidRPr="00D9221B">
        <w:rPr>
          <w:rFonts w:ascii="Arial" w:hAnsi="Arial" w:cs="Arial"/>
          <w:sz w:val="24"/>
          <w:szCs w:val="24"/>
        </w:rPr>
        <w:t xml:space="preserve">8th </w:t>
      </w:r>
      <w:r w:rsidRPr="00D9221B">
        <w:rPr>
          <w:rFonts w:ascii="Arial" w:hAnsi="Arial" w:cs="Arial"/>
          <w:sz w:val="24"/>
          <w:szCs w:val="24"/>
        </w:rPr>
        <w:t>Mar</w:t>
      </w:r>
      <w:r w:rsidR="00F379E4" w:rsidRPr="00D9221B">
        <w:rPr>
          <w:rFonts w:ascii="Arial" w:hAnsi="Arial" w:cs="Arial"/>
          <w:sz w:val="24"/>
          <w:szCs w:val="24"/>
        </w:rPr>
        <w:t>ch</w:t>
      </w:r>
      <w:r w:rsidRPr="00D9221B">
        <w:rPr>
          <w:rFonts w:ascii="Arial" w:hAnsi="Arial" w:cs="Arial"/>
          <w:sz w:val="24"/>
          <w:szCs w:val="24"/>
        </w:rPr>
        <w:t xml:space="preserve"> 2020].</w:t>
      </w:r>
    </w:p>
    <w:p w14:paraId="4ED15F3B" w14:textId="513F4488" w:rsidR="006515AC" w:rsidRPr="00D9221B" w:rsidRDefault="006515AC" w:rsidP="00D9221B">
      <w:pPr>
        <w:spacing w:line="240" w:lineRule="auto"/>
        <w:jc w:val="both"/>
        <w:rPr>
          <w:rFonts w:ascii="Arial" w:hAnsi="Arial" w:cs="Arial"/>
          <w:sz w:val="24"/>
          <w:szCs w:val="24"/>
        </w:rPr>
      </w:pPr>
    </w:p>
    <w:p w14:paraId="64852066" w14:textId="77777777" w:rsidR="006515AC" w:rsidRPr="00D9221B" w:rsidRDefault="006515AC" w:rsidP="00D9221B">
      <w:pPr>
        <w:spacing w:after="0" w:line="240" w:lineRule="auto"/>
        <w:jc w:val="both"/>
        <w:rPr>
          <w:rFonts w:ascii="Arial" w:hAnsi="Arial" w:cs="Arial"/>
          <w:sz w:val="24"/>
          <w:szCs w:val="24"/>
        </w:rPr>
      </w:pPr>
      <w:r w:rsidRPr="00D9221B">
        <w:rPr>
          <w:rFonts w:ascii="Arial" w:hAnsi="Arial" w:cs="Arial"/>
          <w:sz w:val="24"/>
          <w:szCs w:val="24"/>
        </w:rPr>
        <w:t xml:space="preserve">www.unicef.org. (n.d.). Education. [online] Available at: </w:t>
      </w:r>
    </w:p>
    <w:p w14:paraId="77068A8A" w14:textId="7B7440DE" w:rsidR="006515AC" w:rsidRPr="00D9221B" w:rsidRDefault="00665BB2" w:rsidP="00D9221B">
      <w:pPr>
        <w:spacing w:after="0" w:line="240" w:lineRule="auto"/>
        <w:jc w:val="both"/>
        <w:rPr>
          <w:rFonts w:ascii="Arial" w:hAnsi="Arial" w:cs="Arial"/>
          <w:sz w:val="24"/>
          <w:szCs w:val="24"/>
        </w:rPr>
      </w:pPr>
      <w:hyperlink r:id="rId11" w:history="1">
        <w:r w:rsidR="006515AC" w:rsidRPr="00D9221B">
          <w:rPr>
            <w:rStyle w:val="Hyperlink"/>
            <w:rFonts w:ascii="Arial" w:hAnsi="Arial" w:cs="Arial"/>
            <w:sz w:val="24"/>
            <w:szCs w:val="24"/>
          </w:rPr>
          <w:t>https://www.unicef.org/somalia/education</w:t>
        </w:r>
      </w:hyperlink>
    </w:p>
    <w:p w14:paraId="6B19B142" w14:textId="747FD26D" w:rsidR="006515AC" w:rsidRPr="00D9221B" w:rsidRDefault="006515AC" w:rsidP="00D9221B">
      <w:pPr>
        <w:spacing w:line="240" w:lineRule="auto"/>
        <w:jc w:val="both"/>
        <w:rPr>
          <w:rFonts w:ascii="Arial" w:hAnsi="Arial" w:cs="Arial"/>
          <w:sz w:val="24"/>
          <w:szCs w:val="24"/>
        </w:rPr>
      </w:pPr>
      <w:r w:rsidRPr="00D9221B">
        <w:rPr>
          <w:rFonts w:ascii="Arial" w:hAnsi="Arial" w:cs="Arial"/>
          <w:sz w:val="24"/>
          <w:szCs w:val="24"/>
        </w:rPr>
        <w:t xml:space="preserve">[Accessed </w:t>
      </w:r>
      <w:r w:rsidR="0002371F" w:rsidRPr="00D9221B">
        <w:rPr>
          <w:rFonts w:ascii="Arial" w:hAnsi="Arial" w:cs="Arial"/>
          <w:sz w:val="24"/>
          <w:szCs w:val="24"/>
        </w:rPr>
        <w:t>9th</w:t>
      </w:r>
      <w:r w:rsidRPr="00D9221B">
        <w:rPr>
          <w:rFonts w:ascii="Arial" w:hAnsi="Arial" w:cs="Arial"/>
          <w:sz w:val="24"/>
          <w:szCs w:val="24"/>
        </w:rPr>
        <w:t xml:space="preserve"> Mar</w:t>
      </w:r>
      <w:r w:rsidR="0002371F" w:rsidRPr="00D9221B">
        <w:rPr>
          <w:rFonts w:ascii="Arial" w:hAnsi="Arial" w:cs="Arial"/>
          <w:sz w:val="24"/>
          <w:szCs w:val="24"/>
        </w:rPr>
        <w:t>ch</w:t>
      </w:r>
      <w:r w:rsidRPr="00D9221B">
        <w:rPr>
          <w:rFonts w:ascii="Arial" w:hAnsi="Arial" w:cs="Arial"/>
          <w:sz w:val="24"/>
          <w:szCs w:val="24"/>
        </w:rPr>
        <w:t xml:space="preserve"> 2020].</w:t>
      </w:r>
    </w:p>
    <w:p w14:paraId="31ACEA1C" w14:textId="519E1222" w:rsidR="00A9304D" w:rsidRPr="00D9221B" w:rsidRDefault="00A9304D" w:rsidP="00D9221B">
      <w:pPr>
        <w:spacing w:line="240" w:lineRule="auto"/>
        <w:jc w:val="both"/>
        <w:rPr>
          <w:rFonts w:ascii="Arial" w:hAnsi="Arial" w:cs="Arial"/>
          <w:sz w:val="24"/>
          <w:szCs w:val="24"/>
        </w:rPr>
      </w:pPr>
    </w:p>
    <w:p w14:paraId="61D0C072" w14:textId="53D5C22D" w:rsidR="0002371F" w:rsidRPr="00D9221B" w:rsidRDefault="00A9304D" w:rsidP="00D9221B">
      <w:pPr>
        <w:spacing w:after="0" w:line="240" w:lineRule="auto"/>
        <w:jc w:val="both"/>
        <w:rPr>
          <w:rFonts w:ascii="Arial" w:hAnsi="Arial" w:cs="Arial"/>
          <w:sz w:val="24"/>
          <w:szCs w:val="24"/>
        </w:rPr>
      </w:pPr>
      <w:r w:rsidRPr="00D9221B">
        <w:rPr>
          <w:rFonts w:ascii="Arial" w:hAnsi="Arial" w:cs="Arial"/>
          <w:sz w:val="24"/>
          <w:szCs w:val="24"/>
        </w:rPr>
        <w:t>InfoPlease.</w:t>
      </w:r>
      <w:r w:rsidR="0002371F" w:rsidRPr="00D9221B">
        <w:rPr>
          <w:rFonts w:ascii="Arial" w:hAnsi="Arial" w:cs="Arial"/>
          <w:sz w:val="24"/>
          <w:szCs w:val="24"/>
        </w:rPr>
        <w:t xml:space="preserve"> </w:t>
      </w:r>
      <w:r w:rsidRPr="00D9221B">
        <w:rPr>
          <w:rFonts w:ascii="Arial" w:hAnsi="Arial" w:cs="Arial"/>
          <w:sz w:val="24"/>
          <w:szCs w:val="24"/>
        </w:rPr>
        <w:t>(n.d.). </w:t>
      </w:r>
      <w:proofErr w:type="spellStart"/>
      <w:r w:rsidRPr="00D9221B">
        <w:rPr>
          <w:rFonts w:ascii="Arial" w:hAnsi="Arial" w:cs="Arial"/>
          <w:sz w:val="24"/>
          <w:szCs w:val="24"/>
        </w:rPr>
        <w:t>SomaliaHistory</w:t>
      </w:r>
      <w:proofErr w:type="spellEnd"/>
      <w:r w:rsidRPr="00D9221B">
        <w:rPr>
          <w:rFonts w:ascii="Arial" w:hAnsi="Arial" w:cs="Arial"/>
          <w:sz w:val="24"/>
          <w:szCs w:val="24"/>
        </w:rPr>
        <w:t xml:space="preserve">. [online] Available at: </w:t>
      </w:r>
      <w:hyperlink r:id="rId12" w:history="1">
        <w:r w:rsidR="0002371F" w:rsidRPr="00D9221B">
          <w:rPr>
            <w:rStyle w:val="Hyperlink"/>
            <w:rFonts w:ascii="Arial" w:hAnsi="Arial" w:cs="Arial"/>
            <w:sz w:val="24"/>
            <w:szCs w:val="24"/>
          </w:rPr>
          <w:t>https://www.infoplease.com/world/countries/somalia/history</w:t>
        </w:r>
      </w:hyperlink>
    </w:p>
    <w:p w14:paraId="382A73A6" w14:textId="518A07CE" w:rsidR="00A9304D" w:rsidRPr="00D9221B" w:rsidRDefault="00A9304D" w:rsidP="00D9221B">
      <w:pPr>
        <w:spacing w:after="0" w:line="240" w:lineRule="auto"/>
        <w:jc w:val="both"/>
        <w:rPr>
          <w:rFonts w:ascii="Arial" w:hAnsi="Arial" w:cs="Arial"/>
          <w:sz w:val="24"/>
          <w:szCs w:val="24"/>
        </w:rPr>
      </w:pPr>
      <w:r w:rsidRPr="00D9221B">
        <w:rPr>
          <w:rFonts w:ascii="Arial" w:hAnsi="Arial" w:cs="Arial"/>
          <w:sz w:val="24"/>
          <w:szCs w:val="24"/>
        </w:rPr>
        <w:t xml:space="preserve">[Accessed </w:t>
      </w:r>
      <w:r w:rsidR="0002371F" w:rsidRPr="00D9221B">
        <w:rPr>
          <w:rFonts w:ascii="Arial" w:hAnsi="Arial" w:cs="Arial"/>
          <w:sz w:val="24"/>
          <w:szCs w:val="24"/>
        </w:rPr>
        <w:t xml:space="preserve">9th </w:t>
      </w:r>
      <w:r w:rsidRPr="00D9221B">
        <w:rPr>
          <w:rFonts w:ascii="Arial" w:hAnsi="Arial" w:cs="Arial"/>
          <w:sz w:val="24"/>
          <w:szCs w:val="24"/>
        </w:rPr>
        <w:t>Ma</w:t>
      </w:r>
      <w:r w:rsidR="0002371F" w:rsidRPr="00D9221B">
        <w:rPr>
          <w:rFonts w:ascii="Arial" w:hAnsi="Arial" w:cs="Arial"/>
          <w:sz w:val="24"/>
          <w:szCs w:val="24"/>
        </w:rPr>
        <w:t>rch</w:t>
      </w:r>
      <w:r w:rsidRPr="00D9221B">
        <w:rPr>
          <w:rFonts w:ascii="Arial" w:hAnsi="Arial" w:cs="Arial"/>
          <w:sz w:val="24"/>
          <w:szCs w:val="24"/>
        </w:rPr>
        <w:t xml:space="preserve"> 2020].</w:t>
      </w:r>
    </w:p>
    <w:p w14:paraId="1F081CD2" w14:textId="77777777" w:rsidR="0002371F" w:rsidRPr="00D9221B" w:rsidRDefault="0002371F" w:rsidP="00D9221B">
      <w:pPr>
        <w:spacing w:line="240" w:lineRule="auto"/>
        <w:jc w:val="both"/>
        <w:rPr>
          <w:rFonts w:ascii="Arial" w:hAnsi="Arial" w:cs="Arial"/>
          <w:sz w:val="24"/>
          <w:szCs w:val="24"/>
        </w:rPr>
      </w:pPr>
    </w:p>
    <w:p w14:paraId="0DC89BF3" w14:textId="77777777" w:rsidR="003A4327" w:rsidRPr="00D9221B" w:rsidRDefault="003A4327" w:rsidP="00D9221B">
      <w:pPr>
        <w:spacing w:after="0" w:line="240" w:lineRule="auto"/>
        <w:jc w:val="both"/>
        <w:rPr>
          <w:rFonts w:ascii="Arial" w:hAnsi="Arial" w:cs="Arial"/>
          <w:sz w:val="24"/>
          <w:szCs w:val="24"/>
        </w:rPr>
      </w:pPr>
      <w:r w:rsidRPr="00D9221B">
        <w:rPr>
          <w:rFonts w:ascii="Arial" w:hAnsi="Arial" w:cs="Arial"/>
          <w:sz w:val="24"/>
          <w:szCs w:val="24"/>
        </w:rPr>
        <w:t>Lewis, I.M. and H.A. Janzen (2019). Somalia - Plant and animal life. In: </w:t>
      </w:r>
      <w:proofErr w:type="spellStart"/>
      <w:r w:rsidRPr="00D9221B">
        <w:rPr>
          <w:rFonts w:ascii="Arial" w:hAnsi="Arial" w:cs="Arial"/>
          <w:sz w:val="24"/>
          <w:szCs w:val="24"/>
        </w:rPr>
        <w:t>Encyclopædia</w:t>
      </w:r>
      <w:proofErr w:type="spellEnd"/>
      <w:r w:rsidRPr="00D9221B">
        <w:rPr>
          <w:rFonts w:ascii="Arial" w:hAnsi="Arial" w:cs="Arial"/>
          <w:sz w:val="24"/>
          <w:szCs w:val="24"/>
        </w:rPr>
        <w:t xml:space="preserve"> Britannica. [online] Available at: </w:t>
      </w:r>
    </w:p>
    <w:p w14:paraId="4ED68628" w14:textId="7565FEFC" w:rsidR="00A9304D" w:rsidRPr="00D9221B" w:rsidRDefault="00665BB2" w:rsidP="00D9221B">
      <w:pPr>
        <w:spacing w:after="0" w:line="240" w:lineRule="auto"/>
        <w:jc w:val="both"/>
        <w:rPr>
          <w:rFonts w:ascii="Arial" w:hAnsi="Arial" w:cs="Arial"/>
          <w:sz w:val="24"/>
          <w:szCs w:val="24"/>
        </w:rPr>
      </w:pPr>
      <w:hyperlink r:id="rId13" w:history="1">
        <w:r w:rsidR="003A4327" w:rsidRPr="00D9221B">
          <w:rPr>
            <w:rStyle w:val="Hyperlink"/>
            <w:rFonts w:ascii="Arial" w:hAnsi="Arial" w:cs="Arial"/>
            <w:sz w:val="24"/>
            <w:szCs w:val="24"/>
          </w:rPr>
          <w:t>https://www.britannica.com/place/Somalia/Plant-and-animal-life</w:t>
        </w:r>
      </w:hyperlink>
      <w:r w:rsidR="003A4327" w:rsidRPr="00D9221B">
        <w:rPr>
          <w:rFonts w:ascii="Arial" w:hAnsi="Arial" w:cs="Arial"/>
          <w:sz w:val="24"/>
          <w:szCs w:val="24"/>
        </w:rPr>
        <w:t>.</w:t>
      </w:r>
    </w:p>
    <w:p w14:paraId="57BBBFBC" w14:textId="77624086" w:rsidR="003A4327" w:rsidRPr="00D9221B" w:rsidRDefault="003A4327" w:rsidP="00D9221B">
      <w:pPr>
        <w:spacing w:after="0" w:line="240" w:lineRule="auto"/>
        <w:jc w:val="both"/>
        <w:rPr>
          <w:rFonts w:ascii="Arial" w:hAnsi="Arial" w:cs="Arial"/>
          <w:sz w:val="24"/>
          <w:szCs w:val="24"/>
        </w:rPr>
      </w:pPr>
      <w:r w:rsidRPr="00D9221B">
        <w:rPr>
          <w:rFonts w:ascii="Arial" w:hAnsi="Arial" w:cs="Arial"/>
          <w:sz w:val="24"/>
          <w:szCs w:val="24"/>
        </w:rPr>
        <w:t>[Accessed 8th March 2020].</w:t>
      </w:r>
    </w:p>
    <w:p w14:paraId="69A992C9" w14:textId="29712747" w:rsidR="004B5457" w:rsidRPr="00D9221B" w:rsidRDefault="004B5457" w:rsidP="00D9221B">
      <w:pPr>
        <w:spacing w:line="240" w:lineRule="auto"/>
        <w:jc w:val="both"/>
        <w:rPr>
          <w:rFonts w:ascii="Arial" w:hAnsi="Arial" w:cs="Arial"/>
          <w:sz w:val="24"/>
          <w:szCs w:val="24"/>
        </w:rPr>
      </w:pPr>
    </w:p>
    <w:p w14:paraId="3A843CCC" w14:textId="63A58AF1" w:rsidR="000F26BA" w:rsidRPr="00D9221B" w:rsidRDefault="000F26BA" w:rsidP="00D9221B">
      <w:pPr>
        <w:spacing w:after="0" w:line="240" w:lineRule="auto"/>
        <w:jc w:val="both"/>
        <w:rPr>
          <w:rFonts w:ascii="Arial" w:hAnsi="Arial" w:cs="Arial"/>
          <w:sz w:val="24"/>
          <w:szCs w:val="24"/>
        </w:rPr>
      </w:pPr>
      <w:r w:rsidRPr="00D9221B">
        <w:rPr>
          <w:rFonts w:ascii="Arial" w:hAnsi="Arial" w:cs="Arial"/>
          <w:sz w:val="24"/>
          <w:szCs w:val="24"/>
        </w:rPr>
        <w:t>ec.europa.eu. (n.d.). File:</w:t>
      </w:r>
      <w:r w:rsidR="00547D1D" w:rsidRPr="00D9221B">
        <w:rPr>
          <w:rFonts w:ascii="Arial" w:hAnsi="Arial" w:cs="Arial"/>
          <w:sz w:val="24"/>
          <w:szCs w:val="24"/>
        </w:rPr>
        <w:t xml:space="preserve"> </w:t>
      </w:r>
      <w:r w:rsidRPr="00D9221B">
        <w:rPr>
          <w:rFonts w:ascii="Arial" w:hAnsi="Arial" w:cs="Arial"/>
          <w:sz w:val="24"/>
          <w:szCs w:val="24"/>
        </w:rPr>
        <w:t>Pre-primary education 2016-01.jpg - Statistics Explained. [online] Available at:</w:t>
      </w:r>
    </w:p>
    <w:p w14:paraId="11F3FADD" w14:textId="11770E0E" w:rsidR="000F26BA" w:rsidRPr="00D9221B" w:rsidRDefault="00665BB2" w:rsidP="00D9221B">
      <w:pPr>
        <w:spacing w:after="0" w:line="240" w:lineRule="auto"/>
        <w:jc w:val="both"/>
        <w:rPr>
          <w:rFonts w:ascii="Arial" w:hAnsi="Arial" w:cs="Arial"/>
          <w:sz w:val="24"/>
          <w:szCs w:val="24"/>
        </w:rPr>
      </w:pPr>
      <w:hyperlink r:id="rId14" w:history="1">
        <w:r w:rsidR="000F26BA" w:rsidRPr="00D9221B">
          <w:rPr>
            <w:rStyle w:val="Hyperlink"/>
            <w:rFonts w:ascii="Arial" w:hAnsi="Arial" w:cs="Arial"/>
            <w:sz w:val="24"/>
            <w:szCs w:val="24"/>
          </w:rPr>
          <w:t>https://ec.europa.eu/eurostat/statistics-explained/File:Pre-primary_education_2016-01.jpg</w:t>
        </w:r>
      </w:hyperlink>
      <w:r w:rsidR="000F26BA" w:rsidRPr="00D9221B">
        <w:rPr>
          <w:rFonts w:ascii="Arial" w:hAnsi="Arial" w:cs="Arial"/>
          <w:sz w:val="24"/>
          <w:szCs w:val="24"/>
        </w:rPr>
        <w:t xml:space="preserve"> [Accessed 10th March 2020].</w:t>
      </w:r>
    </w:p>
    <w:p w14:paraId="2F63DCE7" w14:textId="251E57EC" w:rsidR="00571C7B" w:rsidRPr="00D9221B" w:rsidRDefault="00571C7B" w:rsidP="00D9221B">
      <w:pPr>
        <w:spacing w:line="240" w:lineRule="auto"/>
        <w:jc w:val="both"/>
        <w:rPr>
          <w:rFonts w:ascii="Arial" w:hAnsi="Arial" w:cs="Arial"/>
          <w:sz w:val="24"/>
          <w:szCs w:val="24"/>
        </w:rPr>
      </w:pPr>
    </w:p>
    <w:p w14:paraId="181FAF96" w14:textId="25CF41F2" w:rsidR="00571C7B" w:rsidRPr="00D9221B" w:rsidRDefault="00A821F6" w:rsidP="00D9221B">
      <w:pPr>
        <w:spacing w:line="240" w:lineRule="auto"/>
        <w:jc w:val="both"/>
        <w:rPr>
          <w:rFonts w:ascii="Arial" w:hAnsi="Arial" w:cs="Arial"/>
          <w:sz w:val="24"/>
          <w:szCs w:val="24"/>
        </w:rPr>
      </w:pPr>
      <w:r w:rsidRPr="00D9221B">
        <w:rPr>
          <w:rFonts w:ascii="Arial" w:hAnsi="Arial" w:cs="Arial"/>
          <w:sz w:val="24"/>
          <w:szCs w:val="24"/>
        </w:rPr>
        <w:t xml:space="preserve">Crossley, M. and Watson, K. (2003). Comparative and international research in education: </w:t>
      </w:r>
      <w:r w:rsidRPr="00D9221B">
        <w:rPr>
          <w:rFonts w:ascii="Arial" w:hAnsi="Arial" w:cs="Arial"/>
          <w:i/>
          <w:iCs/>
          <w:sz w:val="24"/>
          <w:szCs w:val="24"/>
        </w:rPr>
        <w:t>globalisation, context and difference</w:t>
      </w:r>
      <w:r w:rsidRPr="00D9221B">
        <w:rPr>
          <w:rFonts w:ascii="Arial" w:hAnsi="Arial" w:cs="Arial"/>
          <w:sz w:val="24"/>
          <w:szCs w:val="24"/>
        </w:rPr>
        <w:t>. London: Routledge.</w:t>
      </w:r>
    </w:p>
    <w:p w14:paraId="6C927846" w14:textId="77777777" w:rsidR="00547D1D" w:rsidRPr="00D9221B" w:rsidRDefault="00547D1D" w:rsidP="00D9221B">
      <w:pPr>
        <w:spacing w:line="240" w:lineRule="auto"/>
        <w:jc w:val="both"/>
        <w:rPr>
          <w:rFonts w:ascii="Arial" w:hAnsi="Arial" w:cs="Arial"/>
          <w:sz w:val="24"/>
          <w:szCs w:val="24"/>
        </w:rPr>
      </w:pPr>
    </w:p>
    <w:p w14:paraId="44DDF8BF" w14:textId="5EBB1943" w:rsidR="00107422" w:rsidRDefault="00547D1D" w:rsidP="00D9221B">
      <w:pPr>
        <w:spacing w:line="240" w:lineRule="auto"/>
        <w:jc w:val="both"/>
        <w:rPr>
          <w:rFonts w:ascii="Arial" w:hAnsi="Arial" w:cs="Arial"/>
          <w:sz w:val="24"/>
          <w:szCs w:val="24"/>
        </w:rPr>
      </w:pPr>
      <w:proofErr w:type="spellStart"/>
      <w:r w:rsidRPr="00D9221B">
        <w:rPr>
          <w:rFonts w:ascii="Arial" w:hAnsi="Arial" w:cs="Arial"/>
          <w:sz w:val="24"/>
          <w:szCs w:val="24"/>
        </w:rPr>
        <w:t>Suárez-Orozco</w:t>
      </w:r>
      <w:proofErr w:type="spellEnd"/>
      <w:r w:rsidRPr="00D9221B">
        <w:rPr>
          <w:rFonts w:ascii="Arial" w:hAnsi="Arial" w:cs="Arial"/>
          <w:sz w:val="24"/>
          <w:szCs w:val="24"/>
        </w:rPr>
        <w:t>, M.M. and Qin-Hilliard, D.B. (2004). </w:t>
      </w:r>
      <w:proofErr w:type="gramStart"/>
      <w:r w:rsidRPr="00D9221B">
        <w:rPr>
          <w:rFonts w:ascii="Arial" w:hAnsi="Arial" w:cs="Arial"/>
          <w:sz w:val="24"/>
          <w:szCs w:val="24"/>
        </w:rPr>
        <w:t>Globalization :</w:t>
      </w:r>
      <w:proofErr w:type="gramEnd"/>
      <w:r w:rsidRPr="00D9221B">
        <w:rPr>
          <w:rFonts w:ascii="Arial" w:hAnsi="Arial" w:cs="Arial"/>
          <w:sz w:val="24"/>
          <w:szCs w:val="24"/>
        </w:rPr>
        <w:t xml:space="preserve"> </w:t>
      </w:r>
      <w:r w:rsidRPr="00D9221B">
        <w:rPr>
          <w:rFonts w:ascii="Arial" w:hAnsi="Arial" w:cs="Arial"/>
          <w:i/>
          <w:iCs/>
          <w:sz w:val="24"/>
          <w:szCs w:val="24"/>
        </w:rPr>
        <w:t>culture and education in the new millennium</w:t>
      </w:r>
      <w:r w:rsidRPr="00D9221B">
        <w:rPr>
          <w:rFonts w:ascii="Arial" w:hAnsi="Arial" w:cs="Arial"/>
          <w:sz w:val="24"/>
          <w:szCs w:val="24"/>
        </w:rPr>
        <w:t>. Berkeley, California: Univ. of California Press Ltd.</w:t>
      </w:r>
    </w:p>
    <w:p w14:paraId="4AC51607" w14:textId="77777777" w:rsidR="00D9221B" w:rsidRPr="00D9221B" w:rsidRDefault="00D9221B" w:rsidP="00D9221B">
      <w:pPr>
        <w:spacing w:line="240" w:lineRule="auto"/>
        <w:jc w:val="both"/>
        <w:rPr>
          <w:rFonts w:ascii="Arial" w:hAnsi="Arial" w:cs="Arial"/>
          <w:sz w:val="24"/>
          <w:szCs w:val="24"/>
        </w:rPr>
      </w:pPr>
    </w:p>
    <w:p w14:paraId="362F6F78" w14:textId="77777777" w:rsidR="00107422" w:rsidRPr="00D9221B" w:rsidRDefault="00107422" w:rsidP="00D9221B">
      <w:pPr>
        <w:spacing w:after="0" w:line="240" w:lineRule="auto"/>
        <w:jc w:val="both"/>
        <w:rPr>
          <w:rFonts w:ascii="Arial" w:hAnsi="Arial" w:cs="Arial"/>
          <w:sz w:val="24"/>
          <w:szCs w:val="24"/>
        </w:rPr>
      </w:pPr>
      <w:r w:rsidRPr="00D9221B">
        <w:rPr>
          <w:rFonts w:ascii="Arial" w:hAnsi="Arial" w:cs="Arial"/>
          <w:sz w:val="24"/>
          <w:szCs w:val="24"/>
        </w:rPr>
        <w:t xml:space="preserve">Al-Fanar Media. (2018). For Many Somali Girls, Education Ends </w:t>
      </w:r>
      <w:proofErr w:type="gramStart"/>
      <w:r w:rsidRPr="00D9221B">
        <w:rPr>
          <w:rFonts w:ascii="Arial" w:hAnsi="Arial" w:cs="Arial"/>
          <w:sz w:val="24"/>
          <w:szCs w:val="24"/>
        </w:rPr>
        <w:t>With</w:t>
      </w:r>
      <w:proofErr w:type="gramEnd"/>
      <w:r w:rsidRPr="00D9221B">
        <w:rPr>
          <w:rFonts w:ascii="Arial" w:hAnsi="Arial" w:cs="Arial"/>
          <w:sz w:val="24"/>
          <w:szCs w:val="24"/>
        </w:rPr>
        <w:t xml:space="preserve"> a Brutal Ritual - Al-Fanar Media. [online] Available at: </w:t>
      </w:r>
    </w:p>
    <w:p w14:paraId="013D6291" w14:textId="5F89EDF1" w:rsidR="00107422" w:rsidRPr="00D9221B" w:rsidRDefault="00665BB2" w:rsidP="00D9221B">
      <w:pPr>
        <w:spacing w:after="0" w:line="240" w:lineRule="auto"/>
        <w:jc w:val="both"/>
        <w:rPr>
          <w:rFonts w:ascii="Arial" w:hAnsi="Arial" w:cs="Arial"/>
          <w:sz w:val="24"/>
          <w:szCs w:val="24"/>
        </w:rPr>
      </w:pPr>
      <w:hyperlink r:id="rId15" w:history="1">
        <w:r w:rsidR="00107422" w:rsidRPr="00D9221B">
          <w:rPr>
            <w:rStyle w:val="Hyperlink"/>
            <w:rFonts w:ascii="Arial" w:hAnsi="Arial" w:cs="Arial"/>
            <w:sz w:val="24"/>
            <w:szCs w:val="24"/>
          </w:rPr>
          <w:t>https://www.al-fanarmedia.org/2018/03/many-somali-girls-education-ends-brutal-ritual/</w:t>
        </w:r>
      </w:hyperlink>
      <w:r w:rsidR="00107422" w:rsidRPr="00D9221B">
        <w:rPr>
          <w:rFonts w:ascii="Arial" w:hAnsi="Arial" w:cs="Arial"/>
          <w:sz w:val="24"/>
          <w:szCs w:val="24"/>
        </w:rPr>
        <w:t xml:space="preserve"> [Accessed 8th March 2020].</w:t>
      </w:r>
    </w:p>
    <w:p w14:paraId="46B9A1FA" w14:textId="15ED14E4" w:rsidR="00F379E4" w:rsidRPr="00D9221B" w:rsidRDefault="00F379E4" w:rsidP="00D9221B">
      <w:pPr>
        <w:spacing w:line="240" w:lineRule="auto"/>
        <w:jc w:val="both"/>
        <w:rPr>
          <w:rFonts w:ascii="Arial" w:hAnsi="Arial" w:cs="Arial"/>
          <w:sz w:val="24"/>
          <w:szCs w:val="24"/>
        </w:rPr>
      </w:pPr>
    </w:p>
    <w:p w14:paraId="2C2959C1" w14:textId="3F87001B" w:rsidR="00032EFF" w:rsidRPr="00D9221B" w:rsidRDefault="00032EFF" w:rsidP="00D9221B">
      <w:pPr>
        <w:spacing w:after="0" w:line="240" w:lineRule="auto"/>
        <w:jc w:val="both"/>
        <w:rPr>
          <w:rFonts w:ascii="Arial" w:hAnsi="Arial" w:cs="Arial"/>
          <w:sz w:val="24"/>
          <w:szCs w:val="24"/>
        </w:rPr>
      </w:pPr>
      <w:r w:rsidRPr="00D9221B">
        <w:rPr>
          <w:rFonts w:ascii="Arial" w:hAnsi="Arial" w:cs="Arial"/>
          <w:sz w:val="24"/>
          <w:szCs w:val="24"/>
        </w:rPr>
        <w:t>www.unicef.org. (</w:t>
      </w:r>
      <w:r w:rsidR="007204AD" w:rsidRPr="00D9221B">
        <w:rPr>
          <w:rFonts w:ascii="Arial" w:hAnsi="Arial" w:cs="Arial"/>
          <w:sz w:val="24"/>
          <w:szCs w:val="24"/>
        </w:rPr>
        <w:t>20</w:t>
      </w:r>
      <w:r w:rsidR="00AB4827">
        <w:rPr>
          <w:rFonts w:ascii="Arial" w:hAnsi="Arial" w:cs="Arial"/>
          <w:sz w:val="24"/>
          <w:szCs w:val="24"/>
        </w:rPr>
        <w:t>20</w:t>
      </w:r>
      <w:r w:rsidRPr="00D9221B">
        <w:rPr>
          <w:rFonts w:ascii="Arial" w:hAnsi="Arial" w:cs="Arial"/>
          <w:sz w:val="24"/>
          <w:szCs w:val="24"/>
        </w:rPr>
        <w:t xml:space="preserve">). Child protection. [online] Available at: </w:t>
      </w:r>
      <w:hyperlink r:id="rId16" w:history="1">
        <w:r w:rsidRPr="00D9221B">
          <w:rPr>
            <w:rStyle w:val="Hyperlink"/>
            <w:rFonts w:ascii="Arial" w:hAnsi="Arial" w:cs="Arial"/>
            <w:sz w:val="24"/>
            <w:szCs w:val="24"/>
          </w:rPr>
          <w:t>https://www.unicef.org/somalia/child-protection</w:t>
        </w:r>
      </w:hyperlink>
    </w:p>
    <w:p w14:paraId="43472C58" w14:textId="12F44D4E" w:rsidR="00032EFF" w:rsidRPr="00D9221B" w:rsidRDefault="00032EFF" w:rsidP="00D9221B">
      <w:pPr>
        <w:spacing w:after="0" w:line="240" w:lineRule="auto"/>
        <w:jc w:val="both"/>
        <w:rPr>
          <w:rFonts w:ascii="Arial" w:hAnsi="Arial" w:cs="Arial"/>
          <w:sz w:val="24"/>
          <w:szCs w:val="24"/>
        </w:rPr>
      </w:pPr>
      <w:r w:rsidRPr="00D9221B">
        <w:rPr>
          <w:rFonts w:ascii="Arial" w:hAnsi="Arial" w:cs="Arial"/>
          <w:sz w:val="24"/>
          <w:szCs w:val="24"/>
        </w:rPr>
        <w:t>[Accessed 9th March 2020].</w:t>
      </w:r>
    </w:p>
    <w:p w14:paraId="326EEBE8" w14:textId="645CE4C4" w:rsidR="00F32ABA" w:rsidRPr="00D9221B" w:rsidRDefault="00F32ABA" w:rsidP="00D9221B">
      <w:pPr>
        <w:spacing w:line="240" w:lineRule="auto"/>
        <w:jc w:val="both"/>
        <w:rPr>
          <w:rFonts w:ascii="Arial" w:hAnsi="Arial" w:cs="Arial"/>
          <w:sz w:val="24"/>
          <w:szCs w:val="24"/>
        </w:rPr>
      </w:pPr>
    </w:p>
    <w:p w14:paraId="650BDB25" w14:textId="72747854" w:rsidR="00F32ABA" w:rsidRPr="00D9221B" w:rsidRDefault="00F32ABA" w:rsidP="00D9221B">
      <w:pPr>
        <w:spacing w:after="0" w:line="240" w:lineRule="auto"/>
        <w:jc w:val="both"/>
        <w:rPr>
          <w:rFonts w:ascii="Arial" w:hAnsi="Arial" w:cs="Arial"/>
          <w:sz w:val="24"/>
          <w:szCs w:val="24"/>
        </w:rPr>
      </w:pPr>
      <w:r w:rsidRPr="00D9221B">
        <w:rPr>
          <w:rFonts w:ascii="Arial" w:hAnsi="Arial" w:cs="Arial"/>
          <w:sz w:val="24"/>
          <w:szCs w:val="24"/>
        </w:rPr>
        <w:t>EDUCATION-CHILD PROTECTION RESPONSE FRAMEWORK. (2019). [online] Available at:</w:t>
      </w:r>
    </w:p>
    <w:p w14:paraId="5408DA22" w14:textId="72A51EF1" w:rsidR="00591C91" w:rsidRPr="00D9221B" w:rsidRDefault="00665BB2" w:rsidP="00D9221B">
      <w:pPr>
        <w:spacing w:after="0" w:line="240" w:lineRule="auto"/>
        <w:jc w:val="both"/>
        <w:rPr>
          <w:rFonts w:ascii="Arial" w:hAnsi="Arial" w:cs="Arial"/>
          <w:sz w:val="24"/>
          <w:szCs w:val="24"/>
        </w:rPr>
      </w:pPr>
      <w:hyperlink r:id="rId17" w:history="1">
        <w:r w:rsidR="00F32ABA" w:rsidRPr="00D9221B">
          <w:rPr>
            <w:rStyle w:val="Hyperlink"/>
            <w:rFonts w:ascii="Arial" w:hAnsi="Arial" w:cs="Arial"/>
            <w:sz w:val="24"/>
            <w:szCs w:val="24"/>
          </w:rPr>
          <w:t>https://reliefweb.int/sites/reliefweb.int/files/resources/Integrated-Education-Child-Protection-Response-Framework_2019-06-12.pdf</w:t>
        </w:r>
      </w:hyperlink>
    </w:p>
    <w:p w14:paraId="5AC129F7" w14:textId="42F40345" w:rsidR="00F32ABA" w:rsidRDefault="00F32ABA" w:rsidP="00D9221B">
      <w:pPr>
        <w:spacing w:line="240" w:lineRule="auto"/>
        <w:jc w:val="both"/>
        <w:rPr>
          <w:rFonts w:ascii="Arial" w:hAnsi="Arial" w:cs="Arial"/>
          <w:sz w:val="24"/>
          <w:szCs w:val="24"/>
        </w:rPr>
      </w:pPr>
      <w:r w:rsidRPr="00D9221B">
        <w:rPr>
          <w:rFonts w:ascii="Arial" w:hAnsi="Arial" w:cs="Arial"/>
          <w:sz w:val="24"/>
          <w:szCs w:val="24"/>
        </w:rPr>
        <w:t>[Accessed 9th March 2020].</w:t>
      </w:r>
    </w:p>
    <w:p w14:paraId="262E4163" w14:textId="77777777" w:rsidR="0079037B" w:rsidRPr="00D9221B" w:rsidRDefault="0079037B" w:rsidP="00D9221B">
      <w:pPr>
        <w:spacing w:line="240" w:lineRule="auto"/>
        <w:jc w:val="both"/>
        <w:rPr>
          <w:rFonts w:ascii="Arial" w:hAnsi="Arial" w:cs="Arial"/>
          <w:sz w:val="24"/>
          <w:szCs w:val="24"/>
        </w:rPr>
      </w:pPr>
    </w:p>
    <w:p w14:paraId="36D76ADD" w14:textId="5AC75897" w:rsidR="0079037B" w:rsidRDefault="0079037B" w:rsidP="0079037B">
      <w:pPr>
        <w:spacing w:after="0"/>
        <w:rPr>
          <w:rFonts w:ascii="Arial" w:hAnsi="Arial" w:cs="Arial"/>
          <w:sz w:val="24"/>
          <w:szCs w:val="24"/>
        </w:rPr>
      </w:pPr>
      <w:r w:rsidRPr="0079037B">
        <w:rPr>
          <w:rFonts w:ascii="Arial" w:hAnsi="Arial" w:cs="Arial"/>
          <w:sz w:val="24"/>
          <w:szCs w:val="24"/>
        </w:rPr>
        <w:t xml:space="preserve">Abdi, J., Matthews, L., Frost, L. and Yocum (2009). Somali Girl’s Education (ISPABE Project) </w:t>
      </w:r>
      <w:r w:rsidRPr="0079037B">
        <w:rPr>
          <w:rFonts w:ascii="Arial" w:hAnsi="Arial" w:cs="Arial"/>
          <w:i/>
          <w:iCs/>
          <w:sz w:val="24"/>
          <w:szCs w:val="24"/>
        </w:rPr>
        <w:t>Qualitative Research Findings</w:t>
      </w:r>
      <w:r w:rsidRPr="0079037B">
        <w:rPr>
          <w:rFonts w:ascii="Arial" w:hAnsi="Arial" w:cs="Arial"/>
          <w:sz w:val="24"/>
          <w:szCs w:val="24"/>
        </w:rPr>
        <w:t xml:space="preserve">. [online] Available at: </w:t>
      </w:r>
      <w:hyperlink r:id="rId18" w:history="1">
        <w:r w:rsidRPr="00CC4CF9">
          <w:rPr>
            <w:rStyle w:val="Hyperlink"/>
            <w:rFonts w:ascii="Arial" w:hAnsi="Arial" w:cs="Arial"/>
            <w:sz w:val="24"/>
            <w:szCs w:val="24"/>
          </w:rPr>
          <w:t>http://downloads.bbc.co.uk/worldservice/pdf/wstrust/ISPABE_Somalia_Girls_Education.pdf</w:t>
        </w:r>
      </w:hyperlink>
    </w:p>
    <w:p w14:paraId="039D00B1" w14:textId="0D61C70F" w:rsidR="009A1FE6" w:rsidRDefault="0079037B" w:rsidP="0079037B">
      <w:pPr>
        <w:spacing w:after="0"/>
        <w:rPr>
          <w:rFonts w:ascii="Arial" w:hAnsi="Arial" w:cs="Arial"/>
          <w:sz w:val="24"/>
          <w:szCs w:val="24"/>
        </w:rPr>
      </w:pPr>
      <w:r w:rsidRPr="0079037B">
        <w:rPr>
          <w:rFonts w:ascii="Arial" w:hAnsi="Arial" w:cs="Arial"/>
          <w:sz w:val="24"/>
          <w:szCs w:val="24"/>
        </w:rPr>
        <w:t xml:space="preserve">[Accessed </w:t>
      </w:r>
      <w:r>
        <w:rPr>
          <w:rFonts w:ascii="Arial" w:hAnsi="Arial" w:cs="Arial"/>
          <w:sz w:val="24"/>
          <w:szCs w:val="24"/>
        </w:rPr>
        <w:t>9</w:t>
      </w:r>
      <w:r w:rsidRPr="0079037B">
        <w:rPr>
          <w:rFonts w:ascii="Arial" w:hAnsi="Arial" w:cs="Arial"/>
          <w:sz w:val="24"/>
          <w:szCs w:val="24"/>
          <w:vertAlign w:val="superscript"/>
        </w:rPr>
        <w:t>th</w:t>
      </w:r>
      <w:r>
        <w:rPr>
          <w:rFonts w:ascii="Arial" w:hAnsi="Arial" w:cs="Arial"/>
          <w:sz w:val="24"/>
          <w:szCs w:val="24"/>
        </w:rPr>
        <w:t xml:space="preserve"> </w:t>
      </w:r>
      <w:r w:rsidRPr="0079037B">
        <w:rPr>
          <w:rFonts w:ascii="Arial" w:hAnsi="Arial" w:cs="Arial"/>
          <w:sz w:val="24"/>
          <w:szCs w:val="24"/>
        </w:rPr>
        <w:t>Mar</w:t>
      </w:r>
      <w:r>
        <w:rPr>
          <w:rFonts w:ascii="Arial" w:hAnsi="Arial" w:cs="Arial"/>
          <w:sz w:val="24"/>
          <w:szCs w:val="24"/>
        </w:rPr>
        <w:t>ch</w:t>
      </w:r>
      <w:r w:rsidRPr="0079037B">
        <w:rPr>
          <w:rFonts w:ascii="Arial" w:hAnsi="Arial" w:cs="Arial"/>
          <w:sz w:val="24"/>
          <w:szCs w:val="24"/>
        </w:rPr>
        <w:t xml:space="preserve"> 2020].</w:t>
      </w:r>
    </w:p>
    <w:p w14:paraId="7B1E353B" w14:textId="50ED0DC5" w:rsidR="00C95D5A" w:rsidRDefault="00C95D5A" w:rsidP="0079037B">
      <w:pPr>
        <w:spacing w:after="0"/>
        <w:rPr>
          <w:rFonts w:ascii="Arial" w:hAnsi="Arial" w:cs="Arial"/>
          <w:sz w:val="24"/>
          <w:szCs w:val="24"/>
        </w:rPr>
      </w:pPr>
    </w:p>
    <w:p w14:paraId="313629CA" w14:textId="77777777" w:rsidR="00C95D5A" w:rsidRPr="0079037B" w:rsidRDefault="00C95D5A" w:rsidP="0079037B">
      <w:pPr>
        <w:spacing w:after="0"/>
        <w:rPr>
          <w:rFonts w:ascii="Arial" w:hAnsi="Arial" w:cs="Arial"/>
          <w:sz w:val="24"/>
          <w:szCs w:val="24"/>
        </w:rPr>
      </w:pPr>
    </w:p>
    <w:p w14:paraId="767A9AA2" w14:textId="77777777" w:rsidR="0011177B" w:rsidRDefault="00C95D5A" w:rsidP="0011177B">
      <w:pPr>
        <w:spacing w:after="0"/>
        <w:rPr>
          <w:rFonts w:ascii="Arial" w:hAnsi="Arial" w:cs="Arial"/>
          <w:sz w:val="24"/>
          <w:szCs w:val="24"/>
        </w:rPr>
      </w:pPr>
      <w:r w:rsidRPr="00C95D5A">
        <w:rPr>
          <w:rFonts w:ascii="Arial" w:hAnsi="Arial" w:cs="Arial"/>
          <w:sz w:val="24"/>
          <w:szCs w:val="24"/>
        </w:rPr>
        <w:t xml:space="preserve">Europa.eu. (2015). The 2030 Agenda for Sustainable Development and SDGs - </w:t>
      </w:r>
      <w:r w:rsidRPr="00C95D5A">
        <w:rPr>
          <w:rFonts w:ascii="Arial" w:hAnsi="Arial" w:cs="Arial"/>
          <w:i/>
          <w:iCs/>
          <w:sz w:val="24"/>
          <w:szCs w:val="24"/>
        </w:rPr>
        <w:t>Environment - European Commission</w:t>
      </w:r>
      <w:r w:rsidRPr="00C95D5A">
        <w:rPr>
          <w:rFonts w:ascii="Arial" w:hAnsi="Arial" w:cs="Arial"/>
          <w:sz w:val="24"/>
          <w:szCs w:val="24"/>
        </w:rPr>
        <w:t xml:space="preserve">. [online] Available at: </w:t>
      </w:r>
      <w:hyperlink r:id="rId19" w:history="1">
        <w:r w:rsidRPr="00CC4CF9">
          <w:rPr>
            <w:rStyle w:val="Hyperlink"/>
            <w:rFonts w:ascii="Arial" w:hAnsi="Arial" w:cs="Arial"/>
            <w:sz w:val="24"/>
            <w:szCs w:val="24"/>
          </w:rPr>
          <w:t>https://ec.europa.eu/environment/sustainable-development/SDGs/index_en.htm</w:t>
        </w:r>
      </w:hyperlink>
    </w:p>
    <w:p w14:paraId="74DF2D00" w14:textId="3D68A560" w:rsidR="0011177B" w:rsidRDefault="0011177B" w:rsidP="0011177B">
      <w:pPr>
        <w:spacing w:after="0"/>
        <w:rPr>
          <w:rFonts w:ascii="Arial" w:hAnsi="Arial" w:cs="Arial"/>
          <w:sz w:val="24"/>
          <w:szCs w:val="24"/>
        </w:rPr>
      </w:pPr>
      <w:r>
        <w:rPr>
          <w:rFonts w:ascii="Arial" w:hAnsi="Arial" w:cs="Arial"/>
          <w:sz w:val="24"/>
          <w:szCs w:val="24"/>
        </w:rPr>
        <w:t>[Accessed 8</w:t>
      </w:r>
      <w:r w:rsidRPr="0011177B">
        <w:rPr>
          <w:rFonts w:ascii="Arial" w:hAnsi="Arial" w:cs="Arial"/>
          <w:sz w:val="24"/>
          <w:szCs w:val="24"/>
          <w:vertAlign w:val="superscript"/>
        </w:rPr>
        <w:t>th</w:t>
      </w:r>
      <w:r>
        <w:rPr>
          <w:rFonts w:ascii="Arial" w:hAnsi="Arial" w:cs="Arial"/>
          <w:sz w:val="24"/>
          <w:szCs w:val="24"/>
        </w:rPr>
        <w:t xml:space="preserve"> March 2020]</w:t>
      </w:r>
    </w:p>
    <w:p w14:paraId="5965B6ED" w14:textId="2E277F63" w:rsidR="0011177B" w:rsidRDefault="0011177B" w:rsidP="00C95D5A">
      <w:pPr>
        <w:rPr>
          <w:rFonts w:ascii="Arial" w:hAnsi="Arial" w:cs="Arial"/>
          <w:sz w:val="24"/>
          <w:szCs w:val="24"/>
        </w:rPr>
      </w:pPr>
    </w:p>
    <w:p w14:paraId="5DCD048A" w14:textId="77777777" w:rsidR="0011177B" w:rsidRDefault="0011177B" w:rsidP="0011177B">
      <w:pPr>
        <w:spacing w:after="0"/>
        <w:rPr>
          <w:rFonts w:ascii="Arial" w:hAnsi="Arial" w:cs="Arial"/>
          <w:sz w:val="24"/>
          <w:szCs w:val="24"/>
        </w:rPr>
      </w:pPr>
      <w:r w:rsidRPr="0011177B">
        <w:rPr>
          <w:rFonts w:ascii="Arial" w:hAnsi="Arial" w:cs="Arial"/>
          <w:sz w:val="24"/>
          <w:szCs w:val="24"/>
        </w:rPr>
        <w:t>BARRIERS TO GIRLS’ EDUCATION IN SOUTH-CENTRAL SOMALIA RESEARCH REPORT</w:t>
      </w:r>
      <w:r>
        <w:rPr>
          <w:rFonts w:ascii="Arial" w:hAnsi="Arial" w:cs="Arial"/>
          <w:sz w:val="24"/>
          <w:szCs w:val="24"/>
        </w:rPr>
        <w:t xml:space="preserve"> (2016)</w:t>
      </w:r>
      <w:r w:rsidRPr="0011177B">
        <w:rPr>
          <w:rFonts w:ascii="Arial" w:hAnsi="Arial" w:cs="Arial"/>
          <w:sz w:val="24"/>
          <w:szCs w:val="24"/>
        </w:rPr>
        <w:t xml:space="preserve"> </w:t>
      </w:r>
      <w:proofErr w:type="spellStart"/>
      <w:r w:rsidRPr="0011177B">
        <w:rPr>
          <w:rFonts w:ascii="Arial" w:hAnsi="Arial" w:cs="Arial"/>
          <w:i/>
          <w:iCs/>
          <w:sz w:val="24"/>
          <w:szCs w:val="24"/>
        </w:rPr>
        <w:t>Nagira</w:t>
      </w:r>
      <w:proofErr w:type="spellEnd"/>
      <w:r w:rsidRPr="0011177B">
        <w:rPr>
          <w:rFonts w:ascii="Arial" w:hAnsi="Arial" w:cs="Arial"/>
          <w:i/>
          <w:iCs/>
          <w:sz w:val="24"/>
          <w:szCs w:val="24"/>
        </w:rPr>
        <w:t xml:space="preserve"> Consultants Limited INTERSOS Somalia 2 </w:t>
      </w:r>
      <w:r>
        <w:rPr>
          <w:rFonts w:ascii="Arial" w:hAnsi="Arial" w:cs="Arial"/>
          <w:i/>
          <w:iCs/>
          <w:sz w:val="24"/>
          <w:szCs w:val="24"/>
        </w:rPr>
        <w:t>A</w:t>
      </w:r>
      <w:r w:rsidRPr="0011177B">
        <w:rPr>
          <w:rFonts w:ascii="Arial" w:hAnsi="Arial" w:cs="Arial"/>
          <w:i/>
          <w:iCs/>
          <w:sz w:val="24"/>
          <w:szCs w:val="24"/>
        </w:rPr>
        <w:t>cknowledgement</w:t>
      </w:r>
      <w:r w:rsidRPr="0011177B">
        <w:rPr>
          <w:rFonts w:ascii="Arial" w:hAnsi="Arial" w:cs="Arial"/>
          <w:sz w:val="24"/>
          <w:szCs w:val="24"/>
        </w:rPr>
        <w:t>.</w:t>
      </w:r>
      <w:r>
        <w:rPr>
          <w:rFonts w:ascii="Arial" w:hAnsi="Arial" w:cs="Arial"/>
          <w:sz w:val="24"/>
          <w:szCs w:val="24"/>
        </w:rPr>
        <w:t xml:space="preserve"> </w:t>
      </w:r>
      <w:r w:rsidRPr="0011177B">
        <w:rPr>
          <w:rFonts w:ascii="Arial" w:hAnsi="Arial" w:cs="Arial"/>
          <w:sz w:val="24"/>
          <w:szCs w:val="24"/>
        </w:rPr>
        <w:t xml:space="preserve">[online] Available at: </w:t>
      </w:r>
    </w:p>
    <w:p w14:paraId="723D3439" w14:textId="29A0F359" w:rsidR="0011177B" w:rsidRDefault="0011177B" w:rsidP="0011177B">
      <w:pPr>
        <w:spacing w:after="0"/>
        <w:rPr>
          <w:rFonts w:ascii="Arial" w:hAnsi="Arial" w:cs="Arial"/>
          <w:sz w:val="24"/>
          <w:szCs w:val="24"/>
        </w:rPr>
      </w:pPr>
      <w:hyperlink r:id="rId20" w:history="1">
        <w:r w:rsidRPr="00CC4CF9">
          <w:rPr>
            <w:rStyle w:val="Hyperlink"/>
            <w:rFonts w:ascii="Arial" w:hAnsi="Arial" w:cs="Arial"/>
            <w:sz w:val="24"/>
            <w:szCs w:val="24"/>
          </w:rPr>
          <w:t>https://www.intersos.org/wp-content/uploads/2017/09/BARRIERS-TO-GIRLS-EDUCATION-IN_SOUTH-CENTRAL-SOMALIA-Annex-1.pdf</w:t>
        </w:r>
      </w:hyperlink>
      <w:r w:rsidRPr="0011177B">
        <w:rPr>
          <w:rFonts w:ascii="Arial" w:hAnsi="Arial" w:cs="Arial"/>
          <w:sz w:val="24"/>
          <w:szCs w:val="24"/>
        </w:rPr>
        <w:t xml:space="preserve"> </w:t>
      </w:r>
    </w:p>
    <w:p w14:paraId="3C4EB1E9" w14:textId="1D40E954" w:rsidR="0011177B" w:rsidRPr="0011177B" w:rsidRDefault="0011177B" w:rsidP="0011177B">
      <w:pPr>
        <w:spacing w:after="0"/>
        <w:rPr>
          <w:rFonts w:ascii="Arial" w:hAnsi="Arial" w:cs="Arial"/>
          <w:sz w:val="24"/>
          <w:szCs w:val="24"/>
        </w:rPr>
      </w:pPr>
      <w:r w:rsidRPr="0011177B">
        <w:rPr>
          <w:rFonts w:ascii="Arial" w:hAnsi="Arial" w:cs="Arial"/>
          <w:sz w:val="24"/>
          <w:szCs w:val="24"/>
        </w:rPr>
        <w:t xml:space="preserve">[Accessed </w:t>
      </w:r>
      <w:r>
        <w:rPr>
          <w:rFonts w:ascii="Arial" w:hAnsi="Arial" w:cs="Arial"/>
          <w:sz w:val="24"/>
          <w:szCs w:val="24"/>
        </w:rPr>
        <w:t>8</w:t>
      </w:r>
      <w:r w:rsidRPr="0011177B">
        <w:rPr>
          <w:rFonts w:ascii="Arial" w:hAnsi="Arial" w:cs="Arial"/>
          <w:sz w:val="24"/>
          <w:szCs w:val="24"/>
          <w:vertAlign w:val="superscript"/>
        </w:rPr>
        <w:t>th</w:t>
      </w:r>
      <w:r>
        <w:rPr>
          <w:rFonts w:ascii="Arial" w:hAnsi="Arial" w:cs="Arial"/>
          <w:sz w:val="24"/>
          <w:szCs w:val="24"/>
        </w:rPr>
        <w:t xml:space="preserve"> March</w:t>
      </w:r>
      <w:r w:rsidRPr="0011177B">
        <w:rPr>
          <w:rFonts w:ascii="Arial" w:hAnsi="Arial" w:cs="Arial"/>
          <w:sz w:val="24"/>
          <w:szCs w:val="24"/>
        </w:rPr>
        <w:t xml:space="preserve"> 2020].</w:t>
      </w:r>
    </w:p>
    <w:p w14:paraId="164D4E13" w14:textId="2D2FB28D" w:rsidR="00C95D5A" w:rsidRDefault="00C95D5A" w:rsidP="00C95D5A">
      <w:pPr>
        <w:rPr>
          <w:rFonts w:ascii="Arial" w:hAnsi="Arial" w:cs="Arial"/>
          <w:sz w:val="24"/>
          <w:szCs w:val="24"/>
        </w:rPr>
      </w:pPr>
    </w:p>
    <w:p w14:paraId="5B4E4BBC" w14:textId="77777777" w:rsidR="00C54A1E" w:rsidRDefault="00C54A1E" w:rsidP="00C54A1E">
      <w:pPr>
        <w:spacing w:after="0"/>
        <w:rPr>
          <w:rFonts w:ascii="Arial" w:hAnsi="Arial" w:cs="Arial"/>
          <w:sz w:val="24"/>
          <w:szCs w:val="24"/>
        </w:rPr>
      </w:pPr>
      <w:r w:rsidRPr="00C54A1E">
        <w:rPr>
          <w:rFonts w:ascii="Arial" w:hAnsi="Arial" w:cs="Arial"/>
          <w:sz w:val="24"/>
          <w:szCs w:val="24"/>
        </w:rPr>
        <w:t>AFRICAN CHARTER ON THE RIGHTS AND WELFARE OF THE CHILD. (</w:t>
      </w:r>
      <w:r>
        <w:rPr>
          <w:rFonts w:ascii="Arial" w:hAnsi="Arial" w:cs="Arial"/>
          <w:sz w:val="24"/>
          <w:szCs w:val="24"/>
        </w:rPr>
        <w:t>1999</w:t>
      </w:r>
      <w:r w:rsidRPr="00C54A1E">
        <w:rPr>
          <w:rFonts w:ascii="Arial" w:hAnsi="Arial" w:cs="Arial"/>
          <w:sz w:val="24"/>
          <w:szCs w:val="24"/>
        </w:rPr>
        <w:t xml:space="preserve">). [online] Available at: </w:t>
      </w:r>
    </w:p>
    <w:p w14:paraId="06051B3D" w14:textId="13845A31" w:rsidR="00C54A1E" w:rsidRDefault="00C54A1E" w:rsidP="00C54A1E">
      <w:pPr>
        <w:spacing w:after="0"/>
        <w:rPr>
          <w:rFonts w:ascii="Arial" w:hAnsi="Arial" w:cs="Arial"/>
          <w:sz w:val="24"/>
          <w:szCs w:val="24"/>
        </w:rPr>
      </w:pPr>
      <w:hyperlink r:id="rId21" w:history="1">
        <w:r w:rsidRPr="00CC4CF9">
          <w:rPr>
            <w:rStyle w:val="Hyperlink"/>
            <w:rFonts w:ascii="Arial" w:hAnsi="Arial" w:cs="Arial"/>
            <w:sz w:val="24"/>
            <w:szCs w:val="24"/>
          </w:rPr>
          <w:t>https://au.int/sites/default/files/documents/30913-doc-acrwc-en.pdf</w:t>
        </w:r>
      </w:hyperlink>
    </w:p>
    <w:p w14:paraId="19E196D4" w14:textId="46F198E9" w:rsidR="00C54A1E" w:rsidRPr="00C54A1E" w:rsidRDefault="00C54A1E" w:rsidP="00C54A1E">
      <w:pPr>
        <w:spacing w:after="0"/>
        <w:rPr>
          <w:rFonts w:ascii="Arial" w:hAnsi="Arial" w:cs="Arial"/>
          <w:sz w:val="24"/>
          <w:szCs w:val="24"/>
        </w:rPr>
      </w:pPr>
      <w:r w:rsidRPr="00C54A1E">
        <w:rPr>
          <w:rFonts w:ascii="Arial" w:hAnsi="Arial" w:cs="Arial"/>
          <w:sz w:val="24"/>
          <w:szCs w:val="24"/>
        </w:rPr>
        <w:t xml:space="preserve"> [Accessed </w:t>
      </w:r>
      <w:r>
        <w:rPr>
          <w:rFonts w:ascii="Arial" w:hAnsi="Arial" w:cs="Arial"/>
          <w:sz w:val="24"/>
          <w:szCs w:val="24"/>
        </w:rPr>
        <w:t>8</w:t>
      </w:r>
      <w:r w:rsidRPr="00C54A1E">
        <w:rPr>
          <w:rFonts w:ascii="Arial" w:hAnsi="Arial" w:cs="Arial"/>
          <w:sz w:val="24"/>
          <w:szCs w:val="24"/>
          <w:vertAlign w:val="superscript"/>
        </w:rPr>
        <w:t>th</w:t>
      </w:r>
      <w:r>
        <w:rPr>
          <w:rFonts w:ascii="Arial" w:hAnsi="Arial" w:cs="Arial"/>
          <w:sz w:val="24"/>
          <w:szCs w:val="24"/>
        </w:rPr>
        <w:t xml:space="preserve"> March </w:t>
      </w:r>
      <w:r w:rsidRPr="00C54A1E">
        <w:rPr>
          <w:rFonts w:ascii="Arial" w:hAnsi="Arial" w:cs="Arial"/>
          <w:sz w:val="24"/>
          <w:szCs w:val="24"/>
        </w:rPr>
        <w:t>2020].</w:t>
      </w:r>
    </w:p>
    <w:p w14:paraId="0E6B1355" w14:textId="77777777" w:rsidR="00216A77" w:rsidRPr="009A1FE6" w:rsidRDefault="00216A77" w:rsidP="00FD076A">
      <w:pPr>
        <w:spacing w:after="0" w:line="480" w:lineRule="auto"/>
        <w:jc w:val="both"/>
        <w:rPr>
          <w:rFonts w:ascii="Arial" w:hAnsi="Arial" w:cs="Arial"/>
          <w:b/>
          <w:bCs/>
          <w:sz w:val="24"/>
          <w:szCs w:val="24"/>
          <w:u w:val="single"/>
        </w:rPr>
      </w:pPr>
    </w:p>
    <w:p w14:paraId="27C7B23D" w14:textId="77777777" w:rsidR="002F1397" w:rsidRDefault="002F1397" w:rsidP="002F1397">
      <w:pPr>
        <w:spacing w:after="0" w:line="240" w:lineRule="auto"/>
        <w:rPr>
          <w:rFonts w:ascii="Arial" w:hAnsi="Arial" w:cs="Arial"/>
          <w:sz w:val="24"/>
          <w:szCs w:val="24"/>
        </w:rPr>
      </w:pPr>
      <w:proofErr w:type="spellStart"/>
      <w:r w:rsidRPr="002F1397">
        <w:rPr>
          <w:rFonts w:ascii="Arial" w:hAnsi="Arial" w:cs="Arial"/>
          <w:sz w:val="24"/>
          <w:szCs w:val="24"/>
        </w:rPr>
        <w:t>Mcleod</w:t>
      </w:r>
      <w:proofErr w:type="spellEnd"/>
      <w:r w:rsidRPr="002F1397">
        <w:rPr>
          <w:rFonts w:ascii="Arial" w:hAnsi="Arial" w:cs="Arial"/>
          <w:sz w:val="24"/>
          <w:szCs w:val="24"/>
        </w:rPr>
        <w:t xml:space="preserve">, S. (2007). Maslow’s Hierarchy of Needs. [online] Simply Psychology. Available at: </w:t>
      </w:r>
    </w:p>
    <w:p w14:paraId="142E2038" w14:textId="77777777" w:rsidR="002F1397" w:rsidRDefault="002F1397" w:rsidP="002F1397">
      <w:pPr>
        <w:spacing w:after="0" w:line="240" w:lineRule="auto"/>
        <w:rPr>
          <w:rFonts w:ascii="Arial" w:hAnsi="Arial" w:cs="Arial"/>
          <w:sz w:val="24"/>
          <w:szCs w:val="24"/>
        </w:rPr>
      </w:pPr>
      <w:hyperlink r:id="rId22" w:history="1">
        <w:r w:rsidRPr="00CC4CF9">
          <w:rPr>
            <w:rStyle w:val="Hyperlink"/>
            <w:rFonts w:ascii="Arial" w:hAnsi="Arial" w:cs="Arial"/>
            <w:sz w:val="24"/>
            <w:szCs w:val="24"/>
          </w:rPr>
          <w:t>https://www.simplypsychology.org/maslow.html</w:t>
        </w:r>
      </w:hyperlink>
    </w:p>
    <w:p w14:paraId="6604A3B3" w14:textId="7499CD65" w:rsidR="0046799C" w:rsidRDefault="002F1397" w:rsidP="002F1397">
      <w:pPr>
        <w:spacing w:after="0" w:line="240" w:lineRule="auto"/>
        <w:rPr>
          <w:rFonts w:ascii="Arial" w:hAnsi="Arial" w:cs="Arial"/>
          <w:sz w:val="24"/>
          <w:szCs w:val="24"/>
        </w:rPr>
      </w:pPr>
      <w:r>
        <w:rPr>
          <w:rFonts w:ascii="Arial" w:hAnsi="Arial" w:cs="Arial"/>
          <w:sz w:val="24"/>
          <w:szCs w:val="24"/>
        </w:rPr>
        <w:t>[Accessed 8</w:t>
      </w:r>
      <w:r w:rsidRPr="002F1397">
        <w:rPr>
          <w:rFonts w:ascii="Arial" w:hAnsi="Arial" w:cs="Arial"/>
          <w:sz w:val="24"/>
          <w:szCs w:val="24"/>
          <w:vertAlign w:val="superscript"/>
        </w:rPr>
        <w:t>th</w:t>
      </w:r>
      <w:r>
        <w:rPr>
          <w:rFonts w:ascii="Arial" w:hAnsi="Arial" w:cs="Arial"/>
          <w:sz w:val="24"/>
          <w:szCs w:val="24"/>
        </w:rPr>
        <w:t xml:space="preserve"> March 2020].</w:t>
      </w:r>
    </w:p>
    <w:p w14:paraId="4B699560" w14:textId="2C945D1E" w:rsidR="00E84489" w:rsidRDefault="00E84489" w:rsidP="002F1397">
      <w:pPr>
        <w:spacing w:after="0" w:line="240" w:lineRule="auto"/>
        <w:rPr>
          <w:rFonts w:ascii="Arial" w:hAnsi="Arial" w:cs="Arial"/>
          <w:sz w:val="24"/>
          <w:szCs w:val="24"/>
        </w:rPr>
      </w:pPr>
    </w:p>
    <w:p w14:paraId="52C50830" w14:textId="6BD7ED6E" w:rsidR="00E84489" w:rsidRDefault="00E84489" w:rsidP="002F1397">
      <w:pPr>
        <w:spacing w:after="0" w:line="240" w:lineRule="auto"/>
        <w:rPr>
          <w:rFonts w:ascii="Arial" w:hAnsi="Arial" w:cs="Arial"/>
          <w:sz w:val="24"/>
          <w:szCs w:val="24"/>
        </w:rPr>
      </w:pPr>
    </w:p>
    <w:p w14:paraId="55BC868D" w14:textId="4E1B5B9E" w:rsidR="00E84489" w:rsidRDefault="00E84489" w:rsidP="00E84489">
      <w:pPr>
        <w:spacing w:after="0"/>
        <w:rPr>
          <w:rFonts w:ascii="Arial" w:hAnsi="Arial" w:cs="Arial"/>
          <w:sz w:val="24"/>
          <w:szCs w:val="24"/>
        </w:rPr>
      </w:pPr>
      <w:r w:rsidRPr="00E84489">
        <w:rPr>
          <w:rFonts w:ascii="Arial" w:hAnsi="Arial" w:cs="Arial"/>
          <w:sz w:val="24"/>
          <w:szCs w:val="24"/>
        </w:rPr>
        <w:t>Wikipedia Contributors (2018). </w:t>
      </w:r>
      <w:proofErr w:type="spellStart"/>
      <w:r w:rsidRPr="00E84489">
        <w:rPr>
          <w:rFonts w:ascii="Arial" w:hAnsi="Arial" w:cs="Arial"/>
          <w:i/>
          <w:iCs/>
          <w:sz w:val="24"/>
          <w:szCs w:val="24"/>
        </w:rPr>
        <w:t>Urie</w:t>
      </w:r>
      <w:proofErr w:type="spellEnd"/>
      <w:r w:rsidRPr="00E84489">
        <w:rPr>
          <w:rFonts w:ascii="Arial" w:hAnsi="Arial" w:cs="Arial"/>
          <w:i/>
          <w:iCs/>
          <w:sz w:val="24"/>
          <w:szCs w:val="24"/>
        </w:rPr>
        <w:t xml:space="preserve"> Bronfenbrenner</w:t>
      </w:r>
      <w:r w:rsidRPr="00E84489">
        <w:rPr>
          <w:rFonts w:ascii="Arial" w:hAnsi="Arial" w:cs="Arial"/>
          <w:sz w:val="24"/>
          <w:szCs w:val="24"/>
        </w:rPr>
        <w:t xml:space="preserve">. [online] Wikipedia. Available at: </w:t>
      </w:r>
      <w:hyperlink r:id="rId23" w:history="1">
        <w:r w:rsidRPr="00CC4CF9">
          <w:rPr>
            <w:rStyle w:val="Hyperlink"/>
            <w:rFonts w:ascii="Arial" w:hAnsi="Arial" w:cs="Arial"/>
            <w:sz w:val="24"/>
            <w:szCs w:val="24"/>
          </w:rPr>
          <w:t>https://en.wikipedia.org/wiki/Urie_Bronfenbrenner</w:t>
        </w:r>
      </w:hyperlink>
      <w:r w:rsidRPr="00E84489">
        <w:rPr>
          <w:rFonts w:ascii="Arial" w:hAnsi="Arial" w:cs="Arial"/>
          <w:sz w:val="24"/>
          <w:szCs w:val="24"/>
        </w:rPr>
        <w:t>.</w:t>
      </w:r>
    </w:p>
    <w:p w14:paraId="0CC29AF5" w14:textId="669C56A5" w:rsidR="00E84489" w:rsidRPr="00E84489" w:rsidRDefault="00E84489" w:rsidP="00E84489">
      <w:pPr>
        <w:spacing w:after="0"/>
        <w:rPr>
          <w:rFonts w:ascii="Arial" w:hAnsi="Arial" w:cs="Arial"/>
          <w:sz w:val="24"/>
          <w:szCs w:val="24"/>
        </w:rPr>
      </w:pPr>
      <w:r>
        <w:rPr>
          <w:rFonts w:ascii="Arial" w:hAnsi="Arial" w:cs="Arial"/>
          <w:sz w:val="24"/>
          <w:szCs w:val="24"/>
        </w:rPr>
        <w:t>[Accessed 8</w:t>
      </w:r>
      <w:r w:rsidRPr="00E84489">
        <w:rPr>
          <w:rFonts w:ascii="Arial" w:hAnsi="Arial" w:cs="Arial"/>
          <w:sz w:val="24"/>
          <w:szCs w:val="24"/>
          <w:vertAlign w:val="superscript"/>
        </w:rPr>
        <w:t>th</w:t>
      </w:r>
      <w:r>
        <w:rPr>
          <w:rFonts w:ascii="Arial" w:hAnsi="Arial" w:cs="Arial"/>
          <w:sz w:val="24"/>
          <w:szCs w:val="24"/>
        </w:rPr>
        <w:t xml:space="preserve"> March 2020]</w:t>
      </w:r>
    </w:p>
    <w:p w14:paraId="7FA185C8" w14:textId="77777777" w:rsidR="002F1397" w:rsidRPr="00E84489" w:rsidRDefault="002F1397" w:rsidP="00E84489">
      <w:pPr>
        <w:rPr>
          <w:rFonts w:ascii="Arial" w:hAnsi="Arial" w:cs="Arial"/>
          <w:sz w:val="24"/>
          <w:szCs w:val="24"/>
        </w:rPr>
      </w:pPr>
    </w:p>
    <w:sectPr w:rsidR="002F1397" w:rsidRPr="00E84489">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E714A1" w14:textId="77777777" w:rsidR="00585EB6" w:rsidRDefault="00585EB6">
      <w:pPr>
        <w:spacing w:after="0" w:line="240" w:lineRule="auto"/>
      </w:pPr>
      <w:r>
        <w:separator/>
      </w:r>
    </w:p>
  </w:endnote>
  <w:endnote w:type="continuationSeparator" w:id="0">
    <w:p w14:paraId="7ACDDDBF" w14:textId="77777777" w:rsidR="00585EB6" w:rsidRDefault="00585E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75999335"/>
      <w:docPartObj>
        <w:docPartGallery w:val="Page Numbers (Bottom of Page)"/>
        <w:docPartUnique/>
      </w:docPartObj>
    </w:sdtPr>
    <w:sdtEndPr>
      <w:rPr>
        <w:noProof/>
      </w:rPr>
    </w:sdtEndPr>
    <w:sdtContent>
      <w:p w14:paraId="39ACE970" w14:textId="77777777" w:rsidR="00585EB6" w:rsidRDefault="00585EB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984383E" w14:textId="77777777" w:rsidR="00585EB6" w:rsidRDefault="00585E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EC127A" w14:textId="77777777" w:rsidR="00585EB6" w:rsidRDefault="00585EB6">
      <w:pPr>
        <w:spacing w:after="0" w:line="240" w:lineRule="auto"/>
      </w:pPr>
      <w:r>
        <w:separator/>
      </w:r>
    </w:p>
  </w:footnote>
  <w:footnote w:type="continuationSeparator" w:id="0">
    <w:p w14:paraId="062A3396" w14:textId="77777777" w:rsidR="00585EB6" w:rsidRDefault="00585E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70709F0"/>
    <w:multiLevelType w:val="hybridMultilevel"/>
    <w:tmpl w:val="E1C844C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15:restartNumberingAfterBreak="0">
    <w:nsid w:val="47A96A1A"/>
    <w:multiLevelType w:val="multilevel"/>
    <w:tmpl w:val="8AB0036C"/>
    <w:lvl w:ilvl="0">
      <w:start w:val="1"/>
      <w:numFmt w:val="bullet"/>
      <w:lvlText w:val=""/>
      <w:lvlJc w:val="left"/>
      <w:pPr>
        <w:tabs>
          <w:tab w:val="num" w:pos="1710"/>
        </w:tabs>
        <w:ind w:left="1710" w:hanging="360"/>
      </w:pPr>
      <w:rPr>
        <w:rFonts w:ascii="Symbol" w:hAnsi="Symbol" w:hint="default"/>
        <w:sz w:val="20"/>
      </w:rPr>
    </w:lvl>
    <w:lvl w:ilvl="1">
      <w:start w:val="1"/>
      <w:numFmt w:val="bullet"/>
      <w:lvlText w:val=""/>
      <w:lvlJc w:val="left"/>
      <w:pPr>
        <w:tabs>
          <w:tab w:val="num" w:pos="2430"/>
        </w:tabs>
        <w:ind w:left="2430" w:hanging="360"/>
      </w:pPr>
      <w:rPr>
        <w:rFonts w:ascii="Symbol" w:hAnsi="Symbol" w:hint="default"/>
        <w:sz w:val="20"/>
      </w:rPr>
    </w:lvl>
    <w:lvl w:ilvl="2" w:tentative="1">
      <w:start w:val="1"/>
      <w:numFmt w:val="bullet"/>
      <w:lvlText w:val=""/>
      <w:lvlJc w:val="left"/>
      <w:pPr>
        <w:tabs>
          <w:tab w:val="num" w:pos="3150"/>
        </w:tabs>
        <w:ind w:left="3150" w:hanging="360"/>
      </w:pPr>
      <w:rPr>
        <w:rFonts w:ascii="Symbol" w:hAnsi="Symbol" w:hint="default"/>
        <w:sz w:val="20"/>
      </w:rPr>
    </w:lvl>
    <w:lvl w:ilvl="3" w:tentative="1">
      <w:start w:val="1"/>
      <w:numFmt w:val="bullet"/>
      <w:lvlText w:val=""/>
      <w:lvlJc w:val="left"/>
      <w:pPr>
        <w:tabs>
          <w:tab w:val="num" w:pos="3870"/>
        </w:tabs>
        <w:ind w:left="3870" w:hanging="360"/>
      </w:pPr>
      <w:rPr>
        <w:rFonts w:ascii="Symbol" w:hAnsi="Symbol" w:hint="default"/>
        <w:sz w:val="20"/>
      </w:rPr>
    </w:lvl>
    <w:lvl w:ilvl="4" w:tentative="1">
      <w:start w:val="1"/>
      <w:numFmt w:val="bullet"/>
      <w:lvlText w:val=""/>
      <w:lvlJc w:val="left"/>
      <w:pPr>
        <w:tabs>
          <w:tab w:val="num" w:pos="4590"/>
        </w:tabs>
        <w:ind w:left="4590" w:hanging="360"/>
      </w:pPr>
      <w:rPr>
        <w:rFonts w:ascii="Symbol" w:hAnsi="Symbol" w:hint="default"/>
        <w:sz w:val="20"/>
      </w:rPr>
    </w:lvl>
    <w:lvl w:ilvl="5" w:tentative="1">
      <w:start w:val="1"/>
      <w:numFmt w:val="bullet"/>
      <w:lvlText w:val=""/>
      <w:lvlJc w:val="left"/>
      <w:pPr>
        <w:tabs>
          <w:tab w:val="num" w:pos="5310"/>
        </w:tabs>
        <w:ind w:left="5310" w:hanging="360"/>
      </w:pPr>
      <w:rPr>
        <w:rFonts w:ascii="Symbol" w:hAnsi="Symbol" w:hint="default"/>
        <w:sz w:val="20"/>
      </w:rPr>
    </w:lvl>
    <w:lvl w:ilvl="6" w:tentative="1">
      <w:start w:val="1"/>
      <w:numFmt w:val="bullet"/>
      <w:lvlText w:val=""/>
      <w:lvlJc w:val="left"/>
      <w:pPr>
        <w:tabs>
          <w:tab w:val="num" w:pos="6030"/>
        </w:tabs>
        <w:ind w:left="6030" w:hanging="360"/>
      </w:pPr>
      <w:rPr>
        <w:rFonts w:ascii="Symbol" w:hAnsi="Symbol" w:hint="default"/>
        <w:sz w:val="20"/>
      </w:rPr>
    </w:lvl>
    <w:lvl w:ilvl="7" w:tentative="1">
      <w:start w:val="1"/>
      <w:numFmt w:val="bullet"/>
      <w:lvlText w:val=""/>
      <w:lvlJc w:val="left"/>
      <w:pPr>
        <w:tabs>
          <w:tab w:val="num" w:pos="6750"/>
        </w:tabs>
        <w:ind w:left="6750" w:hanging="360"/>
      </w:pPr>
      <w:rPr>
        <w:rFonts w:ascii="Symbol" w:hAnsi="Symbol" w:hint="default"/>
        <w:sz w:val="20"/>
      </w:rPr>
    </w:lvl>
    <w:lvl w:ilvl="8" w:tentative="1">
      <w:start w:val="1"/>
      <w:numFmt w:val="bullet"/>
      <w:lvlText w:val=""/>
      <w:lvlJc w:val="left"/>
      <w:pPr>
        <w:tabs>
          <w:tab w:val="num" w:pos="7470"/>
        </w:tabs>
        <w:ind w:left="7470" w:hanging="360"/>
      </w:pPr>
      <w:rPr>
        <w:rFonts w:ascii="Symbol" w:hAnsi="Symbol" w:hint="default"/>
        <w:sz w:val="20"/>
      </w:rPr>
    </w:lvl>
  </w:abstractNum>
  <w:abstractNum w:abstractNumId="2" w15:restartNumberingAfterBreak="0">
    <w:nsid w:val="7083232B"/>
    <w:multiLevelType w:val="hybridMultilevel"/>
    <w:tmpl w:val="CCDE13D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4675"/>
    <w:rsid w:val="00002BCB"/>
    <w:rsid w:val="0002371F"/>
    <w:rsid w:val="00027B7A"/>
    <w:rsid w:val="00032EFF"/>
    <w:rsid w:val="00033990"/>
    <w:rsid w:val="000710ED"/>
    <w:rsid w:val="00075624"/>
    <w:rsid w:val="000E6287"/>
    <w:rsid w:val="000F26BA"/>
    <w:rsid w:val="000F7208"/>
    <w:rsid w:val="001015A8"/>
    <w:rsid w:val="00107422"/>
    <w:rsid w:val="001111D4"/>
    <w:rsid w:val="0011177B"/>
    <w:rsid w:val="001363DA"/>
    <w:rsid w:val="0014463F"/>
    <w:rsid w:val="001469EB"/>
    <w:rsid w:val="001550AB"/>
    <w:rsid w:val="00162C44"/>
    <w:rsid w:val="00164F19"/>
    <w:rsid w:val="0016519B"/>
    <w:rsid w:val="00171062"/>
    <w:rsid w:val="0018774F"/>
    <w:rsid w:val="001D0254"/>
    <w:rsid w:val="001D6F58"/>
    <w:rsid w:val="00212128"/>
    <w:rsid w:val="00216A77"/>
    <w:rsid w:val="00225CC9"/>
    <w:rsid w:val="00231859"/>
    <w:rsid w:val="00235F18"/>
    <w:rsid w:val="00243EFA"/>
    <w:rsid w:val="00250A03"/>
    <w:rsid w:val="002513E5"/>
    <w:rsid w:val="00281400"/>
    <w:rsid w:val="002B4675"/>
    <w:rsid w:val="002B6088"/>
    <w:rsid w:val="002C5718"/>
    <w:rsid w:val="002D071F"/>
    <w:rsid w:val="002D6736"/>
    <w:rsid w:val="002E394E"/>
    <w:rsid w:val="002E5A5C"/>
    <w:rsid w:val="002E737B"/>
    <w:rsid w:val="002F1397"/>
    <w:rsid w:val="00316648"/>
    <w:rsid w:val="00321167"/>
    <w:rsid w:val="0033505B"/>
    <w:rsid w:val="003400A7"/>
    <w:rsid w:val="00341B6E"/>
    <w:rsid w:val="00345045"/>
    <w:rsid w:val="003457FE"/>
    <w:rsid w:val="0035346A"/>
    <w:rsid w:val="003601A3"/>
    <w:rsid w:val="00362054"/>
    <w:rsid w:val="00367D18"/>
    <w:rsid w:val="003760E2"/>
    <w:rsid w:val="00387013"/>
    <w:rsid w:val="0039216B"/>
    <w:rsid w:val="0039615B"/>
    <w:rsid w:val="003A085B"/>
    <w:rsid w:val="003A4327"/>
    <w:rsid w:val="003B02B7"/>
    <w:rsid w:val="003B1B38"/>
    <w:rsid w:val="003B4923"/>
    <w:rsid w:val="003D4A07"/>
    <w:rsid w:val="003E1A0A"/>
    <w:rsid w:val="003E342A"/>
    <w:rsid w:val="003E39DA"/>
    <w:rsid w:val="003F3BA9"/>
    <w:rsid w:val="0043793D"/>
    <w:rsid w:val="00441CD1"/>
    <w:rsid w:val="004441FD"/>
    <w:rsid w:val="0046799C"/>
    <w:rsid w:val="00482911"/>
    <w:rsid w:val="00491144"/>
    <w:rsid w:val="004B53A0"/>
    <w:rsid w:val="004B5457"/>
    <w:rsid w:val="004B5544"/>
    <w:rsid w:val="004C400C"/>
    <w:rsid w:val="004D749D"/>
    <w:rsid w:val="004F24A0"/>
    <w:rsid w:val="00511685"/>
    <w:rsid w:val="00534F51"/>
    <w:rsid w:val="00537B00"/>
    <w:rsid w:val="00547D1D"/>
    <w:rsid w:val="00550458"/>
    <w:rsid w:val="0055437F"/>
    <w:rsid w:val="00554518"/>
    <w:rsid w:val="0056041A"/>
    <w:rsid w:val="00566BA8"/>
    <w:rsid w:val="00571C7B"/>
    <w:rsid w:val="00573958"/>
    <w:rsid w:val="0058488A"/>
    <w:rsid w:val="00585EB6"/>
    <w:rsid w:val="00591C91"/>
    <w:rsid w:val="005A1A7D"/>
    <w:rsid w:val="005A20D1"/>
    <w:rsid w:val="005A459B"/>
    <w:rsid w:val="005C1653"/>
    <w:rsid w:val="005C623D"/>
    <w:rsid w:val="005F6CDB"/>
    <w:rsid w:val="00615847"/>
    <w:rsid w:val="00616D3D"/>
    <w:rsid w:val="006240CA"/>
    <w:rsid w:val="00641128"/>
    <w:rsid w:val="006515AC"/>
    <w:rsid w:val="00654DB1"/>
    <w:rsid w:val="00665BB2"/>
    <w:rsid w:val="00670F6C"/>
    <w:rsid w:val="0069655E"/>
    <w:rsid w:val="006A74DF"/>
    <w:rsid w:val="006B6260"/>
    <w:rsid w:val="006B6382"/>
    <w:rsid w:val="006C198F"/>
    <w:rsid w:val="006E4569"/>
    <w:rsid w:val="006E7D3B"/>
    <w:rsid w:val="006F16AF"/>
    <w:rsid w:val="007204AD"/>
    <w:rsid w:val="007514C4"/>
    <w:rsid w:val="00754762"/>
    <w:rsid w:val="00760637"/>
    <w:rsid w:val="0077406A"/>
    <w:rsid w:val="00775907"/>
    <w:rsid w:val="00777FC2"/>
    <w:rsid w:val="0079037B"/>
    <w:rsid w:val="007B3B14"/>
    <w:rsid w:val="007C03DC"/>
    <w:rsid w:val="007F0D7A"/>
    <w:rsid w:val="007F7F9E"/>
    <w:rsid w:val="00802716"/>
    <w:rsid w:val="008039E0"/>
    <w:rsid w:val="0081605E"/>
    <w:rsid w:val="00845669"/>
    <w:rsid w:val="00857C5D"/>
    <w:rsid w:val="00884DF4"/>
    <w:rsid w:val="00886DFD"/>
    <w:rsid w:val="00894DF9"/>
    <w:rsid w:val="0089593E"/>
    <w:rsid w:val="00895BF4"/>
    <w:rsid w:val="008976F7"/>
    <w:rsid w:val="008C0131"/>
    <w:rsid w:val="008D03DF"/>
    <w:rsid w:val="008D4587"/>
    <w:rsid w:val="008E3A5C"/>
    <w:rsid w:val="008F6E04"/>
    <w:rsid w:val="009017C0"/>
    <w:rsid w:val="00902AB2"/>
    <w:rsid w:val="00914411"/>
    <w:rsid w:val="009251AC"/>
    <w:rsid w:val="0093324D"/>
    <w:rsid w:val="00945CF3"/>
    <w:rsid w:val="00946AF5"/>
    <w:rsid w:val="0096751C"/>
    <w:rsid w:val="009752FF"/>
    <w:rsid w:val="009777B6"/>
    <w:rsid w:val="009819F2"/>
    <w:rsid w:val="00994CC4"/>
    <w:rsid w:val="009A1FE6"/>
    <w:rsid w:val="009C391C"/>
    <w:rsid w:val="009E0C39"/>
    <w:rsid w:val="009E6349"/>
    <w:rsid w:val="009F155D"/>
    <w:rsid w:val="009F697A"/>
    <w:rsid w:val="00A00E45"/>
    <w:rsid w:val="00A14417"/>
    <w:rsid w:val="00A1563C"/>
    <w:rsid w:val="00A32DFE"/>
    <w:rsid w:val="00A4400E"/>
    <w:rsid w:val="00A55DBD"/>
    <w:rsid w:val="00A67A72"/>
    <w:rsid w:val="00A821F6"/>
    <w:rsid w:val="00A82BC4"/>
    <w:rsid w:val="00A9304D"/>
    <w:rsid w:val="00A93FF1"/>
    <w:rsid w:val="00A9450B"/>
    <w:rsid w:val="00A9640B"/>
    <w:rsid w:val="00AA4521"/>
    <w:rsid w:val="00AA7BB0"/>
    <w:rsid w:val="00AB3C57"/>
    <w:rsid w:val="00AB4827"/>
    <w:rsid w:val="00AC0A65"/>
    <w:rsid w:val="00AC7E38"/>
    <w:rsid w:val="00AD41F1"/>
    <w:rsid w:val="00AF612C"/>
    <w:rsid w:val="00B00D8C"/>
    <w:rsid w:val="00B0525B"/>
    <w:rsid w:val="00B12EE5"/>
    <w:rsid w:val="00B2484E"/>
    <w:rsid w:val="00B429C0"/>
    <w:rsid w:val="00B56C66"/>
    <w:rsid w:val="00B577C6"/>
    <w:rsid w:val="00B60336"/>
    <w:rsid w:val="00B92181"/>
    <w:rsid w:val="00B94E7B"/>
    <w:rsid w:val="00BA179E"/>
    <w:rsid w:val="00BB1B29"/>
    <w:rsid w:val="00BF05C5"/>
    <w:rsid w:val="00BF117D"/>
    <w:rsid w:val="00BF133F"/>
    <w:rsid w:val="00C06EB8"/>
    <w:rsid w:val="00C13428"/>
    <w:rsid w:val="00C33261"/>
    <w:rsid w:val="00C36799"/>
    <w:rsid w:val="00C54A1E"/>
    <w:rsid w:val="00C56177"/>
    <w:rsid w:val="00C568C8"/>
    <w:rsid w:val="00C64AA3"/>
    <w:rsid w:val="00C84B8A"/>
    <w:rsid w:val="00C95D5A"/>
    <w:rsid w:val="00CA54B7"/>
    <w:rsid w:val="00CB4F84"/>
    <w:rsid w:val="00CB6DC3"/>
    <w:rsid w:val="00CB759F"/>
    <w:rsid w:val="00CB7E75"/>
    <w:rsid w:val="00CE6F81"/>
    <w:rsid w:val="00D055B3"/>
    <w:rsid w:val="00D107B0"/>
    <w:rsid w:val="00D129F2"/>
    <w:rsid w:val="00D25065"/>
    <w:rsid w:val="00D34EE4"/>
    <w:rsid w:val="00D43082"/>
    <w:rsid w:val="00D44A6E"/>
    <w:rsid w:val="00D55623"/>
    <w:rsid w:val="00D70369"/>
    <w:rsid w:val="00D71839"/>
    <w:rsid w:val="00D7206C"/>
    <w:rsid w:val="00D81FE2"/>
    <w:rsid w:val="00D9221B"/>
    <w:rsid w:val="00DD1173"/>
    <w:rsid w:val="00DE49BF"/>
    <w:rsid w:val="00DF06FF"/>
    <w:rsid w:val="00E04CFF"/>
    <w:rsid w:val="00E40C13"/>
    <w:rsid w:val="00E53076"/>
    <w:rsid w:val="00E5481E"/>
    <w:rsid w:val="00E54E8C"/>
    <w:rsid w:val="00E60FE0"/>
    <w:rsid w:val="00E62178"/>
    <w:rsid w:val="00E73A3C"/>
    <w:rsid w:val="00E80AB9"/>
    <w:rsid w:val="00E84489"/>
    <w:rsid w:val="00E96161"/>
    <w:rsid w:val="00EA68E4"/>
    <w:rsid w:val="00EB10F0"/>
    <w:rsid w:val="00EB4B6B"/>
    <w:rsid w:val="00EB7D5B"/>
    <w:rsid w:val="00EE023C"/>
    <w:rsid w:val="00EF4E1B"/>
    <w:rsid w:val="00F005C3"/>
    <w:rsid w:val="00F14B6D"/>
    <w:rsid w:val="00F32056"/>
    <w:rsid w:val="00F32ABA"/>
    <w:rsid w:val="00F33889"/>
    <w:rsid w:val="00F379E4"/>
    <w:rsid w:val="00F4157F"/>
    <w:rsid w:val="00F4402C"/>
    <w:rsid w:val="00F50AD5"/>
    <w:rsid w:val="00F53B22"/>
    <w:rsid w:val="00F645C4"/>
    <w:rsid w:val="00F764FA"/>
    <w:rsid w:val="00FB1A14"/>
    <w:rsid w:val="00FB32FB"/>
    <w:rsid w:val="00FC3283"/>
    <w:rsid w:val="00FD076A"/>
    <w:rsid w:val="00FF5B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FFF1CB"/>
  <w15:chartTrackingRefBased/>
  <w15:docId w15:val="{44E37696-0D34-49EA-B8BD-C0BB0BF5FE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467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2B46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4675"/>
  </w:style>
  <w:style w:type="character" w:styleId="Hyperlink">
    <w:name w:val="Hyperlink"/>
    <w:basedOn w:val="DefaultParagraphFont"/>
    <w:uiPriority w:val="99"/>
    <w:unhideWhenUsed/>
    <w:rsid w:val="008976F7"/>
    <w:rPr>
      <w:color w:val="0563C1" w:themeColor="hyperlink"/>
      <w:u w:val="single"/>
    </w:rPr>
  </w:style>
  <w:style w:type="character" w:styleId="UnresolvedMention">
    <w:name w:val="Unresolved Mention"/>
    <w:basedOn w:val="DefaultParagraphFont"/>
    <w:uiPriority w:val="99"/>
    <w:semiHidden/>
    <w:unhideWhenUsed/>
    <w:rsid w:val="002C5718"/>
    <w:rPr>
      <w:color w:val="605E5C"/>
      <w:shd w:val="clear" w:color="auto" w:fill="E1DFDD"/>
    </w:rPr>
  </w:style>
  <w:style w:type="paragraph" w:styleId="NormalWeb">
    <w:name w:val="Normal (Web)"/>
    <w:basedOn w:val="Normal"/>
    <w:uiPriority w:val="99"/>
    <w:unhideWhenUsed/>
    <w:rsid w:val="00AC7E38"/>
    <w:rPr>
      <w:rFonts w:ascii="Times New Roman" w:hAnsi="Times New Roman" w:cs="Times New Roman"/>
      <w:sz w:val="24"/>
      <w:szCs w:val="24"/>
    </w:rPr>
  </w:style>
  <w:style w:type="paragraph" w:styleId="ListParagraph">
    <w:name w:val="List Paragraph"/>
    <w:basedOn w:val="Normal"/>
    <w:uiPriority w:val="34"/>
    <w:qFormat/>
    <w:rsid w:val="00AC7E38"/>
    <w:pPr>
      <w:ind w:left="720"/>
      <w:contextualSpacing/>
    </w:pPr>
  </w:style>
  <w:style w:type="character" w:styleId="Strong">
    <w:name w:val="Strong"/>
    <w:basedOn w:val="DefaultParagraphFont"/>
    <w:uiPriority w:val="22"/>
    <w:qFormat/>
    <w:rsid w:val="00387013"/>
    <w:rPr>
      <w:b/>
      <w:bCs/>
    </w:rPr>
  </w:style>
  <w:style w:type="paragraph" w:styleId="BalloonText">
    <w:name w:val="Balloon Text"/>
    <w:basedOn w:val="Normal"/>
    <w:link w:val="BalloonTextChar"/>
    <w:uiPriority w:val="99"/>
    <w:semiHidden/>
    <w:unhideWhenUsed/>
    <w:rsid w:val="001550A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550AB"/>
    <w:rPr>
      <w:rFonts w:ascii="Segoe UI" w:hAnsi="Segoe UI" w:cs="Segoe UI"/>
      <w:sz w:val="18"/>
      <w:szCs w:val="18"/>
    </w:rPr>
  </w:style>
  <w:style w:type="character" w:styleId="Emphasis">
    <w:name w:val="Emphasis"/>
    <w:basedOn w:val="DefaultParagraphFont"/>
    <w:uiPriority w:val="20"/>
    <w:qFormat/>
    <w:rsid w:val="00A4400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518036">
      <w:bodyDiv w:val="1"/>
      <w:marLeft w:val="0"/>
      <w:marRight w:val="0"/>
      <w:marTop w:val="0"/>
      <w:marBottom w:val="0"/>
      <w:divBdr>
        <w:top w:val="none" w:sz="0" w:space="0" w:color="auto"/>
        <w:left w:val="none" w:sz="0" w:space="0" w:color="auto"/>
        <w:bottom w:val="none" w:sz="0" w:space="0" w:color="auto"/>
        <w:right w:val="none" w:sz="0" w:space="0" w:color="auto"/>
      </w:divBdr>
      <w:divsChild>
        <w:div w:id="2076776121">
          <w:marLeft w:val="300"/>
          <w:marRight w:val="0"/>
          <w:marTop w:val="0"/>
          <w:marBottom w:val="300"/>
          <w:divBdr>
            <w:top w:val="none" w:sz="0" w:space="0" w:color="auto"/>
            <w:left w:val="none" w:sz="0" w:space="0" w:color="auto"/>
            <w:bottom w:val="none" w:sz="0" w:space="0" w:color="auto"/>
            <w:right w:val="none" w:sz="0" w:space="0" w:color="auto"/>
          </w:divBdr>
        </w:div>
        <w:div w:id="1406996144">
          <w:marLeft w:val="0"/>
          <w:marRight w:val="0"/>
          <w:marTop w:val="0"/>
          <w:marBottom w:val="0"/>
          <w:divBdr>
            <w:top w:val="none" w:sz="0" w:space="0" w:color="auto"/>
            <w:left w:val="none" w:sz="0" w:space="0" w:color="auto"/>
            <w:bottom w:val="none" w:sz="0" w:space="0" w:color="auto"/>
            <w:right w:val="none" w:sz="0" w:space="0" w:color="auto"/>
          </w:divBdr>
        </w:div>
      </w:divsChild>
    </w:div>
    <w:div w:id="125896362">
      <w:bodyDiv w:val="1"/>
      <w:marLeft w:val="0"/>
      <w:marRight w:val="0"/>
      <w:marTop w:val="0"/>
      <w:marBottom w:val="0"/>
      <w:divBdr>
        <w:top w:val="none" w:sz="0" w:space="0" w:color="auto"/>
        <w:left w:val="none" w:sz="0" w:space="0" w:color="auto"/>
        <w:bottom w:val="none" w:sz="0" w:space="0" w:color="auto"/>
        <w:right w:val="none" w:sz="0" w:space="0" w:color="auto"/>
      </w:divBdr>
    </w:div>
    <w:div w:id="631330618">
      <w:bodyDiv w:val="1"/>
      <w:marLeft w:val="0"/>
      <w:marRight w:val="0"/>
      <w:marTop w:val="0"/>
      <w:marBottom w:val="0"/>
      <w:divBdr>
        <w:top w:val="none" w:sz="0" w:space="0" w:color="auto"/>
        <w:left w:val="none" w:sz="0" w:space="0" w:color="auto"/>
        <w:bottom w:val="none" w:sz="0" w:space="0" w:color="auto"/>
        <w:right w:val="none" w:sz="0" w:space="0" w:color="auto"/>
      </w:divBdr>
      <w:divsChild>
        <w:div w:id="2077311882">
          <w:marLeft w:val="0"/>
          <w:marRight w:val="0"/>
          <w:marTop w:val="0"/>
          <w:marBottom w:val="150"/>
          <w:divBdr>
            <w:top w:val="none" w:sz="0" w:space="0" w:color="auto"/>
            <w:left w:val="none" w:sz="0" w:space="0" w:color="auto"/>
            <w:bottom w:val="none" w:sz="0" w:space="0" w:color="auto"/>
            <w:right w:val="none" w:sz="0" w:space="0" w:color="auto"/>
          </w:divBdr>
        </w:div>
      </w:divsChild>
    </w:div>
    <w:div w:id="860514509">
      <w:bodyDiv w:val="1"/>
      <w:marLeft w:val="0"/>
      <w:marRight w:val="0"/>
      <w:marTop w:val="0"/>
      <w:marBottom w:val="0"/>
      <w:divBdr>
        <w:top w:val="none" w:sz="0" w:space="0" w:color="auto"/>
        <w:left w:val="none" w:sz="0" w:space="0" w:color="auto"/>
        <w:bottom w:val="none" w:sz="0" w:space="0" w:color="auto"/>
        <w:right w:val="none" w:sz="0" w:space="0" w:color="auto"/>
      </w:divBdr>
      <w:divsChild>
        <w:div w:id="79103555">
          <w:marLeft w:val="0"/>
          <w:marRight w:val="0"/>
          <w:marTop w:val="0"/>
          <w:marBottom w:val="0"/>
          <w:divBdr>
            <w:top w:val="none" w:sz="0" w:space="0" w:color="auto"/>
            <w:left w:val="none" w:sz="0" w:space="0" w:color="auto"/>
            <w:bottom w:val="none" w:sz="0" w:space="0" w:color="auto"/>
            <w:right w:val="none" w:sz="0" w:space="0" w:color="auto"/>
          </w:divBdr>
          <w:divsChild>
            <w:div w:id="947738243">
              <w:marLeft w:val="0"/>
              <w:marRight w:val="0"/>
              <w:marTop w:val="0"/>
              <w:marBottom w:val="0"/>
              <w:divBdr>
                <w:top w:val="none" w:sz="0" w:space="0" w:color="auto"/>
                <w:left w:val="none" w:sz="0" w:space="0" w:color="auto"/>
                <w:bottom w:val="none" w:sz="0" w:space="0" w:color="auto"/>
                <w:right w:val="none" w:sz="0" w:space="0" w:color="auto"/>
              </w:divBdr>
              <w:divsChild>
                <w:div w:id="16737725">
                  <w:marLeft w:val="0"/>
                  <w:marRight w:val="0"/>
                  <w:marTop w:val="0"/>
                  <w:marBottom w:val="0"/>
                  <w:divBdr>
                    <w:top w:val="none" w:sz="0" w:space="0" w:color="auto"/>
                    <w:left w:val="none" w:sz="0" w:space="0" w:color="auto"/>
                    <w:bottom w:val="none" w:sz="0" w:space="0" w:color="auto"/>
                    <w:right w:val="none" w:sz="0" w:space="0" w:color="auto"/>
                  </w:divBdr>
                  <w:divsChild>
                    <w:div w:id="99641772">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Child>
        </w:div>
      </w:divsChild>
    </w:div>
    <w:div w:id="1108433589">
      <w:bodyDiv w:val="1"/>
      <w:marLeft w:val="0"/>
      <w:marRight w:val="0"/>
      <w:marTop w:val="0"/>
      <w:marBottom w:val="0"/>
      <w:divBdr>
        <w:top w:val="none" w:sz="0" w:space="0" w:color="auto"/>
        <w:left w:val="none" w:sz="0" w:space="0" w:color="auto"/>
        <w:bottom w:val="none" w:sz="0" w:space="0" w:color="auto"/>
        <w:right w:val="none" w:sz="0" w:space="0" w:color="auto"/>
      </w:divBdr>
      <w:divsChild>
        <w:div w:id="1522629252">
          <w:marLeft w:val="0"/>
          <w:marRight w:val="0"/>
          <w:marTop w:val="0"/>
          <w:marBottom w:val="0"/>
          <w:divBdr>
            <w:top w:val="none" w:sz="0" w:space="0" w:color="auto"/>
            <w:left w:val="none" w:sz="0" w:space="0" w:color="auto"/>
            <w:bottom w:val="none" w:sz="0" w:space="0" w:color="auto"/>
            <w:right w:val="none" w:sz="0" w:space="0" w:color="auto"/>
          </w:divBdr>
          <w:divsChild>
            <w:div w:id="944844222">
              <w:marLeft w:val="0"/>
              <w:marRight w:val="0"/>
              <w:marTop w:val="0"/>
              <w:marBottom w:val="0"/>
              <w:divBdr>
                <w:top w:val="none" w:sz="0" w:space="0" w:color="auto"/>
                <w:left w:val="none" w:sz="0" w:space="0" w:color="auto"/>
                <w:bottom w:val="none" w:sz="0" w:space="0" w:color="auto"/>
                <w:right w:val="none" w:sz="0" w:space="0" w:color="auto"/>
              </w:divBdr>
              <w:divsChild>
                <w:div w:id="299237748">
                  <w:marLeft w:val="0"/>
                  <w:marRight w:val="0"/>
                  <w:marTop w:val="0"/>
                  <w:marBottom w:val="0"/>
                  <w:divBdr>
                    <w:top w:val="none" w:sz="0" w:space="0" w:color="auto"/>
                    <w:left w:val="none" w:sz="0" w:space="0" w:color="auto"/>
                    <w:bottom w:val="none" w:sz="0" w:space="0" w:color="auto"/>
                    <w:right w:val="none" w:sz="0" w:space="0" w:color="auto"/>
                  </w:divBdr>
                  <w:divsChild>
                    <w:div w:id="1504585394">
                      <w:marLeft w:val="0"/>
                      <w:marRight w:val="0"/>
                      <w:marTop w:val="0"/>
                      <w:marBottom w:val="0"/>
                      <w:divBdr>
                        <w:top w:val="none" w:sz="0" w:space="0" w:color="auto"/>
                        <w:left w:val="none" w:sz="0" w:space="0" w:color="auto"/>
                        <w:bottom w:val="none" w:sz="0" w:space="0" w:color="auto"/>
                        <w:right w:val="none" w:sz="0" w:space="0" w:color="auto"/>
                      </w:divBdr>
                      <w:divsChild>
                        <w:div w:id="1338533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47823342">
      <w:bodyDiv w:val="1"/>
      <w:marLeft w:val="0"/>
      <w:marRight w:val="0"/>
      <w:marTop w:val="0"/>
      <w:marBottom w:val="0"/>
      <w:divBdr>
        <w:top w:val="none" w:sz="0" w:space="0" w:color="auto"/>
        <w:left w:val="none" w:sz="0" w:space="0" w:color="auto"/>
        <w:bottom w:val="none" w:sz="0" w:space="0" w:color="auto"/>
        <w:right w:val="none" w:sz="0" w:space="0" w:color="auto"/>
      </w:divBdr>
      <w:divsChild>
        <w:div w:id="1435132281">
          <w:marLeft w:val="300"/>
          <w:marRight w:val="0"/>
          <w:marTop w:val="0"/>
          <w:marBottom w:val="300"/>
          <w:divBdr>
            <w:top w:val="none" w:sz="0" w:space="0" w:color="auto"/>
            <w:left w:val="none" w:sz="0" w:space="0" w:color="auto"/>
            <w:bottom w:val="none" w:sz="0" w:space="0" w:color="auto"/>
            <w:right w:val="none" w:sz="0" w:space="0" w:color="auto"/>
          </w:divBdr>
        </w:div>
        <w:div w:id="321664649">
          <w:marLeft w:val="0"/>
          <w:marRight w:val="0"/>
          <w:marTop w:val="0"/>
          <w:marBottom w:val="0"/>
          <w:divBdr>
            <w:top w:val="none" w:sz="0" w:space="0" w:color="auto"/>
            <w:left w:val="none" w:sz="0" w:space="0" w:color="auto"/>
            <w:bottom w:val="none" w:sz="0" w:space="0" w:color="auto"/>
            <w:right w:val="none" w:sz="0" w:space="0" w:color="auto"/>
          </w:divBdr>
        </w:div>
      </w:divsChild>
    </w:div>
    <w:div w:id="1208686023">
      <w:bodyDiv w:val="1"/>
      <w:marLeft w:val="0"/>
      <w:marRight w:val="0"/>
      <w:marTop w:val="0"/>
      <w:marBottom w:val="0"/>
      <w:divBdr>
        <w:top w:val="none" w:sz="0" w:space="0" w:color="auto"/>
        <w:left w:val="none" w:sz="0" w:space="0" w:color="auto"/>
        <w:bottom w:val="none" w:sz="0" w:space="0" w:color="auto"/>
        <w:right w:val="none" w:sz="0" w:space="0" w:color="auto"/>
      </w:divBdr>
    </w:div>
    <w:div w:id="13855933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unicef.org" TargetMode="External"/><Relationship Id="rId13" Type="http://schemas.openxmlformats.org/officeDocument/2006/relationships/hyperlink" Target="https://www.britannica.com/place/Somalia/Plant-and-animal-life" TargetMode="External"/><Relationship Id="rId18" Type="http://schemas.openxmlformats.org/officeDocument/2006/relationships/hyperlink" Target="http://downloads.bbc.co.uk/worldservice/pdf/wstrust/ISPABE_Somalia_Girls_Education.pdf"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au.int/sites/default/files/documents/30913-doc-acrwc-en.pdf" TargetMode="External"/><Relationship Id="rId7" Type="http://schemas.openxmlformats.org/officeDocument/2006/relationships/endnotes" Target="endnotes.xml"/><Relationship Id="rId12" Type="http://schemas.openxmlformats.org/officeDocument/2006/relationships/hyperlink" Target="https://www.infoplease.com/world/countries/somalia/history" TargetMode="External"/><Relationship Id="rId17" Type="http://schemas.openxmlformats.org/officeDocument/2006/relationships/hyperlink" Target="https://reliefweb.int/sites/reliefweb.int/files/resources/Integrated-Education-Child-Protection-Response-Framework_2019-06-12.pdf"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unicef.org/somalia/child-protection" TargetMode="External"/><Relationship Id="rId20" Type="http://schemas.openxmlformats.org/officeDocument/2006/relationships/hyperlink" Target="https://www.intersos.org/wp-content/uploads/2017/09/BARRIERS-TO-GIRLS-EDUCATION-IN_SOUTH-CENTRAL-SOMALIA-Annex-1.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nicef.org/somalia/education"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al-fanarmedia.org/2018/03/many-somali-girls-education-ends-brutal-ritual/" TargetMode="External"/><Relationship Id="rId23" Type="http://schemas.openxmlformats.org/officeDocument/2006/relationships/hyperlink" Target="https://en.wikipedia.org/wiki/Urie_Bronfenbrenner" TargetMode="External"/><Relationship Id="rId10" Type="http://schemas.openxmlformats.org/officeDocument/2006/relationships/hyperlink" Target="https://worldpopulationreview.com/countries/somalia-population/" TargetMode="External"/><Relationship Id="rId19" Type="http://schemas.openxmlformats.org/officeDocument/2006/relationships/hyperlink" Target="https://ec.europa.eu/environment/sustainable-development/SDGs/index_en.htm" TargetMode="External"/><Relationship Id="rId4" Type="http://schemas.openxmlformats.org/officeDocument/2006/relationships/settings" Target="settings.xml"/><Relationship Id="rId9" Type="http://schemas.openxmlformats.org/officeDocument/2006/relationships/hyperlink" Target="https://www.future-trans.com/africa-news/10-facts-about-somali-and-somali-people/" TargetMode="External"/><Relationship Id="rId14" Type="http://schemas.openxmlformats.org/officeDocument/2006/relationships/hyperlink" Target="https://ec.europa.eu/eurostat/statistics-explained/File:Pre-primary_education_2016-01.jpg" TargetMode="External"/><Relationship Id="rId22" Type="http://schemas.openxmlformats.org/officeDocument/2006/relationships/hyperlink" Target="https://www.simplypsychology.org/maslow.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4B59C0-0398-4F7F-B5C2-64B0698D53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3140</Words>
  <Characters>17899</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WILKINSON</dc:creator>
  <cp:keywords/>
  <dc:description/>
  <cp:lastModifiedBy>LISA WILKINSON</cp:lastModifiedBy>
  <cp:revision>2</cp:revision>
  <cp:lastPrinted>2019-08-24T23:47:00Z</cp:lastPrinted>
  <dcterms:created xsi:type="dcterms:W3CDTF">2020-03-15T23:52:00Z</dcterms:created>
  <dcterms:modified xsi:type="dcterms:W3CDTF">2020-03-15T23:52:00Z</dcterms:modified>
</cp:coreProperties>
</file>